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B1FA3" w14:textId="71624D6D" w:rsidR="00CD3802" w:rsidRPr="00816747" w:rsidRDefault="00C10A76" w:rsidP="2498E953">
      <w:pPr>
        <w:spacing w:line="480" w:lineRule="auto"/>
        <w:jc w:val="center"/>
        <w:rPr>
          <w:b/>
          <w:bCs/>
          <w:color w:val="000000" w:themeColor="text1"/>
        </w:rPr>
      </w:pPr>
      <w:r w:rsidRPr="00816747">
        <w:rPr>
          <w:b/>
          <w:bCs/>
          <w:color w:val="000000" w:themeColor="text1"/>
        </w:rPr>
        <w:t>A</w:t>
      </w:r>
      <w:r w:rsidR="2498E953" w:rsidRPr="00816747">
        <w:rPr>
          <w:b/>
          <w:bCs/>
          <w:color w:val="000000" w:themeColor="text1"/>
        </w:rPr>
        <w:t xml:space="preserve">ssociation between suicidal spectrum behaviors and </w:t>
      </w:r>
    </w:p>
    <w:p w14:paraId="7C7FD6A2" w14:textId="1C848EF0" w:rsidR="00057440" w:rsidRPr="00816747" w:rsidRDefault="2498E953" w:rsidP="00F02C77">
      <w:pPr>
        <w:spacing w:line="480" w:lineRule="auto"/>
        <w:jc w:val="center"/>
        <w:rPr>
          <w:b/>
          <w:bCs/>
          <w:color w:val="000000" w:themeColor="text1"/>
        </w:rPr>
      </w:pPr>
      <w:r w:rsidRPr="00816747">
        <w:rPr>
          <w:b/>
          <w:bCs/>
          <w:color w:val="000000" w:themeColor="text1"/>
        </w:rPr>
        <w:t>Attention-Deficit/Hyperactivity Disorder: A systematic review and meta-analysis</w:t>
      </w:r>
    </w:p>
    <w:p w14:paraId="4F5A01C2" w14:textId="402B53E4" w:rsidR="00BB67B3" w:rsidRPr="00816747" w:rsidRDefault="00BB67B3" w:rsidP="00932953">
      <w:pPr>
        <w:pStyle w:val="paragraph"/>
        <w:tabs>
          <w:tab w:val="left" w:pos="284"/>
        </w:tabs>
        <w:spacing w:line="480" w:lineRule="auto"/>
        <w:jc w:val="both"/>
        <w:textAlignment w:val="baseline"/>
        <w:rPr>
          <w:color w:val="000000" w:themeColor="text1"/>
          <w:lang w:val="en-GB"/>
        </w:rPr>
      </w:pPr>
      <w:r w:rsidRPr="00816747">
        <w:rPr>
          <w:color w:val="000000" w:themeColor="text1"/>
          <w:lang w:val="en-GB"/>
        </w:rPr>
        <w:t>Mathilde Septier, M.D.</w:t>
      </w:r>
      <w:r w:rsidR="001F20D6" w:rsidRPr="00816747">
        <w:rPr>
          <w:color w:val="000000" w:themeColor="text1"/>
          <w:vertAlign w:val="superscript"/>
          <w:lang w:val="en-GB"/>
        </w:rPr>
        <w:t>1,2</w:t>
      </w:r>
      <w:r w:rsidR="005B273E" w:rsidRPr="00816747">
        <w:rPr>
          <w:color w:val="000000" w:themeColor="text1"/>
          <w:lang w:val="en-GB"/>
        </w:rPr>
        <w:t>*</w:t>
      </w:r>
      <w:r w:rsidRPr="00816747">
        <w:rPr>
          <w:color w:val="000000" w:themeColor="text1"/>
          <w:lang w:val="en-GB"/>
        </w:rPr>
        <w:t>,</w:t>
      </w:r>
      <w:r w:rsidR="005A503E" w:rsidRPr="00816747">
        <w:rPr>
          <w:color w:val="000000" w:themeColor="text1"/>
          <w:lang w:val="en-GB"/>
        </w:rPr>
        <w:t xml:space="preserve"> Coline Stordeur, M.D.</w:t>
      </w:r>
      <w:r w:rsidR="005B273E" w:rsidRPr="00816747">
        <w:rPr>
          <w:color w:val="000000" w:themeColor="text1"/>
          <w:vertAlign w:val="superscript"/>
          <w:lang w:val="en-GB"/>
        </w:rPr>
        <w:t>1</w:t>
      </w:r>
      <w:r w:rsidR="005B273E" w:rsidRPr="00816747">
        <w:rPr>
          <w:color w:val="000000" w:themeColor="text1"/>
          <w:lang w:val="en-GB"/>
        </w:rPr>
        <w:t>*</w:t>
      </w:r>
      <w:r w:rsidR="005A503E" w:rsidRPr="00816747">
        <w:rPr>
          <w:color w:val="000000" w:themeColor="text1"/>
          <w:lang w:val="en-GB"/>
        </w:rPr>
        <w:t>,</w:t>
      </w:r>
      <w:r w:rsidR="00057440" w:rsidRPr="00816747">
        <w:rPr>
          <w:color w:val="000000" w:themeColor="text1"/>
          <w:shd w:val="clear" w:color="auto" w:fill="FFFFFF"/>
          <w:lang w:val="en-GB"/>
        </w:rPr>
        <w:t xml:space="preserve"> Junhua Zhang, Ph.D.</w:t>
      </w:r>
      <w:r w:rsidR="005B273E" w:rsidRPr="00816747">
        <w:rPr>
          <w:color w:val="000000" w:themeColor="text1"/>
          <w:shd w:val="clear" w:color="auto" w:fill="FFFFFF"/>
          <w:vertAlign w:val="superscript"/>
          <w:lang w:val="en-GB"/>
        </w:rPr>
        <w:t>3</w:t>
      </w:r>
      <w:r w:rsidRPr="00816747">
        <w:rPr>
          <w:color w:val="000000" w:themeColor="text1"/>
          <w:shd w:val="clear" w:color="auto" w:fill="FFFFFF"/>
          <w:lang w:val="en-GB"/>
        </w:rPr>
        <w:t xml:space="preserve">, Richard Delorme, </w:t>
      </w:r>
      <w:r w:rsidR="005A503E" w:rsidRPr="00816747">
        <w:rPr>
          <w:color w:val="000000" w:themeColor="text1"/>
          <w:shd w:val="clear" w:color="auto" w:fill="FFFFFF"/>
          <w:lang w:val="en-GB"/>
        </w:rPr>
        <w:t>M.D., Ph.D.</w:t>
      </w:r>
      <w:r w:rsidR="005B273E" w:rsidRPr="00816747">
        <w:rPr>
          <w:color w:val="000000" w:themeColor="text1"/>
          <w:shd w:val="clear" w:color="auto" w:fill="FFFFFF"/>
          <w:vertAlign w:val="superscript"/>
          <w:lang w:val="en-GB"/>
        </w:rPr>
        <w:t>1,4</w:t>
      </w:r>
      <w:r w:rsidR="005A503E" w:rsidRPr="00816747">
        <w:rPr>
          <w:color w:val="000000" w:themeColor="text1"/>
          <w:shd w:val="clear" w:color="auto" w:fill="FFFFFF"/>
          <w:lang w:val="en-GB"/>
        </w:rPr>
        <w:t xml:space="preserve">, </w:t>
      </w:r>
      <w:r w:rsidRPr="00816747">
        <w:rPr>
          <w:color w:val="000000" w:themeColor="text1"/>
          <w:lang w:val="en-GB"/>
        </w:rPr>
        <w:t>Samuele Cortese, M.D.</w:t>
      </w:r>
      <w:r w:rsidR="00B15973" w:rsidRPr="00816747">
        <w:rPr>
          <w:color w:val="000000" w:themeColor="text1"/>
          <w:lang w:val="en-GB"/>
        </w:rPr>
        <w:t>, Ph.D.</w:t>
      </w:r>
      <w:r w:rsidRPr="00816747">
        <w:rPr>
          <w:color w:val="000000" w:themeColor="text1"/>
          <w:vertAlign w:val="superscript"/>
          <w:lang w:val="en-GB"/>
        </w:rPr>
        <w:t>5</w:t>
      </w:r>
      <w:r w:rsidR="005B273E" w:rsidRPr="00816747">
        <w:rPr>
          <w:color w:val="000000" w:themeColor="text1"/>
          <w:vertAlign w:val="superscript"/>
          <w:lang w:val="en-GB"/>
        </w:rPr>
        <w:t>,6,7,8</w:t>
      </w:r>
    </w:p>
    <w:p w14:paraId="4B024186" w14:textId="77777777" w:rsidR="00057440" w:rsidRPr="00816747" w:rsidRDefault="00057440" w:rsidP="2498E953">
      <w:pPr>
        <w:spacing w:line="480" w:lineRule="auto"/>
        <w:jc w:val="both"/>
        <w:rPr>
          <w:color w:val="000000" w:themeColor="text1"/>
        </w:rPr>
      </w:pPr>
    </w:p>
    <w:p w14:paraId="3098878C" w14:textId="77777777" w:rsidR="00057440" w:rsidRPr="00816747" w:rsidRDefault="00057440" w:rsidP="2498E953">
      <w:pPr>
        <w:spacing w:line="276" w:lineRule="auto"/>
        <w:jc w:val="both"/>
        <w:rPr>
          <w:color w:val="000000" w:themeColor="text1"/>
        </w:rPr>
      </w:pPr>
    </w:p>
    <w:p w14:paraId="6694E5D7" w14:textId="758915CC" w:rsidR="005B273E" w:rsidRPr="00816747" w:rsidRDefault="005B273E" w:rsidP="2498E953">
      <w:pPr>
        <w:spacing w:line="276" w:lineRule="auto"/>
        <w:jc w:val="both"/>
        <w:rPr>
          <w:color w:val="000000" w:themeColor="text1"/>
        </w:rPr>
      </w:pPr>
      <w:r w:rsidRPr="00816747">
        <w:rPr>
          <w:color w:val="000000" w:themeColor="text1"/>
          <w:shd w:val="clear" w:color="auto" w:fill="FFFFFF"/>
          <w:vertAlign w:val="superscript"/>
        </w:rPr>
        <w:t xml:space="preserve">1 </w:t>
      </w:r>
      <w:r w:rsidRPr="00816747">
        <w:rPr>
          <w:color w:val="000000" w:themeColor="text1"/>
          <w:shd w:val="clear" w:color="auto" w:fill="FFFFFF"/>
        </w:rPr>
        <w:t xml:space="preserve">Department of </w:t>
      </w:r>
      <w:r w:rsidR="007E3ACF" w:rsidRPr="00816747">
        <w:rPr>
          <w:color w:val="000000" w:themeColor="text1"/>
          <w:shd w:val="clear" w:color="auto" w:fill="FFFFFF"/>
        </w:rPr>
        <w:t>C</w:t>
      </w:r>
      <w:r w:rsidRPr="00816747">
        <w:rPr>
          <w:color w:val="000000" w:themeColor="text1"/>
          <w:shd w:val="clear" w:color="auto" w:fill="FFFFFF"/>
        </w:rPr>
        <w:t xml:space="preserve">hild and </w:t>
      </w:r>
      <w:r w:rsidR="007E3ACF" w:rsidRPr="00816747">
        <w:rPr>
          <w:color w:val="000000" w:themeColor="text1"/>
          <w:shd w:val="clear" w:color="auto" w:fill="FFFFFF"/>
        </w:rPr>
        <w:t>A</w:t>
      </w:r>
      <w:r w:rsidRPr="00816747">
        <w:rPr>
          <w:color w:val="000000" w:themeColor="text1"/>
          <w:shd w:val="clear" w:color="auto" w:fill="FFFFFF"/>
        </w:rPr>
        <w:t xml:space="preserve">dolescent </w:t>
      </w:r>
      <w:r w:rsidR="007E3ACF" w:rsidRPr="00816747">
        <w:rPr>
          <w:color w:val="000000" w:themeColor="text1"/>
          <w:shd w:val="clear" w:color="auto" w:fill="FFFFFF"/>
        </w:rPr>
        <w:t>P</w:t>
      </w:r>
      <w:r w:rsidRPr="00816747">
        <w:rPr>
          <w:color w:val="000000" w:themeColor="text1"/>
          <w:shd w:val="clear" w:color="auto" w:fill="FFFFFF"/>
        </w:rPr>
        <w:t xml:space="preserve">sychiatry, Robert Debre Hospital, </w:t>
      </w:r>
      <w:r w:rsidR="00D22A06" w:rsidRPr="00816747">
        <w:rPr>
          <w:color w:val="000000" w:themeColor="text1"/>
          <w:shd w:val="clear" w:color="auto" w:fill="FFFFFF"/>
        </w:rPr>
        <w:t xml:space="preserve">75019, </w:t>
      </w:r>
      <w:r w:rsidRPr="00816747">
        <w:rPr>
          <w:color w:val="000000" w:themeColor="text1"/>
          <w:shd w:val="clear" w:color="auto" w:fill="FFFFFF"/>
        </w:rPr>
        <w:t>Paris, France</w:t>
      </w:r>
    </w:p>
    <w:p w14:paraId="79425D17" w14:textId="77777777" w:rsidR="005B273E" w:rsidRPr="00816747" w:rsidRDefault="005B273E" w:rsidP="2498E953">
      <w:pPr>
        <w:spacing w:line="276" w:lineRule="auto"/>
        <w:jc w:val="both"/>
        <w:rPr>
          <w:color w:val="000000" w:themeColor="text1"/>
          <w:lang w:val="en-US" w:eastAsia="fr-FR"/>
        </w:rPr>
      </w:pPr>
      <w:r w:rsidRPr="00816747">
        <w:rPr>
          <w:color w:val="000000" w:themeColor="text1"/>
          <w:shd w:val="clear" w:color="auto" w:fill="FFFFFF"/>
          <w:vertAlign w:val="superscript"/>
        </w:rPr>
        <w:t xml:space="preserve">2 </w:t>
      </w:r>
      <w:r w:rsidRPr="00816747">
        <w:rPr>
          <w:color w:val="000000" w:themeColor="text1"/>
          <w:shd w:val="clear" w:color="auto" w:fill="FFFFFF"/>
          <w:lang w:val="en-US" w:eastAsia="fr-FR"/>
        </w:rPr>
        <w:t>Center of Psychiatry and Neuroscience, Inserm U894, Team 1</w:t>
      </w:r>
      <w:r w:rsidR="001174AA" w:rsidRPr="00816747">
        <w:rPr>
          <w:color w:val="000000" w:themeColor="text1"/>
          <w:shd w:val="clear" w:color="auto" w:fill="FFFFFF"/>
          <w:lang w:val="en-US" w:eastAsia="fr-FR"/>
        </w:rPr>
        <w:t>, Paris, France</w:t>
      </w:r>
    </w:p>
    <w:p w14:paraId="01FA4275" w14:textId="1747ED83" w:rsidR="005B273E" w:rsidRPr="00816747" w:rsidRDefault="005B273E" w:rsidP="2498E953">
      <w:pPr>
        <w:spacing w:line="276" w:lineRule="auto"/>
        <w:jc w:val="both"/>
        <w:rPr>
          <w:color w:val="000000" w:themeColor="text1"/>
          <w:lang w:val="en-US" w:eastAsia="fr-FR"/>
        </w:rPr>
      </w:pPr>
      <w:r w:rsidRPr="00816747">
        <w:rPr>
          <w:color w:val="000000" w:themeColor="text1"/>
          <w:shd w:val="clear" w:color="auto" w:fill="FFFFFF"/>
          <w:vertAlign w:val="superscript"/>
          <w:lang w:val="en-US" w:eastAsia="fr-FR"/>
        </w:rPr>
        <w:t xml:space="preserve">3 </w:t>
      </w:r>
      <w:r w:rsidRPr="00816747">
        <w:rPr>
          <w:color w:val="000000" w:themeColor="text1"/>
          <w:lang w:val="en-US"/>
        </w:rPr>
        <w:t xml:space="preserve">School </w:t>
      </w:r>
      <w:r w:rsidRPr="00816747">
        <w:rPr>
          <w:color w:val="000000" w:themeColor="text1"/>
          <w:shd w:val="clear" w:color="auto" w:fill="FFFFFF"/>
          <w:lang w:val="en-US"/>
        </w:rPr>
        <w:t>of Education, Jiangsu Key Laboratory for Big Data of Psychology and Cognitive Science, Yancheng Teachers University, 224002,</w:t>
      </w:r>
      <w:r w:rsidR="000626C0" w:rsidRPr="00816747">
        <w:rPr>
          <w:color w:val="000000" w:themeColor="text1"/>
          <w:shd w:val="clear" w:color="auto" w:fill="FFFFFF"/>
          <w:lang w:val="en-US"/>
        </w:rPr>
        <w:t xml:space="preserve"> </w:t>
      </w:r>
      <w:r w:rsidRPr="00816747">
        <w:rPr>
          <w:color w:val="000000" w:themeColor="text1"/>
          <w:shd w:val="clear" w:color="auto" w:fill="FFFFFF"/>
          <w:lang w:val="en-US"/>
        </w:rPr>
        <w:t>Yancheng, China</w:t>
      </w:r>
    </w:p>
    <w:p w14:paraId="78D422CB" w14:textId="3826155F" w:rsidR="005B273E" w:rsidRPr="00816747" w:rsidRDefault="005B273E" w:rsidP="2498E953">
      <w:pPr>
        <w:spacing w:line="276" w:lineRule="auto"/>
        <w:jc w:val="both"/>
        <w:rPr>
          <w:color w:val="000000" w:themeColor="text1"/>
          <w:lang w:val="en-US" w:eastAsia="fr-FR"/>
        </w:rPr>
      </w:pPr>
      <w:r w:rsidRPr="00816747">
        <w:rPr>
          <w:color w:val="000000" w:themeColor="text1"/>
          <w:shd w:val="clear" w:color="auto" w:fill="FFFFFF"/>
          <w:vertAlign w:val="superscript"/>
          <w:lang w:val="en-US" w:eastAsia="fr-FR"/>
        </w:rPr>
        <w:t xml:space="preserve">4 </w:t>
      </w:r>
      <w:r w:rsidRPr="00816747">
        <w:rPr>
          <w:color w:val="000000" w:themeColor="text1"/>
          <w:shd w:val="clear" w:color="auto" w:fill="FFFFFF"/>
          <w:lang w:val="en-US" w:eastAsia="fr-FR"/>
        </w:rPr>
        <w:t>Human Genetics and Cognitive Functions. Institut Pasteur</w:t>
      </w:r>
      <w:r w:rsidR="001174AA" w:rsidRPr="00816747">
        <w:rPr>
          <w:color w:val="000000" w:themeColor="text1"/>
          <w:shd w:val="clear" w:color="auto" w:fill="FFFFFF"/>
          <w:lang w:val="en-US" w:eastAsia="fr-FR"/>
        </w:rPr>
        <w:t>, Paris, France</w:t>
      </w:r>
    </w:p>
    <w:p w14:paraId="7D47D0F6" w14:textId="77777777" w:rsidR="00057440" w:rsidRPr="00816747" w:rsidRDefault="005B273E" w:rsidP="2498E953">
      <w:pPr>
        <w:spacing w:line="276" w:lineRule="auto"/>
        <w:jc w:val="both"/>
        <w:rPr>
          <w:color w:val="000000" w:themeColor="text1"/>
        </w:rPr>
      </w:pPr>
      <w:r w:rsidRPr="00816747">
        <w:rPr>
          <w:color w:val="000000" w:themeColor="text1"/>
          <w:shd w:val="clear" w:color="auto" w:fill="FFFFFF"/>
          <w:vertAlign w:val="superscript"/>
          <w:lang w:val="en-US"/>
        </w:rPr>
        <w:t>5</w:t>
      </w:r>
      <w:r w:rsidR="00057440" w:rsidRPr="00816747">
        <w:rPr>
          <w:color w:val="000000" w:themeColor="text1"/>
          <w:shd w:val="clear" w:color="auto" w:fill="FFFFFF"/>
          <w:vertAlign w:val="superscript"/>
          <w:lang w:val="en-US"/>
        </w:rPr>
        <w:t xml:space="preserve"> </w:t>
      </w:r>
      <w:r w:rsidR="00057440" w:rsidRPr="00816747">
        <w:rPr>
          <w:color w:val="000000" w:themeColor="text1"/>
          <w:lang w:val="en-US"/>
        </w:rPr>
        <w:t xml:space="preserve">Center for Innovation in Mental Health, Academic Unit of Psychology, University of Southampton, UK, </w:t>
      </w:r>
      <w:r w:rsidR="00057440" w:rsidRPr="00816747">
        <w:rPr>
          <w:color w:val="000000" w:themeColor="text1"/>
          <w:spacing w:val="-3"/>
          <w:shd w:val="clear" w:color="auto" w:fill="FFFFFF"/>
        </w:rPr>
        <w:t>SO17 1BJ</w:t>
      </w:r>
    </w:p>
    <w:p w14:paraId="47287104" w14:textId="77777777" w:rsidR="00057440" w:rsidRPr="00816747" w:rsidRDefault="005B273E" w:rsidP="2498E953">
      <w:pPr>
        <w:spacing w:line="276" w:lineRule="auto"/>
        <w:jc w:val="both"/>
        <w:rPr>
          <w:color w:val="000000" w:themeColor="text1"/>
        </w:rPr>
      </w:pPr>
      <w:r w:rsidRPr="00816747">
        <w:rPr>
          <w:color w:val="000000" w:themeColor="text1"/>
          <w:vertAlign w:val="superscript"/>
          <w:lang w:val="en-US"/>
        </w:rPr>
        <w:t>6</w:t>
      </w:r>
      <w:r w:rsidR="00057440" w:rsidRPr="00816747">
        <w:rPr>
          <w:color w:val="000000" w:themeColor="text1"/>
          <w:vertAlign w:val="superscript"/>
          <w:lang w:val="en-US"/>
        </w:rPr>
        <w:t xml:space="preserve"> </w:t>
      </w:r>
      <w:r w:rsidR="00057440" w:rsidRPr="00816747">
        <w:rPr>
          <w:color w:val="000000" w:themeColor="text1"/>
          <w:shd w:val="clear" w:color="auto" w:fill="FFFFFF"/>
          <w:lang w:val="en-US"/>
        </w:rPr>
        <w:t xml:space="preserve">Clinical and Experimental Sciences (CNS and Psychiatry), Faculty of Medicine, </w:t>
      </w:r>
      <w:r w:rsidR="00057440" w:rsidRPr="00816747">
        <w:rPr>
          <w:color w:val="000000" w:themeColor="text1"/>
          <w:lang w:val="en-US"/>
        </w:rPr>
        <w:t xml:space="preserve">University of Southampton, UK, </w:t>
      </w:r>
      <w:r w:rsidR="00057440" w:rsidRPr="00816747">
        <w:rPr>
          <w:color w:val="000000" w:themeColor="text1"/>
          <w:spacing w:val="-3"/>
          <w:shd w:val="clear" w:color="auto" w:fill="FFFFFF"/>
        </w:rPr>
        <w:t>SO17 1BJ</w:t>
      </w:r>
    </w:p>
    <w:p w14:paraId="758485D5" w14:textId="77777777" w:rsidR="00057440" w:rsidRPr="00816747" w:rsidRDefault="005B273E" w:rsidP="2498E953">
      <w:pPr>
        <w:spacing w:line="276" w:lineRule="auto"/>
        <w:jc w:val="both"/>
        <w:rPr>
          <w:color w:val="000000" w:themeColor="text1"/>
        </w:rPr>
      </w:pPr>
      <w:r w:rsidRPr="00816747">
        <w:rPr>
          <w:color w:val="000000" w:themeColor="text1"/>
          <w:vertAlign w:val="superscript"/>
          <w:lang w:val="en-US"/>
        </w:rPr>
        <w:t>7</w:t>
      </w:r>
      <w:r w:rsidR="00057440" w:rsidRPr="00816747">
        <w:rPr>
          <w:color w:val="000000" w:themeColor="text1"/>
          <w:vertAlign w:val="superscript"/>
          <w:lang w:val="en-US"/>
        </w:rPr>
        <w:t xml:space="preserve"> </w:t>
      </w:r>
      <w:r w:rsidR="00057440" w:rsidRPr="00816747">
        <w:rPr>
          <w:color w:val="000000" w:themeColor="text1"/>
          <w:lang w:val="en-US"/>
        </w:rPr>
        <w:t xml:space="preserve">Solent NHS Trust, Southampton, UK, </w:t>
      </w:r>
      <w:r w:rsidR="00057440" w:rsidRPr="00816747">
        <w:rPr>
          <w:color w:val="000000" w:themeColor="text1"/>
          <w:bdr w:val="none" w:sz="0" w:space="0" w:color="auto" w:frame="1"/>
        </w:rPr>
        <w:t>SO19 8BR</w:t>
      </w:r>
    </w:p>
    <w:p w14:paraId="780F4558" w14:textId="77777777" w:rsidR="00057440" w:rsidRPr="00816747" w:rsidRDefault="005B273E" w:rsidP="2498E953">
      <w:pPr>
        <w:spacing w:line="276" w:lineRule="auto"/>
        <w:jc w:val="both"/>
        <w:rPr>
          <w:color w:val="000000" w:themeColor="text1"/>
          <w:lang w:val="en-US"/>
        </w:rPr>
      </w:pPr>
      <w:r w:rsidRPr="00816747">
        <w:rPr>
          <w:color w:val="000000" w:themeColor="text1"/>
          <w:vertAlign w:val="superscript"/>
          <w:lang w:val="en-US"/>
        </w:rPr>
        <w:t>8</w:t>
      </w:r>
      <w:r w:rsidR="00057440" w:rsidRPr="00816747">
        <w:rPr>
          <w:color w:val="000000" w:themeColor="text1"/>
          <w:vertAlign w:val="superscript"/>
          <w:lang w:val="en-US"/>
        </w:rPr>
        <w:t xml:space="preserve"> </w:t>
      </w:r>
      <w:r w:rsidR="00057440" w:rsidRPr="00816747">
        <w:rPr>
          <w:color w:val="000000" w:themeColor="text1"/>
          <w:lang w:val="en-US"/>
        </w:rPr>
        <w:t xml:space="preserve">New York University Child Study Center, </w:t>
      </w:r>
      <w:r w:rsidR="00057440" w:rsidRPr="00816747">
        <w:rPr>
          <w:color w:val="000000" w:themeColor="text1"/>
          <w:shd w:val="clear" w:color="auto" w:fill="FFFFFF"/>
          <w:lang w:val="en-US"/>
        </w:rPr>
        <w:t xml:space="preserve">New York, </w:t>
      </w:r>
      <w:r w:rsidR="00057440" w:rsidRPr="00816747">
        <w:rPr>
          <w:color w:val="000000" w:themeColor="text1"/>
          <w:lang w:val="en-US"/>
        </w:rPr>
        <w:t>NY, USA, 10016</w:t>
      </w:r>
    </w:p>
    <w:p w14:paraId="7CE442AB" w14:textId="77777777" w:rsidR="00057440" w:rsidRPr="00816747" w:rsidRDefault="005B273E" w:rsidP="2498E953">
      <w:pPr>
        <w:spacing w:line="276" w:lineRule="auto"/>
        <w:jc w:val="both"/>
        <w:rPr>
          <w:color w:val="000000" w:themeColor="text1"/>
          <w:lang w:val="en-US"/>
        </w:rPr>
      </w:pPr>
      <w:r w:rsidRPr="00816747">
        <w:rPr>
          <w:color w:val="000000" w:themeColor="text1"/>
          <w:vertAlign w:val="superscript"/>
          <w:lang w:val="en-US"/>
        </w:rPr>
        <w:t>9</w:t>
      </w:r>
      <w:r w:rsidR="00057440" w:rsidRPr="00816747">
        <w:rPr>
          <w:color w:val="000000" w:themeColor="text1"/>
          <w:vertAlign w:val="superscript"/>
          <w:lang w:val="en-US"/>
        </w:rPr>
        <w:t xml:space="preserve"> </w:t>
      </w:r>
      <w:r w:rsidR="00057440" w:rsidRPr="00816747">
        <w:rPr>
          <w:color w:val="000000" w:themeColor="text1"/>
          <w:shd w:val="clear" w:color="auto" w:fill="FFFFFF"/>
          <w:lang w:val="en-US"/>
        </w:rPr>
        <w:t>Division of Psychiatry and Applied Psychology, School of Medicine, University of Nottingham, Nottingham, UK, NG72UH</w:t>
      </w:r>
    </w:p>
    <w:p w14:paraId="5BDE8425" w14:textId="77777777" w:rsidR="00057440" w:rsidRPr="00816747" w:rsidRDefault="2498E953" w:rsidP="2498E953">
      <w:pPr>
        <w:jc w:val="both"/>
        <w:rPr>
          <w:color w:val="000000" w:themeColor="text1"/>
          <w:lang w:val="en-US"/>
        </w:rPr>
      </w:pPr>
      <w:r w:rsidRPr="00816747">
        <w:rPr>
          <w:color w:val="000000" w:themeColor="text1"/>
          <w:vertAlign w:val="superscript"/>
          <w:lang w:val="en-US"/>
        </w:rPr>
        <w:t xml:space="preserve"> </w:t>
      </w:r>
    </w:p>
    <w:p w14:paraId="02805A2F" w14:textId="77777777" w:rsidR="00BB67B3" w:rsidRPr="00816747" w:rsidRDefault="00BB67B3" w:rsidP="2498E953">
      <w:pPr>
        <w:spacing w:line="480" w:lineRule="auto"/>
        <w:jc w:val="both"/>
        <w:rPr>
          <w:color w:val="000000" w:themeColor="text1"/>
        </w:rPr>
      </w:pPr>
    </w:p>
    <w:p w14:paraId="1C252300" w14:textId="131B47A7" w:rsidR="00057440" w:rsidRPr="00816747" w:rsidRDefault="00057440" w:rsidP="16D17C91">
      <w:pPr>
        <w:spacing w:line="480" w:lineRule="auto"/>
        <w:jc w:val="both"/>
        <w:rPr>
          <w:color w:val="000000" w:themeColor="text1"/>
        </w:rPr>
      </w:pPr>
      <w:r w:rsidRPr="00816747">
        <w:rPr>
          <w:color w:val="000000" w:themeColor="text1"/>
          <w:shd w:val="clear" w:color="auto" w:fill="FFFFFF"/>
        </w:rPr>
        <w:t>*</w:t>
      </w:r>
      <w:r w:rsidR="005E1A37" w:rsidRPr="00816747">
        <w:rPr>
          <w:color w:val="000000" w:themeColor="text1"/>
          <w:shd w:val="clear" w:color="auto" w:fill="FFFFFF"/>
        </w:rPr>
        <w:t>B</w:t>
      </w:r>
      <w:r w:rsidR="000626C0" w:rsidRPr="00816747">
        <w:rPr>
          <w:color w:val="000000" w:themeColor="text1"/>
          <w:shd w:val="clear" w:color="auto" w:fill="FFFFFF"/>
        </w:rPr>
        <w:t xml:space="preserve">oth </w:t>
      </w:r>
      <w:r w:rsidRPr="00816747">
        <w:rPr>
          <w:color w:val="000000" w:themeColor="text1"/>
          <w:shd w:val="clear" w:color="auto" w:fill="FFFFFF"/>
        </w:rPr>
        <w:t>authors</w:t>
      </w:r>
      <w:r w:rsidR="000626C0" w:rsidRPr="00816747">
        <w:rPr>
          <w:color w:val="000000" w:themeColor="text1"/>
          <w:shd w:val="clear" w:color="auto" w:fill="FFFFFF"/>
        </w:rPr>
        <w:t xml:space="preserve"> contributed equally to this work</w:t>
      </w:r>
      <w:r w:rsidR="16D17C91" w:rsidRPr="00816747">
        <w:rPr>
          <w:color w:val="000000" w:themeColor="text1"/>
        </w:rPr>
        <w:t>.</w:t>
      </w:r>
    </w:p>
    <w:p w14:paraId="3E89C519" w14:textId="77777777" w:rsidR="00057440" w:rsidRPr="00816747" w:rsidRDefault="00057440" w:rsidP="2498E953">
      <w:pPr>
        <w:spacing w:line="480" w:lineRule="auto"/>
        <w:jc w:val="both"/>
        <w:rPr>
          <w:color w:val="000000" w:themeColor="text1"/>
        </w:rPr>
      </w:pPr>
    </w:p>
    <w:p w14:paraId="465B1371" w14:textId="77777777" w:rsidR="00057440" w:rsidRPr="00816747" w:rsidRDefault="2498E953" w:rsidP="2498E953">
      <w:pPr>
        <w:spacing w:line="480" w:lineRule="auto"/>
        <w:jc w:val="both"/>
        <w:outlineLvl w:val="0"/>
        <w:rPr>
          <w:b/>
          <w:bCs/>
          <w:color w:val="000000" w:themeColor="text1"/>
          <w:lang w:val="en-US"/>
        </w:rPr>
      </w:pPr>
      <w:r w:rsidRPr="00816747">
        <w:rPr>
          <w:b/>
          <w:bCs/>
          <w:color w:val="000000" w:themeColor="text1"/>
          <w:lang w:val="en-US"/>
        </w:rPr>
        <w:t xml:space="preserve">Address correspondence to: </w:t>
      </w:r>
    </w:p>
    <w:p w14:paraId="4DA319AC" w14:textId="7B68DEC5" w:rsidR="00057440" w:rsidRPr="00816747" w:rsidRDefault="2F6BA456" w:rsidP="2498E953">
      <w:pPr>
        <w:spacing w:line="480" w:lineRule="auto"/>
        <w:jc w:val="both"/>
        <w:outlineLvl w:val="0"/>
        <w:rPr>
          <w:color w:val="000000" w:themeColor="text1"/>
          <w:lang w:val="en-US"/>
        </w:rPr>
      </w:pPr>
      <w:r w:rsidRPr="00816747">
        <w:rPr>
          <w:color w:val="000000" w:themeColor="text1"/>
        </w:rPr>
        <w:t>Dr. Samuele Cortese</w:t>
      </w:r>
      <w:r w:rsidR="00500433" w:rsidRPr="00816747">
        <w:rPr>
          <w:color w:val="000000" w:themeColor="text1"/>
        </w:rPr>
        <w:t xml:space="preserve">, </w:t>
      </w:r>
      <w:r w:rsidR="00057440" w:rsidRPr="00816747">
        <w:rPr>
          <w:color w:val="000000" w:themeColor="text1"/>
        </w:rPr>
        <w:t xml:space="preserve">Academic Unit of Psychology and </w:t>
      </w:r>
      <w:r w:rsidR="00057440" w:rsidRPr="00816747">
        <w:rPr>
          <w:color w:val="000000" w:themeColor="text1"/>
          <w:shd w:val="clear" w:color="auto" w:fill="FFFFFF"/>
        </w:rPr>
        <w:t>Clinical and Experimental Sciences (CNS and Psychiatry) University of Southampton,</w:t>
      </w:r>
      <w:r w:rsidR="00057440" w:rsidRPr="00816747">
        <w:rPr>
          <w:color w:val="000000" w:themeColor="text1"/>
        </w:rPr>
        <w:t xml:space="preserve"> Highfield Campus, Building 44, Southampton, SO17 1BJ, UK</w:t>
      </w:r>
      <w:r w:rsidR="00500433" w:rsidRPr="00816747">
        <w:rPr>
          <w:color w:val="000000" w:themeColor="text1"/>
        </w:rPr>
        <w:t xml:space="preserve">. </w:t>
      </w:r>
      <w:r w:rsidR="42CB0C99" w:rsidRPr="00816747">
        <w:rPr>
          <w:color w:val="000000" w:themeColor="text1"/>
          <w:lang w:val="en-US"/>
        </w:rPr>
        <w:t>Phone: +44 (0) 2380599645</w:t>
      </w:r>
      <w:r w:rsidR="00500433" w:rsidRPr="00816747">
        <w:rPr>
          <w:color w:val="000000" w:themeColor="text1"/>
          <w:lang w:val="en-US"/>
        </w:rPr>
        <w:t xml:space="preserve">. </w:t>
      </w:r>
      <w:r w:rsidR="42CB0C99" w:rsidRPr="00816747">
        <w:rPr>
          <w:color w:val="000000" w:themeColor="text1"/>
          <w:lang w:val="en-US"/>
        </w:rPr>
        <w:t xml:space="preserve">E-mail: </w:t>
      </w:r>
      <w:hyperlink r:id="rId8">
        <w:r w:rsidR="42CB0C99" w:rsidRPr="00816747">
          <w:rPr>
            <w:rStyle w:val="Hyperlink"/>
            <w:color w:val="000000" w:themeColor="text1"/>
            <w:lang w:val="en-US"/>
          </w:rPr>
          <w:t>samuele.cortese@soton.ac.uk</w:t>
        </w:r>
      </w:hyperlink>
    </w:p>
    <w:p w14:paraId="051CAC90" w14:textId="0D13A2A0" w:rsidR="006C5689" w:rsidRPr="00816747" w:rsidRDefault="006C5689" w:rsidP="2498E953">
      <w:pPr>
        <w:spacing w:line="480" w:lineRule="auto"/>
        <w:jc w:val="center"/>
        <w:rPr>
          <w:b/>
          <w:bCs/>
          <w:color w:val="000000" w:themeColor="text1"/>
          <w:sz w:val="28"/>
          <w:szCs w:val="28"/>
          <w:lang w:val="en-US"/>
        </w:rPr>
      </w:pPr>
    </w:p>
    <w:p w14:paraId="6108D18B" w14:textId="77777777" w:rsidR="00500433" w:rsidRPr="00816747" w:rsidRDefault="00500433" w:rsidP="2498E953">
      <w:pPr>
        <w:spacing w:line="480" w:lineRule="auto"/>
        <w:rPr>
          <w:color w:val="000000" w:themeColor="text1"/>
          <w:lang w:val="en-US"/>
        </w:rPr>
      </w:pPr>
    </w:p>
    <w:p w14:paraId="611FA09C" w14:textId="3E761B04" w:rsidR="006C5689" w:rsidRPr="00816747" w:rsidRDefault="00A8681C" w:rsidP="00576AC1">
      <w:pPr>
        <w:pStyle w:val="ListParagraph"/>
        <w:numPr>
          <w:ilvl w:val="0"/>
          <w:numId w:val="6"/>
        </w:numPr>
        <w:spacing w:line="480" w:lineRule="auto"/>
        <w:rPr>
          <w:color w:val="000000" w:themeColor="text1"/>
          <w:highlight w:val="yellow"/>
          <w:lang w:val="en-US"/>
        </w:rPr>
      </w:pPr>
      <w:r w:rsidRPr="00816747">
        <w:rPr>
          <w:rFonts w:eastAsia="Times New Roman"/>
          <w:color w:val="000000" w:themeColor="text1"/>
          <w:sz w:val="28"/>
          <w:szCs w:val="28"/>
          <w:highlight w:val="yellow"/>
          <w:lang w:val="en-US"/>
        </w:rPr>
        <w:br w:type="page"/>
      </w:r>
    </w:p>
    <w:p w14:paraId="78D9C00B" w14:textId="6860F108" w:rsidR="00057440" w:rsidRPr="00816747" w:rsidRDefault="2498E953" w:rsidP="004C3EED">
      <w:pPr>
        <w:spacing w:line="480" w:lineRule="auto"/>
        <w:jc w:val="center"/>
        <w:rPr>
          <w:b/>
          <w:bCs/>
          <w:color w:val="000000" w:themeColor="text1"/>
          <w:sz w:val="28"/>
          <w:szCs w:val="28"/>
        </w:rPr>
      </w:pPr>
      <w:r w:rsidRPr="00816747">
        <w:rPr>
          <w:b/>
          <w:bCs/>
          <w:color w:val="000000" w:themeColor="text1"/>
          <w:sz w:val="28"/>
          <w:szCs w:val="28"/>
        </w:rPr>
        <w:lastRenderedPageBreak/>
        <w:t>ABSTRACT</w:t>
      </w:r>
    </w:p>
    <w:p w14:paraId="0B28423E" w14:textId="10A2AACD" w:rsidR="00A86D72" w:rsidRPr="00816747" w:rsidRDefault="00A86D72" w:rsidP="00A86D72">
      <w:pPr>
        <w:shd w:val="clear" w:color="auto" w:fill="FFFFFF" w:themeFill="background1"/>
        <w:spacing w:line="480" w:lineRule="auto"/>
        <w:ind w:right="60"/>
        <w:jc w:val="both"/>
        <w:outlineLvl w:val="3"/>
        <w:rPr>
          <w:color w:val="000000" w:themeColor="text1"/>
        </w:rPr>
      </w:pPr>
      <w:r w:rsidRPr="00816747">
        <w:rPr>
          <w:color w:val="000000" w:themeColor="text1"/>
        </w:rPr>
        <w:t>The r</w:t>
      </w:r>
      <w:r w:rsidR="00492106" w:rsidRPr="00816747">
        <w:rPr>
          <w:color w:val="000000" w:themeColor="text1"/>
        </w:rPr>
        <w:t>elationship</w:t>
      </w:r>
      <w:r w:rsidR="2498E953" w:rsidRPr="00816747">
        <w:rPr>
          <w:color w:val="000000" w:themeColor="text1"/>
        </w:rPr>
        <w:t xml:space="preserve"> </w:t>
      </w:r>
      <w:r w:rsidRPr="00816747">
        <w:rPr>
          <w:color w:val="000000" w:themeColor="text1"/>
        </w:rPr>
        <w:t xml:space="preserve">between ADHD and </w:t>
      </w:r>
      <w:r w:rsidR="2498E953" w:rsidRPr="00816747">
        <w:rPr>
          <w:color w:val="000000" w:themeColor="text1"/>
        </w:rPr>
        <w:t>suicidal spectrum behaviors (SSBs)</w:t>
      </w:r>
      <w:r w:rsidR="006643F6" w:rsidRPr="00816747">
        <w:rPr>
          <w:color w:val="000000" w:themeColor="text1"/>
        </w:rPr>
        <w:t xml:space="preserve"> </w:t>
      </w:r>
      <w:r w:rsidR="2498E953" w:rsidRPr="00816747">
        <w:rPr>
          <w:color w:val="000000" w:themeColor="text1"/>
        </w:rPr>
        <w:t>remain</w:t>
      </w:r>
      <w:r w:rsidR="006643F6" w:rsidRPr="00816747">
        <w:rPr>
          <w:color w:val="000000" w:themeColor="text1"/>
        </w:rPr>
        <w:t>s</w:t>
      </w:r>
      <w:r w:rsidR="2498E953" w:rsidRPr="00816747">
        <w:rPr>
          <w:color w:val="000000" w:themeColor="text1"/>
        </w:rPr>
        <w:t xml:space="preserve"> uncertain.</w:t>
      </w:r>
      <w:r w:rsidR="00CD45D5" w:rsidRPr="00816747">
        <w:rPr>
          <w:color w:val="000000" w:themeColor="text1"/>
        </w:rPr>
        <w:t xml:space="preserve"> </w:t>
      </w:r>
      <w:r w:rsidRPr="00816747">
        <w:rPr>
          <w:color w:val="000000" w:themeColor="text1"/>
          <w:shd w:val="clear" w:color="auto" w:fill="FFFFFF"/>
        </w:rPr>
        <w:t>We conducted the first meta-analysis o</w:t>
      </w:r>
      <w:r w:rsidRPr="00816747">
        <w:rPr>
          <w:color w:val="000000" w:themeColor="text1"/>
        </w:rPr>
        <w:t>n the association between ADHD and SSBs</w:t>
      </w:r>
      <w:r w:rsidRPr="00816747">
        <w:rPr>
          <w:color w:val="000000" w:themeColor="text1"/>
          <w:lang w:val="en-US"/>
        </w:rPr>
        <w:t xml:space="preserve"> taking possible confounders into account</w:t>
      </w:r>
      <w:r w:rsidRPr="00816747">
        <w:rPr>
          <w:color w:val="000000" w:themeColor="text1"/>
          <w:shd w:val="clear" w:color="auto" w:fill="FFFFFF"/>
        </w:rPr>
        <w:t>. Based on a pre-registered protocol (PROSPERO-CRD</w:t>
      </w:r>
      <w:r w:rsidRPr="00816747">
        <w:rPr>
          <w:color w:val="000000" w:themeColor="text1"/>
          <w:lang w:val="en-US" w:eastAsia="fr-FR"/>
        </w:rPr>
        <w:t>42018093003</w:t>
      </w:r>
      <w:r w:rsidRPr="00816747">
        <w:rPr>
          <w:color w:val="000000" w:themeColor="text1"/>
          <w:shd w:val="clear" w:color="auto" w:fill="FFFFFF"/>
        </w:rPr>
        <w:t xml:space="preserve">), we searched Pubmed, Ovid and Web of Knowledge databases through </w:t>
      </w:r>
      <w:r w:rsidRPr="00816747">
        <w:rPr>
          <w:color w:val="000000" w:themeColor="text1"/>
        </w:rPr>
        <w:t>April 6</w:t>
      </w:r>
      <w:r w:rsidRPr="00816747">
        <w:rPr>
          <w:color w:val="000000" w:themeColor="text1"/>
          <w:vertAlign w:val="superscript"/>
        </w:rPr>
        <w:t>th</w:t>
      </w:r>
      <w:r w:rsidRPr="00816747">
        <w:rPr>
          <w:color w:val="000000" w:themeColor="text1"/>
        </w:rPr>
        <w:t>, 2018</w:t>
      </w:r>
      <w:r w:rsidRPr="00816747">
        <w:rPr>
          <w:color w:val="000000" w:themeColor="text1"/>
          <w:shd w:val="clear" w:color="auto" w:fill="FFFFFF"/>
        </w:rPr>
        <w:t xml:space="preserve">, with no language/publication type restrictions, and contacted study authors for unpublished data/information. From a pool of </w:t>
      </w:r>
      <w:r w:rsidRPr="00816747">
        <w:rPr>
          <w:color w:val="000000" w:themeColor="text1"/>
        </w:rPr>
        <w:t xml:space="preserve">2,798 </w:t>
      </w:r>
      <w:r w:rsidRPr="00816747">
        <w:rPr>
          <w:color w:val="000000" w:themeColor="text1"/>
          <w:shd w:val="clear" w:color="auto" w:fill="FFFFFF"/>
        </w:rPr>
        <w:t>references, we retained 57 studies. Random-effects models were performed. Study quality was rated using the Newcastle-Ottawa Scale.</w:t>
      </w:r>
      <w:r w:rsidRPr="00816747">
        <w:rPr>
          <w:color w:val="000000" w:themeColor="text1"/>
        </w:rPr>
        <w:t xml:space="preserve"> </w:t>
      </w:r>
      <w:r w:rsidR="2498E953" w:rsidRPr="00816747">
        <w:rPr>
          <w:color w:val="000000" w:themeColor="text1"/>
        </w:rPr>
        <w:t xml:space="preserve">After pooling crude ORs, we found a </w:t>
      </w:r>
      <w:r w:rsidR="00822B73" w:rsidRPr="00816747">
        <w:rPr>
          <w:color w:val="000000" w:themeColor="text1"/>
        </w:rPr>
        <w:t xml:space="preserve">significant </w:t>
      </w:r>
      <w:r w:rsidR="2498E953" w:rsidRPr="00816747">
        <w:rPr>
          <w:color w:val="000000" w:themeColor="text1"/>
        </w:rPr>
        <w:t xml:space="preserve">association between ADHD and </w:t>
      </w:r>
      <w:r w:rsidR="002F17A0" w:rsidRPr="00816747">
        <w:rPr>
          <w:color w:val="000000" w:themeColor="text1"/>
        </w:rPr>
        <w:t>suicidal attempts (2.37, 95% CI = 1.64 to 3.43; I</w:t>
      </w:r>
      <w:r w:rsidR="002F17A0" w:rsidRPr="00816747">
        <w:rPr>
          <w:color w:val="000000" w:themeColor="text1"/>
          <w:vertAlign w:val="superscript"/>
        </w:rPr>
        <w:t xml:space="preserve">2 </w:t>
      </w:r>
      <w:r w:rsidR="002F17A0" w:rsidRPr="00816747">
        <w:rPr>
          <w:color w:val="000000" w:themeColor="text1"/>
        </w:rPr>
        <w:t xml:space="preserve">= 98.21), </w:t>
      </w:r>
      <w:r w:rsidR="2498E953" w:rsidRPr="00816747">
        <w:rPr>
          <w:color w:val="000000" w:themeColor="text1"/>
        </w:rPr>
        <w:t xml:space="preserve">suicidal </w:t>
      </w:r>
      <w:r w:rsidR="004C3EED" w:rsidRPr="00816747">
        <w:rPr>
          <w:color w:val="000000" w:themeColor="text1"/>
        </w:rPr>
        <w:t>ideation</w:t>
      </w:r>
      <w:r w:rsidR="2498E953" w:rsidRPr="00816747">
        <w:rPr>
          <w:color w:val="000000" w:themeColor="text1"/>
        </w:rPr>
        <w:t>s (3.53, 2.94 to 4.25; I</w:t>
      </w:r>
      <w:r w:rsidR="2498E953" w:rsidRPr="00816747">
        <w:rPr>
          <w:color w:val="000000" w:themeColor="text1"/>
          <w:vertAlign w:val="superscript"/>
        </w:rPr>
        <w:t>2</w:t>
      </w:r>
      <w:r w:rsidR="2498E953" w:rsidRPr="00816747">
        <w:rPr>
          <w:color w:val="000000" w:themeColor="text1"/>
        </w:rPr>
        <w:t xml:space="preserve"> = 73.73), </w:t>
      </w:r>
      <w:r w:rsidR="2498E953" w:rsidRPr="00816747">
        <w:rPr>
          <w:color w:val="000000" w:themeColor="text1"/>
          <w:lang w:val="en-US" w:eastAsia="zh-CN"/>
        </w:rPr>
        <w:t>suicidal plans (4.54, 2.46 to 8.37; I</w:t>
      </w:r>
      <w:r w:rsidR="2498E953" w:rsidRPr="00816747">
        <w:rPr>
          <w:color w:val="000000" w:themeColor="text1"/>
          <w:vertAlign w:val="superscript"/>
          <w:lang w:val="en-US" w:eastAsia="zh-CN"/>
        </w:rPr>
        <w:t xml:space="preserve">2 </w:t>
      </w:r>
      <w:r w:rsidR="2498E953" w:rsidRPr="00816747">
        <w:rPr>
          <w:color w:val="000000" w:themeColor="text1"/>
          <w:lang w:val="en-US" w:eastAsia="zh-CN"/>
        </w:rPr>
        <w:t>= 0), and</w:t>
      </w:r>
      <w:r w:rsidR="2498E953" w:rsidRPr="00816747">
        <w:rPr>
          <w:color w:val="000000" w:themeColor="text1"/>
        </w:rPr>
        <w:t xml:space="preserve"> </w:t>
      </w:r>
      <w:r w:rsidR="00890660" w:rsidRPr="00816747">
        <w:rPr>
          <w:color w:val="000000" w:themeColor="text1"/>
        </w:rPr>
        <w:t xml:space="preserve">completed </w:t>
      </w:r>
      <w:r w:rsidR="2498E953" w:rsidRPr="00816747">
        <w:rPr>
          <w:color w:val="000000" w:themeColor="text1"/>
        </w:rPr>
        <w:t>suicide (6.69, 3.24 to 1</w:t>
      </w:r>
      <w:r w:rsidR="00890660" w:rsidRPr="00816747">
        <w:rPr>
          <w:color w:val="000000" w:themeColor="text1"/>
        </w:rPr>
        <w:t>7</w:t>
      </w:r>
      <w:r w:rsidR="2498E953" w:rsidRPr="00816747">
        <w:rPr>
          <w:color w:val="000000" w:themeColor="text1"/>
        </w:rPr>
        <w:t>.</w:t>
      </w:r>
      <w:r w:rsidR="00890660" w:rsidRPr="00816747">
        <w:rPr>
          <w:color w:val="000000" w:themeColor="text1"/>
        </w:rPr>
        <w:t>39</w:t>
      </w:r>
      <w:r w:rsidR="2498E953" w:rsidRPr="00816747">
        <w:rPr>
          <w:color w:val="000000" w:themeColor="text1"/>
        </w:rPr>
        <w:t>; I</w:t>
      </w:r>
      <w:r w:rsidR="2498E953" w:rsidRPr="00816747">
        <w:rPr>
          <w:color w:val="000000" w:themeColor="text1"/>
          <w:vertAlign w:val="superscript"/>
        </w:rPr>
        <w:t xml:space="preserve">2 </w:t>
      </w:r>
      <w:r w:rsidR="2498E953" w:rsidRPr="00816747">
        <w:rPr>
          <w:color w:val="000000" w:themeColor="text1"/>
        </w:rPr>
        <w:t xml:space="preserve">= </w:t>
      </w:r>
      <w:r w:rsidR="00F46E58" w:rsidRPr="00816747">
        <w:rPr>
          <w:color w:val="000000" w:themeColor="text1"/>
        </w:rPr>
        <w:t>87</w:t>
      </w:r>
      <w:r w:rsidR="2498E953" w:rsidRPr="00816747">
        <w:rPr>
          <w:color w:val="000000" w:themeColor="text1"/>
        </w:rPr>
        <w:t>.</w:t>
      </w:r>
      <w:r w:rsidR="00F46E58" w:rsidRPr="00816747">
        <w:rPr>
          <w:color w:val="000000" w:themeColor="text1"/>
        </w:rPr>
        <w:t>53</w:t>
      </w:r>
      <w:r w:rsidR="2498E953" w:rsidRPr="00816747">
        <w:rPr>
          <w:color w:val="000000" w:themeColor="text1"/>
        </w:rPr>
        <w:t>)</w:t>
      </w:r>
      <w:r w:rsidR="2498E953" w:rsidRPr="00816747">
        <w:rPr>
          <w:color w:val="000000" w:themeColor="text1"/>
          <w:lang w:val="en-US" w:eastAsia="zh-CN"/>
        </w:rPr>
        <w:t xml:space="preserve">. Results did not substantially change when </w:t>
      </w:r>
      <w:r w:rsidR="002F17A0" w:rsidRPr="00816747">
        <w:rPr>
          <w:color w:val="000000" w:themeColor="text1"/>
          <w:lang w:val="en-US" w:eastAsia="zh-CN"/>
        </w:rPr>
        <w:t>pooling</w:t>
      </w:r>
      <w:r w:rsidR="2498E953" w:rsidRPr="00816747">
        <w:rPr>
          <w:color w:val="000000" w:themeColor="text1"/>
          <w:lang w:val="en-US" w:eastAsia="zh-CN"/>
        </w:rPr>
        <w:t xml:space="preserve"> adjusted ORs.</w:t>
      </w:r>
      <w:r w:rsidR="006643F6" w:rsidRPr="00816747">
        <w:rPr>
          <w:color w:val="000000" w:themeColor="text1"/>
          <w:lang w:val="en-US" w:eastAsia="zh-CN"/>
        </w:rPr>
        <w:t xml:space="preserve"> </w:t>
      </w:r>
      <w:r w:rsidR="00612E8D" w:rsidRPr="00816747">
        <w:rPr>
          <w:color w:val="000000" w:themeColor="text1"/>
          <w:lang w:val="en-US" w:eastAsia="zh-CN"/>
        </w:rPr>
        <w:t xml:space="preserve">Findings were also in general </w:t>
      </w:r>
      <w:r w:rsidR="00612E8D" w:rsidRPr="00816747">
        <w:rPr>
          <w:color w:val="000000" w:themeColor="text1"/>
        </w:rPr>
        <w:t xml:space="preserve">robust to </w:t>
      </w:r>
      <w:r w:rsidRPr="00816747">
        <w:rPr>
          <w:color w:val="000000" w:themeColor="text1"/>
        </w:rPr>
        <w:t>sensitivity analyses to assess possible moderators. Awareness of the association between ADHD and SSBs should contribute to more effectively prevent SSBs.</w:t>
      </w:r>
    </w:p>
    <w:p w14:paraId="7B8C2190" w14:textId="5914B9C9" w:rsidR="00051D07" w:rsidRPr="00816747" w:rsidRDefault="00051D07" w:rsidP="00A86D72">
      <w:pPr>
        <w:rPr>
          <w:color w:val="000000" w:themeColor="text1"/>
        </w:rPr>
      </w:pPr>
    </w:p>
    <w:p w14:paraId="49F091D0" w14:textId="77777777" w:rsidR="00051D07" w:rsidRPr="00816747" w:rsidRDefault="00051D07" w:rsidP="006B730E">
      <w:pPr>
        <w:shd w:val="clear" w:color="auto" w:fill="FFFFFF" w:themeFill="background1"/>
        <w:spacing w:line="480" w:lineRule="auto"/>
        <w:ind w:right="60"/>
        <w:jc w:val="both"/>
        <w:outlineLvl w:val="3"/>
        <w:rPr>
          <w:b/>
          <w:bCs/>
          <w:caps/>
          <w:color w:val="000000" w:themeColor="text1"/>
        </w:rPr>
      </w:pPr>
    </w:p>
    <w:p w14:paraId="62D1F05C" w14:textId="22A0F62F" w:rsidR="00500433" w:rsidRPr="00816747" w:rsidRDefault="00500433" w:rsidP="006B730E">
      <w:pPr>
        <w:spacing w:line="480" w:lineRule="auto"/>
        <w:jc w:val="both"/>
        <w:rPr>
          <w:color w:val="000000" w:themeColor="text1"/>
          <w:lang w:val="en-US" w:eastAsia="fr-FR"/>
        </w:rPr>
      </w:pPr>
    </w:p>
    <w:p w14:paraId="22031530" w14:textId="77777777" w:rsidR="00057440" w:rsidRPr="00816747" w:rsidRDefault="00057440" w:rsidP="2498E953">
      <w:pPr>
        <w:spacing w:line="480" w:lineRule="auto"/>
        <w:rPr>
          <w:color w:val="000000" w:themeColor="text1"/>
        </w:rPr>
      </w:pPr>
    </w:p>
    <w:p w14:paraId="6B5093EC" w14:textId="518E5E4A" w:rsidR="00057440" w:rsidRPr="00816747" w:rsidRDefault="2498E953" w:rsidP="2498E953">
      <w:pPr>
        <w:spacing w:line="480" w:lineRule="auto"/>
        <w:rPr>
          <w:color w:val="000000" w:themeColor="text1"/>
        </w:rPr>
      </w:pPr>
      <w:r w:rsidRPr="00816747">
        <w:rPr>
          <w:b/>
          <w:bCs/>
          <w:color w:val="000000" w:themeColor="text1"/>
        </w:rPr>
        <w:t xml:space="preserve">Keywords: </w:t>
      </w:r>
      <w:r w:rsidRPr="00816747">
        <w:rPr>
          <w:color w:val="000000" w:themeColor="text1"/>
        </w:rPr>
        <w:t>ADHD; suicide</w:t>
      </w:r>
      <w:r w:rsidR="006B730E" w:rsidRPr="00816747">
        <w:rPr>
          <w:color w:val="000000" w:themeColor="text1"/>
        </w:rPr>
        <w:t>; children; adults</w:t>
      </w:r>
    </w:p>
    <w:p w14:paraId="0D47BB80" w14:textId="39F28CDC" w:rsidR="00302064" w:rsidRPr="00816747" w:rsidRDefault="00302064" w:rsidP="2498E953">
      <w:pPr>
        <w:rPr>
          <w:color w:val="000000" w:themeColor="text1"/>
        </w:rPr>
      </w:pPr>
      <w:r w:rsidRPr="00816747">
        <w:rPr>
          <w:color w:val="000000" w:themeColor="text1"/>
        </w:rPr>
        <w:br w:type="page"/>
      </w:r>
    </w:p>
    <w:p w14:paraId="53715C53" w14:textId="77DC0D93" w:rsidR="00637097" w:rsidRPr="00816747" w:rsidRDefault="2498E953" w:rsidP="005D733E">
      <w:pPr>
        <w:pStyle w:val="ListParagraph"/>
        <w:numPr>
          <w:ilvl w:val="0"/>
          <w:numId w:val="8"/>
        </w:numPr>
        <w:spacing w:line="480" w:lineRule="auto"/>
        <w:rPr>
          <w:b/>
          <w:bCs/>
          <w:color w:val="000000" w:themeColor="text1"/>
          <w:lang w:val="en-US"/>
        </w:rPr>
      </w:pPr>
      <w:r w:rsidRPr="00816747">
        <w:rPr>
          <w:b/>
          <w:bCs/>
          <w:color w:val="000000" w:themeColor="text1"/>
        </w:rPr>
        <w:lastRenderedPageBreak/>
        <w:t xml:space="preserve">INTRODUCTION </w:t>
      </w:r>
    </w:p>
    <w:p w14:paraId="6C5D91BE" w14:textId="259B0FF5" w:rsidR="005744C6" w:rsidRPr="00816747" w:rsidRDefault="000A0411" w:rsidP="1025A86D">
      <w:pPr>
        <w:spacing w:line="480" w:lineRule="auto"/>
        <w:ind w:firstLine="420"/>
        <w:jc w:val="both"/>
        <w:rPr>
          <w:b/>
          <w:bCs/>
          <w:color w:val="000000" w:themeColor="text1"/>
        </w:rPr>
      </w:pPr>
      <w:r w:rsidRPr="00816747">
        <w:rPr>
          <w:color w:val="000000" w:themeColor="text1"/>
          <w:lang w:val="en-US"/>
        </w:rPr>
        <w:t>Attention-Deficit/Hyperactivity Disorder (ADHD) is characterized by age inappropriate</w:t>
      </w:r>
      <w:r w:rsidR="00854D4C" w:rsidRPr="00816747">
        <w:rPr>
          <w:color w:val="000000" w:themeColor="text1"/>
          <w:lang w:val="en-US"/>
        </w:rPr>
        <w:t>, pervasive</w:t>
      </w:r>
      <w:r w:rsidR="00BC1839" w:rsidRPr="00816747">
        <w:rPr>
          <w:color w:val="000000" w:themeColor="text1"/>
          <w:lang w:val="en-US"/>
        </w:rPr>
        <w:t>,</w:t>
      </w:r>
      <w:r w:rsidRPr="00816747">
        <w:rPr>
          <w:color w:val="000000" w:themeColor="text1"/>
          <w:lang w:val="en-US"/>
        </w:rPr>
        <w:t xml:space="preserve"> and impairing symptoms of inattention </w:t>
      </w:r>
      <w:r w:rsidR="00BC1839" w:rsidRPr="00816747">
        <w:rPr>
          <w:color w:val="000000" w:themeColor="text1"/>
          <w:lang w:val="en-US"/>
        </w:rPr>
        <w:t xml:space="preserve">and/or </w:t>
      </w:r>
      <w:r w:rsidRPr="00816747">
        <w:rPr>
          <w:color w:val="000000" w:themeColor="text1"/>
          <w:lang w:val="en-US"/>
        </w:rPr>
        <w:t>impulsivity</w:t>
      </w:r>
      <w:r w:rsidR="00B114F8" w:rsidRPr="00816747">
        <w:rPr>
          <w:color w:val="000000" w:themeColor="text1"/>
          <w:lang w:val="en-US"/>
        </w:rPr>
        <w:t>/</w:t>
      </w:r>
      <w:r w:rsidRPr="00816747">
        <w:rPr>
          <w:color w:val="000000" w:themeColor="text1"/>
          <w:lang w:val="en-US"/>
        </w:rPr>
        <w:t>hyperactivity</w:t>
      </w:r>
      <w:r w:rsidR="00822B73" w:rsidRPr="00816747">
        <w:rPr>
          <w:color w:val="000000" w:themeColor="text1"/>
          <w:lang w:val="en-US"/>
        </w:rPr>
        <w:t xml:space="preserve"> </w:t>
      </w:r>
      <w:r w:rsidRPr="00816747">
        <w:rPr>
          <w:color w:val="000000" w:themeColor="text1"/>
        </w:rPr>
        <w:fldChar w:fldCharType="begin"/>
      </w:r>
      <w:r w:rsidR="009361B3" w:rsidRPr="00816747">
        <w:rPr>
          <w:color w:val="000000" w:themeColor="text1"/>
          <w:lang w:val="en-US"/>
        </w:rPr>
        <w:instrText xml:space="preserve"> ADDIN ZOTERO_ITEM CSL_CITATION {"citationID":"GcabNOZJ","properties":{"formattedCitation":"(American Psychiatric Association, 2013)","plainCitation":"(American Psychiatric Association, 2013)","noteIndex":0},"citationItems":[{"id":2,"uris":["http://zotero.org/users/local/vEWQoM1Q/items/CWHTEV3U"],"uri":["http://zotero.org/users/local/vEWQoM1Q/items/CWHTEV3U"],"itemData":{"id":2,"type":"book","title":"Diagnostic and Statistical Manual of Mental Disorders 5th edition: DSM 5","publisher-place":"American Psychiatric Association, Arlington VA","event-place":"American Psychiatric Association, Arlington VA","author":[{"family":"American Psychiatric Association","given":""}],"issued":{"date-parts":[["2013"]]}}}],"schema":"https://github.com/citation-style-language/schema/raw/master/csl-citation.json"} </w:instrText>
      </w:r>
      <w:r w:rsidRPr="00816747">
        <w:rPr>
          <w:color w:val="000000" w:themeColor="text1"/>
          <w:lang w:val="en-US"/>
        </w:rPr>
        <w:fldChar w:fldCharType="separate"/>
      </w:r>
      <w:r w:rsidR="009361B3" w:rsidRPr="00816747">
        <w:rPr>
          <w:color w:val="000000" w:themeColor="text1"/>
        </w:rPr>
        <w:t>(American Psychiatric Association, 2013)</w:t>
      </w:r>
      <w:r w:rsidRPr="00816747">
        <w:rPr>
          <w:color w:val="000000" w:themeColor="text1"/>
        </w:rPr>
        <w:fldChar w:fldCharType="end"/>
      </w:r>
      <w:r w:rsidR="00822B73" w:rsidRPr="00816747">
        <w:rPr>
          <w:color w:val="000000" w:themeColor="text1"/>
        </w:rPr>
        <w:t>.</w:t>
      </w:r>
      <w:r w:rsidRPr="00816747">
        <w:rPr>
          <w:color w:val="000000" w:themeColor="text1"/>
        </w:rPr>
        <w:t xml:space="preserve"> </w:t>
      </w:r>
      <w:r w:rsidR="00854D4C" w:rsidRPr="00816747">
        <w:rPr>
          <w:color w:val="000000" w:themeColor="text1"/>
        </w:rPr>
        <w:t>ADHD</w:t>
      </w:r>
      <w:r w:rsidRPr="00816747">
        <w:rPr>
          <w:color w:val="000000" w:themeColor="text1"/>
          <w:lang w:val="en-US"/>
        </w:rPr>
        <w:t xml:space="preserve"> </w:t>
      </w:r>
      <w:r w:rsidR="00B644CC" w:rsidRPr="00816747">
        <w:rPr>
          <w:color w:val="000000" w:themeColor="text1"/>
          <w:lang w:val="en-US"/>
        </w:rPr>
        <w:t xml:space="preserve">is </w:t>
      </w:r>
      <w:r w:rsidRPr="00816747">
        <w:rPr>
          <w:color w:val="000000" w:themeColor="text1"/>
          <w:lang w:val="en-US"/>
        </w:rPr>
        <w:t>one of the most common neurodevelopmental disorders</w:t>
      </w:r>
      <w:r w:rsidR="00854D4C" w:rsidRPr="00816747">
        <w:rPr>
          <w:color w:val="000000" w:themeColor="text1"/>
          <w:lang w:val="en-US"/>
        </w:rPr>
        <w:t>,</w:t>
      </w:r>
      <w:r w:rsidRPr="00816747">
        <w:rPr>
          <w:color w:val="000000" w:themeColor="text1"/>
          <w:lang w:val="en-US"/>
        </w:rPr>
        <w:t xml:space="preserve"> with a </w:t>
      </w:r>
      <w:bookmarkStart w:id="0" w:name="_Hlk535928301"/>
      <w:r w:rsidR="00854D4C" w:rsidRPr="00816747">
        <w:rPr>
          <w:color w:val="000000" w:themeColor="text1"/>
          <w:lang w:val="en-US"/>
        </w:rPr>
        <w:t>w</w:t>
      </w:r>
      <w:r w:rsidRPr="00816747">
        <w:rPr>
          <w:color w:val="000000" w:themeColor="text1"/>
          <w:lang w:val="en-US"/>
        </w:rPr>
        <w:t>orldwide prevalence estimated between 5%</w:t>
      </w:r>
      <w:r w:rsidR="004B7A4A" w:rsidRPr="00816747">
        <w:rPr>
          <w:color w:val="000000" w:themeColor="text1"/>
          <w:lang w:val="en-US"/>
        </w:rPr>
        <w:t xml:space="preserve"> and 6%</w:t>
      </w:r>
      <w:r w:rsidRPr="00816747">
        <w:rPr>
          <w:color w:val="000000" w:themeColor="text1"/>
          <w:lang w:val="en-US"/>
        </w:rPr>
        <w:t xml:space="preserve"> in school-aged children</w:t>
      </w:r>
      <w:r w:rsidR="00472DF1" w:rsidRPr="00816747">
        <w:rPr>
          <w:color w:val="000000" w:themeColor="text1"/>
          <w:lang w:val="en-US"/>
        </w:rPr>
        <w:t xml:space="preserve"> </w:t>
      </w:r>
      <w:r w:rsidR="00AC59C0" w:rsidRPr="00816747">
        <w:rPr>
          <w:color w:val="000000" w:themeColor="text1"/>
        </w:rPr>
        <w:fldChar w:fldCharType="begin"/>
      </w:r>
      <w:r w:rsidR="00AC59C0" w:rsidRPr="00816747">
        <w:rPr>
          <w:color w:val="000000" w:themeColor="text1"/>
          <w:lang w:val="en-US"/>
        </w:rPr>
        <w:instrText xml:space="preserve"> ADDIN ZOTERO_ITEM CSL_CITATION {"citationID":"1Bt4mQ7w","properties":{"formattedCitation":"(Moffitt et al., 2015; Polanczyk et al., 2014)","plainCitation":"(Moffitt et al., 2015; Polanczyk et al., 2014)","noteIndex":0},"citationItems":[{"id":381,"uris":["http://zotero.org/users/local/vEWQoM1Q/items/LN3V65RW"],"uri":["http://zotero.org/users/local/vEWQoM1Q/items/LN3V65RW"],"itemData":{"id":381,"type":"article-journal","title":"Is Adult ADHD a Childhood-Onset Neurodevelopmental Disorder? Evidence From a Four-Decade Longitudinal Cohort Study","container-title":"The American Journal of Psychiatry","page":"967-977","volume":"172","issue":"10","source":"PubMed","abstract":"OBJECTIVE: Despite a prevailing assumption that adult ADHD is a childhood-onset neurodevelopmental disorder, no prospective longitudinal study has described the childhoods of the adult ADHD population. The authors report follow-back analyses of ADHD cases diagnosed in adulthood, alongside follow-forward analyses of ADHD cases diagnosed in childhood, in one cohort.\nMETHOD: Participants belonged to a representative birth cohort of 1,037 individuals born in Dunedin, New Zealand, in 1972 and 1973 and followed to age 38, with 95% retention. Symptoms of ADHD, associated clinical features, comorbid disorders, neuropsychological deficits, genome-wide association study-derived polygenic risk, and life impairment indicators were assessed. Data sources were participants, parents, teachers, informants, neuropsychological test results, and administrative records. Adult ADHD diagnoses used DSM-5 criteria, apart from onset age and cross-setting corroboration, which were study outcome measures.\nRESULTS: As expected, childhood ADHD had a prevalence of 6% (predominantly male) and was associated with childhood comorbid disorders, neurocognitive deficits, polygenic risk, and residual adult life impairment. Also as expected, adult ADHD had a prevalence of 3% (gender balanced) and was associated with adult substance dependence, adult life impairment, and treatment contact. Unexpectedly, the childhood ADHD and adult ADHD groups comprised virtually nonoverlapping sets; 90% of adult ADHD cases lacked a history of childhood ADHD. Also unexpectedly, the adult ADHD group did not show tested neuropsychological deficits in childhood or adulthood, nor did they show polygenic risk for childhood ADHD.\nCONCLUSIONS: The findings raise the possibility that adults presenting with the ADHD symptom picture may not have a childhood-onset neurodevelopmental disorder. If this finding is replicated, then the disorder's place in the classification system must be reconsidered, and research must investigate the etiology of adult ADHD.","DOI":"10.1176/appi.ajp.2015.14101266","ISSN":"1535-7228","note":"PMID: 25998281\nPMCID: PMC4591104","shortTitle":"Is Adult ADHD a Childhood-Onset Neurodevelopmental Disorder?","journalAbbreviation":"Am J Psychiatry","language":"eng","author":[{"family":"Moffitt","given":"Terrie E."},{"family":"Houts","given":"Renate"},{"family":"Asherson","given":"Philip"},{"family":"Belsky","given":"Daniel W."},{"family":"Corcoran","given":"David L."},{"family":"Hammerle","given":"Maggie"},{"family":"Harrington","given":"HonaLee"},{"family":"Hogan","given":"Sean"},{"family":"Meier","given":"Madeline H."},{"family":"Polanczyk","given":"Guilherme V."},{"family":"Poulton","given":"Richie"},{"family":"Ramrakha","given":"Sandhya"},{"family":"Sugden","given":"Karen"},{"family":"Williams","given":"Benjamin"},{"family":"Rohde","given":"Luis Augusto"},{"family":"Caspi","given":"Avshalom"}],"issued":{"date-parts":[["2015",10]]}}},{"id":387,"uris":["http://zotero.org/users/local/vEWQoM1Q/items/GTQBFYMF"],"uri":["http://zotero.org/users/local/vEWQoM1Q/items/GTQBFYMF"],"itemData":{"id":387,"type":"article-journal","title":"ADHD prevalence estimates across three decades: an updated systematic review and meta-regression analysis","container-title":"International Journal of Epidemiology","page":"434-442","volume":"43","issue":"2","source":"PubMed","abstract":"BACKGROUND: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time.\nMETHODS: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studies.\nRESULTS: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estimates.\nCONCLUSIONS: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followed.","DOI":"10.1093/ije/dyt261","ISSN":"1464-3685","note":"PMID: 24464188\nPMCID: PMC4817588","shortTitle":"ADHD prevalence estimates across three decades","journalAbbreviation":"Int J Epidemiol","language":"eng","author":[{"family":"Polanczyk","given":"Guilherme V."},{"family":"Willcutt","given":"Erik G."},{"family":"Salum","given":"Giovanni A."},{"family":"Kieling","given":"Christian"},{"family":"Rohde","given":"Luis A."}],"issued":{"date-parts":[["2014",4]]}}}],"schema":"https://github.com/citation-style-language/schema/raw/master/csl-citation.json"} </w:instrText>
      </w:r>
      <w:r w:rsidR="00AC59C0" w:rsidRPr="00816747">
        <w:rPr>
          <w:color w:val="000000" w:themeColor="text1"/>
          <w:lang w:val="en-US"/>
        </w:rPr>
        <w:fldChar w:fldCharType="separate"/>
      </w:r>
      <w:r w:rsidR="00AC59C0" w:rsidRPr="00816747">
        <w:rPr>
          <w:noProof/>
          <w:color w:val="000000" w:themeColor="text1"/>
          <w:lang w:val="en-US"/>
        </w:rPr>
        <w:t>(Moffitt et al., 2015; Polanczyk et al., 2014)</w:t>
      </w:r>
      <w:r w:rsidR="00AC59C0" w:rsidRPr="00816747">
        <w:rPr>
          <w:color w:val="000000" w:themeColor="text1"/>
        </w:rPr>
        <w:fldChar w:fldCharType="end"/>
      </w:r>
      <w:r w:rsidR="004B7A4A" w:rsidRPr="00816747">
        <w:rPr>
          <w:color w:val="000000" w:themeColor="text1"/>
          <w:lang w:val="en-US"/>
        </w:rPr>
        <w:t xml:space="preserve"> </w:t>
      </w:r>
      <w:r w:rsidRPr="00816747">
        <w:rPr>
          <w:color w:val="000000" w:themeColor="text1"/>
          <w:lang w:val="en-US"/>
        </w:rPr>
        <w:t>and between 2.5% and 3% in adults</w:t>
      </w:r>
      <w:r w:rsidR="00AC59C0" w:rsidRPr="00816747">
        <w:rPr>
          <w:color w:val="000000" w:themeColor="text1"/>
          <w:lang w:val="en-US"/>
        </w:rPr>
        <w:t xml:space="preserve"> </w:t>
      </w:r>
      <w:r w:rsidR="00AC59C0" w:rsidRPr="00816747">
        <w:rPr>
          <w:color w:val="000000" w:themeColor="text1"/>
        </w:rPr>
        <w:fldChar w:fldCharType="begin"/>
      </w:r>
      <w:r w:rsidR="00AC59C0" w:rsidRPr="00816747">
        <w:rPr>
          <w:color w:val="000000" w:themeColor="text1"/>
          <w:lang w:val="en-US"/>
        </w:rPr>
        <w:instrText xml:space="preserve"> ADDIN ZOTERO_ITEM CSL_CITATION {"citationID":"2bQrE8P4","properties":{"formattedCitation":"(Caci et al., 2014; Moffitt et al., 2015; Simon et al., 2009)","plainCitation":"(Caci et al., 2014; Moffitt et al., 2015; Simon et al., 2009)","noteIndex":0},"citationItems":[{"id":384,"uris":["http://zotero.org/users/local/vEWQoM1Q/items/HA63MXAR"],"uri":["http://zotero.org/users/local/vEWQoM1Q/items/HA63MXAR"],"itemData":{"id":384,"type":"article-journal","title":"Prevalence and correlates of attention deficit hyperactivity disorder in adults from a French community sample","container-title":"The Journal of Nervous and Mental Disease","page":"324-332","volume":"202","issue":"4","source":"PubMed","abstract":"Validated tools are lacking in languages such as French to diagnose attention deficit hyperactivity disorder (ADHD) in adults. The Adult ADHD Symptoms Self-Report (ASRS) was filled out by 1171 parents of 900 school-aged youths in the context of the Children and Parents With ADHD and Related Disorders study. Prevalence estimates based on three scoring methods are compared (6-item screener, all 18 items, or the screener followed by the 12 remaining items). On the basis of the recommended and more conservative scoring method, the overall prevalence of ADHD symptoms is estimated to be 2.99%, without significant group differences between sexes or between younger and older adults. Potential correlates of ADHD symptoms were also examined in their relatives (children, brothers/sisters, uncles/aunts, and parents) as follows: birth order, level of education, body mass index categories, enuresis, suicide attempts, depression, and learning disabilities. Adults can be screened for ADHD symptoms using the ASRS; negative long-term outcomes should be assessed in patients' relatives too.","DOI":"10.1097/NMD.0000000000000126","ISSN":"1539-736X","note":"PMID: 24647218","journalAbbreviation":"J. Nerv. Ment. Dis.","language":"eng","author":[{"family":"Caci","given":"Hervé M."},{"family":"Morin","given":"Alexandre J. S."},{"family":"Tran","given":"Antoine"}],"issued":{"date-parts":[["2014",4]]}}},{"id":381,"uris":["http://zotero.org/users/local/vEWQoM1Q/items/LN3V65RW"],"uri":["http://zotero.org/users/local/vEWQoM1Q/items/LN3V65RW"],"itemData":{"id":381,"type":"article-journal","title":"Is Adult ADHD a Childhood-Onset Neurodevelopmental Disorder? Evidence From a Four-Decade Longitudinal Cohort Study","container-title":"The American Journal of Psychiatry","page":"967-977","volume":"172","issue":"10","source":"PubMed","abstract":"OBJECTIVE: Despite a prevailing assumption that adult ADHD is a childhood-onset neurodevelopmental disorder, no prospective longitudinal study has described the childhoods of the adult ADHD population. The authors report follow-back analyses of ADHD cases diagnosed in adulthood, alongside follow-forward analyses of ADHD cases diagnosed in childhood, in one cohort.\nMETHOD: Participants belonged to a representative birth cohort of 1,037 individuals born in Dunedin, New Zealand, in 1972 and 1973 and followed to age 38, with 95% retention. Symptoms of ADHD, associated clinical features, comorbid disorders, neuropsychological deficits, genome-wide association study-derived polygenic risk, and life impairment indicators were assessed. Data sources were participants, parents, teachers, informants, neuropsychological test results, and administrative records. Adult ADHD diagnoses used DSM-5 criteria, apart from onset age and cross-setting corroboration, which were study outcome measures.\nRESULTS: As expected, childhood ADHD had a prevalence of 6% (predominantly male) and was associated with childhood comorbid disorders, neurocognitive deficits, polygenic risk, and residual adult life impairment. Also as expected, adult ADHD had a prevalence of 3% (gender balanced) and was associated with adult substance dependence, adult life impairment, and treatment contact. Unexpectedly, the childhood ADHD and adult ADHD groups comprised virtually nonoverlapping sets; 90% of adult ADHD cases lacked a history of childhood ADHD. Also unexpectedly, the adult ADHD group did not show tested neuropsychological deficits in childhood or adulthood, nor did they show polygenic risk for childhood ADHD.\nCONCLUSIONS: The findings raise the possibility that adults presenting with the ADHD symptom picture may not have a childhood-onset neurodevelopmental disorder. If this finding is replicated, then the disorder's place in the classification system must be reconsidered, and research must investigate the etiology of adult ADHD.","DOI":"10.1176/appi.ajp.2015.14101266","ISSN":"1535-7228","note":"PMID: 25998281\nPMCID: PMC4591104","shortTitle":"Is Adult ADHD a Childhood-Onset Neurodevelopmental Disorder?","journalAbbreviation":"Am J Psychiatry","language":"eng","author":[{"family":"Moffitt","given":"Terrie E."},{"family":"Houts","given":"Renate"},{"family":"Asherson","given":"Philip"},{"family":"Belsky","given":"Daniel W."},{"family":"Corcoran","given":"David L."},{"family":"Hammerle","given":"Maggie"},{"family":"Harrington","given":"HonaLee"},{"family":"Hogan","given":"Sean"},{"family":"Meier","given":"Madeline H."},{"family":"Polanczyk","given":"Guilherme V."},{"family":"Poulton","given":"Richie"},{"family":"Ramrakha","given":"Sandhya"},{"family":"Sugden","given":"Karen"},{"family":"Williams","given":"Benjamin"},{"family":"Rohde","given":"Luis Augusto"},{"family":"Caspi","given":"Avshalom"}],"issued":{"date-parts":[["2015",10]]}}},{"id":150,"uris":["http://zotero.org/users/local/vEWQoM1Q/items/E2IHHC7G"],"uri":["http://zotero.org/users/local/vEWQoM1Q/items/E2IHHC7G"],"itemData":{"id":150,"type":"article-journal","title":"Prevalence and correlates of adult attention-deficit hyperactivity disorder: meta-analysis","container-title":"The British Journal of Psychiatry: The Journal of Mental Science","page":"204-211","volume":"194","issue":"3","source":"PubMed","abstract":"BACKGROUND: In spite of the growing literature about adult attention-deficit hyperactivity disorder (ADHD), relatively little is known about the prevalence and correlates of this disorder.\nAIMS: To estimate the prevalence of adult ADHD and to identify its demographic correlates using meta-regression analysis.\nMETHOD: We used the MEDLINE, PsycLit and EMBASE databases as well as hand-searching to find relevant publications.\nRESULTS: The pooled prevalence of adult ADHD was 2.5% (95% CI 2.1-3.1). Gender and mean age, interacting with each other, were significantly related to prevalence of ADHD. Meta-regression analysis indicated that the proportion of participants with ADHD decreased with age when men and women were equally represented in the sample.\nCONCLUSIONS: Prevalence of ADHD in adults declines with age in the general population. We think, however, that the unclear validity of DSM-IV diagnostic criteria for this condition can lead to reduced prevalence rates by underestimation of the prevalence of adult ADHD.","DOI":"10.1192/bjp.bp.107.048827","ISSN":"1472-1465","note":"PMID: 19252145","shortTitle":"Prevalence and correlates of adult attention-deficit hyperactivity disorder","journalAbbreviation":"Br J Psychiatry","language":"eng","author":[{"family":"Simon","given":"Viktória"},{"family":"Czobor","given":"Pál"},{"family":"Bálint","given":"Sára"},{"family":"Mészáros","given":"Agnes"},{"family":"Bitter","given":"István"}],"issued":{"date-parts":[["2009",3]]}}}],"schema":"https://github.com/citation-style-language/schema/raw/master/csl-citation.json"} </w:instrText>
      </w:r>
      <w:r w:rsidR="00AC59C0" w:rsidRPr="00816747">
        <w:rPr>
          <w:color w:val="000000" w:themeColor="text1"/>
          <w:lang w:val="en-US"/>
        </w:rPr>
        <w:fldChar w:fldCharType="separate"/>
      </w:r>
      <w:r w:rsidR="00AC59C0" w:rsidRPr="00816747">
        <w:rPr>
          <w:noProof/>
          <w:color w:val="000000" w:themeColor="text1"/>
          <w:lang w:val="en-US"/>
        </w:rPr>
        <w:t>(Caci et al., 2014; Moffitt et al., 2015; Simon et al., 2009)</w:t>
      </w:r>
      <w:r w:rsidR="00AC59C0" w:rsidRPr="00816747">
        <w:rPr>
          <w:color w:val="000000" w:themeColor="text1"/>
        </w:rPr>
        <w:fldChar w:fldCharType="end"/>
      </w:r>
      <w:r w:rsidRPr="00816747">
        <w:rPr>
          <w:color w:val="000000" w:themeColor="text1"/>
          <w:lang w:val="en-US"/>
        </w:rPr>
        <w:t xml:space="preserve">. </w:t>
      </w:r>
      <w:bookmarkStart w:id="1" w:name="_Hlk535920951"/>
      <w:r w:rsidR="009F023B" w:rsidRPr="00816747">
        <w:rPr>
          <w:color w:val="000000" w:themeColor="text1"/>
          <w:lang w:val="en-US"/>
        </w:rPr>
        <w:t>Based on</w:t>
      </w:r>
      <w:r w:rsidR="197375A3" w:rsidRPr="00816747">
        <w:rPr>
          <w:color w:val="000000" w:themeColor="text1"/>
          <w:lang w:val="en-US"/>
        </w:rPr>
        <w:t xml:space="preserve"> the recommended and more conservative scoring method (using the Adult ADHD Symptoms Self-Report), the overall prevalence of impairing ADHD symptoms is estimated to be 2.99%</w:t>
      </w:r>
      <w:r w:rsidR="00822B73" w:rsidRPr="00816747">
        <w:rPr>
          <w:color w:val="000000" w:themeColor="text1"/>
          <w:lang w:val="en-US"/>
        </w:rPr>
        <w:t xml:space="preserve"> in adults</w:t>
      </w:r>
      <w:r w:rsidR="197375A3" w:rsidRPr="00816747">
        <w:rPr>
          <w:color w:val="000000" w:themeColor="text1"/>
          <w:lang w:val="en-US"/>
        </w:rPr>
        <w:t xml:space="preserve">, </w:t>
      </w:r>
      <w:r w:rsidR="005744C6" w:rsidRPr="00816747">
        <w:rPr>
          <w:color w:val="000000" w:themeColor="text1"/>
          <w:lang w:val="en-US"/>
        </w:rPr>
        <w:t xml:space="preserve">with no sex ratio or difference in the severity of symptoms between the sexes or between younger and older adults </w:t>
      </w:r>
      <w:r w:rsidR="00AC59C0" w:rsidRPr="00816747">
        <w:rPr>
          <w:color w:val="000000" w:themeColor="text1"/>
        </w:rPr>
        <w:fldChar w:fldCharType="begin"/>
      </w:r>
      <w:r w:rsidR="00AC59C0" w:rsidRPr="00816747">
        <w:rPr>
          <w:color w:val="000000" w:themeColor="text1"/>
          <w:lang w:val="en-US"/>
        </w:rPr>
        <w:instrText xml:space="preserve"> ADDIN ZOTERO_ITEM CSL_CITATION {"citationID":"upd9b97l","properties":{"formattedCitation":"(Caci et al., 2014; Corbisiero et al., 2017)","plainCitation":"(Caci et al., 2014; Corbisiero et al., 2017)","noteIndex":0},"citationItems":[{"id":384,"uris":["http://zotero.org/users/local/vEWQoM1Q/items/HA63MXAR"],"uri":["http://zotero.org/users/local/vEWQoM1Q/items/HA63MXAR"],"itemData":{"id":384,"type":"article-journal","title":"Prevalence and correlates of attention deficit hyperactivity disorder in adults from a French community sample","container-title":"The Journal of Nervous and Mental Disease","page":"324-332","volume":"202","issue":"4","source":"PubMed","abstract":"Validated tools are lacking in languages such as French to diagnose attention deficit hyperactivity disorder (ADHD) in adults. The Adult ADHD Symptoms Self-Report (ASRS) was filled out by 1171 parents of 900 school-aged youths in the context of the Children and Parents With ADHD and Related Disorders study. Prevalence estimates based on three scoring methods are compared (6-item screener, all 18 items, or the screener followed by the 12 remaining items). On the basis of the recommended and more conservative scoring method, the overall prevalence of ADHD symptoms is estimated to be 2.99%, without significant group differences between sexes or between younger and older adults. Potential correlates of ADHD symptoms were also examined in their relatives (children, brothers/sisters, uncles/aunts, and parents) as follows: birth order, level of education, body mass index categories, enuresis, suicide attempts, depression, and learning disabilities. Adults can be screened for ADHD symptoms using the ASRS; negative long-term outcomes should be assessed in patients' relatives too.","DOI":"10.1097/NMD.0000000000000126","ISSN":"1539-736X","note":"PMID: 24647218","journalAbbreviation":"J. Nerv. Ment. Dis.","language":"eng","author":[{"family":"Caci","given":"Hervé M."},{"family":"Morin","given":"Alexandre J. S."},{"family":"Tran","given":"Antoine"}],"issued":{"date-parts":[["2014",4]]}}},{"id":378,"uris":["http://zotero.org/users/local/vEWQoM1Q/items/RM9F4KQF"],"uri":["http://zotero.org/users/local/vEWQoM1Q/items/RM9F4KQF"],"itemData":{"id":378,"type":"article-journal","title":"Screening for Adult Attention-Deficit/Hyperactivity Disorder in a Psychiatric Outpatient Population with Specific Focus on Sex Differences","container-title":"Frontiers in Psychiatry","page":"115","volume":"8","source":"PubMed","abstract":"BACKGROUND/AIMS: Attention-deficit/hyperactivity disorder (ADHD) is often overlooked in adults; moreover, the problem seems to be even more critical in women. In the present, observational screening study, a clinical, particularly adult outpatient population was examined regarding frequency and severity of a likely ADHD, whereby sex differences were of particular interest.\nMETHODS: 224 participants, 146 men and 78 women, were included. Based on data recorded with the self-rating WHO screening instrument Adult ADHD Self-Report Scale (ASRS-v1.1), it was examined how many participants were conspicuous for adult ADHD by exceeding a predefined cutoff value (COV) (COV ≥ 4 for ASRS-6, and ≥12 for ASRS-18). To examine frequency distributions, χ2 tests were conducted. For the inferential statistical comparison of means, t-tests for independent samples or Mann-Whitney U tests were calculated.\nRESULTS: 34.4% of the sample was screened positive in the ASRS-v1.1 screener short version, ASRS-6, while 17.4% were conspicuous in the symptom checklist, ASRS-18. There were indeed more men screened positive, but the difference in the frequency between the sexes was not statistically significant, indicating a balanced sex ratio. Further, severity of ADHD core symptoms inattention and hyperactivity/impulsivity was examined by comparing ASRS-18 symptom subscale scores. In concordance with the hypothesis, men and women did not differ in severity of symptoms.\nCONCLUSION: Results indicate that women might be affected by ADHD in a comparable manner as men; this emphasizes the importance for the awareness of ADHD in both sexes in clinical practice.","DOI":"10.3389/fpsyt.2017.00115","ISSN":"1664-0640","note":"PMID: 28713294\nPMCID: PMC5491936","journalAbbreviation":"Front Psychiatry","language":"eng","author":[{"family":"Corbisiero","given":"Salvatore"},{"family":"Hartmann-Schorro","given":"Raffaela M."},{"family":"Riecher-Rössler","given":"Anita"},{"family":"Stieglitz","given":"Rolf-Dieter"}],"issued":{"date-parts":[["2017"]]}}}],"schema":"https://github.com/citation-style-language/schema/raw/master/csl-citation.json"} </w:instrText>
      </w:r>
      <w:r w:rsidR="00AC59C0" w:rsidRPr="00816747">
        <w:rPr>
          <w:color w:val="000000" w:themeColor="text1"/>
          <w:lang w:val="en-US"/>
        </w:rPr>
        <w:fldChar w:fldCharType="separate"/>
      </w:r>
      <w:r w:rsidR="00AC59C0" w:rsidRPr="00816747">
        <w:rPr>
          <w:noProof/>
          <w:color w:val="000000" w:themeColor="text1"/>
          <w:lang w:val="en-US"/>
        </w:rPr>
        <w:t>(Caci et al., 2014; Corbisiero et al., 2017)</w:t>
      </w:r>
      <w:r w:rsidR="00AC59C0" w:rsidRPr="00816747">
        <w:rPr>
          <w:color w:val="000000" w:themeColor="text1"/>
        </w:rPr>
        <w:fldChar w:fldCharType="end"/>
      </w:r>
      <w:r w:rsidR="005744C6" w:rsidRPr="00816747">
        <w:rPr>
          <w:color w:val="000000" w:themeColor="text1"/>
          <w:lang w:val="en-US"/>
        </w:rPr>
        <w:t>.</w:t>
      </w:r>
      <w:r w:rsidR="00CA30EA" w:rsidRPr="00816747">
        <w:rPr>
          <w:color w:val="000000" w:themeColor="text1"/>
          <w:lang w:val="en-US"/>
        </w:rPr>
        <w:t xml:space="preserve"> </w:t>
      </w:r>
    </w:p>
    <w:bookmarkEnd w:id="1"/>
    <w:p w14:paraId="32628246" w14:textId="229CF072" w:rsidR="00B644CC" w:rsidRPr="00816747" w:rsidRDefault="16D17C91" w:rsidP="1025A86D">
      <w:pPr>
        <w:spacing w:line="480" w:lineRule="auto"/>
        <w:ind w:firstLine="420"/>
        <w:jc w:val="both"/>
        <w:rPr>
          <w:color w:val="000000" w:themeColor="text1"/>
          <w:lang w:val="en-US"/>
        </w:rPr>
      </w:pPr>
      <w:r w:rsidRPr="00816747">
        <w:rPr>
          <w:color w:val="000000" w:themeColor="text1"/>
          <w:lang w:val="en-US"/>
        </w:rPr>
        <w:t>According to Polanczik et al. (2014), there is no evidence to suggest an increase during the last three decades in the prevalence of children in the population who meet criteria for ADHD when standardized diagnostic procedures are followed. Increasing rates of diagnosis and treatment of ADHD are mostly explained by methodological characteristics of the studies and are likely a reflection of increasing awareness, access to treatment or changing clinical practices</w:t>
      </w:r>
      <w:r w:rsidR="197375A3" w:rsidRPr="00816747">
        <w:rPr>
          <w:color w:val="000000" w:themeColor="text1"/>
          <w:lang w:val="en-US"/>
        </w:rPr>
        <w:t xml:space="preserve"> </w:t>
      </w:r>
      <w:r w:rsidR="00AC59C0" w:rsidRPr="00816747">
        <w:rPr>
          <w:color w:val="000000" w:themeColor="text1"/>
        </w:rPr>
        <w:fldChar w:fldCharType="begin"/>
      </w:r>
      <w:r w:rsidR="00AC59C0" w:rsidRPr="00816747">
        <w:rPr>
          <w:color w:val="000000" w:themeColor="text1"/>
          <w:lang w:val="en-US"/>
        </w:rPr>
        <w:instrText xml:space="preserve"> ADDIN ZOTERO_ITEM CSL_CITATION {"citationID":"Uetnyizq","properties":{"formattedCitation":"(Polanczyk et al., 2014)","plainCitation":"(Polanczyk et al., 2014)","noteIndex":0},"citationItems":[{"id":387,"uris":["http://zotero.org/users/local/vEWQoM1Q/items/GTQBFYMF"],"uri":["http://zotero.org/users/local/vEWQoM1Q/items/GTQBFYMF"],"itemData":{"id":387,"type":"article-journal","title":"ADHD prevalence estimates across three decades: an updated systematic review and meta-regression analysis","container-title":"International Journal of Epidemiology","page":"434-442","volume":"43","issue":"2","source":"PubMed","abstract":"BACKGROUND: Previous studies have identified significant variability in attention-deficit / hyperactivity disorder (ADHD) prevalence estimates worldwide, largely explained by methodological procedures. However, increasing rates of ADHD diagnosis and treatment throughout the past few decades have fuelled concerns about whether the true prevalence of the disorder has increased over time.\nMETHODS: We updated the two most comprehensive systematic reviews on ADHD prevalence available in the literature. Meta-regression analyses were conducted to test the effect of year of study in the context of both methodological variables that determined variability in ADHD prevalence (diagnostic criteria, impairment criterion and source of information), and the geographical location of studies.\nRESULTS: We identified 154 original studies and included 135 in the multivariate analysis. Methodological procedures investigated were significantly associated with heterogeneity of studies. Geographical location and year of study were not associated with variability in ADHD prevalence estimates.\nCONCLUSIONS: Confirming previous findings, variability in ADHD prevalence estimates is mostly explained by methodological characteristics of the studies. In the past three decades, there has been no evidence to suggest an increase in the number of children in the community who meet criteria for ADHD when standardized diagnostic procedures are followed.","DOI":"10.1093/ije/dyt261","ISSN":"1464-3685","note":"PMID: 24464188\nPMCID: PMC4817588","shortTitle":"ADHD prevalence estimates across three decades","journalAbbreviation":"Int J Epidemiol","language":"eng","author":[{"family":"Polanczyk","given":"Guilherme V."},{"family":"Willcutt","given":"Erik G."},{"family":"Salum","given":"Giovanni A."},{"family":"Kieling","given":"Christian"},{"family":"Rohde","given":"Luis A."}],"issued":{"date-parts":[["2014",4]]}}}],"schema":"https://github.com/citation-style-language/schema/raw/master/csl-citation.json"} </w:instrText>
      </w:r>
      <w:r w:rsidR="00AC59C0" w:rsidRPr="00816747">
        <w:rPr>
          <w:color w:val="000000" w:themeColor="text1"/>
          <w:lang w:val="en-US"/>
        </w:rPr>
        <w:fldChar w:fldCharType="separate"/>
      </w:r>
      <w:r w:rsidR="00AC59C0" w:rsidRPr="00816747">
        <w:rPr>
          <w:noProof/>
          <w:color w:val="000000" w:themeColor="text1"/>
          <w:lang w:val="en-US"/>
        </w:rPr>
        <w:t>(Polanczyk et al., 2014)</w:t>
      </w:r>
      <w:r w:rsidR="00AC59C0" w:rsidRPr="00816747">
        <w:rPr>
          <w:color w:val="000000" w:themeColor="text1"/>
        </w:rPr>
        <w:fldChar w:fldCharType="end"/>
      </w:r>
      <w:r w:rsidRPr="00816747">
        <w:rPr>
          <w:color w:val="000000" w:themeColor="text1"/>
          <w:lang w:val="en-US"/>
        </w:rPr>
        <w:t xml:space="preserve">. </w:t>
      </w:r>
      <w:r w:rsidR="197375A3" w:rsidRPr="00816747">
        <w:rPr>
          <w:color w:val="000000" w:themeColor="text1"/>
        </w:rPr>
        <w:t>Recent studies</w:t>
      </w:r>
      <w:r w:rsidR="0053356C" w:rsidRPr="00816747">
        <w:rPr>
          <w:color w:val="000000" w:themeColor="text1"/>
        </w:rPr>
        <w:t xml:space="preserve"> </w:t>
      </w:r>
      <w:r w:rsidR="197375A3" w:rsidRPr="00816747">
        <w:rPr>
          <w:color w:val="000000" w:themeColor="text1"/>
        </w:rPr>
        <w:fldChar w:fldCharType="begin"/>
      </w:r>
      <w:r w:rsidR="197375A3" w:rsidRPr="00816747">
        <w:rPr>
          <w:color w:val="000000" w:themeColor="text1"/>
        </w:rPr>
        <w:instrText xml:space="preserve"> ADDIN ZOTERO_ITEM CSL_CITATION {"citationID":"vpGVhPHU","properties":{"formattedCitation":"(Caye et al., 2016; Moffitt et al., 2015)","plainCitation":"(Caye et al., 2016; Moffitt et al., 2015)","noteIndex":0},"citationItems":[{"id":200,"uris":["http://zotero.org/users/local/vEWQoM1Q/items/52J2DCEF"],"uri":["http://zotero.org/users/local/vEWQoM1Q/items/52J2DCEF"],"itemData":{"id":200,"type":"article-journal","title":"Attention-Deficit/Hyperactivity Disorder Trajectories From Childhood to Young Adulthood: Evidence From a Birth Cohort Supporting a Late-Onset Syndrome","container-title":"JAMA psychiatry","page":"705-712","volume":"73","issue":"7","source":"PubMed","abstract":"IMPORTANCE: The requirement of a childhood onset has always been a key criterion for the diagnosis of attention-deficit/hyperactivity disorder (ADHD) in adults, but recently this requirement has become surrounded by controversy.\nOBJECTIVE: To investigate whether impaired young adults with ADHD symptoms always have a childhood-onset disorder in a population-based longitudinal study.\nDESIGN, SETTING, AND PARTICIPANTS: Participants belonged to the 1993 Pelotas Birth Cohort Study, including 5249 individuals born in Pelotas, Brazil, in 1993. They were followed up to 18 to 19 years of age, with 81.3% retention. The data analysis was performed between August 8, 2015, and February 5, 2016.\nMAIN OUTCOMES AND MEASURES: The ADHD status was first ascertained at 11 years of age using a screening instrument (hyperactivity subscale of the Strength and Difficulties Questionnaire) calibrated for a DSM-IV ADHD diagnosis based on clinical interviews with parents using the Development and Well-Being Assessment. At 18 to 19 years of age, ADHD diagnosis was derived using DSM-5 criteria, except age at onset. We estimated the overlap between these groups assessed at 11 and 18 to 19 years of age and the rates of markers of impairment in these 2 groups compared with those without ADHD.\nRESULTS: At 11 years of age, childhood ADHD (C-ADHD) was present in 393 individuals (8.9%). At 18 to 19 years of age, 492 individuals (12.2%) fulfilled all DSM-5 criteria for young adult ADHD (YA-ADHD), except age at onset. After comorbidities were excluded, the prevalence of YA-ADHD without comorbidities decreased to 256 individuals (6.3%). Children with C-ADHD had a male preponderance not observed among children without ADHD (251 [63.9%] vs 1930 [47.9%] male, P &lt; .001), whereas the YA-ADHD group had a female preponderance (192 [39.0%] vs 1786 [50.4%] male, P &lt; .001). Both groups had increased levels of impairment in adulthood, as measured by traffic incidents, criminal behavior, incarceration, suicide attempts, and comorbidities. However, only 60 children (17.2%) with ADHD continued to have ADHD as young adults, and only 60 young adults (12.6%) with ADHD had the disorder in childhood.\nCONCLUSIONS AND RELEVANCE: The findings of this study do not support the assumption that adulthood ADHD is necessarily a continuation of childhood ADHD. Rather, they suggest the existence of 2 syndromes that have distinct developmental trajectories.","DOI":"10.1001/jamapsychiatry.2016.0383","ISSN":"2168-6238","note":"PMID: 27192050","shortTitle":"Attention-Deficit/Hyperactivity Disorder Trajectories From Childhood to Young Adulthood","journalAbbreviation":"JAMA Psychiatry","language":"eng","author":[{"family":"Caye","given":"Arthur"},{"family":"Rocha","given":"Thiago Botter-Maio"},{"family":"Anselmi","given":"Luciana"},{"family":"Murray","given":"Joseph"},{"family":"Menezes","given":"Ana M. B."},{"family":"Barros","given":"Fernando C."},{"family":"Gonçalves","given":"Helen"},{"family":"Wehrmeister","given":"Fernando"},{"family":"Jensen","given":"Christina M."},{"family":"Steinhausen","given":"Hans-Christoph"},{"family":"Swanson","given":"James M."},{"family":"Kieling","given":"Christian"},{"family":"Rohde","given":"Luis Augusto"}],"issued":{"date-parts":[["2016",7,1]]}}},{"id":381,"uris":["http://zotero.org/users/local/vEWQoM1Q/items/LN3V65RW"],"uri":["http://zotero.org/users/local/vEWQoM1Q/items/LN3V65RW"],"itemData":{"id":381,"type":"article-journal","title":"Is Adult ADHD a Childhood-Onset Neurodevelopmental Disorder? Evidence From a Four-Decade Longitudinal Cohort Study","container-title":"The American Journal of Psychiatry","page":"967-977","volume":"172","issue":"10","source":"PubMed","abstract":"OBJECTIVE: Despite a prevailing assumption that adult ADHD is a childhood-onset neurodevelopmental disorder, no prospective longitudinal study has described the childhoods of the adult ADHD population. The authors report follow-back analyses of ADHD cases diagnosed in adulthood, alongside follow-forward analyses of ADHD cases diagnosed in childhood, in one cohort.\nMETHOD: Participants belonged to a representative birth cohort of 1,037 individuals born in Dunedin, New Zealand, in 1972 and 1973 and followed to age 38, with 95% retention. Symptoms of ADHD, associated clinical features, comorbid disorders, neuropsychological deficits, genome-wide association study-derived polygenic risk, and life impairment indicators were assessed. Data sources were participants, parents, teachers, informants, neuropsychological test results, and administrative records. Adult ADHD diagnoses used DSM-5 criteria, apart from onset age and cross-setting corroboration, which were study outcome measures.\nRESULTS: As expected, childhood ADHD had a prevalence of 6% (predominantly male) and was associated with childhood comorbid disorders, neurocognitive deficits, polygenic risk, and residual adult life impairment. Also as expected, adult ADHD had a prevalence of 3% (gender balanced) and was associated with adult substance dependence, adult life impairment, and treatment contact. Unexpectedly, the childhood ADHD and adult ADHD groups comprised virtually nonoverlapping sets; 90% of adult ADHD cases lacked a history of childhood ADHD. Also unexpectedly, the adult ADHD group did not show tested neuropsychological deficits in childhood or adulthood, nor did they show polygenic risk for childhood ADHD.\nCONCLUSIONS: The findings raise the possibility that adults presenting with the ADHD symptom picture may not have a childhood-onset neurodevelopmental disorder. If this finding is replicated, then the disorder's place in the classification system must be reconsidered, and research must investigate the etiology of adult ADHD.","DOI":"10.1176/appi.ajp.2015.14101266","ISSN":"1535-7228","note":"PMID: 25998281\nPMCID: PMC4591104","shortTitle":"Is Adult ADHD a Childhood-Onset Neurodevelopmental Disorder?","journalAbbreviation":"Am J Psychiatry","language":"eng","author":[{"family":"Moffitt","given":"Terrie E."},{"family":"Houts","given":"Renate"},{"family":"Asherson","given":"Philip"},{"family":"Belsky","given":"Daniel W."},{"family":"Corcoran","given":"David L."},{"family":"Hammerle","given":"Maggie"},{"family":"Harrington","given":"HonaLee"},{"family":"Hogan","given":"Sean"},{"family":"Meier","given":"Madeline H."},{"family":"Polanczyk","given":"Guilherme V."},{"family":"Poulton","given":"Richie"},{"family":"Ramrakha","given":"Sandhya"},{"family":"Sugden","given":"Karen"},{"family":"Williams","given":"Benjamin"},{"family":"Rohde","given":"Luis Augusto"},{"family":"Caspi","given":"Avshalom"}],"issued":{"date-parts":[["2015",10]]}}}],"schema":"https://github.com/citation-style-language/schema/raw/master/csl-citation.json"} </w:instrText>
      </w:r>
      <w:r w:rsidR="197375A3" w:rsidRPr="00816747">
        <w:rPr>
          <w:color w:val="000000" w:themeColor="text1"/>
        </w:rPr>
        <w:fldChar w:fldCharType="separate"/>
      </w:r>
      <w:r w:rsidR="197375A3" w:rsidRPr="00816747">
        <w:rPr>
          <w:noProof/>
          <w:color w:val="000000" w:themeColor="text1"/>
        </w:rPr>
        <w:t>(Caye et al., 2016; Moffitt et al., 2015)</w:t>
      </w:r>
      <w:r w:rsidR="197375A3" w:rsidRPr="00816747">
        <w:rPr>
          <w:color w:val="000000" w:themeColor="text1"/>
        </w:rPr>
        <w:fldChar w:fldCharType="end"/>
      </w:r>
      <w:r w:rsidR="0053356C" w:rsidRPr="00816747">
        <w:rPr>
          <w:color w:val="000000" w:themeColor="text1"/>
        </w:rPr>
        <w:t xml:space="preserve"> </w:t>
      </w:r>
      <w:r w:rsidRPr="00816747">
        <w:rPr>
          <w:color w:val="000000" w:themeColor="text1"/>
        </w:rPr>
        <w:t>suggest that, at least in some cases, ADHD may have it</w:t>
      </w:r>
      <w:r w:rsidR="00263585" w:rsidRPr="00816747">
        <w:rPr>
          <w:color w:val="000000" w:themeColor="text1"/>
        </w:rPr>
        <w:t>s</w:t>
      </w:r>
      <w:r w:rsidRPr="00816747">
        <w:rPr>
          <w:color w:val="000000" w:themeColor="text1"/>
        </w:rPr>
        <w:t xml:space="preserve"> onset in adulthood, although this remains controversial.</w:t>
      </w:r>
      <w:r w:rsidR="0053356C" w:rsidRPr="00816747">
        <w:rPr>
          <w:color w:val="000000" w:themeColor="text1"/>
        </w:rPr>
        <w:t xml:space="preserve"> </w:t>
      </w:r>
    </w:p>
    <w:p w14:paraId="581DBF20" w14:textId="58B77825" w:rsidR="00B644CC" w:rsidRPr="00816747" w:rsidRDefault="000A0411" w:rsidP="00124809">
      <w:pPr>
        <w:spacing w:line="480" w:lineRule="auto"/>
        <w:ind w:firstLine="420"/>
        <w:jc w:val="both"/>
        <w:rPr>
          <w:color w:val="000000" w:themeColor="text1"/>
        </w:rPr>
      </w:pPr>
      <w:r w:rsidRPr="00816747">
        <w:rPr>
          <w:color w:val="000000" w:themeColor="text1"/>
          <w:lang w:val="en-US"/>
        </w:rPr>
        <w:t xml:space="preserve">ADHD represents </w:t>
      </w:r>
      <w:r w:rsidRPr="00816747">
        <w:rPr>
          <w:color w:val="000000" w:themeColor="text1"/>
        </w:rPr>
        <w:t xml:space="preserve">a major public </w:t>
      </w:r>
      <w:r w:rsidR="00854D4C" w:rsidRPr="00816747">
        <w:rPr>
          <w:color w:val="000000" w:themeColor="text1"/>
        </w:rPr>
        <w:t>h</w:t>
      </w:r>
      <w:r w:rsidRPr="00816747">
        <w:rPr>
          <w:color w:val="000000" w:themeColor="text1"/>
        </w:rPr>
        <w:t>ealth issue</w:t>
      </w:r>
      <w:r w:rsidR="00472DF1" w:rsidRPr="00816747">
        <w:rPr>
          <w:color w:val="000000" w:themeColor="text1"/>
        </w:rPr>
        <w:t xml:space="preserve"> </w:t>
      </w:r>
      <w:r w:rsidRPr="00816747">
        <w:rPr>
          <w:color w:val="000000" w:themeColor="text1"/>
        </w:rPr>
        <w:fldChar w:fldCharType="begin"/>
      </w:r>
      <w:r w:rsidR="006347DC" w:rsidRPr="00816747">
        <w:rPr>
          <w:color w:val="000000" w:themeColor="text1"/>
        </w:rPr>
        <w:instrText xml:space="preserve"> ADDIN ZOTERO_ITEM CSL_CITATION {"citationID":"vlRkOuRj","properties":{"formattedCitation":"(Feldman and Reiff, 2014)","plainCitation":"(Feldman and Reiff, 2014)","noteIndex":0},"citationItems":[{"id":152,"uris":["http://zotero.org/users/local/vEWQoM1Q/items/MYA369XR"],"uri":["http://zotero.org/users/local/vEWQoM1Q/items/MYA369XR"],"itemData":{"id":152,"type":"article-journal","title":"Clinical practice. Attention deficit-hyperactivity disorder in children and adolescents","container-title":"The New England Journal of Medicine","page":"838-846","volume":"370","issue":"9","source":"PubMed","DOI":"10.1056/NEJMcp1307215","ISSN":"1533-4406","note":"PMID: 24571756","journalAbbreviation":"N. Engl. J. Med.","language":"eng","author":[{"family":"Feldman","given":"Heidi M."},{"family":"Reiff","given":"Michael I."}],"issued":{"date-parts":[["2014",2,27]]}}}],"schema":"https://github.com/citation-style-language/schema/raw/master/csl-citation.json"} </w:instrText>
      </w:r>
      <w:r w:rsidRPr="00816747">
        <w:rPr>
          <w:color w:val="000000" w:themeColor="text1"/>
        </w:rPr>
        <w:fldChar w:fldCharType="separate"/>
      </w:r>
      <w:r w:rsidR="006347DC" w:rsidRPr="00816747">
        <w:rPr>
          <w:color w:val="000000" w:themeColor="text1"/>
        </w:rPr>
        <w:t xml:space="preserve">(Feldman and </w:t>
      </w:r>
      <w:proofErr w:type="spellStart"/>
      <w:r w:rsidR="006347DC" w:rsidRPr="00816747">
        <w:rPr>
          <w:color w:val="000000" w:themeColor="text1"/>
        </w:rPr>
        <w:t>Reiff</w:t>
      </w:r>
      <w:proofErr w:type="spellEnd"/>
      <w:r w:rsidR="006347DC" w:rsidRPr="00816747">
        <w:rPr>
          <w:color w:val="000000" w:themeColor="text1"/>
        </w:rPr>
        <w:t>, 2014)</w:t>
      </w:r>
      <w:r w:rsidRPr="00816747">
        <w:rPr>
          <w:color w:val="000000" w:themeColor="text1"/>
        </w:rPr>
        <w:fldChar w:fldCharType="end"/>
      </w:r>
      <w:r w:rsidR="00124809">
        <w:rPr>
          <w:color w:val="000000" w:themeColor="text1"/>
        </w:rPr>
        <w:t xml:space="preserve"> and </w:t>
      </w:r>
      <w:r w:rsidR="00A53776" w:rsidRPr="00816747">
        <w:rPr>
          <w:color w:val="000000" w:themeColor="text1"/>
        </w:rPr>
        <w:t>is often comorbid with a number of psychiatric and somatic conditions</w:t>
      </w:r>
      <w:r w:rsidR="00472DF1" w:rsidRPr="00816747">
        <w:rPr>
          <w:color w:val="000000" w:themeColor="text1"/>
        </w:rPr>
        <w:t xml:space="preserve"> </w:t>
      </w:r>
      <w:r w:rsidR="00AC59C0" w:rsidRPr="00816747">
        <w:rPr>
          <w:color w:val="000000" w:themeColor="text1"/>
        </w:rPr>
        <w:fldChar w:fldCharType="begin"/>
      </w:r>
      <w:r w:rsidR="006C01DC" w:rsidRPr="00816747">
        <w:rPr>
          <w:color w:val="000000" w:themeColor="text1"/>
        </w:rPr>
        <w:instrText xml:space="preserve"> ADDIN ZOTERO_ITEM CSL_CITATION {"citationID":"hkyneEXq","properties":{"formattedCitation":"(Brevik et al., 2017; Cortese et al., 2018, 2016)","plainCitation":"(Brevik et al., 2017; Cortese et al., 2018, 2016)","noteIndex":0},"citationItems":[{"id":393,"uris":["http://zotero.org/users/local/vEWQoM1Q/items/DFJHHCUC"],"uri":["http://zotero.org/users/local/vEWQoM1Q/items/DFJHHCUC"],"itemData":{"id":393,"type":"article-journal","title":"Prevalence and clinical correlates of insomnia in adults with attention-deficit hyperactivity disorder","container-title":"Acta Psychiatrica Scandinavica","page":"220-227","volume":"136","issue":"2","source":"PubMed","abstract":"OBJECTIVE: To investigate the prevalence of insomnia in adults with Attention-deficit hyperactivity disorder (ADHD) and its association with clinical subtypes, current ADHD symptoms, and stimulant treatment.\nMETHOD: We obtained diagnostic information, symptom rating scales and treatment history from clinically ascertained adult ADHD patients diagnosed according to DSM-IV criteria (n = 268, mean age 38.1 years) and randomly selected population controls (n = 202, mean age 36.5 years). The Bergen Insomnia Scale (BIS) was used to measure insomnia. ADHD symptom domains were self-rated using the Adult ADHD Self-Rating Scale.\nRESULTS: Insomnia was far more frequent among adults with ADHD (66.8%) than in the population controls (28.8%) (P &lt; 0.001). Insomnia was more common in adults with the combined subtype than in those with the inattentive subtype (79.7% and 55.6%, respectively) (P = 0.003). For self-reported current ADHD symptoms, inattention was strongly correlated to insomnia. Patients currently using stimulant treatment for ADHD reported a lower total insomnia score compared to patients without medication (P &lt; 0.05).\nCONCLUSION: Insomnia was highly prevalent among adults with ADHD. The lower insomnia score in patients on current stimulant treatment suggests that stimulant treatment is not associated with worsening of insomnia symptoms in adult ADHD patients.","DOI":"10.1111/acps.12756","ISSN":"1600-0447","note":"PMID: 28547881","journalAbbreviation":"Acta Psychiatr Scand","language":"eng","author":[{"family":"Brevik","given":"E. J."},{"family":"Lundervold","given":"A. J."},{"family":"Halmøy","given":"A."},{"family":"Posserud","given":"M.-B."},{"family":"Instanes","given":"J. T."},{"family":"Bjorvatn","given":"B."},{"family":"Haavik","given":"J."}],"issued":{"date-parts":[["2017"]]}}},{"id":294,"uris":["http://zotero.org/users/local/vEWQoM1Q/items/SBMKRPI2"],"uri":["http://zotero.org/users/local/vEWQoM1Q/items/SBMKRPI2"],"itemData":{"id":294,"type":"article-journal","title":"Association between attention deficit hyperactivity disorder and asthma: a systematic review and meta-analysis and a Swedish population-based study","container-title":"The Lancet. Psychiatry","page":"717-726","volume":"5","issue":"9","source":"PubMed","abstract":"BACKGROUND: Several studies have assessed the possible association between attention deficit hyperactivity disorder (ADHD) and asthma. However, existing evidence is inconclusive as to whether this association remains after controlling for possible important confounders. To fill this knowledge gap, we did a systematic review and meta-analysis, followed by a population-based study.\nMETHODS: For the systematic review and meta-analysis, we searched PubMed, PsycINFO, Embase, Embase Classic, Ovid MEDLINE, and Web of Knowledge databases up to Oct 31, 2017, for observational studies allowing estimation of the association between asthma and ADHD. No restrictions to date, language, or article type were applied. Unpublished data were collected from authors of the identified studies. We extracted unadjusted and adjusted odds ratios (ORs) from the identified studies and calculated ORs when they were not reported. We assessed study quality using the Newcastle-Ottawa Scale and study heterogeneity using I2 statistics. A random-effects model was used to calculate pooled ORs. The systematic review is registered with PROSPERO (CRD42017073368). To address the fact that the ORs obtained in the meta-analysis were adjusted for confounders that inevitably varied across studies, we did a population-based study of individuals in multiple national registers in Sweden. We calculated an unadjusted OR and an OR that was simultaneously adjusted for all confounders identified in a directed acyclic graph based on the studies of asthma and ADHD identified in our systematic review.\nFINDINGS: We identified 2649 potentially eligible citations, from which we obtained 49 datasets including a total of 210 363 participants with ADHD and 3 115 168 without. The pooled unadjusted OR was 1·66 (95% CI 1·22-2·26; I2 =99·47) and the pooled adjusted OR was 1·53 (1·41-1·65; I2 =50·76), indicating a significant association between asthma and ADHD. Possible lack of representativeness of the study population was detected with the Newcastle-Ottawa Scale in 42 of 49 datasets. In the population-based study, we included 1 575 377 individuals born between Jan 1, 1992, and Dec 31, 2006, of whom 259 253 (16·5%) had asthma and 57 957 (3·7%) had ADHD. Asthma was significantly associated with ADHD (OR 1·60, 95% CI 1·57-1·63) in the crude model adjusting for sex and year of birth, and this association remained significant after simultaneous adjustment for all covariates (1·45, 1·41-1·48).\nINTERPRETATION: The combined results of the meta-analysis and the population-based study support a significant association between asthma and ADHD, which remained even after simultaneously controlling for several possible confounders in the population-based study. Awareness of this association might help to reduce delay in the diagnosis of both ADHD and asthma.\nFUNDING: Swedish Research Council and Shire International GmbH.","DOI":"10.1016/S2215-0366(18)30224-4","ISSN":"2215-0374","note":"PMID: 30054261","shortTitle":"Association between attention deficit hyperactivity disorder and asthma","journalAbbreviation":"Lancet Psychiatry","language":"eng","author":[{"family":"Cortese","given":"Samuele"},{"family":"Sun","given":"Shihua"},{"family":"Zhang","given":"Junhua"},{"family":"Sharma","given":"Esha"},{"family":"Chang","given":"Zheng"},{"family":"Kuja-Halkola","given":"Ralf"},{"family":"Almqvist","given":"Catarina"},{"family":"Larsson","given":"Henrik"},{"family":"Faraone","given":"Stephen V."}],"issued":{"date-parts":[["2018",9]]}}},{"id":296,"uris":["http://zotero.org/users/local/vEWQoM1Q/items/EFGCNGA4"],"uri":["http://zotero.org/users/local/vEWQoM1Q/items/EFGCNGA4"],"itemData":{"id":296,"type":"article-journal","title":"Association Between ADHD and Obesity: A Systematic Review and Meta-Analysis","container-title":"The American Journal of Psychiatry","page":"34-43","volume":"173","issue":"1","source":"PubMed","abstract":"OBJECTIVE: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association.\nMETHOD: A broad range of databases was searched through Aug. 31, 2014. Unpublished studies were also obtained. Study quality was rated with the Newcastle-Ottawa Scale. Random-effects models were used.\nRESULTS: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obesity.\nCONCLUSIONS: This study provides meta-analytic evidence for a significant association between ADHD and obesity/overweight. Further research should address possible underlying mechanisms and the long-term effects of ADHD treatments on weight in individuals with both ADHD and obesity.","DOI":"10.1176/appi.ajp.2015.15020266","ISSN":"1535-7228","note":"PMID: 26315982","shortTitle":"Association Between ADHD and Obesity","journalAbbreviation":"Am J Psychiatry","language":"eng","author":[{"family":"Cortese","given":"Samuele"},{"family":"Moreira-Maia","given":"Carlos Renato"},{"family":"St Fleur","given":"Diane"},{"family":"Morcillo-Peñalver","given":"Carmen"},{"family":"Rohde","given":"Luis Augusto"},{"family":"Faraone","given":"Stephen V."}],"issued":{"date-parts":[["2016",1]]}}}],"schema":"https://github.com/citation-style-language/schema/raw/master/csl-citation.json"} </w:instrText>
      </w:r>
      <w:r w:rsidR="00AC59C0" w:rsidRPr="00816747">
        <w:rPr>
          <w:color w:val="000000" w:themeColor="text1"/>
        </w:rPr>
        <w:fldChar w:fldCharType="separate"/>
      </w:r>
      <w:r w:rsidR="006C01DC" w:rsidRPr="00816747">
        <w:rPr>
          <w:noProof/>
          <w:color w:val="000000" w:themeColor="text1"/>
        </w:rPr>
        <w:t>(Brevik et al., 2017; Cortese et al., 2018, 2016)</w:t>
      </w:r>
      <w:r w:rsidR="00AC59C0" w:rsidRPr="00816747">
        <w:rPr>
          <w:color w:val="000000" w:themeColor="text1"/>
        </w:rPr>
        <w:fldChar w:fldCharType="end"/>
      </w:r>
      <w:r w:rsidR="00A53776" w:rsidRPr="00816747">
        <w:rPr>
          <w:color w:val="000000" w:themeColor="text1"/>
        </w:rPr>
        <w:t xml:space="preserve">. </w:t>
      </w:r>
      <w:bookmarkEnd w:id="0"/>
      <w:r w:rsidRPr="00816747">
        <w:rPr>
          <w:color w:val="000000" w:themeColor="text1"/>
        </w:rPr>
        <w:t xml:space="preserve">Because of its core symptoms and comorbid disorders, ADHD imposes an enormous burden on society. Average annual incremental costs of ADHD </w:t>
      </w:r>
      <w:r w:rsidR="009020A7" w:rsidRPr="00816747">
        <w:rPr>
          <w:color w:val="000000" w:themeColor="text1"/>
        </w:rPr>
        <w:t>w</w:t>
      </w:r>
      <w:r w:rsidR="00B644CC" w:rsidRPr="00816747">
        <w:rPr>
          <w:color w:val="000000" w:themeColor="text1"/>
        </w:rPr>
        <w:t>ere</w:t>
      </w:r>
      <w:r w:rsidRPr="00816747">
        <w:rPr>
          <w:color w:val="000000" w:themeColor="text1"/>
        </w:rPr>
        <w:t xml:space="preserve"> estimated at $143-$266 billion in the U.S</w:t>
      </w:r>
      <w:r w:rsidR="00152C82" w:rsidRPr="00816747">
        <w:rPr>
          <w:color w:val="000000" w:themeColor="text1"/>
        </w:rPr>
        <w:t>.</w:t>
      </w:r>
      <w:r w:rsidR="00472DF1" w:rsidRPr="00816747">
        <w:rPr>
          <w:color w:val="000000" w:themeColor="text1"/>
        </w:rPr>
        <w:t xml:space="preserve"> </w:t>
      </w:r>
      <w:r w:rsidRPr="00816747">
        <w:rPr>
          <w:color w:val="000000" w:themeColor="text1"/>
        </w:rPr>
        <w:fldChar w:fldCharType="begin"/>
      </w:r>
      <w:r w:rsidR="006347DC" w:rsidRPr="00816747">
        <w:rPr>
          <w:color w:val="000000" w:themeColor="text1"/>
        </w:rPr>
        <w:instrText xml:space="preserve"> ADDIN ZOTERO_ITEM CSL_CITATION {"citationID":"PPx3KQ86","properties":{"formattedCitation":"(Doshi et al., 2012)","plainCitation":"(Doshi et al., 2012)","noteIndex":0},"citationItems":[{"id":154,"uris":["http://zotero.org/users/local/vEWQoM1Q/items/XYZQGZUM"],"uri":["http://zotero.org/users/local/vEWQoM1Q/items/XYZQGZUM"],"itemData":{"id":154,"type":"article-journal","title":"Economic impact of childhood and adult attention-deficit/hyperactivity disorder in the United States","container-title":"Journal of the American Academy of Child and Adolescent Psychiatry","page":"990-1002.e2","volume":"51","issue":"10","source":"PubMed","abstract":"OBJECTIVE: Attention-deficit/hyperactivity disorder (ADHD) is one of the most prevalent mental disorders in children in the United States and often persists into adulthood with associated symptomatology and impairments. This article comprehensively reviews studies reporting ADHD-related incremental (excess) costs for children/adolescents and adults and presents estimates of annual national incremental costs of ADHD.\nMETHOD: A systematic search for primary United States-based studies published from January 1, 1990 through June 30, 2011 on costs of children/adolescents and adults with ADHD and their family members was conducted. Only studies in which mean annual incremental costs per individual with ADHD above non-ADHD controls were reported or could be derived were included. Per-person incremental costs were adjusted to 2010 U.S. dollars and converted to annual national incremental costs of ADHD based on 2010 U.S. Census population estimates, ADHD prevalence rates, number of household members, and employment rates by age group.\nRESULTS: Nineteen studies met the inclusion criteria. Overall national annual incremental costs of ADHD ranged from $143 to $266 billion (B). Most of these costs were incurred by adults ($105 B-$194 B) compared with children/adolescents ($38 B-$72 B). For adults, the largest cost category was productivity and income losses ($87 B-$138 B). For children, the largest cost categories were health care ($21 B-$44 B) and education ($15 B-$25 B). Spillover costs borne by the family members of individuals with ADHD were also substantial ($33 B-$43 B).\nCONCLUSION: Despite a wide range in the magnitude of the cost estimates, this study indicates that ADHD has a substantial economic impact in the United States. Implications of these findings and future directions for research are discussed.","DOI":"10.1016/j.jaac.2012.07.008","ISSN":"1527-5418","note":"PMID: 23021476","journalAbbreviation":"J Am Acad Child Adolesc Psychiatry","language":"eng","author":[{"family":"Doshi","given":"Jalpa A."},{"family":"Hodgkins","given":"Paul"},{"family":"Kahle","given":"Jennifer"},{"family":"Sikirica","given":"Vanja"},{"family":"Cangelosi","given":"Michael J."},{"family":"Setyawan","given":"Juliana"},{"family":"Erder","given":"M. Haim"},{"family":"Neumann","given":"Peter J."}],"issued":{"date-parts":[["2012",10]]}}}],"schema":"https://github.com/citation-style-language/schema/raw/master/csl-citation.json"} </w:instrText>
      </w:r>
      <w:r w:rsidRPr="00816747">
        <w:rPr>
          <w:color w:val="000000" w:themeColor="text1"/>
        </w:rPr>
        <w:fldChar w:fldCharType="separate"/>
      </w:r>
      <w:r w:rsidR="006347DC" w:rsidRPr="00816747">
        <w:rPr>
          <w:color w:val="000000" w:themeColor="text1"/>
        </w:rPr>
        <w:t>(Doshi et al., 2012)</w:t>
      </w:r>
      <w:r w:rsidRPr="00816747">
        <w:rPr>
          <w:color w:val="000000" w:themeColor="text1"/>
        </w:rPr>
        <w:fldChar w:fldCharType="end"/>
      </w:r>
      <w:r w:rsidR="00B644CC" w:rsidRPr="00816747">
        <w:rPr>
          <w:color w:val="000000" w:themeColor="text1"/>
        </w:rPr>
        <w:t xml:space="preserve"> and are substantial in other countries as well</w:t>
      </w:r>
      <w:r w:rsidR="00BC152A" w:rsidRPr="00816747">
        <w:rPr>
          <w:color w:val="000000" w:themeColor="text1"/>
        </w:rPr>
        <w:t xml:space="preserve"> </w:t>
      </w:r>
      <w:r w:rsidR="00BC152A" w:rsidRPr="00816747">
        <w:rPr>
          <w:color w:val="000000" w:themeColor="text1"/>
        </w:rPr>
        <w:fldChar w:fldCharType="begin"/>
      </w:r>
      <w:r w:rsidR="00BC152A" w:rsidRPr="00816747">
        <w:rPr>
          <w:color w:val="000000" w:themeColor="text1"/>
        </w:rPr>
        <w:instrText xml:space="preserve"> ADDIN ZOTERO_ITEM CSL_CITATION {"citationID":"Fkh5ODwN","properties":{"formattedCitation":"(Le et al., 2014; Quintero et al., 2018)","plainCitation":"(Le et al., 2014; Quintero et al., 2018)","noteIndex":0},"citationItems":[{"id":156,"uris":["http://zotero.org/users/local/vEWQoM1Q/items/QI3SL93G"],"uri":["http://zotero.org/users/local/vEWQoM1Q/items/QI3SL93G"],"itemData":{"id":156,"type":"article-journal","title":"Economic impact of childhood/adolescent ADHD in a European setting: the Netherlands as a reference case","container-title":"European Child &amp; Adolescent Psychiatry","page":"587-598","volume":"23","issue":"7","source":"PubMed","abstract":"Attention-deficit/hyperactivity disorder (ADHD) is a highly prevalent psychiatric disorder in children/adolescents. This study reviews available European-based studies of ADHD-related costs and applies the findings to the Netherlands to estimate annual national costs for children/adolescents from a societal perspective. A systematic literature search was conducted for primary studies in Europe, published January 1, 1990 through April 23, 2013. Per-person cost estimates were converted to 2012 Euros and used to estimate annual national ADHD-related costs based on the Dutch 2011 census, ADHD prevalence rates, family composition, and employment rates. Seven studies met the inclusion criteria. The average total ADHD-related costs ranged from €9,860 to 14,483 per patient and annual national costs were between €1,041 and €1,529 million (M). The largest cost category was education (€648 M), representing 62 and 42 % of the low- and high-value overall national estimates, respectively. By comparison, ADHD patient healthcare costs ranged between €84 M (8 %) and €377 M (25 %), and social services costs were €4.3 M (0.3-0.4 %). While the majority of the costs were incurred by ADHD patients themselves, €161 M (11-15 %) was healthcare costs to family members that were attributable to having an ADHD child/adolescent. In addition, productivity losses of family members were €143-€339 M (14-22 %). Despite uncertainties because of the small number of studies identified and the wide range in the national cost estimates, our results suggest that ADHD imposes a significant economic burden on multiple public sectors in Europe. The limited number of European-based studies examining the economic burden of ADHD highlights the need for more research in this area.","DOI":"10.1007/s00787-013-0477-8","ISSN":"1435-165X","note":"PMID: 24166532\nPMCID: PMC4077218","shortTitle":"Economic impact of childhood/adolescent ADHD in a European setting","journalAbbreviation":"Eur Child Adolesc Psychiatry","language":"eng","author":[{"family":"Le","given":"Hoa H."},{"family":"Hodgkins","given":"Paul"},{"family":"Postma","given":"Maarten J."},{"family":"Kahle","given":"Jennifer"},{"family":"Sikirica","given":"Vanja"},{"family":"Setyawan","given":"Juliana"},{"family":"Erder","given":"M. Haim"},{"family":"Doshi","given":"Jalpa A."}],"issued":{"date-parts":[["2014",7]]}}},{"id":371,"uris":["http://zotero.org/users/local/vEWQoM1Q/items/Q82XNGS2"],"uri":["http://zotero.org/users/local/vEWQoM1Q/items/Q82XNGS2"],"itemData":{"id":371,"type":"article-journal","title":"Health care and societal costs of the management of children and adolescents with attention-deficit/hyperactivity disorder in Spain: a descriptive analysis","container-title":"BMC psychiatry","page":"40","volume":"18","issue":"1","source":"PubMed","abstract":"BACKGROUND: Attention-deficit/hyperactivity disorder (ADHD) is a common neurodevelopmental condition in childhood (5.3% to 7.1% worldwide prevalence), with substantial overall financial burden to children/adolescents, their families, and society. The aims of this study were to describe the clinical characteristics of children and adolescents with ADHD in Spain, estimate the associated direct/indirect costs of the disorder, and assess whether the characteristics and financial costs differed between children/adolescents adequately responding to currently available pharmacotherapies compared with children/adolescents for whom pharmacotherapies failed.\nMETHODS: This was a multicenter, cross-sectional, descriptive analysis conducted in 15 health units representative of the overall Spanish population. Data on demographic characteristics, socio-occupational status, social relationships, clinical variables of the disease, and pharmacological and non-pharmacological treatments received were collected in 321 children and adolescents with ADHD. Direct and indirect costs were estimated over one year from both a health care system and a societal perspective.\nRESULTS: The estimated average cost of ADHD per year per child/adolescent was €5733 in 2012 prices; direct costs accounted for 60.2% of the total costs (€3450). Support from a psychologist/educational psychologist represented 45.2% of direct costs and 27.2% of total costs. Pharmacotherapy accounted for 25.8% of direct costs and 15.5% of total costs. Among indirect costs (€2283), 65.2% was due to caregiver expenses. The total annual costs were significantly higher for children/adolescents who responded poorly to pharmacological treatment (€7654 versus €5517; P = 0.024), the difference being mainly due to significantly higher direct costs, particularly with larger expenses for non-pharmacological treatment (P = 0.012).\nCONCLUSIONS: ADHD has a significant personal, familial, and financial impact on the Spanish health system and society. Successful pharmacological intervention was associated with lower overall expenses in the management of the disorder.","DOI":"10.1186/s12888-017-1581-y","ISSN":"1471-244X","note":"PMID: 29422022\nPMCID: PMC5806309","shortTitle":"Health care and societal costs of the management of children and adolescents with attention-deficit/hyperactivity disorder in Spain","journalAbbreviation":"BMC Psychiatry","language":"eng","author":[{"family":"Quintero","given":"Javier"},{"family":"Ramos-Quiroga","given":"Josep A."},{"family":"Sebastián","given":"Javier San"},{"family":"Montañés","given":"Francisco"},{"family":"Fernández-Jaén","given":"Alberto"},{"family":"Martínez-Raga","given":"José"},{"family":"Giral","given":"Marta García"},{"family":"Graell","given":"Montserrat"},{"family":"Mardomingo","given":"María J."},{"family":"Soutullo","given":"César"},{"family":"Eiris","given":"Jesús"},{"family":"Téllez","given":"Montserrat"},{"family":"Pamias","given":"Montserrat"},{"family":"Correas","given":"Javier"},{"family":"Sabaté","given":"Juncal"},{"family":"García-Orti","given":"Laura"},{"family":"Alda","given":"José A."}],"issued":{"date-parts":[["2018"]],"season":"08"}}}],"schema":"https://github.com/citation-style-language/schema/raw/master/csl-citation.json"} </w:instrText>
      </w:r>
      <w:r w:rsidR="00BC152A" w:rsidRPr="00816747">
        <w:rPr>
          <w:color w:val="000000" w:themeColor="text1"/>
        </w:rPr>
        <w:fldChar w:fldCharType="separate"/>
      </w:r>
      <w:r w:rsidR="00BC152A" w:rsidRPr="00816747">
        <w:rPr>
          <w:noProof/>
          <w:color w:val="000000" w:themeColor="text1"/>
        </w:rPr>
        <w:t>(Le et al., 2014; Quintero et al., 2018)</w:t>
      </w:r>
      <w:r w:rsidR="00BC152A" w:rsidRPr="00816747">
        <w:rPr>
          <w:color w:val="000000" w:themeColor="text1"/>
        </w:rPr>
        <w:fldChar w:fldCharType="end"/>
      </w:r>
      <w:r w:rsidR="00822B73" w:rsidRPr="00816747">
        <w:rPr>
          <w:color w:val="000000" w:themeColor="text1"/>
        </w:rPr>
        <w:t>.</w:t>
      </w:r>
    </w:p>
    <w:p w14:paraId="3F6E3C66" w14:textId="59B33D21" w:rsidR="00A92D68" w:rsidRPr="00816747" w:rsidRDefault="7E6064DD" w:rsidP="7E6064DD">
      <w:pPr>
        <w:spacing w:line="480" w:lineRule="auto"/>
        <w:ind w:firstLine="420"/>
        <w:jc w:val="both"/>
        <w:rPr>
          <w:color w:val="000000" w:themeColor="text1"/>
        </w:rPr>
      </w:pPr>
      <w:bookmarkStart w:id="2" w:name="_Hlk535956861"/>
      <w:r w:rsidRPr="00816747">
        <w:rPr>
          <w:color w:val="000000" w:themeColor="text1"/>
          <w:lang w:val="en-US"/>
        </w:rPr>
        <w:t xml:space="preserve"> </w:t>
      </w:r>
      <w:r w:rsidR="16D17C91" w:rsidRPr="00816747">
        <w:rPr>
          <w:color w:val="000000" w:themeColor="text1"/>
          <w:lang w:val="en-US"/>
        </w:rPr>
        <w:t>Suicidal spectrum behaviors (SSBs) are a continuum including suicidal ideations, suicid</w:t>
      </w:r>
      <w:r w:rsidR="00124809">
        <w:rPr>
          <w:color w:val="000000" w:themeColor="text1"/>
          <w:lang w:val="en-US"/>
        </w:rPr>
        <w:t>al</w:t>
      </w:r>
      <w:r w:rsidR="16D17C91" w:rsidRPr="00816747">
        <w:rPr>
          <w:color w:val="000000" w:themeColor="text1"/>
          <w:lang w:val="en-US"/>
        </w:rPr>
        <w:t xml:space="preserve"> attempts, suicid</w:t>
      </w:r>
      <w:r w:rsidR="00124809">
        <w:rPr>
          <w:color w:val="000000" w:themeColor="text1"/>
          <w:lang w:val="en-US"/>
        </w:rPr>
        <w:t>al</w:t>
      </w:r>
      <w:r w:rsidR="16D17C91" w:rsidRPr="00816747">
        <w:rPr>
          <w:color w:val="000000" w:themeColor="text1"/>
          <w:lang w:val="en-US"/>
        </w:rPr>
        <w:t xml:space="preserve"> plans, and eventually completed suicides. For some authors the term should also include deliberate-self-harm</w:t>
      </w:r>
      <w:r w:rsidR="006C01DC" w:rsidRPr="00816747">
        <w:rPr>
          <w:color w:val="000000" w:themeColor="text1"/>
          <w:lang w:val="en-US"/>
        </w:rPr>
        <w:t xml:space="preserve"> </w:t>
      </w:r>
      <w:r w:rsidR="006C01DC" w:rsidRPr="00816747">
        <w:rPr>
          <w:color w:val="000000" w:themeColor="text1"/>
        </w:rPr>
        <w:fldChar w:fldCharType="begin"/>
      </w:r>
      <w:r w:rsidR="006C01DC" w:rsidRPr="00816747">
        <w:rPr>
          <w:color w:val="000000" w:themeColor="text1"/>
          <w:lang w:val="en-US"/>
        </w:rPr>
        <w:instrText xml:space="preserve"> ADDIN ZOTERO_ITEM CSL_CITATION {"citationID":"Zu9E5VYs","properties":{"formattedCitation":"(Gvion et al., 2015)","plainCitation":"(Gvion et al., 2015)","noteIndex":0},"citationItems":[{"id":396,"uris":["http://zotero.org/users/local/vEWQoM1Q/items/C2EHWKR9"],"uri":["http://zotero.org/users/local/vEWQoM1Q/items/C2EHWKR9"],"itemData":{"id":396,"type":"article-journal","title":"On the role of impulsivity and decision-making in suicidal behavior","container-title":"World Journal of Psychiatry","page":"255-259","volume":"5","issue":"3","source":"PubMed","abstract":"Suicide risk constitutes a complex set of interacting demographic, clinical, psychobiological and environmental variables. Impulsivity is a long-known risk factor for suicide attempts. However, research based on clearer conceptual refinement in this area is imperative. One emerging field of study is that of decision-making. Impulsivity involves a failure of higher-order control, including decision-making. Using standardized operational definitions that take into consideration relevant aspects of impulsivity, including state- and trait-components and a deeper understanding of the process of decision-making in the suicidal mind, we may come a step closer to understanding suicidality and winning the fight in this scourge of human suffering.","DOI":"10.5498/wjp.v5.i3.255","ISSN":"2220-3206","note":"PMID: 26425440\nPMCID: PMC4582302","journalAbbreviation":"World J Psychiatry","language":"eng","author":[{"family":"Gvion","given":"Yari"},{"family":"Levi-Belz","given":"Yossi"},{"family":"Hadlaczky","given":"Gergö"},{"family":"Apter","given":"Alan"}],"issued":{"date-parts":[["2015",9,22]]}}}],"schema":"https://github.com/citation-style-language/schema/raw/master/csl-citation.json"} </w:instrText>
      </w:r>
      <w:r w:rsidR="006C01DC" w:rsidRPr="00816747">
        <w:rPr>
          <w:color w:val="000000" w:themeColor="text1"/>
          <w:lang w:val="en-US"/>
        </w:rPr>
        <w:fldChar w:fldCharType="separate"/>
      </w:r>
      <w:r w:rsidR="006C01DC" w:rsidRPr="00816747">
        <w:rPr>
          <w:noProof/>
          <w:color w:val="000000" w:themeColor="text1"/>
          <w:lang w:val="en-US"/>
        </w:rPr>
        <w:t>(Gvion et al., 2015)</w:t>
      </w:r>
      <w:r w:rsidR="006C01DC" w:rsidRPr="00816747">
        <w:rPr>
          <w:color w:val="000000" w:themeColor="text1"/>
        </w:rPr>
        <w:fldChar w:fldCharType="end"/>
      </w:r>
      <w:r w:rsidR="16D17C91" w:rsidRPr="00816747">
        <w:rPr>
          <w:color w:val="000000" w:themeColor="text1"/>
          <w:lang w:val="en-US"/>
        </w:rPr>
        <w:t xml:space="preserve">. Indeed, patients frequently move from one type of </w:t>
      </w:r>
      <w:r w:rsidR="16D17C91" w:rsidRPr="00816747">
        <w:rPr>
          <w:color w:val="000000" w:themeColor="text1"/>
          <w:lang w:val="en-US"/>
        </w:rPr>
        <w:lastRenderedPageBreak/>
        <w:t>suicidal behavior to another during the evolution of their psychopathology. The majority of individual</w:t>
      </w:r>
      <w:r w:rsidR="00822B73" w:rsidRPr="00816747">
        <w:rPr>
          <w:color w:val="000000" w:themeColor="text1"/>
          <w:lang w:val="en-US"/>
        </w:rPr>
        <w:t>s</w:t>
      </w:r>
      <w:r w:rsidR="16D17C91" w:rsidRPr="00816747">
        <w:rPr>
          <w:color w:val="000000" w:themeColor="text1"/>
          <w:lang w:val="en-US"/>
        </w:rPr>
        <w:t xml:space="preserve"> with suicidal ideation do not put their thoughts in action but the transition from suicidal ideation to suicidal action is a common pathway. </w:t>
      </w:r>
      <w:r w:rsidR="16D17C91" w:rsidRPr="00816747">
        <w:rPr>
          <w:color w:val="000000" w:themeColor="text1"/>
        </w:rPr>
        <w:t xml:space="preserve">One-third (33.4%) of </w:t>
      </w:r>
      <w:r w:rsidR="16D17C91" w:rsidRPr="00816747">
        <w:rPr>
          <w:color w:val="000000" w:themeColor="text1"/>
          <w:lang w:val="en-US"/>
        </w:rPr>
        <w:t xml:space="preserve">adolescent </w:t>
      </w:r>
      <w:r w:rsidR="16D17C91" w:rsidRPr="00816747">
        <w:rPr>
          <w:color w:val="000000" w:themeColor="text1"/>
        </w:rPr>
        <w:t>ideators go on to develop a suicide plan, and 33.9% make an attempt</w:t>
      </w:r>
      <w:bookmarkStart w:id="3" w:name="_Hlk535956348"/>
      <w:r w:rsidR="006C01DC" w:rsidRPr="00816747">
        <w:rPr>
          <w:color w:val="000000" w:themeColor="text1"/>
        </w:rPr>
        <w:t xml:space="preserve"> </w:t>
      </w:r>
      <w:r w:rsidR="006C01DC" w:rsidRPr="00816747">
        <w:rPr>
          <w:color w:val="000000" w:themeColor="text1"/>
        </w:rPr>
        <w:fldChar w:fldCharType="begin"/>
      </w:r>
      <w:r w:rsidR="006C01DC" w:rsidRPr="00816747">
        <w:rPr>
          <w:color w:val="000000" w:themeColor="text1"/>
        </w:rPr>
        <w:instrText xml:space="preserve"> ADDIN ZOTERO_ITEM CSL_CITATION {"citationID":"5R3Uen3B","properties":{"formattedCitation":"(Nock et al., 2013)","plainCitation":"(Nock et al., 2013)","noteIndex":0},"citationItems":[{"id":399,"uris":["http://zotero.org/users/local/vEWQoM1Q/items/EI94DQCZ"],"uri":["http://zotero.org/users/local/vEWQoM1Q/items/EI94DQCZ"],"itemData":{"id":399,"type":"article-journal","title":"Prevalence, correlates, and treatment of lifetime suicidal behavior among adolescents: results from the National Comorbidity Survey Replication Adolescent Supplement","container-title":"JAMA psychiatry","page":"300-310","volume":"70","issue":"3","source":"PubMed","abstract":"CONTEXT: Although suicide is the third leading cause of death among US adolescents, little is known about the prevalence, correlates, or treatment of its immediate precursors, adolescent suicidal behaviors (ie, suicide ideation, plans, and attempts).\nOBJECTIVES: To estimate the lifetime prevalence of suicidal behaviors among US adolescents and the associations of retrospectively reported, temporally primary DSM-IV disorders with the subsequent onset of suicidal behaviors.\nDESIGN: Dual-frame national sample of adolescents from the National Comorbidity Survey Replication Adolescent Supplement.\nSETTING: Face-to-face household interviews with adolescents and questionnaires for parents.\nPARTICIPANTS: A total of 6483 adolescents 13 to 18 years of age and their parents.\nMAIN OUTCOME MEASURES: Lifetime suicide ideation, plans, and attempts.\nRESULTS: The estimated lifetime prevalences of suicide ideation, plans, and attempts among the respondents are 12.1%, 4.0%, and 4.1%, respectively. The vast majority of adolescents with these behaviors meet lifetime criteria for at least one DSM-IV mental disorder assessed in the survey. Most temporally primary (based on retrospective age-of-onset reports) fear/anger, distress, disruptive behavior, and substance disorders significantly predict elevated odds of subsequent suicidal behaviors in bivariate models. The most consistently significant associations of these disorders are with suicide ideation, although a number of disorders are also predictors of plans and both planned and unplanned attempts among ideators. Most suicidal adolescents (&gt;80%) receive some form of mental health treatment. In most cases (&gt;55%), treatment starts prior to onset of suicidal behaviors but fails to prevent these behaviors from occurring.\nCONCLUSIONS: Suicidal behaviors are common among US adolescents, with rates that approach those of adults. The vast majority of youth with suicidal behaviors have preexisting mental disorders. The disorders most powerfully predicting ideation, though, are different from those most powerfully predicting conditional transitions from ideation to plans and attempts. These differences suggest that distinct prediction and prevention strategies are needed for ideation, plans among ideators, planned attempts, and unplanned attempts.","DOI":"10.1001/2013.jamapsychiatry.55","ISSN":"2168-6238","note":"PMID: 23303463\nPMCID: PMC3886236","shortTitle":"Prevalence, correlates, and treatment of lifetime suicidal behavior among adolescents","journalAbbreviation":"JAMA Psychiatry","language":"eng","author":[{"family":"Nock","given":"Matthew K."},{"family":"Green","given":"Jennifer Greif"},{"family":"Hwang","given":"Irving"},{"family":"McLaughlin","given":"Katie A."},{"family":"Sampson","given":"Nancy A."},{"family":"Zaslavsky","given":"Alan M."},{"family":"Kessler","given":"Ronald C."}],"issued":{"date-parts":[["2013",3]]}}}],"schema":"https://github.com/citation-style-language/schema/raw/master/csl-citation.json"} </w:instrText>
      </w:r>
      <w:r w:rsidR="006C01DC" w:rsidRPr="00816747">
        <w:rPr>
          <w:color w:val="000000" w:themeColor="text1"/>
        </w:rPr>
        <w:fldChar w:fldCharType="separate"/>
      </w:r>
      <w:r w:rsidR="006C01DC" w:rsidRPr="00816747">
        <w:rPr>
          <w:noProof/>
          <w:color w:val="000000" w:themeColor="text1"/>
        </w:rPr>
        <w:t>(Nock et al., 2013)</w:t>
      </w:r>
      <w:r w:rsidR="006C01DC" w:rsidRPr="00816747">
        <w:rPr>
          <w:color w:val="000000" w:themeColor="text1"/>
        </w:rPr>
        <w:fldChar w:fldCharType="end"/>
      </w:r>
      <w:r w:rsidR="00A92D68" w:rsidRPr="00816747">
        <w:rPr>
          <w:color w:val="000000" w:themeColor="text1"/>
        </w:rPr>
        <w:t xml:space="preserve">. </w:t>
      </w:r>
      <w:r w:rsidR="16D17C91" w:rsidRPr="00816747">
        <w:rPr>
          <w:color w:val="000000" w:themeColor="text1"/>
          <w:lang w:val="en-US"/>
        </w:rPr>
        <w:t>The proportions of ideators who go on to make an attempt is estimated at around 60% of those with a plan, compared with 20.4% of those without a plan. Eventually, 60% of first attempts have been found to be planned (57% among boys and 66% among girls)</w:t>
      </w:r>
      <w:r w:rsidR="006C01DC" w:rsidRPr="00816747">
        <w:rPr>
          <w:color w:val="000000" w:themeColor="text1"/>
        </w:rPr>
        <w:t xml:space="preserve"> </w:t>
      </w:r>
      <w:r w:rsidR="006C01DC" w:rsidRPr="00816747">
        <w:rPr>
          <w:color w:val="000000" w:themeColor="text1"/>
        </w:rPr>
        <w:fldChar w:fldCharType="begin"/>
      </w:r>
      <w:r w:rsidR="006C01DC" w:rsidRPr="00816747">
        <w:rPr>
          <w:color w:val="000000" w:themeColor="text1"/>
        </w:rPr>
        <w:instrText xml:space="preserve"> ADDIN ZOTERO_ITEM CSL_CITATION {"citationID":"dDObmCSu","properties":{"formattedCitation":"(Nock et al., 2013)","plainCitation":"(Nock et al., 2013)","noteIndex":0},"citationItems":[{"id":399,"uris":["http://zotero.org/users/local/vEWQoM1Q/items/EI94DQCZ"],"uri":["http://zotero.org/users/local/vEWQoM1Q/items/EI94DQCZ"],"itemData":{"id":399,"type":"article-journal","title":"Prevalence, correlates, and treatment of lifetime suicidal behavior among adolescents: results from the National Comorbidity Survey Replication Adolescent Supplement","container-title":"JAMA psychiatry","page":"300-310","volume":"70","issue":"3","source":"PubMed","abstract":"CONTEXT: Although suicide is the third leading cause of death among US adolescents, little is known about the prevalence, correlates, or treatment of its immediate precursors, adolescent suicidal behaviors (ie, suicide ideation, plans, and attempts).\nOBJECTIVES: To estimate the lifetime prevalence of suicidal behaviors among US adolescents and the associations of retrospectively reported, temporally primary DSM-IV disorders with the subsequent onset of suicidal behaviors.\nDESIGN: Dual-frame national sample of adolescents from the National Comorbidity Survey Replication Adolescent Supplement.\nSETTING: Face-to-face household interviews with adolescents and questionnaires for parents.\nPARTICIPANTS: A total of 6483 adolescents 13 to 18 years of age and their parents.\nMAIN OUTCOME MEASURES: Lifetime suicide ideation, plans, and attempts.\nRESULTS: The estimated lifetime prevalences of suicide ideation, plans, and attempts among the respondents are 12.1%, 4.0%, and 4.1%, respectively. The vast majority of adolescents with these behaviors meet lifetime criteria for at least one DSM-IV mental disorder assessed in the survey. Most temporally primary (based on retrospective age-of-onset reports) fear/anger, distress, disruptive behavior, and substance disorders significantly predict elevated odds of subsequent suicidal behaviors in bivariate models. The most consistently significant associations of these disorders are with suicide ideation, although a number of disorders are also predictors of plans and both planned and unplanned attempts among ideators. Most suicidal adolescents (&gt;80%) receive some form of mental health treatment. In most cases (&gt;55%), treatment starts prior to onset of suicidal behaviors but fails to prevent these behaviors from occurring.\nCONCLUSIONS: Suicidal behaviors are common among US adolescents, with rates that approach those of adults. The vast majority of youth with suicidal behaviors have preexisting mental disorders. The disorders most powerfully predicting ideation, though, are different from those most powerfully predicting conditional transitions from ideation to plans and attempts. These differences suggest that distinct prediction and prevention strategies are needed for ideation, plans among ideators, planned attempts, and unplanned attempts.","DOI":"10.1001/2013.jamapsychiatry.55","ISSN":"2168-6238","note":"PMID: 23303463\nPMCID: PMC3886236","shortTitle":"Prevalence, correlates, and treatment of lifetime suicidal behavior among adolescents","journalAbbreviation":"JAMA Psychiatry","language":"eng","author":[{"family":"Nock","given":"Matthew K."},{"family":"Green","given":"Jennifer Greif"},{"family":"Hwang","given":"Irving"},{"family":"McLaughlin","given":"Katie A."},{"family":"Sampson","given":"Nancy A."},{"family":"Zaslavsky","given":"Alan M."},{"family":"Kessler","given":"Ronald C."}],"issued":{"date-parts":[["2013",3]]}}}],"schema":"https://github.com/citation-style-language/schema/raw/master/csl-citation.json"} </w:instrText>
      </w:r>
      <w:r w:rsidR="006C01DC" w:rsidRPr="00816747">
        <w:rPr>
          <w:color w:val="000000" w:themeColor="text1"/>
        </w:rPr>
        <w:fldChar w:fldCharType="separate"/>
      </w:r>
      <w:r w:rsidR="006C01DC" w:rsidRPr="00816747">
        <w:rPr>
          <w:noProof/>
          <w:color w:val="000000" w:themeColor="text1"/>
        </w:rPr>
        <w:t>(Nock et al., 2013)</w:t>
      </w:r>
      <w:r w:rsidR="006C01DC" w:rsidRPr="00816747">
        <w:rPr>
          <w:color w:val="000000" w:themeColor="text1"/>
        </w:rPr>
        <w:fldChar w:fldCharType="end"/>
      </w:r>
      <w:r w:rsidR="16D17C91" w:rsidRPr="00816747">
        <w:rPr>
          <w:color w:val="000000" w:themeColor="text1"/>
        </w:rPr>
        <w:t>.</w:t>
      </w:r>
    </w:p>
    <w:bookmarkEnd w:id="3"/>
    <w:p w14:paraId="20F1B327" w14:textId="77777777" w:rsidR="00EF3431" w:rsidRPr="00816747" w:rsidRDefault="16D17C91" w:rsidP="00EF3431">
      <w:pPr>
        <w:spacing w:line="480" w:lineRule="auto"/>
        <w:ind w:firstLine="420"/>
        <w:jc w:val="both"/>
        <w:rPr>
          <w:color w:val="000000" w:themeColor="text1"/>
        </w:rPr>
      </w:pPr>
      <w:r w:rsidRPr="00816747">
        <w:rPr>
          <w:color w:val="000000" w:themeColor="text1"/>
          <w:lang w:val="en-US"/>
        </w:rPr>
        <w:t>Among adults, Nock et al. found that the cross-national lifetime prevalence of suicidal ideation, plans, and attempts was 9.2%, 3.1%, and 2.7%, respectively. Across all countries, 60% of transitions from ideation to plan and attempt occur within the first year after ideation onset. The strongest diagnostic risk factors have been found to be the presence of mood disorders in developed countries</w:t>
      </w:r>
      <w:r w:rsidR="00822B73" w:rsidRPr="00816747">
        <w:rPr>
          <w:color w:val="000000" w:themeColor="text1"/>
          <w:lang w:val="en-US"/>
        </w:rPr>
        <w:t>,</w:t>
      </w:r>
      <w:r w:rsidRPr="00816747">
        <w:rPr>
          <w:color w:val="000000" w:themeColor="text1"/>
          <w:lang w:val="en-US"/>
        </w:rPr>
        <w:t xml:space="preserve"> and of impulse-control disorders in developing countries </w:t>
      </w:r>
      <w:r w:rsidR="006C01DC" w:rsidRPr="00816747">
        <w:rPr>
          <w:color w:val="000000" w:themeColor="text1"/>
        </w:rPr>
        <w:fldChar w:fldCharType="begin"/>
      </w:r>
      <w:r w:rsidR="00CA30EA" w:rsidRPr="00816747">
        <w:rPr>
          <w:iCs/>
          <w:color w:val="000000" w:themeColor="text1"/>
        </w:rPr>
        <w:instrText xml:space="preserve"> ADDIN ZOTERO_ITEM CSL_CITATION {"citationID":"8irvIMgA","properties":{"formattedCitation":"(Nock et al., 2008a)","plainCitation":"(Nock et al., 2008a)","noteIndex":0},"citationItems":[{"id":402,"uris":["http://zotero.org/users/local/vEWQoM1Q/items/U5676XMD"],"uri":["http://zotero.org/users/local/vEWQoM1Q/items/U5676XMD"],"itemData":{"id":402,"type":"article-journal","title":"Cross-national prevalence and risk factors for suicidal ideation, plans and attempts","container-title":"The British Journal of Psychiatry: The Journal of Mental Science","page":"98-105","volume":"192","issue":"2","source":"PubMed","abstract":"BACKGROUND: Suicide is a leading cause of death worldwide; however, the prevalence and risk factors for the immediate precursors to suicide - suicidal ideation, plans and attempts - are not wellknown, especially in low- and middle-income countries.\nAIMS: To report on the prevalence and risk factors for suicidal behaviours across 17 countries.\nMETHOD: A total of 84 850 adults were interviewed regarding suicidal behaviours and socio-demographic and psychiatric risk factors.\nRESULTS: The cross-national lifetime prevalence of suicidal ideation, plans, and attempts is 9.2% (s.e.=0.1), 3.1% (s.e.=0.1), and 2.7% (s.e.=0.1). Across all countries, 60% of transitions from ideation to plan and attempt occur within the first year after ideation onset. Consistent cross-national risk factors included being female, younger, less educated, unmarried and having a mental disorder. Interestingly, the strongest diagnostic risk factors were mood disorders in high-income countries but impulse control disorders in low- and middle-income countries.\nCONCLUSION: There is cross-national variability in the prevalence of suicidal behaviours, but strong consistency in the characteristics and risk factors for these behaviours. These findings have significant implications for the prediction and prevention of suicidal behaviours.","DOI":"10.1192/bjp.bp.107.040113","ISSN":"0007-1250","note":"PMID: 18245022\nPMCID: PMC2259024","journalAbbreviation":"Br J Psychiatry","language":"eng","author":[{"family":"Nock","given":"Matthew K."},{"family":"Borges","given":"Guilherme"},{"family":"Bromet","given":"Evelyn J."},{"family":"Alonso","given":"Jordi"},{"family":"Angermeyer","given":"Matthias"},{"family":"Beautrais","given":"Annette"},{"family":"Bruffaerts","given":"Ronny"},{"family":"Chiu","given":"Wai Tat"},{"family":"Girolamo","given":"Giovanni","non-dropping-particle":"de"},{"family":"Gluzman","given":"Semyon"},{"family":"Graaf","given":"Ron","non-dropping-particle":"de"},{"family":"Gureje","given":"Oye"},{"family":"Haro","given":"Josep Maria"},{"family":"Huang","given":"Yueqin"},{"family":"Karam","given":"Elie"},{"family":"Kessler","given":"Ronald C."},{"family":"Lepine","given":"Jean Pierre"},{"family":"Levinson","given":"Daphna"},{"family":"Medina-Mora","given":"Maria Elena"},{"family":"Ono","given":"Yutaka"},{"family":"Posada-Villa","given":"José"},{"family":"Williams","given":"David"}],"issued":{"date-parts":[["2008",2]]}}}],"schema":"https://github.com/citation-style-language/schema/raw/master/csl-citation.json"} </w:instrText>
      </w:r>
      <w:r w:rsidR="006C01DC" w:rsidRPr="00816747">
        <w:rPr>
          <w:iCs/>
          <w:color w:val="000000" w:themeColor="text1"/>
        </w:rPr>
        <w:fldChar w:fldCharType="separate"/>
      </w:r>
      <w:r w:rsidR="00CA30EA" w:rsidRPr="00816747">
        <w:rPr>
          <w:noProof/>
          <w:color w:val="000000" w:themeColor="text1"/>
        </w:rPr>
        <w:t>(Nock et al., 2008a)</w:t>
      </w:r>
      <w:r w:rsidR="006C01DC" w:rsidRPr="00816747">
        <w:rPr>
          <w:color w:val="000000" w:themeColor="text1"/>
        </w:rPr>
        <w:fldChar w:fldCharType="end"/>
      </w:r>
      <w:r w:rsidR="00822B73" w:rsidRPr="00816747">
        <w:rPr>
          <w:color w:val="000000" w:themeColor="text1"/>
        </w:rPr>
        <w:t>.</w:t>
      </w:r>
      <w:r w:rsidR="00006034" w:rsidRPr="00816747">
        <w:rPr>
          <w:color w:val="000000" w:themeColor="text1"/>
          <w:lang w:val="en-US" w:eastAsia="fr-FR"/>
        </w:rPr>
        <w:t xml:space="preserve"> </w:t>
      </w:r>
      <w:r w:rsidRPr="00816747">
        <w:rPr>
          <w:color w:val="000000" w:themeColor="text1"/>
          <w:lang w:val="en-US"/>
        </w:rPr>
        <w:t xml:space="preserve">Among adolescents 13 to 18 years old, the estimated lifetime prevalence of suicide ideations, plans, and attempts has been reported at 12.1%, 4.0%, and 4.1%, respectively. Most adolescents with these behaviors meet lifetime criteria for at least one mental disorder </w:t>
      </w:r>
      <w:r w:rsidR="006C01DC" w:rsidRPr="00816747">
        <w:rPr>
          <w:color w:val="000000" w:themeColor="text1"/>
        </w:rPr>
        <w:fldChar w:fldCharType="begin"/>
      </w:r>
      <w:r w:rsidR="006C01DC" w:rsidRPr="00816747">
        <w:rPr>
          <w:iCs/>
          <w:color w:val="000000" w:themeColor="text1"/>
          <w:lang w:val="en-US"/>
        </w:rPr>
        <w:instrText xml:space="preserve"> ADDIN ZOTERO_ITEM CSL_CITATION {"citationID":"9BjiPNAB","properties":{"formattedCitation":"(Nock et al., 2013)","plainCitation":"(Nock et al., 2013)","noteIndex":0},"citationItems":[{"id":399,"uris":["http://zotero.org/users/local/vEWQoM1Q/items/EI94DQCZ"],"uri":["http://zotero.org/users/local/vEWQoM1Q/items/EI94DQCZ"],"itemData":{"id":399,"type":"article-journal","title":"Prevalence, correlates, and treatment of lifetime suicidal behavior among adolescents: results from the National Comorbidity Survey Replication Adolescent Supplement","container-title":"JAMA psychiatry","page":"300-310","volume":"70","issue":"3","source":"PubMed","abstract":"CONTEXT: Although suicide is the third leading cause of death among US adolescents, little is known about the prevalence, correlates, or treatment of its immediate precursors, adolescent suicidal behaviors (ie, suicide ideation, plans, and attempts).\nOBJECTIVES: To estimate the lifetime prevalence of suicidal behaviors among US adolescents and the associations of retrospectively reported, temporally primary DSM-IV disorders with the subsequent onset of suicidal behaviors.\nDESIGN: Dual-frame national sample of adolescents from the National Comorbidity Survey Replication Adolescent Supplement.\nSETTING: Face-to-face household interviews with adolescents and questionnaires for parents.\nPARTICIPANTS: A total of 6483 adolescents 13 to 18 years of age and their parents.\nMAIN OUTCOME MEASURES: Lifetime suicide ideation, plans, and attempts.\nRESULTS: The estimated lifetime prevalences of suicide ideation, plans, and attempts among the respondents are 12.1%, 4.0%, and 4.1%, respectively. The vast majority of adolescents with these behaviors meet lifetime criteria for at least one DSM-IV mental disorder assessed in the survey. Most temporally primary (based on retrospective age-of-onset reports) fear/anger, distress, disruptive behavior, and substance disorders significantly predict elevated odds of subsequent suicidal behaviors in bivariate models. The most consistently significant associations of these disorders are with suicide ideation, although a number of disorders are also predictors of plans and both planned and unplanned attempts among ideators. Most suicidal adolescents (&gt;80%) receive some form of mental health treatment. In most cases (&gt;55%), treatment starts prior to onset of suicidal behaviors but fails to prevent these behaviors from occurring.\nCONCLUSIONS: Suicidal behaviors are common among US adolescents, with rates that approach those of adults. The vast majority of youth with suicidal behaviors have preexisting mental disorders. The disorders most powerfully predicting ideation, though, are different from those most powerfully predicting conditional transitions from ideation to plans and attempts. These differences suggest that distinct prediction and prevention strategies are needed for ideation, plans among ideators, planned attempts, and unplanned attempts.","DOI":"10.1001/2013.jamapsychiatry.55","ISSN":"2168-6238","note":"PMID: 23303463\nPMCID: PMC3886236","shortTitle":"Prevalence, correlates, and treatment of lifetime suicidal behavior among adolescents","journalAbbreviation":"JAMA Psychiatry","language":"eng","author":[{"family":"Nock","given":"Matthew K."},{"family":"Green","given":"Jennifer Greif"},{"family":"Hwang","given":"Irving"},{"family":"McLaughlin","given":"Katie A."},{"family":"Sampson","given":"Nancy A."},{"family":"Zaslavsky","given":"Alan M."},{"family":"Kessler","given":"Ronald C."}],"issued":{"date-parts":[["2013",3]]}}}],"schema":"https://github.com/citation-style-language/schema/raw/master/csl-citation.json"} </w:instrText>
      </w:r>
      <w:r w:rsidR="006C01DC" w:rsidRPr="00816747">
        <w:rPr>
          <w:iCs/>
          <w:color w:val="000000" w:themeColor="text1"/>
          <w:lang w:val="en-US"/>
        </w:rPr>
        <w:fldChar w:fldCharType="separate"/>
      </w:r>
      <w:r w:rsidR="006C01DC" w:rsidRPr="00816747">
        <w:rPr>
          <w:noProof/>
          <w:color w:val="000000" w:themeColor="text1"/>
          <w:lang w:val="en-US"/>
        </w:rPr>
        <w:t>(Nock et al., 2013)</w:t>
      </w:r>
      <w:r w:rsidR="006C01DC" w:rsidRPr="00816747">
        <w:rPr>
          <w:color w:val="000000" w:themeColor="text1"/>
        </w:rPr>
        <w:fldChar w:fldCharType="end"/>
      </w:r>
      <w:r w:rsidR="00006034" w:rsidRPr="00816747">
        <w:rPr>
          <w:color w:val="000000" w:themeColor="text1"/>
          <w:lang w:val="en-US"/>
        </w:rPr>
        <w:t xml:space="preserve">. </w:t>
      </w:r>
      <w:r w:rsidR="00EF3431" w:rsidRPr="00816747">
        <w:rPr>
          <w:color w:val="000000" w:themeColor="text1"/>
          <w:lang w:val="en-US"/>
        </w:rPr>
        <w:t xml:space="preserve">The gender ratio of suicidal behaviors varies by country but in general its prevalence is higher in females than males (Hee Ahn et al., 2012). </w:t>
      </w:r>
    </w:p>
    <w:p w14:paraId="481B517E" w14:textId="6B24B62C" w:rsidR="00822B73" w:rsidRPr="00816747" w:rsidRDefault="00EF3431" w:rsidP="7E6064DD">
      <w:pPr>
        <w:spacing w:line="480" w:lineRule="auto"/>
        <w:ind w:firstLine="420"/>
        <w:jc w:val="both"/>
        <w:rPr>
          <w:color w:val="000000" w:themeColor="text1"/>
          <w:lang w:val="en-US"/>
        </w:rPr>
      </w:pPr>
      <w:r w:rsidRPr="00816747">
        <w:rPr>
          <w:color w:val="000000" w:themeColor="text1"/>
          <w:lang w:val="en-US"/>
        </w:rPr>
        <w:t>However, whilst complete</w:t>
      </w:r>
      <w:r w:rsidR="00822B73" w:rsidRPr="00816747">
        <w:rPr>
          <w:color w:val="000000" w:themeColor="text1"/>
          <w:lang w:val="en-US"/>
        </w:rPr>
        <w:t xml:space="preserve"> </w:t>
      </w:r>
      <w:r w:rsidR="00822B73" w:rsidRPr="00816747">
        <w:rPr>
          <w:color w:val="000000" w:themeColor="text1"/>
          <w:shd w:val="clear" w:color="auto" w:fill="FFFFFF"/>
          <w:lang w:val="en-US"/>
        </w:rPr>
        <w:t xml:space="preserve">suicide is more prevalent among men, nonfatal suicidal behaviors are more prevalent among women </w:t>
      </w:r>
      <w:r w:rsidR="00822B73" w:rsidRPr="00816747">
        <w:rPr>
          <w:color w:val="000000" w:themeColor="text1"/>
          <w:shd w:val="clear" w:color="auto" w:fill="FFFFFF"/>
          <w:lang w:val="en-US"/>
        </w:rPr>
        <w:fldChar w:fldCharType="begin"/>
      </w:r>
      <w:r w:rsidR="00822B73" w:rsidRPr="00816747">
        <w:rPr>
          <w:color w:val="000000" w:themeColor="text1"/>
          <w:shd w:val="clear" w:color="auto" w:fill="FFFFFF"/>
          <w:lang w:val="en-US"/>
        </w:rPr>
        <w:instrText xml:space="preserve"> ADDIN ZOTERO_ITEM CSL_CITATION {"citationID":"jbAy2OKM","properties":{"formattedCitation":"(Nock et al., 2008b)","plainCitation":"(Nock et al., 2008b)","noteIndex":0},"citationItems":[{"id":421,"uris":["http://zotero.org/users/local/vEWQoM1Q/items/RID4Q7T5"],"uri":["http://zotero.org/users/local/vEWQoM1Q/items/RID4Q7T5"],"itemData":{"id":421,"type":"article-journal","title":"Suicide and Suicidal Behavior","container-title":"Epidemiologic reviews","page":"133-154","volume":"30","issue":"1","source":"PubMed Central","abstract":"Suicidal behavior is a leading cause of injury and death worldwide. Information about the epidemiology of such behavior is important for policy-making and prevention. The authors reviewed government data on suicide and suicidal behavior and conducted a systematic review of studies on the epidemiology of suicide published from 1997 to 2007. The authors' aims were to examine the prevalence of, trends in, and risk and protective factors for suicidal behavior in the United States and cross-nationally. The data revealed significant cross-national variability in the prevalence of suicidal behavior but consistency in age of onset, transition probabilities, and key risk factors. Suicide is more prevalent among men, whereas nonfatal suicidal behaviors are more prevalent among women and persons who are young, are unmarried, or have a psychiatric disorder. Despite an increase in the treatment of suicidal persons over the past decade, incidence rates of suicidal behavior have remained largely unchanged. Most epidemiologic research on suicidal behavior has focused on patterns and correlates of prevalence. The next generation of studies must examine synergistic effects among modifiable risk and protective factors. New studies must incorporate recent advances in survey methods and clinical assessment. Results should be used in ongoing efforts to decrease the significant loss of life caused by suicidal behavior.","DOI":"10.1093/epirev/mxn002","ISSN":"0193-936X","note":"PMID: 18653727\nPMCID: PMC2576496","journalAbbreviation":"Epidemiol Rev","author":[{"family":"Nock","given":"Matthew K."},{"family":"Borges","given":"Guilherme"},{"family":"Bromet","given":"Evelyn J."},{"family":"Cha","given":"Christine B."},{"family":"Kessler","given":"Ronald C."},{"family":"Lee","given":"Sing"}],"issued":{"date-parts":[["2008"]]}}}],"schema":"https://github.com/citation-style-language/schema/raw/master/csl-citation.json"} </w:instrText>
      </w:r>
      <w:r w:rsidR="00822B73" w:rsidRPr="00816747">
        <w:rPr>
          <w:color w:val="000000" w:themeColor="text1"/>
          <w:shd w:val="clear" w:color="auto" w:fill="FFFFFF"/>
          <w:lang w:val="en-US"/>
        </w:rPr>
        <w:fldChar w:fldCharType="separate"/>
      </w:r>
      <w:r w:rsidR="00822B73" w:rsidRPr="00816747">
        <w:rPr>
          <w:noProof/>
          <w:color w:val="000000" w:themeColor="text1"/>
          <w:shd w:val="clear" w:color="auto" w:fill="FFFFFF"/>
          <w:lang w:val="en-US"/>
        </w:rPr>
        <w:t>(Nock et al., 2008b)</w:t>
      </w:r>
      <w:r w:rsidR="00822B73" w:rsidRPr="00816747">
        <w:rPr>
          <w:color w:val="000000" w:themeColor="text1"/>
          <w:shd w:val="clear" w:color="auto" w:fill="FFFFFF"/>
          <w:lang w:val="en-US"/>
        </w:rPr>
        <w:fldChar w:fldCharType="end"/>
      </w:r>
      <w:r w:rsidR="00822B73" w:rsidRPr="00816747">
        <w:rPr>
          <w:color w:val="000000" w:themeColor="text1"/>
          <w:shd w:val="clear" w:color="auto" w:fill="FFFFFF"/>
          <w:lang w:val="en-US"/>
        </w:rPr>
        <w:t xml:space="preserve">. Furthermore, </w:t>
      </w:r>
      <w:r w:rsidR="00822B73" w:rsidRPr="00816747">
        <w:rPr>
          <w:color w:val="000000" w:themeColor="text1"/>
          <w:lang w:val="en-US"/>
        </w:rPr>
        <w:t xml:space="preserve">young males seems to have less suicidal behavior and higher rates of suicide mortality </w:t>
      </w:r>
      <w:r w:rsidR="00822B73" w:rsidRPr="00816747">
        <w:rPr>
          <w:color w:val="000000" w:themeColor="text1"/>
          <w:lang w:val="en-US"/>
        </w:rPr>
        <w:fldChar w:fldCharType="begin"/>
      </w:r>
      <w:r w:rsidR="00822B73" w:rsidRPr="00816747">
        <w:rPr>
          <w:color w:val="000000" w:themeColor="text1"/>
          <w:lang w:val="en-US"/>
        </w:rPr>
        <w:instrText xml:space="preserve"> ADDIN ZOTERO_ITEM CSL_CITATION {"citationID":"0qO1xVcV","properties":{"formattedCitation":"(M\\uc0\\u246{}ller-Leimk\\uc0\\u252{}hler, 2003)","plainCitation":"(Möller-Leimkühler, 2003)","noteIndex":0},"citationItems":[{"id":416,"uris":["http://zotero.org/users/local/vEWQoM1Q/items/RXLHAIWI"],"uri":["http://zotero.org/users/local/vEWQoM1Q/items/RXLHAIWI"],"itemData":{"id":416,"type":"article-journal","title":"The gender gap in suicide and premature death or: why are men so vulnerable?","container-title":"European Archives of Psychiatry and Clinical Neuroscience","page":"1-8","volume":"253","issue":"1","source":"PubMed","abstract":"Suicide and premature death due to coronary heart disease, violence, accidents, drug or alcohol abuse are strikingly male phenomena, particularly in the young and middle-aged groups. Rates of offending behaviour, conduct disorders, suicide and depression are even rising, and give evidence to a high gender-related vulnerability of young men. In explaining this vulnerability, the gender perspective offers an analytical tool to integrate structural and cultural factors. It is shown that traditional masculinity is a key risk factor for male vulnerability promoting maladaptive coping strategies such as emotional unexpressiveness, reluctance to seek help, or alcohol abuse. This basic male disposition is shown to increase psychosocial stress due to different societal conditions: to changes in male gender-role, to postmodern individualism and to rapid social change in Eastern Europe and Russia. Relying on empirical data and theoretical explanations, a gender model of male vulnerability is proposed. It is concluded that the gender gap in suicide and premature death can most likely be explained by perceived reduction in social role opportunities leading to social exclusion.","DOI":"10.1007/s00406-003-0397-6","ISSN":"0940-1334","note":"PMID: 12664306","shortTitle":"The gender gap in suicide and premature death or","journalAbbreviation":"Eur Arch Psychiatry Clin Neurosci","language":"eng","author":[{"family":"Möller-Leimkühler","given":"Anne Maria"}],"issued":{"date-parts":[["2003",2]]}}}],"schema":"https://github.com/citation-style-language/schema/raw/master/csl-citation.json"} </w:instrText>
      </w:r>
      <w:r w:rsidR="00822B73" w:rsidRPr="00816747">
        <w:rPr>
          <w:color w:val="000000" w:themeColor="text1"/>
          <w:lang w:val="en-US"/>
        </w:rPr>
        <w:fldChar w:fldCharType="separate"/>
      </w:r>
      <w:r w:rsidR="00822B73" w:rsidRPr="00816747">
        <w:rPr>
          <w:color w:val="000000" w:themeColor="text1"/>
        </w:rPr>
        <w:t>(Möller-Leimkühler, 2003)</w:t>
      </w:r>
      <w:r w:rsidR="00822B73" w:rsidRPr="00816747">
        <w:rPr>
          <w:color w:val="000000" w:themeColor="text1"/>
          <w:lang w:val="en-US"/>
        </w:rPr>
        <w:fldChar w:fldCharType="end"/>
      </w:r>
      <w:r w:rsidR="00822B73" w:rsidRPr="00816747">
        <w:rPr>
          <w:color w:val="000000" w:themeColor="text1"/>
          <w:lang w:val="en-US"/>
        </w:rPr>
        <w:t xml:space="preserve">. Serious suicide attempts </w:t>
      </w:r>
      <w:r w:rsidR="00D54597">
        <w:rPr>
          <w:color w:val="000000" w:themeColor="text1"/>
          <w:lang w:val="en-US"/>
        </w:rPr>
        <w:t>have been found to be</w:t>
      </w:r>
      <w:r w:rsidR="00822B73" w:rsidRPr="00816747">
        <w:rPr>
          <w:color w:val="000000" w:themeColor="text1"/>
          <w:lang w:val="en-US"/>
        </w:rPr>
        <w:t xml:space="preserve"> more frequent in males than in females </w:t>
      </w:r>
      <w:r w:rsidR="00822B73" w:rsidRPr="00816747">
        <w:rPr>
          <w:color w:val="000000" w:themeColor="text1"/>
          <w:lang w:val="en-US"/>
        </w:rPr>
        <w:fldChar w:fldCharType="begin"/>
      </w:r>
      <w:r w:rsidR="00822B73" w:rsidRPr="00816747">
        <w:rPr>
          <w:color w:val="000000" w:themeColor="text1"/>
          <w:lang w:val="en-US"/>
        </w:rPr>
        <w:instrText xml:space="preserve"> ADDIN ZOTERO_ITEM CSL_CITATION {"citationID":"bd7Q7qce","properties":{"formattedCitation":"(Freeman et al., 2017)","plainCitation":"(Freeman et al., 2017)","noteIndex":0},"citationItems":[{"id":413,"uris":["http://zotero.org/users/local/vEWQoM1Q/items/V75GCIEF"],"uri":["http://zotero.org/users/local/vEWQoM1Q/items/V75GCIEF"],"itemData":{"id":413,"type":"article-journal","title":"A cross-national study on gender differences in suicide intent","container-title":"BMC Psychiatry","volume":"17","source":"PubMed Central","abstract":"Background\nSuicide accounts for over 58,000 deaths in Europe per annum, where suicide attempts are estimated to be 20 times higher. Males have been found to have a disproportionately lower rate of suicide attempts and an excessively higher rate of suicides compared to females. The gender difference in suicide intent is postulated to contribute towards this gender imbalance. The aim of this study is to explore gender differences in suicide intent in a cross-national study of suicide attempts. The secondary aims are to investigate the gender differences in suicide attempt across age and country.\n\nMethods\nData on suicide attempts (acquired from the EU-funded OSPI-Europe project) was obtained from eight regions in Germany, Hungary, Ireland and Portugal. Suicide intent data was categorized into ‘Non-habitual Deliberate Self-Harm’ (DSH), ‘Parasuicidal Pause’ (SP), ‘Parasuicidal Gesture’ (SG), and ‘Serious Suicide Attempt’ (SSA), applying the Feuerlein scale. Gender differences in intent were explored for significance by using χ2-tests, odds ratios, and regression analyses.\n\nResults\nSuicide intent data from 5212 participants was included in the analysis. A significant association between suicide intent and gender was found, where ‘Serious Suicide Attempts’ (SSA) were rated significantly more frequently in males than females (p &lt; .001). There was a statistically significant gender difference in intent and age groups (p &lt; .001) and between countries (p &lt; .001). Furthermore, within the most utilised method, intentional drug overdose, ‘Serious Suicide Attempt’ (SSA) was rated significantly more often for males than females (p &lt; .005).\n\nConclusions\nConsidering the differences in suicidal intent between males and females highlighted by the current study, gender targeted prevention and intervention strategies would be recommended.","URL":"https://www.ncbi.nlm.nih.gov/pmc/articles/PMC5492308/","DOI":"10.1186/s12888-017-1398-8","ISSN":"1471-244X","note":"PMID: 28662694\nPMCID: PMC5492308","journalAbbreviation":"BMC Psychiatry","author":[{"family":"Freeman","given":"Aislinné"},{"family":"Mergl","given":"Roland"},{"family":"Kohls","given":"Elisabeth"},{"family":"Székely","given":"András"},{"family":"Gusmao","given":"Ricardo"},{"family":"Arensman","given":"Ella"},{"family":"Koburger","given":"Nicole"},{"family":"Hegerl","given":"Ulrich"},{"family":"Rummel-Kluge","given":"Christine"}],"issued":{"date-parts":[["2017",6,29]]},"accessed":{"date-parts":[["2019",2,27]]}}}],"schema":"https://github.com/citation-style-language/schema/raw/master/csl-citation.json"} </w:instrText>
      </w:r>
      <w:r w:rsidR="00822B73" w:rsidRPr="00816747">
        <w:rPr>
          <w:color w:val="000000" w:themeColor="text1"/>
          <w:lang w:val="en-US"/>
        </w:rPr>
        <w:fldChar w:fldCharType="separate"/>
      </w:r>
      <w:r w:rsidR="00822B73" w:rsidRPr="00816747">
        <w:rPr>
          <w:noProof/>
          <w:color w:val="000000" w:themeColor="text1"/>
          <w:lang w:val="en-US"/>
        </w:rPr>
        <w:t>(Freeman et al., 2017)</w:t>
      </w:r>
      <w:r w:rsidR="00822B73" w:rsidRPr="00816747">
        <w:rPr>
          <w:color w:val="000000" w:themeColor="text1"/>
          <w:lang w:val="en-US"/>
        </w:rPr>
        <w:fldChar w:fldCharType="end"/>
      </w:r>
      <w:r w:rsidR="00822B73" w:rsidRPr="00816747">
        <w:rPr>
          <w:color w:val="000000" w:themeColor="text1"/>
          <w:lang w:val="en-US"/>
        </w:rPr>
        <w:t xml:space="preserve"> and a recent review based on WHO data has shown that men commit suicide almost twice as often as women </w:t>
      </w:r>
      <w:r w:rsidR="00822B73" w:rsidRPr="00816747">
        <w:rPr>
          <w:color w:val="000000" w:themeColor="text1"/>
          <w:lang w:val="en-US"/>
        </w:rPr>
        <w:fldChar w:fldCharType="begin"/>
      </w:r>
      <w:r w:rsidR="00822B73" w:rsidRPr="00816747">
        <w:rPr>
          <w:color w:val="000000" w:themeColor="text1"/>
          <w:lang w:val="en-US"/>
        </w:rPr>
        <w:instrText xml:space="preserve"> ADDIN ZOTERO_ITEM CSL_CITATION {"citationID":"Lagjmw1x","properties":{"formattedCitation":"(Bachmann, 2018)","plainCitation":"(Bachmann, 2018)","noteIndex":0},"citationItems":[{"id":418,"uris":["http://zotero.org/users/local/vEWQoM1Q/items/AAFCV9ZV"],"uri":["http://zotero.org/users/local/vEWQoM1Q/items/AAFCV9ZV"],"itemData":{"id":418,"type":"article-journal","title":"Epidemiology of Suicide and the Psychiatric Perspective","container-title":"International Journal of Environmental Research and Public Health","volume":"15","issue":"7","source":"PubMed Central","abstract":"Suicide is a worldwide phenomenon. This review is based on a literature search of the World Health Organization (WHO) databases and PubMed. According to the WHO, in 2015, about 800,000 suicides were documented worldwide, and globally 78% of all completed suicides occur in low- and middle-income countries. Overall, suicides account for 1.4% of premature deaths worldwide. Differences arise between regions and countries with respect to the age, gender, and socioeconomic status of the individual and the respective country, method of suicide, and access to health care. During the second and third decades of life, suicide is the second leading cause of death. Completed suicides are three times more common in males than females; for suicide attempts, an inverse ratio can be found. Suicide attempts are up to 30 times more common compared to suicides; they are however important predictors of repeated attempts as well as completed suicides. Overall, suicide rates vary among the sexes and across lifetimes, whereas methods differ according to countries. The most commonly used methods are hanging, self-poisoning with pesticides, and use of firearms. The majority of suicides worldwide are related to psychiatric diseases. Among those, depression, substance use, and psychosis constitute the most relevant risk factors, but also anxiety, personality-, eating- and trauma-related disorders as well as organic mental disorders significantly add to unnatural causes of death compared to the general population. Overall, the matter at hand is relatively complex and a significant amount of underreporting is likely to be present. Nevertheless, suicides can, at least partially, be prevented by restricting access to means of suicide, by training primary care physicians and health workers to identify people at risk as well as to assess and manage respective crises, provide adequate follow-up care and address the way this is reported by the media. Suicidality represents a major societal and health care problem; it thus should be given a high priority in many realms.","URL":"https://www.ncbi.nlm.nih.gov/pmc/articles/PMC6068947/","DOI":"10.3390/ijerph15071425","ISSN":"1661-7827","note":"PMID: 29986446\nPMCID: PMC6068947","journalAbbreviation":"Int J Environ Res Public Health","author":[{"family":"Bachmann","given":"Silke"}],"issued":{"date-parts":[["2018",7]]},"accessed":{"date-parts":[["2019",2,27]]}}}],"schema":"https://github.com/citation-style-language/schema/raw/master/csl-citation.json"} </w:instrText>
      </w:r>
      <w:r w:rsidR="00822B73" w:rsidRPr="00816747">
        <w:rPr>
          <w:color w:val="000000" w:themeColor="text1"/>
          <w:lang w:val="en-US"/>
        </w:rPr>
        <w:fldChar w:fldCharType="separate"/>
      </w:r>
      <w:r w:rsidR="00822B73" w:rsidRPr="00816747">
        <w:rPr>
          <w:noProof/>
          <w:color w:val="000000" w:themeColor="text1"/>
          <w:lang w:val="en-US"/>
        </w:rPr>
        <w:t>(Bachmann, 2018)</w:t>
      </w:r>
      <w:r w:rsidR="00822B73" w:rsidRPr="00816747">
        <w:rPr>
          <w:color w:val="000000" w:themeColor="text1"/>
          <w:lang w:val="en-US"/>
        </w:rPr>
        <w:fldChar w:fldCharType="end"/>
      </w:r>
      <w:r w:rsidR="00822B73" w:rsidRPr="00816747">
        <w:rPr>
          <w:color w:val="000000" w:themeColor="text1"/>
          <w:lang w:val="en-US"/>
        </w:rPr>
        <w:t xml:space="preserve">. </w:t>
      </w:r>
    </w:p>
    <w:p w14:paraId="1335BBFB" w14:textId="26737103" w:rsidR="00407828" w:rsidRPr="00816747" w:rsidRDefault="16D17C91" w:rsidP="7E6064DD">
      <w:pPr>
        <w:spacing w:line="480" w:lineRule="auto"/>
        <w:ind w:firstLine="420"/>
        <w:jc w:val="both"/>
        <w:rPr>
          <w:color w:val="000000" w:themeColor="text1"/>
        </w:rPr>
      </w:pPr>
      <w:r w:rsidRPr="00816747">
        <w:rPr>
          <w:color w:val="000000" w:themeColor="text1"/>
          <w:lang w:val="en-US"/>
        </w:rPr>
        <w:t>Suicide is a leading cause of death worldwide as it accounts for 1.5 % of all deaths in developed countries</w:t>
      </w:r>
      <w:r w:rsidR="00327D65" w:rsidRPr="00816747">
        <w:rPr>
          <w:color w:val="000000" w:themeColor="text1"/>
          <w:lang w:val="en-US"/>
        </w:rPr>
        <w:t xml:space="preserve"> </w:t>
      </w:r>
      <w:r w:rsidR="006C01DC" w:rsidRPr="00816747">
        <w:rPr>
          <w:color w:val="000000" w:themeColor="text1"/>
        </w:rPr>
        <w:fldChar w:fldCharType="begin"/>
      </w:r>
      <w:r w:rsidR="006C01DC" w:rsidRPr="00816747">
        <w:rPr>
          <w:color w:val="000000" w:themeColor="text1"/>
          <w:lang w:val="en-US"/>
        </w:rPr>
        <w:instrText xml:space="preserve"> ADDIN ZOTERO_ITEM CSL_CITATION {"citationID":"bhueKIiZ","properties":{"formattedCitation":"(Hawton and van Heeringen, 2009)","plainCitation":"(Hawton and van Heeringen, 2009)","noteIndex":0},"citationItems":[{"id":303,"uris":["http://zotero.org/users/local/vEWQoM1Q/items/2MIMAFEK"],"uri":["http://zotero.org/users/local/vEWQoM1Q/items/2MIMAFEK"],"itemData":{"id":303,"type":"article-journal","title":"Suicide","container-title":"Lancet (London, England)","page":"1372-1381","volume":"373","issue":"9672","source":"PubMed","abstract":"Suicide receives increasing attention worldwide, with many countries developing national strategies for prevention. Rates of suicide vary greatly between countries, with the greatest burdens in developing countries. Many more men than women die by suicide. Although suicide rates in elderly people have fallen in many countries, those in young people have risen. Rates also vary with ethnic origin, employment status, and occupation. Most people who die by suicide have psychiatric disorders, notably mood, substance-related, anxiety, psychotic, and personality disorders, with comorbidity being common. Previous self-harm is a major risk factor. Suicide is also associated with physical characteristics and disorders and smoking. Family history of suicidal behaviour is important, as are upbringing, exposure to suicidal behaviour by others and in the media, and availability of means. Approaches to suicide prevention include those targeting high-risk groups and population strategies. There are, however, many challenges to large-scale prevention, especially in developing countries.","DOI":"10.1016/S0140-6736(09)60372-X","ISSN":"1474-547X","note":"PMID: 19376453","journalAbbreviation":"Lancet","language":"eng","author":[{"family":"Hawton","given":"Keith"},{"family":"Heeringen","given":"Kees","non-dropping-particle":"van"}],"issued":{"date-parts":[["2009",4,18]]}}}],"schema":"https://github.com/citation-style-language/schema/raw/master/csl-citation.json"} </w:instrText>
      </w:r>
      <w:r w:rsidR="006C01DC" w:rsidRPr="00816747">
        <w:rPr>
          <w:color w:val="000000" w:themeColor="text1"/>
          <w:lang w:val="en-US"/>
        </w:rPr>
        <w:fldChar w:fldCharType="separate"/>
      </w:r>
      <w:r w:rsidR="006C01DC" w:rsidRPr="00816747">
        <w:rPr>
          <w:noProof/>
          <w:color w:val="000000" w:themeColor="text1"/>
          <w:lang w:val="en-US"/>
        </w:rPr>
        <w:t>(Hawton and van Heeringen, 2009)</w:t>
      </w:r>
      <w:r w:rsidR="006C01DC" w:rsidRPr="00816747">
        <w:rPr>
          <w:color w:val="000000" w:themeColor="text1"/>
        </w:rPr>
        <w:fldChar w:fldCharType="end"/>
      </w:r>
      <w:r w:rsidR="006C01DC" w:rsidRPr="00816747">
        <w:rPr>
          <w:color w:val="000000" w:themeColor="text1"/>
          <w:lang w:val="en-US"/>
        </w:rPr>
        <w:t xml:space="preserve">. </w:t>
      </w:r>
      <w:r w:rsidRPr="00816747">
        <w:rPr>
          <w:color w:val="000000" w:themeColor="text1"/>
          <w:lang w:val="en-US"/>
        </w:rPr>
        <w:t>Many factors influence SSBs</w:t>
      </w:r>
      <w:r w:rsidR="00822B73" w:rsidRPr="00816747">
        <w:rPr>
          <w:color w:val="000000" w:themeColor="text1"/>
          <w:lang w:val="en-US"/>
        </w:rPr>
        <w:t>,</w:t>
      </w:r>
      <w:r w:rsidRPr="00816747">
        <w:rPr>
          <w:color w:val="000000" w:themeColor="text1"/>
          <w:lang w:val="en-US"/>
        </w:rPr>
        <w:t xml:space="preserve"> especially </w:t>
      </w:r>
      <w:r w:rsidR="00822B73" w:rsidRPr="00816747">
        <w:rPr>
          <w:color w:val="000000" w:themeColor="text1"/>
          <w:lang w:val="en-US"/>
        </w:rPr>
        <w:t xml:space="preserve">comorbid psychiatric disorders, </w:t>
      </w:r>
      <w:r w:rsidRPr="00816747">
        <w:rPr>
          <w:color w:val="000000" w:themeColor="text1"/>
          <w:lang w:val="en-US"/>
        </w:rPr>
        <w:t xml:space="preserve">impulsivity and </w:t>
      </w:r>
      <w:r w:rsidR="00822B73" w:rsidRPr="00816747">
        <w:rPr>
          <w:color w:val="000000" w:themeColor="text1"/>
          <w:lang w:val="en-US"/>
        </w:rPr>
        <w:t xml:space="preserve">impaired </w:t>
      </w:r>
      <w:r w:rsidRPr="00816747">
        <w:rPr>
          <w:color w:val="000000" w:themeColor="text1"/>
          <w:lang w:val="en-US"/>
        </w:rPr>
        <w:t>decision-making</w:t>
      </w:r>
      <w:r w:rsidR="002151DE" w:rsidRPr="00816747">
        <w:rPr>
          <w:color w:val="000000" w:themeColor="text1"/>
          <w:lang w:val="en-US"/>
        </w:rPr>
        <w:t xml:space="preserve"> </w:t>
      </w:r>
      <w:r w:rsidR="006C01DC" w:rsidRPr="00816747">
        <w:rPr>
          <w:color w:val="000000" w:themeColor="text1"/>
        </w:rPr>
        <w:fldChar w:fldCharType="begin"/>
      </w:r>
      <w:r w:rsidR="006C01DC" w:rsidRPr="00816747">
        <w:rPr>
          <w:color w:val="000000" w:themeColor="text1"/>
          <w:lang w:val="en-US"/>
        </w:rPr>
        <w:instrText xml:space="preserve"> ADDIN ZOTERO_ITEM CSL_CITATION {"citationID":"wWS7QWc9","properties":{"formattedCitation":"(Gvion et al., 2015)","plainCitation":"(Gvion et al., 2015)","noteIndex":0},"citationItems":[{"id":396,"uris":["http://zotero.org/users/local/vEWQoM1Q/items/C2EHWKR9"],"uri":["http://zotero.org/users/local/vEWQoM1Q/items/C2EHWKR9"],"itemData":{"id":396,"type":"article-journal","title":"On the role of impulsivity and decision-making in suicidal behavior","container-title":"World Journal of Psychiatry","page":"255-259","volume":"5","issue":"3","source":"PubMed","abstract":"Suicide risk constitutes a complex set of interacting demographic, clinical, psychobiological and environmental variables. Impulsivity is a long-known risk factor for suicide attempts. However, research based on clearer conceptual refinement in this area is imperative. One emerging field of study is that of decision-making. Impulsivity involves a failure of higher-order control, including decision-making. Using standardized operational definitions that take into consideration relevant aspects of impulsivity, including state- and trait-components and a deeper understanding of the process of decision-making in the suicidal mind, we may come a step closer to understanding suicidality and winning the fight in this scourge of human suffering.","DOI":"10.5498/wjp.v5.i3.255","ISSN":"2220-3206","note":"PMID: 26425440\nPMCID: PMC4582302","journalAbbreviation":"World J Psychiatry","language":"eng","author":[{"family":"Gvion","given":"Yari"},{"family":"Levi-Belz","given":"Yossi"},{"family":"Hadlaczky","given":"Gergö"},{"family":"Apter","given":"Alan"}],"issued":{"date-parts":[["2015",9,22]]}}}],"schema":"https://github.com/citation-style-language/schema/raw/master/csl-citation.json"} </w:instrText>
      </w:r>
      <w:r w:rsidR="006C01DC" w:rsidRPr="00816747">
        <w:rPr>
          <w:color w:val="000000" w:themeColor="text1"/>
          <w:lang w:val="en-US"/>
        </w:rPr>
        <w:fldChar w:fldCharType="separate"/>
      </w:r>
      <w:r w:rsidR="006C01DC" w:rsidRPr="00816747">
        <w:rPr>
          <w:noProof/>
          <w:color w:val="000000" w:themeColor="text1"/>
          <w:lang w:val="en-US"/>
        </w:rPr>
        <w:t>(Gvion et al., 2015)</w:t>
      </w:r>
      <w:r w:rsidR="006C01DC" w:rsidRPr="00816747">
        <w:rPr>
          <w:color w:val="000000" w:themeColor="text1"/>
        </w:rPr>
        <w:fldChar w:fldCharType="end"/>
      </w:r>
      <w:r w:rsidRPr="00816747">
        <w:rPr>
          <w:color w:val="000000" w:themeColor="text1"/>
          <w:lang w:val="en-US"/>
        </w:rPr>
        <w:t>.</w:t>
      </w:r>
      <w:r w:rsidR="00890489">
        <w:rPr>
          <w:color w:val="000000" w:themeColor="text1"/>
          <w:lang w:val="en-US"/>
        </w:rPr>
        <w:t xml:space="preserve"> </w:t>
      </w:r>
      <w:r w:rsidRPr="00816747">
        <w:rPr>
          <w:color w:val="000000" w:themeColor="text1"/>
          <w:lang w:val="en-US"/>
        </w:rPr>
        <w:t xml:space="preserve">Anorexia nervosa (AN), for example, is known to be associated with a high suicidal risk. Suicide-specific </w:t>
      </w:r>
      <w:r w:rsidRPr="00816747">
        <w:rPr>
          <w:color w:val="000000" w:themeColor="text1"/>
          <w:lang w:val="en-US"/>
        </w:rPr>
        <w:lastRenderedPageBreak/>
        <w:t xml:space="preserve">standardized mortality ratio is 19.6 times higher among AN subjects than in a community sample (IC 95%: 12.3 – 31.4) </w:t>
      </w:r>
      <w:r w:rsidR="006C01DC" w:rsidRPr="00816747">
        <w:rPr>
          <w:color w:val="000000" w:themeColor="text1"/>
        </w:rPr>
        <w:fldChar w:fldCharType="begin"/>
      </w:r>
      <w:r w:rsidR="006C01DC" w:rsidRPr="00816747">
        <w:rPr>
          <w:color w:val="000000" w:themeColor="text1"/>
          <w:lang w:val="en-US"/>
        </w:rPr>
        <w:instrText xml:space="preserve"> ADDIN ZOTERO_ITEM CSL_CITATION {"citationID":"owICkBmF","properties":{"formattedCitation":"(Keshaviah et al., 2014)","plainCitation":"(Keshaviah et al., 2014)","noteIndex":0},"citationItems":[{"id":410,"uris":["http://zotero.org/users/local/vEWQoM1Q/items/GQWW2DF5"],"uri":["http://zotero.org/users/local/vEWQoM1Q/items/GQWW2DF5"],"itemData":{"id":410,"type":"article-journal","title":"Re-examining premature mortality in anorexia nervosa: a meta-analysis redux","container-title":"Comprehensive Psychiatry","page":"1773-1784","volume":"55","issue":"8","source":"PubMed","abstract":"Anorexia nervosa (AN) is reported to have the highest premature mortality of any psychiatric disorder, but recent meta-analyses may have inflated estimates. We sought to re-estimate mortality after methodological corrections and to identify predictors of mortality. We included 41 cohorts from 40 peer-reviewed studies published between 1966 and 2010. Methods included double data extraction, log-linear regression with an over-dispersed Poisson model, and all-cause and suicide-specific standardized mortality ratios (SMRs), with 95% Poisson confidence intervals. Participants with AN were 5.2 [3.7-7.5] times more likely to die prematurely from any cause, and 18.1 [11.5-28.7] times more likely to die by suicide than 15-34 year old females in the general population. Our estimates were 10% and 49% lower, respectively, than previously reported SMRs. Risk of premature mortality was highest in studies with older participants, although confounding by treatment was present. Gender, ascertainment, and diagnostic criteria also impacted risk.","DOI":"10.1016/j.comppsych.2014.07.017","ISSN":"1532-8384","note":"PMID: 25214371","shortTitle":"Re-examining premature mortality in anorexia nervosa","journalAbbreviation":"Compr Psychiatry","language":"eng","author":[{"family":"Keshaviah","given":"Aparna"},{"family":"Edkins","given":"Katherine"},{"family":"Hastings","given":"Elizabeth R."},{"family":"Krishna","given":"Meera"},{"family":"Franko","given":"Debra L."},{"family":"Herzog","given":"David B."},{"family":"Thomas","given":"Jennifer J."},{"family":"Murray","given":"Helen B."},{"family":"Eddy","given":"Kamryn T."}],"issued":{"date-parts":[["2014",11]]}}}],"schema":"https://github.com/citation-style-language/schema/raw/master/csl-citation.json"} </w:instrText>
      </w:r>
      <w:r w:rsidR="006C01DC" w:rsidRPr="00816747">
        <w:rPr>
          <w:color w:val="000000" w:themeColor="text1"/>
          <w:lang w:val="en-US"/>
        </w:rPr>
        <w:fldChar w:fldCharType="separate"/>
      </w:r>
      <w:r w:rsidR="006C01DC" w:rsidRPr="00816747">
        <w:rPr>
          <w:noProof/>
          <w:color w:val="000000" w:themeColor="text1"/>
          <w:lang w:val="en-US"/>
        </w:rPr>
        <w:t>(Keshaviah et al., 2014)</w:t>
      </w:r>
      <w:r w:rsidR="006C01DC" w:rsidRPr="00816747">
        <w:rPr>
          <w:color w:val="000000" w:themeColor="text1"/>
        </w:rPr>
        <w:fldChar w:fldCharType="end"/>
      </w:r>
      <w:r w:rsidR="003D6211" w:rsidRPr="00816747">
        <w:rPr>
          <w:color w:val="000000" w:themeColor="text1"/>
          <w:lang w:val="en-US"/>
        </w:rPr>
        <w:t xml:space="preserve"> </w:t>
      </w:r>
      <w:r w:rsidRPr="00816747">
        <w:rPr>
          <w:color w:val="000000" w:themeColor="text1"/>
          <w:lang w:val="en-US"/>
        </w:rPr>
        <w:t>but in fact, each psychiatric disorder seems associated, albeit with different degrees, with SSBs, especially after hospitalization discharge</w:t>
      </w:r>
      <w:r w:rsidR="0089535A" w:rsidRPr="00816747">
        <w:rPr>
          <w:color w:val="000000" w:themeColor="text1"/>
          <w:lang w:val="en-US"/>
        </w:rPr>
        <w:t xml:space="preserve"> </w:t>
      </w:r>
      <w:r w:rsidR="006C01DC" w:rsidRPr="00816747">
        <w:rPr>
          <w:color w:val="000000" w:themeColor="text1"/>
        </w:rPr>
        <w:fldChar w:fldCharType="begin"/>
      </w:r>
      <w:r w:rsidR="006C01DC" w:rsidRPr="00816747">
        <w:rPr>
          <w:color w:val="000000" w:themeColor="text1"/>
          <w:lang w:val="en-US"/>
        </w:rPr>
        <w:instrText xml:space="preserve"> ADDIN ZOTERO_ITEM CSL_CITATION {"citationID":"L96oCPgJ","properties":{"formattedCitation":"(Chung et al., 2017)","plainCitation":"(Chung et al., 2017)","noteIndex":0},"citationItems":[{"id":407,"uris":["http://zotero.org/users/local/vEWQoM1Q/items/5BF2ZLTD"],"uri":["http://zotero.org/users/local/vEWQoM1Q/items/5BF2ZLTD"],"itemData":{"id":407,"type":"article-journal","title":"Suicide Rates After Discharge From Psychiatric Facilities: A Systematic Review and Meta-analysis","container-title":"JAMA psychiatry","page":"694-702","volume":"74","issue":"7","source":"PubMed","abstract":"Importance: High rates of suicide after psychiatric hospitalization are reported in many studies, yet the magnitude of the increases and the factors underlying them remain unclear.\nObjectives: To quantify the rates of suicide after discharge from psychiatric facilities and examine what moderates those rates.\nData Sources: English-language, peer-reviewed publications published from January 1, 1946, to May 1, 2016, were located using MEDLINE, PsychINFO, and EMBASE with the search terms ((suicid*).ti AND (hospital or discharg* OR inpatient or in-patient OR admit*).ab and ((mortality OR outcome* OR death*) AND (psych* OR mental*)).ti AND (admit* OR admis* or hospital* OR inpatient* OR in-patient* OR discharg*).ab. Hand searching was also done.\nStudy Selection: Studies reporting the number of suicides among patients discharged from psychiatric facilities and the number of exposed person-years and studies from which these data could be calculated.\nData Extraction and Synthesis: The meta-analysis adhered to Preferred Reporting Items for Systematic Reviews and Meta-analyses (PRISMA) and Meta-analysis of Observational Studies in Epidemiology (MOOSE) guidelines. A random-effects model was used to calculate a pooled estimate of postdischarge suicides per 100 000 person-years.\nMain Outcomes and Measures: The suicide rate after discharge from psychiatric facilities was the main outcome, and the association between the duration of follow-up and the year of the sampling were the main a priori moderators.\nResults: A total of 100 studies reported 183 patient samples (50 samples of females, 49 of males, and 84 of mixed sex; 129 of adults or unspecified patients, 20 of adolescents, 19 of older patients, and 15 from long-term or forensic discharge facilities), including a total of 17 857 suicides during 4 725 445 person-years. The pooled estimate postdischarge suicide rate was 484 suicides per 100 000 person-years (95% CI, 422-555 suicides per 100 000 person-years; prediction interval, 89-2641), with high between-sample heterogeneity (I2 = 98%). The suicide rate was highest within 3 months after discharge (1132; 95% CI, 874-1467) and among patients admitted with suicidal ideas or behaviors (2078; 95% CI, 1512-2856). Pooled suicide rates per 100 000 patients-years were 654 for studies with follow-up periods of 3 months to 1 year, 494 for studies with follow-up periods of 1 to 5 years, 366 for studies with follow-up periods of 5 to 10 years, and 277 for studies with follow-up periods longer than 10 years. Suicide rates were higher among samples collected in the periods 1995-2004 (656; 95% CI, 518-831) and 2005-2016 (672; 95% CI, 428-1055) than in earlier samples.\nConclusions and Relevance: The immediate postdischarge period is a time of marked risk, but rates of suicide remain high for many years after discharge. Patients admitted because of suicidal ideas or behaviors and those in the first months after discharge should be a particular focus of concern. Previously admitted patients should be able to access long-term care and assistance.","DOI":"10.1001/jamapsychiatry.2017.1044","ISSN":"2168-6238","note":"PMID: 28564699\nPMCID: PMC5710249","shortTitle":"Suicide Rates After Discharge From Psychiatric Facilities","journalAbbreviation":"JAMA Psychiatry","language":"eng","author":[{"family":"Chung","given":"Daniel Thomas"},{"family":"Ryan","given":"Christopher James"},{"family":"Hadzi-Pavlovic","given":"Dusan"},{"family":"Singh","given":"Swaran Preet"},{"family":"Stanton","given":"Clive"},{"family":"Large","given":"Matthew Michael"}],"issued":{"date-parts":[["2017",7,1]]}}}],"schema":"https://github.com/citation-style-language/schema/raw/master/csl-citation.json"} </w:instrText>
      </w:r>
      <w:r w:rsidR="006C01DC" w:rsidRPr="00816747">
        <w:rPr>
          <w:color w:val="000000" w:themeColor="text1"/>
          <w:lang w:val="en-US"/>
        </w:rPr>
        <w:fldChar w:fldCharType="separate"/>
      </w:r>
      <w:r w:rsidR="006C01DC" w:rsidRPr="00816747">
        <w:rPr>
          <w:noProof/>
          <w:color w:val="000000" w:themeColor="text1"/>
          <w:lang w:val="en-US"/>
        </w:rPr>
        <w:t>(Chung et al., 2017)</w:t>
      </w:r>
      <w:r w:rsidR="006C01DC" w:rsidRPr="00816747">
        <w:rPr>
          <w:color w:val="000000" w:themeColor="text1"/>
        </w:rPr>
        <w:fldChar w:fldCharType="end"/>
      </w:r>
      <w:r w:rsidR="006C01DC" w:rsidRPr="00816747">
        <w:rPr>
          <w:color w:val="000000" w:themeColor="text1"/>
          <w:lang w:val="en-US"/>
        </w:rPr>
        <w:t>.</w:t>
      </w:r>
      <w:r w:rsidR="00EF3431" w:rsidRPr="00816747">
        <w:rPr>
          <w:color w:val="000000" w:themeColor="text1"/>
          <w:lang w:val="en-US"/>
        </w:rPr>
        <w:t xml:space="preserve"> </w:t>
      </w:r>
    </w:p>
    <w:p w14:paraId="512757E2" w14:textId="6B948238" w:rsidR="007771DD" w:rsidRPr="00816747" w:rsidRDefault="00B117E2" w:rsidP="2498E953">
      <w:pPr>
        <w:spacing w:line="480" w:lineRule="auto"/>
        <w:ind w:firstLine="420"/>
        <w:jc w:val="both"/>
        <w:rPr>
          <w:color w:val="000000" w:themeColor="text1"/>
          <w:lang w:val="en-US"/>
        </w:rPr>
      </w:pPr>
      <w:r w:rsidRPr="00816747">
        <w:rPr>
          <w:color w:val="000000" w:themeColor="text1"/>
          <w:lang w:val="en-US"/>
        </w:rPr>
        <w:t xml:space="preserve"> </w:t>
      </w:r>
      <w:r w:rsidR="00C50CF7" w:rsidRPr="00816747">
        <w:rPr>
          <w:color w:val="000000" w:themeColor="text1"/>
        </w:rPr>
        <w:t>Whilst</w:t>
      </w:r>
      <w:r w:rsidR="00C00FFC" w:rsidRPr="00816747">
        <w:rPr>
          <w:color w:val="000000" w:themeColor="text1"/>
        </w:rPr>
        <w:t xml:space="preserve"> ADHD has been associated </w:t>
      </w:r>
      <w:bookmarkEnd w:id="2"/>
      <w:r w:rsidR="00C00FFC" w:rsidRPr="00816747">
        <w:rPr>
          <w:color w:val="000000" w:themeColor="text1"/>
        </w:rPr>
        <w:t>with a wide range of functional impairment and negative outcomes in the psychosocial, academic and occupational domains</w:t>
      </w:r>
      <w:r w:rsidR="00472DF1" w:rsidRPr="00816747">
        <w:rPr>
          <w:color w:val="000000" w:themeColor="text1"/>
        </w:rPr>
        <w:t xml:space="preserve"> </w:t>
      </w:r>
      <w:r w:rsidR="00F9428F" w:rsidRPr="00816747">
        <w:rPr>
          <w:color w:val="000000" w:themeColor="text1"/>
        </w:rPr>
        <w:fldChar w:fldCharType="begin"/>
      </w:r>
      <w:r w:rsidR="006347DC" w:rsidRPr="00816747">
        <w:rPr>
          <w:color w:val="000000" w:themeColor="text1"/>
        </w:rPr>
        <w:instrText xml:space="preserve"> ADDIN ZOTERO_ITEM CSL_CITATION {"citationID":"aqYPRgtg","properties":{"formattedCitation":"(Shaw et al., 2012)","plainCitation":"(Shaw et al., 2012)","noteIndex":0},"citationItems":[{"id":298,"uris":["http://zotero.org/users/local/vEWQoM1Q/items/F525SV64"],"uri":["http://zotero.org/users/local/vEWQoM1Q/items/F525SV64"],"itemData":{"id":298,"type":"article-journal","title":"A systematic review and analysis of long-term outcomes in attention deficit hyperactivity disorder: effects of treatment and non-treatment","container-title":"BMC medicine","page":"99","volume":"10","source":"PubMed","abstract":"BACKGROUND: In childhood, attention deficit/hyperactivity disorder (ADHD) is characterized by age-inappropriate levels of inattentiveness/disorganization, hyperactivity/impulsiveness, or a combination thereof. Although the criteria for ADHD are well defined, the long-term consequences in adults and children need to be more comprehensively understood and quantified. We conducted a systematic review evaluating the long-term outcomes (defined as 2 years or more) of ADHD with the goal of identifying long-term outcomes and the impact that any treatment (pharmacological, non-pharmacological, or multimodal) has on ADHD long-term outcomes.\nMETHODS: Studies were identified using predefined search criteria and 12 databases. Studies included were peer-reviewed, primary studies of ADHD long-term outcomes published between January 1980 to December 2010. Inclusion was agreed on by two independent researchers on review of abstracts or full text. Published statistical comparison of outcome results were summarized as poorer than, similar to, or improved versus comparators, and quantified as percentage comparisons of these categories.\nRESULTS: Outcomes from 351 studies were grouped into 9 major categories: academic, antisocial behavior, driving, non-medicinal drug use/addictive behavior, obesity, occupation, services use, self-esteem, and social function outcomes. The following broad trends emerged: (1) without treatment, people with ADHD had poorer long-term outcomes in all categories compared with people without ADHD, and (2) treatment for ADHD improved long-term outcomes compared with untreated ADHD, although not usually to normal levels. Only English-language papers were searched and databases may have omitted relevant studies.\nCONCLUSIONS: This systematic review provides a synthesis of studies of ADHD long-term outcomes. Current treatments may reduce the negative impact that untreated ADHD has on life functioning, but does not usually 'normalize' the recipients.","DOI":"10.1186/1741-7015-10-99","ISSN":"1741-7015","note":"PMID: 22947230\nPMCID: PMC3520745","shortTitle":"A systematic review and analysis of long-term outcomes in attention deficit hyperactivity disorder","journalAbbreviation":"BMC Med","language":"eng","author":[{"family":"Shaw","given":"Monica"},{"family":"Hodgkins","given":"Paul"},{"family":"Caci","given":"Hervé"},{"family":"Young","given":"Susan"},{"family":"Kahle","given":"Jennifer"},{"family":"Woods","given":"Alisa G."},{"family":"Arnold","given":"L. Eugene"}],"issued":{"date-parts":[["2012",9,4]]}}}],"schema":"https://github.com/citation-style-language/schema/raw/master/csl-citation.json"} </w:instrText>
      </w:r>
      <w:r w:rsidR="00F9428F" w:rsidRPr="00816747">
        <w:rPr>
          <w:color w:val="000000" w:themeColor="text1"/>
        </w:rPr>
        <w:fldChar w:fldCharType="separate"/>
      </w:r>
      <w:r w:rsidR="006347DC" w:rsidRPr="00816747">
        <w:rPr>
          <w:color w:val="000000" w:themeColor="text1"/>
        </w:rPr>
        <w:t>(Shaw et al., 2012)</w:t>
      </w:r>
      <w:r w:rsidR="00F9428F" w:rsidRPr="00816747">
        <w:rPr>
          <w:color w:val="000000" w:themeColor="text1"/>
        </w:rPr>
        <w:fldChar w:fldCharType="end"/>
      </w:r>
      <w:r w:rsidR="00822B73" w:rsidRPr="00816747">
        <w:rPr>
          <w:color w:val="000000" w:themeColor="text1"/>
        </w:rPr>
        <w:t>,</w:t>
      </w:r>
      <w:r w:rsidR="00C00FFC" w:rsidRPr="00816747">
        <w:rPr>
          <w:color w:val="000000" w:themeColor="text1"/>
        </w:rPr>
        <w:t xml:space="preserve"> its association with suicidal spectrum behaviors (SSBs) remains uncertain</w:t>
      </w:r>
      <w:r w:rsidR="00EF3431" w:rsidRPr="00816747">
        <w:rPr>
          <w:color w:val="000000" w:themeColor="text1"/>
        </w:rPr>
        <w:t>,</w:t>
      </w:r>
      <w:r w:rsidR="00C00FFC" w:rsidRPr="00816747">
        <w:rPr>
          <w:color w:val="000000" w:themeColor="text1"/>
        </w:rPr>
        <w:t xml:space="preserve"> </w:t>
      </w:r>
      <w:r w:rsidR="00C50CF7" w:rsidRPr="00816747">
        <w:rPr>
          <w:color w:val="000000" w:themeColor="text1"/>
        </w:rPr>
        <w:t>due to mixed findings f</w:t>
      </w:r>
      <w:r w:rsidR="00C00FFC" w:rsidRPr="00816747">
        <w:rPr>
          <w:color w:val="000000" w:themeColor="text1"/>
        </w:rPr>
        <w:t>r</w:t>
      </w:r>
      <w:r w:rsidR="00C50CF7" w:rsidRPr="00816747">
        <w:rPr>
          <w:color w:val="000000" w:themeColor="text1"/>
        </w:rPr>
        <w:t>o</w:t>
      </w:r>
      <w:r w:rsidR="00C00FFC" w:rsidRPr="00816747">
        <w:rPr>
          <w:color w:val="000000" w:themeColor="text1"/>
        </w:rPr>
        <w:t>m available studies</w:t>
      </w:r>
      <w:r w:rsidR="00C50CF7" w:rsidRPr="00816747">
        <w:rPr>
          <w:color w:val="000000" w:themeColor="text1"/>
        </w:rPr>
        <w:t xml:space="preserve">. </w:t>
      </w:r>
      <w:r w:rsidR="00C50CF7" w:rsidRPr="00816747">
        <w:rPr>
          <w:color w:val="000000" w:themeColor="text1"/>
          <w:lang w:val="en-US"/>
        </w:rPr>
        <w:t xml:space="preserve">Indeed, whereas some studies reported a significant association between ADHD and </w:t>
      </w:r>
      <w:r w:rsidR="000A0411" w:rsidRPr="00816747">
        <w:rPr>
          <w:color w:val="000000" w:themeColor="text1"/>
          <w:lang w:val="en-US"/>
        </w:rPr>
        <w:t xml:space="preserve">suicidal </w:t>
      </w:r>
      <w:r w:rsidR="004C3EED" w:rsidRPr="00816747">
        <w:rPr>
          <w:color w:val="000000" w:themeColor="text1"/>
          <w:lang w:val="en-US"/>
        </w:rPr>
        <w:t>ideation</w:t>
      </w:r>
      <w:r w:rsidR="000A0411" w:rsidRPr="00816747">
        <w:rPr>
          <w:color w:val="000000" w:themeColor="text1"/>
          <w:lang w:val="en-US"/>
        </w:rPr>
        <w:t>s, suicid</w:t>
      </w:r>
      <w:r w:rsidR="00044B4B">
        <w:rPr>
          <w:color w:val="000000" w:themeColor="text1"/>
          <w:lang w:val="en-US"/>
        </w:rPr>
        <w:t>al</w:t>
      </w:r>
      <w:r w:rsidR="000A0411" w:rsidRPr="00816747">
        <w:rPr>
          <w:color w:val="000000" w:themeColor="text1"/>
          <w:lang w:val="en-US"/>
        </w:rPr>
        <w:t xml:space="preserve"> attempts or completed suicides</w:t>
      </w:r>
      <w:r w:rsidR="00C50CF7" w:rsidRPr="00816747">
        <w:rPr>
          <w:color w:val="000000" w:themeColor="text1"/>
          <w:lang w:val="en-US"/>
        </w:rPr>
        <w:t xml:space="preserve"> </w:t>
      </w:r>
      <w:r w:rsidR="000A0411" w:rsidRPr="00816747">
        <w:rPr>
          <w:color w:val="000000" w:themeColor="text1"/>
        </w:rPr>
        <w:fldChar w:fldCharType="begin"/>
      </w:r>
      <w:r w:rsidR="006347DC" w:rsidRPr="00816747">
        <w:rPr>
          <w:color w:val="000000" w:themeColor="text1"/>
          <w:lang w:val="en-US"/>
        </w:rPr>
        <w:instrText xml:space="preserve"> ADDIN ZOTERO_ITEM CSL_CITATION {"citationID":"U8azCCkb","properties":{"formattedCitation":"(Barbaresi et al., 2013; Hinshaw et al., 2012; Impey and Heun, 2012)","plainCitation":"(Barbaresi et al., 2013; Hinshaw et al., 2012; Impey and Heun, 2012)","noteIndex":0},"citationItems":[{"id":160,"uris":["http://zotero.org/users/local/vEWQoM1Q/items/BLSFLA8B"],"uri":["http://zotero.org/users/local/vEWQoM1Q/items/BLSFLA8B"],"itemData":{"id":160,"type":"article-journal","title":"Mortality, ADHD, and psychosocial adversity in adults with childhood ADHD: a prospective study","container-title":"Pediatrics","page":"637-644","volume":"131","issue":"4","source":"PubMed","abstract":"OBJECTIVE: We examined long-term outcomes of attention-deficit/hyperactivity disorder (ADHD) in a population-based sample of childhood ADHD cases and controls, prospectively assessed as adults.\nMETHODS: Adults with childhood ADHD and non-ADHD controls from the same birth cohort (N = 5718) were invited to participate in a prospective outcome study. Vital status was determined for birth cohort members. Standardized mortality ratios (SMRs) were constructed to compare overall and cause-specific mortality between childhood ADHD cases and controls. Incarceration status was determined for childhood ADHD cases. A standardized neuropsychiatric interview was administered.\nRESULTS: Vital status for 367 childhood ADHD cases was determined: 7 (1.9%) were deceased, and 10 (2.7%) were currently incarcerated. The SMR for overall survival of childhood ADHD cases versus controls was 1.88 (95% confidence interval [CI], 0.83-4.26; P = .13) and for accidents only was 1.70 (95% CI, 0.49-5.97; P = .41). However, the cause-specific mortality for suicide only was significantly higher among ADHD cases (SMR, 4.83; 95% CI, 1.14-20.46; P = .032). Among the childhood ADHD cases participating in the prospective assessment (N = 232; mean age, 27.0 years), ADHD persisted into adulthood for 29.3% (95% CI, 23.5-35.2). Participating childhood ADHD cases were more likely than </w:instrText>
      </w:r>
      <w:r w:rsidR="006347DC" w:rsidRPr="00816747">
        <w:rPr>
          <w:rFonts w:hint="eastAsia"/>
          <w:color w:val="000000" w:themeColor="text1"/>
          <w:lang w:val="en-US"/>
        </w:rPr>
        <w:instrText>controls (N = 335; mean age, 28.6 years) to have ≥1 other psychiatric disorder (56.9% vs 34.9%; odds ratio, 2.6; 95% CI, 1.8-3.8; P &lt; .01).\nCONCLUSIONS: Childhood ADHD is a chronic health problem, with significant risk for mortality, persistence of ADHD,</w:instrText>
      </w:r>
      <w:r w:rsidR="006347DC" w:rsidRPr="00816747">
        <w:rPr>
          <w:color w:val="000000" w:themeColor="text1"/>
          <w:lang w:val="en-US"/>
        </w:rPr>
        <w:instrText xml:space="preserve"> and long-term morbidity in adulthood.","DOI":"10.1542/peds.2012-2354","ISSN":"1098-4275","note":"PMID: 23460687\nPMCID: PMC3821174","shortTitle":"Mortality, ADHD, and psychosocial adversity in adults with childhood ADHD","journalAbbreviation":"Pediatrics","language":"eng","author":[{"family":"Barbaresi","given":"William J."},{"family":"Colligan","given":"Robert C."},{"family":"Weaver","given":"Amy L."},{"family":"Voigt","given":"Robert G."},{"family":"Killian","given":"Jill M."},{"family":"Katusic","given":"Slavica K."}],"issued":{"date-parts":[["2013",4]]}}},{"id":162,"uris":["http://zotero.org/users/local/vEWQoM1Q/items/6ZZRT8DD"],"uri":["http://zotero.org/users/local/vEWQoM1Q/items/6ZZRT8DD"],"itemData":{"id":162,"type":"article-journal","title":"Prospective follow-up of girls with attention-deficit/hyperactivity disorder into early adulthood: continuing impairment includes elevated risk for suicide attempts and self-injury","container-title":"Journal of Consulting and Clinical Psychology","page":"1041-1051","volume":"80","issue":"6","source":"PubMed","abstract":"OBJECTIVE: We performed a 10-year prospective follow-up of a childhood-ascertained (6-12 years), ethnically and socioeconomically diverse sample of girls with attention-deficit/hyperactivity disorder (ADHD; N = 140: combined type [ADHD-C] n = 93; inattentive type [ADHD-I] n = 47) plus a matched comparison group (N = 88). Girls were recruited from schools, mental health centers, pediatric practices, and via advertisements; extensive evaluations confirmed ADHD versus comparison status.\nMETHOD: Ten-year outcomes (age range 17-24 years; retention rate = 95%) included symptoms (ADHD, externalizing, internalizing), substance use, eating pathology, self-perceptions, functional impairment (global, academic, service utilization), self-harm (suicide attempts, self-injury), and driving behavior.\nRESULTS: Participants with childhood-diagnosed ADHD continued to display higher rates of ADHD and comorbid symptoms, showed more serious impairment (both global and specific), and had higher rates of suicide attempts and self-injury than the comparison sample, with effect sizes from medium to very large; yet the groups did not differ significantly in terms of eating pathology, substance use, or driving behavior. ADHD-C and ADHD-I types rarely differed significantly, except for suicide attempts and self-injury, which were highly concentrated in ADHD-C. Domains of externalizing behavior, global impairment, service utilization, and self-harm (self-injury and suicide attempts) survived stringent control of crucial childhood covariates (age, demographics, comorbidities, IQ).\nCONCLUSIONS: Girls with childhood ADHD maintain marked impairment by early adulthood, spreading from symptoms to risk for serious self-harm. Our future research addresses the viability of different diagnostic conceptions of adult ADHD and their linkages with core life impairments.","DOI":"10.1037/a0029451","ISSN":"1939-2117","note":"PMID: 22889337\nPMCID: PMC3543865","shortTitle":"Prospective follow-up of girls with attention-deficit/hyperactivity disorder into early adulthood","journalAbbreviation":"J Consult Clin Psychol","language":"eng","author":[{"family":"Hinshaw","given":"Stephen P."},{"family":"Owens","given":"Elizabeth B."},{"family":"Zalecki","given":"Christine"},{"family":"Huggins","given":"Suzanne Perrigue"},{"family":"Montenegro-Nevado","given":"Adriana J."},{"family":"Schrodek","given":"Emily"},{"family":"Swanson","given":"Erika N."}],"issued":{"date-parts":[["2012",12]]}}},{"id":164,"uris":["http://zotero.org/users/local/vEWQoM1Q/items/L7IT87ES"],"uri":["http://zotero.org/users/local/vEWQoM1Q/items/L7IT87ES"],"itemData":{"id":164,"type":"article-journal","title":"Completed suicide, ideation and attempt in attention deficit hyperactivity disorder","container-title":"Acta Psychiatrica Scandinavica","page":"93-102","volume":"125","issue":"2","source":"PubMed","abstract":"OBJECTIVE: Attention deficit hyperactivity disorder (ADHD) and suicidal behaviour are common conditions with significant social and emotional morbidity. Although completed suicide in ADHD has been assessed in a previous meta-analysis, other domains of suicidal behaviour such as attempts and ideation have been documented only in individual studies. This review provides a comprehensive summary of the relationship between attention-deficit and suicidality.\nMETHOD: Electronic and manual literature search of MEDLINE, EMBASE and PSYCHINFO, using a range of search terms around suicidality, attention-deficit and hyperactivity.\nRESULTS: Twenty five papers were identified describing a relationship between ADHD and suicide. ADHD occurred more frequently in suicidal groups than controls, with most differences being statistically significant. The direction of results was consistent, with only one sample showing equivocal findings and one showing a reverse pattern. Attempts and ideation were more common in prediagnosed ADHD samples than controls. Three studies showed significant results only for men. Comorbidity had a large influence including delinquency and substance misuse.\nCONCLUSION: There is a positive relationship between ADHD and risk to self. More focussed research needs to take place on younger populations and those without comorbidity. This review highlights the importance of thorough risk assessment in the attention-deficit population.","DOI":"10.1111/j.1600-0447.2011.01798.x","ISSN":"1600-0447","note":"PMID: 22118301","journalAbbreviation":"Acta Psychiatr Scand","language":"eng","author":[{"family":"Impey","given":"M."},{"family":"Heun","given":"R."}],"issued":{"date-parts":[["2012",2]]}}}],"schema":"https://github.com/citation-style-language/schema/raw/master/csl-citation.json"} </w:instrText>
      </w:r>
      <w:r w:rsidR="000A0411" w:rsidRPr="00816747">
        <w:rPr>
          <w:color w:val="000000" w:themeColor="text1"/>
          <w:lang w:val="en-US"/>
        </w:rPr>
        <w:fldChar w:fldCharType="separate"/>
      </w:r>
      <w:r w:rsidR="006347DC" w:rsidRPr="00816747">
        <w:rPr>
          <w:color w:val="000000" w:themeColor="text1"/>
        </w:rPr>
        <w:t>(Barbaresi et al., 2013; Hinshaw et al., 2012; Impey and Heun, 2012)</w:t>
      </w:r>
      <w:r w:rsidR="000A0411" w:rsidRPr="00816747">
        <w:rPr>
          <w:color w:val="000000" w:themeColor="text1"/>
        </w:rPr>
        <w:fldChar w:fldCharType="end"/>
      </w:r>
      <w:r w:rsidR="005C4A0B" w:rsidRPr="00816747">
        <w:rPr>
          <w:color w:val="000000" w:themeColor="text1"/>
        </w:rPr>
        <w:t>,</w:t>
      </w:r>
      <w:r w:rsidR="000A0411" w:rsidRPr="00816747">
        <w:rPr>
          <w:color w:val="000000" w:themeColor="text1"/>
          <w:lang w:val="en-US"/>
        </w:rPr>
        <w:t xml:space="preserve"> </w:t>
      </w:r>
      <w:r w:rsidR="00C50CF7" w:rsidRPr="00816747">
        <w:rPr>
          <w:color w:val="000000" w:themeColor="text1"/>
          <w:lang w:val="en-US"/>
        </w:rPr>
        <w:t>other</w:t>
      </w:r>
      <w:r w:rsidR="005E67A0" w:rsidRPr="00816747">
        <w:rPr>
          <w:color w:val="000000" w:themeColor="text1"/>
          <w:lang w:val="en-US"/>
        </w:rPr>
        <w:t>s</w:t>
      </w:r>
      <w:r w:rsidR="00C50CF7" w:rsidRPr="00816747">
        <w:rPr>
          <w:color w:val="000000" w:themeColor="text1"/>
          <w:lang w:val="en-US"/>
        </w:rPr>
        <w:t xml:space="preserve"> failed to replicate these findings</w:t>
      </w:r>
      <w:r w:rsidR="00F9428F" w:rsidRPr="00816747">
        <w:rPr>
          <w:color w:val="000000" w:themeColor="text1"/>
          <w:lang w:val="en-US"/>
        </w:rPr>
        <w:t xml:space="preserve"> </w:t>
      </w:r>
      <w:r w:rsidR="00F9428F" w:rsidRPr="00816747">
        <w:rPr>
          <w:color w:val="000000" w:themeColor="text1"/>
        </w:rPr>
        <w:fldChar w:fldCharType="begin"/>
      </w:r>
      <w:r w:rsidR="006347DC" w:rsidRPr="00816747">
        <w:rPr>
          <w:color w:val="000000" w:themeColor="text1"/>
          <w:lang w:val="en-US"/>
        </w:rPr>
        <w:instrText xml:space="preserve"> ADDIN ZOTERO_ITEM CSL_CITATION {"citationID":"KJifc4on","properties":{"formattedCitation":"(Arias et al., 2008; K\\uc0\\u305{}l\\uc0\\u305{}\\uc0\\u231{} et al., 2017)","plainCitation":"(Arias et al., 2008; Kılıç et al., 2017)","noteIndex":0},"citationItems":[{"id":180,"uris":["http://zotero.org/users/local/vEWQoM1Q/items/5VGQIJGD"],"uri":["http://zotero.org/users/local/vEWQoM1Q/items/5VGQIJGD"],"itemData":{"id":180,"type":"article-journal","title":"Correlates of co-occurring ADHD in drug-dependent subjects: prevalence and features of substance dependence and psychiatric disorders","container-title":"Addictive Behaviors","page":"1199-1207","volume":"33","issue":"9","source":"PubMed","abstract":"We examined the prevalence and course of psychiatric and substance dependence (SD) disorders in subjects with SD and attention deficit hyperactivity disorder (ADHD).\nMETHOD: We interviewed 1761 adults with a lifetime diagnosis of cocaine and/or opioid dependence using the Semi-Structured Assessment for Drug Dependence and Alcoholism. Generalized linear regression with generalized estimating equation analysis was used to examine the associations between a lifetime diagnosis of ADHD and indicators of clinical course, and to identify unique correlates of ADHD.\nRESULTS: Lifetime ADHD prevalence in the SD sample was 5.22% (vs. 0.85% in a group of individuals without SD). ADHD was associated with an earlier age of first substance use, more SD and psychiatric diagnoses, a greater likelihood of attempted suicide, and more hospitalizations. After controlling for conduct disorder, there were unique effects of ADHD on age of first substance use and number of SD diagnoses.\nCONCLUSION: In subjects with cocaine or opioid dependence, ADHD is associated with greater SD and psychiatric comorbidity and a more severe course of illness.","DOI":"10.1016/j.addbeh.2008.05.003","ISSN":"0306-4603","note":"PMID: 18558465\nPMCID: PMC2532519","shortTitle":"Correlates of co-occurring ADHD in drug-dependent subjects","journalAbbreviation":"Addict Behav","language":"eng","author":[{"family":"Arias","given":"Albert J."},{"family":"Gelernter","given":"Joel"},{"family":"Chan","given":"Grace"},{"family":"Weiss","given":"Roger D."},{"family":"Brady","given":"Kathleen T."},{"family":"Farrer","given":"Lindsay"},{"family":"Kranzler","given":"Henry R."}],"issued":{"date-parts":[["2008",9]]}}},{"id":300,"uris":["http://zotero.org/users/local/vEWQoM1Q/items/NXG4W3AG"],"uri":["http://zotero.org/users/local/vEWQoM1Q/items/NXG4W3AG"],"itemData":{"id":300,"type":"article-journal","title":"Self-Injury and Suicide Attempt in Relation with Trauma and Dissociation among Adolescents with Dissociative and Non-Dissociative Disorders","container-title":"Psychiatry Investigation","page":"172-178","volume":"14","issue":"2","source":"PubMed","abstract":"OBJECTIVE: To explore the role of trauma and dissociation over self-injurious behaviors (SIB) and suicide attempts (SA) in adolescents.\nMETHODS: A total of 207 adolescents participated in the study. After conducting diagnostic interview, participants were divided into five groups as subjects with dissociative disorders (DD), attention deficit hyperactivity disorder (ADHD), major depressive disorder (MDD) and anxiety disorders (AD), and a control group (CG) without any psychiatric disorder. ADHD, MDD and AD groups were considered as non-dissociative disorders (non-DD group) in the present study.\nRESULTS: There is no significant difference between groups in terms of number and age of the subjects (p&gt;0.05). Among all participants SIB was reported in 32.2% of females (n=37) and 25% of males (n=23) while SA was reported in 29.6% of females (n=34) and 4.4% of males (n=4). Adolescents with DD were found to experience higher rates of SIB and SA than the other groups. Dissociation was the most important variable contributing to SIB and female gender was the most efficient variable for SA. Total trauma scores were also found to be significantly higher in DD group followed by non-DD and CG respectively.\nCONCLUSION: SIB and SA are complex behavioral problems which may be associated with many psychiatric factors. However higher level dissociation seems as an important mediating factor, even regardless of psychiatric diagnosis, in the development of SIB and SA. More research is needed to further explore the factors effective over SIB and SA in adolescents.","DOI":"10.4306/pi.2017.14.2.172","ISSN":"1738-3684","note":"PMID: 28326115\nPMCID: PMC5355015","journalAbbreviation":"Psychiatry Investig","language":"eng","author":[{"family":"Kılıç","given":"Filiz"},{"family":"Coşkun","given":"Murat"},{"family":"Bozkurt","given":"Hasan"},{"family":"Kaya","given":"İlyas"},{"family":"Zoroğlu","given":"Salih"}],"issued":{"date-parts":[["2017",3]]}}}],"schema":"https://github.com/citation-style-language/schema/raw/master/csl-citation.json"} </w:instrText>
      </w:r>
      <w:r w:rsidR="00F9428F" w:rsidRPr="00816747">
        <w:rPr>
          <w:color w:val="000000" w:themeColor="text1"/>
          <w:lang w:val="en-US"/>
        </w:rPr>
        <w:fldChar w:fldCharType="separate"/>
      </w:r>
      <w:r w:rsidR="006347DC" w:rsidRPr="00816747">
        <w:rPr>
          <w:color w:val="000000" w:themeColor="text1"/>
        </w:rPr>
        <w:t>(Arias et al., 2008; Kılıç et al., 2017)</w:t>
      </w:r>
      <w:r w:rsidR="00F9428F" w:rsidRPr="00816747">
        <w:rPr>
          <w:color w:val="000000" w:themeColor="text1"/>
        </w:rPr>
        <w:fldChar w:fldCharType="end"/>
      </w:r>
      <w:r w:rsidR="002D04A1" w:rsidRPr="00816747">
        <w:rPr>
          <w:color w:val="000000" w:themeColor="text1"/>
          <w:lang w:val="en-US"/>
        </w:rPr>
        <w:t xml:space="preserve">. Furthermore, it is unclear to which extent possible </w:t>
      </w:r>
      <w:r w:rsidR="007E3ACF" w:rsidRPr="00816747">
        <w:rPr>
          <w:color w:val="000000" w:themeColor="text1"/>
          <w:lang w:val="en-US"/>
        </w:rPr>
        <w:t>associated</w:t>
      </w:r>
      <w:r w:rsidR="002D04A1" w:rsidRPr="00816747">
        <w:rPr>
          <w:color w:val="000000" w:themeColor="text1"/>
          <w:lang w:val="en-US"/>
        </w:rPr>
        <w:t xml:space="preserve"> factors, such as comorbid psychiatric disorders </w:t>
      </w:r>
      <w:r w:rsidR="006B5978" w:rsidRPr="00816747">
        <w:rPr>
          <w:color w:val="000000" w:themeColor="text1"/>
          <w:lang w:val="en-US"/>
        </w:rPr>
        <w:t>(e.g., mood disorders</w:t>
      </w:r>
      <w:r w:rsidR="005E67A0" w:rsidRPr="00816747">
        <w:rPr>
          <w:color w:val="000000" w:themeColor="text1"/>
          <w:lang w:val="en-US"/>
        </w:rPr>
        <w:t xml:space="preserve"> or</w:t>
      </w:r>
      <w:r w:rsidR="006B5978" w:rsidRPr="00816747">
        <w:rPr>
          <w:color w:val="000000" w:themeColor="text1"/>
          <w:lang w:val="en-US"/>
        </w:rPr>
        <w:t xml:space="preserve"> substance use disorders) </w:t>
      </w:r>
      <w:r w:rsidR="002D04A1" w:rsidRPr="00816747">
        <w:rPr>
          <w:color w:val="000000" w:themeColor="text1"/>
          <w:lang w:val="en-US"/>
        </w:rPr>
        <w:t xml:space="preserve">and psychosocial variables may </w:t>
      </w:r>
      <w:r w:rsidR="00E763CD" w:rsidRPr="00816747">
        <w:rPr>
          <w:color w:val="000000" w:themeColor="text1"/>
          <w:lang w:val="en-US"/>
        </w:rPr>
        <w:t>confound, mediate, or moderate a</w:t>
      </w:r>
      <w:r w:rsidR="002D04A1" w:rsidRPr="00816747">
        <w:rPr>
          <w:color w:val="000000" w:themeColor="text1"/>
          <w:lang w:val="en-US"/>
        </w:rPr>
        <w:t xml:space="preserve"> possible association between ADHD and SSBs. </w:t>
      </w:r>
    </w:p>
    <w:p w14:paraId="2DCF0C74" w14:textId="0F1D0ACD" w:rsidR="000A0411" w:rsidRPr="00816747" w:rsidRDefault="2498E953" w:rsidP="2498E953">
      <w:pPr>
        <w:spacing w:line="480" w:lineRule="auto"/>
        <w:ind w:firstLine="420"/>
        <w:jc w:val="both"/>
        <w:rPr>
          <w:color w:val="000000" w:themeColor="text1"/>
          <w:lang w:val="en-US"/>
        </w:rPr>
      </w:pPr>
      <w:r w:rsidRPr="00816747">
        <w:rPr>
          <w:color w:val="000000" w:themeColor="text1"/>
          <w:lang w:val="en-US"/>
        </w:rPr>
        <w:t xml:space="preserve">Given the clinical and public health relevance of SSBs, gaining insight into their potential association with a frequent neurodevelopmental disorder such as ADHD is a priority in the field, as it may have important implications in terms of diagnostic assessment and preventive strategies. To fill this knowledge gap, we conducted a systematic review and meta-analysis of published and unpublished data to estimate the association between ADHD and SSBs considering possible confounding factors. Given the exploratory nature of the study, no </w:t>
      </w:r>
      <w:r w:rsidRPr="00816747">
        <w:rPr>
          <w:i/>
          <w:iCs/>
          <w:color w:val="000000" w:themeColor="text1"/>
          <w:lang w:val="en-US"/>
        </w:rPr>
        <w:t>a priori</w:t>
      </w:r>
      <w:r w:rsidRPr="00816747">
        <w:rPr>
          <w:color w:val="000000" w:themeColor="text1"/>
          <w:lang w:val="en-US"/>
        </w:rPr>
        <w:t xml:space="preserve"> hypotheses were formulated.  </w:t>
      </w:r>
    </w:p>
    <w:p w14:paraId="422C0DAC" w14:textId="77777777" w:rsidR="00EF3431" w:rsidRPr="00816747" w:rsidRDefault="00EF3431" w:rsidP="2498E953">
      <w:pPr>
        <w:spacing w:line="480" w:lineRule="auto"/>
        <w:ind w:firstLine="420"/>
        <w:jc w:val="both"/>
        <w:rPr>
          <w:color w:val="000000" w:themeColor="text1"/>
          <w:lang w:val="en-US"/>
        </w:rPr>
      </w:pPr>
    </w:p>
    <w:p w14:paraId="685350F3" w14:textId="1D5F45F0" w:rsidR="00057440" w:rsidRPr="00816747" w:rsidRDefault="2498E953" w:rsidP="004F47F7">
      <w:pPr>
        <w:pStyle w:val="ListParagraph"/>
        <w:numPr>
          <w:ilvl w:val="0"/>
          <w:numId w:val="8"/>
        </w:numPr>
        <w:spacing w:line="480" w:lineRule="auto"/>
        <w:rPr>
          <w:b/>
          <w:bCs/>
          <w:color w:val="000000" w:themeColor="text1"/>
        </w:rPr>
      </w:pPr>
      <w:r w:rsidRPr="00816747">
        <w:rPr>
          <w:b/>
          <w:bCs/>
          <w:color w:val="000000" w:themeColor="text1"/>
        </w:rPr>
        <w:t xml:space="preserve">METHODS </w:t>
      </w:r>
    </w:p>
    <w:p w14:paraId="0F7BACD8" w14:textId="6A9A8E51" w:rsidR="005A7715" w:rsidRPr="00816747" w:rsidRDefault="00A75B56" w:rsidP="7E6064DD">
      <w:pPr>
        <w:spacing w:line="480" w:lineRule="auto"/>
        <w:jc w:val="both"/>
        <w:rPr>
          <w:i/>
          <w:iCs/>
          <w:color w:val="000000" w:themeColor="text1"/>
        </w:rPr>
      </w:pPr>
      <w:r w:rsidRPr="00816747">
        <w:rPr>
          <w:b/>
          <w:bCs/>
          <w:color w:val="000000" w:themeColor="text1"/>
          <w:shd w:val="clear" w:color="auto" w:fill="FFFFFF"/>
        </w:rPr>
        <w:tab/>
      </w:r>
      <w:r w:rsidR="00057440" w:rsidRPr="00816747">
        <w:rPr>
          <w:color w:val="000000" w:themeColor="text1"/>
        </w:rPr>
        <w:t>We followed the recommendations of the Meta-Analysis of Observational Studies in Epidemiology group (MOOSE</w:t>
      </w:r>
      <w:r w:rsidR="0036615A" w:rsidRPr="00816747">
        <w:rPr>
          <w:color w:val="000000" w:themeColor="text1"/>
        </w:rPr>
        <w:t xml:space="preserve">) </w:t>
      </w:r>
      <w:r w:rsidR="0036615A" w:rsidRPr="00816747">
        <w:rPr>
          <w:color w:val="000000" w:themeColor="text1"/>
        </w:rPr>
        <w:fldChar w:fldCharType="begin"/>
      </w:r>
      <w:r w:rsidR="006347DC" w:rsidRPr="00816747">
        <w:rPr>
          <w:color w:val="000000" w:themeColor="text1"/>
        </w:rPr>
        <w:instrText xml:space="preserve"> ADDIN ZOTERO_ITEM CSL_CITATION {"citationID":"52fLPYh9","properties":{"formattedCitation":"(Stroup et al., 2000)","plainCitation":"(Stroup et al., 2000)","noteIndex":0},"citationItems":[{"id":174,"uris":["http://zotero.org/users/local/vEWQoM1Q/items/H7MD788V"],"uri":["http://zotero.org/users/local/vEWQoM1Q/items/H7MD788V"],"itemData":{"id":174,"type":"article-journal","title":"Meta-analysis of observational studies in epidemiology: a proposal for reporting. Meta-analysis Of Observational Studies in Epidemiology (MOOSE) group","container-title":"JAMA","page":"2008-2012","volume":"283","issue":"15","source":"PubMed","abstract":"OBJECTIVE: Because of the pressure for timely, informed decisions in public health and clinical practice and the explosion of information in the scientific literature, research results must be synthesized. Meta-analyses are increasingly used to address this problem, and they often evaluate observational studies. A workshop was held in Atlanta, Ga, in April 1997, to examine the reporting of meta-analyses of observational studies and to make recommendations to aid authors, reviewers, editors, and readers.\nPARTICIPANTS: Twenty-seven participants were selected by a steering committee, based on expertise in clinical practice, trials, statistics, epidemiology, social sciences, and biomedical editing. Deliberations of the workshop were open to other interested scientists. Funding for this activity was provided by the Centers for Disease Control and Prevention.\nEVIDENCE: We conducted a systematic review of the published literature on the conduct and reporting of meta-analyses in observational studies using MEDLINE, Educational Research Information Center (ERIC), PsycLIT, and the Current Index to Statistics. We also examined reference lists of the 32 studies retrieved and contacted experts in the field. Participants were assigned to small-group discussions on the subjects of bias, searching and abstracting, heterogeneity, study categorization, and statistical methods.\nCONSENSUS PROCESS: From the material presented at the workshop, the authors developed a checklist summarizing recommendations for reporting meta-analyses of observational studies. The checklist and supporting evidence were circulated to all conference attendees and additional experts. All suggestions for revisions were addressed.\nCONCLUSIONS: The proposed checklist contains specifications for reporting of meta-analyses of observational studies in epidemiology, including background, search strategy, methods, results, discussion, and conclusion. Use of the checklist should improve the usefulness of meta-analyses for authors, reviewers, editors, readers, and decision makers. An evaluation plan is suggested and research areas are explored.","ISSN":"0098-7484","note":"PMID: 10789670","shortTitle":"Meta-analysis of observational studies in epidemiology","journalAbbreviation":"JAMA","language":"eng","author":[{"family":"Stroup","given":"D. F."},{"family":"Berlin","given":"J. A."},{"family":"Morton","given":"S. C."},{"family":"Olkin","given":"I."},{"family":"Williamson","given":"G. D."},{"family":"Rennie","given":"D."},{"family":"Moher","given":"D."},{"family":"Becker","given":"B. J."},{"family":"Sipe","given":"T. A."},{"family":"Thacker","given":"S. B."}],"issued":{"date-parts":[["2000",4,19]]}}}],"schema":"https://github.com/citation-style-language/schema/raw/master/csl-citation.json"} </w:instrText>
      </w:r>
      <w:r w:rsidR="0036615A" w:rsidRPr="00816747">
        <w:rPr>
          <w:color w:val="000000" w:themeColor="text1"/>
        </w:rPr>
        <w:fldChar w:fldCharType="separate"/>
      </w:r>
      <w:r w:rsidR="006347DC" w:rsidRPr="00816747">
        <w:rPr>
          <w:color w:val="000000" w:themeColor="text1"/>
        </w:rPr>
        <w:t>(Stroup et al., 2000)</w:t>
      </w:r>
      <w:r w:rsidR="0036615A" w:rsidRPr="00816747">
        <w:rPr>
          <w:color w:val="000000" w:themeColor="text1"/>
        </w:rPr>
        <w:fldChar w:fldCharType="end"/>
      </w:r>
      <w:r w:rsidR="00057440" w:rsidRPr="00816747">
        <w:rPr>
          <w:color w:val="000000" w:themeColor="text1"/>
        </w:rPr>
        <w:t xml:space="preserve"> and the Preferred Reporting Items for Systematic Reviews and Meta-Analyses (PRISMA) statement</w:t>
      </w:r>
      <w:r w:rsidR="00472DF1" w:rsidRPr="00816747">
        <w:rPr>
          <w:color w:val="000000" w:themeColor="text1"/>
        </w:rPr>
        <w:t xml:space="preserve"> </w:t>
      </w:r>
      <w:r w:rsidR="0036615A" w:rsidRPr="00816747">
        <w:rPr>
          <w:color w:val="000000" w:themeColor="text1"/>
        </w:rPr>
        <w:fldChar w:fldCharType="begin"/>
      </w:r>
      <w:r w:rsidR="006347DC" w:rsidRPr="00816747">
        <w:rPr>
          <w:color w:val="000000" w:themeColor="text1"/>
        </w:rPr>
        <w:instrText xml:space="preserve"> ADDIN ZOTERO_ITEM CSL_CITATION {"citationID":"jogGIvKa","properties":{"formattedCitation":"(Moher et al., 2009)","plainCitation":"(Moher et al., 2009)","noteIndex":0},"citationItems":[{"id":178,"uris":["http://zotero.org/users/local/vEWQoM1Q/items/EYEKSWVB"],"uri":["http://zotero.org/users/local/vEWQoM1Q/items/EYEKSWVB"],"itemData":{"id":178,"type":"article-journal","title":"Preferred reporting items for systematic reviews and meta-analyses: the PRISMA statement","container-title":"PLoS medicine","page":"e1000097","volume":"6","issue":"7","source":"PubMed","DOI":"10.1371/journal.pmed.1000097","ISSN":"1549-1676","note":"PMID: 19621072\nPMCID: PMC2707599","shortTitle":"Preferred reporting items for systematic reviews and meta-analyses","journalAbbreviation":"PLoS Med.","language":"eng","author":[{"family":"Moher","given":"David"},{"family":"Liberati","given":"Alessandro"},{"family":"Tetzlaff","given":"Jennifer"},{"family":"Altman","given":"Douglas G."},{"literal":"PRISMA Group"}],"issued":{"date-parts":[["2009",7,21]]}}}],"schema":"https://github.com/citation-style-language/schema/raw/master/csl-citation.json"} </w:instrText>
      </w:r>
      <w:r w:rsidR="0036615A" w:rsidRPr="00816747">
        <w:rPr>
          <w:color w:val="000000" w:themeColor="text1"/>
        </w:rPr>
        <w:fldChar w:fldCharType="separate"/>
      </w:r>
      <w:r w:rsidR="006347DC" w:rsidRPr="00816747">
        <w:rPr>
          <w:color w:val="000000" w:themeColor="text1"/>
        </w:rPr>
        <w:t>(Moher et al., 2009)</w:t>
      </w:r>
      <w:r w:rsidR="0036615A" w:rsidRPr="00816747">
        <w:rPr>
          <w:color w:val="000000" w:themeColor="text1"/>
        </w:rPr>
        <w:fldChar w:fldCharType="end"/>
      </w:r>
      <w:r w:rsidR="00057440" w:rsidRPr="00816747">
        <w:rPr>
          <w:color w:val="000000" w:themeColor="text1"/>
        </w:rPr>
        <w:t xml:space="preserve"> (see </w:t>
      </w:r>
      <w:r w:rsidR="002347D9" w:rsidRPr="00816747">
        <w:rPr>
          <w:color w:val="000000" w:themeColor="text1"/>
        </w:rPr>
        <w:t>eMethods</w:t>
      </w:r>
      <w:r w:rsidR="00057440" w:rsidRPr="00816747">
        <w:rPr>
          <w:color w:val="000000" w:themeColor="text1"/>
        </w:rPr>
        <w:t xml:space="preserve"> 1</w:t>
      </w:r>
      <w:r w:rsidR="00AD2791" w:rsidRPr="00816747">
        <w:rPr>
          <w:color w:val="000000" w:themeColor="text1"/>
        </w:rPr>
        <w:t xml:space="preserve"> in the </w:t>
      </w:r>
      <w:r w:rsidR="00AD2791" w:rsidRPr="00816747">
        <w:rPr>
          <w:color w:val="000000" w:themeColor="text1"/>
        </w:rPr>
        <w:lastRenderedPageBreak/>
        <w:t>Supplement</w:t>
      </w:r>
      <w:r w:rsidR="00057440" w:rsidRPr="00816747">
        <w:rPr>
          <w:color w:val="000000" w:themeColor="text1"/>
        </w:rPr>
        <w:t xml:space="preserve">). The protocol of this systematic review </w:t>
      </w:r>
      <w:r w:rsidR="00580A2B" w:rsidRPr="00816747">
        <w:rPr>
          <w:color w:val="000000" w:themeColor="text1"/>
        </w:rPr>
        <w:t xml:space="preserve">and meta-analysis </w:t>
      </w:r>
      <w:r w:rsidR="00057440" w:rsidRPr="00816747">
        <w:rPr>
          <w:color w:val="000000" w:themeColor="text1"/>
        </w:rPr>
        <w:t xml:space="preserve">was </w:t>
      </w:r>
      <w:r w:rsidR="00FC307E" w:rsidRPr="00816747">
        <w:rPr>
          <w:color w:val="000000" w:themeColor="text1"/>
        </w:rPr>
        <w:t>pre-</w:t>
      </w:r>
      <w:r w:rsidR="00057440" w:rsidRPr="00816747">
        <w:rPr>
          <w:color w:val="000000" w:themeColor="text1"/>
        </w:rPr>
        <w:t>registered in PROSPERO (</w:t>
      </w:r>
      <w:r w:rsidR="0036615A" w:rsidRPr="00816747">
        <w:rPr>
          <w:color w:val="000000" w:themeColor="text1"/>
        </w:rPr>
        <w:t>CRD</w:t>
      </w:r>
      <w:r w:rsidR="0036615A" w:rsidRPr="00816747">
        <w:rPr>
          <w:color w:val="000000" w:themeColor="text1"/>
          <w:lang w:val="en-US" w:eastAsia="fr-FR"/>
        </w:rPr>
        <w:t>42018093003</w:t>
      </w:r>
      <w:r w:rsidR="00057440" w:rsidRPr="00816747">
        <w:rPr>
          <w:color w:val="000000" w:themeColor="text1"/>
        </w:rPr>
        <w:t xml:space="preserve">). </w:t>
      </w:r>
    </w:p>
    <w:p w14:paraId="580770D1" w14:textId="77777777" w:rsidR="00A75B56" w:rsidRPr="00816747" w:rsidRDefault="00A75B56" w:rsidP="2498E953">
      <w:pPr>
        <w:spacing w:line="480" w:lineRule="auto"/>
        <w:rPr>
          <w:i/>
          <w:iCs/>
          <w:color w:val="000000" w:themeColor="text1"/>
        </w:rPr>
      </w:pPr>
    </w:p>
    <w:p w14:paraId="41C7112F" w14:textId="0ED7B427" w:rsidR="00057440" w:rsidRPr="00816747" w:rsidRDefault="004F47F7" w:rsidP="2498E953">
      <w:pPr>
        <w:spacing w:line="480" w:lineRule="auto"/>
        <w:rPr>
          <w:i/>
          <w:iCs/>
          <w:color w:val="000000" w:themeColor="text1"/>
        </w:rPr>
      </w:pPr>
      <w:r w:rsidRPr="00816747">
        <w:rPr>
          <w:i/>
          <w:iCs/>
          <w:color w:val="000000" w:themeColor="text1"/>
        </w:rPr>
        <w:t xml:space="preserve">2.1 </w:t>
      </w:r>
      <w:r w:rsidR="2498E953" w:rsidRPr="00816747">
        <w:rPr>
          <w:i/>
          <w:iCs/>
          <w:color w:val="000000" w:themeColor="text1"/>
        </w:rPr>
        <w:t>Search strategy</w:t>
      </w:r>
    </w:p>
    <w:p w14:paraId="473F8F39" w14:textId="38976851" w:rsidR="002270ED" w:rsidRPr="00816747" w:rsidRDefault="2498E953" w:rsidP="2498E953">
      <w:pPr>
        <w:spacing w:line="480" w:lineRule="auto"/>
        <w:ind w:firstLine="420"/>
        <w:jc w:val="both"/>
        <w:rPr>
          <w:color w:val="000000" w:themeColor="text1"/>
        </w:rPr>
      </w:pPr>
      <w:r w:rsidRPr="00816747">
        <w:rPr>
          <w:color w:val="000000" w:themeColor="text1"/>
        </w:rPr>
        <w:t>The following electronic databases were searched until April 6</w:t>
      </w:r>
      <w:r w:rsidRPr="00816747">
        <w:rPr>
          <w:color w:val="000000" w:themeColor="text1"/>
          <w:vertAlign w:val="superscript"/>
        </w:rPr>
        <w:t>th</w:t>
      </w:r>
      <w:r w:rsidRPr="00816747">
        <w:rPr>
          <w:color w:val="000000" w:themeColor="text1"/>
        </w:rPr>
        <w:t xml:space="preserve"> 2018, with no language/date/type of document restrictions: </w:t>
      </w:r>
      <w:r w:rsidRPr="00816747">
        <w:rPr>
          <w:color w:val="000000" w:themeColor="text1"/>
          <w:lang w:val="en-US"/>
        </w:rPr>
        <w:t xml:space="preserve">PubMed, Ovid (including PsycINFO, Ovid MEDLINE®, and Embase+Embase Classic), and Web of Knowledge (Web of Science, Biological abstracts, BIOSIS, FSTA). </w:t>
      </w:r>
      <w:r w:rsidRPr="00816747">
        <w:rPr>
          <w:color w:val="000000" w:themeColor="text1"/>
        </w:rPr>
        <w:t>Additional details on the search strategy/syntax are reported in eMethods 2 in the Supplement. References of included studies were hand-searched to find any potentially pertinent study not detected with the electronic search. In addition, we systematically contacted study authors when their study met our inclusion criteria but the published paper did not report data on the association between ADHD and SSBs or data allowing the estimation of this association (e.g., conference proceedings with pertinent design but not reporting data of interest for the present meta-analysis).</w:t>
      </w:r>
    </w:p>
    <w:p w14:paraId="6E1DFCE4" w14:textId="77777777" w:rsidR="005A7715" w:rsidRPr="00816747" w:rsidRDefault="005A7715" w:rsidP="2498E953">
      <w:pPr>
        <w:spacing w:line="480" w:lineRule="auto"/>
        <w:rPr>
          <w:i/>
          <w:iCs/>
          <w:color w:val="000000" w:themeColor="text1"/>
        </w:rPr>
      </w:pPr>
    </w:p>
    <w:p w14:paraId="68FB125E" w14:textId="053548D1" w:rsidR="00E92908" w:rsidRPr="00816747" w:rsidRDefault="004F47F7" w:rsidP="2498E953">
      <w:pPr>
        <w:spacing w:line="480" w:lineRule="auto"/>
        <w:rPr>
          <w:i/>
          <w:iCs/>
          <w:color w:val="000000" w:themeColor="text1"/>
        </w:rPr>
      </w:pPr>
      <w:r w:rsidRPr="00816747">
        <w:rPr>
          <w:i/>
          <w:iCs/>
          <w:color w:val="000000" w:themeColor="text1"/>
        </w:rPr>
        <w:t xml:space="preserve">2.2 </w:t>
      </w:r>
      <w:r w:rsidR="2498E953" w:rsidRPr="00816747">
        <w:rPr>
          <w:i/>
          <w:iCs/>
          <w:color w:val="000000" w:themeColor="text1"/>
        </w:rPr>
        <w:t>Type of studies</w:t>
      </w:r>
    </w:p>
    <w:p w14:paraId="0E9828EF" w14:textId="44EF758D" w:rsidR="00057440" w:rsidRPr="00816747" w:rsidRDefault="4BC88995" w:rsidP="2498E953">
      <w:pPr>
        <w:spacing w:line="480" w:lineRule="auto"/>
        <w:ind w:firstLine="420"/>
        <w:jc w:val="both"/>
        <w:rPr>
          <w:color w:val="000000" w:themeColor="text1"/>
        </w:rPr>
      </w:pPr>
      <w:r w:rsidRPr="00816747">
        <w:rPr>
          <w:color w:val="000000" w:themeColor="text1"/>
          <w:lang w:val="en-US"/>
        </w:rPr>
        <w:t xml:space="preserve">Empirical observational studies reporting </w:t>
      </w:r>
      <w:r w:rsidR="000B4C1D" w:rsidRPr="00816747">
        <w:rPr>
          <w:color w:val="000000" w:themeColor="text1"/>
          <w:lang w:val="en-US"/>
        </w:rPr>
        <w:t>data</w:t>
      </w:r>
      <w:r w:rsidR="0019710D" w:rsidRPr="00816747">
        <w:rPr>
          <w:color w:val="000000" w:themeColor="text1"/>
          <w:lang w:val="en-US"/>
        </w:rPr>
        <w:t xml:space="preserve"> </w:t>
      </w:r>
      <w:r w:rsidRPr="00816747">
        <w:rPr>
          <w:color w:val="000000" w:themeColor="text1"/>
          <w:lang w:val="en-US"/>
        </w:rPr>
        <w:t xml:space="preserve">on the association between ADHD and </w:t>
      </w:r>
      <w:r w:rsidR="002270ED" w:rsidRPr="00816747">
        <w:rPr>
          <w:color w:val="000000" w:themeColor="text1"/>
          <w:lang w:val="en-US"/>
        </w:rPr>
        <w:t>SSB</w:t>
      </w:r>
      <w:r w:rsidR="004577BB" w:rsidRPr="00816747">
        <w:rPr>
          <w:color w:val="000000" w:themeColor="text1"/>
          <w:lang w:val="en-US"/>
        </w:rPr>
        <w:t>s</w:t>
      </w:r>
      <w:r w:rsidRPr="00816747">
        <w:rPr>
          <w:color w:val="000000" w:themeColor="text1"/>
          <w:lang w:val="en-US"/>
        </w:rPr>
        <w:t xml:space="preserve"> (or data from which this association c</w:t>
      </w:r>
      <w:r w:rsidR="0019710D" w:rsidRPr="00816747">
        <w:rPr>
          <w:color w:val="000000" w:themeColor="text1"/>
          <w:lang w:val="en-US"/>
        </w:rPr>
        <w:t>ould</w:t>
      </w:r>
      <w:r w:rsidR="00F14496" w:rsidRPr="00816747">
        <w:rPr>
          <w:color w:val="000000" w:themeColor="text1"/>
          <w:lang w:val="en-US"/>
        </w:rPr>
        <w:t xml:space="preserve"> be estimated) were included.</w:t>
      </w:r>
      <w:r w:rsidRPr="00816747">
        <w:rPr>
          <w:color w:val="000000" w:themeColor="text1"/>
          <w:lang w:val="en-US"/>
        </w:rPr>
        <w:t xml:space="preserve"> We excluded case reports. Trials were </w:t>
      </w:r>
      <w:r w:rsidR="00B864EA" w:rsidRPr="00816747">
        <w:rPr>
          <w:color w:val="000000" w:themeColor="text1"/>
          <w:lang w:val="en-US"/>
        </w:rPr>
        <w:t xml:space="preserve">also </w:t>
      </w:r>
      <w:r w:rsidRPr="00816747">
        <w:rPr>
          <w:color w:val="000000" w:themeColor="text1"/>
          <w:lang w:val="en-US"/>
        </w:rPr>
        <w:t xml:space="preserve">excluded since they </w:t>
      </w:r>
      <w:r w:rsidR="0019710D" w:rsidRPr="00816747">
        <w:rPr>
          <w:color w:val="000000" w:themeColor="text1"/>
          <w:lang w:val="en-US"/>
        </w:rPr>
        <w:t xml:space="preserve">usually </w:t>
      </w:r>
      <w:r w:rsidRPr="00816747">
        <w:rPr>
          <w:color w:val="000000" w:themeColor="text1"/>
          <w:lang w:val="en-US"/>
        </w:rPr>
        <w:t xml:space="preserve">include selected populations, which would have hampered the estimate of the association between </w:t>
      </w:r>
      <w:r w:rsidR="004577BB" w:rsidRPr="00816747">
        <w:rPr>
          <w:color w:val="000000" w:themeColor="text1"/>
          <w:lang w:val="en-US"/>
        </w:rPr>
        <w:t>SSBs</w:t>
      </w:r>
      <w:r w:rsidRPr="00816747">
        <w:rPr>
          <w:color w:val="000000" w:themeColor="text1"/>
          <w:lang w:val="en-US"/>
        </w:rPr>
        <w:t xml:space="preserve"> and ADHD. F</w:t>
      </w:r>
      <w:r w:rsidR="00057440" w:rsidRPr="00816747">
        <w:rPr>
          <w:color w:val="000000" w:themeColor="text1"/>
          <w:shd w:val="clear" w:color="auto" w:fill="FFFFFF"/>
        </w:rPr>
        <w:t>or longitudinal studies, we extracted data at baseline</w:t>
      </w:r>
      <w:r w:rsidR="00552B78" w:rsidRPr="00816747">
        <w:rPr>
          <w:color w:val="000000" w:themeColor="text1"/>
          <w:shd w:val="clear" w:color="auto" w:fill="FFFFFF"/>
        </w:rPr>
        <w:t>.</w:t>
      </w:r>
      <w:r w:rsidR="00057440" w:rsidRPr="00816747">
        <w:rPr>
          <w:color w:val="000000" w:themeColor="text1"/>
          <w:shd w:val="clear" w:color="auto" w:fill="FFFFFF"/>
        </w:rPr>
        <w:t xml:space="preserve"> </w:t>
      </w:r>
      <w:r w:rsidR="00B864EA" w:rsidRPr="00816747">
        <w:rPr>
          <w:color w:val="000000" w:themeColor="text1"/>
          <w:lang w:val="en-US"/>
        </w:rPr>
        <w:t xml:space="preserve">We also contacted experts in the field to ask for any relevant unpublished data. </w:t>
      </w:r>
      <w:r w:rsidR="00057440" w:rsidRPr="00816747">
        <w:rPr>
          <w:color w:val="000000" w:themeColor="text1"/>
          <w:shd w:val="clear" w:color="auto" w:fill="FFFFFF"/>
        </w:rPr>
        <w:t xml:space="preserve">When several reports were available from the same cohort, to avoid duplication of data, we included the publication reporting the largest number of </w:t>
      </w:r>
      <w:r w:rsidR="00ED1557" w:rsidRPr="00816747">
        <w:rPr>
          <w:color w:val="000000" w:themeColor="text1"/>
          <w:shd w:val="clear" w:color="auto" w:fill="FFFFFF"/>
        </w:rPr>
        <w:t>participants</w:t>
      </w:r>
      <w:r w:rsidR="00057440" w:rsidRPr="00816747">
        <w:rPr>
          <w:color w:val="000000" w:themeColor="text1"/>
          <w:shd w:val="clear" w:color="auto" w:fill="FFFFFF"/>
        </w:rPr>
        <w:t xml:space="preserve">. </w:t>
      </w:r>
    </w:p>
    <w:p w14:paraId="251839A6" w14:textId="77777777" w:rsidR="004F47F7" w:rsidRPr="00816747" w:rsidRDefault="004F47F7" w:rsidP="2498E953">
      <w:pPr>
        <w:spacing w:line="480" w:lineRule="auto"/>
        <w:rPr>
          <w:i/>
          <w:iCs/>
          <w:color w:val="000000" w:themeColor="text1"/>
        </w:rPr>
      </w:pPr>
    </w:p>
    <w:p w14:paraId="52AD3E04" w14:textId="5F52DC30" w:rsidR="004739AB" w:rsidRPr="00816747" w:rsidRDefault="004F47F7" w:rsidP="2498E953">
      <w:pPr>
        <w:spacing w:line="480" w:lineRule="auto"/>
        <w:rPr>
          <w:i/>
          <w:iCs/>
          <w:color w:val="000000" w:themeColor="text1"/>
        </w:rPr>
      </w:pPr>
      <w:r w:rsidRPr="00816747">
        <w:rPr>
          <w:i/>
          <w:iCs/>
          <w:color w:val="000000" w:themeColor="text1"/>
        </w:rPr>
        <w:t xml:space="preserve">2.3 </w:t>
      </w:r>
      <w:r w:rsidR="2498E953" w:rsidRPr="00816747">
        <w:rPr>
          <w:i/>
          <w:iCs/>
          <w:color w:val="000000" w:themeColor="text1"/>
        </w:rPr>
        <w:t>Types of participants</w:t>
      </w:r>
    </w:p>
    <w:p w14:paraId="50E3DE9D" w14:textId="3E31FAC9" w:rsidR="00057440" w:rsidRPr="00816747" w:rsidRDefault="2498E953" w:rsidP="2498E953">
      <w:pPr>
        <w:spacing w:line="480" w:lineRule="auto"/>
        <w:ind w:firstLine="420"/>
        <w:jc w:val="both"/>
        <w:rPr>
          <w:color w:val="000000" w:themeColor="text1"/>
        </w:rPr>
      </w:pPr>
      <w:r w:rsidRPr="00816747">
        <w:rPr>
          <w:color w:val="000000" w:themeColor="text1"/>
          <w:lang w:val="en-US"/>
        </w:rPr>
        <w:lastRenderedPageBreak/>
        <w:t xml:space="preserve">The population of interest included children (aged 6-12), adolescents (aged 13-17) or adults (aged </w:t>
      </w:r>
      <w:r w:rsidRPr="00816747">
        <w:rPr>
          <w:color w:val="000000" w:themeColor="text1"/>
          <w:u w:val="single"/>
          <w:lang w:val="en-US"/>
        </w:rPr>
        <w:t>&gt;</w:t>
      </w:r>
      <w:r w:rsidRPr="00816747">
        <w:rPr>
          <w:color w:val="000000" w:themeColor="text1"/>
          <w:lang w:val="en-US"/>
        </w:rPr>
        <w:t xml:space="preserve"> 18) with a diagnosis of ADHD according to DSM (DSM-III, III-R, IV IV-TR, 5) or ICD (9 or 10) criteria. We also planned to include studies on individuals with ADHD defined based on a symptom threshold on a validated ADHD rating scale (eMethods 3 in the Supplement), </w:t>
      </w:r>
      <w:r w:rsidRPr="00816747">
        <w:rPr>
          <w:color w:val="000000" w:themeColor="text1"/>
        </w:rPr>
        <w:t>a diagnosis of ADHD recorded in medical files/registries</w:t>
      </w:r>
      <w:r w:rsidRPr="00816747">
        <w:rPr>
          <w:color w:val="000000" w:themeColor="text1"/>
          <w:lang w:val="en-US"/>
        </w:rPr>
        <w:t xml:space="preserve"> or, </w:t>
      </w:r>
      <w:r w:rsidRPr="00816747">
        <w:rPr>
          <w:color w:val="000000" w:themeColor="text1"/>
        </w:rPr>
        <w:t xml:space="preserve">for adults, a positive answer to the question: “Did your doctor ever tell you that you have ADHD”. </w:t>
      </w:r>
      <w:r w:rsidRPr="00816747">
        <w:rPr>
          <w:color w:val="000000" w:themeColor="text1"/>
          <w:lang w:val="en-US"/>
        </w:rPr>
        <w:t xml:space="preserve">We excluded studies where participants presented with ADHD symptoms but without a formal diagnosis of the disorder or with a diagnosis of minimal brain dysfunction, </w:t>
      </w:r>
      <w:r w:rsidRPr="00816747">
        <w:rPr>
          <w:color w:val="000000" w:themeColor="text1"/>
          <w:lang w:eastAsia="ja-JP"/>
        </w:rPr>
        <w:t>which would not be comparable with DSM criteria of ADHD or ICD definition of hyperkinetic syndrome (HKD)</w:t>
      </w:r>
      <w:r w:rsidRPr="00816747">
        <w:rPr>
          <w:color w:val="000000" w:themeColor="text1"/>
          <w:lang w:val="en-US"/>
        </w:rPr>
        <w:t>. We also excluded studies reporting only data on self-injuries without suicidal intentionality.</w:t>
      </w:r>
      <w:r w:rsidRPr="00816747">
        <w:rPr>
          <w:i/>
          <w:iCs/>
          <w:color w:val="000000" w:themeColor="text1"/>
          <w:lang w:val="en-US"/>
        </w:rPr>
        <w:t xml:space="preserve"> </w:t>
      </w:r>
      <w:r w:rsidRPr="00816747">
        <w:rPr>
          <w:color w:val="000000" w:themeColor="text1"/>
        </w:rPr>
        <w:t>There was no restriction on ADHD subtype/presentation, presence of co-morbid psychiatric or neurologic disorders, gender, intelligent quotient (IQ) or socio-economic status of participants. Studies were retained regardless of their setting (clinical or population-based).</w:t>
      </w:r>
    </w:p>
    <w:p w14:paraId="3A439F15" w14:textId="79148E5D" w:rsidR="501EA938" w:rsidRPr="00816747" w:rsidRDefault="501EA938" w:rsidP="2498E953">
      <w:pPr>
        <w:spacing w:line="480" w:lineRule="auto"/>
        <w:rPr>
          <w:color w:val="000000" w:themeColor="text1"/>
        </w:rPr>
      </w:pPr>
    </w:p>
    <w:p w14:paraId="50DFFD48" w14:textId="1632C3F9" w:rsidR="00057440" w:rsidRPr="00816747" w:rsidRDefault="004F47F7" w:rsidP="2498E953">
      <w:pPr>
        <w:pStyle w:val="NormalWeb"/>
        <w:shd w:val="clear" w:color="auto" w:fill="FFFFFF" w:themeFill="background1"/>
        <w:spacing w:before="0" w:beforeAutospacing="0" w:after="0" w:afterAutospacing="0" w:line="480" w:lineRule="auto"/>
        <w:rPr>
          <w:rFonts w:eastAsia="Times New Roman"/>
          <w:i/>
          <w:iCs/>
          <w:color w:val="000000" w:themeColor="text1"/>
        </w:rPr>
      </w:pPr>
      <w:r w:rsidRPr="00816747">
        <w:rPr>
          <w:rFonts w:eastAsia="Times New Roman"/>
          <w:i/>
          <w:iCs/>
          <w:color w:val="000000" w:themeColor="text1"/>
        </w:rPr>
        <w:t xml:space="preserve">2.4 </w:t>
      </w:r>
      <w:r w:rsidR="2498E953" w:rsidRPr="00816747">
        <w:rPr>
          <w:rFonts w:eastAsia="Times New Roman"/>
          <w:i/>
          <w:iCs/>
          <w:color w:val="000000" w:themeColor="text1"/>
        </w:rPr>
        <w:t>Outcomes</w:t>
      </w:r>
    </w:p>
    <w:p w14:paraId="3C04A19A" w14:textId="523BFADC" w:rsidR="00057440" w:rsidRPr="00816747" w:rsidRDefault="2F6BA456" w:rsidP="2498E953">
      <w:pPr>
        <w:pStyle w:val="NormalWeb"/>
        <w:shd w:val="clear" w:color="auto" w:fill="FFFFFF" w:themeFill="background1"/>
        <w:spacing w:before="0" w:beforeAutospacing="0" w:after="0" w:afterAutospacing="0" w:line="480" w:lineRule="auto"/>
        <w:ind w:firstLine="420"/>
        <w:jc w:val="both"/>
        <w:rPr>
          <w:rFonts w:eastAsia="Times New Roman"/>
          <w:i/>
          <w:iCs/>
          <w:color w:val="000000" w:themeColor="text1"/>
        </w:rPr>
      </w:pPr>
      <w:r w:rsidRPr="00816747">
        <w:rPr>
          <w:rFonts w:eastAsia="Times New Roman"/>
          <w:color w:val="000000" w:themeColor="text1"/>
        </w:rPr>
        <w:t>The primary outcome w</w:t>
      </w:r>
      <w:r w:rsidR="005E57AE" w:rsidRPr="00816747">
        <w:rPr>
          <w:rFonts w:eastAsia="Times New Roman"/>
          <w:color w:val="000000" w:themeColor="text1"/>
        </w:rPr>
        <w:t>as</w:t>
      </w:r>
      <w:r w:rsidRPr="00816747">
        <w:rPr>
          <w:rFonts w:eastAsia="Times New Roman"/>
          <w:color w:val="000000" w:themeColor="text1"/>
        </w:rPr>
        <w:t xml:space="preserve"> the unadjusted odds ratio (OR) expressing the association between ADHD</w:t>
      </w:r>
      <w:r w:rsidR="005E57AE" w:rsidRPr="00816747">
        <w:rPr>
          <w:rFonts w:eastAsia="Times New Roman"/>
          <w:color w:val="000000" w:themeColor="text1"/>
        </w:rPr>
        <w:t xml:space="preserve"> and SSBs</w:t>
      </w:r>
      <w:r w:rsidRPr="00816747">
        <w:rPr>
          <w:rFonts w:eastAsia="Times New Roman"/>
          <w:color w:val="000000" w:themeColor="text1"/>
        </w:rPr>
        <w:t>. The secondary outcome w</w:t>
      </w:r>
      <w:r w:rsidR="005E57AE" w:rsidRPr="00816747">
        <w:rPr>
          <w:rFonts w:eastAsia="Times New Roman"/>
          <w:color w:val="000000" w:themeColor="text1"/>
        </w:rPr>
        <w:t>as</w:t>
      </w:r>
      <w:r w:rsidRPr="00816747">
        <w:rPr>
          <w:rFonts w:eastAsia="Times New Roman"/>
          <w:color w:val="000000" w:themeColor="text1"/>
        </w:rPr>
        <w:t xml:space="preserve"> </w:t>
      </w:r>
      <w:r w:rsidR="0018111D" w:rsidRPr="00816747">
        <w:rPr>
          <w:rFonts w:eastAsia="Times New Roman"/>
          <w:color w:val="000000" w:themeColor="text1"/>
        </w:rPr>
        <w:t xml:space="preserve">the </w:t>
      </w:r>
      <w:r w:rsidRPr="00816747">
        <w:rPr>
          <w:rFonts w:eastAsia="Times New Roman"/>
          <w:color w:val="000000" w:themeColor="text1"/>
        </w:rPr>
        <w:t>OR</w:t>
      </w:r>
      <w:r w:rsidR="005E57AE" w:rsidRPr="00816747">
        <w:rPr>
          <w:rFonts w:eastAsia="Times New Roman"/>
          <w:color w:val="000000" w:themeColor="text1"/>
        </w:rPr>
        <w:t xml:space="preserve"> adjusted for possible confounding factors, </w:t>
      </w:r>
      <w:r w:rsidRPr="00816747">
        <w:rPr>
          <w:rFonts w:eastAsia="Times New Roman"/>
          <w:color w:val="000000" w:themeColor="text1"/>
        </w:rPr>
        <w:t>when available from the publication. Of not</w:t>
      </w:r>
      <w:r w:rsidR="00D93B3A" w:rsidRPr="00816747">
        <w:rPr>
          <w:rFonts w:eastAsia="Times New Roman"/>
          <w:color w:val="000000" w:themeColor="text1"/>
        </w:rPr>
        <w:t>e, the variables</w:t>
      </w:r>
      <w:r w:rsidR="005E57AE" w:rsidRPr="00816747">
        <w:rPr>
          <w:rFonts w:eastAsia="Times New Roman"/>
          <w:color w:val="000000" w:themeColor="text1"/>
        </w:rPr>
        <w:t xml:space="preserve"> adjusted for inevitably</w:t>
      </w:r>
      <w:r w:rsidR="00D93B3A" w:rsidRPr="00816747">
        <w:rPr>
          <w:rFonts w:eastAsia="Times New Roman"/>
          <w:color w:val="000000" w:themeColor="text1"/>
        </w:rPr>
        <w:t xml:space="preserve"> </w:t>
      </w:r>
      <w:r w:rsidR="005E57AE" w:rsidRPr="00816747">
        <w:rPr>
          <w:rFonts w:eastAsia="Times New Roman"/>
          <w:color w:val="000000" w:themeColor="text1"/>
        </w:rPr>
        <w:t>varied across studies</w:t>
      </w:r>
      <w:r w:rsidR="00A03D4F" w:rsidRPr="00816747">
        <w:rPr>
          <w:rFonts w:eastAsia="Times New Roman"/>
          <w:color w:val="000000" w:themeColor="text1"/>
        </w:rPr>
        <w:t>.</w:t>
      </w:r>
      <w:r w:rsidR="005E67A0" w:rsidRPr="00816747">
        <w:rPr>
          <w:rFonts w:eastAsia="Times New Roman"/>
          <w:color w:val="000000" w:themeColor="text1"/>
        </w:rPr>
        <w:t xml:space="preserve"> For each analysis, </w:t>
      </w:r>
      <w:r w:rsidR="005E67A0" w:rsidRPr="00816747">
        <w:rPr>
          <w:rFonts w:eastAsia="Times New Roman"/>
          <w:color w:val="000000" w:themeColor="text1"/>
          <w:lang w:val="en-US"/>
        </w:rPr>
        <w:t xml:space="preserve">we split SSBs into: </w:t>
      </w:r>
      <w:r w:rsidR="00EF3431" w:rsidRPr="00816747">
        <w:rPr>
          <w:rFonts w:eastAsia="Times New Roman"/>
          <w:color w:val="000000" w:themeColor="text1"/>
          <w:lang w:val="en-US"/>
        </w:rPr>
        <w:t xml:space="preserve">suicidal attempts, </w:t>
      </w:r>
      <w:r w:rsidR="005E67A0" w:rsidRPr="00816747">
        <w:rPr>
          <w:rFonts w:eastAsia="Times New Roman"/>
          <w:color w:val="000000" w:themeColor="text1"/>
          <w:lang w:val="en-US"/>
        </w:rPr>
        <w:t xml:space="preserve">suicidal </w:t>
      </w:r>
      <w:r w:rsidR="004C3EED" w:rsidRPr="00816747">
        <w:rPr>
          <w:rFonts w:eastAsia="Times New Roman"/>
          <w:color w:val="000000" w:themeColor="text1"/>
          <w:lang w:val="en-US"/>
        </w:rPr>
        <w:t>ideations</w:t>
      </w:r>
      <w:r w:rsidR="005E67A0" w:rsidRPr="00816747">
        <w:rPr>
          <w:rFonts w:eastAsia="Times New Roman"/>
          <w:color w:val="000000" w:themeColor="text1"/>
          <w:lang w:val="en-US"/>
        </w:rPr>
        <w:t>, suicidal plans (</w:t>
      </w:r>
      <w:r w:rsidR="0018111D" w:rsidRPr="00816747">
        <w:rPr>
          <w:rFonts w:eastAsia="Times New Roman"/>
          <w:color w:val="000000" w:themeColor="text1"/>
          <w:lang w:val="en-US"/>
        </w:rPr>
        <w:t xml:space="preserve">defined as </w:t>
      </w:r>
      <w:r w:rsidR="005E67A0" w:rsidRPr="00816747">
        <w:rPr>
          <w:rFonts w:eastAsia="Times New Roman"/>
          <w:color w:val="000000" w:themeColor="text1"/>
          <w:lang w:val="en-US"/>
        </w:rPr>
        <w:t>"a proposed method of carrying out a design that will lead to a potentially self-injurious outcome, a systematic formulation of a program of action that has the potential for resulting in self-injury"</w:t>
      </w:r>
      <w:r w:rsidR="00E97998" w:rsidRPr="00816747">
        <w:rPr>
          <w:rFonts w:eastAsia="Times New Roman"/>
          <w:color w:val="000000" w:themeColor="text1"/>
          <w:lang w:val="en-US"/>
        </w:rPr>
        <w:t>, as per Silverman et al.</w:t>
      </w:r>
      <w:r w:rsidR="005E67A0" w:rsidRPr="00816747">
        <w:rPr>
          <w:color w:val="000000" w:themeColor="text1"/>
        </w:rPr>
        <w:fldChar w:fldCharType="begin"/>
      </w:r>
      <w:r w:rsidR="006347DC" w:rsidRPr="00816747">
        <w:rPr>
          <w:rFonts w:eastAsia="Times New Roman"/>
          <w:color w:val="000000" w:themeColor="text1"/>
          <w:lang w:val="en-US"/>
        </w:rPr>
        <w:instrText xml:space="preserve"> ADDIN ZOTERO_ITEM CSL_CITATION {"citationID":"rVTLuaTx","properties":{"formattedCitation":"(Silverman et al., 2007)","plainCitation":"(Silverman et al., 2007)","noteIndex":0},"citationItems":[{"id":341,"uris":["http://zotero.org/users/local/vEWQoM1Q/items/Z758HBBF"],"uri":["http://zotero.org/users/local/vEWQoM1Q/items/Z758HBBF"],"itemData":{"id":341,"type":"article-journal","title":"Rebuilding the tower of Babel: a revised nomenclature for the study of suicide and suicidal behaviors. Part 2: Suicide-related ideations, communications, and behaviors","container-title":"Suicide &amp; Life-Threatening Behavior","page":"264-277","volume":"37","issue":"3","source":"PubMed","DOI":"10.1521/suli.2007.37.3.264","ISSN":"0363-0234","note":"PMID: 17579539","shortTitle":"Rebuilding the tower of Babel","journalAbbreviation":"Suicide Life Threat Behav","language":"eng","author":[{"family":"Silverman","given":"Morton M."},{"family":"Berman","given":"Alan L."},{"family":"Sanddal","given":"Nels D."},{"family":"O'carroll","given":"Patrick W."},{"family":"Joiner","given":"Thomas E."}],"issued":{"date-parts":[["2007",6]]}}}],"schema":"https://github.com/citation-style-language/schema/raw/master/csl-citation.json"} </w:instrText>
      </w:r>
      <w:r w:rsidR="005E67A0" w:rsidRPr="00816747">
        <w:rPr>
          <w:rFonts w:eastAsia="Times New Roman"/>
          <w:color w:val="000000" w:themeColor="text1"/>
          <w:lang w:val="en-US"/>
        </w:rPr>
        <w:fldChar w:fldCharType="separate"/>
      </w:r>
      <w:r w:rsidR="00044B4B">
        <w:rPr>
          <w:color w:val="000000" w:themeColor="text1"/>
        </w:rPr>
        <w:t xml:space="preserve">, </w:t>
      </w:r>
      <w:r w:rsidR="006347DC" w:rsidRPr="00816747">
        <w:rPr>
          <w:color w:val="000000" w:themeColor="text1"/>
        </w:rPr>
        <w:t>2007)</w:t>
      </w:r>
      <w:r w:rsidR="005E67A0" w:rsidRPr="00816747">
        <w:rPr>
          <w:color w:val="000000" w:themeColor="text1"/>
        </w:rPr>
        <w:fldChar w:fldCharType="end"/>
      </w:r>
      <w:r w:rsidR="005E67A0" w:rsidRPr="00816747">
        <w:rPr>
          <w:rFonts w:eastAsia="Times New Roman"/>
          <w:color w:val="000000" w:themeColor="text1"/>
          <w:lang w:val="en-US"/>
        </w:rPr>
        <w:t xml:space="preserve">, and </w:t>
      </w:r>
      <w:r w:rsidR="00E97998" w:rsidRPr="00816747">
        <w:rPr>
          <w:rFonts w:eastAsia="Times New Roman"/>
          <w:color w:val="000000" w:themeColor="text1"/>
          <w:lang w:val="en-US"/>
        </w:rPr>
        <w:t>(complete</w:t>
      </w:r>
      <w:r w:rsidR="00890660" w:rsidRPr="00816747">
        <w:rPr>
          <w:rFonts w:eastAsia="Times New Roman"/>
          <w:color w:val="000000" w:themeColor="text1"/>
          <w:lang w:val="en-US"/>
        </w:rPr>
        <w:t>d</w:t>
      </w:r>
      <w:r w:rsidR="00E97998" w:rsidRPr="00816747">
        <w:rPr>
          <w:rFonts w:eastAsia="Times New Roman"/>
          <w:color w:val="000000" w:themeColor="text1"/>
          <w:lang w:val="en-US"/>
        </w:rPr>
        <w:t xml:space="preserve">) </w:t>
      </w:r>
      <w:r w:rsidR="005E67A0" w:rsidRPr="00816747">
        <w:rPr>
          <w:rFonts w:eastAsia="Times New Roman"/>
          <w:color w:val="000000" w:themeColor="text1"/>
          <w:lang w:val="en-US"/>
        </w:rPr>
        <w:t xml:space="preserve">suicides. When </w:t>
      </w:r>
      <w:r w:rsidR="00E97998" w:rsidRPr="00816747">
        <w:rPr>
          <w:rFonts w:eastAsia="Times New Roman"/>
          <w:color w:val="000000" w:themeColor="text1"/>
          <w:lang w:val="en-US"/>
        </w:rPr>
        <w:t xml:space="preserve">the nature of </w:t>
      </w:r>
      <w:r w:rsidR="005E67A0" w:rsidRPr="00816747">
        <w:rPr>
          <w:rFonts w:eastAsia="Times New Roman"/>
          <w:color w:val="000000" w:themeColor="text1"/>
          <w:lang w:val="en-US"/>
        </w:rPr>
        <w:t>SSBs w</w:t>
      </w:r>
      <w:r w:rsidR="00E97998" w:rsidRPr="00816747">
        <w:rPr>
          <w:rFonts w:eastAsia="Times New Roman"/>
          <w:color w:val="000000" w:themeColor="text1"/>
          <w:lang w:val="en-US"/>
        </w:rPr>
        <w:t>as</w:t>
      </w:r>
      <w:r w:rsidR="005E67A0" w:rsidRPr="00816747">
        <w:rPr>
          <w:rFonts w:eastAsia="Times New Roman"/>
          <w:color w:val="000000" w:themeColor="text1"/>
          <w:lang w:val="en-US"/>
        </w:rPr>
        <w:t xml:space="preserve"> not adequately described in the article, we classified them </w:t>
      </w:r>
      <w:r w:rsidR="00E97998" w:rsidRPr="00816747">
        <w:rPr>
          <w:rFonts w:eastAsia="Times New Roman"/>
          <w:color w:val="000000" w:themeColor="text1"/>
          <w:lang w:val="en-US"/>
        </w:rPr>
        <w:t>under</w:t>
      </w:r>
      <w:r w:rsidR="005E67A0" w:rsidRPr="00816747">
        <w:rPr>
          <w:rFonts w:eastAsia="Times New Roman"/>
          <w:color w:val="000000" w:themeColor="text1"/>
          <w:lang w:val="en-US"/>
        </w:rPr>
        <w:t xml:space="preserve"> the category "unspecified suicidal behaviors."</w:t>
      </w:r>
    </w:p>
    <w:p w14:paraId="18B860BF" w14:textId="77777777" w:rsidR="00057440" w:rsidRPr="00816747" w:rsidRDefault="00057440" w:rsidP="2498E953">
      <w:pPr>
        <w:pStyle w:val="NormalWeb"/>
        <w:shd w:val="clear" w:color="auto" w:fill="FFFFFF" w:themeFill="background1"/>
        <w:spacing w:before="0" w:beforeAutospacing="0" w:after="0" w:afterAutospacing="0" w:line="480" w:lineRule="auto"/>
        <w:ind w:firstLine="708"/>
        <w:rPr>
          <w:rFonts w:eastAsia="Times New Roman"/>
          <w:i/>
          <w:iCs/>
          <w:color w:val="000000" w:themeColor="text1"/>
        </w:rPr>
      </w:pPr>
    </w:p>
    <w:p w14:paraId="74644405" w14:textId="13BF969F" w:rsidR="00057440" w:rsidRPr="00816747" w:rsidRDefault="004F47F7" w:rsidP="2498E953">
      <w:pPr>
        <w:spacing w:line="480" w:lineRule="auto"/>
        <w:outlineLvl w:val="0"/>
        <w:rPr>
          <w:i/>
          <w:iCs/>
          <w:color w:val="000000" w:themeColor="text1"/>
        </w:rPr>
      </w:pPr>
      <w:r w:rsidRPr="00816747">
        <w:rPr>
          <w:i/>
          <w:iCs/>
          <w:color w:val="000000" w:themeColor="text1"/>
        </w:rPr>
        <w:t xml:space="preserve">2.5 </w:t>
      </w:r>
      <w:r w:rsidR="2498E953" w:rsidRPr="00816747">
        <w:rPr>
          <w:i/>
          <w:iCs/>
          <w:color w:val="000000" w:themeColor="text1"/>
        </w:rPr>
        <w:t>Study selection and data extraction</w:t>
      </w:r>
    </w:p>
    <w:p w14:paraId="70211A63" w14:textId="1FD6D18E" w:rsidR="634B13D3" w:rsidRPr="00816747" w:rsidRDefault="2498E953" w:rsidP="2498E953">
      <w:pPr>
        <w:widowControl w:val="0"/>
        <w:autoSpaceDE w:val="0"/>
        <w:autoSpaceDN w:val="0"/>
        <w:adjustRightInd w:val="0"/>
        <w:spacing w:line="480" w:lineRule="auto"/>
        <w:ind w:firstLine="420"/>
        <w:jc w:val="both"/>
        <w:rPr>
          <w:color w:val="000000" w:themeColor="text1"/>
          <w:lang w:eastAsia="it-IT"/>
        </w:rPr>
      </w:pPr>
      <w:r w:rsidRPr="00816747">
        <w:rPr>
          <w:color w:val="000000" w:themeColor="text1"/>
          <w:lang w:eastAsia="it-IT"/>
        </w:rPr>
        <w:t xml:space="preserve">Retrieved references were independently screened and blindly double-coded for eligibility by </w:t>
      </w:r>
      <w:r w:rsidRPr="00816747">
        <w:rPr>
          <w:color w:val="000000" w:themeColor="text1"/>
          <w:lang w:eastAsia="it-IT"/>
        </w:rPr>
        <w:lastRenderedPageBreak/>
        <w:t xml:space="preserve">two study authors (CS, MS). Any disagreement was resolved by </w:t>
      </w:r>
      <w:r w:rsidR="0056089D" w:rsidRPr="00816747">
        <w:rPr>
          <w:color w:val="000000" w:themeColor="text1"/>
          <w:lang w:eastAsia="it-IT"/>
        </w:rPr>
        <w:t xml:space="preserve">a </w:t>
      </w:r>
      <w:r w:rsidRPr="00816747">
        <w:rPr>
          <w:color w:val="000000" w:themeColor="text1"/>
          <w:lang w:eastAsia="it-IT"/>
        </w:rPr>
        <w:t xml:space="preserve">senior author (SC). </w:t>
      </w:r>
      <w:r w:rsidRPr="00816747">
        <w:rPr>
          <w:color w:val="000000" w:themeColor="text1"/>
        </w:rPr>
        <w:t>Data were extracted from the published reports of the studies or obtained by contacting the study authors when not available in the published article.</w:t>
      </w:r>
      <w:r w:rsidRPr="00816747">
        <w:rPr>
          <w:color w:val="000000" w:themeColor="text1"/>
          <w:lang w:eastAsia="it-IT"/>
        </w:rPr>
        <w:t xml:space="preserve"> Papers in languages other than English were translated by the authors or their collaborators.</w:t>
      </w:r>
    </w:p>
    <w:p w14:paraId="1AED5E6F" w14:textId="77777777" w:rsidR="00057440" w:rsidRPr="00816747" w:rsidRDefault="00057440" w:rsidP="2498E953">
      <w:pPr>
        <w:widowControl w:val="0"/>
        <w:autoSpaceDE w:val="0"/>
        <w:autoSpaceDN w:val="0"/>
        <w:adjustRightInd w:val="0"/>
        <w:spacing w:line="480" w:lineRule="auto"/>
        <w:ind w:firstLine="708"/>
        <w:rPr>
          <w:color w:val="000000" w:themeColor="text1"/>
          <w:lang w:eastAsia="it-IT"/>
        </w:rPr>
      </w:pPr>
    </w:p>
    <w:p w14:paraId="1F4C8039" w14:textId="111BBB66" w:rsidR="00057440" w:rsidRPr="00816747" w:rsidRDefault="004F47F7" w:rsidP="2498E953">
      <w:pPr>
        <w:widowControl w:val="0"/>
        <w:autoSpaceDE w:val="0"/>
        <w:autoSpaceDN w:val="0"/>
        <w:adjustRightInd w:val="0"/>
        <w:spacing w:line="480" w:lineRule="auto"/>
        <w:rPr>
          <w:i/>
          <w:iCs/>
          <w:color w:val="000000" w:themeColor="text1"/>
          <w:lang w:eastAsia="it-IT"/>
        </w:rPr>
      </w:pPr>
      <w:r w:rsidRPr="00816747">
        <w:rPr>
          <w:i/>
          <w:iCs/>
          <w:color w:val="000000" w:themeColor="text1"/>
          <w:lang w:eastAsia="it-IT"/>
        </w:rPr>
        <w:t xml:space="preserve">2.6 </w:t>
      </w:r>
      <w:r w:rsidR="2498E953" w:rsidRPr="00816747">
        <w:rPr>
          <w:i/>
          <w:iCs/>
          <w:color w:val="000000" w:themeColor="text1"/>
          <w:lang w:eastAsia="it-IT"/>
        </w:rPr>
        <w:t>Assessment of study quality/bias</w:t>
      </w:r>
    </w:p>
    <w:p w14:paraId="54DFD183" w14:textId="47500589" w:rsidR="00057440" w:rsidRPr="00816747" w:rsidRDefault="00057440" w:rsidP="001D0FC9">
      <w:pPr>
        <w:spacing w:line="480" w:lineRule="auto"/>
        <w:ind w:firstLine="420"/>
        <w:rPr>
          <w:color w:val="000000" w:themeColor="text1"/>
        </w:rPr>
      </w:pPr>
      <w:r w:rsidRPr="00816747">
        <w:rPr>
          <w:color w:val="000000" w:themeColor="text1"/>
          <w:lang w:eastAsia="it-IT"/>
        </w:rPr>
        <w:t>As suggested by the Cochrane collaborati</w:t>
      </w:r>
      <w:r w:rsidR="007616FF" w:rsidRPr="00816747">
        <w:rPr>
          <w:color w:val="000000" w:themeColor="text1"/>
          <w:lang w:eastAsia="it-IT"/>
        </w:rPr>
        <w:t>on</w:t>
      </w:r>
      <w:r w:rsidR="009A7FA9" w:rsidRPr="00816747">
        <w:rPr>
          <w:color w:val="000000" w:themeColor="text1"/>
          <w:lang w:eastAsia="it-IT"/>
        </w:rPr>
        <w:t>,</w:t>
      </w:r>
      <w:r w:rsidR="007616FF" w:rsidRPr="00816747">
        <w:rPr>
          <w:color w:val="000000" w:themeColor="text1"/>
          <w:lang w:eastAsia="it-IT"/>
        </w:rPr>
        <w:t xml:space="preserve"> </w:t>
      </w:r>
      <w:r w:rsidR="007616FF" w:rsidRPr="00816747">
        <w:rPr>
          <w:color w:val="000000" w:themeColor="text1"/>
        </w:rPr>
        <w:fldChar w:fldCharType="begin"/>
      </w:r>
      <w:r w:rsidR="006347DC" w:rsidRPr="00816747">
        <w:rPr>
          <w:color w:val="000000" w:themeColor="text1"/>
          <w:lang w:eastAsia="it-IT"/>
        </w:rPr>
        <w:instrText xml:space="preserve"> ADDIN ZOTERO_ITEM CSL_CITATION {"citationID":"qbqF7lzi","properties":{"formattedCitation":"(\\uc0\\u8220{}Cochrane | Trusted evidence. Informed decisions. Better health.,\\uc0\\u8221{} n.d.)","plainCitation":"(“Cochrane | Trusted evidence. Informed decisions. Better health.,” n.d.)","noteIndex":0},"citationItems":[{"id":276,"uris":["http://zotero.org/users/local/vEWQoM1Q/items/BJJ8D8VG"],"uri":["http://zotero.org/users/local/vEWQoM1Q/items/BJJ8D8VG"],"itemData":{"id":276,"type":"webpage","title":"Cochrane | Trusted evidence. Informed decisions. Better health.","URL":"https://www.cochrane.org/","accessed":{"date-parts":[["2018",7,25]]}}}],"schema":"https://github.com/citation-style-language/schema/raw/master/csl-citation.json"} </w:instrText>
      </w:r>
      <w:r w:rsidR="007616FF" w:rsidRPr="00816747">
        <w:rPr>
          <w:color w:val="000000" w:themeColor="text1"/>
          <w:lang w:eastAsia="it-IT"/>
        </w:rPr>
        <w:fldChar w:fldCharType="separate"/>
      </w:r>
      <w:r w:rsidR="006347DC" w:rsidRPr="00816747">
        <w:rPr>
          <w:color w:val="000000" w:themeColor="text1"/>
        </w:rPr>
        <w:t>(</w:t>
      </w:r>
      <w:hyperlink r:id="rId9" w:history="1">
        <w:r w:rsidR="001D0FC9" w:rsidRPr="00816747">
          <w:rPr>
            <w:rStyle w:val="Hyperlink"/>
            <w:color w:val="000000" w:themeColor="text1"/>
          </w:rPr>
          <w:t>http://handbook-5-1.cochrane.org/</w:t>
        </w:r>
      </w:hyperlink>
      <w:r w:rsidR="006347DC" w:rsidRPr="00816747">
        <w:rPr>
          <w:color w:val="000000" w:themeColor="text1"/>
        </w:rPr>
        <w:t>)</w:t>
      </w:r>
      <w:r w:rsidR="007616FF" w:rsidRPr="00816747">
        <w:rPr>
          <w:color w:val="000000" w:themeColor="text1"/>
        </w:rPr>
        <w:fldChar w:fldCharType="end"/>
      </w:r>
      <w:r w:rsidR="007616FF" w:rsidRPr="00816747">
        <w:rPr>
          <w:color w:val="000000" w:themeColor="text1"/>
          <w:lang w:eastAsia="it-IT"/>
        </w:rPr>
        <w:t xml:space="preserve"> </w:t>
      </w:r>
      <w:r w:rsidRPr="00816747">
        <w:rPr>
          <w:color w:val="000000" w:themeColor="text1"/>
          <w:lang w:eastAsia="it-IT"/>
        </w:rPr>
        <w:t xml:space="preserve">we used the </w:t>
      </w:r>
      <w:r w:rsidRPr="00816747">
        <w:rPr>
          <w:color w:val="000000" w:themeColor="text1"/>
        </w:rPr>
        <w:t>Newcastle-Ottawa Scale (NOS)</w:t>
      </w:r>
      <w:r w:rsidR="005A0599" w:rsidRPr="00816747">
        <w:rPr>
          <w:color w:val="000000" w:themeColor="text1"/>
        </w:rPr>
        <w:t xml:space="preserve"> </w:t>
      </w:r>
      <w:r w:rsidR="005A0599" w:rsidRPr="00816747">
        <w:rPr>
          <w:color w:val="000000" w:themeColor="text1"/>
        </w:rPr>
        <w:fldChar w:fldCharType="begin"/>
      </w:r>
      <w:r w:rsidR="006347DC" w:rsidRPr="00816747">
        <w:rPr>
          <w:color w:val="000000" w:themeColor="text1"/>
        </w:rPr>
        <w:instrText xml:space="preserve"> ADDIN ZOTERO_ITEM CSL_CITATION {"citationID":"HihrJqXb","properties":{"formattedCitation":"(\\uc0\\u8220{}Ottawa Hospital Research Institute,\\uc0\\u8221{} n.d.)","plainCitation":"(“Ottawa Hospital Research Institute,” n.d.)","noteIndex":0},"citationItems":[{"id":278,"uris":["http://zotero.org/users/local/vEWQoM1Q/items/38HIV3S9"],"uri":["http://zotero.org/users/local/vEWQoM1Q/items/38HIV3S9"],"itemData":{"id":278,"type":"webpage","title":"Ottawa Hospital Research Institute","URL":"http://www.ohri.ca/programs/clinical_epidemiology/oxford.asp","accessed":{"date-parts":[["2018",7,25]]}}}],"schema":"https://github.com/citation-style-language/schema/raw/master/csl-citation.json"} </w:instrText>
      </w:r>
      <w:r w:rsidR="005A0599" w:rsidRPr="00816747">
        <w:rPr>
          <w:color w:val="000000" w:themeColor="text1"/>
        </w:rPr>
        <w:fldChar w:fldCharType="separate"/>
      </w:r>
      <w:r w:rsidR="006347DC" w:rsidRPr="00816747">
        <w:rPr>
          <w:color w:val="000000" w:themeColor="text1"/>
        </w:rPr>
        <w:t>(</w:t>
      </w:r>
      <w:hyperlink r:id="rId10" w:history="1">
        <w:r w:rsidR="001D0FC9" w:rsidRPr="00816747">
          <w:rPr>
            <w:rStyle w:val="Hyperlink"/>
            <w:color w:val="000000" w:themeColor="text1"/>
          </w:rPr>
          <w:t>http://www.ohri.ca/programs/clinical_epidemiology/oxford.asp</w:t>
        </w:r>
      </w:hyperlink>
      <w:r w:rsidR="006347DC" w:rsidRPr="00816747">
        <w:rPr>
          <w:color w:val="000000" w:themeColor="text1"/>
        </w:rPr>
        <w:t>)</w:t>
      </w:r>
      <w:r w:rsidR="005A0599" w:rsidRPr="00816747">
        <w:rPr>
          <w:color w:val="000000" w:themeColor="text1"/>
        </w:rPr>
        <w:fldChar w:fldCharType="end"/>
      </w:r>
      <w:r w:rsidR="00EF3431" w:rsidRPr="00816747">
        <w:rPr>
          <w:color w:val="000000" w:themeColor="text1"/>
        </w:rPr>
        <w:t>.</w:t>
      </w:r>
      <w:r w:rsidR="00E847D2" w:rsidRPr="00816747">
        <w:rPr>
          <w:color w:val="000000" w:themeColor="text1"/>
        </w:rPr>
        <w:t xml:space="preserve"> Details of</w:t>
      </w:r>
      <w:r w:rsidRPr="00816747">
        <w:rPr>
          <w:color w:val="000000" w:themeColor="text1"/>
        </w:rPr>
        <w:t xml:space="preserve"> the NOS are reported in </w:t>
      </w:r>
      <w:r w:rsidR="00A620BA" w:rsidRPr="00816747">
        <w:rPr>
          <w:color w:val="000000" w:themeColor="text1"/>
        </w:rPr>
        <w:t xml:space="preserve">eMethods </w:t>
      </w:r>
      <w:r w:rsidR="005A38D6" w:rsidRPr="00816747">
        <w:rPr>
          <w:color w:val="000000" w:themeColor="text1"/>
        </w:rPr>
        <w:t>4</w:t>
      </w:r>
      <w:r w:rsidR="00A620BA" w:rsidRPr="00816747">
        <w:rPr>
          <w:color w:val="000000" w:themeColor="text1"/>
        </w:rPr>
        <w:t>.</w:t>
      </w:r>
    </w:p>
    <w:p w14:paraId="29758162" w14:textId="77777777" w:rsidR="00057440" w:rsidRPr="00816747" w:rsidRDefault="00057440" w:rsidP="2498E953">
      <w:pPr>
        <w:spacing w:line="480" w:lineRule="auto"/>
        <w:rPr>
          <w:color w:val="000000" w:themeColor="text1"/>
        </w:rPr>
      </w:pPr>
    </w:p>
    <w:p w14:paraId="1BF14A92" w14:textId="44290D2F" w:rsidR="00057440" w:rsidRPr="00816747" w:rsidRDefault="004F47F7" w:rsidP="2498E953">
      <w:pPr>
        <w:keepNext/>
        <w:spacing w:line="480" w:lineRule="auto"/>
        <w:rPr>
          <w:i/>
          <w:iCs/>
          <w:color w:val="000000" w:themeColor="text1"/>
        </w:rPr>
      </w:pPr>
      <w:r w:rsidRPr="00816747">
        <w:rPr>
          <w:i/>
          <w:iCs/>
          <w:color w:val="000000" w:themeColor="text1"/>
        </w:rPr>
        <w:t xml:space="preserve">2.7 </w:t>
      </w:r>
      <w:r w:rsidR="2498E953" w:rsidRPr="00816747">
        <w:rPr>
          <w:i/>
          <w:iCs/>
          <w:color w:val="000000" w:themeColor="text1"/>
        </w:rPr>
        <w:t>Statistical analysis</w:t>
      </w:r>
    </w:p>
    <w:p w14:paraId="4696B31B" w14:textId="5E9AECF9" w:rsidR="0004441C" w:rsidRPr="00816747" w:rsidRDefault="2498E953" w:rsidP="0056089D">
      <w:pPr>
        <w:autoSpaceDE w:val="0"/>
        <w:autoSpaceDN w:val="0"/>
        <w:adjustRightInd w:val="0"/>
        <w:spacing w:line="480" w:lineRule="auto"/>
        <w:ind w:firstLine="420"/>
        <w:rPr>
          <w:color w:val="000000" w:themeColor="text1"/>
          <w:lang w:val="en-US" w:eastAsia="fr-FR"/>
        </w:rPr>
      </w:pPr>
      <w:r w:rsidRPr="00816747">
        <w:rPr>
          <w:color w:val="000000" w:themeColor="text1"/>
          <w:lang w:eastAsia="it-IT"/>
        </w:rPr>
        <w:t xml:space="preserve">We used a random-effects model allowing </w:t>
      </w:r>
      <w:r w:rsidRPr="00816747">
        <w:rPr>
          <w:color w:val="000000" w:themeColor="text1"/>
          <w:lang w:val="en-US" w:eastAsia="fr-FR"/>
        </w:rPr>
        <w:t>the true population effect size to differ among</w:t>
      </w:r>
    </w:p>
    <w:p w14:paraId="0B128EE0" w14:textId="7840445E" w:rsidR="00FB1049" w:rsidRPr="00816747" w:rsidRDefault="0004441C" w:rsidP="0056089D">
      <w:pPr>
        <w:keepNext/>
        <w:spacing w:line="480" w:lineRule="auto"/>
        <w:jc w:val="both"/>
        <w:rPr>
          <w:color w:val="000000" w:themeColor="text1"/>
        </w:rPr>
      </w:pPr>
      <w:r w:rsidRPr="00816747">
        <w:rPr>
          <w:color w:val="000000" w:themeColor="text1"/>
          <w:lang w:val="en-US" w:eastAsia="fr-FR"/>
        </w:rPr>
        <w:t>studies</w:t>
      </w:r>
      <w:r w:rsidR="00D66723" w:rsidRPr="00816747">
        <w:rPr>
          <w:color w:val="000000" w:themeColor="text1"/>
          <w:lang w:eastAsia="it-IT"/>
        </w:rPr>
        <w:t xml:space="preserve">. </w:t>
      </w:r>
      <w:r w:rsidR="000A414B" w:rsidRPr="00816747">
        <w:rPr>
          <w:color w:val="000000" w:themeColor="text1"/>
          <w:lang w:eastAsia="it-IT"/>
        </w:rPr>
        <w:t xml:space="preserve">We pooled unadjusted </w:t>
      </w:r>
      <w:r w:rsidR="00ED0EC2" w:rsidRPr="00816747">
        <w:rPr>
          <w:color w:val="000000" w:themeColor="text1"/>
          <w:lang w:eastAsia="it-IT"/>
        </w:rPr>
        <w:t xml:space="preserve">(primary outcome) </w:t>
      </w:r>
      <w:r w:rsidR="000A414B" w:rsidRPr="00816747">
        <w:rPr>
          <w:color w:val="000000" w:themeColor="text1"/>
          <w:lang w:eastAsia="it-IT"/>
        </w:rPr>
        <w:t xml:space="preserve">as well as adjusted </w:t>
      </w:r>
      <w:r w:rsidR="00ED0EC2" w:rsidRPr="00816747">
        <w:rPr>
          <w:color w:val="000000" w:themeColor="text1"/>
          <w:lang w:eastAsia="it-IT"/>
        </w:rPr>
        <w:t xml:space="preserve">(secondary outcome) </w:t>
      </w:r>
      <w:r w:rsidR="000A414B" w:rsidRPr="00816747">
        <w:rPr>
          <w:color w:val="000000" w:themeColor="text1"/>
          <w:lang w:eastAsia="it-IT"/>
        </w:rPr>
        <w:t>ORs. W</w:t>
      </w:r>
      <w:r w:rsidR="00D551BD" w:rsidRPr="00816747">
        <w:rPr>
          <w:color w:val="000000" w:themeColor="text1"/>
          <w:lang w:eastAsia="it-IT"/>
        </w:rPr>
        <w:t>henever data were available from each study, w</w:t>
      </w:r>
      <w:r w:rsidR="000A414B" w:rsidRPr="00816747">
        <w:rPr>
          <w:color w:val="000000" w:themeColor="text1"/>
          <w:lang w:eastAsia="it-IT"/>
        </w:rPr>
        <w:t>e also calculated the p</w:t>
      </w:r>
      <w:r w:rsidR="009A5F3A" w:rsidRPr="00816747">
        <w:rPr>
          <w:color w:val="000000" w:themeColor="text1"/>
          <w:lang w:eastAsia="it-IT"/>
        </w:rPr>
        <w:t>o</w:t>
      </w:r>
      <w:r w:rsidR="000A414B" w:rsidRPr="00816747">
        <w:rPr>
          <w:color w:val="000000" w:themeColor="text1"/>
          <w:lang w:eastAsia="it-IT"/>
        </w:rPr>
        <w:t xml:space="preserve">oled prevalence of SSBs in individuals with ADHD. </w:t>
      </w:r>
      <w:r w:rsidR="004F320F" w:rsidRPr="00816747">
        <w:rPr>
          <w:color w:val="000000" w:themeColor="text1"/>
          <w:lang w:eastAsia="it-IT"/>
        </w:rPr>
        <w:t>W</w:t>
      </w:r>
      <w:r w:rsidR="00914E8A" w:rsidRPr="00816747">
        <w:rPr>
          <w:color w:val="000000" w:themeColor="text1"/>
          <w:lang w:eastAsia="it-IT"/>
        </w:rPr>
        <w:t xml:space="preserve">e </w:t>
      </w:r>
      <w:r w:rsidR="00B5769B" w:rsidRPr="00816747">
        <w:rPr>
          <w:color w:val="000000" w:themeColor="text1"/>
          <w:lang w:eastAsia="it-IT"/>
        </w:rPr>
        <w:t>planned</w:t>
      </w:r>
      <w:r w:rsidR="00914E8A" w:rsidRPr="00816747">
        <w:rPr>
          <w:color w:val="000000" w:themeColor="text1"/>
          <w:lang w:eastAsia="it-IT"/>
        </w:rPr>
        <w:t xml:space="preserve"> </w:t>
      </w:r>
      <w:r w:rsidR="00F24D52" w:rsidRPr="00816747">
        <w:rPr>
          <w:color w:val="000000" w:themeColor="text1"/>
          <w:lang w:eastAsia="it-IT"/>
        </w:rPr>
        <w:t>sensitivity</w:t>
      </w:r>
      <w:r w:rsidR="00914E8A" w:rsidRPr="00816747">
        <w:rPr>
          <w:color w:val="000000" w:themeColor="text1"/>
          <w:lang w:eastAsia="it-IT"/>
        </w:rPr>
        <w:t xml:space="preserve"> meta-analys</w:t>
      </w:r>
      <w:r w:rsidR="00B5769B" w:rsidRPr="00816747">
        <w:rPr>
          <w:color w:val="000000" w:themeColor="text1"/>
          <w:lang w:eastAsia="it-IT"/>
        </w:rPr>
        <w:t>e</w:t>
      </w:r>
      <w:r w:rsidR="00914E8A" w:rsidRPr="00816747">
        <w:rPr>
          <w:color w:val="000000" w:themeColor="text1"/>
          <w:lang w:eastAsia="it-IT"/>
        </w:rPr>
        <w:t>s</w:t>
      </w:r>
      <w:r w:rsidR="00883404" w:rsidRPr="00816747">
        <w:rPr>
          <w:color w:val="000000" w:themeColor="text1"/>
          <w:lang w:eastAsia="it-IT"/>
        </w:rPr>
        <w:t xml:space="preserve"> focusing on studies</w:t>
      </w:r>
      <w:r w:rsidR="00B5769B" w:rsidRPr="00816747">
        <w:rPr>
          <w:color w:val="000000" w:themeColor="text1"/>
          <w:lang w:eastAsia="it-IT"/>
        </w:rPr>
        <w:t>: 1</w:t>
      </w:r>
      <w:r w:rsidR="00685303" w:rsidRPr="00816747">
        <w:rPr>
          <w:color w:val="000000" w:themeColor="text1"/>
          <w:lang w:eastAsia="it-IT"/>
        </w:rPr>
        <w:t>) using a cross</w:t>
      </w:r>
      <w:r w:rsidR="009A7FA9" w:rsidRPr="00816747">
        <w:rPr>
          <w:color w:val="000000" w:themeColor="text1"/>
          <w:lang w:eastAsia="it-IT"/>
        </w:rPr>
        <w:t>-</w:t>
      </w:r>
      <w:r w:rsidR="00685303" w:rsidRPr="00816747">
        <w:rPr>
          <w:color w:val="000000" w:themeColor="text1"/>
          <w:lang w:eastAsia="it-IT"/>
        </w:rPr>
        <w:t xml:space="preserve">sectional and longitudinal design, respectively; </w:t>
      </w:r>
      <w:r w:rsidR="0063795B" w:rsidRPr="00816747">
        <w:rPr>
          <w:color w:val="000000" w:themeColor="text1"/>
          <w:lang w:eastAsia="it-IT"/>
        </w:rPr>
        <w:t>2</w:t>
      </w:r>
      <w:r w:rsidR="00685303" w:rsidRPr="00816747">
        <w:rPr>
          <w:color w:val="000000" w:themeColor="text1"/>
          <w:lang w:eastAsia="it-IT"/>
        </w:rPr>
        <w:t xml:space="preserve">) in clinical and </w:t>
      </w:r>
      <w:r w:rsidR="004577BB" w:rsidRPr="00816747">
        <w:rPr>
          <w:color w:val="000000" w:themeColor="text1"/>
          <w:lang w:eastAsia="it-IT"/>
        </w:rPr>
        <w:t>population-based</w:t>
      </w:r>
      <w:r w:rsidR="00685303" w:rsidRPr="00816747">
        <w:rPr>
          <w:color w:val="000000" w:themeColor="text1"/>
          <w:lang w:eastAsia="it-IT"/>
        </w:rPr>
        <w:t xml:space="preserve"> sample</w:t>
      </w:r>
      <w:r w:rsidR="004577BB" w:rsidRPr="00816747">
        <w:rPr>
          <w:color w:val="000000" w:themeColor="text1"/>
          <w:lang w:eastAsia="it-IT"/>
        </w:rPr>
        <w:t>s</w:t>
      </w:r>
      <w:r w:rsidR="00685303" w:rsidRPr="00816747">
        <w:rPr>
          <w:color w:val="000000" w:themeColor="text1"/>
          <w:lang w:eastAsia="it-IT"/>
        </w:rPr>
        <w:t xml:space="preserve">, respectively; </w:t>
      </w:r>
      <w:r w:rsidR="0063795B" w:rsidRPr="00816747">
        <w:rPr>
          <w:color w:val="000000" w:themeColor="text1"/>
          <w:lang w:eastAsia="it-IT"/>
        </w:rPr>
        <w:t>3) including only current (as opposed to lifetime) prevalence of SSBs; 4</w:t>
      </w:r>
      <w:r w:rsidR="00685303" w:rsidRPr="00816747">
        <w:rPr>
          <w:color w:val="000000" w:themeColor="text1"/>
          <w:lang w:eastAsia="it-IT"/>
        </w:rPr>
        <w:t xml:space="preserve">) with a formal diagnosis of ADHD (i.e., </w:t>
      </w:r>
      <w:r w:rsidR="008B1191" w:rsidRPr="00816747">
        <w:rPr>
          <w:color w:val="000000" w:themeColor="text1"/>
          <w:lang w:eastAsia="it-IT"/>
        </w:rPr>
        <w:t>confirmed</w:t>
      </w:r>
      <w:r w:rsidR="00685303" w:rsidRPr="00816747">
        <w:rPr>
          <w:color w:val="000000" w:themeColor="text1"/>
          <w:lang w:eastAsia="it-IT"/>
        </w:rPr>
        <w:t xml:space="preserve"> by a (semi</w:t>
      </w:r>
      <w:r w:rsidR="009A5F3A" w:rsidRPr="00816747">
        <w:rPr>
          <w:color w:val="000000" w:themeColor="text1"/>
          <w:lang w:eastAsia="it-IT"/>
        </w:rPr>
        <w:t>-</w:t>
      </w:r>
      <w:r w:rsidR="00685303" w:rsidRPr="00816747">
        <w:rPr>
          <w:color w:val="000000" w:themeColor="text1"/>
          <w:lang w:eastAsia="it-IT"/>
        </w:rPr>
        <w:t>)</w:t>
      </w:r>
      <w:r w:rsidR="00DD00AD" w:rsidRPr="00816747">
        <w:rPr>
          <w:color w:val="000000" w:themeColor="text1"/>
          <w:lang w:eastAsia="it-IT"/>
        </w:rPr>
        <w:t xml:space="preserve"> </w:t>
      </w:r>
      <w:r w:rsidR="00685303" w:rsidRPr="00816747">
        <w:rPr>
          <w:color w:val="000000" w:themeColor="text1"/>
          <w:lang w:eastAsia="it-IT"/>
        </w:rPr>
        <w:t>structured interview as per DSM/ICD criteria</w:t>
      </w:r>
      <w:r w:rsidR="0063795B" w:rsidRPr="00816747">
        <w:rPr>
          <w:color w:val="000000" w:themeColor="text1"/>
          <w:lang w:eastAsia="it-IT"/>
        </w:rPr>
        <w:t>)</w:t>
      </w:r>
      <w:r w:rsidR="00685303" w:rsidRPr="00816747">
        <w:rPr>
          <w:color w:val="000000" w:themeColor="text1"/>
          <w:lang w:eastAsia="it-IT"/>
        </w:rPr>
        <w:t>;</w:t>
      </w:r>
      <w:r w:rsidR="0063795B" w:rsidRPr="00816747">
        <w:rPr>
          <w:color w:val="000000" w:themeColor="text1"/>
          <w:lang w:eastAsia="it-IT"/>
        </w:rPr>
        <w:t xml:space="preserve"> 5</w:t>
      </w:r>
      <w:r w:rsidR="00685303" w:rsidRPr="00816747">
        <w:rPr>
          <w:color w:val="000000" w:themeColor="text1"/>
          <w:lang w:eastAsia="it-IT"/>
        </w:rPr>
        <w:t xml:space="preserve">) </w:t>
      </w:r>
      <w:r w:rsidR="00C95AE2" w:rsidRPr="00816747">
        <w:rPr>
          <w:color w:val="000000" w:themeColor="text1"/>
          <w:lang w:eastAsia="it-IT"/>
        </w:rPr>
        <w:t>including</w:t>
      </w:r>
      <w:r w:rsidR="00685303" w:rsidRPr="00816747">
        <w:rPr>
          <w:color w:val="000000" w:themeColor="text1"/>
          <w:lang w:eastAsia="it-IT"/>
        </w:rPr>
        <w:t xml:space="preserve"> only ADHD medication naïve participants</w:t>
      </w:r>
      <w:r w:rsidR="00914E8A" w:rsidRPr="00816747">
        <w:rPr>
          <w:color w:val="000000" w:themeColor="text1"/>
          <w:lang w:eastAsia="it-IT"/>
        </w:rPr>
        <w:t>.</w:t>
      </w:r>
      <w:r w:rsidR="00883404" w:rsidRPr="00816747">
        <w:rPr>
          <w:color w:val="000000" w:themeColor="text1"/>
        </w:rPr>
        <w:t xml:space="preserve"> </w:t>
      </w:r>
      <w:r w:rsidR="00B5769B" w:rsidRPr="00816747">
        <w:rPr>
          <w:color w:val="000000" w:themeColor="text1"/>
          <w:lang w:eastAsia="it-IT"/>
        </w:rPr>
        <w:t>We also</w:t>
      </w:r>
      <w:r w:rsidR="00C376B9" w:rsidRPr="00816747">
        <w:rPr>
          <w:color w:val="000000" w:themeColor="text1"/>
          <w:lang w:eastAsia="it-IT"/>
        </w:rPr>
        <w:t xml:space="preserve"> planned </w:t>
      </w:r>
      <w:r w:rsidR="00B5769B" w:rsidRPr="00816747">
        <w:rPr>
          <w:color w:val="000000" w:themeColor="text1"/>
          <w:lang w:eastAsia="it-IT"/>
        </w:rPr>
        <w:t xml:space="preserve">a </w:t>
      </w:r>
      <w:r w:rsidR="00B5769B" w:rsidRPr="00816747">
        <w:rPr>
          <w:color w:val="000000" w:themeColor="text1"/>
          <w:shd w:val="clear" w:color="auto" w:fill="FFFFFF"/>
        </w:rPr>
        <w:t xml:space="preserve">meta-regression analysis including unadjusted </w:t>
      </w:r>
      <w:r w:rsidR="009A5F3A" w:rsidRPr="00816747">
        <w:rPr>
          <w:color w:val="000000" w:themeColor="text1"/>
          <w:shd w:val="clear" w:color="auto" w:fill="FFFFFF"/>
        </w:rPr>
        <w:t>ORs</w:t>
      </w:r>
      <w:r w:rsidR="00B5769B" w:rsidRPr="00816747">
        <w:rPr>
          <w:color w:val="000000" w:themeColor="text1"/>
          <w:shd w:val="clear" w:color="auto" w:fill="FFFFFF"/>
        </w:rPr>
        <w:t xml:space="preserve"> as outcomes and the year of study publication, age group (children/adolescents, adults), gender, study setting (clinical, population-based), study continent, and the rating on the Newcastle-Ottawa Scale as regressors.</w:t>
      </w:r>
      <w:r w:rsidR="00656061" w:rsidRPr="00816747">
        <w:rPr>
          <w:color w:val="000000" w:themeColor="text1"/>
        </w:rPr>
        <w:t xml:space="preserve"> </w:t>
      </w:r>
      <w:r w:rsidR="00914E8A" w:rsidRPr="00816747">
        <w:rPr>
          <w:color w:val="000000" w:themeColor="text1"/>
          <w:lang w:eastAsia="it-IT"/>
        </w:rPr>
        <w:t>The meta-analyses and meta-analytic regressions were weighted by the reciprocal of the effect size variance, which allowed greater weight to larger studies</w:t>
      </w:r>
      <w:r w:rsidR="00472DF1" w:rsidRPr="00816747">
        <w:rPr>
          <w:color w:val="000000" w:themeColor="text1"/>
          <w:lang w:eastAsia="it-IT"/>
        </w:rPr>
        <w:t xml:space="preserve"> </w:t>
      </w:r>
      <w:r w:rsidR="00914E8A" w:rsidRPr="00816747">
        <w:rPr>
          <w:color w:val="000000" w:themeColor="text1"/>
        </w:rPr>
        <w:fldChar w:fldCharType="begin"/>
      </w:r>
      <w:r w:rsidR="006347DC" w:rsidRPr="00816747">
        <w:rPr>
          <w:color w:val="000000" w:themeColor="text1"/>
          <w:lang w:eastAsia="it-IT"/>
        </w:rPr>
        <w:instrText xml:space="preserve"> ADDIN ZOTERO_ITEM CSL_CITATION {"citationID":"9H1TCQ5J","properties":{"formattedCitation":"(DerSimonian and Laird, 1986)","plainCitation":"(DerSimonian and Laird, 1986)","noteIndex":0},"citationItems":[{"id":269,"uris":["http://zotero.org/users/local/vEWQoM1Q/items/NURA37X6"],"uri":["http://zotero.org/users/local/vEWQoM1Q/items/NURA37X6"],"itemData":{"id":269,"type":"article-journal","title":"Meta-analysis in clinical trials","container-title":"Controlled Clinical Trials","page":"177-188","volume":"7","issue":"3","source":"PubMed","abstract":"This paper examines eight published reviews each reporting results from several related trials. Each review pools the results from the relevant trials in order to evaluate the efficacy of a certain treatment for a specified medical condition. These reviews lack consistent assessment of homogeneity of treatment effect before pooling. We discuss a random effects approach to combining evidence from a series of experiments comparing two treatments. This approach incorporates the heterogeneity of effects in the analysis of the overall treatment efficacy. The model can be extended to include relevant covariates which would reduce the heterogeneity and allow for more specific therapeutic recommendations. We suggest a simple noniterative procedure for characterizing the distribution of treatment effects in a series of studies.","ISSN":"0197-2456","note":"PMID: 3802833","journalAbbreviation":"Control Clin Trials","language":"eng","author":[{"family":"DerSimonian","given":"R."},{"family":"Laird","given":"N."}],"issued":{"date-parts":[["1986",9]]}}}],"schema":"https://github.com/citation-style-language/schema/raw/master/csl-citation.json"} </w:instrText>
      </w:r>
      <w:r w:rsidR="00914E8A" w:rsidRPr="00816747">
        <w:rPr>
          <w:color w:val="000000" w:themeColor="text1"/>
          <w:lang w:eastAsia="it-IT"/>
        </w:rPr>
        <w:fldChar w:fldCharType="separate"/>
      </w:r>
      <w:r w:rsidR="006347DC" w:rsidRPr="00816747">
        <w:rPr>
          <w:color w:val="000000" w:themeColor="text1"/>
        </w:rPr>
        <w:t>(DerSimonian and Laird, 1986)</w:t>
      </w:r>
      <w:r w:rsidR="00914E8A" w:rsidRPr="00816747">
        <w:rPr>
          <w:color w:val="000000" w:themeColor="text1"/>
        </w:rPr>
        <w:fldChar w:fldCharType="end"/>
      </w:r>
      <w:r w:rsidR="00472DF1" w:rsidRPr="00816747">
        <w:rPr>
          <w:color w:val="000000" w:themeColor="text1"/>
        </w:rPr>
        <w:t>.</w:t>
      </w:r>
      <w:r w:rsidR="00914E8A" w:rsidRPr="00816747">
        <w:rPr>
          <w:color w:val="000000" w:themeColor="text1"/>
          <w:lang w:eastAsia="it-IT"/>
        </w:rPr>
        <w:t xml:space="preserve"> We used the I² index to assess the effect size heterogeneity. The I² index estimated the percentage of variation among effect sizes that could be attributed to heterogeneity</w:t>
      </w:r>
      <w:r w:rsidR="00472DF1" w:rsidRPr="00816747">
        <w:rPr>
          <w:color w:val="000000" w:themeColor="text1"/>
          <w:lang w:eastAsia="it-IT"/>
        </w:rPr>
        <w:t xml:space="preserve"> </w:t>
      </w:r>
      <w:r w:rsidR="00914E8A" w:rsidRPr="00816747">
        <w:rPr>
          <w:color w:val="000000" w:themeColor="text1"/>
        </w:rPr>
        <w:fldChar w:fldCharType="begin"/>
      </w:r>
      <w:r w:rsidR="006347DC" w:rsidRPr="00816747">
        <w:rPr>
          <w:color w:val="000000" w:themeColor="text1"/>
          <w:lang w:eastAsia="it-IT"/>
        </w:rPr>
        <w:instrText xml:space="preserve"> ADDIN ZOTERO_ITEM CSL_CITATION {"citationID":"g7BmYT2x","properties":{"formattedCitation":"(Higgins and Thompson, 2002)","plainCitation":"(Higgins and Thompson, 2002)","noteIndex":0},"citationItems":[{"id":273,"uris":["http://zotero.org/users/local/vEWQoM1Q/items/BUE5EA7Z"],"uri":["http://zotero.org/users/local/vEWQoM1Q/items/BUE5EA7Z"],"itemData":{"id":273,"type":"article-journal","title":"Quantifying heterogeneity in a meta-analysis","container-title":"Statistics in Medicine","page":"1539-1558","volume":"21","issue":"11","source":"PubMed","abstract":"The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heterogeneity.","DOI":"10.1002/sim.1186","ISSN":"0277-6715","note":"PMID: 12111919","journalAbbreviation":"Stat Med","language":"eng","author":[{"family":"Higgins","given":"Julian P. T."},{"family":"Thompson","given":"Simon G."}],"issued":{"date-parts":[["2002",6,15]]}}}],"schema":"https://github.com/citation-style-language/schema/raw/master/csl-citation.json"} </w:instrText>
      </w:r>
      <w:r w:rsidR="00914E8A" w:rsidRPr="00816747">
        <w:rPr>
          <w:color w:val="000000" w:themeColor="text1"/>
          <w:lang w:eastAsia="it-IT"/>
        </w:rPr>
        <w:fldChar w:fldCharType="separate"/>
      </w:r>
      <w:r w:rsidR="006347DC" w:rsidRPr="00816747">
        <w:rPr>
          <w:color w:val="000000" w:themeColor="text1"/>
        </w:rPr>
        <w:t>(Higgins and Thompson, 2002)</w:t>
      </w:r>
      <w:r w:rsidR="00914E8A" w:rsidRPr="00816747">
        <w:rPr>
          <w:color w:val="000000" w:themeColor="text1"/>
        </w:rPr>
        <w:fldChar w:fldCharType="end"/>
      </w:r>
      <w:r w:rsidR="00472DF1" w:rsidRPr="00816747">
        <w:rPr>
          <w:color w:val="000000" w:themeColor="text1"/>
        </w:rPr>
        <w:t>.</w:t>
      </w:r>
      <w:r w:rsidR="00914E8A" w:rsidRPr="00816747">
        <w:rPr>
          <w:color w:val="000000" w:themeColor="text1"/>
          <w:lang w:eastAsia="it-IT"/>
        </w:rPr>
        <w:t xml:space="preserve"> A significant I² indicated that the degree </w:t>
      </w:r>
      <w:r w:rsidR="00914E8A" w:rsidRPr="00816747">
        <w:rPr>
          <w:color w:val="000000" w:themeColor="text1"/>
          <w:lang w:eastAsia="it-IT"/>
        </w:rPr>
        <w:lastRenderedPageBreak/>
        <w:t>of heterogeneity was greater than would be expected by chance.</w:t>
      </w:r>
      <w:r w:rsidR="00B45102" w:rsidRPr="00816747">
        <w:rPr>
          <w:color w:val="000000" w:themeColor="text1"/>
          <w:lang w:eastAsia="it-IT"/>
        </w:rPr>
        <w:t xml:space="preserve"> </w:t>
      </w:r>
      <w:r w:rsidR="00914E8A" w:rsidRPr="00816747">
        <w:rPr>
          <w:color w:val="000000" w:themeColor="text1"/>
          <w:lang w:eastAsia="it-IT"/>
        </w:rPr>
        <w:t>We used funnel plots and Egger’s test to assess publication bias</w:t>
      </w:r>
      <w:r w:rsidR="00472DF1" w:rsidRPr="00816747">
        <w:rPr>
          <w:color w:val="000000" w:themeColor="text1"/>
          <w:lang w:eastAsia="it-IT"/>
        </w:rPr>
        <w:t xml:space="preserve"> </w:t>
      </w:r>
      <w:r w:rsidR="00914E8A" w:rsidRPr="00816747">
        <w:rPr>
          <w:color w:val="000000" w:themeColor="text1"/>
        </w:rPr>
        <w:fldChar w:fldCharType="begin"/>
      </w:r>
      <w:r w:rsidR="006347DC" w:rsidRPr="00816747">
        <w:rPr>
          <w:color w:val="000000" w:themeColor="text1"/>
          <w:lang w:eastAsia="it-IT"/>
        </w:rPr>
        <w:instrText xml:space="preserve"> ADDIN ZOTERO_ITEM CSL_CITATION {"citationID":"zalEGuT6","properties":{"formattedCitation":"(Egger et al., 1997)","plainCitation":"(Egger et al., 1997)","noteIndex":0},"citationItems":[{"id":271,"uris":["http://zotero.org/users/local/vEWQoM1Q/items/XYYWCDWQ"],"uri":["http://zotero.org/users/local/vEWQoM1Q/items/XYYWCDWQ"],"itemData":{"id":271,"type":"article-journal","title":"Bias in meta-analysis detected by a simple, graphical test","container-title":"BMJ (Clinical research ed.)","page":"629-634","volume":"315","issue":"7109","source":"PubMed","abstract":"OBJECTIVE: Funnel plots (plots of effect estimates against sample size) may be useful to detect bias in meta-analyses that were later contradicted by large trials. We examined whether a simple test of asymmetry of funnel plots predicts discordance of results when meta-analyses are compared to large trials, and we assessed the prevalence of bias in published meta-analyses.\nDESIGN: Medline search to identify pairs consisting of a meta-analysis and a single large trial (concordance of results was assumed if effects were in the same direction and the meta-analytic estimate was within 30% of the trial); analysis of funnel plots from 37 meta-analyses identified from a hand search of four leading general medicine journals 1993-6 and 38 meta-analyses from the second 1996 issue of the Cochrane Database of Systematic Reviews.\nMAIN OUTCOME MEASURE: Degree of funnel plot asymmetry as measured by the intercept from regression of standard normal deviates against precision.\nRESULTS: In the eight pairs of meta-analysis and large trial that were identified (five from cardiovascular medicine, one from diabetic medicine, one from geriatric medicine, one from perinatal medicine) there were four concordant and four discordant pairs. In all cases discordance was due to meta-analyses showing larger effects. Funnel plot asymmetry was present in three out of four discordant pairs but in none of concordant pairs. In 14 (38%) journal meta-analyses and 5 (13%) Cochrane reviews, funnel plot asymmetry indicated that there was bias.\nCONCLUSIONS: A simple analysis of funnel plots provides a useful test for the likely presence of bias in meta-analyses, but as the capacity to detect bias will be limited when meta-analyses are based on a limited number of small trials the results from such analyses should be treated with considerable caution.","ISSN":"0959-8138","note":"PMID: 9310563\nPMCID: PMC2127453","journalAbbreviation":"BMJ","language":"eng","author":[{"family":"Egger","given":"M."},{"family":"Davey Smith","given":"G."},{"family":"Schneider","given":"M."},{"family":"Minder","given":"C."}],"issued":{"date-parts":[["1997",9,13]]}}}],"schema":"https://github.com/citation-style-language/schema/raw/master/csl-citation.json"} </w:instrText>
      </w:r>
      <w:r w:rsidR="00914E8A" w:rsidRPr="00816747">
        <w:rPr>
          <w:color w:val="000000" w:themeColor="text1"/>
          <w:lang w:eastAsia="it-IT"/>
        </w:rPr>
        <w:fldChar w:fldCharType="separate"/>
      </w:r>
      <w:r w:rsidR="006347DC" w:rsidRPr="00816747">
        <w:rPr>
          <w:color w:val="000000" w:themeColor="text1"/>
        </w:rPr>
        <w:t>(Egger et al., 1997)</w:t>
      </w:r>
      <w:r w:rsidR="00914E8A" w:rsidRPr="00816747">
        <w:rPr>
          <w:color w:val="000000" w:themeColor="text1"/>
        </w:rPr>
        <w:fldChar w:fldCharType="end"/>
      </w:r>
      <w:r w:rsidR="00472DF1" w:rsidRPr="00816747">
        <w:rPr>
          <w:color w:val="000000" w:themeColor="text1"/>
        </w:rPr>
        <w:t>.</w:t>
      </w:r>
      <w:r w:rsidR="00914E8A" w:rsidRPr="00816747">
        <w:rPr>
          <w:color w:val="000000" w:themeColor="text1"/>
          <w:lang w:eastAsia="it-IT"/>
        </w:rPr>
        <w:t> Analys</w:t>
      </w:r>
      <w:r w:rsidR="00883404" w:rsidRPr="00816747">
        <w:rPr>
          <w:color w:val="000000" w:themeColor="text1"/>
          <w:lang w:eastAsia="it-IT"/>
        </w:rPr>
        <w:t>e</w:t>
      </w:r>
      <w:r w:rsidR="00914E8A" w:rsidRPr="00816747">
        <w:rPr>
          <w:color w:val="000000" w:themeColor="text1"/>
          <w:lang w:eastAsia="it-IT"/>
        </w:rPr>
        <w:t>s w</w:t>
      </w:r>
      <w:r w:rsidR="00883404" w:rsidRPr="00816747">
        <w:rPr>
          <w:color w:val="000000" w:themeColor="text1"/>
          <w:lang w:eastAsia="it-IT"/>
        </w:rPr>
        <w:t>ere</w:t>
      </w:r>
      <w:r w:rsidR="00914E8A" w:rsidRPr="00816747">
        <w:rPr>
          <w:color w:val="000000" w:themeColor="text1"/>
          <w:lang w:eastAsia="it-IT"/>
        </w:rPr>
        <w:t xml:space="preserve"> performed using Comprehensive Meta-Analysis (</w:t>
      </w:r>
      <w:hyperlink r:id="rId11">
        <w:r w:rsidR="00914E8A" w:rsidRPr="00816747">
          <w:rPr>
            <w:color w:val="000000" w:themeColor="text1"/>
            <w:lang w:eastAsia="it-IT"/>
          </w:rPr>
          <w:t>http://www.meta-analysis.com/index.php</w:t>
        </w:r>
      </w:hyperlink>
      <w:r w:rsidR="00127300" w:rsidRPr="00816747">
        <w:rPr>
          <w:color w:val="000000" w:themeColor="text1"/>
          <w:lang w:eastAsia="it-IT"/>
        </w:rPr>
        <w:t xml:space="preserve">). </w:t>
      </w:r>
      <w:r w:rsidR="00B45102" w:rsidRPr="00816747">
        <w:rPr>
          <w:color w:val="000000" w:themeColor="text1"/>
        </w:rPr>
        <w:t>C</w:t>
      </w:r>
      <w:r w:rsidR="2F6BA456" w:rsidRPr="00816747">
        <w:rPr>
          <w:color w:val="000000" w:themeColor="text1"/>
        </w:rPr>
        <w:t>larifications</w:t>
      </w:r>
      <w:r w:rsidR="00B45102" w:rsidRPr="00816747">
        <w:rPr>
          <w:color w:val="000000" w:themeColor="text1"/>
        </w:rPr>
        <w:t xml:space="preserve"> in relation</w:t>
      </w:r>
      <w:r w:rsidR="2F6BA456" w:rsidRPr="00816747">
        <w:rPr>
          <w:color w:val="000000" w:themeColor="text1"/>
        </w:rPr>
        <w:t xml:space="preserve"> to the pre-registered protocol are reported in</w:t>
      </w:r>
      <w:r w:rsidR="00B45102" w:rsidRPr="00816747">
        <w:rPr>
          <w:color w:val="000000" w:themeColor="text1"/>
        </w:rPr>
        <w:t xml:space="preserve"> eMethods </w:t>
      </w:r>
      <w:r w:rsidR="005A38D6" w:rsidRPr="00816747">
        <w:rPr>
          <w:color w:val="000000" w:themeColor="text1"/>
        </w:rPr>
        <w:t>5</w:t>
      </w:r>
      <w:r w:rsidR="00B45102" w:rsidRPr="00816747">
        <w:rPr>
          <w:color w:val="000000" w:themeColor="text1"/>
        </w:rPr>
        <w:t xml:space="preserve"> in the Supplement</w:t>
      </w:r>
      <w:r w:rsidR="2F6BA456" w:rsidRPr="00816747">
        <w:rPr>
          <w:color w:val="000000" w:themeColor="text1"/>
        </w:rPr>
        <w:t>.</w:t>
      </w:r>
    </w:p>
    <w:p w14:paraId="20478E6D" w14:textId="054D31D2" w:rsidR="00057440" w:rsidRPr="00816747" w:rsidRDefault="00057440" w:rsidP="2498E953">
      <w:pPr>
        <w:spacing w:line="480" w:lineRule="auto"/>
        <w:rPr>
          <w:color w:val="000000" w:themeColor="text1"/>
        </w:rPr>
      </w:pPr>
    </w:p>
    <w:p w14:paraId="14969CB4" w14:textId="069C2C7E" w:rsidR="00057440" w:rsidRPr="00816747" w:rsidRDefault="00057440" w:rsidP="004F47F7">
      <w:pPr>
        <w:pStyle w:val="ListParagraph"/>
        <w:numPr>
          <w:ilvl w:val="0"/>
          <w:numId w:val="8"/>
        </w:numPr>
        <w:spacing w:line="480" w:lineRule="auto"/>
        <w:rPr>
          <w:b/>
          <w:bCs/>
          <w:color w:val="000000" w:themeColor="text1"/>
        </w:rPr>
      </w:pPr>
      <w:r w:rsidRPr="00816747">
        <w:rPr>
          <w:b/>
          <w:bCs/>
          <w:color w:val="000000" w:themeColor="text1"/>
          <w:shd w:val="clear" w:color="auto" w:fill="FFFFFF"/>
        </w:rPr>
        <w:t xml:space="preserve">RESULTS </w:t>
      </w:r>
    </w:p>
    <w:p w14:paraId="1A5E3BE7" w14:textId="1EC99A27" w:rsidR="00057440" w:rsidRPr="00816747" w:rsidRDefault="00B45102" w:rsidP="00EC7F83">
      <w:pPr>
        <w:spacing w:line="480" w:lineRule="auto"/>
        <w:jc w:val="both"/>
        <w:rPr>
          <w:color w:val="000000" w:themeColor="text1"/>
        </w:rPr>
      </w:pPr>
      <w:r w:rsidRPr="00816747">
        <w:rPr>
          <w:b/>
          <w:bCs/>
          <w:color w:val="000000" w:themeColor="text1"/>
          <w:shd w:val="clear" w:color="auto" w:fill="FFFFFF"/>
        </w:rPr>
        <w:tab/>
      </w:r>
      <w:r w:rsidR="00057440" w:rsidRPr="00816747">
        <w:rPr>
          <w:color w:val="000000" w:themeColor="text1"/>
        </w:rPr>
        <w:t xml:space="preserve">The study selection process is </w:t>
      </w:r>
      <w:r w:rsidR="00423185" w:rsidRPr="00816747">
        <w:rPr>
          <w:color w:val="000000" w:themeColor="text1"/>
        </w:rPr>
        <w:t xml:space="preserve">described </w:t>
      </w:r>
      <w:r w:rsidR="00057440" w:rsidRPr="00816747">
        <w:rPr>
          <w:color w:val="000000" w:themeColor="text1"/>
        </w:rPr>
        <w:t xml:space="preserve">in </w:t>
      </w:r>
      <w:r w:rsidR="00423185" w:rsidRPr="00816747">
        <w:rPr>
          <w:color w:val="000000" w:themeColor="text1"/>
        </w:rPr>
        <w:t>F</w:t>
      </w:r>
      <w:r w:rsidR="00057440" w:rsidRPr="00816747">
        <w:rPr>
          <w:color w:val="000000" w:themeColor="text1"/>
        </w:rPr>
        <w:t xml:space="preserve">igure 1 and </w:t>
      </w:r>
      <w:r w:rsidR="0015509B" w:rsidRPr="00816747">
        <w:rPr>
          <w:color w:val="000000" w:themeColor="text1"/>
        </w:rPr>
        <w:t xml:space="preserve">reported </w:t>
      </w:r>
      <w:r w:rsidR="00877672" w:rsidRPr="00816747">
        <w:rPr>
          <w:color w:val="000000" w:themeColor="text1"/>
        </w:rPr>
        <w:t>in</w:t>
      </w:r>
      <w:r w:rsidR="00423185" w:rsidRPr="00816747">
        <w:rPr>
          <w:color w:val="000000" w:themeColor="text1"/>
        </w:rPr>
        <w:t xml:space="preserve"> </w:t>
      </w:r>
      <w:r w:rsidR="0015509B" w:rsidRPr="00816747">
        <w:rPr>
          <w:color w:val="000000" w:themeColor="text1"/>
        </w:rPr>
        <w:t xml:space="preserve">detail </w:t>
      </w:r>
      <w:r w:rsidR="005E5002" w:rsidRPr="00816747">
        <w:rPr>
          <w:color w:val="000000" w:themeColor="text1"/>
        </w:rPr>
        <w:t xml:space="preserve">in </w:t>
      </w:r>
      <w:r w:rsidR="00A620BA" w:rsidRPr="00816747">
        <w:rPr>
          <w:color w:val="000000" w:themeColor="text1"/>
        </w:rPr>
        <w:t>e</w:t>
      </w:r>
      <w:r w:rsidR="006C7475" w:rsidRPr="00816747">
        <w:rPr>
          <w:color w:val="000000" w:themeColor="text1"/>
        </w:rPr>
        <w:t>Tables</w:t>
      </w:r>
      <w:r w:rsidR="00A620BA" w:rsidRPr="00816747">
        <w:rPr>
          <w:color w:val="000000" w:themeColor="text1"/>
        </w:rPr>
        <w:t xml:space="preserve"> 1 and 2 in the Supplement</w:t>
      </w:r>
      <w:r w:rsidR="00057440" w:rsidRPr="00816747">
        <w:rPr>
          <w:color w:val="000000" w:themeColor="text1"/>
        </w:rPr>
        <w:t xml:space="preserve"> (list of excluded studies wit</w:t>
      </w:r>
      <w:r w:rsidR="006C7475" w:rsidRPr="00816747">
        <w:rPr>
          <w:color w:val="000000" w:themeColor="text1"/>
        </w:rPr>
        <w:t>h</w:t>
      </w:r>
      <w:r w:rsidR="00423185" w:rsidRPr="00816747">
        <w:rPr>
          <w:color w:val="000000" w:themeColor="text1"/>
        </w:rPr>
        <w:t xml:space="preserve"> </w:t>
      </w:r>
      <w:r w:rsidR="00057440" w:rsidRPr="00816747">
        <w:rPr>
          <w:color w:val="000000" w:themeColor="text1"/>
        </w:rPr>
        <w:t>reasons for exclusion</w:t>
      </w:r>
      <w:r w:rsidR="00423185" w:rsidRPr="00816747">
        <w:rPr>
          <w:color w:val="000000" w:themeColor="text1"/>
        </w:rPr>
        <w:t>,</w:t>
      </w:r>
      <w:r w:rsidR="00057440" w:rsidRPr="00816747">
        <w:rPr>
          <w:color w:val="000000" w:themeColor="text1"/>
        </w:rPr>
        <w:t xml:space="preserve"> and list </w:t>
      </w:r>
      <w:r w:rsidR="00BA73F8" w:rsidRPr="00816747">
        <w:rPr>
          <w:color w:val="000000" w:themeColor="text1"/>
        </w:rPr>
        <w:t>of retained studies</w:t>
      </w:r>
      <w:r w:rsidR="00A620BA" w:rsidRPr="00816747">
        <w:rPr>
          <w:color w:val="000000" w:themeColor="text1"/>
        </w:rPr>
        <w:t>, respectively</w:t>
      </w:r>
      <w:r w:rsidR="00BA73F8" w:rsidRPr="00816747">
        <w:rPr>
          <w:color w:val="000000" w:themeColor="text1"/>
        </w:rPr>
        <w:t>). From 2</w:t>
      </w:r>
      <w:r w:rsidR="008071DD" w:rsidRPr="00816747">
        <w:rPr>
          <w:color w:val="000000" w:themeColor="text1"/>
        </w:rPr>
        <w:t>,</w:t>
      </w:r>
      <w:r w:rsidR="00BA73F8" w:rsidRPr="00816747">
        <w:rPr>
          <w:color w:val="000000" w:themeColor="text1"/>
        </w:rPr>
        <w:t>798</w:t>
      </w:r>
      <w:r w:rsidR="00057440" w:rsidRPr="00816747">
        <w:rPr>
          <w:color w:val="000000" w:themeColor="text1"/>
        </w:rPr>
        <w:t xml:space="preserve"> potentially eligi</w:t>
      </w:r>
      <w:r w:rsidR="001A53C9" w:rsidRPr="00816747">
        <w:rPr>
          <w:color w:val="000000" w:themeColor="text1"/>
        </w:rPr>
        <w:t>ble, de-duplicated citations, 57</w:t>
      </w:r>
      <w:r w:rsidR="00BA73F8" w:rsidRPr="00816747">
        <w:rPr>
          <w:color w:val="000000" w:themeColor="text1"/>
        </w:rPr>
        <w:t xml:space="preserve"> </w:t>
      </w:r>
      <w:r w:rsidR="006C7475" w:rsidRPr="00816747">
        <w:rPr>
          <w:color w:val="000000" w:themeColor="text1"/>
        </w:rPr>
        <w:t>studies (</w:t>
      </w:r>
      <w:r w:rsidR="00BA73F8" w:rsidRPr="00816747">
        <w:rPr>
          <w:color w:val="000000" w:themeColor="text1"/>
        </w:rPr>
        <w:t>datasets</w:t>
      </w:r>
      <w:r w:rsidR="006C7475" w:rsidRPr="00816747">
        <w:rPr>
          <w:color w:val="000000" w:themeColor="text1"/>
        </w:rPr>
        <w:t>)</w:t>
      </w:r>
      <w:r w:rsidR="00057440" w:rsidRPr="00816747">
        <w:rPr>
          <w:color w:val="000000" w:themeColor="text1"/>
        </w:rPr>
        <w:t xml:space="preserve"> were retained for the meta-analysis (</w:t>
      </w:r>
      <w:r w:rsidR="0005305C" w:rsidRPr="00816747">
        <w:rPr>
          <w:color w:val="000000" w:themeColor="text1"/>
        </w:rPr>
        <w:t xml:space="preserve">see </w:t>
      </w:r>
      <w:r w:rsidR="00A620BA" w:rsidRPr="00816747">
        <w:rPr>
          <w:color w:val="000000" w:themeColor="text1"/>
        </w:rPr>
        <w:t>e</w:t>
      </w:r>
      <w:r w:rsidR="00423185" w:rsidRPr="00816747">
        <w:rPr>
          <w:color w:val="000000" w:themeColor="text1"/>
        </w:rPr>
        <w:t>Table</w:t>
      </w:r>
      <w:r w:rsidR="00A620BA" w:rsidRPr="00816747">
        <w:rPr>
          <w:color w:val="000000" w:themeColor="text1"/>
        </w:rPr>
        <w:t xml:space="preserve"> </w:t>
      </w:r>
      <w:r w:rsidR="0005488B" w:rsidRPr="00816747">
        <w:rPr>
          <w:color w:val="000000" w:themeColor="text1"/>
        </w:rPr>
        <w:t>3</w:t>
      </w:r>
      <w:r w:rsidR="00A620BA" w:rsidRPr="00816747">
        <w:rPr>
          <w:color w:val="000000" w:themeColor="text1"/>
        </w:rPr>
        <w:t xml:space="preserve"> in the Supplement</w:t>
      </w:r>
      <w:r w:rsidR="0005305C" w:rsidRPr="00816747">
        <w:rPr>
          <w:color w:val="000000" w:themeColor="text1"/>
        </w:rPr>
        <w:t xml:space="preserve"> for study characteristics</w:t>
      </w:r>
      <w:r w:rsidR="00057440" w:rsidRPr="00816747">
        <w:rPr>
          <w:color w:val="000000" w:themeColor="text1"/>
        </w:rPr>
        <w:t xml:space="preserve">). </w:t>
      </w:r>
      <w:r w:rsidR="006C7475" w:rsidRPr="00816747">
        <w:rPr>
          <w:color w:val="000000" w:themeColor="text1"/>
        </w:rPr>
        <w:t>The included s</w:t>
      </w:r>
      <w:r w:rsidR="00057440" w:rsidRPr="00816747">
        <w:rPr>
          <w:color w:val="000000" w:themeColor="text1"/>
        </w:rPr>
        <w:t xml:space="preserve">tudies </w:t>
      </w:r>
      <w:r w:rsidR="006C7475" w:rsidRPr="00816747">
        <w:rPr>
          <w:color w:val="000000" w:themeColor="text1"/>
        </w:rPr>
        <w:t>encompassed</w:t>
      </w:r>
      <w:r w:rsidR="00057440" w:rsidRPr="00816747">
        <w:rPr>
          <w:color w:val="000000" w:themeColor="text1"/>
        </w:rPr>
        <w:t xml:space="preserve"> a total of </w:t>
      </w:r>
      <w:r w:rsidR="00437B16" w:rsidRPr="00816747">
        <w:rPr>
          <w:color w:val="000000" w:themeColor="text1"/>
        </w:rPr>
        <w:t>90</w:t>
      </w:r>
      <w:r w:rsidR="008071DD" w:rsidRPr="00816747">
        <w:rPr>
          <w:color w:val="000000" w:themeColor="text1"/>
        </w:rPr>
        <w:t>,</w:t>
      </w:r>
      <w:r w:rsidR="00437B16" w:rsidRPr="00816747">
        <w:rPr>
          <w:color w:val="000000" w:themeColor="text1"/>
        </w:rPr>
        <w:t>805</w:t>
      </w:r>
      <w:r w:rsidR="00057440" w:rsidRPr="00816747">
        <w:rPr>
          <w:color w:val="000000" w:themeColor="text1"/>
        </w:rPr>
        <w:t xml:space="preserve"> participants with ADHD and </w:t>
      </w:r>
      <w:r w:rsidR="003154DB" w:rsidRPr="00816747">
        <w:rPr>
          <w:color w:val="000000" w:themeColor="text1"/>
        </w:rPr>
        <w:t>239</w:t>
      </w:r>
      <w:r w:rsidR="008071DD" w:rsidRPr="00816747">
        <w:rPr>
          <w:color w:val="000000" w:themeColor="text1"/>
        </w:rPr>
        <w:t>,</w:t>
      </w:r>
      <w:r w:rsidR="003154DB" w:rsidRPr="00816747">
        <w:rPr>
          <w:color w:val="000000" w:themeColor="text1"/>
        </w:rPr>
        <w:t>778</w:t>
      </w:r>
      <w:r w:rsidR="00057440" w:rsidRPr="00816747">
        <w:rPr>
          <w:color w:val="000000" w:themeColor="text1"/>
        </w:rPr>
        <w:t xml:space="preserve"> without ADHD. </w:t>
      </w:r>
      <w:r w:rsidR="00057440" w:rsidRPr="00816747">
        <w:rPr>
          <w:color w:val="000000" w:themeColor="text1"/>
          <w:shd w:val="clear" w:color="auto" w:fill="FFFFFF"/>
        </w:rPr>
        <w:t xml:space="preserve">Overall, </w:t>
      </w:r>
      <w:r w:rsidR="008E4D28" w:rsidRPr="00816747">
        <w:rPr>
          <w:color w:val="000000" w:themeColor="text1"/>
          <w:shd w:val="clear" w:color="auto" w:fill="FFFFFF"/>
        </w:rPr>
        <w:t>45.5</w:t>
      </w:r>
      <w:r w:rsidR="00057440" w:rsidRPr="00816747">
        <w:rPr>
          <w:color w:val="000000" w:themeColor="text1"/>
          <w:shd w:val="clear" w:color="auto" w:fill="FFFFFF"/>
        </w:rPr>
        <w:t xml:space="preserve">% of studies recruited participants from </w:t>
      </w:r>
      <w:r w:rsidR="008E4D28" w:rsidRPr="00816747">
        <w:rPr>
          <w:color w:val="000000" w:themeColor="text1"/>
          <w:shd w:val="clear" w:color="auto" w:fill="FFFFFF"/>
        </w:rPr>
        <w:t>Europe</w:t>
      </w:r>
      <w:r w:rsidR="00057440" w:rsidRPr="00816747">
        <w:rPr>
          <w:color w:val="000000" w:themeColor="text1"/>
          <w:shd w:val="clear" w:color="auto" w:fill="FFFFFF"/>
        </w:rPr>
        <w:t xml:space="preserve">, </w:t>
      </w:r>
      <w:r w:rsidR="008E4D28" w:rsidRPr="00816747">
        <w:rPr>
          <w:color w:val="000000" w:themeColor="text1"/>
          <w:shd w:val="clear" w:color="auto" w:fill="FFFFFF"/>
        </w:rPr>
        <w:t>38.2</w:t>
      </w:r>
      <w:r w:rsidR="00057440" w:rsidRPr="00816747">
        <w:rPr>
          <w:color w:val="000000" w:themeColor="text1"/>
          <w:shd w:val="clear" w:color="auto" w:fill="FFFFFF"/>
        </w:rPr>
        <w:t xml:space="preserve">% from </w:t>
      </w:r>
      <w:r w:rsidR="008E4D28" w:rsidRPr="00816747">
        <w:rPr>
          <w:color w:val="000000" w:themeColor="text1"/>
          <w:shd w:val="clear" w:color="auto" w:fill="FFFFFF"/>
        </w:rPr>
        <w:t>America</w:t>
      </w:r>
      <w:r w:rsidR="00057440" w:rsidRPr="00816747">
        <w:rPr>
          <w:color w:val="000000" w:themeColor="text1"/>
          <w:shd w:val="clear" w:color="auto" w:fill="FFFFFF"/>
        </w:rPr>
        <w:t xml:space="preserve">, </w:t>
      </w:r>
      <w:r w:rsidR="008E4D28" w:rsidRPr="00816747">
        <w:rPr>
          <w:color w:val="000000" w:themeColor="text1"/>
          <w:shd w:val="clear" w:color="auto" w:fill="FFFFFF"/>
        </w:rPr>
        <w:t>10.9% from Asia, 3.6</w:t>
      </w:r>
      <w:r w:rsidR="00057440" w:rsidRPr="00816747">
        <w:rPr>
          <w:color w:val="000000" w:themeColor="text1"/>
          <w:shd w:val="clear" w:color="auto" w:fill="FFFFFF"/>
        </w:rPr>
        <w:t>% from A</w:t>
      </w:r>
      <w:r w:rsidR="008E4D28" w:rsidRPr="00816747">
        <w:rPr>
          <w:color w:val="000000" w:themeColor="text1"/>
          <w:shd w:val="clear" w:color="auto" w:fill="FFFFFF"/>
        </w:rPr>
        <w:t>frica and 1.8% from Oceania</w:t>
      </w:r>
      <w:r w:rsidR="00057440" w:rsidRPr="00816747">
        <w:rPr>
          <w:color w:val="000000" w:themeColor="text1"/>
          <w:shd w:val="clear" w:color="auto" w:fill="FFFFFF"/>
        </w:rPr>
        <w:t>. V</w:t>
      </w:r>
      <w:r w:rsidR="00057440" w:rsidRPr="00816747">
        <w:rPr>
          <w:color w:val="000000" w:themeColor="text1"/>
        </w:rPr>
        <w:t xml:space="preserve">ariables adjusted for in each individual study are reported in the </w:t>
      </w:r>
      <w:r w:rsidR="0005488B" w:rsidRPr="00816747">
        <w:rPr>
          <w:color w:val="000000" w:themeColor="text1"/>
        </w:rPr>
        <w:t>eTable 4 in the Supplement</w:t>
      </w:r>
      <w:r w:rsidR="00057440" w:rsidRPr="00816747">
        <w:rPr>
          <w:color w:val="000000" w:themeColor="text1"/>
        </w:rPr>
        <w:t xml:space="preserve">. </w:t>
      </w:r>
      <w:r w:rsidR="00A14B95" w:rsidRPr="00816747">
        <w:rPr>
          <w:color w:val="000000" w:themeColor="text1"/>
        </w:rPr>
        <w:t xml:space="preserve">The results of the assessment of the study bias using the </w:t>
      </w:r>
      <w:r w:rsidR="000F66D6" w:rsidRPr="00816747">
        <w:rPr>
          <w:color w:val="000000" w:themeColor="text1"/>
        </w:rPr>
        <w:t xml:space="preserve">Newcastle- Ottawa Scale </w:t>
      </w:r>
      <w:r w:rsidR="00A14B95" w:rsidRPr="00816747">
        <w:rPr>
          <w:color w:val="000000" w:themeColor="text1"/>
        </w:rPr>
        <w:t xml:space="preserve">are reported in eTable 5 in the Supplement. </w:t>
      </w:r>
      <w:r w:rsidR="00526AD1" w:rsidRPr="00816747">
        <w:rPr>
          <w:color w:val="000000" w:themeColor="text1"/>
        </w:rPr>
        <w:t xml:space="preserve">In case-control studies, the average scores in each domain were as follows: </w:t>
      </w:r>
      <w:r w:rsidR="00526AD1" w:rsidRPr="00816747">
        <w:rPr>
          <w:i/>
          <w:iCs/>
          <w:color w:val="000000" w:themeColor="text1"/>
        </w:rPr>
        <w:t>Selection</w:t>
      </w:r>
      <w:r w:rsidR="00526AD1" w:rsidRPr="00816747">
        <w:rPr>
          <w:color w:val="000000" w:themeColor="text1"/>
        </w:rPr>
        <w:t xml:space="preserve"> = </w:t>
      </w:r>
      <w:r w:rsidR="005E16A5" w:rsidRPr="00816747">
        <w:rPr>
          <w:color w:val="000000" w:themeColor="text1"/>
        </w:rPr>
        <w:t xml:space="preserve">3.02 </w:t>
      </w:r>
      <w:r w:rsidR="00526AD1" w:rsidRPr="00816747">
        <w:rPr>
          <w:color w:val="000000" w:themeColor="text1"/>
        </w:rPr>
        <w:t xml:space="preserve">(out of 4); </w:t>
      </w:r>
      <w:r w:rsidR="00526AD1" w:rsidRPr="00816747">
        <w:rPr>
          <w:i/>
          <w:iCs/>
          <w:color w:val="000000" w:themeColor="text1"/>
        </w:rPr>
        <w:t>Comparability =</w:t>
      </w:r>
      <w:r w:rsidR="005E16A5" w:rsidRPr="00816747">
        <w:rPr>
          <w:color w:val="000000" w:themeColor="text1"/>
        </w:rPr>
        <w:t xml:space="preserve"> 0.95</w:t>
      </w:r>
      <w:r w:rsidR="00526AD1" w:rsidRPr="00816747">
        <w:rPr>
          <w:i/>
          <w:iCs/>
          <w:color w:val="000000" w:themeColor="text1"/>
        </w:rPr>
        <w:t xml:space="preserve"> </w:t>
      </w:r>
      <w:r w:rsidR="00526AD1" w:rsidRPr="00816747">
        <w:rPr>
          <w:color w:val="000000" w:themeColor="text1"/>
        </w:rPr>
        <w:t xml:space="preserve">(out of 2); </w:t>
      </w:r>
      <w:r w:rsidR="00941807" w:rsidRPr="00816747">
        <w:rPr>
          <w:i/>
          <w:iCs/>
          <w:color w:val="000000" w:themeColor="text1"/>
        </w:rPr>
        <w:t>Outcome: =</w:t>
      </w:r>
      <w:r w:rsidR="00941807" w:rsidRPr="00816747">
        <w:rPr>
          <w:color w:val="000000" w:themeColor="text1"/>
        </w:rPr>
        <w:t xml:space="preserve"> </w:t>
      </w:r>
      <w:r w:rsidR="005E16A5" w:rsidRPr="00816747">
        <w:rPr>
          <w:color w:val="000000" w:themeColor="text1"/>
        </w:rPr>
        <w:t>2.4</w:t>
      </w:r>
      <w:r w:rsidR="00941807" w:rsidRPr="00816747">
        <w:rPr>
          <w:i/>
          <w:iCs/>
          <w:color w:val="000000" w:themeColor="text1"/>
        </w:rPr>
        <w:t xml:space="preserve"> </w:t>
      </w:r>
      <w:r w:rsidR="00941807" w:rsidRPr="00816747">
        <w:rPr>
          <w:color w:val="000000" w:themeColor="text1"/>
        </w:rPr>
        <w:t xml:space="preserve">(out of 3). In cohort studies, average ratings were: </w:t>
      </w:r>
      <w:r w:rsidR="00941807" w:rsidRPr="00816747">
        <w:rPr>
          <w:i/>
          <w:iCs/>
          <w:color w:val="000000" w:themeColor="text1"/>
        </w:rPr>
        <w:t>Selection</w:t>
      </w:r>
      <w:r w:rsidR="00941807" w:rsidRPr="00816747">
        <w:rPr>
          <w:color w:val="000000" w:themeColor="text1"/>
        </w:rPr>
        <w:t xml:space="preserve"> = </w:t>
      </w:r>
      <w:r w:rsidR="005E16A5" w:rsidRPr="00816747">
        <w:rPr>
          <w:color w:val="000000" w:themeColor="text1"/>
        </w:rPr>
        <w:t>3.71</w:t>
      </w:r>
      <w:r w:rsidR="00941807" w:rsidRPr="00816747">
        <w:rPr>
          <w:color w:val="000000" w:themeColor="text1"/>
        </w:rPr>
        <w:t xml:space="preserve"> (out of 4); </w:t>
      </w:r>
      <w:r w:rsidR="00941807" w:rsidRPr="00816747">
        <w:rPr>
          <w:i/>
          <w:iCs/>
          <w:color w:val="000000" w:themeColor="text1"/>
        </w:rPr>
        <w:t>Comparability =</w:t>
      </w:r>
      <w:r w:rsidR="00941807" w:rsidRPr="00816747">
        <w:rPr>
          <w:color w:val="000000" w:themeColor="text1"/>
        </w:rPr>
        <w:t xml:space="preserve"> </w:t>
      </w:r>
      <w:r w:rsidR="005E16A5" w:rsidRPr="00816747">
        <w:rPr>
          <w:color w:val="000000" w:themeColor="text1"/>
        </w:rPr>
        <w:t>1.2</w:t>
      </w:r>
      <w:r w:rsidR="00941807" w:rsidRPr="00816747">
        <w:rPr>
          <w:i/>
          <w:iCs/>
          <w:color w:val="000000" w:themeColor="text1"/>
        </w:rPr>
        <w:t xml:space="preserve"> </w:t>
      </w:r>
      <w:r w:rsidR="00941807" w:rsidRPr="00816747">
        <w:rPr>
          <w:color w:val="000000" w:themeColor="text1"/>
        </w:rPr>
        <w:t xml:space="preserve">(out of 2); </w:t>
      </w:r>
      <w:r w:rsidR="00941807" w:rsidRPr="00816747">
        <w:rPr>
          <w:i/>
          <w:iCs/>
          <w:color w:val="000000" w:themeColor="text1"/>
        </w:rPr>
        <w:t>Outcome: =</w:t>
      </w:r>
      <w:r w:rsidR="00127300" w:rsidRPr="00816747">
        <w:rPr>
          <w:i/>
          <w:iCs/>
          <w:color w:val="000000" w:themeColor="text1"/>
        </w:rPr>
        <w:t xml:space="preserve"> </w:t>
      </w:r>
      <w:r w:rsidR="005E16A5" w:rsidRPr="00816747">
        <w:rPr>
          <w:color w:val="000000" w:themeColor="text1"/>
        </w:rPr>
        <w:t>2.5</w:t>
      </w:r>
      <w:r w:rsidR="00941807" w:rsidRPr="00816747">
        <w:rPr>
          <w:i/>
          <w:iCs/>
          <w:color w:val="000000" w:themeColor="text1"/>
        </w:rPr>
        <w:t xml:space="preserve"> </w:t>
      </w:r>
      <w:r w:rsidR="00941807" w:rsidRPr="00816747">
        <w:rPr>
          <w:color w:val="000000" w:themeColor="text1"/>
        </w:rPr>
        <w:t>(out of 3).</w:t>
      </w:r>
    </w:p>
    <w:p w14:paraId="6CB6EE51" w14:textId="7E78A635" w:rsidR="00F24D52" w:rsidRPr="00816747" w:rsidRDefault="63C3C962" w:rsidP="009E25B1">
      <w:pPr>
        <w:spacing w:line="480" w:lineRule="auto"/>
        <w:ind w:firstLine="420"/>
        <w:rPr>
          <w:color w:val="000000" w:themeColor="text1"/>
        </w:rPr>
      </w:pPr>
      <w:r w:rsidRPr="00816747">
        <w:rPr>
          <w:color w:val="000000" w:themeColor="text1"/>
        </w:rPr>
        <w:t>Results</w:t>
      </w:r>
      <w:r w:rsidR="002D45B8" w:rsidRPr="00816747">
        <w:rPr>
          <w:color w:val="000000" w:themeColor="text1"/>
        </w:rPr>
        <w:t xml:space="preserve"> of </w:t>
      </w:r>
      <w:r w:rsidR="00F24D52" w:rsidRPr="00816747">
        <w:rPr>
          <w:color w:val="000000" w:themeColor="text1"/>
        </w:rPr>
        <w:t xml:space="preserve">all </w:t>
      </w:r>
      <w:r w:rsidR="002D45B8" w:rsidRPr="00816747">
        <w:rPr>
          <w:color w:val="000000" w:themeColor="text1"/>
        </w:rPr>
        <w:t>the meta-analyses</w:t>
      </w:r>
      <w:r w:rsidRPr="00816747">
        <w:rPr>
          <w:color w:val="000000" w:themeColor="text1"/>
        </w:rPr>
        <w:t xml:space="preserve"> </w:t>
      </w:r>
      <w:r w:rsidR="00F24D52" w:rsidRPr="00816747">
        <w:rPr>
          <w:color w:val="000000" w:themeColor="text1"/>
        </w:rPr>
        <w:t xml:space="preserve">(primary meta-analyses on unadjusted ORs, meta-analyses of adjusted ORs and sensitivity meta-analyses) </w:t>
      </w:r>
      <w:r w:rsidRPr="00816747">
        <w:rPr>
          <w:color w:val="000000" w:themeColor="text1"/>
        </w:rPr>
        <w:t xml:space="preserve">are </w:t>
      </w:r>
      <w:r w:rsidR="00F93BAE" w:rsidRPr="00816747">
        <w:rPr>
          <w:color w:val="000000" w:themeColor="text1"/>
        </w:rPr>
        <w:t xml:space="preserve">reported </w:t>
      </w:r>
      <w:r w:rsidRPr="00816747">
        <w:rPr>
          <w:color w:val="000000" w:themeColor="text1"/>
        </w:rPr>
        <w:t>in Table</w:t>
      </w:r>
      <w:r w:rsidR="00DD54C0" w:rsidRPr="00816747">
        <w:rPr>
          <w:color w:val="000000" w:themeColor="text1"/>
        </w:rPr>
        <w:t>s</w:t>
      </w:r>
      <w:r w:rsidRPr="00816747">
        <w:rPr>
          <w:color w:val="000000" w:themeColor="text1"/>
        </w:rPr>
        <w:t xml:space="preserve"> </w:t>
      </w:r>
      <w:r w:rsidR="002D45B8" w:rsidRPr="00816747">
        <w:rPr>
          <w:color w:val="000000" w:themeColor="text1"/>
        </w:rPr>
        <w:t>1</w:t>
      </w:r>
      <w:r w:rsidR="00DD54C0" w:rsidRPr="00816747">
        <w:rPr>
          <w:color w:val="000000" w:themeColor="text1"/>
        </w:rPr>
        <w:t>-</w:t>
      </w:r>
      <w:r w:rsidR="00C625AB" w:rsidRPr="00816747">
        <w:rPr>
          <w:color w:val="000000" w:themeColor="text1"/>
        </w:rPr>
        <w:t>3</w:t>
      </w:r>
      <w:r w:rsidR="00F24D52" w:rsidRPr="00816747">
        <w:rPr>
          <w:color w:val="000000" w:themeColor="text1"/>
        </w:rPr>
        <w:t>, Figures 2-4, and eResults 1</w:t>
      </w:r>
      <w:r w:rsidRPr="00816747">
        <w:rPr>
          <w:color w:val="000000" w:themeColor="text1"/>
        </w:rPr>
        <w:t xml:space="preserve">. </w:t>
      </w:r>
    </w:p>
    <w:p w14:paraId="01D39939" w14:textId="365F2EC3" w:rsidR="000F66D6" w:rsidRPr="00816747" w:rsidRDefault="4DFC858B" w:rsidP="009E25B1">
      <w:pPr>
        <w:spacing w:line="480" w:lineRule="auto"/>
        <w:ind w:firstLine="420"/>
        <w:rPr>
          <w:color w:val="000000" w:themeColor="text1"/>
        </w:rPr>
      </w:pPr>
      <w:r w:rsidRPr="00816747">
        <w:rPr>
          <w:color w:val="000000" w:themeColor="text1"/>
        </w:rPr>
        <w:t xml:space="preserve">The primary analysis (unadjusted ORs) </w:t>
      </w:r>
      <w:r w:rsidR="00F24D52" w:rsidRPr="00816747">
        <w:rPr>
          <w:color w:val="000000" w:themeColor="text1"/>
        </w:rPr>
        <w:t xml:space="preserve">(Table 1) </w:t>
      </w:r>
      <w:r w:rsidRPr="00816747">
        <w:rPr>
          <w:color w:val="000000" w:themeColor="text1"/>
        </w:rPr>
        <w:t xml:space="preserve">indicated a significant association between </w:t>
      </w:r>
      <w:r w:rsidR="008C3507" w:rsidRPr="00816747">
        <w:rPr>
          <w:color w:val="000000" w:themeColor="text1"/>
        </w:rPr>
        <w:t xml:space="preserve">ADHD and </w:t>
      </w:r>
      <w:r w:rsidRPr="00816747">
        <w:rPr>
          <w:color w:val="000000" w:themeColor="text1"/>
        </w:rPr>
        <w:t>suicide attempts (pooled OR = 2.37, 95% CI = 1.64 to 3.43</w:t>
      </w:r>
      <w:r w:rsidR="00C26805" w:rsidRPr="00816747">
        <w:rPr>
          <w:color w:val="000000" w:themeColor="text1"/>
        </w:rPr>
        <w:t>; for forest plot, see Figure 2</w:t>
      </w:r>
      <w:r w:rsidRPr="00816747">
        <w:rPr>
          <w:color w:val="000000" w:themeColor="text1"/>
        </w:rPr>
        <w:t>)</w:t>
      </w:r>
      <w:r w:rsidR="00861956" w:rsidRPr="00816747">
        <w:rPr>
          <w:color w:val="000000" w:themeColor="text1"/>
        </w:rPr>
        <w:t xml:space="preserve">, </w:t>
      </w:r>
      <w:r w:rsidR="005E0BB8" w:rsidRPr="00816747">
        <w:rPr>
          <w:color w:val="000000" w:themeColor="text1"/>
        </w:rPr>
        <w:t>suicidal</w:t>
      </w:r>
      <w:r w:rsidRPr="00816747">
        <w:rPr>
          <w:color w:val="000000" w:themeColor="text1"/>
        </w:rPr>
        <w:t xml:space="preserve"> </w:t>
      </w:r>
      <w:r w:rsidR="004C3EED" w:rsidRPr="00816747">
        <w:rPr>
          <w:color w:val="000000" w:themeColor="text1"/>
        </w:rPr>
        <w:t>ideation</w:t>
      </w:r>
      <w:r w:rsidR="00C75D16" w:rsidRPr="00816747">
        <w:rPr>
          <w:color w:val="000000" w:themeColor="text1"/>
        </w:rPr>
        <w:t xml:space="preserve">s </w:t>
      </w:r>
      <w:r w:rsidRPr="00816747">
        <w:rPr>
          <w:color w:val="000000" w:themeColor="text1"/>
        </w:rPr>
        <w:t>(3.53, 2.94 to 4.25</w:t>
      </w:r>
      <w:r w:rsidR="00C26805" w:rsidRPr="00816747">
        <w:rPr>
          <w:color w:val="000000" w:themeColor="text1"/>
        </w:rPr>
        <w:t>; for forest plot, see Figure 3</w:t>
      </w:r>
      <w:r w:rsidRPr="00816747">
        <w:rPr>
          <w:color w:val="000000" w:themeColor="text1"/>
        </w:rPr>
        <w:t>)</w:t>
      </w:r>
      <w:r w:rsidR="00861956" w:rsidRPr="00816747">
        <w:rPr>
          <w:color w:val="000000" w:themeColor="text1"/>
        </w:rPr>
        <w:t>,</w:t>
      </w:r>
      <w:r w:rsidR="00A14B95" w:rsidRPr="00816747">
        <w:rPr>
          <w:color w:val="000000" w:themeColor="text1"/>
        </w:rPr>
        <w:t xml:space="preserve"> </w:t>
      </w:r>
      <w:r w:rsidR="00C62944" w:rsidRPr="00816747">
        <w:rPr>
          <w:color w:val="000000" w:themeColor="text1"/>
          <w:lang w:val="en-US" w:eastAsia="zh-CN"/>
        </w:rPr>
        <w:t xml:space="preserve">and </w:t>
      </w:r>
      <w:r w:rsidR="00C26805" w:rsidRPr="00816747">
        <w:rPr>
          <w:color w:val="000000" w:themeColor="text1"/>
          <w:lang w:val="en-US" w:eastAsia="zh-CN"/>
        </w:rPr>
        <w:t xml:space="preserve">(completed) </w:t>
      </w:r>
      <w:r w:rsidR="00C62944" w:rsidRPr="00816747">
        <w:rPr>
          <w:color w:val="000000" w:themeColor="text1"/>
          <w:lang w:val="en-US" w:eastAsia="zh-CN"/>
        </w:rPr>
        <w:t>suicide (6.69, 3.24 to 13.79</w:t>
      </w:r>
      <w:r w:rsidR="00C26805" w:rsidRPr="00816747">
        <w:rPr>
          <w:color w:val="000000" w:themeColor="text1"/>
        </w:rPr>
        <w:t>; for forest plot, see Figure 4</w:t>
      </w:r>
      <w:r w:rsidR="00C62944" w:rsidRPr="00816747">
        <w:rPr>
          <w:color w:val="000000" w:themeColor="text1"/>
          <w:lang w:val="en-US" w:eastAsia="zh-CN"/>
        </w:rPr>
        <w:t>), albeit for all these three analyses, a significant heterogeneity was found</w:t>
      </w:r>
      <w:r w:rsidR="00C62944" w:rsidRPr="00816747">
        <w:rPr>
          <w:color w:val="000000" w:themeColor="text1"/>
        </w:rPr>
        <w:t xml:space="preserve"> (I</w:t>
      </w:r>
      <w:r w:rsidR="00C62944" w:rsidRPr="00816747">
        <w:rPr>
          <w:color w:val="000000" w:themeColor="text1"/>
          <w:vertAlign w:val="superscript"/>
        </w:rPr>
        <w:t xml:space="preserve">2 </w:t>
      </w:r>
      <w:r w:rsidR="00C62944" w:rsidRPr="00816747">
        <w:rPr>
          <w:color w:val="000000" w:themeColor="text1"/>
        </w:rPr>
        <w:t xml:space="preserve">= 98.21, 73.73, </w:t>
      </w:r>
      <w:r w:rsidR="000F66D6" w:rsidRPr="00816747">
        <w:rPr>
          <w:color w:val="000000" w:themeColor="text1"/>
        </w:rPr>
        <w:t>and</w:t>
      </w:r>
      <w:r w:rsidR="00C75D16" w:rsidRPr="00816747">
        <w:rPr>
          <w:color w:val="000000" w:themeColor="text1"/>
        </w:rPr>
        <w:t xml:space="preserve"> </w:t>
      </w:r>
      <w:r w:rsidR="00C62944" w:rsidRPr="00816747">
        <w:rPr>
          <w:color w:val="000000" w:themeColor="text1"/>
        </w:rPr>
        <w:t xml:space="preserve">87.53, respectively). We also found a significant association between ADHD and </w:t>
      </w:r>
      <w:r w:rsidR="00861956" w:rsidRPr="00816747">
        <w:rPr>
          <w:color w:val="000000" w:themeColor="text1"/>
        </w:rPr>
        <w:t xml:space="preserve">suicidal plans </w:t>
      </w:r>
      <w:r w:rsidR="001C1A11" w:rsidRPr="00816747">
        <w:rPr>
          <w:color w:val="000000" w:themeColor="text1"/>
          <w:lang w:val="en-US" w:eastAsia="zh-CN"/>
        </w:rPr>
        <w:t>(4.54, 2.46 to 8.37</w:t>
      </w:r>
      <w:r w:rsidR="00C26805" w:rsidRPr="00816747">
        <w:rPr>
          <w:color w:val="000000" w:themeColor="text1"/>
        </w:rPr>
        <w:t>; for forest plot, see Figure 5</w:t>
      </w:r>
      <w:r w:rsidR="00C62944" w:rsidRPr="00816747">
        <w:rPr>
          <w:color w:val="000000" w:themeColor="text1"/>
          <w:lang w:val="en-US" w:eastAsia="zh-CN"/>
        </w:rPr>
        <w:t xml:space="preserve">), </w:t>
      </w:r>
      <w:r w:rsidR="00C62944" w:rsidRPr="00816747">
        <w:rPr>
          <w:color w:val="000000" w:themeColor="text1"/>
          <w:lang w:val="en-US" w:eastAsia="zh-CN"/>
        </w:rPr>
        <w:lastRenderedPageBreak/>
        <w:t>with no significant heterogeneity</w:t>
      </w:r>
      <w:r w:rsidR="00861956" w:rsidRPr="00816747">
        <w:rPr>
          <w:color w:val="000000" w:themeColor="text1"/>
          <w:lang w:val="en-US" w:eastAsia="zh-CN"/>
        </w:rPr>
        <w:t xml:space="preserve"> </w:t>
      </w:r>
      <w:r w:rsidR="00C62944" w:rsidRPr="00816747">
        <w:rPr>
          <w:color w:val="000000" w:themeColor="text1"/>
          <w:lang w:val="en-US" w:eastAsia="zh-CN"/>
        </w:rPr>
        <w:t>(</w:t>
      </w:r>
      <w:r w:rsidR="00861956" w:rsidRPr="00816747">
        <w:rPr>
          <w:color w:val="000000" w:themeColor="text1"/>
        </w:rPr>
        <w:t>I</w:t>
      </w:r>
      <w:r w:rsidR="00C62944" w:rsidRPr="00816747">
        <w:rPr>
          <w:color w:val="000000" w:themeColor="text1"/>
          <w:vertAlign w:val="superscript"/>
        </w:rPr>
        <w:t>2</w:t>
      </w:r>
      <w:r w:rsidR="00861956" w:rsidRPr="00816747">
        <w:rPr>
          <w:color w:val="000000" w:themeColor="text1"/>
        </w:rPr>
        <w:t xml:space="preserve"> =</w:t>
      </w:r>
      <w:r w:rsidR="00913269" w:rsidRPr="00816747">
        <w:rPr>
          <w:color w:val="000000" w:themeColor="text1"/>
        </w:rPr>
        <w:t xml:space="preserve"> </w:t>
      </w:r>
      <w:r w:rsidR="00861956" w:rsidRPr="00816747">
        <w:rPr>
          <w:color w:val="000000" w:themeColor="text1"/>
        </w:rPr>
        <w:t>0)</w:t>
      </w:r>
      <w:r w:rsidR="00A14B95" w:rsidRPr="00816747">
        <w:rPr>
          <w:color w:val="000000" w:themeColor="text1"/>
          <w:lang w:val="en-US" w:eastAsia="zh-CN"/>
        </w:rPr>
        <w:t>.</w:t>
      </w:r>
      <w:r w:rsidR="002D45B8" w:rsidRPr="00816747">
        <w:rPr>
          <w:color w:val="000000" w:themeColor="text1"/>
          <w:lang w:val="en-US" w:eastAsia="zh-CN"/>
        </w:rPr>
        <w:t xml:space="preserve"> </w:t>
      </w:r>
      <w:r w:rsidR="00C62944" w:rsidRPr="00816747">
        <w:rPr>
          <w:color w:val="000000" w:themeColor="text1"/>
          <w:lang w:val="en-US" w:eastAsia="zh-CN"/>
        </w:rPr>
        <w:t>By contrast, w</w:t>
      </w:r>
      <w:r w:rsidR="00C33AE1" w:rsidRPr="00816747">
        <w:rPr>
          <w:color w:val="000000" w:themeColor="text1"/>
          <w:lang w:val="en-US" w:eastAsia="zh-CN"/>
        </w:rPr>
        <w:t xml:space="preserve">e did not </w:t>
      </w:r>
      <w:r w:rsidR="00861956" w:rsidRPr="00816747">
        <w:rPr>
          <w:color w:val="000000" w:themeColor="text1"/>
          <w:lang w:val="en-US" w:eastAsia="zh-CN"/>
        </w:rPr>
        <w:t>find</w:t>
      </w:r>
      <w:r w:rsidR="00C33AE1" w:rsidRPr="00816747">
        <w:rPr>
          <w:color w:val="000000" w:themeColor="text1"/>
          <w:lang w:val="en-US" w:eastAsia="zh-CN"/>
        </w:rPr>
        <w:t xml:space="preserve"> any significant </w:t>
      </w:r>
      <w:r w:rsidRPr="00816747">
        <w:rPr>
          <w:color w:val="000000" w:themeColor="text1"/>
          <w:lang w:val="en-US" w:eastAsia="zh-CN"/>
        </w:rPr>
        <w:t xml:space="preserve">association </w:t>
      </w:r>
      <w:r w:rsidR="001C1A11" w:rsidRPr="00816747">
        <w:rPr>
          <w:color w:val="000000" w:themeColor="text1"/>
          <w:lang w:val="en-US" w:eastAsia="zh-CN"/>
        </w:rPr>
        <w:t xml:space="preserve">between </w:t>
      </w:r>
      <w:r w:rsidRPr="00816747">
        <w:rPr>
          <w:color w:val="000000" w:themeColor="text1"/>
          <w:lang w:val="en-US" w:eastAsia="zh-CN"/>
        </w:rPr>
        <w:t>ADHD</w:t>
      </w:r>
      <w:r w:rsidR="002D45B8" w:rsidRPr="00816747">
        <w:rPr>
          <w:color w:val="000000" w:themeColor="text1"/>
          <w:lang w:val="en-US" w:eastAsia="zh-CN"/>
        </w:rPr>
        <w:t xml:space="preserve"> </w:t>
      </w:r>
      <w:r w:rsidR="00C33AE1" w:rsidRPr="00816747">
        <w:rPr>
          <w:color w:val="000000" w:themeColor="text1"/>
          <w:lang w:val="en-US" w:eastAsia="zh-CN"/>
        </w:rPr>
        <w:t xml:space="preserve">and </w:t>
      </w:r>
      <w:r w:rsidR="005153A1" w:rsidRPr="00816747">
        <w:rPr>
          <w:color w:val="000000" w:themeColor="text1"/>
          <w:lang w:val="en-US" w:eastAsia="zh-CN"/>
        </w:rPr>
        <w:t>unspecified</w:t>
      </w:r>
      <w:r w:rsidR="00214ED9" w:rsidRPr="00816747">
        <w:rPr>
          <w:color w:val="000000" w:themeColor="text1"/>
          <w:lang w:val="en-US" w:eastAsia="zh-CN"/>
        </w:rPr>
        <w:t xml:space="preserve"> symptoms associated with SSBs, </w:t>
      </w:r>
      <w:r w:rsidR="005153A1" w:rsidRPr="00816747">
        <w:rPr>
          <w:color w:val="000000" w:themeColor="text1"/>
          <w:lang w:val="en-US" w:eastAsia="zh-CN"/>
        </w:rPr>
        <w:t>that we labeled</w:t>
      </w:r>
      <w:r w:rsidR="00214ED9" w:rsidRPr="00816747">
        <w:rPr>
          <w:color w:val="000000" w:themeColor="text1"/>
          <w:lang w:val="en-US" w:eastAsia="zh-CN"/>
        </w:rPr>
        <w:t xml:space="preserve"> as </w:t>
      </w:r>
      <w:r w:rsidR="00DD54C0" w:rsidRPr="00816747">
        <w:rPr>
          <w:color w:val="000000" w:themeColor="text1"/>
          <w:lang w:val="en-US" w:eastAsia="zh-CN"/>
        </w:rPr>
        <w:t>“</w:t>
      </w:r>
      <w:r w:rsidR="00C33AE1" w:rsidRPr="00816747">
        <w:rPr>
          <w:color w:val="000000" w:themeColor="text1"/>
          <w:lang w:val="en-US" w:eastAsia="zh-CN"/>
        </w:rPr>
        <w:t>unspecified suicidal behaviors</w:t>
      </w:r>
      <w:r w:rsidR="00DD54C0" w:rsidRPr="00816747">
        <w:rPr>
          <w:color w:val="000000" w:themeColor="text1"/>
          <w:lang w:val="en-US" w:eastAsia="zh-CN"/>
        </w:rPr>
        <w:t>”</w:t>
      </w:r>
      <w:r w:rsidR="00C33AE1" w:rsidRPr="00816747">
        <w:rPr>
          <w:color w:val="000000" w:themeColor="text1"/>
          <w:lang w:val="en-US" w:eastAsia="zh-CN"/>
        </w:rPr>
        <w:t xml:space="preserve"> </w:t>
      </w:r>
      <w:r w:rsidRPr="00816747">
        <w:rPr>
          <w:color w:val="000000" w:themeColor="text1"/>
          <w:lang w:val="en-US" w:eastAsia="zh-CN"/>
        </w:rPr>
        <w:t>(1.05, 0.43 to 2.55</w:t>
      </w:r>
      <w:r w:rsidR="00C62944" w:rsidRPr="00816747">
        <w:rPr>
          <w:color w:val="000000" w:themeColor="text1"/>
          <w:lang w:val="en-US" w:eastAsia="zh-CN"/>
        </w:rPr>
        <w:t xml:space="preserve">, </w:t>
      </w:r>
      <w:r w:rsidR="00C62944" w:rsidRPr="00816747">
        <w:rPr>
          <w:color w:val="000000" w:themeColor="text1"/>
        </w:rPr>
        <w:t>I</w:t>
      </w:r>
      <w:r w:rsidR="00C62944" w:rsidRPr="00816747">
        <w:rPr>
          <w:color w:val="000000" w:themeColor="text1"/>
          <w:vertAlign w:val="superscript"/>
        </w:rPr>
        <w:t xml:space="preserve">2 </w:t>
      </w:r>
      <w:r w:rsidR="00C62944" w:rsidRPr="00816747">
        <w:rPr>
          <w:color w:val="000000" w:themeColor="text1"/>
        </w:rPr>
        <w:t>=</w:t>
      </w:r>
      <w:r w:rsidR="00C62944" w:rsidRPr="00816747">
        <w:rPr>
          <w:color w:val="000000" w:themeColor="text1"/>
          <w:vertAlign w:val="superscript"/>
        </w:rPr>
        <w:t xml:space="preserve"> </w:t>
      </w:r>
      <w:r w:rsidR="00C62944" w:rsidRPr="00816747">
        <w:rPr>
          <w:color w:val="000000" w:themeColor="text1"/>
          <w:lang w:val="en-US" w:eastAsia="zh-CN"/>
        </w:rPr>
        <w:t>91.45</w:t>
      </w:r>
      <w:r w:rsidR="00D24CF3" w:rsidRPr="00816747">
        <w:rPr>
          <w:color w:val="000000" w:themeColor="text1"/>
        </w:rPr>
        <w:t>; for forest plot, see Figure 6</w:t>
      </w:r>
      <w:r w:rsidRPr="00816747">
        <w:rPr>
          <w:color w:val="000000" w:themeColor="text1"/>
          <w:lang w:val="en-US" w:eastAsia="zh-CN"/>
        </w:rPr>
        <w:t xml:space="preserve">). </w:t>
      </w:r>
      <w:r w:rsidR="005D46CA" w:rsidRPr="00816747">
        <w:rPr>
          <w:color w:val="000000" w:themeColor="text1"/>
          <w:lang w:val="en-US" w:eastAsia="zh-CN"/>
        </w:rPr>
        <w:t xml:space="preserve">Egger test in relation to the primary analysis outcomes indicated a possible publication bias for </w:t>
      </w:r>
      <w:r w:rsidR="005D46CA" w:rsidRPr="00816747">
        <w:rPr>
          <w:i/>
          <w:iCs/>
          <w:color w:val="000000" w:themeColor="text1"/>
          <w:lang w:val="en-US" w:eastAsia="zh-CN"/>
        </w:rPr>
        <w:t>suicidal attempts</w:t>
      </w:r>
      <w:r w:rsidR="005D46CA" w:rsidRPr="00816747">
        <w:rPr>
          <w:color w:val="000000" w:themeColor="text1"/>
          <w:lang w:val="en-US" w:eastAsia="zh-CN"/>
        </w:rPr>
        <w:t xml:space="preserve"> (p = 0.03), but not for other outcomes.</w:t>
      </w:r>
      <w:r w:rsidR="00EA6837" w:rsidRPr="00816747">
        <w:rPr>
          <w:color w:val="000000" w:themeColor="text1"/>
          <w:lang w:val="en-US" w:eastAsia="zh-CN"/>
        </w:rPr>
        <w:t xml:space="preserve"> </w:t>
      </w:r>
      <w:r w:rsidR="0035550A" w:rsidRPr="00816747">
        <w:rPr>
          <w:color w:val="000000" w:themeColor="text1"/>
        </w:rPr>
        <w:t xml:space="preserve">The pooled prevalence of suicide attempts in individuals with and </w:t>
      </w:r>
      <w:r w:rsidR="00913269" w:rsidRPr="00816747">
        <w:rPr>
          <w:color w:val="000000" w:themeColor="text1"/>
        </w:rPr>
        <w:t>without ADHD was 18.9% (95% CI =14.2 to 24.6) and 9.3% (95% CI =</w:t>
      </w:r>
      <w:r w:rsidR="0035550A" w:rsidRPr="00816747">
        <w:rPr>
          <w:color w:val="000000" w:themeColor="text1"/>
        </w:rPr>
        <w:t xml:space="preserve"> 5.2 to 16.2 %), respectively. The pooled prevalence of suicide </w:t>
      </w:r>
      <w:r w:rsidR="004C3EED" w:rsidRPr="00816747">
        <w:rPr>
          <w:color w:val="000000" w:themeColor="text1"/>
        </w:rPr>
        <w:t>ideations</w:t>
      </w:r>
      <w:r w:rsidR="0035550A" w:rsidRPr="00816747">
        <w:rPr>
          <w:color w:val="000000" w:themeColor="text1"/>
        </w:rPr>
        <w:t xml:space="preserve"> in individuals with and without ADHD was 40.8% (95% C</w:t>
      </w:r>
      <w:r w:rsidR="00913269" w:rsidRPr="00816747">
        <w:rPr>
          <w:color w:val="000000" w:themeColor="text1"/>
        </w:rPr>
        <w:t>I =</w:t>
      </w:r>
      <w:r w:rsidR="0035550A" w:rsidRPr="00816747">
        <w:rPr>
          <w:color w:val="000000" w:themeColor="text1"/>
        </w:rPr>
        <w:t xml:space="preserve"> </w:t>
      </w:r>
      <w:r w:rsidR="00913269" w:rsidRPr="00816747">
        <w:rPr>
          <w:color w:val="000000" w:themeColor="text1"/>
        </w:rPr>
        <w:t>29.8 to 52.8) and 15.2% (95% CI =</w:t>
      </w:r>
      <w:r w:rsidR="0035550A" w:rsidRPr="00816747">
        <w:rPr>
          <w:color w:val="000000" w:themeColor="text1"/>
        </w:rPr>
        <w:t xml:space="preserve"> 8.3 to 26.4 %), respectively. The pooled prevalence of </w:t>
      </w:r>
      <w:r w:rsidR="008779D7" w:rsidRPr="00816747">
        <w:rPr>
          <w:color w:val="000000" w:themeColor="text1"/>
        </w:rPr>
        <w:t xml:space="preserve">unspecified </w:t>
      </w:r>
      <w:r w:rsidR="009C0079" w:rsidRPr="00816747">
        <w:rPr>
          <w:color w:val="000000" w:themeColor="text1"/>
        </w:rPr>
        <w:t>suicidal</w:t>
      </w:r>
      <w:r w:rsidR="0035550A" w:rsidRPr="00816747">
        <w:rPr>
          <w:color w:val="000000" w:themeColor="text1"/>
        </w:rPr>
        <w:t xml:space="preserve"> </w:t>
      </w:r>
      <w:r w:rsidR="00105338" w:rsidRPr="00816747">
        <w:rPr>
          <w:color w:val="000000" w:themeColor="text1"/>
        </w:rPr>
        <w:t>behaviours</w:t>
      </w:r>
      <w:r w:rsidR="0035550A" w:rsidRPr="00816747">
        <w:rPr>
          <w:color w:val="000000" w:themeColor="text1"/>
        </w:rPr>
        <w:t xml:space="preserve"> in individuals with and</w:t>
      </w:r>
      <w:r w:rsidR="00913269" w:rsidRPr="00816747">
        <w:rPr>
          <w:color w:val="000000" w:themeColor="text1"/>
        </w:rPr>
        <w:t xml:space="preserve"> without ADHD was 29.5% (95% CI =</w:t>
      </w:r>
      <w:r w:rsidR="0035550A" w:rsidRPr="00816747">
        <w:rPr>
          <w:color w:val="000000" w:themeColor="text1"/>
        </w:rPr>
        <w:t xml:space="preserve"> </w:t>
      </w:r>
      <w:r w:rsidR="00913269" w:rsidRPr="00816747">
        <w:rPr>
          <w:color w:val="000000" w:themeColor="text1"/>
        </w:rPr>
        <w:t>13.6 to 52.6) and 17.4% (95% CI =</w:t>
      </w:r>
      <w:r w:rsidR="0035550A" w:rsidRPr="00816747">
        <w:rPr>
          <w:color w:val="000000" w:themeColor="text1"/>
        </w:rPr>
        <w:t xml:space="preserve"> 6.9 to 37.5 %), respectively.</w:t>
      </w:r>
      <w:r w:rsidR="00AB0550" w:rsidRPr="00816747">
        <w:rPr>
          <w:color w:val="000000" w:themeColor="text1"/>
          <w:shd w:val="clear" w:color="auto" w:fill="FFFFFF"/>
        </w:rPr>
        <w:t xml:space="preserve"> </w:t>
      </w:r>
      <w:r w:rsidR="00EC7F83" w:rsidRPr="00816747">
        <w:rPr>
          <w:color w:val="000000" w:themeColor="text1"/>
          <w:shd w:val="clear" w:color="auto" w:fill="FFFFFF"/>
        </w:rPr>
        <w:t>The pooled prev</w:t>
      </w:r>
      <w:r w:rsidR="009C0079" w:rsidRPr="00816747">
        <w:rPr>
          <w:color w:val="000000" w:themeColor="text1"/>
          <w:shd w:val="clear" w:color="auto" w:fill="FFFFFF"/>
        </w:rPr>
        <w:t>alence of (completed) s</w:t>
      </w:r>
      <w:r w:rsidR="00EC7F83" w:rsidRPr="00816747">
        <w:rPr>
          <w:color w:val="000000" w:themeColor="text1"/>
          <w:shd w:val="clear" w:color="auto" w:fill="FFFFFF"/>
        </w:rPr>
        <w:t>uicide in individuals with an</w:t>
      </w:r>
      <w:r w:rsidR="00913269" w:rsidRPr="00816747">
        <w:rPr>
          <w:color w:val="000000" w:themeColor="text1"/>
          <w:shd w:val="clear" w:color="auto" w:fill="FFFFFF"/>
        </w:rPr>
        <w:t xml:space="preserve">d without ADHD was 0.7% (95% CI </w:t>
      </w:r>
      <w:r w:rsidR="00913269" w:rsidRPr="00816747">
        <w:rPr>
          <w:color w:val="000000" w:themeColor="text1"/>
        </w:rPr>
        <w:t>=</w:t>
      </w:r>
      <w:r w:rsidR="00913269" w:rsidRPr="00816747">
        <w:rPr>
          <w:color w:val="000000" w:themeColor="text1"/>
          <w:shd w:val="clear" w:color="auto" w:fill="FFFFFF"/>
        </w:rPr>
        <w:t xml:space="preserve"> 0.2 to 2.9) and 0.2% (95% CI </w:t>
      </w:r>
      <w:r w:rsidR="00913269" w:rsidRPr="00816747">
        <w:rPr>
          <w:color w:val="000000" w:themeColor="text1"/>
        </w:rPr>
        <w:t>=</w:t>
      </w:r>
      <w:r w:rsidR="00EC7F83" w:rsidRPr="00816747">
        <w:rPr>
          <w:color w:val="000000" w:themeColor="text1"/>
          <w:shd w:val="clear" w:color="auto" w:fill="FFFFFF"/>
        </w:rPr>
        <w:t xml:space="preserve"> 0.0 to 4.1 %), respectively</w:t>
      </w:r>
      <w:r w:rsidR="00AB0550" w:rsidRPr="00816747">
        <w:rPr>
          <w:color w:val="000000" w:themeColor="text1"/>
          <w:shd w:val="clear" w:color="auto" w:fill="FFFFFF"/>
        </w:rPr>
        <w:t>. </w:t>
      </w:r>
      <w:r w:rsidR="00D551BD" w:rsidRPr="00816747">
        <w:rPr>
          <w:color w:val="000000" w:themeColor="text1"/>
          <w:shd w:val="clear" w:color="auto" w:fill="FFFFFF"/>
        </w:rPr>
        <w:t xml:space="preserve"> </w:t>
      </w:r>
    </w:p>
    <w:p w14:paraId="6CD013BE" w14:textId="509DF2AD" w:rsidR="00D24CF3" w:rsidRPr="00816747" w:rsidRDefault="2498E953" w:rsidP="2498E953">
      <w:pPr>
        <w:spacing w:line="480" w:lineRule="auto"/>
        <w:ind w:firstLine="420"/>
        <w:jc w:val="both"/>
        <w:rPr>
          <w:color w:val="000000" w:themeColor="text1"/>
        </w:rPr>
      </w:pPr>
      <w:r w:rsidRPr="00816747">
        <w:rPr>
          <w:color w:val="000000" w:themeColor="text1"/>
        </w:rPr>
        <w:t>Findings were substantially replicated in the analyse</w:t>
      </w:r>
      <w:r w:rsidR="00D24CF3" w:rsidRPr="00816747">
        <w:rPr>
          <w:color w:val="000000" w:themeColor="text1"/>
        </w:rPr>
        <w:t>s</w:t>
      </w:r>
      <w:r w:rsidRPr="00816747">
        <w:rPr>
          <w:color w:val="000000" w:themeColor="text1"/>
        </w:rPr>
        <w:t xml:space="preserve"> focusing on adjusted ORs</w:t>
      </w:r>
      <w:r w:rsidR="007F65D7" w:rsidRPr="00816747">
        <w:rPr>
          <w:color w:val="000000" w:themeColor="text1"/>
        </w:rPr>
        <w:t xml:space="preserve"> </w:t>
      </w:r>
      <w:r w:rsidRPr="00816747">
        <w:rPr>
          <w:color w:val="000000" w:themeColor="text1"/>
        </w:rPr>
        <w:t xml:space="preserve">(Table 1). </w:t>
      </w:r>
    </w:p>
    <w:p w14:paraId="4644E24B" w14:textId="139C5202" w:rsidR="00D24CF3" w:rsidRPr="00816747" w:rsidRDefault="00D24CF3" w:rsidP="001461AE">
      <w:pPr>
        <w:spacing w:line="480" w:lineRule="auto"/>
        <w:ind w:firstLine="420"/>
        <w:jc w:val="both"/>
        <w:rPr>
          <w:color w:val="000000" w:themeColor="text1"/>
        </w:rPr>
      </w:pPr>
      <w:r w:rsidRPr="00816747">
        <w:rPr>
          <w:color w:val="000000" w:themeColor="text1"/>
        </w:rPr>
        <w:t>We found a significant asso</w:t>
      </w:r>
      <w:r w:rsidR="009C0079" w:rsidRPr="00816747">
        <w:rPr>
          <w:color w:val="000000" w:themeColor="text1"/>
        </w:rPr>
        <w:t>ciation between ADHD and suicidal</w:t>
      </w:r>
      <w:r w:rsidRPr="00816747">
        <w:rPr>
          <w:color w:val="000000" w:themeColor="text1"/>
        </w:rPr>
        <w:t xml:space="preserve"> attempts (pooled aOR = 2.08, 95% CI = 1.27 to 3.47; </w:t>
      </w:r>
      <w:r w:rsidR="00E31DAE" w:rsidRPr="00816747">
        <w:rPr>
          <w:color w:val="000000" w:themeColor="text1"/>
        </w:rPr>
        <w:t>I</w:t>
      </w:r>
      <w:r w:rsidR="00E31DAE" w:rsidRPr="00816747">
        <w:rPr>
          <w:color w:val="000000" w:themeColor="text1"/>
          <w:vertAlign w:val="superscript"/>
        </w:rPr>
        <w:t xml:space="preserve">2 </w:t>
      </w:r>
      <w:r w:rsidR="00E31DAE" w:rsidRPr="00816747">
        <w:rPr>
          <w:color w:val="000000" w:themeColor="text1"/>
        </w:rPr>
        <w:t xml:space="preserve">= 93.65; </w:t>
      </w:r>
      <w:r w:rsidRPr="00816747">
        <w:rPr>
          <w:color w:val="000000" w:themeColor="text1"/>
        </w:rPr>
        <w:t xml:space="preserve">for forest plot, see Figure </w:t>
      </w:r>
      <w:r w:rsidR="009F351C" w:rsidRPr="00816747">
        <w:rPr>
          <w:color w:val="000000" w:themeColor="text1"/>
        </w:rPr>
        <w:t>e1 in eResults1</w:t>
      </w:r>
      <w:r w:rsidRPr="00816747">
        <w:rPr>
          <w:color w:val="000000" w:themeColor="text1"/>
        </w:rPr>
        <w:t>)</w:t>
      </w:r>
      <w:r w:rsidR="001461AE" w:rsidRPr="00816747">
        <w:rPr>
          <w:color w:val="000000" w:themeColor="text1"/>
        </w:rPr>
        <w:t xml:space="preserve"> as well as</w:t>
      </w:r>
      <w:r w:rsidR="009C0079" w:rsidRPr="00816747">
        <w:rPr>
          <w:color w:val="000000" w:themeColor="text1"/>
        </w:rPr>
        <w:t xml:space="preserve"> suicidal</w:t>
      </w:r>
      <w:r w:rsidRPr="00816747">
        <w:rPr>
          <w:color w:val="000000" w:themeColor="text1"/>
        </w:rPr>
        <w:t xml:space="preserve"> ideations </w:t>
      </w:r>
      <w:r w:rsidR="009F351C" w:rsidRPr="00816747">
        <w:rPr>
          <w:color w:val="000000" w:themeColor="text1"/>
        </w:rPr>
        <w:t>(4.48, 1.72</w:t>
      </w:r>
      <w:r w:rsidRPr="00816747">
        <w:rPr>
          <w:color w:val="000000" w:themeColor="text1"/>
        </w:rPr>
        <w:t xml:space="preserve"> to </w:t>
      </w:r>
      <w:r w:rsidR="009F351C" w:rsidRPr="00816747">
        <w:rPr>
          <w:color w:val="000000" w:themeColor="text1"/>
        </w:rPr>
        <w:t>11.63</w:t>
      </w:r>
      <w:r w:rsidRPr="00816747">
        <w:rPr>
          <w:color w:val="000000" w:themeColor="text1"/>
        </w:rPr>
        <w:t xml:space="preserve">; </w:t>
      </w:r>
      <w:r w:rsidR="00E31DAE" w:rsidRPr="00816747">
        <w:rPr>
          <w:color w:val="000000" w:themeColor="text1"/>
        </w:rPr>
        <w:t>I</w:t>
      </w:r>
      <w:r w:rsidR="00E31DAE" w:rsidRPr="00816747">
        <w:rPr>
          <w:color w:val="000000" w:themeColor="text1"/>
          <w:vertAlign w:val="superscript"/>
        </w:rPr>
        <w:t xml:space="preserve">2 </w:t>
      </w:r>
      <w:r w:rsidR="00E31DAE" w:rsidRPr="00816747">
        <w:rPr>
          <w:color w:val="000000" w:themeColor="text1"/>
        </w:rPr>
        <w:t xml:space="preserve">= 79.62; </w:t>
      </w:r>
      <w:r w:rsidRPr="00816747">
        <w:rPr>
          <w:color w:val="000000" w:themeColor="text1"/>
        </w:rPr>
        <w:t xml:space="preserve">for forest plot, </w:t>
      </w:r>
      <w:r w:rsidR="00E31DAE" w:rsidRPr="00816747">
        <w:rPr>
          <w:color w:val="000000" w:themeColor="text1"/>
        </w:rPr>
        <w:t>see Figure e2 in eResults1</w:t>
      </w:r>
      <w:r w:rsidRPr="00816747">
        <w:rPr>
          <w:color w:val="000000" w:themeColor="text1"/>
        </w:rPr>
        <w:t>)</w:t>
      </w:r>
      <w:r w:rsidR="007F65D7" w:rsidRPr="00816747">
        <w:rPr>
          <w:color w:val="000000" w:themeColor="text1"/>
        </w:rPr>
        <w:t xml:space="preserve">. </w:t>
      </w:r>
      <w:r w:rsidR="005E0BB8" w:rsidRPr="00816747">
        <w:rPr>
          <w:color w:val="000000" w:themeColor="text1"/>
          <w:lang w:val="en-US" w:eastAsia="zh-CN"/>
        </w:rPr>
        <w:t xml:space="preserve">Egger test in relation to these two analyses of adjusted ORs indicated no publication bias (p = 0.145 for suicidal attempts and p = 0.08 for suicidal ideations). </w:t>
      </w:r>
      <w:r w:rsidR="007F65D7" w:rsidRPr="00816747">
        <w:rPr>
          <w:color w:val="000000" w:themeColor="text1"/>
        </w:rPr>
        <w:t xml:space="preserve">No data were available to conduct analyses of adjusted ORs for </w:t>
      </w:r>
      <w:r w:rsidR="001461AE" w:rsidRPr="00816747">
        <w:rPr>
          <w:color w:val="000000" w:themeColor="text1"/>
        </w:rPr>
        <w:t xml:space="preserve">(completed) suicide, suicidal plans and unspecified </w:t>
      </w:r>
      <w:r w:rsidR="005E0BB8" w:rsidRPr="00816747">
        <w:rPr>
          <w:color w:val="000000" w:themeColor="text1"/>
        </w:rPr>
        <w:t xml:space="preserve">suicidal behaviors. </w:t>
      </w:r>
    </w:p>
    <w:p w14:paraId="20C95241" w14:textId="5F7FC1CD" w:rsidR="001461AE" w:rsidRPr="00816747" w:rsidRDefault="002952BA" w:rsidP="2498E953">
      <w:pPr>
        <w:spacing w:line="480" w:lineRule="auto"/>
        <w:ind w:firstLine="420"/>
        <w:jc w:val="both"/>
        <w:rPr>
          <w:color w:val="000000" w:themeColor="text1"/>
        </w:rPr>
      </w:pPr>
      <w:r w:rsidRPr="00816747">
        <w:rPr>
          <w:color w:val="000000" w:themeColor="text1"/>
        </w:rPr>
        <w:t xml:space="preserve">Results were in general robust to the sensitivity analyses. </w:t>
      </w:r>
      <w:r w:rsidR="00612E8D" w:rsidRPr="00816747">
        <w:rPr>
          <w:color w:val="000000" w:themeColor="text1"/>
        </w:rPr>
        <w:t xml:space="preserve">In the </w:t>
      </w:r>
      <w:r w:rsidR="00612E8D" w:rsidRPr="00816747">
        <w:rPr>
          <w:strike/>
          <w:color w:val="000000" w:themeColor="text1"/>
        </w:rPr>
        <w:t>subgroups</w:t>
      </w:r>
      <w:r w:rsidR="00612E8D" w:rsidRPr="00816747">
        <w:rPr>
          <w:color w:val="000000" w:themeColor="text1"/>
        </w:rPr>
        <w:t xml:space="preserve"> </w:t>
      </w:r>
      <w:r w:rsidR="001461AE" w:rsidRPr="00816747">
        <w:rPr>
          <w:color w:val="000000" w:themeColor="text1"/>
        </w:rPr>
        <w:t xml:space="preserve">sensitivity </w:t>
      </w:r>
      <w:r w:rsidR="00612E8D" w:rsidRPr="00816747">
        <w:rPr>
          <w:color w:val="000000" w:themeColor="text1"/>
        </w:rPr>
        <w:t>analyses</w:t>
      </w:r>
      <w:r w:rsidR="001461AE" w:rsidRPr="00816747">
        <w:rPr>
          <w:color w:val="000000" w:themeColor="text1"/>
        </w:rPr>
        <w:t xml:space="preserve"> focusing on clinical </w:t>
      </w:r>
      <w:r w:rsidRPr="00816747">
        <w:rPr>
          <w:color w:val="000000" w:themeColor="text1"/>
        </w:rPr>
        <w:t>samples (Table 2), we found a significant association between ADHD and suicidal att</w:t>
      </w:r>
      <w:r w:rsidR="006C264D" w:rsidRPr="00816747">
        <w:rPr>
          <w:color w:val="000000" w:themeColor="text1"/>
        </w:rPr>
        <w:t>empts (unadjusted: OR</w:t>
      </w:r>
      <w:r w:rsidR="00B769A3" w:rsidRPr="00816747">
        <w:rPr>
          <w:color w:val="000000" w:themeColor="text1"/>
        </w:rPr>
        <w:t xml:space="preserve"> </w:t>
      </w:r>
      <w:r w:rsidR="006C264D" w:rsidRPr="00816747">
        <w:rPr>
          <w:color w:val="000000" w:themeColor="text1"/>
        </w:rPr>
        <w:t>=</w:t>
      </w:r>
      <w:r w:rsidR="00913269" w:rsidRPr="00816747">
        <w:rPr>
          <w:color w:val="000000" w:themeColor="text1"/>
        </w:rPr>
        <w:t xml:space="preserve"> 2.18, 95% CI =</w:t>
      </w:r>
      <w:r w:rsidRPr="00816747">
        <w:rPr>
          <w:color w:val="000000" w:themeColor="text1"/>
        </w:rPr>
        <w:t xml:space="preserve"> 1.59, 2.98; I</w:t>
      </w:r>
      <w:r w:rsidRPr="00816747">
        <w:rPr>
          <w:color w:val="000000" w:themeColor="text1"/>
          <w:vertAlign w:val="superscript"/>
        </w:rPr>
        <w:t xml:space="preserve">2 </w:t>
      </w:r>
      <w:r w:rsidRPr="00816747">
        <w:rPr>
          <w:color w:val="000000" w:themeColor="text1"/>
        </w:rPr>
        <w:t xml:space="preserve">= 62.66; </w:t>
      </w:r>
      <w:r w:rsidR="00913269" w:rsidRPr="00816747">
        <w:rPr>
          <w:color w:val="000000" w:themeColor="text1"/>
        </w:rPr>
        <w:t xml:space="preserve">adjusted: OR </w:t>
      </w:r>
      <w:r w:rsidR="006C264D" w:rsidRPr="00816747">
        <w:rPr>
          <w:color w:val="000000" w:themeColor="text1"/>
        </w:rPr>
        <w:t>=</w:t>
      </w:r>
      <w:r w:rsidRPr="00816747">
        <w:rPr>
          <w:color w:val="000000" w:themeColor="text1"/>
        </w:rPr>
        <w:t xml:space="preserve"> 2.74, 95% CI: 0.67, 11.30; I</w:t>
      </w:r>
      <w:r w:rsidRPr="00816747">
        <w:rPr>
          <w:color w:val="000000" w:themeColor="text1"/>
          <w:vertAlign w:val="superscript"/>
        </w:rPr>
        <w:t xml:space="preserve">2 </w:t>
      </w:r>
      <w:r w:rsidRPr="00816747">
        <w:rPr>
          <w:color w:val="000000" w:themeColor="text1"/>
        </w:rPr>
        <w:t>=</w:t>
      </w:r>
      <w:r w:rsidR="00B769A3" w:rsidRPr="00816747">
        <w:rPr>
          <w:color w:val="000000" w:themeColor="text1"/>
        </w:rPr>
        <w:t xml:space="preserve"> </w:t>
      </w:r>
      <w:r w:rsidRPr="00816747">
        <w:rPr>
          <w:color w:val="000000" w:themeColor="text1"/>
        </w:rPr>
        <w:t xml:space="preserve">87.52), </w:t>
      </w:r>
      <w:r w:rsidR="00C647D7" w:rsidRPr="00816747">
        <w:rPr>
          <w:color w:val="000000" w:themeColor="text1"/>
        </w:rPr>
        <w:t xml:space="preserve">as well as </w:t>
      </w:r>
      <w:r w:rsidRPr="00816747">
        <w:rPr>
          <w:color w:val="000000" w:themeColor="text1"/>
        </w:rPr>
        <w:t>s</w:t>
      </w:r>
      <w:r w:rsidR="00913269" w:rsidRPr="00816747">
        <w:rPr>
          <w:color w:val="000000" w:themeColor="text1"/>
        </w:rPr>
        <w:t>uicidal ideation (unadjusted OR =</w:t>
      </w:r>
      <w:r w:rsidRPr="00816747">
        <w:rPr>
          <w:color w:val="000000" w:themeColor="text1"/>
        </w:rPr>
        <w:t xml:space="preserve"> </w:t>
      </w:r>
      <w:r w:rsidR="00B769A3" w:rsidRPr="00816747">
        <w:rPr>
          <w:color w:val="000000" w:themeColor="text1"/>
        </w:rPr>
        <w:t>2.28, 95% CI</w:t>
      </w:r>
      <w:r w:rsidR="006C264D" w:rsidRPr="00816747">
        <w:rPr>
          <w:color w:val="000000" w:themeColor="text1"/>
        </w:rPr>
        <w:t>=</w:t>
      </w:r>
      <w:r w:rsidRPr="00816747">
        <w:rPr>
          <w:color w:val="000000" w:themeColor="text1"/>
        </w:rPr>
        <w:t xml:space="preserve"> 1.64, 3.16; I</w:t>
      </w:r>
      <w:r w:rsidRPr="00816747">
        <w:rPr>
          <w:color w:val="000000" w:themeColor="text1"/>
          <w:vertAlign w:val="superscript"/>
        </w:rPr>
        <w:t xml:space="preserve">2 </w:t>
      </w:r>
      <w:r w:rsidRPr="00816747">
        <w:rPr>
          <w:color w:val="000000" w:themeColor="text1"/>
        </w:rPr>
        <w:t>= 43.27; no data available for adjusted OR)</w:t>
      </w:r>
      <w:r w:rsidR="006C264D" w:rsidRPr="00816747">
        <w:rPr>
          <w:color w:val="000000" w:themeColor="text1"/>
        </w:rPr>
        <w:t xml:space="preserve">, but not </w:t>
      </w:r>
      <w:r w:rsidR="00B769A3" w:rsidRPr="00816747">
        <w:rPr>
          <w:color w:val="000000" w:themeColor="text1"/>
        </w:rPr>
        <w:t>for suicidal attempts, adjusted (OR = 2.74, 95% CI: 0.67, 11.30; I</w:t>
      </w:r>
      <w:r w:rsidR="00B769A3" w:rsidRPr="00816747">
        <w:rPr>
          <w:color w:val="000000" w:themeColor="text1"/>
          <w:vertAlign w:val="superscript"/>
        </w:rPr>
        <w:t xml:space="preserve">2 </w:t>
      </w:r>
      <w:r w:rsidR="00B769A3" w:rsidRPr="00816747">
        <w:rPr>
          <w:color w:val="000000" w:themeColor="text1"/>
        </w:rPr>
        <w:t xml:space="preserve">= 87.52) and for </w:t>
      </w:r>
      <w:r w:rsidR="006C264D" w:rsidRPr="00816747">
        <w:rPr>
          <w:color w:val="000000" w:themeColor="text1"/>
        </w:rPr>
        <w:t>unspecified suicidal behavio</w:t>
      </w:r>
      <w:r w:rsidR="00913269" w:rsidRPr="00816747">
        <w:rPr>
          <w:color w:val="000000" w:themeColor="text1"/>
        </w:rPr>
        <w:t xml:space="preserve">rs (unadjusted OR = 0.57, 95% CI </w:t>
      </w:r>
      <w:r w:rsidR="006C264D" w:rsidRPr="00816747">
        <w:rPr>
          <w:color w:val="000000" w:themeColor="text1"/>
        </w:rPr>
        <w:t>= 0.13, 2.53; I</w:t>
      </w:r>
      <w:r w:rsidR="006C264D" w:rsidRPr="00816747">
        <w:rPr>
          <w:color w:val="000000" w:themeColor="text1"/>
          <w:vertAlign w:val="superscript"/>
        </w:rPr>
        <w:t xml:space="preserve">2 </w:t>
      </w:r>
      <w:r w:rsidR="006C264D" w:rsidRPr="00816747">
        <w:rPr>
          <w:color w:val="000000" w:themeColor="text1"/>
        </w:rPr>
        <w:t>= 92.37 no data available for adjusted OR</w:t>
      </w:r>
      <w:r w:rsidR="00315E04" w:rsidRPr="00816747">
        <w:rPr>
          <w:color w:val="000000" w:themeColor="text1"/>
        </w:rPr>
        <w:t xml:space="preserve">). Forest plots for the sensitivity meta-analyses </w:t>
      </w:r>
      <w:r w:rsidR="00315E04" w:rsidRPr="00816747">
        <w:rPr>
          <w:color w:val="000000" w:themeColor="text1"/>
        </w:rPr>
        <w:lastRenderedPageBreak/>
        <w:t xml:space="preserve">focused on clinical samples are reported </w:t>
      </w:r>
      <w:r w:rsidR="00FD7667" w:rsidRPr="00816747">
        <w:rPr>
          <w:color w:val="000000" w:themeColor="text1"/>
        </w:rPr>
        <w:t xml:space="preserve">in Figures </w:t>
      </w:r>
      <w:r w:rsidR="00425352" w:rsidRPr="00816747">
        <w:rPr>
          <w:color w:val="000000" w:themeColor="text1"/>
        </w:rPr>
        <w:t>e</w:t>
      </w:r>
      <w:r w:rsidR="004A39BD" w:rsidRPr="00816747">
        <w:rPr>
          <w:color w:val="000000" w:themeColor="text1"/>
        </w:rPr>
        <w:t>3</w:t>
      </w:r>
      <w:r w:rsidR="00315E04" w:rsidRPr="00816747">
        <w:rPr>
          <w:color w:val="000000" w:themeColor="text1"/>
        </w:rPr>
        <w:t>-</w:t>
      </w:r>
      <w:r w:rsidR="00425352" w:rsidRPr="00816747">
        <w:rPr>
          <w:color w:val="000000" w:themeColor="text1"/>
        </w:rPr>
        <w:t>e</w:t>
      </w:r>
      <w:r w:rsidR="00315E04" w:rsidRPr="00816747">
        <w:rPr>
          <w:color w:val="000000" w:themeColor="text1"/>
        </w:rPr>
        <w:t>6 in eResults1.</w:t>
      </w:r>
      <w:r w:rsidRPr="00816747">
        <w:rPr>
          <w:color w:val="000000" w:themeColor="text1"/>
        </w:rPr>
        <w:t xml:space="preserve"> </w:t>
      </w:r>
      <w:r w:rsidR="00176F27" w:rsidRPr="00816747">
        <w:rPr>
          <w:color w:val="000000" w:themeColor="text1"/>
        </w:rPr>
        <w:t>As shown in these figures, in none of these sensitivity analyses there was evidence of publication bias at the Egger’s test.</w:t>
      </w:r>
    </w:p>
    <w:p w14:paraId="2167E06A" w14:textId="03FADA06" w:rsidR="00176F27" w:rsidRPr="00816747" w:rsidRDefault="00315E04" w:rsidP="00176F27">
      <w:pPr>
        <w:spacing w:line="480" w:lineRule="auto"/>
        <w:ind w:firstLine="420"/>
        <w:jc w:val="both"/>
        <w:rPr>
          <w:color w:val="000000" w:themeColor="text1"/>
        </w:rPr>
      </w:pPr>
      <w:r w:rsidRPr="00816747">
        <w:rPr>
          <w:color w:val="000000" w:themeColor="text1"/>
        </w:rPr>
        <w:t xml:space="preserve">In the sensitivity analyses focusing on epidemiological samples (Table 2), </w:t>
      </w:r>
      <w:r w:rsidR="00FE7693" w:rsidRPr="00816747">
        <w:rPr>
          <w:color w:val="000000" w:themeColor="text1"/>
        </w:rPr>
        <w:t>we found a significant association between ADHD and suicidal attempts (unadjusted: OR</w:t>
      </w:r>
      <w:r w:rsidR="00913269" w:rsidRPr="00816747">
        <w:rPr>
          <w:color w:val="000000" w:themeColor="text1"/>
        </w:rPr>
        <w:t xml:space="preserve"> = 2.52, 95% CI =</w:t>
      </w:r>
      <w:r w:rsidR="00FE7693" w:rsidRPr="00816747">
        <w:rPr>
          <w:color w:val="000000" w:themeColor="text1"/>
        </w:rPr>
        <w:t xml:space="preserve"> 1.51, 4.20; I</w:t>
      </w:r>
      <w:r w:rsidR="00FE7693" w:rsidRPr="00816747">
        <w:rPr>
          <w:color w:val="000000" w:themeColor="text1"/>
          <w:vertAlign w:val="superscript"/>
        </w:rPr>
        <w:t xml:space="preserve">2 </w:t>
      </w:r>
      <w:r w:rsidR="00FE7693" w:rsidRPr="00816747">
        <w:rPr>
          <w:color w:val="000000" w:themeColor="text1"/>
        </w:rPr>
        <w:t xml:space="preserve">= 99.03; </w:t>
      </w:r>
      <w:r w:rsidR="00913269" w:rsidRPr="00816747">
        <w:rPr>
          <w:color w:val="000000" w:themeColor="text1"/>
        </w:rPr>
        <w:t xml:space="preserve">adjusted: OR </w:t>
      </w:r>
      <w:r w:rsidR="00FE7693" w:rsidRPr="00816747">
        <w:rPr>
          <w:color w:val="000000" w:themeColor="text1"/>
        </w:rPr>
        <w:t>= 1.91, 95% CI</w:t>
      </w:r>
      <w:r w:rsidR="00D96BCC">
        <w:rPr>
          <w:color w:val="000000" w:themeColor="text1"/>
        </w:rPr>
        <w:t xml:space="preserve"> =</w:t>
      </w:r>
      <w:r w:rsidR="00FE7693" w:rsidRPr="00816747">
        <w:rPr>
          <w:color w:val="000000" w:themeColor="text1"/>
        </w:rPr>
        <w:t xml:space="preserve"> 1.03, 3.56; I</w:t>
      </w:r>
      <w:r w:rsidR="00FE7693" w:rsidRPr="00816747">
        <w:rPr>
          <w:color w:val="000000" w:themeColor="text1"/>
          <w:vertAlign w:val="superscript"/>
        </w:rPr>
        <w:t xml:space="preserve">2 </w:t>
      </w:r>
      <w:r w:rsidR="00FE7693" w:rsidRPr="00816747">
        <w:rPr>
          <w:color w:val="000000" w:themeColor="text1"/>
        </w:rPr>
        <w:t>= 94.10)</w:t>
      </w:r>
      <w:r w:rsidR="00C647D7" w:rsidRPr="00816747">
        <w:rPr>
          <w:color w:val="000000" w:themeColor="text1"/>
        </w:rPr>
        <w:t>, suicidal ideati</w:t>
      </w:r>
      <w:r w:rsidR="00913269" w:rsidRPr="00816747">
        <w:rPr>
          <w:color w:val="000000" w:themeColor="text1"/>
        </w:rPr>
        <w:t xml:space="preserve">on (unadjusted OR: 4.22, 95% CI </w:t>
      </w:r>
      <w:r w:rsidR="00C647D7" w:rsidRPr="00816747">
        <w:rPr>
          <w:color w:val="000000" w:themeColor="text1"/>
        </w:rPr>
        <w:t>= 3.45, 5.16; I</w:t>
      </w:r>
      <w:r w:rsidR="00C647D7" w:rsidRPr="00816747">
        <w:rPr>
          <w:color w:val="000000" w:themeColor="text1"/>
          <w:vertAlign w:val="superscript"/>
        </w:rPr>
        <w:t xml:space="preserve">2 </w:t>
      </w:r>
      <w:r w:rsidR="00C647D7" w:rsidRPr="00816747">
        <w:rPr>
          <w:color w:val="000000" w:themeColor="text1"/>
        </w:rPr>
        <w:t>=</w:t>
      </w:r>
      <w:r w:rsidR="00F506A1" w:rsidRPr="00816747">
        <w:rPr>
          <w:color w:val="000000" w:themeColor="text1"/>
        </w:rPr>
        <w:t xml:space="preserve"> </w:t>
      </w:r>
      <w:r w:rsidR="00C647D7" w:rsidRPr="00816747">
        <w:rPr>
          <w:color w:val="000000" w:themeColor="text1"/>
        </w:rPr>
        <w:t>74.33; no data available for adjusted OR), and also unspecified suicidal behaviors (unadjusted OR</w:t>
      </w:r>
      <w:r w:rsidR="00913269" w:rsidRPr="00816747">
        <w:rPr>
          <w:color w:val="000000" w:themeColor="text1"/>
        </w:rPr>
        <w:t xml:space="preserve"> = 2.41, 95% CI </w:t>
      </w:r>
      <w:r w:rsidR="00C647D7" w:rsidRPr="00816747">
        <w:rPr>
          <w:color w:val="000000" w:themeColor="text1"/>
        </w:rPr>
        <w:t>= 1.75, 3.33; I</w:t>
      </w:r>
      <w:r w:rsidR="00C647D7" w:rsidRPr="00816747">
        <w:rPr>
          <w:color w:val="000000" w:themeColor="text1"/>
          <w:vertAlign w:val="superscript"/>
        </w:rPr>
        <w:t xml:space="preserve">2 </w:t>
      </w:r>
      <w:r w:rsidR="00C647D7" w:rsidRPr="00816747">
        <w:rPr>
          <w:color w:val="000000" w:themeColor="text1"/>
        </w:rPr>
        <w:t xml:space="preserve">= 0.00; no data available for adjusted OR). Forest plots for the sensitivity meta-analyses focused on </w:t>
      </w:r>
      <w:r w:rsidR="00B655FE" w:rsidRPr="00816747">
        <w:rPr>
          <w:color w:val="000000" w:themeColor="text1"/>
        </w:rPr>
        <w:t>epidemiological</w:t>
      </w:r>
      <w:r w:rsidR="00C647D7" w:rsidRPr="00816747">
        <w:rPr>
          <w:color w:val="000000" w:themeColor="text1"/>
        </w:rPr>
        <w:t xml:space="preserve"> samples are reported </w:t>
      </w:r>
      <w:r w:rsidR="00DD0FDC" w:rsidRPr="00816747">
        <w:rPr>
          <w:color w:val="000000" w:themeColor="text1"/>
        </w:rPr>
        <w:t xml:space="preserve">in Figures </w:t>
      </w:r>
      <w:r w:rsidR="004A39BD" w:rsidRPr="00816747">
        <w:rPr>
          <w:color w:val="000000" w:themeColor="text1"/>
        </w:rPr>
        <w:t>e</w:t>
      </w:r>
      <w:r w:rsidR="00DD0FDC" w:rsidRPr="00816747">
        <w:rPr>
          <w:color w:val="000000" w:themeColor="text1"/>
        </w:rPr>
        <w:t>7-</w:t>
      </w:r>
      <w:r w:rsidR="0049521F" w:rsidRPr="00816747">
        <w:rPr>
          <w:color w:val="000000" w:themeColor="text1"/>
        </w:rPr>
        <w:t>e</w:t>
      </w:r>
      <w:r w:rsidR="00DD0FDC" w:rsidRPr="00816747">
        <w:rPr>
          <w:color w:val="000000" w:themeColor="text1"/>
        </w:rPr>
        <w:t>10</w:t>
      </w:r>
      <w:r w:rsidR="00C647D7" w:rsidRPr="00816747">
        <w:rPr>
          <w:color w:val="000000" w:themeColor="text1"/>
        </w:rPr>
        <w:t xml:space="preserve"> in eResults1.</w:t>
      </w:r>
      <w:r w:rsidR="00176F27" w:rsidRPr="00816747">
        <w:rPr>
          <w:color w:val="000000" w:themeColor="text1"/>
        </w:rPr>
        <w:t xml:space="preserve"> As shown in these figures, in none of these sensitivity analyses there was evidence of publication bias at the Egger’s test.</w:t>
      </w:r>
    </w:p>
    <w:p w14:paraId="31A46969" w14:textId="0D5F521A" w:rsidR="00B655FE" w:rsidRPr="00816747" w:rsidRDefault="00B655FE" w:rsidP="00B655FE">
      <w:pPr>
        <w:spacing w:line="480" w:lineRule="auto"/>
        <w:ind w:firstLine="420"/>
        <w:jc w:val="both"/>
        <w:rPr>
          <w:color w:val="000000" w:themeColor="text1"/>
        </w:rPr>
      </w:pPr>
      <w:r w:rsidRPr="00816747">
        <w:rPr>
          <w:color w:val="000000" w:themeColor="text1"/>
        </w:rPr>
        <w:t>In the sensitivity analyses focusing on studies with a formal diagnosis of ADHD (Table 3), we found a significant association between ADHD and suicidal attempts (unadjusted: OR</w:t>
      </w:r>
      <w:r w:rsidR="00913269" w:rsidRPr="00816747">
        <w:rPr>
          <w:color w:val="000000" w:themeColor="text1"/>
        </w:rPr>
        <w:t xml:space="preserve"> </w:t>
      </w:r>
      <w:r w:rsidR="0049521F" w:rsidRPr="00816747">
        <w:rPr>
          <w:color w:val="000000" w:themeColor="text1"/>
        </w:rPr>
        <w:t>= 2.64, 95% CI =</w:t>
      </w:r>
      <w:r w:rsidRPr="00816747">
        <w:rPr>
          <w:color w:val="000000" w:themeColor="text1"/>
        </w:rPr>
        <w:t xml:space="preserve"> 1.56, 4.48; I</w:t>
      </w:r>
      <w:r w:rsidRPr="00816747">
        <w:rPr>
          <w:color w:val="000000" w:themeColor="text1"/>
          <w:vertAlign w:val="superscript"/>
        </w:rPr>
        <w:t xml:space="preserve">2 </w:t>
      </w:r>
      <w:r w:rsidRPr="00816747">
        <w:rPr>
          <w:color w:val="000000" w:themeColor="text1"/>
        </w:rPr>
        <w:t>=</w:t>
      </w:r>
      <w:r w:rsidR="00913269" w:rsidRPr="00816747">
        <w:rPr>
          <w:color w:val="000000" w:themeColor="text1"/>
        </w:rPr>
        <w:t xml:space="preserve"> 97.96) as well as</w:t>
      </w:r>
      <w:r w:rsidRPr="00816747">
        <w:rPr>
          <w:color w:val="000000" w:themeColor="text1"/>
        </w:rPr>
        <w:t xml:space="preserve"> suicidal ideation (unadjusted: OR</w:t>
      </w:r>
      <w:r w:rsidR="00913269" w:rsidRPr="00816747">
        <w:rPr>
          <w:color w:val="000000" w:themeColor="text1"/>
        </w:rPr>
        <w:t xml:space="preserve"> = 2.89, 95% CI =</w:t>
      </w:r>
      <w:r w:rsidRPr="00816747">
        <w:rPr>
          <w:color w:val="000000" w:themeColor="text1"/>
        </w:rPr>
        <w:t xml:space="preserve"> 2.29, 3.65; I</w:t>
      </w:r>
      <w:r w:rsidRPr="00816747">
        <w:rPr>
          <w:color w:val="000000" w:themeColor="text1"/>
          <w:vertAlign w:val="superscript"/>
        </w:rPr>
        <w:t xml:space="preserve">2 </w:t>
      </w:r>
      <w:r w:rsidRPr="00816747">
        <w:rPr>
          <w:color w:val="000000" w:themeColor="text1"/>
        </w:rPr>
        <w:t>= 46.17) but not unspecified suicidal behaviors (unadjusted: OR</w:t>
      </w:r>
      <w:r w:rsidR="00913269" w:rsidRPr="00816747">
        <w:rPr>
          <w:color w:val="000000" w:themeColor="text1"/>
        </w:rPr>
        <w:t xml:space="preserve"> = 1.60, 95% CI =</w:t>
      </w:r>
      <w:r w:rsidRPr="00816747">
        <w:rPr>
          <w:color w:val="000000" w:themeColor="text1"/>
        </w:rPr>
        <w:t xml:space="preserve"> 0.65, 3.96; I</w:t>
      </w:r>
      <w:r w:rsidRPr="00816747">
        <w:rPr>
          <w:color w:val="000000" w:themeColor="text1"/>
          <w:vertAlign w:val="superscript"/>
        </w:rPr>
        <w:t xml:space="preserve">2 </w:t>
      </w:r>
      <w:r w:rsidRPr="00816747">
        <w:rPr>
          <w:color w:val="000000" w:themeColor="text1"/>
        </w:rPr>
        <w:t xml:space="preserve">= 91.59). No data were available for analyses of adjusted ORs. Forest plots for the sensitivity meta-analyses focused on studies with a formal diagnosis of ADHD are reported in </w:t>
      </w:r>
      <w:r w:rsidR="00EF344C" w:rsidRPr="00816747">
        <w:rPr>
          <w:color w:val="000000" w:themeColor="text1"/>
        </w:rPr>
        <w:t xml:space="preserve">Figures </w:t>
      </w:r>
      <w:r w:rsidR="004A39BD" w:rsidRPr="00816747">
        <w:rPr>
          <w:color w:val="000000" w:themeColor="text1"/>
        </w:rPr>
        <w:t>e</w:t>
      </w:r>
      <w:r w:rsidR="00EF344C" w:rsidRPr="00816747">
        <w:rPr>
          <w:color w:val="000000" w:themeColor="text1"/>
        </w:rPr>
        <w:t>11-</w:t>
      </w:r>
      <w:r w:rsidR="0049521F" w:rsidRPr="00816747">
        <w:rPr>
          <w:color w:val="000000" w:themeColor="text1"/>
        </w:rPr>
        <w:t>e</w:t>
      </w:r>
      <w:r w:rsidR="00EF344C" w:rsidRPr="00816747">
        <w:rPr>
          <w:color w:val="000000" w:themeColor="text1"/>
        </w:rPr>
        <w:t>13</w:t>
      </w:r>
      <w:r w:rsidRPr="00816747">
        <w:rPr>
          <w:color w:val="000000" w:themeColor="text1"/>
        </w:rPr>
        <w:t xml:space="preserve"> in eResults1. As shown in these figures, </w:t>
      </w:r>
      <w:r w:rsidR="00EF344C" w:rsidRPr="00816747">
        <w:rPr>
          <w:color w:val="000000" w:themeColor="text1"/>
        </w:rPr>
        <w:t>among</w:t>
      </w:r>
      <w:r w:rsidRPr="00816747">
        <w:rPr>
          <w:color w:val="000000" w:themeColor="text1"/>
        </w:rPr>
        <w:t xml:space="preserve"> these sensitivity analyses</w:t>
      </w:r>
      <w:r w:rsidR="00EF344C" w:rsidRPr="00816747">
        <w:rPr>
          <w:color w:val="000000" w:themeColor="text1"/>
        </w:rPr>
        <w:t>,</w:t>
      </w:r>
      <w:r w:rsidRPr="00816747">
        <w:rPr>
          <w:color w:val="000000" w:themeColor="text1"/>
        </w:rPr>
        <w:t xml:space="preserve"> there was evidence of publication bias at the Egger’s test</w:t>
      </w:r>
      <w:r w:rsidR="00EF344C" w:rsidRPr="00816747">
        <w:rPr>
          <w:color w:val="000000" w:themeColor="text1"/>
        </w:rPr>
        <w:t xml:space="preserve"> only for “</w:t>
      </w:r>
      <w:r w:rsidR="00EF344C" w:rsidRPr="00816747">
        <w:rPr>
          <w:rFonts w:hint="eastAsia"/>
          <w:color w:val="000000" w:themeColor="text1"/>
          <w:lang w:val="en-US" w:eastAsia="zh-CN"/>
        </w:rPr>
        <w:t xml:space="preserve">unadjusted ORs </w:t>
      </w:r>
      <w:r w:rsidR="00EF344C" w:rsidRPr="00816747">
        <w:rPr>
          <w:color w:val="000000" w:themeColor="text1"/>
          <w:lang w:val="en-US" w:eastAsia="zh-CN"/>
        </w:rPr>
        <w:t xml:space="preserve">for suicidal attempts </w:t>
      </w:r>
      <w:r w:rsidR="00EF344C" w:rsidRPr="00816747">
        <w:rPr>
          <w:rFonts w:hint="eastAsia"/>
          <w:color w:val="000000" w:themeColor="text1"/>
          <w:lang w:val="en-US" w:eastAsia="zh-CN"/>
        </w:rPr>
        <w:t>(formal diagnosis of ADHD)</w:t>
      </w:r>
      <w:r w:rsidR="00EF344C" w:rsidRPr="00816747">
        <w:rPr>
          <w:color w:val="000000" w:themeColor="text1"/>
          <w:lang w:val="en-US" w:eastAsia="zh-CN"/>
        </w:rPr>
        <w:t>”</w:t>
      </w:r>
      <w:r w:rsidRPr="00816747">
        <w:rPr>
          <w:color w:val="000000" w:themeColor="text1"/>
        </w:rPr>
        <w:t>.</w:t>
      </w:r>
    </w:p>
    <w:p w14:paraId="69F8337D" w14:textId="1A8E3AD7" w:rsidR="00466715" w:rsidRPr="00816747" w:rsidRDefault="00466715" w:rsidP="00466715">
      <w:pPr>
        <w:spacing w:line="480" w:lineRule="auto"/>
        <w:ind w:firstLine="420"/>
        <w:jc w:val="both"/>
        <w:rPr>
          <w:color w:val="000000" w:themeColor="text1"/>
        </w:rPr>
      </w:pPr>
      <w:r w:rsidRPr="00816747">
        <w:rPr>
          <w:color w:val="000000" w:themeColor="text1"/>
        </w:rPr>
        <w:t>In the sensitivity analyses focusing on studies based on current outcomes (Table 3), we found a significant association between ADHD and suicidal attempts (unadjusted: OR</w:t>
      </w:r>
      <w:r w:rsidR="00913269" w:rsidRPr="00816747">
        <w:rPr>
          <w:color w:val="000000" w:themeColor="text1"/>
        </w:rPr>
        <w:t xml:space="preserve"> = 2.31, 95% CI =</w:t>
      </w:r>
      <w:r w:rsidRPr="00816747">
        <w:rPr>
          <w:color w:val="000000" w:themeColor="text1"/>
        </w:rPr>
        <w:t xml:space="preserve"> 1.44, 3.70; I</w:t>
      </w:r>
      <w:r w:rsidRPr="00816747">
        <w:rPr>
          <w:color w:val="000000" w:themeColor="text1"/>
          <w:vertAlign w:val="superscript"/>
        </w:rPr>
        <w:t xml:space="preserve">2 </w:t>
      </w:r>
      <w:r w:rsidRPr="00816747">
        <w:rPr>
          <w:color w:val="000000" w:themeColor="text1"/>
        </w:rPr>
        <w:t>= 97.88) and suicidal ideation (unadjusted: OR</w:t>
      </w:r>
      <w:r w:rsidR="00913269" w:rsidRPr="00816747">
        <w:rPr>
          <w:color w:val="000000" w:themeColor="text1"/>
        </w:rPr>
        <w:t xml:space="preserve"> = 3.46, 95% CI =</w:t>
      </w:r>
      <w:r w:rsidRPr="00816747">
        <w:rPr>
          <w:color w:val="000000" w:themeColor="text1"/>
        </w:rPr>
        <w:t xml:space="preserve"> 2.67, 4.49; I</w:t>
      </w:r>
      <w:r w:rsidRPr="00816747">
        <w:rPr>
          <w:color w:val="000000" w:themeColor="text1"/>
          <w:vertAlign w:val="superscript"/>
        </w:rPr>
        <w:t xml:space="preserve">2 </w:t>
      </w:r>
      <w:r w:rsidRPr="00816747">
        <w:rPr>
          <w:color w:val="000000" w:themeColor="text1"/>
        </w:rPr>
        <w:t xml:space="preserve">= 75.14). No data were available for analyses of adjusted ORs. Forest plots for the sensitivity meta-analyses focused on studies based on current outcomes are reported in Figures </w:t>
      </w:r>
      <w:r w:rsidR="004A39BD" w:rsidRPr="00816747">
        <w:rPr>
          <w:color w:val="000000" w:themeColor="text1"/>
        </w:rPr>
        <w:t>e14</w:t>
      </w:r>
      <w:r w:rsidR="003F128A" w:rsidRPr="00816747">
        <w:rPr>
          <w:color w:val="000000" w:themeColor="text1"/>
        </w:rPr>
        <w:t>-</w:t>
      </w:r>
      <w:r w:rsidR="008130A9" w:rsidRPr="00816747">
        <w:rPr>
          <w:color w:val="000000" w:themeColor="text1"/>
        </w:rPr>
        <w:t>e</w:t>
      </w:r>
      <w:r w:rsidR="003F128A" w:rsidRPr="00816747">
        <w:rPr>
          <w:color w:val="000000" w:themeColor="text1"/>
        </w:rPr>
        <w:t>15</w:t>
      </w:r>
      <w:r w:rsidRPr="00816747">
        <w:rPr>
          <w:color w:val="000000" w:themeColor="text1"/>
        </w:rPr>
        <w:t xml:space="preserve"> in eResults1. As shown in these figures, among these sensitivity analyses, there was evidence of publication bias at the Egger’s test only for “</w:t>
      </w:r>
      <w:r w:rsidRPr="00816747">
        <w:rPr>
          <w:rFonts w:hint="eastAsia"/>
          <w:color w:val="000000" w:themeColor="text1"/>
          <w:lang w:val="en-US" w:eastAsia="zh-CN"/>
        </w:rPr>
        <w:t xml:space="preserve">unadjusted ORs </w:t>
      </w:r>
      <w:r w:rsidRPr="00816747">
        <w:rPr>
          <w:color w:val="000000" w:themeColor="text1"/>
          <w:lang w:val="en-US" w:eastAsia="zh-CN"/>
        </w:rPr>
        <w:t>for suicidal attempts</w:t>
      </w:r>
      <w:r w:rsidR="00EB2AF7" w:rsidRPr="00816747">
        <w:rPr>
          <w:color w:val="000000" w:themeColor="text1"/>
          <w:lang w:val="en-US" w:eastAsia="zh-CN"/>
        </w:rPr>
        <w:t>, current</w:t>
      </w:r>
      <w:r w:rsidRPr="00816747">
        <w:rPr>
          <w:color w:val="000000" w:themeColor="text1"/>
          <w:lang w:val="en-US" w:eastAsia="zh-CN"/>
        </w:rPr>
        <w:t>”</w:t>
      </w:r>
      <w:r w:rsidRPr="00816747">
        <w:rPr>
          <w:color w:val="000000" w:themeColor="text1"/>
        </w:rPr>
        <w:t>.</w:t>
      </w:r>
    </w:p>
    <w:p w14:paraId="68B8AA6F" w14:textId="2B46CEEF" w:rsidR="00466715" w:rsidRPr="00816747" w:rsidRDefault="003F128A" w:rsidP="0052669C">
      <w:pPr>
        <w:spacing w:line="480" w:lineRule="auto"/>
        <w:ind w:firstLine="420"/>
        <w:jc w:val="both"/>
        <w:rPr>
          <w:color w:val="000000" w:themeColor="text1"/>
        </w:rPr>
      </w:pPr>
      <w:r w:rsidRPr="00816747">
        <w:rPr>
          <w:color w:val="000000" w:themeColor="text1"/>
        </w:rPr>
        <w:lastRenderedPageBreak/>
        <w:t>In the sensitivity analyses focusing on studies based on lifetime outcomes (Table 3), we found a significant association between ADHD and suicidal attempts (</w:t>
      </w:r>
      <w:r w:rsidR="00EB2AF7" w:rsidRPr="00816747">
        <w:rPr>
          <w:color w:val="000000" w:themeColor="text1"/>
        </w:rPr>
        <w:t>unadjusted: OR</w:t>
      </w:r>
      <w:r w:rsidR="00913269" w:rsidRPr="00816747">
        <w:rPr>
          <w:color w:val="000000" w:themeColor="text1"/>
        </w:rPr>
        <w:t xml:space="preserve"> = 2.87, 95% CI =</w:t>
      </w:r>
      <w:r w:rsidR="00EB2AF7" w:rsidRPr="00816747">
        <w:rPr>
          <w:color w:val="000000" w:themeColor="text1"/>
        </w:rPr>
        <w:t xml:space="preserve"> 1.87, 4.39</w:t>
      </w:r>
      <w:r w:rsidRPr="00816747">
        <w:rPr>
          <w:color w:val="000000" w:themeColor="text1"/>
        </w:rPr>
        <w:t>; I</w:t>
      </w:r>
      <w:r w:rsidRPr="00816747">
        <w:rPr>
          <w:color w:val="000000" w:themeColor="text1"/>
          <w:vertAlign w:val="superscript"/>
        </w:rPr>
        <w:t xml:space="preserve">2 </w:t>
      </w:r>
      <w:r w:rsidRPr="00816747">
        <w:rPr>
          <w:color w:val="000000" w:themeColor="text1"/>
        </w:rPr>
        <w:t xml:space="preserve">= </w:t>
      </w:r>
      <w:r w:rsidR="00EB2AF7" w:rsidRPr="00816747">
        <w:rPr>
          <w:color w:val="000000" w:themeColor="text1"/>
        </w:rPr>
        <w:t>58.92</w:t>
      </w:r>
      <w:r w:rsidR="00913269" w:rsidRPr="00816747">
        <w:rPr>
          <w:color w:val="000000" w:themeColor="text1"/>
        </w:rPr>
        <w:t>) as well as</w:t>
      </w:r>
      <w:r w:rsidRPr="00816747">
        <w:rPr>
          <w:color w:val="000000" w:themeColor="text1"/>
        </w:rPr>
        <w:t xml:space="preserve"> suicidal ideation (</w:t>
      </w:r>
      <w:r w:rsidR="00EB2AF7" w:rsidRPr="00816747">
        <w:rPr>
          <w:color w:val="000000" w:themeColor="text1"/>
        </w:rPr>
        <w:t>unadjusted: OR</w:t>
      </w:r>
      <w:r w:rsidR="00913269" w:rsidRPr="00816747">
        <w:rPr>
          <w:color w:val="000000" w:themeColor="text1"/>
        </w:rPr>
        <w:t xml:space="preserve"> = 3.58, 95% CI =</w:t>
      </w:r>
      <w:r w:rsidR="00EB2AF7" w:rsidRPr="00816747">
        <w:rPr>
          <w:color w:val="000000" w:themeColor="text1"/>
        </w:rPr>
        <w:t xml:space="preserve"> 2.88, 4.44</w:t>
      </w:r>
      <w:r w:rsidRPr="00816747">
        <w:rPr>
          <w:color w:val="000000" w:themeColor="text1"/>
        </w:rPr>
        <w:t>; I</w:t>
      </w:r>
      <w:r w:rsidRPr="00816747">
        <w:rPr>
          <w:color w:val="000000" w:themeColor="text1"/>
          <w:vertAlign w:val="superscript"/>
        </w:rPr>
        <w:t xml:space="preserve">2 </w:t>
      </w:r>
      <w:r w:rsidRPr="00816747">
        <w:rPr>
          <w:color w:val="000000" w:themeColor="text1"/>
        </w:rPr>
        <w:t xml:space="preserve">= </w:t>
      </w:r>
      <w:r w:rsidR="00EB2AF7" w:rsidRPr="00816747">
        <w:rPr>
          <w:color w:val="000000" w:themeColor="text1"/>
        </w:rPr>
        <w:t>48.95</w:t>
      </w:r>
      <w:r w:rsidRPr="00816747">
        <w:rPr>
          <w:color w:val="000000" w:themeColor="text1"/>
        </w:rPr>
        <w:t xml:space="preserve">). No data were available for analyses of adjusted ORs. Forest plots for the sensitivity meta-analyses focused on studies based on current outcomes are reported in Figures </w:t>
      </w:r>
      <w:r w:rsidR="00EB2AF7" w:rsidRPr="00816747">
        <w:rPr>
          <w:color w:val="000000" w:themeColor="text1"/>
        </w:rPr>
        <w:t>e16-17</w:t>
      </w:r>
      <w:r w:rsidRPr="00816747">
        <w:rPr>
          <w:color w:val="000000" w:themeColor="text1"/>
        </w:rPr>
        <w:t xml:space="preserve"> in eResults1. As shown in these figures, there was </w:t>
      </w:r>
      <w:r w:rsidR="00EB2AF7" w:rsidRPr="00816747">
        <w:rPr>
          <w:color w:val="000000" w:themeColor="text1"/>
        </w:rPr>
        <w:t xml:space="preserve">no </w:t>
      </w:r>
      <w:r w:rsidRPr="00816747">
        <w:rPr>
          <w:color w:val="000000" w:themeColor="text1"/>
        </w:rPr>
        <w:t>evidence of publication bias at the Egger’s test.</w:t>
      </w:r>
    </w:p>
    <w:p w14:paraId="6105F25D" w14:textId="7D0119E8" w:rsidR="00B655FE" w:rsidRPr="00816747" w:rsidRDefault="00EF344C" w:rsidP="00F950E0">
      <w:pPr>
        <w:spacing w:line="480" w:lineRule="auto"/>
        <w:ind w:firstLine="420"/>
        <w:jc w:val="both"/>
        <w:rPr>
          <w:color w:val="000000" w:themeColor="text1"/>
        </w:rPr>
      </w:pPr>
      <w:r w:rsidRPr="00816747">
        <w:rPr>
          <w:color w:val="000000" w:themeColor="text1"/>
        </w:rPr>
        <w:t xml:space="preserve">In the sensitivity analyses focusing on study design (Table 4), we found a significant association between ADHD and </w:t>
      </w:r>
      <w:r w:rsidR="00F950E0" w:rsidRPr="00816747">
        <w:rPr>
          <w:color w:val="000000" w:themeColor="text1"/>
        </w:rPr>
        <w:t xml:space="preserve">a) </w:t>
      </w:r>
      <w:r w:rsidRPr="00816747">
        <w:rPr>
          <w:color w:val="000000" w:themeColor="text1"/>
        </w:rPr>
        <w:t xml:space="preserve">suicidal attempts, </w:t>
      </w:r>
      <w:r w:rsidR="0076792C" w:rsidRPr="00816747">
        <w:rPr>
          <w:color w:val="000000" w:themeColor="text1"/>
        </w:rPr>
        <w:t xml:space="preserve">based on </w:t>
      </w:r>
      <w:r w:rsidRPr="00816747">
        <w:rPr>
          <w:color w:val="000000" w:themeColor="text1"/>
        </w:rPr>
        <w:t>cross sectional studies (</w:t>
      </w:r>
      <w:r w:rsidR="0076792C" w:rsidRPr="00816747">
        <w:rPr>
          <w:color w:val="000000" w:themeColor="text1"/>
        </w:rPr>
        <w:t>unadjusted: OR</w:t>
      </w:r>
      <w:r w:rsidR="00913269" w:rsidRPr="00816747">
        <w:rPr>
          <w:color w:val="000000" w:themeColor="text1"/>
        </w:rPr>
        <w:t xml:space="preserve"> = 2.13, 95% CI =</w:t>
      </w:r>
      <w:r w:rsidR="0076792C" w:rsidRPr="00816747">
        <w:rPr>
          <w:color w:val="000000" w:themeColor="text1"/>
        </w:rPr>
        <w:t xml:space="preserve"> 1.02, 4.44; I</w:t>
      </w:r>
      <w:r w:rsidR="0076792C" w:rsidRPr="00816747">
        <w:rPr>
          <w:color w:val="000000" w:themeColor="text1"/>
          <w:vertAlign w:val="superscript"/>
        </w:rPr>
        <w:t xml:space="preserve">2 </w:t>
      </w:r>
      <w:r w:rsidR="0076792C" w:rsidRPr="00816747">
        <w:rPr>
          <w:color w:val="000000" w:themeColor="text1"/>
        </w:rPr>
        <w:t>= 96.8; adjusted</w:t>
      </w:r>
      <w:r w:rsidR="00D96BCC">
        <w:rPr>
          <w:color w:val="000000" w:themeColor="text1"/>
        </w:rPr>
        <w:t>:</w:t>
      </w:r>
      <w:r w:rsidR="0076792C" w:rsidRPr="00816747">
        <w:rPr>
          <w:color w:val="000000" w:themeColor="text1"/>
        </w:rPr>
        <w:t xml:space="preserve"> OR</w:t>
      </w:r>
      <w:r w:rsidR="00913269" w:rsidRPr="00816747">
        <w:rPr>
          <w:color w:val="000000" w:themeColor="text1"/>
        </w:rPr>
        <w:t xml:space="preserve"> = 1.49, 95% CI =</w:t>
      </w:r>
      <w:r w:rsidR="0076792C" w:rsidRPr="00816747">
        <w:rPr>
          <w:color w:val="000000" w:themeColor="text1"/>
        </w:rPr>
        <w:t xml:space="preserve"> 1.18, 1.89; I</w:t>
      </w:r>
      <w:r w:rsidR="0076792C" w:rsidRPr="00816747">
        <w:rPr>
          <w:color w:val="000000" w:themeColor="text1"/>
          <w:vertAlign w:val="superscript"/>
        </w:rPr>
        <w:t xml:space="preserve">2 </w:t>
      </w:r>
      <w:r w:rsidR="0076792C" w:rsidRPr="00816747">
        <w:rPr>
          <w:color w:val="000000" w:themeColor="text1"/>
        </w:rPr>
        <w:t>= 0.00</w:t>
      </w:r>
      <w:r w:rsidRPr="00816747">
        <w:rPr>
          <w:color w:val="000000" w:themeColor="text1"/>
        </w:rPr>
        <w:t>)</w:t>
      </w:r>
      <w:r w:rsidR="0076792C" w:rsidRPr="00816747">
        <w:rPr>
          <w:color w:val="000000" w:themeColor="text1"/>
        </w:rPr>
        <w:t>, prospective studie</w:t>
      </w:r>
      <w:r w:rsidR="00913269" w:rsidRPr="00816747">
        <w:rPr>
          <w:color w:val="000000" w:themeColor="text1"/>
        </w:rPr>
        <w:t>s (unadjusted: OR = 2.28, 95% CI =</w:t>
      </w:r>
      <w:r w:rsidR="0076792C" w:rsidRPr="00816747">
        <w:rPr>
          <w:color w:val="000000" w:themeColor="text1"/>
        </w:rPr>
        <w:t xml:space="preserve"> 1.70, 3.407; I</w:t>
      </w:r>
      <w:r w:rsidR="0076792C" w:rsidRPr="00816747">
        <w:rPr>
          <w:color w:val="000000" w:themeColor="text1"/>
          <w:vertAlign w:val="superscript"/>
        </w:rPr>
        <w:t xml:space="preserve">2 </w:t>
      </w:r>
      <w:r w:rsidR="0076792C" w:rsidRPr="00816747">
        <w:rPr>
          <w:color w:val="000000" w:themeColor="text1"/>
        </w:rPr>
        <w:t xml:space="preserve">= 80.51; no data for adjusted OR), </w:t>
      </w:r>
      <w:r w:rsidR="00F74D3E" w:rsidRPr="00816747">
        <w:rPr>
          <w:color w:val="000000" w:themeColor="text1"/>
        </w:rPr>
        <w:t>and</w:t>
      </w:r>
      <w:r w:rsidR="0076792C" w:rsidRPr="00816747">
        <w:rPr>
          <w:color w:val="000000" w:themeColor="text1"/>
        </w:rPr>
        <w:t xml:space="preserve"> retrospective studies (</w:t>
      </w:r>
      <w:r w:rsidR="00321F01" w:rsidRPr="00816747">
        <w:rPr>
          <w:color w:val="000000" w:themeColor="text1"/>
        </w:rPr>
        <w:t>unadjusted: OR</w:t>
      </w:r>
      <w:r w:rsidR="00913269" w:rsidRPr="00816747">
        <w:rPr>
          <w:color w:val="000000" w:themeColor="text1"/>
        </w:rPr>
        <w:t xml:space="preserve"> </w:t>
      </w:r>
      <w:r w:rsidR="00321F01" w:rsidRPr="00816747">
        <w:rPr>
          <w:color w:val="000000" w:themeColor="text1"/>
        </w:rPr>
        <w:t>= 3.95, 95% CI</w:t>
      </w:r>
      <w:r w:rsidR="00913269" w:rsidRPr="00816747">
        <w:rPr>
          <w:color w:val="000000" w:themeColor="text1"/>
        </w:rPr>
        <w:t xml:space="preserve"> </w:t>
      </w:r>
      <w:r w:rsidR="00321F01" w:rsidRPr="00816747">
        <w:rPr>
          <w:color w:val="000000" w:themeColor="text1"/>
        </w:rPr>
        <w:t>=</w:t>
      </w:r>
      <w:r w:rsidR="0076792C" w:rsidRPr="00816747">
        <w:rPr>
          <w:color w:val="000000" w:themeColor="text1"/>
        </w:rPr>
        <w:t xml:space="preserve"> 2.21, 7.07; I</w:t>
      </w:r>
      <w:r w:rsidR="0076792C" w:rsidRPr="00816747">
        <w:rPr>
          <w:color w:val="000000" w:themeColor="text1"/>
          <w:vertAlign w:val="superscript"/>
        </w:rPr>
        <w:t xml:space="preserve">2 </w:t>
      </w:r>
      <w:r w:rsidR="0076792C" w:rsidRPr="00816747">
        <w:rPr>
          <w:color w:val="000000" w:themeColor="text1"/>
        </w:rPr>
        <w:t>= 95.01</w:t>
      </w:r>
      <w:r w:rsidR="00321F01" w:rsidRPr="00816747">
        <w:rPr>
          <w:color w:val="000000" w:themeColor="text1"/>
        </w:rPr>
        <w:t>)</w:t>
      </w:r>
      <w:r w:rsidR="00F950E0" w:rsidRPr="00816747">
        <w:rPr>
          <w:color w:val="000000" w:themeColor="text1"/>
        </w:rPr>
        <w:t>; b) suicidal ideation based on cross-sectional studi</w:t>
      </w:r>
      <w:r w:rsidR="00913269" w:rsidRPr="00816747">
        <w:rPr>
          <w:color w:val="000000" w:themeColor="text1"/>
        </w:rPr>
        <w:t>es (unadjusted OR</w:t>
      </w:r>
      <w:r w:rsidR="00D96BCC">
        <w:rPr>
          <w:color w:val="000000" w:themeColor="text1"/>
        </w:rPr>
        <w:t xml:space="preserve"> </w:t>
      </w:r>
      <w:r w:rsidR="00913269" w:rsidRPr="00816747">
        <w:rPr>
          <w:color w:val="000000" w:themeColor="text1"/>
        </w:rPr>
        <w:t>= 4.05, 95% CI =</w:t>
      </w:r>
      <w:r w:rsidR="00F950E0" w:rsidRPr="00816747">
        <w:rPr>
          <w:color w:val="000000" w:themeColor="text1"/>
        </w:rPr>
        <w:t xml:space="preserve"> 3.17, 5.18; I</w:t>
      </w:r>
      <w:r w:rsidR="00F950E0" w:rsidRPr="00816747">
        <w:rPr>
          <w:color w:val="000000" w:themeColor="text1"/>
          <w:vertAlign w:val="superscript"/>
        </w:rPr>
        <w:t xml:space="preserve">2 </w:t>
      </w:r>
      <w:r w:rsidR="00F950E0" w:rsidRPr="00816747">
        <w:rPr>
          <w:color w:val="000000" w:themeColor="text1"/>
        </w:rPr>
        <w:t>= 72.46; no data for adjusted ORs), and prospective studies (unadjusted OR</w:t>
      </w:r>
      <w:r w:rsidR="00913269" w:rsidRPr="00816747">
        <w:rPr>
          <w:color w:val="000000" w:themeColor="text1"/>
        </w:rPr>
        <w:t xml:space="preserve"> = 2.84, 95% CI =</w:t>
      </w:r>
      <w:r w:rsidR="00F950E0" w:rsidRPr="00816747">
        <w:rPr>
          <w:color w:val="000000" w:themeColor="text1"/>
        </w:rPr>
        <w:t xml:space="preserve"> 1.84, 4.37; I</w:t>
      </w:r>
      <w:r w:rsidR="00F950E0" w:rsidRPr="00816747">
        <w:rPr>
          <w:color w:val="000000" w:themeColor="text1"/>
          <w:vertAlign w:val="superscript"/>
        </w:rPr>
        <w:t xml:space="preserve">2 </w:t>
      </w:r>
      <w:r w:rsidR="00F950E0" w:rsidRPr="00816747">
        <w:rPr>
          <w:color w:val="000000" w:themeColor="text1"/>
        </w:rPr>
        <w:t>= 63.30</w:t>
      </w:r>
      <w:r w:rsidR="00F74D3E" w:rsidRPr="00816747">
        <w:rPr>
          <w:color w:val="000000" w:themeColor="text1"/>
        </w:rPr>
        <w:t>; no data for adjusted ORs), as well as</w:t>
      </w:r>
      <w:r w:rsidR="00F950E0" w:rsidRPr="00816747">
        <w:rPr>
          <w:color w:val="000000" w:themeColor="text1"/>
        </w:rPr>
        <w:t xml:space="preserve"> </w:t>
      </w:r>
      <w:r w:rsidR="00DB6246" w:rsidRPr="00816747">
        <w:rPr>
          <w:color w:val="000000" w:themeColor="text1"/>
        </w:rPr>
        <w:t>retrospective</w:t>
      </w:r>
      <w:r w:rsidR="00F950E0" w:rsidRPr="00816747">
        <w:rPr>
          <w:color w:val="000000" w:themeColor="text1"/>
        </w:rPr>
        <w:t xml:space="preserve"> studies (unadjusted OR</w:t>
      </w:r>
      <w:r w:rsidR="00913269" w:rsidRPr="00816747">
        <w:rPr>
          <w:color w:val="000000" w:themeColor="text1"/>
        </w:rPr>
        <w:t xml:space="preserve"> = 2.96, 95% CI =</w:t>
      </w:r>
      <w:r w:rsidR="00F950E0" w:rsidRPr="00816747">
        <w:rPr>
          <w:color w:val="000000" w:themeColor="text1"/>
        </w:rPr>
        <w:t xml:space="preserve"> 1.69, 5.20; I</w:t>
      </w:r>
      <w:r w:rsidR="00F950E0" w:rsidRPr="00816747">
        <w:rPr>
          <w:color w:val="000000" w:themeColor="text1"/>
          <w:vertAlign w:val="superscript"/>
        </w:rPr>
        <w:t xml:space="preserve">2 </w:t>
      </w:r>
      <w:r w:rsidR="00F950E0" w:rsidRPr="00816747">
        <w:rPr>
          <w:color w:val="000000" w:themeColor="text1"/>
        </w:rPr>
        <w:t>= 70.74; no data for adjusted ORs). However, no significant association was found between ADHD and suicidal attempts, based on retrospective studies, considering adjusted OR</w:t>
      </w:r>
      <w:r w:rsidR="0076792C" w:rsidRPr="00816747">
        <w:rPr>
          <w:color w:val="000000" w:themeColor="text1"/>
        </w:rPr>
        <w:t xml:space="preserve"> </w:t>
      </w:r>
      <w:r w:rsidR="00F950E0" w:rsidRPr="00816747">
        <w:rPr>
          <w:color w:val="000000" w:themeColor="text1"/>
        </w:rPr>
        <w:t>(</w:t>
      </w:r>
      <w:r w:rsidR="00321F01" w:rsidRPr="00816747">
        <w:rPr>
          <w:color w:val="000000" w:themeColor="text1"/>
        </w:rPr>
        <w:t xml:space="preserve">2.02, </w:t>
      </w:r>
      <w:r w:rsidR="00913269" w:rsidRPr="00816747">
        <w:rPr>
          <w:color w:val="000000" w:themeColor="text1"/>
        </w:rPr>
        <w:t>95% CI =</w:t>
      </w:r>
      <w:r w:rsidR="00D269C3" w:rsidRPr="00816747">
        <w:rPr>
          <w:color w:val="000000" w:themeColor="text1"/>
        </w:rPr>
        <w:t xml:space="preserve"> 0.95, 4.30</w:t>
      </w:r>
      <w:r w:rsidR="0076792C" w:rsidRPr="00816747">
        <w:rPr>
          <w:color w:val="000000" w:themeColor="text1"/>
        </w:rPr>
        <w:t>)</w:t>
      </w:r>
      <w:r w:rsidR="00D269C3" w:rsidRPr="00816747">
        <w:rPr>
          <w:color w:val="000000" w:themeColor="text1"/>
        </w:rPr>
        <w:t xml:space="preserve"> and unspecified suicidal behaviors, based on cross-sectional studies (unadjusted OR</w:t>
      </w:r>
      <w:r w:rsidR="00913269" w:rsidRPr="00816747">
        <w:rPr>
          <w:color w:val="000000" w:themeColor="text1"/>
        </w:rPr>
        <w:t xml:space="preserve"> = </w:t>
      </w:r>
      <w:r w:rsidR="00F74D3E" w:rsidRPr="00816747">
        <w:rPr>
          <w:color w:val="000000" w:themeColor="text1"/>
        </w:rPr>
        <w:t>0.87</w:t>
      </w:r>
      <w:r w:rsidR="00913269" w:rsidRPr="00816747">
        <w:rPr>
          <w:color w:val="000000" w:themeColor="text1"/>
        </w:rPr>
        <w:t>, 95% CI =</w:t>
      </w:r>
      <w:r w:rsidR="00F74D3E" w:rsidRPr="00816747">
        <w:rPr>
          <w:color w:val="000000" w:themeColor="text1"/>
        </w:rPr>
        <w:t xml:space="preserve"> 0.16, 4.79</w:t>
      </w:r>
      <w:r w:rsidR="00D269C3" w:rsidRPr="00816747">
        <w:rPr>
          <w:color w:val="000000" w:themeColor="text1"/>
        </w:rPr>
        <w:t>; I</w:t>
      </w:r>
      <w:r w:rsidR="00D269C3" w:rsidRPr="00816747">
        <w:rPr>
          <w:color w:val="000000" w:themeColor="text1"/>
          <w:vertAlign w:val="superscript"/>
        </w:rPr>
        <w:t xml:space="preserve">2 </w:t>
      </w:r>
      <w:r w:rsidR="00D269C3" w:rsidRPr="00816747">
        <w:rPr>
          <w:color w:val="000000" w:themeColor="text1"/>
        </w:rPr>
        <w:t>=</w:t>
      </w:r>
      <w:r w:rsidR="00F74D3E" w:rsidRPr="00816747">
        <w:rPr>
          <w:color w:val="000000" w:themeColor="text1"/>
        </w:rPr>
        <w:t xml:space="preserve"> 93.49</w:t>
      </w:r>
      <w:r w:rsidR="00D269C3" w:rsidRPr="00816747">
        <w:rPr>
          <w:color w:val="000000" w:themeColor="text1"/>
        </w:rPr>
        <w:t>; no data for adjusted ORs) or retrospective studies (unadjusted OR= 1.24, 95% CI: 0.47, 3.27; I</w:t>
      </w:r>
      <w:r w:rsidR="00D269C3" w:rsidRPr="00816747">
        <w:rPr>
          <w:color w:val="000000" w:themeColor="text1"/>
          <w:vertAlign w:val="superscript"/>
        </w:rPr>
        <w:t xml:space="preserve">2 </w:t>
      </w:r>
      <w:r w:rsidR="00D269C3" w:rsidRPr="00816747">
        <w:rPr>
          <w:color w:val="000000" w:themeColor="text1"/>
        </w:rPr>
        <w:t xml:space="preserve">= 87.79; no data for adjusted ORs). </w:t>
      </w:r>
      <w:r w:rsidR="00466715" w:rsidRPr="00816747">
        <w:rPr>
          <w:color w:val="000000" w:themeColor="text1"/>
        </w:rPr>
        <w:t>Forest plots for the sensitivity meta-analyses focused on s</w:t>
      </w:r>
      <w:r w:rsidR="00A26E60" w:rsidRPr="00816747">
        <w:rPr>
          <w:color w:val="000000" w:themeColor="text1"/>
        </w:rPr>
        <w:t>tudy design</w:t>
      </w:r>
      <w:r w:rsidR="00466715" w:rsidRPr="00816747">
        <w:rPr>
          <w:color w:val="000000" w:themeColor="text1"/>
        </w:rPr>
        <w:t xml:space="preserve"> are reported in Figures </w:t>
      </w:r>
      <w:r w:rsidR="0052669C" w:rsidRPr="00816747">
        <w:rPr>
          <w:color w:val="000000" w:themeColor="text1"/>
        </w:rPr>
        <w:t>e18</w:t>
      </w:r>
      <w:r w:rsidR="00466715" w:rsidRPr="00816747">
        <w:rPr>
          <w:color w:val="000000" w:themeColor="text1"/>
        </w:rPr>
        <w:t>-</w:t>
      </w:r>
      <w:r w:rsidR="00F74D3E" w:rsidRPr="00816747">
        <w:rPr>
          <w:color w:val="000000" w:themeColor="text1"/>
        </w:rPr>
        <w:t>e</w:t>
      </w:r>
      <w:r w:rsidR="00A26E60" w:rsidRPr="00816747">
        <w:rPr>
          <w:color w:val="000000" w:themeColor="text1"/>
        </w:rPr>
        <w:t>27</w:t>
      </w:r>
      <w:r w:rsidR="00466715" w:rsidRPr="00816747">
        <w:rPr>
          <w:color w:val="000000" w:themeColor="text1"/>
        </w:rPr>
        <w:t xml:space="preserve"> in eResults1</w:t>
      </w:r>
      <w:r w:rsidR="00A26E60" w:rsidRPr="00816747">
        <w:rPr>
          <w:color w:val="000000" w:themeColor="text1"/>
        </w:rPr>
        <w:t xml:space="preserve">. </w:t>
      </w:r>
      <w:r w:rsidR="00D269C3" w:rsidRPr="00816747">
        <w:rPr>
          <w:color w:val="000000" w:themeColor="text1"/>
        </w:rPr>
        <w:t>Egger’s test indicated a possible publication bias only for the analysis of suicidal attempts, unadjusted OR</w:t>
      </w:r>
      <w:r w:rsidR="00A26E60" w:rsidRPr="00816747">
        <w:rPr>
          <w:color w:val="000000" w:themeColor="text1"/>
        </w:rPr>
        <w:t>, retrospective</w:t>
      </w:r>
      <w:r w:rsidR="00D269C3" w:rsidRPr="00816747">
        <w:rPr>
          <w:color w:val="000000" w:themeColor="text1"/>
        </w:rPr>
        <w:t xml:space="preserve">. </w:t>
      </w:r>
    </w:p>
    <w:p w14:paraId="3733549D" w14:textId="23B06EBC" w:rsidR="000352F4" w:rsidRPr="00816747" w:rsidRDefault="2498E953" w:rsidP="00D269C3">
      <w:pPr>
        <w:spacing w:line="480" w:lineRule="auto"/>
        <w:jc w:val="both"/>
        <w:rPr>
          <w:color w:val="000000" w:themeColor="text1"/>
        </w:rPr>
      </w:pPr>
      <w:r w:rsidRPr="00816747">
        <w:rPr>
          <w:color w:val="000000" w:themeColor="text1"/>
        </w:rPr>
        <w:t xml:space="preserve">Due to insufficient data, the planned </w:t>
      </w:r>
      <w:r w:rsidR="001461AE" w:rsidRPr="00816747">
        <w:rPr>
          <w:color w:val="000000" w:themeColor="text1"/>
        </w:rPr>
        <w:t xml:space="preserve">sensitivity </w:t>
      </w:r>
      <w:r w:rsidR="00C647D7" w:rsidRPr="00816747">
        <w:rPr>
          <w:color w:val="000000" w:themeColor="text1"/>
        </w:rPr>
        <w:t>analyse</w:t>
      </w:r>
      <w:r w:rsidRPr="00816747">
        <w:rPr>
          <w:color w:val="000000" w:themeColor="text1"/>
        </w:rPr>
        <w:t>s focusing on studies including only ADHD medication-naive participants could not be performed.</w:t>
      </w:r>
    </w:p>
    <w:p w14:paraId="5B7371AB" w14:textId="7ECBF1CB" w:rsidR="00E04807" w:rsidRPr="00816747" w:rsidRDefault="5CF4F3AB" w:rsidP="5CF4F3AB">
      <w:pPr>
        <w:spacing w:line="480" w:lineRule="auto"/>
        <w:ind w:firstLine="420"/>
        <w:jc w:val="both"/>
        <w:rPr>
          <w:color w:val="000000" w:themeColor="text1"/>
          <w:lang w:val="en-US" w:eastAsia="zh-CN"/>
        </w:rPr>
      </w:pPr>
      <w:r w:rsidRPr="00816747">
        <w:rPr>
          <w:color w:val="000000" w:themeColor="text1"/>
        </w:rPr>
        <w:t xml:space="preserve">The meta-regression analyses showed that none of the included covariates </w:t>
      </w:r>
      <w:r w:rsidR="002F3CD1" w:rsidRPr="00816747">
        <w:rPr>
          <w:color w:val="000000" w:themeColor="text1"/>
        </w:rPr>
        <w:t>available in the retained studies (</w:t>
      </w:r>
      <w:r w:rsidR="005E4022" w:rsidRPr="00816747">
        <w:rPr>
          <w:color w:val="000000" w:themeColor="text1"/>
        </w:rPr>
        <w:t xml:space="preserve">data available for suicidal attempts and suicidal ideation: </w:t>
      </w:r>
      <w:r w:rsidR="002F3CD1" w:rsidRPr="00816747">
        <w:rPr>
          <w:color w:val="000000" w:themeColor="text1"/>
        </w:rPr>
        <w:t xml:space="preserve">study design, setting, type </w:t>
      </w:r>
      <w:r w:rsidR="002F3CD1" w:rsidRPr="00816747">
        <w:rPr>
          <w:color w:val="000000" w:themeColor="text1"/>
        </w:rPr>
        <w:lastRenderedPageBreak/>
        <w:t xml:space="preserve">of diagnosis, age, continent, </w:t>
      </w:r>
      <w:r w:rsidR="005E4022" w:rsidRPr="00816747">
        <w:rPr>
          <w:color w:val="000000" w:themeColor="text1"/>
        </w:rPr>
        <w:t xml:space="preserve">study publication year, and </w:t>
      </w:r>
      <w:r w:rsidR="002F3CD1" w:rsidRPr="00816747">
        <w:rPr>
          <w:color w:val="000000" w:themeColor="text1"/>
        </w:rPr>
        <w:t xml:space="preserve">study quality as rated at the NOS) </w:t>
      </w:r>
      <w:r w:rsidRPr="00816747">
        <w:rPr>
          <w:color w:val="000000" w:themeColor="text1"/>
        </w:rPr>
        <w:t xml:space="preserve">significantly impacted on the results (see eResults 3 in the Supplement). </w:t>
      </w:r>
    </w:p>
    <w:p w14:paraId="7C1A1D13" w14:textId="77777777" w:rsidR="00057440" w:rsidRPr="00816747" w:rsidRDefault="00057440" w:rsidP="2498E953">
      <w:pPr>
        <w:spacing w:line="480" w:lineRule="auto"/>
        <w:rPr>
          <w:color w:val="000000" w:themeColor="text1"/>
        </w:rPr>
      </w:pPr>
    </w:p>
    <w:p w14:paraId="10DA4F9A" w14:textId="39A3705E" w:rsidR="00057440" w:rsidRPr="00816747" w:rsidRDefault="2498E953" w:rsidP="004F47F7">
      <w:pPr>
        <w:pStyle w:val="ListParagraph"/>
        <w:numPr>
          <w:ilvl w:val="0"/>
          <w:numId w:val="8"/>
        </w:numPr>
        <w:spacing w:line="480" w:lineRule="auto"/>
        <w:rPr>
          <w:b/>
          <w:bCs/>
          <w:color w:val="000000" w:themeColor="text1"/>
        </w:rPr>
      </w:pPr>
      <w:r w:rsidRPr="00816747">
        <w:rPr>
          <w:b/>
          <w:bCs/>
          <w:color w:val="000000" w:themeColor="text1"/>
        </w:rPr>
        <w:t xml:space="preserve">DISCUSSION </w:t>
      </w:r>
    </w:p>
    <w:p w14:paraId="208B5D26" w14:textId="4294D938" w:rsidR="009E43AC" w:rsidRPr="00816747" w:rsidRDefault="000320E2" w:rsidP="2498E953">
      <w:pPr>
        <w:spacing w:line="480" w:lineRule="auto"/>
        <w:ind w:firstLine="720"/>
        <w:jc w:val="both"/>
        <w:rPr>
          <w:color w:val="000000" w:themeColor="text1"/>
        </w:rPr>
      </w:pPr>
      <w:r w:rsidRPr="00816747">
        <w:rPr>
          <w:color w:val="000000" w:themeColor="text1"/>
        </w:rPr>
        <w:t xml:space="preserve">To our knowledge, this is the first meta-analysis, based on a systematic review, on the association between SSBs and ADHD. </w:t>
      </w:r>
      <w:r w:rsidR="00DC531B" w:rsidRPr="00816747">
        <w:rPr>
          <w:color w:val="000000" w:themeColor="text1"/>
        </w:rPr>
        <w:t>By analysing different types of SSBs</w:t>
      </w:r>
      <w:r w:rsidR="001B52EE" w:rsidRPr="00816747">
        <w:rPr>
          <w:color w:val="000000" w:themeColor="text1"/>
        </w:rPr>
        <w:t>,</w:t>
      </w:r>
      <w:r w:rsidR="00DC531B" w:rsidRPr="00816747">
        <w:rPr>
          <w:color w:val="000000" w:themeColor="text1"/>
        </w:rPr>
        <w:t xml:space="preserve"> we were able to provide a fine-grain description of the relationship between ADHD and SSBs, which we believe may be informative for the daily clinical practice. After</w:t>
      </w:r>
      <w:r w:rsidRPr="00816747">
        <w:rPr>
          <w:color w:val="000000" w:themeColor="text1"/>
        </w:rPr>
        <w:t xml:space="preserve"> pooling published and unpublished data from 57 datasets, including a total of more than 300,000 participants, we found meta-analytic evidence of a </w:t>
      </w:r>
      <w:r w:rsidR="00961DCF" w:rsidRPr="00816747">
        <w:rPr>
          <w:color w:val="000000" w:themeColor="text1"/>
        </w:rPr>
        <w:t xml:space="preserve">significant </w:t>
      </w:r>
      <w:r w:rsidRPr="00816747">
        <w:rPr>
          <w:color w:val="000000" w:themeColor="text1"/>
        </w:rPr>
        <w:t xml:space="preserve">association of ADHD to suicidal attempts, suicidal </w:t>
      </w:r>
      <w:r w:rsidR="004C3EED" w:rsidRPr="00816747">
        <w:rPr>
          <w:color w:val="000000" w:themeColor="text1"/>
        </w:rPr>
        <w:t>ideations</w:t>
      </w:r>
      <w:r w:rsidRPr="00816747">
        <w:rPr>
          <w:color w:val="000000" w:themeColor="text1"/>
        </w:rPr>
        <w:t xml:space="preserve">, suicidal plans, and suicide. </w:t>
      </w:r>
      <w:r w:rsidR="00D551BD" w:rsidRPr="00816747">
        <w:rPr>
          <w:color w:val="000000" w:themeColor="text1"/>
        </w:rPr>
        <w:t>The magnitude of the pooled OR, as well as the increased percentage of SSBs prevalence in individual</w:t>
      </w:r>
      <w:r w:rsidR="009E43AC" w:rsidRPr="00816747">
        <w:rPr>
          <w:color w:val="000000" w:themeColor="text1"/>
        </w:rPr>
        <w:t>s</w:t>
      </w:r>
      <w:r w:rsidR="00D551BD" w:rsidRPr="00816747">
        <w:rPr>
          <w:color w:val="000000" w:themeColor="text1"/>
        </w:rPr>
        <w:t xml:space="preserve"> with compared to those without ADHD, show that our findings are not only statistically but also clinically significant. </w:t>
      </w:r>
    </w:p>
    <w:p w14:paraId="2D0D6CE1" w14:textId="5C4E69A9" w:rsidR="00000250" w:rsidRPr="00816747" w:rsidRDefault="000320E2" w:rsidP="2498E953">
      <w:pPr>
        <w:spacing w:line="480" w:lineRule="auto"/>
        <w:ind w:firstLine="720"/>
        <w:jc w:val="both"/>
        <w:rPr>
          <w:color w:val="000000" w:themeColor="text1"/>
          <w:lang w:val="en-US"/>
        </w:rPr>
      </w:pPr>
      <w:r w:rsidRPr="00816747">
        <w:rPr>
          <w:color w:val="000000" w:themeColor="text1"/>
        </w:rPr>
        <w:t xml:space="preserve">Our results extend the conclusions of previous reviews </w:t>
      </w:r>
      <w:r w:rsidR="00871E72" w:rsidRPr="00816747">
        <w:rPr>
          <w:color w:val="000000" w:themeColor="text1"/>
        </w:rPr>
        <w:t>that suggest a</w:t>
      </w:r>
      <w:r w:rsidR="002932E0" w:rsidRPr="00816747">
        <w:rPr>
          <w:color w:val="000000" w:themeColor="text1"/>
        </w:rPr>
        <w:t>n overall</w:t>
      </w:r>
      <w:r w:rsidR="00871E72" w:rsidRPr="00816747">
        <w:rPr>
          <w:color w:val="000000" w:themeColor="text1"/>
        </w:rPr>
        <w:t xml:space="preserve"> significant</w:t>
      </w:r>
      <w:r w:rsidRPr="00816747">
        <w:rPr>
          <w:color w:val="000000" w:themeColor="text1"/>
        </w:rPr>
        <w:t xml:space="preserve"> </w:t>
      </w:r>
      <w:r w:rsidR="00871E72" w:rsidRPr="00816747">
        <w:rPr>
          <w:color w:val="000000" w:themeColor="text1"/>
        </w:rPr>
        <w:t>association</w:t>
      </w:r>
      <w:r w:rsidRPr="00816747">
        <w:rPr>
          <w:color w:val="000000" w:themeColor="text1"/>
        </w:rPr>
        <w:t xml:space="preserve"> </w:t>
      </w:r>
      <w:r w:rsidR="00AD5505" w:rsidRPr="00816747">
        <w:rPr>
          <w:color w:val="000000" w:themeColor="text1"/>
        </w:rPr>
        <w:t xml:space="preserve">between ADHD and suicidal behaviors </w:t>
      </w:r>
      <w:r w:rsidR="00FA09DE" w:rsidRPr="00816747">
        <w:rPr>
          <w:color w:val="000000" w:themeColor="text1"/>
        </w:rPr>
        <w:fldChar w:fldCharType="begin"/>
      </w:r>
      <w:r w:rsidR="006347DC" w:rsidRPr="00816747">
        <w:rPr>
          <w:color w:val="000000" w:themeColor="text1"/>
        </w:rPr>
        <w:instrText xml:space="preserve"> ADDIN ZOTERO_ITEM CSL_CITATION {"citationID":"wnXYD2ML","properties":{"formattedCitation":"(Balazs and Kereszteny, 2017; Furczyk and Thome, 2014; Giupponi et al., 2018; Impey and Heun, 2012; James et al., 2004)","plainCitation":"(Balazs and Kereszteny, 2017; Furczyk and Thome, 2014; Giupponi et al., 2018; Impey and Heun, 2012; James et al., 2004)","noteIndex":0},"citationItems":[{"id":164,"uris":["http://zotero.org/users/local/vEWQoM1Q/items/L7IT87ES"],"uri":["http://zotero.org/users/local/vEWQoM1Q/items/L7IT87ES"],"itemData":{"id":164,"type":"article-journal","title":"Completed suicide, ideation and attempt in attention deficit hyperactivity disorder","container-title":"Acta Psychiatrica Scandinavica","page":"93-102","volume":"125","issue":"2","source":"PubMed","abstract":"OBJECTIVE: Attention deficit hyperactivity disorder (ADHD) and suicidal behaviour are common conditions with significant social and emotional morbidity. Although completed suicide in ADHD has been assessed in a previous meta-analysis, other domains of suicidal behaviour such as attempts and ideation have been documented only in individual studies. This review provides a comprehensive summary of the relationship between attention-deficit and suicidality.\nMETHOD: Electronic and manual literature search of MEDLINE, EMBASE and PSYCHINFO, using a range of search terms around suicidality, attention-deficit and hyperactivity.\nRESULTS: Twenty five papers were identified describing a relationship between ADHD and suicide. ADHD occurred more frequently in suicidal groups than controls, with most differences being statistically significant. The direction of results was consistent, with only one sample showing equivocal findings and one showing a reverse pattern. Attempts and ideation were more common in prediagnosed ADHD samples than controls. Three studies showed significant results only for men. Comorbidity had a large influence including delinquency and substance misuse.\nCONCLUSION: There is a positive relationship between ADHD and risk to self. More focussed research needs to take place on younger populations and those without comorbidity. This review highlights the importance of thorough risk assessment in the attention-deficit population.","DOI":"10.1111/j.1600-0447.2011.01798.x","ISSN":"1600-0447","note":"PMID: 22118301","journalAbbreviation":"Acta Psychiatr Scand","language":"eng","author":[{"family":"Impey","given":"M."},{"family":"Heun","given":"R."}],"issued":{"date-parts":[["2012",2]]}}},{"id":343,"uris":["http://zotero.org/users/local/vEWQoM1Q/items/JS7R5VG5"],"uri":["http://zotero.org/users/local/vEWQoM1Q/items/JS7R5VG5"],"itemData":{"id":343,"type":"article-journal","title":"Suicide risk in attention-deficit/hyperactivity disorder","container-title":"Psychiatria Danubina","page":"2-10","volume":"30","issue":"1","source":"PubMed","abstract":"BACKGROUND: ADHD (Attention-deficit/hyperactivity disorder) is a common neurodevelopmental disorder that manifests itself during childhood with various combinations of symptoms, including inattention, hyperactivity and impulsivity. Research has shown that psychiatric comorbidities play an important role in the development of suicidal behavior and, recently, there has been a growing interest in a possible association between ADHD and suicide during both childhood and adulthood. Furthermore, some authors have shown a relationship between pharmacological treatments and suicide in patients affected by ADHD.\nAIMS: We conducted a selective review of current literature to explore the factors which contribute to suicidal behavior and self-harm in those with ADHD.\nMETHODS: We performed a PubMed/MEDLINE, Scopus, PsycLit, and PsycINFO search to identify all articles and book chapters on the topic up to 2017.\nRESULTS: Several studies have showed that ADHD may be correlated with an increased suicide ideation and attempts.\nCONCLUSIONS: Although differences in studies design and samples made the results difficult to compare and interpret, many studies indicate an association between ADHD and suicidal behavior. It remains controversial whether there is a direct relationship or whether the association depends on the increased prevalence of pre-existing comorbid conditions and individual and family dysfunctional factors.","DOI":"10.24869/psyd.2018.2","ISSN":"0353-5053","note":"PMID: 29546852","journalAbbreviation":"Psychiatr Danub","language":"eng","author":[{"family":"Giupponi","given":"Giancarlo"},{"family":"Giordano","given":"Gloria"},{"family":"Maniscalco","given":"Ignazio"},{"family":"Erbuto","given":"Denise"},{"family":"Berardelli","given":"Isabella"},{"family":"Conca","given":"Andreas"},{"family":"Lester","given":"David"},{"family":"Girardi","given":"Paolo"},{"family":"Pompili","given":"Maurizio"}],"issued":{"date-parts":[["2018",3]]}}},{"id":326,"uris":["http://zotero.org/users/local/vEWQoM1Q/items/JBVSCC2I"],"uri":["http://zotero.org/users/local/vEWQoM1Q/items/JBVSCC2I"],"itemData":{"id":326,"type":"article-journal","title":"Attention deficit hyperactivity disorder and suicide: a review of possible associations","container-title":"Acta Psychiatrica Scandinavica","page":"408-415","volume":"110","issue":"6","source":"PubMed","abstract":"OBJECTIVE: To review the evidence of a possible association between attention deficit hyperactivity disorder (ADHD) and suicide.\nDESIGN: We searched the electronic data bases: Medline, Psych LIT, between 1966 and March 2003 looking for articles on ADHD, attention deficit disorder, hyperactivity and suicide.\nRESULTS: An association of ADHD and completed suicide was found, especially for younger males. However, the evidence for any direct or independent link was modest with an overall suicide rate from long-term follow-up studies of ADHD of 0.63-0.78%. The estimated relative risk ratio, compared with US national suicide rates (males 5-24 years) is 2.91 (95% confidence interval 1.47-5.7, chi2 = 9.3, d.f. = 1, P = 0.002). ADHD appears to increase the risk of suicide in males via increasing severity of comorbid conditions, particularly conduct disorder (CD) and depression.\nCONCLUSION: Identification of those at risk, particularly males with comorbid ADHD, depression and CD, may represent a useful clinical means of reducing completed suicide.","DOI":"10.1111/j.1600-0447.2004.00384.x","ISSN":"0001-690X","note":"PMID: 15521824","shortTitle":"Attention deficit hyperactivity disorder and suicide","journalAbbreviation":"Acta Psychiatr Scand","language":"eng","author":[{"family":"James","given":"A."},{"family":"Lai","given":"F. H."},{"family":"Dahl","given":"C."}],"issued":{"date-parts":[["2004",12]]}}},{"id":328,"uris":["http://zotero.org/users/local/vEWQoM1Q/items/W8LBHQN7"],"uri":["http://zotero.org/users/local/vEWQoM1Q/items/W8LBHQN7"],"itemData":{"id":328,"type":"article-journal","title":"Adult ADHD and suicide","container-title":"Attention Deficit and Hyperactivity Disorders","page":"153-158","volume":"6","issue":"3","source":"PubMed","abstract":"While suicidal behaviour has been implicated in a plethora of psychiatric disorders including depression, psychoses and substance abuse, its association with adult ADHD is largely under-researched. Given that emotional instability and the high prevalence of comorbid conditions such as mood disorders and alcohol/drug dependence are typical for ADHD, the question of suicide risk must not be neglected in this patient group. A review of the current literature focusing on this issue provides strong evidence that ADHD patients are at a significant risk for experiencing suicidal ideations and committing suicide. For daily clinical practice, it is therefore essential to incorporate this aspect into the diagnostic and therapeutic process and to take preventive measures.","DOI":"10.1007/s12402-014-0150-1","ISSN":"1866-6647","note":"PMID: 25063344","journalAbbreviation":"Atten Defic Hyperact Disord","language":"eng","author":[{"family":"Furczyk","given":"Karolina"},{"family":"Thome","given":"Johannes"}],"issued":{"date-parts":[["2014",9]]}}},{"id":332,"uris":["http://zotero.org/users/local/vEWQoM1Q/items/HQKFYIIS"],"uri":["http://zotero.org/users/local/vEWQoM1Q/items/HQKFYIIS"],"itemData":{"id":332,"type":"article-journal","title":"Attention-deficit/hyperactivity disorder and suicide: A systematic review","container-title":"World Journal of Psychiatry","page":"44-59","volume":"7","issue":"1","source":"PubMed","abstract":"AIM: To investigate suicidality and attention-deficit/hyperactivity disorder (ADHD), this paper aims to systematically review the literature as an extension of previous reviews.\nMETHODS: We searched five databases (Ovid MEDLINE, Psychinfo, PubMed, Scopus, Web of Science) with two categories of search terms: (1) suicide; suicidal; suicide behavior; suicide attempt; suicidal thought; and (2) ADHD.\nRESULTS: The search resulted 26 articles. There is a positive association between ADHD and suicidality in both sexes and in all age groups. Comorbid disorders mediate between suicidality and ADHD.\nCONCLUSION: Recognizing ADHD, comorbid conditions and suicidality is important in prevention.","DOI":"10.5498/wjp.v7.i1.44","ISSN":"2220-3206","note":"PMID: 28401048\nPMCID: PMC5371172","shortTitle":"Attention-deficit/hyperactivity disorder and suicide","journalAbbreviation":"World J Psychiatry","language":"eng","author":[{"family":"Balazs","given":"Judit"},{"family":"Kereszteny","given":"Agnes"}],"issued":{"date-parts":[["2017",3,22]]}}}],"schema":"https://github.com/citation-style-language/schema/raw/master/csl-citation.json"} </w:instrText>
      </w:r>
      <w:r w:rsidR="00FA09DE" w:rsidRPr="00816747">
        <w:rPr>
          <w:color w:val="000000" w:themeColor="text1"/>
        </w:rPr>
        <w:fldChar w:fldCharType="separate"/>
      </w:r>
      <w:r w:rsidR="006347DC" w:rsidRPr="00816747">
        <w:rPr>
          <w:color w:val="000000" w:themeColor="text1"/>
        </w:rPr>
        <w:t>(Balazs and Kereszteny, 2017; Furczyk and Thome, 2014; Giupponi et al., 2018; Impey and Heun, 2012; James et al., 2004)</w:t>
      </w:r>
      <w:r w:rsidR="00FA09DE" w:rsidRPr="00816747">
        <w:rPr>
          <w:color w:val="000000" w:themeColor="text1"/>
        </w:rPr>
        <w:fldChar w:fldCharType="end"/>
      </w:r>
      <w:r w:rsidR="00871E72" w:rsidRPr="00816747">
        <w:rPr>
          <w:color w:val="000000" w:themeColor="text1"/>
        </w:rPr>
        <w:t xml:space="preserve"> but did not use a formal meta-analytic approach</w:t>
      </w:r>
      <w:r w:rsidR="00961DCF" w:rsidRPr="00816747">
        <w:rPr>
          <w:color w:val="000000" w:themeColor="text1"/>
        </w:rPr>
        <w:t xml:space="preserve"> to quantitatively </w:t>
      </w:r>
      <w:r w:rsidR="00AD5505" w:rsidRPr="00816747">
        <w:rPr>
          <w:color w:val="000000" w:themeColor="text1"/>
        </w:rPr>
        <w:t xml:space="preserve">pool mixed evidence from available studies and </w:t>
      </w:r>
      <w:r w:rsidR="00961DCF" w:rsidRPr="00816747">
        <w:rPr>
          <w:color w:val="000000" w:themeColor="text1"/>
        </w:rPr>
        <w:t>estimate the magnitude of the association</w:t>
      </w:r>
      <w:r w:rsidRPr="00816747">
        <w:rPr>
          <w:color w:val="000000" w:themeColor="text1"/>
        </w:rPr>
        <w:t xml:space="preserve">. </w:t>
      </w:r>
      <w:r w:rsidR="00871E72" w:rsidRPr="00816747">
        <w:rPr>
          <w:color w:val="000000" w:themeColor="text1"/>
        </w:rPr>
        <w:t>Previous review</w:t>
      </w:r>
      <w:r w:rsidR="00961DCF" w:rsidRPr="00816747">
        <w:rPr>
          <w:color w:val="000000" w:themeColor="text1"/>
        </w:rPr>
        <w:t>s</w:t>
      </w:r>
      <w:r w:rsidR="00871E72" w:rsidRPr="00816747">
        <w:rPr>
          <w:color w:val="000000" w:themeColor="text1"/>
        </w:rPr>
        <w:t xml:space="preserve"> also failed to</w:t>
      </w:r>
      <w:r w:rsidRPr="00816747">
        <w:rPr>
          <w:color w:val="000000" w:themeColor="text1"/>
        </w:rPr>
        <w:t xml:space="preserve"> </w:t>
      </w:r>
      <w:r w:rsidR="002932E0" w:rsidRPr="00816747">
        <w:rPr>
          <w:color w:val="000000" w:themeColor="text1"/>
        </w:rPr>
        <w:t>quantitatively assess the impact of possible</w:t>
      </w:r>
      <w:r w:rsidRPr="00816747">
        <w:rPr>
          <w:color w:val="000000" w:themeColor="text1"/>
        </w:rPr>
        <w:t xml:space="preserve"> confounding</w:t>
      </w:r>
      <w:r w:rsidR="002932E0" w:rsidRPr="00816747">
        <w:rPr>
          <w:color w:val="000000" w:themeColor="text1"/>
        </w:rPr>
        <w:t>, mediating, or moderating</w:t>
      </w:r>
      <w:r w:rsidRPr="00816747">
        <w:rPr>
          <w:color w:val="000000" w:themeColor="text1"/>
        </w:rPr>
        <w:t xml:space="preserve"> factors (</w:t>
      </w:r>
      <w:r w:rsidR="00871E72" w:rsidRPr="00816747">
        <w:rPr>
          <w:color w:val="000000" w:themeColor="text1"/>
        </w:rPr>
        <w:t xml:space="preserve">such as </w:t>
      </w:r>
      <w:r w:rsidR="00961DCF" w:rsidRPr="00816747">
        <w:rPr>
          <w:color w:val="000000" w:themeColor="text1"/>
        </w:rPr>
        <w:t>psychiatric</w:t>
      </w:r>
      <w:r w:rsidR="00871E72" w:rsidRPr="00816747">
        <w:rPr>
          <w:color w:val="000000" w:themeColor="text1"/>
        </w:rPr>
        <w:t xml:space="preserve"> comorbidities</w:t>
      </w:r>
      <w:r w:rsidRPr="00816747">
        <w:rPr>
          <w:color w:val="000000" w:themeColor="text1"/>
        </w:rPr>
        <w:t xml:space="preserve">), which </w:t>
      </w:r>
      <w:r w:rsidR="00871E72" w:rsidRPr="00816747">
        <w:rPr>
          <w:color w:val="000000" w:themeColor="text1"/>
        </w:rPr>
        <w:t>may lead</w:t>
      </w:r>
      <w:r w:rsidRPr="00816747">
        <w:rPr>
          <w:color w:val="000000" w:themeColor="text1"/>
        </w:rPr>
        <w:t xml:space="preserve"> to </w:t>
      </w:r>
      <w:r w:rsidR="00871E72" w:rsidRPr="00816747">
        <w:rPr>
          <w:color w:val="000000" w:themeColor="text1"/>
        </w:rPr>
        <w:t>a biased estimation of</w:t>
      </w:r>
      <w:r w:rsidRPr="00816747">
        <w:rPr>
          <w:color w:val="000000" w:themeColor="text1"/>
        </w:rPr>
        <w:t xml:space="preserve"> the association between ADHD and a risk of SSBs. For instance, some authors concluded that </w:t>
      </w:r>
      <w:r w:rsidR="00871E72" w:rsidRPr="00816747">
        <w:rPr>
          <w:color w:val="000000" w:themeColor="text1"/>
        </w:rPr>
        <w:t>the</w:t>
      </w:r>
      <w:r w:rsidR="002806D6" w:rsidRPr="00816747">
        <w:rPr>
          <w:color w:val="000000" w:themeColor="text1"/>
        </w:rPr>
        <w:t xml:space="preserve"> link between ADHD and SBBs</w:t>
      </w:r>
      <w:r w:rsidR="00472DF1" w:rsidRPr="00816747">
        <w:rPr>
          <w:color w:val="000000" w:themeColor="text1"/>
        </w:rPr>
        <w:t xml:space="preserve"> </w:t>
      </w:r>
      <w:r w:rsidR="002806D6" w:rsidRPr="00816747">
        <w:rPr>
          <w:color w:val="000000" w:themeColor="text1"/>
        </w:rPr>
        <w:fldChar w:fldCharType="begin"/>
      </w:r>
      <w:r w:rsidR="006347DC" w:rsidRPr="00816747">
        <w:rPr>
          <w:color w:val="000000" w:themeColor="text1"/>
        </w:rPr>
        <w:instrText xml:space="preserve"> ADDIN ZOTERO_ITEM CSL_CITATION {"citationID":"zUeTYFrt","properties":{"formattedCitation":"(Renaud et al., 1999)","plainCitation":"(Renaud et al., 1999)","noteIndex":0},"citationItems":[{"id":356,"uris":["http://zotero.org/users/local/vEWQoM1Q/items/LSKE9N4J"],"uri":["http://zotero.org/users/local/vEWQoM1Q/items/LSKE9N4J"],"itemData":{"id":356,"type":"article-journal","title":"Suicide in adolescents with disruptive disorders","container-title":"Journal of the American Academy of Child and Adolescent Psychiatry","page":"846-851","volume":"38","issue":"7","source":"PubMed","abstract":"OBJECTIVE: To determine the psychiatric risk factors for suicide in adolescents with disruptive disorders.\nMETHOD: Fifty-nine adolescent suicide completers and 18 community controls, both having a probable or definite current DSM-III diagnosis of disruptive disorders, were compared.\nRESULTS: Adolescents with disruptive disorders who committed suicide had higher rates of current substance abuse, past suicide attempt, family history of substance abuse, and family history of mood disorder than disruptive community controls.\nCONCLUSIONS: Disruptive adolescents appear to be at risk for completed suicide when comorbid substance abuse and past history of suicide attempt are present. The risk increases if the adolescents have a past history of physical abuse and if they have parents with substance abuse and mood disorders. Clinicians should be aware of these risk factors and implement active interventions to prevent suicide. Treatment should focus on treating not only the adolescents, but also their family members. The findings of this study also highlight the need for future research in the prevention of suicide in adolescents with disruptive disorders and comorbid substance abuse.","DOI":"10.1097/00004583-199907000-00014","ISSN":"0890-8567","note":"PMID: 10405502","journalAbbreviation":"J Am Acad Child Adolesc Psychiatry","language":"eng","author":[{"family":"Renaud","given":"J."},{"family":"Brent","given":"D. A."},{"family":"Birmaher","given":"B."},{"family":"Chiappetta","given":"L."},{"family":"Bridge","given":"J."}],"issued":{"date-parts":[["1999",7]]}}}],"schema":"https://github.com/citation-style-language/schema/raw/master/csl-citation.json"} </w:instrText>
      </w:r>
      <w:r w:rsidR="002806D6" w:rsidRPr="00816747">
        <w:rPr>
          <w:color w:val="000000" w:themeColor="text1"/>
        </w:rPr>
        <w:fldChar w:fldCharType="separate"/>
      </w:r>
      <w:r w:rsidR="006347DC" w:rsidRPr="00816747">
        <w:rPr>
          <w:color w:val="000000" w:themeColor="text1"/>
        </w:rPr>
        <w:t>(Renaud et al., 1999)</w:t>
      </w:r>
      <w:r w:rsidR="002806D6" w:rsidRPr="00816747">
        <w:rPr>
          <w:color w:val="000000" w:themeColor="text1"/>
        </w:rPr>
        <w:fldChar w:fldCharType="end"/>
      </w:r>
      <w:r w:rsidR="002806D6" w:rsidRPr="00816747">
        <w:rPr>
          <w:color w:val="000000" w:themeColor="text1"/>
        </w:rPr>
        <w:t xml:space="preserve"> </w:t>
      </w:r>
      <w:r w:rsidR="00AD5505" w:rsidRPr="00816747">
        <w:rPr>
          <w:color w:val="000000" w:themeColor="text1"/>
        </w:rPr>
        <w:t>is</w:t>
      </w:r>
      <w:r w:rsidRPr="00816747">
        <w:rPr>
          <w:color w:val="000000" w:themeColor="text1"/>
        </w:rPr>
        <w:t xml:space="preserve"> mediated by the cumulative effects of externalizing disorders (conduct and oppositional defiant disorders), substance use disorders, affective disorders (emotional problems in males and depression in females) or somatic conditions </w:t>
      </w:r>
      <w:r w:rsidR="00FA09DE" w:rsidRPr="00816747">
        <w:rPr>
          <w:color w:val="000000" w:themeColor="text1"/>
        </w:rPr>
        <w:fldChar w:fldCharType="begin"/>
      </w:r>
      <w:r w:rsidR="006347DC" w:rsidRPr="00816747">
        <w:rPr>
          <w:color w:val="000000" w:themeColor="text1"/>
        </w:rPr>
        <w:instrText xml:space="preserve"> ADDIN ZOTERO_ITEM CSL_CITATION {"citationID":"fXIdx7Hx","properties":{"formattedCitation":"(B\\uc0\\u225{}cskai et al., 2012; Berkol et al., 2014; Donev et al., 2011; Patros et al., 2013; Penney et al., 2012; S\\uc0\\u225{}ez-Franc\\uc0\\u224{}s et al., 2012)","plainCitation":"(Bácskai et al., 2012; Berkol et al., 2014; Donev et al., 2011; Patros et al., 2013; Penney et al., 2012; Sáez-Francàs et al., 2012)","noteIndex":0},"citationItems":[{"id":192,"uris":["http://zotero.org/users/local/vEWQoM1Q/items/B4E626HL"],"uri":["http://zotero.org/users/local/vEWQoM1Q/items/B4E626HL"],"itemData":{"id":192,"type":"article-journal","title":"Comorbidity of Adult Attention Deficit and Hyperactivity Disorder in Bipolar Patients: Prevalence, Sociodemographic and Clinical Correlates","container-title":"Noro Psikiyatri Arsivi","page":"97-102","volume":"51","issue":"2","source":"PubMed","abstract":"INTRODUCTION: The aims of this study were to determine the frequency of adult attention deficit and hyperactivity disorder (ADHD) comorbidity in bipolar patients and to investigate the influence of this comorbidity on the clinical characteristics of bipolar disorder (BD).\nMETHOD: A total of 135 patients with BD type I and II and BD not otherwise specified were included in this study. First, the Adult ADD/ADHD DSM-IV-Based Diagnostic Screening and Rating Scale (ADHD scale) was administered to all patients, and all of the patients were also interviewed for the diagnosis. Patients who were diagnosed as having ADHD comorbidity (n=23) on the basis of DSM-IV and those who were not diagnosed to have ADHD comorbidity (n=32) were compared in terms of sociodemographic and clinical correlates.\nRESULTS: Twenty-three of 135 patients (17%) were found to have ADHD comorbidity. In the ADHD comorbidity group, the level of education and the number of suicide attempts were higher (p=.011 and .043, respectively). Although not significant, subthreshold depressive symptoms in interepisodic periods, the lifetime history of antidepressant use and the total number of lifetime depressive episodes tended to be more frequent in bipolar disorder with ADHD comorbidity group than in the control group.\nCONCLUSION: Bipolar disorder has a frequent comorbidity with ADHD, and contrary to expectations, it might be related to the depressive aspect, rather than the manic aspect, of bipolar disorder. Early diagnosis of ADHD comorbidity in bipolar patients might help to prevent serious risk factors.","DOI":"10.4274/npa.y6376","ISSN":"1300-0667","note":"PMID: 28360607\nPMCID: PMC5353100","shortTitle":"Comorbidity of Adult Attention Deficit and Hyperactivity Disorder in Bipolar Patients","journalAbbreviation":"Noro Psikiyatr Ars","language":"eng","author":[{"family":"Berkol","given":"Tonguç Demir"},{"family":"Yargiç","given":"İlhan"},{"family":"Özyildirim","given":"İlker"},{"family":"Yazici","given":"Olcay"}],"issued":{"date-parts":[["2014",6]]}}},{"id":211,"uris":["http://zotero.org/users/local/vEWQoM1Q/items/CPYNIM7K"],"uri":["http://zotero.org/users/local/vEWQoM1Q/items/CPYNIM7K"],"itemData":{"id":211,"type":"article-journal","title":"Comorbidity of schizophrenia and adult attention-deficit hyperactivity disorder","container-title":"The World Journal of Biological Psychiatry: The Official Journal of the World Federation of Societies of Biological Psychiatry","page":"52-56","volume":"12 Suppl 1","source":"PubMed","abstract":"OBJECTIVES: Adult ADHD is characterised by a plethora of comorbid conditions. However, the comorbidity of schizophrenia and ADHD does not seem to be a typical feature and is therefore under-researched.\nOBJECTIVE: To identify adult patients with schizophrenia and comorbid ADHD and compare their symptomatology with schizophrenic patients without ADHD.\nMETHOD: Performance in specific neuropsychological tests (set shifting, selective and sustained attention, cognitive performance, and speed of information processing) was determined. Additionally, important demographic data and information about the patients' history such as the number of suicide attempts were gathered. Twenty-seven patients were involved in this study (14 male and 13 female). Fifteen patients were diagnosed with schizophrenia/no ADHD and twelve had both schizophrenia/ADHD.\nRESULTS: We report here an increase in suicidal behaviour of patients with both schizophrenia and ADHD compared to schizophrenia only. A significant underperformance of the patients with ADHD comorbidity compared to patients with schizophrenia only was also determined.\nCONCLUSIONS: The increased suicidal behaviour in patients with schizophrenia and ADHD suggests the need of further studies on mood regulation and suicidal ideations in these patients.","DOI":"10.3109/15622975.2011.599212","ISSN":"1814-1412","note":"PMID: 21905996","journalAbbreviation":"World J. Biol. Psychiatry","language":"eng","author":[{"family":"Donev","given":"Rossen"},{"family":"Gantert","given":"Daniel"},{"family":"Alawam","given":"Khaled"},{"family":"Edworthy","given":"Ann"},{"family":"Hässler","given":"Frank"},{"family":"Meyer-Lindenberg","given":"Andreas"},{"family":"Dressing","given":"Harald"},{"family":"Thome","given":"Johannes"}],"issued":{"date-parts":[["2011",9]]}}},{"id":337,"uris":["http://zotero.org/users/local/vEWQoM1Q/items/WZQFXHG3"],"uri":["http://zotero.org/users/local/vEWQoM1Q/items/WZQFXHG3"],"itemData":{"id":337,"type":"article-journal","title":"Symptoms of attention-deficit/hyperactivity disorder (ADHD) moderate suicidal behaviors in college students with depressed mood","container-title":"Journal of Clinical Psychology","page":"980-993","volume":"69","issue":"9","source":"PubMed","abstract":"OBJECTIVE: College students with attention-deficit/hyperactivity disorder-related hyperactive/impulsive (HI) and/or inattentive (IA) symptoms may be at greater risk for suicidal behavior due to core and secondary symptoms that increase their potential to engage in behaviors that put them at risk for suicidal behavior. Consequently, the current study examined the moderating effect of combined HI/IA symptoms, in addition to independent HI and IA symptoms on the relationship between depressed mood and suicidal thoughts and behavior.\nMETHOD: A sample of 1,056 undergraduate students (61.5% female, 96.4% aged 18-24 years) provided self-report ratings of mood, suicidal behavior (thoughts, self-harm, attempts, and need for medical attention), and current HI/IA symptoms.\nRESULTS: Significant moderation effects were detected, such that greater HI/IA symptoms were associated with a stronger relationship between depressed mood and suicidal ideation and attempts, but not self-harm. Current HI and IA symptoms significantly moderated the relationship between depressed mood and suicidal thoughts and suicide attempts, but did not moderate the relationship between depressed mood and self-harm and need for medical attention.\nCONCLUSIONS: The current findings suggest that the presence of combined HI/IA symptoms conveys increased suicide risk for depressed college students. Additionally, results suggest a complex relationship between independent HI and IA symptoms and severe suicidal outcomes.","DOI":"10.1002/jclp.21994","ISSN":"1097-4679","note":"PMID: 23775306","journalAbbreviation":"J Clin Psychol","language":"eng","author":[{"family":"Patros","given":"Connor H. G."},{"family":"Hudec","given":"Kristen L."},{"family":"Alderson","given":"R. Matt"},{"family":"Kasper","given":"Lisa J."},{"family":"Davidson","given":"Collin"},{"family":"Wingate","given":"LaRicka R."}],"issued":{"date-parts":[["2013",9]]}}},{"id":242,"uris":["http://zotero.org/users/local/vEWQoM1Q/items/54Q9AMJG"],"uri":["http://zotero.org/users/local/vEWQoM1Q/items/54Q9AMJG"],"itemData":{"id":242,"type":"article-journal","title":"Factors Associated with Recent Suicide Attempts in Clients Presenting for Addiction Treatment","container-title":"International Journal of Mental Health and Addiction","page":"132-140","volume":"10","issue":"1","source":"link.springer.com","abstract":"Factors associated with recent suicide attempts were examined in clients who sought treatment at an addictions facility between 2001 and 2008. Clients who reported being hospitalized for attempting suicide in the past year (n = 76) were compared to all other clients (n = 5914) on demographic, mental health, substance use, and problem gambling variables. Compared to all other clients, clients who attempted suicide were significantly less educated, and more likely to have major depressive disorder, a bipolar disorder, ADHD, a personality disorder, or a gambling problem. While mental health issues have long been linked with suicide, new research, such as the present study, continues to find associations between gambling and suicide. With the strong relationship between mood disorders and gambling, these findings support continued research into the possible connection between gambling and suicide.","DOI":"10.1007/s11469-010-9307-0","ISSN":"1557-1874, 1557-1882","journalAbbreviation":"Int J Ment Health Addiction","language":"en","author":[{"family":"Penney","given":"Alexander"},{"family":"Mazmanian","given":"Dwight"},{"family":"Jamieson","given":"John"},{"family":"Black","given":"Nancy"}],"issued":{"date-parts":[["2012",2,1]]}}},{"id":335,"uris":["http://zotero.org/users/local/vEWQoM1Q/items/ALV3H9BM"],"uri":["http://zotero.org/users/local/vEWQoM1Q/items/ALV3H9BM"],"itemData":{"id":335,"type":"article-journal","title":"Trait aggression, depression and suicidal behavior in drug dependent patients with and without ADHD symptoms","container-title":"Psychiatry Research","page":"719-723","volume":"200","issue":"2-3","source":"PubMed","abstract":"The objective of this study was to investigate trait-aggression, depression and suicidal behavior of drug dependent patients with and without ADHD symptoms. The cross sectional survey was conducted in outpatient drug centers in Hungary. The Adult Self-Report Scale (ASRS), the Buss-Perry Aggression Questionnaire (AQ), the European Version of the ADolescent Assessment Dialogue (EuroADAD), and the Beck Depression Inventory (BDI) were used for measures. GLM analyses, adjusting for age and gender, indicated that patients who screened positive for ADHD (ADHD+ group) had significantly higher severity of overall trait aggression, as well as physical and verbal aggression than patients who did not (ADHD negative group). The highest severity of aggression was observed when the ADHD+ status co-occurred with heroin use, while the lowest severity of aggression was detected when ADHD- status co-occurred with the use of marijuana. ADHD+ patients showed a marked increase in depression symptoms, suicidal ideation, suicidal attempts as well as self-injuries associated with suicidal attempts. Considering the substantial costs of aggression and suicide from a societal perspective and from the point of view of the individual sufferer, our results highlight the importance of the diagnostic investigation of ADHD in the treatment of drug dependent patients.","DOI":"10.1016/j.psychres.2012.06.005","ISSN":"1872-7123","note":"PMID: 22749152","journalAbbreviation":"Psychiatry Res","language":"eng","author":[{"family":"Bácskai","given":"Erika"},{"family":"Czobor","given":"Pál"},{"family":"Gerevich","given":"József"}],"issued":{"date-parts":[["2012",12,30]]}}},{"id":339,"uris":["http://zotero.org/users/local/vEWQoM1Q/items/L3M8U8W2"],"uri":["http://zotero.org/users/local/vEWQoM1Q/items/L3M8U8W2"],"itemData":{"id":339,"type":"article-journal","title":"Attention-deficit hyperactivity disorder in chronic fatigue syndrome patients","container-title":"Psychiatry Research","page":"748-753","volume":"200","issue":"2-3","source":"PubMed","abstract":"Psychopathological disorders are frequent in chronic fatigue syndrome patients. The present study examines the presence of attention-deficit hyperactivity disorder (ADHD) in a sample of adult chronic fatigue syndrome (CFS) patients, and evaluates its clinical consequences in this population. CFS patients were assessed for childhood and adult ADHD by clinical interview and ADHD-specific scales. Psychopathological comorbidities were evaluated by clinical examination and questionnaires. Forty-seven of 158 CSF patients (29.7%) were diagnosed of childhood ADHD and in 33 (20.9%), the condition persisted into adulthood. CFS patients with adult ADHD had an earlier CSF onset, more severe anxiety and depression symptoms, and a higher risk of suicide than CFS patients without ADHD. Using lineal regression analysis, we found that depressive symptoms and ADHD severity were significant predictors of fatigue intensity. Consequently, ADHD may be common in CFS patients, and is associated with a more severe psychopathologic clinical profile.","DOI":"10.1016/j.psychres.2012.04.041","ISSN":"1872-7123","note":"PMID: 22648008","journalAbbreviation":"Psychiatry Res","language":"eng","author":[{"family":"Sáez-Francàs","given":"Naia"},{"family":"Alegre","given":"José"},{"family":"Calvo","given":"Natalia"},{"family":"Antonio Ramos-Quiroga","given":"José"},{"family":"Ruiz","given":"Eva"},{"family":"Hernández-Vara","given":"Jorge"},{"family":"Casas","given":"Miguel"}],"issued":{"date-parts":[["2012",12,30]]}}}],"schema":"https://github.com/citation-style-language/schema/raw/master/csl-citation.json"} </w:instrText>
      </w:r>
      <w:r w:rsidR="00FA09DE" w:rsidRPr="00816747">
        <w:rPr>
          <w:color w:val="000000" w:themeColor="text1"/>
        </w:rPr>
        <w:fldChar w:fldCharType="separate"/>
      </w:r>
      <w:r w:rsidR="006347DC" w:rsidRPr="00816747">
        <w:rPr>
          <w:color w:val="000000" w:themeColor="text1"/>
        </w:rPr>
        <w:t>(Bácskai et al., 2012; Berkol et al., 2014; Donev et al., 2011; Patros et al., 2013; Penney et al., 2012; Sáez-Francàs et al., 2012)</w:t>
      </w:r>
      <w:r w:rsidR="00FA09DE" w:rsidRPr="00816747">
        <w:rPr>
          <w:color w:val="000000" w:themeColor="text1"/>
        </w:rPr>
        <w:fldChar w:fldCharType="end"/>
      </w:r>
      <w:r w:rsidR="00DC531B" w:rsidRPr="00816747">
        <w:rPr>
          <w:color w:val="000000" w:themeColor="text1"/>
        </w:rPr>
        <w:t xml:space="preserve"> rather than being accounted for by ADHD </w:t>
      </w:r>
      <w:r w:rsidR="00DC531B" w:rsidRPr="00816747">
        <w:rPr>
          <w:i/>
          <w:color w:val="000000" w:themeColor="text1"/>
        </w:rPr>
        <w:t>per se</w:t>
      </w:r>
      <w:r w:rsidRPr="00816747">
        <w:rPr>
          <w:color w:val="000000" w:themeColor="text1"/>
        </w:rPr>
        <w:t xml:space="preserve">. </w:t>
      </w:r>
      <w:r w:rsidR="00AD5505" w:rsidRPr="00816747">
        <w:rPr>
          <w:color w:val="000000" w:themeColor="text1"/>
        </w:rPr>
        <w:t>In this regard,</w:t>
      </w:r>
      <w:r w:rsidR="00871E72" w:rsidRPr="00816747">
        <w:rPr>
          <w:color w:val="000000" w:themeColor="text1"/>
        </w:rPr>
        <w:t xml:space="preserve"> </w:t>
      </w:r>
      <w:r w:rsidR="002932E0" w:rsidRPr="00816747">
        <w:rPr>
          <w:color w:val="000000" w:themeColor="text1"/>
        </w:rPr>
        <w:t xml:space="preserve">it is important to note that </w:t>
      </w:r>
      <w:r w:rsidR="00871E72" w:rsidRPr="00816747">
        <w:rPr>
          <w:color w:val="000000" w:themeColor="text1"/>
        </w:rPr>
        <w:t xml:space="preserve">our results were in general replicated when pooling </w:t>
      </w:r>
      <w:r w:rsidR="00871E72" w:rsidRPr="00816747">
        <w:rPr>
          <w:color w:val="000000" w:themeColor="text1"/>
        </w:rPr>
        <w:lastRenderedPageBreak/>
        <w:t xml:space="preserve">ORs adjusted for a number of </w:t>
      </w:r>
      <w:r w:rsidR="002932E0" w:rsidRPr="00816747">
        <w:rPr>
          <w:color w:val="000000" w:themeColor="text1"/>
        </w:rPr>
        <w:t>variables</w:t>
      </w:r>
      <w:r w:rsidR="00A82CE7" w:rsidRPr="00816747">
        <w:rPr>
          <w:color w:val="000000" w:themeColor="text1"/>
        </w:rPr>
        <w:t xml:space="preserve">. </w:t>
      </w:r>
      <w:r w:rsidR="002932E0" w:rsidRPr="00816747">
        <w:rPr>
          <w:color w:val="000000" w:themeColor="text1"/>
        </w:rPr>
        <w:t xml:space="preserve">Therefore, early views according to which ADHD would not be a risk factor for SSBs </w:t>
      </w:r>
      <w:r w:rsidR="002932E0" w:rsidRPr="00816747">
        <w:rPr>
          <w:i/>
          <w:color w:val="000000" w:themeColor="text1"/>
        </w:rPr>
        <w:t>per se</w:t>
      </w:r>
      <w:r w:rsidR="002932E0" w:rsidRPr="00816747">
        <w:rPr>
          <w:color w:val="000000" w:themeColor="text1"/>
        </w:rPr>
        <w:t xml:space="preserve"> a</w:t>
      </w:r>
      <w:r w:rsidR="00B443EB" w:rsidRPr="00816747">
        <w:rPr>
          <w:color w:val="000000" w:themeColor="text1"/>
        </w:rPr>
        <w:t>re not</w:t>
      </w:r>
      <w:r w:rsidR="002932E0" w:rsidRPr="00816747">
        <w:rPr>
          <w:color w:val="000000" w:themeColor="text1"/>
        </w:rPr>
        <w:t xml:space="preserve"> supported </w:t>
      </w:r>
      <w:r w:rsidR="00B443EB" w:rsidRPr="00816747">
        <w:rPr>
          <w:color w:val="000000" w:themeColor="text1"/>
        </w:rPr>
        <w:t>by our results.</w:t>
      </w:r>
      <w:r w:rsidR="00DC531B" w:rsidRPr="00816747">
        <w:rPr>
          <w:color w:val="000000" w:themeColor="text1"/>
        </w:rPr>
        <w:t xml:space="preserve"> </w:t>
      </w:r>
      <w:r w:rsidR="00000250" w:rsidRPr="00816747">
        <w:rPr>
          <w:color w:val="000000" w:themeColor="text1"/>
        </w:rPr>
        <w:t>However, as the factors adjusted for inevitably varied fr</w:t>
      </w:r>
      <w:r w:rsidR="000532E4" w:rsidRPr="00816747">
        <w:rPr>
          <w:color w:val="000000" w:themeColor="text1"/>
        </w:rPr>
        <w:t>o</w:t>
      </w:r>
      <w:r w:rsidR="00000250" w:rsidRPr="00816747">
        <w:rPr>
          <w:color w:val="000000" w:themeColor="text1"/>
        </w:rPr>
        <w:t xml:space="preserve">m study to study, additional studies simultaneously adjusting for all these factors are needed to fully appreciate to which extent ADHD may independently increase the risk of SSBs. </w:t>
      </w:r>
    </w:p>
    <w:p w14:paraId="6479FB7E" w14:textId="50F03C6D" w:rsidR="000320E2" w:rsidRPr="00816747" w:rsidRDefault="003747F1" w:rsidP="16D17C91">
      <w:pPr>
        <w:pStyle w:val="Heading1"/>
        <w:spacing w:line="480" w:lineRule="auto"/>
        <w:ind w:firstLine="420"/>
        <w:rPr>
          <w:rFonts w:eastAsia="Times New Roman"/>
          <w:b w:val="0"/>
          <w:bCs w:val="0"/>
          <w:color w:val="000000" w:themeColor="text1"/>
          <w:sz w:val="24"/>
          <w:szCs w:val="24"/>
        </w:rPr>
      </w:pPr>
      <w:r w:rsidRPr="00816747">
        <w:rPr>
          <w:rFonts w:eastAsia="Times New Roman"/>
          <w:b w:val="0"/>
          <w:bCs w:val="0"/>
          <w:color w:val="000000" w:themeColor="text1"/>
          <w:sz w:val="24"/>
          <w:szCs w:val="24"/>
        </w:rPr>
        <w:t>O</w:t>
      </w:r>
      <w:r w:rsidR="00A82CE7" w:rsidRPr="00816747">
        <w:rPr>
          <w:rFonts w:eastAsia="Times New Roman"/>
          <w:b w:val="0"/>
          <w:bCs w:val="0"/>
          <w:color w:val="000000" w:themeColor="text1"/>
          <w:sz w:val="24"/>
          <w:szCs w:val="24"/>
        </w:rPr>
        <w:t xml:space="preserve">ur </w:t>
      </w:r>
      <w:r w:rsidR="00AD5505" w:rsidRPr="00816747">
        <w:rPr>
          <w:rFonts w:eastAsia="Times New Roman"/>
          <w:b w:val="0"/>
          <w:bCs w:val="0"/>
          <w:color w:val="000000" w:themeColor="text1"/>
          <w:sz w:val="24"/>
          <w:szCs w:val="24"/>
        </w:rPr>
        <w:t>findings</w:t>
      </w:r>
      <w:r w:rsidR="00A82CE7" w:rsidRPr="00816747">
        <w:rPr>
          <w:rFonts w:eastAsia="Times New Roman"/>
          <w:b w:val="0"/>
          <w:bCs w:val="0"/>
          <w:color w:val="000000" w:themeColor="text1"/>
          <w:sz w:val="24"/>
          <w:szCs w:val="24"/>
        </w:rPr>
        <w:t xml:space="preserve"> were </w:t>
      </w:r>
      <w:r w:rsidR="000320E2" w:rsidRPr="00816747">
        <w:rPr>
          <w:rFonts w:eastAsia="Times New Roman"/>
          <w:b w:val="0"/>
          <w:bCs w:val="0"/>
          <w:color w:val="000000" w:themeColor="text1"/>
          <w:sz w:val="24"/>
          <w:szCs w:val="24"/>
        </w:rPr>
        <w:t xml:space="preserve">in general robust to </w:t>
      </w:r>
      <w:r w:rsidR="00000250" w:rsidRPr="00816747">
        <w:rPr>
          <w:rFonts w:eastAsia="Times New Roman"/>
          <w:b w:val="0"/>
          <w:bCs w:val="0"/>
          <w:color w:val="000000" w:themeColor="text1"/>
          <w:sz w:val="24"/>
          <w:szCs w:val="24"/>
        </w:rPr>
        <w:t xml:space="preserve">variation in </w:t>
      </w:r>
      <w:r w:rsidR="00247F41" w:rsidRPr="00816747">
        <w:rPr>
          <w:rFonts w:eastAsia="Times New Roman"/>
          <w:b w:val="0"/>
          <w:bCs w:val="0"/>
          <w:color w:val="000000" w:themeColor="text1"/>
          <w:sz w:val="24"/>
          <w:szCs w:val="24"/>
        </w:rPr>
        <w:t>study setting (clinical or</w:t>
      </w:r>
      <w:r w:rsidR="000320E2" w:rsidRPr="00816747">
        <w:rPr>
          <w:rFonts w:eastAsia="Times New Roman"/>
          <w:b w:val="0"/>
          <w:bCs w:val="0"/>
          <w:color w:val="000000" w:themeColor="text1"/>
          <w:sz w:val="24"/>
          <w:szCs w:val="24"/>
        </w:rPr>
        <w:t xml:space="preserve"> epidemiological), study design (cross-sectional, prospective, </w:t>
      </w:r>
      <w:r w:rsidR="00247F41" w:rsidRPr="00816747">
        <w:rPr>
          <w:rFonts w:eastAsia="Times New Roman"/>
          <w:b w:val="0"/>
          <w:bCs w:val="0"/>
          <w:color w:val="000000" w:themeColor="text1"/>
          <w:sz w:val="24"/>
          <w:szCs w:val="24"/>
        </w:rPr>
        <w:t xml:space="preserve">or </w:t>
      </w:r>
      <w:r w:rsidR="000320E2" w:rsidRPr="00816747">
        <w:rPr>
          <w:rFonts w:eastAsia="Times New Roman"/>
          <w:b w:val="0"/>
          <w:bCs w:val="0"/>
          <w:color w:val="000000" w:themeColor="text1"/>
          <w:sz w:val="24"/>
          <w:szCs w:val="24"/>
        </w:rPr>
        <w:t xml:space="preserve">retrospective), method used to diagnose ADHD, </w:t>
      </w:r>
      <w:r w:rsidR="00AD5505" w:rsidRPr="00816747">
        <w:rPr>
          <w:rFonts w:eastAsia="Times New Roman"/>
          <w:b w:val="0"/>
          <w:bCs w:val="0"/>
          <w:color w:val="000000" w:themeColor="text1"/>
          <w:sz w:val="24"/>
          <w:szCs w:val="24"/>
        </w:rPr>
        <w:t xml:space="preserve">and </w:t>
      </w:r>
      <w:r w:rsidR="000320E2" w:rsidRPr="00816747">
        <w:rPr>
          <w:rFonts w:eastAsia="Times New Roman"/>
          <w:b w:val="0"/>
          <w:bCs w:val="0"/>
          <w:color w:val="000000" w:themeColor="text1"/>
          <w:sz w:val="24"/>
          <w:szCs w:val="24"/>
        </w:rPr>
        <w:t xml:space="preserve">temporality </w:t>
      </w:r>
      <w:r w:rsidR="00AD5505" w:rsidRPr="00816747">
        <w:rPr>
          <w:rFonts w:eastAsia="Times New Roman"/>
          <w:b w:val="0"/>
          <w:bCs w:val="0"/>
          <w:color w:val="000000" w:themeColor="text1"/>
          <w:sz w:val="24"/>
          <w:szCs w:val="24"/>
        </w:rPr>
        <w:t xml:space="preserve">(lifetime or current) </w:t>
      </w:r>
      <w:r w:rsidR="000320E2" w:rsidRPr="00816747">
        <w:rPr>
          <w:rFonts w:eastAsia="Times New Roman"/>
          <w:b w:val="0"/>
          <w:bCs w:val="0"/>
          <w:color w:val="000000" w:themeColor="text1"/>
          <w:sz w:val="24"/>
          <w:szCs w:val="24"/>
        </w:rPr>
        <w:t xml:space="preserve">of </w:t>
      </w:r>
      <w:r w:rsidR="00871E72" w:rsidRPr="00816747">
        <w:rPr>
          <w:rFonts w:eastAsia="Times New Roman"/>
          <w:b w:val="0"/>
          <w:bCs w:val="0"/>
          <w:color w:val="000000" w:themeColor="text1"/>
          <w:sz w:val="24"/>
          <w:szCs w:val="24"/>
        </w:rPr>
        <w:t>S</w:t>
      </w:r>
      <w:r w:rsidR="00A82CE7" w:rsidRPr="00816747">
        <w:rPr>
          <w:rFonts w:eastAsia="Times New Roman"/>
          <w:b w:val="0"/>
          <w:bCs w:val="0"/>
          <w:color w:val="000000" w:themeColor="text1"/>
          <w:sz w:val="24"/>
          <w:szCs w:val="24"/>
        </w:rPr>
        <w:t>SBs.</w:t>
      </w:r>
      <w:r w:rsidR="00961DCF" w:rsidRPr="00816747">
        <w:rPr>
          <w:rFonts w:eastAsia="Times New Roman"/>
          <w:b w:val="0"/>
          <w:bCs w:val="0"/>
          <w:color w:val="000000" w:themeColor="text1"/>
          <w:sz w:val="24"/>
          <w:szCs w:val="24"/>
        </w:rPr>
        <w:t xml:space="preserve"> </w:t>
      </w:r>
      <w:r w:rsidR="00247F41" w:rsidRPr="00816747">
        <w:rPr>
          <w:rFonts w:eastAsia="Times New Roman"/>
          <w:b w:val="0"/>
          <w:bCs w:val="0"/>
          <w:color w:val="000000" w:themeColor="text1"/>
          <w:sz w:val="24"/>
          <w:szCs w:val="24"/>
          <w:lang w:val="en-US"/>
        </w:rPr>
        <w:t>Regarding the higher</w:t>
      </w:r>
      <w:r w:rsidR="16D17C91" w:rsidRPr="00816747">
        <w:rPr>
          <w:rFonts w:eastAsia="Times New Roman"/>
          <w:b w:val="0"/>
          <w:bCs w:val="0"/>
          <w:color w:val="000000" w:themeColor="text1"/>
          <w:sz w:val="24"/>
          <w:szCs w:val="24"/>
          <w:lang w:val="en-US"/>
        </w:rPr>
        <w:t xml:space="preserve"> </w:t>
      </w:r>
      <w:r w:rsidR="00247F41" w:rsidRPr="00816747">
        <w:rPr>
          <w:rFonts w:eastAsia="Times New Roman"/>
          <w:b w:val="0"/>
          <w:bCs w:val="0"/>
          <w:color w:val="000000" w:themeColor="text1"/>
          <w:sz w:val="24"/>
          <w:szCs w:val="24"/>
          <w:lang w:val="en-US"/>
        </w:rPr>
        <w:t xml:space="preserve">OR for </w:t>
      </w:r>
      <w:r w:rsidR="16D17C91" w:rsidRPr="00816747">
        <w:rPr>
          <w:rFonts w:eastAsia="Times New Roman"/>
          <w:b w:val="0"/>
          <w:bCs w:val="0"/>
          <w:color w:val="000000" w:themeColor="text1"/>
          <w:sz w:val="24"/>
          <w:szCs w:val="24"/>
          <w:lang w:val="en-US"/>
        </w:rPr>
        <w:t>association between ADHD and suicidal</w:t>
      </w:r>
      <w:r w:rsidR="00247F41" w:rsidRPr="00816747">
        <w:rPr>
          <w:rFonts w:eastAsia="Times New Roman"/>
          <w:b w:val="0"/>
          <w:bCs w:val="0"/>
          <w:color w:val="000000" w:themeColor="text1"/>
          <w:sz w:val="24"/>
          <w:szCs w:val="24"/>
          <w:lang w:val="en-US"/>
        </w:rPr>
        <w:t xml:space="preserve"> ideation</w:t>
      </w:r>
      <w:r w:rsidR="16D17C91" w:rsidRPr="00816747">
        <w:rPr>
          <w:rFonts w:eastAsia="Times New Roman"/>
          <w:b w:val="0"/>
          <w:bCs w:val="0"/>
          <w:color w:val="000000" w:themeColor="text1"/>
          <w:sz w:val="24"/>
          <w:szCs w:val="24"/>
          <w:lang w:val="en-US"/>
        </w:rPr>
        <w:t xml:space="preserve"> in epidemiological </w:t>
      </w:r>
      <w:r w:rsidR="16D17C91" w:rsidRPr="00816747">
        <w:rPr>
          <w:rFonts w:eastAsia="Times New Roman"/>
          <w:b w:val="0"/>
          <w:bCs w:val="0"/>
          <w:i/>
          <w:color w:val="000000" w:themeColor="text1"/>
          <w:sz w:val="24"/>
          <w:szCs w:val="24"/>
          <w:lang w:val="en-US"/>
        </w:rPr>
        <w:t>vs</w:t>
      </w:r>
      <w:r w:rsidR="00247F41" w:rsidRPr="00816747">
        <w:rPr>
          <w:rFonts w:eastAsia="Times New Roman"/>
          <w:b w:val="0"/>
          <w:bCs w:val="0"/>
          <w:i/>
          <w:color w:val="000000" w:themeColor="text1"/>
          <w:sz w:val="24"/>
          <w:szCs w:val="24"/>
          <w:lang w:val="en-US"/>
        </w:rPr>
        <w:t>.</w:t>
      </w:r>
      <w:r w:rsidR="16D17C91" w:rsidRPr="00816747">
        <w:rPr>
          <w:rFonts w:eastAsia="Times New Roman"/>
          <w:b w:val="0"/>
          <w:bCs w:val="0"/>
          <w:color w:val="000000" w:themeColor="text1"/>
          <w:sz w:val="24"/>
          <w:szCs w:val="24"/>
          <w:lang w:val="en-US"/>
        </w:rPr>
        <w:t xml:space="preserve"> clinical samples, it is possible that individuals in population based, non-clinical studies feel less constrained and report suicidal ideation via questionnaires mo</w:t>
      </w:r>
      <w:r w:rsidR="00247F41" w:rsidRPr="00816747">
        <w:rPr>
          <w:rFonts w:eastAsia="Times New Roman"/>
          <w:b w:val="0"/>
          <w:bCs w:val="0"/>
          <w:color w:val="000000" w:themeColor="text1"/>
          <w:sz w:val="24"/>
          <w:szCs w:val="24"/>
          <w:lang w:val="en-US"/>
        </w:rPr>
        <w:t>re spontaneously than in a face-to-face interview</w:t>
      </w:r>
      <w:r w:rsidR="16D17C91" w:rsidRPr="00816747">
        <w:rPr>
          <w:rFonts w:eastAsia="Times New Roman"/>
          <w:b w:val="0"/>
          <w:bCs w:val="0"/>
          <w:color w:val="000000" w:themeColor="text1"/>
          <w:sz w:val="24"/>
          <w:szCs w:val="24"/>
          <w:lang w:val="en-US"/>
        </w:rPr>
        <w:t xml:space="preserve"> in a clinical setting. On the </w:t>
      </w:r>
      <w:r w:rsidR="005E4022" w:rsidRPr="00816747">
        <w:rPr>
          <w:rFonts w:eastAsia="Times New Roman"/>
          <w:b w:val="0"/>
          <w:bCs w:val="0"/>
          <w:color w:val="000000" w:themeColor="text1"/>
          <w:sz w:val="24"/>
          <w:szCs w:val="24"/>
          <w:lang w:val="en-US"/>
        </w:rPr>
        <w:t>contrary</w:t>
      </w:r>
      <w:r w:rsidR="16D17C91" w:rsidRPr="00816747">
        <w:rPr>
          <w:rFonts w:eastAsia="Times New Roman"/>
          <w:b w:val="0"/>
          <w:bCs w:val="0"/>
          <w:color w:val="000000" w:themeColor="text1"/>
          <w:sz w:val="24"/>
          <w:szCs w:val="24"/>
          <w:lang w:val="en-US"/>
        </w:rPr>
        <w:t>, suicidal acts may be recorded in healthcare systems (following admission to Emergency Departments), so less likely to be underestimated</w:t>
      </w:r>
      <w:r w:rsidR="005E4022" w:rsidRPr="00816747">
        <w:rPr>
          <w:rFonts w:eastAsia="Times New Roman"/>
          <w:b w:val="0"/>
          <w:bCs w:val="0"/>
          <w:color w:val="000000" w:themeColor="text1"/>
          <w:sz w:val="24"/>
          <w:szCs w:val="24"/>
          <w:lang w:val="en-US"/>
        </w:rPr>
        <w:t xml:space="preserve"> in the clinical setting</w:t>
      </w:r>
      <w:r w:rsidR="16D17C91" w:rsidRPr="00816747">
        <w:rPr>
          <w:rFonts w:eastAsia="Times New Roman"/>
          <w:b w:val="0"/>
          <w:bCs w:val="0"/>
          <w:color w:val="000000" w:themeColor="text1"/>
          <w:sz w:val="24"/>
          <w:szCs w:val="24"/>
          <w:lang w:val="en-US"/>
        </w:rPr>
        <w:t xml:space="preserve">. </w:t>
      </w:r>
      <w:r w:rsidR="00000250" w:rsidRPr="00816747">
        <w:rPr>
          <w:rFonts w:eastAsia="Times New Roman"/>
          <w:b w:val="0"/>
          <w:bCs w:val="0"/>
          <w:color w:val="000000" w:themeColor="text1"/>
          <w:sz w:val="24"/>
          <w:szCs w:val="24"/>
        </w:rPr>
        <w:t xml:space="preserve">The lack of significant findings in the subgroup meta-analyses focusing </w:t>
      </w:r>
      <w:r w:rsidR="002932E0" w:rsidRPr="00816747">
        <w:rPr>
          <w:rFonts w:eastAsia="Times New Roman"/>
          <w:b w:val="0"/>
          <w:bCs w:val="0"/>
          <w:color w:val="000000" w:themeColor="text1"/>
          <w:sz w:val="24"/>
          <w:szCs w:val="24"/>
        </w:rPr>
        <w:t xml:space="preserve">on </w:t>
      </w:r>
      <w:r w:rsidR="00000250" w:rsidRPr="00816747">
        <w:rPr>
          <w:rFonts w:eastAsia="Times New Roman"/>
          <w:b w:val="0"/>
          <w:bCs w:val="0"/>
          <w:color w:val="000000" w:themeColor="text1"/>
          <w:sz w:val="24"/>
          <w:szCs w:val="24"/>
        </w:rPr>
        <w:t>suicidal attempts, adjusted OR, in the clinical setting and suicide attempts, adjusted OR, retrospective design should be considered with caution given the limited number of studies (two and three, respectively) they were based on.</w:t>
      </w:r>
      <w:r w:rsidRPr="00816747">
        <w:rPr>
          <w:rFonts w:eastAsia="Times New Roman"/>
          <w:b w:val="0"/>
          <w:bCs w:val="0"/>
          <w:color w:val="000000" w:themeColor="text1"/>
          <w:sz w:val="24"/>
          <w:szCs w:val="24"/>
        </w:rPr>
        <w:t xml:space="preserve"> Additionally, our meta-regression analysis showed that </w:t>
      </w:r>
      <w:r w:rsidR="00012F85" w:rsidRPr="00816747">
        <w:rPr>
          <w:rFonts w:eastAsia="Times New Roman"/>
          <w:b w:val="0"/>
          <w:bCs w:val="0"/>
          <w:color w:val="000000" w:themeColor="text1"/>
          <w:sz w:val="24"/>
          <w:szCs w:val="24"/>
        </w:rPr>
        <w:t>none</w:t>
      </w:r>
      <w:r w:rsidRPr="00816747">
        <w:rPr>
          <w:rFonts w:eastAsia="Times New Roman"/>
          <w:b w:val="0"/>
          <w:bCs w:val="0"/>
          <w:color w:val="000000" w:themeColor="text1"/>
          <w:sz w:val="24"/>
          <w:szCs w:val="24"/>
        </w:rPr>
        <w:t xml:space="preserve"> of the variables that we considered </w:t>
      </w:r>
      <w:r w:rsidR="00380CED" w:rsidRPr="00816747">
        <w:rPr>
          <w:rFonts w:eastAsia="Times New Roman"/>
          <w:b w:val="0"/>
          <w:bCs w:val="0"/>
          <w:color w:val="000000" w:themeColor="text1"/>
          <w:sz w:val="24"/>
          <w:szCs w:val="24"/>
        </w:rPr>
        <w:t>(</w:t>
      </w:r>
      <w:r w:rsidR="00380CED" w:rsidRPr="00816747">
        <w:rPr>
          <w:b w:val="0"/>
          <w:color w:val="000000" w:themeColor="text1"/>
          <w:sz w:val="24"/>
          <w:szCs w:val="24"/>
        </w:rPr>
        <w:t>study design, setting, type of diagnosis, age, continent, study publication year, and study quality</w:t>
      </w:r>
      <w:r w:rsidR="00D96BCC">
        <w:rPr>
          <w:b w:val="0"/>
          <w:color w:val="000000" w:themeColor="text1"/>
          <w:sz w:val="24"/>
          <w:szCs w:val="24"/>
        </w:rPr>
        <w:t>)</w:t>
      </w:r>
      <w:r w:rsidR="00012F85" w:rsidRPr="00816747">
        <w:rPr>
          <w:rFonts w:eastAsia="Times New Roman"/>
          <w:b w:val="0"/>
          <w:bCs w:val="0"/>
          <w:color w:val="000000" w:themeColor="text1"/>
          <w:sz w:val="24"/>
          <w:szCs w:val="24"/>
          <w:shd w:val="clear" w:color="auto" w:fill="FFFFFF"/>
        </w:rPr>
        <w:t xml:space="preserve"> had a significant impact on the results</w:t>
      </w:r>
      <w:r w:rsidRPr="00816747">
        <w:rPr>
          <w:rFonts w:eastAsia="Times New Roman"/>
          <w:b w:val="0"/>
          <w:bCs w:val="0"/>
          <w:color w:val="000000" w:themeColor="text1"/>
          <w:sz w:val="24"/>
          <w:szCs w:val="24"/>
        </w:rPr>
        <w:t>.</w:t>
      </w:r>
      <w:r w:rsidR="00183F5C" w:rsidRPr="00816747">
        <w:rPr>
          <w:rFonts w:eastAsia="Times New Roman"/>
          <w:b w:val="0"/>
          <w:bCs w:val="0"/>
          <w:color w:val="000000" w:themeColor="text1"/>
          <w:sz w:val="24"/>
          <w:szCs w:val="24"/>
        </w:rPr>
        <w:t xml:space="preserve"> </w:t>
      </w:r>
      <w:r w:rsidR="00380CED" w:rsidRPr="00816747">
        <w:rPr>
          <w:rFonts w:eastAsia="Times New Roman"/>
          <w:b w:val="0"/>
          <w:bCs w:val="0"/>
          <w:color w:val="000000" w:themeColor="text1"/>
          <w:sz w:val="24"/>
          <w:szCs w:val="24"/>
        </w:rPr>
        <w:t xml:space="preserve">No data were available to explore the impact of gender in the meta-regression models. </w:t>
      </w:r>
      <w:r w:rsidR="00183F5C" w:rsidRPr="00816747">
        <w:rPr>
          <w:rFonts w:eastAsia="Times New Roman"/>
          <w:b w:val="0"/>
          <w:bCs w:val="0"/>
          <w:color w:val="000000" w:themeColor="text1"/>
          <w:sz w:val="24"/>
          <w:szCs w:val="24"/>
        </w:rPr>
        <w:t xml:space="preserve">Whilst these results are at odds with the conclusions of early reviews (e.g., increased risk of SSBs in males </w:t>
      </w:r>
      <w:r w:rsidR="00183F5C" w:rsidRPr="00816747">
        <w:rPr>
          <w:rFonts w:eastAsia="Times New Roman"/>
          <w:b w:val="0"/>
          <w:bCs w:val="0"/>
          <w:color w:val="000000" w:themeColor="text1"/>
          <w:sz w:val="24"/>
          <w:szCs w:val="24"/>
          <w:shd w:val="clear" w:color="auto" w:fill="FFFFFF"/>
        </w:rPr>
        <w:t>only</w:t>
      </w:r>
      <w:r w:rsidR="00FA09DE" w:rsidRPr="00816747">
        <w:rPr>
          <w:rFonts w:eastAsia="Times New Roman"/>
          <w:b w:val="0"/>
          <w:bCs w:val="0"/>
          <w:color w:val="000000" w:themeColor="text1"/>
          <w:sz w:val="24"/>
          <w:szCs w:val="24"/>
          <w:shd w:val="clear" w:color="auto" w:fill="FFFFFF"/>
        </w:rPr>
        <w:t xml:space="preserve">, </w:t>
      </w:r>
      <w:r w:rsidR="00FA09DE" w:rsidRPr="00816747">
        <w:rPr>
          <w:color w:val="000000" w:themeColor="text1"/>
        </w:rPr>
        <w:fldChar w:fldCharType="begin"/>
      </w:r>
      <w:r w:rsidR="006347DC" w:rsidRPr="00816747">
        <w:rPr>
          <w:rFonts w:eastAsia="Times New Roman"/>
          <w:b w:val="0"/>
          <w:bCs w:val="0"/>
          <w:color w:val="000000" w:themeColor="text1"/>
          <w:sz w:val="24"/>
          <w:szCs w:val="24"/>
          <w:shd w:val="clear" w:color="auto" w:fill="FFFFFF"/>
        </w:rPr>
        <w:instrText xml:space="preserve"> ADDIN ZOTERO_ITEM CSL_CITATION {"citationID":"EGI91UW3","properties":{"formattedCitation":"(James et al., 2004)","plainCitation":"(James et al., 2004)","noteIndex":0},"citationItems":[{"id":326,"uris":["http://zotero.org/users/local/vEWQoM1Q/items/JBVSCC2I"],"uri":["http://zotero.org/users/local/vEWQoM1Q/items/JBVSCC2I"],"itemData":{"id":326,"type":"article-journal","title":"Attention deficit hyperactivity disorder and suicide: a review of possible associations","container-title":"Acta Psychiatrica Scandinavica","page":"408-415","volume":"110","issue":"6","source":"PubMed","abstract":"OBJECTIVE: To review the evidence of a possible association between attention deficit hyperactivity disorder (ADHD) and suicide.\nDESIGN: We searched the electronic data bases: Medline, Psych LIT, between 1966 and March 2003 looking for articles on ADHD, attention deficit disorder, hyperactivity and suicide.\nRESULTS: An association of ADHD and completed suicide was found, especially for younger males. However, the evidence for any direct or independent link was modest with an overall suicide rate from long-term follow-up studies of ADHD of 0.63-0.78%. The estimated relative risk ratio, compared with US national suicide rates (males 5-24 years) is 2.91 (95% confidence interval 1.47-5.7, chi2 = 9.3, d.f. = 1, P = 0.002). ADHD appears to increase the risk of suicide in males via increasing severity of comorbid conditions, particularly conduct disorder (CD) and depression.\nCONCLUSION: Identification of those at risk, particularly males with comorbid ADHD, depression and CD, may represent a useful clinical means of reducing completed suicide.","DOI":"10.1111/j.1600-0447.2004.00384.x","ISSN":"0001-690X","note":"PMID: 15521824","shortTitle":"Attention deficit hyperactivity disorder and suicide","journalAbbreviation":"Acta Psychiatr Scand","language":"eng","author":[{"family":"James","given":"A."},{"family":"Lai","given":"F. H."},{"family":"Dahl","given":"C."}],"issued":{"date-parts":[["2004",12]]}}}],"schema":"https://github.com/citation-style-language/schema/raw/master/csl-citation.json"} </w:instrText>
      </w:r>
      <w:r w:rsidR="00FA09DE" w:rsidRPr="00816747">
        <w:rPr>
          <w:rFonts w:eastAsia="Times New Roman"/>
          <w:b w:val="0"/>
          <w:bCs w:val="0"/>
          <w:color w:val="000000" w:themeColor="text1"/>
          <w:sz w:val="24"/>
          <w:szCs w:val="24"/>
          <w:shd w:val="clear" w:color="auto" w:fill="FFFFFF"/>
        </w:rPr>
        <w:fldChar w:fldCharType="separate"/>
      </w:r>
      <w:r w:rsidR="006347DC" w:rsidRPr="00816747">
        <w:rPr>
          <w:rFonts w:eastAsia="Times New Roman"/>
          <w:b w:val="0"/>
          <w:bCs w:val="0"/>
          <w:color w:val="000000" w:themeColor="text1"/>
          <w:sz w:val="24"/>
          <w:szCs w:val="24"/>
          <w:shd w:val="clear" w:color="auto" w:fill="FFFFFF"/>
        </w:rPr>
        <w:t>(James et al., 2004)</w:t>
      </w:r>
      <w:r w:rsidR="00FA09DE" w:rsidRPr="00816747">
        <w:rPr>
          <w:color w:val="000000" w:themeColor="text1"/>
        </w:rPr>
        <w:fldChar w:fldCharType="end"/>
      </w:r>
      <w:r w:rsidR="001C69F3" w:rsidRPr="00816747">
        <w:rPr>
          <w:rFonts w:eastAsia="Times New Roman"/>
          <w:b w:val="0"/>
          <w:bCs w:val="0"/>
          <w:color w:val="000000" w:themeColor="text1"/>
          <w:sz w:val="24"/>
          <w:szCs w:val="24"/>
          <w:shd w:val="clear" w:color="auto" w:fill="FFFFFF"/>
        </w:rPr>
        <w:t xml:space="preserve"> they lend meta-analytic support to a recent systematic review highlighting how ADHD is related to increased risk of SSBs across age groups</w:t>
      </w:r>
      <w:r w:rsidR="00380CED" w:rsidRPr="00816747">
        <w:rPr>
          <w:rFonts w:eastAsia="Times New Roman"/>
          <w:b w:val="0"/>
          <w:bCs w:val="0"/>
          <w:color w:val="000000" w:themeColor="text1"/>
          <w:sz w:val="24"/>
          <w:szCs w:val="24"/>
          <w:shd w:val="clear" w:color="auto" w:fill="FFFFFF"/>
        </w:rPr>
        <w:t xml:space="preserve"> </w:t>
      </w:r>
      <w:r w:rsidR="00651CA2" w:rsidRPr="00816747">
        <w:rPr>
          <w:color w:val="000000" w:themeColor="text1"/>
        </w:rPr>
        <w:fldChar w:fldCharType="begin"/>
      </w:r>
      <w:r w:rsidR="006347DC" w:rsidRPr="00816747">
        <w:rPr>
          <w:rFonts w:eastAsia="Times New Roman"/>
          <w:b w:val="0"/>
          <w:bCs w:val="0"/>
          <w:color w:val="000000" w:themeColor="text1"/>
          <w:sz w:val="24"/>
          <w:szCs w:val="24"/>
          <w:shd w:val="clear" w:color="auto" w:fill="FFFFFF"/>
        </w:rPr>
        <w:instrText xml:space="preserve"> ADDIN ZOTERO_ITEM CSL_CITATION {"citationID":"XVdj6bB2","properties":{"formattedCitation":"(Balazs and Kereszteny, 2017)","plainCitation":"(Balazs and Kereszteny, 2017)","noteIndex":0},"citationItems":[{"id":332,"uris":["http://zotero.org/users/local/vEWQoM1Q/items/HQKFYIIS"],"uri":["http://zotero.org/users/local/vEWQoM1Q/items/HQKFYIIS"],"itemData":{"id":332,"type":"article-journal","title":"Attention-deficit/hyperactivity disorder and suicide: A systematic review","container-title":"World Journal of Psychiatry","page":"44-59","volume":"7","issue":"1","source":"PubMed","abstract":"AIM: To investigate suicidality and attention-deficit/hyperactivity disorder (ADHD), this paper aims to systematically review the literature as an extension of previous reviews.\nMETHODS: We searched five databases (Ovid MEDLINE, Psychinfo, PubMed, Scopus, Web of Science) with two categories of search terms: (1) suicide; suicidal; suicide behavior; suicide attempt; suicidal thought; and (2) ADHD.\nRESULTS: The search resulted 26 articles. There is a positive association between ADHD and suicidality in both sexes and in all age groups. Comorbid disorders mediate between suicidality and ADHD.\nCONCLUSION: Recognizing ADHD, comorbid conditions and suicidality is important in prevention.","DOI":"10.5498/wjp.v7.i1.44","ISSN":"2220-3206","note":"PMID: 28401048\nPMCID: PMC5371172","shortTitle":"Attention-deficit/hyperactivity disorder and suicide","journalAbbreviation":"World J Psychiatry","language":"eng","author":[{"family":"Balazs","given":"Judit"},{"family":"Kereszteny","given":"Agnes"}],"issued":{"date-parts":[["2017",3,22]]}}}],"schema":"https://github.com/citation-style-language/schema/raw/master/csl-citation.json"} </w:instrText>
      </w:r>
      <w:r w:rsidR="00651CA2" w:rsidRPr="00816747">
        <w:rPr>
          <w:rFonts w:eastAsia="Times New Roman"/>
          <w:b w:val="0"/>
          <w:bCs w:val="0"/>
          <w:color w:val="000000" w:themeColor="text1"/>
          <w:sz w:val="24"/>
          <w:szCs w:val="24"/>
          <w:shd w:val="clear" w:color="auto" w:fill="FFFFFF"/>
        </w:rPr>
        <w:fldChar w:fldCharType="separate"/>
      </w:r>
      <w:r w:rsidR="006347DC" w:rsidRPr="00816747">
        <w:rPr>
          <w:rFonts w:eastAsia="Times New Roman"/>
          <w:b w:val="0"/>
          <w:bCs w:val="0"/>
          <w:color w:val="000000" w:themeColor="text1"/>
          <w:sz w:val="24"/>
          <w:szCs w:val="24"/>
          <w:shd w:val="clear" w:color="auto" w:fill="FFFFFF"/>
        </w:rPr>
        <w:t>(Balazs and Kereszteny, 2017)</w:t>
      </w:r>
      <w:r w:rsidR="00651CA2" w:rsidRPr="00816747">
        <w:rPr>
          <w:color w:val="000000" w:themeColor="text1"/>
        </w:rPr>
        <w:fldChar w:fldCharType="end"/>
      </w:r>
      <w:r w:rsidR="00472DF1" w:rsidRPr="00816747">
        <w:rPr>
          <w:rFonts w:eastAsia="Times New Roman"/>
          <w:b w:val="0"/>
          <w:bCs w:val="0"/>
          <w:color w:val="000000" w:themeColor="text1"/>
          <w:sz w:val="24"/>
          <w:szCs w:val="24"/>
          <w:shd w:val="clear" w:color="auto" w:fill="FFFFFF"/>
        </w:rPr>
        <w:t>.</w:t>
      </w:r>
      <w:r w:rsidR="00380CED" w:rsidRPr="00816747">
        <w:rPr>
          <w:rFonts w:eastAsia="Times New Roman"/>
          <w:b w:val="0"/>
          <w:bCs w:val="0"/>
          <w:color w:val="000000" w:themeColor="text1"/>
          <w:sz w:val="24"/>
          <w:szCs w:val="24"/>
          <w:shd w:val="clear" w:color="auto" w:fill="FFFFFF"/>
        </w:rPr>
        <w:t xml:space="preserve"> This study also found that gender did not impact on the rates of SSBs in ADHD, which we could not explore with our meta-regression</w:t>
      </w:r>
      <w:r w:rsidR="00D96BCC">
        <w:rPr>
          <w:rFonts w:eastAsia="Times New Roman"/>
          <w:b w:val="0"/>
          <w:bCs w:val="0"/>
          <w:color w:val="000000" w:themeColor="text1"/>
          <w:sz w:val="24"/>
          <w:szCs w:val="24"/>
          <w:shd w:val="clear" w:color="auto" w:fill="FFFFFF"/>
        </w:rPr>
        <w:t xml:space="preserve"> due to lack of data</w:t>
      </w:r>
      <w:r w:rsidR="00380CED" w:rsidRPr="00816747">
        <w:rPr>
          <w:rFonts w:eastAsia="Times New Roman"/>
          <w:b w:val="0"/>
          <w:bCs w:val="0"/>
          <w:color w:val="000000" w:themeColor="text1"/>
          <w:sz w:val="24"/>
          <w:szCs w:val="24"/>
          <w:shd w:val="clear" w:color="auto" w:fill="FFFFFF"/>
        </w:rPr>
        <w:t>.</w:t>
      </w:r>
    </w:p>
    <w:p w14:paraId="3B4606AE" w14:textId="7128651B" w:rsidR="00BC5D5B" w:rsidRPr="00816747" w:rsidRDefault="000320E2" w:rsidP="7E6064DD">
      <w:pPr>
        <w:pStyle w:val="NormalWeb"/>
        <w:spacing w:line="480" w:lineRule="auto"/>
        <w:ind w:firstLine="420"/>
        <w:rPr>
          <w:rFonts w:eastAsia="Times New Roman"/>
          <w:color w:val="000000" w:themeColor="text1"/>
        </w:rPr>
      </w:pPr>
      <w:r w:rsidRPr="00D96BCC">
        <w:rPr>
          <w:rFonts w:eastAsia="Times New Roman"/>
          <w:color w:val="000000" w:themeColor="text1"/>
        </w:rPr>
        <w:t xml:space="preserve">The strong </w:t>
      </w:r>
      <w:r w:rsidR="002932E0" w:rsidRPr="00D96BCC">
        <w:rPr>
          <w:rFonts w:eastAsia="Times New Roman"/>
          <w:color w:val="000000" w:themeColor="text1"/>
        </w:rPr>
        <w:t>assoc</w:t>
      </w:r>
      <w:r w:rsidR="00DC531B" w:rsidRPr="00D96BCC">
        <w:rPr>
          <w:rFonts w:eastAsia="Times New Roman"/>
          <w:color w:val="000000" w:themeColor="text1"/>
        </w:rPr>
        <w:t>iation</w:t>
      </w:r>
      <w:r w:rsidRPr="00D96BCC">
        <w:rPr>
          <w:rFonts w:eastAsia="Times New Roman"/>
          <w:color w:val="000000" w:themeColor="text1"/>
        </w:rPr>
        <w:t xml:space="preserve"> between ADHD and SSBs point</w:t>
      </w:r>
      <w:r w:rsidR="00961DCF" w:rsidRPr="00D96BCC">
        <w:rPr>
          <w:rFonts w:eastAsia="Times New Roman"/>
          <w:color w:val="000000" w:themeColor="text1"/>
        </w:rPr>
        <w:t>s to</w:t>
      </w:r>
      <w:r w:rsidRPr="00D96BCC">
        <w:rPr>
          <w:rFonts w:eastAsia="Times New Roman"/>
          <w:color w:val="000000" w:themeColor="text1"/>
        </w:rPr>
        <w:t xml:space="preserve"> potential shared mechanisms or/and reciprocal influences of both disorders in their determinism. Since our analysis focused on cross-</w:t>
      </w:r>
      <w:r w:rsidRPr="00D96BCC">
        <w:rPr>
          <w:rFonts w:eastAsia="Times New Roman"/>
          <w:color w:val="000000" w:themeColor="text1"/>
        </w:rPr>
        <w:lastRenderedPageBreak/>
        <w:t xml:space="preserve">sectional relationships, </w:t>
      </w:r>
      <w:r w:rsidR="00961DCF" w:rsidRPr="00D96BCC">
        <w:rPr>
          <w:rFonts w:eastAsia="Times New Roman"/>
          <w:color w:val="000000" w:themeColor="text1"/>
        </w:rPr>
        <w:t>it is not informative on cause-effect relationships</w:t>
      </w:r>
      <w:r w:rsidRPr="00816747">
        <w:rPr>
          <w:rFonts w:eastAsia="Times New Roman"/>
          <w:color w:val="000000" w:themeColor="text1"/>
        </w:rPr>
        <w:t xml:space="preserve">. </w:t>
      </w:r>
      <w:r w:rsidR="00961DCF" w:rsidRPr="00816747">
        <w:rPr>
          <w:rFonts w:eastAsia="Times New Roman"/>
          <w:color w:val="000000" w:themeColor="text1"/>
        </w:rPr>
        <w:t xml:space="preserve">As such, a number of possible </w:t>
      </w:r>
      <w:r w:rsidR="00000250" w:rsidRPr="00816747">
        <w:rPr>
          <w:rFonts w:eastAsia="Times New Roman"/>
          <w:color w:val="000000" w:themeColor="text1"/>
        </w:rPr>
        <w:t>mechanisms</w:t>
      </w:r>
      <w:r w:rsidR="00961DCF" w:rsidRPr="00816747">
        <w:rPr>
          <w:rFonts w:eastAsia="Times New Roman"/>
          <w:color w:val="000000" w:themeColor="text1"/>
        </w:rPr>
        <w:t xml:space="preserve"> should be considered to explain the link between ADHD and SSBs. A first hypothesis is that ADHD contributes to SSBs. </w:t>
      </w:r>
      <w:r w:rsidRPr="00816747">
        <w:rPr>
          <w:rFonts w:eastAsia="Times New Roman"/>
          <w:color w:val="000000" w:themeColor="text1"/>
        </w:rPr>
        <w:t>Impulsivity, a core symptom of ADHD, along with impaired decision-making and risk taking, that characterize a number of individuals with ADHD</w:t>
      </w:r>
      <w:r w:rsidR="00472DF1" w:rsidRPr="00816747">
        <w:rPr>
          <w:rFonts w:eastAsia="Times New Roman"/>
          <w:color w:val="000000" w:themeColor="text1"/>
        </w:rPr>
        <w:t xml:space="preserve"> </w:t>
      </w:r>
      <w:r w:rsidRPr="00816747">
        <w:rPr>
          <w:color w:val="000000" w:themeColor="text1"/>
        </w:rPr>
        <w:fldChar w:fldCharType="begin"/>
      </w:r>
      <w:r w:rsidR="006347DC" w:rsidRPr="00816747">
        <w:rPr>
          <w:color w:val="000000" w:themeColor="text1"/>
          <w:highlight w:val="yellow"/>
        </w:rPr>
        <w:instrText xml:space="preserve"> ADDIN ZOTERO_ITEM CSL_CITATION {"citationID":"u3MoSQXl","properties":{"formattedCitation":"(Shoham et al., 2016)","plainCitation":"(Shoham et al., 2016)","noteIndex":0},"citationItems":[{"id":311,"uris":["http://zotero.org/users/local/vEWQoM1Q/items/7BX6G4PD"],"uri":["http://zotero.org/users/local/vEWQoM1Q/items/7BX6G4PD"],"itemData":{"id":311,"type":"article-journal","title":"ADHD-associated risk taking is linked to exaggerated views of the benefits of positive outcomes","container-title":"Scientific Reports","page":"34833","volume":"6","source":"PubMed","abstract":"Attention deficit and hyperactivity disorder (ADHD) is often assumed to be associated with increased engagement in risk-taking behaviors. The current study sought to understand the mental processes underlying this association using a theory-driven behavioral economics perspective. Psychological risk-return models suggest that risk and benefit are inherently subjective, and risk taking is best understood as the interplay between cognitions and motivations regarding the benefits and risks of alternatives. A sample of 244 adults was assessed for ADHD symptoms. The likelihood of engagement in a range of risky behaviors (e.g., driving without wearing a seat belt), the magnitude of perceived benefit and risk ascribed to these behaviors, and benefit and risk attitudes of each participant were extracted from the Domain Specific Risk Taking (DOSPERT) scales. ADHD symptoms were correlated with more risky behaviors and perception of greater benefits from engaging in these behaviors, but were not correlated with risk perception. Mediation analysis revealed that the association between ADHD symptoms and engagement in risk taking was mediated by perceived benefits. These findings highlight the idea that people with high level ADHD symptoms tend to engage in risky behaviors because they find such behavior particularly appealing, rather than because they seek risk per se.","DOI":"10.1038/srep34833","ISSN":"2045-2322","note":"PMID: 27725684\nPMCID: PMC5057118","journalAbbreviation":"Sci Rep","language":"eng","author":[{"family":"Shoham","given":"Rachel"},{"family":"Sonuga-Barke","given":"Edmund J. S."},{"family":"Aloni","given":"Hamutal"},{"family":"Yaniv","given":"Ilan"},{"family":"Pollak","given":"Yehuda"}],"issued":{"date-parts":[["2016"]],"season":"11"}}}],"schema":"https://github.com/citation-style-language/schema/raw/master/csl-citation.json"} </w:instrText>
      </w:r>
      <w:r w:rsidRPr="00816747">
        <w:rPr>
          <w:color w:val="000000" w:themeColor="text1"/>
          <w:highlight w:val="yellow"/>
        </w:rPr>
        <w:fldChar w:fldCharType="separate"/>
      </w:r>
      <w:r w:rsidR="006347DC" w:rsidRPr="00816747">
        <w:rPr>
          <w:color w:val="000000" w:themeColor="text1"/>
        </w:rPr>
        <w:t>(Shoham et al., 2016)</w:t>
      </w:r>
      <w:r w:rsidRPr="00816747">
        <w:rPr>
          <w:color w:val="000000" w:themeColor="text1"/>
        </w:rPr>
        <w:fldChar w:fldCharType="end"/>
      </w:r>
      <w:r w:rsidR="00472DF1" w:rsidRPr="00816747">
        <w:rPr>
          <w:color w:val="000000" w:themeColor="text1"/>
        </w:rPr>
        <w:t>,</w:t>
      </w:r>
      <w:r w:rsidR="00FA09DE" w:rsidRPr="00816747">
        <w:rPr>
          <w:rFonts w:eastAsia="Times New Roman"/>
          <w:color w:val="000000" w:themeColor="text1"/>
        </w:rPr>
        <w:t xml:space="preserve"> may </w:t>
      </w:r>
      <w:r w:rsidR="00070450" w:rsidRPr="00816747">
        <w:rPr>
          <w:rFonts w:eastAsia="Times New Roman"/>
          <w:color w:val="000000" w:themeColor="text1"/>
        </w:rPr>
        <w:t>lead</w:t>
      </w:r>
      <w:r w:rsidR="00FA09DE" w:rsidRPr="00816747">
        <w:rPr>
          <w:rFonts w:eastAsia="Times New Roman"/>
          <w:color w:val="000000" w:themeColor="text1"/>
        </w:rPr>
        <w:t xml:space="preserve"> to SSBs</w:t>
      </w:r>
      <w:r w:rsidR="00472DF1" w:rsidRPr="00816747">
        <w:rPr>
          <w:rFonts w:eastAsia="Times New Roman"/>
          <w:color w:val="000000" w:themeColor="text1"/>
        </w:rPr>
        <w:t xml:space="preserve"> </w:t>
      </w:r>
      <w:r w:rsidR="00FA09DE" w:rsidRPr="00816747">
        <w:rPr>
          <w:color w:val="000000" w:themeColor="text1"/>
        </w:rPr>
        <w:fldChar w:fldCharType="begin"/>
      </w:r>
      <w:r w:rsidR="006347DC" w:rsidRPr="00816747">
        <w:rPr>
          <w:color w:val="000000" w:themeColor="text1"/>
        </w:rPr>
        <w:instrText xml:space="preserve"> ADDIN ZOTERO_ITEM CSL_CITATION {"citationID":"OUaUHsAJ","properties":{"formattedCitation":"(Hadlaczky et al., 2018)","plainCitation":"(Hadlaczky et al., 2018)","noteIndex":0},"citationItems":[{"id":346,"uris":["http://zotero.org/users/local/vEWQoM1Q/items/KP6H2F24"],"uri":["http://zotero.org/users/local/vEWQoM1Q/items/KP6H2F24"],"itemData":{"id":346,"type":"article-journal","title":"Decision-Making in Suicidal Behavior: The Protective Role of Loss Aversion","container-title":"Frontiers in Psychiatry","page":"116","volume":"9","source":"PubMed","abstract":"Background: Loss aversion is a central and well operationalized trait behavior that describes the tendency for humans to strongly prefer avoiding losses to making equivalent gains. Human decision-making is thus biased toward safer choices.\nAim: The aim of this study was to explore the relationship between loss aversion and suicidal behavior in a large cohort of adolescents recruited in 30 schools of seven European countries for a longitudinal study (Current Controlled Trials ISRCTN65120704). We hypothesized that individuals with higher loss aversion would be less likely to attempt suicide.\nMethods: A mixed monetary gamble task was used to generate loss aversion scores for each participant. Logistic regression was used to estimate the cross-sectional association between loss aversion and life-time suicide attempts in the baseline sample (N = 2,158; 156 attempters), and incident attempts were predicted in a 4-month prospective model (N = 1,763; 75 attempters). Multiple regression was used to estimate the association between loss aversion and suicidal ideation.\nResults: Loss aversion was a significant predictor of attempted suicide in both the cross-sectional (OR = 0.79; P = 0.005) and prospective analysis (OR = 0.81; P = 0.040), adjusting for depression, anxiety, stress, and sex. The correlation between pre and post measures of loss aversion was r = 0.52 (P &lt; 0.001). Interestingly, although depression, anxiety, and stress were associated with suicidal ideation, loss aversion was not (cross-sectional model: P = 0.092; Prospective model: P = 0.390). This suggests that the concept of loss aversion may be useful in understanding the transition from suicidal thoughts to attempts.\nConclusion: This and previous studies suggest that altered decision-making is involved in suicide attempts. In our study, we show the involvement of loss aversion in particular, and propose that individuals high in loss aversion are discouraged from carrying out the suicide attempt because of a greater focus on the negative consequences of the decision.","DOI":"10.3389/fpsyt.2018.00116","ISSN":"1664-0640","note":"PMID: 29674980\nPMCID: PMC5895652","shortTitle":"Decision-Making in Suicidal Behavior","journalAbbreviation":"Front Psychiatry","language":"eng","author":[{"family":"Hadlaczky","given":"Gergö"},{"family":"Hökby","given":"Sebastian"},{"family":"Mkrtchian","given":"Anahit"},{"family":"Wasserman","given":"Danuta"},{"family":"Balazs","given":"Judit"},{"family":"Machín","given":"Núria"},{"family":"Sarchiapone","given":"Marco"},{"family":"Sisask","given":"Merike"},{"family":"Carli","given":"Vladimir"}],"issued":{"date-parts":[["2018"]]}}}],"schema":"https://github.com/citation-style-language/schema/raw/master/csl-citation.json"} </w:instrText>
      </w:r>
      <w:r w:rsidR="00FA09DE" w:rsidRPr="00816747">
        <w:rPr>
          <w:color w:val="000000" w:themeColor="text1"/>
        </w:rPr>
        <w:fldChar w:fldCharType="separate"/>
      </w:r>
      <w:r w:rsidR="006347DC" w:rsidRPr="00816747">
        <w:rPr>
          <w:color w:val="000000" w:themeColor="text1"/>
        </w:rPr>
        <w:t>(Hadlaczky et al., 2018)</w:t>
      </w:r>
      <w:r w:rsidR="00FA09DE" w:rsidRPr="00816747">
        <w:rPr>
          <w:color w:val="000000" w:themeColor="text1"/>
        </w:rPr>
        <w:fldChar w:fldCharType="end"/>
      </w:r>
      <w:r w:rsidR="00472DF1" w:rsidRPr="00816747">
        <w:rPr>
          <w:color w:val="000000" w:themeColor="text1"/>
        </w:rPr>
        <w:t>.</w:t>
      </w:r>
      <w:r w:rsidRPr="00816747">
        <w:rPr>
          <w:rFonts w:eastAsia="Times New Roman"/>
          <w:color w:val="000000" w:themeColor="text1"/>
        </w:rPr>
        <w:t xml:space="preserve"> A</w:t>
      </w:r>
      <w:r w:rsidR="00961DCF" w:rsidRPr="00816747">
        <w:rPr>
          <w:rFonts w:eastAsia="Times New Roman"/>
          <w:color w:val="000000" w:themeColor="text1"/>
        </w:rPr>
        <w:t xml:space="preserve">dditionally, </w:t>
      </w:r>
      <w:r w:rsidR="00DF52C7" w:rsidRPr="00816747">
        <w:rPr>
          <w:rFonts w:eastAsia="Times New Roman"/>
          <w:color w:val="000000" w:themeColor="text1"/>
        </w:rPr>
        <w:t>a sizeable portion of individuals with AD</w:t>
      </w:r>
      <w:r w:rsidR="00070450" w:rsidRPr="00816747">
        <w:rPr>
          <w:rFonts w:eastAsia="Times New Roman"/>
          <w:color w:val="000000" w:themeColor="text1"/>
        </w:rPr>
        <w:t>H</w:t>
      </w:r>
      <w:r w:rsidR="00DF52C7" w:rsidRPr="00816747">
        <w:rPr>
          <w:rFonts w:eastAsia="Times New Roman"/>
          <w:color w:val="000000" w:themeColor="text1"/>
        </w:rPr>
        <w:t>D present with deficits in executive functions</w:t>
      </w:r>
      <w:r w:rsidR="00472DF1" w:rsidRPr="00816747">
        <w:rPr>
          <w:rFonts w:eastAsia="Times New Roman"/>
          <w:color w:val="000000" w:themeColor="text1"/>
        </w:rPr>
        <w:t xml:space="preserve"> </w:t>
      </w:r>
      <w:r w:rsidR="00FA09DE" w:rsidRPr="00816747">
        <w:rPr>
          <w:color w:val="000000" w:themeColor="text1"/>
        </w:rPr>
        <w:fldChar w:fldCharType="begin"/>
      </w:r>
      <w:r w:rsidR="006347DC" w:rsidRPr="00816747">
        <w:rPr>
          <w:color w:val="000000" w:themeColor="text1"/>
        </w:rPr>
        <w:instrText xml:space="preserve"> ADDIN ZOTERO_ITEM CSL_CITATION {"citationID":"9byJIg10","properties":{"formattedCitation":"(Willcutt et al., 2005)","plainCitation":"(Willcutt et al., 2005)","noteIndex":0},"citationItems":[{"id":349,"uris":["http://zotero.org/users/local/vEWQoM1Q/items/NXUPR3W2"],"uri":["http://zotero.org/users/local/vEWQoM1Q/items/NXUPR3W2"],"itemData":{"id":349,"type":"article-journal","title":"Validity of the executive function theory of attention-deficit/hyperactivity disorder: a meta-analytic review","container-title":"Biological Psychiatry","page":"1336-1346","volume":"57","issue":"11","source":"PubMed","abstract":"One of the most prominent neuropsychologic theories of attention-deficit/hyperactivity disorder (ADHD) suggests that its symptoms arise from a primary deficit in executive functions (EF), defined as neurocognitive processes that maintain an appropriate problem-solving set to attain a later goal. To examine the validity of the EF theory, we conducted a meta-analysis of 83 studies that administered EF measures to groups with ADHD (total N = 3734) and without ADHD (N = 2969). Groups with ADHD exhibited significant impairment on all EF tasks. Effect sizes for all measures fell in the medium range (.46-.69), but the strongest and most consistent effects were obtained on measures of response inhibition, vigilance, working memory, and planning. Weaknesses in EF were significant in both clinic-referred and community samples and were not explained by group differences in intelligence, academic achievement, or symptoms of other disorders. ADHD is associated with significant weaknesses in several key EF domains. However, moderate effect sizes and lack of universality of EF deficits among individuals with ADHD suggest that EF weaknesses are neither necessary nor sufficient to cause all cases of ADHD. Difficulties with EF appear to be one important component of the complex neuropsychology of ADHD.","DOI":"10.1016/j.biopsych.2005.02.006","ISSN":"0006-3223","note":"PMID: 15950006","shortTitle":"Validity of the executive function theory of attention-deficit/hyperactivity disorder","journalAbbreviation":"Biol. Psychiatry","language":"eng","author":[{"family":"Willcutt","given":"Erik G."},{"family":"Doyle","given":"Alysa E."},{"family":"Nigg","given":"Joel T."},{"family":"Faraone","given":"Stephen V."},{"family":"Pennington","given":"Bruce F."}],"issued":{"date-parts":[["2005",6,1]]}}}],"schema":"https://github.com/citation-style-language/schema/raw/master/csl-citation.json"} </w:instrText>
      </w:r>
      <w:r w:rsidR="00FA09DE" w:rsidRPr="00816747">
        <w:rPr>
          <w:color w:val="000000" w:themeColor="text1"/>
        </w:rPr>
        <w:fldChar w:fldCharType="separate"/>
      </w:r>
      <w:r w:rsidR="006347DC" w:rsidRPr="00816747">
        <w:rPr>
          <w:color w:val="000000" w:themeColor="text1"/>
        </w:rPr>
        <w:t>(Willcutt et al., 2005)</w:t>
      </w:r>
      <w:r w:rsidR="00FA09DE" w:rsidRPr="00816747">
        <w:rPr>
          <w:color w:val="000000" w:themeColor="text1"/>
        </w:rPr>
        <w:fldChar w:fldCharType="end"/>
      </w:r>
      <w:r w:rsidR="00472DF1" w:rsidRPr="00816747">
        <w:rPr>
          <w:color w:val="000000" w:themeColor="text1"/>
        </w:rPr>
        <w:t>.</w:t>
      </w:r>
      <w:r w:rsidR="00BC5D5B" w:rsidRPr="00816747">
        <w:rPr>
          <w:rFonts w:eastAsia="Times New Roman"/>
          <w:color w:val="000000" w:themeColor="text1"/>
        </w:rPr>
        <w:t xml:space="preserve"> </w:t>
      </w:r>
      <w:r w:rsidR="00BC5D5B" w:rsidRPr="00816747">
        <w:rPr>
          <w:rFonts w:eastAsia="Times New Roman"/>
          <w:color w:val="000000" w:themeColor="text1"/>
          <w:lang w:eastAsia="en-US"/>
        </w:rPr>
        <w:t>As executive functions are implicated in the regulation of impulse control and emotions, executive dysfunctions may contribute to SSBs</w:t>
      </w:r>
      <w:r w:rsidR="00472DF1" w:rsidRPr="00816747">
        <w:rPr>
          <w:rFonts w:eastAsia="Times New Roman"/>
          <w:color w:val="000000" w:themeColor="text1"/>
          <w:lang w:eastAsia="en-US"/>
        </w:rPr>
        <w:t xml:space="preserve"> </w:t>
      </w:r>
      <w:r w:rsidR="00651CA2" w:rsidRPr="00816747">
        <w:rPr>
          <w:color w:val="000000" w:themeColor="text1"/>
        </w:rPr>
        <w:fldChar w:fldCharType="begin"/>
      </w:r>
      <w:r w:rsidR="006347DC" w:rsidRPr="00816747">
        <w:rPr>
          <w:rFonts w:eastAsia="Times New Roman"/>
          <w:color w:val="000000" w:themeColor="text1"/>
          <w:lang w:eastAsia="en-US"/>
        </w:rPr>
        <w:instrText xml:space="preserve"> ADDIN ZOTERO_ITEM CSL_CITATION {"citationID":"lK9yKpHx","properties":{"formattedCitation":"(Barkley, 2001)","plainCitation":"(Barkley, 2001)","noteIndex":0},"citationItems":[{"id":351,"uris":["http://zotero.org/users/local/vEWQoM1Q/items/HNCTQ6AX"],"uri":["http://zotero.org/users/local/vEWQoM1Q/items/HNCTQ6AX"],"itemData":{"id":351,"type":"article-journal","title":"The executive functions and self-regulation: an evolutionary neuropsychological perspective","container-title":"Neuropsychology Review","page":"1-29","volume":"11","issue":"1","source":"PubMed","abstract":"Neuropsychology has customarily taken a molecular and myopic view of executive functioning, concentrating largely on those proximal processes of which it may be comprised. Although commendable as a starting point, such an approach can never answer the question, \"Why executive functioning?\" The present paper encourages neuropsychologists to contemplate the longer-term, functional nature of the executive functions (EFs), using an evolutionary perspective. For purely illustrative purposes, a previously developed model of the EFs is briefly presented and is then examined from an evolutionary perspective. That model views the EFs as forms of behavior-to-the-self that evolved from overt (public) to covert (private) responses as a means of self-regulation. That was necessary given the interpersonal competition that arises within this group-living species. The EFs serve to shift the control of behavior from the immediate context, social others, and the temporal now to self-regulation by internal representations regarding the hypothetical social future. The EFs seem to meet the requirements of a biological adaptation, being an improbable complex design for a purpose that exists universally in humans. Discovering the adaptive problems that the EFs evolved to solve offers an invaluable research agenda for neuropsychology lest that agenda be resolved first by other scientific disciplines. Some adaptive problems that the EFs may have evolved to solve are then considered, among them being social exchange (reciprocal altruism or selfish cooperation), imitation and vicarious learning as types of experiential theft, mimetic skill (private behavioral rehearsal) and gestural communication, and social self-defense against such theft and interpersonal manipulation. Although clearly speculative at the moment, these proposals demonstrate the merit of considering the larger adaptive problems that the EFs evolved to solve. Taking the evolutionary stance toward the EFs would achieve not only greater insight into their nature, but also into their assessment and into those larger adaptive capacities that may be diminished through injury or developmental impairment toward that system.","ISSN":"1040-7308","note":"PMID: 11392560","shortTitle":"The executive functions and self-regulation","journalAbbreviation":"Neuropsychol Rev","language":"eng","author":[{"family":"Barkley","given":"R. A."}],"issued":{"date-parts":[["2001",3]]}}}],"schema":"https://github.com/citation-style-language/schema/raw/master/csl-citation.json"} </w:instrText>
      </w:r>
      <w:r w:rsidR="00651CA2" w:rsidRPr="00816747">
        <w:rPr>
          <w:rFonts w:eastAsia="Times New Roman"/>
          <w:color w:val="000000" w:themeColor="text1"/>
          <w:lang w:eastAsia="en-US"/>
        </w:rPr>
        <w:fldChar w:fldCharType="separate"/>
      </w:r>
      <w:r w:rsidR="006347DC" w:rsidRPr="00816747">
        <w:rPr>
          <w:color w:val="000000" w:themeColor="text1"/>
        </w:rPr>
        <w:t>(Barkley, 2001)</w:t>
      </w:r>
      <w:r w:rsidR="00651CA2" w:rsidRPr="00816747">
        <w:rPr>
          <w:color w:val="000000" w:themeColor="text1"/>
        </w:rPr>
        <w:fldChar w:fldCharType="end"/>
      </w:r>
      <w:r w:rsidR="00472DF1" w:rsidRPr="00816747">
        <w:rPr>
          <w:color w:val="000000" w:themeColor="text1"/>
        </w:rPr>
        <w:t>.</w:t>
      </w:r>
      <w:r w:rsidR="00BC5D5B" w:rsidRPr="00816747">
        <w:rPr>
          <w:rFonts w:eastAsia="Times New Roman"/>
          <w:color w:val="000000" w:themeColor="text1"/>
          <w:lang w:eastAsia="en-US"/>
        </w:rPr>
        <w:t xml:space="preserve"> </w:t>
      </w:r>
      <w:r w:rsidR="001061DE" w:rsidRPr="00816747">
        <w:rPr>
          <w:rFonts w:eastAsia="Times New Roman"/>
          <w:color w:val="000000" w:themeColor="text1"/>
        </w:rPr>
        <w:t>Furthermore</w:t>
      </w:r>
      <w:r w:rsidR="00183F5C" w:rsidRPr="00816747">
        <w:rPr>
          <w:rFonts w:eastAsia="Times New Roman"/>
          <w:color w:val="000000" w:themeColor="text1"/>
        </w:rPr>
        <w:t xml:space="preserve">, </w:t>
      </w:r>
      <w:r w:rsidR="00DF52C7" w:rsidRPr="00816747">
        <w:rPr>
          <w:rFonts w:eastAsia="Times New Roman"/>
          <w:color w:val="000000" w:themeColor="text1"/>
        </w:rPr>
        <w:t>as ADHD significantly impacts on daily functioning in a number of areas (such as social, academic, work-related)</w:t>
      </w:r>
      <w:r w:rsidR="009A7BDE">
        <w:rPr>
          <w:rFonts w:eastAsia="Times New Roman"/>
          <w:color w:val="000000" w:themeColor="text1"/>
        </w:rPr>
        <w:t>,</w:t>
      </w:r>
      <w:r w:rsidR="00DF52C7" w:rsidRPr="00816747">
        <w:rPr>
          <w:rFonts w:eastAsia="Times New Roman"/>
          <w:color w:val="000000" w:themeColor="text1"/>
        </w:rPr>
        <w:t xml:space="preserve"> it entails high levels of stress, which may increase the vulnerability to SSBs. A</w:t>
      </w:r>
      <w:r w:rsidR="00961DCF" w:rsidRPr="00816747">
        <w:rPr>
          <w:rFonts w:eastAsia="Times New Roman"/>
          <w:color w:val="000000" w:themeColor="text1"/>
        </w:rPr>
        <w:t xml:space="preserve"> second hypothesis is that </w:t>
      </w:r>
      <w:r w:rsidRPr="00816747">
        <w:rPr>
          <w:rFonts w:eastAsia="Times New Roman"/>
          <w:color w:val="000000" w:themeColor="text1"/>
        </w:rPr>
        <w:t xml:space="preserve">common underlying factors, </w:t>
      </w:r>
      <w:r w:rsidR="00961DCF" w:rsidRPr="00816747">
        <w:rPr>
          <w:rFonts w:eastAsia="Times New Roman"/>
          <w:color w:val="000000" w:themeColor="text1"/>
        </w:rPr>
        <w:t xml:space="preserve">such as </w:t>
      </w:r>
      <w:r w:rsidRPr="00816747">
        <w:rPr>
          <w:rFonts w:eastAsia="Times New Roman"/>
          <w:color w:val="000000" w:themeColor="text1"/>
        </w:rPr>
        <w:t>a shared genetic vulnerability</w:t>
      </w:r>
      <w:r w:rsidR="00961DCF" w:rsidRPr="00816747">
        <w:rPr>
          <w:rFonts w:eastAsia="Times New Roman"/>
          <w:color w:val="000000" w:themeColor="text1"/>
        </w:rPr>
        <w:t>,</w:t>
      </w:r>
      <w:r w:rsidRPr="00816747">
        <w:rPr>
          <w:rFonts w:eastAsia="Times New Roman"/>
          <w:color w:val="000000" w:themeColor="text1"/>
        </w:rPr>
        <w:t xml:space="preserve"> play a role. Indeed, SSBs and impulsivity have been found to be genetically linked</w:t>
      </w:r>
      <w:r w:rsidR="00472DF1" w:rsidRPr="00816747">
        <w:rPr>
          <w:rFonts w:eastAsia="Times New Roman"/>
          <w:color w:val="000000" w:themeColor="text1"/>
        </w:rPr>
        <w:t xml:space="preserve"> </w:t>
      </w:r>
      <w:r w:rsidRPr="00816747">
        <w:rPr>
          <w:color w:val="000000" w:themeColor="text1"/>
        </w:rPr>
        <w:fldChar w:fldCharType="begin"/>
      </w:r>
      <w:r w:rsidR="006347DC" w:rsidRPr="00816747">
        <w:rPr>
          <w:rFonts w:ascii="TimesNewRomanPSMT" w:hAnsi="TimesNewRomanPSMT" w:cs="TimesNewRomanPSMT"/>
          <w:color w:val="000000" w:themeColor="text1"/>
        </w:rPr>
        <w:instrText xml:space="preserve"> ADDIN ZOTERO_ITEM CSL_CITATION {"citationID":"dtDXghxM","properties":{"formattedCitation":"(Hawton and van Heeringen, 2009)","plainCitation":"(Hawton and van Heeringen, 2009)","noteIndex":0},"citationItems":[{"id":303,"uris":["http://zotero.org/users/local/vEWQoM1Q/items/2MIMAFEK"],"uri":["http://zotero.org/users/local/vEWQoM1Q/items/2MIMAFEK"],"itemData":{"id":303,"type":"article-journal","title":"Suicide","container-title":"Lancet (London, England)","page":"1372-1381","volume":"373","issue":"9672","source":"PubMed","abstract":"Suicide receives increasing attention worldwide, with many countries developing national strategies for prevention. Rates of suicide vary greatly between countries, with the greatest burdens in developing countries. Many more men than women die by suicide. Although suicide rates in elderly people have fallen in many countries, those in young people have risen. Rates also vary with ethnic origin, employment status, and occupation. Most people who die by suicide have psychiatric disorders, notably mood, substance-related, anxiety, psychotic, and personality disorders, with comorbidity being common. Previous self-harm is a major risk factor. Suicide is also associated with physical characteristics and disorders and smoking. Family history of suicidal behaviour is important, as are upbringing, exposure to suicidal behaviour by others and in the media, and availability of means. Approaches to suicide prevention include those targeting high-risk groups and population strategies. There are, however, many challenges to large-scale prevention, especially in developing countries.","DOI":"10.1016/S0140-6736(09)60372-X","ISSN":"1474-547X","note":"PMID: 19376453","journalAbbreviation":"Lancet","language":"eng","author":[{"family":"Hawton","given":"Keith"},{"family":"Heeringen","given":"Kees","non-dropping-particle":"van"}],"issued":{"date-parts":[["2009",4,18]]}}}],"schema":"https://github.com/citation-style-language/schema/raw/master/csl-citation.json"} </w:instrText>
      </w:r>
      <w:r w:rsidRPr="00816747">
        <w:rPr>
          <w:rFonts w:ascii="TimesNewRomanPSMT" w:hAnsi="TimesNewRomanPSMT" w:cs="TimesNewRomanPSMT"/>
          <w:color w:val="000000" w:themeColor="text1"/>
        </w:rPr>
        <w:fldChar w:fldCharType="separate"/>
      </w:r>
      <w:r w:rsidR="006347DC" w:rsidRPr="00816747">
        <w:rPr>
          <w:rFonts w:ascii="TimesNewRomanPSMT" w:hAnsi="TimesNewRomanPSMT" w:cs="TimesNewRomanPSMT"/>
          <w:color w:val="000000" w:themeColor="text1"/>
        </w:rPr>
        <w:t>(Hawton and van Heeringen, 2009)</w:t>
      </w:r>
      <w:r w:rsidRPr="00816747">
        <w:rPr>
          <w:color w:val="000000" w:themeColor="text1"/>
        </w:rPr>
        <w:fldChar w:fldCharType="end"/>
      </w:r>
      <w:r w:rsidR="00472DF1" w:rsidRPr="00816747">
        <w:rPr>
          <w:rFonts w:eastAsia="Times New Roman"/>
          <w:color w:val="000000" w:themeColor="text1"/>
        </w:rPr>
        <w:t>.</w:t>
      </w:r>
      <w:r w:rsidRPr="00816747">
        <w:rPr>
          <w:rFonts w:eastAsia="Times New Roman"/>
          <w:color w:val="000000" w:themeColor="text1"/>
        </w:rPr>
        <w:t xml:space="preserve"> Meta-analy</w:t>
      </w:r>
      <w:r w:rsidR="00961DCF" w:rsidRPr="00816747">
        <w:rPr>
          <w:rFonts w:eastAsia="Times New Roman"/>
          <w:color w:val="000000" w:themeColor="text1"/>
        </w:rPr>
        <w:t>tic</w:t>
      </w:r>
      <w:r w:rsidRPr="00816747">
        <w:rPr>
          <w:rFonts w:eastAsia="Times New Roman"/>
          <w:color w:val="000000" w:themeColor="text1"/>
        </w:rPr>
        <w:t xml:space="preserve"> evidence </w:t>
      </w:r>
      <w:r w:rsidR="00961DCF" w:rsidRPr="00816747">
        <w:rPr>
          <w:rFonts w:eastAsia="Times New Roman"/>
          <w:color w:val="000000" w:themeColor="text1"/>
        </w:rPr>
        <w:t>points to a role of</w:t>
      </w:r>
      <w:r w:rsidRPr="00816747">
        <w:rPr>
          <w:rFonts w:eastAsia="Times New Roman"/>
          <w:color w:val="000000" w:themeColor="text1"/>
        </w:rPr>
        <w:t xml:space="preserve"> serotonergic dysfunction in suicidality and impulsivity, with significant associations between variations on </w:t>
      </w:r>
      <w:r w:rsidRPr="00816747">
        <w:rPr>
          <w:rFonts w:eastAsia="Times New Roman"/>
          <w:i/>
          <w:iCs/>
          <w:color w:val="000000" w:themeColor="text1"/>
        </w:rPr>
        <w:t>TPH1</w:t>
      </w:r>
      <w:r w:rsidRPr="00816747">
        <w:rPr>
          <w:rFonts w:eastAsia="Times New Roman"/>
          <w:color w:val="000000" w:themeColor="text1"/>
        </w:rPr>
        <w:t xml:space="preserve"> and </w:t>
      </w:r>
      <w:r w:rsidRPr="00816747">
        <w:rPr>
          <w:rFonts w:eastAsia="Times New Roman"/>
          <w:i/>
          <w:iCs/>
          <w:color w:val="000000" w:themeColor="text1"/>
        </w:rPr>
        <w:t>5-HTTLPR</w:t>
      </w:r>
      <w:r w:rsidRPr="00816747">
        <w:rPr>
          <w:rFonts w:eastAsia="Times New Roman"/>
          <w:color w:val="000000" w:themeColor="text1"/>
        </w:rPr>
        <w:t xml:space="preserve"> genes, and impulsive </w:t>
      </w:r>
      <w:r w:rsidR="00BC5D5B" w:rsidRPr="00816747">
        <w:rPr>
          <w:rFonts w:eastAsia="Times New Roman"/>
          <w:color w:val="000000" w:themeColor="text1"/>
        </w:rPr>
        <w:t>and</w:t>
      </w:r>
      <w:r w:rsidRPr="00816747">
        <w:rPr>
          <w:rFonts w:eastAsia="Times New Roman"/>
          <w:color w:val="000000" w:themeColor="text1"/>
        </w:rPr>
        <w:t xml:space="preserve"> suicidal behaviou</w:t>
      </w:r>
      <w:r w:rsidR="00651CA2" w:rsidRPr="00816747">
        <w:rPr>
          <w:rFonts w:eastAsia="Times New Roman"/>
          <w:color w:val="000000" w:themeColor="text1"/>
        </w:rPr>
        <w:t>rs</w:t>
      </w:r>
      <w:r w:rsidR="00472DF1" w:rsidRPr="00816747">
        <w:rPr>
          <w:rFonts w:eastAsia="Times New Roman"/>
          <w:color w:val="000000" w:themeColor="text1"/>
        </w:rPr>
        <w:t xml:space="preserve"> </w:t>
      </w:r>
      <w:r w:rsidR="00651CA2" w:rsidRPr="00816747">
        <w:rPr>
          <w:color w:val="000000" w:themeColor="text1"/>
        </w:rPr>
        <w:fldChar w:fldCharType="begin"/>
      </w:r>
      <w:r w:rsidR="006347DC" w:rsidRPr="00816747">
        <w:rPr>
          <w:rFonts w:ascii="TimesNewRomanPSMT" w:hAnsi="TimesNewRomanPSMT" w:cs="TimesNewRomanPSMT"/>
          <w:color w:val="000000" w:themeColor="text1"/>
        </w:rPr>
        <w:instrText xml:space="preserve"> ADDIN ZOTERO_ITEM CSL_CITATION {"citationID":"VmyZ1tsY","properties":{"formattedCitation":"(Antypa et al., 2013)","plainCitation":"(Antypa et al., 2013)","noteIndex":0},"citationItems":[{"id":353,"uris":["http://zotero.org/users/local/vEWQoM1Q/items/KREQI739"],"uri":["http://zotero.org/users/local/vEWQoM1Q/items/KREQI739"],"itemData":{"id":353,"type":"article-journal","title":"Serotonergic genes and suicide: a systematic review","container-title":"European Neuropsychopharmacology: The Journal of the European College of Neuropsychopharmacology","page":"1125-1142","volume":"23","issue":"10","source":"PubMed","abstract":"Suicide is one of the leading causes of death in the world. Its aetiology is complex and diverse, however, epidemiological studies show that suicidal behavior is partly heritable. Neurobiological evidence implicates serotonergic dysfunction in suicidality, stimulating genetic research to focus on genes related to the serotonergic system. In this paper, we review evidence from studies examining the association between various serotonergic genes (Tryptophan Hydroxylase genes: TPH1; TPH2, Serotonin Transporter gene: 5-HTTLPR in SLC6A4, Serotonin Receptor genes: HTR1A, HTR2A, HTR1B, HTR2C and Monoamine Oxidase A gene: MAOA) and suicidal behavior. The data show associations between variation on the TPH1 gene and 5-HTTLPR gene and violent suicidal behavior in Caucasian populations, with the least inconsistencies. Results are mixed for the TPH2 gene and serotonin receptor genes, but for some genes, studies that include haplotypic analyses or that examine a larger coding region of the genes tend to provide more reliable results. Findings on endophenotypes of suicidality, such as aggression and impulsivity traits, show positive associations for the TPH1, HTR2A, and MAOA genes, but need further replication, since negative associations are also occasionally reported. Since genes can only partially explain suicidal risk, several studies during the past decade have tried to incorporate environmental factors in the susceptibility model. Studies to date show that variation on the 5-HTTLPR, MAOA and HTR2A gene can interact with stressful life events to increase risk for suicidal behavior. Limitations of case-control studies are discussed and future considerations are put forward with regard to endophenotypic measurements and gene-environment interactions.","DOI":"10.1016/j.euroneuro.2013.03.013","ISSN":"1873-7862","note":"PMID: 23742855","shortTitle":"Serotonergic genes and suicide","journalAbbreviation":"Eur Neuropsychopharmacol","language":"eng","author":[{"family":"Antypa","given":"Niki"},{"family":"Serretti","given":"Alessandro"},{"family":"Rujescu","given":"Dan"}],"issued":{"date-parts":[["2013",10]]}}}],"schema":"https://github.com/citation-style-language/schema/raw/master/csl-citation.json"} </w:instrText>
      </w:r>
      <w:r w:rsidR="00651CA2" w:rsidRPr="00816747">
        <w:rPr>
          <w:rFonts w:ascii="TimesNewRomanPSMT" w:hAnsi="TimesNewRomanPSMT" w:cs="TimesNewRomanPSMT"/>
          <w:color w:val="000000" w:themeColor="text1"/>
        </w:rPr>
        <w:fldChar w:fldCharType="separate"/>
      </w:r>
      <w:r w:rsidR="006347DC" w:rsidRPr="00816747">
        <w:rPr>
          <w:rFonts w:ascii="TimesNewRomanPSMT" w:hAnsi="TimesNewRomanPSMT" w:cs="TimesNewRomanPSMT"/>
          <w:color w:val="000000" w:themeColor="text1"/>
        </w:rPr>
        <w:t>(Antypa et al., 2013)</w:t>
      </w:r>
      <w:r w:rsidR="00651CA2" w:rsidRPr="00816747">
        <w:rPr>
          <w:color w:val="000000" w:themeColor="text1"/>
        </w:rPr>
        <w:fldChar w:fldCharType="end"/>
      </w:r>
      <w:r w:rsidR="00472DF1" w:rsidRPr="00816747">
        <w:rPr>
          <w:rFonts w:eastAsia="Times New Roman"/>
          <w:color w:val="000000" w:themeColor="text1"/>
        </w:rPr>
        <w:t>.</w:t>
      </w:r>
      <w:r w:rsidRPr="00816747">
        <w:rPr>
          <w:rFonts w:eastAsia="Times New Roman"/>
          <w:color w:val="000000" w:themeColor="text1"/>
        </w:rPr>
        <w:t xml:space="preserve"> </w:t>
      </w:r>
    </w:p>
    <w:p w14:paraId="3917FA29" w14:textId="5D59E134" w:rsidR="000320E2" w:rsidRPr="00816747" w:rsidRDefault="000320E2" w:rsidP="2498E953">
      <w:pPr>
        <w:pStyle w:val="NormalWeb"/>
        <w:spacing w:line="480" w:lineRule="auto"/>
        <w:ind w:firstLine="420"/>
        <w:rPr>
          <w:rFonts w:eastAsia="Times New Roman"/>
          <w:color w:val="000000" w:themeColor="text1"/>
          <w:lang w:eastAsia="en-US"/>
        </w:rPr>
      </w:pPr>
      <w:r w:rsidRPr="00816747">
        <w:rPr>
          <w:rFonts w:eastAsia="Times New Roman"/>
          <w:color w:val="000000" w:themeColor="text1"/>
        </w:rPr>
        <w:t>We initially planned to assess, via meta-analytic methods, the poss</w:t>
      </w:r>
      <w:r w:rsidR="00380CED" w:rsidRPr="00816747">
        <w:rPr>
          <w:rFonts w:eastAsia="Times New Roman"/>
          <w:color w:val="000000" w:themeColor="text1"/>
        </w:rPr>
        <w:t>ible effect of ADHD pharmacological</w:t>
      </w:r>
      <w:r w:rsidRPr="00816747">
        <w:rPr>
          <w:rFonts w:eastAsia="Times New Roman"/>
          <w:color w:val="000000" w:themeColor="text1"/>
        </w:rPr>
        <w:t xml:space="preserve"> treatment on the risk of SSBs. To avoid important confounding by indication, a study design that is suitable to address this question is represented by the so called </w:t>
      </w:r>
      <w:r w:rsidR="00C26C38" w:rsidRPr="00816747">
        <w:rPr>
          <w:rFonts w:eastAsia="Times New Roman"/>
          <w:i/>
          <w:color w:val="000000" w:themeColor="text1"/>
        </w:rPr>
        <w:t>within subject</w:t>
      </w:r>
      <w:r w:rsidR="00C26C38" w:rsidRPr="00816747">
        <w:rPr>
          <w:rFonts w:eastAsia="Times New Roman"/>
          <w:color w:val="000000" w:themeColor="text1"/>
        </w:rPr>
        <w:t xml:space="preserve"> or </w:t>
      </w:r>
      <w:r w:rsidRPr="00816747">
        <w:rPr>
          <w:rFonts w:eastAsia="Times New Roman"/>
          <w:i/>
          <w:color w:val="000000" w:themeColor="text1"/>
        </w:rPr>
        <w:t>self</w:t>
      </w:r>
      <w:r w:rsidR="00AD19F5" w:rsidRPr="00816747">
        <w:rPr>
          <w:rFonts w:eastAsia="Times New Roman"/>
          <w:i/>
          <w:color w:val="000000" w:themeColor="text1"/>
        </w:rPr>
        <w:t>-</w:t>
      </w:r>
      <w:r w:rsidRPr="00816747">
        <w:rPr>
          <w:rFonts w:eastAsia="Times New Roman"/>
          <w:i/>
          <w:color w:val="000000" w:themeColor="text1"/>
        </w:rPr>
        <w:t>case control</w:t>
      </w:r>
      <w:r w:rsidRPr="00816747">
        <w:rPr>
          <w:rFonts w:eastAsia="Times New Roman"/>
          <w:color w:val="000000" w:themeColor="text1"/>
        </w:rPr>
        <w:t xml:space="preserve"> design, reporting the risk of SSBs in the same individual when exposed or not to ADHD medications. After a systematic search across several databases and contacting all the authors of the studies included in our meta-analysis, we were able to identify only two self-case control studies</w:t>
      </w:r>
      <w:r w:rsidR="00472DF1" w:rsidRPr="00816747">
        <w:rPr>
          <w:rFonts w:eastAsia="Times New Roman"/>
          <w:color w:val="000000" w:themeColor="text1"/>
        </w:rPr>
        <w:t xml:space="preserve"> </w:t>
      </w:r>
      <w:r w:rsidRPr="00816747">
        <w:rPr>
          <w:color w:val="000000" w:themeColor="text1"/>
        </w:rPr>
        <w:fldChar w:fldCharType="begin"/>
      </w:r>
      <w:r w:rsidR="006347DC" w:rsidRPr="00816747">
        <w:rPr>
          <w:color w:val="000000" w:themeColor="text1"/>
          <w:highlight w:val="yellow"/>
        </w:rPr>
        <w:instrText xml:space="preserve"> ADDIN ZOTERO_ITEM CSL_CITATION {"citationID":"rvl0R7Oz","properties":{"formattedCitation":"(Chen et al., 2014; Man et al., 2017)","plainCitation":"(Chen et al., 2014; Man et al., 2017)","noteIndex":0},"citationItems":[{"id":305,"uris":["http://zotero.org/users/local/vEWQoM1Q/items/T54KKMR7"],"uri":["http://zotero.org/users/local/vEWQoM1Q/items/T54KKMR7"],"itemData":{"id":305,"type":"article-journal","title":"Association of Risk of Suicide Attempts With Methylphenidate Treatment","container-title":"JAMA psychiatry","page":"1048-1055","volume":"74","issue":"10","source":"PubMed","abstract":"Importance: Patients with attention-deficit/hyperactivity disorder (ADHD) are at an increased risk of attempting suicide. Stimulants, such as methylphenidate hydrochloride, are the most common treatment for ADHD, but the association between their therapeutic use and suicide is unclear.\nObjective: To investigate the association between methylphenidate and the risk of suicide attempts.\nDesign, Setting, and Participants: A population-based, electronic medical records database from the Hong Kong Clinical Data Analysis &amp; Reporting System was used to identify 25 629 individuals aged 6 to 25 years who were treated with methylphenidate between January 1, 2001, and December 31, 2015. Those who had attempted suicide were included in the analysis. A self-controlled case series design was used to control for time-invariant characteristics of the patients.\nMain Outcomes and Measures: Relative incidence of suicide attempt during periods when patients were exposed to methylphenidate compared with nonexposed periods.\nResults: Among 25 629 patients with methylphenidate prescriptions, 154 had their first recorded suicide attempt within the study period; of these individuals, 111 (72.1%) were male; mean (SD) age at baseline was 7.15 (2.19) years. The overall incidence of suicide attempts during methylphenidate treatment was 9.27 per 10 000 patient-years. An increased risk of suicide attempts was detected during the 90-day period before methylphenidate was initiated, with an incidence rate ratio (IRR) of 6.55 (95% CI, 3.37-12.72). The IRR remained elevated during the first 90 days of treatment (IRR, 3.91; 95% CI, 1.62-9.42) before returning to baseline levels during ongoing treatment (IRR, 1.35; 95% CI, 0.77-2.38). When the risk during the first 90 days of treatment was compared with the 90 days preceding first treatment, the incidence of suicide attempts was not elevated (IRR, 0.78; 95% CI, 0.26-2.35).\nConclusions and Relevance: The incidence of suicide attempts was higher in the period immediately before the start of methylphenidate treatment. The risk remained elevated immediately after the start of methylphenidate treatment and returned to baseline levels during continuation of methylphenidate treatment. The observed higher risk of suicide attempts before treatment may reflect emerging psychiatric symptoms that trigger medical consultations that result in a decision to begin ADHD treatment. Therefore, this study's results do not support a causal association between methylphenidate treatment and suicide attempts.","DOI":"10.1001/jamapsychiatry.2017.2183","ISSN":"2168-6238","note":"PMID: 28746699\nPMCID: PMC5710471","journalAbbreviation":"JAMA Psychiatry","language":"eng","author":[{"family":"Man","given":"Kenneth K. C."},{"family":"Coghill","given":"David"},{"family":"Chan","given":"Esther W."},{"family":"Lau","given":"Wallis C. Y."},{"family":"Hollis","given":"Chris"},{"family":"Liddle","given":"Elizabeth"},{"family":"Banaschewski","given":"Tobias"},{"family":"McCarthy","given":"Suzanne"},{"family":"Neubert","given":"Antje"},{"family":"Sayal","given":"Kapil"},{"family":"Ip","given":"Patrick"},{"family":"Schuemie","given":"Martijn J."},{"family":"Sturkenboom","given":"Miriam C. J. M."},{"family":"Sonuga-Barke","given":"Edmund"},{"family":"Buitelaar","given":"Jan"},{"family":"Carucci","given":"Sara"},{"family":"Zuddas","given":"Alessandro"},{"family":"Kovshoff","given":"Hanna"},{"family":"Garas","given":"Peter"},{"family":"Nagy","given":"Peter"},{"family":"Inglis","given":"Sarah K."},{"family":"Konrad","given":"Kerstin"},{"family":"Häge","given":"Alexander"},{"family":"Rosenthal","given":"Eric"},{"family":"Wong","given":"Ian C. K."}],"issued":{"date-parts":[["2017",10,1]]}}},{"id":308,"uris":["http://zotero.org/users/local/vEWQoM1Q/items/GLNQ8K9V"],"uri":["http://zotero.org/users/local/vEWQoM1Q/items/GLNQ8K9V"],"itemData":{"id":308,"type":"article-journal","title":"Drug treatment for attention-deficit/hyperactivity disorder and suicidal behaviour: register based study","container-title":"BMJ (Clinical research ed.)","page":"g3769","volume":"348","source":"PubMed","abstract":"OBJECTIVE: To investigate the association between drug treatment for attention-deficit/hyperactivity disorder (ADHD) and risk of concomitant suicidal behaviour among patients with ADHD.\nDESIGN: Register based longitudinal study using within patient design.\nSETTING: Linkage of multiple national registers in Sweden.\nPARTICIPANTS: 37,936 patients with ADHD born between 1960 and 1996 and followed from 2006 to 2009 for treatment status by ADHD drug treatment and suicide related events (suicide attempt and completed suicide).\nMAIN OUTCOME MEASURE: Incidence rate of suicide related events during ADHD drug treatment periods compared with that during non-treatment periods.\nRESULTS: Among 37,936 patients with ADHD, 7019 suicide related events occurred during 150,721 person years of follow-up. At the population level, drug treatment of ADHD was associated with an increased rate of suicide related events (hazard ratio 1.31, 95% confidence interval 1.19 to 1.44). However, the within patient comparison showed a reverse association between ADHD drug treatment and rate of suicide related events (0.89, 0.79 to 1.00). Among stimulant users, a reduced within patient rate of suicide related events was seen during treatment periods (0.81, 0.70 to 0.94). Among non-stimulant/mixed users, no significantly increased within patient rate of suicide related events during non-stimulant treatment periods was seen (0.96, 0.72 to 1.30).\nCONCLUSIONS: This study found no evidence for a positive association between the use of drug treatments for ADHD and the risk of concomitant suicidal behaviour among patients with ADHD. If anything, the results pointed to a potential protective effect of drugs for ADHD on suicidal behaviour, particularly for stimulant drugs. The study highlights the importance of using within patient designs to control for confounding in future pharmacoepidemiological studies.","DOI":"10.1136/bmj.g3769","ISSN":"1756-1833","note":"PMID: 24942388\nPMCID: PMC4062356","shortTitle":"Drug treatment for attention-deficit/hyperactivity disorder and suicidal behaviour","journalAbbreviation":"BMJ","language":"eng","author":[{"family":"Chen","given":"Qi"},{"family":"Sjölander","given":"Arvid"},{"family":"Runeson","given":"Bo"},{"family":"D'Onofrio","given":"Brian M."},{"family":"Lichtenstein","given":"Paul"},{"family":"Larsson","given":"Henrik"}],"issued":{"date-parts":[["2014",6,18]]}}}],"schema":"https://github.com/citation-style-language/schema/raw/master/csl-citation.json"} </w:instrText>
      </w:r>
      <w:r w:rsidRPr="00816747">
        <w:rPr>
          <w:color w:val="000000" w:themeColor="text1"/>
          <w:highlight w:val="yellow"/>
        </w:rPr>
        <w:fldChar w:fldCharType="separate"/>
      </w:r>
      <w:r w:rsidR="006347DC" w:rsidRPr="00816747">
        <w:rPr>
          <w:color w:val="000000" w:themeColor="text1"/>
        </w:rPr>
        <w:t>(Chen et al., 2014; Man et al., 2017)</w:t>
      </w:r>
      <w:r w:rsidRPr="00816747">
        <w:rPr>
          <w:color w:val="000000" w:themeColor="text1"/>
        </w:rPr>
        <w:fldChar w:fldCharType="end"/>
      </w:r>
      <w:r w:rsidR="00472DF1" w:rsidRPr="00816747">
        <w:rPr>
          <w:color w:val="000000" w:themeColor="text1"/>
        </w:rPr>
        <w:t>.</w:t>
      </w:r>
      <w:r w:rsidRPr="00816747">
        <w:rPr>
          <w:rFonts w:eastAsia="Times New Roman"/>
          <w:color w:val="000000" w:themeColor="text1"/>
        </w:rPr>
        <w:t xml:space="preserve"> As such, we </w:t>
      </w:r>
      <w:r w:rsidR="00C26C38" w:rsidRPr="00816747">
        <w:rPr>
          <w:rFonts w:eastAsia="Times New Roman"/>
          <w:color w:val="000000" w:themeColor="text1"/>
        </w:rPr>
        <w:t xml:space="preserve">did not deem </w:t>
      </w:r>
      <w:r w:rsidR="00380CED" w:rsidRPr="00816747">
        <w:rPr>
          <w:rFonts w:eastAsia="Times New Roman"/>
          <w:color w:val="000000" w:themeColor="text1"/>
        </w:rPr>
        <w:t xml:space="preserve">it </w:t>
      </w:r>
      <w:r w:rsidR="00C26C38" w:rsidRPr="00816747">
        <w:rPr>
          <w:rFonts w:eastAsia="Times New Roman"/>
          <w:color w:val="000000" w:themeColor="text1"/>
        </w:rPr>
        <w:t>appropriate</w:t>
      </w:r>
      <w:r w:rsidRPr="00816747">
        <w:rPr>
          <w:rFonts w:eastAsia="Times New Roman"/>
          <w:color w:val="000000" w:themeColor="text1"/>
        </w:rPr>
        <w:t xml:space="preserve"> to perform any meta-analysis</w:t>
      </w:r>
      <w:r w:rsidR="00C26C38" w:rsidRPr="00816747">
        <w:rPr>
          <w:rFonts w:eastAsia="Times New Roman"/>
          <w:color w:val="000000" w:themeColor="text1"/>
        </w:rPr>
        <w:t xml:space="preserve">. However, </w:t>
      </w:r>
      <w:r w:rsidRPr="00816747">
        <w:rPr>
          <w:rFonts w:eastAsia="Times New Roman"/>
          <w:color w:val="000000" w:themeColor="text1"/>
        </w:rPr>
        <w:t>both studies found no evidence of a significant associ</w:t>
      </w:r>
      <w:r w:rsidR="00380CED" w:rsidRPr="00816747">
        <w:rPr>
          <w:rFonts w:eastAsia="Times New Roman"/>
          <w:color w:val="000000" w:themeColor="text1"/>
        </w:rPr>
        <w:t>ation between SSBs and the use o</w:t>
      </w:r>
      <w:r w:rsidRPr="00816747">
        <w:rPr>
          <w:rFonts w:eastAsia="Times New Roman"/>
          <w:color w:val="000000" w:themeColor="text1"/>
        </w:rPr>
        <w:t xml:space="preserve">f psychostimulants in ADHD. </w:t>
      </w:r>
      <w:r w:rsidR="00C26C38" w:rsidRPr="00816747">
        <w:rPr>
          <w:rFonts w:eastAsia="Times New Roman"/>
          <w:color w:val="000000" w:themeColor="text1"/>
        </w:rPr>
        <w:t xml:space="preserve">Indeed, </w:t>
      </w:r>
      <w:r w:rsidR="005F274C">
        <w:rPr>
          <w:rFonts w:eastAsia="Times New Roman"/>
          <w:color w:val="000000" w:themeColor="text1"/>
        </w:rPr>
        <w:t>both</w:t>
      </w:r>
      <w:r w:rsidR="00C26C38" w:rsidRPr="00816747">
        <w:rPr>
          <w:rFonts w:eastAsia="Times New Roman"/>
          <w:color w:val="000000" w:themeColor="text1"/>
        </w:rPr>
        <w:t xml:space="preserve"> these studies </w:t>
      </w:r>
      <w:r w:rsidRPr="00816747">
        <w:rPr>
          <w:rFonts w:eastAsia="Times New Roman"/>
          <w:color w:val="000000" w:themeColor="text1"/>
        </w:rPr>
        <w:t>suggest</w:t>
      </w:r>
      <w:r w:rsidR="00C26C38" w:rsidRPr="00816747">
        <w:rPr>
          <w:rFonts w:eastAsia="Times New Roman"/>
          <w:color w:val="000000" w:themeColor="text1"/>
        </w:rPr>
        <w:t>s</w:t>
      </w:r>
      <w:r w:rsidRPr="00816747">
        <w:rPr>
          <w:rFonts w:eastAsia="Times New Roman"/>
          <w:color w:val="000000" w:themeColor="text1"/>
        </w:rPr>
        <w:t xml:space="preserve"> that treatment by methylphenidate may have a protective effect on SBBs. </w:t>
      </w:r>
      <w:r w:rsidR="005F274C">
        <w:rPr>
          <w:rFonts w:eastAsia="Times New Roman"/>
          <w:color w:val="000000" w:themeColor="text1"/>
        </w:rPr>
        <w:t xml:space="preserve">More specifically, the study </w:t>
      </w:r>
      <w:r w:rsidR="005F274C">
        <w:rPr>
          <w:rFonts w:eastAsia="Times New Roman"/>
          <w:color w:val="000000" w:themeColor="text1"/>
        </w:rPr>
        <w:lastRenderedPageBreak/>
        <w:t xml:space="preserve">by Man et al. (2017) </w:t>
      </w:r>
      <w:r w:rsidRPr="00816747">
        <w:rPr>
          <w:rFonts w:eastAsia="Times New Roman"/>
          <w:color w:val="000000" w:themeColor="text1"/>
        </w:rPr>
        <w:t xml:space="preserve">reported that the risk of suicide attempts for individuals treated </w:t>
      </w:r>
      <w:r w:rsidR="00C26C38" w:rsidRPr="00816747">
        <w:rPr>
          <w:rFonts w:eastAsia="Times New Roman"/>
          <w:color w:val="000000" w:themeColor="text1"/>
        </w:rPr>
        <w:t>with</w:t>
      </w:r>
      <w:r w:rsidRPr="00816747">
        <w:rPr>
          <w:rFonts w:eastAsia="Times New Roman"/>
          <w:color w:val="000000" w:themeColor="text1"/>
        </w:rPr>
        <w:t xml:space="preserve"> methylphenidate returned to a baseline level of risk (compared to general population) after 90 days of drug treatment</w:t>
      </w:r>
      <w:r w:rsidR="00472DF1" w:rsidRPr="00816747">
        <w:rPr>
          <w:color w:val="000000" w:themeColor="text1"/>
        </w:rPr>
        <w:t>.</w:t>
      </w:r>
      <w:r w:rsidR="00380CED" w:rsidRPr="00816747">
        <w:rPr>
          <w:rFonts w:eastAsia="Times New Roman"/>
          <w:color w:val="000000" w:themeColor="text1"/>
        </w:rPr>
        <w:t xml:space="preserve"> </w:t>
      </w:r>
      <w:r w:rsidR="00C26C38" w:rsidRPr="00816747">
        <w:rPr>
          <w:rFonts w:eastAsia="Times New Roman"/>
          <w:color w:val="000000" w:themeColor="text1"/>
        </w:rPr>
        <w:t xml:space="preserve">According to the study authors, the increased risk of SSBs in the period immediately following the start of methylphenidate may be accounted for by the increased severity of the psychopathological distress which triggers the referral of the patient to a specialist to seek appropriate treatment. </w:t>
      </w:r>
    </w:p>
    <w:p w14:paraId="67E4D381" w14:textId="28642FA1" w:rsidR="000320E2" w:rsidRPr="00816747" w:rsidRDefault="2498E953" w:rsidP="2498E953">
      <w:pPr>
        <w:spacing w:line="480" w:lineRule="auto"/>
        <w:ind w:firstLine="720"/>
        <w:jc w:val="both"/>
        <w:rPr>
          <w:color w:val="000000" w:themeColor="text1"/>
        </w:rPr>
      </w:pPr>
      <w:r w:rsidRPr="00816747">
        <w:rPr>
          <w:color w:val="000000" w:themeColor="text1"/>
          <w:lang w:eastAsia="it-IT"/>
        </w:rPr>
        <w:t>The results of our systematic review/meta-analysis should be considered in the light of its strengths and limitations. As for the strengths, we pre-registered the protocol in a publicly available repository (PROSPERO), reducing the risk of reporting bias. Furthermore, we performed a comprehensive and systematic search of several databases, with no restrictions in terms of language or document type, and we gathered unpublished data from study authors. Additionally, we used a state-of-the-art tool, the Newcastle-Ottawa scale, to assess the quality of the retained studies. In terms of study limitations, heterogeneity, measured by I</w:t>
      </w:r>
      <w:r w:rsidRPr="00816747">
        <w:rPr>
          <w:color w:val="000000" w:themeColor="text1"/>
          <w:vertAlign w:val="superscript"/>
          <w:lang w:eastAsia="it-IT"/>
        </w:rPr>
        <w:t>2</w:t>
      </w:r>
      <w:r w:rsidRPr="00816747">
        <w:rPr>
          <w:color w:val="000000" w:themeColor="text1"/>
          <w:lang w:eastAsia="it-IT"/>
        </w:rPr>
        <w:t>, was significant and high for the majority of our analyses and, with a few exceptions, it tended to remain high even when restricting the analyses to more homogeneous study groups. Although this does not invalidate the results, it indicates that the pooled OR cannot appropriately summarise results from all datasets. Finally, although study quality ratings indicated that poor representativeness was not an issue, comparability between cases and controls was the domain with the lowest score, being scored as problematic in 5.26</w:t>
      </w:r>
      <w:r w:rsidRPr="00816747">
        <w:rPr>
          <w:color w:val="000000" w:themeColor="text1"/>
        </w:rPr>
        <w:t>% of the studies.</w:t>
      </w:r>
    </w:p>
    <w:p w14:paraId="5092E92F" w14:textId="3F519AF7" w:rsidR="000320E2" w:rsidRPr="00816747" w:rsidRDefault="2498E953" w:rsidP="2498E953">
      <w:pPr>
        <w:spacing w:line="480" w:lineRule="auto"/>
        <w:ind w:firstLine="720"/>
        <w:jc w:val="both"/>
        <w:rPr>
          <w:color w:val="000000" w:themeColor="text1"/>
        </w:rPr>
      </w:pPr>
      <w:r w:rsidRPr="00816747">
        <w:rPr>
          <w:color w:val="000000" w:themeColor="text1"/>
        </w:rPr>
        <w:t>Despite these caveats, our study provides meta-analytic evidence - even after pooling ORs adjusted for possible confounders- that ADHD is associated with a major risk of SSBs, specifically suicide.</w:t>
      </w:r>
      <w:r w:rsidRPr="00816747">
        <w:rPr>
          <w:color w:val="000000" w:themeColor="text1"/>
          <w:lang w:eastAsia="it-IT"/>
        </w:rPr>
        <w:t xml:space="preserve"> </w:t>
      </w:r>
      <w:r w:rsidRPr="00816747">
        <w:rPr>
          <w:color w:val="000000" w:themeColor="text1"/>
        </w:rPr>
        <w:t xml:space="preserve">We believe that our findings have important clinical and public health implications. Awareness of this association should prompt practitioners to systematically screen for SSBs in patients with ADHD at the first assessment and at each follow-up, which in turns should contribute to decrease the risk of SSBs. This is particularly noteworthy considering that questionnaires/scales commonly used to screen/assess ADHD symptoms generally do not include suicide related items. </w:t>
      </w:r>
      <w:r w:rsidRPr="00816747">
        <w:rPr>
          <w:color w:val="000000" w:themeColor="text1"/>
        </w:rPr>
        <w:lastRenderedPageBreak/>
        <w:t>Our findings highlight how such screening should start with young patients, rather than just in adults</w:t>
      </w:r>
      <w:r w:rsidR="005F274C">
        <w:rPr>
          <w:color w:val="000000" w:themeColor="text1"/>
        </w:rPr>
        <w:t>.</w:t>
      </w:r>
      <w:r w:rsidR="005F274C">
        <w:rPr>
          <w:strike/>
          <w:color w:val="000000" w:themeColor="text1"/>
        </w:rPr>
        <w:t xml:space="preserve"> </w:t>
      </w:r>
      <w:r w:rsidRPr="00816747">
        <w:rPr>
          <w:color w:val="000000" w:themeColor="text1"/>
        </w:rPr>
        <w:t xml:space="preserve"> There is preliminary evidence that, once SSBs have been detected, they are not worsened b</w:t>
      </w:r>
      <w:r w:rsidR="00D551BD" w:rsidRPr="00816747">
        <w:rPr>
          <w:color w:val="000000" w:themeColor="text1"/>
        </w:rPr>
        <w:t>y</w:t>
      </w:r>
      <w:r w:rsidRPr="00816747">
        <w:rPr>
          <w:color w:val="000000" w:themeColor="text1"/>
        </w:rPr>
        <w:t xml:space="preserve"> ADHD pharmacological- if anything, ADHD medications might indeed contribute to reduce the severity of SSBs</w:t>
      </w:r>
      <w:r w:rsidR="00D551BD" w:rsidRPr="00816747">
        <w:rPr>
          <w:color w:val="000000" w:themeColor="text1"/>
        </w:rPr>
        <w:t>.</w:t>
      </w:r>
      <w:r w:rsidRPr="00816747">
        <w:rPr>
          <w:color w:val="000000" w:themeColor="text1"/>
        </w:rPr>
        <w:t xml:space="preserve"> </w:t>
      </w:r>
    </w:p>
    <w:p w14:paraId="55A03C8D" w14:textId="77777777" w:rsidR="000320E2" w:rsidRPr="00816747" w:rsidRDefault="000320E2" w:rsidP="2498E953">
      <w:pPr>
        <w:spacing w:line="480" w:lineRule="auto"/>
        <w:rPr>
          <w:b/>
          <w:bCs/>
          <w:color w:val="000000" w:themeColor="text1"/>
          <w:highlight w:val="yellow"/>
        </w:rPr>
      </w:pPr>
    </w:p>
    <w:p w14:paraId="731FB253" w14:textId="49504FF1" w:rsidR="00057440" w:rsidRPr="00816747" w:rsidRDefault="00057440" w:rsidP="2498E953">
      <w:pPr>
        <w:spacing w:line="480" w:lineRule="auto"/>
        <w:jc w:val="both"/>
        <w:rPr>
          <w:color w:val="000000" w:themeColor="text1"/>
        </w:rPr>
      </w:pPr>
    </w:p>
    <w:p w14:paraId="38320B04" w14:textId="77DDE2EC" w:rsidR="4BC88995" w:rsidRPr="00816747" w:rsidRDefault="4BC88995" w:rsidP="2498E953">
      <w:pPr>
        <w:spacing w:line="480" w:lineRule="auto"/>
        <w:rPr>
          <w:color w:val="000000" w:themeColor="text1"/>
        </w:rPr>
      </w:pPr>
    </w:p>
    <w:p w14:paraId="1D9A03A1" w14:textId="77777777" w:rsidR="00057440" w:rsidRPr="00816747" w:rsidRDefault="00057440" w:rsidP="2498E953">
      <w:pPr>
        <w:spacing w:line="480" w:lineRule="auto"/>
        <w:rPr>
          <w:color w:val="000000" w:themeColor="text1"/>
        </w:rPr>
      </w:pPr>
    </w:p>
    <w:p w14:paraId="0D3E0100" w14:textId="6BC6C448" w:rsidR="006F263A" w:rsidRPr="00816747" w:rsidRDefault="006F263A" w:rsidP="2498E953">
      <w:pPr>
        <w:spacing w:line="480" w:lineRule="auto"/>
        <w:rPr>
          <w:b/>
          <w:bCs/>
          <w:color w:val="000000" w:themeColor="text1"/>
        </w:rPr>
      </w:pPr>
    </w:p>
    <w:p w14:paraId="4364EC9A" w14:textId="11D59FE6" w:rsidR="00455261" w:rsidRPr="00816747" w:rsidRDefault="00455261" w:rsidP="2498E953">
      <w:pPr>
        <w:spacing w:line="480" w:lineRule="auto"/>
        <w:rPr>
          <w:b/>
          <w:bCs/>
          <w:color w:val="000000" w:themeColor="text1"/>
        </w:rPr>
      </w:pPr>
    </w:p>
    <w:p w14:paraId="4B63E6C3" w14:textId="77777777" w:rsidR="00455261" w:rsidRPr="00816747" w:rsidRDefault="00455261" w:rsidP="2498E953">
      <w:pPr>
        <w:spacing w:line="480" w:lineRule="auto"/>
        <w:rPr>
          <w:b/>
          <w:bCs/>
          <w:color w:val="000000" w:themeColor="text1"/>
        </w:rPr>
      </w:pPr>
    </w:p>
    <w:p w14:paraId="3A803252" w14:textId="77777777" w:rsidR="00816747" w:rsidRDefault="00816747" w:rsidP="004F47F7">
      <w:pPr>
        <w:spacing w:line="480" w:lineRule="auto"/>
        <w:jc w:val="center"/>
        <w:rPr>
          <w:b/>
          <w:bCs/>
          <w:color w:val="000000" w:themeColor="text1"/>
        </w:rPr>
      </w:pPr>
    </w:p>
    <w:p w14:paraId="0FA82F8F" w14:textId="77777777" w:rsidR="00816747" w:rsidRDefault="00816747" w:rsidP="004F47F7">
      <w:pPr>
        <w:spacing w:line="480" w:lineRule="auto"/>
        <w:jc w:val="center"/>
        <w:rPr>
          <w:b/>
          <w:bCs/>
          <w:color w:val="000000" w:themeColor="text1"/>
        </w:rPr>
      </w:pPr>
    </w:p>
    <w:p w14:paraId="11D7E0DB" w14:textId="77777777" w:rsidR="00816747" w:rsidRDefault="00816747" w:rsidP="004F47F7">
      <w:pPr>
        <w:spacing w:line="480" w:lineRule="auto"/>
        <w:jc w:val="center"/>
        <w:rPr>
          <w:b/>
          <w:bCs/>
          <w:color w:val="000000" w:themeColor="text1"/>
        </w:rPr>
      </w:pPr>
    </w:p>
    <w:p w14:paraId="3DCA2C3D" w14:textId="77777777" w:rsidR="00816747" w:rsidRDefault="00816747" w:rsidP="004F47F7">
      <w:pPr>
        <w:spacing w:line="480" w:lineRule="auto"/>
        <w:jc w:val="center"/>
        <w:rPr>
          <w:b/>
          <w:bCs/>
          <w:color w:val="000000" w:themeColor="text1"/>
        </w:rPr>
      </w:pPr>
    </w:p>
    <w:p w14:paraId="4D39433A" w14:textId="77777777" w:rsidR="00816747" w:rsidRDefault="00816747" w:rsidP="004F47F7">
      <w:pPr>
        <w:spacing w:line="480" w:lineRule="auto"/>
        <w:jc w:val="center"/>
        <w:rPr>
          <w:b/>
          <w:bCs/>
          <w:color w:val="000000" w:themeColor="text1"/>
        </w:rPr>
      </w:pPr>
    </w:p>
    <w:p w14:paraId="0B10AC21" w14:textId="77777777" w:rsidR="00816747" w:rsidRDefault="00816747" w:rsidP="004F47F7">
      <w:pPr>
        <w:spacing w:line="480" w:lineRule="auto"/>
        <w:jc w:val="center"/>
        <w:rPr>
          <w:b/>
          <w:bCs/>
          <w:color w:val="000000" w:themeColor="text1"/>
        </w:rPr>
      </w:pPr>
    </w:p>
    <w:p w14:paraId="6246A1D5" w14:textId="77777777" w:rsidR="00816747" w:rsidRDefault="00816747" w:rsidP="004F47F7">
      <w:pPr>
        <w:spacing w:line="480" w:lineRule="auto"/>
        <w:jc w:val="center"/>
        <w:rPr>
          <w:b/>
          <w:bCs/>
          <w:color w:val="000000" w:themeColor="text1"/>
        </w:rPr>
      </w:pPr>
    </w:p>
    <w:p w14:paraId="0E74DE2C" w14:textId="77777777" w:rsidR="00816747" w:rsidRDefault="00816747" w:rsidP="004F47F7">
      <w:pPr>
        <w:spacing w:line="480" w:lineRule="auto"/>
        <w:jc w:val="center"/>
        <w:rPr>
          <w:b/>
          <w:bCs/>
          <w:color w:val="000000" w:themeColor="text1"/>
        </w:rPr>
      </w:pPr>
    </w:p>
    <w:p w14:paraId="12DC82AE" w14:textId="77777777" w:rsidR="00816747" w:rsidRDefault="00816747" w:rsidP="004F47F7">
      <w:pPr>
        <w:spacing w:line="480" w:lineRule="auto"/>
        <w:jc w:val="center"/>
        <w:rPr>
          <w:b/>
          <w:bCs/>
          <w:color w:val="000000" w:themeColor="text1"/>
        </w:rPr>
      </w:pPr>
    </w:p>
    <w:p w14:paraId="528973F0" w14:textId="77777777" w:rsidR="00816747" w:rsidRDefault="00816747" w:rsidP="004F47F7">
      <w:pPr>
        <w:spacing w:line="480" w:lineRule="auto"/>
        <w:jc w:val="center"/>
        <w:rPr>
          <w:b/>
          <w:bCs/>
          <w:color w:val="000000" w:themeColor="text1"/>
        </w:rPr>
      </w:pPr>
    </w:p>
    <w:p w14:paraId="4F2F1B63" w14:textId="77777777" w:rsidR="00816747" w:rsidRDefault="00816747" w:rsidP="004F47F7">
      <w:pPr>
        <w:spacing w:line="480" w:lineRule="auto"/>
        <w:jc w:val="center"/>
        <w:rPr>
          <w:b/>
          <w:bCs/>
          <w:color w:val="000000" w:themeColor="text1"/>
        </w:rPr>
      </w:pPr>
    </w:p>
    <w:p w14:paraId="29C8E35F" w14:textId="77777777" w:rsidR="00816747" w:rsidRDefault="00816747" w:rsidP="004F47F7">
      <w:pPr>
        <w:spacing w:line="480" w:lineRule="auto"/>
        <w:jc w:val="center"/>
        <w:rPr>
          <w:b/>
          <w:bCs/>
          <w:color w:val="000000" w:themeColor="text1"/>
        </w:rPr>
      </w:pPr>
    </w:p>
    <w:p w14:paraId="6F4B03A1" w14:textId="77777777" w:rsidR="00816747" w:rsidRDefault="00816747" w:rsidP="004F47F7">
      <w:pPr>
        <w:spacing w:line="480" w:lineRule="auto"/>
        <w:jc w:val="center"/>
        <w:rPr>
          <w:b/>
          <w:bCs/>
          <w:color w:val="000000" w:themeColor="text1"/>
        </w:rPr>
      </w:pPr>
    </w:p>
    <w:p w14:paraId="7AC54FF1" w14:textId="77777777" w:rsidR="00816747" w:rsidRDefault="00816747" w:rsidP="004F47F7">
      <w:pPr>
        <w:spacing w:line="480" w:lineRule="auto"/>
        <w:jc w:val="center"/>
        <w:rPr>
          <w:b/>
          <w:bCs/>
          <w:color w:val="000000" w:themeColor="text1"/>
        </w:rPr>
      </w:pPr>
    </w:p>
    <w:p w14:paraId="453488F7" w14:textId="77777777" w:rsidR="00816747" w:rsidRDefault="00816747" w:rsidP="004F47F7">
      <w:pPr>
        <w:spacing w:line="480" w:lineRule="auto"/>
        <w:jc w:val="center"/>
        <w:rPr>
          <w:b/>
          <w:bCs/>
          <w:color w:val="000000" w:themeColor="text1"/>
        </w:rPr>
      </w:pPr>
    </w:p>
    <w:p w14:paraId="789550A4" w14:textId="77777777" w:rsidR="00816747" w:rsidRDefault="00816747" w:rsidP="004F47F7">
      <w:pPr>
        <w:spacing w:line="480" w:lineRule="auto"/>
        <w:jc w:val="center"/>
        <w:rPr>
          <w:b/>
          <w:bCs/>
          <w:color w:val="000000" w:themeColor="text1"/>
        </w:rPr>
      </w:pPr>
    </w:p>
    <w:p w14:paraId="388A0005" w14:textId="0B773E15" w:rsidR="00057440" w:rsidRPr="00816747" w:rsidRDefault="2498E953" w:rsidP="004F47F7">
      <w:pPr>
        <w:spacing w:line="480" w:lineRule="auto"/>
        <w:jc w:val="center"/>
        <w:rPr>
          <w:b/>
          <w:bCs/>
          <w:color w:val="000000" w:themeColor="text1"/>
          <w:highlight w:val="yellow"/>
        </w:rPr>
      </w:pPr>
      <w:r w:rsidRPr="00816747">
        <w:rPr>
          <w:b/>
          <w:bCs/>
          <w:color w:val="000000" w:themeColor="text1"/>
        </w:rPr>
        <w:t>ACKNOWLEDGMENTS</w:t>
      </w:r>
    </w:p>
    <w:p w14:paraId="31D75619" w14:textId="7954DBE5" w:rsidR="00E726EE" w:rsidRPr="00816747" w:rsidRDefault="00057440" w:rsidP="2498E953">
      <w:pPr>
        <w:autoSpaceDE w:val="0"/>
        <w:autoSpaceDN w:val="0"/>
        <w:adjustRightInd w:val="0"/>
        <w:spacing w:line="480" w:lineRule="auto"/>
        <w:jc w:val="both"/>
        <w:rPr>
          <w:color w:val="000000" w:themeColor="text1"/>
          <w:lang w:val="en-US" w:eastAsia="fr-FR"/>
        </w:rPr>
      </w:pPr>
      <w:r w:rsidRPr="00816747">
        <w:rPr>
          <w:color w:val="000000" w:themeColor="text1"/>
          <w:shd w:val="clear" w:color="auto" w:fill="FFFFFF"/>
        </w:rPr>
        <w:t xml:space="preserve">We wish to acknowledge the following colleagues for providing us with additional data or information for our meta-analysis: </w:t>
      </w:r>
      <w:r w:rsidR="00BC089F" w:rsidRPr="00816747">
        <w:rPr>
          <w:color w:val="000000" w:themeColor="text1"/>
          <w:shd w:val="clear" w:color="auto" w:fill="FFFFFF"/>
        </w:rPr>
        <w:t xml:space="preserve">Albert Arias and Henry Kranzler, University of Connecticut School of Medicine, USA; Judit Balazs, Institute of Psychology of Budapest, Hungary; Joseph Biederman, Massachusetts General Hospital, Boston, USA; </w:t>
      </w:r>
      <w:r w:rsidR="00E726EE" w:rsidRPr="00816747">
        <w:rPr>
          <w:color w:val="000000" w:themeColor="text1"/>
        </w:rPr>
        <w:t xml:space="preserve">Arthur Caye, Universidade Federal do Rio Grande do Sul, Brazil; </w:t>
      </w:r>
      <w:r w:rsidR="00BC089F" w:rsidRPr="00816747">
        <w:rPr>
          <w:color w:val="000000" w:themeColor="text1"/>
          <w:shd w:val="clear" w:color="auto" w:fill="FFFFFF"/>
        </w:rPr>
        <w:t>Benjamin Lahey, University of Chicago, USA; Barbara Geller, Washington University School of Medicine, USA; Geoffrey Goodman, Long Island University, USA; Ronald Kessler, Harvard medical School, Boston, USA; Matthew Nock, Harvard University, Cambridge, USA; Dwight Mazmanian, Lakehead University</w:t>
      </w:r>
      <w:r w:rsidR="00ED16B6" w:rsidRPr="00816747">
        <w:rPr>
          <w:color w:val="000000" w:themeColor="text1"/>
          <w:shd w:val="clear" w:color="auto" w:fill="FFFFFF"/>
        </w:rPr>
        <w:t>, Ontario, Canada; Margreet Ten Have, Trimbos Instituut, Utrecht, Netherlands</w:t>
      </w:r>
      <w:r w:rsidR="00F60955" w:rsidRPr="00816747">
        <w:rPr>
          <w:color w:val="000000" w:themeColor="text1"/>
          <w:shd w:val="clear" w:color="auto" w:fill="FFFFFF"/>
        </w:rPr>
        <w:t xml:space="preserve">; </w:t>
      </w:r>
      <w:r w:rsidR="00F60955" w:rsidRPr="00816747">
        <w:rPr>
          <w:color w:val="000000" w:themeColor="text1"/>
          <w:lang w:val="en-US" w:eastAsia="fr-FR"/>
        </w:rPr>
        <w:t xml:space="preserve">Luis Augusto Rohde, Hospital de Clinicas de Porto Alegre, Brazil; Yi-Ching Yang, National Cheng Kung University Hospital, Tainan, Taiwan; Esme Fuller-Thomson, University of Toronto, Canada; </w:t>
      </w:r>
      <w:r w:rsidR="00446C9F" w:rsidRPr="00816747">
        <w:rPr>
          <w:color w:val="000000" w:themeColor="text1"/>
          <w:lang w:val="en-US" w:eastAsia="fr-FR"/>
        </w:rPr>
        <w:t>Vincent Chin-Hung Chen, Chang Gung University, Kwei-shan, Taiwan;</w:t>
      </w:r>
      <w:r w:rsidR="00C6111C" w:rsidRPr="00816747">
        <w:rPr>
          <w:color w:val="000000" w:themeColor="text1"/>
          <w:lang w:val="en-US" w:eastAsia="fr-FR"/>
        </w:rPr>
        <w:t xml:space="preserve"> Mikael Landén, Karolinska Institutet, Stockholm, Sweden;</w:t>
      </w:r>
      <w:r w:rsidR="00E726EE" w:rsidRPr="00816747">
        <w:rPr>
          <w:color w:val="000000" w:themeColor="text1"/>
          <w:lang w:val="en-US" w:eastAsia="fr-FR"/>
        </w:rPr>
        <w:t xml:space="preserve"> </w:t>
      </w:r>
      <w:r w:rsidR="00E726EE" w:rsidRPr="00816747">
        <w:rPr>
          <w:color w:val="000000" w:themeColor="text1"/>
        </w:rPr>
        <w:t xml:space="preserve">Diana Whalen, Washington University, USA; Eric A. Storch, Baylor College of Medicine, USA; Lorena Fernández de la Cruz, Karolinska Institutet, Sweden; Roberto Cardarelli, University of Kentucky College of Medicine, USA; Stephen P. Hinshaw, University of California, USA; </w:t>
      </w:r>
      <w:r w:rsidR="0098229E" w:rsidRPr="00816747">
        <w:rPr>
          <w:color w:val="000000" w:themeColor="text1"/>
        </w:rPr>
        <w:t>William J. Barbaresi, Harvard Medical School, USA.</w:t>
      </w:r>
    </w:p>
    <w:p w14:paraId="39299F16" w14:textId="2907AA2B" w:rsidR="00057440" w:rsidRPr="00816747" w:rsidRDefault="00BC089F" w:rsidP="2498E953">
      <w:pPr>
        <w:spacing w:line="480" w:lineRule="auto"/>
        <w:rPr>
          <w:color w:val="000000" w:themeColor="text1"/>
          <w:lang w:val="en-US"/>
        </w:rPr>
      </w:pPr>
      <w:r w:rsidRPr="00816747">
        <w:rPr>
          <w:color w:val="000000" w:themeColor="text1"/>
          <w:shd w:val="clear" w:color="auto" w:fill="FFFFFF"/>
          <w:lang w:val="en-US"/>
        </w:rPr>
        <w:t xml:space="preserve"> </w:t>
      </w:r>
    </w:p>
    <w:p w14:paraId="60B95061" w14:textId="156016D5" w:rsidR="00CC5B7D" w:rsidRPr="00816747" w:rsidRDefault="004F47F7" w:rsidP="004F47F7">
      <w:pPr>
        <w:autoSpaceDE w:val="0"/>
        <w:autoSpaceDN w:val="0"/>
        <w:adjustRightInd w:val="0"/>
        <w:spacing w:line="480" w:lineRule="auto"/>
        <w:jc w:val="center"/>
        <w:rPr>
          <w:b/>
          <w:color w:val="000000" w:themeColor="text1"/>
          <w:shd w:val="clear" w:color="auto" w:fill="FFFFFF"/>
        </w:rPr>
      </w:pPr>
      <w:r w:rsidRPr="00816747">
        <w:rPr>
          <w:b/>
          <w:color w:val="000000" w:themeColor="text1"/>
          <w:shd w:val="clear" w:color="auto" w:fill="FFFFFF"/>
        </w:rPr>
        <w:t>DECLARATION OF CONFLICTS OF INTEREST</w:t>
      </w:r>
    </w:p>
    <w:p w14:paraId="2F88A426" w14:textId="2347D26B" w:rsidR="004F47F7" w:rsidRPr="00816747" w:rsidRDefault="004F47F7" w:rsidP="2498E953">
      <w:pPr>
        <w:autoSpaceDE w:val="0"/>
        <w:autoSpaceDN w:val="0"/>
        <w:adjustRightInd w:val="0"/>
        <w:spacing w:line="480" w:lineRule="auto"/>
        <w:rPr>
          <w:color w:val="000000" w:themeColor="text1"/>
        </w:rPr>
      </w:pPr>
      <w:r w:rsidRPr="00816747">
        <w:rPr>
          <w:color w:val="000000" w:themeColor="text1"/>
        </w:rPr>
        <w:t>The authors declare no conflict of interest</w:t>
      </w:r>
    </w:p>
    <w:p w14:paraId="404D95C5" w14:textId="77777777" w:rsidR="00057440" w:rsidRPr="00816747" w:rsidRDefault="00057440" w:rsidP="2498E953">
      <w:pPr>
        <w:spacing w:line="480" w:lineRule="auto"/>
        <w:ind w:left="426" w:hanging="426"/>
        <w:rPr>
          <w:color w:val="000000" w:themeColor="text1"/>
        </w:rPr>
      </w:pPr>
    </w:p>
    <w:p w14:paraId="7B777C0E" w14:textId="3A52D497" w:rsidR="00057440" w:rsidRPr="00816747" w:rsidRDefault="00057440" w:rsidP="2498E953">
      <w:pPr>
        <w:spacing w:line="480" w:lineRule="auto"/>
        <w:ind w:left="426" w:hanging="426"/>
        <w:jc w:val="both"/>
        <w:rPr>
          <w:color w:val="000000" w:themeColor="text1"/>
        </w:rPr>
      </w:pPr>
    </w:p>
    <w:p w14:paraId="16B278DA" w14:textId="2ADE7F3E" w:rsidR="0083074E" w:rsidRPr="00816747" w:rsidRDefault="0083074E" w:rsidP="2498E953">
      <w:pPr>
        <w:spacing w:line="480" w:lineRule="auto"/>
        <w:ind w:left="426" w:hanging="426"/>
        <w:jc w:val="both"/>
        <w:rPr>
          <w:color w:val="000000" w:themeColor="text1"/>
        </w:rPr>
      </w:pPr>
    </w:p>
    <w:p w14:paraId="34C42904" w14:textId="646660D5" w:rsidR="00753B75" w:rsidRPr="00816747" w:rsidRDefault="00753B75" w:rsidP="2498E953">
      <w:pPr>
        <w:spacing w:line="480" w:lineRule="auto"/>
        <w:ind w:left="426" w:hanging="426"/>
        <w:jc w:val="both"/>
        <w:rPr>
          <w:color w:val="000000" w:themeColor="text1"/>
        </w:rPr>
      </w:pPr>
    </w:p>
    <w:p w14:paraId="469DB82D" w14:textId="77777777" w:rsidR="00753B75" w:rsidRPr="00816747" w:rsidRDefault="00753B75" w:rsidP="2498E953">
      <w:pPr>
        <w:spacing w:line="480" w:lineRule="auto"/>
        <w:ind w:left="426" w:hanging="426"/>
        <w:jc w:val="both"/>
        <w:rPr>
          <w:color w:val="000000" w:themeColor="text1"/>
        </w:rPr>
      </w:pPr>
    </w:p>
    <w:p w14:paraId="24EAA8ED" w14:textId="77777777" w:rsidR="00C26805" w:rsidRPr="00816747" w:rsidRDefault="00C26805" w:rsidP="00BB7766">
      <w:pPr>
        <w:rPr>
          <w:b/>
          <w:color w:val="000000" w:themeColor="text1"/>
        </w:rPr>
      </w:pPr>
    </w:p>
    <w:p w14:paraId="02A77044" w14:textId="3FC28810" w:rsidR="00BB7766" w:rsidRPr="00816747" w:rsidRDefault="00BB7766" w:rsidP="00BB7766">
      <w:pPr>
        <w:rPr>
          <w:b/>
          <w:color w:val="000000" w:themeColor="text1"/>
        </w:rPr>
      </w:pPr>
      <w:r w:rsidRPr="00816747">
        <w:rPr>
          <w:b/>
          <w:color w:val="000000" w:themeColor="text1"/>
        </w:rPr>
        <w:t>Figures legend</w:t>
      </w:r>
    </w:p>
    <w:p w14:paraId="6C8A95AD" w14:textId="77777777" w:rsidR="00BB7766" w:rsidRPr="00816747" w:rsidRDefault="00BB7766" w:rsidP="00BB7766">
      <w:pPr>
        <w:rPr>
          <w:b/>
          <w:color w:val="000000" w:themeColor="text1"/>
        </w:rPr>
      </w:pPr>
    </w:p>
    <w:p w14:paraId="1B9CF7CD" w14:textId="77777777" w:rsidR="00BB7766" w:rsidRPr="00816747" w:rsidRDefault="00BB7766" w:rsidP="00BB7766">
      <w:pPr>
        <w:spacing w:line="480" w:lineRule="auto"/>
        <w:rPr>
          <w:color w:val="000000" w:themeColor="text1"/>
        </w:rPr>
      </w:pPr>
      <w:r w:rsidRPr="00816747">
        <w:rPr>
          <w:color w:val="000000" w:themeColor="text1"/>
        </w:rPr>
        <w:t>Figure 1. PRISMA flowchart</w:t>
      </w:r>
    </w:p>
    <w:p w14:paraId="6FDB37E1" w14:textId="77777777" w:rsidR="00BB7766" w:rsidRPr="00816747" w:rsidRDefault="00BB7766" w:rsidP="00BB7766">
      <w:pPr>
        <w:spacing w:line="480" w:lineRule="auto"/>
        <w:rPr>
          <w:color w:val="000000" w:themeColor="text1"/>
          <w:lang w:val="en-US"/>
        </w:rPr>
      </w:pPr>
      <w:r w:rsidRPr="00816747">
        <w:rPr>
          <w:color w:val="000000" w:themeColor="text1"/>
        </w:rPr>
        <w:t xml:space="preserve">Figure 2. Forest plot. </w:t>
      </w:r>
      <w:r w:rsidRPr="00816747">
        <w:rPr>
          <w:color w:val="000000" w:themeColor="text1"/>
          <w:lang w:val="en-US" w:eastAsia="zh-CN"/>
        </w:rPr>
        <w:t>Unadjusted ORs for suicidal attempts (SA)</w:t>
      </w:r>
    </w:p>
    <w:p w14:paraId="47FBACB9" w14:textId="26031DAE" w:rsidR="00BB7766" w:rsidRPr="00816747" w:rsidRDefault="00BB7766" w:rsidP="00BB7766">
      <w:pPr>
        <w:spacing w:line="480" w:lineRule="auto"/>
        <w:rPr>
          <w:color w:val="000000" w:themeColor="text1"/>
          <w:lang w:val="en-US" w:eastAsia="zh-CN"/>
        </w:rPr>
      </w:pPr>
      <w:r w:rsidRPr="00816747">
        <w:rPr>
          <w:color w:val="000000" w:themeColor="text1"/>
        </w:rPr>
        <w:t xml:space="preserve">Figure 3. Forest plot. </w:t>
      </w:r>
      <w:r w:rsidR="00C26805" w:rsidRPr="00816747">
        <w:rPr>
          <w:color w:val="000000" w:themeColor="text1"/>
          <w:lang w:val="en-US" w:eastAsia="zh-CN"/>
        </w:rPr>
        <w:t>Unadjusted ORs for s</w:t>
      </w:r>
      <w:r w:rsidRPr="00816747">
        <w:rPr>
          <w:color w:val="000000" w:themeColor="text1"/>
          <w:lang w:val="en-US" w:eastAsia="zh-CN"/>
        </w:rPr>
        <w:t>uicid</w:t>
      </w:r>
      <w:r w:rsidR="006B7C1C" w:rsidRPr="00816747">
        <w:rPr>
          <w:color w:val="000000" w:themeColor="text1"/>
          <w:lang w:val="en-US" w:eastAsia="zh-CN"/>
        </w:rPr>
        <w:t>al</w:t>
      </w:r>
      <w:r w:rsidRPr="00816747">
        <w:rPr>
          <w:color w:val="000000" w:themeColor="text1"/>
          <w:lang w:val="en-US" w:eastAsia="zh-CN"/>
        </w:rPr>
        <w:t xml:space="preserve"> ideation (SI)</w:t>
      </w:r>
    </w:p>
    <w:p w14:paraId="1D1E03F6" w14:textId="4912689F" w:rsidR="00BB7766" w:rsidRPr="00816747" w:rsidRDefault="00BB7766" w:rsidP="00BB7766">
      <w:pPr>
        <w:spacing w:line="480" w:lineRule="auto"/>
        <w:rPr>
          <w:rFonts w:eastAsia="SimSun"/>
          <w:bCs/>
          <w:color w:val="000000" w:themeColor="text1"/>
          <w:kern w:val="36"/>
          <w:lang w:val="en-US" w:eastAsia="zh-CN"/>
        </w:rPr>
      </w:pPr>
      <w:r w:rsidRPr="00816747">
        <w:rPr>
          <w:color w:val="000000" w:themeColor="text1"/>
        </w:rPr>
        <w:t xml:space="preserve">Figure 4. Forest plot. </w:t>
      </w:r>
      <w:r w:rsidRPr="00816747">
        <w:rPr>
          <w:rFonts w:eastAsia="SimSun"/>
          <w:bCs/>
          <w:color w:val="000000" w:themeColor="text1"/>
          <w:kern w:val="36"/>
          <w:lang w:val="en-US" w:eastAsia="zh-CN"/>
        </w:rPr>
        <w:t xml:space="preserve">Unadjusted ORs </w:t>
      </w:r>
      <w:r w:rsidR="00C26805" w:rsidRPr="00816747">
        <w:rPr>
          <w:rFonts w:eastAsia="SimSun"/>
          <w:bCs/>
          <w:color w:val="000000" w:themeColor="text1"/>
          <w:kern w:val="36"/>
          <w:lang w:val="en-US" w:eastAsia="zh-CN"/>
        </w:rPr>
        <w:t xml:space="preserve">for (completed) </w:t>
      </w:r>
      <w:r w:rsidRPr="00816747">
        <w:rPr>
          <w:rFonts w:eastAsia="SimSun"/>
          <w:bCs/>
          <w:color w:val="000000" w:themeColor="text1"/>
          <w:kern w:val="36"/>
          <w:lang w:val="en-US" w:eastAsia="zh-CN"/>
        </w:rPr>
        <w:t>suicide</w:t>
      </w:r>
    </w:p>
    <w:p w14:paraId="55971CE6" w14:textId="38B2BDE3" w:rsidR="00C26805" w:rsidRPr="00816747" w:rsidRDefault="00C26805" w:rsidP="00BB7766">
      <w:pPr>
        <w:spacing w:line="480" w:lineRule="auto"/>
        <w:rPr>
          <w:rFonts w:eastAsia="SimSun"/>
          <w:bCs/>
          <w:color w:val="000000" w:themeColor="text1"/>
          <w:kern w:val="36"/>
          <w:lang w:val="en-US" w:eastAsia="zh-CN"/>
        </w:rPr>
      </w:pPr>
      <w:r w:rsidRPr="00816747">
        <w:rPr>
          <w:rFonts w:eastAsia="SimSun"/>
          <w:bCs/>
          <w:color w:val="000000" w:themeColor="text1"/>
          <w:kern w:val="36"/>
          <w:lang w:val="en-US" w:eastAsia="zh-CN"/>
        </w:rPr>
        <w:t xml:space="preserve">Figure 5. </w:t>
      </w:r>
      <w:r w:rsidRPr="00816747">
        <w:rPr>
          <w:color w:val="000000" w:themeColor="text1"/>
        </w:rPr>
        <w:t xml:space="preserve">Forest plot. </w:t>
      </w:r>
      <w:r w:rsidRPr="00816747">
        <w:rPr>
          <w:rFonts w:eastAsia="SimSun"/>
          <w:bCs/>
          <w:color w:val="000000" w:themeColor="text1"/>
          <w:kern w:val="36"/>
          <w:lang w:val="en-US" w:eastAsia="zh-CN"/>
        </w:rPr>
        <w:t xml:space="preserve">Unadjusted ORs for </w:t>
      </w:r>
      <w:bookmarkStart w:id="4" w:name="_GoBack"/>
      <w:bookmarkEnd w:id="4"/>
      <w:r w:rsidRPr="00816747">
        <w:rPr>
          <w:rFonts w:eastAsia="SimSun"/>
          <w:bCs/>
          <w:color w:val="000000" w:themeColor="text1"/>
          <w:kern w:val="36"/>
          <w:lang w:val="en-US" w:eastAsia="zh-CN"/>
        </w:rPr>
        <w:t>suicidal plan (SP)</w:t>
      </w:r>
    </w:p>
    <w:p w14:paraId="67E5F2D8" w14:textId="251579A5" w:rsidR="00D24CF3" w:rsidRPr="00816747" w:rsidRDefault="00D24CF3" w:rsidP="00D24CF3">
      <w:pPr>
        <w:spacing w:line="480" w:lineRule="auto"/>
        <w:rPr>
          <w:color w:val="000000" w:themeColor="text1"/>
        </w:rPr>
      </w:pPr>
      <w:r w:rsidRPr="00816747">
        <w:rPr>
          <w:rFonts w:eastAsia="SimSun"/>
          <w:bCs/>
          <w:color w:val="000000" w:themeColor="text1"/>
          <w:kern w:val="36"/>
          <w:lang w:val="en-US" w:eastAsia="zh-CN"/>
        </w:rPr>
        <w:t xml:space="preserve">Figure 6. </w:t>
      </w:r>
      <w:r w:rsidRPr="00816747">
        <w:rPr>
          <w:color w:val="000000" w:themeColor="text1"/>
        </w:rPr>
        <w:t xml:space="preserve">Forest plot. </w:t>
      </w:r>
      <w:r w:rsidRPr="00816747">
        <w:rPr>
          <w:rFonts w:eastAsia="SimSun"/>
          <w:bCs/>
          <w:color w:val="000000" w:themeColor="text1"/>
          <w:kern w:val="36"/>
          <w:lang w:val="en-US" w:eastAsia="zh-CN"/>
        </w:rPr>
        <w:t>Unadjusted ORs for unspecified suicidal behaviors</w:t>
      </w:r>
    </w:p>
    <w:p w14:paraId="24C7CF39" w14:textId="77777777" w:rsidR="00D24CF3" w:rsidRPr="00816747" w:rsidRDefault="00D24CF3" w:rsidP="00BB7766">
      <w:pPr>
        <w:spacing w:line="480" w:lineRule="auto"/>
        <w:rPr>
          <w:color w:val="000000" w:themeColor="text1"/>
        </w:rPr>
      </w:pPr>
    </w:p>
    <w:p w14:paraId="00E07658" w14:textId="24CD6E8C" w:rsidR="009E43AC" w:rsidRPr="00816747" w:rsidRDefault="009E43AC" w:rsidP="2498E953">
      <w:pPr>
        <w:spacing w:line="480" w:lineRule="auto"/>
        <w:ind w:left="426" w:hanging="426"/>
        <w:jc w:val="both"/>
        <w:rPr>
          <w:color w:val="000000" w:themeColor="text1"/>
        </w:rPr>
      </w:pPr>
    </w:p>
    <w:p w14:paraId="7816A8C1" w14:textId="1854E149" w:rsidR="00BB7766" w:rsidRPr="00816747" w:rsidRDefault="00BB7766" w:rsidP="2498E953">
      <w:pPr>
        <w:spacing w:line="480" w:lineRule="auto"/>
        <w:ind w:left="426" w:hanging="426"/>
        <w:jc w:val="both"/>
        <w:rPr>
          <w:color w:val="000000" w:themeColor="text1"/>
        </w:rPr>
      </w:pPr>
    </w:p>
    <w:p w14:paraId="0B537A06" w14:textId="1C7CFD1E" w:rsidR="00BB7766" w:rsidRPr="00816747" w:rsidRDefault="00BB7766" w:rsidP="2498E953">
      <w:pPr>
        <w:spacing w:line="480" w:lineRule="auto"/>
        <w:ind w:left="426" w:hanging="426"/>
        <w:jc w:val="both"/>
        <w:rPr>
          <w:color w:val="000000" w:themeColor="text1"/>
        </w:rPr>
      </w:pPr>
    </w:p>
    <w:p w14:paraId="02071F93" w14:textId="6652FC4D" w:rsidR="00BB7766" w:rsidRPr="00816747" w:rsidRDefault="00BB7766" w:rsidP="2498E953">
      <w:pPr>
        <w:spacing w:line="480" w:lineRule="auto"/>
        <w:ind w:left="426" w:hanging="426"/>
        <w:jc w:val="both"/>
        <w:rPr>
          <w:color w:val="000000" w:themeColor="text1"/>
        </w:rPr>
      </w:pPr>
    </w:p>
    <w:p w14:paraId="18A61522" w14:textId="368566D5" w:rsidR="00BB7766" w:rsidRPr="00816747" w:rsidRDefault="00BB7766" w:rsidP="2498E953">
      <w:pPr>
        <w:spacing w:line="480" w:lineRule="auto"/>
        <w:ind w:left="426" w:hanging="426"/>
        <w:jc w:val="both"/>
        <w:rPr>
          <w:color w:val="000000" w:themeColor="text1"/>
        </w:rPr>
      </w:pPr>
    </w:p>
    <w:p w14:paraId="36C6DD09" w14:textId="061A6C14" w:rsidR="00BB7766" w:rsidRPr="00816747" w:rsidRDefault="00BB7766" w:rsidP="2498E953">
      <w:pPr>
        <w:spacing w:line="480" w:lineRule="auto"/>
        <w:ind w:left="426" w:hanging="426"/>
        <w:jc w:val="both"/>
        <w:rPr>
          <w:color w:val="000000" w:themeColor="text1"/>
        </w:rPr>
      </w:pPr>
    </w:p>
    <w:p w14:paraId="3EB0EB85" w14:textId="24482642" w:rsidR="00BB7766" w:rsidRPr="00816747" w:rsidRDefault="00BB7766" w:rsidP="2498E953">
      <w:pPr>
        <w:spacing w:line="480" w:lineRule="auto"/>
        <w:ind w:left="426" w:hanging="426"/>
        <w:jc w:val="both"/>
        <w:rPr>
          <w:color w:val="000000" w:themeColor="text1"/>
        </w:rPr>
      </w:pPr>
    </w:p>
    <w:p w14:paraId="7EF07CC0" w14:textId="6AEEDC97" w:rsidR="00BB7766" w:rsidRPr="00816747" w:rsidRDefault="00BB7766" w:rsidP="2498E953">
      <w:pPr>
        <w:spacing w:line="480" w:lineRule="auto"/>
        <w:ind w:left="426" w:hanging="426"/>
        <w:jc w:val="both"/>
        <w:rPr>
          <w:color w:val="000000" w:themeColor="text1"/>
        </w:rPr>
      </w:pPr>
    </w:p>
    <w:p w14:paraId="68917D05" w14:textId="307625DF" w:rsidR="00BB7766" w:rsidRPr="00816747" w:rsidRDefault="00BB7766" w:rsidP="2498E953">
      <w:pPr>
        <w:spacing w:line="480" w:lineRule="auto"/>
        <w:ind w:left="426" w:hanging="426"/>
        <w:jc w:val="both"/>
        <w:rPr>
          <w:color w:val="000000" w:themeColor="text1"/>
        </w:rPr>
      </w:pPr>
    </w:p>
    <w:p w14:paraId="3F97BBEC" w14:textId="3B111364" w:rsidR="00BB7766" w:rsidRPr="00816747" w:rsidRDefault="00BB7766" w:rsidP="2498E953">
      <w:pPr>
        <w:spacing w:line="480" w:lineRule="auto"/>
        <w:ind w:left="426" w:hanging="426"/>
        <w:jc w:val="both"/>
        <w:rPr>
          <w:color w:val="000000" w:themeColor="text1"/>
        </w:rPr>
      </w:pPr>
    </w:p>
    <w:p w14:paraId="1921C82F" w14:textId="40097948" w:rsidR="00BB7766" w:rsidRPr="00816747" w:rsidRDefault="00BB7766" w:rsidP="2498E953">
      <w:pPr>
        <w:spacing w:line="480" w:lineRule="auto"/>
        <w:ind w:left="426" w:hanging="426"/>
        <w:jc w:val="both"/>
        <w:rPr>
          <w:color w:val="000000" w:themeColor="text1"/>
        </w:rPr>
      </w:pPr>
    </w:p>
    <w:p w14:paraId="467EA090" w14:textId="02E29340" w:rsidR="00BB7766" w:rsidRPr="00816747" w:rsidRDefault="00BB7766" w:rsidP="2498E953">
      <w:pPr>
        <w:spacing w:line="480" w:lineRule="auto"/>
        <w:ind w:left="426" w:hanging="426"/>
        <w:jc w:val="both"/>
        <w:rPr>
          <w:color w:val="000000" w:themeColor="text1"/>
        </w:rPr>
      </w:pPr>
    </w:p>
    <w:p w14:paraId="4937B70C" w14:textId="7976150F" w:rsidR="00BB7766" w:rsidRPr="00816747" w:rsidRDefault="00BB7766" w:rsidP="2498E953">
      <w:pPr>
        <w:spacing w:line="480" w:lineRule="auto"/>
        <w:ind w:left="426" w:hanging="426"/>
        <w:jc w:val="both"/>
        <w:rPr>
          <w:color w:val="000000" w:themeColor="text1"/>
        </w:rPr>
      </w:pPr>
    </w:p>
    <w:p w14:paraId="4212DF27" w14:textId="6907BB00" w:rsidR="00BB7766" w:rsidRPr="00816747" w:rsidRDefault="00BB7766" w:rsidP="2498E953">
      <w:pPr>
        <w:spacing w:line="480" w:lineRule="auto"/>
        <w:ind w:left="426" w:hanging="426"/>
        <w:jc w:val="both"/>
        <w:rPr>
          <w:color w:val="000000" w:themeColor="text1"/>
        </w:rPr>
      </w:pPr>
    </w:p>
    <w:p w14:paraId="689DD50D" w14:textId="0A033CB3" w:rsidR="00BB7766" w:rsidRPr="00816747" w:rsidRDefault="00BB7766" w:rsidP="2498E953">
      <w:pPr>
        <w:spacing w:line="480" w:lineRule="auto"/>
        <w:ind w:left="426" w:hanging="426"/>
        <w:jc w:val="both"/>
        <w:rPr>
          <w:color w:val="000000" w:themeColor="text1"/>
        </w:rPr>
      </w:pPr>
    </w:p>
    <w:p w14:paraId="393C64DC" w14:textId="5CF630D9" w:rsidR="00BB7766" w:rsidRPr="00816747" w:rsidRDefault="00BB7766" w:rsidP="2498E953">
      <w:pPr>
        <w:spacing w:line="480" w:lineRule="auto"/>
        <w:ind w:left="426" w:hanging="426"/>
        <w:jc w:val="both"/>
        <w:rPr>
          <w:color w:val="000000" w:themeColor="text1"/>
        </w:rPr>
      </w:pPr>
    </w:p>
    <w:p w14:paraId="6BBCE85E" w14:textId="492B61CC" w:rsidR="00BB7766" w:rsidRPr="00816747" w:rsidRDefault="00BB7766" w:rsidP="2498E953">
      <w:pPr>
        <w:spacing w:line="480" w:lineRule="auto"/>
        <w:ind w:left="426" w:hanging="426"/>
        <w:jc w:val="both"/>
        <w:rPr>
          <w:color w:val="000000" w:themeColor="text1"/>
        </w:rPr>
      </w:pPr>
    </w:p>
    <w:p w14:paraId="2053AE7F" w14:textId="4559FA61" w:rsidR="00BB7766" w:rsidRPr="00816747" w:rsidRDefault="00BB7766" w:rsidP="2498E953">
      <w:pPr>
        <w:spacing w:line="480" w:lineRule="auto"/>
        <w:ind w:left="426" w:hanging="426"/>
        <w:jc w:val="both"/>
        <w:rPr>
          <w:color w:val="000000" w:themeColor="text1"/>
        </w:rPr>
      </w:pPr>
    </w:p>
    <w:p w14:paraId="31DF2EF5" w14:textId="7790AA41" w:rsidR="00057440" w:rsidRPr="00816747" w:rsidRDefault="2498E953" w:rsidP="00753B75">
      <w:pPr>
        <w:spacing w:line="480" w:lineRule="auto"/>
        <w:ind w:left="426" w:hanging="426"/>
        <w:jc w:val="center"/>
        <w:rPr>
          <w:b/>
          <w:bCs/>
          <w:color w:val="000000" w:themeColor="text1"/>
          <w:lang w:val="en-US"/>
        </w:rPr>
      </w:pPr>
      <w:r w:rsidRPr="00816747">
        <w:rPr>
          <w:b/>
          <w:bCs/>
          <w:color w:val="000000" w:themeColor="text1"/>
          <w:lang w:val="en-US"/>
        </w:rPr>
        <w:t>REFERENCES</w:t>
      </w:r>
    </w:p>
    <w:p w14:paraId="02F4442F" w14:textId="77777777" w:rsidR="00753B75" w:rsidRPr="00816747" w:rsidRDefault="00753B75" w:rsidP="00CA30EA">
      <w:pPr>
        <w:widowControl w:val="0"/>
        <w:autoSpaceDE w:val="0"/>
        <w:autoSpaceDN w:val="0"/>
        <w:adjustRightInd w:val="0"/>
        <w:rPr>
          <w:rFonts w:eastAsia="SimSunfalt"/>
          <w:color w:val="000000" w:themeColor="text1"/>
        </w:rPr>
      </w:pPr>
    </w:p>
    <w:p w14:paraId="106C2C19" w14:textId="6FE878FE" w:rsidR="00CA30EA" w:rsidRPr="00816747" w:rsidRDefault="00272EAE" w:rsidP="00CA30EA">
      <w:pPr>
        <w:widowControl w:val="0"/>
        <w:autoSpaceDE w:val="0"/>
        <w:autoSpaceDN w:val="0"/>
        <w:adjustRightInd w:val="0"/>
        <w:rPr>
          <w:color w:val="000000" w:themeColor="text1"/>
        </w:rPr>
      </w:pPr>
      <w:r w:rsidRPr="00816747">
        <w:rPr>
          <w:rFonts w:eastAsia="SimSunfalt"/>
          <w:color w:val="000000" w:themeColor="text1"/>
        </w:rPr>
        <w:fldChar w:fldCharType="begin"/>
      </w:r>
      <w:r w:rsidR="009361B3" w:rsidRPr="00816747">
        <w:rPr>
          <w:color w:val="000000" w:themeColor="text1"/>
          <w:lang w:val="en-US"/>
        </w:rPr>
        <w:instrText xml:space="preserve"> ADDIN ZOTERO_BIBL {"uncited":[],"omitted":[],"custom":[]} CSL_BIBLIOGRAPHY </w:instrText>
      </w:r>
      <w:r w:rsidRPr="00816747">
        <w:rPr>
          <w:rFonts w:eastAsia="SimSunfalt"/>
          <w:color w:val="000000" w:themeColor="text1"/>
          <w:lang w:val="fr-FR"/>
        </w:rPr>
        <w:fldChar w:fldCharType="separate"/>
      </w:r>
      <w:r w:rsidR="00CA30EA" w:rsidRPr="00816747">
        <w:rPr>
          <w:color w:val="000000" w:themeColor="text1"/>
        </w:rPr>
        <w:t>American Psychiatric Association, 2013. Diagnostic and Statistical Manual of Mental Disorders 5th edition: DSM 5. American Psychiatric Association, Arlington VA.</w:t>
      </w:r>
    </w:p>
    <w:p w14:paraId="447691C6" w14:textId="77777777" w:rsidR="00753B75" w:rsidRPr="00816747" w:rsidRDefault="00753B75" w:rsidP="00CA30EA">
      <w:pPr>
        <w:widowControl w:val="0"/>
        <w:autoSpaceDE w:val="0"/>
        <w:autoSpaceDN w:val="0"/>
        <w:adjustRightInd w:val="0"/>
        <w:rPr>
          <w:color w:val="000000" w:themeColor="text1"/>
        </w:rPr>
      </w:pPr>
    </w:p>
    <w:p w14:paraId="20E48616" w14:textId="1EAE85F3" w:rsidR="00CA30EA" w:rsidRPr="00816747" w:rsidRDefault="00CA30EA" w:rsidP="00CA30EA">
      <w:pPr>
        <w:widowControl w:val="0"/>
        <w:autoSpaceDE w:val="0"/>
        <w:autoSpaceDN w:val="0"/>
        <w:adjustRightInd w:val="0"/>
        <w:rPr>
          <w:color w:val="000000" w:themeColor="text1"/>
        </w:rPr>
      </w:pPr>
      <w:r w:rsidRPr="00816747">
        <w:rPr>
          <w:color w:val="000000" w:themeColor="text1"/>
        </w:rPr>
        <w:t>Antypa, N., Serretti, A., Rujescu, D., 2013. Serotonergic genes and suicide: a systematic review. Eur Neuropsychopharmacol 23, 1125–1142. https://doi.org/10.1016/j.euroneuro.2013.03.013</w:t>
      </w:r>
    </w:p>
    <w:p w14:paraId="285572F3" w14:textId="77777777" w:rsidR="00753B75" w:rsidRPr="00816747" w:rsidRDefault="00753B75" w:rsidP="00CA30EA">
      <w:pPr>
        <w:widowControl w:val="0"/>
        <w:autoSpaceDE w:val="0"/>
        <w:autoSpaceDN w:val="0"/>
        <w:adjustRightInd w:val="0"/>
        <w:rPr>
          <w:color w:val="000000" w:themeColor="text1"/>
        </w:rPr>
      </w:pPr>
    </w:p>
    <w:p w14:paraId="79F8CD02" w14:textId="7127AC8A" w:rsidR="00CA30EA" w:rsidRPr="00816747" w:rsidRDefault="00CA30EA" w:rsidP="00CA30EA">
      <w:pPr>
        <w:widowControl w:val="0"/>
        <w:autoSpaceDE w:val="0"/>
        <w:autoSpaceDN w:val="0"/>
        <w:adjustRightInd w:val="0"/>
        <w:rPr>
          <w:color w:val="000000" w:themeColor="text1"/>
        </w:rPr>
      </w:pPr>
      <w:r w:rsidRPr="00816747">
        <w:rPr>
          <w:color w:val="000000" w:themeColor="text1"/>
        </w:rPr>
        <w:t>Arias, A.J., Gelernter, J., Chan, G., Weiss, R.D., Brady, K.T., Farrer, L., Kranzler, H.R., 2008. Correlates of co-occurring ADHD in drug-dependent subjects: prevalence and features of substance dependence and psychiatric disorders. Addict Behav 33, 1199–1207. https://doi.org/10.1016/j.addbeh.2008.05.003</w:t>
      </w:r>
    </w:p>
    <w:p w14:paraId="1A13294A" w14:textId="77777777" w:rsidR="00753B75" w:rsidRPr="00816747" w:rsidRDefault="00753B75" w:rsidP="00CA30EA">
      <w:pPr>
        <w:widowControl w:val="0"/>
        <w:autoSpaceDE w:val="0"/>
        <w:autoSpaceDN w:val="0"/>
        <w:adjustRightInd w:val="0"/>
        <w:rPr>
          <w:color w:val="000000" w:themeColor="text1"/>
        </w:rPr>
      </w:pPr>
    </w:p>
    <w:p w14:paraId="58DDCFD1" w14:textId="6C23B8CC" w:rsidR="00CA30EA" w:rsidRPr="00816747" w:rsidRDefault="00CA30EA" w:rsidP="00CA30EA">
      <w:pPr>
        <w:widowControl w:val="0"/>
        <w:autoSpaceDE w:val="0"/>
        <w:autoSpaceDN w:val="0"/>
        <w:adjustRightInd w:val="0"/>
        <w:rPr>
          <w:color w:val="000000" w:themeColor="text1"/>
        </w:rPr>
      </w:pPr>
      <w:r w:rsidRPr="00816747">
        <w:rPr>
          <w:color w:val="000000" w:themeColor="text1"/>
        </w:rPr>
        <w:t>Bachmann, S., 2018. Epidemiology of Suicide and the Psychiatric Perspective. Int J Environ Res Public Health 15. https://doi.org/10.3390/ijerph15071425</w:t>
      </w:r>
    </w:p>
    <w:p w14:paraId="31755DCD" w14:textId="77777777" w:rsidR="00753B75" w:rsidRPr="00816747" w:rsidRDefault="00753B75" w:rsidP="00CA30EA">
      <w:pPr>
        <w:widowControl w:val="0"/>
        <w:autoSpaceDE w:val="0"/>
        <w:autoSpaceDN w:val="0"/>
        <w:adjustRightInd w:val="0"/>
        <w:rPr>
          <w:color w:val="000000" w:themeColor="text1"/>
        </w:rPr>
      </w:pPr>
    </w:p>
    <w:p w14:paraId="507A7C23" w14:textId="7E9C4654" w:rsidR="00CA30EA" w:rsidRPr="00816747" w:rsidRDefault="00CA30EA" w:rsidP="00CA30EA">
      <w:pPr>
        <w:widowControl w:val="0"/>
        <w:autoSpaceDE w:val="0"/>
        <w:autoSpaceDN w:val="0"/>
        <w:adjustRightInd w:val="0"/>
        <w:rPr>
          <w:color w:val="000000" w:themeColor="text1"/>
        </w:rPr>
      </w:pPr>
      <w:r w:rsidRPr="00816747">
        <w:rPr>
          <w:color w:val="000000" w:themeColor="text1"/>
        </w:rPr>
        <w:t>Bácskai, E., Czobor, P., Gerevich, J., 2012. Trait aggression, depression and suicidal behavior in drug dependent patients with and without ADHD symptoms. Psychiatry Res 200, 719–723. https://doi.org/10.1016/j.psychres.2012.06.005</w:t>
      </w:r>
    </w:p>
    <w:p w14:paraId="4C4301F2" w14:textId="77777777" w:rsidR="00753B75" w:rsidRPr="00816747" w:rsidRDefault="00753B75" w:rsidP="00CA30EA">
      <w:pPr>
        <w:widowControl w:val="0"/>
        <w:autoSpaceDE w:val="0"/>
        <w:autoSpaceDN w:val="0"/>
        <w:adjustRightInd w:val="0"/>
        <w:rPr>
          <w:color w:val="000000" w:themeColor="text1"/>
        </w:rPr>
      </w:pPr>
    </w:p>
    <w:p w14:paraId="05F9242F" w14:textId="41AE7D73" w:rsidR="00CA30EA" w:rsidRPr="00816747" w:rsidRDefault="00CA30EA" w:rsidP="00CA30EA">
      <w:pPr>
        <w:widowControl w:val="0"/>
        <w:autoSpaceDE w:val="0"/>
        <w:autoSpaceDN w:val="0"/>
        <w:adjustRightInd w:val="0"/>
        <w:rPr>
          <w:color w:val="000000" w:themeColor="text1"/>
        </w:rPr>
      </w:pPr>
      <w:r w:rsidRPr="00816747">
        <w:rPr>
          <w:color w:val="000000" w:themeColor="text1"/>
        </w:rPr>
        <w:t>Balazs, J., Kereszteny, A., 2017. Attention-deficit/hyperactivity disorder and suicide: A systematic review. World J Psychiatry 7, 44–59. https://doi.org/10.5498/wjp.v7.i1.44</w:t>
      </w:r>
    </w:p>
    <w:p w14:paraId="5E0F8B21" w14:textId="77777777" w:rsidR="00753B75" w:rsidRPr="00816747" w:rsidRDefault="00753B75" w:rsidP="00CA30EA">
      <w:pPr>
        <w:widowControl w:val="0"/>
        <w:autoSpaceDE w:val="0"/>
        <w:autoSpaceDN w:val="0"/>
        <w:adjustRightInd w:val="0"/>
        <w:rPr>
          <w:color w:val="000000" w:themeColor="text1"/>
        </w:rPr>
      </w:pPr>
    </w:p>
    <w:p w14:paraId="41EDCDE8" w14:textId="15594F7A" w:rsidR="00CA30EA" w:rsidRPr="00816747" w:rsidRDefault="00CA30EA" w:rsidP="00CA30EA">
      <w:pPr>
        <w:widowControl w:val="0"/>
        <w:autoSpaceDE w:val="0"/>
        <w:autoSpaceDN w:val="0"/>
        <w:adjustRightInd w:val="0"/>
        <w:rPr>
          <w:color w:val="000000" w:themeColor="text1"/>
        </w:rPr>
      </w:pPr>
      <w:r w:rsidRPr="00816747">
        <w:rPr>
          <w:color w:val="000000" w:themeColor="text1"/>
        </w:rPr>
        <w:t>Barbaresi, W.J., Colligan, R.C., Weaver, A.L., Voigt, R.G., Killian, J.M., Katusic, S.K., 2013. Mortality, ADHD, and psychosocial adversity in adults with childhood ADHD: a prospective study. Pediatrics 131, 637–644. https://doi.org/10.1542/peds.2012-2354</w:t>
      </w:r>
    </w:p>
    <w:p w14:paraId="1E4AB0AC" w14:textId="77777777" w:rsidR="00753B75" w:rsidRPr="00816747" w:rsidRDefault="00753B75" w:rsidP="00CA30EA">
      <w:pPr>
        <w:widowControl w:val="0"/>
        <w:autoSpaceDE w:val="0"/>
        <w:autoSpaceDN w:val="0"/>
        <w:adjustRightInd w:val="0"/>
        <w:rPr>
          <w:color w:val="000000" w:themeColor="text1"/>
        </w:rPr>
      </w:pPr>
    </w:p>
    <w:p w14:paraId="5B0104E9" w14:textId="3268768D" w:rsidR="00CA30EA" w:rsidRPr="00816747" w:rsidRDefault="00CA30EA" w:rsidP="00CA30EA">
      <w:pPr>
        <w:widowControl w:val="0"/>
        <w:autoSpaceDE w:val="0"/>
        <w:autoSpaceDN w:val="0"/>
        <w:adjustRightInd w:val="0"/>
        <w:rPr>
          <w:color w:val="000000" w:themeColor="text1"/>
        </w:rPr>
      </w:pPr>
      <w:r w:rsidRPr="00816747">
        <w:rPr>
          <w:color w:val="000000" w:themeColor="text1"/>
        </w:rPr>
        <w:t>Barkley, R.A., 2001. The executive functions and self-regulation: an evolutionary neuropsychological perspective. Neuropsychol Rev 11, 1–29.</w:t>
      </w:r>
    </w:p>
    <w:p w14:paraId="6C98BE4F" w14:textId="77777777" w:rsidR="00753B75" w:rsidRPr="00816747" w:rsidRDefault="00753B75" w:rsidP="00CA30EA">
      <w:pPr>
        <w:widowControl w:val="0"/>
        <w:autoSpaceDE w:val="0"/>
        <w:autoSpaceDN w:val="0"/>
        <w:adjustRightInd w:val="0"/>
        <w:rPr>
          <w:color w:val="000000" w:themeColor="text1"/>
        </w:rPr>
      </w:pPr>
    </w:p>
    <w:p w14:paraId="5126515C" w14:textId="3AC9DAA8" w:rsidR="00CA30EA" w:rsidRPr="00816747" w:rsidRDefault="00CA30EA" w:rsidP="00CA30EA">
      <w:pPr>
        <w:widowControl w:val="0"/>
        <w:autoSpaceDE w:val="0"/>
        <w:autoSpaceDN w:val="0"/>
        <w:adjustRightInd w:val="0"/>
        <w:rPr>
          <w:color w:val="000000" w:themeColor="text1"/>
        </w:rPr>
      </w:pPr>
      <w:r w:rsidRPr="00816747">
        <w:rPr>
          <w:color w:val="000000" w:themeColor="text1"/>
        </w:rPr>
        <w:t>Berkol, T.D., Yargiç, İ., Özyildirim, İ., Yazici, O., 2014. Comorbidity of Adult Attention Deficit and Hyperactivity Disorder in Bipolar Patients: Prevalence, Sociodemographic and Clinical Correlates. Noro Psikiyatr Ars 51, 97–102. https://doi.org/10.4274/npa.y6376</w:t>
      </w:r>
    </w:p>
    <w:p w14:paraId="6CD61F8B" w14:textId="77777777" w:rsidR="00753B75" w:rsidRPr="00816747" w:rsidRDefault="00753B75" w:rsidP="00CA30EA">
      <w:pPr>
        <w:widowControl w:val="0"/>
        <w:autoSpaceDE w:val="0"/>
        <w:autoSpaceDN w:val="0"/>
        <w:adjustRightInd w:val="0"/>
        <w:rPr>
          <w:color w:val="000000" w:themeColor="text1"/>
        </w:rPr>
      </w:pPr>
    </w:p>
    <w:p w14:paraId="460C13C8" w14:textId="6D850065" w:rsidR="00CA30EA" w:rsidRPr="00816747" w:rsidRDefault="00CA30EA" w:rsidP="00CA30EA">
      <w:pPr>
        <w:widowControl w:val="0"/>
        <w:autoSpaceDE w:val="0"/>
        <w:autoSpaceDN w:val="0"/>
        <w:adjustRightInd w:val="0"/>
        <w:rPr>
          <w:color w:val="000000" w:themeColor="text1"/>
        </w:rPr>
      </w:pPr>
      <w:r w:rsidRPr="00816747">
        <w:rPr>
          <w:color w:val="000000" w:themeColor="text1"/>
        </w:rPr>
        <w:t>Brevik, E.J., Lundervold, A.J., Halmøy, A., Posserud, M.-B., Instanes, J.T., Bjorvatn, B., Haavik, J., 2017. Prevalence and clinical correlates of insomnia in adults with attention-deficit hyperactivity disorder. Acta Psychiatr Scand 136, 220–227. https://doi.org/10.1111/acps.12756</w:t>
      </w:r>
    </w:p>
    <w:p w14:paraId="226D07EC" w14:textId="77777777" w:rsidR="00753B75" w:rsidRPr="00816747" w:rsidRDefault="00753B75" w:rsidP="00CA30EA">
      <w:pPr>
        <w:widowControl w:val="0"/>
        <w:autoSpaceDE w:val="0"/>
        <w:autoSpaceDN w:val="0"/>
        <w:adjustRightInd w:val="0"/>
        <w:rPr>
          <w:color w:val="000000" w:themeColor="text1"/>
        </w:rPr>
      </w:pPr>
    </w:p>
    <w:p w14:paraId="585FC5EF" w14:textId="4BD5AB7F" w:rsidR="00CA30EA" w:rsidRPr="00816747" w:rsidRDefault="00CA30EA" w:rsidP="00CA30EA">
      <w:pPr>
        <w:widowControl w:val="0"/>
        <w:autoSpaceDE w:val="0"/>
        <w:autoSpaceDN w:val="0"/>
        <w:adjustRightInd w:val="0"/>
        <w:rPr>
          <w:color w:val="000000" w:themeColor="text1"/>
        </w:rPr>
      </w:pPr>
      <w:r w:rsidRPr="00816747">
        <w:rPr>
          <w:color w:val="000000" w:themeColor="text1"/>
        </w:rPr>
        <w:t>Caci, H.M., Morin, A.J.S., Tran, A., 2014. Prevalence and correlates of attention deficit hyperactivity disorder in adults from a French community sample. J. Nerv. Ment. Dis. 202, 324–332. https://doi.org/10.1097/NMD.0000000000000126</w:t>
      </w:r>
    </w:p>
    <w:p w14:paraId="5F20FAE8" w14:textId="77777777" w:rsidR="00753B75" w:rsidRPr="00816747" w:rsidRDefault="00753B75" w:rsidP="00CA30EA">
      <w:pPr>
        <w:widowControl w:val="0"/>
        <w:autoSpaceDE w:val="0"/>
        <w:autoSpaceDN w:val="0"/>
        <w:adjustRightInd w:val="0"/>
        <w:rPr>
          <w:color w:val="000000" w:themeColor="text1"/>
        </w:rPr>
      </w:pPr>
    </w:p>
    <w:p w14:paraId="6D393957" w14:textId="0F4672F9" w:rsidR="00CA30EA" w:rsidRPr="00816747" w:rsidRDefault="00CA30EA" w:rsidP="00CA30EA">
      <w:pPr>
        <w:widowControl w:val="0"/>
        <w:autoSpaceDE w:val="0"/>
        <w:autoSpaceDN w:val="0"/>
        <w:adjustRightInd w:val="0"/>
        <w:rPr>
          <w:color w:val="000000" w:themeColor="text1"/>
        </w:rPr>
      </w:pPr>
      <w:r w:rsidRPr="00816747">
        <w:rPr>
          <w:color w:val="000000" w:themeColor="text1"/>
        </w:rPr>
        <w:t>Caye, A., Rocha, T.B.-M., Anselmi, L., Murray, J., Menezes, A.M.B., Barros, F.C., Gonçalves, H., Wehrmeister, F., Jensen, C.M., Steinhausen, H.-C., Swanson, J.M., Kieling, C., Rohde, L.A., 2016. Attention-Deficit/Hyperactivity Disorder Trajectories From Childhood to Young Adulthood: Evidence From a Birth Cohort Supporting a Late-Onset Syndrome. JAMA Psychiatry 73, 705–712. https://doi.org/10.1001/jamapsychiatry.2016.0383</w:t>
      </w:r>
    </w:p>
    <w:p w14:paraId="1CB56206" w14:textId="77777777" w:rsidR="00753B75" w:rsidRPr="00816747" w:rsidRDefault="00753B75" w:rsidP="00CA30EA">
      <w:pPr>
        <w:widowControl w:val="0"/>
        <w:autoSpaceDE w:val="0"/>
        <w:autoSpaceDN w:val="0"/>
        <w:adjustRightInd w:val="0"/>
        <w:rPr>
          <w:color w:val="000000" w:themeColor="text1"/>
        </w:rPr>
      </w:pPr>
    </w:p>
    <w:p w14:paraId="47599E70" w14:textId="757E300E" w:rsidR="00CA30EA" w:rsidRPr="00816747" w:rsidRDefault="00CA30EA" w:rsidP="00CA30EA">
      <w:pPr>
        <w:widowControl w:val="0"/>
        <w:autoSpaceDE w:val="0"/>
        <w:autoSpaceDN w:val="0"/>
        <w:adjustRightInd w:val="0"/>
        <w:rPr>
          <w:color w:val="000000" w:themeColor="text1"/>
        </w:rPr>
      </w:pPr>
      <w:r w:rsidRPr="00816747">
        <w:rPr>
          <w:color w:val="000000" w:themeColor="text1"/>
        </w:rPr>
        <w:lastRenderedPageBreak/>
        <w:t>Chen, Q., Sjölander, A., Runeson, B., D’Onofrio, B.M., Lichtenstein, P., Larsson, H., 2014. Drug treatment for attention-deficit/hyperactivity disorder and suicidal behaviour: register based study. BMJ 348, g3769. https://doi.org/10.1136/bmj.g3769</w:t>
      </w:r>
    </w:p>
    <w:p w14:paraId="05068BEA" w14:textId="77777777" w:rsidR="00753B75" w:rsidRPr="00816747" w:rsidRDefault="00753B75" w:rsidP="00CA30EA">
      <w:pPr>
        <w:widowControl w:val="0"/>
        <w:autoSpaceDE w:val="0"/>
        <w:autoSpaceDN w:val="0"/>
        <w:adjustRightInd w:val="0"/>
        <w:rPr>
          <w:color w:val="000000" w:themeColor="text1"/>
        </w:rPr>
      </w:pPr>
    </w:p>
    <w:p w14:paraId="542014D0" w14:textId="6732492D" w:rsidR="00CA30EA" w:rsidRPr="00816747" w:rsidRDefault="00CA30EA" w:rsidP="00CA30EA">
      <w:pPr>
        <w:widowControl w:val="0"/>
        <w:autoSpaceDE w:val="0"/>
        <w:autoSpaceDN w:val="0"/>
        <w:adjustRightInd w:val="0"/>
        <w:rPr>
          <w:color w:val="000000" w:themeColor="text1"/>
        </w:rPr>
      </w:pPr>
      <w:r w:rsidRPr="00816747">
        <w:rPr>
          <w:color w:val="000000" w:themeColor="text1"/>
        </w:rPr>
        <w:t>Chung, D.T., Ryan, C.J., Hadzi-Pavlovic, D., Singh, S.P., Stanton, C., Large, M.M., 2017. Suicide Rates After Discharge From Psychiatric Facilities: A Systematic Review and Meta-analysis. JAMA Psychiatry 74, 694–702. https://doi.org/10.1001/jamapsychiatry.2017.1044</w:t>
      </w:r>
    </w:p>
    <w:p w14:paraId="0F2E33E5" w14:textId="77777777" w:rsidR="00753B75" w:rsidRPr="00816747" w:rsidRDefault="00753B75" w:rsidP="00CA30EA">
      <w:pPr>
        <w:widowControl w:val="0"/>
        <w:autoSpaceDE w:val="0"/>
        <w:autoSpaceDN w:val="0"/>
        <w:adjustRightInd w:val="0"/>
        <w:rPr>
          <w:color w:val="000000" w:themeColor="text1"/>
        </w:rPr>
      </w:pPr>
    </w:p>
    <w:p w14:paraId="2E1BBFF1" w14:textId="5EC43AF9" w:rsidR="00CA30EA" w:rsidRPr="00816747" w:rsidRDefault="00CA30EA" w:rsidP="00CA30EA">
      <w:pPr>
        <w:widowControl w:val="0"/>
        <w:autoSpaceDE w:val="0"/>
        <w:autoSpaceDN w:val="0"/>
        <w:adjustRightInd w:val="0"/>
        <w:rPr>
          <w:color w:val="000000" w:themeColor="text1"/>
        </w:rPr>
      </w:pPr>
      <w:r w:rsidRPr="00816747">
        <w:rPr>
          <w:color w:val="000000" w:themeColor="text1"/>
        </w:rPr>
        <w:t>Corbisiero, S., Hartmann-Schorro, R.M., Riecher-Rössler, A., Stieglitz, R.-D., 2017. Screening for Adult Attention-Deficit/Hyperactivity Disorder in a Psychiatric Outpatient Population with Specific Focus on Sex Differences. Front Psychiatry 8, 115. https://doi.org/10.3389/fpsyt.2017.00115</w:t>
      </w:r>
    </w:p>
    <w:p w14:paraId="29175BB1" w14:textId="77777777" w:rsidR="00753B75" w:rsidRPr="00816747" w:rsidRDefault="00753B75" w:rsidP="00CA30EA">
      <w:pPr>
        <w:widowControl w:val="0"/>
        <w:autoSpaceDE w:val="0"/>
        <w:autoSpaceDN w:val="0"/>
        <w:adjustRightInd w:val="0"/>
        <w:rPr>
          <w:color w:val="000000" w:themeColor="text1"/>
        </w:rPr>
      </w:pPr>
    </w:p>
    <w:p w14:paraId="799F3F90" w14:textId="00256B19" w:rsidR="00CA30EA" w:rsidRPr="00816747" w:rsidRDefault="00CA30EA" w:rsidP="00CA30EA">
      <w:pPr>
        <w:widowControl w:val="0"/>
        <w:autoSpaceDE w:val="0"/>
        <w:autoSpaceDN w:val="0"/>
        <w:adjustRightInd w:val="0"/>
        <w:rPr>
          <w:color w:val="000000" w:themeColor="text1"/>
        </w:rPr>
      </w:pPr>
      <w:r w:rsidRPr="00816747">
        <w:rPr>
          <w:color w:val="000000" w:themeColor="text1"/>
        </w:rPr>
        <w:t>Cortese, S., Moreira-Maia, C.R., St Fleur, D., Morcillo-Peñalver, C., Rohde, L.A., Faraone, S.V., 2016. Association Between ADHD and Obesity: A Systematic Review and Meta-Analysis. Am J Psychiatry 173, 34–43. https://doi.org/10.1176/appi.ajp.2015.15020266</w:t>
      </w:r>
    </w:p>
    <w:p w14:paraId="368A50BC" w14:textId="77777777" w:rsidR="00753B75" w:rsidRPr="00816747" w:rsidRDefault="00753B75" w:rsidP="00CA30EA">
      <w:pPr>
        <w:widowControl w:val="0"/>
        <w:autoSpaceDE w:val="0"/>
        <w:autoSpaceDN w:val="0"/>
        <w:adjustRightInd w:val="0"/>
        <w:rPr>
          <w:color w:val="000000" w:themeColor="text1"/>
        </w:rPr>
      </w:pPr>
    </w:p>
    <w:p w14:paraId="6D566E4C" w14:textId="73480E0B" w:rsidR="00CA30EA" w:rsidRPr="00816747" w:rsidRDefault="00CA30EA" w:rsidP="00CA30EA">
      <w:pPr>
        <w:widowControl w:val="0"/>
        <w:autoSpaceDE w:val="0"/>
        <w:autoSpaceDN w:val="0"/>
        <w:adjustRightInd w:val="0"/>
        <w:rPr>
          <w:color w:val="000000" w:themeColor="text1"/>
          <w:lang w:val="fr-FR"/>
        </w:rPr>
      </w:pPr>
      <w:r w:rsidRPr="00816747">
        <w:rPr>
          <w:color w:val="000000" w:themeColor="text1"/>
        </w:rPr>
        <w:t xml:space="preserve">Cortese, S., Sun, S., Zhang, J., Sharma, E., Chang, Z., Kuja-Halkola, R., Almqvist, C., Larsson, H., Faraone, S.V., 2018. Association between attention deficit hyperactivity disorder and asthma: a systematic review and meta-analysis and a Swedish population-based study. </w:t>
      </w:r>
      <w:r w:rsidRPr="00816747">
        <w:rPr>
          <w:color w:val="000000" w:themeColor="text1"/>
          <w:lang w:val="fr-FR"/>
        </w:rPr>
        <w:t>Lancet Psychiatry 5, 717–726. https://doi.org/10.1016/S2215-0366(18)30224-4</w:t>
      </w:r>
    </w:p>
    <w:p w14:paraId="2E4FAABE" w14:textId="77777777" w:rsidR="00753B75" w:rsidRPr="00816747" w:rsidRDefault="00753B75" w:rsidP="00CA30EA">
      <w:pPr>
        <w:widowControl w:val="0"/>
        <w:autoSpaceDE w:val="0"/>
        <w:autoSpaceDN w:val="0"/>
        <w:adjustRightInd w:val="0"/>
        <w:rPr>
          <w:color w:val="000000" w:themeColor="text1"/>
          <w:lang w:val="fr-FR"/>
        </w:rPr>
      </w:pPr>
    </w:p>
    <w:p w14:paraId="27D24489" w14:textId="77777777" w:rsidR="00CA30EA" w:rsidRPr="00816747" w:rsidRDefault="00CA30EA" w:rsidP="00CA30EA">
      <w:pPr>
        <w:widowControl w:val="0"/>
        <w:autoSpaceDE w:val="0"/>
        <w:autoSpaceDN w:val="0"/>
        <w:adjustRightInd w:val="0"/>
        <w:rPr>
          <w:color w:val="000000" w:themeColor="text1"/>
        </w:rPr>
      </w:pPr>
      <w:r w:rsidRPr="00816747">
        <w:rPr>
          <w:color w:val="000000" w:themeColor="text1"/>
          <w:lang w:val="fr-FR"/>
        </w:rPr>
        <w:t xml:space="preserve">DerSimonian, R., Laird, N., 1986. </w:t>
      </w:r>
      <w:r w:rsidRPr="00816747">
        <w:rPr>
          <w:color w:val="000000" w:themeColor="text1"/>
        </w:rPr>
        <w:t>Meta-analysis in clinical trials. Control Clin Trials 7, 177–188.</w:t>
      </w:r>
    </w:p>
    <w:p w14:paraId="489BF70A" w14:textId="4156007B" w:rsidR="00CA30EA" w:rsidRPr="00816747" w:rsidRDefault="00CA30EA" w:rsidP="00CA30EA">
      <w:pPr>
        <w:widowControl w:val="0"/>
        <w:autoSpaceDE w:val="0"/>
        <w:autoSpaceDN w:val="0"/>
        <w:adjustRightInd w:val="0"/>
        <w:rPr>
          <w:color w:val="000000" w:themeColor="text1"/>
        </w:rPr>
      </w:pPr>
      <w:r w:rsidRPr="00816747">
        <w:rPr>
          <w:color w:val="000000" w:themeColor="text1"/>
        </w:rPr>
        <w:t>Donev, R., Gantert, D., Alawam, K., Edworthy, A., Hässler, F., Meyer-Lindenberg, A., Dressing, H., Thome, J., 2011. Comorbidity of schizophrenia and adult attention-deficit hyperactivity disorder. World J. Biol. Psychiatry 12 Suppl 1, 52–56. https://doi.org/10.3109/15622975.2011.599212</w:t>
      </w:r>
    </w:p>
    <w:p w14:paraId="1B5D5723" w14:textId="77777777" w:rsidR="00753B75" w:rsidRPr="00816747" w:rsidRDefault="00753B75" w:rsidP="00CA30EA">
      <w:pPr>
        <w:widowControl w:val="0"/>
        <w:autoSpaceDE w:val="0"/>
        <w:autoSpaceDN w:val="0"/>
        <w:adjustRightInd w:val="0"/>
        <w:rPr>
          <w:color w:val="000000" w:themeColor="text1"/>
        </w:rPr>
      </w:pPr>
    </w:p>
    <w:p w14:paraId="2261081C" w14:textId="66E49522" w:rsidR="00CA30EA" w:rsidRPr="00816747" w:rsidRDefault="00CA30EA" w:rsidP="00CA30EA">
      <w:pPr>
        <w:widowControl w:val="0"/>
        <w:autoSpaceDE w:val="0"/>
        <w:autoSpaceDN w:val="0"/>
        <w:adjustRightInd w:val="0"/>
        <w:rPr>
          <w:color w:val="000000" w:themeColor="text1"/>
        </w:rPr>
      </w:pPr>
      <w:r w:rsidRPr="00816747">
        <w:rPr>
          <w:color w:val="000000" w:themeColor="text1"/>
        </w:rPr>
        <w:t>Doshi, J.A., Hodgkins, P., Kahle, J., Sikirica, V., Cangelosi, M.J., Setyawan, J., Erder, M.H., Neumann, P.J., 2012. Economic impact of childhood and adult attention-deficit/hyperactivity disorder in the United States. J Am Acad Child Adolesc Psychiatry 51, 990-1002.e2. https://doi.org/10.1016/j.jaac.2012.07.008</w:t>
      </w:r>
    </w:p>
    <w:p w14:paraId="6A3A14C3" w14:textId="77777777" w:rsidR="00753B75" w:rsidRPr="00816747" w:rsidRDefault="00753B75" w:rsidP="00CA30EA">
      <w:pPr>
        <w:widowControl w:val="0"/>
        <w:autoSpaceDE w:val="0"/>
        <w:autoSpaceDN w:val="0"/>
        <w:adjustRightInd w:val="0"/>
        <w:rPr>
          <w:color w:val="000000" w:themeColor="text1"/>
        </w:rPr>
      </w:pPr>
    </w:p>
    <w:p w14:paraId="7F80ECF7" w14:textId="513B6DC2" w:rsidR="00CA30EA" w:rsidRPr="00816747" w:rsidRDefault="00CA30EA" w:rsidP="00CA30EA">
      <w:pPr>
        <w:widowControl w:val="0"/>
        <w:autoSpaceDE w:val="0"/>
        <w:autoSpaceDN w:val="0"/>
        <w:adjustRightInd w:val="0"/>
        <w:rPr>
          <w:color w:val="000000" w:themeColor="text1"/>
        </w:rPr>
      </w:pPr>
      <w:r w:rsidRPr="00816747">
        <w:rPr>
          <w:color w:val="000000" w:themeColor="text1"/>
        </w:rPr>
        <w:t>Egger, M., Davey Smith, G., Schneider, M., Minder, C., 1997. Bias in meta-analysis detected by a simple, graphical test. BMJ 315, 629–634.</w:t>
      </w:r>
    </w:p>
    <w:p w14:paraId="6FEE7B0C" w14:textId="77777777" w:rsidR="00753B75" w:rsidRPr="00816747" w:rsidRDefault="00753B75" w:rsidP="00CA30EA">
      <w:pPr>
        <w:widowControl w:val="0"/>
        <w:autoSpaceDE w:val="0"/>
        <w:autoSpaceDN w:val="0"/>
        <w:adjustRightInd w:val="0"/>
        <w:rPr>
          <w:color w:val="000000" w:themeColor="text1"/>
        </w:rPr>
      </w:pPr>
    </w:p>
    <w:p w14:paraId="100FB4EC" w14:textId="2AF377D1" w:rsidR="00CA30EA" w:rsidRPr="00816747" w:rsidRDefault="00CA30EA" w:rsidP="00CA30EA">
      <w:pPr>
        <w:widowControl w:val="0"/>
        <w:autoSpaceDE w:val="0"/>
        <w:autoSpaceDN w:val="0"/>
        <w:adjustRightInd w:val="0"/>
        <w:rPr>
          <w:color w:val="000000" w:themeColor="text1"/>
        </w:rPr>
      </w:pPr>
      <w:r w:rsidRPr="00816747">
        <w:rPr>
          <w:color w:val="000000" w:themeColor="text1"/>
        </w:rPr>
        <w:t>Feldman, H.M., Reiff, M.I., 2014. Clinical practice. Attention deficit-hyperactivity disorder in children and adolescents. N. Engl. J. Med. 370, 838–846. https://doi.org/10.1056/NEJMcp1307215</w:t>
      </w:r>
    </w:p>
    <w:p w14:paraId="59485B86" w14:textId="77777777" w:rsidR="00753B75" w:rsidRPr="00816747" w:rsidRDefault="00753B75" w:rsidP="00CA30EA">
      <w:pPr>
        <w:widowControl w:val="0"/>
        <w:autoSpaceDE w:val="0"/>
        <w:autoSpaceDN w:val="0"/>
        <w:adjustRightInd w:val="0"/>
        <w:rPr>
          <w:color w:val="000000" w:themeColor="text1"/>
        </w:rPr>
      </w:pPr>
    </w:p>
    <w:p w14:paraId="459C7882" w14:textId="47EC1246" w:rsidR="00CA30EA" w:rsidRPr="00816747" w:rsidRDefault="00CA30EA" w:rsidP="00CA30EA">
      <w:pPr>
        <w:widowControl w:val="0"/>
        <w:autoSpaceDE w:val="0"/>
        <w:autoSpaceDN w:val="0"/>
        <w:adjustRightInd w:val="0"/>
        <w:rPr>
          <w:color w:val="000000" w:themeColor="text1"/>
        </w:rPr>
      </w:pPr>
      <w:r w:rsidRPr="00816747">
        <w:rPr>
          <w:color w:val="000000" w:themeColor="text1"/>
        </w:rPr>
        <w:t>Freeman, A., Mergl, R., Kohls, E., Székely, A., Gusmao, R., Arensman, E., Koburger, N., Hegerl, U., Rummel-Kluge, C., 2017. A cross-national study on gender differences in suicide intent. BMC Psychiatry 17. https://doi.org/10.1186/s12888-017-1398-8</w:t>
      </w:r>
    </w:p>
    <w:p w14:paraId="4685E52A" w14:textId="77777777" w:rsidR="00753B75" w:rsidRPr="00816747" w:rsidRDefault="00753B75" w:rsidP="00CA30EA">
      <w:pPr>
        <w:widowControl w:val="0"/>
        <w:autoSpaceDE w:val="0"/>
        <w:autoSpaceDN w:val="0"/>
        <w:adjustRightInd w:val="0"/>
        <w:rPr>
          <w:color w:val="000000" w:themeColor="text1"/>
        </w:rPr>
      </w:pPr>
    </w:p>
    <w:p w14:paraId="1EC7E49A" w14:textId="19B55F04" w:rsidR="00CA30EA" w:rsidRPr="00816747" w:rsidRDefault="00CA30EA" w:rsidP="00CA30EA">
      <w:pPr>
        <w:widowControl w:val="0"/>
        <w:autoSpaceDE w:val="0"/>
        <w:autoSpaceDN w:val="0"/>
        <w:adjustRightInd w:val="0"/>
        <w:rPr>
          <w:color w:val="000000" w:themeColor="text1"/>
        </w:rPr>
      </w:pPr>
      <w:r w:rsidRPr="00816747">
        <w:rPr>
          <w:color w:val="000000" w:themeColor="text1"/>
        </w:rPr>
        <w:t>Furczyk, K., Thome, J., 2014. Adult ADHD and suicide. Atten Defic Hyperact Disord 6, 153–158. https://doi.org/10.1007/s12402-014-0150-1</w:t>
      </w:r>
    </w:p>
    <w:p w14:paraId="5E0ADF5D" w14:textId="77777777" w:rsidR="00753B75" w:rsidRPr="00816747" w:rsidRDefault="00753B75" w:rsidP="00CA30EA">
      <w:pPr>
        <w:widowControl w:val="0"/>
        <w:autoSpaceDE w:val="0"/>
        <w:autoSpaceDN w:val="0"/>
        <w:adjustRightInd w:val="0"/>
        <w:rPr>
          <w:color w:val="000000" w:themeColor="text1"/>
        </w:rPr>
      </w:pPr>
    </w:p>
    <w:p w14:paraId="7599A575" w14:textId="6227D47D" w:rsidR="00CA30EA" w:rsidRPr="00816747" w:rsidRDefault="00CA30EA" w:rsidP="00CA30EA">
      <w:pPr>
        <w:widowControl w:val="0"/>
        <w:autoSpaceDE w:val="0"/>
        <w:autoSpaceDN w:val="0"/>
        <w:adjustRightInd w:val="0"/>
        <w:rPr>
          <w:color w:val="000000" w:themeColor="text1"/>
        </w:rPr>
      </w:pPr>
      <w:r w:rsidRPr="00816747">
        <w:rPr>
          <w:color w:val="000000" w:themeColor="text1"/>
          <w:lang w:val="fr-FR"/>
        </w:rPr>
        <w:t xml:space="preserve">Giupponi, G., Giordano, G., Maniscalco, I., Erbuto, D., Berardelli, I., Conca, A., Lester, D., Girardi, P., Pompili, M., 2018. </w:t>
      </w:r>
      <w:r w:rsidRPr="00816747">
        <w:rPr>
          <w:color w:val="000000" w:themeColor="text1"/>
        </w:rPr>
        <w:t>Suicide risk in attention-deficit/hyperactivity disorder. Psychiatr Danub 30, 2–10. https://doi.org/10.24869/psyd.2018.2</w:t>
      </w:r>
    </w:p>
    <w:p w14:paraId="2D0FBA38" w14:textId="77777777" w:rsidR="00753B75" w:rsidRPr="00816747" w:rsidRDefault="00753B75" w:rsidP="00CA30EA">
      <w:pPr>
        <w:widowControl w:val="0"/>
        <w:autoSpaceDE w:val="0"/>
        <w:autoSpaceDN w:val="0"/>
        <w:adjustRightInd w:val="0"/>
        <w:rPr>
          <w:color w:val="000000" w:themeColor="text1"/>
        </w:rPr>
      </w:pPr>
    </w:p>
    <w:p w14:paraId="226D7E94" w14:textId="4F67C505" w:rsidR="00CA30EA" w:rsidRPr="00816747" w:rsidRDefault="00CA30EA" w:rsidP="00CA30EA">
      <w:pPr>
        <w:widowControl w:val="0"/>
        <w:autoSpaceDE w:val="0"/>
        <w:autoSpaceDN w:val="0"/>
        <w:adjustRightInd w:val="0"/>
        <w:rPr>
          <w:color w:val="000000" w:themeColor="text1"/>
        </w:rPr>
      </w:pPr>
      <w:r w:rsidRPr="00816747">
        <w:rPr>
          <w:color w:val="000000" w:themeColor="text1"/>
        </w:rPr>
        <w:t>Gvion, Y., Levi-Belz, Y., Hadlaczky, G., Apter, A., 2015. On the role of impulsivity and decision-making in suicidal behavior. World J Psychiatry 5, 255–259. https://doi.org/10.5498/wjp.v5.i3.255</w:t>
      </w:r>
    </w:p>
    <w:p w14:paraId="5AFE2004" w14:textId="77777777" w:rsidR="00753B75" w:rsidRPr="00816747" w:rsidRDefault="00753B75" w:rsidP="00CA30EA">
      <w:pPr>
        <w:widowControl w:val="0"/>
        <w:autoSpaceDE w:val="0"/>
        <w:autoSpaceDN w:val="0"/>
        <w:adjustRightInd w:val="0"/>
        <w:rPr>
          <w:color w:val="000000" w:themeColor="text1"/>
        </w:rPr>
      </w:pPr>
    </w:p>
    <w:p w14:paraId="5D9DBE05" w14:textId="621F1311" w:rsidR="00CA30EA" w:rsidRPr="00816747" w:rsidRDefault="00CA30EA" w:rsidP="00CA30EA">
      <w:pPr>
        <w:widowControl w:val="0"/>
        <w:autoSpaceDE w:val="0"/>
        <w:autoSpaceDN w:val="0"/>
        <w:adjustRightInd w:val="0"/>
        <w:rPr>
          <w:color w:val="000000" w:themeColor="text1"/>
        </w:rPr>
      </w:pPr>
      <w:r w:rsidRPr="00816747">
        <w:rPr>
          <w:color w:val="000000" w:themeColor="text1"/>
        </w:rPr>
        <w:t>Hadlaczky, G., Hökby, S., Mkrtchian, A., Wasserman, D., Balazs, J., Machín, N., Sarchiapone, M., Sisask, M., Carli, V., 2018. Decision-Making in Suicidal Behavior: The Protective Role of Loss Aversion. Front Psychiatry 9, 116. https://doi.org/10.3389/fpsyt.2018.00116</w:t>
      </w:r>
    </w:p>
    <w:p w14:paraId="5D2B564E" w14:textId="77777777" w:rsidR="00753B75" w:rsidRPr="00816747" w:rsidRDefault="00753B75" w:rsidP="00CA30EA">
      <w:pPr>
        <w:widowControl w:val="0"/>
        <w:autoSpaceDE w:val="0"/>
        <w:autoSpaceDN w:val="0"/>
        <w:adjustRightInd w:val="0"/>
        <w:rPr>
          <w:color w:val="000000" w:themeColor="text1"/>
        </w:rPr>
      </w:pPr>
    </w:p>
    <w:p w14:paraId="078F9FE2" w14:textId="5B48F3E3" w:rsidR="00CA30EA" w:rsidRPr="00816747" w:rsidRDefault="00CA30EA" w:rsidP="00CA30EA">
      <w:pPr>
        <w:widowControl w:val="0"/>
        <w:autoSpaceDE w:val="0"/>
        <w:autoSpaceDN w:val="0"/>
        <w:adjustRightInd w:val="0"/>
        <w:rPr>
          <w:color w:val="000000" w:themeColor="text1"/>
          <w:lang w:val="fr-FR"/>
        </w:rPr>
      </w:pPr>
      <w:r w:rsidRPr="00816747">
        <w:rPr>
          <w:color w:val="000000" w:themeColor="text1"/>
        </w:rPr>
        <w:t xml:space="preserve">Hawton, K., van Heeringen, K., 2009. </w:t>
      </w:r>
      <w:r w:rsidRPr="00816747">
        <w:rPr>
          <w:color w:val="000000" w:themeColor="text1"/>
          <w:lang w:val="fr-FR"/>
        </w:rPr>
        <w:t>Suicide. Lancet 373, 1372–1381. https://doi.org/10.1016/S0140-6736(09)60372-X</w:t>
      </w:r>
    </w:p>
    <w:p w14:paraId="18C14321" w14:textId="4938FF89" w:rsidR="00207D2C" w:rsidRPr="00816747" w:rsidRDefault="00207D2C" w:rsidP="00CA30EA">
      <w:pPr>
        <w:widowControl w:val="0"/>
        <w:autoSpaceDE w:val="0"/>
        <w:autoSpaceDN w:val="0"/>
        <w:adjustRightInd w:val="0"/>
        <w:rPr>
          <w:color w:val="000000" w:themeColor="text1"/>
          <w:lang w:val="fr-FR"/>
        </w:rPr>
      </w:pPr>
    </w:p>
    <w:p w14:paraId="2AB00D9A" w14:textId="5F75C60E" w:rsidR="00207D2C" w:rsidRPr="00816747" w:rsidRDefault="00207D2C" w:rsidP="00207D2C">
      <w:pPr>
        <w:widowControl w:val="0"/>
        <w:autoSpaceDE w:val="0"/>
        <w:autoSpaceDN w:val="0"/>
        <w:adjustRightInd w:val="0"/>
        <w:rPr>
          <w:color w:val="000000" w:themeColor="text1"/>
          <w:lang w:val="en-US"/>
        </w:rPr>
      </w:pPr>
      <w:r w:rsidRPr="00816747">
        <w:rPr>
          <w:color w:val="000000" w:themeColor="text1"/>
          <w:lang w:val="en-US"/>
        </w:rPr>
        <w:t>Hee Ahn M, Park S, Ha K, Choi SH, Hong JP. Gender ratio comparisons of the</w:t>
      </w:r>
      <w:r w:rsidR="00F02C77">
        <w:rPr>
          <w:color w:val="000000" w:themeColor="text1"/>
          <w:lang w:val="en-US"/>
        </w:rPr>
        <w:t xml:space="preserve"> </w:t>
      </w:r>
      <w:r w:rsidRPr="00816747">
        <w:rPr>
          <w:color w:val="000000" w:themeColor="text1"/>
          <w:lang w:val="en-US"/>
        </w:rPr>
        <w:t>suicide rates and methods in Korea, Japan, Australia, and the United States. J</w:t>
      </w:r>
      <w:r w:rsidR="00F02C77">
        <w:rPr>
          <w:color w:val="000000" w:themeColor="text1"/>
          <w:lang w:val="en-US"/>
        </w:rPr>
        <w:t xml:space="preserve"> </w:t>
      </w:r>
      <w:r w:rsidRPr="00816747">
        <w:rPr>
          <w:color w:val="000000" w:themeColor="text1"/>
          <w:lang w:val="en-US"/>
        </w:rPr>
        <w:t>Affect Disord. 2012 Dec 15;142(1-3):161-5. doi: 10.1016/j.jad.2012.05.008.</w:t>
      </w:r>
    </w:p>
    <w:p w14:paraId="68C74374" w14:textId="77777777" w:rsidR="00753B75" w:rsidRPr="00816747" w:rsidRDefault="00753B75" w:rsidP="00CA30EA">
      <w:pPr>
        <w:widowControl w:val="0"/>
        <w:autoSpaceDE w:val="0"/>
        <w:autoSpaceDN w:val="0"/>
        <w:adjustRightInd w:val="0"/>
        <w:rPr>
          <w:color w:val="000000" w:themeColor="text1"/>
          <w:lang w:val="en-US"/>
        </w:rPr>
      </w:pPr>
    </w:p>
    <w:p w14:paraId="2BF56151" w14:textId="3F73B5D2" w:rsidR="00CA30EA" w:rsidRPr="00816747" w:rsidRDefault="00CA30EA" w:rsidP="00CA30EA">
      <w:pPr>
        <w:widowControl w:val="0"/>
        <w:autoSpaceDE w:val="0"/>
        <w:autoSpaceDN w:val="0"/>
        <w:adjustRightInd w:val="0"/>
        <w:rPr>
          <w:color w:val="000000" w:themeColor="text1"/>
        </w:rPr>
      </w:pPr>
      <w:r w:rsidRPr="00816747">
        <w:rPr>
          <w:color w:val="000000" w:themeColor="text1"/>
        </w:rPr>
        <w:t>Higgins, J.P.T., Thompson, S.G., 2002. Quantifying heterogeneity in a meta-analysis. Stat Med 21, 1539–1558. https://doi.org/10.1002/sim.1186</w:t>
      </w:r>
    </w:p>
    <w:p w14:paraId="55131CB8" w14:textId="77777777" w:rsidR="00753B75" w:rsidRPr="00816747" w:rsidRDefault="00753B75" w:rsidP="00CA30EA">
      <w:pPr>
        <w:widowControl w:val="0"/>
        <w:autoSpaceDE w:val="0"/>
        <w:autoSpaceDN w:val="0"/>
        <w:adjustRightInd w:val="0"/>
        <w:rPr>
          <w:color w:val="000000" w:themeColor="text1"/>
        </w:rPr>
      </w:pPr>
    </w:p>
    <w:p w14:paraId="7FA32D73" w14:textId="59419A1B" w:rsidR="00CA30EA" w:rsidRPr="00816747" w:rsidRDefault="00CA30EA" w:rsidP="00CA30EA">
      <w:pPr>
        <w:widowControl w:val="0"/>
        <w:autoSpaceDE w:val="0"/>
        <w:autoSpaceDN w:val="0"/>
        <w:adjustRightInd w:val="0"/>
        <w:rPr>
          <w:color w:val="000000" w:themeColor="text1"/>
          <w:lang w:val="fr-FR"/>
        </w:rPr>
      </w:pPr>
      <w:r w:rsidRPr="00816747">
        <w:rPr>
          <w:color w:val="000000" w:themeColor="text1"/>
        </w:rPr>
        <w:t xml:space="preserve">Hinshaw, S.P., Owens, E.B., Zalecki, C., Huggins, S.P., Montenegro-Nevado, A.J., Schrodek, E., Swanson, E.N., 2012. Prospective follow-up of girls with attention-deficit/hyperactivity disorder into early adulthood: continuing impairment includes elevated risk for suicide attempts and self-injury. </w:t>
      </w:r>
      <w:r w:rsidRPr="00816747">
        <w:rPr>
          <w:color w:val="000000" w:themeColor="text1"/>
          <w:lang w:val="fr-FR"/>
        </w:rPr>
        <w:t>J Consult Clin Psychol 80, 1041–1051. https://doi.org/10.1037/a0029451</w:t>
      </w:r>
    </w:p>
    <w:p w14:paraId="44C1E0CA" w14:textId="77777777" w:rsidR="00753B75" w:rsidRPr="00816747" w:rsidRDefault="00753B75" w:rsidP="00CA30EA">
      <w:pPr>
        <w:widowControl w:val="0"/>
        <w:autoSpaceDE w:val="0"/>
        <w:autoSpaceDN w:val="0"/>
        <w:adjustRightInd w:val="0"/>
        <w:rPr>
          <w:color w:val="000000" w:themeColor="text1"/>
          <w:lang w:val="fr-FR"/>
        </w:rPr>
      </w:pPr>
    </w:p>
    <w:p w14:paraId="32138A7E" w14:textId="5CD97D33" w:rsidR="00CA30EA" w:rsidRPr="00816747" w:rsidRDefault="00CA30EA" w:rsidP="00CA30EA">
      <w:pPr>
        <w:widowControl w:val="0"/>
        <w:autoSpaceDE w:val="0"/>
        <w:autoSpaceDN w:val="0"/>
        <w:adjustRightInd w:val="0"/>
        <w:rPr>
          <w:color w:val="000000" w:themeColor="text1"/>
          <w:lang w:val="fr-FR"/>
        </w:rPr>
      </w:pPr>
      <w:r w:rsidRPr="00816747">
        <w:rPr>
          <w:color w:val="000000" w:themeColor="text1"/>
          <w:lang w:val="fr-FR"/>
        </w:rPr>
        <w:t xml:space="preserve">Impey, M., Heun, R., 2012. </w:t>
      </w:r>
      <w:r w:rsidRPr="00816747">
        <w:rPr>
          <w:color w:val="000000" w:themeColor="text1"/>
        </w:rPr>
        <w:t xml:space="preserve">Completed suicide, ideation and attempt in attention deficit hyperactivity disorder. </w:t>
      </w:r>
      <w:r w:rsidRPr="00816747">
        <w:rPr>
          <w:color w:val="000000" w:themeColor="text1"/>
          <w:lang w:val="fr-FR"/>
        </w:rPr>
        <w:t>Acta Psychiatr Scand 125, 93–102. https://doi.org/10.1111/j.1600-0447.2011.01798.x</w:t>
      </w:r>
    </w:p>
    <w:p w14:paraId="1EA4E2DF" w14:textId="77777777" w:rsidR="00753B75" w:rsidRPr="00816747" w:rsidRDefault="00753B75" w:rsidP="00CA30EA">
      <w:pPr>
        <w:widowControl w:val="0"/>
        <w:autoSpaceDE w:val="0"/>
        <w:autoSpaceDN w:val="0"/>
        <w:adjustRightInd w:val="0"/>
        <w:rPr>
          <w:color w:val="000000" w:themeColor="text1"/>
          <w:lang w:val="fr-FR"/>
        </w:rPr>
      </w:pPr>
    </w:p>
    <w:p w14:paraId="32B4C50A" w14:textId="36A05A95" w:rsidR="00CA30EA" w:rsidRPr="00816747" w:rsidRDefault="00CA30EA" w:rsidP="00CA30EA">
      <w:pPr>
        <w:widowControl w:val="0"/>
        <w:autoSpaceDE w:val="0"/>
        <w:autoSpaceDN w:val="0"/>
        <w:adjustRightInd w:val="0"/>
        <w:rPr>
          <w:color w:val="000000" w:themeColor="text1"/>
        </w:rPr>
      </w:pPr>
      <w:r w:rsidRPr="00816747">
        <w:rPr>
          <w:color w:val="000000" w:themeColor="text1"/>
          <w:lang w:val="fr-FR"/>
        </w:rPr>
        <w:t xml:space="preserve">James, A., Lai, F.H., Dahl, C., 2004. </w:t>
      </w:r>
      <w:r w:rsidRPr="00816747">
        <w:rPr>
          <w:color w:val="000000" w:themeColor="text1"/>
        </w:rPr>
        <w:t>Attention deficit hyperactivity disorder and suicide: a review of possible associations. Acta Psychiatr Scand 110, 408–415. https://doi.org/10.1111/j.1600-0447.2004.00384.x</w:t>
      </w:r>
    </w:p>
    <w:p w14:paraId="40BFCA3D" w14:textId="77777777" w:rsidR="00753B75" w:rsidRPr="00816747" w:rsidRDefault="00753B75" w:rsidP="00CA30EA">
      <w:pPr>
        <w:widowControl w:val="0"/>
        <w:autoSpaceDE w:val="0"/>
        <w:autoSpaceDN w:val="0"/>
        <w:adjustRightInd w:val="0"/>
        <w:rPr>
          <w:color w:val="000000" w:themeColor="text1"/>
        </w:rPr>
      </w:pPr>
    </w:p>
    <w:p w14:paraId="5BF7CC20" w14:textId="18BE6446" w:rsidR="00CA30EA" w:rsidRPr="00816747" w:rsidRDefault="00CA30EA" w:rsidP="00CA30EA">
      <w:pPr>
        <w:widowControl w:val="0"/>
        <w:autoSpaceDE w:val="0"/>
        <w:autoSpaceDN w:val="0"/>
        <w:adjustRightInd w:val="0"/>
        <w:rPr>
          <w:color w:val="000000" w:themeColor="text1"/>
        </w:rPr>
      </w:pPr>
      <w:r w:rsidRPr="00816747">
        <w:rPr>
          <w:color w:val="000000" w:themeColor="text1"/>
        </w:rPr>
        <w:t>Keshaviah, A., Edkins, K., Hastings, E.R., Krishna, M., Franko, D.L., Herzog, D.B., Thomas, J.J., Murray, H.B., Eddy, K.T., 2014. Re-examining premature mortality in anorexia nervosa: a meta-analysis redux. Compr Psychiatry 55, 1773–1784. https://doi.org/10.1016/j.comppsych.2014.07.017</w:t>
      </w:r>
    </w:p>
    <w:p w14:paraId="5B198A4D" w14:textId="77777777" w:rsidR="00753B75" w:rsidRPr="00816747" w:rsidRDefault="00753B75" w:rsidP="00CA30EA">
      <w:pPr>
        <w:widowControl w:val="0"/>
        <w:autoSpaceDE w:val="0"/>
        <w:autoSpaceDN w:val="0"/>
        <w:adjustRightInd w:val="0"/>
        <w:rPr>
          <w:color w:val="000000" w:themeColor="text1"/>
        </w:rPr>
      </w:pPr>
    </w:p>
    <w:p w14:paraId="4C5ECA01" w14:textId="7DDB80A3" w:rsidR="00CA30EA" w:rsidRPr="00816747" w:rsidRDefault="00CA30EA" w:rsidP="00CA30EA">
      <w:pPr>
        <w:widowControl w:val="0"/>
        <w:autoSpaceDE w:val="0"/>
        <w:autoSpaceDN w:val="0"/>
        <w:adjustRightInd w:val="0"/>
        <w:rPr>
          <w:color w:val="000000" w:themeColor="text1"/>
        </w:rPr>
      </w:pPr>
      <w:r w:rsidRPr="00816747">
        <w:rPr>
          <w:color w:val="000000" w:themeColor="text1"/>
        </w:rPr>
        <w:t>Kılıç, F., Coşkun, M., Bozkurt, H., Kaya, İ., Zoroğlu, S., 2017. Self-Injury and Suicide Attempt in Relation with Trauma and Dissociation among Adolescents with Dissociative and Non-Dissociative Disorders. Psychiatry Investig 14, 172–178. https://doi.org/10.4306/pi.2017.14.2.172</w:t>
      </w:r>
    </w:p>
    <w:p w14:paraId="68E2F728" w14:textId="77777777" w:rsidR="00753B75" w:rsidRPr="00816747" w:rsidRDefault="00753B75" w:rsidP="00CA30EA">
      <w:pPr>
        <w:widowControl w:val="0"/>
        <w:autoSpaceDE w:val="0"/>
        <w:autoSpaceDN w:val="0"/>
        <w:adjustRightInd w:val="0"/>
        <w:rPr>
          <w:color w:val="000000" w:themeColor="text1"/>
        </w:rPr>
      </w:pPr>
    </w:p>
    <w:p w14:paraId="6B787528" w14:textId="6630A2CE" w:rsidR="00CA30EA" w:rsidRPr="00816747" w:rsidRDefault="00CA30EA" w:rsidP="00CA30EA">
      <w:pPr>
        <w:widowControl w:val="0"/>
        <w:autoSpaceDE w:val="0"/>
        <w:autoSpaceDN w:val="0"/>
        <w:adjustRightInd w:val="0"/>
        <w:rPr>
          <w:color w:val="000000" w:themeColor="text1"/>
        </w:rPr>
      </w:pPr>
      <w:r w:rsidRPr="00816747">
        <w:rPr>
          <w:color w:val="000000" w:themeColor="text1"/>
        </w:rPr>
        <w:t>Le, H.H., Hodgkins, P., Postma, M.J., Kahle, J., Sikirica, V., Setyawan, J., Erder, M.H., Doshi, J.A., 2014. Economic impact of childhood/adolescent ADHD in a European setting: the Netherlands as a reference case. Eur Child Adolesc Psychiatry 23, 587–598. https://doi.org/10.1007/s00787-013-0477-8</w:t>
      </w:r>
    </w:p>
    <w:p w14:paraId="72E29A8A" w14:textId="77777777" w:rsidR="00753B75" w:rsidRPr="00816747" w:rsidRDefault="00753B75" w:rsidP="00CA30EA">
      <w:pPr>
        <w:widowControl w:val="0"/>
        <w:autoSpaceDE w:val="0"/>
        <w:autoSpaceDN w:val="0"/>
        <w:adjustRightInd w:val="0"/>
        <w:rPr>
          <w:color w:val="000000" w:themeColor="text1"/>
        </w:rPr>
      </w:pPr>
    </w:p>
    <w:p w14:paraId="073375D9" w14:textId="7A4F9AF0" w:rsidR="00CA30EA" w:rsidRPr="00816747" w:rsidRDefault="00CA30EA" w:rsidP="00CA30EA">
      <w:pPr>
        <w:widowControl w:val="0"/>
        <w:autoSpaceDE w:val="0"/>
        <w:autoSpaceDN w:val="0"/>
        <w:adjustRightInd w:val="0"/>
        <w:rPr>
          <w:color w:val="000000" w:themeColor="text1"/>
        </w:rPr>
      </w:pPr>
      <w:r w:rsidRPr="00816747">
        <w:rPr>
          <w:color w:val="000000" w:themeColor="text1"/>
        </w:rPr>
        <w:t>Man, K.K.C., Coghill, D., Chan, E.W., Lau, W.C.Y., Hollis, C., Liddle, E., Banaschewski, T., McCarthy, S., Neubert, A., Sayal, K., Ip, P., Schuemie, M.J., Sturkenboom, M.C.J.M., Sonuga-Barke, E., Buitelaar, J., Carucci, S., Zuddas, A., Kovshoff, H., Garas, P., Nagy, P., Inglis, S.K., Konrad, K., Häge, A., Rosenthal, E., Wong, I.C.K., 2017. Association of Risk of Suicide Attempts With Methylphenidate Treatment. JAMA Psychiatry 74, 1048–1055. https://doi.org/10.1001/jamapsychiatry.2017.2183</w:t>
      </w:r>
    </w:p>
    <w:p w14:paraId="5AF7DE4D" w14:textId="77777777" w:rsidR="00753B75" w:rsidRPr="00816747" w:rsidRDefault="00753B75" w:rsidP="00CA30EA">
      <w:pPr>
        <w:widowControl w:val="0"/>
        <w:autoSpaceDE w:val="0"/>
        <w:autoSpaceDN w:val="0"/>
        <w:adjustRightInd w:val="0"/>
        <w:rPr>
          <w:color w:val="000000" w:themeColor="text1"/>
        </w:rPr>
      </w:pPr>
    </w:p>
    <w:p w14:paraId="5C3CB21D" w14:textId="72180636" w:rsidR="00CA30EA" w:rsidRPr="00816747" w:rsidRDefault="00CA30EA" w:rsidP="00CA30EA">
      <w:pPr>
        <w:widowControl w:val="0"/>
        <w:autoSpaceDE w:val="0"/>
        <w:autoSpaceDN w:val="0"/>
        <w:adjustRightInd w:val="0"/>
        <w:rPr>
          <w:color w:val="000000" w:themeColor="text1"/>
        </w:rPr>
      </w:pPr>
      <w:r w:rsidRPr="00816747">
        <w:rPr>
          <w:color w:val="000000" w:themeColor="text1"/>
        </w:rPr>
        <w:t xml:space="preserve">Moffitt, T.E., Houts, R., Asherson, P., Belsky, D.W., Corcoran, D.L., Hammerle, M., Harrington, H., Hogan, S., Meier, M.H., Polanczyk, G.V., Poulton, R., Ramrakha, S., Sugden, K., Williams, B., Rohde, L.A., Caspi, A., 2015. Is Adult ADHD a Childhood-Onset Neurodevelopmental Disorder? </w:t>
      </w:r>
      <w:r w:rsidRPr="00816747">
        <w:rPr>
          <w:color w:val="000000" w:themeColor="text1"/>
        </w:rPr>
        <w:lastRenderedPageBreak/>
        <w:t>Evidence From a Four-Decade Longitudinal Cohort Study. Am J Psychiatry 172, 967–977. https://doi.org/10.1176/appi.ajp.2015.14101266</w:t>
      </w:r>
    </w:p>
    <w:p w14:paraId="1EB34872" w14:textId="77777777" w:rsidR="00753B75" w:rsidRPr="00816747" w:rsidRDefault="00753B75" w:rsidP="00CA30EA">
      <w:pPr>
        <w:widowControl w:val="0"/>
        <w:autoSpaceDE w:val="0"/>
        <w:autoSpaceDN w:val="0"/>
        <w:adjustRightInd w:val="0"/>
        <w:rPr>
          <w:color w:val="000000" w:themeColor="text1"/>
        </w:rPr>
      </w:pPr>
    </w:p>
    <w:p w14:paraId="1F89E9CA" w14:textId="5EEEF695" w:rsidR="00CA30EA" w:rsidRPr="00816747" w:rsidRDefault="00CA30EA" w:rsidP="00CA30EA">
      <w:pPr>
        <w:widowControl w:val="0"/>
        <w:autoSpaceDE w:val="0"/>
        <w:autoSpaceDN w:val="0"/>
        <w:adjustRightInd w:val="0"/>
        <w:rPr>
          <w:color w:val="000000" w:themeColor="text1"/>
        </w:rPr>
      </w:pPr>
      <w:r w:rsidRPr="00816747">
        <w:rPr>
          <w:color w:val="000000" w:themeColor="text1"/>
        </w:rPr>
        <w:t>Moher, D., Liberati, A., Tetzlaff, J., Altman, D.G., PRISMA Group, 2009. Preferred reporting items for systematic reviews and meta-analyses: the PRISMA statement. PLoS Med. 6, e1000097. https://doi.org/10.1371/journal.pmed.1000097</w:t>
      </w:r>
    </w:p>
    <w:p w14:paraId="1076A2AD" w14:textId="77777777" w:rsidR="00753B75" w:rsidRPr="00816747" w:rsidRDefault="00753B75" w:rsidP="00CA30EA">
      <w:pPr>
        <w:widowControl w:val="0"/>
        <w:autoSpaceDE w:val="0"/>
        <w:autoSpaceDN w:val="0"/>
        <w:adjustRightInd w:val="0"/>
        <w:rPr>
          <w:color w:val="000000" w:themeColor="text1"/>
        </w:rPr>
      </w:pPr>
    </w:p>
    <w:p w14:paraId="08DAA967" w14:textId="77777777" w:rsidR="00CA30EA" w:rsidRPr="00816747" w:rsidRDefault="00CA30EA" w:rsidP="00CA30EA">
      <w:pPr>
        <w:widowControl w:val="0"/>
        <w:autoSpaceDE w:val="0"/>
        <w:autoSpaceDN w:val="0"/>
        <w:adjustRightInd w:val="0"/>
        <w:rPr>
          <w:color w:val="000000" w:themeColor="text1"/>
        </w:rPr>
      </w:pPr>
      <w:r w:rsidRPr="00816747">
        <w:rPr>
          <w:color w:val="000000" w:themeColor="text1"/>
        </w:rPr>
        <w:t>Möller-Leimkühler, A.M., 2003. The gender gap in suicide and premature death or: why are men so vulnerable? Eur Arch Psychiatry Clin Neurosci 253, 1–8. https://doi.org/10.1007/s00406-003-0397-6</w:t>
      </w:r>
    </w:p>
    <w:p w14:paraId="0BC2D476" w14:textId="77777777" w:rsidR="00E847D2" w:rsidRPr="00816747" w:rsidRDefault="00E847D2" w:rsidP="00CA30EA">
      <w:pPr>
        <w:widowControl w:val="0"/>
        <w:autoSpaceDE w:val="0"/>
        <w:autoSpaceDN w:val="0"/>
        <w:adjustRightInd w:val="0"/>
        <w:rPr>
          <w:color w:val="000000" w:themeColor="text1"/>
        </w:rPr>
      </w:pPr>
    </w:p>
    <w:p w14:paraId="47A17EAD" w14:textId="324B7395" w:rsidR="00CA30EA" w:rsidRPr="00816747" w:rsidRDefault="00CA30EA" w:rsidP="00CA30EA">
      <w:pPr>
        <w:widowControl w:val="0"/>
        <w:autoSpaceDE w:val="0"/>
        <w:autoSpaceDN w:val="0"/>
        <w:adjustRightInd w:val="0"/>
        <w:rPr>
          <w:color w:val="000000" w:themeColor="text1"/>
        </w:rPr>
      </w:pPr>
      <w:r w:rsidRPr="00816747">
        <w:rPr>
          <w:color w:val="000000" w:themeColor="text1"/>
        </w:rPr>
        <w:t>Nock, M.K., Borges, G., Bromet, E.J., Alonso, J., Angermeyer, M., Beautrais, A., Bruffaerts, R., Chiu, W.T., de Girolamo, G., Gluzman, S., de Graaf, R., Gureje, O., Haro, J.M., Huang, Y., Karam, E., Kessler, R.C., Lepine, J.P., Levinson, D., Medina-Mora, M.E., Ono, Y., Posada-Villa, J., Williams, D., 2008a. Cross-national prevalence and risk factors for suicidal ideation, plans and attempts. Br J Psychiatry 192, 98–105. https://doi.org/10.1192/bjp.bp.107.040113</w:t>
      </w:r>
    </w:p>
    <w:p w14:paraId="139DDF77" w14:textId="77777777" w:rsidR="00753B75" w:rsidRPr="00816747" w:rsidRDefault="00753B75" w:rsidP="00CA30EA">
      <w:pPr>
        <w:widowControl w:val="0"/>
        <w:autoSpaceDE w:val="0"/>
        <w:autoSpaceDN w:val="0"/>
        <w:adjustRightInd w:val="0"/>
        <w:rPr>
          <w:color w:val="000000" w:themeColor="text1"/>
        </w:rPr>
      </w:pPr>
    </w:p>
    <w:p w14:paraId="19859DC6" w14:textId="2A92A4E2" w:rsidR="00CA30EA" w:rsidRPr="00816747" w:rsidRDefault="00CA30EA" w:rsidP="00CA30EA">
      <w:pPr>
        <w:widowControl w:val="0"/>
        <w:autoSpaceDE w:val="0"/>
        <w:autoSpaceDN w:val="0"/>
        <w:adjustRightInd w:val="0"/>
        <w:rPr>
          <w:color w:val="000000" w:themeColor="text1"/>
        </w:rPr>
      </w:pPr>
      <w:r w:rsidRPr="00816747">
        <w:rPr>
          <w:color w:val="000000" w:themeColor="text1"/>
        </w:rPr>
        <w:t>Nock, M.K., Borges, G., Bromet, E.J., Cha, C.B., Kessler, R.C., Lee, S., 2008b. Suicide and Suicidal Behavior. Epidemiol Rev 30, 133–154. https://doi.org/10.1093/epirev/mxn002</w:t>
      </w:r>
    </w:p>
    <w:p w14:paraId="56CC44F9" w14:textId="77777777" w:rsidR="00753B75" w:rsidRPr="00816747" w:rsidRDefault="00753B75" w:rsidP="00CA30EA">
      <w:pPr>
        <w:widowControl w:val="0"/>
        <w:autoSpaceDE w:val="0"/>
        <w:autoSpaceDN w:val="0"/>
        <w:adjustRightInd w:val="0"/>
        <w:rPr>
          <w:color w:val="000000" w:themeColor="text1"/>
        </w:rPr>
      </w:pPr>
    </w:p>
    <w:p w14:paraId="36027020" w14:textId="77777777" w:rsidR="00CA30EA" w:rsidRPr="00816747" w:rsidRDefault="00CA30EA" w:rsidP="00CA30EA">
      <w:pPr>
        <w:widowControl w:val="0"/>
        <w:autoSpaceDE w:val="0"/>
        <w:autoSpaceDN w:val="0"/>
        <w:adjustRightInd w:val="0"/>
        <w:rPr>
          <w:color w:val="000000" w:themeColor="text1"/>
        </w:rPr>
      </w:pPr>
      <w:r w:rsidRPr="00816747">
        <w:rPr>
          <w:color w:val="000000" w:themeColor="text1"/>
        </w:rPr>
        <w:t>Nock, M.K., Green, J.G., Hwang, I., McLaughlin, K.A., Sampson, N.A., Zaslavsky, A.M., Kessler, R.C., 2013. Prevalence, correlates, and treatment of lifetime suicidal behavior among adolescents: results from the National Comorbidity Survey Replication Adolescent Supplement. JAMA Psychiatry 70, 300–310. https://doi.org/10.1001/2013.jamapsychiatry.55</w:t>
      </w:r>
    </w:p>
    <w:p w14:paraId="1E87A244" w14:textId="77777777" w:rsidR="00753B75" w:rsidRPr="00816747" w:rsidRDefault="00753B75" w:rsidP="00CA30EA">
      <w:pPr>
        <w:widowControl w:val="0"/>
        <w:autoSpaceDE w:val="0"/>
        <w:autoSpaceDN w:val="0"/>
        <w:adjustRightInd w:val="0"/>
        <w:rPr>
          <w:color w:val="000000" w:themeColor="text1"/>
        </w:rPr>
      </w:pPr>
    </w:p>
    <w:p w14:paraId="50B9E945" w14:textId="5468DC73" w:rsidR="00CA30EA" w:rsidRPr="00816747" w:rsidRDefault="00CA30EA" w:rsidP="00CA30EA">
      <w:pPr>
        <w:widowControl w:val="0"/>
        <w:autoSpaceDE w:val="0"/>
        <w:autoSpaceDN w:val="0"/>
        <w:adjustRightInd w:val="0"/>
        <w:rPr>
          <w:color w:val="000000" w:themeColor="text1"/>
          <w:lang w:val="fr-FR"/>
        </w:rPr>
      </w:pPr>
      <w:r w:rsidRPr="00816747">
        <w:rPr>
          <w:color w:val="000000" w:themeColor="text1"/>
        </w:rPr>
        <w:t xml:space="preserve">Patros, C.H.G., Hudec, K.L., Alderson, R.M., Kasper, L.J., Davidson, C., Wingate, L.R., 2013. Symptoms of attention-deficit/hyperactivity disorder (ADHD) moderate suicidal behaviors in college students with depressed mood. </w:t>
      </w:r>
      <w:r w:rsidRPr="00816747">
        <w:rPr>
          <w:color w:val="000000" w:themeColor="text1"/>
          <w:lang w:val="fr-FR"/>
        </w:rPr>
        <w:t>J Clin Psychol 69, 980–993. https://doi.org/10.1002/jclp.21994</w:t>
      </w:r>
    </w:p>
    <w:p w14:paraId="55DE0822" w14:textId="77777777" w:rsidR="00753B75" w:rsidRPr="00816747" w:rsidRDefault="00753B75" w:rsidP="00CA30EA">
      <w:pPr>
        <w:widowControl w:val="0"/>
        <w:autoSpaceDE w:val="0"/>
        <w:autoSpaceDN w:val="0"/>
        <w:adjustRightInd w:val="0"/>
        <w:rPr>
          <w:color w:val="000000" w:themeColor="text1"/>
          <w:lang w:val="fr-FR"/>
        </w:rPr>
      </w:pPr>
    </w:p>
    <w:p w14:paraId="0736CA85" w14:textId="41EAF0D2" w:rsidR="00CA30EA" w:rsidRPr="00816747" w:rsidRDefault="00CA30EA" w:rsidP="00CA30EA">
      <w:pPr>
        <w:widowControl w:val="0"/>
        <w:autoSpaceDE w:val="0"/>
        <w:autoSpaceDN w:val="0"/>
        <w:adjustRightInd w:val="0"/>
        <w:rPr>
          <w:color w:val="000000" w:themeColor="text1"/>
        </w:rPr>
      </w:pPr>
      <w:r w:rsidRPr="00816747">
        <w:rPr>
          <w:color w:val="000000" w:themeColor="text1"/>
          <w:lang w:val="fr-FR"/>
        </w:rPr>
        <w:t xml:space="preserve">Penney, A., Mazmanian, D., Jamieson, J., Black, N., 2012. </w:t>
      </w:r>
      <w:r w:rsidRPr="00816747">
        <w:rPr>
          <w:color w:val="000000" w:themeColor="text1"/>
        </w:rPr>
        <w:t>Factors Associated with Recent Suicide Attempts in Clients Presenting for Addiction Treatment. Int J Ment Health Addiction 10, 132–140. https://doi.org/10.1007/s11469-010-9307-0</w:t>
      </w:r>
    </w:p>
    <w:p w14:paraId="6D25746A" w14:textId="77777777" w:rsidR="00753B75" w:rsidRPr="00816747" w:rsidRDefault="00753B75" w:rsidP="00CA30EA">
      <w:pPr>
        <w:widowControl w:val="0"/>
        <w:autoSpaceDE w:val="0"/>
        <w:autoSpaceDN w:val="0"/>
        <w:adjustRightInd w:val="0"/>
        <w:rPr>
          <w:color w:val="000000" w:themeColor="text1"/>
        </w:rPr>
      </w:pPr>
    </w:p>
    <w:p w14:paraId="5C040A9C" w14:textId="50EFF553" w:rsidR="00CA30EA" w:rsidRPr="00816747" w:rsidRDefault="00CA30EA" w:rsidP="00CA30EA">
      <w:pPr>
        <w:widowControl w:val="0"/>
        <w:autoSpaceDE w:val="0"/>
        <w:autoSpaceDN w:val="0"/>
        <w:adjustRightInd w:val="0"/>
        <w:rPr>
          <w:color w:val="000000" w:themeColor="text1"/>
        </w:rPr>
      </w:pPr>
      <w:r w:rsidRPr="00816747">
        <w:rPr>
          <w:color w:val="000000" w:themeColor="text1"/>
        </w:rPr>
        <w:t>Polanczyk, G.V., Willcutt, E.G., Salum, G.A., Kieling, C., Rohde, L.A., 2014. ADHD prevalence estimates across three decades: an updated systematic review and meta-regression analysis. Int J Epidemiol 43, 434–442. https://doi.org/10.1093/ije/dyt261</w:t>
      </w:r>
    </w:p>
    <w:p w14:paraId="20A363DF" w14:textId="77777777" w:rsidR="00753B75" w:rsidRPr="00816747" w:rsidRDefault="00753B75" w:rsidP="00CA30EA">
      <w:pPr>
        <w:widowControl w:val="0"/>
        <w:autoSpaceDE w:val="0"/>
        <w:autoSpaceDN w:val="0"/>
        <w:adjustRightInd w:val="0"/>
        <w:rPr>
          <w:color w:val="000000" w:themeColor="text1"/>
        </w:rPr>
      </w:pPr>
    </w:p>
    <w:p w14:paraId="2217E8A7" w14:textId="373B1903" w:rsidR="00CA30EA" w:rsidRPr="00816747" w:rsidRDefault="00CA30EA" w:rsidP="00CA30EA">
      <w:pPr>
        <w:widowControl w:val="0"/>
        <w:autoSpaceDE w:val="0"/>
        <w:autoSpaceDN w:val="0"/>
        <w:adjustRightInd w:val="0"/>
        <w:rPr>
          <w:color w:val="000000" w:themeColor="text1"/>
        </w:rPr>
      </w:pPr>
      <w:r w:rsidRPr="00816747">
        <w:rPr>
          <w:color w:val="000000" w:themeColor="text1"/>
        </w:rPr>
        <w:t>Quintero, J., Ramos-Quiroga, J.A., Sebastián, J.S., Montañés, F., Fernández-Jaén, A., Martínez-Raga, J., Giral, M.G., Graell, M., Mardomingo, M.J., Soutullo, C., Eiris, J., Téllez, M., Pamias, M., Correas, J., Sabaté, J., García-Orti, L., Alda, J.A., 2018. Health care and societal costs of the management of children and adolescents with attention-deficit/hyperactivity disorder in Spain: a descriptive analysis. BMC Psychiatry 18, 40. https://doi.org/10.1186/s12888-017-1581-y</w:t>
      </w:r>
    </w:p>
    <w:p w14:paraId="713B4800" w14:textId="77777777" w:rsidR="00753B75" w:rsidRPr="00816747" w:rsidRDefault="00753B75" w:rsidP="00CA30EA">
      <w:pPr>
        <w:widowControl w:val="0"/>
        <w:autoSpaceDE w:val="0"/>
        <w:autoSpaceDN w:val="0"/>
        <w:adjustRightInd w:val="0"/>
        <w:rPr>
          <w:color w:val="000000" w:themeColor="text1"/>
        </w:rPr>
      </w:pPr>
    </w:p>
    <w:p w14:paraId="0A450A51" w14:textId="0A4625E2" w:rsidR="00CA30EA" w:rsidRPr="00816747" w:rsidRDefault="00CA30EA" w:rsidP="00CA30EA">
      <w:pPr>
        <w:widowControl w:val="0"/>
        <w:autoSpaceDE w:val="0"/>
        <w:autoSpaceDN w:val="0"/>
        <w:adjustRightInd w:val="0"/>
        <w:rPr>
          <w:color w:val="000000" w:themeColor="text1"/>
        </w:rPr>
      </w:pPr>
      <w:r w:rsidRPr="00816747">
        <w:rPr>
          <w:color w:val="000000" w:themeColor="text1"/>
        </w:rPr>
        <w:t>Renaud, J., Brent, D.A., Birmaher, B., Chiappetta, L., Bridge, J., 1999. Suicide in adolescents with disruptive disorders. J Am Acad Child Adolesc Psychiatry 38, 846–851. https://doi.org/10.1097/00004583-199907000-00014</w:t>
      </w:r>
    </w:p>
    <w:p w14:paraId="40280892" w14:textId="77777777" w:rsidR="00753B75" w:rsidRPr="00816747" w:rsidRDefault="00753B75" w:rsidP="00CA30EA">
      <w:pPr>
        <w:widowControl w:val="0"/>
        <w:autoSpaceDE w:val="0"/>
        <w:autoSpaceDN w:val="0"/>
        <w:adjustRightInd w:val="0"/>
        <w:rPr>
          <w:color w:val="000000" w:themeColor="text1"/>
        </w:rPr>
      </w:pPr>
    </w:p>
    <w:p w14:paraId="15A96905" w14:textId="5ADDAF17" w:rsidR="00CA30EA" w:rsidRPr="00816747" w:rsidRDefault="00CA30EA" w:rsidP="00CA30EA">
      <w:pPr>
        <w:widowControl w:val="0"/>
        <w:autoSpaceDE w:val="0"/>
        <w:autoSpaceDN w:val="0"/>
        <w:adjustRightInd w:val="0"/>
        <w:rPr>
          <w:color w:val="000000" w:themeColor="text1"/>
        </w:rPr>
      </w:pPr>
      <w:r w:rsidRPr="00816747">
        <w:rPr>
          <w:color w:val="000000" w:themeColor="text1"/>
        </w:rPr>
        <w:t>Sáez-Francàs, N., Alegre, J., Calvo, N., Antonio Ramos-Quiroga, J., Ruiz, E., Hernández-Vara, J., Casas, M., 2012. Attention-deficit hyperactivity disorder in chronic fatigue syndrome patients. Psychiatry Res 200, 748–753. https://doi.org/10.1016/j.psychres.2012.04.041</w:t>
      </w:r>
    </w:p>
    <w:p w14:paraId="0592EE55" w14:textId="77777777" w:rsidR="00753B75" w:rsidRPr="00816747" w:rsidRDefault="00753B75" w:rsidP="00CA30EA">
      <w:pPr>
        <w:widowControl w:val="0"/>
        <w:autoSpaceDE w:val="0"/>
        <w:autoSpaceDN w:val="0"/>
        <w:adjustRightInd w:val="0"/>
        <w:rPr>
          <w:color w:val="000000" w:themeColor="text1"/>
        </w:rPr>
      </w:pPr>
    </w:p>
    <w:p w14:paraId="1F2EA302" w14:textId="77777777" w:rsidR="00CA30EA" w:rsidRPr="00816747" w:rsidRDefault="00CA30EA" w:rsidP="00CA30EA">
      <w:pPr>
        <w:widowControl w:val="0"/>
        <w:autoSpaceDE w:val="0"/>
        <w:autoSpaceDN w:val="0"/>
        <w:adjustRightInd w:val="0"/>
        <w:rPr>
          <w:color w:val="000000" w:themeColor="text1"/>
        </w:rPr>
      </w:pPr>
      <w:r w:rsidRPr="00816747">
        <w:rPr>
          <w:color w:val="000000" w:themeColor="text1"/>
        </w:rPr>
        <w:t>Shaw, M., Hodgkins, P., Caci, H., Young, S., Kahle, J., Woods, A.G., Arnold, L.E., 2012. A systematic review and analysis of long-term outcomes in attention deficit hyperactivity disorder: effects of treatment and non-treatment. BMC Med 10, 99. https://doi.org/10.1186/1741-7015-10-99</w:t>
      </w:r>
    </w:p>
    <w:p w14:paraId="5B30546C" w14:textId="70CDF8B6" w:rsidR="00CA30EA" w:rsidRPr="00816747" w:rsidRDefault="00CA30EA" w:rsidP="00CA30EA">
      <w:pPr>
        <w:widowControl w:val="0"/>
        <w:autoSpaceDE w:val="0"/>
        <w:autoSpaceDN w:val="0"/>
        <w:adjustRightInd w:val="0"/>
        <w:rPr>
          <w:color w:val="000000" w:themeColor="text1"/>
        </w:rPr>
      </w:pPr>
      <w:r w:rsidRPr="00816747">
        <w:rPr>
          <w:color w:val="000000" w:themeColor="text1"/>
        </w:rPr>
        <w:t>Shoham, R., Sonuga-Barke, E.J.S., Aloni, H., Yaniv, I., Pollak, Y., 2016. ADHD-associated risk taking is linked to exaggerated views of the benefits of positive outcomes. Sci Rep 6, 34833. https://doi.org/10.1038/srep34833</w:t>
      </w:r>
    </w:p>
    <w:p w14:paraId="28CB430C" w14:textId="77777777" w:rsidR="00753B75" w:rsidRPr="00816747" w:rsidRDefault="00753B75" w:rsidP="00CA30EA">
      <w:pPr>
        <w:widowControl w:val="0"/>
        <w:autoSpaceDE w:val="0"/>
        <w:autoSpaceDN w:val="0"/>
        <w:adjustRightInd w:val="0"/>
        <w:rPr>
          <w:color w:val="000000" w:themeColor="text1"/>
        </w:rPr>
      </w:pPr>
    </w:p>
    <w:p w14:paraId="6823A520" w14:textId="18D7F09D" w:rsidR="00CA30EA" w:rsidRPr="00816747" w:rsidRDefault="00CA30EA" w:rsidP="00CA30EA">
      <w:pPr>
        <w:widowControl w:val="0"/>
        <w:autoSpaceDE w:val="0"/>
        <w:autoSpaceDN w:val="0"/>
        <w:adjustRightInd w:val="0"/>
        <w:rPr>
          <w:color w:val="000000" w:themeColor="text1"/>
        </w:rPr>
      </w:pPr>
      <w:r w:rsidRPr="00816747">
        <w:rPr>
          <w:color w:val="000000" w:themeColor="text1"/>
        </w:rPr>
        <w:t>Silverman, M.M., Berman, A.L., Sanddal, N.D., O’carroll, P.W., Joiner, T.E., 2007. Rebuilding the tower of Babel: a revised nomenclature for the study of suicide and suicidal behaviors. Part 2: Suicide-related ideations, communications, and behaviors. Suicide Life Threat Behav 37, 264–277. https://doi.org/10.1521/suli.2007.37.3.264</w:t>
      </w:r>
    </w:p>
    <w:p w14:paraId="2F3674ED" w14:textId="77777777" w:rsidR="00753B75" w:rsidRPr="00816747" w:rsidRDefault="00753B75" w:rsidP="00CA30EA">
      <w:pPr>
        <w:widowControl w:val="0"/>
        <w:autoSpaceDE w:val="0"/>
        <w:autoSpaceDN w:val="0"/>
        <w:adjustRightInd w:val="0"/>
        <w:rPr>
          <w:color w:val="000000" w:themeColor="text1"/>
        </w:rPr>
      </w:pPr>
    </w:p>
    <w:p w14:paraId="3A829A10" w14:textId="57308349" w:rsidR="00CA30EA" w:rsidRPr="00816747" w:rsidRDefault="00CA30EA" w:rsidP="00CA30EA">
      <w:pPr>
        <w:widowControl w:val="0"/>
        <w:autoSpaceDE w:val="0"/>
        <w:autoSpaceDN w:val="0"/>
        <w:adjustRightInd w:val="0"/>
        <w:rPr>
          <w:color w:val="000000" w:themeColor="text1"/>
        </w:rPr>
      </w:pPr>
      <w:r w:rsidRPr="00816747">
        <w:rPr>
          <w:color w:val="000000" w:themeColor="text1"/>
        </w:rPr>
        <w:t>Simon, V., Czobor, P., Bálint, S., Mészáros, A., Bitter, I., 2009. Prevalence and correlates of adult attention-deficit hyperactivity disorder: meta-analysis. Br J Psychiatry 194, 204–211. https://doi.org/10.1192/bjp.bp.107.048827</w:t>
      </w:r>
    </w:p>
    <w:p w14:paraId="7B296387" w14:textId="77777777" w:rsidR="00753B75" w:rsidRPr="00816747" w:rsidRDefault="00753B75" w:rsidP="00CA30EA">
      <w:pPr>
        <w:widowControl w:val="0"/>
        <w:autoSpaceDE w:val="0"/>
        <w:autoSpaceDN w:val="0"/>
        <w:adjustRightInd w:val="0"/>
        <w:rPr>
          <w:color w:val="000000" w:themeColor="text1"/>
        </w:rPr>
      </w:pPr>
    </w:p>
    <w:p w14:paraId="3F5D1EB2" w14:textId="7DDC3457" w:rsidR="00CA30EA" w:rsidRPr="00816747" w:rsidRDefault="00CA30EA" w:rsidP="00CA30EA">
      <w:pPr>
        <w:widowControl w:val="0"/>
        <w:autoSpaceDE w:val="0"/>
        <w:autoSpaceDN w:val="0"/>
        <w:adjustRightInd w:val="0"/>
        <w:rPr>
          <w:color w:val="000000" w:themeColor="text1"/>
        </w:rPr>
      </w:pPr>
      <w:r w:rsidRPr="00816747">
        <w:rPr>
          <w:color w:val="000000" w:themeColor="text1"/>
        </w:rPr>
        <w:t>Stroup, D.F., Berlin, J.A., Morton, S.C., Olkin, I., Williamson, G.D., Rennie, D., Moher, D., Becker, B.J., Sipe, T.A., Thacker, S.B., 2000. Meta-analysis of observational studies in epidemiology: a proposal for reporting. Meta-analysis Of Observational Studies in Epidemiology (MOOSE) group. JAMA 283, 2008–2012.</w:t>
      </w:r>
    </w:p>
    <w:p w14:paraId="03D0E904" w14:textId="77777777" w:rsidR="00753B75" w:rsidRPr="00816747" w:rsidRDefault="00753B75" w:rsidP="00CA30EA">
      <w:pPr>
        <w:widowControl w:val="0"/>
        <w:autoSpaceDE w:val="0"/>
        <w:autoSpaceDN w:val="0"/>
        <w:adjustRightInd w:val="0"/>
        <w:rPr>
          <w:color w:val="000000" w:themeColor="text1"/>
        </w:rPr>
      </w:pPr>
    </w:p>
    <w:p w14:paraId="726F660E" w14:textId="77777777" w:rsidR="00CA30EA" w:rsidRPr="00816747" w:rsidRDefault="00CA30EA" w:rsidP="00CA30EA">
      <w:pPr>
        <w:widowControl w:val="0"/>
        <w:autoSpaceDE w:val="0"/>
        <w:autoSpaceDN w:val="0"/>
        <w:adjustRightInd w:val="0"/>
        <w:rPr>
          <w:color w:val="000000" w:themeColor="text1"/>
        </w:rPr>
      </w:pPr>
      <w:r w:rsidRPr="00816747">
        <w:rPr>
          <w:color w:val="000000" w:themeColor="text1"/>
        </w:rPr>
        <w:t>Willcutt, E.G., Doyle, A.E., Nigg, J.T., Faraone, S.V., Pennington, B.F., 2005. Validity of the executive function theory of attention-deficit/hyperactivity disorder: a meta-analytic review. Biol. Psychiatry 57, 1336–1346. https://doi.org/10.1016/j.biopsych.2005.02.006</w:t>
      </w:r>
    </w:p>
    <w:p w14:paraId="5A1928DF" w14:textId="4012357E" w:rsidR="00211022" w:rsidRPr="00816747" w:rsidRDefault="00272EAE" w:rsidP="2498E953">
      <w:pPr>
        <w:spacing w:line="480" w:lineRule="auto"/>
        <w:ind w:left="426" w:hanging="426"/>
        <w:jc w:val="both"/>
        <w:rPr>
          <w:color w:val="000000" w:themeColor="text1"/>
          <w:lang w:val="en-US"/>
        </w:rPr>
      </w:pPr>
      <w:r w:rsidRPr="00816747">
        <w:rPr>
          <w:color w:val="000000" w:themeColor="text1"/>
        </w:rPr>
        <w:fldChar w:fldCharType="end"/>
      </w:r>
    </w:p>
    <w:p w14:paraId="4A27DAE1" w14:textId="1E46AD72" w:rsidR="00057440" w:rsidRPr="00816747" w:rsidRDefault="00057440" w:rsidP="2498E953">
      <w:pPr>
        <w:spacing w:line="480" w:lineRule="auto"/>
        <w:ind w:left="426" w:hanging="426"/>
        <w:jc w:val="both"/>
        <w:rPr>
          <w:color w:val="000000" w:themeColor="text1"/>
        </w:rPr>
      </w:pPr>
    </w:p>
    <w:sectPr w:rsidR="00057440" w:rsidRPr="00816747" w:rsidSect="00651C7D">
      <w:headerReference w:type="even" r:id="rId12"/>
      <w:headerReference w:type="default" r:id="rId13"/>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9294" w14:textId="77777777" w:rsidR="004B35A8" w:rsidRDefault="004B35A8">
      <w:r>
        <w:separator/>
      </w:r>
    </w:p>
  </w:endnote>
  <w:endnote w:type="continuationSeparator" w:id="0">
    <w:p w14:paraId="10B34DAD" w14:textId="77777777" w:rsidR="004B35A8" w:rsidRDefault="004B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falt">
    <w:altName w:val="SimSun"/>
    <w:panose1 w:val="020B0604020202020204"/>
    <w:charset w:val="86"/>
    <w:family w:val="auto"/>
    <w:pitch w:val="default"/>
    <w:sig w:usb0="00000000" w:usb1="00000000" w:usb2="00000010" w:usb3="00000000" w:csb0="00040000" w:csb1="00000000"/>
  </w:font>
  <w:font w:name="MS Minchofalt">
    <w:altName w:val="Malgun Gothic Semilight"/>
    <w:panose1 w:val="020B0604020202020204"/>
    <w:charset w:val="80"/>
    <w:family w:val="roman"/>
    <w:notTrueType/>
    <w:pitch w:val="fixed"/>
    <w:sig w:usb0="00000000" w:usb1="08070000" w:usb2="00000010" w:usb3="00000000" w:csb0="00020000" w:csb1="00000000"/>
  </w:font>
  <w:font w:name="DengXianfalt">
    <w:altName w:val="Microsoft YaHei"/>
    <w:panose1 w:val="020B0604020202020204"/>
    <w:charset w:val="86"/>
    <w:family w:val="auto"/>
    <w:notTrueType/>
    <w:pitch w:val="variable"/>
    <w:sig w:usb0="00000001" w:usb1="080E0000" w:usb2="00000010" w:usb3="00000000" w:csb0="00040000" w:csb1="00000000"/>
  </w:font>
  <w:font w:name="TimesNewRomanPSMT">
    <w:altName w:val="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D888" w14:textId="77777777" w:rsidR="004B35A8" w:rsidRDefault="004B35A8">
      <w:r>
        <w:separator/>
      </w:r>
    </w:p>
  </w:footnote>
  <w:footnote w:type="continuationSeparator" w:id="0">
    <w:p w14:paraId="14D1DEC5" w14:textId="77777777" w:rsidR="004B35A8" w:rsidRDefault="004B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B114" w14:textId="77777777" w:rsidR="00DB6246" w:rsidRDefault="00DB6246" w:rsidP="00420B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5F806" w14:textId="77777777" w:rsidR="00DB6246" w:rsidRDefault="00DB6246" w:rsidP="00420B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0451" w14:textId="66E068DD" w:rsidR="00DB6246" w:rsidRDefault="00DB6246" w:rsidP="00420B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D3E">
      <w:rPr>
        <w:rStyle w:val="PageNumber"/>
        <w:noProof/>
      </w:rPr>
      <w:t>21</w:t>
    </w:r>
    <w:r>
      <w:rPr>
        <w:rStyle w:val="PageNumber"/>
      </w:rPr>
      <w:fldChar w:fldCharType="end"/>
    </w:r>
  </w:p>
  <w:p w14:paraId="4F1D656D" w14:textId="77777777" w:rsidR="00DB6246" w:rsidRDefault="00DB6246" w:rsidP="00420B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53210"/>
    <w:multiLevelType w:val="hybridMultilevel"/>
    <w:tmpl w:val="BAFCE30E"/>
    <w:lvl w:ilvl="0" w:tplc="040C0001">
      <w:start w:val="1"/>
      <w:numFmt w:val="bullet"/>
      <w:lvlText w:val=""/>
      <w:lvlJc w:val="left"/>
      <w:pPr>
        <w:ind w:left="9360" w:hanging="360"/>
      </w:pPr>
      <w:rPr>
        <w:rFonts w:ascii="Symbol" w:hAnsi="Symbol" w:hint="default"/>
      </w:rPr>
    </w:lvl>
    <w:lvl w:ilvl="1" w:tplc="040C0003" w:tentative="1">
      <w:start w:val="1"/>
      <w:numFmt w:val="bullet"/>
      <w:lvlText w:val="o"/>
      <w:lvlJc w:val="left"/>
      <w:pPr>
        <w:ind w:left="10080" w:hanging="360"/>
      </w:pPr>
      <w:rPr>
        <w:rFonts w:ascii="Courier New" w:hAnsi="Courier New" w:cs="Courier New" w:hint="default"/>
      </w:rPr>
    </w:lvl>
    <w:lvl w:ilvl="2" w:tplc="040C0005" w:tentative="1">
      <w:start w:val="1"/>
      <w:numFmt w:val="bullet"/>
      <w:lvlText w:val=""/>
      <w:lvlJc w:val="left"/>
      <w:pPr>
        <w:ind w:left="10800" w:hanging="360"/>
      </w:pPr>
      <w:rPr>
        <w:rFonts w:ascii="Wingdings" w:hAnsi="Wingdings" w:hint="default"/>
      </w:rPr>
    </w:lvl>
    <w:lvl w:ilvl="3" w:tplc="040C0001" w:tentative="1">
      <w:start w:val="1"/>
      <w:numFmt w:val="bullet"/>
      <w:lvlText w:val=""/>
      <w:lvlJc w:val="left"/>
      <w:pPr>
        <w:ind w:left="11520" w:hanging="360"/>
      </w:pPr>
      <w:rPr>
        <w:rFonts w:ascii="Symbol" w:hAnsi="Symbol" w:hint="default"/>
      </w:rPr>
    </w:lvl>
    <w:lvl w:ilvl="4" w:tplc="040C0003" w:tentative="1">
      <w:start w:val="1"/>
      <w:numFmt w:val="bullet"/>
      <w:lvlText w:val="o"/>
      <w:lvlJc w:val="left"/>
      <w:pPr>
        <w:ind w:left="12240" w:hanging="360"/>
      </w:pPr>
      <w:rPr>
        <w:rFonts w:ascii="Courier New" w:hAnsi="Courier New" w:cs="Courier New" w:hint="default"/>
      </w:rPr>
    </w:lvl>
    <w:lvl w:ilvl="5" w:tplc="040C0005" w:tentative="1">
      <w:start w:val="1"/>
      <w:numFmt w:val="bullet"/>
      <w:lvlText w:val=""/>
      <w:lvlJc w:val="left"/>
      <w:pPr>
        <w:ind w:left="12960" w:hanging="360"/>
      </w:pPr>
      <w:rPr>
        <w:rFonts w:ascii="Wingdings" w:hAnsi="Wingdings" w:hint="default"/>
      </w:rPr>
    </w:lvl>
    <w:lvl w:ilvl="6" w:tplc="040C0001" w:tentative="1">
      <w:start w:val="1"/>
      <w:numFmt w:val="bullet"/>
      <w:lvlText w:val=""/>
      <w:lvlJc w:val="left"/>
      <w:pPr>
        <w:ind w:left="13680" w:hanging="360"/>
      </w:pPr>
      <w:rPr>
        <w:rFonts w:ascii="Symbol" w:hAnsi="Symbol" w:hint="default"/>
      </w:rPr>
    </w:lvl>
    <w:lvl w:ilvl="7" w:tplc="040C0003" w:tentative="1">
      <w:start w:val="1"/>
      <w:numFmt w:val="bullet"/>
      <w:lvlText w:val="o"/>
      <w:lvlJc w:val="left"/>
      <w:pPr>
        <w:ind w:left="14400" w:hanging="360"/>
      </w:pPr>
      <w:rPr>
        <w:rFonts w:ascii="Courier New" w:hAnsi="Courier New" w:cs="Courier New" w:hint="default"/>
      </w:rPr>
    </w:lvl>
    <w:lvl w:ilvl="8" w:tplc="040C0005" w:tentative="1">
      <w:start w:val="1"/>
      <w:numFmt w:val="bullet"/>
      <w:lvlText w:val=""/>
      <w:lvlJc w:val="left"/>
      <w:pPr>
        <w:ind w:left="15120" w:hanging="360"/>
      </w:pPr>
      <w:rPr>
        <w:rFonts w:ascii="Wingdings" w:hAnsi="Wingdings" w:hint="default"/>
      </w:rPr>
    </w:lvl>
  </w:abstractNum>
  <w:abstractNum w:abstractNumId="1" w15:restartNumberingAfterBreak="0">
    <w:nsid w:val="20C55E93"/>
    <w:multiLevelType w:val="hybridMultilevel"/>
    <w:tmpl w:val="E71CC2BE"/>
    <w:lvl w:ilvl="0" w:tplc="040C0001">
      <w:start w:val="1"/>
      <w:numFmt w:val="bullet"/>
      <w:lvlText w:val=""/>
      <w:lvlJc w:val="left"/>
      <w:pPr>
        <w:ind w:left="12240" w:hanging="360"/>
      </w:pPr>
      <w:rPr>
        <w:rFonts w:ascii="Symbol" w:hAnsi="Symbol" w:hint="default"/>
      </w:rPr>
    </w:lvl>
    <w:lvl w:ilvl="1" w:tplc="040C0003" w:tentative="1">
      <w:start w:val="1"/>
      <w:numFmt w:val="bullet"/>
      <w:lvlText w:val="o"/>
      <w:lvlJc w:val="left"/>
      <w:pPr>
        <w:ind w:left="12960" w:hanging="360"/>
      </w:pPr>
      <w:rPr>
        <w:rFonts w:ascii="Courier New" w:hAnsi="Courier New" w:cs="Courier New" w:hint="default"/>
      </w:rPr>
    </w:lvl>
    <w:lvl w:ilvl="2" w:tplc="040C0005" w:tentative="1">
      <w:start w:val="1"/>
      <w:numFmt w:val="bullet"/>
      <w:lvlText w:val=""/>
      <w:lvlJc w:val="left"/>
      <w:pPr>
        <w:ind w:left="13680" w:hanging="360"/>
      </w:pPr>
      <w:rPr>
        <w:rFonts w:ascii="Wingdings" w:hAnsi="Wingdings" w:hint="default"/>
      </w:rPr>
    </w:lvl>
    <w:lvl w:ilvl="3" w:tplc="040C0001" w:tentative="1">
      <w:start w:val="1"/>
      <w:numFmt w:val="bullet"/>
      <w:lvlText w:val=""/>
      <w:lvlJc w:val="left"/>
      <w:pPr>
        <w:ind w:left="14400" w:hanging="360"/>
      </w:pPr>
      <w:rPr>
        <w:rFonts w:ascii="Symbol" w:hAnsi="Symbol" w:hint="default"/>
      </w:rPr>
    </w:lvl>
    <w:lvl w:ilvl="4" w:tplc="040C0003" w:tentative="1">
      <w:start w:val="1"/>
      <w:numFmt w:val="bullet"/>
      <w:lvlText w:val="o"/>
      <w:lvlJc w:val="left"/>
      <w:pPr>
        <w:ind w:left="15120" w:hanging="360"/>
      </w:pPr>
      <w:rPr>
        <w:rFonts w:ascii="Courier New" w:hAnsi="Courier New" w:cs="Courier New" w:hint="default"/>
      </w:rPr>
    </w:lvl>
    <w:lvl w:ilvl="5" w:tplc="040C0005" w:tentative="1">
      <w:start w:val="1"/>
      <w:numFmt w:val="bullet"/>
      <w:lvlText w:val=""/>
      <w:lvlJc w:val="left"/>
      <w:pPr>
        <w:ind w:left="15840" w:hanging="360"/>
      </w:pPr>
      <w:rPr>
        <w:rFonts w:ascii="Wingdings" w:hAnsi="Wingdings" w:hint="default"/>
      </w:rPr>
    </w:lvl>
    <w:lvl w:ilvl="6" w:tplc="040C0001" w:tentative="1">
      <w:start w:val="1"/>
      <w:numFmt w:val="bullet"/>
      <w:lvlText w:val=""/>
      <w:lvlJc w:val="left"/>
      <w:pPr>
        <w:ind w:left="16560" w:hanging="360"/>
      </w:pPr>
      <w:rPr>
        <w:rFonts w:ascii="Symbol" w:hAnsi="Symbol" w:hint="default"/>
      </w:rPr>
    </w:lvl>
    <w:lvl w:ilvl="7" w:tplc="040C0003" w:tentative="1">
      <w:start w:val="1"/>
      <w:numFmt w:val="bullet"/>
      <w:lvlText w:val="o"/>
      <w:lvlJc w:val="left"/>
      <w:pPr>
        <w:ind w:left="17280" w:hanging="360"/>
      </w:pPr>
      <w:rPr>
        <w:rFonts w:ascii="Courier New" w:hAnsi="Courier New" w:cs="Courier New" w:hint="default"/>
      </w:rPr>
    </w:lvl>
    <w:lvl w:ilvl="8" w:tplc="040C0005" w:tentative="1">
      <w:start w:val="1"/>
      <w:numFmt w:val="bullet"/>
      <w:lvlText w:val=""/>
      <w:lvlJc w:val="left"/>
      <w:pPr>
        <w:ind w:left="18000" w:hanging="360"/>
      </w:pPr>
      <w:rPr>
        <w:rFonts w:ascii="Wingdings" w:hAnsi="Wingdings" w:hint="default"/>
      </w:rPr>
    </w:lvl>
  </w:abstractNum>
  <w:abstractNum w:abstractNumId="2" w15:restartNumberingAfterBreak="0">
    <w:nsid w:val="322B4AFB"/>
    <w:multiLevelType w:val="hybridMultilevel"/>
    <w:tmpl w:val="7856FEEE"/>
    <w:lvl w:ilvl="0" w:tplc="040C0001">
      <w:start w:val="1"/>
      <w:numFmt w:val="bullet"/>
      <w:lvlText w:val=""/>
      <w:lvlJc w:val="left"/>
      <w:pPr>
        <w:ind w:left="6480" w:hanging="360"/>
      </w:pPr>
      <w:rPr>
        <w:rFonts w:ascii="Symbol" w:hAnsi="Symbol" w:hint="default"/>
      </w:rPr>
    </w:lvl>
    <w:lvl w:ilvl="1" w:tplc="040C0003" w:tentative="1">
      <w:start w:val="1"/>
      <w:numFmt w:val="bullet"/>
      <w:lvlText w:val="o"/>
      <w:lvlJc w:val="left"/>
      <w:pPr>
        <w:ind w:left="7200" w:hanging="360"/>
      </w:pPr>
      <w:rPr>
        <w:rFonts w:ascii="Courier New" w:hAnsi="Courier New" w:cs="Courier New" w:hint="default"/>
      </w:rPr>
    </w:lvl>
    <w:lvl w:ilvl="2" w:tplc="040C0005" w:tentative="1">
      <w:start w:val="1"/>
      <w:numFmt w:val="bullet"/>
      <w:lvlText w:val=""/>
      <w:lvlJc w:val="left"/>
      <w:pPr>
        <w:ind w:left="7920" w:hanging="360"/>
      </w:pPr>
      <w:rPr>
        <w:rFonts w:ascii="Wingdings" w:hAnsi="Wingdings" w:hint="default"/>
      </w:rPr>
    </w:lvl>
    <w:lvl w:ilvl="3" w:tplc="040C0001" w:tentative="1">
      <w:start w:val="1"/>
      <w:numFmt w:val="bullet"/>
      <w:lvlText w:val=""/>
      <w:lvlJc w:val="left"/>
      <w:pPr>
        <w:ind w:left="8640" w:hanging="360"/>
      </w:pPr>
      <w:rPr>
        <w:rFonts w:ascii="Symbol" w:hAnsi="Symbol" w:hint="default"/>
      </w:rPr>
    </w:lvl>
    <w:lvl w:ilvl="4" w:tplc="040C0003" w:tentative="1">
      <w:start w:val="1"/>
      <w:numFmt w:val="bullet"/>
      <w:lvlText w:val="o"/>
      <w:lvlJc w:val="left"/>
      <w:pPr>
        <w:ind w:left="9360" w:hanging="360"/>
      </w:pPr>
      <w:rPr>
        <w:rFonts w:ascii="Courier New" w:hAnsi="Courier New" w:cs="Courier New" w:hint="default"/>
      </w:rPr>
    </w:lvl>
    <w:lvl w:ilvl="5" w:tplc="040C0005" w:tentative="1">
      <w:start w:val="1"/>
      <w:numFmt w:val="bullet"/>
      <w:lvlText w:val=""/>
      <w:lvlJc w:val="left"/>
      <w:pPr>
        <w:ind w:left="10080" w:hanging="360"/>
      </w:pPr>
      <w:rPr>
        <w:rFonts w:ascii="Wingdings" w:hAnsi="Wingdings" w:hint="default"/>
      </w:rPr>
    </w:lvl>
    <w:lvl w:ilvl="6" w:tplc="040C0001" w:tentative="1">
      <w:start w:val="1"/>
      <w:numFmt w:val="bullet"/>
      <w:lvlText w:val=""/>
      <w:lvlJc w:val="left"/>
      <w:pPr>
        <w:ind w:left="10800" w:hanging="360"/>
      </w:pPr>
      <w:rPr>
        <w:rFonts w:ascii="Symbol" w:hAnsi="Symbol" w:hint="default"/>
      </w:rPr>
    </w:lvl>
    <w:lvl w:ilvl="7" w:tplc="040C0003" w:tentative="1">
      <w:start w:val="1"/>
      <w:numFmt w:val="bullet"/>
      <w:lvlText w:val="o"/>
      <w:lvlJc w:val="left"/>
      <w:pPr>
        <w:ind w:left="11520" w:hanging="360"/>
      </w:pPr>
      <w:rPr>
        <w:rFonts w:ascii="Courier New" w:hAnsi="Courier New" w:cs="Courier New" w:hint="default"/>
      </w:rPr>
    </w:lvl>
    <w:lvl w:ilvl="8" w:tplc="040C0005" w:tentative="1">
      <w:start w:val="1"/>
      <w:numFmt w:val="bullet"/>
      <w:lvlText w:val=""/>
      <w:lvlJc w:val="left"/>
      <w:pPr>
        <w:ind w:left="12240" w:hanging="360"/>
      </w:pPr>
      <w:rPr>
        <w:rFonts w:ascii="Wingdings" w:hAnsi="Wingdings" w:hint="default"/>
      </w:rPr>
    </w:lvl>
  </w:abstractNum>
  <w:abstractNum w:abstractNumId="3" w15:restartNumberingAfterBreak="0">
    <w:nsid w:val="403459D4"/>
    <w:multiLevelType w:val="hybridMultilevel"/>
    <w:tmpl w:val="2BB6566A"/>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 w15:restartNumberingAfterBreak="0">
    <w:nsid w:val="4DAB55CE"/>
    <w:multiLevelType w:val="hybridMultilevel"/>
    <w:tmpl w:val="EAB6D2C6"/>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5" w15:restartNumberingAfterBreak="0">
    <w:nsid w:val="50016E73"/>
    <w:multiLevelType w:val="hybridMultilevel"/>
    <w:tmpl w:val="F8FE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9D41D0"/>
    <w:multiLevelType w:val="multilevel"/>
    <w:tmpl w:val="FFB8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72793"/>
    <w:multiLevelType w:val="hybridMultilevel"/>
    <w:tmpl w:val="E79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xNDc3MjI3sLA0NjBR0lEKTi0uzszPAykwrAUAe7nWhywAAAA="/>
    <w:docVar w:name="EN.InstantFormat" w:val="&lt;ENInstantFormat&gt;&lt;Enabled&gt;1&lt;/Enabled&gt;&lt;ScanUnformatted&gt;1&lt;/ScanUnformatted&gt;&lt;ScanChanges&gt;1&lt;/ScanChanges&gt;&lt;Suspended&gt;1&lt;/Suspended&gt;&lt;/ENInstantFormat&gt;"/>
    <w:docVar w:name="REFMGR.InstantFormat" w:val="&lt;ENInstantFormat&gt;&lt;Enabled&gt;1&lt;/Enabled&gt;&lt;ScanUnformatted&gt;1&lt;/ScanUnformatted&gt;&lt;ScanChanges&gt;1&lt;/ScanChanges&gt;&lt;/ENInstantFormat&gt;"/>
    <w:docVar w:name="REFMGR.Layout" w:val="&lt;ENLayout&gt;&lt;Style&gt;New England Journal of Medicine&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0C6F07"/>
    <w:rsid w:val="00000250"/>
    <w:rsid w:val="00001518"/>
    <w:rsid w:val="00004631"/>
    <w:rsid w:val="00006034"/>
    <w:rsid w:val="00006BAC"/>
    <w:rsid w:val="00010315"/>
    <w:rsid w:val="00012C8C"/>
    <w:rsid w:val="00012F46"/>
    <w:rsid w:val="00012F85"/>
    <w:rsid w:val="00016578"/>
    <w:rsid w:val="000175F3"/>
    <w:rsid w:val="00023CD6"/>
    <w:rsid w:val="000320E2"/>
    <w:rsid w:val="00032959"/>
    <w:rsid w:val="000352F4"/>
    <w:rsid w:val="000374F9"/>
    <w:rsid w:val="0003764D"/>
    <w:rsid w:val="000376F4"/>
    <w:rsid w:val="0004441C"/>
    <w:rsid w:val="00044B4B"/>
    <w:rsid w:val="0004531F"/>
    <w:rsid w:val="00045667"/>
    <w:rsid w:val="00046535"/>
    <w:rsid w:val="00051D07"/>
    <w:rsid w:val="00052C79"/>
    <w:rsid w:val="0005305C"/>
    <w:rsid w:val="000532E4"/>
    <w:rsid w:val="00053949"/>
    <w:rsid w:val="0005488B"/>
    <w:rsid w:val="00057440"/>
    <w:rsid w:val="00060E87"/>
    <w:rsid w:val="00061D8E"/>
    <w:rsid w:val="000626C0"/>
    <w:rsid w:val="000660A6"/>
    <w:rsid w:val="00070450"/>
    <w:rsid w:val="000720E6"/>
    <w:rsid w:val="000721E0"/>
    <w:rsid w:val="00076AC0"/>
    <w:rsid w:val="00076BD9"/>
    <w:rsid w:val="000820DE"/>
    <w:rsid w:val="0008691E"/>
    <w:rsid w:val="00090BFF"/>
    <w:rsid w:val="0009269C"/>
    <w:rsid w:val="00093251"/>
    <w:rsid w:val="000934BF"/>
    <w:rsid w:val="00094830"/>
    <w:rsid w:val="0009512E"/>
    <w:rsid w:val="000A0411"/>
    <w:rsid w:val="000A09E8"/>
    <w:rsid w:val="000A1469"/>
    <w:rsid w:val="000A2F51"/>
    <w:rsid w:val="000A414B"/>
    <w:rsid w:val="000A629F"/>
    <w:rsid w:val="000A6573"/>
    <w:rsid w:val="000B09A2"/>
    <w:rsid w:val="000B27B9"/>
    <w:rsid w:val="000B3508"/>
    <w:rsid w:val="000B3D4D"/>
    <w:rsid w:val="000B49B1"/>
    <w:rsid w:val="000B4C1D"/>
    <w:rsid w:val="000B52AE"/>
    <w:rsid w:val="000B689A"/>
    <w:rsid w:val="000B7C6C"/>
    <w:rsid w:val="000C195A"/>
    <w:rsid w:val="000C3020"/>
    <w:rsid w:val="000C5AB9"/>
    <w:rsid w:val="000C6F07"/>
    <w:rsid w:val="000D4153"/>
    <w:rsid w:val="000D539D"/>
    <w:rsid w:val="000D7A30"/>
    <w:rsid w:val="000D7BE7"/>
    <w:rsid w:val="000E1ADF"/>
    <w:rsid w:val="000E2CB5"/>
    <w:rsid w:val="000F0A53"/>
    <w:rsid w:val="000F1410"/>
    <w:rsid w:val="000F346D"/>
    <w:rsid w:val="000F66D6"/>
    <w:rsid w:val="000F66F0"/>
    <w:rsid w:val="001016A7"/>
    <w:rsid w:val="001042C9"/>
    <w:rsid w:val="00105338"/>
    <w:rsid w:val="001061DE"/>
    <w:rsid w:val="00107220"/>
    <w:rsid w:val="0011031A"/>
    <w:rsid w:val="001122EA"/>
    <w:rsid w:val="001174AA"/>
    <w:rsid w:val="001218C8"/>
    <w:rsid w:val="00124809"/>
    <w:rsid w:val="0012615D"/>
    <w:rsid w:val="001265B2"/>
    <w:rsid w:val="0012684B"/>
    <w:rsid w:val="00127300"/>
    <w:rsid w:val="00133213"/>
    <w:rsid w:val="00133509"/>
    <w:rsid w:val="001346A7"/>
    <w:rsid w:val="00134C23"/>
    <w:rsid w:val="001354ED"/>
    <w:rsid w:val="00141898"/>
    <w:rsid w:val="0014266A"/>
    <w:rsid w:val="001461AE"/>
    <w:rsid w:val="00146468"/>
    <w:rsid w:val="0014673F"/>
    <w:rsid w:val="00152C82"/>
    <w:rsid w:val="00153C1B"/>
    <w:rsid w:val="0015509B"/>
    <w:rsid w:val="00163ABC"/>
    <w:rsid w:val="001654C6"/>
    <w:rsid w:val="00166167"/>
    <w:rsid w:val="001669A5"/>
    <w:rsid w:val="00173F48"/>
    <w:rsid w:val="00174A2F"/>
    <w:rsid w:val="00176ECB"/>
    <w:rsid w:val="00176F27"/>
    <w:rsid w:val="0018111D"/>
    <w:rsid w:val="00182AB4"/>
    <w:rsid w:val="00183F5C"/>
    <w:rsid w:val="00185E6D"/>
    <w:rsid w:val="0018673F"/>
    <w:rsid w:val="00186927"/>
    <w:rsid w:val="00191745"/>
    <w:rsid w:val="00194C2C"/>
    <w:rsid w:val="001951F6"/>
    <w:rsid w:val="0019710D"/>
    <w:rsid w:val="00197487"/>
    <w:rsid w:val="001A1308"/>
    <w:rsid w:val="001A1BC0"/>
    <w:rsid w:val="001A33FC"/>
    <w:rsid w:val="001A53C9"/>
    <w:rsid w:val="001B00EA"/>
    <w:rsid w:val="001B0379"/>
    <w:rsid w:val="001B366C"/>
    <w:rsid w:val="001B4AFD"/>
    <w:rsid w:val="001B52EE"/>
    <w:rsid w:val="001B5D46"/>
    <w:rsid w:val="001C0D48"/>
    <w:rsid w:val="001C1A11"/>
    <w:rsid w:val="001C549B"/>
    <w:rsid w:val="001C69F3"/>
    <w:rsid w:val="001C7B8F"/>
    <w:rsid w:val="001D0FC9"/>
    <w:rsid w:val="001D1F20"/>
    <w:rsid w:val="001D27C7"/>
    <w:rsid w:val="001D2836"/>
    <w:rsid w:val="001D32C3"/>
    <w:rsid w:val="001D6B1B"/>
    <w:rsid w:val="001D7AE2"/>
    <w:rsid w:val="001E1B27"/>
    <w:rsid w:val="001E2FCE"/>
    <w:rsid w:val="001E4187"/>
    <w:rsid w:val="001F03E4"/>
    <w:rsid w:val="001F15FB"/>
    <w:rsid w:val="001F20D6"/>
    <w:rsid w:val="001F2948"/>
    <w:rsid w:val="001F2982"/>
    <w:rsid w:val="001F353C"/>
    <w:rsid w:val="001F7A0D"/>
    <w:rsid w:val="00202FCB"/>
    <w:rsid w:val="002055CB"/>
    <w:rsid w:val="00206F3B"/>
    <w:rsid w:val="00207D2C"/>
    <w:rsid w:val="00210511"/>
    <w:rsid w:val="00211022"/>
    <w:rsid w:val="00214ED9"/>
    <w:rsid w:val="002151DE"/>
    <w:rsid w:val="0021540F"/>
    <w:rsid w:val="00225C72"/>
    <w:rsid w:val="00226903"/>
    <w:rsid w:val="00227039"/>
    <w:rsid w:val="002270ED"/>
    <w:rsid w:val="00227D05"/>
    <w:rsid w:val="002311DF"/>
    <w:rsid w:val="002337FA"/>
    <w:rsid w:val="002347D9"/>
    <w:rsid w:val="00236119"/>
    <w:rsid w:val="00241D37"/>
    <w:rsid w:val="002425DF"/>
    <w:rsid w:val="002435D2"/>
    <w:rsid w:val="00243AA3"/>
    <w:rsid w:val="00246BB7"/>
    <w:rsid w:val="00246CBB"/>
    <w:rsid w:val="00247F41"/>
    <w:rsid w:val="002500C7"/>
    <w:rsid w:val="00253351"/>
    <w:rsid w:val="00255284"/>
    <w:rsid w:val="00261524"/>
    <w:rsid w:val="00261596"/>
    <w:rsid w:val="00261810"/>
    <w:rsid w:val="00262458"/>
    <w:rsid w:val="00263585"/>
    <w:rsid w:val="00265CE7"/>
    <w:rsid w:val="00267EA1"/>
    <w:rsid w:val="00272EAE"/>
    <w:rsid w:val="002762EA"/>
    <w:rsid w:val="002765A7"/>
    <w:rsid w:val="00277427"/>
    <w:rsid w:val="00280026"/>
    <w:rsid w:val="002806D6"/>
    <w:rsid w:val="002832A4"/>
    <w:rsid w:val="00285788"/>
    <w:rsid w:val="002857C5"/>
    <w:rsid w:val="00286451"/>
    <w:rsid w:val="00286915"/>
    <w:rsid w:val="00290280"/>
    <w:rsid w:val="00290F09"/>
    <w:rsid w:val="00292CCD"/>
    <w:rsid w:val="002932E0"/>
    <w:rsid w:val="002952BA"/>
    <w:rsid w:val="002A1B70"/>
    <w:rsid w:val="002A58B3"/>
    <w:rsid w:val="002A58D7"/>
    <w:rsid w:val="002A58E6"/>
    <w:rsid w:val="002A67B1"/>
    <w:rsid w:val="002A6C87"/>
    <w:rsid w:val="002B4170"/>
    <w:rsid w:val="002B599A"/>
    <w:rsid w:val="002C116D"/>
    <w:rsid w:val="002D04A1"/>
    <w:rsid w:val="002D1613"/>
    <w:rsid w:val="002D1B94"/>
    <w:rsid w:val="002D45B8"/>
    <w:rsid w:val="002D45CB"/>
    <w:rsid w:val="002E2A7A"/>
    <w:rsid w:val="002E2D0A"/>
    <w:rsid w:val="002E6247"/>
    <w:rsid w:val="002E6CC2"/>
    <w:rsid w:val="002E72B9"/>
    <w:rsid w:val="002F02F8"/>
    <w:rsid w:val="002F17A0"/>
    <w:rsid w:val="002F2588"/>
    <w:rsid w:val="002F3CD1"/>
    <w:rsid w:val="00302064"/>
    <w:rsid w:val="003045A7"/>
    <w:rsid w:val="003052DC"/>
    <w:rsid w:val="00306D18"/>
    <w:rsid w:val="003102F5"/>
    <w:rsid w:val="00310605"/>
    <w:rsid w:val="0031312C"/>
    <w:rsid w:val="003145F7"/>
    <w:rsid w:val="003149C6"/>
    <w:rsid w:val="003154DB"/>
    <w:rsid w:val="00315E04"/>
    <w:rsid w:val="00321F01"/>
    <w:rsid w:val="00324A17"/>
    <w:rsid w:val="00326E6B"/>
    <w:rsid w:val="0032711D"/>
    <w:rsid w:val="00327D65"/>
    <w:rsid w:val="003313E4"/>
    <w:rsid w:val="003336B6"/>
    <w:rsid w:val="00333CD3"/>
    <w:rsid w:val="00333EE0"/>
    <w:rsid w:val="00334E0A"/>
    <w:rsid w:val="00340A9D"/>
    <w:rsid w:val="0034235D"/>
    <w:rsid w:val="0034420A"/>
    <w:rsid w:val="003452A2"/>
    <w:rsid w:val="00351A32"/>
    <w:rsid w:val="00352DBF"/>
    <w:rsid w:val="0035550A"/>
    <w:rsid w:val="00356066"/>
    <w:rsid w:val="00361387"/>
    <w:rsid w:val="00361547"/>
    <w:rsid w:val="003615D3"/>
    <w:rsid w:val="0036615A"/>
    <w:rsid w:val="003716C8"/>
    <w:rsid w:val="003747F1"/>
    <w:rsid w:val="00375B8C"/>
    <w:rsid w:val="00380CED"/>
    <w:rsid w:val="003824DD"/>
    <w:rsid w:val="003839A4"/>
    <w:rsid w:val="0038480D"/>
    <w:rsid w:val="00394E9B"/>
    <w:rsid w:val="0039623B"/>
    <w:rsid w:val="003A0419"/>
    <w:rsid w:val="003A09F4"/>
    <w:rsid w:val="003A0C27"/>
    <w:rsid w:val="003A0F7B"/>
    <w:rsid w:val="003A729F"/>
    <w:rsid w:val="003B0346"/>
    <w:rsid w:val="003B6E2C"/>
    <w:rsid w:val="003B7D20"/>
    <w:rsid w:val="003C22F5"/>
    <w:rsid w:val="003C2A51"/>
    <w:rsid w:val="003C5E73"/>
    <w:rsid w:val="003C790E"/>
    <w:rsid w:val="003D43E9"/>
    <w:rsid w:val="003D45D7"/>
    <w:rsid w:val="003D4929"/>
    <w:rsid w:val="003D6211"/>
    <w:rsid w:val="003E1C44"/>
    <w:rsid w:val="003E2DA8"/>
    <w:rsid w:val="003E3263"/>
    <w:rsid w:val="003E5177"/>
    <w:rsid w:val="003F034E"/>
    <w:rsid w:val="003F057A"/>
    <w:rsid w:val="003F062C"/>
    <w:rsid w:val="003F128A"/>
    <w:rsid w:val="003F7317"/>
    <w:rsid w:val="0040022C"/>
    <w:rsid w:val="00401E6E"/>
    <w:rsid w:val="00405A7F"/>
    <w:rsid w:val="00407828"/>
    <w:rsid w:val="00411C53"/>
    <w:rsid w:val="00412681"/>
    <w:rsid w:val="00420B74"/>
    <w:rsid w:val="00421C77"/>
    <w:rsid w:val="00423185"/>
    <w:rsid w:val="00425352"/>
    <w:rsid w:val="00437B16"/>
    <w:rsid w:val="004428BF"/>
    <w:rsid w:val="00446C9F"/>
    <w:rsid w:val="00450D84"/>
    <w:rsid w:val="00452661"/>
    <w:rsid w:val="00453315"/>
    <w:rsid w:val="00455261"/>
    <w:rsid w:val="0045686A"/>
    <w:rsid w:val="0045774F"/>
    <w:rsid w:val="004577BB"/>
    <w:rsid w:val="00466715"/>
    <w:rsid w:val="00472DF1"/>
    <w:rsid w:val="004739AB"/>
    <w:rsid w:val="00475380"/>
    <w:rsid w:val="004756D0"/>
    <w:rsid w:val="004855D7"/>
    <w:rsid w:val="00492106"/>
    <w:rsid w:val="0049246C"/>
    <w:rsid w:val="0049521F"/>
    <w:rsid w:val="00495864"/>
    <w:rsid w:val="00495B8C"/>
    <w:rsid w:val="00495F67"/>
    <w:rsid w:val="004A1865"/>
    <w:rsid w:val="004A2881"/>
    <w:rsid w:val="004A39BD"/>
    <w:rsid w:val="004A456D"/>
    <w:rsid w:val="004A4A0F"/>
    <w:rsid w:val="004B0EF9"/>
    <w:rsid w:val="004B35A8"/>
    <w:rsid w:val="004B7A4A"/>
    <w:rsid w:val="004C00DD"/>
    <w:rsid w:val="004C0395"/>
    <w:rsid w:val="004C08DB"/>
    <w:rsid w:val="004C1899"/>
    <w:rsid w:val="004C3EED"/>
    <w:rsid w:val="004C77DA"/>
    <w:rsid w:val="004D24D5"/>
    <w:rsid w:val="004D4FD2"/>
    <w:rsid w:val="004D5231"/>
    <w:rsid w:val="004E1E74"/>
    <w:rsid w:val="004E2B29"/>
    <w:rsid w:val="004E3158"/>
    <w:rsid w:val="004E5988"/>
    <w:rsid w:val="004E620C"/>
    <w:rsid w:val="004E6BF3"/>
    <w:rsid w:val="004F17F2"/>
    <w:rsid w:val="004F25CC"/>
    <w:rsid w:val="004F320F"/>
    <w:rsid w:val="004F3AFA"/>
    <w:rsid w:val="004F47F7"/>
    <w:rsid w:val="004F5CDE"/>
    <w:rsid w:val="004F7EF8"/>
    <w:rsid w:val="00500433"/>
    <w:rsid w:val="0050103E"/>
    <w:rsid w:val="005115B8"/>
    <w:rsid w:val="005153A1"/>
    <w:rsid w:val="0051567D"/>
    <w:rsid w:val="005162B6"/>
    <w:rsid w:val="00516BFD"/>
    <w:rsid w:val="00525247"/>
    <w:rsid w:val="0052669C"/>
    <w:rsid w:val="00526AD1"/>
    <w:rsid w:val="00532CAA"/>
    <w:rsid w:val="0053356C"/>
    <w:rsid w:val="005441E4"/>
    <w:rsid w:val="00545923"/>
    <w:rsid w:val="00547EF4"/>
    <w:rsid w:val="00552B78"/>
    <w:rsid w:val="0055691E"/>
    <w:rsid w:val="00560571"/>
    <w:rsid w:val="0056089D"/>
    <w:rsid w:val="00561329"/>
    <w:rsid w:val="00563633"/>
    <w:rsid w:val="0056454B"/>
    <w:rsid w:val="00564708"/>
    <w:rsid w:val="00571B97"/>
    <w:rsid w:val="00571F18"/>
    <w:rsid w:val="00573E26"/>
    <w:rsid w:val="0057448B"/>
    <w:rsid w:val="005744C6"/>
    <w:rsid w:val="00574755"/>
    <w:rsid w:val="00576AC1"/>
    <w:rsid w:val="00580A2B"/>
    <w:rsid w:val="00582D3E"/>
    <w:rsid w:val="00584E1B"/>
    <w:rsid w:val="00585FAA"/>
    <w:rsid w:val="005908BF"/>
    <w:rsid w:val="005953AD"/>
    <w:rsid w:val="005A0599"/>
    <w:rsid w:val="005A38D6"/>
    <w:rsid w:val="005A503E"/>
    <w:rsid w:val="005A6AC1"/>
    <w:rsid w:val="005A7715"/>
    <w:rsid w:val="005A7954"/>
    <w:rsid w:val="005B273E"/>
    <w:rsid w:val="005B39CB"/>
    <w:rsid w:val="005B7265"/>
    <w:rsid w:val="005C4A0B"/>
    <w:rsid w:val="005D46CA"/>
    <w:rsid w:val="005D6C5A"/>
    <w:rsid w:val="005D733E"/>
    <w:rsid w:val="005E0BB8"/>
    <w:rsid w:val="005E16A5"/>
    <w:rsid w:val="005E1A37"/>
    <w:rsid w:val="005E4022"/>
    <w:rsid w:val="005E5002"/>
    <w:rsid w:val="005E53DD"/>
    <w:rsid w:val="005E57AE"/>
    <w:rsid w:val="005E67A0"/>
    <w:rsid w:val="005F274C"/>
    <w:rsid w:val="006032DC"/>
    <w:rsid w:val="00612E8D"/>
    <w:rsid w:val="0061618D"/>
    <w:rsid w:val="0062174C"/>
    <w:rsid w:val="00622AE9"/>
    <w:rsid w:val="0062599A"/>
    <w:rsid w:val="006347DC"/>
    <w:rsid w:val="00635E97"/>
    <w:rsid w:val="00637097"/>
    <w:rsid w:val="00637659"/>
    <w:rsid w:val="0063789C"/>
    <w:rsid w:val="0063795B"/>
    <w:rsid w:val="00641419"/>
    <w:rsid w:val="00643166"/>
    <w:rsid w:val="00647D00"/>
    <w:rsid w:val="00651C7D"/>
    <w:rsid w:val="00651CA2"/>
    <w:rsid w:val="0065519E"/>
    <w:rsid w:val="00656061"/>
    <w:rsid w:val="00663427"/>
    <w:rsid w:val="006639EF"/>
    <w:rsid w:val="006643F6"/>
    <w:rsid w:val="00677BD2"/>
    <w:rsid w:val="00680454"/>
    <w:rsid w:val="006810E7"/>
    <w:rsid w:val="00681C1F"/>
    <w:rsid w:val="00685303"/>
    <w:rsid w:val="00686A0F"/>
    <w:rsid w:val="00686E3D"/>
    <w:rsid w:val="00687761"/>
    <w:rsid w:val="00687E98"/>
    <w:rsid w:val="006900BF"/>
    <w:rsid w:val="00695649"/>
    <w:rsid w:val="00695F4F"/>
    <w:rsid w:val="00696590"/>
    <w:rsid w:val="006A1DB1"/>
    <w:rsid w:val="006A20C0"/>
    <w:rsid w:val="006A2793"/>
    <w:rsid w:val="006A2819"/>
    <w:rsid w:val="006A76EE"/>
    <w:rsid w:val="006B2A47"/>
    <w:rsid w:val="006B5978"/>
    <w:rsid w:val="006B6693"/>
    <w:rsid w:val="006B730E"/>
    <w:rsid w:val="006B7C1C"/>
    <w:rsid w:val="006C01DC"/>
    <w:rsid w:val="006C0D14"/>
    <w:rsid w:val="006C1A96"/>
    <w:rsid w:val="006C1BD1"/>
    <w:rsid w:val="006C264D"/>
    <w:rsid w:val="006C3FA1"/>
    <w:rsid w:val="006C5689"/>
    <w:rsid w:val="006C6FFA"/>
    <w:rsid w:val="006C7475"/>
    <w:rsid w:val="006D02E4"/>
    <w:rsid w:val="006D1E4B"/>
    <w:rsid w:val="006D528D"/>
    <w:rsid w:val="006E06E2"/>
    <w:rsid w:val="006E67BA"/>
    <w:rsid w:val="006E68FD"/>
    <w:rsid w:val="006E71A2"/>
    <w:rsid w:val="006E7A57"/>
    <w:rsid w:val="006E7E96"/>
    <w:rsid w:val="006F0431"/>
    <w:rsid w:val="006F061A"/>
    <w:rsid w:val="006F0696"/>
    <w:rsid w:val="006F263A"/>
    <w:rsid w:val="006F3838"/>
    <w:rsid w:val="006F5EFC"/>
    <w:rsid w:val="006F7AC1"/>
    <w:rsid w:val="00703C09"/>
    <w:rsid w:val="00704977"/>
    <w:rsid w:val="00710347"/>
    <w:rsid w:val="0071129D"/>
    <w:rsid w:val="00712FDA"/>
    <w:rsid w:val="00714B7A"/>
    <w:rsid w:val="00715194"/>
    <w:rsid w:val="00715FC5"/>
    <w:rsid w:val="00720452"/>
    <w:rsid w:val="0072228C"/>
    <w:rsid w:val="00723195"/>
    <w:rsid w:val="00723986"/>
    <w:rsid w:val="00724205"/>
    <w:rsid w:val="007305C7"/>
    <w:rsid w:val="007330F6"/>
    <w:rsid w:val="00735B27"/>
    <w:rsid w:val="00736063"/>
    <w:rsid w:val="00736D07"/>
    <w:rsid w:val="0074110F"/>
    <w:rsid w:val="00742C92"/>
    <w:rsid w:val="00746088"/>
    <w:rsid w:val="00750193"/>
    <w:rsid w:val="007538DD"/>
    <w:rsid w:val="00753B27"/>
    <w:rsid w:val="00753B75"/>
    <w:rsid w:val="00754845"/>
    <w:rsid w:val="007616FF"/>
    <w:rsid w:val="00762621"/>
    <w:rsid w:val="00764A5F"/>
    <w:rsid w:val="00766D2A"/>
    <w:rsid w:val="00767350"/>
    <w:rsid w:val="0076792C"/>
    <w:rsid w:val="00767FF6"/>
    <w:rsid w:val="00772AF2"/>
    <w:rsid w:val="00772C14"/>
    <w:rsid w:val="00776616"/>
    <w:rsid w:val="007768D0"/>
    <w:rsid w:val="007770F3"/>
    <w:rsid w:val="007771DD"/>
    <w:rsid w:val="0078664E"/>
    <w:rsid w:val="00790955"/>
    <w:rsid w:val="00792A19"/>
    <w:rsid w:val="007937A0"/>
    <w:rsid w:val="00793FEE"/>
    <w:rsid w:val="00794196"/>
    <w:rsid w:val="00797933"/>
    <w:rsid w:val="007A05C0"/>
    <w:rsid w:val="007A0FBB"/>
    <w:rsid w:val="007A655E"/>
    <w:rsid w:val="007B0580"/>
    <w:rsid w:val="007C20C3"/>
    <w:rsid w:val="007C6A00"/>
    <w:rsid w:val="007D13FF"/>
    <w:rsid w:val="007E20F5"/>
    <w:rsid w:val="007E3ACF"/>
    <w:rsid w:val="007E56AF"/>
    <w:rsid w:val="007E7370"/>
    <w:rsid w:val="007F5070"/>
    <w:rsid w:val="007F65D7"/>
    <w:rsid w:val="008015BD"/>
    <w:rsid w:val="00802801"/>
    <w:rsid w:val="008050A0"/>
    <w:rsid w:val="008071DD"/>
    <w:rsid w:val="008127A6"/>
    <w:rsid w:val="00812D26"/>
    <w:rsid w:val="008130A9"/>
    <w:rsid w:val="0081383B"/>
    <w:rsid w:val="00814AAC"/>
    <w:rsid w:val="00816747"/>
    <w:rsid w:val="00816F78"/>
    <w:rsid w:val="00821E61"/>
    <w:rsid w:val="00822B73"/>
    <w:rsid w:val="0083074E"/>
    <w:rsid w:val="00835736"/>
    <w:rsid w:val="00835B09"/>
    <w:rsid w:val="00836896"/>
    <w:rsid w:val="00837F04"/>
    <w:rsid w:val="00840DF8"/>
    <w:rsid w:val="008449E7"/>
    <w:rsid w:val="0084587D"/>
    <w:rsid w:val="00847F4D"/>
    <w:rsid w:val="00850A29"/>
    <w:rsid w:val="00851475"/>
    <w:rsid w:val="00854D4C"/>
    <w:rsid w:val="00856880"/>
    <w:rsid w:val="00860009"/>
    <w:rsid w:val="00861956"/>
    <w:rsid w:val="00862C2A"/>
    <w:rsid w:val="00863099"/>
    <w:rsid w:val="008709B4"/>
    <w:rsid w:val="00871E72"/>
    <w:rsid w:val="00876B6A"/>
    <w:rsid w:val="00877672"/>
    <w:rsid w:val="008779D7"/>
    <w:rsid w:val="00881A81"/>
    <w:rsid w:val="0088259F"/>
    <w:rsid w:val="00882DD3"/>
    <w:rsid w:val="00883404"/>
    <w:rsid w:val="008840CD"/>
    <w:rsid w:val="00884B54"/>
    <w:rsid w:val="008859BA"/>
    <w:rsid w:val="00885A87"/>
    <w:rsid w:val="008900CF"/>
    <w:rsid w:val="00890489"/>
    <w:rsid w:val="00890660"/>
    <w:rsid w:val="0089143E"/>
    <w:rsid w:val="0089235E"/>
    <w:rsid w:val="00892FFA"/>
    <w:rsid w:val="00895228"/>
    <w:rsid w:val="0089535A"/>
    <w:rsid w:val="00895B76"/>
    <w:rsid w:val="008A05EB"/>
    <w:rsid w:val="008A1357"/>
    <w:rsid w:val="008A314B"/>
    <w:rsid w:val="008A386E"/>
    <w:rsid w:val="008A700D"/>
    <w:rsid w:val="008B0523"/>
    <w:rsid w:val="008B1191"/>
    <w:rsid w:val="008B1C1D"/>
    <w:rsid w:val="008B340A"/>
    <w:rsid w:val="008B6548"/>
    <w:rsid w:val="008C09AA"/>
    <w:rsid w:val="008C2296"/>
    <w:rsid w:val="008C3507"/>
    <w:rsid w:val="008C77D5"/>
    <w:rsid w:val="008D52B5"/>
    <w:rsid w:val="008D7FEA"/>
    <w:rsid w:val="008E01E7"/>
    <w:rsid w:val="008E1746"/>
    <w:rsid w:val="008E4D28"/>
    <w:rsid w:val="008F5099"/>
    <w:rsid w:val="009020A7"/>
    <w:rsid w:val="00903E28"/>
    <w:rsid w:val="00910D6F"/>
    <w:rsid w:val="00913269"/>
    <w:rsid w:val="00913ACD"/>
    <w:rsid w:val="009140A2"/>
    <w:rsid w:val="00914E8A"/>
    <w:rsid w:val="00915DD6"/>
    <w:rsid w:val="0091625F"/>
    <w:rsid w:val="00920769"/>
    <w:rsid w:val="0092121D"/>
    <w:rsid w:val="00922419"/>
    <w:rsid w:val="009227D8"/>
    <w:rsid w:val="00924751"/>
    <w:rsid w:val="00926696"/>
    <w:rsid w:val="00926E16"/>
    <w:rsid w:val="00927609"/>
    <w:rsid w:val="00932953"/>
    <w:rsid w:val="00933C87"/>
    <w:rsid w:val="009361B3"/>
    <w:rsid w:val="0093730C"/>
    <w:rsid w:val="00941807"/>
    <w:rsid w:val="009511E5"/>
    <w:rsid w:val="00951CF5"/>
    <w:rsid w:val="009556DC"/>
    <w:rsid w:val="00961DCF"/>
    <w:rsid w:val="0096317D"/>
    <w:rsid w:val="0096762E"/>
    <w:rsid w:val="00970850"/>
    <w:rsid w:val="009727D4"/>
    <w:rsid w:val="0097430A"/>
    <w:rsid w:val="00980523"/>
    <w:rsid w:val="0098229E"/>
    <w:rsid w:val="0099320D"/>
    <w:rsid w:val="0099717B"/>
    <w:rsid w:val="009A36D1"/>
    <w:rsid w:val="009A5F3A"/>
    <w:rsid w:val="009A7BDE"/>
    <w:rsid w:val="009A7FA9"/>
    <w:rsid w:val="009B1406"/>
    <w:rsid w:val="009B6C02"/>
    <w:rsid w:val="009C0079"/>
    <w:rsid w:val="009C3B03"/>
    <w:rsid w:val="009C3F46"/>
    <w:rsid w:val="009C3F5C"/>
    <w:rsid w:val="009D1D7A"/>
    <w:rsid w:val="009D32A7"/>
    <w:rsid w:val="009D4044"/>
    <w:rsid w:val="009D4B53"/>
    <w:rsid w:val="009D4D3D"/>
    <w:rsid w:val="009D5EE9"/>
    <w:rsid w:val="009E2115"/>
    <w:rsid w:val="009E23DD"/>
    <w:rsid w:val="009E25B1"/>
    <w:rsid w:val="009E3F99"/>
    <w:rsid w:val="009E43AC"/>
    <w:rsid w:val="009E4C15"/>
    <w:rsid w:val="009E587B"/>
    <w:rsid w:val="009F023B"/>
    <w:rsid w:val="009F0901"/>
    <w:rsid w:val="009F1193"/>
    <w:rsid w:val="009F1B24"/>
    <w:rsid w:val="009F269F"/>
    <w:rsid w:val="009F351C"/>
    <w:rsid w:val="009F5591"/>
    <w:rsid w:val="009F7882"/>
    <w:rsid w:val="00A034D2"/>
    <w:rsid w:val="00A03D4F"/>
    <w:rsid w:val="00A140D0"/>
    <w:rsid w:val="00A14B95"/>
    <w:rsid w:val="00A20F19"/>
    <w:rsid w:val="00A21CA3"/>
    <w:rsid w:val="00A23A2D"/>
    <w:rsid w:val="00A26E60"/>
    <w:rsid w:val="00A278AB"/>
    <w:rsid w:val="00A33837"/>
    <w:rsid w:val="00A3507B"/>
    <w:rsid w:val="00A375D9"/>
    <w:rsid w:val="00A45949"/>
    <w:rsid w:val="00A474FB"/>
    <w:rsid w:val="00A5230D"/>
    <w:rsid w:val="00A53776"/>
    <w:rsid w:val="00A620BA"/>
    <w:rsid w:val="00A6234E"/>
    <w:rsid w:val="00A62490"/>
    <w:rsid w:val="00A72E88"/>
    <w:rsid w:val="00A7458C"/>
    <w:rsid w:val="00A75B56"/>
    <w:rsid w:val="00A7641E"/>
    <w:rsid w:val="00A7744C"/>
    <w:rsid w:val="00A77D8F"/>
    <w:rsid w:val="00A82699"/>
    <w:rsid w:val="00A82CE7"/>
    <w:rsid w:val="00A8681C"/>
    <w:rsid w:val="00A86D72"/>
    <w:rsid w:val="00A90468"/>
    <w:rsid w:val="00A90CB1"/>
    <w:rsid w:val="00A92D68"/>
    <w:rsid w:val="00A93E1C"/>
    <w:rsid w:val="00A943F7"/>
    <w:rsid w:val="00AB0550"/>
    <w:rsid w:val="00AB22F0"/>
    <w:rsid w:val="00AB6D5A"/>
    <w:rsid w:val="00AC58EE"/>
    <w:rsid w:val="00AC59C0"/>
    <w:rsid w:val="00AD19F5"/>
    <w:rsid w:val="00AD203F"/>
    <w:rsid w:val="00AD2791"/>
    <w:rsid w:val="00AD3379"/>
    <w:rsid w:val="00AD5505"/>
    <w:rsid w:val="00AD7DCA"/>
    <w:rsid w:val="00AE2F8C"/>
    <w:rsid w:val="00AE3149"/>
    <w:rsid w:val="00AE4C15"/>
    <w:rsid w:val="00AE7DE8"/>
    <w:rsid w:val="00AF13C4"/>
    <w:rsid w:val="00AF2588"/>
    <w:rsid w:val="00AF2998"/>
    <w:rsid w:val="00B027D6"/>
    <w:rsid w:val="00B02817"/>
    <w:rsid w:val="00B05F91"/>
    <w:rsid w:val="00B069B5"/>
    <w:rsid w:val="00B114F8"/>
    <w:rsid w:val="00B117AE"/>
    <w:rsid w:val="00B117E2"/>
    <w:rsid w:val="00B12CA0"/>
    <w:rsid w:val="00B13AC9"/>
    <w:rsid w:val="00B15973"/>
    <w:rsid w:val="00B16B1B"/>
    <w:rsid w:val="00B2511C"/>
    <w:rsid w:val="00B264CA"/>
    <w:rsid w:val="00B3095F"/>
    <w:rsid w:val="00B30EB6"/>
    <w:rsid w:val="00B32368"/>
    <w:rsid w:val="00B346F7"/>
    <w:rsid w:val="00B443D8"/>
    <w:rsid w:val="00B443EB"/>
    <w:rsid w:val="00B44EC6"/>
    <w:rsid w:val="00B45102"/>
    <w:rsid w:val="00B45A57"/>
    <w:rsid w:val="00B46598"/>
    <w:rsid w:val="00B47B2C"/>
    <w:rsid w:val="00B50E34"/>
    <w:rsid w:val="00B50EEB"/>
    <w:rsid w:val="00B5145D"/>
    <w:rsid w:val="00B51DD2"/>
    <w:rsid w:val="00B52923"/>
    <w:rsid w:val="00B5315B"/>
    <w:rsid w:val="00B54F74"/>
    <w:rsid w:val="00B5504D"/>
    <w:rsid w:val="00B5769B"/>
    <w:rsid w:val="00B61157"/>
    <w:rsid w:val="00B63780"/>
    <w:rsid w:val="00B644CC"/>
    <w:rsid w:val="00B655FE"/>
    <w:rsid w:val="00B748D3"/>
    <w:rsid w:val="00B769A3"/>
    <w:rsid w:val="00B76D8C"/>
    <w:rsid w:val="00B77FFB"/>
    <w:rsid w:val="00B83F38"/>
    <w:rsid w:val="00B864EA"/>
    <w:rsid w:val="00B86615"/>
    <w:rsid w:val="00B90063"/>
    <w:rsid w:val="00B9108A"/>
    <w:rsid w:val="00B921B3"/>
    <w:rsid w:val="00B9307F"/>
    <w:rsid w:val="00B94157"/>
    <w:rsid w:val="00BA0A49"/>
    <w:rsid w:val="00BA34B8"/>
    <w:rsid w:val="00BA39FA"/>
    <w:rsid w:val="00BA407F"/>
    <w:rsid w:val="00BA581F"/>
    <w:rsid w:val="00BA73F8"/>
    <w:rsid w:val="00BB2F7E"/>
    <w:rsid w:val="00BB3B2F"/>
    <w:rsid w:val="00BB67B3"/>
    <w:rsid w:val="00BB7766"/>
    <w:rsid w:val="00BC089F"/>
    <w:rsid w:val="00BC152A"/>
    <w:rsid w:val="00BC1839"/>
    <w:rsid w:val="00BC1AFB"/>
    <w:rsid w:val="00BC33FD"/>
    <w:rsid w:val="00BC5D5B"/>
    <w:rsid w:val="00BC668F"/>
    <w:rsid w:val="00BD226D"/>
    <w:rsid w:val="00BE5ED5"/>
    <w:rsid w:val="00BE61F1"/>
    <w:rsid w:val="00BE72A6"/>
    <w:rsid w:val="00BE79E6"/>
    <w:rsid w:val="00BF13B8"/>
    <w:rsid w:val="00BF246E"/>
    <w:rsid w:val="00BF3A8D"/>
    <w:rsid w:val="00BF5964"/>
    <w:rsid w:val="00C00FFC"/>
    <w:rsid w:val="00C04E4F"/>
    <w:rsid w:val="00C073A8"/>
    <w:rsid w:val="00C10A76"/>
    <w:rsid w:val="00C116EC"/>
    <w:rsid w:val="00C1382F"/>
    <w:rsid w:val="00C2001D"/>
    <w:rsid w:val="00C21189"/>
    <w:rsid w:val="00C24B22"/>
    <w:rsid w:val="00C2649A"/>
    <w:rsid w:val="00C26805"/>
    <w:rsid w:val="00C26C38"/>
    <w:rsid w:val="00C327FE"/>
    <w:rsid w:val="00C33AE1"/>
    <w:rsid w:val="00C376B9"/>
    <w:rsid w:val="00C37842"/>
    <w:rsid w:val="00C50CF7"/>
    <w:rsid w:val="00C55B1D"/>
    <w:rsid w:val="00C57883"/>
    <w:rsid w:val="00C6111C"/>
    <w:rsid w:val="00C625AB"/>
    <w:rsid w:val="00C62944"/>
    <w:rsid w:val="00C647D7"/>
    <w:rsid w:val="00C701BC"/>
    <w:rsid w:val="00C731AC"/>
    <w:rsid w:val="00C75D16"/>
    <w:rsid w:val="00C75F77"/>
    <w:rsid w:val="00C76D71"/>
    <w:rsid w:val="00C83C62"/>
    <w:rsid w:val="00C95AE2"/>
    <w:rsid w:val="00C9682D"/>
    <w:rsid w:val="00CA13CD"/>
    <w:rsid w:val="00CA30EA"/>
    <w:rsid w:val="00CA6E14"/>
    <w:rsid w:val="00CB0F7B"/>
    <w:rsid w:val="00CB6CEC"/>
    <w:rsid w:val="00CB703D"/>
    <w:rsid w:val="00CB7855"/>
    <w:rsid w:val="00CC5B7D"/>
    <w:rsid w:val="00CC621E"/>
    <w:rsid w:val="00CC79C9"/>
    <w:rsid w:val="00CD3802"/>
    <w:rsid w:val="00CD38ED"/>
    <w:rsid w:val="00CD45D5"/>
    <w:rsid w:val="00CD54E5"/>
    <w:rsid w:val="00CD6FF6"/>
    <w:rsid w:val="00CE459C"/>
    <w:rsid w:val="00CE4C37"/>
    <w:rsid w:val="00CE52D5"/>
    <w:rsid w:val="00CF13A2"/>
    <w:rsid w:val="00CF31E8"/>
    <w:rsid w:val="00CF3638"/>
    <w:rsid w:val="00CF3E21"/>
    <w:rsid w:val="00D0425B"/>
    <w:rsid w:val="00D05555"/>
    <w:rsid w:val="00D11653"/>
    <w:rsid w:val="00D116A8"/>
    <w:rsid w:val="00D166E1"/>
    <w:rsid w:val="00D22A06"/>
    <w:rsid w:val="00D24CF3"/>
    <w:rsid w:val="00D2603B"/>
    <w:rsid w:val="00D269C3"/>
    <w:rsid w:val="00D31D33"/>
    <w:rsid w:val="00D37806"/>
    <w:rsid w:val="00D47396"/>
    <w:rsid w:val="00D52902"/>
    <w:rsid w:val="00D537D0"/>
    <w:rsid w:val="00D54597"/>
    <w:rsid w:val="00D551BD"/>
    <w:rsid w:val="00D56D87"/>
    <w:rsid w:val="00D574B3"/>
    <w:rsid w:val="00D60DE6"/>
    <w:rsid w:val="00D60FA7"/>
    <w:rsid w:val="00D645AC"/>
    <w:rsid w:val="00D64683"/>
    <w:rsid w:val="00D66723"/>
    <w:rsid w:val="00D66B51"/>
    <w:rsid w:val="00D71344"/>
    <w:rsid w:val="00D7333A"/>
    <w:rsid w:val="00D80B86"/>
    <w:rsid w:val="00D85CEE"/>
    <w:rsid w:val="00D862BF"/>
    <w:rsid w:val="00D91CCE"/>
    <w:rsid w:val="00D92ACA"/>
    <w:rsid w:val="00D93B3A"/>
    <w:rsid w:val="00D9423D"/>
    <w:rsid w:val="00D944CA"/>
    <w:rsid w:val="00D94AB2"/>
    <w:rsid w:val="00D96BCC"/>
    <w:rsid w:val="00D97051"/>
    <w:rsid w:val="00DA1E9E"/>
    <w:rsid w:val="00DA36D4"/>
    <w:rsid w:val="00DA4400"/>
    <w:rsid w:val="00DA6063"/>
    <w:rsid w:val="00DA6B8A"/>
    <w:rsid w:val="00DB0342"/>
    <w:rsid w:val="00DB0803"/>
    <w:rsid w:val="00DB6246"/>
    <w:rsid w:val="00DB676C"/>
    <w:rsid w:val="00DC3361"/>
    <w:rsid w:val="00DC531B"/>
    <w:rsid w:val="00DD00AD"/>
    <w:rsid w:val="00DD0FDC"/>
    <w:rsid w:val="00DD1286"/>
    <w:rsid w:val="00DD2871"/>
    <w:rsid w:val="00DD37AD"/>
    <w:rsid w:val="00DD54C0"/>
    <w:rsid w:val="00DD566F"/>
    <w:rsid w:val="00DE139F"/>
    <w:rsid w:val="00DE551D"/>
    <w:rsid w:val="00DE567E"/>
    <w:rsid w:val="00DF52C7"/>
    <w:rsid w:val="00DF6A5F"/>
    <w:rsid w:val="00DF7CD5"/>
    <w:rsid w:val="00E01C3E"/>
    <w:rsid w:val="00E043F2"/>
    <w:rsid w:val="00E04790"/>
    <w:rsid w:val="00E04807"/>
    <w:rsid w:val="00E05A35"/>
    <w:rsid w:val="00E07C6E"/>
    <w:rsid w:val="00E07EEB"/>
    <w:rsid w:val="00E109CC"/>
    <w:rsid w:val="00E10C54"/>
    <w:rsid w:val="00E13453"/>
    <w:rsid w:val="00E144B0"/>
    <w:rsid w:val="00E15C84"/>
    <w:rsid w:val="00E249D2"/>
    <w:rsid w:val="00E24B7C"/>
    <w:rsid w:val="00E30591"/>
    <w:rsid w:val="00E31DAE"/>
    <w:rsid w:val="00E3330A"/>
    <w:rsid w:val="00E40839"/>
    <w:rsid w:val="00E408B7"/>
    <w:rsid w:val="00E40CA1"/>
    <w:rsid w:val="00E40F7B"/>
    <w:rsid w:val="00E4266D"/>
    <w:rsid w:val="00E451C7"/>
    <w:rsid w:val="00E5176D"/>
    <w:rsid w:val="00E51AE1"/>
    <w:rsid w:val="00E53193"/>
    <w:rsid w:val="00E54A0D"/>
    <w:rsid w:val="00E57402"/>
    <w:rsid w:val="00E57715"/>
    <w:rsid w:val="00E578DB"/>
    <w:rsid w:val="00E63BBC"/>
    <w:rsid w:val="00E63D41"/>
    <w:rsid w:val="00E71CE3"/>
    <w:rsid w:val="00E726EE"/>
    <w:rsid w:val="00E763CD"/>
    <w:rsid w:val="00E765D1"/>
    <w:rsid w:val="00E76FA7"/>
    <w:rsid w:val="00E77447"/>
    <w:rsid w:val="00E8115C"/>
    <w:rsid w:val="00E822A7"/>
    <w:rsid w:val="00E82AC9"/>
    <w:rsid w:val="00E847D2"/>
    <w:rsid w:val="00E86949"/>
    <w:rsid w:val="00E914C3"/>
    <w:rsid w:val="00E92908"/>
    <w:rsid w:val="00E935F8"/>
    <w:rsid w:val="00E953B0"/>
    <w:rsid w:val="00E964D9"/>
    <w:rsid w:val="00E97402"/>
    <w:rsid w:val="00E975BC"/>
    <w:rsid w:val="00E97998"/>
    <w:rsid w:val="00EA0207"/>
    <w:rsid w:val="00EA03DB"/>
    <w:rsid w:val="00EA14D8"/>
    <w:rsid w:val="00EA554F"/>
    <w:rsid w:val="00EA59B8"/>
    <w:rsid w:val="00EA6837"/>
    <w:rsid w:val="00EB2AF7"/>
    <w:rsid w:val="00EB3BB5"/>
    <w:rsid w:val="00EC62BF"/>
    <w:rsid w:val="00EC7F83"/>
    <w:rsid w:val="00ED0EC2"/>
    <w:rsid w:val="00ED1557"/>
    <w:rsid w:val="00ED16B6"/>
    <w:rsid w:val="00ED17F6"/>
    <w:rsid w:val="00ED4C56"/>
    <w:rsid w:val="00ED6D60"/>
    <w:rsid w:val="00ED733E"/>
    <w:rsid w:val="00ED7852"/>
    <w:rsid w:val="00EE0135"/>
    <w:rsid w:val="00EE0661"/>
    <w:rsid w:val="00EE1511"/>
    <w:rsid w:val="00EE5A36"/>
    <w:rsid w:val="00EF00FE"/>
    <w:rsid w:val="00EF0225"/>
    <w:rsid w:val="00EF27C9"/>
    <w:rsid w:val="00EF3259"/>
    <w:rsid w:val="00EF3431"/>
    <w:rsid w:val="00EF344C"/>
    <w:rsid w:val="00EF3508"/>
    <w:rsid w:val="00EF3E7E"/>
    <w:rsid w:val="00EF6A42"/>
    <w:rsid w:val="00F01B9B"/>
    <w:rsid w:val="00F02C77"/>
    <w:rsid w:val="00F05549"/>
    <w:rsid w:val="00F077BF"/>
    <w:rsid w:val="00F10CB8"/>
    <w:rsid w:val="00F12BE3"/>
    <w:rsid w:val="00F134CB"/>
    <w:rsid w:val="00F14496"/>
    <w:rsid w:val="00F15B40"/>
    <w:rsid w:val="00F24D52"/>
    <w:rsid w:val="00F25390"/>
    <w:rsid w:val="00F26841"/>
    <w:rsid w:val="00F30CC9"/>
    <w:rsid w:val="00F33456"/>
    <w:rsid w:val="00F3491B"/>
    <w:rsid w:val="00F353A8"/>
    <w:rsid w:val="00F430B1"/>
    <w:rsid w:val="00F45653"/>
    <w:rsid w:val="00F46E58"/>
    <w:rsid w:val="00F506A1"/>
    <w:rsid w:val="00F53B5D"/>
    <w:rsid w:val="00F558C3"/>
    <w:rsid w:val="00F55FE1"/>
    <w:rsid w:val="00F575AD"/>
    <w:rsid w:val="00F60955"/>
    <w:rsid w:val="00F63669"/>
    <w:rsid w:val="00F643A4"/>
    <w:rsid w:val="00F64C55"/>
    <w:rsid w:val="00F67645"/>
    <w:rsid w:val="00F70AAB"/>
    <w:rsid w:val="00F7402F"/>
    <w:rsid w:val="00F74D3E"/>
    <w:rsid w:val="00F75089"/>
    <w:rsid w:val="00F75E19"/>
    <w:rsid w:val="00F80693"/>
    <w:rsid w:val="00F81A25"/>
    <w:rsid w:val="00F81C4B"/>
    <w:rsid w:val="00F85067"/>
    <w:rsid w:val="00F93BAE"/>
    <w:rsid w:val="00F9428F"/>
    <w:rsid w:val="00F950E0"/>
    <w:rsid w:val="00F96D16"/>
    <w:rsid w:val="00FA09DE"/>
    <w:rsid w:val="00FA1F42"/>
    <w:rsid w:val="00FA3D87"/>
    <w:rsid w:val="00FA5177"/>
    <w:rsid w:val="00FA618E"/>
    <w:rsid w:val="00FB1049"/>
    <w:rsid w:val="00FB27A7"/>
    <w:rsid w:val="00FB63FE"/>
    <w:rsid w:val="00FB781F"/>
    <w:rsid w:val="00FB7CC8"/>
    <w:rsid w:val="00FC2049"/>
    <w:rsid w:val="00FC307E"/>
    <w:rsid w:val="00FC32D0"/>
    <w:rsid w:val="00FC5989"/>
    <w:rsid w:val="00FC6FA8"/>
    <w:rsid w:val="00FD62C9"/>
    <w:rsid w:val="00FD7667"/>
    <w:rsid w:val="00FE0771"/>
    <w:rsid w:val="00FE0C18"/>
    <w:rsid w:val="00FE127D"/>
    <w:rsid w:val="00FE17AE"/>
    <w:rsid w:val="00FE7693"/>
    <w:rsid w:val="00FF31A4"/>
    <w:rsid w:val="00FF365B"/>
    <w:rsid w:val="00FF6CF8"/>
    <w:rsid w:val="00FF7EC7"/>
    <w:rsid w:val="0F0A8C8B"/>
    <w:rsid w:val="1025A86D"/>
    <w:rsid w:val="10D6FC44"/>
    <w:rsid w:val="16D17C91"/>
    <w:rsid w:val="197375A3"/>
    <w:rsid w:val="2498E953"/>
    <w:rsid w:val="27929993"/>
    <w:rsid w:val="2F6BA456"/>
    <w:rsid w:val="30878F65"/>
    <w:rsid w:val="3CE2A5B9"/>
    <w:rsid w:val="42CB0C99"/>
    <w:rsid w:val="4BC88995"/>
    <w:rsid w:val="4DFC858B"/>
    <w:rsid w:val="501EA938"/>
    <w:rsid w:val="5CF4F3AB"/>
    <w:rsid w:val="634B13D3"/>
    <w:rsid w:val="63C3C962"/>
    <w:rsid w:val="69BE00B9"/>
    <w:rsid w:val="75C1B23A"/>
    <w:rsid w:val="787FD75D"/>
    <w:rsid w:val="7E6064DD"/>
    <w:rsid w:val="7EF03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640CF"/>
  <w15:docId w15:val="{3AB4F239-1838-E54C-ABEB-923F7759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falt" w:hAnsi="Calibri"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D72"/>
    <w:rPr>
      <w:rFonts w:ascii="Times New Roman" w:eastAsia="Times New Roman" w:hAnsi="Times New Roman"/>
      <w:sz w:val="24"/>
      <w:szCs w:val="24"/>
      <w:lang w:val="en-GB" w:eastAsia="en-US"/>
    </w:rPr>
  </w:style>
  <w:style w:type="paragraph" w:styleId="Heading1">
    <w:name w:val="heading 1"/>
    <w:basedOn w:val="Normal"/>
    <w:link w:val="Heading1Char"/>
    <w:uiPriority w:val="99"/>
    <w:qFormat/>
    <w:rsid w:val="00767350"/>
    <w:pPr>
      <w:spacing w:before="100" w:beforeAutospacing="1" w:after="100" w:afterAutospacing="1"/>
      <w:outlineLvl w:val="0"/>
    </w:pPr>
    <w:rPr>
      <w:rFonts w:eastAsia="SimSunfalt"/>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67350"/>
    <w:rPr>
      <w:rFonts w:ascii="Times New Roman" w:hAnsi="Times New Roman" w:cs="Times New Roman"/>
      <w:b/>
      <w:bCs/>
      <w:kern w:val="36"/>
      <w:sz w:val="48"/>
      <w:szCs w:val="48"/>
      <w:lang w:val="en-GB" w:eastAsia="en-US"/>
    </w:rPr>
  </w:style>
  <w:style w:type="paragraph" w:styleId="NormalWeb">
    <w:name w:val="Normal (Web)"/>
    <w:basedOn w:val="Normal"/>
    <w:uiPriority w:val="99"/>
    <w:rsid w:val="000C6F07"/>
    <w:pPr>
      <w:spacing w:before="100" w:beforeAutospacing="1" w:after="100" w:afterAutospacing="1"/>
    </w:pPr>
    <w:rPr>
      <w:rFonts w:eastAsia="MS Minchofalt"/>
      <w:lang w:eastAsia="en-GB"/>
    </w:rPr>
  </w:style>
  <w:style w:type="character" w:styleId="Hyperlink">
    <w:name w:val="Hyperlink"/>
    <w:uiPriority w:val="99"/>
    <w:rsid w:val="000C6F07"/>
    <w:rPr>
      <w:rFonts w:cs="Times New Roman"/>
      <w:color w:val="0563C1"/>
      <w:u w:val="single"/>
    </w:rPr>
  </w:style>
  <w:style w:type="character" w:styleId="CommentReference">
    <w:name w:val="annotation reference"/>
    <w:uiPriority w:val="99"/>
    <w:rsid w:val="000C6F07"/>
    <w:rPr>
      <w:rFonts w:cs="Times New Roman"/>
      <w:sz w:val="18"/>
    </w:rPr>
  </w:style>
  <w:style w:type="paragraph" w:styleId="CommentText">
    <w:name w:val="annotation text"/>
    <w:basedOn w:val="Normal"/>
    <w:link w:val="CommentTextChar"/>
    <w:uiPriority w:val="99"/>
    <w:rsid w:val="000C6F07"/>
    <w:rPr>
      <w:rFonts w:eastAsia="MS Minchofalt"/>
      <w:lang w:eastAsia="en-GB"/>
    </w:rPr>
  </w:style>
  <w:style w:type="character" w:customStyle="1" w:styleId="CommentTextChar">
    <w:name w:val="Comment Text Char"/>
    <w:link w:val="CommentText"/>
    <w:uiPriority w:val="99"/>
    <w:locked/>
    <w:rsid w:val="000C6F07"/>
    <w:rPr>
      <w:rFonts w:ascii="Times New Roman" w:eastAsia="MS Minchofalt" w:hAnsi="Times New Roman" w:cs="Times New Roman"/>
      <w:kern w:val="0"/>
      <w:sz w:val="24"/>
      <w:lang w:val="en-GB" w:eastAsia="en-GB"/>
    </w:rPr>
  </w:style>
  <w:style w:type="paragraph" w:styleId="CommentSubject">
    <w:name w:val="annotation subject"/>
    <w:basedOn w:val="CommentText"/>
    <w:next w:val="CommentText"/>
    <w:link w:val="CommentSubjectChar"/>
    <w:uiPriority w:val="99"/>
    <w:rsid w:val="000C6F07"/>
    <w:rPr>
      <w:b/>
      <w:bCs/>
      <w:sz w:val="20"/>
      <w:szCs w:val="20"/>
    </w:rPr>
  </w:style>
  <w:style w:type="character" w:customStyle="1" w:styleId="CommentSubjectChar">
    <w:name w:val="Comment Subject Char"/>
    <w:link w:val="CommentSubject"/>
    <w:uiPriority w:val="99"/>
    <w:locked/>
    <w:rsid w:val="000C6F07"/>
    <w:rPr>
      <w:rFonts w:ascii="Times New Roman" w:eastAsia="MS Minchofalt" w:hAnsi="Times New Roman" w:cs="Times New Roman"/>
      <w:b/>
      <w:kern w:val="0"/>
      <w:sz w:val="20"/>
      <w:lang w:val="en-GB" w:eastAsia="en-GB"/>
    </w:rPr>
  </w:style>
  <w:style w:type="paragraph" w:styleId="BalloonText">
    <w:name w:val="Balloon Text"/>
    <w:basedOn w:val="Normal"/>
    <w:link w:val="BalloonTextChar"/>
    <w:uiPriority w:val="99"/>
    <w:rsid w:val="000C6F07"/>
    <w:rPr>
      <w:rFonts w:eastAsia="MS Minchofalt"/>
      <w:sz w:val="18"/>
      <w:szCs w:val="18"/>
      <w:lang w:eastAsia="en-GB"/>
    </w:rPr>
  </w:style>
  <w:style w:type="character" w:customStyle="1" w:styleId="BalloonTextChar">
    <w:name w:val="Balloon Text Char"/>
    <w:link w:val="BalloonText"/>
    <w:uiPriority w:val="99"/>
    <w:locked/>
    <w:rsid w:val="000C6F07"/>
    <w:rPr>
      <w:rFonts w:ascii="Times New Roman" w:eastAsia="MS Minchofalt" w:hAnsi="Times New Roman" w:cs="Times New Roman"/>
      <w:kern w:val="0"/>
      <w:sz w:val="18"/>
      <w:lang w:val="en-GB" w:eastAsia="en-GB"/>
    </w:rPr>
  </w:style>
  <w:style w:type="paragraph" w:customStyle="1" w:styleId="textbox">
    <w:name w:val="textbox"/>
    <w:basedOn w:val="Normal"/>
    <w:uiPriority w:val="99"/>
    <w:rsid w:val="000C6F07"/>
    <w:pPr>
      <w:spacing w:before="100" w:beforeAutospacing="1" w:after="100" w:afterAutospacing="1"/>
    </w:pPr>
    <w:rPr>
      <w:rFonts w:eastAsia="SimSunfalt"/>
      <w:lang w:eastAsia="en-GB"/>
    </w:rPr>
  </w:style>
  <w:style w:type="paragraph" w:styleId="Header">
    <w:name w:val="header"/>
    <w:basedOn w:val="Normal"/>
    <w:link w:val="HeaderChar"/>
    <w:uiPriority w:val="99"/>
    <w:rsid w:val="000C6F07"/>
    <w:pPr>
      <w:tabs>
        <w:tab w:val="center" w:pos="4819"/>
        <w:tab w:val="right" w:pos="9638"/>
      </w:tabs>
    </w:pPr>
    <w:rPr>
      <w:rFonts w:eastAsia="MS Minchofalt"/>
      <w:lang w:eastAsia="en-GB"/>
    </w:rPr>
  </w:style>
  <w:style w:type="character" w:customStyle="1" w:styleId="HeaderChar">
    <w:name w:val="Header Char"/>
    <w:link w:val="Header"/>
    <w:uiPriority w:val="99"/>
    <w:locked/>
    <w:rsid w:val="000C6F07"/>
    <w:rPr>
      <w:rFonts w:ascii="Times New Roman" w:eastAsia="MS Minchofalt" w:hAnsi="Times New Roman" w:cs="Times New Roman"/>
      <w:kern w:val="0"/>
      <w:sz w:val="24"/>
      <w:szCs w:val="24"/>
      <w:lang w:val="en-GB" w:eastAsia="en-GB"/>
    </w:rPr>
  </w:style>
  <w:style w:type="character" w:styleId="PageNumber">
    <w:name w:val="page number"/>
    <w:uiPriority w:val="99"/>
    <w:rsid w:val="000C6F07"/>
    <w:rPr>
      <w:rFonts w:cs="Times New Roman"/>
    </w:rPr>
  </w:style>
  <w:style w:type="paragraph" w:customStyle="1" w:styleId="EndNoteBibliographyTitle">
    <w:name w:val="EndNote Bibliography Title"/>
    <w:basedOn w:val="Normal"/>
    <w:link w:val="EndNoteBibliographyTitleChar"/>
    <w:uiPriority w:val="99"/>
    <w:rsid w:val="000C6F07"/>
    <w:pPr>
      <w:jc w:val="center"/>
    </w:pPr>
    <w:rPr>
      <w:rFonts w:eastAsia="MS Minchofalt"/>
      <w:noProof/>
      <w:szCs w:val="20"/>
      <w:lang w:eastAsia="en-GB"/>
    </w:rPr>
  </w:style>
  <w:style w:type="character" w:customStyle="1" w:styleId="EndNoteBibliographyTitleChar">
    <w:name w:val="EndNote Bibliography Title Char"/>
    <w:link w:val="EndNoteBibliographyTitle"/>
    <w:uiPriority w:val="99"/>
    <w:locked/>
    <w:rsid w:val="000C6F07"/>
    <w:rPr>
      <w:rFonts w:ascii="Times New Roman" w:eastAsia="MS Minchofalt" w:hAnsi="Times New Roman"/>
      <w:noProof/>
      <w:kern w:val="0"/>
      <w:sz w:val="24"/>
      <w:lang w:val="en-GB" w:eastAsia="en-GB"/>
    </w:rPr>
  </w:style>
  <w:style w:type="paragraph" w:customStyle="1" w:styleId="EndNoteBibliography">
    <w:name w:val="EndNote Bibliography"/>
    <w:basedOn w:val="Normal"/>
    <w:link w:val="EndNoteBibliographyChar"/>
    <w:uiPriority w:val="99"/>
    <w:rsid w:val="000C6F07"/>
    <w:rPr>
      <w:rFonts w:eastAsia="MS Minchofalt"/>
      <w:noProof/>
      <w:szCs w:val="20"/>
      <w:lang w:eastAsia="en-GB"/>
    </w:rPr>
  </w:style>
  <w:style w:type="character" w:customStyle="1" w:styleId="EndNoteBibliographyChar">
    <w:name w:val="EndNote Bibliography Char"/>
    <w:link w:val="EndNoteBibliography"/>
    <w:uiPriority w:val="99"/>
    <w:locked/>
    <w:rsid w:val="000C6F07"/>
    <w:rPr>
      <w:rFonts w:ascii="Times New Roman" w:eastAsia="MS Minchofalt" w:hAnsi="Times New Roman"/>
      <w:noProof/>
      <w:kern w:val="0"/>
      <w:sz w:val="24"/>
      <w:lang w:val="en-GB" w:eastAsia="en-GB"/>
    </w:rPr>
  </w:style>
  <w:style w:type="table" w:styleId="TableGrid">
    <w:name w:val="Table Grid"/>
    <w:basedOn w:val="TableNormal"/>
    <w:uiPriority w:val="99"/>
    <w:rsid w:val="000C6F07"/>
    <w:rPr>
      <w:rFonts w:eastAsia="DengXianfa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
    <w:uiPriority w:val="99"/>
    <w:rsid w:val="002A58B3"/>
    <w:pPr>
      <w:suppressAutoHyphens/>
      <w:spacing w:after="120" w:line="480" w:lineRule="auto"/>
    </w:pPr>
    <w:rPr>
      <w:rFonts w:eastAsia="SimSunfalt" w:cs="Calibri"/>
      <w:lang w:val="pl-PL" w:eastAsia="ar-SA"/>
    </w:rPr>
  </w:style>
  <w:style w:type="character" w:styleId="LineNumber">
    <w:name w:val="line number"/>
    <w:uiPriority w:val="99"/>
    <w:semiHidden/>
    <w:locked/>
    <w:rsid w:val="00EF3259"/>
    <w:rPr>
      <w:rFonts w:cs="Times New Roman"/>
    </w:rPr>
  </w:style>
  <w:style w:type="paragraph" w:styleId="Revision">
    <w:name w:val="Revision"/>
    <w:hidden/>
    <w:uiPriority w:val="99"/>
    <w:semiHidden/>
    <w:rsid w:val="00032959"/>
    <w:rPr>
      <w:rFonts w:ascii="Times New Roman" w:eastAsia="MS Minchofalt" w:hAnsi="Times New Roman"/>
      <w:sz w:val="24"/>
      <w:szCs w:val="24"/>
      <w:lang w:val="en-GB" w:eastAsia="en-GB"/>
    </w:rPr>
  </w:style>
  <w:style w:type="character" w:customStyle="1" w:styleId="current-selection">
    <w:name w:val="current-selection"/>
    <w:uiPriority w:val="99"/>
    <w:rsid w:val="003A0C27"/>
    <w:rPr>
      <w:rFonts w:cs="Times New Roman"/>
    </w:rPr>
  </w:style>
  <w:style w:type="character" w:customStyle="1" w:styleId="UnresolvedMention1">
    <w:name w:val="Unresolved Mention1"/>
    <w:uiPriority w:val="99"/>
    <w:semiHidden/>
    <w:rsid w:val="002762EA"/>
    <w:rPr>
      <w:rFonts w:cs="Times New Roman"/>
      <w:color w:val="808080"/>
      <w:shd w:val="clear" w:color="auto" w:fill="E6E6E6"/>
    </w:rPr>
  </w:style>
  <w:style w:type="paragraph" w:styleId="ListParagraph">
    <w:name w:val="List Paragraph"/>
    <w:basedOn w:val="Normal"/>
    <w:uiPriority w:val="99"/>
    <w:qFormat/>
    <w:rsid w:val="006D1E4B"/>
    <w:pPr>
      <w:ind w:left="720"/>
      <w:contextualSpacing/>
    </w:pPr>
    <w:rPr>
      <w:rFonts w:eastAsia="SimSunfalt"/>
    </w:rPr>
  </w:style>
  <w:style w:type="paragraph" w:customStyle="1" w:styleId="m-2863539611119875036msolistparagraph">
    <w:name w:val="m_-2863539611119875036msolistparagraph"/>
    <w:basedOn w:val="Normal"/>
    <w:uiPriority w:val="99"/>
    <w:rsid w:val="00CF13A2"/>
    <w:pPr>
      <w:spacing w:before="100" w:beforeAutospacing="1" w:after="100" w:afterAutospacing="1"/>
    </w:pPr>
    <w:rPr>
      <w:rFonts w:eastAsia="SimSunfalt"/>
    </w:rPr>
  </w:style>
  <w:style w:type="paragraph" w:customStyle="1" w:styleId="paragraph">
    <w:name w:val="paragraph"/>
    <w:basedOn w:val="Normal"/>
    <w:rsid w:val="00BB67B3"/>
    <w:pPr>
      <w:spacing w:before="100" w:beforeAutospacing="1" w:after="100" w:afterAutospacing="1"/>
    </w:pPr>
    <w:rPr>
      <w:lang w:val="fr-FR" w:eastAsia="fr-FR"/>
    </w:rPr>
  </w:style>
  <w:style w:type="character" w:customStyle="1" w:styleId="normaltextrun">
    <w:name w:val="normaltextrun"/>
    <w:rsid w:val="00BB67B3"/>
  </w:style>
  <w:style w:type="character" w:customStyle="1" w:styleId="spellingerror">
    <w:name w:val="spellingerror"/>
    <w:rsid w:val="00BB67B3"/>
  </w:style>
  <w:style w:type="character" w:customStyle="1" w:styleId="eop">
    <w:name w:val="eop"/>
    <w:rsid w:val="00BB67B3"/>
  </w:style>
  <w:style w:type="paragraph" w:customStyle="1" w:styleId="Bibliographie1">
    <w:name w:val="Bibliographie1"/>
    <w:basedOn w:val="Normal"/>
    <w:link w:val="BibliographyCar"/>
    <w:rsid w:val="00211022"/>
    <w:pPr>
      <w:ind w:left="720" w:hanging="720"/>
      <w:jc w:val="both"/>
    </w:pPr>
    <w:rPr>
      <w:rFonts w:eastAsia="SimSunfalt"/>
      <w:color w:val="000000"/>
    </w:rPr>
  </w:style>
  <w:style w:type="character" w:customStyle="1" w:styleId="BibliographyCar">
    <w:name w:val="Bibliography Car"/>
    <w:link w:val="Bibliographie1"/>
    <w:rsid w:val="00211022"/>
    <w:rPr>
      <w:rFonts w:ascii="Times New Roman" w:hAnsi="Times New Roman"/>
      <w:color w:val="000000"/>
      <w:sz w:val="24"/>
      <w:szCs w:val="24"/>
      <w:lang w:val="en-GB" w:eastAsia="en-US"/>
    </w:rPr>
  </w:style>
  <w:style w:type="character" w:customStyle="1" w:styleId="apple-converted-space">
    <w:name w:val="apple-converted-space"/>
    <w:rsid w:val="00561329"/>
  </w:style>
  <w:style w:type="character" w:customStyle="1" w:styleId="UnresolvedMention2">
    <w:name w:val="Unresolved Mention2"/>
    <w:uiPriority w:val="99"/>
    <w:semiHidden/>
    <w:unhideWhenUsed/>
    <w:rsid w:val="004B0EF9"/>
    <w:rPr>
      <w:color w:val="808080"/>
      <w:shd w:val="clear" w:color="auto" w:fill="E6E6E6"/>
    </w:rPr>
  </w:style>
  <w:style w:type="paragraph" w:customStyle="1" w:styleId="Bibliographie2">
    <w:name w:val="Bibliographie2"/>
    <w:basedOn w:val="Normal"/>
    <w:link w:val="BibliographyCar1"/>
    <w:rsid w:val="000F0A53"/>
    <w:pPr>
      <w:tabs>
        <w:tab w:val="left" w:pos="500"/>
      </w:tabs>
      <w:spacing w:after="240"/>
      <w:ind w:left="504" w:hanging="504"/>
      <w:jc w:val="both"/>
    </w:pPr>
    <w:rPr>
      <w:rFonts w:eastAsia="SimSunfalt"/>
      <w:color w:val="000000"/>
      <w:shd w:val="clear" w:color="auto" w:fill="FFFFFF"/>
    </w:rPr>
  </w:style>
  <w:style w:type="character" w:customStyle="1" w:styleId="BibliographyCar1">
    <w:name w:val="Bibliography Car1"/>
    <w:basedOn w:val="DefaultParagraphFont"/>
    <w:link w:val="Bibliographie2"/>
    <w:rsid w:val="000F0A53"/>
    <w:rPr>
      <w:rFonts w:ascii="Times New Roman" w:hAnsi="Times New Roman"/>
      <w:color w:val="000000"/>
      <w:sz w:val="24"/>
      <w:szCs w:val="24"/>
      <w:lang w:val="en-GB" w:eastAsia="en-US"/>
    </w:rPr>
  </w:style>
  <w:style w:type="character" w:styleId="Strong">
    <w:name w:val="Strong"/>
    <w:basedOn w:val="DefaultParagraphFont"/>
    <w:uiPriority w:val="22"/>
    <w:qFormat/>
    <w:locked/>
    <w:rsid w:val="00500433"/>
    <w:rPr>
      <w:b/>
      <w:bCs/>
    </w:rPr>
  </w:style>
  <w:style w:type="character" w:styleId="Emphasis">
    <w:name w:val="Emphasis"/>
    <w:basedOn w:val="DefaultParagraphFont"/>
    <w:uiPriority w:val="20"/>
    <w:qFormat/>
    <w:locked/>
    <w:rsid w:val="00500433"/>
    <w:rPr>
      <w:i/>
      <w:iCs/>
    </w:rPr>
  </w:style>
  <w:style w:type="paragraph" w:customStyle="1" w:styleId="i4a-after-h6">
    <w:name w:val="i4a-after-h6"/>
    <w:basedOn w:val="Normal"/>
    <w:rsid w:val="00637097"/>
    <w:pPr>
      <w:spacing w:before="100" w:beforeAutospacing="1" w:after="100" w:afterAutospacing="1"/>
    </w:pPr>
    <w:rPr>
      <w:lang w:val="fr-FR" w:eastAsia="fr-FR"/>
    </w:rPr>
  </w:style>
  <w:style w:type="paragraph" w:customStyle="1" w:styleId="Bibliography1">
    <w:name w:val="Bibliography1"/>
    <w:basedOn w:val="Normal"/>
    <w:link w:val="BibliographyCar2"/>
    <w:rsid w:val="006347DC"/>
    <w:pPr>
      <w:ind w:left="720" w:hanging="720"/>
      <w:jc w:val="both"/>
    </w:pPr>
    <w:rPr>
      <w:rFonts w:eastAsia="SimSunfalt"/>
    </w:rPr>
  </w:style>
  <w:style w:type="character" w:customStyle="1" w:styleId="BibliographyCar2">
    <w:name w:val="Bibliography Car2"/>
    <w:basedOn w:val="DefaultParagraphFont"/>
    <w:link w:val="Bibliography1"/>
    <w:rsid w:val="006347DC"/>
    <w:rPr>
      <w:rFonts w:ascii="Times New Roman" w:hAnsi="Times New Roman"/>
      <w:sz w:val="24"/>
      <w:szCs w:val="24"/>
      <w:lang w:val="en-GB" w:eastAsia="en-US"/>
    </w:rPr>
  </w:style>
  <w:style w:type="character" w:customStyle="1" w:styleId="highlight">
    <w:name w:val="highlight"/>
    <w:basedOn w:val="DefaultParagraphFont"/>
    <w:rsid w:val="00A86D72"/>
  </w:style>
  <w:style w:type="character" w:customStyle="1" w:styleId="UnresolvedMention3">
    <w:name w:val="Unresolved Mention3"/>
    <w:basedOn w:val="DefaultParagraphFont"/>
    <w:uiPriority w:val="99"/>
    <w:semiHidden/>
    <w:unhideWhenUsed/>
    <w:rsid w:val="00C24B22"/>
    <w:rPr>
      <w:color w:val="605E5C"/>
      <w:shd w:val="clear" w:color="auto" w:fill="E1DFDD"/>
    </w:rPr>
  </w:style>
  <w:style w:type="paragraph" w:styleId="HTMLPreformatted">
    <w:name w:val="HTML Preformatted"/>
    <w:basedOn w:val="Normal"/>
    <w:link w:val="HTMLPreformattedChar"/>
    <w:uiPriority w:val="99"/>
    <w:semiHidden/>
    <w:unhideWhenUsed/>
    <w:locked/>
    <w:rsid w:val="00C7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C701BC"/>
    <w:rPr>
      <w:rFonts w:ascii="Courier New" w:eastAsia="Times New Roman" w:hAnsi="Courier New" w:cs="Courier New"/>
    </w:rPr>
  </w:style>
  <w:style w:type="character" w:styleId="FollowedHyperlink">
    <w:name w:val="FollowedHyperlink"/>
    <w:basedOn w:val="DefaultParagraphFont"/>
    <w:uiPriority w:val="99"/>
    <w:semiHidden/>
    <w:unhideWhenUsed/>
    <w:locked/>
    <w:rsid w:val="001D0F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1294">
      <w:bodyDiv w:val="1"/>
      <w:marLeft w:val="0"/>
      <w:marRight w:val="0"/>
      <w:marTop w:val="0"/>
      <w:marBottom w:val="0"/>
      <w:divBdr>
        <w:top w:val="none" w:sz="0" w:space="0" w:color="auto"/>
        <w:left w:val="none" w:sz="0" w:space="0" w:color="auto"/>
        <w:bottom w:val="none" w:sz="0" w:space="0" w:color="auto"/>
        <w:right w:val="none" w:sz="0" w:space="0" w:color="auto"/>
      </w:divBdr>
    </w:div>
    <w:div w:id="19360155">
      <w:bodyDiv w:val="1"/>
      <w:marLeft w:val="0"/>
      <w:marRight w:val="0"/>
      <w:marTop w:val="0"/>
      <w:marBottom w:val="0"/>
      <w:divBdr>
        <w:top w:val="none" w:sz="0" w:space="0" w:color="auto"/>
        <w:left w:val="none" w:sz="0" w:space="0" w:color="auto"/>
        <w:bottom w:val="none" w:sz="0" w:space="0" w:color="auto"/>
        <w:right w:val="none" w:sz="0" w:space="0" w:color="auto"/>
      </w:divBdr>
    </w:div>
    <w:div w:id="24253024">
      <w:bodyDiv w:val="1"/>
      <w:marLeft w:val="0"/>
      <w:marRight w:val="0"/>
      <w:marTop w:val="0"/>
      <w:marBottom w:val="0"/>
      <w:divBdr>
        <w:top w:val="none" w:sz="0" w:space="0" w:color="auto"/>
        <w:left w:val="none" w:sz="0" w:space="0" w:color="auto"/>
        <w:bottom w:val="none" w:sz="0" w:space="0" w:color="auto"/>
        <w:right w:val="none" w:sz="0" w:space="0" w:color="auto"/>
      </w:divBdr>
      <w:divsChild>
        <w:div w:id="1626109587">
          <w:marLeft w:val="0"/>
          <w:marRight w:val="0"/>
          <w:marTop w:val="0"/>
          <w:marBottom w:val="0"/>
          <w:divBdr>
            <w:top w:val="none" w:sz="0" w:space="0" w:color="auto"/>
            <w:left w:val="none" w:sz="0" w:space="0" w:color="auto"/>
            <w:bottom w:val="none" w:sz="0" w:space="0" w:color="auto"/>
            <w:right w:val="none" w:sz="0" w:space="0" w:color="auto"/>
          </w:divBdr>
        </w:div>
      </w:divsChild>
    </w:div>
    <w:div w:id="42099166">
      <w:bodyDiv w:val="1"/>
      <w:marLeft w:val="0"/>
      <w:marRight w:val="0"/>
      <w:marTop w:val="0"/>
      <w:marBottom w:val="0"/>
      <w:divBdr>
        <w:top w:val="none" w:sz="0" w:space="0" w:color="auto"/>
        <w:left w:val="none" w:sz="0" w:space="0" w:color="auto"/>
        <w:bottom w:val="none" w:sz="0" w:space="0" w:color="auto"/>
        <w:right w:val="none" w:sz="0" w:space="0" w:color="auto"/>
      </w:divBdr>
    </w:div>
    <w:div w:id="96338575">
      <w:bodyDiv w:val="1"/>
      <w:marLeft w:val="0"/>
      <w:marRight w:val="0"/>
      <w:marTop w:val="0"/>
      <w:marBottom w:val="0"/>
      <w:divBdr>
        <w:top w:val="none" w:sz="0" w:space="0" w:color="auto"/>
        <w:left w:val="none" w:sz="0" w:space="0" w:color="auto"/>
        <w:bottom w:val="none" w:sz="0" w:space="0" w:color="auto"/>
        <w:right w:val="none" w:sz="0" w:space="0" w:color="auto"/>
      </w:divBdr>
    </w:div>
    <w:div w:id="132716395">
      <w:bodyDiv w:val="1"/>
      <w:marLeft w:val="0"/>
      <w:marRight w:val="0"/>
      <w:marTop w:val="0"/>
      <w:marBottom w:val="0"/>
      <w:divBdr>
        <w:top w:val="none" w:sz="0" w:space="0" w:color="auto"/>
        <w:left w:val="none" w:sz="0" w:space="0" w:color="auto"/>
        <w:bottom w:val="none" w:sz="0" w:space="0" w:color="auto"/>
        <w:right w:val="none" w:sz="0" w:space="0" w:color="auto"/>
      </w:divBdr>
    </w:div>
    <w:div w:id="176845483">
      <w:bodyDiv w:val="1"/>
      <w:marLeft w:val="0"/>
      <w:marRight w:val="0"/>
      <w:marTop w:val="0"/>
      <w:marBottom w:val="0"/>
      <w:divBdr>
        <w:top w:val="none" w:sz="0" w:space="0" w:color="auto"/>
        <w:left w:val="none" w:sz="0" w:space="0" w:color="auto"/>
        <w:bottom w:val="none" w:sz="0" w:space="0" w:color="auto"/>
        <w:right w:val="none" w:sz="0" w:space="0" w:color="auto"/>
      </w:divBdr>
    </w:div>
    <w:div w:id="181208231">
      <w:bodyDiv w:val="1"/>
      <w:marLeft w:val="0"/>
      <w:marRight w:val="0"/>
      <w:marTop w:val="0"/>
      <w:marBottom w:val="0"/>
      <w:divBdr>
        <w:top w:val="none" w:sz="0" w:space="0" w:color="auto"/>
        <w:left w:val="none" w:sz="0" w:space="0" w:color="auto"/>
        <w:bottom w:val="none" w:sz="0" w:space="0" w:color="auto"/>
        <w:right w:val="none" w:sz="0" w:space="0" w:color="auto"/>
      </w:divBdr>
      <w:divsChild>
        <w:div w:id="900598948">
          <w:marLeft w:val="0"/>
          <w:marRight w:val="0"/>
          <w:marTop w:val="0"/>
          <w:marBottom w:val="0"/>
          <w:divBdr>
            <w:top w:val="none" w:sz="0" w:space="0" w:color="auto"/>
            <w:left w:val="none" w:sz="0" w:space="0" w:color="auto"/>
            <w:bottom w:val="none" w:sz="0" w:space="0" w:color="auto"/>
            <w:right w:val="none" w:sz="0" w:space="0" w:color="auto"/>
          </w:divBdr>
          <w:divsChild>
            <w:div w:id="368456135">
              <w:marLeft w:val="0"/>
              <w:marRight w:val="0"/>
              <w:marTop w:val="0"/>
              <w:marBottom w:val="0"/>
              <w:divBdr>
                <w:top w:val="none" w:sz="0" w:space="0" w:color="auto"/>
                <w:left w:val="none" w:sz="0" w:space="0" w:color="auto"/>
                <w:bottom w:val="none" w:sz="0" w:space="0" w:color="auto"/>
                <w:right w:val="none" w:sz="0" w:space="0" w:color="auto"/>
              </w:divBdr>
              <w:divsChild>
                <w:div w:id="10129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5252">
      <w:bodyDiv w:val="1"/>
      <w:marLeft w:val="0"/>
      <w:marRight w:val="0"/>
      <w:marTop w:val="0"/>
      <w:marBottom w:val="0"/>
      <w:divBdr>
        <w:top w:val="none" w:sz="0" w:space="0" w:color="auto"/>
        <w:left w:val="none" w:sz="0" w:space="0" w:color="auto"/>
        <w:bottom w:val="none" w:sz="0" w:space="0" w:color="auto"/>
        <w:right w:val="none" w:sz="0" w:space="0" w:color="auto"/>
      </w:divBdr>
    </w:div>
    <w:div w:id="220144479">
      <w:bodyDiv w:val="1"/>
      <w:marLeft w:val="0"/>
      <w:marRight w:val="0"/>
      <w:marTop w:val="0"/>
      <w:marBottom w:val="0"/>
      <w:divBdr>
        <w:top w:val="none" w:sz="0" w:space="0" w:color="auto"/>
        <w:left w:val="none" w:sz="0" w:space="0" w:color="auto"/>
        <w:bottom w:val="none" w:sz="0" w:space="0" w:color="auto"/>
        <w:right w:val="none" w:sz="0" w:space="0" w:color="auto"/>
      </w:divBdr>
    </w:div>
    <w:div w:id="221142403">
      <w:bodyDiv w:val="1"/>
      <w:marLeft w:val="0"/>
      <w:marRight w:val="0"/>
      <w:marTop w:val="0"/>
      <w:marBottom w:val="0"/>
      <w:divBdr>
        <w:top w:val="none" w:sz="0" w:space="0" w:color="auto"/>
        <w:left w:val="none" w:sz="0" w:space="0" w:color="auto"/>
        <w:bottom w:val="none" w:sz="0" w:space="0" w:color="auto"/>
        <w:right w:val="none" w:sz="0" w:space="0" w:color="auto"/>
      </w:divBdr>
      <w:divsChild>
        <w:div w:id="1776944756">
          <w:marLeft w:val="0"/>
          <w:marRight w:val="0"/>
          <w:marTop w:val="0"/>
          <w:marBottom w:val="0"/>
          <w:divBdr>
            <w:top w:val="none" w:sz="0" w:space="0" w:color="auto"/>
            <w:left w:val="none" w:sz="0" w:space="0" w:color="auto"/>
            <w:bottom w:val="none" w:sz="0" w:space="0" w:color="auto"/>
            <w:right w:val="none" w:sz="0" w:space="0" w:color="auto"/>
          </w:divBdr>
          <w:divsChild>
            <w:div w:id="2046445078">
              <w:marLeft w:val="0"/>
              <w:marRight w:val="0"/>
              <w:marTop w:val="0"/>
              <w:marBottom w:val="0"/>
              <w:divBdr>
                <w:top w:val="none" w:sz="0" w:space="0" w:color="auto"/>
                <w:left w:val="none" w:sz="0" w:space="0" w:color="auto"/>
                <w:bottom w:val="none" w:sz="0" w:space="0" w:color="auto"/>
                <w:right w:val="none" w:sz="0" w:space="0" w:color="auto"/>
              </w:divBdr>
              <w:divsChild>
                <w:div w:id="5844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98538">
      <w:bodyDiv w:val="1"/>
      <w:marLeft w:val="0"/>
      <w:marRight w:val="0"/>
      <w:marTop w:val="0"/>
      <w:marBottom w:val="0"/>
      <w:divBdr>
        <w:top w:val="none" w:sz="0" w:space="0" w:color="auto"/>
        <w:left w:val="none" w:sz="0" w:space="0" w:color="auto"/>
        <w:bottom w:val="none" w:sz="0" w:space="0" w:color="auto"/>
        <w:right w:val="none" w:sz="0" w:space="0" w:color="auto"/>
      </w:divBdr>
    </w:div>
    <w:div w:id="277638026">
      <w:bodyDiv w:val="1"/>
      <w:marLeft w:val="0"/>
      <w:marRight w:val="0"/>
      <w:marTop w:val="0"/>
      <w:marBottom w:val="0"/>
      <w:divBdr>
        <w:top w:val="none" w:sz="0" w:space="0" w:color="auto"/>
        <w:left w:val="none" w:sz="0" w:space="0" w:color="auto"/>
        <w:bottom w:val="none" w:sz="0" w:space="0" w:color="auto"/>
        <w:right w:val="none" w:sz="0" w:space="0" w:color="auto"/>
      </w:divBdr>
      <w:divsChild>
        <w:div w:id="988436287">
          <w:marLeft w:val="0"/>
          <w:marRight w:val="0"/>
          <w:marTop w:val="0"/>
          <w:marBottom w:val="0"/>
          <w:divBdr>
            <w:top w:val="none" w:sz="0" w:space="0" w:color="auto"/>
            <w:left w:val="none" w:sz="0" w:space="0" w:color="auto"/>
            <w:bottom w:val="none" w:sz="0" w:space="0" w:color="auto"/>
            <w:right w:val="none" w:sz="0" w:space="0" w:color="auto"/>
          </w:divBdr>
        </w:div>
        <w:div w:id="773135121">
          <w:marLeft w:val="0"/>
          <w:marRight w:val="0"/>
          <w:marTop w:val="0"/>
          <w:marBottom w:val="0"/>
          <w:divBdr>
            <w:top w:val="none" w:sz="0" w:space="0" w:color="auto"/>
            <w:left w:val="none" w:sz="0" w:space="0" w:color="auto"/>
            <w:bottom w:val="none" w:sz="0" w:space="0" w:color="auto"/>
            <w:right w:val="none" w:sz="0" w:space="0" w:color="auto"/>
          </w:divBdr>
        </w:div>
        <w:div w:id="2067335471">
          <w:marLeft w:val="0"/>
          <w:marRight w:val="0"/>
          <w:marTop w:val="0"/>
          <w:marBottom w:val="0"/>
          <w:divBdr>
            <w:top w:val="none" w:sz="0" w:space="0" w:color="auto"/>
            <w:left w:val="none" w:sz="0" w:space="0" w:color="auto"/>
            <w:bottom w:val="none" w:sz="0" w:space="0" w:color="auto"/>
            <w:right w:val="none" w:sz="0" w:space="0" w:color="auto"/>
          </w:divBdr>
        </w:div>
        <w:div w:id="1447237356">
          <w:marLeft w:val="0"/>
          <w:marRight w:val="0"/>
          <w:marTop w:val="0"/>
          <w:marBottom w:val="0"/>
          <w:divBdr>
            <w:top w:val="none" w:sz="0" w:space="0" w:color="auto"/>
            <w:left w:val="none" w:sz="0" w:space="0" w:color="auto"/>
            <w:bottom w:val="none" w:sz="0" w:space="0" w:color="auto"/>
            <w:right w:val="none" w:sz="0" w:space="0" w:color="auto"/>
          </w:divBdr>
        </w:div>
        <w:div w:id="1565144722">
          <w:marLeft w:val="0"/>
          <w:marRight w:val="0"/>
          <w:marTop w:val="0"/>
          <w:marBottom w:val="0"/>
          <w:divBdr>
            <w:top w:val="none" w:sz="0" w:space="0" w:color="auto"/>
            <w:left w:val="none" w:sz="0" w:space="0" w:color="auto"/>
            <w:bottom w:val="none" w:sz="0" w:space="0" w:color="auto"/>
            <w:right w:val="none" w:sz="0" w:space="0" w:color="auto"/>
          </w:divBdr>
        </w:div>
      </w:divsChild>
    </w:div>
    <w:div w:id="294991989">
      <w:bodyDiv w:val="1"/>
      <w:marLeft w:val="0"/>
      <w:marRight w:val="0"/>
      <w:marTop w:val="0"/>
      <w:marBottom w:val="0"/>
      <w:divBdr>
        <w:top w:val="none" w:sz="0" w:space="0" w:color="auto"/>
        <w:left w:val="none" w:sz="0" w:space="0" w:color="auto"/>
        <w:bottom w:val="none" w:sz="0" w:space="0" w:color="auto"/>
        <w:right w:val="none" w:sz="0" w:space="0" w:color="auto"/>
      </w:divBdr>
    </w:div>
    <w:div w:id="321129921">
      <w:bodyDiv w:val="1"/>
      <w:marLeft w:val="0"/>
      <w:marRight w:val="0"/>
      <w:marTop w:val="0"/>
      <w:marBottom w:val="0"/>
      <w:divBdr>
        <w:top w:val="none" w:sz="0" w:space="0" w:color="auto"/>
        <w:left w:val="none" w:sz="0" w:space="0" w:color="auto"/>
        <w:bottom w:val="none" w:sz="0" w:space="0" w:color="auto"/>
        <w:right w:val="none" w:sz="0" w:space="0" w:color="auto"/>
      </w:divBdr>
    </w:div>
    <w:div w:id="324867357">
      <w:bodyDiv w:val="1"/>
      <w:marLeft w:val="0"/>
      <w:marRight w:val="0"/>
      <w:marTop w:val="0"/>
      <w:marBottom w:val="0"/>
      <w:divBdr>
        <w:top w:val="none" w:sz="0" w:space="0" w:color="auto"/>
        <w:left w:val="none" w:sz="0" w:space="0" w:color="auto"/>
        <w:bottom w:val="none" w:sz="0" w:space="0" w:color="auto"/>
        <w:right w:val="none" w:sz="0" w:space="0" w:color="auto"/>
      </w:divBdr>
    </w:div>
    <w:div w:id="363485346">
      <w:bodyDiv w:val="1"/>
      <w:marLeft w:val="0"/>
      <w:marRight w:val="0"/>
      <w:marTop w:val="0"/>
      <w:marBottom w:val="0"/>
      <w:divBdr>
        <w:top w:val="none" w:sz="0" w:space="0" w:color="auto"/>
        <w:left w:val="none" w:sz="0" w:space="0" w:color="auto"/>
        <w:bottom w:val="none" w:sz="0" w:space="0" w:color="auto"/>
        <w:right w:val="none" w:sz="0" w:space="0" w:color="auto"/>
      </w:divBdr>
      <w:divsChild>
        <w:div w:id="1616406784">
          <w:marLeft w:val="0"/>
          <w:marRight w:val="0"/>
          <w:marTop w:val="0"/>
          <w:marBottom w:val="0"/>
          <w:divBdr>
            <w:top w:val="none" w:sz="0" w:space="0" w:color="auto"/>
            <w:left w:val="none" w:sz="0" w:space="0" w:color="auto"/>
            <w:bottom w:val="none" w:sz="0" w:space="0" w:color="auto"/>
            <w:right w:val="none" w:sz="0" w:space="0" w:color="auto"/>
          </w:divBdr>
        </w:div>
        <w:div w:id="1247300357">
          <w:marLeft w:val="0"/>
          <w:marRight w:val="0"/>
          <w:marTop w:val="0"/>
          <w:marBottom w:val="0"/>
          <w:divBdr>
            <w:top w:val="none" w:sz="0" w:space="0" w:color="auto"/>
            <w:left w:val="none" w:sz="0" w:space="0" w:color="auto"/>
            <w:bottom w:val="none" w:sz="0" w:space="0" w:color="auto"/>
            <w:right w:val="none" w:sz="0" w:space="0" w:color="auto"/>
          </w:divBdr>
        </w:div>
      </w:divsChild>
    </w:div>
    <w:div w:id="407307485">
      <w:bodyDiv w:val="1"/>
      <w:marLeft w:val="0"/>
      <w:marRight w:val="0"/>
      <w:marTop w:val="0"/>
      <w:marBottom w:val="0"/>
      <w:divBdr>
        <w:top w:val="none" w:sz="0" w:space="0" w:color="auto"/>
        <w:left w:val="none" w:sz="0" w:space="0" w:color="auto"/>
        <w:bottom w:val="none" w:sz="0" w:space="0" w:color="auto"/>
        <w:right w:val="none" w:sz="0" w:space="0" w:color="auto"/>
      </w:divBdr>
    </w:div>
    <w:div w:id="423453372">
      <w:bodyDiv w:val="1"/>
      <w:marLeft w:val="0"/>
      <w:marRight w:val="0"/>
      <w:marTop w:val="0"/>
      <w:marBottom w:val="0"/>
      <w:divBdr>
        <w:top w:val="none" w:sz="0" w:space="0" w:color="auto"/>
        <w:left w:val="none" w:sz="0" w:space="0" w:color="auto"/>
        <w:bottom w:val="none" w:sz="0" w:space="0" w:color="auto"/>
        <w:right w:val="none" w:sz="0" w:space="0" w:color="auto"/>
      </w:divBdr>
    </w:div>
    <w:div w:id="442380217">
      <w:bodyDiv w:val="1"/>
      <w:marLeft w:val="0"/>
      <w:marRight w:val="0"/>
      <w:marTop w:val="0"/>
      <w:marBottom w:val="0"/>
      <w:divBdr>
        <w:top w:val="none" w:sz="0" w:space="0" w:color="auto"/>
        <w:left w:val="none" w:sz="0" w:space="0" w:color="auto"/>
        <w:bottom w:val="none" w:sz="0" w:space="0" w:color="auto"/>
        <w:right w:val="none" w:sz="0" w:space="0" w:color="auto"/>
      </w:divBdr>
    </w:div>
    <w:div w:id="455098307">
      <w:bodyDiv w:val="1"/>
      <w:marLeft w:val="0"/>
      <w:marRight w:val="0"/>
      <w:marTop w:val="0"/>
      <w:marBottom w:val="0"/>
      <w:divBdr>
        <w:top w:val="none" w:sz="0" w:space="0" w:color="auto"/>
        <w:left w:val="none" w:sz="0" w:space="0" w:color="auto"/>
        <w:bottom w:val="none" w:sz="0" w:space="0" w:color="auto"/>
        <w:right w:val="none" w:sz="0" w:space="0" w:color="auto"/>
      </w:divBdr>
    </w:div>
    <w:div w:id="499540982">
      <w:bodyDiv w:val="1"/>
      <w:marLeft w:val="0"/>
      <w:marRight w:val="0"/>
      <w:marTop w:val="0"/>
      <w:marBottom w:val="0"/>
      <w:divBdr>
        <w:top w:val="none" w:sz="0" w:space="0" w:color="auto"/>
        <w:left w:val="none" w:sz="0" w:space="0" w:color="auto"/>
        <w:bottom w:val="none" w:sz="0" w:space="0" w:color="auto"/>
        <w:right w:val="none" w:sz="0" w:space="0" w:color="auto"/>
      </w:divBdr>
    </w:div>
    <w:div w:id="516116126">
      <w:bodyDiv w:val="1"/>
      <w:marLeft w:val="0"/>
      <w:marRight w:val="0"/>
      <w:marTop w:val="0"/>
      <w:marBottom w:val="0"/>
      <w:divBdr>
        <w:top w:val="none" w:sz="0" w:space="0" w:color="auto"/>
        <w:left w:val="none" w:sz="0" w:space="0" w:color="auto"/>
        <w:bottom w:val="none" w:sz="0" w:space="0" w:color="auto"/>
        <w:right w:val="none" w:sz="0" w:space="0" w:color="auto"/>
      </w:divBdr>
    </w:div>
    <w:div w:id="680201877">
      <w:bodyDiv w:val="1"/>
      <w:marLeft w:val="0"/>
      <w:marRight w:val="0"/>
      <w:marTop w:val="0"/>
      <w:marBottom w:val="0"/>
      <w:divBdr>
        <w:top w:val="none" w:sz="0" w:space="0" w:color="auto"/>
        <w:left w:val="none" w:sz="0" w:space="0" w:color="auto"/>
        <w:bottom w:val="none" w:sz="0" w:space="0" w:color="auto"/>
        <w:right w:val="none" w:sz="0" w:space="0" w:color="auto"/>
      </w:divBdr>
    </w:div>
    <w:div w:id="723993326">
      <w:marLeft w:val="0"/>
      <w:marRight w:val="0"/>
      <w:marTop w:val="0"/>
      <w:marBottom w:val="0"/>
      <w:divBdr>
        <w:top w:val="none" w:sz="0" w:space="0" w:color="auto"/>
        <w:left w:val="none" w:sz="0" w:space="0" w:color="auto"/>
        <w:bottom w:val="none" w:sz="0" w:space="0" w:color="auto"/>
        <w:right w:val="none" w:sz="0" w:space="0" w:color="auto"/>
      </w:divBdr>
    </w:div>
    <w:div w:id="723993327">
      <w:marLeft w:val="0"/>
      <w:marRight w:val="0"/>
      <w:marTop w:val="0"/>
      <w:marBottom w:val="0"/>
      <w:divBdr>
        <w:top w:val="none" w:sz="0" w:space="0" w:color="auto"/>
        <w:left w:val="none" w:sz="0" w:space="0" w:color="auto"/>
        <w:bottom w:val="none" w:sz="0" w:space="0" w:color="auto"/>
        <w:right w:val="none" w:sz="0" w:space="0" w:color="auto"/>
      </w:divBdr>
    </w:div>
    <w:div w:id="723993328">
      <w:marLeft w:val="0"/>
      <w:marRight w:val="0"/>
      <w:marTop w:val="0"/>
      <w:marBottom w:val="0"/>
      <w:divBdr>
        <w:top w:val="none" w:sz="0" w:space="0" w:color="auto"/>
        <w:left w:val="none" w:sz="0" w:space="0" w:color="auto"/>
        <w:bottom w:val="none" w:sz="0" w:space="0" w:color="auto"/>
        <w:right w:val="none" w:sz="0" w:space="0" w:color="auto"/>
      </w:divBdr>
      <w:divsChild>
        <w:div w:id="723993340">
          <w:marLeft w:val="0"/>
          <w:marRight w:val="0"/>
          <w:marTop w:val="0"/>
          <w:marBottom w:val="0"/>
          <w:divBdr>
            <w:top w:val="none" w:sz="0" w:space="0" w:color="auto"/>
            <w:left w:val="none" w:sz="0" w:space="0" w:color="auto"/>
            <w:bottom w:val="none" w:sz="0" w:space="0" w:color="auto"/>
            <w:right w:val="none" w:sz="0" w:space="0" w:color="auto"/>
          </w:divBdr>
          <w:divsChild>
            <w:div w:id="723993336">
              <w:marLeft w:val="0"/>
              <w:marRight w:val="0"/>
              <w:marTop w:val="0"/>
              <w:marBottom w:val="0"/>
              <w:divBdr>
                <w:top w:val="none" w:sz="0" w:space="0" w:color="auto"/>
                <w:left w:val="none" w:sz="0" w:space="0" w:color="auto"/>
                <w:bottom w:val="none" w:sz="0" w:space="0" w:color="auto"/>
                <w:right w:val="none" w:sz="0" w:space="0" w:color="auto"/>
              </w:divBdr>
              <w:divsChild>
                <w:div w:id="7239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3329">
      <w:marLeft w:val="0"/>
      <w:marRight w:val="0"/>
      <w:marTop w:val="0"/>
      <w:marBottom w:val="0"/>
      <w:divBdr>
        <w:top w:val="none" w:sz="0" w:space="0" w:color="auto"/>
        <w:left w:val="none" w:sz="0" w:space="0" w:color="auto"/>
        <w:bottom w:val="none" w:sz="0" w:space="0" w:color="auto"/>
        <w:right w:val="none" w:sz="0" w:space="0" w:color="auto"/>
      </w:divBdr>
    </w:div>
    <w:div w:id="723993330">
      <w:marLeft w:val="0"/>
      <w:marRight w:val="0"/>
      <w:marTop w:val="0"/>
      <w:marBottom w:val="0"/>
      <w:divBdr>
        <w:top w:val="none" w:sz="0" w:space="0" w:color="auto"/>
        <w:left w:val="none" w:sz="0" w:space="0" w:color="auto"/>
        <w:bottom w:val="none" w:sz="0" w:space="0" w:color="auto"/>
        <w:right w:val="none" w:sz="0" w:space="0" w:color="auto"/>
      </w:divBdr>
    </w:div>
    <w:div w:id="723993331">
      <w:marLeft w:val="0"/>
      <w:marRight w:val="0"/>
      <w:marTop w:val="0"/>
      <w:marBottom w:val="0"/>
      <w:divBdr>
        <w:top w:val="none" w:sz="0" w:space="0" w:color="auto"/>
        <w:left w:val="none" w:sz="0" w:space="0" w:color="auto"/>
        <w:bottom w:val="none" w:sz="0" w:space="0" w:color="auto"/>
        <w:right w:val="none" w:sz="0" w:space="0" w:color="auto"/>
      </w:divBdr>
    </w:div>
    <w:div w:id="723993333">
      <w:marLeft w:val="0"/>
      <w:marRight w:val="0"/>
      <w:marTop w:val="0"/>
      <w:marBottom w:val="0"/>
      <w:divBdr>
        <w:top w:val="none" w:sz="0" w:space="0" w:color="auto"/>
        <w:left w:val="none" w:sz="0" w:space="0" w:color="auto"/>
        <w:bottom w:val="none" w:sz="0" w:space="0" w:color="auto"/>
        <w:right w:val="none" w:sz="0" w:space="0" w:color="auto"/>
      </w:divBdr>
    </w:div>
    <w:div w:id="723993335">
      <w:marLeft w:val="0"/>
      <w:marRight w:val="0"/>
      <w:marTop w:val="0"/>
      <w:marBottom w:val="0"/>
      <w:divBdr>
        <w:top w:val="none" w:sz="0" w:space="0" w:color="auto"/>
        <w:left w:val="none" w:sz="0" w:space="0" w:color="auto"/>
        <w:bottom w:val="none" w:sz="0" w:space="0" w:color="auto"/>
        <w:right w:val="none" w:sz="0" w:space="0" w:color="auto"/>
      </w:divBdr>
    </w:div>
    <w:div w:id="723993338">
      <w:marLeft w:val="0"/>
      <w:marRight w:val="0"/>
      <w:marTop w:val="0"/>
      <w:marBottom w:val="0"/>
      <w:divBdr>
        <w:top w:val="none" w:sz="0" w:space="0" w:color="auto"/>
        <w:left w:val="none" w:sz="0" w:space="0" w:color="auto"/>
        <w:bottom w:val="none" w:sz="0" w:space="0" w:color="auto"/>
        <w:right w:val="none" w:sz="0" w:space="0" w:color="auto"/>
      </w:divBdr>
    </w:div>
    <w:div w:id="723993339">
      <w:marLeft w:val="0"/>
      <w:marRight w:val="0"/>
      <w:marTop w:val="0"/>
      <w:marBottom w:val="0"/>
      <w:divBdr>
        <w:top w:val="none" w:sz="0" w:space="0" w:color="auto"/>
        <w:left w:val="none" w:sz="0" w:space="0" w:color="auto"/>
        <w:bottom w:val="none" w:sz="0" w:space="0" w:color="auto"/>
        <w:right w:val="none" w:sz="0" w:space="0" w:color="auto"/>
      </w:divBdr>
    </w:div>
    <w:div w:id="723993341">
      <w:marLeft w:val="0"/>
      <w:marRight w:val="0"/>
      <w:marTop w:val="0"/>
      <w:marBottom w:val="0"/>
      <w:divBdr>
        <w:top w:val="none" w:sz="0" w:space="0" w:color="auto"/>
        <w:left w:val="none" w:sz="0" w:space="0" w:color="auto"/>
        <w:bottom w:val="none" w:sz="0" w:space="0" w:color="auto"/>
        <w:right w:val="none" w:sz="0" w:space="0" w:color="auto"/>
      </w:divBdr>
      <w:divsChild>
        <w:div w:id="723993337">
          <w:marLeft w:val="0"/>
          <w:marRight w:val="0"/>
          <w:marTop w:val="0"/>
          <w:marBottom w:val="0"/>
          <w:divBdr>
            <w:top w:val="none" w:sz="0" w:space="0" w:color="auto"/>
            <w:left w:val="none" w:sz="0" w:space="0" w:color="auto"/>
            <w:bottom w:val="none" w:sz="0" w:space="0" w:color="auto"/>
            <w:right w:val="none" w:sz="0" w:space="0" w:color="auto"/>
          </w:divBdr>
          <w:divsChild>
            <w:div w:id="723993334">
              <w:marLeft w:val="0"/>
              <w:marRight w:val="0"/>
              <w:marTop w:val="0"/>
              <w:marBottom w:val="0"/>
              <w:divBdr>
                <w:top w:val="none" w:sz="0" w:space="0" w:color="auto"/>
                <w:left w:val="none" w:sz="0" w:space="0" w:color="auto"/>
                <w:bottom w:val="none" w:sz="0" w:space="0" w:color="auto"/>
                <w:right w:val="none" w:sz="0" w:space="0" w:color="auto"/>
              </w:divBdr>
              <w:divsChild>
                <w:div w:id="7239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3342">
      <w:marLeft w:val="0"/>
      <w:marRight w:val="0"/>
      <w:marTop w:val="0"/>
      <w:marBottom w:val="0"/>
      <w:divBdr>
        <w:top w:val="none" w:sz="0" w:space="0" w:color="auto"/>
        <w:left w:val="none" w:sz="0" w:space="0" w:color="auto"/>
        <w:bottom w:val="none" w:sz="0" w:space="0" w:color="auto"/>
        <w:right w:val="none" w:sz="0" w:space="0" w:color="auto"/>
      </w:divBdr>
    </w:div>
    <w:div w:id="723993343">
      <w:marLeft w:val="0"/>
      <w:marRight w:val="0"/>
      <w:marTop w:val="0"/>
      <w:marBottom w:val="0"/>
      <w:divBdr>
        <w:top w:val="none" w:sz="0" w:space="0" w:color="auto"/>
        <w:left w:val="none" w:sz="0" w:space="0" w:color="auto"/>
        <w:bottom w:val="none" w:sz="0" w:space="0" w:color="auto"/>
        <w:right w:val="none" w:sz="0" w:space="0" w:color="auto"/>
      </w:divBdr>
    </w:div>
    <w:div w:id="723993344">
      <w:marLeft w:val="0"/>
      <w:marRight w:val="0"/>
      <w:marTop w:val="0"/>
      <w:marBottom w:val="0"/>
      <w:divBdr>
        <w:top w:val="none" w:sz="0" w:space="0" w:color="auto"/>
        <w:left w:val="none" w:sz="0" w:space="0" w:color="auto"/>
        <w:bottom w:val="none" w:sz="0" w:space="0" w:color="auto"/>
        <w:right w:val="none" w:sz="0" w:space="0" w:color="auto"/>
      </w:divBdr>
    </w:div>
    <w:div w:id="723993345">
      <w:marLeft w:val="0"/>
      <w:marRight w:val="0"/>
      <w:marTop w:val="0"/>
      <w:marBottom w:val="0"/>
      <w:divBdr>
        <w:top w:val="none" w:sz="0" w:space="0" w:color="auto"/>
        <w:left w:val="none" w:sz="0" w:space="0" w:color="auto"/>
        <w:bottom w:val="none" w:sz="0" w:space="0" w:color="auto"/>
        <w:right w:val="none" w:sz="0" w:space="0" w:color="auto"/>
      </w:divBdr>
    </w:div>
    <w:div w:id="723993346">
      <w:marLeft w:val="0"/>
      <w:marRight w:val="0"/>
      <w:marTop w:val="0"/>
      <w:marBottom w:val="0"/>
      <w:divBdr>
        <w:top w:val="none" w:sz="0" w:space="0" w:color="auto"/>
        <w:left w:val="none" w:sz="0" w:space="0" w:color="auto"/>
        <w:bottom w:val="none" w:sz="0" w:space="0" w:color="auto"/>
        <w:right w:val="none" w:sz="0" w:space="0" w:color="auto"/>
      </w:divBdr>
    </w:div>
    <w:div w:id="723993347">
      <w:marLeft w:val="0"/>
      <w:marRight w:val="0"/>
      <w:marTop w:val="0"/>
      <w:marBottom w:val="0"/>
      <w:divBdr>
        <w:top w:val="none" w:sz="0" w:space="0" w:color="auto"/>
        <w:left w:val="none" w:sz="0" w:space="0" w:color="auto"/>
        <w:bottom w:val="none" w:sz="0" w:space="0" w:color="auto"/>
        <w:right w:val="none" w:sz="0" w:space="0" w:color="auto"/>
      </w:divBdr>
    </w:div>
    <w:div w:id="723993349">
      <w:marLeft w:val="0"/>
      <w:marRight w:val="0"/>
      <w:marTop w:val="0"/>
      <w:marBottom w:val="0"/>
      <w:divBdr>
        <w:top w:val="none" w:sz="0" w:space="0" w:color="auto"/>
        <w:left w:val="none" w:sz="0" w:space="0" w:color="auto"/>
        <w:bottom w:val="none" w:sz="0" w:space="0" w:color="auto"/>
        <w:right w:val="none" w:sz="0" w:space="0" w:color="auto"/>
      </w:divBdr>
    </w:div>
    <w:div w:id="723993350">
      <w:marLeft w:val="0"/>
      <w:marRight w:val="0"/>
      <w:marTop w:val="0"/>
      <w:marBottom w:val="0"/>
      <w:divBdr>
        <w:top w:val="none" w:sz="0" w:space="0" w:color="auto"/>
        <w:left w:val="none" w:sz="0" w:space="0" w:color="auto"/>
        <w:bottom w:val="none" w:sz="0" w:space="0" w:color="auto"/>
        <w:right w:val="none" w:sz="0" w:space="0" w:color="auto"/>
      </w:divBdr>
    </w:div>
    <w:div w:id="735594890">
      <w:bodyDiv w:val="1"/>
      <w:marLeft w:val="0"/>
      <w:marRight w:val="0"/>
      <w:marTop w:val="0"/>
      <w:marBottom w:val="0"/>
      <w:divBdr>
        <w:top w:val="none" w:sz="0" w:space="0" w:color="auto"/>
        <w:left w:val="none" w:sz="0" w:space="0" w:color="auto"/>
        <w:bottom w:val="none" w:sz="0" w:space="0" w:color="auto"/>
        <w:right w:val="none" w:sz="0" w:space="0" w:color="auto"/>
      </w:divBdr>
    </w:div>
    <w:div w:id="819882014">
      <w:bodyDiv w:val="1"/>
      <w:marLeft w:val="0"/>
      <w:marRight w:val="0"/>
      <w:marTop w:val="0"/>
      <w:marBottom w:val="0"/>
      <w:divBdr>
        <w:top w:val="none" w:sz="0" w:space="0" w:color="auto"/>
        <w:left w:val="none" w:sz="0" w:space="0" w:color="auto"/>
        <w:bottom w:val="none" w:sz="0" w:space="0" w:color="auto"/>
        <w:right w:val="none" w:sz="0" w:space="0" w:color="auto"/>
      </w:divBdr>
    </w:div>
    <w:div w:id="820661731">
      <w:bodyDiv w:val="1"/>
      <w:marLeft w:val="0"/>
      <w:marRight w:val="0"/>
      <w:marTop w:val="0"/>
      <w:marBottom w:val="0"/>
      <w:divBdr>
        <w:top w:val="none" w:sz="0" w:space="0" w:color="auto"/>
        <w:left w:val="none" w:sz="0" w:space="0" w:color="auto"/>
        <w:bottom w:val="none" w:sz="0" w:space="0" w:color="auto"/>
        <w:right w:val="none" w:sz="0" w:space="0" w:color="auto"/>
      </w:divBdr>
    </w:div>
    <w:div w:id="836574927">
      <w:bodyDiv w:val="1"/>
      <w:marLeft w:val="0"/>
      <w:marRight w:val="0"/>
      <w:marTop w:val="0"/>
      <w:marBottom w:val="0"/>
      <w:divBdr>
        <w:top w:val="none" w:sz="0" w:space="0" w:color="auto"/>
        <w:left w:val="none" w:sz="0" w:space="0" w:color="auto"/>
        <w:bottom w:val="none" w:sz="0" w:space="0" w:color="auto"/>
        <w:right w:val="none" w:sz="0" w:space="0" w:color="auto"/>
      </w:divBdr>
    </w:div>
    <w:div w:id="843322028">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2">
          <w:marLeft w:val="0"/>
          <w:marRight w:val="0"/>
          <w:marTop w:val="0"/>
          <w:marBottom w:val="0"/>
          <w:divBdr>
            <w:top w:val="none" w:sz="0" w:space="0" w:color="auto"/>
            <w:left w:val="none" w:sz="0" w:space="0" w:color="auto"/>
            <w:bottom w:val="none" w:sz="0" w:space="0" w:color="auto"/>
            <w:right w:val="none" w:sz="0" w:space="0" w:color="auto"/>
          </w:divBdr>
          <w:divsChild>
            <w:div w:id="156113811">
              <w:marLeft w:val="0"/>
              <w:marRight w:val="0"/>
              <w:marTop w:val="0"/>
              <w:marBottom w:val="0"/>
              <w:divBdr>
                <w:top w:val="none" w:sz="0" w:space="0" w:color="auto"/>
                <w:left w:val="none" w:sz="0" w:space="0" w:color="auto"/>
                <w:bottom w:val="none" w:sz="0" w:space="0" w:color="auto"/>
                <w:right w:val="none" w:sz="0" w:space="0" w:color="auto"/>
              </w:divBdr>
              <w:divsChild>
                <w:div w:id="4691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19604">
      <w:bodyDiv w:val="1"/>
      <w:marLeft w:val="0"/>
      <w:marRight w:val="0"/>
      <w:marTop w:val="0"/>
      <w:marBottom w:val="0"/>
      <w:divBdr>
        <w:top w:val="none" w:sz="0" w:space="0" w:color="auto"/>
        <w:left w:val="none" w:sz="0" w:space="0" w:color="auto"/>
        <w:bottom w:val="none" w:sz="0" w:space="0" w:color="auto"/>
        <w:right w:val="none" w:sz="0" w:space="0" w:color="auto"/>
      </w:divBdr>
    </w:div>
    <w:div w:id="884021443">
      <w:bodyDiv w:val="1"/>
      <w:marLeft w:val="0"/>
      <w:marRight w:val="0"/>
      <w:marTop w:val="0"/>
      <w:marBottom w:val="0"/>
      <w:divBdr>
        <w:top w:val="none" w:sz="0" w:space="0" w:color="auto"/>
        <w:left w:val="none" w:sz="0" w:space="0" w:color="auto"/>
        <w:bottom w:val="none" w:sz="0" w:space="0" w:color="auto"/>
        <w:right w:val="none" w:sz="0" w:space="0" w:color="auto"/>
      </w:divBdr>
    </w:div>
    <w:div w:id="886065325">
      <w:bodyDiv w:val="1"/>
      <w:marLeft w:val="0"/>
      <w:marRight w:val="0"/>
      <w:marTop w:val="0"/>
      <w:marBottom w:val="0"/>
      <w:divBdr>
        <w:top w:val="none" w:sz="0" w:space="0" w:color="auto"/>
        <w:left w:val="none" w:sz="0" w:space="0" w:color="auto"/>
        <w:bottom w:val="none" w:sz="0" w:space="0" w:color="auto"/>
        <w:right w:val="none" w:sz="0" w:space="0" w:color="auto"/>
      </w:divBdr>
    </w:div>
    <w:div w:id="918901569">
      <w:bodyDiv w:val="1"/>
      <w:marLeft w:val="0"/>
      <w:marRight w:val="0"/>
      <w:marTop w:val="0"/>
      <w:marBottom w:val="0"/>
      <w:divBdr>
        <w:top w:val="none" w:sz="0" w:space="0" w:color="auto"/>
        <w:left w:val="none" w:sz="0" w:space="0" w:color="auto"/>
        <w:bottom w:val="none" w:sz="0" w:space="0" w:color="auto"/>
        <w:right w:val="none" w:sz="0" w:space="0" w:color="auto"/>
      </w:divBdr>
    </w:div>
    <w:div w:id="954941834">
      <w:bodyDiv w:val="1"/>
      <w:marLeft w:val="0"/>
      <w:marRight w:val="0"/>
      <w:marTop w:val="0"/>
      <w:marBottom w:val="0"/>
      <w:divBdr>
        <w:top w:val="none" w:sz="0" w:space="0" w:color="auto"/>
        <w:left w:val="none" w:sz="0" w:space="0" w:color="auto"/>
        <w:bottom w:val="none" w:sz="0" w:space="0" w:color="auto"/>
        <w:right w:val="none" w:sz="0" w:space="0" w:color="auto"/>
      </w:divBdr>
    </w:div>
    <w:div w:id="971446265">
      <w:bodyDiv w:val="1"/>
      <w:marLeft w:val="0"/>
      <w:marRight w:val="0"/>
      <w:marTop w:val="0"/>
      <w:marBottom w:val="0"/>
      <w:divBdr>
        <w:top w:val="none" w:sz="0" w:space="0" w:color="auto"/>
        <w:left w:val="none" w:sz="0" w:space="0" w:color="auto"/>
        <w:bottom w:val="none" w:sz="0" w:space="0" w:color="auto"/>
        <w:right w:val="none" w:sz="0" w:space="0" w:color="auto"/>
      </w:divBdr>
      <w:divsChild>
        <w:div w:id="1351954120">
          <w:marLeft w:val="480"/>
          <w:marRight w:val="0"/>
          <w:marTop w:val="0"/>
          <w:marBottom w:val="0"/>
          <w:divBdr>
            <w:top w:val="none" w:sz="0" w:space="0" w:color="auto"/>
            <w:left w:val="none" w:sz="0" w:space="0" w:color="auto"/>
            <w:bottom w:val="none" w:sz="0" w:space="0" w:color="auto"/>
            <w:right w:val="none" w:sz="0" w:space="0" w:color="auto"/>
          </w:divBdr>
          <w:divsChild>
            <w:div w:id="283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39554">
      <w:bodyDiv w:val="1"/>
      <w:marLeft w:val="0"/>
      <w:marRight w:val="0"/>
      <w:marTop w:val="0"/>
      <w:marBottom w:val="0"/>
      <w:divBdr>
        <w:top w:val="none" w:sz="0" w:space="0" w:color="auto"/>
        <w:left w:val="none" w:sz="0" w:space="0" w:color="auto"/>
        <w:bottom w:val="none" w:sz="0" w:space="0" w:color="auto"/>
        <w:right w:val="none" w:sz="0" w:space="0" w:color="auto"/>
      </w:divBdr>
    </w:div>
    <w:div w:id="1085686749">
      <w:bodyDiv w:val="1"/>
      <w:marLeft w:val="0"/>
      <w:marRight w:val="0"/>
      <w:marTop w:val="0"/>
      <w:marBottom w:val="0"/>
      <w:divBdr>
        <w:top w:val="none" w:sz="0" w:space="0" w:color="auto"/>
        <w:left w:val="none" w:sz="0" w:space="0" w:color="auto"/>
        <w:bottom w:val="none" w:sz="0" w:space="0" w:color="auto"/>
        <w:right w:val="none" w:sz="0" w:space="0" w:color="auto"/>
      </w:divBdr>
    </w:div>
    <w:div w:id="1102067920">
      <w:bodyDiv w:val="1"/>
      <w:marLeft w:val="0"/>
      <w:marRight w:val="0"/>
      <w:marTop w:val="0"/>
      <w:marBottom w:val="0"/>
      <w:divBdr>
        <w:top w:val="none" w:sz="0" w:space="0" w:color="auto"/>
        <w:left w:val="none" w:sz="0" w:space="0" w:color="auto"/>
        <w:bottom w:val="none" w:sz="0" w:space="0" w:color="auto"/>
        <w:right w:val="none" w:sz="0" w:space="0" w:color="auto"/>
      </w:divBdr>
      <w:divsChild>
        <w:div w:id="1673339013">
          <w:marLeft w:val="0"/>
          <w:marRight w:val="0"/>
          <w:marTop w:val="0"/>
          <w:marBottom w:val="0"/>
          <w:divBdr>
            <w:top w:val="none" w:sz="0" w:space="0" w:color="auto"/>
            <w:left w:val="none" w:sz="0" w:space="0" w:color="auto"/>
            <w:bottom w:val="none" w:sz="0" w:space="0" w:color="auto"/>
            <w:right w:val="none" w:sz="0" w:space="0" w:color="auto"/>
          </w:divBdr>
        </w:div>
        <w:div w:id="644971218">
          <w:marLeft w:val="0"/>
          <w:marRight w:val="0"/>
          <w:marTop w:val="0"/>
          <w:marBottom w:val="0"/>
          <w:divBdr>
            <w:top w:val="none" w:sz="0" w:space="0" w:color="auto"/>
            <w:left w:val="none" w:sz="0" w:space="0" w:color="auto"/>
            <w:bottom w:val="none" w:sz="0" w:space="0" w:color="auto"/>
            <w:right w:val="none" w:sz="0" w:space="0" w:color="auto"/>
          </w:divBdr>
        </w:div>
        <w:div w:id="81294387">
          <w:marLeft w:val="0"/>
          <w:marRight w:val="0"/>
          <w:marTop w:val="0"/>
          <w:marBottom w:val="0"/>
          <w:divBdr>
            <w:top w:val="none" w:sz="0" w:space="0" w:color="auto"/>
            <w:left w:val="none" w:sz="0" w:space="0" w:color="auto"/>
            <w:bottom w:val="none" w:sz="0" w:space="0" w:color="auto"/>
            <w:right w:val="none" w:sz="0" w:space="0" w:color="auto"/>
          </w:divBdr>
        </w:div>
        <w:div w:id="1612936658">
          <w:marLeft w:val="0"/>
          <w:marRight w:val="0"/>
          <w:marTop w:val="0"/>
          <w:marBottom w:val="0"/>
          <w:divBdr>
            <w:top w:val="none" w:sz="0" w:space="0" w:color="auto"/>
            <w:left w:val="none" w:sz="0" w:space="0" w:color="auto"/>
            <w:bottom w:val="none" w:sz="0" w:space="0" w:color="auto"/>
            <w:right w:val="none" w:sz="0" w:space="0" w:color="auto"/>
          </w:divBdr>
        </w:div>
        <w:div w:id="590815972">
          <w:marLeft w:val="0"/>
          <w:marRight w:val="0"/>
          <w:marTop w:val="0"/>
          <w:marBottom w:val="0"/>
          <w:divBdr>
            <w:top w:val="none" w:sz="0" w:space="0" w:color="auto"/>
            <w:left w:val="none" w:sz="0" w:space="0" w:color="auto"/>
            <w:bottom w:val="none" w:sz="0" w:space="0" w:color="auto"/>
            <w:right w:val="none" w:sz="0" w:space="0" w:color="auto"/>
          </w:divBdr>
        </w:div>
        <w:div w:id="405996831">
          <w:marLeft w:val="0"/>
          <w:marRight w:val="0"/>
          <w:marTop w:val="0"/>
          <w:marBottom w:val="0"/>
          <w:divBdr>
            <w:top w:val="none" w:sz="0" w:space="0" w:color="auto"/>
            <w:left w:val="none" w:sz="0" w:space="0" w:color="auto"/>
            <w:bottom w:val="none" w:sz="0" w:space="0" w:color="auto"/>
            <w:right w:val="none" w:sz="0" w:space="0" w:color="auto"/>
          </w:divBdr>
        </w:div>
        <w:div w:id="2074505177">
          <w:marLeft w:val="0"/>
          <w:marRight w:val="0"/>
          <w:marTop w:val="0"/>
          <w:marBottom w:val="0"/>
          <w:divBdr>
            <w:top w:val="none" w:sz="0" w:space="0" w:color="auto"/>
            <w:left w:val="none" w:sz="0" w:space="0" w:color="auto"/>
            <w:bottom w:val="none" w:sz="0" w:space="0" w:color="auto"/>
            <w:right w:val="none" w:sz="0" w:space="0" w:color="auto"/>
          </w:divBdr>
        </w:div>
        <w:div w:id="250553391">
          <w:marLeft w:val="0"/>
          <w:marRight w:val="0"/>
          <w:marTop w:val="0"/>
          <w:marBottom w:val="0"/>
          <w:divBdr>
            <w:top w:val="none" w:sz="0" w:space="0" w:color="auto"/>
            <w:left w:val="none" w:sz="0" w:space="0" w:color="auto"/>
            <w:bottom w:val="none" w:sz="0" w:space="0" w:color="auto"/>
            <w:right w:val="none" w:sz="0" w:space="0" w:color="auto"/>
          </w:divBdr>
        </w:div>
      </w:divsChild>
    </w:div>
    <w:div w:id="1157379369">
      <w:bodyDiv w:val="1"/>
      <w:marLeft w:val="0"/>
      <w:marRight w:val="0"/>
      <w:marTop w:val="0"/>
      <w:marBottom w:val="0"/>
      <w:divBdr>
        <w:top w:val="none" w:sz="0" w:space="0" w:color="auto"/>
        <w:left w:val="none" w:sz="0" w:space="0" w:color="auto"/>
        <w:bottom w:val="none" w:sz="0" w:space="0" w:color="auto"/>
        <w:right w:val="none" w:sz="0" w:space="0" w:color="auto"/>
      </w:divBdr>
    </w:div>
    <w:div w:id="1163012507">
      <w:bodyDiv w:val="1"/>
      <w:marLeft w:val="0"/>
      <w:marRight w:val="0"/>
      <w:marTop w:val="0"/>
      <w:marBottom w:val="0"/>
      <w:divBdr>
        <w:top w:val="none" w:sz="0" w:space="0" w:color="auto"/>
        <w:left w:val="none" w:sz="0" w:space="0" w:color="auto"/>
        <w:bottom w:val="none" w:sz="0" w:space="0" w:color="auto"/>
        <w:right w:val="none" w:sz="0" w:space="0" w:color="auto"/>
      </w:divBdr>
    </w:div>
    <w:div w:id="1213233945">
      <w:bodyDiv w:val="1"/>
      <w:marLeft w:val="0"/>
      <w:marRight w:val="0"/>
      <w:marTop w:val="0"/>
      <w:marBottom w:val="0"/>
      <w:divBdr>
        <w:top w:val="none" w:sz="0" w:space="0" w:color="auto"/>
        <w:left w:val="none" w:sz="0" w:space="0" w:color="auto"/>
        <w:bottom w:val="none" w:sz="0" w:space="0" w:color="auto"/>
        <w:right w:val="none" w:sz="0" w:space="0" w:color="auto"/>
      </w:divBdr>
    </w:div>
    <w:div w:id="1227759749">
      <w:bodyDiv w:val="1"/>
      <w:marLeft w:val="0"/>
      <w:marRight w:val="0"/>
      <w:marTop w:val="0"/>
      <w:marBottom w:val="0"/>
      <w:divBdr>
        <w:top w:val="none" w:sz="0" w:space="0" w:color="auto"/>
        <w:left w:val="none" w:sz="0" w:space="0" w:color="auto"/>
        <w:bottom w:val="none" w:sz="0" w:space="0" w:color="auto"/>
        <w:right w:val="none" w:sz="0" w:space="0" w:color="auto"/>
      </w:divBdr>
      <w:divsChild>
        <w:div w:id="88819437">
          <w:marLeft w:val="0"/>
          <w:marRight w:val="0"/>
          <w:marTop w:val="0"/>
          <w:marBottom w:val="0"/>
          <w:divBdr>
            <w:top w:val="none" w:sz="0" w:space="0" w:color="auto"/>
            <w:left w:val="none" w:sz="0" w:space="0" w:color="auto"/>
            <w:bottom w:val="none" w:sz="0" w:space="0" w:color="auto"/>
            <w:right w:val="none" w:sz="0" w:space="0" w:color="auto"/>
          </w:divBdr>
        </w:div>
        <w:div w:id="178199655">
          <w:marLeft w:val="0"/>
          <w:marRight w:val="0"/>
          <w:marTop w:val="0"/>
          <w:marBottom w:val="0"/>
          <w:divBdr>
            <w:top w:val="none" w:sz="0" w:space="0" w:color="auto"/>
            <w:left w:val="none" w:sz="0" w:space="0" w:color="auto"/>
            <w:bottom w:val="none" w:sz="0" w:space="0" w:color="auto"/>
            <w:right w:val="none" w:sz="0" w:space="0" w:color="auto"/>
          </w:divBdr>
        </w:div>
        <w:div w:id="711348573">
          <w:marLeft w:val="0"/>
          <w:marRight w:val="0"/>
          <w:marTop w:val="0"/>
          <w:marBottom w:val="0"/>
          <w:divBdr>
            <w:top w:val="none" w:sz="0" w:space="0" w:color="auto"/>
            <w:left w:val="none" w:sz="0" w:space="0" w:color="auto"/>
            <w:bottom w:val="none" w:sz="0" w:space="0" w:color="auto"/>
            <w:right w:val="none" w:sz="0" w:space="0" w:color="auto"/>
          </w:divBdr>
        </w:div>
        <w:div w:id="260186440">
          <w:marLeft w:val="0"/>
          <w:marRight w:val="0"/>
          <w:marTop w:val="0"/>
          <w:marBottom w:val="0"/>
          <w:divBdr>
            <w:top w:val="none" w:sz="0" w:space="0" w:color="auto"/>
            <w:left w:val="none" w:sz="0" w:space="0" w:color="auto"/>
            <w:bottom w:val="none" w:sz="0" w:space="0" w:color="auto"/>
            <w:right w:val="none" w:sz="0" w:space="0" w:color="auto"/>
          </w:divBdr>
        </w:div>
        <w:div w:id="1246260114">
          <w:marLeft w:val="0"/>
          <w:marRight w:val="0"/>
          <w:marTop w:val="0"/>
          <w:marBottom w:val="0"/>
          <w:divBdr>
            <w:top w:val="none" w:sz="0" w:space="0" w:color="auto"/>
            <w:left w:val="none" w:sz="0" w:space="0" w:color="auto"/>
            <w:bottom w:val="none" w:sz="0" w:space="0" w:color="auto"/>
            <w:right w:val="none" w:sz="0" w:space="0" w:color="auto"/>
          </w:divBdr>
        </w:div>
        <w:div w:id="2057923747">
          <w:marLeft w:val="0"/>
          <w:marRight w:val="0"/>
          <w:marTop w:val="0"/>
          <w:marBottom w:val="0"/>
          <w:divBdr>
            <w:top w:val="none" w:sz="0" w:space="0" w:color="auto"/>
            <w:left w:val="none" w:sz="0" w:space="0" w:color="auto"/>
            <w:bottom w:val="none" w:sz="0" w:space="0" w:color="auto"/>
            <w:right w:val="none" w:sz="0" w:space="0" w:color="auto"/>
          </w:divBdr>
        </w:div>
        <w:div w:id="1148790638">
          <w:marLeft w:val="0"/>
          <w:marRight w:val="0"/>
          <w:marTop w:val="0"/>
          <w:marBottom w:val="0"/>
          <w:divBdr>
            <w:top w:val="none" w:sz="0" w:space="0" w:color="auto"/>
            <w:left w:val="none" w:sz="0" w:space="0" w:color="auto"/>
            <w:bottom w:val="none" w:sz="0" w:space="0" w:color="auto"/>
            <w:right w:val="none" w:sz="0" w:space="0" w:color="auto"/>
          </w:divBdr>
        </w:div>
      </w:divsChild>
    </w:div>
    <w:div w:id="1228147438">
      <w:bodyDiv w:val="1"/>
      <w:marLeft w:val="0"/>
      <w:marRight w:val="0"/>
      <w:marTop w:val="0"/>
      <w:marBottom w:val="0"/>
      <w:divBdr>
        <w:top w:val="none" w:sz="0" w:space="0" w:color="auto"/>
        <w:left w:val="none" w:sz="0" w:space="0" w:color="auto"/>
        <w:bottom w:val="none" w:sz="0" w:space="0" w:color="auto"/>
        <w:right w:val="none" w:sz="0" w:space="0" w:color="auto"/>
      </w:divBdr>
    </w:div>
    <w:div w:id="1318146817">
      <w:bodyDiv w:val="1"/>
      <w:marLeft w:val="0"/>
      <w:marRight w:val="0"/>
      <w:marTop w:val="0"/>
      <w:marBottom w:val="0"/>
      <w:divBdr>
        <w:top w:val="none" w:sz="0" w:space="0" w:color="auto"/>
        <w:left w:val="none" w:sz="0" w:space="0" w:color="auto"/>
        <w:bottom w:val="none" w:sz="0" w:space="0" w:color="auto"/>
        <w:right w:val="none" w:sz="0" w:space="0" w:color="auto"/>
      </w:divBdr>
    </w:div>
    <w:div w:id="1321736085">
      <w:bodyDiv w:val="1"/>
      <w:marLeft w:val="0"/>
      <w:marRight w:val="0"/>
      <w:marTop w:val="0"/>
      <w:marBottom w:val="0"/>
      <w:divBdr>
        <w:top w:val="none" w:sz="0" w:space="0" w:color="auto"/>
        <w:left w:val="none" w:sz="0" w:space="0" w:color="auto"/>
        <w:bottom w:val="none" w:sz="0" w:space="0" w:color="auto"/>
        <w:right w:val="none" w:sz="0" w:space="0" w:color="auto"/>
      </w:divBdr>
      <w:divsChild>
        <w:div w:id="1028487499">
          <w:marLeft w:val="0"/>
          <w:marRight w:val="0"/>
          <w:marTop w:val="0"/>
          <w:marBottom w:val="0"/>
          <w:divBdr>
            <w:top w:val="none" w:sz="0" w:space="0" w:color="auto"/>
            <w:left w:val="none" w:sz="0" w:space="0" w:color="auto"/>
            <w:bottom w:val="none" w:sz="0" w:space="0" w:color="auto"/>
            <w:right w:val="none" w:sz="0" w:space="0" w:color="auto"/>
          </w:divBdr>
          <w:divsChild>
            <w:div w:id="794828807">
              <w:marLeft w:val="0"/>
              <w:marRight w:val="0"/>
              <w:marTop w:val="0"/>
              <w:marBottom w:val="0"/>
              <w:divBdr>
                <w:top w:val="none" w:sz="0" w:space="0" w:color="auto"/>
                <w:left w:val="none" w:sz="0" w:space="0" w:color="auto"/>
                <w:bottom w:val="none" w:sz="0" w:space="0" w:color="auto"/>
                <w:right w:val="none" w:sz="0" w:space="0" w:color="auto"/>
              </w:divBdr>
              <w:divsChild>
                <w:div w:id="199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1515">
      <w:bodyDiv w:val="1"/>
      <w:marLeft w:val="0"/>
      <w:marRight w:val="0"/>
      <w:marTop w:val="0"/>
      <w:marBottom w:val="0"/>
      <w:divBdr>
        <w:top w:val="none" w:sz="0" w:space="0" w:color="auto"/>
        <w:left w:val="none" w:sz="0" w:space="0" w:color="auto"/>
        <w:bottom w:val="none" w:sz="0" w:space="0" w:color="auto"/>
        <w:right w:val="none" w:sz="0" w:space="0" w:color="auto"/>
      </w:divBdr>
      <w:divsChild>
        <w:div w:id="1113134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835270">
              <w:marLeft w:val="0"/>
              <w:marRight w:val="0"/>
              <w:marTop w:val="0"/>
              <w:marBottom w:val="0"/>
              <w:divBdr>
                <w:top w:val="none" w:sz="0" w:space="0" w:color="auto"/>
                <w:left w:val="none" w:sz="0" w:space="0" w:color="auto"/>
                <w:bottom w:val="none" w:sz="0" w:space="0" w:color="auto"/>
                <w:right w:val="none" w:sz="0" w:space="0" w:color="auto"/>
              </w:divBdr>
              <w:divsChild>
                <w:div w:id="2121492496">
                  <w:marLeft w:val="0"/>
                  <w:marRight w:val="0"/>
                  <w:marTop w:val="0"/>
                  <w:marBottom w:val="0"/>
                  <w:divBdr>
                    <w:top w:val="none" w:sz="0" w:space="0" w:color="auto"/>
                    <w:left w:val="none" w:sz="0" w:space="0" w:color="auto"/>
                    <w:bottom w:val="none" w:sz="0" w:space="0" w:color="auto"/>
                    <w:right w:val="none" w:sz="0" w:space="0" w:color="auto"/>
                  </w:divBdr>
                  <w:divsChild>
                    <w:div w:id="1846554183">
                      <w:marLeft w:val="0"/>
                      <w:marRight w:val="0"/>
                      <w:marTop w:val="0"/>
                      <w:marBottom w:val="0"/>
                      <w:divBdr>
                        <w:top w:val="none" w:sz="0" w:space="0" w:color="auto"/>
                        <w:left w:val="none" w:sz="0" w:space="0" w:color="auto"/>
                        <w:bottom w:val="none" w:sz="0" w:space="0" w:color="auto"/>
                        <w:right w:val="none" w:sz="0" w:space="0" w:color="auto"/>
                      </w:divBdr>
                      <w:divsChild>
                        <w:div w:id="942109412">
                          <w:marLeft w:val="0"/>
                          <w:marRight w:val="0"/>
                          <w:marTop w:val="0"/>
                          <w:marBottom w:val="0"/>
                          <w:divBdr>
                            <w:top w:val="none" w:sz="0" w:space="0" w:color="auto"/>
                            <w:left w:val="none" w:sz="0" w:space="0" w:color="auto"/>
                            <w:bottom w:val="none" w:sz="0" w:space="0" w:color="auto"/>
                            <w:right w:val="none" w:sz="0" w:space="0" w:color="auto"/>
                          </w:divBdr>
                        </w:div>
                        <w:div w:id="791636838">
                          <w:marLeft w:val="0"/>
                          <w:marRight w:val="0"/>
                          <w:marTop w:val="0"/>
                          <w:marBottom w:val="0"/>
                          <w:divBdr>
                            <w:top w:val="none" w:sz="0" w:space="0" w:color="auto"/>
                            <w:left w:val="none" w:sz="0" w:space="0" w:color="auto"/>
                            <w:bottom w:val="none" w:sz="0" w:space="0" w:color="auto"/>
                            <w:right w:val="none" w:sz="0" w:space="0" w:color="auto"/>
                          </w:divBdr>
                        </w:div>
                        <w:div w:id="14980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265021">
      <w:bodyDiv w:val="1"/>
      <w:marLeft w:val="0"/>
      <w:marRight w:val="0"/>
      <w:marTop w:val="0"/>
      <w:marBottom w:val="0"/>
      <w:divBdr>
        <w:top w:val="none" w:sz="0" w:space="0" w:color="auto"/>
        <w:left w:val="none" w:sz="0" w:space="0" w:color="auto"/>
        <w:bottom w:val="none" w:sz="0" w:space="0" w:color="auto"/>
        <w:right w:val="none" w:sz="0" w:space="0" w:color="auto"/>
      </w:divBdr>
    </w:div>
    <w:div w:id="1473669542">
      <w:bodyDiv w:val="1"/>
      <w:marLeft w:val="0"/>
      <w:marRight w:val="0"/>
      <w:marTop w:val="0"/>
      <w:marBottom w:val="0"/>
      <w:divBdr>
        <w:top w:val="none" w:sz="0" w:space="0" w:color="auto"/>
        <w:left w:val="none" w:sz="0" w:space="0" w:color="auto"/>
        <w:bottom w:val="none" w:sz="0" w:space="0" w:color="auto"/>
        <w:right w:val="none" w:sz="0" w:space="0" w:color="auto"/>
      </w:divBdr>
      <w:divsChild>
        <w:div w:id="657923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4216">
      <w:bodyDiv w:val="1"/>
      <w:marLeft w:val="0"/>
      <w:marRight w:val="0"/>
      <w:marTop w:val="0"/>
      <w:marBottom w:val="0"/>
      <w:divBdr>
        <w:top w:val="none" w:sz="0" w:space="0" w:color="auto"/>
        <w:left w:val="none" w:sz="0" w:space="0" w:color="auto"/>
        <w:bottom w:val="none" w:sz="0" w:space="0" w:color="auto"/>
        <w:right w:val="none" w:sz="0" w:space="0" w:color="auto"/>
      </w:divBdr>
      <w:divsChild>
        <w:div w:id="815413144">
          <w:marLeft w:val="0"/>
          <w:marRight w:val="0"/>
          <w:marTop w:val="0"/>
          <w:marBottom w:val="0"/>
          <w:divBdr>
            <w:top w:val="none" w:sz="0" w:space="0" w:color="auto"/>
            <w:left w:val="none" w:sz="0" w:space="0" w:color="auto"/>
            <w:bottom w:val="none" w:sz="0" w:space="0" w:color="auto"/>
            <w:right w:val="none" w:sz="0" w:space="0" w:color="auto"/>
          </w:divBdr>
          <w:divsChild>
            <w:div w:id="878518202">
              <w:marLeft w:val="0"/>
              <w:marRight w:val="0"/>
              <w:marTop w:val="0"/>
              <w:marBottom w:val="0"/>
              <w:divBdr>
                <w:top w:val="none" w:sz="0" w:space="0" w:color="auto"/>
                <w:left w:val="none" w:sz="0" w:space="0" w:color="auto"/>
                <w:bottom w:val="none" w:sz="0" w:space="0" w:color="auto"/>
                <w:right w:val="none" w:sz="0" w:space="0" w:color="auto"/>
              </w:divBdr>
              <w:divsChild>
                <w:div w:id="11747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42027">
      <w:bodyDiv w:val="1"/>
      <w:marLeft w:val="0"/>
      <w:marRight w:val="0"/>
      <w:marTop w:val="0"/>
      <w:marBottom w:val="0"/>
      <w:divBdr>
        <w:top w:val="none" w:sz="0" w:space="0" w:color="auto"/>
        <w:left w:val="none" w:sz="0" w:space="0" w:color="auto"/>
        <w:bottom w:val="none" w:sz="0" w:space="0" w:color="auto"/>
        <w:right w:val="none" w:sz="0" w:space="0" w:color="auto"/>
      </w:divBdr>
      <w:divsChild>
        <w:div w:id="53697869">
          <w:marLeft w:val="0"/>
          <w:marRight w:val="0"/>
          <w:marTop w:val="0"/>
          <w:marBottom w:val="0"/>
          <w:divBdr>
            <w:top w:val="none" w:sz="0" w:space="0" w:color="auto"/>
            <w:left w:val="none" w:sz="0" w:space="0" w:color="auto"/>
            <w:bottom w:val="none" w:sz="0" w:space="0" w:color="auto"/>
            <w:right w:val="none" w:sz="0" w:space="0" w:color="auto"/>
          </w:divBdr>
        </w:div>
        <w:div w:id="2076469698">
          <w:marLeft w:val="0"/>
          <w:marRight w:val="0"/>
          <w:marTop w:val="0"/>
          <w:marBottom w:val="0"/>
          <w:divBdr>
            <w:top w:val="none" w:sz="0" w:space="0" w:color="auto"/>
            <w:left w:val="none" w:sz="0" w:space="0" w:color="auto"/>
            <w:bottom w:val="none" w:sz="0" w:space="0" w:color="auto"/>
            <w:right w:val="none" w:sz="0" w:space="0" w:color="auto"/>
          </w:divBdr>
        </w:div>
        <w:div w:id="1384014784">
          <w:marLeft w:val="0"/>
          <w:marRight w:val="0"/>
          <w:marTop w:val="0"/>
          <w:marBottom w:val="0"/>
          <w:divBdr>
            <w:top w:val="none" w:sz="0" w:space="0" w:color="auto"/>
            <w:left w:val="none" w:sz="0" w:space="0" w:color="auto"/>
            <w:bottom w:val="none" w:sz="0" w:space="0" w:color="auto"/>
            <w:right w:val="none" w:sz="0" w:space="0" w:color="auto"/>
          </w:divBdr>
        </w:div>
        <w:div w:id="1373505178">
          <w:marLeft w:val="0"/>
          <w:marRight w:val="0"/>
          <w:marTop w:val="0"/>
          <w:marBottom w:val="0"/>
          <w:divBdr>
            <w:top w:val="none" w:sz="0" w:space="0" w:color="auto"/>
            <w:left w:val="none" w:sz="0" w:space="0" w:color="auto"/>
            <w:bottom w:val="none" w:sz="0" w:space="0" w:color="auto"/>
            <w:right w:val="none" w:sz="0" w:space="0" w:color="auto"/>
          </w:divBdr>
        </w:div>
        <w:div w:id="1267157169">
          <w:marLeft w:val="0"/>
          <w:marRight w:val="0"/>
          <w:marTop w:val="0"/>
          <w:marBottom w:val="0"/>
          <w:divBdr>
            <w:top w:val="none" w:sz="0" w:space="0" w:color="auto"/>
            <w:left w:val="none" w:sz="0" w:space="0" w:color="auto"/>
            <w:bottom w:val="none" w:sz="0" w:space="0" w:color="auto"/>
            <w:right w:val="none" w:sz="0" w:space="0" w:color="auto"/>
          </w:divBdr>
        </w:div>
      </w:divsChild>
    </w:div>
    <w:div w:id="1535927004">
      <w:bodyDiv w:val="1"/>
      <w:marLeft w:val="0"/>
      <w:marRight w:val="0"/>
      <w:marTop w:val="0"/>
      <w:marBottom w:val="0"/>
      <w:divBdr>
        <w:top w:val="none" w:sz="0" w:space="0" w:color="auto"/>
        <w:left w:val="none" w:sz="0" w:space="0" w:color="auto"/>
        <w:bottom w:val="none" w:sz="0" w:space="0" w:color="auto"/>
        <w:right w:val="none" w:sz="0" w:space="0" w:color="auto"/>
      </w:divBdr>
    </w:div>
    <w:div w:id="1615210735">
      <w:bodyDiv w:val="1"/>
      <w:marLeft w:val="0"/>
      <w:marRight w:val="0"/>
      <w:marTop w:val="0"/>
      <w:marBottom w:val="0"/>
      <w:divBdr>
        <w:top w:val="none" w:sz="0" w:space="0" w:color="auto"/>
        <w:left w:val="none" w:sz="0" w:space="0" w:color="auto"/>
        <w:bottom w:val="none" w:sz="0" w:space="0" w:color="auto"/>
        <w:right w:val="none" w:sz="0" w:space="0" w:color="auto"/>
      </w:divBdr>
    </w:div>
    <w:div w:id="1670716779">
      <w:bodyDiv w:val="1"/>
      <w:marLeft w:val="0"/>
      <w:marRight w:val="0"/>
      <w:marTop w:val="0"/>
      <w:marBottom w:val="0"/>
      <w:divBdr>
        <w:top w:val="none" w:sz="0" w:space="0" w:color="auto"/>
        <w:left w:val="none" w:sz="0" w:space="0" w:color="auto"/>
        <w:bottom w:val="none" w:sz="0" w:space="0" w:color="auto"/>
        <w:right w:val="none" w:sz="0" w:space="0" w:color="auto"/>
      </w:divBdr>
    </w:div>
    <w:div w:id="1672442522">
      <w:bodyDiv w:val="1"/>
      <w:marLeft w:val="0"/>
      <w:marRight w:val="0"/>
      <w:marTop w:val="0"/>
      <w:marBottom w:val="0"/>
      <w:divBdr>
        <w:top w:val="none" w:sz="0" w:space="0" w:color="auto"/>
        <w:left w:val="none" w:sz="0" w:space="0" w:color="auto"/>
        <w:bottom w:val="none" w:sz="0" w:space="0" w:color="auto"/>
        <w:right w:val="none" w:sz="0" w:space="0" w:color="auto"/>
      </w:divBdr>
    </w:div>
    <w:div w:id="1679426301">
      <w:bodyDiv w:val="1"/>
      <w:marLeft w:val="0"/>
      <w:marRight w:val="0"/>
      <w:marTop w:val="0"/>
      <w:marBottom w:val="0"/>
      <w:divBdr>
        <w:top w:val="none" w:sz="0" w:space="0" w:color="auto"/>
        <w:left w:val="none" w:sz="0" w:space="0" w:color="auto"/>
        <w:bottom w:val="none" w:sz="0" w:space="0" w:color="auto"/>
        <w:right w:val="none" w:sz="0" w:space="0" w:color="auto"/>
      </w:divBdr>
    </w:div>
    <w:div w:id="1736272568">
      <w:bodyDiv w:val="1"/>
      <w:marLeft w:val="0"/>
      <w:marRight w:val="0"/>
      <w:marTop w:val="0"/>
      <w:marBottom w:val="0"/>
      <w:divBdr>
        <w:top w:val="none" w:sz="0" w:space="0" w:color="auto"/>
        <w:left w:val="none" w:sz="0" w:space="0" w:color="auto"/>
        <w:bottom w:val="none" w:sz="0" w:space="0" w:color="auto"/>
        <w:right w:val="none" w:sz="0" w:space="0" w:color="auto"/>
      </w:divBdr>
    </w:div>
    <w:div w:id="1819808016">
      <w:bodyDiv w:val="1"/>
      <w:marLeft w:val="0"/>
      <w:marRight w:val="0"/>
      <w:marTop w:val="0"/>
      <w:marBottom w:val="0"/>
      <w:divBdr>
        <w:top w:val="none" w:sz="0" w:space="0" w:color="auto"/>
        <w:left w:val="none" w:sz="0" w:space="0" w:color="auto"/>
        <w:bottom w:val="none" w:sz="0" w:space="0" w:color="auto"/>
        <w:right w:val="none" w:sz="0" w:space="0" w:color="auto"/>
      </w:divBdr>
    </w:div>
    <w:div w:id="1879512850">
      <w:bodyDiv w:val="1"/>
      <w:marLeft w:val="0"/>
      <w:marRight w:val="0"/>
      <w:marTop w:val="0"/>
      <w:marBottom w:val="0"/>
      <w:divBdr>
        <w:top w:val="none" w:sz="0" w:space="0" w:color="auto"/>
        <w:left w:val="none" w:sz="0" w:space="0" w:color="auto"/>
        <w:bottom w:val="none" w:sz="0" w:space="0" w:color="auto"/>
        <w:right w:val="none" w:sz="0" w:space="0" w:color="auto"/>
      </w:divBdr>
    </w:div>
    <w:div w:id="1957910557">
      <w:bodyDiv w:val="1"/>
      <w:marLeft w:val="0"/>
      <w:marRight w:val="0"/>
      <w:marTop w:val="0"/>
      <w:marBottom w:val="0"/>
      <w:divBdr>
        <w:top w:val="none" w:sz="0" w:space="0" w:color="auto"/>
        <w:left w:val="none" w:sz="0" w:space="0" w:color="auto"/>
        <w:bottom w:val="none" w:sz="0" w:space="0" w:color="auto"/>
        <w:right w:val="none" w:sz="0" w:space="0" w:color="auto"/>
      </w:divBdr>
    </w:div>
    <w:div w:id="1996568259">
      <w:bodyDiv w:val="1"/>
      <w:marLeft w:val="0"/>
      <w:marRight w:val="0"/>
      <w:marTop w:val="0"/>
      <w:marBottom w:val="0"/>
      <w:divBdr>
        <w:top w:val="none" w:sz="0" w:space="0" w:color="auto"/>
        <w:left w:val="none" w:sz="0" w:space="0" w:color="auto"/>
        <w:bottom w:val="none" w:sz="0" w:space="0" w:color="auto"/>
        <w:right w:val="none" w:sz="0" w:space="0" w:color="auto"/>
      </w:divBdr>
      <w:divsChild>
        <w:div w:id="1630629547">
          <w:marLeft w:val="0"/>
          <w:marRight w:val="0"/>
          <w:marTop w:val="0"/>
          <w:marBottom w:val="0"/>
          <w:divBdr>
            <w:top w:val="none" w:sz="0" w:space="0" w:color="auto"/>
            <w:left w:val="none" w:sz="0" w:space="0" w:color="auto"/>
            <w:bottom w:val="none" w:sz="0" w:space="0" w:color="auto"/>
            <w:right w:val="none" w:sz="0" w:space="0" w:color="auto"/>
          </w:divBdr>
        </w:div>
        <w:div w:id="1230850214">
          <w:marLeft w:val="0"/>
          <w:marRight w:val="0"/>
          <w:marTop w:val="0"/>
          <w:marBottom w:val="0"/>
          <w:divBdr>
            <w:top w:val="none" w:sz="0" w:space="0" w:color="auto"/>
            <w:left w:val="none" w:sz="0" w:space="0" w:color="auto"/>
            <w:bottom w:val="none" w:sz="0" w:space="0" w:color="auto"/>
            <w:right w:val="none" w:sz="0" w:space="0" w:color="auto"/>
          </w:divBdr>
        </w:div>
        <w:div w:id="653293139">
          <w:marLeft w:val="0"/>
          <w:marRight w:val="0"/>
          <w:marTop w:val="0"/>
          <w:marBottom w:val="0"/>
          <w:divBdr>
            <w:top w:val="none" w:sz="0" w:space="0" w:color="auto"/>
            <w:left w:val="none" w:sz="0" w:space="0" w:color="auto"/>
            <w:bottom w:val="none" w:sz="0" w:space="0" w:color="auto"/>
            <w:right w:val="none" w:sz="0" w:space="0" w:color="auto"/>
          </w:divBdr>
        </w:div>
        <w:div w:id="2090885843">
          <w:marLeft w:val="0"/>
          <w:marRight w:val="0"/>
          <w:marTop w:val="0"/>
          <w:marBottom w:val="0"/>
          <w:divBdr>
            <w:top w:val="none" w:sz="0" w:space="0" w:color="auto"/>
            <w:left w:val="none" w:sz="0" w:space="0" w:color="auto"/>
            <w:bottom w:val="none" w:sz="0" w:space="0" w:color="auto"/>
            <w:right w:val="none" w:sz="0" w:space="0" w:color="auto"/>
          </w:divBdr>
        </w:div>
        <w:div w:id="1652368650">
          <w:marLeft w:val="0"/>
          <w:marRight w:val="0"/>
          <w:marTop w:val="0"/>
          <w:marBottom w:val="0"/>
          <w:divBdr>
            <w:top w:val="none" w:sz="0" w:space="0" w:color="auto"/>
            <w:left w:val="none" w:sz="0" w:space="0" w:color="auto"/>
            <w:bottom w:val="none" w:sz="0" w:space="0" w:color="auto"/>
            <w:right w:val="none" w:sz="0" w:space="0" w:color="auto"/>
          </w:divBdr>
        </w:div>
        <w:div w:id="1928419936">
          <w:marLeft w:val="0"/>
          <w:marRight w:val="0"/>
          <w:marTop w:val="0"/>
          <w:marBottom w:val="0"/>
          <w:divBdr>
            <w:top w:val="none" w:sz="0" w:space="0" w:color="auto"/>
            <w:left w:val="none" w:sz="0" w:space="0" w:color="auto"/>
            <w:bottom w:val="none" w:sz="0" w:space="0" w:color="auto"/>
            <w:right w:val="none" w:sz="0" w:space="0" w:color="auto"/>
          </w:divBdr>
        </w:div>
        <w:div w:id="1002197254">
          <w:marLeft w:val="0"/>
          <w:marRight w:val="0"/>
          <w:marTop w:val="0"/>
          <w:marBottom w:val="0"/>
          <w:divBdr>
            <w:top w:val="none" w:sz="0" w:space="0" w:color="auto"/>
            <w:left w:val="none" w:sz="0" w:space="0" w:color="auto"/>
            <w:bottom w:val="none" w:sz="0" w:space="0" w:color="auto"/>
            <w:right w:val="none" w:sz="0" w:space="0" w:color="auto"/>
          </w:divBdr>
        </w:div>
      </w:divsChild>
    </w:div>
    <w:div w:id="20410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uele.cortese@soton.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a-analysis.com/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hri.ca/programs/clinical_epidemiology/oxford.asp" TargetMode="External"/><Relationship Id="rId4" Type="http://schemas.openxmlformats.org/officeDocument/2006/relationships/settings" Target="settings.xml"/><Relationship Id="rId9" Type="http://schemas.openxmlformats.org/officeDocument/2006/relationships/hyperlink" Target="http://handbook-5-1.cochra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25AA-17A9-F34F-BD66-F9D08C38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24</Pages>
  <Words>32889</Words>
  <Characters>187468</Characters>
  <Application>Microsoft Office Word</Application>
  <DocSecurity>0</DocSecurity>
  <Lines>1562</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association between asthma and Attention-Deficit/Hyperactivity Disorder (ADHD):</vt:lpstr>
      <vt:lpstr>The association between asthma and Attention-Deficit/Hyperactivity Disorder (ADHD):</vt:lpstr>
    </vt:vector>
  </TitlesOfParts>
  <Company>Microsoft</Company>
  <LinksUpToDate>false</LinksUpToDate>
  <CharactersWithSpaces>219918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between asthma and Attention-Deficit/Hyperactivity Disorder (ADHD):</dc:title>
  <dc:subject/>
  <dc:creator>Shihua Sun</dc:creator>
  <cp:keywords/>
  <dc:description/>
  <cp:lastModifiedBy>Microsoft Office User</cp:lastModifiedBy>
  <cp:revision>37</cp:revision>
  <dcterms:created xsi:type="dcterms:W3CDTF">2019-05-07T07:54:00Z</dcterms:created>
  <dcterms:modified xsi:type="dcterms:W3CDTF">2019-05-19T19:02:00Z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id="2iOZBqrx"/&gt;&lt;style id="http://www.zotero.org/styles/neuroscience-and-biobehavioral-reviews" hasBibliography="1" bibliographyStyleHasBeenSet="1"/&gt;&lt;prefs&gt;&lt;pref name="fieldType" value="Field"/&gt;&lt;/pref</vt:lpwstr>
  </property>
  <property fmtid="{D5CDD505-2E9C-101B-9397-08002B2CF9AE}" pid="3" name="ZOTERO_PREF_2">
    <vt:lpwstr>s&gt;&lt;/data&gt;</vt:lpwstr>
  </property>
</Properties>
</file>