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9C527" w14:textId="77777777" w:rsidR="009106C5" w:rsidRDefault="009106C5" w:rsidP="009106C5">
      <w:pPr>
        <w:pStyle w:val="Articletitle"/>
        <w:spacing w:line="240" w:lineRule="auto"/>
        <w:rPr>
          <w:rFonts w:asciiTheme="minorHAnsi" w:hAnsiTheme="minorHAnsi" w:cstheme="minorHAnsi"/>
          <w:szCs w:val="28"/>
        </w:rPr>
      </w:pPr>
      <w:bookmarkStart w:id="0" w:name="_GoBack"/>
      <w:bookmarkEnd w:id="0"/>
    </w:p>
    <w:p w14:paraId="560D26AF" w14:textId="77777777" w:rsidR="009106C5" w:rsidRDefault="009106C5" w:rsidP="009106C5">
      <w:pPr>
        <w:pStyle w:val="Articletitle"/>
        <w:spacing w:line="240" w:lineRule="auto"/>
        <w:rPr>
          <w:rFonts w:asciiTheme="minorHAnsi" w:hAnsiTheme="minorHAnsi" w:cstheme="minorHAnsi"/>
          <w:szCs w:val="28"/>
        </w:rPr>
      </w:pPr>
    </w:p>
    <w:p w14:paraId="5191E648" w14:textId="77777777" w:rsidR="009106C5" w:rsidRDefault="009106C5" w:rsidP="009106C5">
      <w:pPr>
        <w:pStyle w:val="Articletitle"/>
        <w:spacing w:line="240" w:lineRule="auto"/>
        <w:rPr>
          <w:rFonts w:asciiTheme="minorHAnsi" w:hAnsiTheme="minorHAnsi" w:cstheme="minorHAnsi"/>
          <w:szCs w:val="28"/>
        </w:rPr>
      </w:pPr>
    </w:p>
    <w:p w14:paraId="653C48C6" w14:textId="77777777" w:rsidR="009106C5" w:rsidRDefault="009106C5" w:rsidP="009106C5">
      <w:pPr>
        <w:pStyle w:val="Articletitle"/>
        <w:spacing w:line="240" w:lineRule="auto"/>
        <w:rPr>
          <w:rFonts w:asciiTheme="minorHAnsi" w:hAnsiTheme="minorHAnsi" w:cstheme="minorHAnsi"/>
          <w:szCs w:val="28"/>
        </w:rPr>
      </w:pPr>
    </w:p>
    <w:p w14:paraId="54C0ADFE" w14:textId="77777777" w:rsidR="009106C5" w:rsidRDefault="009106C5" w:rsidP="009106C5">
      <w:pPr>
        <w:pStyle w:val="Articletitle"/>
        <w:spacing w:line="240" w:lineRule="auto"/>
        <w:rPr>
          <w:rFonts w:asciiTheme="minorHAnsi" w:hAnsiTheme="minorHAnsi" w:cstheme="minorHAnsi"/>
          <w:szCs w:val="28"/>
        </w:rPr>
      </w:pPr>
    </w:p>
    <w:p w14:paraId="73C5D12E" w14:textId="151822A5" w:rsidR="009106C5" w:rsidRPr="00727BF6" w:rsidRDefault="00077469" w:rsidP="00727BF6">
      <w:pPr>
        <w:pStyle w:val="Articletitle"/>
        <w:spacing w:line="240" w:lineRule="auto"/>
        <w:rPr>
          <w:rFonts w:asciiTheme="minorHAnsi" w:hAnsiTheme="minorHAnsi" w:cstheme="minorHAnsi"/>
          <w:szCs w:val="28"/>
        </w:rPr>
      </w:pPr>
      <w:r w:rsidRPr="009106C5">
        <w:rPr>
          <w:rFonts w:asciiTheme="minorHAnsi" w:hAnsiTheme="minorHAnsi" w:cstheme="minorHAnsi"/>
          <w:szCs w:val="28"/>
        </w:rPr>
        <w:t xml:space="preserve">An early start to foreign language literacy in </w:t>
      </w:r>
      <w:r w:rsidR="00DA0CD9" w:rsidRPr="00DA0CD9">
        <w:rPr>
          <w:rFonts w:asciiTheme="minorHAnsi" w:hAnsiTheme="minorHAnsi" w:cstheme="minorHAnsi"/>
          <w:color w:val="FF0000"/>
          <w:szCs w:val="28"/>
        </w:rPr>
        <w:t>English</w:t>
      </w:r>
      <w:r w:rsidR="00DA0CD9">
        <w:rPr>
          <w:rFonts w:asciiTheme="minorHAnsi" w:hAnsiTheme="minorHAnsi" w:cstheme="minorHAnsi"/>
          <w:szCs w:val="28"/>
        </w:rPr>
        <w:t xml:space="preserve"> </w:t>
      </w:r>
      <w:r w:rsidRPr="009106C5">
        <w:rPr>
          <w:rFonts w:asciiTheme="minorHAnsi" w:hAnsiTheme="minorHAnsi" w:cstheme="minorHAnsi"/>
          <w:szCs w:val="28"/>
        </w:rPr>
        <w:t>primary school classrooms</w:t>
      </w:r>
    </w:p>
    <w:p w14:paraId="7C505527" w14:textId="7C592586" w:rsidR="00077469" w:rsidRPr="009106C5" w:rsidRDefault="00077469" w:rsidP="009106C5">
      <w:pPr>
        <w:spacing w:line="240" w:lineRule="auto"/>
        <w:ind w:left="720"/>
        <w:rPr>
          <w:rFonts w:asciiTheme="minorHAnsi" w:hAnsiTheme="minorHAnsi" w:cstheme="minorHAnsi"/>
        </w:rPr>
      </w:pPr>
      <w:r w:rsidRPr="009106C5">
        <w:rPr>
          <w:rFonts w:asciiTheme="minorHAnsi" w:hAnsiTheme="minorHAnsi" w:cstheme="minorHAnsi"/>
        </w:rPr>
        <w:t>This study investigated the systematic and principled teaching of for</w:t>
      </w:r>
      <w:r w:rsidR="00195CCF" w:rsidRPr="009106C5">
        <w:rPr>
          <w:rFonts w:asciiTheme="minorHAnsi" w:hAnsiTheme="minorHAnsi" w:cstheme="minorHAnsi"/>
        </w:rPr>
        <w:t>eign language (FL) literacy</w:t>
      </w:r>
      <w:r w:rsidRPr="009106C5">
        <w:rPr>
          <w:rFonts w:asciiTheme="minorHAnsi" w:hAnsiTheme="minorHAnsi" w:cstheme="minorHAnsi"/>
        </w:rPr>
        <w:t xml:space="preserve"> in two young learner classrooms</w:t>
      </w:r>
      <w:r w:rsidR="00195CCF" w:rsidRPr="009106C5">
        <w:rPr>
          <w:rFonts w:asciiTheme="minorHAnsi" w:hAnsiTheme="minorHAnsi" w:cstheme="minorHAnsi"/>
        </w:rPr>
        <w:t xml:space="preserve"> in England</w:t>
      </w:r>
      <w:r w:rsidRPr="009106C5">
        <w:rPr>
          <w:rFonts w:asciiTheme="minorHAnsi" w:hAnsiTheme="minorHAnsi" w:cstheme="minorHAnsi"/>
        </w:rPr>
        <w:t xml:space="preserve">.  Over the course of 23 weeks, two classes of 9-11 year olds </w:t>
      </w:r>
      <w:r w:rsidR="009106C5" w:rsidRPr="009106C5">
        <w:rPr>
          <w:rFonts w:asciiTheme="minorHAnsi" w:hAnsiTheme="minorHAnsi" w:cstheme="minorHAnsi"/>
        </w:rPr>
        <w:t>(N</w:t>
      </w:r>
      <w:r w:rsidRPr="009106C5">
        <w:rPr>
          <w:rFonts w:asciiTheme="minorHAnsi" w:hAnsiTheme="minorHAnsi" w:cstheme="minorHAnsi"/>
        </w:rPr>
        <w:t xml:space="preserve">=45) learned </w:t>
      </w:r>
      <w:r w:rsidRPr="007D25E5">
        <w:rPr>
          <w:rFonts w:asciiTheme="minorHAnsi" w:hAnsiTheme="minorHAnsi" w:cstheme="minorHAnsi"/>
        </w:rPr>
        <w:t>spoken and written language th</w:t>
      </w:r>
      <w:r w:rsidRPr="009106C5">
        <w:rPr>
          <w:rFonts w:asciiTheme="minorHAnsi" w:hAnsiTheme="minorHAnsi" w:cstheme="minorHAnsi"/>
        </w:rPr>
        <w:t>rou</w:t>
      </w:r>
      <w:r w:rsidR="00786E45" w:rsidRPr="009106C5">
        <w:rPr>
          <w:rFonts w:asciiTheme="minorHAnsi" w:hAnsiTheme="minorHAnsi" w:cstheme="minorHAnsi"/>
        </w:rPr>
        <w:t xml:space="preserve">gh an </w:t>
      </w:r>
      <w:r w:rsidR="00654864" w:rsidRPr="00654864">
        <w:rPr>
          <w:rFonts w:asciiTheme="minorHAnsi" w:hAnsiTheme="minorHAnsi" w:cstheme="minorHAnsi"/>
          <w:color w:val="FF0000"/>
        </w:rPr>
        <w:t>integrated</w:t>
      </w:r>
      <w:r w:rsidR="00786E45" w:rsidRPr="00654864">
        <w:rPr>
          <w:rFonts w:asciiTheme="minorHAnsi" w:hAnsiTheme="minorHAnsi" w:cstheme="minorHAnsi"/>
        </w:rPr>
        <w:t xml:space="preserve"> </w:t>
      </w:r>
      <w:r w:rsidR="00786E45" w:rsidRPr="009106C5">
        <w:rPr>
          <w:rFonts w:asciiTheme="minorHAnsi" w:hAnsiTheme="minorHAnsi" w:cstheme="minorHAnsi"/>
        </w:rPr>
        <w:t xml:space="preserve">pedagogy.  </w:t>
      </w:r>
      <w:r w:rsidRPr="009106C5">
        <w:rPr>
          <w:rFonts w:asciiTheme="minorHAnsi" w:hAnsiTheme="minorHAnsi" w:cstheme="minorHAnsi"/>
        </w:rPr>
        <w:t xml:space="preserve">The underpinning rationale was to explore </w:t>
      </w:r>
      <w:r w:rsidR="00B23BD7" w:rsidRPr="009106C5">
        <w:rPr>
          <w:rFonts w:asciiTheme="minorHAnsi" w:hAnsiTheme="minorHAnsi" w:cstheme="minorHAnsi"/>
        </w:rPr>
        <w:t xml:space="preserve">principled ways </w:t>
      </w:r>
      <w:r w:rsidRPr="009106C5">
        <w:rPr>
          <w:rFonts w:asciiTheme="minorHAnsi" w:hAnsiTheme="minorHAnsi" w:cstheme="minorHAnsi"/>
        </w:rPr>
        <w:t>of teaching FL literacy</w:t>
      </w:r>
      <w:r w:rsidR="00195CCF" w:rsidRPr="009106C5">
        <w:rPr>
          <w:rFonts w:asciiTheme="minorHAnsi" w:hAnsiTheme="minorHAnsi" w:cstheme="minorHAnsi"/>
        </w:rPr>
        <w:t xml:space="preserve"> to beginner, young learners</w:t>
      </w:r>
      <w:r w:rsidRPr="009106C5">
        <w:rPr>
          <w:rFonts w:asciiTheme="minorHAnsi" w:hAnsiTheme="minorHAnsi" w:cstheme="minorHAnsi"/>
        </w:rPr>
        <w:t xml:space="preserve">.  The study </w:t>
      </w:r>
      <w:r w:rsidR="00011D37" w:rsidRPr="009106C5">
        <w:rPr>
          <w:rFonts w:asciiTheme="minorHAnsi" w:hAnsiTheme="minorHAnsi" w:cstheme="minorHAnsi"/>
        </w:rPr>
        <w:t xml:space="preserve">also </w:t>
      </w:r>
      <w:r w:rsidRPr="009106C5">
        <w:rPr>
          <w:rFonts w:asciiTheme="minorHAnsi" w:hAnsiTheme="minorHAnsi" w:cstheme="minorHAnsi"/>
        </w:rPr>
        <w:t xml:space="preserve">set out to document the nature of linguistic progression and </w:t>
      </w:r>
      <w:r w:rsidR="00786E45" w:rsidRPr="009106C5">
        <w:rPr>
          <w:rFonts w:asciiTheme="minorHAnsi" w:hAnsiTheme="minorHAnsi" w:cstheme="minorHAnsi"/>
        </w:rPr>
        <w:t xml:space="preserve">potential </w:t>
      </w:r>
      <w:r w:rsidRPr="009106C5">
        <w:rPr>
          <w:rFonts w:asciiTheme="minorHAnsi" w:hAnsiTheme="minorHAnsi" w:cstheme="minorHAnsi"/>
        </w:rPr>
        <w:t>attrition</w:t>
      </w:r>
      <w:r w:rsidR="009148A2" w:rsidRPr="009106C5">
        <w:rPr>
          <w:rFonts w:asciiTheme="minorHAnsi" w:hAnsiTheme="minorHAnsi" w:cstheme="minorHAnsi"/>
        </w:rPr>
        <w:t xml:space="preserve"> in primary school foreign language classrooms </w:t>
      </w:r>
      <w:r w:rsidR="00011D37" w:rsidRPr="009106C5">
        <w:rPr>
          <w:rFonts w:asciiTheme="minorHAnsi" w:hAnsiTheme="minorHAnsi" w:cstheme="minorHAnsi"/>
        </w:rPr>
        <w:t>through measuring</w:t>
      </w:r>
      <w:r w:rsidR="00786E45" w:rsidRPr="009106C5">
        <w:rPr>
          <w:rFonts w:asciiTheme="minorHAnsi" w:hAnsiTheme="minorHAnsi" w:cstheme="minorHAnsi"/>
        </w:rPr>
        <w:t xml:space="preserve"> a range of </w:t>
      </w:r>
      <w:r w:rsidRPr="009106C5">
        <w:rPr>
          <w:rFonts w:asciiTheme="minorHAnsi" w:hAnsiTheme="minorHAnsi" w:cstheme="minorHAnsi"/>
        </w:rPr>
        <w:t>FL</w:t>
      </w:r>
      <w:r w:rsidR="00786E45" w:rsidRPr="009106C5">
        <w:rPr>
          <w:rFonts w:asciiTheme="minorHAnsi" w:hAnsiTheme="minorHAnsi" w:cstheme="minorHAnsi"/>
        </w:rPr>
        <w:t xml:space="preserve"> outcomes:</w:t>
      </w:r>
      <w:r w:rsidRPr="009106C5">
        <w:rPr>
          <w:rFonts w:asciiTheme="minorHAnsi" w:hAnsiTheme="minorHAnsi" w:cstheme="minorHAnsi"/>
        </w:rPr>
        <w:t xml:space="preserve"> receptive vocabulary and elicited imitation </w:t>
      </w:r>
      <w:r w:rsidR="00786E45" w:rsidRPr="009106C5">
        <w:rPr>
          <w:rFonts w:asciiTheme="minorHAnsi" w:hAnsiTheme="minorHAnsi" w:cstheme="minorHAnsi"/>
        </w:rPr>
        <w:t xml:space="preserve">(general proficiency); </w:t>
      </w:r>
      <w:r w:rsidRPr="009106C5">
        <w:rPr>
          <w:rFonts w:asciiTheme="minorHAnsi" w:hAnsiTheme="minorHAnsi" w:cstheme="minorHAnsi"/>
        </w:rPr>
        <w:t xml:space="preserve">reading </w:t>
      </w:r>
      <w:r w:rsidR="00786E45" w:rsidRPr="009106C5">
        <w:rPr>
          <w:rFonts w:asciiTheme="minorHAnsi" w:hAnsiTheme="minorHAnsi" w:cstheme="minorHAnsi"/>
        </w:rPr>
        <w:t>aloud and reading comprehension (literacy)</w:t>
      </w:r>
      <w:r w:rsidRPr="009106C5">
        <w:rPr>
          <w:rFonts w:asciiTheme="minorHAnsi" w:hAnsiTheme="minorHAnsi" w:cstheme="minorHAnsi"/>
        </w:rPr>
        <w:t xml:space="preserve">. It </w:t>
      </w:r>
      <w:r w:rsidR="009148A2" w:rsidRPr="009106C5">
        <w:rPr>
          <w:rFonts w:asciiTheme="minorHAnsi" w:hAnsiTheme="minorHAnsi" w:cstheme="minorHAnsi"/>
        </w:rPr>
        <w:t xml:space="preserve">was </w:t>
      </w:r>
      <w:r w:rsidRPr="009106C5">
        <w:rPr>
          <w:rFonts w:asciiTheme="minorHAnsi" w:hAnsiTheme="minorHAnsi" w:cstheme="minorHAnsi"/>
        </w:rPr>
        <w:t>found that</w:t>
      </w:r>
      <w:r w:rsidR="009106C5" w:rsidRPr="009106C5">
        <w:rPr>
          <w:rFonts w:asciiTheme="minorHAnsi" w:hAnsiTheme="minorHAnsi" w:cstheme="minorHAnsi"/>
        </w:rPr>
        <w:t xml:space="preserve"> the</w:t>
      </w:r>
      <w:r w:rsidRPr="009106C5">
        <w:rPr>
          <w:rFonts w:asciiTheme="minorHAnsi" w:hAnsiTheme="minorHAnsi" w:cstheme="minorHAnsi"/>
        </w:rPr>
        <w:t xml:space="preserve"> 45 participants made slow but</w:t>
      </w:r>
      <w:r w:rsidR="009148A2" w:rsidRPr="009106C5">
        <w:rPr>
          <w:rFonts w:asciiTheme="minorHAnsi" w:hAnsiTheme="minorHAnsi" w:cstheme="minorHAnsi"/>
        </w:rPr>
        <w:t xml:space="preserve"> statistically</w:t>
      </w:r>
      <w:r w:rsidRPr="009106C5">
        <w:rPr>
          <w:rFonts w:asciiTheme="minorHAnsi" w:hAnsiTheme="minorHAnsi" w:cstheme="minorHAnsi"/>
        </w:rPr>
        <w:t xml:space="preserve"> sig</w:t>
      </w:r>
      <w:r w:rsidR="00CE38DF" w:rsidRPr="009106C5">
        <w:rPr>
          <w:rFonts w:asciiTheme="minorHAnsi" w:hAnsiTheme="minorHAnsi" w:cstheme="minorHAnsi"/>
        </w:rPr>
        <w:t>n</w:t>
      </w:r>
      <w:r w:rsidR="009148A2" w:rsidRPr="009106C5">
        <w:rPr>
          <w:rFonts w:asciiTheme="minorHAnsi" w:hAnsiTheme="minorHAnsi" w:cstheme="minorHAnsi"/>
        </w:rPr>
        <w:t>ificant and long-term progress</w:t>
      </w:r>
      <w:r w:rsidR="009106C5" w:rsidRPr="009106C5">
        <w:rPr>
          <w:rFonts w:asciiTheme="minorHAnsi" w:hAnsiTheme="minorHAnsi" w:cstheme="minorHAnsi"/>
        </w:rPr>
        <w:t>,</w:t>
      </w:r>
      <w:r w:rsidR="009148A2" w:rsidRPr="009106C5">
        <w:rPr>
          <w:rFonts w:asciiTheme="minorHAnsi" w:hAnsiTheme="minorHAnsi" w:cstheme="minorHAnsi"/>
        </w:rPr>
        <w:t xml:space="preserve"> the latter </w:t>
      </w:r>
      <w:r w:rsidR="00CE38DF" w:rsidRPr="009106C5">
        <w:rPr>
          <w:rFonts w:asciiTheme="minorHAnsi" w:hAnsiTheme="minorHAnsi" w:cstheme="minorHAnsi"/>
        </w:rPr>
        <w:t>evidence</w:t>
      </w:r>
      <w:r w:rsidR="009148A2" w:rsidRPr="009106C5">
        <w:rPr>
          <w:rFonts w:asciiTheme="minorHAnsi" w:hAnsiTheme="minorHAnsi" w:cstheme="minorHAnsi"/>
        </w:rPr>
        <w:t>d</w:t>
      </w:r>
      <w:r w:rsidR="00CE38DF" w:rsidRPr="009106C5">
        <w:rPr>
          <w:rFonts w:asciiTheme="minorHAnsi" w:hAnsiTheme="minorHAnsi" w:cstheme="minorHAnsi"/>
        </w:rPr>
        <w:t xml:space="preserve"> by limited attrition, </w:t>
      </w:r>
      <w:r w:rsidRPr="009106C5">
        <w:rPr>
          <w:rFonts w:asciiTheme="minorHAnsi" w:hAnsiTheme="minorHAnsi" w:cstheme="minorHAnsi"/>
        </w:rPr>
        <w:t xml:space="preserve">across both FL general </w:t>
      </w:r>
      <w:r w:rsidR="00195CCF" w:rsidRPr="009106C5">
        <w:rPr>
          <w:rFonts w:asciiTheme="minorHAnsi" w:hAnsiTheme="minorHAnsi" w:cstheme="minorHAnsi"/>
        </w:rPr>
        <w:t>proficiency</w:t>
      </w:r>
      <w:r w:rsidRPr="009106C5">
        <w:rPr>
          <w:rFonts w:asciiTheme="minorHAnsi" w:hAnsiTheme="minorHAnsi" w:cstheme="minorHAnsi"/>
        </w:rPr>
        <w:t xml:space="preserve"> and FL literacy constructs.  </w:t>
      </w:r>
      <w:r w:rsidR="00CE38DF" w:rsidRPr="009106C5">
        <w:rPr>
          <w:rFonts w:asciiTheme="minorHAnsi" w:hAnsiTheme="minorHAnsi" w:cstheme="minorHAnsi"/>
        </w:rPr>
        <w:t>Q</w:t>
      </w:r>
      <w:r w:rsidR="007A2E8D" w:rsidRPr="009106C5">
        <w:rPr>
          <w:rFonts w:asciiTheme="minorHAnsi" w:hAnsiTheme="minorHAnsi" w:cstheme="minorHAnsi"/>
        </w:rPr>
        <w:t xml:space="preserve">ualitative data showed that </w:t>
      </w:r>
      <w:r w:rsidR="00CE38DF" w:rsidRPr="009106C5">
        <w:rPr>
          <w:rFonts w:asciiTheme="minorHAnsi" w:hAnsiTheme="minorHAnsi" w:cstheme="minorHAnsi"/>
        </w:rPr>
        <w:t xml:space="preserve">children enjoyed aspects of the literacy instruction and opportunities to experiment with FL use.  </w:t>
      </w:r>
      <w:r w:rsidRPr="009106C5">
        <w:rPr>
          <w:rFonts w:asciiTheme="minorHAnsi" w:hAnsiTheme="minorHAnsi" w:cstheme="minorHAnsi"/>
        </w:rPr>
        <w:t>Findings have the potential to inform</w:t>
      </w:r>
      <w:r w:rsidR="00011D37" w:rsidRPr="009106C5">
        <w:rPr>
          <w:rFonts w:asciiTheme="minorHAnsi" w:hAnsiTheme="minorHAnsi" w:cstheme="minorHAnsi"/>
        </w:rPr>
        <w:t xml:space="preserve"> young FL learning empirical and pedagogic evidence</w:t>
      </w:r>
      <w:r w:rsidRPr="009106C5">
        <w:rPr>
          <w:rFonts w:asciiTheme="minorHAnsi" w:hAnsiTheme="minorHAnsi" w:cstheme="minorHAnsi"/>
        </w:rPr>
        <w:t>, particularly relating to the teaching and learning of FL literacy</w:t>
      </w:r>
      <w:r w:rsidR="009148A2" w:rsidRPr="009106C5">
        <w:rPr>
          <w:rFonts w:asciiTheme="minorHAnsi" w:hAnsiTheme="minorHAnsi" w:cstheme="minorHAnsi"/>
        </w:rPr>
        <w:t xml:space="preserve"> in primary school settings</w:t>
      </w:r>
      <w:r w:rsidRPr="009106C5">
        <w:rPr>
          <w:rFonts w:asciiTheme="minorHAnsi" w:hAnsiTheme="minorHAnsi" w:cstheme="minorHAnsi"/>
        </w:rPr>
        <w:t>.</w:t>
      </w:r>
    </w:p>
    <w:p w14:paraId="1B6D18BC" w14:textId="7B564445" w:rsidR="0093091D" w:rsidRPr="00727BF6" w:rsidRDefault="00997B0F" w:rsidP="00727BF6">
      <w:pPr>
        <w:pStyle w:val="Keywords"/>
        <w:spacing w:line="240" w:lineRule="auto"/>
        <w:rPr>
          <w:rFonts w:asciiTheme="minorHAnsi" w:hAnsiTheme="minorHAnsi" w:cstheme="minorHAnsi"/>
          <w:sz w:val="24"/>
        </w:rPr>
      </w:pPr>
      <w:r w:rsidRPr="009106C5">
        <w:rPr>
          <w:rFonts w:asciiTheme="minorHAnsi" w:hAnsiTheme="minorHAnsi" w:cstheme="minorHAnsi"/>
          <w:sz w:val="24"/>
        </w:rPr>
        <w:t>Keywor</w:t>
      </w:r>
      <w:r w:rsidR="00195CCF" w:rsidRPr="009106C5">
        <w:rPr>
          <w:rFonts w:asciiTheme="minorHAnsi" w:hAnsiTheme="minorHAnsi" w:cstheme="minorHAnsi"/>
          <w:sz w:val="24"/>
        </w:rPr>
        <w:t>ds: young foreign language learning, foreign language pedagogy, foreign language literacy</w:t>
      </w:r>
    </w:p>
    <w:p w14:paraId="1238FEDD" w14:textId="435AB4EB" w:rsidR="00195CCF" w:rsidRPr="009106C5" w:rsidRDefault="00195CCF" w:rsidP="009106C5">
      <w:pPr>
        <w:tabs>
          <w:tab w:val="left" w:pos="425"/>
        </w:tabs>
        <w:spacing w:line="240" w:lineRule="auto"/>
        <w:rPr>
          <w:rFonts w:asciiTheme="minorHAnsi" w:hAnsiTheme="minorHAnsi" w:cstheme="minorHAnsi"/>
          <w:b/>
        </w:rPr>
      </w:pPr>
      <w:r w:rsidRPr="009106C5">
        <w:rPr>
          <w:rFonts w:asciiTheme="minorHAnsi" w:hAnsiTheme="minorHAnsi" w:cstheme="minorHAnsi"/>
          <w:b/>
        </w:rPr>
        <w:t>Introduction</w:t>
      </w:r>
    </w:p>
    <w:p w14:paraId="421920EC" w14:textId="1F656B44" w:rsidR="00DC444E" w:rsidRPr="009106C5" w:rsidRDefault="002C4FFB" w:rsidP="009106C5">
      <w:pPr>
        <w:tabs>
          <w:tab w:val="left" w:pos="425"/>
        </w:tabs>
        <w:spacing w:line="240" w:lineRule="auto"/>
        <w:rPr>
          <w:rFonts w:asciiTheme="minorHAnsi" w:hAnsiTheme="minorHAnsi" w:cstheme="minorHAnsi"/>
        </w:rPr>
      </w:pPr>
      <w:r w:rsidRPr="009106C5">
        <w:rPr>
          <w:rFonts w:asciiTheme="minorHAnsi" w:hAnsiTheme="minorHAnsi" w:cstheme="minorHAnsi"/>
        </w:rPr>
        <w:t xml:space="preserve">The introduction of </w:t>
      </w:r>
      <w:r w:rsidR="00195CCF" w:rsidRPr="009106C5">
        <w:rPr>
          <w:rFonts w:asciiTheme="minorHAnsi" w:hAnsiTheme="minorHAnsi" w:cstheme="minorHAnsi"/>
        </w:rPr>
        <w:t>instructed foreign language (FL) learning</w:t>
      </w:r>
      <w:r w:rsidR="009106C5">
        <w:rPr>
          <w:rFonts w:asciiTheme="minorHAnsi" w:hAnsiTheme="minorHAnsi" w:cstheme="minorHAnsi"/>
        </w:rPr>
        <w:t xml:space="preserve"> for younger learners</w:t>
      </w:r>
      <w:r w:rsidR="00195CCF" w:rsidRPr="009106C5">
        <w:rPr>
          <w:rFonts w:asciiTheme="minorHAnsi" w:hAnsiTheme="minorHAnsi" w:cstheme="minorHAnsi"/>
        </w:rPr>
        <w:t xml:space="preserve"> is widely expected to deliver enhanced linguistic outcomes (Copland </w:t>
      </w:r>
      <w:r w:rsidR="00FA6EA0">
        <w:rPr>
          <w:rFonts w:asciiTheme="minorHAnsi" w:hAnsiTheme="minorHAnsi" w:cstheme="minorHAnsi"/>
        </w:rPr>
        <w:t>and</w:t>
      </w:r>
      <w:r w:rsidR="00195CCF" w:rsidRPr="009106C5">
        <w:rPr>
          <w:rFonts w:asciiTheme="minorHAnsi" w:hAnsiTheme="minorHAnsi" w:cstheme="minorHAnsi"/>
        </w:rPr>
        <w:t xml:space="preserve"> Garton, 2014), yet </w:t>
      </w:r>
      <w:r w:rsidR="004E0E5A" w:rsidRPr="009106C5">
        <w:rPr>
          <w:rFonts w:asciiTheme="minorHAnsi" w:hAnsiTheme="minorHAnsi" w:cstheme="minorHAnsi"/>
        </w:rPr>
        <w:t xml:space="preserve">research has shown that </w:t>
      </w:r>
      <w:r w:rsidR="007A2E8D" w:rsidRPr="009106C5">
        <w:rPr>
          <w:rFonts w:asciiTheme="minorHAnsi" w:hAnsiTheme="minorHAnsi" w:cstheme="minorHAnsi"/>
        </w:rPr>
        <w:t xml:space="preserve">age-related benefits </w:t>
      </w:r>
      <w:r w:rsidR="004E0E5A" w:rsidRPr="009106C5">
        <w:rPr>
          <w:rFonts w:asciiTheme="minorHAnsi" w:hAnsiTheme="minorHAnsi" w:cstheme="minorHAnsi"/>
        </w:rPr>
        <w:t xml:space="preserve">in the form of </w:t>
      </w:r>
      <w:r w:rsidR="00B23BD7" w:rsidRPr="009106C5">
        <w:rPr>
          <w:rFonts w:asciiTheme="minorHAnsi" w:hAnsiTheme="minorHAnsi" w:cstheme="minorHAnsi"/>
        </w:rPr>
        <w:t>FL learning gains</w:t>
      </w:r>
      <w:r w:rsidR="00F41A97" w:rsidRPr="009106C5">
        <w:rPr>
          <w:rFonts w:asciiTheme="minorHAnsi" w:hAnsiTheme="minorHAnsi" w:cstheme="minorHAnsi"/>
        </w:rPr>
        <w:t xml:space="preserve"> </w:t>
      </w:r>
      <w:r w:rsidR="00195CCF" w:rsidRPr="009106C5">
        <w:rPr>
          <w:rFonts w:asciiTheme="minorHAnsi" w:hAnsiTheme="minorHAnsi" w:cstheme="minorHAnsi"/>
        </w:rPr>
        <w:t>cannot be ass</w:t>
      </w:r>
      <w:r w:rsidR="00F41A97" w:rsidRPr="009106C5">
        <w:rPr>
          <w:rFonts w:asciiTheme="minorHAnsi" w:hAnsiTheme="minorHAnsi" w:cstheme="minorHAnsi"/>
        </w:rPr>
        <w:t>umed for instructed learners</w:t>
      </w:r>
      <w:r w:rsidR="00195CCF" w:rsidRPr="009106C5">
        <w:rPr>
          <w:rFonts w:asciiTheme="minorHAnsi" w:hAnsiTheme="minorHAnsi" w:cstheme="minorHAnsi"/>
        </w:rPr>
        <w:t xml:space="preserve"> (e.g. Jaekel et al., 2017; Muñoz, 2006; de Bot, 2014).  </w:t>
      </w:r>
      <w:r w:rsidR="00F41A97" w:rsidRPr="00654864">
        <w:rPr>
          <w:rFonts w:asciiTheme="minorHAnsi" w:hAnsiTheme="minorHAnsi" w:cstheme="minorHAnsi"/>
        </w:rPr>
        <w:t xml:space="preserve">It </w:t>
      </w:r>
      <w:r w:rsidR="007A72E6" w:rsidRPr="00654864">
        <w:rPr>
          <w:rFonts w:asciiTheme="minorHAnsi" w:hAnsiTheme="minorHAnsi" w:cstheme="minorHAnsi"/>
        </w:rPr>
        <w:t xml:space="preserve">is </w:t>
      </w:r>
      <w:r w:rsidR="00B23BD7" w:rsidRPr="00654864">
        <w:rPr>
          <w:rFonts w:asciiTheme="minorHAnsi" w:hAnsiTheme="minorHAnsi" w:cstheme="minorHAnsi"/>
        </w:rPr>
        <w:t xml:space="preserve">therefore </w:t>
      </w:r>
      <w:r w:rsidR="007A72E6" w:rsidRPr="00654864">
        <w:rPr>
          <w:rFonts w:asciiTheme="minorHAnsi" w:hAnsiTheme="minorHAnsi" w:cstheme="minorHAnsi"/>
        </w:rPr>
        <w:t xml:space="preserve">important to investigate </w:t>
      </w:r>
      <w:r w:rsidR="002055B3" w:rsidRPr="00654864">
        <w:rPr>
          <w:rFonts w:asciiTheme="minorHAnsi" w:hAnsiTheme="minorHAnsi" w:cstheme="minorHAnsi"/>
        </w:rPr>
        <w:t xml:space="preserve">classroom </w:t>
      </w:r>
      <w:r w:rsidRPr="00654864">
        <w:rPr>
          <w:rFonts w:asciiTheme="minorHAnsi" w:hAnsiTheme="minorHAnsi" w:cstheme="minorHAnsi"/>
        </w:rPr>
        <w:t>factors</w:t>
      </w:r>
      <w:r w:rsidR="002055B3" w:rsidRPr="00654864">
        <w:rPr>
          <w:rFonts w:asciiTheme="minorHAnsi" w:hAnsiTheme="minorHAnsi" w:cstheme="minorHAnsi"/>
        </w:rPr>
        <w:t xml:space="preserve"> such as pedagogy</w:t>
      </w:r>
      <w:r w:rsidRPr="00654864">
        <w:rPr>
          <w:rFonts w:asciiTheme="minorHAnsi" w:hAnsiTheme="minorHAnsi" w:cstheme="minorHAnsi"/>
        </w:rPr>
        <w:t xml:space="preserve"> </w:t>
      </w:r>
      <w:r w:rsidR="009106C5" w:rsidRPr="00654864">
        <w:rPr>
          <w:rFonts w:asciiTheme="minorHAnsi" w:hAnsiTheme="minorHAnsi" w:cstheme="minorHAnsi"/>
        </w:rPr>
        <w:t xml:space="preserve">to explore how the classroom can bring about progression for </w:t>
      </w:r>
      <w:r w:rsidRPr="00654864">
        <w:rPr>
          <w:rFonts w:asciiTheme="minorHAnsi" w:hAnsiTheme="minorHAnsi" w:cstheme="minorHAnsi"/>
        </w:rPr>
        <w:t>younger language learn</w:t>
      </w:r>
      <w:r w:rsidR="009106C5" w:rsidRPr="00654864">
        <w:rPr>
          <w:rFonts w:asciiTheme="minorHAnsi" w:hAnsiTheme="minorHAnsi" w:cstheme="minorHAnsi"/>
        </w:rPr>
        <w:t xml:space="preserve">ers </w:t>
      </w:r>
      <w:r w:rsidR="007658EB" w:rsidRPr="00654864">
        <w:rPr>
          <w:rFonts w:asciiTheme="minorHAnsi" w:hAnsiTheme="minorHAnsi" w:cstheme="minorHAnsi"/>
        </w:rPr>
        <w:t>(</w:t>
      </w:r>
      <w:r w:rsidRPr="00654864">
        <w:rPr>
          <w:rFonts w:asciiTheme="minorHAnsi" w:hAnsiTheme="minorHAnsi" w:cstheme="minorHAnsi"/>
        </w:rPr>
        <w:t>d</w:t>
      </w:r>
      <w:r w:rsidR="000813E0" w:rsidRPr="009106C5">
        <w:rPr>
          <w:rFonts w:asciiTheme="minorHAnsi" w:hAnsiTheme="minorHAnsi" w:cstheme="minorHAnsi"/>
        </w:rPr>
        <w:t xml:space="preserve">e Bot, 2014; </w:t>
      </w:r>
      <w:r w:rsidR="007658EB" w:rsidRPr="009106C5">
        <w:rPr>
          <w:rFonts w:asciiTheme="minorHAnsi" w:hAnsiTheme="minorHAnsi" w:cstheme="minorHAnsi"/>
        </w:rPr>
        <w:t xml:space="preserve">Graham et al., 2017; Lambelet </w:t>
      </w:r>
      <w:r w:rsidR="00FA6EA0">
        <w:rPr>
          <w:rFonts w:asciiTheme="minorHAnsi" w:hAnsiTheme="minorHAnsi" w:cstheme="minorHAnsi"/>
        </w:rPr>
        <w:t>and</w:t>
      </w:r>
      <w:r w:rsidR="007658EB" w:rsidRPr="009106C5">
        <w:rPr>
          <w:rFonts w:asciiTheme="minorHAnsi" w:hAnsiTheme="minorHAnsi" w:cstheme="minorHAnsi"/>
        </w:rPr>
        <w:t xml:space="preserve"> Berthele, 2015</w:t>
      </w:r>
      <w:r w:rsidR="000813E0" w:rsidRPr="009106C5">
        <w:rPr>
          <w:rFonts w:asciiTheme="minorHAnsi" w:hAnsiTheme="minorHAnsi" w:cstheme="minorHAnsi"/>
        </w:rPr>
        <w:t xml:space="preserve">; </w:t>
      </w:r>
      <w:r w:rsidRPr="009106C5">
        <w:rPr>
          <w:rFonts w:asciiTheme="minorHAnsi" w:hAnsiTheme="minorHAnsi" w:cstheme="minorHAnsi"/>
        </w:rPr>
        <w:t>Mu</w:t>
      </w:r>
      <w:bookmarkStart w:id="1" w:name="OLE_LINK1"/>
      <w:bookmarkStart w:id="2" w:name="OLE_LINK2"/>
      <w:r w:rsidRPr="009106C5">
        <w:rPr>
          <w:rFonts w:asciiTheme="minorHAnsi" w:hAnsiTheme="minorHAnsi" w:cstheme="minorHAnsi"/>
        </w:rPr>
        <w:t>ñ</w:t>
      </w:r>
      <w:bookmarkEnd w:id="1"/>
      <w:bookmarkEnd w:id="2"/>
      <w:r w:rsidRPr="009106C5">
        <w:rPr>
          <w:rFonts w:asciiTheme="minorHAnsi" w:hAnsiTheme="minorHAnsi" w:cstheme="minorHAnsi"/>
        </w:rPr>
        <w:t xml:space="preserve">oz </w:t>
      </w:r>
      <w:r w:rsidR="00FA6EA0">
        <w:rPr>
          <w:rFonts w:asciiTheme="minorHAnsi" w:hAnsiTheme="minorHAnsi" w:cstheme="minorHAnsi"/>
        </w:rPr>
        <w:t>and</w:t>
      </w:r>
      <w:r w:rsidRPr="009106C5">
        <w:rPr>
          <w:rFonts w:asciiTheme="minorHAnsi" w:hAnsiTheme="minorHAnsi" w:cstheme="minorHAnsi"/>
        </w:rPr>
        <w:t xml:space="preserve"> Singleton, 2011; </w:t>
      </w:r>
      <w:r w:rsidR="000813E0" w:rsidRPr="009106C5">
        <w:rPr>
          <w:rFonts w:asciiTheme="minorHAnsi" w:hAnsiTheme="minorHAnsi" w:cstheme="minorHAnsi"/>
        </w:rPr>
        <w:t>Murphy, 2014</w:t>
      </w:r>
      <w:r w:rsidR="007658EB" w:rsidRPr="009106C5">
        <w:rPr>
          <w:rFonts w:asciiTheme="minorHAnsi" w:hAnsiTheme="minorHAnsi" w:cstheme="minorHAnsi"/>
        </w:rPr>
        <w:t>)</w:t>
      </w:r>
      <w:r w:rsidR="00195CCF" w:rsidRPr="009106C5">
        <w:rPr>
          <w:rFonts w:asciiTheme="minorHAnsi" w:hAnsiTheme="minorHAnsi" w:cstheme="minorHAnsi"/>
        </w:rPr>
        <w:t xml:space="preserve">.   </w:t>
      </w:r>
    </w:p>
    <w:p w14:paraId="3298C902" w14:textId="688830BF" w:rsidR="00195CCF" w:rsidRPr="009106C5" w:rsidRDefault="00DC444E" w:rsidP="009106C5">
      <w:pPr>
        <w:tabs>
          <w:tab w:val="left" w:pos="425"/>
        </w:tabs>
        <w:spacing w:line="240" w:lineRule="auto"/>
        <w:rPr>
          <w:rFonts w:asciiTheme="minorHAnsi" w:hAnsiTheme="minorHAnsi" w:cstheme="minorHAnsi"/>
        </w:rPr>
      </w:pPr>
      <w:r w:rsidRPr="009106C5">
        <w:rPr>
          <w:rFonts w:asciiTheme="minorHAnsi" w:hAnsiTheme="minorHAnsi" w:cstheme="minorHAnsi"/>
        </w:rPr>
        <w:tab/>
      </w:r>
      <w:r w:rsidR="00195CCF" w:rsidRPr="009106C5">
        <w:rPr>
          <w:rFonts w:asciiTheme="minorHAnsi" w:hAnsiTheme="minorHAnsi" w:cstheme="minorHAnsi"/>
        </w:rPr>
        <w:t>Important contributions to this agenda have been made by classroom-based studies, for example, examining the role of storytelling in primary FL classrooms (Kirsch, 2016) or the effectivene</w:t>
      </w:r>
      <w:r w:rsidR="006669F0" w:rsidRPr="009106C5">
        <w:rPr>
          <w:rFonts w:asciiTheme="minorHAnsi" w:hAnsiTheme="minorHAnsi" w:cstheme="minorHAnsi"/>
        </w:rPr>
        <w:t>ss of songs in early FL settings</w:t>
      </w:r>
      <w:r w:rsidR="00195CCF" w:rsidRPr="009106C5">
        <w:rPr>
          <w:rFonts w:asciiTheme="minorHAnsi" w:hAnsiTheme="minorHAnsi" w:cstheme="minorHAnsi"/>
        </w:rPr>
        <w:t xml:space="preserve"> (Davis, 2017).  Often these</w:t>
      </w:r>
      <w:r w:rsidR="00873E53" w:rsidRPr="009106C5">
        <w:rPr>
          <w:rFonts w:asciiTheme="minorHAnsi" w:hAnsiTheme="minorHAnsi" w:cstheme="minorHAnsi"/>
        </w:rPr>
        <w:t xml:space="preserve"> evaluate affective (self-estee</w:t>
      </w:r>
      <w:r w:rsidR="00195CCF" w:rsidRPr="009106C5">
        <w:rPr>
          <w:rFonts w:asciiTheme="minorHAnsi" w:hAnsiTheme="minorHAnsi" w:cstheme="minorHAnsi"/>
        </w:rPr>
        <w:t xml:space="preserve">m and confidence) and motivational perspectives rather than </w:t>
      </w:r>
      <w:r w:rsidR="00A14AB7" w:rsidRPr="009106C5">
        <w:rPr>
          <w:rFonts w:asciiTheme="minorHAnsi" w:hAnsiTheme="minorHAnsi" w:cstheme="minorHAnsi"/>
        </w:rPr>
        <w:t>discrete</w:t>
      </w:r>
      <w:r w:rsidR="0003782F" w:rsidRPr="009106C5">
        <w:rPr>
          <w:rFonts w:asciiTheme="minorHAnsi" w:hAnsiTheme="minorHAnsi" w:cstheme="minorHAnsi"/>
        </w:rPr>
        <w:t xml:space="preserve"> </w:t>
      </w:r>
      <w:r w:rsidR="00195CCF" w:rsidRPr="009106C5">
        <w:rPr>
          <w:rFonts w:asciiTheme="minorHAnsi" w:hAnsiTheme="minorHAnsi" w:cstheme="minorHAnsi"/>
        </w:rPr>
        <w:t>linguistic outcomes and they typically involve inves</w:t>
      </w:r>
      <w:r w:rsidR="002055B3" w:rsidRPr="009106C5">
        <w:rPr>
          <w:rFonts w:asciiTheme="minorHAnsi" w:hAnsiTheme="minorHAnsi" w:cstheme="minorHAnsi"/>
        </w:rPr>
        <w:t>tigation of specific teaching</w:t>
      </w:r>
      <w:r w:rsidR="00195CCF" w:rsidRPr="009106C5">
        <w:rPr>
          <w:rFonts w:asciiTheme="minorHAnsi" w:hAnsiTheme="minorHAnsi" w:cstheme="minorHAnsi"/>
        </w:rPr>
        <w:t xml:space="preserve"> tools rather t</w:t>
      </w:r>
      <w:r w:rsidR="002055B3" w:rsidRPr="009106C5">
        <w:rPr>
          <w:rFonts w:asciiTheme="minorHAnsi" w:hAnsiTheme="minorHAnsi" w:cstheme="minorHAnsi"/>
        </w:rPr>
        <w:t>han holistic pedagogies</w:t>
      </w:r>
      <w:r w:rsidR="00195CCF" w:rsidRPr="009106C5">
        <w:rPr>
          <w:rFonts w:asciiTheme="minorHAnsi" w:hAnsiTheme="minorHAnsi" w:cstheme="minorHAnsi"/>
        </w:rPr>
        <w:t>.</w:t>
      </w:r>
      <w:r w:rsidR="0019277E" w:rsidRPr="009106C5">
        <w:rPr>
          <w:rFonts w:asciiTheme="minorHAnsi" w:hAnsiTheme="minorHAnsi" w:cstheme="minorHAnsi"/>
        </w:rPr>
        <w:t xml:space="preserve">  </w:t>
      </w:r>
      <w:r w:rsidR="00195CCF" w:rsidRPr="009106C5">
        <w:rPr>
          <w:rFonts w:asciiTheme="minorHAnsi" w:hAnsiTheme="minorHAnsi" w:cstheme="minorHAnsi"/>
        </w:rPr>
        <w:t xml:space="preserve">On the other hand, larger, programme-level evaluations of teaching approach </w:t>
      </w:r>
      <w:r w:rsidR="007A72E6" w:rsidRPr="009106C5">
        <w:rPr>
          <w:rFonts w:asciiTheme="minorHAnsi" w:hAnsiTheme="minorHAnsi" w:cstheme="minorHAnsi"/>
        </w:rPr>
        <w:t xml:space="preserve">offer </w:t>
      </w:r>
      <w:r w:rsidR="00195CCF" w:rsidRPr="009106C5">
        <w:rPr>
          <w:rFonts w:asciiTheme="minorHAnsi" w:hAnsiTheme="minorHAnsi" w:cstheme="minorHAnsi"/>
        </w:rPr>
        <w:t>impo</w:t>
      </w:r>
      <w:r w:rsidR="00F26DAA" w:rsidRPr="009106C5">
        <w:rPr>
          <w:rFonts w:asciiTheme="minorHAnsi" w:hAnsiTheme="minorHAnsi" w:cstheme="minorHAnsi"/>
        </w:rPr>
        <w:t xml:space="preserve">rtant evidence of </w:t>
      </w:r>
      <w:r w:rsidR="00F26DAA" w:rsidRPr="009106C5">
        <w:rPr>
          <w:rFonts w:asciiTheme="minorHAnsi" w:hAnsiTheme="minorHAnsi" w:cstheme="minorHAnsi"/>
        </w:rPr>
        <w:lastRenderedPageBreak/>
        <w:t>outcomes but understandably</w:t>
      </w:r>
      <w:r w:rsidR="00195CCF" w:rsidRPr="009106C5">
        <w:rPr>
          <w:rFonts w:asciiTheme="minorHAnsi" w:hAnsiTheme="minorHAnsi" w:cstheme="minorHAnsi"/>
        </w:rPr>
        <w:t xml:space="preserve"> involve less control or direction over </w:t>
      </w:r>
      <w:r w:rsidR="0019277E" w:rsidRPr="009106C5">
        <w:rPr>
          <w:rFonts w:asciiTheme="minorHAnsi" w:hAnsiTheme="minorHAnsi" w:cstheme="minorHAnsi"/>
        </w:rPr>
        <w:t>specific classroom</w:t>
      </w:r>
      <w:r w:rsidR="003C4781" w:rsidRPr="009106C5">
        <w:rPr>
          <w:rFonts w:asciiTheme="minorHAnsi" w:hAnsiTheme="minorHAnsi" w:cstheme="minorHAnsi"/>
        </w:rPr>
        <w:t xml:space="preserve"> activities</w:t>
      </w:r>
      <w:r w:rsidR="00FE711C" w:rsidRPr="009106C5">
        <w:rPr>
          <w:rFonts w:asciiTheme="minorHAnsi" w:hAnsiTheme="minorHAnsi" w:cstheme="minorHAnsi"/>
        </w:rPr>
        <w:t xml:space="preserve"> (Graham et al., 2017; Pladevall-Ballester, 2016; Tragant et al., 2016)</w:t>
      </w:r>
      <w:r w:rsidR="0019277E" w:rsidRPr="009106C5">
        <w:rPr>
          <w:rFonts w:asciiTheme="minorHAnsi" w:hAnsiTheme="minorHAnsi" w:cstheme="minorHAnsi"/>
        </w:rPr>
        <w:t>.</w:t>
      </w:r>
    </w:p>
    <w:p w14:paraId="2A641025" w14:textId="3FE0D30E" w:rsidR="00195CCF" w:rsidRDefault="00195CCF" w:rsidP="009106C5">
      <w:pPr>
        <w:tabs>
          <w:tab w:val="left" w:pos="425"/>
        </w:tabs>
        <w:spacing w:line="240" w:lineRule="auto"/>
        <w:rPr>
          <w:rFonts w:asciiTheme="minorHAnsi" w:hAnsiTheme="minorHAnsi" w:cstheme="minorHAnsi"/>
        </w:rPr>
      </w:pPr>
      <w:r w:rsidRPr="009106C5">
        <w:rPr>
          <w:rFonts w:asciiTheme="minorHAnsi" w:hAnsiTheme="minorHAnsi" w:cstheme="minorHAnsi"/>
        </w:rPr>
        <w:tab/>
        <w:t xml:space="preserve">This small-scale, classroom-based action research </w:t>
      </w:r>
      <w:r w:rsidRPr="00654864">
        <w:rPr>
          <w:rFonts w:asciiTheme="minorHAnsi" w:hAnsiTheme="minorHAnsi" w:cstheme="minorHAnsi"/>
        </w:rPr>
        <w:t>study (</w:t>
      </w:r>
      <w:r w:rsidR="009106C5" w:rsidRPr="00654864">
        <w:rPr>
          <w:rFonts w:asciiTheme="minorHAnsi" w:hAnsiTheme="minorHAnsi" w:cstheme="minorHAnsi"/>
        </w:rPr>
        <w:t>N</w:t>
      </w:r>
      <w:r w:rsidRPr="00654864">
        <w:rPr>
          <w:rFonts w:asciiTheme="minorHAnsi" w:hAnsiTheme="minorHAnsi" w:cstheme="minorHAnsi"/>
        </w:rPr>
        <w:t xml:space="preserve">=45) </w:t>
      </w:r>
      <w:r w:rsidR="009106C5" w:rsidRPr="00654864">
        <w:rPr>
          <w:rFonts w:asciiTheme="minorHAnsi" w:hAnsiTheme="minorHAnsi" w:cstheme="minorHAnsi"/>
        </w:rPr>
        <w:t xml:space="preserve">set out </w:t>
      </w:r>
      <w:r w:rsidR="0003782F" w:rsidRPr="00654864">
        <w:rPr>
          <w:rFonts w:asciiTheme="minorHAnsi" w:hAnsiTheme="minorHAnsi" w:cstheme="minorHAnsi"/>
        </w:rPr>
        <w:t xml:space="preserve">to </w:t>
      </w:r>
      <w:r w:rsidR="009106C5" w:rsidRPr="00654864">
        <w:rPr>
          <w:rFonts w:asciiTheme="minorHAnsi" w:hAnsiTheme="minorHAnsi" w:cstheme="minorHAnsi"/>
        </w:rPr>
        <w:t xml:space="preserve">address </w:t>
      </w:r>
      <w:r w:rsidR="0003782F" w:rsidRPr="00654864">
        <w:rPr>
          <w:rFonts w:asciiTheme="minorHAnsi" w:hAnsiTheme="minorHAnsi" w:cstheme="minorHAnsi"/>
        </w:rPr>
        <w:t>this gap</w:t>
      </w:r>
      <w:r w:rsidRPr="00654864">
        <w:rPr>
          <w:rFonts w:asciiTheme="minorHAnsi" w:hAnsiTheme="minorHAnsi" w:cstheme="minorHAnsi"/>
        </w:rPr>
        <w:t xml:space="preserve"> by investigating linguistic outcomes and</w:t>
      </w:r>
      <w:r w:rsidR="007A72E6" w:rsidRPr="00654864">
        <w:rPr>
          <w:rFonts w:asciiTheme="minorHAnsi" w:hAnsiTheme="minorHAnsi" w:cstheme="minorHAnsi"/>
        </w:rPr>
        <w:t xml:space="preserve"> progression following a longitudinal</w:t>
      </w:r>
      <w:r w:rsidR="00AF1061" w:rsidRPr="00654864">
        <w:rPr>
          <w:rFonts w:asciiTheme="minorHAnsi" w:hAnsiTheme="minorHAnsi" w:cstheme="minorHAnsi"/>
        </w:rPr>
        <w:t>, 7-</w:t>
      </w:r>
      <w:r w:rsidR="00DB5DF4" w:rsidRPr="00654864">
        <w:rPr>
          <w:rFonts w:asciiTheme="minorHAnsi" w:hAnsiTheme="minorHAnsi" w:cstheme="minorHAnsi"/>
        </w:rPr>
        <w:t xml:space="preserve">month </w:t>
      </w:r>
      <w:r w:rsidRPr="00654864">
        <w:rPr>
          <w:rFonts w:asciiTheme="minorHAnsi" w:hAnsiTheme="minorHAnsi" w:cstheme="minorHAnsi"/>
        </w:rPr>
        <w:t xml:space="preserve">programme of oracy (speaking and listening) and literacy (reading and writing) French as </w:t>
      </w:r>
      <w:r w:rsidR="007A72E6" w:rsidRPr="00654864">
        <w:rPr>
          <w:rFonts w:asciiTheme="minorHAnsi" w:hAnsiTheme="minorHAnsi" w:cstheme="minorHAnsi"/>
        </w:rPr>
        <w:t xml:space="preserve">a foreign language instruction. </w:t>
      </w:r>
      <w:r w:rsidRPr="00654864">
        <w:rPr>
          <w:rFonts w:asciiTheme="minorHAnsi" w:hAnsiTheme="minorHAnsi" w:cstheme="minorHAnsi"/>
        </w:rPr>
        <w:t>Progression was measured at three test points: pre-test</w:t>
      </w:r>
      <w:r w:rsidR="009106C5" w:rsidRPr="00654864">
        <w:rPr>
          <w:rFonts w:asciiTheme="minorHAnsi" w:hAnsiTheme="minorHAnsi" w:cstheme="minorHAnsi"/>
        </w:rPr>
        <w:t xml:space="preserve"> before the programme</w:t>
      </w:r>
      <w:r w:rsidRPr="00654864">
        <w:rPr>
          <w:rFonts w:asciiTheme="minorHAnsi" w:hAnsiTheme="minorHAnsi" w:cstheme="minorHAnsi"/>
        </w:rPr>
        <w:t>, post-</w:t>
      </w:r>
      <w:r w:rsidRPr="009106C5">
        <w:rPr>
          <w:rFonts w:asciiTheme="minorHAnsi" w:hAnsiTheme="minorHAnsi" w:cstheme="minorHAnsi"/>
        </w:rPr>
        <w:t xml:space="preserve">test after 23 teaching weeks and </w:t>
      </w:r>
      <w:r w:rsidR="009106C5">
        <w:rPr>
          <w:rFonts w:asciiTheme="minorHAnsi" w:hAnsiTheme="minorHAnsi" w:cstheme="minorHAnsi"/>
        </w:rPr>
        <w:t xml:space="preserve">a </w:t>
      </w:r>
      <w:r w:rsidR="00654864">
        <w:rPr>
          <w:rFonts w:asciiTheme="minorHAnsi" w:hAnsiTheme="minorHAnsi" w:cstheme="minorHAnsi"/>
        </w:rPr>
        <w:t xml:space="preserve">delayed </w:t>
      </w:r>
      <w:r w:rsidRPr="009106C5">
        <w:rPr>
          <w:rFonts w:asciiTheme="minorHAnsi" w:hAnsiTheme="minorHAnsi" w:cstheme="minorHAnsi"/>
        </w:rPr>
        <w:t>post-test</w:t>
      </w:r>
      <w:r w:rsidR="00654864">
        <w:rPr>
          <w:rFonts w:asciiTheme="minorHAnsi" w:hAnsiTheme="minorHAnsi" w:cstheme="minorHAnsi"/>
        </w:rPr>
        <w:t xml:space="preserve"> </w:t>
      </w:r>
      <w:r w:rsidRPr="009106C5">
        <w:rPr>
          <w:rFonts w:asciiTheme="minorHAnsi" w:hAnsiTheme="minorHAnsi" w:cstheme="minorHAnsi"/>
        </w:rPr>
        <w:t>seven weeks</w:t>
      </w:r>
      <w:r w:rsidR="000D38C6" w:rsidRPr="009106C5">
        <w:rPr>
          <w:rFonts w:asciiTheme="minorHAnsi" w:hAnsiTheme="minorHAnsi" w:cstheme="minorHAnsi"/>
        </w:rPr>
        <w:t xml:space="preserve"> after the teaching finished. The study</w:t>
      </w:r>
      <w:r w:rsidRPr="009106C5">
        <w:rPr>
          <w:rFonts w:asciiTheme="minorHAnsi" w:hAnsiTheme="minorHAnsi" w:cstheme="minorHAnsi"/>
        </w:rPr>
        <w:t xml:space="preserve"> also captured evidenc</w:t>
      </w:r>
      <w:r w:rsidR="000D38C6" w:rsidRPr="009106C5">
        <w:rPr>
          <w:rFonts w:asciiTheme="minorHAnsi" w:hAnsiTheme="minorHAnsi" w:cstheme="minorHAnsi"/>
        </w:rPr>
        <w:t>e relating to pupil evaluations of the teaching activities and pupil confidence relating to foreign language learning</w:t>
      </w:r>
      <w:r w:rsidRPr="009106C5">
        <w:rPr>
          <w:rFonts w:asciiTheme="minorHAnsi" w:hAnsiTheme="minorHAnsi" w:cstheme="minorHAnsi"/>
        </w:rPr>
        <w:t>.</w:t>
      </w:r>
    </w:p>
    <w:p w14:paraId="4226248A" w14:textId="77777777" w:rsidR="009106C5" w:rsidRPr="009106C5" w:rsidRDefault="009106C5" w:rsidP="009106C5">
      <w:pPr>
        <w:tabs>
          <w:tab w:val="left" w:pos="425"/>
        </w:tabs>
        <w:spacing w:line="240" w:lineRule="auto"/>
        <w:rPr>
          <w:rFonts w:asciiTheme="minorHAnsi" w:hAnsiTheme="minorHAnsi" w:cstheme="minorHAnsi"/>
        </w:rPr>
      </w:pPr>
    </w:p>
    <w:p w14:paraId="5BCC1AAE" w14:textId="77777777" w:rsidR="00195CCF" w:rsidRPr="009106C5" w:rsidRDefault="00195CCF" w:rsidP="009106C5">
      <w:pPr>
        <w:tabs>
          <w:tab w:val="left" w:pos="425"/>
        </w:tabs>
        <w:spacing w:line="240" w:lineRule="auto"/>
        <w:rPr>
          <w:rFonts w:asciiTheme="minorHAnsi" w:hAnsiTheme="minorHAnsi" w:cstheme="minorHAnsi"/>
          <w:b/>
        </w:rPr>
      </w:pPr>
      <w:r w:rsidRPr="009106C5">
        <w:rPr>
          <w:rFonts w:asciiTheme="minorHAnsi" w:hAnsiTheme="minorHAnsi" w:cstheme="minorHAnsi"/>
          <w:b/>
        </w:rPr>
        <w:t>Background</w:t>
      </w:r>
    </w:p>
    <w:p w14:paraId="40286ABD" w14:textId="1B336074" w:rsidR="00195CCF" w:rsidRPr="009106C5" w:rsidRDefault="007442FA" w:rsidP="009106C5">
      <w:pPr>
        <w:tabs>
          <w:tab w:val="left" w:pos="425"/>
        </w:tabs>
        <w:spacing w:line="240" w:lineRule="auto"/>
        <w:rPr>
          <w:rFonts w:asciiTheme="minorHAnsi" w:hAnsiTheme="minorHAnsi" w:cstheme="minorHAnsi"/>
          <w:b/>
          <w:i/>
        </w:rPr>
      </w:pPr>
      <w:r w:rsidRPr="009106C5">
        <w:rPr>
          <w:rFonts w:asciiTheme="minorHAnsi" w:hAnsiTheme="minorHAnsi" w:cstheme="minorHAnsi"/>
          <w:b/>
          <w:i/>
        </w:rPr>
        <w:t>FL</w:t>
      </w:r>
      <w:r w:rsidR="00195CCF" w:rsidRPr="009106C5">
        <w:rPr>
          <w:rFonts w:asciiTheme="minorHAnsi" w:hAnsiTheme="minorHAnsi" w:cstheme="minorHAnsi"/>
          <w:b/>
          <w:i/>
        </w:rPr>
        <w:t xml:space="preserve"> learning in primary </w:t>
      </w:r>
      <w:r w:rsidRPr="009106C5">
        <w:rPr>
          <w:rFonts w:asciiTheme="minorHAnsi" w:hAnsiTheme="minorHAnsi" w:cstheme="minorHAnsi"/>
          <w:b/>
          <w:i/>
        </w:rPr>
        <w:t xml:space="preserve">schools and FL </w:t>
      </w:r>
      <w:r w:rsidR="00EF78D0" w:rsidRPr="009106C5">
        <w:rPr>
          <w:rFonts w:asciiTheme="minorHAnsi" w:hAnsiTheme="minorHAnsi" w:cstheme="minorHAnsi"/>
          <w:b/>
          <w:i/>
        </w:rPr>
        <w:t>outcomes</w:t>
      </w:r>
    </w:p>
    <w:p w14:paraId="05EA5769" w14:textId="309E06F2" w:rsidR="00CE6461" w:rsidRPr="009106C5" w:rsidRDefault="00A44049" w:rsidP="009106C5">
      <w:pPr>
        <w:tabs>
          <w:tab w:val="left" w:pos="426"/>
        </w:tabs>
        <w:spacing w:line="240" w:lineRule="auto"/>
        <w:rPr>
          <w:rFonts w:asciiTheme="minorHAnsi" w:hAnsiTheme="minorHAnsi" w:cstheme="minorHAnsi"/>
        </w:rPr>
      </w:pPr>
      <w:r w:rsidRPr="009106C5">
        <w:rPr>
          <w:rFonts w:asciiTheme="minorHAnsi" w:hAnsiTheme="minorHAnsi" w:cstheme="minorHAnsi"/>
        </w:rPr>
        <w:t xml:space="preserve">Improved linguistic outcomes are </w:t>
      </w:r>
      <w:r w:rsidR="000D38C6" w:rsidRPr="009106C5">
        <w:rPr>
          <w:rFonts w:asciiTheme="minorHAnsi" w:hAnsiTheme="minorHAnsi" w:cstheme="minorHAnsi"/>
        </w:rPr>
        <w:t xml:space="preserve">often </w:t>
      </w:r>
      <w:r w:rsidRPr="009106C5">
        <w:rPr>
          <w:rFonts w:asciiTheme="minorHAnsi" w:hAnsiTheme="minorHAnsi" w:cstheme="minorHAnsi"/>
        </w:rPr>
        <w:t xml:space="preserve">anticipated from early FL provision due to widespread perceptions that </w:t>
      </w:r>
      <w:r w:rsidR="00195CCF" w:rsidRPr="009106C5">
        <w:rPr>
          <w:rFonts w:asciiTheme="minorHAnsi" w:hAnsiTheme="minorHAnsi" w:cstheme="minorHAnsi"/>
        </w:rPr>
        <w:t xml:space="preserve">young children are better at language learning and that </w:t>
      </w:r>
      <w:r w:rsidRPr="009106C5">
        <w:rPr>
          <w:rFonts w:asciiTheme="minorHAnsi" w:hAnsiTheme="minorHAnsi" w:cstheme="minorHAnsi"/>
        </w:rPr>
        <w:t>an early start provide</w:t>
      </w:r>
      <w:r w:rsidR="000D38C6" w:rsidRPr="009106C5">
        <w:rPr>
          <w:rFonts w:asciiTheme="minorHAnsi" w:hAnsiTheme="minorHAnsi" w:cstheme="minorHAnsi"/>
        </w:rPr>
        <w:t>s</w:t>
      </w:r>
      <w:r w:rsidRPr="009106C5">
        <w:rPr>
          <w:rFonts w:asciiTheme="minorHAnsi" w:hAnsiTheme="minorHAnsi" w:cstheme="minorHAnsi"/>
        </w:rPr>
        <w:t xml:space="preserve"> longer</w:t>
      </w:r>
      <w:r w:rsidR="00195CCF" w:rsidRPr="009106C5">
        <w:rPr>
          <w:rFonts w:asciiTheme="minorHAnsi" w:hAnsiTheme="minorHAnsi" w:cstheme="minorHAnsi"/>
        </w:rPr>
        <w:t xml:space="preserve"> </w:t>
      </w:r>
      <w:r w:rsidRPr="009106C5">
        <w:rPr>
          <w:rFonts w:asciiTheme="minorHAnsi" w:hAnsiTheme="minorHAnsi" w:cstheme="minorHAnsi"/>
        </w:rPr>
        <w:t>instruction ti</w:t>
      </w:r>
      <w:r w:rsidR="000D38C6" w:rsidRPr="009106C5">
        <w:rPr>
          <w:rFonts w:asciiTheme="minorHAnsi" w:hAnsiTheme="minorHAnsi" w:cstheme="minorHAnsi"/>
        </w:rPr>
        <w:t xml:space="preserve">me (Enever </w:t>
      </w:r>
      <w:r w:rsidR="00FA6EA0">
        <w:rPr>
          <w:rFonts w:asciiTheme="minorHAnsi" w:hAnsiTheme="minorHAnsi" w:cstheme="minorHAnsi"/>
        </w:rPr>
        <w:t>and</w:t>
      </w:r>
      <w:r w:rsidR="000D38C6" w:rsidRPr="009106C5">
        <w:rPr>
          <w:rFonts w:asciiTheme="minorHAnsi" w:hAnsiTheme="minorHAnsi" w:cstheme="minorHAnsi"/>
        </w:rPr>
        <w:t xml:space="preserve"> Moon</w:t>
      </w:r>
      <w:r w:rsidRPr="009106C5">
        <w:rPr>
          <w:rFonts w:asciiTheme="minorHAnsi" w:hAnsiTheme="minorHAnsi" w:cstheme="minorHAnsi"/>
        </w:rPr>
        <w:t xml:space="preserve">, 2009). </w:t>
      </w:r>
      <w:r w:rsidR="00195CCF" w:rsidRPr="009106C5">
        <w:rPr>
          <w:rFonts w:asciiTheme="minorHAnsi" w:hAnsiTheme="minorHAnsi" w:cstheme="minorHAnsi"/>
        </w:rPr>
        <w:t>The</w:t>
      </w:r>
      <w:r w:rsidR="004A7A56" w:rsidRPr="009106C5">
        <w:rPr>
          <w:rFonts w:asciiTheme="minorHAnsi" w:hAnsiTheme="minorHAnsi" w:cstheme="minorHAnsi"/>
        </w:rPr>
        <w:t xml:space="preserve"> ‘better’</w:t>
      </w:r>
      <w:r w:rsidR="003C0143" w:rsidRPr="009106C5">
        <w:rPr>
          <w:rFonts w:asciiTheme="minorHAnsi" w:hAnsiTheme="minorHAnsi" w:cstheme="minorHAnsi"/>
        </w:rPr>
        <w:t xml:space="preserve"> argument is</w:t>
      </w:r>
      <w:r w:rsidR="009106C5">
        <w:rPr>
          <w:rFonts w:asciiTheme="minorHAnsi" w:hAnsiTheme="minorHAnsi" w:cstheme="minorHAnsi"/>
        </w:rPr>
        <w:t>, however,</w:t>
      </w:r>
      <w:r w:rsidR="003C0143" w:rsidRPr="009106C5">
        <w:rPr>
          <w:rFonts w:asciiTheme="minorHAnsi" w:hAnsiTheme="minorHAnsi" w:cstheme="minorHAnsi"/>
        </w:rPr>
        <w:t xml:space="preserve"> </w:t>
      </w:r>
      <w:r w:rsidR="00195CCF" w:rsidRPr="009106C5">
        <w:rPr>
          <w:rFonts w:asciiTheme="minorHAnsi" w:hAnsiTheme="minorHAnsi" w:cstheme="minorHAnsi"/>
        </w:rPr>
        <w:t>notoriously problematic</w:t>
      </w:r>
      <w:r w:rsidR="005E5B39" w:rsidRPr="009106C5">
        <w:rPr>
          <w:rFonts w:asciiTheme="minorHAnsi" w:hAnsiTheme="minorHAnsi" w:cstheme="minorHAnsi"/>
        </w:rPr>
        <w:t xml:space="preserve"> for classroom foreign language learning</w:t>
      </w:r>
      <w:r w:rsidR="00195CCF" w:rsidRPr="009106C5">
        <w:rPr>
          <w:rFonts w:asciiTheme="minorHAnsi" w:hAnsiTheme="minorHAnsi" w:cstheme="minorHAnsi"/>
        </w:rPr>
        <w:t>. Despite mainstream beliefs, younger</w:t>
      </w:r>
      <w:r w:rsidR="003C0143" w:rsidRPr="009106C5">
        <w:rPr>
          <w:rFonts w:asciiTheme="minorHAnsi" w:hAnsiTheme="minorHAnsi" w:cstheme="minorHAnsi"/>
        </w:rPr>
        <w:t>,</w:t>
      </w:r>
      <w:r w:rsidR="00195CCF" w:rsidRPr="009106C5">
        <w:rPr>
          <w:rFonts w:asciiTheme="minorHAnsi" w:hAnsiTheme="minorHAnsi" w:cstheme="minorHAnsi"/>
        </w:rPr>
        <w:t xml:space="preserve"> instructed language learners tend </w:t>
      </w:r>
      <w:r w:rsidR="009106C5">
        <w:rPr>
          <w:rFonts w:asciiTheme="minorHAnsi" w:hAnsiTheme="minorHAnsi" w:cstheme="minorHAnsi"/>
        </w:rPr>
        <w:t xml:space="preserve">not </w:t>
      </w:r>
      <w:r w:rsidR="00195CCF" w:rsidRPr="009106C5">
        <w:rPr>
          <w:rFonts w:asciiTheme="minorHAnsi" w:hAnsiTheme="minorHAnsi" w:cstheme="minorHAnsi"/>
        </w:rPr>
        <w:t xml:space="preserve">to show </w:t>
      </w:r>
      <w:r w:rsidR="009106C5">
        <w:rPr>
          <w:rFonts w:asciiTheme="minorHAnsi" w:hAnsiTheme="minorHAnsi" w:cstheme="minorHAnsi"/>
        </w:rPr>
        <w:t xml:space="preserve">clear </w:t>
      </w:r>
      <w:r w:rsidR="00195CCF" w:rsidRPr="009106C5">
        <w:rPr>
          <w:rFonts w:asciiTheme="minorHAnsi" w:hAnsiTheme="minorHAnsi" w:cstheme="minorHAnsi"/>
        </w:rPr>
        <w:t>advant</w:t>
      </w:r>
      <w:r w:rsidR="00E447D0" w:rsidRPr="009106C5">
        <w:rPr>
          <w:rFonts w:asciiTheme="minorHAnsi" w:hAnsiTheme="minorHAnsi" w:cstheme="minorHAnsi"/>
        </w:rPr>
        <w:t xml:space="preserve">ages </w:t>
      </w:r>
      <w:r w:rsidR="009106C5">
        <w:rPr>
          <w:rFonts w:asciiTheme="minorHAnsi" w:hAnsiTheme="minorHAnsi" w:cstheme="minorHAnsi"/>
        </w:rPr>
        <w:t xml:space="preserve">in </w:t>
      </w:r>
      <w:r w:rsidR="00195CCF" w:rsidRPr="009106C5">
        <w:rPr>
          <w:rFonts w:asciiTheme="minorHAnsi" w:hAnsiTheme="minorHAnsi" w:cstheme="minorHAnsi"/>
        </w:rPr>
        <w:t>rate of learning</w:t>
      </w:r>
      <w:r w:rsidR="00E447D0" w:rsidRPr="009106C5">
        <w:rPr>
          <w:rFonts w:asciiTheme="minorHAnsi" w:hAnsiTheme="minorHAnsi" w:cstheme="minorHAnsi"/>
        </w:rPr>
        <w:t xml:space="preserve"> when compared with</w:t>
      </w:r>
      <w:r w:rsidR="005E5B39" w:rsidRPr="009106C5">
        <w:rPr>
          <w:rFonts w:asciiTheme="minorHAnsi" w:hAnsiTheme="minorHAnsi" w:cstheme="minorHAnsi"/>
        </w:rPr>
        <w:t xml:space="preserve"> late star</w:t>
      </w:r>
      <w:r w:rsidR="00E447D0" w:rsidRPr="009106C5">
        <w:rPr>
          <w:rFonts w:asciiTheme="minorHAnsi" w:hAnsiTheme="minorHAnsi" w:cstheme="minorHAnsi"/>
        </w:rPr>
        <w:t>ters, arguably</w:t>
      </w:r>
      <w:r w:rsidR="00195CCF" w:rsidRPr="009106C5">
        <w:rPr>
          <w:rFonts w:asciiTheme="minorHAnsi" w:hAnsiTheme="minorHAnsi" w:cstheme="minorHAnsi"/>
        </w:rPr>
        <w:t xml:space="preserve"> due to older learners’ superior cogn</w:t>
      </w:r>
      <w:r w:rsidR="00E447D0" w:rsidRPr="009106C5">
        <w:rPr>
          <w:rFonts w:asciiTheme="minorHAnsi" w:hAnsiTheme="minorHAnsi" w:cstheme="minorHAnsi"/>
        </w:rPr>
        <w:t xml:space="preserve">ition and insufficient </w:t>
      </w:r>
      <w:r w:rsidR="00195CCF" w:rsidRPr="009106C5">
        <w:rPr>
          <w:rFonts w:asciiTheme="minorHAnsi" w:hAnsiTheme="minorHAnsi" w:cstheme="minorHAnsi"/>
        </w:rPr>
        <w:t>inp</w:t>
      </w:r>
      <w:r w:rsidR="00E447D0" w:rsidRPr="009106C5">
        <w:rPr>
          <w:rFonts w:asciiTheme="minorHAnsi" w:hAnsiTheme="minorHAnsi" w:cstheme="minorHAnsi"/>
        </w:rPr>
        <w:t xml:space="preserve">ut to trigger </w:t>
      </w:r>
      <w:r w:rsidR="00195CCF" w:rsidRPr="009106C5">
        <w:rPr>
          <w:rFonts w:asciiTheme="minorHAnsi" w:hAnsiTheme="minorHAnsi" w:cstheme="minorHAnsi"/>
        </w:rPr>
        <w:t>implicit learning mechanisms</w:t>
      </w:r>
      <w:r w:rsidR="00E447D0" w:rsidRPr="009106C5">
        <w:rPr>
          <w:rFonts w:asciiTheme="minorHAnsi" w:hAnsiTheme="minorHAnsi" w:cstheme="minorHAnsi"/>
        </w:rPr>
        <w:t xml:space="preserve"> preferred by young learners</w:t>
      </w:r>
      <w:r w:rsidR="00195CCF" w:rsidRPr="009106C5">
        <w:rPr>
          <w:rFonts w:asciiTheme="minorHAnsi" w:hAnsiTheme="minorHAnsi" w:cstheme="minorHAnsi"/>
        </w:rPr>
        <w:t xml:space="preserve"> (</w:t>
      </w:r>
      <w:r w:rsidR="00E244C1" w:rsidRPr="009106C5">
        <w:rPr>
          <w:rFonts w:asciiTheme="minorHAnsi" w:hAnsiTheme="minorHAnsi" w:cstheme="minorHAnsi"/>
        </w:rPr>
        <w:t>de Bot, 2014; Larson-Hall, 2008</w:t>
      </w:r>
      <w:r w:rsidR="00195CCF" w:rsidRPr="009106C5">
        <w:rPr>
          <w:rFonts w:asciiTheme="minorHAnsi" w:hAnsiTheme="minorHAnsi" w:cstheme="minorHAnsi"/>
        </w:rPr>
        <w:t>; Jaekel et al., 2017; Muñoz, 2011, 2014</w:t>
      </w:r>
      <w:r w:rsidR="004A7A56" w:rsidRPr="009106C5">
        <w:rPr>
          <w:rFonts w:asciiTheme="minorHAnsi" w:hAnsiTheme="minorHAnsi" w:cstheme="minorHAnsi"/>
        </w:rPr>
        <w:t xml:space="preserve">).  </w:t>
      </w:r>
      <w:r w:rsidR="00AB0D43">
        <w:rPr>
          <w:rFonts w:asciiTheme="minorHAnsi" w:hAnsiTheme="minorHAnsi" w:cstheme="minorHAnsi"/>
        </w:rPr>
        <w:t>S</w:t>
      </w:r>
      <w:r w:rsidR="00C366BC" w:rsidRPr="009106C5">
        <w:rPr>
          <w:rFonts w:asciiTheme="minorHAnsi" w:hAnsiTheme="minorHAnsi" w:cstheme="minorHAnsi"/>
        </w:rPr>
        <w:t xml:space="preserve">tudies have </w:t>
      </w:r>
      <w:r w:rsidR="00AB0D43">
        <w:rPr>
          <w:rFonts w:asciiTheme="minorHAnsi" w:hAnsiTheme="minorHAnsi" w:cstheme="minorHAnsi"/>
        </w:rPr>
        <w:t xml:space="preserve">in fact </w:t>
      </w:r>
      <w:r w:rsidR="00C366BC" w:rsidRPr="009106C5">
        <w:rPr>
          <w:rFonts w:asciiTheme="minorHAnsi" w:hAnsiTheme="minorHAnsi" w:cstheme="minorHAnsi"/>
        </w:rPr>
        <w:t>explored differences in outcomes</w:t>
      </w:r>
      <w:r w:rsidR="004A7A56" w:rsidRPr="009106C5">
        <w:rPr>
          <w:rFonts w:asciiTheme="minorHAnsi" w:hAnsiTheme="minorHAnsi" w:cstheme="minorHAnsi"/>
        </w:rPr>
        <w:t xml:space="preserve"> </w:t>
      </w:r>
      <w:r w:rsidR="00AB0D43">
        <w:rPr>
          <w:rFonts w:asciiTheme="minorHAnsi" w:hAnsiTheme="minorHAnsi" w:cstheme="minorHAnsi"/>
        </w:rPr>
        <w:t xml:space="preserve">after input </w:t>
      </w:r>
      <w:r w:rsidR="00C366BC" w:rsidRPr="009106C5">
        <w:rPr>
          <w:rFonts w:asciiTheme="minorHAnsi" w:hAnsiTheme="minorHAnsi" w:cstheme="minorHAnsi"/>
        </w:rPr>
        <w:t>up to a maximum of 800 hours in total, with findings showing</w:t>
      </w:r>
      <w:r w:rsidR="0030149D" w:rsidRPr="009106C5">
        <w:rPr>
          <w:rFonts w:asciiTheme="minorHAnsi" w:hAnsiTheme="minorHAnsi" w:cstheme="minorHAnsi"/>
        </w:rPr>
        <w:t xml:space="preserve"> that young learners do not outperform older starters </w:t>
      </w:r>
      <w:r w:rsidR="00E447D0" w:rsidRPr="009106C5">
        <w:rPr>
          <w:rFonts w:asciiTheme="minorHAnsi" w:hAnsiTheme="minorHAnsi" w:cstheme="minorHAnsi"/>
        </w:rPr>
        <w:t>during this timeframe</w:t>
      </w:r>
      <w:r w:rsidR="004A7A56" w:rsidRPr="009106C5">
        <w:rPr>
          <w:rFonts w:asciiTheme="minorHAnsi" w:hAnsiTheme="minorHAnsi" w:cstheme="minorHAnsi"/>
        </w:rPr>
        <w:t xml:space="preserve"> (e.g. Muñoz, 2006)</w:t>
      </w:r>
      <w:r w:rsidR="00E447D0" w:rsidRPr="009106C5">
        <w:rPr>
          <w:rFonts w:asciiTheme="minorHAnsi" w:hAnsiTheme="minorHAnsi" w:cstheme="minorHAnsi"/>
        </w:rPr>
        <w:t xml:space="preserve">.  </w:t>
      </w:r>
      <w:r w:rsidR="00C366BC" w:rsidRPr="009106C5">
        <w:rPr>
          <w:rFonts w:asciiTheme="minorHAnsi" w:hAnsiTheme="minorHAnsi" w:cstheme="minorHAnsi"/>
        </w:rPr>
        <w:t xml:space="preserve">Lambelet </w:t>
      </w:r>
      <w:r w:rsidR="00FA6EA0">
        <w:rPr>
          <w:rFonts w:asciiTheme="minorHAnsi" w:hAnsiTheme="minorHAnsi" w:cstheme="minorHAnsi"/>
        </w:rPr>
        <w:t>and</w:t>
      </w:r>
      <w:r w:rsidR="00C366BC" w:rsidRPr="009106C5">
        <w:rPr>
          <w:rFonts w:asciiTheme="minorHAnsi" w:hAnsiTheme="minorHAnsi" w:cstheme="minorHAnsi"/>
        </w:rPr>
        <w:t xml:space="preserve"> Berthele, </w:t>
      </w:r>
      <w:r w:rsidR="00A173C1" w:rsidRPr="009106C5">
        <w:rPr>
          <w:rFonts w:asciiTheme="minorHAnsi" w:hAnsiTheme="minorHAnsi" w:cstheme="minorHAnsi"/>
        </w:rPr>
        <w:t>(</w:t>
      </w:r>
      <w:r w:rsidR="00C366BC" w:rsidRPr="009106C5">
        <w:rPr>
          <w:rFonts w:asciiTheme="minorHAnsi" w:hAnsiTheme="minorHAnsi" w:cstheme="minorHAnsi"/>
        </w:rPr>
        <w:t>2015</w:t>
      </w:r>
      <w:r w:rsidR="00A173C1" w:rsidRPr="009106C5">
        <w:rPr>
          <w:rFonts w:asciiTheme="minorHAnsi" w:hAnsiTheme="minorHAnsi" w:cstheme="minorHAnsi"/>
        </w:rPr>
        <w:t>: 63</w:t>
      </w:r>
      <w:r w:rsidR="00C366BC" w:rsidRPr="009106C5">
        <w:rPr>
          <w:rFonts w:asciiTheme="minorHAnsi" w:hAnsiTheme="minorHAnsi" w:cstheme="minorHAnsi"/>
        </w:rPr>
        <w:t>)</w:t>
      </w:r>
      <w:r w:rsidR="000B78F7" w:rsidRPr="009106C5">
        <w:rPr>
          <w:rFonts w:asciiTheme="minorHAnsi" w:hAnsiTheme="minorHAnsi" w:cstheme="minorHAnsi"/>
        </w:rPr>
        <w:t xml:space="preserve"> </w:t>
      </w:r>
      <w:r w:rsidR="0030149D" w:rsidRPr="009106C5">
        <w:rPr>
          <w:rFonts w:asciiTheme="minorHAnsi" w:hAnsiTheme="minorHAnsi" w:cstheme="minorHAnsi"/>
        </w:rPr>
        <w:t>suggest that</w:t>
      </w:r>
      <w:r w:rsidR="004A7A56" w:rsidRPr="009106C5">
        <w:rPr>
          <w:rFonts w:asciiTheme="minorHAnsi" w:hAnsiTheme="minorHAnsi" w:cstheme="minorHAnsi"/>
        </w:rPr>
        <w:t xml:space="preserve"> to fully explore the potential for increased input,</w:t>
      </w:r>
      <w:r w:rsidR="003C6380" w:rsidRPr="009106C5">
        <w:rPr>
          <w:rFonts w:asciiTheme="minorHAnsi" w:hAnsiTheme="minorHAnsi" w:cstheme="minorHAnsi"/>
        </w:rPr>
        <w:t xml:space="preserve"> future studies should examine the effect on outcomes of </w:t>
      </w:r>
      <w:r w:rsidR="00AB0D43">
        <w:rPr>
          <w:rFonts w:asciiTheme="minorHAnsi" w:hAnsiTheme="minorHAnsi" w:cstheme="minorHAnsi"/>
        </w:rPr>
        <w:t>(</w:t>
      </w:r>
      <w:r w:rsidR="0030149D" w:rsidRPr="009106C5">
        <w:rPr>
          <w:rFonts w:asciiTheme="minorHAnsi" w:hAnsiTheme="minorHAnsi" w:cstheme="minorHAnsi"/>
        </w:rPr>
        <w:t xml:space="preserve">a) </w:t>
      </w:r>
      <w:r w:rsidR="00AB0D43">
        <w:rPr>
          <w:rFonts w:asciiTheme="minorHAnsi" w:hAnsiTheme="minorHAnsi" w:cstheme="minorHAnsi"/>
        </w:rPr>
        <w:t xml:space="preserve">increased </w:t>
      </w:r>
      <w:r w:rsidR="0030149D" w:rsidRPr="009106C5">
        <w:rPr>
          <w:rFonts w:asciiTheme="minorHAnsi" w:hAnsiTheme="minorHAnsi" w:cstheme="minorHAnsi"/>
        </w:rPr>
        <w:t>extent</w:t>
      </w:r>
      <w:r w:rsidR="00AB0D43">
        <w:rPr>
          <w:rFonts w:asciiTheme="minorHAnsi" w:hAnsiTheme="minorHAnsi" w:cstheme="minorHAnsi"/>
        </w:rPr>
        <w:t>, i.e.</w:t>
      </w:r>
      <w:r w:rsidR="0030149D" w:rsidRPr="009106C5">
        <w:rPr>
          <w:rFonts w:asciiTheme="minorHAnsi" w:hAnsiTheme="minorHAnsi" w:cstheme="minorHAnsi"/>
        </w:rPr>
        <w:t xml:space="preserve">beyond 800 hours’ instruction and/or </w:t>
      </w:r>
      <w:r w:rsidR="00AB0D43">
        <w:rPr>
          <w:rFonts w:asciiTheme="minorHAnsi" w:hAnsiTheme="minorHAnsi" w:cstheme="minorHAnsi"/>
        </w:rPr>
        <w:t>(</w:t>
      </w:r>
      <w:r w:rsidR="0030149D" w:rsidRPr="009106C5">
        <w:rPr>
          <w:rFonts w:asciiTheme="minorHAnsi" w:hAnsiTheme="minorHAnsi" w:cstheme="minorHAnsi"/>
        </w:rPr>
        <w:t>b) increas</w:t>
      </w:r>
      <w:r w:rsidR="00AB0D43">
        <w:rPr>
          <w:rFonts w:asciiTheme="minorHAnsi" w:hAnsiTheme="minorHAnsi" w:cstheme="minorHAnsi"/>
        </w:rPr>
        <w:t>ed</w:t>
      </w:r>
      <w:r w:rsidR="0030149D" w:rsidRPr="009106C5">
        <w:rPr>
          <w:rFonts w:asciiTheme="minorHAnsi" w:hAnsiTheme="minorHAnsi" w:cstheme="minorHAnsi"/>
        </w:rPr>
        <w:t xml:space="preserve"> input intensity. The latter is likely to be an im</w:t>
      </w:r>
      <w:r w:rsidR="00E447D0" w:rsidRPr="009106C5">
        <w:rPr>
          <w:rFonts w:asciiTheme="minorHAnsi" w:hAnsiTheme="minorHAnsi" w:cstheme="minorHAnsi"/>
        </w:rPr>
        <w:t xml:space="preserve">portant issue </w:t>
      </w:r>
      <w:r w:rsidR="003C6380" w:rsidRPr="009106C5">
        <w:rPr>
          <w:rFonts w:asciiTheme="minorHAnsi" w:hAnsiTheme="minorHAnsi" w:cstheme="minorHAnsi"/>
        </w:rPr>
        <w:t xml:space="preserve">(potentially for policy) </w:t>
      </w:r>
      <w:r w:rsidR="00E447D0" w:rsidRPr="009106C5">
        <w:rPr>
          <w:rFonts w:asciiTheme="minorHAnsi" w:hAnsiTheme="minorHAnsi" w:cstheme="minorHAnsi"/>
        </w:rPr>
        <w:t xml:space="preserve">as intensity in </w:t>
      </w:r>
      <w:r w:rsidR="0030149D" w:rsidRPr="009106C5">
        <w:rPr>
          <w:rFonts w:asciiTheme="minorHAnsi" w:hAnsiTheme="minorHAnsi" w:cstheme="minorHAnsi"/>
        </w:rPr>
        <w:t>e</w:t>
      </w:r>
      <w:r w:rsidR="00E244C1" w:rsidRPr="009106C5">
        <w:rPr>
          <w:rFonts w:asciiTheme="minorHAnsi" w:hAnsiTheme="minorHAnsi" w:cstheme="minorHAnsi"/>
        </w:rPr>
        <w:t>arly FL provision</w:t>
      </w:r>
      <w:r w:rsidR="00195CCF" w:rsidRPr="009106C5">
        <w:rPr>
          <w:rFonts w:asciiTheme="minorHAnsi" w:hAnsiTheme="minorHAnsi" w:cstheme="minorHAnsi"/>
        </w:rPr>
        <w:t xml:space="preserve"> worldwide tend</w:t>
      </w:r>
      <w:r w:rsidR="00E244C1" w:rsidRPr="009106C5">
        <w:rPr>
          <w:rFonts w:asciiTheme="minorHAnsi" w:hAnsiTheme="minorHAnsi" w:cstheme="minorHAnsi"/>
        </w:rPr>
        <w:t>s</w:t>
      </w:r>
      <w:r w:rsidR="00195CCF" w:rsidRPr="009106C5">
        <w:rPr>
          <w:rFonts w:asciiTheme="minorHAnsi" w:hAnsiTheme="minorHAnsi" w:cstheme="minorHAnsi"/>
        </w:rPr>
        <w:t xml:space="preserve"> to </w:t>
      </w:r>
      <w:r w:rsidR="0083781A" w:rsidRPr="009106C5">
        <w:rPr>
          <w:rFonts w:asciiTheme="minorHAnsi" w:hAnsiTheme="minorHAnsi" w:cstheme="minorHAnsi"/>
        </w:rPr>
        <w:t>be limit</w:t>
      </w:r>
      <w:r w:rsidR="003C6380" w:rsidRPr="009106C5">
        <w:rPr>
          <w:rFonts w:asciiTheme="minorHAnsi" w:hAnsiTheme="minorHAnsi" w:cstheme="minorHAnsi"/>
        </w:rPr>
        <w:t xml:space="preserve">ed with </w:t>
      </w:r>
      <w:r w:rsidR="00E447D0" w:rsidRPr="009106C5">
        <w:rPr>
          <w:rFonts w:asciiTheme="minorHAnsi" w:hAnsiTheme="minorHAnsi" w:cstheme="minorHAnsi"/>
        </w:rPr>
        <w:t>global settings offer</w:t>
      </w:r>
      <w:r w:rsidR="003C6380" w:rsidRPr="009106C5">
        <w:rPr>
          <w:rFonts w:asciiTheme="minorHAnsi" w:hAnsiTheme="minorHAnsi" w:cstheme="minorHAnsi"/>
        </w:rPr>
        <w:t>ing</w:t>
      </w:r>
      <w:r w:rsidR="00195CCF" w:rsidRPr="009106C5">
        <w:rPr>
          <w:rFonts w:asciiTheme="minorHAnsi" w:hAnsiTheme="minorHAnsi" w:cstheme="minorHAnsi"/>
        </w:rPr>
        <w:t xml:space="preserve"> between 400-500 hours in total spread across 5</w:t>
      </w:r>
      <w:r w:rsidR="00575753" w:rsidRPr="009106C5">
        <w:rPr>
          <w:rFonts w:asciiTheme="minorHAnsi" w:hAnsiTheme="minorHAnsi" w:cstheme="minorHAnsi"/>
        </w:rPr>
        <w:t>-8 school years (Rixon, 2013</w:t>
      </w:r>
      <w:r w:rsidR="0083781A" w:rsidRPr="009106C5">
        <w:rPr>
          <w:rFonts w:asciiTheme="minorHAnsi" w:hAnsiTheme="minorHAnsi" w:cstheme="minorHAnsi"/>
        </w:rPr>
        <w:t>).  In England</w:t>
      </w:r>
      <w:r w:rsidR="00AB0D43">
        <w:rPr>
          <w:rFonts w:asciiTheme="minorHAnsi" w:hAnsiTheme="minorHAnsi" w:cstheme="minorHAnsi"/>
        </w:rPr>
        <w:t>,</w:t>
      </w:r>
      <w:r w:rsidR="00E447D0" w:rsidRPr="009106C5">
        <w:rPr>
          <w:rFonts w:asciiTheme="minorHAnsi" w:hAnsiTheme="minorHAnsi" w:cstheme="minorHAnsi"/>
        </w:rPr>
        <w:t xml:space="preserve"> both intensity and extent of input are particularly problematic</w:t>
      </w:r>
      <w:r w:rsidR="0083781A" w:rsidRPr="009106C5">
        <w:rPr>
          <w:rFonts w:asciiTheme="minorHAnsi" w:hAnsiTheme="minorHAnsi" w:cstheme="minorHAnsi"/>
        </w:rPr>
        <w:t xml:space="preserve">, </w:t>
      </w:r>
      <w:r w:rsidR="00E447D0" w:rsidRPr="009106C5">
        <w:rPr>
          <w:rFonts w:asciiTheme="minorHAnsi" w:hAnsiTheme="minorHAnsi" w:cstheme="minorHAnsi"/>
        </w:rPr>
        <w:t xml:space="preserve">with FL provision fixed between </w:t>
      </w:r>
      <w:r w:rsidR="00575753" w:rsidRPr="009106C5">
        <w:rPr>
          <w:rFonts w:asciiTheme="minorHAnsi" w:hAnsiTheme="minorHAnsi" w:cstheme="minorHAnsi"/>
        </w:rPr>
        <w:t>half an ho</w:t>
      </w:r>
      <w:r w:rsidR="00E244C1" w:rsidRPr="009106C5">
        <w:rPr>
          <w:rFonts w:asciiTheme="minorHAnsi" w:hAnsiTheme="minorHAnsi" w:cstheme="minorHAnsi"/>
        </w:rPr>
        <w:t xml:space="preserve">ur to one hour per week in </w:t>
      </w:r>
      <w:r w:rsidR="0083781A" w:rsidRPr="009106C5">
        <w:rPr>
          <w:rFonts w:asciiTheme="minorHAnsi" w:hAnsiTheme="minorHAnsi" w:cstheme="minorHAnsi"/>
        </w:rPr>
        <w:t xml:space="preserve">most primary </w:t>
      </w:r>
      <w:r w:rsidR="00575753" w:rsidRPr="009106C5">
        <w:rPr>
          <w:rFonts w:asciiTheme="minorHAnsi" w:hAnsiTheme="minorHAnsi" w:cstheme="minorHAnsi"/>
        </w:rPr>
        <w:t xml:space="preserve">schools (Graham et al., 2017). </w:t>
      </w:r>
    </w:p>
    <w:p w14:paraId="4EBF4741" w14:textId="31489E95" w:rsidR="00E82BCB" w:rsidRPr="009106C5" w:rsidRDefault="00E05E61"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r>
      <w:r w:rsidR="003C6380" w:rsidRPr="009106C5">
        <w:rPr>
          <w:rFonts w:asciiTheme="minorHAnsi" w:hAnsiTheme="minorHAnsi" w:cstheme="minorHAnsi"/>
        </w:rPr>
        <w:t>Despite no apparent advantage for age or increased input (up to 800 hours) it is important to clarify that young</w:t>
      </w:r>
      <w:r w:rsidR="00CE6461" w:rsidRPr="009106C5">
        <w:rPr>
          <w:rFonts w:asciiTheme="minorHAnsi" w:hAnsiTheme="minorHAnsi" w:cstheme="minorHAnsi"/>
        </w:rPr>
        <w:t xml:space="preserve"> FL learners</w:t>
      </w:r>
      <w:r w:rsidR="00654864">
        <w:rPr>
          <w:rFonts w:asciiTheme="minorHAnsi" w:hAnsiTheme="minorHAnsi" w:cstheme="minorHAnsi"/>
        </w:rPr>
        <w:t xml:space="preserve"> </w:t>
      </w:r>
      <w:r w:rsidR="00654864" w:rsidRPr="00654864">
        <w:rPr>
          <w:rFonts w:asciiTheme="minorHAnsi" w:hAnsiTheme="minorHAnsi" w:cstheme="minorHAnsi"/>
          <w:color w:val="FF0000"/>
        </w:rPr>
        <w:t>across Europe</w:t>
      </w:r>
      <w:r w:rsidR="00CE6461" w:rsidRPr="00654864">
        <w:rPr>
          <w:rFonts w:asciiTheme="minorHAnsi" w:hAnsiTheme="minorHAnsi" w:cstheme="minorHAnsi"/>
          <w:color w:val="FF0000"/>
        </w:rPr>
        <w:t xml:space="preserve"> </w:t>
      </w:r>
      <w:r w:rsidR="00CE6461" w:rsidRPr="009106C5">
        <w:rPr>
          <w:rFonts w:asciiTheme="minorHAnsi" w:hAnsiTheme="minorHAnsi" w:cstheme="minorHAnsi"/>
        </w:rPr>
        <w:t>do</w:t>
      </w:r>
      <w:r w:rsidR="00AB0D43">
        <w:rPr>
          <w:rFonts w:asciiTheme="minorHAnsi" w:hAnsiTheme="minorHAnsi" w:cstheme="minorHAnsi"/>
        </w:rPr>
        <w:t xml:space="preserve"> typically</w:t>
      </w:r>
      <w:r w:rsidR="003C6380" w:rsidRPr="009106C5">
        <w:rPr>
          <w:rFonts w:asciiTheme="minorHAnsi" w:hAnsiTheme="minorHAnsi" w:cstheme="minorHAnsi"/>
        </w:rPr>
        <w:t xml:space="preserve"> </w:t>
      </w:r>
      <w:r w:rsidR="00195CCF" w:rsidRPr="009106C5">
        <w:rPr>
          <w:rFonts w:asciiTheme="minorHAnsi" w:hAnsiTheme="minorHAnsi" w:cstheme="minorHAnsi"/>
        </w:rPr>
        <w:t xml:space="preserve">make steady, meaningful progress (de Bot, 2014; Cable et al., 2010; </w:t>
      </w:r>
      <w:r w:rsidR="00F75D64" w:rsidRPr="009106C5">
        <w:rPr>
          <w:rFonts w:asciiTheme="minorHAnsi" w:hAnsiTheme="minorHAnsi" w:cstheme="minorHAnsi"/>
        </w:rPr>
        <w:t>Graham et al., 2017</w:t>
      </w:r>
      <w:r w:rsidR="008F29FA" w:rsidRPr="009106C5">
        <w:rPr>
          <w:rFonts w:asciiTheme="minorHAnsi" w:hAnsiTheme="minorHAnsi" w:cstheme="minorHAnsi"/>
        </w:rPr>
        <w:t>; Enever, 2011</w:t>
      </w:r>
      <w:r w:rsidR="00195CCF" w:rsidRPr="009106C5">
        <w:rPr>
          <w:rFonts w:asciiTheme="minorHAnsi" w:hAnsiTheme="minorHAnsi" w:cstheme="minorHAnsi"/>
        </w:rPr>
        <w:t>)</w:t>
      </w:r>
      <w:r w:rsidR="00477438" w:rsidRPr="009106C5">
        <w:rPr>
          <w:rFonts w:asciiTheme="minorHAnsi" w:hAnsiTheme="minorHAnsi" w:cstheme="minorHAnsi"/>
        </w:rPr>
        <w:t>.</w:t>
      </w:r>
      <w:r w:rsidR="00257FC0" w:rsidRPr="009106C5">
        <w:rPr>
          <w:rFonts w:asciiTheme="minorHAnsi" w:hAnsiTheme="minorHAnsi" w:cstheme="minorHAnsi"/>
        </w:rPr>
        <w:t xml:space="preserve"> Longitudinal, l</w:t>
      </w:r>
      <w:r w:rsidRPr="009106C5">
        <w:rPr>
          <w:rFonts w:asciiTheme="minorHAnsi" w:hAnsiTheme="minorHAnsi" w:cstheme="minorHAnsi"/>
        </w:rPr>
        <w:t xml:space="preserve">arge-scale studies </w:t>
      </w:r>
      <w:r w:rsidR="003C6380" w:rsidRPr="009106C5">
        <w:rPr>
          <w:rFonts w:asciiTheme="minorHAnsi" w:hAnsiTheme="minorHAnsi" w:cstheme="minorHAnsi"/>
        </w:rPr>
        <w:t xml:space="preserve">have </w:t>
      </w:r>
      <w:r w:rsidRPr="009106C5">
        <w:rPr>
          <w:rFonts w:asciiTheme="minorHAnsi" w:hAnsiTheme="minorHAnsi" w:cstheme="minorHAnsi"/>
        </w:rPr>
        <w:t xml:space="preserve">found </w:t>
      </w:r>
      <w:r w:rsidR="00257FC0" w:rsidRPr="009106C5">
        <w:rPr>
          <w:rFonts w:asciiTheme="minorHAnsi" w:hAnsiTheme="minorHAnsi" w:cstheme="minorHAnsi"/>
        </w:rPr>
        <w:t>development in oral vocabulary (Cable et al., 2010; Enever, 2</w:t>
      </w:r>
      <w:r w:rsidRPr="009106C5">
        <w:rPr>
          <w:rFonts w:asciiTheme="minorHAnsi" w:hAnsiTheme="minorHAnsi" w:cstheme="minorHAnsi"/>
        </w:rPr>
        <w:t xml:space="preserve">011), </w:t>
      </w:r>
      <w:r w:rsidR="00257FC0" w:rsidRPr="009106C5">
        <w:rPr>
          <w:rFonts w:asciiTheme="minorHAnsi" w:hAnsiTheme="minorHAnsi" w:cstheme="minorHAnsi"/>
        </w:rPr>
        <w:t>progress in morpho-syntax (Enever, 2011; Graham et al., 2017)</w:t>
      </w:r>
      <w:r w:rsidR="0064333B" w:rsidRPr="009106C5">
        <w:rPr>
          <w:rFonts w:asciiTheme="minorHAnsi" w:hAnsiTheme="minorHAnsi" w:cstheme="minorHAnsi"/>
        </w:rPr>
        <w:t>, reading comprehension (</w:t>
      </w:r>
      <w:r w:rsidR="00D9506D" w:rsidRPr="009106C5">
        <w:rPr>
          <w:rFonts w:asciiTheme="minorHAnsi" w:hAnsiTheme="minorHAnsi" w:cstheme="minorHAnsi"/>
        </w:rPr>
        <w:t xml:space="preserve">Cable et al., 2010; Enever, 2011) and listening (Cable et al., 2010; Enever, 2011).  </w:t>
      </w:r>
      <w:r w:rsidR="00B45EA8" w:rsidRPr="009106C5">
        <w:rPr>
          <w:rFonts w:asciiTheme="minorHAnsi" w:hAnsiTheme="minorHAnsi" w:cstheme="minorHAnsi"/>
        </w:rPr>
        <w:t>However, a patt</w:t>
      </w:r>
      <w:r w:rsidR="003C6380" w:rsidRPr="009106C5">
        <w:rPr>
          <w:rFonts w:asciiTheme="minorHAnsi" w:hAnsiTheme="minorHAnsi" w:cstheme="minorHAnsi"/>
        </w:rPr>
        <w:t xml:space="preserve">ern across some studies is emerging which suggests </w:t>
      </w:r>
      <w:r w:rsidR="00B45EA8" w:rsidRPr="009106C5">
        <w:rPr>
          <w:rFonts w:asciiTheme="minorHAnsi" w:hAnsiTheme="minorHAnsi" w:cstheme="minorHAnsi"/>
        </w:rPr>
        <w:t>wide</w:t>
      </w:r>
      <w:r w:rsidR="00D9506D" w:rsidRPr="009106C5">
        <w:rPr>
          <w:rFonts w:asciiTheme="minorHAnsi" w:hAnsiTheme="minorHAnsi" w:cstheme="minorHAnsi"/>
        </w:rPr>
        <w:t xml:space="preserve"> intra-sample variation</w:t>
      </w:r>
      <w:r w:rsidR="00B45EA8" w:rsidRPr="009106C5">
        <w:rPr>
          <w:rFonts w:asciiTheme="minorHAnsi" w:hAnsiTheme="minorHAnsi" w:cstheme="minorHAnsi"/>
        </w:rPr>
        <w:t xml:space="preserve"> in attainment</w:t>
      </w:r>
      <w:r w:rsidR="00D9506D" w:rsidRPr="009106C5">
        <w:rPr>
          <w:rFonts w:asciiTheme="minorHAnsi" w:hAnsiTheme="minorHAnsi" w:cstheme="minorHAnsi"/>
        </w:rPr>
        <w:t xml:space="preserve"> (Cable et al., 2010; Graham et al., 2017) and that multiple contextual and individual factors ar</w:t>
      </w:r>
      <w:r w:rsidR="00B45EA8" w:rsidRPr="009106C5">
        <w:rPr>
          <w:rFonts w:asciiTheme="minorHAnsi" w:hAnsiTheme="minorHAnsi" w:cstheme="minorHAnsi"/>
        </w:rPr>
        <w:t>e likely to influence outcomes</w:t>
      </w:r>
      <w:r w:rsidR="00D9506D" w:rsidRPr="009106C5">
        <w:rPr>
          <w:rFonts w:asciiTheme="minorHAnsi" w:hAnsiTheme="minorHAnsi" w:cstheme="minorHAnsi"/>
        </w:rPr>
        <w:t xml:space="preserve"> (</w:t>
      </w:r>
      <w:r w:rsidR="00B45EA8" w:rsidRPr="009106C5">
        <w:rPr>
          <w:rFonts w:asciiTheme="minorHAnsi" w:hAnsiTheme="minorHAnsi" w:cstheme="minorHAnsi"/>
        </w:rPr>
        <w:t>Cou</w:t>
      </w:r>
      <w:r w:rsidR="003C6380" w:rsidRPr="009106C5">
        <w:rPr>
          <w:rFonts w:asciiTheme="minorHAnsi" w:hAnsiTheme="minorHAnsi" w:cstheme="minorHAnsi"/>
        </w:rPr>
        <w:t>r</w:t>
      </w:r>
      <w:r w:rsidR="00B45EA8" w:rsidRPr="009106C5">
        <w:rPr>
          <w:rFonts w:asciiTheme="minorHAnsi" w:hAnsiTheme="minorHAnsi" w:cstheme="minorHAnsi"/>
        </w:rPr>
        <w:t>tney et al., 201</w:t>
      </w:r>
      <w:r w:rsidR="001C7C3B">
        <w:rPr>
          <w:rFonts w:asciiTheme="minorHAnsi" w:hAnsiTheme="minorHAnsi" w:cstheme="minorHAnsi"/>
        </w:rPr>
        <w:t>7</w:t>
      </w:r>
      <w:r w:rsidR="00B45EA8" w:rsidRPr="009106C5">
        <w:rPr>
          <w:rFonts w:asciiTheme="minorHAnsi" w:hAnsiTheme="minorHAnsi" w:cstheme="minorHAnsi"/>
        </w:rPr>
        <w:t xml:space="preserve">; </w:t>
      </w:r>
      <w:r w:rsidR="003C6380" w:rsidRPr="009106C5">
        <w:rPr>
          <w:rFonts w:asciiTheme="minorHAnsi" w:hAnsiTheme="minorHAnsi" w:cstheme="minorHAnsi"/>
        </w:rPr>
        <w:t>Enever, 2011).  For example, individual factors r</w:t>
      </w:r>
      <w:r w:rsidR="00E82BCB" w:rsidRPr="009106C5">
        <w:rPr>
          <w:rFonts w:asciiTheme="minorHAnsi" w:hAnsiTheme="minorHAnsi" w:cstheme="minorHAnsi"/>
        </w:rPr>
        <w:t xml:space="preserve">esearch has noted </w:t>
      </w:r>
      <w:r w:rsidR="003C6380" w:rsidRPr="009106C5">
        <w:rPr>
          <w:rFonts w:asciiTheme="minorHAnsi" w:hAnsiTheme="minorHAnsi" w:cstheme="minorHAnsi"/>
        </w:rPr>
        <w:t xml:space="preserve">the importance of </w:t>
      </w:r>
      <w:r w:rsidR="00E82BCB" w:rsidRPr="009106C5">
        <w:rPr>
          <w:rFonts w:asciiTheme="minorHAnsi" w:hAnsiTheme="minorHAnsi" w:cstheme="minorHAnsi"/>
        </w:rPr>
        <w:t>first language (L1) literacy (Courtney et al., 201</w:t>
      </w:r>
      <w:r w:rsidR="001C7C3B">
        <w:rPr>
          <w:rFonts w:asciiTheme="minorHAnsi" w:hAnsiTheme="minorHAnsi" w:cstheme="minorHAnsi"/>
        </w:rPr>
        <w:t>7</w:t>
      </w:r>
      <w:r w:rsidR="00E82BCB" w:rsidRPr="009106C5">
        <w:rPr>
          <w:rFonts w:asciiTheme="minorHAnsi" w:hAnsiTheme="minorHAnsi" w:cstheme="minorHAnsi"/>
        </w:rPr>
        <w:t xml:space="preserve">; Sparks et al., 2012), verbal working memory (Porter, 2017), </w:t>
      </w:r>
      <w:r w:rsidR="003C6380" w:rsidRPr="009106C5">
        <w:rPr>
          <w:rFonts w:asciiTheme="minorHAnsi" w:hAnsiTheme="minorHAnsi" w:cstheme="minorHAnsi"/>
        </w:rPr>
        <w:t xml:space="preserve">learner attitudinal factors </w:t>
      </w:r>
      <w:r w:rsidR="00E82BCB" w:rsidRPr="009106C5">
        <w:rPr>
          <w:rFonts w:asciiTheme="minorHAnsi" w:hAnsiTheme="minorHAnsi" w:cstheme="minorHAnsi"/>
        </w:rPr>
        <w:t>(Courtney et al., 201</w:t>
      </w:r>
      <w:r w:rsidR="001C7C3B">
        <w:rPr>
          <w:rFonts w:asciiTheme="minorHAnsi" w:hAnsiTheme="minorHAnsi" w:cstheme="minorHAnsi"/>
        </w:rPr>
        <w:t>7</w:t>
      </w:r>
      <w:r w:rsidR="00D9506D" w:rsidRPr="009106C5">
        <w:rPr>
          <w:rFonts w:asciiTheme="minorHAnsi" w:hAnsiTheme="minorHAnsi" w:cstheme="minorHAnsi"/>
        </w:rPr>
        <w:t>; Enever, 2011</w:t>
      </w:r>
      <w:r w:rsidR="00E82BCB" w:rsidRPr="009106C5">
        <w:rPr>
          <w:rFonts w:asciiTheme="minorHAnsi" w:hAnsiTheme="minorHAnsi" w:cstheme="minorHAnsi"/>
        </w:rPr>
        <w:t xml:space="preserve">) and non-linguistic cognitive abilities (de Bot, 2014; Jaekel et </w:t>
      </w:r>
      <w:r w:rsidR="003C6380" w:rsidRPr="009106C5">
        <w:rPr>
          <w:rFonts w:asciiTheme="minorHAnsi" w:hAnsiTheme="minorHAnsi" w:cstheme="minorHAnsi"/>
        </w:rPr>
        <w:t>al., 2017).  Contextual issues</w:t>
      </w:r>
      <w:r w:rsidR="00E82BCB" w:rsidRPr="009106C5">
        <w:rPr>
          <w:rFonts w:asciiTheme="minorHAnsi" w:hAnsiTheme="minorHAnsi" w:cstheme="minorHAnsi"/>
        </w:rPr>
        <w:t xml:space="preserve"> have also been linked to FL progression in </w:t>
      </w:r>
      <w:r w:rsidR="00E82BCB" w:rsidRPr="009106C5">
        <w:rPr>
          <w:rFonts w:asciiTheme="minorHAnsi" w:hAnsiTheme="minorHAnsi" w:cstheme="minorHAnsi"/>
        </w:rPr>
        <w:lastRenderedPageBreak/>
        <w:t>young learner classrooms</w:t>
      </w:r>
      <w:r w:rsidR="00654864">
        <w:rPr>
          <w:rFonts w:asciiTheme="minorHAnsi" w:hAnsiTheme="minorHAnsi" w:cstheme="minorHAnsi"/>
        </w:rPr>
        <w:t xml:space="preserve"> </w:t>
      </w:r>
      <w:r w:rsidR="00AB0D43">
        <w:rPr>
          <w:rFonts w:asciiTheme="minorHAnsi" w:hAnsiTheme="minorHAnsi" w:cstheme="minorHAnsi"/>
        </w:rPr>
        <w:t>with</w:t>
      </w:r>
      <w:r w:rsidR="00E82BCB" w:rsidRPr="009106C5">
        <w:rPr>
          <w:rFonts w:asciiTheme="minorHAnsi" w:hAnsiTheme="minorHAnsi" w:cstheme="minorHAnsi"/>
        </w:rPr>
        <w:t xml:space="preserve"> the importance of teaching time of at least one hour/week and teacher linguistic ability</w:t>
      </w:r>
      <w:r w:rsidR="00AB0D43">
        <w:rPr>
          <w:rFonts w:asciiTheme="minorHAnsi" w:hAnsiTheme="minorHAnsi" w:cstheme="minorHAnsi"/>
        </w:rPr>
        <w:t xml:space="preserve"> being noted</w:t>
      </w:r>
      <w:r w:rsidR="00E82BCB" w:rsidRPr="009106C5">
        <w:rPr>
          <w:rFonts w:asciiTheme="minorHAnsi" w:hAnsiTheme="minorHAnsi" w:cstheme="minorHAnsi"/>
        </w:rPr>
        <w:t xml:space="preserve"> (</w:t>
      </w:r>
      <w:r w:rsidR="0005689F" w:rsidRPr="009106C5">
        <w:rPr>
          <w:rFonts w:asciiTheme="minorHAnsi" w:hAnsiTheme="minorHAnsi" w:cstheme="minorHAnsi"/>
        </w:rPr>
        <w:t xml:space="preserve">de Bot, 2014; </w:t>
      </w:r>
      <w:r w:rsidR="00E82BCB" w:rsidRPr="009106C5">
        <w:rPr>
          <w:rFonts w:asciiTheme="minorHAnsi" w:hAnsiTheme="minorHAnsi" w:cstheme="minorHAnsi"/>
        </w:rPr>
        <w:t xml:space="preserve">Graham et al., 2017; Larson-Hall, 2008).   </w:t>
      </w:r>
    </w:p>
    <w:p w14:paraId="4285A395" w14:textId="6F990EF7" w:rsidR="0004088F" w:rsidRDefault="00D9506D"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r>
      <w:r w:rsidR="0004088F" w:rsidRPr="009106C5">
        <w:rPr>
          <w:rFonts w:asciiTheme="minorHAnsi" w:hAnsiTheme="minorHAnsi" w:cstheme="minorHAnsi"/>
        </w:rPr>
        <w:t>Whilst large-scal</w:t>
      </w:r>
      <w:r w:rsidR="002421DA" w:rsidRPr="009106C5">
        <w:rPr>
          <w:rFonts w:asciiTheme="minorHAnsi" w:hAnsiTheme="minorHAnsi" w:cstheme="minorHAnsi"/>
        </w:rPr>
        <w:t xml:space="preserve">e research </w:t>
      </w:r>
      <w:r w:rsidR="0004088F" w:rsidRPr="009106C5">
        <w:rPr>
          <w:rFonts w:asciiTheme="minorHAnsi" w:hAnsiTheme="minorHAnsi" w:cstheme="minorHAnsi"/>
        </w:rPr>
        <w:t>usefully document</w:t>
      </w:r>
      <w:r w:rsidR="002421DA" w:rsidRPr="009106C5">
        <w:rPr>
          <w:rFonts w:asciiTheme="minorHAnsi" w:hAnsiTheme="minorHAnsi" w:cstheme="minorHAnsi"/>
        </w:rPr>
        <w:t>s FL outcomes and influential</w:t>
      </w:r>
      <w:r w:rsidR="005A0E8C" w:rsidRPr="009106C5">
        <w:rPr>
          <w:rFonts w:asciiTheme="minorHAnsi" w:hAnsiTheme="minorHAnsi" w:cstheme="minorHAnsi"/>
        </w:rPr>
        <w:t xml:space="preserve"> factors, </w:t>
      </w:r>
      <w:r w:rsidR="0004088F" w:rsidRPr="009106C5">
        <w:rPr>
          <w:rFonts w:asciiTheme="minorHAnsi" w:hAnsiTheme="minorHAnsi" w:cstheme="minorHAnsi"/>
        </w:rPr>
        <w:t>c</w:t>
      </w:r>
      <w:r w:rsidR="00723969" w:rsidRPr="009106C5">
        <w:rPr>
          <w:rFonts w:asciiTheme="minorHAnsi" w:hAnsiTheme="minorHAnsi" w:cstheme="minorHAnsi"/>
        </w:rPr>
        <w:t xml:space="preserve">lassroom-based studies </w:t>
      </w:r>
      <w:r w:rsidR="0004088F" w:rsidRPr="009106C5">
        <w:rPr>
          <w:rFonts w:asciiTheme="minorHAnsi" w:hAnsiTheme="minorHAnsi" w:cstheme="minorHAnsi"/>
        </w:rPr>
        <w:t>can provide a su</w:t>
      </w:r>
      <w:r w:rsidR="005A0E8C" w:rsidRPr="009106C5">
        <w:rPr>
          <w:rFonts w:asciiTheme="minorHAnsi" w:hAnsiTheme="minorHAnsi" w:cstheme="minorHAnsi"/>
        </w:rPr>
        <w:t>pplementary lens for the exploration of young</w:t>
      </w:r>
      <w:r w:rsidR="0004088F" w:rsidRPr="009106C5">
        <w:rPr>
          <w:rFonts w:asciiTheme="minorHAnsi" w:hAnsiTheme="minorHAnsi" w:cstheme="minorHAnsi"/>
        </w:rPr>
        <w:t xml:space="preserve"> FL progression </w:t>
      </w:r>
      <w:r w:rsidR="00AB0D43">
        <w:rPr>
          <w:rFonts w:asciiTheme="minorHAnsi" w:hAnsiTheme="minorHAnsi" w:cstheme="minorHAnsi"/>
        </w:rPr>
        <w:t xml:space="preserve">by </w:t>
      </w:r>
      <w:r w:rsidR="005A0E8C" w:rsidRPr="009106C5">
        <w:rPr>
          <w:rFonts w:asciiTheme="minorHAnsi" w:hAnsiTheme="minorHAnsi" w:cstheme="minorHAnsi"/>
        </w:rPr>
        <w:t>evidencing outcomes and</w:t>
      </w:r>
      <w:r w:rsidR="0004088F" w:rsidRPr="009106C5">
        <w:rPr>
          <w:rFonts w:asciiTheme="minorHAnsi" w:hAnsiTheme="minorHAnsi" w:cstheme="minorHAnsi"/>
        </w:rPr>
        <w:t xml:space="preserve"> lear</w:t>
      </w:r>
      <w:r w:rsidR="005A0E8C" w:rsidRPr="009106C5">
        <w:rPr>
          <w:rFonts w:asciiTheme="minorHAnsi" w:hAnsiTheme="minorHAnsi" w:cstheme="minorHAnsi"/>
        </w:rPr>
        <w:t xml:space="preserve">ning processes </w:t>
      </w:r>
      <w:r w:rsidR="00AB0D43">
        <w:rPr>
          <w:rFonts w:asciiTheme="minorHAnsi" w:hAnsiTheme="minorHAnsi" w:cstheme="minorHAnsi"/>
        </w:rPr>
        <w:t xml:space="preserve">from </w:t>
      </w:r>
      <w:r w:rsidR="00783AC1" w:rsidRPr="009106C5">
        <w:rPr>
          <w:rFonts w:asciiTheme="minorHAnsi" w:hAnsiTheme="minorHAnsi" w:cstheme="minorHAnsi"/>
        </w:rPr>
        <w:t>multiple</w:t>
      </w:r>
      <w:r w:rsidR="005A0E8C" w:rsidRPr="009106C5">
        <w:rPr>
          <w:rFonts w:asciiTheme="minorHAnsi" w:hAnsiTheme="minorHAnsi" w:cstheme="minorHAnsi"/>
        </w:rPr>
        <w:t xml:space="preserve"> </w:t>
      </w:r>
      <w:r w:rsidR="0004088F" w:rsidRPr="009106C5">
        <w:rPr>
          <w:rFonts w:asciiTheme="minorHAnsi" w:hAnsiTheme="minorHAnsi" w:cstheme="minorHAnsi"/>
        </w:rPr>
        <w:t xml:space="preserve">perspectives in both the short- and long-term. This, alongside larger-scale experimental studies and surveys could </w:t>
      </w:r>
      <w:r w:rsidR="00CF0233" w:rsidRPr="009106C5">
        <w:rPr>
          <w:rFonts w:asciiTheme="minorHAnsi" w:hAnsiTheme="minorHAnsi" w:cstheme="minorHAnsi"/>
        </w:rPr>
        <w:t xml:space="preserve">result in a </w:t>
      </w:r>
      <w:r w:rsidR="0072042B" w:rsidRPr="009106C5">
        <w:rPr>
          <w:rFonts w:asciiTheme="minorHAnsi" w:hAnsiTheme="minorHAnsi" w:cstheme="minorHAnsi"/>
        </w:rPr>
        <w:t>broader and de</w:t>
      </w:r>
      <w:r w:rsidR="00CF0233" w:rsidRPr="009106C5">
        <w:rPr>
          <w:rFonts w:asciiTheme="minorHAnsi" w:hAnsiTheme="minorHAnsi" w:cstheme="minorHAnsi"/>
        </w:rPr>
        <w:t xml:space="preserve">eper evidence base </w:t>
      </w:r>
      <w:r w:rsidR="0072042B" w:rsidRPr="009106C5">
        <w:rPr>
          <w:rFonts w:asciiTheme="minorHAnsi" w:hAnsiTheme="minorHAnsi" w:cstheme="minorHAnsi"/>
        </w:rPr>
        <w:t>to inform policy, curricula and practice.</w:t>
      </w:r>
    </w:p>
    <w:p w14:paraId="604DA73C" w14:textId="77777777" w:rsidR="00AB0D43" w:rsidRPr="009106C5" w:rsidRDefault="00AB0D43" w:rsidP="009106C5">
      <w:pPr>
        <w:tabs>
          <w:tab w:val="left" w:pos="426"/>
        </w:tabs>
        <w:spacing w:line="240" w:lineRule="auto"/>
        <w:rPr>
          <w:rFonts w:asciiTheme="minorHAnsi" w:hAnsiTheme="minorHAnsi" w:cstheme="minorHAnsi"/>
        </w:rPr>
      </w:pPr>
    </w:p>
    <w:p w14:paraId="42B12F08" w14:textId="77777777" w:rsidR="007926B9" w:rsidRPr="009106C5" w:rsidRDefault="007926B9" w:rsidP="009106C5">
      <w:pPr>
        <w:tabs>
          <w:tab w:val="left" w:pos="425"/>
        </w:tabs>
        <w:spacing w:line="240" w:lineRule="auto"/>
        <w:rPr>
          <w:rFonts w:asciiTheme="minorHAnsi" w:hAnsiTheme="minorHAnsi" w:cstheme="minorHAnsi"/>
          <w:b/>
          <w:i/>
        </w:rPr>
      </w:pPr>
      <w:r w:rsidRPr="009106C5">
        <w:rPr>
          <w:rFonts w:asciiTheme="minorHAnsi" w:hAnsiTheme="minorHAnsi" w:cstheme="minorHAnsi"/>
          <w:b/>
          <w:i/>
        </w:rPr>
        <w:t xml:space="preserve">Younger foreign language pedagogy  </w:t>
      </w:r>
    </w:p>
    <w:p w14:paraId="226628E3" w14:textId="2D2AB3B9" w:rsidR="007926B9" w:rsidRPr="009106C5" w:rsidRDefault="007926B9" w:rsidP="009106C5">
      <w:pPr>
        <w:tabs>
          <w:tab w:val="left" w:pos="426"/>
        </w:tabs>
        <w:spacing w:line="240" w:lineRule="auto"/>
        <w:rPr>
          <w:rFonts w:asciiTheme="minorHAnsi" w:hAnsiTheme="minorHAnsi" w:cstheme="minorHAnsi"/>
        </w:rPr>
      </w:pPr>
      <w:r w:rsidRPr="009106C5">
        <w:rPr>
          <w:rFonts w:asciiTheme="minorHAnsi" w:hAnsiTheme="minorHAnsi" w:cstheme="minorHAnsi"/>
        </w:rPr>
        <w:t>There are clear imperatives in the English primary FL curriculum to develop progr</w:t>
      </w:r>
      <w:r w:rsidR="00EB6008" w:rsidRPr="009106C5">
        <w:rPr>
          <w:rFonts w:asciiTheme="minorHAnsi" w:hAnsiTheme="minorHAnsi" w:cstheme="minorHAnsi"/>
        </w:rPr>
        <w:t xml:space="preserve">ess in one </w:t>
      </w:r>
      <w:r w:rsidR="00A42BF4">
        <w:rPr>
          <w:rFonts w:asciiTheme="minorHAnsi" w:hAnsiTheme="minorHAnsi" w:cstheme="minorHAnsi"/>
          <w:color w:val="FF0000"/>
        </w:rPr>
        <w:t>foreign</w:t>
      </w:r>
      <w:r w:rsidR="00A42BF4">
        <w:rPr>
          <w:rFonts w:asciiTheme="minorHAnsi" w:hAnsiTheme="minorHAnsi" w:cstheme="minorHAnsi"/>
        </w:rPr>
        <w:t xml:space="preserve"> </w:t>
      </w:r>
      <w:r w:rsidR="00EB6008" w:rsidRPr="009106C5">
        <w:rPr>
          <w:rFonts w:asciiTheme="minorHAnsi" w:hAnsiTheme="minorHAnsi" w:cstheme="minorHAnsi"/>
        </w:rPr>
        <w:t xml:space="preserve">language </w:t>
      </w:r>
      <w:r w:rsidRPr="009106C5">
        <w:rPr>
          <w:rFonts w:asciiTheme="minorHAnsi" w:hAnsiTheme="minorHAnsi" w:cstheme="minorHAnsi"/>
        </w:rPr>
        <w:t xml:space="preserve">including the </w:t>
      </w:r>
      <w:r w:rsidR="00382341" w:rsidRPr="009106C5">
        <w:rPr>
          <w:rFonts w:asciiTheme="minorHAnsi" w:hAnsiTheme="minorHAnsi" w:cstheme="minorHAnsi"/>
        </w:rPr>
        <w:t xml:space="preserve">early </w:t>
      </w:r>
      <w:r w:rsidRPr="009106C5">
        <w:rPr>
          <w:rFonts w:asciiTheme="minorHAnsi" w:hAnsiTheme="minorHAnsi" w:cstheme="minorHAnsi"/>
        </w:rPr>
        <w:t>development of both spoken and written skills (DfE, 2014</w:t>
      </w:r>
      <w:r w:rsidR="00160DDC" w:rsidRPr="009106C5">
        <w:rPr>
          <w:rFonts w:asciiTheme="minorHAnsi" w:hAnsiTheme="minorHAnsi" w:cstheme="minorHAnsi"/>
        </w:rPr>
        <w:t>; DfES, 2005</w:t>
      </w:r>
      <w:r w:rsidRPr="009106C5">
        <w:rPr>
          <w:rFonts w:asciiTheme="minorHAnsi" w:hAnsiTheme="minorHAnsi" w:cstheme="minorHAnsi"/>
        </w:rPr>
        <w:t xml:space="preserve">).  </w:t>
      </w:r>
      <w:r w:rsidR="00AB0D43">
        <w:rPr>
          <w:rFonts w:asciiTheme="minorHAnsi" w:hAnsiTheme="minorHAnsi" w:cstheme="minorHAnsi"/>
        </w:rPr>
        <w:t xml:space="preserve">Internationally, curricula for early FL learning </w:t>
      </w:r>
      <w:r w:rsidRPr="009106C5">
        <w:rPr>
          <w:rFonts w:asciiTheme="minorHAnsi" w:hAnsiTheme="minorHAnsi" w:cstheme="minorHAnsi"/>
        </w:rPr>
        <w:t xml:space="preserve">tend to </w:t>
      </w:r>
      <w:r w:rsidR="00AB0D43">
        <w:rPr>
          <w:rFonts w:asciiTheme="minorHAnsi" w:hAnsiTheme="minorHAnsi" w:cstheme="minorHAnsi"/>
        </w:rPr>
        <w:t xml:space="preserve">promote </w:t>
      </w:r>
      <w:r w:rsidRPr="009106C5">
        <w:rPr>
          <w:rFonts w:asciiTheme="minorHAnsi" w:hAnsiTheme="minorHAnsi" w:cstheme="minorHAnsi"/>
        </w:rPr>
        <w:t xml:space="preserve">FL literacy but in some instances, there is a </w:t>
      </w:r>
      <w:r w:rsidR="002847FC" w:rsidRPr="009106C5">
        <w:rPr>
          <w:rFonts w:asciiTheme="minorHAnsi" w:hAnsiTheme="minorHAnsi" w:cstheme="minorHAnsi"/>
        </w:rPr>
        <w:t>more nuanced stance</w:t>
      </w:r>
      <w:r w:rsidRPr="009106C5">
        <w:rPr>
          <w:rFonts w:asciiTheme="minorHAnsi" w:hAnsiTheme="minorHAnsi" w:cstheme="minorHAnsi"/>
        </w:rPr>
        <w:t xml:space="preserve">, stating that FL literacy should follow FL spoken language development (Ministry of Education – Ontario, 2013) </w:t>
      </w:r>
      <w:r w:rsidR="00AB0D43">
        <w:rPr>
          <w:rFonts w:asciiTheme="minorHAnsi" w:hAnsiTheme="minorHAnsi" w:cstheme="minorHAnsi"/>
        </w:rPr>
        <w:t>or</w:t>
      </w:r>
      <w:r w:rsidRPr="009106C5">
        <w:rPr>
          <w:rFonts w:asciiTheme="minorHAnsi" w:hAnsiTheme="minorHAnsi" w:cstheme="minorHAnsi"/>
        </w:rPr>
        <w:t xml:space="preserve"> that the written form should be presented after its oral form (Ministère de l’Enseignement Supérieur et de la Recherche, 2007). </w:t>
      </w:r>
    </w:p>
    <w:p w14:paraId="71B238C9" w14:textId="17BD9733" w:rsidR="008107C2" w:rsidRDefault="007926B9"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t>In practice, FL literacy instruction tends to be used as a means of consolidating oral development</w:t>
      </w:r>
      <w:r w:rsidR="00EB6008" w:rsidRPr="009106C5">
        <w:rPr>
          <w:rFonts w:asciiTheme="minorHAnsi" w:hAnsiTheme="minorHAnsi" w:cstheme="minorHAnsi"/>
        </w:rPr>
        <w:t xml:space="preserve"> rather than being systematically taught and learned </w:t>
      </w:r>
      <w:r w:rsidRPr="009106C5">
        <w:rPr>
          <w:rFonts w:asciiTheme="minorHAnsi" w:hAnsiTheme="minorHAnsi" w:cstheme="minorHAnsi"/>
        </w:rPr>
        <w:t xml:space="preserve">(Jones </w:t>
      </w:r>
      <w:r w:rsidR="00FA6EA0">
        <w:rPr>
          <w:rFonts w:asciiTheme="minorHAnsi" w:hAnsiTheme="minorHAnsi" w:cstheme="minorHAnsi"/>
        </w:rPr>
        <w:t>and</w:t>
      </w:r>
      <w:r w:rsidRPr="009106C5">
        <w:rPr>
          <w:rFonts w:asciiTheme="minorHAnsi" w:hAnsiTheme="minorHAnsi" w:cstheme="minorHAnsi"/>
        </w:rPr>
        <w:t xml:space="preserve"> Coffey, 2006)</w:t>
      </w:r>
      <w:r w:rsidR="002847FC" w:rsidRPr="009106C5">
        <w:rPr>
          <w:rFonts w:asciiTheme="minorHAnsi" w:hAnsiTheme="minorHAnsi" w:cstheme="minorHAnsi"/>
        </w:rPr>
        <w:t>.  This is potentially</w:t>
      </w:r>
      <w:r w:rsidRPr="009106C5">
        <w:rPr>
          <w:rFonts w:asciiTheme="minorHAnsi" w:hAnsiTheme="minorHAnsi" w:cstheme="minorHAnsi"/>
        </w:rPr>
        <w:t xml:space="preserve"> based in historic advice that the introduction of reading and writing a</w:t>
      </w:r>
      <w:r w:rsidR="00160DDC" w:rsidRPr="009106C5">
        <w:rPr>
          <w:rFonts w:asciiTheme="minorHAnsi" w:hAnsiTheme="minorHAnsi" w:cstheme="minorHAnsi"/>
        </w:rPr>
        <w:t xml:space="preserve">dversely affects pronunciation </w:t>
      </w:r>
      <w:r w:rsidRPr="009106C5">
        <w:rPr>
          <w:rFonts w:asciiTheme="minorHAnsi" w:hAnsiTheme="minorHAnsi" w:cstheme="minorHAnsi"/>
        </w:rPr>
        <w:t>and FL achievement (Burstall, 1970: 81</w:t>
      </w:r>
      <w:r w:rsidR="00160DDC" w:rsidRPr="009106C5">
        <w:rPr>
          <w:rFonts w:asciiTheme="minorHAnsi" w:hAnsiTheme="minorHAnsi" w:cstheme="minorHAnsi"/>
        </w:rPr>
        <w:t>; Hurrell, 1999: 80, 83</w:t>
      </w:r>
      <w:r w:rsidRPr="009106C5">
        <w:rPr>
          <w:rFonts w:asciiTheme="minorHAnsi" w:hAnsiTheme="minorHAnsi" w:cstheme="minorHAnsi"/>
        </w:rPr>
        <w:t xml:space="preserve">).  Observations of practice in England report limited evidence of creative, imaginative and independent FL literacy practices in primary and secondary schools (Cable et al., 2010; Graham et al., 2014; Ofsted, 2011) </w:t>
      </w:r>
      <w:r w:rsidR="008107C2">
        <w:rPr>
          <w:rFonts w:asciiTheme="minorHAnsi" w:hAnsiTheme="minorHAnsi" w:cstheme="minorHAnsi"/>
        </w:rPr>
        <w:t>characterised by</w:t>
      </w:r>
      <w:r w:rsidRPr="009106C5">
        <w:rPr>
          <w:rFonts w:asciiTheme="minorHAnsi" w:hAnsiTheme="minorHAnsi" w:cstheme="minorHAnsi"/>
        </w:rPr>
        <w:t xml:space="preserve"> uninspiring and formulaic literacy resources (Woore, 2014).</w:t>
      </w:r>
      <w:r w:rsidR="00160DDC" w:rsidRPr="009106C5">
        <w:rPr>
          <w:rFonts w:asciiTheme="minorHAnsi" w:hAnsiTheme="minorHAnsi" w:cstheme="minorHAnsi"/>
        </w:rPr>
        <w:t xml:space="preserve"> However, this is not a uniquely English problem.  </w:t>
      </w:r>
      <w:r w:rsidR="007473E6" w:rsidRPr="009106C5">
        <w:rPr>
          <w:rFonts w:asciiTheme="minorHAnsi" w:hAnsiTheme="minorHAnsi" w:cstheme="minorHAnsi"/>
        </w:rPr>
        <w:t>In young learner classrooms</w:t>
      </w:r>
      <w:r w:rsidR="008107C2">
        <w:rPr>
          <w:rFonts w:asciiTheme="minorHAnsi" w:hAnsiTheme="minorHAnsi" w:cstheme="minorHAnsi"/>
        </w:rPr>
        <w:t xml:space="preserve"> in Norway</w:t>
      </w:r>
      <w:r w:rsidRPr="009106C5">
        <w:rPr>
          <w:rFonts w:asciiTheme="minorHAnsi" w:hAnsiTheme="minorHAnsi" w:cstheme="minorHAnsi"/>
        </w:rPr>
        <w:t>, FL reading and writing ar</w:t>
      </w:r>
      <w:r w:rsidR="00EB6008" w:rsidRPr="009106C5">
        <w:rPr>
          <w:rFonts w:asciiTheme="minorHAnsi" w:hAnsiTheme="minorHAnsi" w:cstheme="minorHAnsi"/>
        </w:rPr>
        <w:t>e practised less and remain an ‘unexploited potential’</w:t>
      </w:r>
      <w:r w:rsidRPr="009106C5">
        <w:rPr>
          <w:rFonts w:asciiTheme="minorHAnsi" w:hAnsiTheme="minorHAnsi" w:cstheme="minorHAnsi"/>
        </w:rPr>
        <w:t xml:space="preserve"> (Drew, 2009: 110)</w:t>
      </w:r>
      <w:r w:rsidR="008107C2">
        <w:rPr>
          <w:rFonts w:asciiTheme="minorHAnsi" w:hAnsiTheme="minorHAnsi" w:cstheme="minorHAnsi"/>
        </w:rPr>
        <w:t xml:space="preserve"> while</w:t>
      </w:r>
      <w:r w:rsidR="00042B27">
        <w:rPr>
          <w:rFonts w:asciiTheme="minorHAnsi" w:hAnsiTheme="minorHAnsi" w:cstheme="minorHAnsi"/>
        </w:rPr>
        <w:t xml:space="preserve"> </w:t>
      </w:r>
      <w:r w:rsidR="008107C2">
        <w:rPr>
          <w:rFonts w:asciiTheme="minorHAnsi" w:hAnsiTheme="minorHAnsi" w:cstheme="minorHAnsi"/>
        </w:rPr>
        <w:t>i</w:t>
      </w:r>
      <w:r w:rsidRPr="009106C5">
        <w:rPr>
          <w:rFonts w:asciiTheme="minorHAnsi" w:hAnsiTheme="minorHAnsi" w:cstheme="minorHAnsi"/>
        </w:rPr>
        <w:t xml:space="preserve">ntegrated skills </w:t>
      </w:r>
      <w:r w:rsidR="007473E6" w:rsidRPr="009106C5">
        <w:rPr>
          <w:rFonts w:asciiTheme="minorHAnsi" w:hAnsiTheme="minorHAnsi" w:cstheme="minorHAnsi"/>
        </w:rPr>
        <w:t xml:space="preserve">(literacy and oracy) </w:t>
      </w:r>
      <w:r w:rsidRPr="009106C5">
        <w:rPr>
          <w:rFonts w:asciiTheme="minorHAnsi" w:hAnsiTheme="minorHAnsi" w:cstheme="minorHAnsi"/>
        </w:rPr>
        <w:t xml:space="preserve">instruction was </w:t>
      </w:r>
      <w:r w:rsidR="008107C2">
        <w:rPr>
          <w:rFonts w:asciiTheme="minorHAnsi" w:hAnsiTheme="minorHAnsi" w:cstheme="minorHAnsi"/>
        </w:rPr>
        <w:t xml:space="preserve">found to be </w:t>
      </w:r>
      <w:r w:rsidRPr="009106C5">
        <w:rPr>
          <w:rFonts w:asciiTheme="minorHAnsi" w:hAnsiTheme="minorHAnsi" w:cstheme="minorHAnsi"/>
        </w:rPr>
        <w:t xml:space="preserve">challenging for Taiwanese and Korean primary FL teachers (Wu </w:t>
      </w:r>
      <w:r w:rsidR="00FA6EA0">
        <w:rPr>
          <w:rFonts w:asciiTheme="minorHAnsi" w:hAnsiTheme="minorHAnsi" w:cstheme="minorHAnsi"/>
        </w:rPr>
        <w:t>and</w:t>
      </w:r>
      <w:r w:rsidRPr="009106C5">
        <w:rPr>
          <w:rFonts w:asciiTheme="minorHAnsi" w:hAnsiTheme="minorHAnsi" w:cstheme="minorHAnsi"/>
        </w:rPr>
        <w:t xml:space="preserve"> Yang, 2008; Wu, 2012)</w:t>
      </w:r>
      <w:r w:rsidR="008107C2">
        <w:rPr>
          <w:rFonts w:asciiTheme="minorHAnsi" w:hAnsiTheme="minorHAnsi" w:cstheme="minorHAnsi"/>
        </w:rPr>
        <w:t>.</w:t>
      </w:r>
      <w:r w:rsidRPr="009106C5">
        <w:rPr>
          <w:rFonts w:asciiTheme="minorHAnsi" w:hAnsiTheme="minorHAnsi" w:cstheme="minorHAnsi"/>
        </w:rPr>
        <w:t xml:space="preserve"> </w:t>
      </w:r>
      <w:r w:rsidR="00EB6008" w:rsidRPr="009106C5">
        <w:rPr>
          <w:rFonts w:asciiTheme="minorHAnsi" w:hAnsiTheme="minorHAnsi" w:cstheme="minorHAnsi"/>
        </w:rPr>
        <w:t>‘</w:t>
      </w:r>
      <w:r w:rsidR="008107C2">
        <w:rPr>
          <w:rFonts w:asciiTheme="minorHAnsi" w:hAnsiTheme="minorHAnsi" w:cstheme="minorHAnsi"/>
        </w:rPr>
        <w:t>U</w:t>
      </w:r>
      <w:r w:rsidR="00EB6008" w:rsidRPr="009106C5">
        <w:rPr>
          <w:rFonts w:asciiTheme="minorHAnsi" w:hAnsiTheme="minorHAnsi" w:cstheme="minorHAnsi"/>
        </w:rPr>
        <w:t>nstructured’</w:t>
      </w:r>
      <w:r w:rsidRPr="009106C5">
        <w:rPr>
          <w:rFonts w:asciiTheme="minorHAnsi" w:hAnsiTheme="minorHAnsi" w:cstheme="minorHAnsi"/>
        </w:rPr>
        <w:t xml:space="preserve"> language learning opportunities such as creative writing </w:t>
      </w:r>
      <w:r w:rsidR="008107C2">
        <w:rPr>
          <w:rFonts w:asciiTheme="minorHAnsi" w:hAnsiTheme="minorHAnsi" w:cstheme="minorHAnsi"/>
        </w:rPr>
        <w:t xml:space="preserve">were </w:t>
      </w:r>
      <w:r w:rsidRPr="009106C5">
        <w:rPr>
          <w:rFonts w:asciiTheme="minorHAnsi" w:hAnsiTheme="minorHAnsi" w:cstheme="minorHAnsi"/>
        </w:rPr>
        <w:t>rarely practised in Korea, although this is possibly due to time constraints and curricular demands (Garton, 2014: 213).  From the pupil pe</w:t>
      </w:r>
      <w:r w:rsidR="0090590B" w:rsidRPr="009106C5">
        <w:rPr>
          <w:rFonts w:asciiTheme="minorHAnsi" w:hAnsiTheme="minorHAnsi" w:cstheme="minorHAnsi"/>
        </w:rPr>
        <w:t>rspective, Courtney (2014) noted</w:t>
      </w:r>
      <w:r w:rsidRPr="009106C5">
        <w:rPr>
          <w:rFonts w:asciiTheme="minorHAnsi" w:hAnsiTheme="minorHAnsi" w:cstheme="minorHAnsi"/>
        </w:rPr>
        <w:t xml:space="preserve"> that English primary and early secondary school children appear</w:t>
      </w:r>
      <w:r w:rsidR="00227539" w:rsidRPr="009106C5">
        <w:rPr>
          <w:rFonts w:asciiTheme="minorHAnsi" w:hAnsiTheme="minorHAnsi" w:cstheme="minorHAnsi"/>
        </w:rPr>
        <w:t>ed</w:t>
      </w:r>
      <w:r w:rsidRPr="009106C5">
        <w:rPr>
          <w:rFonts w:asciiTheme="minorHAnsi" w:hAnsiTheme="minorHAnsi" w:cstheme="minorHAnsi"/>
        </w:rPr>
        <w:t xml:space="preserve"> to dislike FL literacy-based classroom activities. </w:t>
      </w:r>
    </w:p>
    <w:p w14:paraId="41F6FD21" w14:textId="64DFB621" w:rsidR="007926B9" w:rsidRPr="009106C5" w:rsidRDefault="007926B9" w:rsidP="009106C5">
      <w:pPr>
        <w:tabs>
          <w:tab w:val="left" w:pos="426"/>
        </w:tabs>
        <w:spacing w:line="240" w:lineRule="auto"/>
        <w:rPr>
          <w:rFonts w:asciiTheme="minorHAnsi" w:hAnsiTheme="minorHAnsi" w:cstheme="minorHAnsi"/>
        </w:rPr>
      </w:pPr>
    </w:p>
    <w:p w14:paraId="6EB04571" w14:textId="64DA06C6" w:rsidR="00195CCF" w:rsidRPr="009106C5" w:rsidRDefault="007C3131" w:rsidP="009106C5">
      <w:pPr>
        <w:tabs>
          <w:tab w:val="left" w:pos="426"/>
        </w:tabs>
        <w:spacing w:line="240" w:lineRule="auto"/>
        <w:rPr>
          <w:rFonts w:asciiTheme="minorHAnsi" w:hAnsiTheme="minorHAnsi" w:cstheme="minorHAnsi"/>
          <w:b/>
          <w:i/>
        </w:rPr>
      </w:pPr>
      <w:r w:rsidRPr="009106C5">
        <w:rPr>
          <w:rFonts w:asciiTheme="minorHAnsi" w:hAnsiTheme="minorHAnsi" w:cstheme="minorHAnsi"/>
          <w:b/>
          <w:i/>
        </w:rPr>
        <w:t xml:space="preserve">FL literacy and its role in school-based FL </w:t>
      </w:r>
      <w:r w:rsidR="00E179FC" w:rsidRPr="009106C5">
        <w:rPr>
          <w:rFonts w:asciiTheme="minorHAnsi" w:hAnsiTheme="minorHAnsi" w:cstheme="minorHAnsi"/>
          <w:b/>
          <w:i/>
        </w:rPr>
        <w:t>learning</w:t>
      </w:r>
    </w:p>
    <w:p w14:paraId="0FAA3604" w14:textId="211402D6" w:rsidR="005403C3" w:rsidRPr="00042B27" w:rsidRDefault="0090590B" w:rsidP="009106C5">
      <w:pPr>
        <w:tabs>
          <w:tab w:val="left" w:pos="426"/>
        </w:tabs>
        <w:spacing w:line="240" w:lineRule="auto"/>
        <w:rPr>
          <w:rFonts w:asciiTheme="minorHAnsi" w:hAnsiTheme="minorHAnsi" w:cstheme="minorHAnsi"/>
          <w:color w:val="FF0000"/>
        </w:rPr>
      </w:pPr>
      <w:r w:rsidRPr="009106C5">
        <w:rPr>
          <w:rFonts w:asciiTheme="minorHAnsi" w:hAnsiTheme="minorHAnsi" w:cstheme="minorHAnsi"/>
        </w:rPr>
        <w:t>FL literacy is believed</w:t>
      </w:r>
      <w:r w:rsidR="00AF3039" w:rsidRPr="009106C5">
        <w:rPr>
          <w:rFonts w:asciiTheme="minorHAnsi" w:hAnsiTheme="minorHAnsi" w:cstheme="minorHAnsi"/>
        </w:rPr>
        <w:t xml:space="preserve"> to support FL outcomes.  In English secondary schools</w:t>
      </w:r>
      <w:r w:rsidR="008107C2">
        <w:rPr>
          <w:rFonts w:asciiTheme="minorHAnsi" w:hAnsiTheme="minorHAnsi" w:cstheme="minorHAnsi"/>
        </w:rPr>
        <w:t>,</w:t>
      </w:r>
      <w:r w:rsidR="00AF3039" w:rsidRPr="009106C5">
        <w:rPr>
          <w:rFonts w:asciiTheme="minorHAnsi" w:hAnsiTheme="minorHAnsi" w:cstheme="minorHAnsi"/>
        </w:rPr>
        <w:t xml:space="preserve"> FL </w:t>
      </w:r>
      <w:r w:rsidR="008C077B">
        <w:rPr>
          <w:rFonts w:asciiTheme="minorHAnsi" w:hAnsiTheme="minorHAnsi" w:cstheme="minorHAnsi"/>
          <w:color w:val="FF0000"/>
        </w:rPr>
        <w:t xml:space="preserve">phonological </w:t>
      </w:r>
      <w:r w:rsidR="00E57578">
        <w:rPr>
          <w:rFonts w:asciiTheme="minorHAnsi" w:hAnsiTheme="minorHAnsi" w:cstheme="minorHAnsi"/>
          <w:color w:val="FF0000"/>
        </w:rPr>
        <w:t>r</w:t>
      </w:r>
      <w:r w:rsidR="008C077B">
        <w:rPr>
          <w:rFonts w:asciiTheme="minorHAnsi" w:hAnsiTheme="minorHAnsi" w:cstheme="minorHAnsi"/>
          <w:color w:val="FF0000"/>
        </w:rPr>
        <w:t>ecoding</w:t>
      </w:r>
      <w:r w:rsidR="009D333B">
        <w:rPr>
          <w:rFonts w:asciiTheme="minorHAnsi" w:hAnsiTheme="minorHAnsi" w:cstheme="minorHAnsi"/>
          <w:color w:val="FF0000"/>
        </w:rPr>
        <w:t xml:space="preserve">/decoding or “print to sound translation” (Share, 1995: 152) </w:t>
      </w:r>
      <w:r w:rsidR="00AF3039" w:rsidRPr="009106C5">
        <w:rPr>
          <w:rFonts w:asciiTheme="minorHAnsi" w:hAnsiTheme="minorHAnsi" w:cstheme="minorHAnsi"/>
        </w:rPr>
        <w:t xml:space="preserve">was linked to </w:t>
      </w:r>
      <w:r w:rsidR="00195CCF" w:rsidRPr="009106C5">
        <w:rPr>
          <w:rFonts w:asciiTheme="minorHAnsi" w:hAnsiTheme="minorHAnsi" w:cstheme="minorHAnsi"/>
        </w:rPr>
        <w:t>linguistic progression and motivation to continue learning languages throughout secondar</w:t>
      </w:r>
      <w:r w:rsidR="00AF3039" w:rsidRPr="009106C5">
        <w:rPr>
          <w:rFonts w:asciiTheme="minorHAnsi" w:hAnsiTheme="minorHAnsi" w:cstheme="minorHAnsi"/>
        </w:rPr>
        <w:t>y school (Maca</w:t>
      </w:r>
      <w:r w:rsidR="008513DF" w:rsidRPr="009106C5">
        <w:rPr>
          <w:rFonts w:asciiTheme="minorHAnsi" w:hAnsiTheme="minorHAnsi" w:cstheme="minorHAnsi"/>
        </w:rPr>
        <w:t xml:space="preserve">ro </w:t>
      </w:r>
      <w:r w:rsidR="00FA6EA0">
        <w:rPr>
          <w:rFonts w:asciiTheme="minorHAnsi" w:hAnsiTheme="minorHAnsi" w:cstheme="minorHAnsi"/>
        </w:rPr>
        <w:t>and</w:t>
      </w:r>
      <w:r w:rsidR="008513DF" w:rsidRPr="009106C5">
        <w:rPr>
          <w:rFonts w:asciiTheme="minorHAnsi" w:hAnsiTheme="minorHAnsi" w:cstheme="minorHAnsi"/>
        </w:rPr>
        <w:t xml:space="preserve"> Erler, 2008).  </w:t>
      </w:r>
      <w:r w:rsidR="00CC2707" w:rsidRPr="009106C5">
        <w:rPr>
          <w:rFonts w:asciiTheme="minorHAnsi" w:hAnsiTheme="minorHAnsi" w:cstheme="minorHAnsi"/>
        </w:rPr>
        <w:t xml:space="preserve">There is also a strong instrumental narrative to developing FL literacy, as FL literacy skills are deemed highly relevant in the digital age (Macaro, Graham </w:t>
      </w:r>
      <w:r w:rsidR="00FA6EA0">
        <w:rPr>
          <w:rFonts w:asciiTheme="minorHAnsi" w:hAnsiTheme="minorHAnsi" w:cstheme="minorHAnsi"/>
        </w:rPr>
        <w:t>and</w:t>
      </w:r>
      <w:r w:rsidR="00CC2707" w:rsidRPr="009106C5">
        <w:rPr>
          <w:rFonts w:asciiTheme="minorHAnsi" w:hAnsiTheme="minorHAnsi" w:cstheme="minorHAnsi"/>
        </w:rPr>
        <w:t xml:space="preserve"> Woore, 2016) and literacy practice has the potential to facilitate the development of language awareness and learner autonomy through reflecting on and evaluating target language use (Little, 1997).  Global literature is also considered a useful tool to support international and intercultural understanding in US schools (Corapi </w:t>
      </w:r>
      <w:r w:rsidR="00FA6EA0">
        <w:rPr>
          <w:rFonts w:asciiTheme="minorHAnsi" w:hAnsiTheme="minorHAnsi" w:cstheme="minorHAnsi"/>
        </w:rPr>
        <w:t>and</w:t>
      </w:r>
      <w:r w:rsidR="00CC2707" w:rsidRPr="009106C5">
        <w:rPr>
          <w:rFonts w:asciiTheme="minorHAnsi" w:hAnsiTheme="minorHAnsi" w:cstheme="minorHAnsi"/>
        </w:rPr>
        <w:t xml:space="preserve"> Short, n.d.). There is</w:t>
      </w:r>
      <w:r w:rsidR="00AF3039" w:rsidRPr="009106C5">
        <w:rPr>
          <w:rFonts w:asciiTheme="minorHAnsi" w:hAnsiTheme="minorHAnsi" w:cstheme="minorHAnsi"/>
        </w:rPr>
        <w:t xml:space="preserve"> tentative evidence that </w:t>
      </w:r>
      <w:r w:rsidR="00195CCF" w:rsidRPr="009106C5">
        <w:rPr>
          <w:rFonts w:asciiTheme="minorHAnsi" w:hAnsiTheme="minorHAnsi" w:cstheme="minorHAnsi"/>
        </w:rPr>
        <w:t>FL literacy</w:t>
      </w:r>
      <w:r w:rsidR="00AF3039" w:rsidRPr="009106C5">
        <w:rPr>
          <w:rFonts w:asciiTheme="minorHAnsi" w:hAnsiTheme="minorHAnsi" w:cstheme="minorHAnsi"/>
        </w:rPr>
        <w:t xml:space="preserve"> instruction enhanced FL spoken </w:t>
      </w:r>
      <w:r w:rsidR="00195CCF" w:rsidRPr="009106C5">
        <w:rPr>
          <w:rFonts w:asciiTheme="minorHAnsi" w:hAnsiTheme="minorHAnsi" w:cstheme="minorHAnsi"/>
        </w:rPr>
        <w:t>outcomes in secondary school for</w:t>
      </w:r>
      <w:r w:rsidR="00EB6008" w:rsidRPr="009106C5">
        <w:rPr>
          <w:rFonts w:asciiTheme="minorHAnsi" w:hAnsiTheme="minorHAnsi" w:cstheme="minorHAnsi"/>
        </w:rPr>
        <w:t xml:space="preserve"> </w:t>
      </w:r>
      <w:r w:rsidR="008107C2">
        <w:rPr>
          <w:rFonts w:asciiTheme="minorHAnsi" w:hAnsiTheme="minorHAnsi" w:cstheme="minorHAnsi"/>
        </w:rPr>
        <w:t>‘</w:t>
      </w:r>
      <w:r w:rsidR="00EB6008" w:rsidRPr="009106C5">
        <w:rPr>
          <w:rFonts w:asciiTheme="minorHAnsi" w:hAnsiTheme="minorHAnsi" w:cstheme="minorHAnsi"/>
        </w:rPr>
        <w:t>at</w:t>
      </w:r>
      <w:r w:rsidR="008107C2">
        <w:rPr>
          <w:rFonts w:asciiTheme="minorHAnsi" w:hAnsiTheme="minorHAnsi" w:cstheme="minorHAnsi"/>
        </w:rPr>
        <w:t>-</w:t>
      </w:r>
      <w:r w:rsidR="00EB6008" w:rsidRPr="009106C5">
        <w:rPr>
          <w:rFonts w:asciiTheme="minorHAnsi" w:hAnsiTheme="minorHAnsi" w:cstheme="minorHAnsi"/>
        </w:rPr>
        <w:t>risk</w:t>
      </w:r>
      <w:r w:rsidR="008107C2">
        <w:rPr>
          <w:rFonts w:asciiTheme="minorHAnsi" w:hAnsiTheme="minorHAnsi" w:cstheme="minorHAnsi"/>
        </w:rPr>
        <w:t>’ FL learners</w:t>
      </w:r>
      <w:r w:rsidR="00195CCF" w:rsidRPr="009106C5">
        <w:rPr>
          <w:rFonts w:asciiTheme="minorHAnsi" w:hAnsiTheme="minorHAnsi" w:cstheme="minorHAnsi"/>
        </w:rPr>
        <w:t xml:space="preserve"> (i.e. those with weak L1 l</w:t>
      </w:r>
      <w:r w:rsidR="00AF3039" w:rsidRPr="009106C5">
        <w:rPr>
          <w:rFonts w:asciiTheme="minorHAnsi" w:hAnsiTheme="minorHAnsi" w:cstheme="minorHAnsi"/>
        </w:rPr>
        <w:t xml:space="preserve">iteracy) </w:t>
      </w:r>
      <w:r w:rsidR="00195CCF" w:rsidRPr="009106C5">
        <w:rPr>
          <w:rFonts w:asciiTheme="minorHAnsi" w:hAnsiTheme="minorHAnsi" w:cstheme="minorHAnsi"/>
        </w:rPr>
        <w:t xml:space="preserve">(Graham et al., 2014; Ravid </w:t>
      </w:r>
      <w:r w:rsidR="00FA6EA0">
        <w:rPr>
          <w:rFonts w:asciiTheme="minorHAnsi" w:hAnsiTheme="minorHAnsi" w:cstheme="minorHAnsi"/>
        </w:rPr>
        <w:t>and</w:t>
      </w:r>
      <w:r w:rsidR="00195CCF" w:rsidRPr="009106C5">
        <w:rPr>
          <w:rFonts w:asciiTheme="minorHAnsi" w:hAnsiTheme="minorHAnsi" w:cstheme="minorHAnsi"/>
        </w:rPr>
        <w:t xml:space="preserve"> Ginat-Heiman, 2014)</w:t>
      </w:r>
      <w:r w:rsidR="008513DF" w:rsidRPr="009106C5">
        <w:rPr>
          <w:rFonts w:asciiTheme="minorHAnsi" w:hAnsiTheme="minorHAnsi" w:cstheme="minorHAnsi"/>
        </w:rPr>
        <w:t xml:space="preserve"> and could a</w:t>
      </w:r>
      <w:r w:rsidR="00745224" w:rsidRPr="009106C5">
        <w:rPr>
          <w:rFonts w:asciiTheme="minorHAnsi" w:hAnsiTheme="minorHAnsi" w:cstheme="minorHAnsi"/>
        </w:rPr>
        <w:t>ct as another modality</w:t>
      </w:r>
      <w:r w:rsidR="00F416E5">
        <w:rPr>
          <w:rFonts w:asciiTheme="minorHAnsi" w:hAnsiTheme="minorHAnsi" w:cstheme="minorHAnsi"/>
          <w:color w:val="FF0000"/>
        </w:rPr>
        <w:t>, in other words another source of input, thereby creating richer, deeper memory traces</w:t>
      </w:r>
      <w:r w:rsidR="00745224" w:rsidRPr="009106C5">
        <w:rPr>
          <w:rFonts w:asciiTheme="minorHAnsi" w:hAnsiTheme="minorHAnsi" w:cstheme="minorHAnsi"/>
        </w:rPr>
        <w:t xml:space="preserve"> </w:t>
      </w:r>
      <w:r w:rsidR="008513DF" w:rsidRPr="009106C5">
        <w:rPr>
          <w:rFonts w:asciiTheme="minorHAnsi" w:hAnsiTheme="minorHAnsi" w:cstheme="minorHAnsi"/>
        </w:rPr>
        <w:t>(Porter, 2017)</w:t>
      </w:r>
      <w:r w:rsidR="00195CCF" w:rsidRPr="009106C5">
        <w:rPr>
          <w:rFonts w:asciiTheme="minorHAnsi" w:hAnsiTheme="minorHAnsi" w:cstheme="minorHAnsi"/>
        </w:rPr>
        <w:t xml:space="preserve">.  </w:t>
      </w:r>
      <w:r w:rsidR="008513DF" w:rsidRPr="00042B27">
        <w:rPr>
          <w:rFonts w:asciiTheme="minorHAnsi" w:hAnsiTheme="minorHAnsi" w:cstheme="minorHAnsi"/>
          <w:color w:val="FF0000"/>
        </w:rPr>
        <w:t>I</w:t>
      </w:r>
      <w:r w:rsidR="00AF3039" w:rsidRPr="00042B27">
        <w:rPr>
          <w:rFonts w:asciiTheme="minorHAnsi" w:hAnsiTheme="minorHAnsi" w:cstheme="minorHAnsi"/>
          <w:color w:val="FF0000"/>
        </w:rPr>
        <w:t>t is important</w:t>
      </w:r>
      <w:r w:rsidR="008513DF" w:rsidRPr="00042B27">
        <w:rPr>
          <w:rFonts w:asciiTheme="minorHAnsi" w:hAnsiTheme="minorHAnsi" w:cstheme="minorHAnsi"/>
          <w:color w:val="FF0000"/>
        </w:rPr>
        <w:t xml:space="preserve">, however, to recognise </w:t>
      </w:r>
      <w:r w:rsidR="00AF3039" w:rsidRPr="00042B27">
        <w:rPr>
          <w:rFonts w:asciiTheme="minorHAnsi" w:hAnsiTheme="minorHAnsi" w:cstheme="minorHAnsi"/>
          <w:color w:val="FF0000"/>
        </w:rPr>
        <w:t>that</w:t>
      </w:r>
      <w:r w:rsidR="00745224" w:rsidRPr="00042B27">
        <w:rPr>
          <w:rFonts w:asciiTheme="minorHAnsi" w:hAnsiTheme="minorHAnsi" w:cstheme="minorHAnsi"/>
          <w:color w:val="FF0000"/>
        </w:rPr>
        <w:t xml:space="preserve"> these kinds of perceived benefits for FL literacy are likely to be influenced by</w:t>
      </w:r>
      <w:r w:rsidR="00AF3039" w:rsidRPr="00042B27">
        <w:rPr>
          <w:rFonts w:asciiTheme="minorHAnsi" w:hAnsiTheme="minorHAnsi" w:cstheme="minorHAnsi"/>
          <w:color w:val="FF0000"/>
        </w:rPr>
        <w:t xml:space="preserve"> </w:t>
      </w:r>
      <w:r w:rsidR="00195CCF" w:rsidRPr="00042B27">
        <w:rPr>
          <w:rFonts w:asciiTheme="minorHAnsi" w:hAnsiTheme="minorHAnsi" w:cstheme="minorHAnsi"/>
          <w:color w:val="FF0000"/>
        </w:rPr>
        <w:t>language dista</w:t>
      </w:r>
      <w:r w:rsidR="00745224" w:rsidRPr="00042B27">
        <w:rPr>
          <w:rFonts w:asciiTheme="minorHAnsi" w:hAnsiTheme="minorHAnsi" w:cstheme="minorHAnsi"/>
          <w:color w:val="FF0000"/>
        </w:rPr>
        <w:t>nce</w:t>
      </w:r>
      <w:r w:rsidR="00590B50" w:rsidRPr="00042B27">
        <w:rPr>
          <w:rFonts w:asciiTheme="minorHAnsi" w:hAnsiTheme="minorHAnsi" w:cstheme="minorHAnsi"/>
          <w:color w:val="FF0000"/>
        </w:rPr>
        <w:t xml:space="preserve"> </w:t>
      </w:r>
      <w:r w:rsidR="00042B27" w:rsidRPr="00042B27">
        <w:rPr>
          <w:rFonts w:asciiTheme="minorHAnsi" w:hAnsiTheme="minorHAnsi" w:cstheme="minorHAnsi"/>
          <w:color w:val="FF0000"/>
        </w:rPr>
        <w:t>such as</w:t>
      </w:r>
      <w:r w:rsidR="00590B50" w:rsidRPr="00042B27">
        <w:rPr>
          <w:rFonts w:asciiTheme="minorHAnsi" w:hAnsiTheme="minorHAnsi" w:cstheme="minorHAnsi"/>
          <w:color w:val="FF0000"/>
        </w:rPr>
        <w:t xml:space="preserve"> </w:t>
      </w:r>
      <w:r w:rsidR="00745224" w:rsidRPr="00042B27">
        <w:rPr>
          <w:rFonts w:asciiTheme="minorHAnsi" w:hAnsiTheme="minorHAnsi" w:cstheme="minorHAnsi"/>
          <w:color w:val="FF0000"/>
        </w:rPr>
        <w:t xml:space="preserve"> the extent to which languages share similar orthographies</w:t>
      </w:r>
      <w:r w:rsidR="00590B50" w:rsidRPr="00042B27">
        <w:rPr>
          <w:rFonts w:asciiTheme="minorHAnsi" w:hAnsiTheme="minorHAnsi" w:cstheme="minorHAnsi"/>
          <w:color w:val="FF0000"/>
        </w:rPr>
        <w:t xml:space="preserve"> </w:t>
      </w:r>
      <w:r w:rsidR="00042B27" w:rsidRPr="00042B27">
        <w:rPr>
          <w:rFonts w:asciiTheme="minorHAnsi" w:hAnsiTheme="minorHAnsi" w:cstheme="minorHAnsi"/>
          <w:color w:val="FF0000"/>
        </w:rPr>
        <w:t>and</w:t>
      </w:r>
      <w:r w:rsidR="00C70FEF" w:rsidRPr="00042B27">
        <w:rPr>
          <w:rFonts w:asciiTheme="minorHAnsi" w:hAnsiTheme="minorHAnsi" w:cstheme="minorHAnsi"/>
          <w:color w:val="FF0000"/>
        </w:rPr>
        <w:t xml:space="preserve"> percentages of shared cognates</w:t>
      </w:r>
      <w:r w:rsidR="00745224" w:rsidRPr="00042B27">
        <w:rPr>
          <w:rFonts w:asciiTheme="minorHAnsi" w:hAnsiTheme="minorHAnsi" w:cstheme="minorHAnsi"/>
          <w:color w:val="FF0000"/>
        </w:rPr>
        <w:t xml:space="preserve"> </w:t>
      </w:r>
      <w:r w:rsidR="00DC52C4" w:rsidRPr="00042B27">
        <w:rPr>
          <w:rFonts w:asciiTheme="minorHAnsi" w:hAnsiTheme="minorHAnsi" w:cstheme="minorHAnsi"/>
          <w:color w:val="FF0000"/>
        </w:rPr>
        <w:t xml:space="preserve">(Lindgren </w:t>
      </w:r>
      <w:r w:rsidR="00FA6EA0" w:rsidRPr="00042B27">
        <w:rPr>
          <w:rFonts w:asciiTheme="minorHAnsi" w:hAnsiTheme="minorHAnsi" w:cstheme="minorHAnsi"/>
          <w:color w:val="FF0000"/>
        </w:rPr>
        <w:t>and</w:t>
      </w:r>
      <w:r w:rsidR="00DC52C4" w:rsidRPr="00042B27">
        <w:rPr>
          <w:rFonts w:asciiTheme="minorHAnsi" w:hAnsiTheme="minorHAnsi" w:cstheme="minorHAnsi"/>
          <w:color w:val="FF0000"/>
        </w:rPr>
        <w:t xml:space="preserve"> Muñ</w:t>
      </w:r>
      <w:r w:rsidR="00347C2D" w:rsidRPr="00042B27">
        <w:rPr>
          <w:rFonts w:asciiTheme="minorHAnsi" w:hAnsiTheme="minorHAnsi" w:cstheme="minorHAnsi"/>
          <w:color w:val="FF0000"/>
        </w:rPr>
        <w:t>oz, 2013</w:t>
      </w:r>
      <w:r w:rsidR="00AF3039" w:rsidRPr="00042B27">
        <w:rPr>
          <w:rFonts w:asciiTheme="minorHAnsi" w:hAnsiTheme="minorHAnsi" w:cstheme="minorHAnsi"/>
          <w:color w:val="FF0000"/>
        </w:rPr>
        <w:t>)</w:t>
      </w:r>
      <w:r w:rsidR="00CC2707" w:rsidRPr="00042B27">
        <w:rPr>
          <w:rFonts w:asciiTheme="minorHAnsi" w:hAnsiTheme="minorHAnsi" w:cstheme="minorHAnsi"/>
          <w:color w:val="FF0000"/>
        </w:rPr>
        <w:t>.</w:t>
      </w:r>
    </w:p>
    <w:p w14:paraId="3BB4453B" w14:textId="27D49450" w:rsidR="00227539" w:rsidRDefault="00CC2707"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t>D</w:t>
      </w:r>
      <w:r w:rsidR="00227539" w:rsidRPr="009106C5">
        <w:rPr>
          <w:rFonts w:asciiTheme="minorHAnsi" w:hAnsiTheme="minorHAnsi" w:cstheme="minorHAnsi"/>
        </w:rPr>
        <w:t>espite a range of perspect</w:t>
      </w:r>
      <w:r w:rsidR="00F754F7" w:rsidRPr="009106C5">
        <w:rPr>
          <w:rFonts w:asciiTheme="minorHAnsi" w:hAnsiTheme="minorHAnsi" w:cstheme="minorHAnsi"/>
        </w:rPr>
        <w:t xml:space="preserve">ives supporting FL literacy, </w:t>
      </w:r>
      <w:r w:rsidRPr="009106C5">
        <w:rPr>
          <w:rFonts w:asciiTheme="minorHAnsi" w:hAnsiTheme="minorHAnsi" w:cstheme="minorHAnsi"/>
        </w:rPr>
        <w:t xml:space="preserve">recent evaluation of </w:t>
      </w:r>
      <w:r w:rsidR="00F754F7" w:rsidRPr="009106C5">
        <w:rPr>
          <w:rFonts w:asciiTheme="minorHAnsi" w:hAnsiTheme="minorHAnsi" w:cstheme="minorHAnsi"/>
        </w:rPr>
        <w:t>a</w:t>
      </w:r>
      <w:r w:rsidR="00227539" w:rsidRPr="009106C5">
        <w:rPr>
          <w:rFonts w:asciiTheme="minorHAnsi" w:hAnsiTheme="minorHAnsi" w:cstheme="minorHAnsi"/>
        </w:rPr>
        <w:t xml:space="preserve"> literacy teaching approach in </w:t>
      </w:r>
      <w:r w:rsidR="008107C2">
        <w:rPr>
          <w:rFonts w:asciiTheme="minorHAnsi" w:hAnsiTheme="minorHAnsi" w:cstheme="minorHAnsi"/>
        </w:rPr>
        <w:t xml:space="preserve">UK </w:t>
      </w:r>
      <w:r w:rsidR="00227539" w:rsidRPr="009106C5">
        <w:rPr>
          <w:rFonts w:asciiTheme="minorHAnsi" w:hAnsiTheme="minorHAnsi" w:cstheme="minorHAnsi"/>
        </w:rPr>
        <w:t xml:space="preserve">primary FL classrooms (children aged 9-12 years) did not show superior gains </w:t>
      </w:r>
      <w:r w:rsidR="008107C2">
        <w:rPr>
          <w:rFonts w:asciiTheme="minorHAnsi" w:hAnsiTheme="minorHAnsi" w:cstheme="minorHAnsi"/>
        </w:rPr>
        <w:t>i</w:t>
      </w:r>
      <w:r w:rsidR="00227539" w:rsidRPr="009106C5">
        <w:rPr>
          <w:rFonts w:asciiTheme="minorHAnsi" w:hAnsiTheme="minorHAnsi" w:cstheme="minorHAnsi"/>
        </w:rPr>
        <w:t>n FL oracy outcomes when compared to an oracy-centred approach (G</w:t>
      </w:r>
      <w:r w:rsidRPr="009106C5">
        <w:rPr>
          <w:rFonts w:asciiTheme="minorHAnsi" w:hAnsiTheme="minorHAnsi" w:cstheme="minorHAnsi"/>
        </w:rPr>
        <w:t>raham et al., 2017).  R</w:t>
      </w:r>
      <w:r w:rsidR="00227539" w:rsidRPr="009106C5">
        <w:rPr>
          <w:rFonts w:asciiTheme="minorHAnsi" w:hAnsiTheme="minorHAnsi" w:cstheme="minorHAnsi"/>
        </w:rPr>
        <w:t xml:space="preserve">ather than </w:t>
      </w:r>
      <w:r w:rsidR="00065E55">
        <w:rPr>
          <w:rFonts w:asciiTheme="minorHAnsi" w:hAnsiTheme="minorHAnsi" w:cstheme="minorHAnsi"/>
          <w:color w:val="FF0000"/>
        </w:rPr>
        <w:t>eliminate</w:t>
      </w:r>
      <w:r w:rsidR="00227539" w:rsidRPr="009106C5">
        <w:rPr>
          <w:rFonts w:asciiTheme="minorHAnsi" w:hAnsiTheme="minorHAnsi" w:cstheme="minorHAnsi"/>
        </w:rPr>
        <w:t xml:space="preserve"> any potential</w:t>
      </w:r>
      <w:r w:rsidR="00F754F7" w:rsidRPr="009106C5">
        <w:rPr>
          <w:rFonts w:asciiTheme="minorHAnsi" w:hAnsiTheme="minorHAnsi" w:cstheme="minorHAnsi"/>
        </w:rPr>
        <w:t xml:space="preserve"> impact for FL literacy per se, </w:t>
      </w:r>
      <w:r w:rsidR="00227539" w:rsidRPr="009106C5">
        <w:rPr>
          <w:rFonts w:asciiTheme="minorHAnsi" w:hAnsiTheme="minorHAnsi" w:cstheme="minorHAnsi"/>
        </w:rPr>
        <w:t xml:space="preserve">the authors suggested that </w:t>
      </w:r>
      <w:r w:rsidR="00F754F7" w:rsidRPr="009106C5">
        <w:rPr>
          <w:rFonts w:asciiTheme="minorHAnsi" w:hAnsiTheme="minorHAnsi" w:cstheme="minorHAnsi"/>
        </w:rPr>
        <w:t xml:space="preserve">the relative quality of literacy instruction including </w:t>
      </w:r>
      <w:r w:rsidR="00227539" w:rsidRPr="009106C5">
        <w:rPr>
          <w:rFonts w:asciiTheme="minorHAnsi" w:hAnsiTheme="minorHAnsi" w:cstheme="minorHAnsi"/>
        </w:rPr>
        <w:t>limited opportuni</w:t>
      </w:r>
      <w:r w:rsidR="00EB6008" w:rsidRPr="009106C5">
        <w:rPr>
          <w:rFonts w:asciiTheme="minorHAnsi" w:hAnsiTheme="minorHAnsi" w:cstheme="minorHAnsi"/>
        </w:rPr>
        <w:t>ties for learners to engage in ‘</w:t>
      </w:r>
      <w:r w:rsidR="00227539" w:rsidRPr="009106C5">
        <w:rPr>
          <w:rFonts w:asciiTheme="minorHAnsi" w:hAnsiTheme="minorHAnsi" w:cstheme="minorHAnsi"/>
        </w:rPr>
        <w:t>h</w:t>
      </w:r>
      <w:r w:rsidR="00EB6008" w:rsidRPr="009106C5">
        <w:rPr>
          <w:rFonts w:asciiTheme="minorHAnsi" w:hAnsiTheme="minorHAnsi" w:cstheme="minorHAnsi"/>
        </w:rPr>
        <w:t>igher level literacy activities’</w:t>
      </w:r>
      <w:r w:rsidR="00227539" w:rsidRPr="009106C5">
        <w:rPr>
          <w:rFonts w:asciiTheme="minorHAnsi" w:hAnsiTheme="minorHAnsi" w:cstheme="minorHAnsi"/>
        </w:rPr>
        <w:t xml:space="preserve"> could have mediated the effect of a literacy-focused appr</w:t>
      </w:r>
      <w:r w:rsidR="00F754F7" w:rsidRPr="009106C5">
        <w:rPr>
          <w:rFonts w:asciiTheme="minorHAnsi" w:hAnsiTheme="minorHAnsi" w:cstheme="minorHAnsi"/>
        </w:rPr>
        <w:t xml:space="preserve">oach (Graham et al., 2017:  31).  </w:t>
      </w:r>
      <w:r w:rsidR="00227539" w:rsidRPr="009106C5">
        <w:rPr>
          <w:rFonts w:asciiTheme="minorHAnsi" w:hAnsiTheme="minorHAnsi" w:cstheme="minorHAnsi"/>
        </w:rPr>
        <w:t xml:space="preserve"> Smaller-scale research has </w:t>
      </w:r>
      <w:r w:rsidR="00F754F7" w:rsidRPr="009106C5">
        <w:rPr>
          <w:rFonts w:asciiTheme="minorHAnsi" w:hAnsiTheme="minorHAnsi" w:cstheme="minorHAnsi"/>
        </w:rPr>
        <w:t xml:space="preserve">indeed </w:t>
      </w:r>
      <w:r w:rsidR="00227539" w:rsidRPr="009106C5">
        <w:rPr>
          <w:rFonts w:asciiTheme="minorHAnsi" w:hAnsiTheme="minorHAnsi" w:cstheme="minorHAnsi"/>
        </w:rPr>
        <w:t xml:space="preserve">shown that a </w:t>
      </w:r>
      <w:r w:rsidR="00F754F7" w:rsidRPr="009106C5">
        <w:rPr>
          <w:rFonts w:asciiTheme="minorHAnsi" w:hAnsiTheme="minorHAnsi" w:cstheme="minorHAnsi"/>
        </w:rPr>
        <w:t xml:space="preserve">rich and </w:t>
      </w:r>
      <w:r w:rsidR="00227539" w:rsidRPr="009106C5">
        <w:rPr>
          <w:rFonts w:asciiTheme="minorHAnsi" w:hAnsiTheme="minorHAnsi" w:cstheme="minorHAnsi"/>
        </w:rPr>
        <w:t>structured foreign language programme involving a range o</w:t>
      </w:r>
      <w:r w:rsidR="00F754F7" w:rsidRPr="009106C5">
        <w:rPr>
          <w:rFonts w:asciiTheme="minorHAnsi" w:hAnsiTheme="minorHAnsi" w:cstheme="minorHAnsi"/>
        </w:rPr>
        <w:t>f literacy-based activities</w:t>
      </w:r>
      <w:r w:rsidR="000C6456" w:rsidRPr="009106C5">
        <w:rPr>
          <w:rFonts w:asciiTheme="minorHAnsi" w:hAnsiTheme="minorHAnsi" w:cstheme="minorHAnsi"/>
        </w:rPr>
        <w:t>, within and outside the classroom,</w:t>
      </w:r>
      <w:r w:rsidR="00F754F7" w:rsidRPr="009106C5">
        <w:rPr>
          <w:rFonts w:asciiTheme="minorHAnsi" w:hAnsiTheme="minorHAnsi" w:cstheme="minorHAnsi"/>
        </w:rPr>
        <w:t xml:space="preserve"> </w:t>
      </w:r>
      <w:r w:rsidR="00227539" w:rsidRPr="009106C5">
        <w:rPr>
          <w:rFonts w:asciiTheme="minorHAnsi" w:hAnsiTheme="minorHAnsi" w:cstheme="minorHAnsi"/>
        </w:rPr>
        <w:t>led to gains on all literac</w:t>
      </w:r>
      <w:r w:rsidR="00F754F7" w:rsidRPr="009106C5">
        <w:rPr>
          <w:rFonts w:asciiTheme="minorHAnsi" w:hAnsiTheme="minorHAnsi" w:cstheme="minorHAnsi"/>
        </w:rPr>
        <w:t xml:space="preserve">y and oracy FL </w:t>
      </w:r>
      <w:r w:rsidR="00047AC8">
        <w:rPr>
          <w:rFonts w:asciiTheme="minorHAnsi" w:hAnsiTheme="minorHAnsi" w:cstheme="minorHAnsi"/>
        </w:rPr>
        <w:t>measures</w:t>
      </w:r>
      <w:r w:rsidR="00F754F7" w:rsidRPr="009106C5">
        <w:rPr>
          <w:rFonts w:asciiTheme="minorHAnsi" w:hAnsiTheme="minorHAnsi" w:cstheme="minorHAnsi"/>
        </w:rPr>
        <w:t xml:space="preserve"> for the</w:t>
      </w:r>
      <w:r w:rsidR="00227539" w:rsidRPr="009106C5">
        <w:rPr>
          <w:rFonts w:asciiTheme="minorHAnsi" w:hAnsiTheme="minorHAnsi" w:cstheme="minorHAnsi"/>
        </w:rPr>
        <w:t xml:space="preserve"> intervention group (8-10 years old)</w:t>
      </w:r>
      <w:r w:rsidR="00F754F7" w:rsidRPr="009106C5">
        <w:rPr>
          <w:rFonts w:asciiTheme="minorHAnsi" w:hAnsiTheme="minorHAnsi" w:cstheme="minorHAnsi"/>
        </w:rPr>
        <w:t xml:space="preserve"> </w:t>
      </w:r>
      <w:r w:rsidR="00227539" w:rsidRPr="009106C5">
        <w:rPr>
          <w:rFonts w:asciiTheme="minorHAnsi" w:hAnsiTheme="minorHAnsi" w:cstheme="minorHAnsi"/>
        </w:rPr>
        <w:t>(Drew, 2009).</w:t>
      </w:r>
    </w:p>
    <w:p w14:paraId="56F6A9DE" w14:textId="77777777" w:rsidR="00047AC8" w:rsidRPr="009106C5" w:rsidRDefault="00047AC8" w:rsidP="009106C5">
      <w:pPr>
        <w:tabs>
          <w:tab w:val="left" w:pos="426"/>
        </w:tabs>
        <w:spacing w:line="240" w:lineRule="auto"/>
        <w:rPr>
          <w:rFonts w:asciiTheme="minorHAnsi" w:hAnsiTheme="minorHAnsi" w:cstheme="minorHAnsi"/>
          <w:b/>
          <w:i/>
        </w:rPr>
      </w:pPr>
    </w:p>
    <w:p w14:paraId="0FE6E5FD" w14:textId="77777777" w:rsidR="00195CCF" w:rsidRPr="009106C5" w:rsidRDefault="00195CCF" w:rsidP="009106C5">
      <w:pPr>
        <w:tabs>
          <w:tab w:val="left" w:pos="425"/>
        </w:tabs>
        <w:spacing w:line="240" w:lineRule="auto"/>
        <w:rPr>
          <w:rFonts w:asciiTheme="minorHAnsi" w:hAnsiTheme="minorHAnsi" w:cstheme="minorHAnsi"/>
          <w:b/>
          <w:i/>
        </w:rPr>
      </w:pPr>
      <w:r w:rsidRPr="009106C5">
        <w:rPr>
          <w:rFonts w:asciiTheme="minorHAnsi" w:hAnsiTheme="minorHAnsi" w:cstheme="minorHAnsi"/>
          <w:b/>
          <w:i/>
        </w:rPr>
        <w:t>A principled FL pedagogy for the young learner classroom</w:t>
      </w:r>
    </w:p>
    <w:p w14:paraId="2811C6AC" w14:textId="7A356A75" w:rsidR="00195CCF" w:rsidRDefault="00195CCF" w:rsidP="009106C5">
      <w:pPr>
        <w:tabs>
          <w:tab w:val="left" w:pos="425"/>
        </w:tabs>
        <w:spacing w:line="240" w:lineRule="auto"/>
        <w:rPr>
          <w:rFonts w:asciiTheme="minorHAnsi" w:hAnsiTheme="minorHAnsi" w:cstheme="minorHAnsi"/>
        </w:rPr>
      </w:pPr>
      <w:r w:rsidRPr="009106C5">
        <w:rPr>
          <w:rFonts w:asciiTheme="minorHAnsi" w:hAnsiTheme="minorHAnsi" w:cstheme="minorHAnsi"/>
        </w:rPr>
        <w:t xml:space="preserve">This small-scale, action research study </w:t>
      </w:r>
      <w:r w:rsidR="005403C3" w:rsidRPr="009106C5">
        <w:rPr>
          <w:rFonts w:asciiTheme="minorHAnsi" w:hAnsiTheme="minorHAnsi" w:cstheme="minorHAnsi"/>
        </w:rPr>
        <w:t xml:space="preserve">was designed with the overarching premise </w:t>
      </w:r>
      <w:r w:rsidRPr="009106C5">
        <w:rPr>
          <w:rFonts w:asciiTheme="minorHAnsi" w:hAnsiTheme="minorHAnsi" w:cstheme="minorHAnsi"/>
        </w:rPr>
        <w:t>that FL</w:t>
      </w:r>
      <w:r w:rsidR="00295E0B" w:rsidRPr="009106C5">
        <w:rPr>
          <w:rFonts w:asciiTheme="minorHAnsi" w:hAnsiTheme="minorHAnsi" w:cstheme="minorHAnsi"/>
        </w:rPr>
        <w:t xml:space="preserve"> (French)</w:t>
      </w:r>
      <w:r w:rsidRPr="009106C5">
        <w:rPr>
          <w:rFonts w:asciiTheme="minorHAnsi" w:hAnsiTheme="minorHAnsi" w:cstheme="minorHAnsi"/>
        </w:rPr>
        <w:t xml:space="preserve"> oracy </w:t>
      </w:r>
      <w:r w:rsidR="00E440F9" w:rsidRPr="009106C5">
        <w:rPr>
          <w:rFonts w:asciiTheme="minorHAnsi" w:hAnsiTheme="minorHAnsi" w:cstheme="minorHAnsi"/>
        </w:rPr>
        <w:t>and literacy would be taught</w:t>
      </w:r>
      <w:r w:rsidRPr="009106C5">
        <w:rPr>
          <w:rFonts w:asciiTheme="minorHAnsi" w:hAnsiTheme="minorHAnsi" w:cstheme="minorHAnsi"/>
        </w:rPr>
        <w:t xml:space="preserve"> systematically and simultaneously.  Due to a paucity of classroom research</w:t>
      </w:r>
      <w:r w:rsidR="00047AC8">
        <w:rPr>
          <w:rFonts w:asciiTheme="minorHAnsi" w:hAnsiTheme="minorHAnsi" w:cstheme="minorHAnsi"/>
        </w:rPr>
        <w:t xml:space="preserve"> on young FL learners</w:t>
      </w:r>
      <w:r w:rsidRPr="009106C5">
        <w:rPr>
          <w:rFonts w:asciiTheme="minorHAnsi" w:hAnsiTheme="minorHAnsi" w:cstheme="minorHAnsi"/>
        </w:rPr>
        <w:t>, the pedagogic principles were derived from a range of L1 and L2-related theoretical and empirical evidence</w:t>
      </w:r>
      <w:r w:rsidR="00047AC8">
        <w:rPr>
          <w:rFonts w:asciiTheme="minorHAnsi" w:hAnsiTheme="minorHAnsi" w:cstheme="minorHAnsi"/>
        </w:rPr>
        <w:t>. The research questions for the study were as follows:</w:t>
      </w:r>
    </w:p>
    <w:p w14:paraId="38879871" w14:textId="77777777" w:rsidR="00047AC8" w:rsidRPr="009106C5" w:rsidRDefault="00047AC8" w:rsidP="009106C5">
      <w:pPr>
        <w:tabs>
          <w:tab w:val="left" w:pos="425"/>
        </w:tabs>
        <w:spacing w:line="240" w:lineRule="auto"/>
        <w:rPr>
          <w:rFonts w:asciiTheme="minorHAnsi" w:hAnsiTheme="minorHAnsi" w:cstheme="minorHAnsi"/>
        </w:rPr>
      </w:pPr>
    </w:p>
    <w:p w14:paraId="4CFF6AF5" w14:textId="6E41F5B9" w:rsidR="00195CCF" w:rsidRPr="009106C5" w:rsidRDefault="00295E0B" w:rsidP="009106C5">
      <w:pPr>
        <w:pStyle w:val="ListParagraph"/>
        <w:numPr>
          <w:ilvl w:val="0"/>
          <w:numId w:val="36"/>
        </w:numPr>
        <w:tabs>
          <w:tab w:val="left" w:pos="426"/>
        </w:tabs>
        <w:spacing w:line="240" w:lineRule="auto"/>
        <w:rPr>
          <w:rFonts w:cstheme="minorHAnsi"/>
          <w:sz w:val="24"/>
          <w:szCs w:val="24"/>
        </w:rPr>
      </w:pPr>
      <w:r w:rsidRPr="009106C5">
        <w:rPr>
          <w:rFonts w:cstheme="minorHAnsi"/>
          <w:sz w:val="24"/>
          <w:szCs w:val="24"/>
        </w:rPr>
        <w:t>To what extent</w:t>
      </w:r>
      <w:r w:rsidR="00EB6008" w:rsidRPr="009106C5">
        <w:rPr>
          <w:rFonts w:cstheme="minorHAnsi"/>
          <w:sz w:val="24"/>
          <w:szCs w:val="24"/>
        </w:rPr>
        <w:t>, if a</w:t>
      </w:r>
      <w:r w:rsidR="00047AC8">
        <w:rPr>
          <w:rFonts w:cstheme="minorHAnsi"/>
          <w:sz w:val="24"/>
          <w:szCs w:val="24"/>
        </w:rPr>
        <w:t>t all</w:t>
      </w:r>
      <w:r w:rsidR="00EB6008" w:rsidRPr="009106C5">
        <w:rPr>
          <w:rFonts w:cstheme="minorHAnsi"/>
          <w:sz w:val="24"/>
          <w:szCs w:val="24"/>
        </w:rPr>
        <w:t>,</w:t>
      </w:r>
      <w:r w:rsidRPr="009106C5">
        <w:rPr>
          <w:rFonts w:cstheme="minorHAnsi"/>
          <w:sz w:val="24"/>
          <w:szCs w:val="24"/>
        </w:rPr>
        <w:t xml:space="preserve"> do learners make progress in French</w:t>
      </w:r>
      <w:r w:rsidR="001847D9" w:rsidRPr="009106C5">
        <w:rPr>
          <w:rFonts w:cstheme="minorHAnsi"/>
          <w:sz w:val="24"/>
          <w:szCs w:val="24"/>
        </w:rPr>
        <w:t xml:space="preserve"> general proficiency (receptive vocabulary, </w:t>
      </w:r>
      <w:r w:rsidR="00195CCF" w:rsidRPr="009106C5">
        <w:rPr>
          <w:rFonts w:cstheme="minorHAnsi"/>
          <w:sz w:val="24"/>
          <w:szCs w:val="24"/>
        </w:rPr>
        <w:t>elicited imi</w:t>
      </w:r>
      <w:r w:rsidRPr="009106C5">
        <w:rPr>
          <w:rFonts w:cstheme="minorHAnsi"/>
          <w:sz w:val="24"/>
          <w:szCs w:val="24"/>
        </w:rPr>
        <w:t>tation) and French</w:t>
      </w:r>
      <w:r w:rsidR="001847D9" w:rsidRPr="009106C5">
        <w:rPr>
          <w:rFonts w:cstheme="minorHAnsi"/>
          <w:sz w:val="24"/>
          <w:szCs w:val="24"/>
        </w:rPr>
        <w:t xml:space="preserve"> literacy (reading aloud, </w:t>
      </w:r>
      <w:r w:rsidR="00195CCF" w:rsidRPr="009106C5">
        <w:rPr>
          <w:rFonts w:cstheme="minorHAnsi"/>
          <w:sz w:val="24"/>
          <w:szCs w:val="24"/>
        </w:rPr>
        <w:t>reading comprehension</w:t>
      </w:r>
      <w:r w:rsidR="00E440F9" w:rsidRPr="009106C5">
        <w:rPr>
          <w:rFonts w:cstheme="minorHAnsi"/>
          <w:sz w:val="24"/>
          <w:szCs w:val="24"/>
        </w:rPr>
        <w:t>) following</w:t>
      </w:r>
      <w:r w:rsidR="00195CCF" w:rsidRPr="009106C5">
        <w:rPr>
          <w:rFonts w:cstheme="minorHAnsi"/>
          <w:sz w:val="24"/>
          <w:szCs w:val="24"/>
        </w:rPr>
        <w:t xml:space="preserve"> </w:t>
      </w:r>
      <w:r w:rsidR="00660CA5" w:rsidRPr="009106C5">
        <w:rPr>
          <w:rFonts w:cstheme="minorHAnsi"/>
          <w:sz w:val="24"/>
          <w:szCs w:val="24"/>
        </w:rPr>
        <w:t>a 23-</w:t>
      </w:r>
      <w:r w:rsidR="00195CCF" w:rsidRPr="009106C5">
        <w:rPr>
          <w:rFonts w:cstheme="minorHAnsi"/>
          <w:sz w:val="24"/>
          <w:szCs w:val="24"/>
        </w:rPr>
        <w:t>week teaching programme involving</w:t>
      </w:r>
      <w:r w:rsidRPr="009106C5">
        <w:rPr>
          <w:rFonts w:cstheme="minorHAnsi"/>
          <w:sz w:val="24"/>
          <w:szCs w:val="24"/>
        </w:rPr>
        <w:t xml:space="preserve"> systematic and simultaneous French </w:t>
      </w:r>
      <w:r w:rsidR="00195CCF" w:rsidRPr="009106C5">
        <w:rPr>
          <w:rFonts w:cstheme="minorHAnsi"/>
          <w:sz w:val="24"/>
          <w:szCs w:val="24"/>
        </w:rPr>
        <w:t>oracy/literacy instruction?</w:t>
      </w:r>
    </w:p>
    <w:p w14:paraId="7DB714DD" w14:textId="4F1FA137" w:rsidR="00195CCF" w:rsidRPr="009106C5" w:rsidRDefault="00195CCF" w:rsidP="009106C5">
      <w:pPr>
        <w:pStyle w:val="ListParagraph"/>
        <w:numPr>
          <w:ilvl w:val="0"/>
          <w:numId w:val="36"/>
        </w:numPr>
        <w:tabs>
          <w:tab w:val="left" w:pos="426"/>
        </w:tabs>
        <w:spacing w:line="240" w:lineRule="auto"/>
        <w:rPr>
          <w:rFonts w:cstheme="minorHAnsi"/>
          <w:sz w:val="24"/>
          <w:szCs w:val="24"/>
        </w:rPr>
      </w:pPr>
      <w:r w:rsidRPr="009106C5">
        <w:rPr>
          <w:rFonts w:cstheme="minorHAnsi"/>
          <w:sz w:val="24"/>
          <w:szCs w:val="24"/>
        </w:rPr>
        <w:t>To what extent</w:t>
      </w:r>
      <w:r w:rsidR="00EB6008" w:rsidRPr="009106C5">
        <w:rPr>
          <w:rFonts w:cstheme="minorHAnsi"/>
          <w:sz w:val="24"/>
          <w:szCs w:val="24"/>
        </w:rPr>
        <w:t>, if a</w:t>
      </w:r>
      <w:r w:rsidR="00047AC8">
        <w:rPr>
          <w:rFonts w:cstheme="minorHAnsi"/>
          <w:sz w:val="24"/>
          <w:szCs w:val="24"/>
        </w:rPr>
        <w:t>t all</w:t>
      </w:r>
      <w:r w:rsidR="00EB6008" w:rsidRPr="009106C5">
        <w:rPr>
          <w:rFonts w:cstheme="minorHAnsi"/>
          <w:sz w:val="24"/>
          <w:szCs w:val="24"/>
        </w:rPr>
        <w:t>,</w:t>
      </w:r>
      <w:r w:rsidRPr="009106C5">
        <w:rPr>
          <w:rFonts w:cstheme="minorHAnsi"/>
          <w:sz w:val="24"/>
          <w:szCs w:val="24"/>
        </w:rPr>
        <w:t xml:space="preserve"> </w:t>
      </w:r>
      <w:r w:rsidR="00047AC8">
        <w:rPr>
          <w:rFonts w:cstheme="minorHAnsi"/>
          <w:sz w:val="24"/>
          <w:szCs w:val="24"/>
        </w:rPr>
        <w:t>is</w:t>
      </w:r>
      <w:r w:rsidR="00654864">
        <w:rPr>
          <w:rFonts w:cstheme="minorHAnsi"/>
          <w:sz w:val="24"/>
          <w:szCs w:val="24"/>
        </w:rPr>
        <w:t xml:space="preserve"> </w:t>
      </w:r>
      <w:r w:rsidR="00047AC8">
        <w:rPr>
          <w:rFonts w:cstheme="minorHAnsi"/>
          <w:sz w:val="24"/>
          <w:szCs w:val="24"/>
        </w:rPr>
        <w:t xml:space="preserve">general </w:t>
      </w:r>
      <w:r w:rsidRPr="009106C5">
        <w:rPr>
          <w:rFonts w:cstheme="minorHAnsi"/>
          <w:sz w:val="24"/>
          <w:szCs w:val="24"/>
        </w:rPr>
        <w:t>French</w:t>
      </w:r>
      <w:r w:rsidR="00295E0B" w:rsidRPr="009106C5">
        <w:rPr>
          <w:rFonts w:cstheme="minorHAnsi"/>
          <w:sz w:val="24"/>
          <w:szCs w:val="24"/>
        </w:rPr>
        <w:t xml:space="preserve"> proficiency and literacy</w:t>
      </w:r>
      <w:r w:rsidR="00047AC8">
        <w:rPr>
          <w:rFonts w:cstheme="minorHAnsi"/>
          <w:sz w:val="24"/>
          <w:szCs w:val="24"/>
        </w:rPr>
        <w:t xml:space="preserve"> learning</w:t>
      </w:r>
      <w:r w:rsidRPr="009106C5">
        <w:rPr>
          <w:rFonts w:cstheme="minorHAnsi"/>
          <w:sz w:val="24"/>
          <w:szCs w:val="24"/>
        </w:rPr>
        <w:t xml:space="preserve"> </w:t>
      </w:r>
      <w:r w:rsidR="00047AC8">
        <w:rPr>
          <w:rFonts w:cstheme="minorHAnsi"/>
          <w:sz w:val="24"/>
          <w:szCs w:val="24"/>
        </w:rPr>
        <w:t>sustained</w:t>
      </w:r>
      <w:r w:rsidR="00A30749" w:rsidRPr="009106C5">
        <w:rPr>
          <w:rFonts w:cstheme="minorHAnsi"/>
          <w:sz w:val="24"/>
          <w:szCs w:val="24"/>
        </w:rPr>
        <w:t xml:space="preserve"> seven weeks after the </w:t>
      </w:r>
      <w:r w:rsidRPr="009106C5">
        <w:rPr>
          <w:rFonts w:cstheme="minorHAnsi"/>
          <w:sz w:val="24"/>
          <w:szCs w:val="24"/>
        </w:rPr>
        <w:t>teaching programme has ended?</w:t>
      </w:r>
    </w:p>
    <w:p w14:paraId="1F9D9FEE" w14:textId="3ED35AD8" w:rsidR="00187592" w:rsidRPr="009106C5" w:rsidRDefault="00187592" w:rsidP="009106C5">
      <w:pPr>
        <w:pStyle w:val="ListParagraph"/>
        <w:numPr>
          <w:ilvl w:val="0"/>
          <w:numId w:val="36"/>
        </w:numPr>
        <w:tabs>
          <w:tab w:val="left" w:pos="426"/>
        </w:tabs>
        <w:spacing w:line="240" w:lineRule="auto"/>
        <w:rPr>
          <w:rFonts w:cstheme="minorHAnsi"/>
          <w:sz w:val="24"/>
          <w:szCs w:val="24"/>
        </w:rPr>
      </w:pPr>
      <w:r w:rsidRPr="009106C5">
        <w:rPr>
          <w:rFonts w:cstheme="minorHAnsi"/>
          <w:sz w:val="24"/>
          <w:szCs w:val="24"/>
        </w:rPr>
        <w:t>How did the learners perceive the teaching programme and report their FL learning confidence?</w:t>
      </w:r>
    </w:p>
    <w:p w14:paraId="72E3EF1E" w14:textId="77777777" w:rsidR="00047AC8" w:rsidRDefault="00047AC8" w:rsidP="009106C5">
      <w:pPr>
        <w:pStyle w:val="ListParagraph"/>
        <w:tabs>
          <w:tab w:val="left" w:pos="426"/>
        </w:tabs>
        <w:spacing w:line="240" w:lineRule="auto"/>
        <w:ind w:left="0"/>
        <w:rPr>
          <w:rFonts w:cstheme="minorHAnsi"/>
          <w:b/>
          <w:sz w:val="24"/>
          <w:szCs w:val="24"/>
        </w:rPr>
      </w:pPr>
    </w:p>
    <w:p w14:paraId="1C10FB98" w14:textId="77777777" w:rsidR="00195CCF" w:rsidRPr="009106C5" w:rsidRDefault="00195CCF" w:rsidP="009106C5">
      <w:pPr>
        <w:pStyle w:val="ListParagraph"/>
        <w:tabs>
          <w:tab w:val="left" w:pos="426"/>
        </w:tabs>
        <w:spacing w:line="240" w:lineRule="auto"/>
        <w:ind w:left="0"/>
        <w:rPr>
          <w:rFonts w:cstheme="minorHAnsi"/>
          <w:b/>
          <w:sz w:val="24"/>
          <w:szCs w:val="24"/>
        </w:rPr>
      </w:pPr>
      <w:r w:rsidRPr="009106C5">
        <w:rPr>
          <w:rFonts w:cstheme="minorHAnsi"/>
          <w:b/>
          <w:sz w:val="24"/>
          <w:szCs w:val="24"/>
        </w:rPr>
        <w:t>Method</w:t>
      </w:r>
    </w:p>
    <w:p w14:paraId="5290AF3D" w14:textId="77777777" w:rsidR="00195CCF" w:rsidRPr="009106C5" w:rsidRDefault="00195CCF" w:rsidP="00047AC8">
      <w:pPr>
        <w:pStyle w:val="ListParagraph"/>
        <w:tabs>
          <w:tab w:val="left" w:pos="426"/>
        </w:tabs>
        <w:spacing w:after="0" w:line="240" w:lineRule="auto"/>
        <w:ind w:left="0"/>
        <w:rPr>
          <w:rFonts w:cstheme="minorHAnsi"/>
          <w:b/>
          <w:i/>
          <w:sz w:val="24"/>
          <w:szCs w:val="24"/>
        </w:rPr>
      </w:pPr>
      <w:r w:rsidRPr="009106C5">
        <w:rPr>
          <w:rFonts w:cstheme="minorHAnsi"/>
          <w:b/>
          <w:i/>
          <w:sz w:val="24"/>
          <w:szCs w:val="24"/>
        </w:rPr>
        <w:t>Participants</w:t>
      </w:r>
    </w:p>
    <w:p w14:paraId="139F99C5" w14:textId="2D75EF74" w:rsidR="00195CCF" w:rsidRPr="009106C5"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 xml:space="preserve">The sample consisted of 45 children (school 1 </w:t>
      </w:r>
      <w:r w:rsidRPr="00047AC8">
        <w:rPr>
          <w:rFonts w:asciiTheme="minorHAnsi" w:hAnsiTheme="minorHAnsi" w:cstheme="minorHAnsi"/>
          <w:i/>
        </w:rPr>
        <w:t>n</w:t>
      </w:r>
      <w:r w:rsidRPr="009106C5">
        <w:rPr>
          <w:rFonts w:asciiTheme="minorHAnsi" w:hAnsiTheme="minorHAnsi" w:cstheme="minorHAnsi"/>
        </w:rPr>
        <w:t xml:space="preserve">=23; school 2 </w:t>
      </w:r>
      <w:r w:rsidRPr="00047AC8">
        <w:rPr>
          <w:rFonts w:asciiTheme="minorHAnsi" w:hAnsiTheme="minorHAnsi" w:cstheme="minorHAnsi"/>
          <w:i/>
        </w:rPr>
        <w:t>n</w:t>
      </w:r>
      <w:r w:rsidRPr="009106C5">
        <w:rPr>
          <w:rFonts w:asciiTheme="minorHAnsi" w:hAnsiTheme="minorHAnsi" w:cstheme="minorHAnsi"/>
        </w:rPr>
        <w:t xml:space="preserve">=22) whose mean age was 9.98 years (minimum 9.01, maximum 11.0).  They were taught in mixed-year classes (England Years 5 </w:t>
      </w:r>
      <w:r w:rsidR="00047AC8">
        <w:rPr>
          <w:rFonts w:asciiTheme="minorHAnsi" w:hAnsiTheme="minorHAnsi" w:cstheme="minorHAnsi"/>
        </w:rPr>
        <w:t>and</w:t>
      </w:r>
      <w:r w:rsidRPr="009106C5">
        <w:rPr>
          <w:rFonts w:asciiTheme="minorHAnsi" w:hAnsiTheme="minorHAnsi" w:cstheme="minorHAnsi"/>
        </w:rPr>
        <w:t xml:space="preserve"> 6 – U</w:t>
      </w:r>
      <w:r w:rsidR="000F4DA0" w:rsidRPr="009106C5">
        <w:rPr>
          <w:rFonts w:asciiTheme="minorHAnsi" w:hAnsiTheme="minorHAnsi" w:cstheme="minorHAnsi"/>
        </w:rPr>
        <w:t xml:space="preserve">S Grades 4 </w:t>
      </w:r>
      <w:r w:rsidR="00047AC8">
        <w:rPr>
          <w:rFonts w:asciiTheme="minorHAnsi" w:hAnsiTheme="minorHAnsi" w:cstheme="minorHAnsi"/>
        </w:rPr>
        <w:t>and</w:t>
      </w:r>
      <w:r w:rsidR="000F4DA0" w:rsidRPr="009106C5">
        <w:rPr>
          <w:rFonts w:asciiTheme="minorHAnsi" w:hAnsiTheme="minorHAnsi" w:cstheme="minorHAnsi"/>
        </w:rPr>
        <w:t>5).  All</w:t>
      </w:r>
      <w:r w:rsidRPr="009106C5">
        <w:rPr>
          <w:rFonts w:asciiTheme="minorHAnsi" w:hAnsiTheme="minorHAnsi" w:cstheme="minorHAnsi"/>
        </w:rPr>
        <w:t xml:space="preserve"> the children spoke English as their L1, although some had exposure to other languages at home (e.g. Nepalese, Arabic, Dutch), although these were not spoken as home language</w:t>
      </w:r>
      <w:r w:rsidR="00EB6008" w:rsidRPr="009106C5">
        <w:rPr>
          <w:rFonts w:asciiTheme="minorHAnsi" w:hAnsiTheme="minorHAnsi" w:cstheme="minorHAnsi"/>
        </w:rPr>
        <w:t>s.  The two schools were</w:t>
      </w:r>
      <w:r w:rsidRPr="009106C5">
        <w:rPr>
          <w:rFonts w:asciiTheme="minorHAnsi" w:hAnsiTheme="minorHAnsi" w:cstheme="minorHAnsi"/>
        </w:rPr>
        <w:t xml:space="preserve"> in relatively socially advantaged communities.  Each school offered FL instruction once a week for 50 minutes and the researcher was the visiting French teacher in both schools (for 2 years previously in school 1, for 6 years previously in school 2). </w:t>
      </w:r>
      <w:r w:rsidR="00047AC8">
        <w:rPr>
          <w:rFonts w:asciiTheme="minorHAnsi" w:hAnsiTheme="minorHAnsi" w:cstheme="minorHAnsi"/>
        </w:rPr>
        <w:t>P</w:t>
      </w:r>
      <w:r w:rsidRPr="009106C5">
        <w:rPr>
          <w:rFonts w:asciiTheme="minorHAnsi" w:hAnsiTheme="minorHAnsi" w:cstheme="minorHAnsi"/>
        </w:rPr>
        <w:t>rior to pre-test, the children had received at least two years of oracy-focused FL teaching with ad-hoc literacy activities.   Parents and guardians were approached for informed consent and the children</w:t>
      </w:r>
      <w:r w:rsidR="00EB6008" w:rsidRPr="009106C5">
        <w:rPr>
          <w:rFonts w:asciiTheme="minorHAnsi" w:hAnsiTheme="minorHAnsi" w:cstheme="minorHAnsi"/>
        </w:rPr>
        <w:t xml:space="preserve">’s verbal consent was sought </w:t>
      </w:r>
      <w:r w:rsidRPr="009106C5">
        <w:rPr>
          <w:rFonts w:asciiTheme="minorHAnsi" w:hAnsiTheme="minorHAnsi" w:cstheme="minorHAnsi"/>
        </w:rPr>
        <w:t>to conform to ethical requirements for school-based teaching and learning research.</w:t>
      </w:r>
    </w:p>
    <w:p w14:paraId="6CDACF8A" w14:textId="5B0DB7E8" w:rsidR="00195CCF"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r>
      <w:r w:rsidR="00047AC8">
        <w:rPr>
          <w:rFonts w:asciiTheme="minorHAnsi" w:hAnsiTheme="minorHAnsi" w:cstheme="minorHAnsi"/>
        </w:rPr>
        <w:t xml:space="preserve">Reflecting  </w:t>
      </w:r>
      <w:r w:rsidR="00E440F9" w:rsidRPr="009106C5">
        <w:rPr>
          <w:rFonts w:asciiTheme="minorHAnsi" w:hAnsiTheme="minorHAnsi" w:cstheme="minorHAnsi"/>
        </w:rPr>
        <w:t>the exploratory nature of this investigation to develop a holistic oracy and literacy pedagogy, t</w:t>
      </w:r>
      <w:r w:rsidRPr="009106C5">
        <w:rPr>
          <w:rFonts w:asciiTheme="minorHAnsi" w:hAnsiTheme="minorHAnsi" w:cstheme="minorHAnsi"/>
        </w:rPr>
        <w:t xml:space="preserve">his was </w:t>
      </w:r>
      <w:r w:rsidR="00E440F9" w:rsidRPr="009106C5">
        <w:rPr>
          <w:rFonts w:asciiTheme="minorHAnsi" w:hAnsiTheme="minorHAnsi" w:cstheme="minorHAnsi"/>
        </w:rPr>
        <w:t xml:space="preserve">an action research </w:t>
      </w:r>
      <w:r w:rsidRPr="009106C5">
        <w:rPr>
          <w:rFonts w:asciiTheme="minorHAnsi" w:hAnsiTheme="minorHAnsi" w:cstheme="minorHAnsi"/>
        </w:rPr>
        <w:t>study wit</w:t>
      </w:r>
      <w:r w:rsidR="00EB6008" w:rsidRPr="009106C5">
        <w:rPr>
          <w:rFonts w:asciiTheme="minorHAnsi" w:hAnsiTheme="minorHAnsi" w:cstheme="minorHAnsi"/>
        </w:rPr>
        <w:t>h the principle aim of finding ‘</w:t>
      </w:r>
      <w:r w:rsidRPr="009106C5">
        <w:rPr>
          <w:rFonts w:asciiTheme="minorHAnsi" w:hAnsiTheme="minorHAnsi" w:cstheme="minorHAnsi"/>
        </w:rPr>
        <w:t>creative solutions to educational</w:t>
      </w:r>
      <w:r w:rsidR="00EB6008" w:rsidRPr="009106C5">
        <w:rPr>
          <w:rFonts w:asciiTheme="minorHAnsi" w:hAnsiTheme="minorHAnsi" w:cstheme="minorHAnsi"/>
        </w:rPr>
        <w:t xml:space="preserve"> problems’</w:t>
      </w:r>
      <w:r w:rsidRPr="009106C5">
        <w:rPr>
          <w:rFonts w:asciiTheme="minorHAnsi" w:hAnsiTheme="minorHAnsi" w:cstheme="minorHAnsi"/>
        </w:rPr>
        <w:t xml:space="preserve"> (Mertler, 2009: 19).  It </w:t>
      </w:r>
      <w:r w:rsidR="001F5977">
        <w:rPr>
          <w:rFonts w:asciiTheme="minorHAnsi" w:hAnsiTheme="minorHAnsi" w:cstheme="minorHAnsi"/>
        </w:rPr>
        <w:t xml:space="preserve">was </w:t>
      </w:r>
      <w:r w:rsidRPr="009106C5">
        <w:rPr>
          <w:rFonts w:asciiTheme="minorHAnsi" w:hAnsiTheme="minorHAnsi" w:cstheme="minorHAnsi"/>
        </w:rPr>
        <w:t>also intended to bridge the research/practice gap through practice shape</w:t>
      </w:r>
      <w:r w:rsidR="00EB6008" w:rsidRPr="009106C5">
        <w:rPr>
          <w:rFonts w:asciiTheme="minorHAnsi" w:hAnsiTheme="minorHAnsi" w:cstheme="minorHAnsi"/>
        </w:rPr>
        <w:t>d by research which might give ‘</w:t>
      </w:r>
      <w:r w:rsidRPr="009106C5">
        <w:rPr>
          <w:rFonts w:asciiTheme="minorHAnsi" w:hAnsiTheme="minorHAnsi" w:cstheme="minorHAnsi"/>
        </w:rPr>
        <w:t xml:space="preserve">new direction to </w:t>
      </w:r>
      <w:r w:rsidR="00EB6008" w:rsidRPr="009106C5">
        <w:rPr>
          <w:rFonts w:asciiTheme="minorHAnsi" w:hAnsiTheme="minorHAnsi" w:cstheme="minorHAnsi"/>
        </w:rPr>
        <w:t>educational theory and research’</w:t>
      </w:r>
      <w:r w:rsidRPr="009106C5">
        <w:rPr>
          <w:rFonts w:asciiTheme="minorHAnsi" w:hAnsiTheme="minorHAnsi" w:cstheme="minorHAnsi"/>
        </w:rPr>
        <w:t xml:space="preserve"> (Mertler, 2014: 22; 24).  Active teacher engagement and the quest </w:t>
      </w:r>
      <w:r w:rsidR="00EB6008" w:rsidRPr="009106C5">
        <w:rPr>
          <w:rFonts w:asciiTheme="minorHAnsi" w:hAnsiTheme="minorHAnsi" w:cstheme="minorHAnsi"/>
        </w:rPr>
        <w:t>for ‘</w:t>
      </w:r>
      <w:r w:rsidRPr="009106C5">
        <w:rPr>
          <w:rFonts w:asciiTheme="minorHAnsi" w:hAnsiTheme="minorHAnsi" w:cstheme="minorHAnsi"/>
        </w:rPr>
        <w:t>educational change fr</w:t>
      </w:r>
      <w:r w:rsidR="00EB6008" w:rsidRPr="009106C5">
        <w:rPr>
          <w:rFonts w:asciiTheme="minorHAnsi" w:hAnsiTheme="minorHAnsi" w:cstheme="minorHAnsi"/>
        </w:rPr>
        <w:t xml:space="preserve">om the bottom up and inside out’ (Pine, 2009: 26) </w:t>
      </w:r>
      <w:r w:rsidR="00047AC8">
        <w:rPr>
          <w:rFonts w:asciiTheme="minorHAnsi" w:hAnsiTheme="minorHAnsi" w:cstheme="minorHAnsi"/>
        </w:rPr>
        <w:t xml:space="preserve">may be considered to </w:t>
      </w:r>
      <w:r w:rsidR="00EB6008" w:rsidRPr="009106C5">
        <w:rPr>
          <w:rFonts w:asciiTheme="minorHAnsi" w:hAnsiTheme="minorHAnsi" w:cstheme="minorHAnsi"/>
        </w:rPr>
        <w:t>render it ‘relevant’ and</w:t>
      </w:r>
      <w:r w:rsidR="00047AC8">
        <w:rPr>
          <w:rFonts w:asciiTheme="minorHAnsi" w:hAnsiTheme="minorHAnsi" w:cstheme="minorHAnsi"/>
        </w:rPr>
        <w:t xml:space="preserve"> more</w:t>
      </w:r>
      <w:r w:rsidR="00EB6008" w:rsidRPr="009106C5">
        <w:rPr>
          <w:rFonts w:asciiTheme="minorHAnsi" w:hAnsiTheme="minorHAnsi" w:cstheme="minorHAnsi"/>
        </w:rPr>
        <w:t xml:space="preserve"> ‘</w:t>
      </w:r>
      <w:r w:rsidRPr="009106C5">
        <w:rPr>
          <w:rFonts w:asciiTheme="minorHAnsi" w:hAnsiTheme="minorHAnsi" w:cstheme="minorHAnsi"/>
        </w:rPr>
        <w:t>authoritat</w:t>
      </w:r>
      <w:r w:rsidR="00EB6008" w:rsidRPr="009106C5">
        <w:rPr>
          <w:rFonts w:asciiTheme="minorHAnsi" w:hAnsiTheme="minorHAnsi" w:cstheme="minorHAnsi"/>
        </w:rPr>
        <w:t>ive’</w:t>
      </w:r>
      <w:r w:rsidR="00D17299" w:rsidRPr="009106C5">
        <w:rPr>
          <w:rFonts w:asciiTheme="minorHAnsi" w:hAnsiTheme="minorHAnsi" w:cstheme="minorHAnsi"/>
        </w:rPr>
        <w:t xml:space="preserve"> for practitioners (Mills, </w:t>
      </w:r>
      <w:r w:rsidRPr="009106C5">
        <w:rPr>
          <w:rFonts w:asciiTheme="minorHAnsi" w:hAnsiTheme="minorHAnsi" w:cstheme="minorHAnsi"/>
        </w:rPr>
        <w:t xml:space="preserve">2007: 11).  Nevertheless, action research </w:t>
      </w:r>
      <w:r w:rsidR="00047AC8">
        <w:rPr>
          <w:rFonts w:asciiTheme="minorHAnsi" w:hAnsiTheme="minorHAnsi" w:cstheme="minorHAnsi"/>
        </w:rPr>
        <w:t>is acknowledged to be</w:t>
      </w:r>
      <w:r w:rsidRPr="009106C5">
        <w:rPr>
          <w:rFonts w:asciiTheme="minorHAnsi" w:hAnsiTheme="minorHAnsi" w:cstheme="minorHAnsi"/>
        </w:rPr>
        <w:t xml:space="preserve"> highly context-specific and </w:t>
      </w:r>
      <w:r w:rsidR="00047AC8">
        <w:rPr>
          <w:rFonts w:asciiTheme="minorHAnsi" w:hAnsiTheme="minorHAnsi" w:cstheme="minorHAnsi"/>
        </w:rPr>
        <w:t xml:space="preserve">as such </w:t>
      </w:r>
      <w:r w:rsidRPr="009106C5">
        <w:rPr>
          <w:rFonts w:asciiTheme="minorHAnsi" w:hAnsiTheme="minorHAnsi" w:cstheme="minorHAnsi"/>
        </w:rPr>
        <w:t>lacks generali</w:t>
      </w:r>
      <w:r w:rsidR="00047AC8">
        <w:rPr>
          <w:rFonts w:asciiTheme="minorHAnsi" w:hAnsiTheme="minorHAnsi" w:cstheme="minorHAnsi"/>
        </w:rPr>
        <w:t>s</w:t>
      </w:r>
      <w:r w:rsidRPr="009106C5">
        <w:rPr>
          <w:rFonts w:asciiTheme="minorHAnsi" w:hAnsiTheme="minorHAnsi" w:cstheme="minorHAnsi"/>
        </w:rPr>
        <w:t>ability</w:t>
      </w:r>
      <w:r w:rsidR="00047AC8">
        <w:rPr>
          <w:rFonts w:asciiTheme="minorHAnsi" w:hAnsiTheme="minorHAnsi" w:cstheme="minorHAnsi"/>
        </w:rPr>
        <w:t>.</w:t>
      </w:r>
      <w:r w:rsidRPr="009106C5">
        <w:rPr>
          <w:rFonts w:asciiTheme="minorHAnsi" w:hAnsiTheme="minorHAnsi" w:cstheme="minorHAnsi"/>
        </w:rPr>
        <w:t xml:space="preserve"> </w:t>
      </w:r>
      <w:r w:rsidR="00654864">
        <w:rPr>
          <w:rFonts w:asciiTheme="minorHAnsi" w:hAnsiTheme="minorHAnsi" w:cstheme="minorHAnsi"/>
        </w:rPr>
        <w:t xml:space="preserve"> </w:t>
      </w:r>
      <w:r w:rsidR="00047AC8">
        <w:rPr>
          <w:rFonts w:asciiTheme="minorHAnsi" w:hAnsiTheme="minorHAnsi" w:cstheme="minorHAnsi"/>
        </w:rPr>
        <w:t>T</w:t>
      </w:r>
      <w:r w:rsidR="00DF5C1C">
        <w:rPr>
          <w:rFonts w:asciiTheme="minorHAnsi" w:hAnsiTheme="minorHAnsi" w:cstheme="minorHAnsi"/>
        </w:rPr>
        <w:t>herefor</w:t>
      </w:r>
      <w:r w:rsidRPr="009106C5">
        <w:rPr>
          <w:rFonts w:asciiTheme="minorHAnsi" w:hAnsiTheme="minorHAnsi" w:cstheme="minorHAnsi"/>
        </w:rPr>
        <w:t xml:space="preserve">e </w:t>
      </w:r>
      <w:r w:rsidR="00047AC8">
        <w:rPr>
          <w:rFonts w:asciiTheme="minorHAnsi" w:hAnsiTheme="minorHAnsi" w:cstheme="minorHAnsi"/>
        </w:rPr>
        <w:t xml:space="preserve">findings drawn from the study </w:t>
      </w:r>
      <w:r w:rsidRPr="009106C5">
        <w:rPr>
          <w:rFonts w:asciiTheme="minorHAnsi" w:hAnsiTheme="minorHAnsi" w:cstheme="minorHAnsi"/>
        </w:rPr>
        <w:t xml:space="preserve">will be interpreted cautiously (Mertler, 2014: 30).   </w:t>
      </w:r>
    </w:p>
    <w:p w14:paraId="097973E2" w14:textId="77777777" w:rsidR="001F5977" w:rsidRPr="009106C5" w:rsidRDefault="001F5977" w:rsidP="009106C5">
      <w:pPr>
        <w:tabs>
          <w:tab w:val="left" w:pos="426"/>
        </w:tabs>
        <w:spacing w:line="240" w:lineRule="auto"/>
        <w:rPr>
          <w:rFonts w:asciiTheme="minorHAnsi" w:hAnsiTheme="minorHAnsi" w:cstheme="minorHAnsi"/>
        </w:rPr>
      </w:pPr>
    </w:p>
    <w:p w14:paraId="2158CB15" w14:textId="77777777" w:rsidR="00195CCF" w:rsidRPr="009106C5" w:rsidRDefault="00195CCF" w:rsidP="009106C5">
      <w:pPr>
        <w:pStyle w:val="ListParagraph"/>
        <w:tabs>
          <w:tab w:val="left" w:pos="426"/>
        </w:tabs>
        <w:spacing w:line="240" w:lineRule="auto"/>
        <w:ind w:left="0"/>
        <w:rPr>
          <w:rFonts w:cstheme="minorHAnsi"/>
          <w:b/>
          <w:i/>
          <w:sz w:val="24"/>
          <w:szCs w:val="24"/>
        </w:rPr>
      </w:pPr>
      <w:r w:rsidRPr="009106C5">
        <w:rPr>
          <w:rFonts w:cstheme="minorHAnsi"/>
          <w:b/>
          <w:i/>
          <w:sz w:val="24"/>
          <w:szCs w:val="24"/>
        </w:rPr>
        <w:t>Materials and Activities</w:t>
      </w:r>
    </w:p>
    <w:p w14:paraId="6673B879" w14:textId="135F5E33" w:rsidR="00195CCF"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 xml:space="preserve">Relevant theoretical and empirical evidence was identified and operationalised in the form of </w:t>
      </w:r>
      <w:r w:rsidR="001F5977">
        <w:rPr>
          <w:rFonts w:asciiTheme="minorHAnsi" w:hAnsiTheme="minorHAnsi" w:cstheme="minorHAnsi"/>
        </w:rPr>
        <w:t xml:space="preserve">the following </w:t>
      </w:r>
      <w:r w:rsidRPr="009106C5">
        <w:rPr>
          <w:rFonts w:asciiTheme="minorHAnsi" w:hAnsiTheme="minorHAnsi" w:cstheme="minorHAnsi"/>
        </w:rPr>
        <w:t>pedagogic principles:</w:t>
      </w:r>
    </w:p>
    <w:p w14:paraId="4CAD8DBD" w14:textId="77777777" w:rsidR="001F5977" w:rsidRPr="009106C5" w:rsidRDefault="001F5977" w:rsidP="009106C5">
      <w:pPr>
        <w:tabs>
          <w:tab w:val="left" w:pos="426"/>
        </w:tabs>
        <w:spacing w:line="240" w:lineRule="auto"/>
        <w:rPr>
          <w:rFonts w:asciiTheme="minorHAnsi" w:hAnsiTheme="minorHAnsi" w:cstheme="minorHAnsi"/>
        </w:rPr>
      </w:pPr>
    </w:p>
    <w:p w14:paraId="0078DD9E" w14:textId="6E0D5E34" w:rsidR="00483E23" w:rsidRPr="009106C5"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i/>
        </w:rPr>
        <w:t>Principle 1:  Simultaneous and systematic oracy (speaking and listening) and literacy</w:t>
      </w:r>
      <w:r w:rsidRPr="009106C5">
        <w:rPr>
          <w:rFonts w:asciiTheme="minorHAnsi" w:hAnsiTheme="minorHAnsi" w:cstheme="minorHAnsi"/>
        </w:rPr>
        <w:t xml:space="preserve"> Literacy was opera</w:t>
      </w:r>
      <w:r w:rsidR="00EB6008" w:rsidRPr="009106C5">
        <w:rPr>
          <w:rFonts w:asciiTheme="minorHAnsi" w:hAnsiTheme="minorHAnsi" w:cstheme="minorHAnsi"/>
        </w:rPr>
        <w:t xml:space="preserve">tionalised as </w:t>
      </w:r>
      <w:r w:rsidR="001C4283">
        <w:rPr>
          <w:rFonts w:asciiTheme="minorHAnsi" w:hAnsiTheme="minorHAnsi" w:cstheme="minorHAnsi"/>
          <w:color w:val="FF0000"/>
        </w:rPr>
        <w:t>the development of language skills</w:t>
      </w:r>
      <w:r w:rsidR="00EB6008" w:rsidRPr="009106C5">
        <w:rPr>
          <w:rFonts w:asciiTheme="minorHAnsi" w:hAnsiTheme="minorHAnsi" w:cstheme="minorHAnsi"/>
        </w:rPr>
        <w:t xml:space="preserve"> </w:t>
      </w:r>
      <w:r w:rsidR="001F5977">
        <w:rPr>
          <w:rFonts w:asciiTheme="minorHAnsi" w:hAnsiTheme="minorHAnsi" w:cstheme="minorHAnsi"/>
        </w:rPr>
        <w:t>focusing on</w:t>
      </w:r>
      <w:r w:rsidR="00EB6008" w:rsidRPr="009106C5">
        <w:rPr>
          <w:rFonts w:asciiTheme="minorHAnsi" w:hAnsiTheme="minorHAnsi" w:cstheme="minorHAnsi"/>
        </w:rPr>
        <w:t xml:space="preserve"> ‘</w:t>
      </w:r>
      <w:r w:rsidRPr="009106C5">
        <w:rPr>
          <w:rFonts w:asciiTheme="minorHAnsi" w:hAnsiTheme="minorHAnsi" w:cstheme="minorHAnsi"/>
        </w:rPr>
        <w:t>mastery of the fundamentals o</w:t>
      </w:r>
      <w:r w:rsidR="00EB6008" w:rsidRPr="009106C5">
        <w:rPr>
          <w:rFonts w:asciiTheme="minorHAnsi" w:hAnsiTheme="minorHAnsi" w:cstheme="minorHAnsi"/>
        </w:rPr>
        <w:t>f speaking, reading and writing’</w:t>
      </w:r>
      <w:r w:rsidRPr="009106C5">
        <w:rPr>
          <w:rFonts w:asciiTheme="minorHAnsi" w:hAnsiTheme="minorHAnsi" w:cstheme="minorHAnsi"/>
        </w:rPr>
        <w:t xml:space="preserve"> (García, Bartlett </w:t>
      </w:r>
      <w:r w:rsidR="00FA6EA0">
        <w:rPr>
          <w:rFonts w:asciiTheme="minorHAnsi" w:hAnsiTheme="minorHAnsi" w:cstheme="minorHAnsi"/>
        </w:rPr>
        <w:t>and</w:t>
      </w:r>
      <w:r w:rsidRPr="009106C5">
        <w:rPr>
          <w:rFonts w:asciiTheme="minorHAnsi" w:hAnsiTheme="minorHAnsi" w:cstheme="minorHAnsi"/>
        </w:rPr>
        <w:t xml:space="preserve"> Kleifgen, 2009; Reyes, 2001: 98)</w:t>
      </w:r>
      <w:r w:rsidR="001C4283">
        <w:rPr>
          <w:rFonts w:asciiTheme="minorHAnsi" w:hAnsiTheme="minorHAnsi" w:cstheme="minorHAnsi"/>
        </w:rPr>
        <w:t>.  T</w:t>
      </w:r>
      <w:r w:rsidR="001F5977">
        <w:rPr>
          <w:rFonts w:asciiTheme="minorHAnsi" w:hAnsiTheme="minorHAnsi" w:cstheme="minorHAnsi"/>
        </w:rPr>
        <w:t xml:space="preserve">he </w:t>
      </w:r>
      <w:r w:rsidRPr="009106C5">
        <w:rPr>
          <w:rFonts w:asciiTheme="minorHAnsi" w:hAnsiTheme="minorHAnsi" w:cstheme="minorHAnsi"/>
        </w:rPr>
        <w:t xml:space="preserve">English FL curricula and </w:t>
      </w:r>
      <w:r w:rsidR="001F5977">
        <w:rPr>
          <w:rFonts w:asciiTheme="minorHAnsi" w:hAnsiTheme="minorHAnsi" w:cstheme="minorHAnsi"/>
        </w:rPr>
        <w:t xml:space="preserve">its </w:t>
      </w:r>
      <w:r w:rsidRPr="009106C5">
        <w:rPr>
          <w:rFonts w:asciiTheme="minorHAnsi" w:hAnsiTheme="minorHAnsi" w:cstheme="minorHAnsi"/>
        </w:rPr>
        <w:t>attainment targets tend to adopt this view of FL literacy development</w:t>
      </w:r>
      <w:r w:rsidR="006669F0" w:rsidRPr="009106C5">
        <w:rPr>
          <w:rFonts w:asciiTheme="minorHAnsi" w:hAnsiTheme="minorHAnsi" w:cstheme="minorHAnsi"/>
        </w:rPr>
        <w:t xml:space="preserve"> (e.g. DfE, 2014; DfES, 2005). </w:t>
      </w:r>
    </w:p>
    <w:p w14:paraId="37DA99D7" w14:textId="3FAC2E8C" w:rsidR="00195CCF" w:rsidRPr="009106C5" w:rsidRDefault="00483E23"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r>
      <w:r w:rsidR="00195CCF" w:rsidRPr="009106C5">
        <w:rPr>
          <w:rFonts w:asciiTheme="minorHAnsi" w:hAnsiTheme="minorHAnsi" w:cstheme="minorHAnsi"/>
        </w:rPr>
        <w:t>Learning to read in additional languages ha</w:t>
      </w:r>
      <w:r w:rsidR="00EB6008" w:rsidRPr="009106C5">
        <w:rPr>
          <w:rFonts w:asciiTheme="minorHAnsi" w:hAnsiTheme="minorHAnsi" w:cstheme="minorHAnsi"/>
        </w:rPr>
        <w:t>s recently been theorised as a ‘repeated process’</w:t>
      </w:r>
      <w:r w:rsidR="00195CCF" w:rsidRPr="009106C5">
        <w:rPr>
          <w:rFonts w:asciiTheme="minorHAnsi" w:hAnsiTheme="minorHAnsi" w:cstheme="minorHAnsi"/>
        </w:rPr>
        <w:t xml:space="preserve"> </w:t>
      </w:r>
      <w:r w:rsidR="00654630">
        <w:rPr>
          <w:rFonts w:asciiTheme="minorHAnsi" w:hAnsiTheme="minorHAnsi" w:cstheme="minorHAnsi"/>
          <w:color w:val="FF0000"/>
        </w:rPr>
        <w:t xml:space="preserve">(Koda, 2008: 74).  L1 automatized reading-related skills are therefore invoked when a learner encounters L2 text (Koda, 2008).  </w:t>
      </w:r>
      <w:r w:rsidR="00195CCF" w:rsidRPr="009106C5">
        <w:rPr>
          <w:rFonts w:asciiTheme="minorHAnsi" w:hAnsiTheme="minorHAnsi" w:cstheme="minorHAnsi"/>
        </w:rPr>
        <w:t>This study adopted the premise that young FL le</w:t>
      </w:r>
      <w:r w:rsidR="006669F0" w:rsidRPr="009106C5">
        <w:rPr>
          <w:rFonts w:asciiTheme="minorHAnsi" w:hAnsiTheme="minorHAnsi" w:cstheme="minorHAnsi"/>
        </w:rPr>
        <w:t>ar</w:t>
      </w:r>
      <w:r w:rsidR="00EB6008" w:rsidRPr="009106C5">
        <w:rPr>
          <w:rFonts w:asciiTheme="minorHAnsi" w:hAnsiTheme="minorHAnsi" w:cstheme="minorHAnsi"/>
        </w:rPr>
        <w:t>ners are not a ‘</w:t>
      </w:r>
      <w:r w:rsidR="006669F0" w:rsidRPr="009106C5">
        <w:rPr>
          <w:rFonts w:asciiTheme="minorHAnsi" w:hAnsiTheme="minorHAnsi" w:cstheme="minorHAnsi"/>
        </w:rPr>
        <w:t>blank canvas</w:t>
      </w:r>
      <w:r w:rsidR="00EB6008" w:rsidRPr="009106C5">
        <w:rPr>
          <w:rFonts w:asciiTheme="minorHAnsi" w:hAnsiTheme="minorHAnsi" w:cstheme="minorHAnsi"/>
        </w:rPr>
        <w:t>’</w:t>
      </w:r>
      <w:r w:rsidR="00195CCF" w:rsidRPr="009106C5">
        <w:rPr>
          <w:rFonts w:asciiTheme="minorHAnsi" w:hAnsiTheme="minorHAnsi" w:cstheme="minorHAnsi"/>
        </w:rPr>
        <w:t xml:space="preserve"> </w:t>
      </w:r>
      <w:r w:rsidR="006669F0" w:rsidRPr="009106C5">
        <w:rPr>
          <w:rFonts w:asciiTheme="minorHAnsi" w:hAnsiTheme="minorHAnsi" w:cstheme="minorHAnsi"/>
        </w:rPr>
        <w:t xml:space="preserve">(Porter, 2014: 338) </w:t>
      </w:r>
      <w:r w:rsidR="00195CCF" w:rsidRPr="00654630">
        <w:rPr>
          <w:rFonts w:asciiTheme="minorHAnsi" w:hAnsiTheme="minorHAnsi" w:cstheme="minorHAnsi"/>
          <w:color w:val="FF0000"/>
        </w:rPr>
        <w:t>and that</w:t>
      </w:r>
      <w:r w:rsidR="00654630" w:rsidRPr="00654630">
        <w:rPr>
          <w:rFonts w:asciiTheme="minorHAnsi" w:hAnsiTheme="minorHAnsi" w:cstheme="minorHAnsi"/>
          <w:color w:val="FF0000"/>
        </w:rPr>
        <w:t xml:space="preserve">, in line with Koda’s hypothesis, </w:t>
      </w:r>
      <w:r w:rsidR="001F5977" w:rsidRPr="00654630">
        <w:rPr>
          <w:rFonts w:asciiTheme="minorHAnsi" w:hAnsiTheme="minorHAnsi" w:cstheme="minorHAnsi"/>
          <w:color w:val="FF0000"/>
        </w:rPr>
        <w:t xml:space="preserve">they </w:t>
      </w:r>
      <w:r w:rsidR="001F5977">
        <w:rPr>
          <w:rFonts w:asciiTheme="minorHAnsi" w:hAnsiTheme="minorHAnsi" w:cstheme="minorHAnsi"/>
        </w:rPr>
        <w:t xml:space="preserve">may </w:t>
      </w:r>
      <w:r w:rsidR="006669F0" w:rsidRPr="009106C5">
        <w:rPr>
          <w:rFonts w:asciiTheme="minorHAnsi" w:hAnsiTheme="minorHAnsi" w:cstheme="minorHAnsi"/>
        </w:rPr>
        <w:t xml:space="preserve">have access to some </w:t>
      </w:r>
      <w:r w:rsidR="00195CCF" w:rsidRPr="009106C5">
        <w:rPr>
          <w:rFonts w:asciiTheme="minorHAnsi" w:hAnsiTheme="minorHAnsi" w:cstheme="minorHAnsi"/>
        </w:rPr>
        <w:t>automatized, oral skills</w:t>
      </w:r>
      <w:r w:rsidR="006669F0" w:rsidRPr="009106C5">
        <w:rPr>
          <w:rFonts w:asciiTheme="minorHAnsi" w:hAnsiTheme="minorHAnsi" w:cstheme="minorHAnsi"/>
        </w:rPr>
        <w:t xml:space="preserve"> such as phonological awareness, </w:t>
      </w:r>
      <w:r w:rsidR="00195CCF" w:rsidRPr="009106C5">
        <w:rPr>
          <w:rFonts w:asciiTheme="minorHAnsi" w:hAnsiTheme="minorHAnsi" w:cstheme="minorHAnsi"/>
        </w:rPr>
        <w:t>which underpin word reading</w:t>
      </w:r>
      <w:r w:rsidR="00CB6173" w:rsidRPr="009106C5">
        <w:rPr>
          <w:rFonts w:asciiTheme="minorHAnsi" w:hAnsiTheme="minorHAnsi" w:cstheme="minorHAnsi"/>
        </w:rPr>
        <w:t xml:space="preserve"> (Koda, 2008)</w:t>
      </w:r>
      <w:r w:rsidR="006669F0" w:rsidRPr="009106C5">
        <w:rPr>
          <w:rFonts w:asciiTheme="minorHAnsi" w:hAnsiTheme="minorHAnsi" w:cstheme="minorHAnsi"/>
        </w:rPr>
        <w:t>.  Practically speaking</w:t>
      </w:r>
      <w:r w:rsidR="001F5977">
        <w:rPr>
          <w:rFonts w:asciiTheme="minorHAnsi" w:hAnsiTheme="minorHAnsi" w:cstheme="minorHAnsi"/>
        </w:rPr>
        <w:t>,</w:t>
      </w:r>
      <w:r w:rsidR="006669F0" w:rsidRPr="009106C5">
        <w:rPr>
          <w:rFonts w:asciiTheme="minorHAnsi" w:hAnsiTheme="minorHAnsi" w:cstheme="minorHAnsi"/>
        </w:rPr>
        <w:t xml:space="preserve"> this </w:t>
      </w:r>
      <w:r w:rsidR="001F5977">
        <w:rPr>
          <w:rFonts w:asciiTheme="minorHAnsi" w:hAnsiTheme="minorHAnsi" w:cstheme="minorHAnsi"/>
        </w:rPr>
        <w:t xml:space="preserve">implied </w:t>
      </w:r>
      <w:r w:rsidR="006669F0" w:rsidRPr="009106C5">
        <w:rPr>
          <w:rFonts w:asciiTheme="minorHAnsi" w:hAnsiTheme="minorHAnsi" w:cstheme="minorHAnsi"/>
        </w:rPr>
        <w:t>that some aspects of literacy</w:t>
      </w:r>
      <w:r w:rsidR="00CB6173" w:rsidRPr="009106C5">
        <w:rPr>
          <w:rFonts w:asciiTheme="minorHAnsi" w:hAnsiTheme="minorHAnsi" w:cstheme="minorHAnsi"/>
        </w:rPr>
        <w:t xml:space="preserve"> migh</w:t>
      </w:r>
      <w:r w:rsidR="00F549E1" w:rsidRPr="009106C5">
        <w:rPr>
          <w:rFonts w:asciiTheme="minorHAnsi" w:hAnsiTheme="minorHAnsi" w:cstheme="minorHAnsi"/>
        </w:rPr>
        <w:t>t not need explicit instruction, for example specific, shared sound/spelling links and syllable identification (part of phonological awareness).</w:t>
      </w:r>
    </w:p>
    <w:p w14:paraId="584CA3B9" w14:textId="13427ECA" w:rsidR="00195CCF"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r>
      <w:r w:rsidR="00CB6173" w:rsidRPr="009106C5">
        <w:rPr>
          <w:rFonts w:asciiTheme="minorHAnsi" w:hAnsiTheme="minorHAnsi" w:cstheme="minorHAnsi"/>
        </w:rPr>
        <w:t>T</w:t>
      </w:r>
      <w:r w:rsidR="008C35B8" w:rsidRPr="009106C5">
        <w:rPr>
          <w:rFonts w:asciiTheme="minorHAnsi" w:hAnsiTheme="minorHAnsi" w:cstheme="minorHAnsi"/>
        </w:rPr>
        <w:t>he systematic</w:t>
      </w:r>
      <w:r w:rsidRPr="009106C5">
        <w:rPr>
          <w:rFonts w:asciiTheme="minorHAnsi" w:hAnsiTheme="minorHAnsi" w:cstheme="minorHAnsi"/>
        </w:rPr>
        <w:t xml:space="preserve"> element of </w:t>
      </w:r>
      <w:r w:rsidR="001F5977">
        <w:rPr>
          <w:rFonts w:asciiTheme="minorHAnsi" w:hAnsiTheme="minorHAnsi" w:cstheme="minorHAnsi"/>
        </w:rPr>
        <w:t xml:space="preserve">Principle 1 </w:t>
      </w:r>
      <w:r w:rsidR="00CB6173" w:rsidRPr="009106C5">
        <w:rPr>
          <w:rFonts w:asciiTheme="minorHAnsi" w:hAnsiTheme="minorHAnsi" w:cstheme="minorHAnsi"/>
        </w:rPr>
        <w:t>was operationali</w:t>
      </w:r>
      <w:r w:rsidR="001F5977">
        <w:rPr>
          <w:rFonts w:asciiTheme="minorHAnsi" w:hAnsiTheme="minorHAnsi" w:cstheme="minorHAnsi"/>
        </w:rPr>
        <w:t>s</w:t>
      </w:r>
      <w:r w:rsidR="00CB6173" w:rsidRPr="009106C5">
        <w:rPr>
          <w:rFonts w:asciiTheme="minorHAnsi" w:hAnsiTheme="minorHAnsi" w:cstheme="minorHAnsi"/>
        </w:rPr>
        <w:t>ed through attempts to balance instruct</w:t>
      </w:r>
      <w:r w:rsidR="00F549E1" w:rsidRPr="009106C5">
        <w:rPr>
          <w:rFonts w:asciiTheme="minorHAnsi" w:hAnsiTheme="minorHAnsi" w:cstheme="minorHAnsi"/>
        </w:rPr>
        <w:t xml:space="preserve">ion </w:t>
      </w:r>
      <w:r w:rsidR="00CB6173" w:rsidRPr="009106C5">
        <w:rPr>
          <w:rFonts w:asciiTheme="minorHAnsi" w:hAnsiTheme="minorHAnsi" w:cstheme="minorHAnsi"/>
        </w:rPr>
        <w:t>between phonics activities and higher-order literacy skills such as reading for meaning, identifying genre and reading strategy practice.  Simultaneous instruction involved</w:t>
      </w:r>
      <w:r w:rsidR="001F5977">
        <w:rPr>
          <w:rFonts w:asciiTheme="minorHAnsi" w:hAnsiTheme="minorHAnsi" w:cstheme="minorHAnsi"/>
        </w:rPr>
        <w:t>, for example,</w:t>
      </w:r>
      <w:r w:rsidR="00CB6173" w:rsidRPr="009106C5">
        <w:rPr>
          <w:rFonts w:asciiTheme="minorHAnsi" w:hAnsiTheme="minorHAnsi" w:cstheme="minorHAnsi"/>
        </w:rPr>
        <w:t xml:space="preserve"> the development of French </w:t>
      </w:r>
      <w:r w:rsidRPr="009106C5">
        <w:rPr>
          <w:rFonts w:asciiTheme="minorHAnsi" w:hAnsiTheme="minorHAnsi" w:cstheme="minorHAnsi"/>
        </w:rPr>
        <w:t>core vocabulary</w:t>
      </w:r>
      <w:r w:rsidR="00CB6173" w:rsidRPr="009106C5">
        <w:rPr>
          <w:rFonts w:asciiTheme="minorHAnsi" w:hAnsiTheme="minorHAnsi" w:cstheme="minorHAnsi"/>
        </w:rPr>
        <w:t xml:space="preserve"> </w:t>
      </w:r>
      <w:r w:rsidRPr="009106C5">
        <w:rPr>
          <w:rFonts w:asciiTheme="minorHAnsi" w:hAnsiTheme="minorHAnsi" w:cstheme="minorHAnsi"/>
        </w:rPr>
        <w:t xml:space="preserve">in </w:t>
      </w:r>
      <w:r w:rsidR="001F5977">
        <w:rPr>
          <w:rFonts w:asciiTheme="minorHAnsi" w:hAnsiTheme="minorHAnsi" w:cstheme="minorHAnsi"/>
        </w:rPr>
        <w:t xml:space="preserve">both </w:t>
      </w:r>
      <w:r w:rsidRPr="009106C5">
        <w:rPr>
          <w:rFonts w:asciiTheme="minorHAnsi" w:hAnsiTheme="minorHAnsi" w:cstheme="minorHAnsi"/>
        </w:rPr>
        <w:t>spoken and written form</w:t>
      </w:r>
      <w:r w:rsidR="001F5977">
        <w:rPr>
          <w:rFonts w:asciiTheme="minorHAnsi" w:hAnsiTheme="minorHAnsi" w:cstheme="minorHAnsi"/>
        </w:rPr>
        <w:t>,</w:t>
      </w:r>
      <w:r w:rsidR="00CB6173" w:rsidRPr="009106C5">
        <w:rPr>
          <w:rFonts w:asciiTheme="minorHAnsi" w:hAnsiTheme="minorHAnsi" w:cstheme="minorHAnsi"/>
        </w:rPr>
        <w:t xml:space="preserve"> suc</w:t>
      </w:r>
      <w:r w:rsidR="00F549E1" w:rsidRPr="009106C5">
        <w:rPr>
          <w:rFonts w:asciiTheme="minorHAnsi" w:hAnsiTheme="minorHAnsi" w:cstheme="minorHAnsi"/>
        </w:rPr>
        <w:t xml:space="preserve">h that literacy was </w:t>
      </w:r>
      <w:r w:rsidR="00CB6173" w:rsidRPr="009106C5">
        <w:rPr>
          <w:rFonts w:asciiTheme="minorHAnsi" w:hAnsiTheme="minorHAnsi" w:cstheme="minorHAnsi"/>
        </w:rPr>
        <w:t>an equal partner in the learning process</w:t>
      </w:r>
      <w:r w:rsidR="001F5977">
        <w:rPr>
          <w:rFonts w:asciiTheme="minorHAnsi" w:hAnsiTheme="minorHAnsi" w:cstheme="minorHAnsi"/>
        </w:rPr>
        <w:t xml:space="preserve"> to oracy</w:t>
      </w:r>
      <w:r w:rsidRPr="009106C5">
        <w:rPr>
          <w:rFonts w:asciiTheme="minorHAnsi" w:hAnsiTheme="minorHAnsi" w:cstheme="minorHAnsi"/>
        </w:rPr>
        <w:t xml:space="preserve">.  </w:t>
      </w:r>
      <w:r w:rsidR="003A187B" w:rsidRPr="009106C5">
        <w:rPr>
          <w:rFonts w:asciiTheme="minorHAnsi" w:hAnsiTheme="minorHAnsi" w:cstheme="minorHAnsi"/>
        </w:rPr>
        <w:t>Full details of the FL progr</w:t>
      </w:r>
      <w:r w:rsidR="008C35B8" w:rsidRPr="009106C5">
        <w:rPr>
          <w:rFonts w:asciiTheme="minorHAnsi" w:hAnsiTheme="minorHAnsi" w:cstheme="minorHAnsi"/>
        </w:rPr>
        <w:t>amme are included in Appendix A</w:t>
      </w:r>
      <w:r w:rsidR="003A187B" w:rsidRPr="009106C5">
        <w:rPr>
          <w:rFonts w:asciiTheme="minorHAnsi" w:hAnsiTheme="minorHAnsi" w:cstheme="minorHAnsi"/>
        </w:rPr>
        <w:t>.</w:t>
      </w:r>
    </w:p>
    <w:p w14:paraId="1976BB5F" w14:textId="77777777" w:rsidR="001F5977" w:rsidRPr="009106C5" w:rsidRDefault="001F5977" w:rsidP="009106C5">
      <w:pPr>
        <w:tabs>
          <w:tab w:val="left" w:pos="426"/>
        </w:tabs>
        <w:spacing w:line="240" w:lineRule="auto"/>
        <w:rPr>
          <w:rFonts w:asciiTheme="minorHAnsi" w:hAnsiTheme="minorHAnsi" w:cstheme="minorHAnsi"/>
        </w:rPr>
      </w:pPr>
    </w:p>
    <w:p w14:paraId="0F31D49D" w14:textId="4EA7A191" w:rsidR="00195CCF" w:rsidRPr="009106C5" w:rsidRDefault="00195CCF" w:rsidP="009106C5">
      <w:pPr>
        <w:tabs>
          <w:tab w:val="left" w:pos="426"/>
        </w:tabs>
        <w:spacing w:line="240" w:lineRule="auto"/>
        <w:rPr>
          <w:rFonts w:asciiTheme="minorHAnsi" w:hAnsiTheme="minorHAnsi" w:cstheme="minorHAnsi"/>
          <w:i/>
        </w:rPr>
      </w:pPr>
      <w:r w:rsidRPr="009106C5">
        <w:rPr>
          <w:rFonts w:asciiTheme="minorHAnsi" w:hAnsiTheme="minorHAnsi" w:cstheme="minorHAnsi"/>
          <w:i/>
        </w:rPr>
        <w:t>P</w:t>
      </w:r>
      <w:r w:rsidR="00300F1F" w:rsidRPr="009106C5">
        <w:rPr>
          <w:rFonts w:asciiTheme="minorHAnsi" w:hAnsiTheme="minorHAnsi" w:cstheme="minorHAnsi"/>
          <w:i/>
        </w:rPr>
        <w:t>rinciple 2:  Focus on FL sounds</w:t>
      </w:r>
      <w:r w:rsidRPr="009106C5">
        <w:rPr>
          <w:rFonts w:asciiTheme="minorHAnsi" w:hAnsiTheme="minorHAnsi" w:cstheme="minorHAnsi"/>
          <w:i/>
        </w:rPr>
        <w:t xml:space="preserve">  </w:t>
      </w:r>
    </w:p>
    <w:p w14:paraId="21B71F50" w14:textId="5E3D7FF3" w:rsidR="001F5977" w:rsidRPr="00DA432D" w:rsidRDefault="00483E23" w:rsidP="009106C5">
      <w:pPr>
        <w:tabs>
          <w:tab w:val="left" w:pos="426"/>
        </w:tabs>
        <w:spacing w:line="240" w:lineRule="auto"/>
        <w:rPr>
          <w:rFonts w:asciiTheme="minorHAnsi" w:hAnsiTheme="minorHAnsi" w:cstheme="minorHAnsi"/>
          <w:color w:val="FF0000"/>
        </w:rPr>
      </w:pPr>
      <w:r w:rsidRPr="009106C5">
        <w:rPr>
          <w:rFonts w:asciiTheme="minorHAnsi" w:hAnsiTheme="minorHAnsi" w:cstheme="minorHAnsi"/>
        </w:rPr>
        <w:t xml:space="preserve">The pedagogic programme recognised that learners could benefit from explicit focus on producing and discriminating </w:t>
      </w:r>
      <w:r w:rsidR="00CB6173" w:rsidRPr="009106C5">
        <w:rPr>
          <w:rFonts w:asciiTheme="minorHAnsi" w:hAnsiTheme="minorHAnsi" w:cstheme="minorHAnsi"/>
        </w:rPr>
        <w:t xml:space="preserve">novel </w:t>
      </w:r>
      <w:r w:rsidRPr="009106C5">
        <w:rPr>
          <w:rFonts w:asciiTheme="minorHAnsi" w:hAnsiTheme="minorHAnsi" w:cstheme="minorHAnsi"/>
        </w:rPr>
        <w:t>FL sounds</w:t>
      </w:r>
      <w:r w:rsidR="00CB6173" w:rsidRPr="009106C5">
        <w:rPr>
          <w:rFonts w:asciiTheme="minorHAnsi" w:hAnsiTheme="minorHAnsi" w:cstheme="minorHAnsi"/>
        </w:rPr>
        <w:t>, as</w:t>
      </w:r>
      <w:r w:rsidRPr="009106C5">
        <w:rPr>
          <w:rFonts w:asciiTheme="minorHAnsi" w:hAnsiTheme="minorHAnsi" w:cstheme="minorHAnsi"/>
        </w:rPr>
        <w:t xml:space="preserve"> L2 phonemic awareness </w:t>
      </w:r>
      <w:r w:rsidR="00CB6173" w:rsidRPr="009106C5">
        <w:rPr>
          <w:rFonts w:asciiTheme="minorHAnsi" w:hAnsiTheme="minorHAnsi" w:cstheme="minorHAnsi"/>
        </w:rPr>
        <w:t>is</w:t>
      </w:r>
      <w:r w:rsidR="00195CCF" w:rsidRPr="009106C5">
        <w:rPr>
          <w:rFonts w:asciiTheme="minorHAnsi" w:hAnsiTheme="minorHAnsi" w:cstheme="minorHAnsi"/>
        </w:rPr>
        <w:t xml:space="preserve"> implicated in L2 word reading and L2 reading comprehension (Verhoeven, 2011; Walter, 2008; Yeong </w:t>
      </w:r>
      <w:r w:rsidR="00FA6EA0">
        <w:rPr>
          <w:rFonts w:asciiTheme="minorHAnsi" w:hAnsiTheme="minorHAnsi" w:cstheme="minorHAnsi"/>
        </w:rPr>
        <w:t>and</w:t>
      </w:r>
      <w:r w:rsidR="00195CCF" w:rsidRPr="009106C5">
        <w:rPr>
          <w:rFonts w:asciiTheme="minorHAnsi" w:hAnsiTheme="minorHAnsi" w:cstheme="minorHAnsi"/>
        </w:rPr>
        <w:t xml:space="preserve"> Liow, 2010: 400).  Despite shared writing systems, several French phonemes do not exist in the L1 (e.g. nasal vowels /ɔ̄/, /ɑ̄/, /ɛ̄/, /ɶ̄/) whilst other</w:t>
      </w:r>
      <w:r w:rsidR="001F5977">
        <w:rPr>
          <w:rFonts w:asciiTheme="minorHAnsi" w:hAnsiTheme="minorHAnsi" w:cstheme="minorHAnsi"/>
        </w:rPr>
        <w:t>s</w:t>
      </w:r>
      <w:r w:rsidR="00195CCF" w:rsidRPr="009106C5">
        <w:rPr>
          <w:rFonts w:asciiTheme="minorHAnsi" w:hAnsiTheme="minorHAnsi" w:cstheme="minorHAnsi"/>
        </w:rPr>
        <w:t xml:space="preserve"> are relatively close phonetic neighbours and, therefore, could be particularly hard to distinguish (e.g. French front rounded vowel /ʏ/ versus the similar English back r</w:t>
      </w:r>
      <w:r w:rsidR="00CB6173" w:rsidRPr="009106C5">
        <w:rPr>
          <w:rFonts w:asciiTheme="minorHAnsi" w:hAnsiTheme="minorHAnsi" w:cstheme="minorHAnsi"/>
        </w:rPr>
        <w:t xml:space="preserve">ounded vowel English /u:/). </w:t>
      </w:r>
      <w:r w:rsidR="00195CCF" w:rsidRPr="009106C5">
        <w:rPr>
          <w:rFonts w:asciiTheme="minorHAnsi" w:hAnsiTheme="minorHAnsi" w:cstheme="minorHAnsi"/>
        </w:rPr>
        <w:t>This principle was operationalised as part of a phonics instruction component by focussing on the articulatory properties of novel FL sounds and practising their production and discrimination (for example, using minimal pairs activities and exemplar words).</w:t>
      </w:r>
      <w:r w:rsidR="001C4283">
        <w:rPr>
          <w:rFonts w:asciiTheme="minorHAnsi" w:hAnsiTheme="minorHAnsi" w:cstheme="minorHAnsi"/>
        </w:rPr>
        <w:t xml:space="preserve">  </w:t>
      </w:r>
      <w:r w:rsidR="00DA432D">
        <w:rPr>
          <w:rFonts w:asciiTheme="minorHAnsi" w:hAnsiTheme="minorHAnsi" w:cstheme="minorHAnsi"/>
          <w:color w:val="FF0000"/>
        </w:rPr>
        <w:t>Children were presented with the graphemes relating to each novel FL sound</w:t>
      </w:r>
      <w:r w:rsidR="00185315">
        <w:rPr>
          <w:rFonts w:asciiTheme="minorHAnsi" w:hAnsiTheme="minorHAnsi" w:cstheme="minorHAnsi"/>
          <w:color w:val="FF0000"/>
        </w:rPr>
        <w:t xml:space="preserve"> through the phonics instruction presented in principle 3.</w:t>
      </w:r>
    </w:p>
    <w:p w14:paraId="71278362" w14:textId="378616E2" w:rsidR="001F5977" w:rsidRPr="009106C5"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 xml:space="preserve">  </w:t>
      </w:r>
    </w:p>
    <w:p w14:paraId="70EBBA6C" w14:textId="3E47A26A" w:rsidR="00195CCF" w:rsidRPr="009106C5" w:rsidRDefault="00195CCF" w:rsidP="009106C5">
      <w:pPr>
        <w:tabs>
          <w:tab w:val="left" w:pos="426"/>
        </w:tabs>
        <w:spacing w:line="240" w:lineRule="auto"/>
        <w:rPr>
          <w:rFonts w:asciiTheme="minorHAnsi" w:hAnsiTheme="minorHAnsi" w:cstheme="minorHAnsi"/>
          <w:i/>
        </w:rPr>
      </w:pPr>
      <w:r w:rsidRPr="009106C5">
        <w:rPr>
          <w:rFonts w:asciiTheme="minorHAnsi" w:hAnsiTheme="minorHAnsi" w:cstheme="minorHAnsi"/>
          <w:i/>
        </w:rPr>
        <w:t>Principle 3: Systematic an</w:t>
      </w:r>
      <w:r w:rsidR="00300F1F" w:rsidRPr="009106C5">
        <w:rPr>
          <w:rFonts w:asciiTheme="minorHAnsi" w:hAnsiTheme="minorHAnsi" w:cstheme="minorHAnsi"/>
          <w:i/>
        </w:rPr>
        <w:t>d explicit phonics instruction</w:t>
      </w:r>
      <w:r w:rsidRPr="009106C5">
        <w:rPr>
          <w:rFonts w:asciiTheme="minorHAnsi" w:hAnsiTheme="minorHAnsi" w:cstheme="minorHAnsi"/>
          <w:i/>
        </w:rPr>
        <w:t xml:space="preserve"> </w:t>
      </w:r>
    </w:p>
    <w:p w14:paraId="1E5BB587" w14:textId="4A63D9E2" w:rsidR="00195CCF" w:rsidRPr="009106C5"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An integrated approach to reading instruction supports explicit instruction in phoneme (sound)/grapheme (spelling) links as one strand of an overall literacy instructional package (Adams, 1990).  As both English and French are</w:t>
      </w:r>
      <w:r w:rsidR="00E945D1">
        <w:rPr>
          <w:rFonts w:asciiTheme="minorHAnsi" w:hAnsiTheme="minorHAnsi" w:cstheme="minorHAnsi"/>
        </w:rPr>
        <w:t xml:space="preserve"> relatively</w:t>
      </w:r>
      <w:r w:rsidRPr="009106C5">
        <w:rPr>
          <w:rFonts w:asciiTheme="minorHAnsi" w:hAnsiTheme="minorHAnsi" w:cstheme="minorHAnsi"/>
        </w:rPr>
        <w:t xml:space="preserve"> </w:t>
      </w:r>
      <w:r w:rsidR="001F5977">
        <w:rPr>
          <w:rFonts w:asciiTheme="minorHAnsi" w:hAnsiTheme="minorHAnsi" w:cstheme="minorHAnsi"/>
        </w:rPr>
        <w:t>‘</w:t>
      </w:r>
      <w:r w:rsidRPr="009106C5">
        <w:rPr>
          <w:rFonts w:asciiTheme="minorHAnsi" w:hAnsiTheme="minorHAnsi" w:cstheme="minorHAnsi"/>
        </w:rPr>
        <w:t>deep</w:t>
      </w:r>
      <w:r w:rsidR="001F5977">
        <w:rPr>
          <w:rFonts w:asciiTheme="minorHAnsi" w:hAnsiTheme="minorHAnsi" w:cstheme="minorHAnsi"/>
        </w:rPr>
        <w:t>’</w:t>
      </w:r>
      <w:r w:rsidRPr="009106C5">
        <w:rPr>
          <w:rFonts w:asciiTheme="minorHAnsi" w:hAnsiTheme="minorHAnsi" w:cstheme="minorHAnsi"/>
        </w:rPr>
        <w:t xml:space="preserve"> orthographies</w:t>
      </w:r>
      <w:r w:rsidR="00F540B1">
        <w:rPr>
          <w:rFonts w:asciiTheme="minorHAnsi" w:hAnsiTheme="minorHAnsi" w:cstheme="minorHAnsi"/>
        </w:rPr>
        <w:t xml:space="preserve"> </w:t>
      </w:r>
      <w:r w:rsidR="00B9382D">
        <w:rPr>
          <w:rFonts w:asciiTheme="minorHAnsi" w:hAnsiTheme="minorHAnsi" w:cstheme="minorHAnsi"/>
          <w:color w:val="FF0000"/>
        </w:rPr>
        <w:t xml:space="preserve">with </w:t>
      </w:r>
      <w:r w:rsidR="00EA7685">
        <w:rPr>
          <w:rFonts w:asciiTheme="minorHAnsi" w:hAnsiTheme="minorHAnsi" w:cstheme="minorHAnsi"/>
          <w:color w:val="FF0000"/>
        </w:rPr>
        <w:t xml:space="preserve">limited </w:t>
      </w:r>
      <w:r w:rsidR="0046428C">
        <w:rPr>
          <w:rFonts w:asciiTheme="minorHAnsi" w:hAnsiTheme="minorHAnsi" w:cstheme="minorHAnsi"/>
          <w:color w:val="FF0000"/>
        </w:rPr>
        <w:t xml:space="preserve">1:1 </w:t>
      </w:r>
      <w:r w:rsidR="00EA7685">
        <w:rPr>
          <w:rFonts w:asciiTheme="minorHAnsi" w:hAnsiTheme="minorHAnsi" w:cstheme="minorHAnsi"/>
          <w:color w:val="FF0000"/>
        </w:rPr>
        <w:t>consistency in the relationships between letter/s and sounds</w:t>
      </w:r>
      <w:r w:rsidRPr="009106C5">
        <w:rPr>
          <w:rFonts w:asciiTheme="minorHAnsi" w:hAnsiTheme="minorHAnsi" w:cstheme="minorHAnsi"/>
        </w:rPr>
        <w:t>, the pedagogy allowed for learners to utilise a range of sub-lexical and who</w:t>
      </w:r>
      <w:r w:rsidR="00EA7685">
        <w:rPr>
          <w:rFonts w:asciiTheme="minorHAnsi" w:hAnsiTheme="minorHAnsi" w:cstheme="minorHAnsi"/>
        </w:rPr>
        <w:t>le word recognition strategies</w:t>
      </w:r>
      <w:r w:rsidRPr="009106C5">
        <w:rPr>
          <w:rFonts w:asciiTheme="minorHAnsi" w:hAnsiTheme="minorHAnsi" w:cstheme="minorHAnsi"/>
        </w:rPr>
        <w:t xml:space="preserve">. </w:t>
      </w:r>
      <w:r w:rsidR="00EA7685" w:rsidRPr="00EA7685">
        <w:rPr>
          <w:rFonts w:asciiTheme="minorHAnsi" w:hAnsiTheme="minorHAnsi" w:cstheme="minorHAnsi"/>
          <w:color w:val="FF0000"/>
        </w:rPr>
        <w:t xml:space="preserve">In practice, this meant that the children had opportunities to apply developing sound/spelling link knowledge through </w:t>
      </w:r>
      <w:r w:rsidR="0046428C">
        <w:rPr>
          <w:rFonts w:asciiTheme="minorHAnsi" w:hAnsiTheme="minorHAnsi" w:cstheme="minorHAnsi"/>
          <w:color w:val="FF0000"/>
        </w:rPr>
        <w:t>sounding out and blending</w:t>
      </w:r>
      <w:r w:rsidR="00EA7685" w:rsidRPr="00EA7685">
        <w:rPr>
          <w:rFonts w:asciiTheme="minorHAnsi" w:hAnsiTheme="minorHAnsi" w:cstheme="minorHAnsi"/>
          <w:color w:val="FF0000"/>
        </w:rPr>
        <w:t xml:space="preserve"> regular words (where each letter r</w:t>
      </w:r>
      <w:r w:rsidR="0046428C">
        <w:rPr>
          <w:rFonts w:asciiTheme="minorHAnsi" w:hAnsiTheme="minorHAnsi" w:cstheme="minorHAnsi"/>
          <w:color w:val="FF0000"/>
        </w:rPr>
        <w:t xml:space="preserve">elated directly to a </w:t>
      </w:r>
      <w:r w:rsidR="00EA7685" w:rsidRPr="00EA7685">
        <w:rPr>
          <w:rFonts w:asciiTheme="minorHAnsi" w:hAnsiTheme="minorHAnsi" w:cstheme="minorHAnsi"/>
          <w:color w:val="FF0000"/>
        </w:rPr>
        <w:t>sound) but also to practise reading whole words (where it was impossible to make 1:1 links</w:t>
      </w:r>
      <w:r w:rsidR="00E945D1">
        <w:rPr>
          <w:rFonts w:asciiTheme="minorHAnsi" w:hAnsiTheme="minorHAnsi" w:cstheme="minorHAnsi"/>
          <w:color w:val="FF0000"/>
        </w:rPr>
        <w:t xml:space="preserve"> e.g. “monsieur” - Mr</w:t>
      </w:r>
      <w:r w:rsidR="00EA7685" w:rsidRPr="00EA7685">
        <w:rPr>
          <w:rFonts w:asciiTheme="minorHAnsi" w:hAnsiTheme="minorHAnsi" w:cstheme="minorHAnsi"/>
          <w:color w:val="FF0000"/>
        </w:rPr>
        <w:t>)</w:t>
      </w:r>
      <w:r w:rsidR="009972D4">
        <w:rPr>
          <w:rFonts w:asciiTheme="minorHAnsi" w:hAnsiTheme="minorHAnsi" w:cstheme="minorHAnsi"/>
          <w:color w:val="FF0000"/>
        </w:rPr>
        <w:t xml:space="preserve"> and a direct association was therefore made between a whole written word and its sound for</w:t>
      </w:r>
      <w:r w:rsidR="00E945D1">
        <w:rPr>
          <w:rFonts w:asciiTheme="minorHAnsi" w:hAnsiTheme="minorHAnsi" w:cstheme="minorHAnsi"/>
          <w:color w:val="FF0000"/>
        </w:rPr>
        <w:t>m</w:t>
      </w:r>
      <w:r w:rsidR="00EA7685" w:rsidRPr="00EA7685">
        <w:rPr>
          <w:rFonts w:asciiTheme="minorHAnsi" w:hAnsiTheme="minorHAnsi" w:cstheme="minorHAnsi"/>
          <w:color w:val="FF0000"/>
        </w:rPr>
        <w:t>.</w:t>
      </w:r>
      <w:r w:rsidR="00EA7685">
        <w:rPr>
          <w:rFonts w:asciiTheme="minorHAnsi" w:hAnsiTheme="minorHAnsi" w:cstheme="minorHAnsi"/>
        </w:rPr>
        <w:t xml:space="preserve"> </w:t>
      </w:r>
      <w:r w:rsidRPr="009106C5">
        <w:rPr>
          <w:rFonts w:asciiTheme="minorHAnsi" w:hAnsiTheme="minorHAnsi" w:cstheme="minorHAnsi"/>
        </w:rPr>
        <w:t xml:space="preserve"> This is</w:t>
      </w:r>
      <w:r w:rsidR="00E945D1">
        <w:rPr>
          <w:rFonts w:asciiTheme="minorHAnsi" w:hAnsiTheme="minorHAnsi" w:cstheme="minorHAnsi"/>
        </w:rPr>
        <w:t xml:space="preserve"> also</w:t>
      </w:r>
      <w:r w:rsidRPr="009106C5">
        <w:rPr>
          <w:rFonts w:asciiTheme="minorHAnsi" w:hAnsiTheme="minorHAnsi" w:cstheme="minorHAnsi"/>
        </w:rPr>
        <w:t xml:space="preserve"> in line with L2 reading research which states that the L1 reading experience tailors and shapes linguistic and cognitive resources which are then privileged (by the learner) for L2 reading (Geva, 2006).  </w:t>
      </w:r>
      <w:r w:rsidR="00E945D1">
        <w:rPr>
          <w:rFonts w:asciiTheme="minorHAnsi" w:hAnsiTheme="minorHAnsi" w:cstheme="minorHAnsi"/>
          <w:color w:val="FF0000"/>
        </w:rPr>
        <w:t xml:space="preserve">In other words, having already learned to read an irregular orthography, these learners could utilise a range of word recognition skills rather than relying solely on sub-lexical strategies such as phonological decoding.  </w:t>
      </w:r>
      <w:r w:rsidRPr="009106C5">
        <w:rPr>
          <w:rFonts w:asciiTheme="minorHAnsi" w:hAnsiTheme="minorHAnsi" w:cstheme="minorHAnsi"/>
        </w:rPr>
        <w:t>The FL phoneme/grapheme links taught are it</w:t>
      </w:r>
      <w:r w:rsidR="00CB6173" w:rsidRPr="009106C5">
        <w:rPr>
          <w:rFonts w:asciiTheme="minorHAnsi" w:hAnsiTheme="minorHAnsi" w:cstheme="minorHAnsi"/>
        </w:rPr>
        <w:t xml:space="preserve">emised in Table 1.  </w:t>
      </w:r>
      <w:r w:rsidRPr="009106C5">
        <w:rPr>
          <w:rFonts w:asciiTheme="minorHAnsi" w:hAnsiTheme="minorHAnsi" w:cstheme="minorHAnsi"/>
        </w:rPr>
        <w:t xml:space="preserve"> </w:t>
      </w:r>
      <w:r w:rsidR="00CB6173" w:rsidRPr="009106C5">
        <w:rPr>
          <w:rFonts w:asciiTheme="minorHAnsi" w:hAnsiTheme="minorHAnsi" w:cstheme="minorHAnsi"/>
        </w:rPr>
        <w:t>T</w:t>
      </w:r>
      <w:r w:rsidRPr="009106C5">
        <w:rPr>
          <w:rFonts w:asciiTheme="minorHAnsi" w:hAnsiTheme="minorHAnsi" w:cstheme="minorHAnsi"/>
        </w:rPr>
        <w:t>hese links were taught using exemplar words and gesture to aid memorisation and act as retrieval cues</w:t>
      </w:r>
      <w:r w:rsidR="00CB6173" w:rsidRPr="009106C5">
        <w:rPr>
          <w:rFonts w:asciiTheme="minorHAnsi" w:hAnsiTheme="minorHAnsi" w:cstheme="minorHAnsi"/>
        </w:rPr>
        <w:t xml:space="preserve"> as per commercial phonics teaching packages (e.g. Jolly Phonics</w:t>
      </w:r>
      <w:r w:rsidR="00D80CE3">
        <w:rPr>
          <w:rFonts w:asciiTheme="minorHAnsi" w:hAnsiTheme="minorHAnsi" w:cstheme="minorHAnsi"/>
        </w:rPr>
        <w:t xml:space="preserve">, </w:t>
      </w:r>
      <w:r w:rsidR="00CB6173" w:rsidRPr="009106C5">
        <w:rPr>
          <w:rFonts w:asciiTheme="minorHAnsi" w:hAnsiTheme="minorHAnsi" w:cstheme="minorHAnsi"/>
        </w:rPr>
        <w:t xml:space="preserve">Lloyd </w:t>
      </w:r>
      <w:r w:rsidR="00FA6EA0">
        <w:rPr>
          <w:rFonts w:asciiTheme="minorHAnsi" w:hAnsiTheme="minorHAnsi" w:cstheme="minorHAnsi"/>
        </w:rPr>
        <w:t>and</w:t>
      </w:r>
      <w:r w:rsidR="00CB6173" w:rsidRPr="009106C5">
        <w:rPr>
          <w:rFonts w:asciiTheme="minorHAnsi" w:hAnsiTheme="minorHAnsi" w:cstheme="minorHAnsi"/>
        </w:rPr>
        <w:t xml:space="preserve"> Wernham, 1996)</w:t>
      </w:r>
      <w:r w:rsidRPr="009106C5">
        <w:rPr>
          <w:rFonts w:asciiTheme="minorHAnsi" w:hAnsiTheme="minorHAnsi" w:cstheme="minorHAnsi"/>
        </w:rPr>
        <w:t>.</w:t>
      </w:r>
    </w:p>
    <w:p w14:paraId="3F4FABEC" w14:textId="7570EA59" w:rsidR="00195CCF" w:rsidRDefault="00FE711C" w:rsidP="009106C5">
      <w:pPr>
        <w:tabs>
          <w:tab w:val="left" w:pos="426"/>
        </w:tabs>
        <w:spacing w:line="240" w:lineRule="auto"/>
        <w:rPr>
          <w:rFonts w:asciiTheme="minorHAnsi" w:hAnsiTheme="minorHAnsi" w:cstheme="minorHAnsi"/>
        </w:rPr>
      </w:pPr>
      <w:r w:rsidRPr="009106C5">
        <w:rPr>
          <w:rFonts w:asciiTheme="minorHAnsi" w:hAnsiTheme="minorHAnsi" w:cstheme="minorHAnsi"/>
        </w:rPr>
        <w:t>[Insert Table 1 here]</w:t>
      </w:r>
      <w:r w:rsidR="00195CCF" w:rsidRPr="009106C5">
        <w:rPr>
          <w:rFonts w:asciiTheme="minorHAnsi" w:hAnsiTheme="minorHAnsi" w:cstheme="minorHAnsi"/>
        </w:rPr>
        <w:t xml:space="preserve">  </w:t>
      </w:r>
    </w:p>
    <w:p w14:paraId="78919E94" w14:textId="77777777" w:rsidR="00D80CE3" w:rsidRPr="009106C5" w:rsidRDefault="00D80CE3" w:rsidP="009106C5">
      <w:pPr>
        <w:tabs>
          <w:tab w:val="left" w:pos="426"/>
        </w:tabs>
        <w:spacing w:line="240" w:lineRule="auto"/>
        <w:rPr>
          <w:rFonts w:asciiTheme="minorHAnsi" w:hAnsiTheme="minorHAnsi" w:cstheme="minorHAnsi"/>
        </w:rPr>
      </w:pPr>
    </w:p>
    <w:p w14:paraId="6E835932" w14:textId="5EC66BF4" w:rsidR="00195CCF" w:rsidRPr="009106C5" w:rsidRDefault="00195CCF" w:rsidP="009106C5">
      <w:pPr>
        <w:tabs>
          <w:tab w:val="left" w:pos="426"/>
        </w:tabs>
        <w:spacing w:line="240" w:lineRule="auto"/>
        <w:rPr>
          <w:rFonts w:asciiTheme="minorHAnsi" w:hAnsiTheme="minorHAnsi" w:cstheme="minorHAnsi"/>
          <w:i/>
        </w:rPr>
      </w:pPr>
      <w:r w:rsidRPr="009106C5">
        <w:rPr>
          <w:rFonts w:asciiTheme="minorHAnsi" w:hAnsiTheme="minorHAnsi" w:cstheme="minorHAnsi"/>
          <w:i/>
        </w:rPr>
        <w:t xml:space="preserve">Principle 4:  </w:t>
      </w:r>
      <w:r w:rsidR="00300F1F" w:rsidRPr="009106C5">
        <w:rPr>
          <w:rFonts w:asciiTheme="minorHAnsi" w:hAnsiTheme="minorHAnsi" w:cstheme="minorHAnsi"/>
          <w:i/>
        </w:rPr>
        <w:t>Experiencing FL sound and print</w:t>
      </w:r>
      <w:r w:rsidRPr="009106C5">
        <w:rPr>
          <w:rFonts w:asciiTheme="minorHAnsi" w:hAnsiTheme="minorHAnsi" w:cstheme="minorHAnsi"/>
          <w:i/>
        </w:rPr>
        <w:t xml:space="preserve">  </w:t>
      </w:r>
    </w:p>
    <w:p w14:paraId="4001B28C" w14:textId="3C4E0C52" w:rsidR="00195CCF" w:rsidRPr="009106C5"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Finally, building on two theoretical perspectives, this study proposed that learners</w:t>
      </w:r>
      <w:r w:rsidR="0046428C">
        <w:rPr>
          <w:rFonts w:asciiTheme="minorHAnsi" w:hAnsiTheme="minorHAnsi" w:cstheme="minorHAnsi"/>
          <w:color w:val="FF0000"/>
        </w:rPr>
        <w:t>’ encounters with spoken and written language should be both engaging and focused around active, meaning-centred communication.</w:t>
      </w:r>
      <w:r w:rsidRPr="009106C5">
        <w:rPr>
          <w:rFonts w:asciiTheme="minorHAnsi" w:hAnsiTheme="minorHAnsi" w:cstheme="minorHAnsi"/>
        </w:rPr>
        <w:t xml:space="preserve">  This was supported by integrated readin</w:t>
      </w:r>
      <w:r w:rsidR="008C35B8" w:rsidRPr="009106C5">
        <w:rPr>
          <w:rFonts w:asciiTheme="minorHAnsi" w:hAnsiTheme="minorHAnsi" w:cstheme="minorHAnsi"/>
        </w:rPr>
        <w:t>g instruction which recommends ‘</w:t>
      </w:r>
      <w:r w:rsidRPr="009106C5">
        <w:rPr>
          <w:rFonts w:asciiTheme="minorHAnsi" w:hAnsiTheme="minorHAnsi" w:cstheme="minorHAnsi"/>
        </w:rPr>
        <w:t xml:space="preserve">an early opportunity to </w:t>
      </w:r>
      <w:r w:rsidR="008C35B8" w:rsidRPr="009106C5">
        <w:rPr>
          <w:rFonts w:asciiTheme="minorHAnsi" w:hAnsiTheme="minorHAnsi" w:cstheme="minorHAnsi"/>
        </w:rPr>
        <w:t>do meaningful connected reading’</w:t>
      </w:r>
      <w:r w:rsidRPr="009106C5">
        <w:rPr>
          <w:rFonts w:asciiTheme="minorHAnsi" w:hAnsiTheme="minorHAnsi" w:cstheme="minorHAnsi"/>
        </w:rPr>
        <w:t xml:space="preserve"> (Adams, 1990: 45) and blends decoding with comprehension activities, writing, reading practice and motivation to read (Snow </w:t>
      </w:r>
      <w:r w:rsidR="00FA6EA0">
        <w:rPr>
          <w:rFonts w:asciiTheme="minorHAnsi" w:hAnsiTheme="minorHAnsi" w:cstheme="minorHAnsi"/>
        </w:rPr>
        <w:t>and</w:t>
      </w:r>
      <w:r w:rsidRPr="009106C5">
        <w:rPr>
          <w:rFonts w:asciiTheme="minorHAnsi" w:hAnsiTheme="minorHAnsi" w:cstheme="minorHAnsi"/>
        </w:rPr>
        <w:t xml:space="preserve"> Juel, 2005: 511).</w:t>
      </w:r>
      <w:r w:rsidR="00CB6173" w:rsidRPr="009106C5">
        <w:rPr>
          <w:rFonts w:asciiTheme="minorHAnsi" w:hAnsiTheme="minorHAnsi" w:cstheme="minorHAnsi"/>
        </w:rPr>
        <w:t xml:space="preserve">  Phonics activities </w:t>
      </w:r>
      <w:r w:rsidR="00D80CE3">
        <w:rPr>
          <w:rFonts w:asciiTheme="minorHAnsi" w:hAnsiTheme="minorHAnsi" w:cstheme="minorHAnsi"/>
        </w:rPr>
        <w:t>and</w:t>
      </w:r>
      <w:r w:rsidR="00CB6173" w:rsidRPr="009106C5">
        <w:rPr>
          <w:rFonts w:asciiTheme="minorHAnsi" w:hAnsiTheme="minorHAnsi" w:cstheme="minorHAnsi"/>
        </w:rPr>
        <w:t xml:space="preserve"> meaning-related work were counterbalanced on a weekly basis</w:t>
      </w:r>
      <w:r w:rsidR="004C2AC7" w:rsidRPr="009106C5">
        <w:rPr>
          <w:rFonts w:asciiTheme="minorHAnsi" w:hAnsiTheme="minorHAnsi" w:cstheme="minorHAnsi"/>
        </w:rPr>
        <w:t xml:space="preserve"> (see Appendix A)</w:t>
      </w:r>
      <w:r w:rsidR="00CB6173" w:rsidRPr="009106C5">
        <w:rPr>
          <w:rFonts w:asciiTheme="minorHAnsi" w:hAnsiTheme="minorHAnsi" w:cstheme="minorHAnsi"/>
        </w:rPr>
        <w:t xml:space="preserve">.  </w:t>
      </w:r>
      <w:r w:rsidRPr="009106C5">
        <w:rPr>
          <w:rFonts w:asciiTheme="minorHAnsi" w:hAnsiTheme="minorHAnsi" w:cstheme="minorHAnsi"/>
        </w:rPr>
        <w:t xml:space="preserve">In addition, </w:t>
      </w:r>
      <w:r w:rsidR="00D80CE3">
        <w:rPr>
          <w:rFonts w:asciiTheme="minorHAnsi" w:hAnsiTheme="minorHAnsi" w:cstheme="minorHAnsi"/>
        </w:rPr>
        <w:t xml:space="preserve">Principle 4 was implemented to reflect </w:t>
      </w:r>
      <w:r w:rsidRPr="009106C5">
        <w:rPr>
          <w:rFonts w:asciiTheme="minorHAnsi" w:hAnsiTheme="minorHAnsi" w:cstheme="minorHAnsi"/>
        </w:rPr>
        <w:t xml:space="preserve">decades of </w:t>
      </w:r>
      <w:r w:rsidR="00D80CE3" w:rsidRPr="009106C5">
        <w:rPr>
          <w:rFonts w:asciiTheme="minorHAnsi" w:hAnsiTheme="minorHAnsi" w:cstheme="minorHAnsi"/>
        </w:rPr>
        <w:t xml:space="preserve">established </w:t>
      </w:r>
      <w:r w:rsidRPr="009106C5">
        <w:rPr>
          <w:rFonts w:asciiTheme="minorHAnsi" w:hAnsiTheme="minorHAnsi" w:cstheme="minorHAnsi"/>
        </w:rPr>
        <w:t>language learnin</w:t>
      </w:r>
      <w:r w:rsidR="008C35B8" w:rsidRPr="009106C5">
        <w:rPr>
          <w:rFonts w:asciiTheme="minorHAnsi" w:hAnsiTheme="minorHAnsi" w:cstheme="minorHAnsi"/>
        </w:rPr>
        <w:t>g evidence support</w:t>
      </w:r>
      <w:r w:rsidR="00D80CE3">
        <w:rPr>
          <w:rFonts w:asciiTheme="minorHAnsi" w:hAnsiTheme="minorHAnsi" w:cstheme="minorHAnsi"/>
        </w:rPr>
        <w:t>ing</w:t>
      </w:r>
      <w:r w:rsidR="008C35B8" w:rsidRPr="009106C5">
        <w:rPr>
          <w:rFonts w:asciiTheme="minorHAnsi" w:hAnsiTheme="minorHAnsi" w:cstheme="minorHAnsi"/>
        </w:rPr>
        <w:t xml:space="preserve"> ‘</w:t>
      </w:r>
      <w:r w:rsidRPr="009106C5">
        <w:rPr>
          <w:rFonts w:asciiTheme="minorHAnsi" w:hAnsiTheme="minorHAnsi" w:cstheme="minorHAnsi"/>
        </w:rPr>
        <w:t>active (language</w:t>
      </w:r>
      <w:r w:rsidR="008C35B8" w:rsidRPr="009106C5">
        <w:rPr>
          <w:rFonts w:asciiTheme="minorHAnsi" w:hAnsiTheme="minorHAnsi" w:cstheme="minorHAnsi"/>
        </w:rPr>
        <w:t xml:space="preserve"> use)….for purposes that matter’</w:t>
      </w:r>
      <w:r w:rsidRPr="009106C5">
        <w:rPr>
          <w:rFonts w:asciiTheme="minorHAnsi" w:hAnsiTheme="minorHAnsi" w:cstheme="minorHAnsi"/>
        </w:rPr>
        <w:t xml:space="preserve"> (Hawkins, 1996: 30)</w:t>
      </w:r>
      <w:r w:rsidR="006B34A2" w:rsidRPr="009106C5">
        <w:rPr>
          <w:rFonts w:asciiTheme="minorHAnsi" w:hAnsiTheme="minorHAnsi" w:cstheme="minorHAnsi"/>
        </w:rPr>
        <w:t>, learner autonomy through target language use, reflection and evaluation (</w:t>
      </w:r>
      <w:r w:rsidR="0094194E" w:rsidRPr="009106C5">
        <w:rPr>
          <w:rFonts w:asciiTheme="minorHAnsi" w:hAnsiTheme="minorHAnsi" w:cstheme="minorHAnsi"/>
        </w:rPr>
        <w:t>Little, 199</w:t>
      </w:r>
      <w:r w:rsidR="006B34A2" w:rsidRPr="009106C5">
        <w:rPr>
          <w:rFonts w:asciiTheme="minorHAnsi" w:hAnsiTheme="minorHAnsi" w:cstheme="minorHAnsi"/>
        </w:rPr>
        <w:t>7)</w:t>
      </w:r>
      <w:r w:rsidRPr="009106C5">
        <w:rPr>
          <w:rFonts w:asciiTheme="minorHAnsi" w:hAnsiTheme="minorHAnsi" w:cstheme="minorHAnsi"/>
        </w:rPr>
        <w:t xml:space="preserve"> and</w:t>
      </w:r>
      <w:r w:rsidR="008C35B8" w:rsidRPr="009106C5">
        <w:rPr>
          <w:rFonts w:asciiTheme="minorHAnsi" w:hAnsiTheme="minorHAnsi" w:cstheme="minorHAnsi"/>
        </w:rPr>
        <w:t xml:space="preserve"> the ‘</w:t>
      </w:r>
      <w:r w:rsidRPr="009106C5">
        <w:rPr>
          <w:rFonts w:asciiTheme="minorHAnsi" w:hAnsiTheme="minorHAnsi" w:cstheme="minorHAnsi"/>
        </w:rPr>
        <w:t>reinstatement of creativi</w:t>
      </w:r>
      <w:r w:rsidR="008C35B8" w:rsidRPr="009106C5">
        <w:rPr>
          <w:rFonts w:asciiTheme="minorHAnsi" w:hAnsiTheme="minorHAnsi" w:cstheme="minorHAnsi"/>
        </w:rPr>
        <w:t>ty, imagination and risk-taking’</w:t>
      </w:r>
      <w:r w:rsidR="00FA4863">
        <w:rPr>
          <w:rFonts w:asciiTheme="minorHAnsi" w:hAnsiTheme="minorHAnsi" w:cstheme="minorHAnsi"/>
        </w:rPr>
        <w:t xml:space="preserve"> (Mitchell, 2002).  </w:t>
      </w:r>
      <w:r w:rsidR="00FA4863">
        <w:rPr>
          <w:rFonts w:asciiTheme="minorHAnsi" w:hAnsiTheme="minorHAnsi" w:cstheme="minorHAnsi"/>
          <w:color w:val="FF0000"/>
        </w:rPr>
        <w:t xml:space="preserve">These principles were </w:t>
      </w:r>
      <w:r w:rsidRPr="009106C5">
        <w:rPr>
          <w:rFonts w:asciiTheme="minorHAnsi" w:hAnsiTheme="minorHAnsi" w:cstheme="minorHAnsi"/>
        </w:rPr>
        <w:t>operationalised through the creation of individual texts in the form of book chapters (exploring animals and insects, a topic chosen by the children themselves) which were then combin</w:t>
      </w:r>
      <w:r w:rsidR="004C2AC7" w:rsidRPr="009106C5">
        <w:rPr>
          <w:rFonts w:asciiTheme="minorHAnsi" w:hAnsiTheme="minorHAnsi" w:cstheme="minorHAnsi"/>
        </w:rPr>
        <w:t xml:space="preserve">ed to create a whole class book.  Oracy skills were developed simultaneously </w:t>
      </w:r>
      <w:r w:rsidRPr="009106C5">
        <w:rPr>
          <w:rFonts w:asciiTheme="minorHAnsi" w:hAnsiTheme="minorHAnsi" w:cstheme="minorHAnsi"/>
        </w:rPr>
        <w:t>through</w:t>
      </w:r>
      <w:r w:rsidR="00F549E1" w:rsidRPr="009106C5">
        <w:rPr>
          <w:rFonts w:asciiTheme="minorHAnsi" w:hAnsiTheme="minorHAnsi" w:cstheme="minorHAnsi"/>
        </w:rPr>
        <w:t xml:space="preserve"> vocabulary and sentence building which culminated (every six weeks) in </w:t>
      </w:r>
      <w:r w:rsidRPr="009106C5">
        <w:rPr>
          <w:rFonts w:asciiTheme="minorHAnsi" w:hAnsiTheme="minorHAnsi" w:cstheme="minorHAnsi"/>
        </w:rPr>
        <w:t>smal</w:t>
      </w:r>
      <w:r w:rsidR="008C35B8" w:rsidRPr="009106C5">
        <w:rPr>
          <w:rFonts w:asciiTheme="minorHAnsi" w:hAnsiTheme="minorHAnsi" w:cstheme="minorHAnsi"/>
        </w:rPr>
        <w:t>l group video documentary episodes</w:t>
      </w:r>
      <w:r w:rsidR="00F549E1" w:rsidRPr="009106C5">
        <w:rPr>
          <w:rFonts w:asciiTheme="minorHAnsi" w:hAnsiTheme="minorHAnsi" w:cstheme="minorHAnsi"/>
        </w:rPr>
        <w:t xml:space="preserve"> </w:t>
      </w:r>
      <w:r w:rsidRPr="009106C5">
        <w:rPr>
          <w:rFonts w:asciiTheme="minorHAnsi" w:hAnsiTheme="minorHAnsi" w:cstheme="minorHAnsi"/>
        </w:rPr>
        <w:t xml:space="preserve">relating to </w:t>
      </w:r>
      <w:r w:rsidR="00F549E1" w:rsidRPr="009106C5">
        <w:rPr>
          <w:rFonts w:asciiTheme="minorHAnsi" w:hAnsiTheme="minorHAnsi" w:cstheme="minorHAnsi"/>
        </w:rPr>
        <w:t>each book chapter</w:t>
      </w:r>
      <w:r w:rsidRPr="009106C5">
        <w:rPr>
          <w:rFonts w:asciiTheme="minorHAnsi" w:hAnsiTheme="minorHAnsi" w:cstheme="minorHAnsi"/>
        </w:rPr>
        <w:t>.</w:t>
      </w:r>
      <w:r w:rsidR="00751EA9" w:rsidRPr="009106C5">
        <w:rPr>
          <w:rFonts w:asciiTheme="minorHAnsi" w:hAnsiTheme="minorHAnsi" w:cstheme="minorHAnsi"/>
        </w:rPr>
        <w:t xml:space="preserve">  </w:t>
      </w:r>
    </w:p>
    <w:p w14:paraId="6A8833D7" w14:textId="77777777" w:rsidR="00727BF6" w:rsidRDefault="00727BF6" w:rsidP="009106C5">
      <w:pPr>
        <w:tabs>
          <w:tab w:val="left" w:pos="425"/>
        </w:tabs>
        <w:spacing w:line="240" w:lineRule="auto"/>
        <w:rPr>
          <w:rFonts w:asciiTheme="minorHAnsi" w:hAnsiTheme="minorHAnsi" w:cstheme="minorHAnsi"/>
          <w:b/>
          <w:i/>
        </w:rPr>
      </w:pPr>
    </w:p>
    <w:p w14:paraId="1C2B878B" w14:textId="2E28B3D8" w:rsidR="00195CCF" w:rsidRPr="009106C5" w:rsidRDefault="00195CCF" w:rsidP="009106C5">
      <w:pPr>
        <w:tabs>
          <w:tab w:val="left" w:pos="425"/>
        </w:tabs>
        <w:spacing w:line="240" w:lineRule="auto"/>
        <w:rPr>
          <w:rFonts w:asciiTheme="minorHAnsi" w:hAnsiTheme="minorHAnsi" w:cstheme="minorHAnsi"/>
          <w:b/>
          <w:i/>
        </w:rPr>
      </w:pPr>
      <w:r w:rsidRPr="009106C5">
        <w:rPr>
          <w:rFonts w:asciiTheme="minorHAnsi" w:hAnsiTheme="minorHAnsi" w:cstheme="minorHAnsi"/>
          <w:b/>
          <w:i/>
        </w:rPr>
        <w:t>Procedures</w:t>
      </w:r>
    </w:p>
    <w:p w14:paraId="4CFB9B70" w14:textId="44542194" w:rsidR="00195CCF" w:rsidRPr="009106C5" w:rsidRDefault="00D80CE3" w:rsidP="009106C5">
      <w:pPr>
        <w:tabs>
          <w:tab w:val="left" w:pos="426"/>
        </w:tabs>
        <w:spacing w:line="240" w:lineRule="auto"/>
        <w:rPr>
          <w:rFonts w:asciiTheme="minorHAnsi" w:hAnsiTheme="minorHAnsi" w:cstheme="minorHAnsi"/>
        </w:rPr>
      </w:pPr>
      <w:r>
        <w:rPr>
          <w:rFonts w:asciiTheme="minorHAnsi" w:hAnsiTheme="minorHAnsi" w:cstheme="minorHAnsi"/>
        </w:rPr>
        <w:t>The</w:t>
      </w:r>
      <w:r w:rsidRPr="009106C5">
        <w:rPr>
          <w:rFonts w:asciiTheme="minorHAnsi" w:hAnsiTheme="minorHAnsi" w:cstheme="minorHAnsi"/>
        </w:rPr>
        <w:t xml:space="preserve"> teaching programme</w:t>
      </w:r>
      <w:r>
        <w:rPr>
          <w:rFonts w:asciiTheme="minorHAnsi" w:hAnsiTheme="minorHAnsi" w:cstheme="minorHAnsi"/>
        </w:rPr>
        <w:t xml:space="preserve"> based on the four principles outlined above</w:t>
      </w:r>
      <w:r w:rsidRPr="009106C5">
        <w:rPr>
          <w:rFonts w:asciiTheme="minorHAnsi" w:hAnsiTheme="minorHAnsi" w:cstheme="minorHAnsi"/>
        </w:rPr>
        <w:t xml:space="preserve"> was delivered for 50 minutes every week over a period of 23 weeks.  </w:t>
      </w:r>
      <w:r>
        <w:rPr>
          <w:rFonts w:asciiTheme="minorHAnsi" w:hAnsiTheme="minorHAnsi" w:cstheme="minorHAnsi"/>
        </w:rPr>
        <w:t xml:space="preserve">To assess outcomes, a </w:t>
      </w:r>
      <w:r w:rsidR="00195CCF" w:rsidRPr="009106C5">
        <w:rPr>
          <w:rFonts w:asciiTheme="minorHAnsi" w:hAnsiTheme="minorHAnsi" w:cstheme="minorHAnsi"/>
        </w:rPr>
        <w:t xml:space="preserve">formal test battery targeted specific FL </w:t>
      </w:r>
      <w:r w:rsidR="007D25E5">
        <w:rPr>
          <w:rFonts w:asciiTheme="minorHAnsi" w:hAnsiTheme="minorHAnsi" w:cstheme="minorHAnsi"/>
        </w:rPr>
        <w:t>variables</w:t>
      </w:r>
      <w:r w:rsidR="00F95CDE">
        <w:rPr>
          <w:rFonts w:asciiTheme="minorHAnsi" w:hAnsiTheme="minorHAnsi" w:cstheme="minorHAnsi"/>
        </w:rPr>
        <w:t xml:space="preserve"> </w:t>
      </w:r>
      <w:r w:rsidR="00195CCF" w:rsidRPr="009106C5">
        <w:rPr>
          <w:rFonts w:asciiTheme="minorHAnsi" w:hAnsiTheme="minorHAnsi" w:cstheme="minorHAnsi"/>
        </w:rPr>
        <w:t xml:space="preserve">and bespoke test items were designed by the teacher/researcher, due to limited existing resources for younger learners of languages other than English.  </w:t>
      </w:r>
      <w:r w:rsidR="00B06675" w:rsidRPr="009106C5">
        <w:rPr>
          <w:rFonts w:asciiTheme="minorHAnsi" w:hAnsiTheme="minorHAnsi" w:cstheme="minorHAnsi"/>
        </w:rPr>
        <w:t xml:space="preserve">As the FL assessment tasks were </w:t>
      </w:r>
      <w:r>
        <w:rPr>
          <w:rFonts w:asciiTheme="minorHAnsi" w:hAnsiTheme="minorHAnsi" w:cstheme="minorHAnsi"/>
        </w:rPr>
        <w:t xml:space="preserve">already </w:t>
      </w:r>
      <w:r w:rsidR="00B06675" w:rsidRPr="009106C5">
        <w:rPr>
          <w:rFonts w:asciiTheme="minorHAnsi" w:hAnsiTheme="minorHAnsi" w:cstheme="minorHAnsi"/>
        </w:rPr>
        <w:t xml:space="preserve">closely aligned with classroom activities, </w:t>
      </w:r>
      <w:r w:rsidR="00EA1CE8" w:rsidRPr="009106C5">
        <w:rPr>
          <w:rFonts w:asciiTheme="minorHAnsi" w:hAnsiTheme="minorHAnsi" w:cstheme="minorHAnsi"/>
        </w:rPr>
        <w:t>re</w:t>
      </w:r>
      <w:r w:rsidR="009E5B6E">
        <w:rPr>
          <w:rFonts w:asciiTheme="minorHAnsi" w:hAnsiTheme="minorHAnsi" w:cstheme="minorHAnsi"/>
        </w:rPr>
        <w:t xml:space="preserve">liability and validity were </w:t>
      </w:r>
      <w:r w:rsidR="009E5B6E">
        <w:rPr>
          <w:rFonts w:asciiTheme="minorHAnsi" w:hAnsiTheme="minorHAnsi" w:cstheme="minorHAnsi"/>
          <w:color w:val="FF0000"/>
        </w:rPr>
        <w:t>given less emphasis</w:t>
      </w:r>
      <w:r>
        <w:rPr>
          <w:rFonts w:asciiTheme="minorHAnsi" w:hAnsiTheme="minorHAnsi" w:cstheme="minorHAnsi"/>
        </w:rPr>
        <w:t xml:space="preserve"> </w:t>
      </w:r>
      <w:r w:rsidR="00B06675" w:rsidRPr="009106C5">
        <w:rPr>
          <w:rFonts w:asciiTheme="minorHAnsi" w:hAnsiTheme="minorHAnsi" w:cstheme="minorHAnsi"/>
        </w:rPr>
        <w:t>(Murphy, 2014</w:t>
      </w:r>
      <w:r w:rsidR="00EA1CE8" w:rsidRPr="009106C5">
        <w:rPr>
          <w:rFonts w:asciiTheme="minorHAnsi" w:hAnsiTheme="minorHAnsi" w:cstheme="minorHAnsi"/>
        </w:rPr>
        <w:t>; Porter, 2017</w:t>
      </w:r>
      <w:r w:rsidR="00B06675" w:rsidRPr="009106C5">
        <w:rPr>
          <w:rFonts w:asciiTheme="minorHAnsi" w:hAnsiTheme="minorHAnsi" w:cstheme="minorHAnsi"/>
        </w:rPr>
        <w:t xml:space="preserve">).  </w:t>
      </w:r>
      <w:r w:rsidR="00195CCF" w:rsidRPr="009106C5">
        <w:rPr>
          <w:rFonts w:asciiTheme="minorHAnsi" w:hAnsiTheme="minorHAnsi" w:cstheme="minorHAnsi"/>
        </w:rPr>
        <w:t>The tests were not piloted due to the lack of an available sample with similar language learning experiences. To maintain ecological validity, discrete s</w:t>
      </w:r>
      <w:r w:rsidR="00B06675" w:rsidRPr="009106C5">
        <w:rPr>
          <w:rFonts w:asciiTheme="minorHAnsi" w:hAnsiTheme="minorHAnsi" w:cstheme="minorHAnsi"/>
        </w:rPr>
        <w:t>kills were examined as the English FL curriculum</w:t>
      </w:r>
      <w:r w:rsidR="00195CCF" w:rsidRPr="009106C5">
        <w:rPr>
          <w:rFonts w:asciiTheme="minorHAnsi" w:hAnsiTheme="minorHAnsi" w:cstheme="minorHAnsi"/>
        </w:rPr>
        <w:t xml:space="preserve"> focus</w:t>
      </w:r>
      <w:r w:rsidR="00B06675" w:rsidRPr="009106C5">
        <w:rPr>
          <w:rFonts w:asciiTheme="minorHAnsi" w:hAnsiTheme="minorHAnsi" w:cstheme="minorHAnsi"/>
        </w:rPr>
        <w:t>es</w:t>
      </w:r>
      <w:r w:rsidR="00195CCF" w:rsidRPr="009106C5">
        <w:rPr>
          <w:rFonts w:asciiTheme="minorHAnsi" w:hAnsiTheme="minorHAnsi" w:cstheme="minorHAnsi"/>
        </w:rPr>
        <w:t xml:space="preserve"> on skills-based outcomes with teachers expected to measure and report on progression against specific attainment targets.  Individual scores were obtained across four core FL</w:t>
      </w:r>
      <w:r w:rsidR="00654864">
        <w:rPr>
          <w:rFonts w:asciiTheme="minorHAnsi" w:hAnsiTheme="minorHAnsi" w:cstheme="minorHAnsi"/>
        </w:rPr>
        <w:t xml:space="preserve"> </w:t>
      </w:r>
      <w:r w:rsidR="007D25E5">
        <w:rPr>
          <w:rFonts w:asciiTheme="minorHAnsi" w:hAnsiTheme="minorHAnsi" w:cstheme="minorHAnsi"/>
        </w:rPr>
        <w:t>variables</w:t>
      </w:r>
      <w:r w:rsidR="00195CCF" w:rsidRPr="009106C5">
        <w:rPr>
          <w:rFonts w:asciiTheme="minorHAnsi" w:hAnsiTheme="minorHAnsi" w:cstheme="minorHAnsi"/>
        </w:rPr>
        <w:t>:  FL receptive vocabulary, FL elicited imitation, FL reading aloud and FL reading comprehension</w:t>
      </w:r>
      <w:r w:rsidR="00F95CDE">
        <w:rPr>
          <w:rFonts w:asciiTheme="minorHAnsi" w:hAnsiTheme="minorHAnsi" w:cstheme="minorHAnsi"/>
        </w:rPr>
        <w:t xml:space="preserve">. </w:t>
      </w:r>
    </w:p>
    <w:p w14:paraId="70674BA1" w14:textId="77777777" w:rsidR="00727BF6" w:rsidRDefault="00727BF6" w:rsidP="009106C5">
      <w:pPr>
        <w:tabs>
          <w:tab w:val="left" w:pos="425"/>
        </w:tabs>
        <w:spacing w:line="240" w:lineRule="auto"/>
        <w:rPr>
          <w:rFonts w:asciiTheme="minorHAnsi" w:hAnsiTheme="minorHAnsi" w:cstheme="minorHAnsi"/>
          <w:b/>
          <w:i/>
        </w:rPr>
      </w:pPr>
    </w:p>
    <w:p w14:paraId="6B86FD83" w14:textId="0639BF29" w:rsidR="00195CCF" w:rsidRPr="009106C5" w:rsidRDefault="00195CCF" w:rsidP="009106C5">
      <w:pPr>
        <w:tabs>
          <w:tab w:val="left" w:pos="425"/>
        </w:tabs>
        <w:spacing w:line="240" w:lineRule="auto"/>
        <w:rPr>
          <w:rFonts w:asciiTheme="minorHAnsi" w:hAnsiTheme="minorHAnsi" w:cstheme="minorHAnsi"/>
          <w:b/>
          <w:i/>
        </w:rPr>
      </w:pPr>
      <w:r w:rsidRPr="009106C5">
        <w:rPr>
          <w:rFonts w:asciiTheme="minorHAnsi" w:hAnsiTheme="minorHAnsi" w:cstheme="minorHAnsi"/>
          <w:b/>
          <w:i/>
        </w:rPr>
        <w:t xml:space="preserve">Research </w:t>
      </w:r>
      <w:r w:rsidR="00B64DB5">
        <w:rPr>
          <w:rFonts w:asciiTheme="minorHAnsi" w:hAnsiTheme="minorHAnsi" w:cstheme="minorHAnsi"/>
          <w:b/>
          <w:i/>
        </w:rPr>
        <w:t>i</w:t>
      </w:r>
      <w:r w:rsidRPr="009106C5">
        <w:rPr>
          <w:rFonts w:asciiTheme="minorHAnsi" w:hAnsiTheme="minorHAnsi" w:cstheme="minorHAnsi"/>
          <w:b/>
          <w:i/>
        </w:rPr>
        <w:t xml:space="preserve">nstruments – </w:t>
      </w:r>
      <w:r w:rsidR="00B64DB5">
        <w:rPr>
          <w:rFonts w:asciiTheme="minorHAnsi" w:hAnsiTheme="minorHAnsi" w:cstheme="minorHAnsi"/>
          <w:b/>
          <w:i/>
        </w:rPr>
        <w:t>q</w:t>
      </w:r>
      <w:r w:rsidRPr="009106C5">
        <w:rPr>
          <w:rFonts w:asciiTheme="minorHAnsi" w:hAnsiTheme="minorHAnsi" w:cstheme="minorHAnsi"/>
          <w:b/>
          <w:i/>
        </w:rPr>
        <w:t xml:space="preserve">uantitative </w:t>
      </w:r>
      <w:r w:rsidR="00B64DB5">
        <w:rPr>
          <w:rFonts w:asciiTheme="minorHAnsi" w:hAnsiTheme="minorHAnsi" w:cstheme="minorHAnsi"/>
          <w:b/>
          <w:i/>
        </w:rPr>
        <w:t>d</w:t>
      </w:r>
      <w:r w:rsidRPr="009106C5">
        <w:rPr>
          <w:rFonts w:asciiTheme="minorHAnsi" w:hAnsiTheme="minorHAnsi" w:cstheme="minorHAnsi"/>
          <w:b/>
          <w:i/>
        </w:rPr>
        <w:t>ata</w:t>
      </w:r>
    </w:p>
    <w:p w14:paraId="34B88506" w14:textId="5823C850" w:rsidR="00195CCF" w:rsidRPr="009106C5" w:rsidRDefault="00CB6584" w:rsidP="009106C5">
      <w:pPr>
        <w:tabs>
          <w:tab w:val="left" w:pos="426"/>
        </w:tabs>
        <w:spacing w:line="240" w:lineRule="auto"/>
        <w:rPr>
          <w:rFonts w:asciiTheme="minorHAnsi" w:hAnsiTheme="minorHAnsi" w:cstheme="minorHAnsi"/>
          <w:i/>
        </w:rPr>
      </w:pPr>
      <w:r>
        <w:rPr>
          <w:rFonts w:asciiTheme="minorHAnsi" w:hAnsiTheme="minorHAnsi" w:cstheme="minorHAnsi"/>
          <w:i/>
        </w:rPr>
        <w:t xml:space="preserve">General </w:t>
      </w:r>
      <w:r w:rsidR="00195CCF" w:rsidRPr="009106C5">
        <w:rPr>
          <w:rFonts w:asciiTheme="minorHAnsi" w:hAnsiTheme="minorHAnsi" w:cstheme="minorHAnsi"/>
          <w:i/>
        </w:rPr>
        <w:t>FL</w:t>
      </w:r>
      <w:r>
        <w:rPr>
          <w:rFonts w:asciiTheme="minorHAnsi" w:hAnsiTheme="minorHAnsi" w:cstheme="minorHAnsi"/>
          <w:i/>
        </w:rPr>
        <w:t xml:space="preserve"> competence:</w:t>
      </w:r>
      <w:r w:rsidR="00195CCF" w:rsidRPr="009106C5">
        <w:rPr>
          <w:rFonts w:asciiTheme="minorHAnsi" w:hAnsiTheme="minorHAnsi" w:cstheme="minorHAnsi"/>
          <w:i/>
        </w:rPr>
        <w:t xml:space="preserve"> receptive vocabulary. </w:t>
      </w:r>
    </w:p>
    <w:p w14:paraId="25D40987" w14:textId="2748FDD3" w:rsidR="00195CCF"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 xml:space="preserve">This </w:t>
      </w:r>
      <w:r w:rsidR="00B64DB5">
        <w:rPr>
          <w:rFonts w:asciiTheme="minorHAnsi" w:hAnsiTheme="minorHAnsi" w:cstheme="minorHAnsi"/>
        </w:rPr>
        <w:t>variable</w:t>
      </w:r>
      <w:r w:rsidR="00F95CDE">
        <w:rPr>
          <w:rFonts w:asciiTheme="minorHAnsi" w:hAnsiTheme="minorHAnsi" w:cstheme="minorHAnsi"/>
        </w:rPr>
        <w:t xml:space="preserve"> </w:t>
      </w:r>
      <w:r w:rsidR="00B64DB5">
        <w:rPr>
          <w:rFonts w:asciiTheme="minorHAnsi" w:hAnsiTheme="minorHAnsi" w:cstheme="minorHAnsi"/>
        </w:rPr>
        <w:t xml:space="preserve">reflects </w:t>
      </w:r>
      <w:r w:rsidRPr="009106C5">
        <w:rPr>
          <w:rFonts w:asciiTheme="minorHAnsi" w:hAnsiTheme="minorHAnsi" w:cstheme="minorHAnsi"/>
        </w:rPr>
        <w:t xml:space="preserve">curricular </w:t>
      </w:r>
      <w:r w:rsidR="00EA1CE8" w:rsidRPr="009106C5">
        <w:rPr>
          <w:rFonts w:asciiTheme="minorHAnsi" w:hAnsiTheme="minorHAnsi" w:cstheme="minorHAnsi"/>
        </w:rPr>
        <w:t>FL attainment targets such as: ‘</w:t>
      </w:r>
      <w:r w:rsidRPr="009106C5">
        <w:rPr>
          <w:rFonts w:asciiTheme="minorHAnsi" w:hAnsiTheme="minorHAnsi" w:cstheme="minorHAnsi"/>
        </w:rPr>
        <w:t>re</w:t>
      </w:r>
      <w:r w:rsidR="00EA1CE8" w:rsidRPr="009106C5">
        <w:rPr>
          <w:rFonts w:asciiTheme="minorHAnsi" w:hAnsiTheme="minorHAnsi" w:cstheme="minorHAnsi"/>
        </w:rPr>
        <w:t>call, retain and use vocabulary’</w:t>
      </w:r>
      <w:r w:rsidRPr="009106C5">
        <w:rPr>
          <w:rFonts w:asciiTheme="minorHAnsi" w:hAnsiTheme="minorHAnsi" w:cstheme="minorHAnsi"/>
        </w:rPr>
        <w:t xml:space="preserve"> (</w:t>
      </w:r>
      <w:r w:rsidR="00EA1CE8" w:rsidRPr="009106C5">
        <w:rPr>
          <w:rFonts w:asciiTheme="minorHAnsi" w:hAnsiTheme="minorHAnsi" w:cstheme="minorHAnsi"/>
        </w:rPr>
        <w:t xml:space="preserve">DfE, 2014; </w:t>
      </w:r>
      <w:r w:rsidRPr="009106C5">
        <w:rPr>
          <w:rFonts w:asciiTheme="minorHAnsi" w:hAnsiTheme="minorHAnsi" w:cstheme="minorHAnsi"/>
        </w:rPr>
        <w:t>DfES, 2005: 19).</w:t>
      </w:r>
      <w:r w:rsidRPr="009106C5">
        <w:rPr>
          <w:rFonts w:asciiTheme="minorHAnsi" w:hAnsiTheme="minorHAnsi" w:cstheme="minorHAnsi"/>
          <w:i/>
        </w:rPr>
        <w:t xml:space="preserve">  </w:t>
      </w:r>
      <w:r w:rsidR="00B64DB5">
        <w:rPr>
          <w:rFonts w:asciiTheme="minorHAnsi" w:hAnsiTheme="minorHAnsi" w:cstheme="minorHAnsi"/>
        </w:rPr>
        <w:t xml:space="preserve">The test used to measure it was </w:t>
      </w:r>
      <w:r w:rsidRPr="009106C5">
        <w:rPr>
          <w:rFonts w:asciiTheme="minorHAnsi" w:hAnsiTheme="minorHAnsi" w:cstheme="minorHAnsi"/>
        </w:rPr>
        <w:t xml:space="preserve">was based on the Peabody Picture Vocabulary Test (Dunn </w:t>
      </w:r>
      <w:r w:rsidR="00FA6EA0">
        <w:rPr>
          <w:rFonts w:asciiTheme="minorHAnsi" w:hAnsiTheme="minorHAnsi" w:cstheme="minorHAnsi"/>
        </w:rPr>
        <w:t>and</w:t>
      </w:r>
      <w:r w:rsidRPr="009106C5">
        <w:rPr>
          <w:rFonts w:asciiTheme="minorHAnsi" w:hAnsiTheme="minorHAnsi" w:cstheme="minorHAnsi"/>
        </w:rPr>
        <w:t xml:space="preserve"> Dunn, 2007) and the ELIAS British Picture Vocabulary Scale (Dunn, Dunn, Whetton </w:t>
      </w:r>
      <w:r w:rsidR="00FA6EA0">
        <w:rPr>
          <w:rFonts w:asciiTheme="minorHAnsi" w:hAnsiTheme="minorHAnsi" w:cstheme="minorHAnsi"/>
        </w:rPr>
        <w:t>and</w:t>
      </w:r>
      <w:r w:rsidRPr="009106C5">
        <w:rPr>
          <w:rFonts w:asciiTheme="minorHAnsi" w:hAnsiTheme="minorHAnsi" w:cstheme="minorHAnsi"/>
        </w:rPr>
        <w:t xml:space="preserve"> Burley, 1997)</w:t>
      </w:r>
      <w:r w:rsidR="00B64DB5">
        <w:rPr>
          <w:rFonts w:asciiTheme="minorHAnsi" w:hAnsiTheme="minorHAnsi" w:cstheme="minorHAnsi"/>
        </w:rPr>
        <w:t>.</w:t>
      </w:r>
      <w:r w:rsidRPr="009106C5">
        <w:rPr>
          <w:rFonts w:asciiTheme="minorHAnsi" w:hAnsiTheme="minorHAnsi" w:cstheme="minorHAnsi"/>
        </w:rPr>
        <w:t xml:space="preserve"> </w:t>
      </w:r>
      <w:r w:rsidR="00B64DB5" w:rsidRPr="009106C5">
        <w:rPr>
          <w:rFonts w:asciiTheme="minorHAnsi" w:hAnsiTheme="minorHAnsi" w:cstheme="minorHAnsi"/>
        </w:rPr>
        <w:t xml:space="preserve">Participants were asked to circle the correct picture </w:t>
      </w:r>
      <w:r w:rsidR="00B64DB5">
        <w:rPr>
          <w:rFonts w:asciiTheme="minorHAnsi" w:hAnsiTheme="minorHAnsi" w:cstheme="minorHAnsi"/>
        </w:rPr>
        <w:t xml:space="preserve">corresponding to </w:t>
      </w:r>
      <w:r w:rsidR="00B64DB5" w:rsidRPr="009106C5">
        <w:rPr>
          <w:rFonts w:asciiTheme="minorHAnsi" w:hAnsiTheme="minorHAnsi" w:cstheme="minorHAnsi"/>
        </w:rPr>
        <w:t>an oral cue and marking was dichotomous (right/wrong).</w:t>
      </w:r>
      <w:r w:rsidR="00540A45">
        <w:rPr>
          <w:rFonts w:asciiTheme="minorHAnsi" w:hAnsiTheme="minorHAnsi" w:cstheme="minorHAnsi"/>
        </w:rPr>
        <w:t xml:space="preserve">  </w:t>
      </w:r>
      <w:r w:rsidR="00540A45">
        <w:rPr>
          <w:rFonts w:asciiTheme="minorHAnsi" w:hAnsiTheme="minorHAnsi" w:cstheme="minorHAnsi"/>
          <w:color w:val="FF0000"/>
        </w:rPr>
        <w:t xml:space="preserve">For example, </w:t>
      </w:r>
      <w:r w:rsidR="00D037ED">
        <w:rPr>
          <w:rFonts w:asciiTheme="minorHAnsi" w:hAnsiTheme="minorHAnsi" w:cstheme="minorHAnsi"/>
          <w:color w:val="FF0000"/>
        </w:rPr>
        <w:t xml:space="preserve">children heard the word “une jupe” (a skirt) and had to circle the correct picture from a choice of four:  skirt, dress, trainers, and t-shirt) </w:t>
      </w:r>
      <w:r w:rsidR="00B64DB5">
        <w:rPr>
          <w:rFonts w:asciiTheme="minorHAnsi" w:hAnsiTheme="minorHAnsi" w:cstheme="minorHAnsi"/>
        </w:rPr>
        <w:t xml:space="preserve">Target </w:t>
      </w:r>
      <w:r w:rsidRPr="009106C5">
        <w:rPr>
          <w:rFonts w:asciiTheme="minorHAnsi" w:hAnsiTheme="minorHAnsi" w:cstheme="minorHAnsi"/>
        </w:rPr>
        <w:t xml:space="preserve">lexical items were chosen from a range of topic areas taught by the teacher/researcher </w:t>
      </w:r>
      <w:r w:rsidR="00F95CDE">
        <w:rPr>
          <w:rFonts w:asciiTheme="minorHAnsi" w:hAnsiTheme="minorHAnsi" w:cstheme="minorHAnsi"/>
        </w:rPr>
        <w:t xml:space="preserve">over </w:t>
      </w:r>
      <w:r w:rsidRPr="009106C5">
        <w:rPr>
          <w:rFonts w:asciiTheme="minorHAnsi" w:hAnsiTheme="minorHAnsi" w:cstheme="minorHAnsi"/>
        </w:rPr>
        <w:t xml:space="preserve">the preceding years. Individual worksheets were completed in a whole class setting with no conferring.  </w:t>
      </w:r>
    </w:p>
    <w:p w14:paraId="4A91EB77" w14:textId="77777777" w:rsidR="00F95CDE" w:rsidRPr="009106C5" w:rsidRDefault="00F95CDE" w:rsidP="009106C5">
      <w:pPr>
        <w:tabs>
          <w:tab w:val="left" w:pos="426"/>
        </w:tabs>
        <w:spacing w:line="240" w:lineRule="auto"/>
        <w:rPr>
          <w:rFonts w:asciiTheme="minorHAnsi" w:hAnsiTheme="minorHAnsi" w:cstheme="minorHAnsi"/>
          <w:i/>
        </w:rPr>
      </w:pPr>
    </w:p>
    <w:p w14:paraId="527E4B6C" w14:textId="45A43D51" w:rsidR="00195CCF" w:rsidRPr="009106C5" w:rsidRDefault="00CB6584" w:rsidP="009106C5">
      <w:pPr>
        <w:tabs>
          <w:tab w:val="left" w:pos="426"/>
        </w:tabs>
        <w:spacing w:line="240" w:lineRule="auto"/>
        <w:rPr>
          <w:rFonts w:asciiTheme="minorHAnsi" w:hAnsiTheme="minorHAnsi" w:cstheme="minorHAnsi"/>
          <w:i/>
        </w:rPr>
      </w:pPr>
      <w:r>
        <w:rPr>
          <w:rFonts w:asciiTheme="minorHAnsi" w:hAnsiTheme="minorHAnsi" w:cstheme="minorHAnsi"/>
          <w:i/>
        </w:rPr>
        <w:t xml:space="preserve">General </w:t>
      </w:r>
      <w:r w:rsidRPr="009106C5">
        <w:rPr>
          <w:rFonts w:asciiTheme="minorHAnsi" w:hAnsiTheme="minorHAnsi" w:cstheme="minorHAnsi"/>
          <w:i/>
        </w:rPr>
        <w:t>FL</w:t>
      </w:r>
      <w:r>
        <w:rPr>
          <w:rFonts w:asciiTheme="minorHAnsi" w:hAnsiTheme="minorHAnsi" w:cstheme="minorHAnsi"/>
          <w:i/>
        </w:rPr>
        <w:t xml:space="preserve"> competence:</w:t>
      </w:r>
      <w:r w:rsidRPr="009106C5">
        <w:rPr>
          <w:rFonts w:asciiTheme="minorHAnsi" w:hAnsiTheme="minorHAnsi" w:cstheme="minorHAnsi"/>
          <w:i/>
        </w:rPr>
        <w:t xml:space="preserve"> </w:t>
      </w:r>
      <w:r w:rsidR="00195CCF" w:rsidRPr="009106C5">
        <w:rPr>
          <w:rFonts w:asciiTheme="minorHAnsi" w:hAnsiTheme="minorHAnsi" w:cstheme="minorHAnsi"/>
          <w:i/>
        </w:rPr>
        <w:t xml:space="preserve">elicited imitation.  </w:t>
      </w:r>
    </w:p>
    <w:p w14:paraId="6022BA25" w14:textId="510985D0" w:rsidR="00E57D21" w:rsidRPr="009106C5" w:rsidRDefault="00195CCF" w:rsidP="009106C5">
      <w:pPr>
        <w:tabs>
          <w:tab w:val="left" w:pos="426"/>
        </w:tabs>
        <w:spacing w:line="240" w:lineRule="auto"/>
        <w:rPr>
          <w:rFonts w:asciiTheme="minorHAnsi" w:hAnsiTheme="minorHAnsi" w:cstheme="minorHAnsi"/>
          <w:i/>
        </w:rPr>
      </w:pPr>
      <w:r w:rsidRPr="009106C5">
        <w:rPr>
          <w:rFonts w:asciiTheme="minorHAnsi" w:hAnsiTheme="minorHAnsi" w:cstheme="minorHAnsi"/>
        </w:rPr>
        <w:t>This test was designed to shed ligh</w:t>
      </w:r>
      <w:r w:rsidR="00EA1CE8" w:rsidRPr="009106C5">
        <w:rPr>
          <w:rFonts w:asciiTheme="minorHAnsi" w:hAnsiTheme="minorHAnsi" w:cstheme="minorHAnsi"/>
        </w:rPr>
        <w:t>t on ‘</w:t>
      </w:r>
      <w:r w:rsidRPr="009106C5">
        <w:rPr>
          <w:rFonts w:asciiTheme="minorHAnsi" w:hAnsiTheme="minorHAnsi" w:cstheme="minorHAnsi"/>
        </w:rPr>
        <w:t xml:space="preserve">stored knowledge </w:t>
      </w:r>
      <w:r w:rsidR="00EA1CE8" w:rsidRPr="009106C5">
        <w:rPr>
          <w:rFonts w:asciiTheme="minorHAnsi" w:hAnsiTheme="minorHAnsi" w:cstheme="minorHAnsi"/>
        </w:rPr>
        <w:t>(L2) represented subconsciously’</w:t>
      </w:r>
      <w:r w:rsidRPr="009106C5">
        <w:rPr>
          <w:rFonts w:asciiTheme="minorHAnsi" w:hAnsiTheme="minorHAnsi" w:cstheme="minorHAnsi"/>
        </w:rPr>
        <w:t xml:space="preserve"> (Erlam, 2006: 465).  </w:t>
      </w:r>
      <w:r w:rsidR="00112591">
        <w:rPr>
          <w:rFonts w:asciiTheme="minorHAnsi" w:hAnsiTheme="minorHAnsi" w:cstheme="minorHAnsi"/>
          <w:color w:val="FF0000"/>
        </w:rPr>
        <w:t xml:space="preserve">Test takers are required to repeat (after a short gap) spoken utterances which exemplify grammatical knowledge.  The length of these sentences is controlled so that they cannot be temporarily stored in verbal working memory.  Instead, the test taker is required to successfully reformulate the sentence by a) understanding the presented sentence and b) reconstructing the form of the sentence by re-mapping meaning onto form.  This, researchers believe, will access internalised, developing language (interlanguage) and therefore be reliable indicator of the state of a developing grammar.  </w:t>
      </w:r>
      <w:r w:rsidR="00053E5A" w:rsidRPr="009106C5">
        <w:rPr>
          <w:rFonts w:asciiTheme="minorHAnsi" w:hAnsiTheme="minorHAnsi" w:cstheme="minorHAnsi"/>
        </w:rPr>
        <w:t xml:space="preserve">Twelve sentences were devised </w:t>
      </w:r>
      <w:r w:rsidRPr="009106C5">
        <w:rPr>
          <w:rFonts w:asciiTheme="minorHAnsi" w:hAnsiTheme="minorHAnsi" w:cstheme="minorHAnsi"/>
        </w:rPr>
        <w:t>with particular syntactic or morphological demands</w:t>
      </w:r>
      <w:r w:rsidR="002D2643">
        <w:rPr>
          <w:rFonts w:asciiTheme="minorHAnsi" w:hAnsiTheme="minorHAnsi" w:cstheme="minorHAnsi"/>
        </w:rPr>
        <w:t xml:space="preserve">.  </w:t>
      </w:r>
      <w:r w:rsidR="002D2643" w:rsidRPr="002D2643">
        <w:rPr>
          <w:rFonts w:asciiTheme="minorHAnsi" w:hAnsiTheme="minorHAnsi" w:cstheme="minorHAnsi"/>
          <w:color w:val="FF0000"/>
        </w:rPr>
        <w:t xml:space="preserve">These were matched to </w:t>
      </w:r>
      <w:r w:rsidRPr="002D2643">
        <w:rPr>
          <w:rFonts w:asciiTheme="minorHAnsi" w:hAnsiTheme="minorHAnsi" w:cstheme="minorHAnsi"/>
          <w:color w:val="FF0000"/>
        </w:rPr>
        <w:t>curr</w:t>
      </w:r>
      <w:r w:rsidR="00EA1CE8" w:rsidRPr="002D2643">
        <w:rPr>
          <w:rFonts w:asciiTheme="minorHAnsi" w:hAnsiTheme="minorHAnsi" w:cstheme="minorHAnsi"/>
          <w:color w:val="FF0000"/>
        </w:rPr>
        <w:t xml:space="preserve">icular </w:t>
      </w:r>
      <w:r w:rsidR="00EA1CE8" w:rsidRPr="009106C5">
        <w:rPr>
          <w:rFonts w:asciiTheme="minorHAnsi" w:hAnsiTheme="minorHAnsi" w:cstheme="minorHAnsi"/>
        </w:rPr>
        <w:t>objectives such as:  ‘ask and answer questions’</w:t>
      </w:r>
      <w:r w:rsidRPr="009106C5">
        <w:rPr>
          <w:rFonts w:asciiTheme="minorHAnsi" w:hAnsiTheme="minorHAnsi" w:cstheme="minorHAnsi"/>
        </w:rPr>
        <w:t>;</w:t>
      </w:r>
      <w:r w:rsidR="00EA1CE8" w:rsidRPr="009106C5">
        <w:rPr>
          <w:rFonts w:asciiTheme="minorHAnsi" w:hAnsiTheme="minorHAnsi" w:cstheme="minorHAnsi"/>
        </w:rPr>
        <w:t xml:space="preserve"> ‘express like and dislike’</w:t>
      </w:r>
      <w:r w:rsidR="00053E5A" w:rsidRPr="009106C5">
        <w:rPr>
          <w:rFonts w:asciiTheme="minorHAnsi" w:hAnsiTheme="minorHAnsi" w:cstheme="minorHAnsi"/>
        </w:rPr>
        <w:t xml:space="preserve"> and</w:t>
      </w:r>
      <w:r w:rsidR="00EA1CE8" w:rsidRPr="009106C5">
        <w:rPr>
          <w:rFonts w:asciiTheme="minorHAnsi" w:hAnsiTheme="minorHAnsi" w:cstheme="minorHAnsi"/>
        </w:rPr>
        <w:t xml:space="preserve"> ‘notice and match agreements’</w:t>
      </w:r>
      <w:r w:rsidRPr="009106C5">
        <w:rPr>
          <w:rFonts w:asciiTheme="minorHAnsi" w:hAnsiTheme="minorHAnsi" w:cstheme="minorHAnsi"/>
        </w:rPr>
        <w:t xml:space="preserve"> (</w:t>
      </w:r>
      <w:r w:rsidR="00EA1CE8" w:rsidRPr="009106C5">
        <w:rPr>
          <w:rFonts w:asciiTheme="minorHAnsi" w:hAnsiTheme="minorHAnsi" w:cstheme="minorHAnsi"/>
        </w:rPr>
        <w:t xml:space="preserve">DfE, 2014; </w:t>
      </w:r>
      <w:r w:rsidRPr="009106C5">
        <w:rPr>
          <w:rFonts w:asciiTheme="minorHAnsi" w:hAnsiTheme="minorHAnsi" w:cstheme="minorHAnsi"/>
        </w:rPr>
        <w:t xml:space="preserve">DfES, 2005: 45, 57).  For example, the sentence </w:t>
      </w:r>
      <w:r w:rsidRPr="009106C5">
        <w:rPr>
          <w:rFonts w:asciiTheme="minorHAnsi" w:hAnsiTheme="minorHAnsi" w:cstheme="minorHAnsi"/>
          <w:i/>
        </w:rPr>
        <w:t>Xavier, il n’aime pas aller à l’école</w:t>
      </w:r>
      <w:r w:rsidRPr="009106C5">
        <w:rPr>
          <w:rFonts w:asciiTheme="minorHAnsi" w:hAnsiTheme="minorHAnsi" w:cstheme="minorHAnsi"/>
        </w:rPr>
        <w:t xml:space="preserve"> </w:t>
      </w:r>
      <w:r w:rsidR="00B64DB5">
        <w:rPr>
          <w:rFonts w:asciiTheme="minorHAnsi" w:hAnsiTheme="minorHAnsi" w:cstheme="minorHAnsi"/>
        </w:rPr>
        <w:t>(</w:t>
      </w:r>
      <w:r w:rsidRPr="009106C5">
        <w:rPr>
          <w:rFonts w:asciiTheme="minorHAnsi" w:hAnsiTheme="minorHAnsi" w:cstheme="minorHAnsi"/>
        </w:rPr>
        <w:t>Xavier does not like going to school</w:t>
      </w:r>
      <w:r w:rsidR="00B64DB5">
        <w:rPr>
          <w:rFonts w:asciiTheme="minorHAnsi" w:hAnsiTheme="minorHAnsi" w:cstheme="minorHAnsi"/>
        </w:rPr>
        <w:t>)</w:t>
      </w:r>
      <w:r w:rsidRPr="009106C5">
        <w:rPr>
          <w:rFonts w:asciiTheme="minorHAnsi" w:hAnsiTheme="minorHAnsi" w:cstheme="minorHAnsi"/>
        </w:rPr>
        <w:t xml:space="preserve"> was </w:t>
      </w:r>
      <w:r w:rsidR="00B64DB5">
        <w:rPr>
          <w:rFonts w:asciiTheme="minorHAnsi" w:hAnsiTheme="minorHAnsi" w:cstheme="minorHAnsi"/>
        </w:rPr>
        <w:t xml:space="preserve">used to assess command of </w:t>
      </w:r>
      <w:r w:rsidR="00112591">
        <w:rPr>
          <w:rFonts w:asciiTheme="minorHAnsi" w:hAnsiTheme="minorHAnsi" w:cstheme="minorHAnsi"/>
        </w:rPr>
        <w:t xml:space="preserve">negation </w:t>
      </w:r>
      <w:r w:rsidR="00112591" w:rsidRPr="00112591">
        <w:rPr>
          <w:rFonts w:asciiTheme="minorHAnsi" w:hAnsiTheme="minorHAnsi" w:cstheme="minorHAnsi"/>
          <w:color w:val="FF0000"/>
        </w:rPr>
        <w:t xml:space="preserve">and had been taught as a means of </w:t>
      </w:r>
      <w:r w:rsidR="00B64DB5" w:rsidRPr="00112591">
        <w:rPr>
          <w:rFonts w:asciiTheme="minorHAnsi" w:hAnsiTheme="minorHAnsi" w:cstheme="minorHAnsi"/>
          <w:color w:val="FF0000"/>
        </w:rPr>
        <w:t xml:space="preserve">expression of </w:t>
      </w:r>
      <w:r w:rsidRPr="00112591">
        <w:rPr>
          <w:rFonts w:asciiTheme="minorHAnsi" w:hAnsiTheme="minorHAnsi" w:cstheme="minorHAnsi"/>
          <w:color w:val="FF0000"/>
        </w:rPr>
        <w:t>dislike</w:t>
      </w:r>
      <w:r w:rsidRPr="009106C5">
        <w:rPr>
          <w:rFonts w:asciiTheme="minorHAnsi" w:hAnsiTheme="minorHAnsi" w:cstheme="minorHAnsi"/>
        </w:rPr>
        <w:t xml:space="preserve">.  </w:t>
      </w:r>
      <w:r w:rsidR="00B9617B">
        <w:rPr>
          <w:rFonts w:asciiTheme="minorHAnsi" w:hAnsiTheme="minorHAnsi" w:cstheme="minorHAnsi"/>
          <w:color w:val="FF0000"/>
        </w:rPr>
        <w:t>Despite reservations that elicited imitation does not reflect communicative pedagogical aims (Campfield, 2015)</w:t>
      </w:r>
      <w:r w:rsidRPr="009106C5">
        <w:rPr>
          <w:rFonts w:asciiTheme="minorHAnsi" w:hAnsiTheme="minorHAnsi" w:cstheme="minorHAnsi"/>
        </w:rPr>
        <w:t>, the decision to use this test was supported by practical constraints concerning amount of available test time and the limited extent of spontaneous oral ability skills in</w:t>
      </w:r>
      <w:r w:rsidR="00B64DB5">
        <w:rPr>
          <w:rFonts w:asciiTheme="minorHAnsi" w:hAnsiTheme="minorHAnsi" w:cstheme="minorHAnsi"/>
        </w:rPr>
        <w:t xml:space="preserve"> the</w:t>
      </w:r>
      <w:r w:rsidRPr="009106C5">
        <w:rPr>
          <w:rFonts w:asciiTheme="minorHAnsi" w:hAnsiTheme="minorHAnsi" w:cstheme="minorHAnsi"/>
        </w:rPr>
        <w:t xml:space="preserve"> young classroom FL learners</w:t>
      </w:r>
      <w:r w:rsidR="00B64DB5">
        <w:rPr>
          <w:rFonts w:asciiTheme="minorHAnsi" w:hAnsiTheme="minorHAnsi" w:cstheme="minorHAnsi"/>
        </w:rPr>
        <w:t xml:space="preserve"> participating in the study</w:t>
      </w:r>
      <w:r w:rsidRPr="009106C5">
        <w:rPr>
          <w:rFonts w:asciiTheme="minorHAnsi" w:hAnsiTheme="minorHAnsi" w:cstheme="minorHAnsi"/>
        </w:rPr>
        <w:t xml:space="preserve"> (Campfield, 2015).   </w:t>
      </w:r>
      <w:r w:rsidRPr="00654630">
        <w:rPr>
          <w:rFonts w:asciiTheme="minorHAnsi" w:hAnsiTheme="minorHAnsi" w:cstheme="minorHAnsi"/>
          <w:color w:val="FF0000"/>
        </w:rPr>
        <w:t xml:space="preserve">A dichotomous, syllable-based marking system was adopted </w:t>
      </w:r>
      <w:r w:rsidR="008A2791" w:rsidRPr="00654630">
        <w:rPr>
          <w:rFonts w:asciiTheme="minorHAnsi" w:hAnsiTheme="minorHAnsi" w:cstheme="minorHAnsi"/>
          <w:color w:val="FF0000"/>
        </w:rPr>
        <w:t>(</w:t>
      </w:r>
      <w:r w:rsidRPr="00654630">
        <w:rPr>
          <w:rFonts w:asciiTheme="minorHAnsi" w:hAnsiTheme="minorHAnsi" w:cstheme="minorHAnsi"/>
          <w:color w:val="FF0000"/>
        </w:rPr>
        <w:t>Chaudron</w:t>
      </w:r>
      <w:r w:rsidR="008A2791" w:rsidRPr="00654630">
        <w:rPr>
          <w:rFonts w:asciiTheme="minorHAnsi" w:hAnsiTheme="minorHAnsi" w:cstheme="minorHAnsi"/>
          <w:color w:val="FF0000"/>
        </w:rPr>
        <w:t xml:space="preserve">, Prior &amp; Kozok, </w:t>
      </w:r>
      <w:r w:rsidRPr="00654630">
        <w:rPr>
          <w:rFonts w:asciiTheme="minorHAnsi" w:hAnsiTheme="minorHAnsi" w:cstheme="minorHAnsi"/>
          <w:color w:val="FF0000"/>
        </w:rPr>
        <w:t>2005</w:t>
      </w:r>
      <w:r w:rsidR="008A2791" w:rsidRPr="00654630">
        <w:rPr>
          <w:rFonts w:asciiTheme="minorHAnsi" w:hAnsiTheme="minorHAnsi" w:cstheme="minorHAnsi"/>
          <w:color w:val="FF0000"/>
        </w:rPr>
        <w:t>)</w:t>
      </w:r>
      <w:r w:rsidRPr="00654630">
        <w:rPr>
          <w:rFonts w:asciiTheme="minorHAnsi" w:hAnsiTheme="minorHAnsi" w:cstheme="minorHAnsi"/>
          <w:color w:val="FF0000"/>
        </w:rPr>
        <w:t xml:space="preserve"> </w:t>
      </w:r>
      <w:r w:rsidR="000901ED" w:rsidRPr="00654630">
        <w:rPr>
          <w:rFonts w:asciiTheme="minorHAnsi" w:hAnsiTheme="minorHAnsi" w:cstheme="minorHAnsi"/>
          <w:color w:val="FF0000"/>
        </w:rPr>
        <w:t xml:space="preserve">which </w:t>
      </w:r>
      <w:r w:rsidR="008A2791" w:rsidRPr="00654630">
        <w:rPr>
          <w:rFonts w:asciiTheme="minorHAnsi" w:hAnsiTheme="minorHAnsi" w:cstheme="minorHAnsi"/>
          <w:color w:val="FF0000"/>
        </w:rPr>
        <w:t>had been</w:t>
      </w:r>
      <w:r w:rsidR="000901ED" w:rsidRPr="00654630">
        <w:rPr>
          <w:rFonts w:asciiTheme="minorHAnsi" w:hAnsiTheme="minorHAnsi" w:cstheme="minorHAnsi"/>
          <w:color w:val="FF0000"/>
        </w:rPr>
        <w:t xml:space="preserve"> trialled for oral production accuracy  </w:t>
      </w:r>
      <w:r w:rsidR="008A2791" w:rsidRPr="00654630">
        <w:rPr>
          <w:rFonts w:asciiTheme="minorHAnsi" w:hAnsiTheme="minorHAnsi" w:cstheme="minorHAnsi"/>
          <w:color w:val="FF0000"/>
        </w:rPr>
        <w:t>(</w:t>
      </w:r>
      <w:r w:rsidRPr="00654630">
        <w:rPr>
          <w:rFonts w:asciiTheme="minorHAnsi" w:hAnsiTheme="minorHAnsi" w:cstheme="minorHAnsi"/>
          <w:color w:val="FF0000"/>
        </w:rPr>
        <w:t xml:space="preserve">Lonsdale, Graham, Kennington, Johnson </w:t>
      </w:r>
      <w:r w:rsidR="00FA6EA0" w:rsidRPr="00654630">
        <w:rPr>
          <w:rFonts w:asciiTheme="minorHAnsi" w:hAnsiTheme="minorHAnsi" w:cstheme="minorHAnsi"/>
          <w:color w:val="FF0000"/>
        </w:rPr>
        <w:t>and</w:t>
      </w:r>
      <w:r w:rsidRPr="00654630">
        <w:rPr>
          <w:rFonts w:asciiTheme="minorHAnsi" w:hAnsiTheme="minorHAnsi" w:cstheme="minorHAnsi"/>
          <w:color w:val="FF0000"/>
        </w:rPr>
        <w:t xml:space="preserve"> McGhee, 2008</w:t>
      </w:r>
      <w:r w:rsidR="008A2791" w:rsidRPr="00654630">
        <w:rPr>
          <w:rFonts w:asciiTheme="minorHAnsi" w:hAnsiTheme="minorHAnsi" w:cstheme="minorHAnsi"/>
          <w:color w:val="FF0000"/>
        </w:rPr>
        <w:t>)</w:t>
      </w:r>
      <w:r w:rsidR="00B64DB5" w:rsidRPr="00654630">
        <w:rPr>
          <w:rFonts w:asciiTheme="minorHAnsi" w:hAnsiTheme="minorHAnsi" w:cstheme="minorHAnsi"/>
          <w:color w:val="FF0000"/>
        </w:rPr>
        <w:t xml:space="preserve">. </w:t>
      </w:r>
      <w:r w:rsidR="00B64DB5">
        <w:rPr>
          <w:rFonts w:asciiTheme="minorHAnsi" w:hAnsiTheme="minorHAnsi" w:cstheme="minorHAnsi"/>
        </w:rPr>
        <w:t xml:space="preserve"> This</w:t>
      </w:r>
      <w:r w:rsidRPr="009106C5">
        <w:rPr>
          <w:rFonts w:asciiTheme="minorHAnsi" w:hAnsiTheme="minorHAnsi" w:cstheme="minorHAnsi"/>
        </w:rPr>
        <w:t xml:space="preserve"> allowed for a maximum score of 4 regardless of utterance length with errors leading to the deductions of point/s (e.g. sentence production with 2 syllable errors would score 2 marks).  A small sample of post-test scores were second-marked by the same rater with a reliability score of 67%. </w:t>
      </w:r>
      <w:r w:rsidR="00F549E1" w:rsidRPr="009106C5">
        <w:rPr>
          <w:rFonts w:asciiTheme="minorHAnsi" w:hAnsiTheme="minorHAnsi" w:cstheme="minorHAnsi"/>
        </w:rPr>
        <w:t>The discrepancy was largely due to discerning and counting recorded utterances in exact syllables.</w:t>
      </w:r>
    </w:p>
    <w:p w14:paraId="0CEC27CF" w14:textId="77777777" w:rsidR="00955166" w:rsidRDefault="00955166" w:rsidP="009106C5">
      <w:pPr>
        <w:tabs>
          <w:tab w:val="left" w:pos="426"/>
        </w:tabs>
        <w:spacing w:line="240" w:lineRule="auto"/>
        <w:rPr>
          <w:rFonts w:asciiTheme="minorHAnsi" w:hAnsiTheme="minorHAnsi" w:cstheme="minorHAnsi"/>
          <w:i/>
        </w:rPr>
      </w:pPr>
    </w:p>
    <w:p w14:paraId="39ED246C" w14:textId="723F9962" w:rsidR="00195CCF" w:rsidRPr="009106C5" w:rsidRDefault="00CB6584" w:rsidP="009106C5">
      <w:pPr>
        <w:tabs>
          <w:tab w:val="left" w:pos="426"/>
        </w:tabs>
        <w:spacing w:line="240" w:lineRule="auto"/>
        <w:rPr>
          <w:rFonts w:asciiTheme="minorHAnsi" w:hAnsiTheme="minorHAnsi" w:cstheme="minorHAnsi"/>
          <w:i/>
        </w:rPr>
      </w:pPr>
      <w:r>
        <w:rPr>
          <w:rFonts w:asciiTheme="minorHAnsi" w:hAnsiTheme="minorHAnsi" w:cstheme="minorHAnsi"/>
          <w:i/>
        </w:rPr>
        <w:t xml:space="preserve">FL literacy: </w:t>
      </w:r>
      <w:r w:rsidR="00195CCF" w:rsidRPr="009106C5">
        <w:rPr>
          <w:rFonts w:asciiTheme="minorHAnsi" w:hAnsiTheme="minorHAnsi" w:cstheme="minorHAnsi"/>
          <w:i/>
        </w:rPr>
        <w:t xml:space="preserve">reading aloud (text).  </w:t>
      </w:r>
    </w:p>
    <w:p w14:paraId="6EC6A92A" w14:textId="45CD411F" w:rsidR="00246FD7" w:rsidRPr="00727BF6" w:rsidRDefault="00195CCF" w:rsidP="009106C5">
      <w:pPr>
        <w:tabs>
          <w:tab w:val="left" w:pos="426"/>
        </w:tabs>
        <w:spacing w:line="240" w:lineRule="auto"/>
        <w:rPr>
          <w:rFonts w:asciiTheme="minorHAnsi" w:hAnsiTheme="minorHAnsi" w:cstheme="minorHAnsi"/>
          <w:color w:val="FF0000"/>
        </w:rPr>
      </w:pPr>
      <w:r w:rsidRPr="009106C5">
        <w:rPr>
          <w:rFonts w:asciiTheme="minorHAnsi" w:hAnsiTheme="minorHAnsi" w:cstheme="minorHAnsi"/>
        </w:rPr>
        <w:t xml:space="preserve">This test involved reading aloud short sentences illustrated with pictures such as </w:t>
      </w:r>
      <w:r w:rsidRPr="009106C5">
        <w:rPr>
          <w:rFonts w:asciiTheme="minorHAnsi" w:hAnsiTheme="minorHAnsi" w:cstheme="minorHAnsi"/>
          <w:i/>
        </w:rPr>
        <w:t>Monsieur Laurent travai</w:t>
      </w:r>
      <w:r w:rsidRPr="009106C5">
        <w:rPr>
          <w:rFonts w:asciiTheme="minorHAnsi" w:hAnsiTheme="minorHAnsi" w:cstheme="minorHAnsi"/>
          <w:i/>
          <w:u w:val="single"/>
        </w:rPr>
        <w:t>ll</w:t>
      </w:r>
      <w:r w:rsidRPr="009106C5">
        <w:rPr>
          <w:rFonts w:asciiTheme="minorHAnsi" w:hAnsiTheme="minorHAnsi" w:cstheme="minorHAnsi"/>
          <w:i/>
        </w:rPr>
        <w:t xml:space="preserve">e </w:t>
      </w:r>
      <w:r w:rsidRPr="009106C5">
        <w:rPr>
          <w:rFonts w:asciiTheme="minorHAnsi" w:hAnsiTheme="minorHAnsi" w:cstheme="minorHAnsi"/>
          <w:i/>
          <w:u w:val="single"/>
        </w:rPr>
        <w:t>au</w:t>
      </w:r>
      <w:r w:rsidRPr="009106C5">
        <w:rPr>
          <w:rFonts w:asciiTheme="minorHAnsi" w:hAnsiTheme="minorHAnsi" w:cstheme="minorHAnsi"/>
          <w:i/>
        </w:rPr>
        <w:t xml:space="preserve"> march</w:t>
      </w:r>
      <w:r w:rsidRPr="009106C5">
        <w:rPr>
          <w:rFonts w:asciiTheme="minorHAnsi" w:hAnsiTheme="minorHAnsi" w:cstheme="minorHAnsi"/>
          <w:i/>
          <w:u w:val="single"/>
        </w:rPr>
        <w:t>é</w:t>
      </w:r>
      <w:r w:rsidRPr="009106C5">
        <w:rPr>
          <w:rFonts w:asciiTheme="minorHAnsi" w:hAnsiTheme="minorHAnsi" w:cstheme="minorHAnsi"/>
        </w:rPr>
        <w:t xml:space="preserve"> </w:t>
      </w:r>
      <w:r w:rsidR="00B64DB5">
        <w:rPr>
          <w:rFonts w:asciiTheme="minorHAnsi" w:hAnsiTheme="minorHAnsi" w:cstheme="minorHAnsi"/>
        </w:rPr>
        <w:t>(</w:t>
      </w:r>
      <w:r w:rsidRPr="009106C5">
        <w:rPr>
          <w:rFonts w:asciiTheme="minorHAnsi" w:hAnsiTheme="minorHAnsi" w:cstheme="minorHAnsi"/>
        </w:rPr>
        <w:t>Mr Laurent works on the market</w:t>
      </w:r>
      <w:r w:rsidR="00B64DB5">
        <w:rPr>
          <w:rFonts w:asciiTheme="minorHAnsi" w:hAnsiTheme="minorHAnsi" w:cstheme="minorHAnsi"/>
        </w:rPr>
        <w:t>)</w:t>
      </w:r>
      <w:r w:rsidRPr="009106C5">
        <w:rPr>
          <w:rFonts w:asciiTheme="minorHAnsi" w:hAnsiTheme="minorHAnsi" w:cstheme="minorHAnsi"/>
        </w:rPr>
        <w:t xml:space="preserve"> thr</w:t>
      </w:r>
      <w:r w:rsidR="002D2643">
        <w:rPr>
          <w:rFonts w:asciiTheme="minorHAnsi" w:hAnsiTheme="minorHAnsi" w:cstheme="minorHAnsi"/>
        </w:rPr>
        <w:t xml:space="preserve">ough which specific, </w:t>
      </w:r>
      <w:r w:rsidRPr="009106C5">
        <w:rPr>
          <w:rFonts w:asciiTheme="minorHAnsi" w:hAnsiTheme="minorHAnsi" w:cstheme="minorHAnsi"/>
        </w:rPr>
        <w:t>sound/spelling links were targeted</w:t>
      </w:r>
      <w:r w:rsidR="002D2643">
        <w:rPr>
          <w:rFonts w:asciiTheme="minorHAnsi" w:hAnsiTheme="minorHAnsi" w:cstheme="minorHAnsi"/>
        </w:rPr>
        <w:t xml:space="preserve"> </w:t>
      </w:r>
      <w:r w:rsidR="002D2643" w:rsidRPr="002D2643">
        <w:rPr>
          <w:rFonts w:asciiTheme="minorHAnsi" w:hAnsiTheme="minorHAnsi" w:cstheme="minorHAnsi"/>
          <w:color w:val="FF0000"/>
        </w:rPr>
        <w:t>(such as those underlined in the text above)</w:t>
      </w:r>
      <w:r w:rsidRPr="002D2643">
        <w:rPr>
          <w:rFonts w:asciiTheme="minorHAnsi" w:hAnsiTheme="minorHAnsi" w:cstheme="minorHAnsi"/>
          <w:color w:val="FF0000"/>
        </w:rPr>
        <w:t xml:space="preserve">. </w:t>
      </w:r>
      <w:r w:rsidRPr="009106C5">
        <w:rPr>
          <w:rFonts w:asciiTheme="minorHAnsi" w:hAnsiTheme="minorHAnsi" w:cstheme="minorHAnsi"/>
        </w:rPr>
        <w:t xml:space="preserve"> This operationali</w:t>
      </w:r>
      <w:r w:rsidR="00CB6584">
        <w:rPr>
          <w:rFonts w:asciiTheme="minorHAnsi" w:hAnsiTheme="minorHAnsi" w:cstheme="minorHAnsi"/>
        </w:rPr>
        <w:t>s</w:t>
      </w:r>
      <w:r w:rsidRPr="009106C5">
        <w:rPr>
          <w:rFonts w:asciiTheme="minorHAnsi" w:hAnsiTheme="minorHAnsi" w:cstheme="minorHAnsi"/>
        </w:rPr>
        <w:t xml:space="preserve">ation of reading aloud </w:t>
      </w:r>
      <w:r w:rsidR="00CB6584">
        <w:rPr>
          <w:rFonts w:asciiTheme="minorHAnsi" w:hAnsiTheme="minorHAnsi" w:cstheme="minorHAnsi"/>
        </w:rPr>
        <w:t xml:space="preserve">reflected </w:t>
      </w:r>
      <w:r w:rsidRPr="009106C5">
        <w:rPr>
          <w:rFonts w:asciiTheme="minorHAnsi" w:hAnsiTheme="minorHAnsi" w:cstheme="minorHAnsi"/>
        </w:rPr>
        <w:t>curricular objectives wh</w:t>
      </w:r>
      <w:r w:rsidR="00EA1CE8" w:rsidRPr="009106C5">
        <w:rPr>
          <w:rFonts w:asciiTheme="minorHAnsi" w:hAnsiTheme="minorHAnsi" w:cstheme="minorHAnsi"/>
        </w:rPr>
        <w:t>ich referred to the ability to ‘</w:t>
      </w:r>
      <w:r w:rsidRPr="009106C5">
        <w:rPr>
          <w:rFonts w:asciiTheme="minorHAnsi" w:hAnsiTheme="minorHAnsi" w:cstheme="minorHAnsi"/>
        </w:rPr>
        <w:t>identify and read familiar words and pronounce accurately most commonly used charact</w:t>
      </w:r>
      <w:r w:rsidR="00EA1CE8" w:rsidRPr="009106C5">
        <w:rPr>
          <w:rFonts w:asciiTheme="minorHAnsi" w:hAnsiTheme="minorHAnsi" w:cstheme="minorHAnsi"/>
        </w:rPr>
        <w:t>ers, letters and letter strings’</w:t>
      </w:r>
      <w:r w:rsidRPr="009106C5">
        <w:rPr>
          <w:rFonts w:asciiTheme="minorHAnsi" w:hAnsiTheme="minorHAnsi" w:cstheme="minorHAnsi"/>
        </w:rPr>
        <w:t xml:space="preserve"> (</w:t>
      </w:r>
      <w:r w:rsidR="00EA1CE8" w:rsidRPr="009106C5">
        <w:rPr>
          <w:rFonts w:asciiTheme="minorHAnsi" w:hAnsiTheme="minorHAnsi" w:cstheme="minorHAnsi"/>
        </w:rPr>
        <w:t xml:space="preserve">DfE, 2014; </w:t>
      </w:r>
      <w:r w:rsidRPr="009106C5">
        <w:rPr>
          <w:rFonts w:asciiTheme="minorHAnsi" w:hAnsiTheme="minorHAnsi" w:cstheme="minorHAnsi"/>
        </w:rPr>
        <w:t>DfES, 2005: 19).  Individual word</w:t>
      </w:r>
      <w:r w:rsidR="00695AF2">
        <w:rPr>
          <w:rFonts w:asciiTheme="minorHAnsi" w:hAnsiTheme="minorHAnsi" w:cstheme="minorHAnsi"/>
        </w:rPr>
        <w:t xml:space="preserve">s (containing instructed FL </w:t>
      </w:r>
      <w:r w:rsidR="00695AF2" w:rsidRPr="00695AF2">
        <w:rPr>
          <w:rFonts w:asciiTheme="minorHAnsi" w:hAnsiTheme="minorHAnsi" w:cstheme="minorHAnsi"/>
          <w:color w:val="FF0000"/>
        </w:rPr>
        <w:t>sound/spelling links</w:t>
      </w:r>
      <w:r w:rsidRPr="009106C5">
        <w:rPr>
          <w:rFonts w:asciiTheme="minorHAnsi" w:hAnsiTheme="minorHAnsi" w:cstheme="minorHAnsi"/>
        </w:rPr>
        <w:t xml:space="preserve">) were then rated for target-like </w:t>
      </w:r>
      <w:r w:rsidRPr="00695AF2">
        <w:rPr>
          <w:rFonts w:asciiTheme="minorHAnsi" w:hAnsiTheme="minorHAnsi" w:cstheme="minorHAnsi"/>
          <w:color w:val="FF0000"/>
        </w:rPr>
        <w:t>recoding</w:t>
      </w:r>
      <w:r w:rsidR="00695AF2" w:rsidRPr="00695AF2">
        <w:rPr>
          <w:rFonts w:asciiTheme="minorHAnsi" w:hAnsiTheme="minorHAnsi" w:cstheme="minorHAnsi"/>
          <w:color w:val="FF0000"/>
        </w:rPr>
        <w:t xml:space="preserve"> from written to spoken form</w:t>
      </w:r>
      <w:r w:rsidRPr="00695AF2">
        <w:rPr>
          <w:rFonts w:asciiTheme="minorHAnsi" w:hAnsiTheme="minorHAnsi" w:cstheme="minorHAnsi"/>
          <w:color w:val="FF0000"/>
        </w:rPr>
        <w:t xml:space="preserve"> </w:t>
      </w:r>
      <w:r w:rsidRPr="009106C5">
        <w:rPr>
          <w:rFonts w:asciiTheme="minorHAnsi" w:hAnsiTheme="minorHAnsi" w:cstheme="minorHAnsi"/>
        </w:rPr>
        <w:t xml:space="preserve">and a scoring scheme was </w:t>
      </w:r>
      <w:r w:rsidR="00CB6584">
        <w:rPr>
          <w:rFonts w:asciiTheme="minorHAnsi" w:hAnsiTheme="minorHAnsi" w:cstheme="minorHAnsi"/>
        </w:rPr>
        <w:t xml:space="preserve">established </w:t>
      </w:r>
      <w:r w:rsidRPr="009106C5">
        <w:rPr>
          <w:rFonts w:asciiTheme="minorHAnsi" w:hAnsiTheme="minorHAnsi" w:cstheme="minorHAnsi"/>
        </w:rPr>
        <w:t xml:space="preserve">to </w:t>
      </w:r>
      <w:r w:rsidR="00CB6584">
        <w:rPr>
          <w:rFonts w:asciiTheme="minorHAnsi" w:hAnsiTheme="minorHAnsi" w:cstheme="minorHAnsi"/>
        </w:rPr>
        <w:t xml:space="preserve">improve </w:t>
      </w:r>
      <w:r w:rsidRPr="009106C5">
        <w:rPr>
          <w:rFonts w:asciiTheme="minorHAnsi" w:hAnsiTheme="minorHAnsi" w:cstheme="minorHAnsi"/>
        </w:rPr>
        <w:t xml:space="preserve">rater reliability.  For example, recoding of </w:t>
      </w:r>
      <w:r w:rsidR="00E57D21">
        <w:rPr>
          <w:rFonts w:asciiTheme="minorHAnsi" w:hAnsiTheme="minorHAnsi" w:cstheme="minorHAnsi"/>
        </w:rPr>
        <w:t>the French‘</w:t>
      </w:r>
      <w:r w:rsidR="00E57D21" w:rsidRPr="00654864">
        <w:rPr>
          <w:rFonts w:asciiTheme="minorHAnsi" w:hAnsiTheme="minorHAnsi" w:cstheme="minorHAnsi"/>
          <w:i/>
        </w:rPr>
        <w:t>on</w:t>
      </w:r>
      <w:r w:rsidR="00E57D21">
        <w:rPr>
          <w:rFonts w:asciiTheme="minorHAnsi" w:hAnsiTheme="minorHAnsi" w:cstheme="minorHAnsi"/>
        </w:rPr>
        <w:t xml:space="preserve">’ </w:t>
      </w:r>
      <w:r w:rsidRPr="009106C5">
        <w:rPr>
          <w:rFonts w:asciiTheme="minorHAnsi" w:hAnsiTheme="minorHAnsi" w:cstheme="minorHAnsi"/>
        </w:rPr>
        <w:t xml:space="preserve"> </w:t>
      </w:r>
      <w:r w:rsidR="00246FD7">
        <w:rPr>
          <w:rFonts w:asciiTheme="minorHAnsi" w:hAnsiTheme="minorHAnsi" w:cstheme="minorHAnsi"/>
        </w:rPr>
        <w:t xml:space="preserve">needed to </w:t>
      </w:r>
      <w:r w:rsidRPr="009106C5">
        <w:rPr>
          <w:rFonts w:asciiTheme="minorHAnsi" w:hAnsiTheme="minorHAnsi" w:cstheme="minorHAnsi"/>
        </w:rPr>
        <w:t>reflect a degree of nasality</w:t>
      </w:r>
      <w:r w:rsidR="00246FD7">
        <w:rPr>
          <w:rFonts w:asciiTheme="minorHAnsi" w:hAnsiTheme="minorHAnsi" w:cstheme="minorHAnsi"/>
        </w:rPr>
        <w:t>,</w:t>
      </w:r>
      <w:r w:rsidRPr="009106C5">
        <w:rPr>
          <w:rFonts w:asciiTheme="minorHAnsi" w:hAnsiTheme="minorHAnsi" w:cstheme="minorHAnsi"/>
        </w:rPr>
        <w:t xml:space="preserve"> /</w:t>
      </w:r>
      <w:r w:rsidRPr="009106C5">
        <w:rPr>
          <w:rFonts w:asciiTheme="minorHAnsi" w:hAnsiTheme="minorHAnsi" w:cstheme="minorHAnsi"/>
          <w:bCs/>
        </w:rPr>
        <w:t>ɔ̃</w:t>
      </w:r>
      <w:r w:rsidRPr="009106C5">
        <w:rPr>
          <w:rFonts w:asciiTheme="minorHAnsi" w:hAnsiTheme="minorHAnsi" w:cstheme="minorHAnsi"/>
        </w:rPr>
        <w:t xml:space="preserve">/ rather than </w:t>
      </w:r>
      <w:r w:rsidR="00246FD7">
        <w:rPr>
          <w:rFonts w:asciiTheme="minorHAnsi" w:hAnsiTheme="minorHAnsi" w:cstheme="minorHAnsi"/>
        </w:rPr>
        <w:t>the English pronunciation of this written form</w:t>
      </w:r>
      <w:r w:rsidR="00246FD7" w:rsidRPr="009106C5">
        <w:rPr>
          <w:rFonts w:asciiTheme="minorHAnsi" w:hAnsiTheme="minorHAnsi" w:cstheme="minorHAnsi"/>
        </w:rPr>
        <w:t xml:space="preserve"> </w:t>
      </w:r>
      <w:r w:rsidRPr="009106C5">
        <w:rPr>
          <w:rFonts w:asciiTheme="minorHAnsi" w:hAnsiTheme="minorHAnsi" w:cstheme="minorHAnsi"/>
        </w:rPr>
        <w:t>/ɒn/</w:t>
      </w:r>
      <w:r w:rsidR="00246FD7">
        <w:rPr>
          <w:rFonts w:asciiTheme="minorHAnsi" w:hAnsiTheme="minorHAnsi" w:cstheme="minorHAnsi"/>
        </w:rPr>
        <w:t xml:space="preserve">. Accurate </w:t>
      </w:r>
      <w:r w:rsidRPr="009106C5">
        <w:rPr>
          <w:rFonts w:asciiTheme="minorHAnsi" w:hAnsiTheme="minorHAnsi" w:cstheme="minorHAnsi"/>
        </w:rPr>
        <w:t>production of novel FL phonology was an integral part of the instructional programme</w:t>
      </w:r>
      <w:r w:rsidR="00246FD7">
        <w:rPr>
          <w:rFonts w:asciiTheme="minorHAnsi" w:hAnsiTheme="minorHAnsi" w:cstheme="minorHAnsi"/>
        </w:rPr>
        <w:t xml:space="preserve"> and thus the scoring criteria </w:t>
      </w:r>
      <w:r w:rsidR="009D78D4">
        <w:rPr>
          <w:rFonts w:asciiTheme="minorHAnsi" w:hAnsiTheme="minorHAnsi" w:cstheme="minorHAnsi"/>
          <w:color w:val="FF0000"/>
        </w:rPr>
        <w:t xml:space="preserve">aimed to reflect the extent to which </w:t>
      </w:r>
      <w:r w:rsidR="00C933B0">
        <w:rPr>
          <w:rFonts w:asciiTheme="minorHAnsi" w:hAnsiTheme="minorHAnsi" w:cstheme="minorHAnsi"/>
          <w:color w:val="FF0000"/>
        </w:rPr>
        <w:t>taught</w:t>
      </w:r>
      <w:r w:rsidR="009D78D4">
        <w:rPr>
          <w:rFonts w:asciiTheme="minorHAnsi" w:hAnsiTheme="minorHAnsi" w:cstheme="minorHAnsi"/>
          <w:color w:val="FF0000"/>
        </w:rPr>
        <w:t xml:space="preserve"> FL phonology was reproduced when reading aloud</w:t>
      </w:r>
      <w:r w:rsidRPr="009106C5">
        <w:rPr>
          <w:rFonts w:asciiTheme="minorHAnsi" w:hAnsiTheme="minorHAnsi" w:cstheme="minorHAnsi"/>
        </w:rPr>
        <w:t>.  Second marking by the same rater yielded a reliability score of 83%.  This test was conducted on a one</w:t>
      </w:r>
      <w:r w:rsidR="00246FD7">
        <w:rPr>
          <w:rFonts w:asciiTheme="minorHAnsi" w:hAnsiTheme="minorHAnsi" w:cstheme="minorHAnsi"/>
        </w:rPr>
        <w:t>-</w:t>
      </w:r>
      <w:r w:rsidRPr="009106C5">
        <w:rPr>
          <w:rFonts w:asciiTheme="minorHAnsi" w:hAnsiTheme="minorHAnsi" w:cstheme="minorHAnsi"/>
        </w:rPr>
        <w:t>to</w:t>
      </w:r>
      <w:r w:rsidR="00246FD7">
        <w:rPr>
          <w:rFonts w:asciiTheme="minorHAnsi" w:hAnsiTheme="minorHAnsi" w:cstheme="minorHAnsi"/>
        </w:rPr>
        <w:t>-</w:t>
      </w:r>
      <w:r w:rsidRPr="009106C5">
        <w:rPr>
          <w:rFonts w:asciiTheme="minorHAnsi" w:hAnsiTheme="minorHAnsi" w:cstheme="minorHAnsi"/>
        </w:rPr>
        <w:t xml:space="preserve">one basis </w:t>
      </w:r>
      <w:r w:rsidR="00695AF2">
        <w:rPr>
          <w:rFonts w:asciiTheme="minorHAnsi" w:hAnsiTheme="minorHAnsi" w:cstheme="minorHAnsi"/>
          <w:color w:val="FF0000"/>
        </w:rPr>
        <w:t>in the staff room</w:t>
      </w:r>
      <w:r w:rsidR="00695AF2" w:rsidRPr="00695AF2">
        <w:rPr>
          <w:rFonts w:asciiTheme="minorHAnsi" w:hAnsiTheme="minorHAnsi" w:cstheme="minorHAnsi"/>
          <w:color w:val="FF0000"/>
        </w:rPr>
        <w:t xml:space="preserve"> and participants were audio-recorded</w:t>
      </w:r>
      <w:r w:rsidRPr="00695AF2">
        <w:rPr>
          <w:rFonts w:asciiTheme="minorHAnsi" w:hAnsiTheme="minorHAnsi" w:cstheme="minorHAnsi"/>
          <w:color w:val="FF0000"/>
        </w:rPr>
        <w:t xml:space="preserve">. </w:t>
      </w:r>
    </w:p>
    <w:p w14:paraId="56549470" w14:textId="77777777" w:rsidR="00246FD7" w:rsidRPr="009106C5" w:rsidRDefault="00246FD7" w:rsidP="009106C5">
      <w:pPr>
        <w:tabs>
          <w:tab w:val="left" w:pos="426"/>
        </w:tabs>
        <w:spacing w:line="240" w:lineRule="auto"/>
        <w:rPr>
          <w:rFonts w:asciiTheme="minorHAnsi" w:hAnsiTheme="minorHAnsi" w:cstheme="minorHAnsi"/>
        </w:rPr>
      </w:pPr>
    </w:p>
    <w:p w14:paraId="2DA33FFE" w14:textId="04FA7698" w:rsidR="00195CCF" w:rsidRPr="009106C5" w:rsidRDefault="00195CCF" w:rsidP="009106C5">
      <w:pPr>
        <w:tabs>
          <w:tab w:val="left" w:pos="425"/>
        </w:tabs>
        <w:spacing w:line="240" w:lineRule="auto"/>
        <w:rPr>
          <w:rFonts w:asciiTheme="minorHAnsi" w:hAnsiTheme="minorHAnsi" w:cstheme="minorHAnsi"/>
          <w:i/>
        </w:rPr>
      </w:pPr>
      <w:r w:rsidRPr="009106C5">
        <w:rPr>
          <w:rFonts w:asciiTheme="minorHAnsi" w:hAnsiTheme="minorHAnsi" w:cstheme="minorHAnsi"/>
          <w:i/>
        </w:rPr>
        <w:t xml:space="preserve">FL </w:t>
      </w:r>
      <w:r w:rsidR="00CB6584">
        <w:rPr>
          <w:rFonts w:asciiTheme="minorHAnsi" w:hAnsiTheme="minorHAnsi" w:cstheme="minorHAnsi"/>
          <w:i/>
        </w:rPr>
        <w:t xml:space="preserve">literacy: </w:t>
      </w:r>
      <w:r w:rsidRPr="009106C5">
        <w:rPr>
          <w:rFonts w:asciiTheme="minorHAnsi" w:hAnsiTheme="minorHAnsi" w:cstheme="minorHAnsi"/>
          <w:i/>
        </w:rPr>
        <w:t xml:space="preserve">reading comprehension.  </w:t>
      </w:r>
    </w:p>
    <w:p w14:paraId="6ADAB249" w14:textId="19491018" w:rsidR="00195CCF" w:rsidRDefault="00195CCF" w:rsidP="009106C5">
      <w:pPr>
        <w:tabs>
          <w:tab w:val="left" w:pos="425"/>
        </w:tabs>
        <w:spacing w:line="240" w:lineRule="auto"/>
        <w:rPr>
          <w:rFonts w:asciiTheme="minorHAnsi" w:hAnsiTheme="minorHAnsi" w:cstheme="minorHAnsi"/>
        </w:rPr>
      </w:pPr>
      <w:r w:rsidRPr="009106C5">
        <w:rPr>
          <w:rFonts w:asciiTheme="minorHAnsi" w:hAnsiTheme="minorHAnsi" w:cstheme="minorHAnsi"/>
        </w:rPr>
        <w:t xml:space="preserve">The FL reading comprehension test </w:t>
      </w:r>
      <w:r w:rsidR="00246FD7">
        <w:rPr>
          <w:rFonts w:asciiTheme="minorHAnsi" w:hAnsiTheme="minorHAnsi" w:cstheme="minorHAnsi"/>
        </w:rPr>
        <w:t xml:space="preserve">was based on </w:t>
      </w:r>
      <w:r w:rsidRPr="009106C5">
        <w:rPr>
          <w:rFonts w:asciiTheme="minorHAnsi" w:hAnsiTheme="minorHAnsi" w:cstheme="minorHAnsi"/>
        </w:rPr>
        <w:t xml:space="preserve">learning outcomes </w:t>
      </w:r>
      <w:r w:rsidR="00246FD7">
        <w:rPr>
          <w:rFonts w:asciiTheme="minorHAnsi" w:hAnsiTheme="minorHAnsi" w:cstheme="minorHAnsi"/>
        </w:rPr>
        <w:t xml:space="preserve">specified </w:t>
      </w:r>
      <w:r w:rsidRPr="009106C5">
        <w:rPr>
          <w:rFonts w:asciiTheme="minorHAnsi" w:hAnsiTheme="minorHAnsi" w:cstheme="minorHAnsi"/>
        </w:rPr>
        <w:t>in the Primary FL Fr</w:t>
      </w:r>
      <w:r w:rsidR="00EA1CE8" w:rsidRPr="009106C5">
        <w:rPr>
          <w:rFonts w:asciiTheme="minorHAnsi" w:hAnsiTheme="minorHAnsi" w:cstheme="minorHAnsi"/>
        </w:rPr>
        <w:t>amework for England including: ‘</w:t>
      </w:r>
      <w:r w:rsidRPr="009106C5">
        <w:rPr>
          <w:rFonts w:asciiTheme="minorHAnsi" w:hAnsiTheme="minorHAnsi" w:cstheme="minorHAnsi"/>
        </w:rPr>
        <w:t>understand the main points and some deta</w:t>
      </w:r>
      <w:r w:rsidR="00EA1CE8" w:rsidRPr="009106C5">
        <w:rPr>
          <w:rFonts w:asciiTheme="minorHAnsi" w:hAnsiTheme="minorHAnsi" w:cstheme="minorHAnsi"/>
        </w:rPr>
        <w:t>il from a short</w:t>
      </w:r>
      <w:r w:rsidR="00715F06">
        <w:rPr>
          <w:rFonts w:asciiTheme="minorHAnsi" w:hAnsiTheme="minorHAnsi" w:cstheme="minorHAnsi"/>
        </w:rPr>
        <w:t>,</w:t>
      </w:r>
      <w:r w:rsidR="00EA1CE8" w:rsidRPr="009106C5">
        <w:rPr>
          <w:rFonts w:asciiTheme="minorHAnsi" w:hAnsiTheme="minorHAnsi" w:cstheme="minorHAnsi"/>
        </w:rPr>
        <w:t xml:space="preserve"> written passage’ and ‘</w:t>
      </w:r>
      <w:r w:rsidRPr="009106C5">
        <w:rPr>
          <w:rFonts w:asciiTheme="minorHAnsi" w:hAnsiTheme="minorHAnsi" w:cstheme="minorHAnsi"/>
        </w:rPr>
        <w:t>reading tex</w:t>
      </w:r>
      <w:r w:rsidR="00EA1CE8" w:rsidRPr="009106C5">
        <w:rPr>
          <w:rFonts w:asciiTheme="minorHAnsi" w:hAnsiTheme="minorHAnsi" w:cstheme="minorHAnsi"/>
        </w:rPr>
        <w:t>ts for enjoyment or information’</w:t>
      </w:r>
      <w:r w:rsidR="00F613FC" w:rsidRPr="009106C5">
        <w:rPr>
          <w:rFonts w:asciiTheme="minorHAnsi" w:hAnsiTheme="minorHAnsi" w:cstheme="minorHAnsi"/>
        </w:rPr>
        <w:t xml:space="preserve"> (DfES</w:t>
      </w:r>
      <w:r w:rsidRPr="009106C5">
        <w:rPr>
          <w:rFonts w:asciiTheme="minorHAnsi" w:hAnsiTheme="minorHAnsi" w:cstheme="minorHAnsi"/>
        </w:rPr>
        <w:t xml:space="preserve">, 2005: 57).  </w:t>
      </w:r>
      <w:r w:rsidR="002B3F51">
        <w:rPr>
          <w:rFonts w:asciiTheme="minorHAnsi" w:hAnsiTheme="minorHAnsi" w:cstheme="minorHAnsi"/>
        </w:rPr>
        <w:t xml:space="preserve">The task set required the </w:t>
      </w:r>
      <w:r w:rsidR="00CB6584">
        <w:rPr>
          <w:rFonts w:asciiTheme="minorHAnsi" w:hAnsiTheme="minorHAnsi" w:cstheme="minorHAnsi"/>
        </w:rPr>
        <w:t>participants</w:t>
      </w:r>
      <w:r w:rsidR="002B3F51">
        <w:rPr>
          <w:rFonts w:asciiTheme="minorHAnsi" w:hAnsiTheme="minorHAnsi" w:cstheme="minorHAnsi"/>
        </w:rPr>
        <w:t xml:space="preserve"> to read a description of the perpetrator of a crime and to select the correct photograph from a range offered</w:t>
      </w:r>
      <w:r w:rsidR="008178B9">
        <w:rPr>
          <w:rFonts w:asciiTheme="minorHAnsi" w:hAnsiTheme="minorHAnsi" w:cstheme="minorHAnsi"/>
        </w:rPr>
        <w:t xml:space="preserve"> and answer questions in the L1</w:t>
      </w:r>
      <w:r w:rsidR="002B3F51">
        <w:rPr>
          <w:rFonts w:asciiTheme="minorHAnsi" w:hAnsiTheme="minorHAnsi" w:cstheme="minorHAnsi"/>
        </w:rPr>
        <w:t xml:space="preserve">. The task thus did not involve TL production </w:t>
      </w:r>
      <w:r w:rsidRPr="009106C5">
        <w:rPr>
          <w:rFonts w:asciiTheme="minorHAnsi" w:hAnsiTheme="minorHAnsi" w:cstheme="minorHAnsi"/>
        </w:rPr>
        <w:t>and focussed on meanin</w:t>
      </w:r>
      <w:r w:rsidR="003B2A18" w:rsidRPr="009106C5">
        <w:rPr>
          <w:rFonts w:asciiTheme="minorHAnsi" w:hAnsiTheme="minorHAnsi" w:cstheme="minorHAnsi"/>
        </w:rPr>
        <w:t xml:space="preserve">g and detail </w:t>
      </w:r>
      <w:r w:rsidRPr="009106C5">
        <w:rPr>
          <w:rFonts w:asciiTheme="minorHAnsi" w:hAnsiTheme="minorHAnsi" w:cstheme="minorHAnsi"/>
        </w:rPr>
        <w:t xml:space="preserve">(McKay, 2006: 106, 186).  </w:t>
      </w:r>
      <w:r w:rsidR="00F549E1" w:rsidRPr="009106C5">
        <w:rPr>
          <w:rFonts w:asciiTheme="minorHAnsi" w:hAnsiTheme="minorHAnsi" w:cstheme="minorHAnsi"/>
        </w:rPr>
        <w:t xml:space="preserve">  </w:t>
      </w:r>
      <w:r w:rsidR="002B3F51">
        <w:rPr>
          <w:rFonts w:asciiTheme="minorHAnsi" w:hAnsiTheme="minorHAnsi" w:cstheme="minorHAnsi"/>
        </w:rPr>
        <w:t>Eleven</w:t>
      </w:r>
      <w:r w:rsidRPr="009106C5">
        <w:rPr>
          <w:rFonts w:asciiTheme="minorHAnsi" w:hAnsiTheme="minorHAnsi" w:cstheme="minorHAnsi"/>
        </w:rPr>
        <w:t xml:space="preserve"> words </w:t>
      </w:r>
      <w:r w:rsidR="002B3F51">
        <w:rPr>
          <w:rFonts w:asciiTheme="minorHAnsi" w:hAnsiTheme="minorHAnsi" w:cstheme="minorHAnsi"/>
        </w:rPr>
        <w:t xml:space="preserve">(8% of the 137-word text) </w:t>
      </w:r>
      <w:r w:rsidRPr="009106C5">
        <w:rPr>
          <w:rFonts w:asciiTheme="minorHAnsi" w:hAnsiTheme="minorHAnsi" w:cstheme="minorHAnsi"/>
        </w:rPr>
        <w:t xml:space="preserve">were unknown but </w:t>
      </w:r>
      <w:r w:rsidR="002B3F51">
        <w:rPr>
          <w:rFonts w:asciiTheme="minorHAnsi" w:hAnsiTheme="minorHAnsi" w:cstheme="minorHAnsi"/>
        </w:rPr>
        <w:t>six</w:t>
      </w:r>
      <w:r w:rsidRPr="009106C5">
        <w:rPr>
          <w:rFonts w:asciiTheme="minorHAnsi" w:hAnsiTheme="minorHAnsi" w:cstheme="minorHAnsi"/>
        </w:rPr>
        <w:t xml:space="preserve"> of these were cognates</w:t>
      </w:r>
      <w:r w:rsidR="002B3F51">
        <w:rPr>
          <w:rFonts w:asciiTheme="minorHAnsi" w:hAnsiTheme="minorHAnsi" w:cstheme="minorHAnsi"/>
        </w:rPr>
        <w:t xml:space="preserve"> with English</w:t>
      </w:r>
      <w:r w:rsidRPr="009106C5">
        <w:rPr>
          <w:rFonts w:asciiTheme="minorHAnsi" w:hAnsiTheme="minorHAnsi" w:cstheme="minorHAnsi"/>
        </w:rPr>
        <w:t xml:space="preserve">.  Questions in the L1 </w:t>
      </w:r>
      <w:r w:rsidR="008178B9">
        <w:rPr>
          <w:rFonts w:asciiTheme="minorHAnsi" w:hAnsiTheme="minorHAnsi" w:cstheme="minorHAnsi"/>
        </w:rPr>
        <w:t xml:space="preserve">were </w:t>
      </w:r>
      <w:r w:rsidRPr="009106C5">
        <w:rPr>
          <w:rFonts w:asciiTheme="minorHAnsi" w:hAnsiTheme="minorHAnsi" w:cstheme="minorHAnsi"/>
        </w:rPr>
        <w:t>designed to test reading for main point</w:t>
      </w:r>
      <w:r w:rsidR="00EA1CE8" w:rsidRPr="009106C5">
        <w:rPr>
          <w:rFonts w:asciiTheme="minorHAnsi" w:hAnsiTheme="minorHAnsi" w:cstheme="minorHAnsi"/>
        </w:rPr>
        <w:t>s and some detail</w:t>
      </w:r>
      <w:r w:rsidR="008178B9">
        <w:rPr>
          <w:rFonts w:asciiTheme="minorHAnsi" w:hAnsiTheme="minorHAnsi" w:cstheme="minorHAnsi"/>
        </w:rPr>
        <w:t>.</w:t>
      </w:r>
      <w:r w:rsidR="009B7D35">
        <w:rPr>
          <w:rFonts w:asciiTheme="minorHAnsi" w:hAnsiTheme="minorHAnsi" w:cstheme="minorHAnsi"/>
        </w:rPr>
        <w:t xml:space="preserve">  </w:t>
      </w:r>
      <w:r w:rsidR="008178B9">
        <w:rPr>
          <w:rFonts w:asciiTheme="minorHAnsi" w:hAnsiTheme="minorHAnsi" w:cstheme="minorHAnsi"/>
        </w:rPr>
        <w:t>T</w:t>
      </w:r>
      <w:r w:rsidRPr="009106C5">
        <w:rPr>
          <w:rFonts w:asciiTheme="minorHAnsi" w:hAnsiTheme="minorHAnsi" w:cstheme="minorHAnsi"/>
        </w:rPr>
        <w:t>o mitigate prejudicial effects for children with weaker L1 literacy, multiple-choice responses were used. Scoring was dichotomous.  The test was conducted using individual worksheets in a whole class setting without conferring.  Children were allowed approximately 15 minutes to complete the test.</w:t>
      </w:r>
    </w:p>
    <w:p w14:paraId="340ABB26" w14:textId="6E480FCF" w:rsidR="008178B9" w:rsidRDefault="008178B9" w:rsidP="009106C5">
      <w:pPr>
        <w:tabs>
          <w:tab w:val="left" w:pos="425"/>
        </w:tabs>
        <w:spacing w:line="240" w:lineRule="auto"/>
        <w:rPr>
          <w:rFonts w:asciiTheme="minorHAnsi" w:hAnsiTheme="minorHAnsi" w:cstheme="minorHAnsi"/>
        </w:rPr>
      </w:pPr>
    </w:p>
    <w:p w14:paraId="5D937853" w14:textId="7D7BF95E" w:rsidR="00727BF6" w:rsidRDefault="00727BF6" w:rsidP="009106C5">
      <w:pPr>
        <w:tabs>
          <w:tab w:val="left" w:pos="425"/>
        </w:tabs>
        <w:spacing w:line="240" w:lineRule="auto"/>
        <w:rPr>
          <w:rFonts w:asciiTheme="minorHAnsi" w:hAnsiTheme="minorHAnsi" w:cstheme="minorHAnsi"/>
        </w:rPr>
      </w:pPr>
    </w:p>
    <w:p w14:paraId="181A7699" w14:textId="77777777" w:rsidR="00727BF6" w:rsidRDefault="00727BF6" w:rsidP="009106C5">
      <w:pPr>
        <w:tabs>
          <w:tab w:val="left" w:pos="425"/>
        </w:tabs>
        <w:spacing w:line="240" w:lineRule="auto"/>
        <w:rPr>
          <w:rFonts w:asciiTheme="minorHAnsi" w:hAnsiTheme="minorHAnsi" w:cstheme="minorHAnsi"/>
        </w:rPr>
      </w:pPr>
    </w:p>
    <w:p w14:paraId="1ABA67EA" w14:textId="77777777" w:rsidR="008178B9" w:rsidRPr="009106C5" w:rsidRDefault="008178B9" w:rsidP="009106C5">
      <w:pPr>
        <w:tabs>
          <w:tab w:val="left" w:pos="425"/>
        </w:tabs>
        <w:spacing w:line="240" w:lineRule="auto"/>
        <w:rPr>
          <w:rFonts w:asciiTheme="minorHAnsi" w:hAnsiTheme="minorHAnsi" w:cstheme="minorHAnsi"/>
        </w:rPr>
      </w:pPr>
    </w:p>
    <w:p w14:paraId="62F69181" w14:textId="6AD69B16" w:rsidR="00195CCF" w:rsidRPr="009106C5" w:rsidRDefault="00195CCF" w:rsidP="009106C5">
      <w:pPr>
        <w:tabs>
          <w:tab w:val="left" w:pos="425"/>
        </w:tabs>
        <w:spacing w:line="240" w:lineRule="auto"/>
        <w:rPr>
          <w:rFonts w:asciiTheme="minorHAnsi" w:hAnsiTheme="minorHAnsi" w:cstheme="minorHAnsi"/>
          <w:b/>
          <w:i/>
        </w:rPr>
      </w:pPr>
      <w:r w:rsidRPr="009106C5">
        <w:rPr>
          <w:rFonts w:asciiTheme="minorHAnsi" w:hAnsiTheme="minorHAnsi" w:cstheme="minorHAnsi"/>
          <w:b/>
          <w:i/>
        </w:rPr>
        <w:t xml:space="preserve">Research Instruments – </w:t>
      </w:r>
      <w:r w:rsidR="00CB6584">
        <w:rPr>
          <w:rFonts w:asciiTheme="minorHAnsi" w:hAnsiTheme="minorHAnsi" w:cstheme="minorHAnsi"/>
          <w:b/>
          <w:i/>
        </w:rPr>
        <w:t>q</w:t>
      </w:r>
      <w:r w:rsidRPr="009106C5">
        <w:rPr>
          <w:rFonts w:asciiTheme="minorHAnsi" w:hAnsiTheme="minorHAnsi" w:cstheme="minorHAnsi"/>
          <w:b/>
          <w:i/>
        </w:rPr>
        <w:t xml:space="preserve">ualitative </w:t>
      </w:r>
      <w:r w:rsidR="00CB6584">
        <w:rPr>
          <w:rFonts w:asciiTheme="minorHAnsi" w:hAnsiTheme="minorHAnsi" w:cstheme="minorHAnsi"/>
          <w:b/>
          <w:i/>
        </w:rPr>
        <w:t>d</w:t>
      </w:r>
      <w:r w:rsidRPr="009106C5">
        <w:rPr>
          <w:rFonts w:asciiTheme="minorHAnsi" w:hAnsiTheme="minorHAnsi" w:cstheme="minorHAnsi"/>
          <w:b/>
          <w:i/>
        </w:rPr>
        <w:t>ata</w:t>
      </w:r>
    </w:p>
    <w:p w14:paraId="2838ECCA" w14:textId="3CEE3C50" w:rsidR="00195CCF" w:rsidRPr="009B7D35" w:rsidRDefault="00195CCF" w:rsidP="009106C5">
      <w:pPr>
        <w:tabs>
          <w:tab w:val="left" w:pos="425"/>
        </w:tabs>
        <w:spacing w:line="240" w:lineRule="auto"/>
        <w:rPr>
          <w:rFonts w:asciiTheme="minorHAnsi" w:hAnsiTheme="minorHAnsi" w:cstheme="minorHAnsi"/>
          <w:color w:val="FF0000"/>
        </w:rPr>
      </w:pPr>
      <w:r w:rsidRPr="009106C5">
        <w:rPr>
          <w:rFonts w:asciiTheme="minorHAnsi" w:hAnsiTheme="minorHAnsi" w:cstheme="minorHAnsi"/>
        </w:rPr>
        <w:t>Observation and reflection are integral components of action research (e.g. Kember, 2000) and research-led practice development (Maughan et a</w:t>
      </w:r>
      <w:r w:rsidR="00EA1CE8" w:rsidRPr="009106C5">
        <w:rPr>
          <w:rFonts w:asciiTheme="minorHAnsi" w:hAnsiTheme="minorHAnsi" w:cstheme="minorHAnsi"/>
        </w:rPr>
        <w:t xml:space="preserve">l., 2012).  </w:t>
      </w:r>
      <w:r w:rsidR="008178B9">
        <w:rPr>
          <w:rFonts w:asciiTheme="minorHAnsi" w:hAnsiTheme="minorHAnsi" w:cstheme="minorHAnsi"/>
        </w:rPr>
        <w:t xml:space="preserve">In this study, </w:t>
      </w:r>
      <w:r w:rsidRPr="009106C5">
        <w:rPr>
          <w:rFonts w:asciiTheme="minorHAnsi" w:hAnsiTheme="minorHAnsi" w:cstheme="minorHAnsi"/>
        </w:rPr>
        <w:t>a range of qualitative, contextual data were collected.  Firstly, the teacher-research</w:t>
      </w:r>
      <w:r w:rsidR="00F549E1" w:rsidRPr="009106C5">
        <w:rPr>
          <w:rFonts w:asciiTheme="minorHAnsi" w:hAnsiTheme="minorHAnsi" w:cstheme="minorHAnsi"/>
        </w:rPr>
        <w:t>er</w:t>
      </w:r>
      <w:r w:rsidRPr="009106C5">
        <w:rPr>
          <w:rFonts w:asciiTheme="minorHAnsi" w:hAnsiTheme="minorHAnsi" w:cstheme="minorHAnsi"/>
        </w:rPr>
        <w:t xml:space="preserve"> kept a weekly diary which was written up between 12-24 hours after each lesson.  Next, as part of the planned teaching intervention, </w:t>
      </w:r>
      <w:r w:rsidR="00715F06" w:rsidRPr="00715F06">
        <w:rPr>
          <w:rFonts w:asciiTheme="minorHAnsi" w:hAnsiTheme="minorHAnsi" w:cstheme="minorHAnsi"/>
          <w:color w:val="FF0000"/>
        </w:rPr>
        <w:t>the children worked in small groups (maximum 5 children</w:t>
      </w:r>
      <w:r w:rsidR="006C7148">
        <w:rPr>
          <w:rFonts w:asciiTheme="minorHAnsi" w:hAnsiTheme="minorHAnsi" w:cstheme="minorHAnsi"/>
          <w:color w:val="FF0000"/>
        </w:rPr>
        <w:t>; 14 groups in total</w:t>
      </w:r>
      <w:r w:rsidR="00715F06" w:rsidRPr="00715F06">
        <w:rPr>
          <w:rFonts w:asciiTheme="minorHAnsi" w:hAnsiTheme="minorHAnsi" w:cstheme="minorHAnsi"/>
          <w:color w:val="FF0000"/>
        </w:rPr>
        <w:t>)</w:t>
      </w:r>
      <w:r w:rsidR="00041EC9" w:rsidRPr="009106C5">
        <w:rPr>
          <w:rFonts w:asciiTheme="minorHAnsi" w:hAnsiTheme="minorHAnsi" w:cstheme="minorHAnsi"/>
        </w:rPr>
        <w:t xml:space="preserve"> to rank </w:t>
      </w:r>
      <w:r w:rsidR="006C7148" w:rsidRPr="006C7148">
        <w:rPr>
          <w:rFonts w:asciiTheme="minorHAnsi" w:hAnsiTheme="minorHAnsi" w:cstheme="minorHAnsi"/>
          <w:color w:val="FF0000"/>
        </w:rPr>
        <w:t>20</w:t>
      </w:r>
      <w:r w:rsidR="006C7148">
        <w:rPr>
          <w:rFonts w:asciiTheme="minorHAnsi" w:hAnsiTheme="minorHAnsi" w:cstheme="minorHAnsi"/>
        </w:rPr>
        <w:t xml:space="preserve"> </w:t>
      </w:r>
      <w:r w:rsidRPr="009106C5">
        <w:rPr>
          <w:rFonts w:asciiTheme="minorHAnsi" w:hAnsiTheme="minorHAnsi" w:cstheme="minorHAnsi"/>
        </w:rPr>
        <w:t>teaching/learning activities in order of preference using colour-coded, laminated cards</w:t>
      </w:r>
      <w:r w:rsidR="006C7148">
        <w:rPr>
          <w:rFonts w:asciiTheme="minorHAnsi" w:hAnsiTheme="minorHAnsi" w:cstheme="minorHAnsi"/>
        </w:rPr>
        <w:t xml:space="preserve">.  </w:t>
      </w:r>
      <w:r w:rsidRPr="009106C5">
        <w:rPr>
          <w:rFonts w:asciiTheme="minorHAnsi" w:hAnsiTheme="minorHAnsi" w:cstheme="minorHAnsi"/>
        </w:rPr>
        <w:t xml:space="preserve"> </w:t>
      </w:r>
      <w:r w:rsidRPr="009106C5">
        <w:rPr>
          <w:rFonts w:asciiTheme="minorHAnsi" w:hAnsiTheme="minorHAnsi" w:cstheme="minorHAnsi"/>
          <w:bCs/>
        </w:rPr>
        <w:t>which were colour-coded according to emphasis e.g. red for reading; green for writing; yellow for phonics</w:t>
      </w:r>
      <w:r w:rsidR="006C7148">
        <w:rPr>
          <w:rFonts w:asciiTheme="minorHAnsi" w:hAnsiTheme="minorHAnsi" w:cstheme="minorHAnsi"/>
          <w:bCs/>
        </w:rPr>
        <w:t xml:space="preserve">; </w:t>
      </w:r>
      <w:r w:rsidR="006C7148" w:rsidRPr="006C7148">
        <w:rPr>
          <w:rFonts w:asciiTheme="minorHAnsi" w:hAnsiTheme="minorHAnsi" w:cstheme="minorHAnsi"/>
          <w:bCs/>
          <w:color w:val="FF0000"/>
        </w:rPr>
        <w:t>green for listening and speaking and purple for higher-order skills (such as planning and researching)</w:t>
      </w:r>
      <w:r w:rsidRPr="006C7148">
        <w:rPr>
          <w:rFonts w:asciiTheme="minorHAnsi" w:hAnsiTheme="minorHAnsi" w:cstheme="minorHAnsi"/>
          <w:bCs/>
          <w:color w:val="FF0000"/>
        </w:rPr>
        <w:t>.</w:t>
      </w:r>
      <w:r w:rsidRPr="009106C5">
        <w:rPr>
          <w:rFonts w:asciiTheme="minorHAnsi" w:hAnsiTheme="minorHAnsi" w:cstheme="minorHAnsi"/>
          <w:bCs/>
        </w:rPr>
        <w:t xml:space="preserve"> </w:t>
      </w:r>
      <w:r w:rsidR="00763F8C">
        <w:rPr>
          <w:rFonts w:asciiTheme="minorHAnsi" w:hAnsiTheme="minorHAnsi" w:cstheme="minorHAnsi"/>
          <w:bCs/>
        </w:rPr>
        <w:t xml:space="preserve">  </w:t>
      </w:r>
      <w:r w:rsidR="00763F8C" w:rsidRPr="00763F8C">
        <w:rPr>
          <w:rFonts w:asciiTheme="minorHAnsi" w:hAnsiTheme="minorHAnsi" w:cstheme="minorHAnsi"/>
          <w:bCs/>
          <w:color w:val="FF0000"/>
        </w:rPr>
        <w:t xml:space="preserve">The children were asked to arrange the laminated cards in a hierarchical manner (“I really liked doing this!” at the top and “I didn’t like doing this!” at the bottom).  They </w:t>
      </w:r>
      <w:r w:rsidR="00763F8C">
        <w:rPr>
          <w:rFonts w:asciiTheme="minorHAnsi" w:hAnsiTheme="minorHAnsi" w:cstheme="minorHAnsi"/>
          <w:bCs/>
          <w:color w:val="FF0000"/>
        </w:rPr>
        <w:t>could</w:t>
      </w:r>
      <w:r w:rsidR="00763F8C" w:rsidRPr="00763F8C">
        <w:rPr>
          <w:rFonts w:asciiTheme="minorHAnsi" w:hAnsiTheme="minorHAnsi" w:cstheme="minorHAnsi"/>
          <w:bCs/>
          <w:color w:val="FF0000"/>
        </w:rPr>
        <w:t xml:space="preserve"> organise the cards horizontally so that two or more activities </w:t>
      </w:r>
      <w:r w:rsidR="00763F8C">
        <w:rPr>
          <w:rFonts w:asciiTheme="minorHAnsi" w:hAnsiTheme="minorHAnsi" w:cstheme="minorHAnsi"/>
          <w:bCs/>
          <w:color w:val="FF0000"/>
        </w:rPr>
        <w:t xml:space="preserve">could be ranked </w:t>
      </w:r>
      <w:r w:rsidR="00763F8C" w:rsidRPr="00763F8C">
        <w:rPr>
          <w:rFonts w:asciiTheme="minorHAnsi" w:hAnsiTheme="minorHAnsi" w:cstheme="minorHAnsi"/>
          <w:bCs/>
          <w:color w:val="FF0000"/>
        </w:rPr>
        <w:t xml:space="preserve">similarly.  </w:t>
      </w:r>
      <w:r w:rsidR="00041EC9" w:rsidRPr="00763F8C">
        <w:rPr>
          <w:rFonts w:asciiTheme="minorHAnsi" w:hAnsiTheme="minorHAnsi" w:cstheme="minorHAnsi"/>
          <w:bCs/>
          <w:color w:val="FF0000"/>
        </w:rPr>
        <w:t>At the end of the teaching programme</w:t>
      </w:r>
      <w:r w:rsidR="008178B9" w:rsidRPr="00763F8C">
        <w:rPr>
          <w:rFonts w:asciiTheme="minorHAnsi" w:hAnsiTheme="minorHAnsi" w:cstheme="minorHAnsi"/>
          <w:bCs/>
          <w:color w:val="FF0000"/>
        </w:rPr>
        <w:t>, the</w:t>
      </w:r>
      <w:r w:rsidR="00041EC9" w:rsidRPr="00763F8C">
        <w:rPr>
          <w:rFonts w:asciiTheme="minorHAnsi" w:hAnsiTheme="minorHAnsi" w:cstheme="minorHAnsi"/>
          <w:bCs/>
          <w:color w:val="FF0000"/>
        </w:rPr>
        <w:t xml:space="preserve"> </w:t>
      </w:r>
      <w:r w:rsidR="00715F06" w:rsidRPr="00763F8C">
        <w:rPr>
          <w:rFonts w:asciiTheme="minorHAnsi" w:hAnsiTheme="minorHAnsi" w:cstheme="minorHAnsi"/>
          <w:bCs/>
          <w:color w:val="FF0000"/>
        </w:rPr>
        <w:t xml:space="preserve">children were asked in a </w:t>
      </w:r>
      <w:r w:rsidR="00041EC9" w:rsidRPr="00763F8C">
        <w:rPr>
          <w:rFonts w:asciiTheme="minorHAnsi" w:hAnsiTheme="minorHAnsi" w:cstheme="minorHAnsi"/>
          <w:bCs/>
          <w:color w:val="FF0000"/>
        </w:rPr>
        <w:t>questionnaire to evaluate their confidence levels</w:t>
      </w:r>
      <w:r w:rsidR="006C7148" w:rsidRPr="00763F8C">
        <w:rPr>
          <w:rFonts w:asciiTheme="minorHAnsi" w:hAnsiTheme="minorHAnsi" w:cstheme="minorHAnsi"/>
          <w:bCs/>
          <w:color w:val="FF0000"/>
        </w:rPr>
        <w:t xml:space="preserve"> against specific FL outcomes.</w:t>
      </w:r>
      <w:r w:rsidR="009B7D35" w:rsidRPr="00763F8C">
        <w:rPr>
          <w:rFonts w:asciiTheme="minorHAnsi" w:hAnsiTheme="minorHAnsi" w:cstheme="minorHAnsi"/>
          <w:bCs/>
          <w:color w:val="FF0000"/>
        </w:rPr>
        <w:t xml:space="preserve">  </w:t>
      </w:r>
      <w:r w:rsidR="00763F8C">
        <w:rPr>
          <w:rFonts w:asciiTheme="minorHAnsi" w:hAnsiTheme="minorHAnsi" w:cstheme="minorHAnsi"/>
          <w:bCs/>
          <w:color w:val="FF0000"/>
        </w:rPr>
        <w:t>To</w:t>
      </w:r>
      <w:r w:rsidR="009B7D35" w:rsidRPr="009B7D35">
        <w:rPr>
          <w:rFonts w:asciiTheme="minorHAnsi" w:hAnsiTheme="minorHAnsi" w:cstheme="minorHAnsi"/>
          <w:bCs/>
          <w:color w:val="FF0000"/>
        </w:rPr>
        <w:t xml:space="preserve"> gain</w:t>
      </w:r>
      <w:r w:rsidR="009B7D35">
        <w:rPr>
          <w:rFonts w:asciiTheme="minorHAnsi" w:hAnsiTheme="minorHAnsi" w:cstheme="minorHAnsi"/>
          <w:bCs/>
          <w:color w:val="FF0000"/>
        </w:rPr>
        <w:t xml:space="preserve"> deeper</w:t>
      </w:r>
      <w:r w:rsidR="009B7D35" w:rsidRPr="009B7D35">
        <w:rPr>
          <w:rFonts w:asciiTheme="minorHAnsi" w:hAnsiTheme="minorHAnsi" w:cstheme="minorHAnsi"/>
          <w:bCs/>
          <w:color w:val="FF0000"/>
        </w:rPr>
        <w:t xml:space="preserve"> insights into the teaching programme, this paper will report on the children’s evaluations of activities and their reported FL confidence.</w:t>
      </w:r>
    </w:p>
    <w:p w14:paraId="3196A425" w14:textId="77777777" w:rsidR="008178B9" w:rsidRDefault="008178B9" w:rsidP="009106C5">
      <w:pPr>
        <w:tabs>
          <w:tab w:val="left" w:pos="426"/>
        </w:tabs>
        <w:spacing w:line="240" w:lineRule="auto"/>
        <w:rPr>
          <w:rFonts w:asciiTheme="minorHAnsi" w:hAnsiTheme="minorHAnsi" w:cstheme="minorHAnsi"/>
          <w:b/>
          <w:bCs/>
        </w:rPr>
      </w:pPr>
    </w:p>
    <w:p w14:paraId="5EC32150" w14:textId="7D5492B8" w:rsidR="00195CCF" w:rsidRPr="009106C5" w:rsidRDefault="00195CCF" w:rsidP="009106C5">
      <w:pPr>
        <w:tabs>
          <w:tab w:val="left" w:pos="425"/>
        </w:tabs>
        <w:spacing w:line="240" w:lineRule="auto"/>
        <w:rPr>
          <w:rFonts w:asciiTheme="minorHAnsi" w:hAnsiTheme="minorHAnsi" w:cstheme="minorHAnsi"/>
          <w:b/>
        </w:rPr>
      </w:pPr>
      <w:r w:rsidRPr="009106C5">
        <w:rPr>
          <w:rFonts w:asciiTheme="minorHAnsi" w:hAnsiTheme="minorHAnsi" w:cstheme="minorHAnsi"/>
          <w:b/>
        </w:rPr>
        <w:t>Results</w:t>
      </w:r>
    </w:p>
    <w:p w14:paraId="7EE1EE6C" w14:textId="6CD4FCDC" w:rsidR="00195CCF" w:rsidRPr="009106C5" w:rsidRDefault="00195CCF" w:rsidP="009106C5">
      <w:pPr>
        <w:tabs>
          <w:tab w:val="left" w:pos="425"/>
        </w:tabs>
        <w:spacing w:line="240" w:lineRule="auto"/>
        <w:rPr>
          <w:rFonts w:asciiTheme="minorHAnsi" w:hAnsiTheme="minorHAnsi" w:cstheme="minorHAnsi"/>
        </w:rPr>
      </w:pPr>
      <w:r w:rsidRPr="009106C5">
        <w:rPr>
          <w:rFonts w:asciiTheme="minorHAnsi" w:hAnsiTheme="minorHAnsi" w:cstheme="minorHAnsi"/>
        </w:rPr>
        <w:t xml:space="preserve">A Shapiro-Wilk test (as </w:t>
      </w:r>
      <w:r w:rsidRPr="00654864">
        <w:rPr>
          <w:rFonts w:asciiTheme="minorHAnsi" w:hAnsiTheme="minorHAnsi" w:cstheme="minorHAnsi"/>
          <w:i/>
        </w:rPr>
        <w:t>n</w:t>
      </w:r>
      <w:r w:rsidRPr="009106C5">
        <w:rPr>
          <w:rFonts w:asciiTheme="minorHAnsi" w:hAnsiTheme="minorHAnsi" w:cstheme="minorHAnsi"/>
        </w:rPr>
        <w:t xml:space="preserve"> equalled &lt;50) showed that assumptions of normality were violated for 50 per cent of the pre- and post-test FL</w:t>
      </w:r>
      <w:r w:rsidR="00CB6584">
        <w:rPr>
          <w:rFonts w:asciiTheme="minorHAnsi" w:hAnsiTheme="minorHAnsi" w:cstheme="minorHAnsi"/>
        </w:rPr>
        <w:t xml:space="preserve"> variable measures</w:t>
      </w:r>
      <w:r w:rsidRPr="009106C5">
        <w:rPr>
          <w:rFonts w:asciiTheme="minorHAnsi" w:hAnsiTheme="minorHAnsi" w:cstheme="minorHAnsi"/>
        </w:rPr>
        <w:t>, therefore subsequent statistical analyses were conducted using non-parametric techniques.</w:t>
      </w:r>
    </w:p>
    <w:p w14:paraId="3C84A8CF" w14:textId="64D100E1" w:rsidR="00195CCF" w:rsidRDefault="00195CCF" w:rsidP="009106C5">
      <w:pPr>
        <w:tabs>
          <w:tab w:val="left" w:pos="425"/>
        </w:tabs>
        <w:spacing w:line="240" w:lineRule="auto"/>
        <w:rPr>
          <w:rFonts w:asciiTheme="minorHAnsi" w:hAnsiTheme="minorHAnsi" w:cstheme="minorHAnsi"/>
        </w:rPr>
      </w:pPr>
      <w:r w:rsidRPr="009106C5">
        <w:rPr>
          <w:rFonts w:asciiTheme="minorHAnsi" w:hAnsiTheme="minorHAnsi" w:cstheme="minorHAnsi"/>
        </w:rPr>
        <w:tab/>
        <w:t xml:space="preserve">Differences between schools at pre-test were investigated using Mann Whitney </w:t>
      </w:r>
      <w:r w:rsidRPr="00654864">
        <w:rPr>
          <w:rFonts w:asciiTheme="minorHAnsi" w:hAnsiTheme="minorHAnsi" w:cstheme="minorHAnsi"/>
          <w:i/>
        </w:rPr>
        <w:t>U</w:t>
      </w:r>
      <w:r w:rsidRPr="009106C5">
        <w:rPr>
          <w:rFonts w:asciiTheme="minorHAnsi" w:hAnsiTheme="minorHAnsi" w:cstheme="minorHAnsi"/>
        </w:rPr>
        <w:t>-</w:t>
      </w:r>
      <w:r w:rsidR="008178B9">
        <w:rPr>
          <w:rFonts w:asciiTheme="minorHAnsi" w:hAnsiTheme="minorHAnsi" w:cstheme="minorHAnsi"/>
        </w:rPr>
        <w:t>t</w:t>
      </w:r>
      <w:r w:rsidRPr="009106C5">
        <w:rPr>
          <w:rFonts w:asciiTheme="minorHAnsi" w:hAnsiTheme="minorHAnsi" w:cstheme="minorHAnsi"/>
        </w:rPr>
        <w:t>ests to identify whether</w:t>
      </w:r>
      <w:r w:rsidR="00F53E97" w:rsidRPr="009106C5">
        <w:rPr>
          <w:rFonts w:asciiTheme="minorHAnsi" w:hAnsiTheme="minorHAnsi" w:cstheme="minorHAnsi"/>
        </w:rPr>
        <w:t xml:space="preserve"> any subsequent gains could be</w:t>
      </w:r>
      <w:r w:rsidRPr="009106C5">
        <w:rPr>
          <w:rFonts w:asciiTheme="minorHAnsi" w:hAnsiTheme="minorHAnsi" w:cstheme="minorHAnsi"/>
        </w:rPr>
        <w:t xml:space="preserve"> related to prior attainment.  Both schools were largely similar across FL test </w:t>
      </w:r>
      <w:r w:rsidR="008178B9">
        <w:rPr>
          <w:rFonts w:asciiTheme="minorHAnsi" w:hAnsiTheme="minorHAnsi" w:cstheme="minorHAnsi"/>
        </w:rPr>
        <w:t xml:space="preserve">scores </w:t>
      </w:r>
      <w:r w:rsidRPr="009106C5">
        <w:rPr>
          <w:rFonts w:asciiTheme="minorHAnsi" w:hAnsiTheme="minorHAnsi" w:cstheme="minorHAnsi"/>
        </w:rPr>
        <w:t>and underlying measures known to affect FL achievement</w:t>
      </w:r>
      <w:r w:rsidR="006C7148">
        <w:rPr>
          <w:rFonts w:asciiTheme="minorHAnsi" w:hAnsiTheme="minorHAnsi" w:cstheme="minorHAnsi"/>
        </w:rPr>
        <w:t xml:space="preserve"> (</w:t>
      </w:r>
      <w:r w:rsidR="006C7148" w:rsidRPr="006C7148">
        <w:rPr>
          <w:rFonts w:asciiTheme="minorHAnsi" w:hAnsiTheme="minorHAnsi" w:cstheme="minorHAnsi"/>
          <w:color w:val="FF0000"/>
        </w:rPr>
        <w:t>such as L1 literacy and verbal working memory</w:t>
      </w:r>
      <w:r w:rsidR="006C7148">
        <w:rPr>
          <w:rFonts w:asciiTheme="minorHAnsi" w:hAnsiTheme="minorHAnsi" w:cstheme="minorHAnsi"/>
        </w:rPr>
        <w:t>)</w:t>
      </w:r>
      <w:r w:rsidRPr="009106C5">
        <w:rPr>
          <w:rFonts w:asciiTheme="minorHAnsi" w:hAnsiTheme="minorHAnsi" w:cstheme="minorHAnsi"/>
        </w:rPr>
        <w:t xml:space="preserve">.  However, there was </w:t>
      </w:r>
      <w:r w:rsidR="008A3C42">
        <w:rPr>
          <w:rFonts w:asciiTheme="minorHAnsi" w:hAnsiTheme="minorHAnsi" w:cstheme="minorHAnsi"/>
        </w:rPr>
        <w:t xml:space="preserve">a </w:t>
      </w:r>
      <w:r w:rsidRPr="009106C5">
        <w:rPr>
          <w:rFonts w:asciiTheme="minorHAnsi" w:hAnsiTheme="minorHAnsi" w:cstheme="minorHAnsi"/>
        </w:rPr>
        <w:t>significant difference</w:t>
      </w:r>
      <w:r w:rsidR="008A3C42">
        <w:rPr>
          <w:rFonts w:asciiTheme="minorHAnsi" w:hAnsiTheme="minorHAnsi" w:cstheme="minorHAnsi"/>
        </w:rPr>
        <w:t xml:space="preserve"> between schools</w:t>
      </w:r>
      <w:r w:rsidRPr="009106C5">
        <w:rPr>
          <w:rFonts w:asciiTheme="minorHAnsi" w:hAnsiTheme="minorHAnsi" w:cstheme="minorHAnsi"/>
        </w:rPr>
        <w:t xml:space="preserve"> at pre-test </w:t>
      </w:r>
      <w:r w:rsidR="008A3C42">
        <w:rPr>
          <w:rFonts w:asciiTheme="minorHAnsi" w:hAnsiTheme="minorHAnsi" w:cstheme="minorHAnsi"/>
        </w:rPr>
        <w:t xml:space="preserve">on the </w:t>
      </w:r>
      <w:r w:rsidRPr="009106C5">
        <w:rPr>
          <w:rFonts w:asciiTheme="minorHAnsi" w:hAnsiTheme="minorHAnsi" w:cstheme="minorHAnsi"/>
        </w:rPr>
        <w:t>read</w:t>
      </w:r>
      <w:r w:rsidR="008178B9">
        <w:rPr>
          <w:rFonts w:asciiTheme="minorHAnsi" w:hAnsiTheme="minorHAnsi" w:cstheme="minorHAnsi"/>
        </w:rPr>
        <w:t>-</w:t>
      </w:r>
      <w:r w:rsidRPr="009106C5">
        <w:rPr>
          <w:rFonts w:asciiTheme="minorHAnsi" w:hAnsiTheme="minorHAnsi" w:cstheme="minorHAnsi"/>
        </w:rPr>
        <w:t>aloud</w:t>
      </w:r>
      <w:r w:rsidR="008A3C42">
        <w:rPr>
          <w:rFonts w:asciiTheme="minorHAnsi" w:hAnsiTheme="minorHAnsi" w:cstheme="minorHAnsi"/>
        </w:rPr>
        <w:t xml:space="preserve"> scores</w:t>
      </w:r>
      <w:r w:rsidRPr="009106C5">
        <w:rPr>
          <w:rFonts w:asciiTheme="minorHAnsi" w:hAnsiTheme="minorHAnsi" w:cstheme="minorHAnsi"/>
        </w:rPr>
        <w:t xml:space="preserve"> (</w:t>
      </w:r>
      <w:r w:rsidRPr="00654864">
        <w:rPr>
          <w:rFonts w:asciiTheme="minorHAnsi" w:hAnsiTheme="minorHAnsi" w:cstheme="minorHAnsi"/>
          <w:i/>
        </w:rPr>
        <w:t>p</w:t>
      </w:r>
      <w:r w:rsidRPr="009106C5">
        <w:rPr>
          <w:rFonts w:asciiTheme="minorHAnsi" w:hAnsiTheme="minorHAnsi" w:cstheme="minorHAnsi"/>
        </w:rPr>
        <w:t>= .004; mean rank school 1 = 28.34; school 2 = 17.32)</w:t>
      </w:r>
      <w:r w:rsidR="00794BD4">
        <w:rPr>
          <w:rFonts w:asciiTheme="minorHAnsi" w:hAnsiTheme="minorHAnsi" w:cstheme="minorHAnsi"/>
        </w:rPr>
        <w:t xml:space="preserve"> </w:t>
      </w:r>
      <w:r w:rsidR="00794BD4" w:rsidRPr="00794BD4">
        <w:rPr>
          <w:rFonts w:asciiTheme="minorHAnsi" w:hAnsiTheme="minorHAnsi" w:cstheme="minorHAnsi"/>
          <w:color w:val="FF0000"/>
        </w:rPr>
        <w:t>although this disappeared by post-test</w:t>
      </w:r>
      <w:r w:rsidRPr="00794BD4">
        <w:rPr>
          <w:rFonts w:asciiTheme="minorHAnsi" w:hAnsiTheme="minorHAnsi" w:cstheme="minorHAnsi"/>
          <w:color w:val="FF0000"/>
        </w:rPr>
        <w:t>.</w:t>
      </w:r>
      <w:r w:rsidRPr="009106C5">
        <w:rPr>
          <w:rFonts w:asciiTheme="minorHAnsi" w:hAnsiTheme="minorHAnsi" w:cstheme="minorHAnsi"/>
        </w:rPr>
        <w:t xml:space="preserve">  </w:t>
      </w:r>
    </w:p>
    <w:p w14:paraId="51CC2AFC" w14:textId="77777777" w:rsidR="008178B9" w:rsidRPr="009106C5" w:rsidRDefault="008178B9" w:rsidP="009106C5">
      <w:pPr>
        <w:tabs>
          <w:tab w:val="left" w:pos="425"/>
        </w:tabs>
        <w:spacing w:line="240" w:lineRule="auto"/>
        <w:rPr>
          <w:rFonts w:asciiTheme="minorHAnsi" w:hAnsiTheme="minorHAnsi" w:cstheme="minorHAnsi"/>
        </w:rPr>
      </w:pPr>
    </w:p>
    <w:p w14:paraId="484CE58A" w14:textId="4167EBC2" w:rsidR="00195CCF" w:rsidRPr="009106C5" w:rsidRDefault="00195CCF" w:rsidP="009106C5">
      <w:pPr>
        <w:tabs>
          <w:tab w:val="left" w:pos="425"/>
        </w:tabs>
        <w:autoSpaceDE w:val="0"/>
        <w:autoSpaceDN w:val="0"/>
        <w:adjustRightInd w:val="0"/>
        <w:spacing w:line="240" w:lineRule="auto"/>
        <w:rPr>
          <w:rFonts w:asciiTheme="minorHAnsi" w:hAnsiTheme="minorHAnsi" w:cstheme="minorHAnsi"/>
          <w:b/>
          <w:i/>
          <w:lang w:eastAsia="zh-CN"/>
        </w:rPr>
      </w:pPr>
      <w:r w:rsidRPr="009106C5">
        <w:rPr>
          <w:rFonts w:asciiTheme="minorHAnsi" w:hAnsiTheme="minorHAnsi" w:cstheme="minorHAnsi"/>
          <w:b/>
          <w:i/>
          <w:lang w:eastAsia="zh-CN"/>
        </w:rPr>
        <w:t>RQ1: Do learners make progress in FL general proficiency and FL literacy during the teaching programme</w:t>
      </w:r>
      <w:r w:rsidR="008A3C42">
        <w:rPr>
          <w:rFonts w:asciiTheme="minorHAnsi" w:hAnsiTheme="minorHAnsi" w:cstheme="minorHAnsi"/>
          <w:b/>
          <w:i/>
          <w:lang w:eastAsia="zh-CN"/>
        </w:rPr>
        <w:t>?</w:t>
      </w:r>
      <w:r w:rsidRPr="009106C5">
        <w:rPr>
          <w:rFonts w:asciiTheme="minorHAnsi" w:hAnsiTheme="minorHAnsi" w:cstheme="minorHAnsi"/>
          <w:b/>
          <w:i/>
          <w:lang w:eastAsia="zh-CN"/>
        </w:rPr>
        <w:t xml:space="preserve"> FL constructs – pre- and post-test performance</w:t>
      </w:r>
    </w:p>
    <w:p w14:paraId="490EBEE4" w14:textId="15C14863" w:rsidR="00195CCF" w:rsidRPr="009106C5" w:rsidRDefault="00195CCF" w:rsidP="009106C5">
      <w:pPr>
        <w:pStyle w:val="ListParagraph"/>
        <w:tabs>
          <w:tab w:val="left" w:pos="426"/>
        </w:tabs>
        <w:spacing w:line="240" w:lineRule="auto"/>
        <w:ind w:left="0"/>
        <w:rPr>
          <w:rFonts w:cstheme="minorHAnsi"/>
          <w:bCs/>
          <w:sz w:val="24"/>
          <w:szCs w:val="24"/>
        </w:rPr>
      </w:pPr>
      <w:r w:rsidRPr="009106C5">
        <w:rPr>
          <w:rFonts w:cstheme="minorHAnsi"/>
          <w:bCs/>
          <w:sz w:val="24"/>
          <w:szCs w:val="24"/>
        </w:rPr>
        <w:t xml:space="preserve">Wilcoxon Signed Rank </w:t>
      </w:r>
      <w:r w:rsidR="008178B9">
        <w:rPr>
          <w:rFonts w:cstheme="minorHAnsi"/>
          <w:bCs/>
          <w:sz w:val="24"/>
          <w:szCs w:val="24"/>
        </w:rPr>
        <w:t>t</w:t>
      </w:r>
      <w:r w:rsidRPr="009106C5">
        <w:rPr>
          <w:rFonts w:cstheme="minorHAnsi"/>
          <w:bCs/>
          <w:sz w:val="24"/>
          <w:szCs w:val="24"/>
        </w:rPr>
        <w:t xml:space="preserve">ests were conducted to evaluate the extent of improvement in students’ scores on all FL </w:t>
      </w:r>
      <w:r w:rsidR="008A3C42">
        <w:rPr>
          <w:rFonts w:cstheme="minorHAnsi"/>
          <w:bCs/>
          <w:sz w:val="24"/>
          <w:szCs w:val="24"/>
        </w:rPr>
        <w:t xml:space="preserve">variables </w:t>
      </w:r>
      <w:r w:rsidR="008178B9">
        <w:rPr>
          <w:rFonts w:cstheme="minorHAnsi"/>
          <w:bCs/>
          <w:sz w:val="24"/>
          <w:szCs w:val="24"/>
        </w:rPr>
        <w:t xml:space="preserve"> </w:t>
      </w:r>
      <w:r w:rsidRPr="009106C5">
        <w:rPr>
          <w:rFonts w:cstheme="minorHAnsi"/>
          <w:bCs/>
          <w:sz w:val="24"/>
          <w:szCs w:val="24"/>
        </w:rPr>
        <w:t>(Table 2) with a Bonferroni correction applied for repeated tests (</w:t>
      </w:r>
      <w:r w:rsidRPr="00654864">
        <w:rPr>
          <w:rFonts w:cstheme="minorHAnsi"/>
          <w:bCs/>
          <w:i/>
          <w:sz w:val="24"/>
          <w:szCs w:val="24"/>
        </w:rPr>
        <w:t>p</w:t>
      </w:r>
      <w:r w:rsidRPr="009106C5">
        <w:rPr>
          <w:rFonts w:cstheme="minorHAnsi"/>
          <w:bCs/>
          <w:sz w:val="24"/>
          <w:szCs w:val="24"/>
        </w:rPr>
        <w:t xml:space="preserve">=.0125).  Bearing in mind arguments that Null Hypothesis Significance </w:t>
      </w:r>
      <w:r w:rsidR="008178B9">
        <w:rPr>
          <w:rFonts w:cstheme="minorHAnsi"/>
          <w:bCs/>
          <w:sz w:val="24"/>
          <w:szCs w:val="24"/>
        </w:rPr>
        <w:t>t</w:t>
      </w:r>
      <w:r w:rsidRPr="009106C5">
        <w:rPr>
          <w:rFonts w:cstheme="minorHAnsi"/>
          <w:bCs/>
          <w:sz w:val="24"/>
          <w:szCs w:val="24"/>
        </w:rPr>
        <w:t xml:space="preserve">esting principally answers whether a null hypothesis can be rejected, descriptive statistics </w:t>
      </w:r>
      <w:r w:rsidR="00AC0702" w:rsidRPr="009106C5">
        <w:rPr>
          <w:rFonts w:cstheme="minorHAnsi"/>
          <w:bCs/>
          <w:sz w:val="24"/>
          <w:szCs w:val="24"/>
        </w:rPr>
        <w:t xml:space="preserve">and effect sizes </w:t>
      </w:r>
      <w:r w:rsidRPr="009106C5">
        <w:rPr>
          <w:rFonts w:cstheme="minorHAnsi"/>
          <w:bCs/>
          <w:sz w:val="24"/>
          <w:szCs w:val="24"/>
        </w:rPr>
        <w:t>(Tables 3 and 4) will also be examined to further illustrate the nature of differences detected (Norris, 2015).</w:t>
      </w:r>
    </w:p>
    <w:p w14:paraId="55BE0FE9" w14:textId="483D421A" w:rsidR="00195CCF" w:rsidRPr="009106C5" w:rsidRDefault="00A201C7" w:rsidP="009106C5">
      <w:pPr>
        <w:pStyle w:val="ListParagraph"/>
        <w:tabs>
          <w:tab w:val="left" w:pos="426"/>
        </w:tabs>
        <w:spacing w:line="240" w:lineRule="auto"/>
        <w:ind w:left="0"/>
        <w:rPr>
          <w:rFonts w:cstheme="minorHAnsi"/>
          <w:bCs/>
          <w:sz w:val="24"/>
          <w:szCs w:val="24"/>
        </w:rPr>
      </w:pPr>
      <w:r w:rsidRPr="009106C5">
        <w:rPr>
          <w:rFonts w:cstheme="minorHAnsi"/>
          <w:bCs/>
          <w:sz w:val="24"/>
          <w:szCs w:val="24"/>
        </w:rPr>
        <w:t>[Insert Table 2 here]</w:t>
      </w:r>
    </w:p>
    <w:p w14:paraId="77754ABD" w14:textId="73B8D4D3" w:rsidR="00195CCF" w:rsidRPr="009106C5" w:rsidRDefault="00195CCF" w:rsidP="009106C5">
      <w:pPr>
        <w:pStyle w:val="ListParagraph"/>
        <w:tabs>
          <w:tab w:val="left" w:pos="426"/>
        </w:tabs>
        <w:spacing w:line="240" w:lineRule="auto"/>
        <w:ind w:left="0"/>
        <w:rPr>
          <w:rFonts w:cstheme="minorHAnsi"/>
          <w:bCs/>
          <w:sz w:val="24"/>
          <w:szCs w:val="24"/>
        </w:rPr>
      </w:pPr>
      <w:r w:rsidRPr="009106C5">
        <w:rPr>
          <w:rFonts w:cstheme="minorHAnsi"/>
          <w:bCs/>
          <w:sz w:val="24"/>
          <w:szCs w:val="24"/>
        </w:rPr>
        <w:tab/>
        <w:t xml:space="preserve">The data show that there were statistically significant differences across three FL </w:t>
      </w:r>
      <w:r w:rsidR="008178B9">
        <w:rPr>
          <w:rFonts w:cstheme="minorHAnsi"/>
          <w:bCs/>
          <w:sz w:val="24"/>
          <w:szCs w:val="24"/>
        </w:rPr>
        <w:t xml:space="preserve">variables </w:t>
      </w:r>
      <w:r w:rsidRPr="009106C5">
        <w:rPr>
          <w:rFonts w:cstheme="minorHAnsi"/>
          <w:bCs/>
          <w:sz w:val="24"/>
          <w:szCs w:val="24"/>
        </w:rPr>
        <w:t xml:space="preserve">between pre- and post-test (FL reading aloud, FL reading comprehension and FL elicited imitation) with moderate gains.  However, it is also important to note that, when compared to the maximum possible scores for each test, all </w:t>
      </w:r>
      <w:r w:rsidR="008178B9">
        <w:rPr>
          <w:rFonts w:cstheme="minorHAnsi"/>
          <w:bCs/>
          <w:sz w:val="24"/>
          <w:szCs w:val="24"/>
        </w:rPr>
        <w:t xml:space="preserve">tests </w:t>
      </w:r>
      <w:r w:rsidRPr="009106C5">
        <w:rPr>
          <w:rFonts w:cstheme="minorHAnsi"/>
          <w:bCs/>
          <w:sz w:val="24"/>
          <w:szCs w:val="24"/>
        </w:rPr>
        <w:t>showed gains were made from a low starting point.</w:t>
      </w:r>
    </w:p>
    <w:p w14:paraId="69B84FF9" w14:textId="77777777" w:rsidR="00727BF6" w:rsidRDefault="00A201C7" w:rsidP="00727BF6">
      <w:pPr>
        <w:pStyle w:val="ListParagraph"/>
        <w:tabs>
          <w:tab w:val="left" w:pos="426"/>
        </w:tabs>
        <w:spacing w:line="240" w:lineRule="auto"/>
        <w:ind w:left="0"/>
        <w:rPr>
          <w:rFonts w:cstheme="minorHAnsi"/>
          <w:bCs/>
          <w:sz w:val="24"/>
          <w:szCs w:val="24"/>
        </w:rPr>
      </w:pPr>
      <w:r w:rsidRPr="009106C5">
        <w:rPr>
          <w:rFonts w:cstheme="minorHAnsi"/>
          <w:bCs/>
          <w:sz w:val="24"/>
          <w:szCs w:val="24"/>
        </w:rPr>
        <w:t>[Insert Table 3 here]</w:t>
      </w:r>
    </w:p>
    <w:p w14:paraId="3107F736" w14:textId="43889491" w:rsidR="00195CCF" w:rsidRPr="00727BF6" w:rsidRDefault="00195CCF" w:rsidP="00727BF6">
      <w:pPr>
        <w:pStyle w:val="ListParagraph"/>
        <w:tabs>
          <w:tab w:val="left" w:pos="426"/>
        </w:tabs>
        <w:spacing w:line="240" w:lineRule="auto"/>
        <w:ind w:left="0"/>
        <w:rPr>
          <w:rFonts w:cstheme="minorHAnsi"/>
          <w:bCs/>
          <w:sz w:val="24"/>
          <w:szCs w:val="24"/>
        </w:rPr>
      </w:pPr>
      <w:r w:rsidRPr="009106C5">
        <w:rPr>
          <w:rFonts w:cstheme="minorHAnsi"/>
          <w:bCs/>
          <w:i/>
        </w:rPr>
        <w:tab/>
      </w:r>
      <w:r w:rsidRPr="009106C5">
        <w:rPr>
          <w:rFonts w:cstheme="minorHAnsi"/>
          <w:bCs/>
        </w:rPr>
        <w:t xml:space="preserve">At pre-test (Table 3), skewness values confirmed that FL scores (literacy and receptive vocabulary) tended to cluster at the lower end of the score range. Only FL elicited imitation showed scores centred around the higher score range. By post-test (Table 4) skewness values showed that FL reading aloud scores were clustered at the upper end of the scale </w:t>
      </w:r>
      <w:r w:rsidR="008178B9">
        <w:rPr>
          <w:rFonts w:cstheme="minorHAnsi"/>
          <w:bCs/>
        </w:rPr>
        <w:t>while</w:t>
      </w:r>
      <w:r w:rsidRPr="009106C5">
        <w:rPr>
          <w:rFonts w:cstheme="minorHAnsi"/>
          <w:bCs/>
        </w:rPr>
        <w:t xml:space="preserve"> FL reading comprehension scores </w:t>
      </w:r>
      <w:r w:rsidR="00897FE9" w:rsidRPr="009106C5">
        <w:rPr>
          <w:rFonts w:cstheme="minorHAnsi"/>
          <w:bCs/>
        </w:rPr>
        <w:t xml:space="preserve">still </w:t>
      </w:r>
      <w:r w:rsidRPr="009106C5">
        <w:rPr>
          <w:rFonts w:cstheme="minorHAnsi"/>
          <w:bCs/>
        </w:rPr>
        <w:t>centred around the lower range. FL elicited imitation and FL receptive vocabulary were clustered within the upper score range</w:t>
      </w:r>
      <w:r w:rsidR="00A67672" w:rsidRPr="009106C5">
        <w:rPr>
          <w:rFonts w:cstheme="minorHAnsi"/>
          <w:bCs/>
        </w:rPr>
        <w:t>.</w:t>
      </w:r>
      <w:r w:rsidRPr="009106C5">
        <w:rPr>
          <w:rFonts w:cstheme="minorHAnsi"/>
          <w:bCs/>
        </w:rPr>
        <w:t xml:space="preserve"> </w:t>
      </w:r>
    </w:p>
    <w:p w14:paraId="19A39502" w14:textId="673D794C" w:rsidR="00195CCF" w:rsidRPr="009106C5" w:rsidRDefault="00822B5A" w:rsidP="009106C5">
      <w:pPr>
        <w:tabs>
          <w:tab w:val="left" w:pos="426"/>
        </w:tabs>
        <w:spacing w:line="240" w:lineRule="auto"/>
        <w:jc w:val="both"/>
        <w:rPr>
          <w:rFonts w:asciiTheme="minorHAnsi" w:hAnsiTheme="minorHAnsi" w:cstheme="minorHAnsi"/>
          <w:bCs/>
        </w:rPr>
      </w:pPr>
      <w:r w:rsidRPr="009106C5">
        <w:rPr>
          <w:rFonts w:asciiTheme="minorHAnsi" w:hAnsiTheme="minorHAnsi" w:cstheme="minorHAnsi"/>
          <w:bCs/>
        </w:rPr>
        <w:t>[Insert Table 4 here]</w:t>
      </w:r>
    </w:p>
    <w:p w14:paraId="33981EA8" w14:textId="7863D6EF" w:rsidR="00195CCF" w:rsidRPr="009106C5" w:rsidRDefault="00195CCF" w:rsidP="009106C5">
      <w:pPr>
        <w:tabs>
          <w:tab w:val="left" w:pos="426"/>
        </w:tabs>
        <w:spacing w:line="240" w:lineRule="auto"/>
        <w:rPr>
          <w:rFonts w:asciiTheme="minorHAnsi" w:hAnsiTheme="minorHAnsi" w:cstheme="minorHAnsi"/>
          <w:bCs/>
        </w:rPr>
      </w:pPr>
      <w:r w:rsidRPr="009106C5">
        <w:rPr>
          <w:rFonts w:asciiTheme="minorHAnsi" w:hAnsiTheme="minorHAnsi" w:cstheme="minorHAnsi"/>
          <w:bCs/>
        </w:rPr>
        <w:tab/>
        <w:t xml:space="preserve">Statistical analyses </w:t>
      </w:r>
      <w:r w:rsidR="008178B9">
        <w:rPr>
          <w:rFonts w:asciiTheme="minorHAnsi" w:hAnsiTheme="minorHAnsi" w:cstheme="minorHAnsi"/>
          <w:bCs/>
        </w:rPr>
        <w:t xml:space="preserve">showed </w:t>
      </w:r>
      <w:r w:rsidRPr="009106C5">
        <w:rPr>
          <w:rFonts w:asciiTheme="minorHAnsi" w:hAnsiTheme="minorHAnsi" w:cstheme="minorHAnsi"/>
          <w:bCs/>
        </w:rPr>
        <w:t xml:space="preserve">that the teaching programme, which aimed to develop both FL oracy and literacy simultaneously, </w:t>
      </w:r>
      <w:r w:rsidR="00D356A4">
        <w:rPr>
          <w:rFonts w:asciiTheme="minorHAnsi" w:hAnsiTheme="minorHAnsi" w:cstheme="minorHAnsi"/>
          <w:bCs/>
        </w:rPr>
        <w:t xml:space="preserve">led to </w:t>
      </w:r>
      <w:r w:rsidRPr="009106C5">
        <w:rPr>
          <w:rFonts w:asciiTheme="minorHAnsi" w:hAnsiTheme="minorHAnsi" w:cstheme="minorHAnsi"/>
          <w:bCs/>
        </w:rPr>
        <w:t xml:space="preserve">generally moderate but statistically </w:t>
      </w:r>
      <w:r w:rsidR="00897FE9" w:rsidRPr="009106C5">
        <w:rPr>
          <w:rFonts w:asciiTheme="minorHAnsi" w:hAnsiTheme="minorHAnsi" w:cstheme="minorHAnsi"/>
          <w:bCs/>
        </w:rPr>
        <w:t xml:space="preserve">significant increases </w:t>
      </w:r>
      <w:r w:rsidR="00D356A4">
        <w:rPr>
          <w:rFonts w:asciiTheme="minorHAnsi" w:hAnsiTheme="minorHAnsi" w:cstheme="minorHAnsi"/>
          <w:bCs/>
        </w:rPr>
        <w:t xml:space="preserve">on </w:t>
      </w:r>
      <w:r w:rsidR="00897FE9" w:rsidRPr="009106C5">
        <w:rPr>
          <w:rFonts w:asciiTheme="minorHAnsi" w:hAnsiTheme="minorHAnsi" w:cstheme="minorHAnsi"/>
          <w:bCs/>
        </w:rPr>
        <w:t>most</w:t>
      </w:r>
      <w:r w:rsidRPr="009106C5">
        <w:rPr>
          <w:rFonts w:asciiTheme="minorHAnsi" w:hAnsiTheme="minorHAnsi" w:cstheme="minorHAnsi"/>
          <w:bCs/>
        </w:rPr>
        <w:t xml:space="preserve"> FL</w:t>
      </w:r>
      <w:r w:rsidR="00D356A4">
        <w:rPr>
          <w:rFonts w:asciiTheme="minorHAnsi" w:hAnsiTheme="minorHAnsi" w:cstheme="minorHAnsi"/>
          <w:bCs/>
        </w:rPr>
        <w:t xml:space="preserve"> tests</w:t>
      </w:r>
      <w:r w:rsidR="00822B5A" w:rsidRPr="009106C5">
        <w:rPr>
          <w:rFonts w:asciiTheme="minorHAnsi" w:hAnsiTheme="minorHAnsi" w:cstheme="minorHAnsi"/>
          <w:bCs/>
        </w:rPr>
        <w:t xml:space="preserve">.  In other words, during the </w:t>
      </w:r>
      <w:r w:rsidRPr="009106C5">
        <w:rPr>
          <w:rFonts w:asciiTheme="minorHAnsi" w:hAnsiTheme="minorHAnsi" w:cstheme="minorHAnsi"/>
          <w:bCs/>
        </w:rPr>
        <w:t>23-week teaching programme learners made slow but meaningful progress in both FL general ability and FL literacy.</w:t>
      </w:r>
    </w:p>
    <w:p w14:paraId="1D64B10B" w14:textId="5EE0E05E" w:rsidR="00D356A4" w:rsidRDefault="00222CC7" w:rsidP="009106C5">
      <w:pPr>
        <w:tabs>
          <w:tab w:val="left" w:pos="426"/>
        </w:tabs>
        <w:spacing w:line="240" w:lineRule="auto"/>
        <w:rPr>
          <w:rFonts w:asciiTheme="minorHAnsi" w:hAnsiTheme="minorHAnsi" w:cstheme="minorHAnsi"/>
          <w:bCs/>
        </w:rPr>
      </w:pPr>
      <w:r w:rsidRPr="009106C5">
        <w:rPr>
          <w:rFonts w:asciiTheme="minorHAnsi" w:hAnsiTheme="minorHAnsi" w:cstheme="minorHAnsi"/>
          <w:bCs/>
        </w:rPr>
        <w:tab/>
      </w:r>
      <w:r w:rsidR="0017378D">
        <w:rPr>
          <w:rFonts w:asciiTheme="minorHAnsi" w:hAnsiTheme="minorHAnsi" w:cstheme="minorHAnsi"/>
          <w:bCs/>
          <w:color w:val="FF0000"/>
        </w:rPr>
        <w:t xml:space="preserve">As the FL outcomes data tended to be skewed and the sample size was small, Spearman’s correlation coefficients were used to determine relationships between pre- and post-test results (Field, 2018: 344).  </w:t>
      </w:r>
      <w:r w:rsidR="0017378D">
        <w:rPr>
          <w:rFonts w:asciiTheme="minorHAnsi" w:hAnsiTheme="minorHAnsi" w:cstheme="minorHAnsi"/>
          <w:bCs/>
        </w:rPr>
        <w:t>The</w:t>
      </w:r>
      <w:r w:rsidRPr="009106C5">
        <w:rPr>
          <w:rFonts w:asciiTheme="minorHAnsi" w:hAnsiTheme="minorHAnsi" w:cstheme="minorHAnsi"/>
          <w:bCs/>
        </w:rPr>
        <w:t xml:space="preserve"> </w:t>
      </w:r>
      <w:r w:rsidR="00D356A4">
        <w:rPr>
          <w:rFonts w:asciiTheme="minorHAnsi" w:hAnsiTheme="minorHAnsi" w:cstheme="minorHAnsi"/>
          <w:bCs/>
        </w:rPr>
        <w:t xml:space="preserve">results </w:t>
      </w:r>
      <w:r w:rsidRPr="009106C5">
        <w:rPr>
          <w:rFonts w:asciiTheme="minorHAnsi" w:hAnsiTheme="minorHAnsi" w:cstheme="minorHAnsi"/>
          <w:bCs/>
        </w:rPr>
        <w:t xml:space="preserve">showed generally moderate and positive relationships both inter- and intra- FL general proficiency and FL literacy constructs.  </w:t>
      </w:r>
      <w:r w:rsidR="002E2D2A" w:rsidRPr="009106C5">
        <w:rPr>
          <w:rFonts w:asciiTheme="minorHAnsi" w:hAnsiTheme="minorHAnsi" w:cstheme="minorHAnsi"/>
          <w:bCs/>
        </w:rPr>
        <w:t>A</w:t>
      </w:r>
      <w:r w:rsidR="002F3E07" w:rsidRPr="009106C5">
        <w:rPr>
          <w:rFonts w:asciiTheme="minorHAnsi" w:hAnsiTheme="minorHAnsi" w:cstheme="minorHAnsi"/>
          <w:bCs/>
        </w:rPr>
        <w:t>t pre-test</w:t>
      </w:r>
      <w:r w:rsidR="00D356A4">
        <w:rPr>
          <w:rFonts w:asciiTheme="minorHAnsi" w:hAnsiTheme="minorHAnsi" w:cstheme="minorHAnsi"/>
          <w:bCs/>
        </w:rPr>
        <w:t>,</w:t>
      </w:r>
      <w:r w:rsidR="002F3E07" w:rsidRPr="009106C5">
        <w:rPr>
          <w:rFonts w:asciiTheme="minorHAnsi" w:hAnsiTheme="minorHAnsi" w:cstheme="minorHAnsi"/>
          <w:bCs/>
        </w:rPr>
        <w:t xml:space="preserve"> FL receptive vocabulary showed significant, moderate, positive relationships with:  pre-test FL elicited imitation </w:t>
      </w:r>
      <w:r w:rsidR="00D356A4">
        <w:rPr>
          <w:rFonts w:asciiTheme="minorHAnsi" w:hAnsiTheme="minorHAnsi" w:cstheme="minorHAnsi"/>
          <w:bCs/>
        </w:rPr>
        <w:t>[</w:t>
      </w:r>
      <w:r w:rsidR="002F3E07" w:rsidRPr="009106C5">
        <w:rPr>
          <w:rFonts w:asciiTheme="minorHAnsi" w:hAnsiTheme="minorHAnsi" w:cstheme="minorHAnsi"/>
          <w:bCs/>
        </w:rPr>
        <w:t xml:space="preserve"> r</w:t>
      </w:r>
      <w:r w:rsidR="002F3E07" w:rsidRPr="009106C5">
        <w:rPr>
          <w:rFonts w:asciiTheme="minorHAnsi" w:hAnsiTheme="minorHAnsi" w:cstheme="minorHAnsi"/>
          <w:bCs/>
          <w:vertAlign w:val="superscript"/>
        </w:rPr>
        <w:t>s</w:t>
      </w:r>
      <w:r w:rsidR="002F3E07" w:rsidRPr="009106C5">
        <w:rPr>
          <w:rFonts w:asciiTheme="minorHAnsi" w:hAnsiTheme="minorHAnsi" w:cstheme="minorHAnsi"/>
          <w:bCs/>
        </w:rPr>
        <w:t xml:space="preserve"> .352*</w:t>
      </w:r>
      <w:r w:rsidR="00D356A4">
        <w:rPr>
          <w:rFonts w:asciiTheme="minorHAnsi" w:hAnsiTheme="minorHAnsi" w:cstheme="minorHAnsi"/>
          <w:bCs/>
        </w:rPr>
        <w:t>]</w:t>
      </w:r>
      <w:r w:rsidR="002F3E07" w:rsidRPr="009106C5">
        <w:rPr>
          <w:rFonts w:asciiTheme="minorHAnsi" w:hAnsiTheme="minorHAnsi" w:cstheme="minorHAnsi"/>
          <w:bCs/>
        </w:rPr>
        <w:t xml:space="preserve">,  pre-test FL reading aloud  </w:t>
      </w:r>
      <w:r w:rsidR="00D356A4">
        <w:rPr>
          <w:rFonts w:asciiTheme="minorHAnsi" w:hAnsiTheme="minorHAnsi" w:cstheme="minorHAnsi"/>
          <w:bCs/>
        </w:rPr>
        <w:t>[</w:t>
      </w:r>
      <w:r w:rsidR="002F3E07" w:rsidRPr="009106C5">
        <w:rPr>
          <w:rFonts w:asciiTheme="minorHAnsi" w:hAnsiTheme="minorHAnsi" w:cstheme="minorHAnsi"/>
          <w:bCs/>
        </w:rPr>
        <w:t>r</w:t>
      </w:r>
      <w:r w:rsidR="002F3E07" w:rsidRPr="009106C5">
        <w:rPr>
          <w:rFonts w:asciiTheme="minorHAnsi" w:hAnsiTheme="minorHAnsi" w:cstheme="minorHAnsi"/>
          <w:bCs/>
          <w:vertAlign w:val="superscript"/>
        </w:rPr>
        <w:t>s</w:t>
      </w:r>
      <w:r w:rsidR="002F3E07" w:rsidRPr="009106C5">
        <w:rPr>
          <w:rFonts w:asciiTheme="minorHAnsi" w:hAnsiTheme="minorHAnsi" w:cstheme="minorHAnsi"/>
          <w:bCs/>
        </w:rPr>
        <w:t xml:space="preserve"> .470**</w:t>
      </w:r>
      <w:r w:rsidR="00D356A4">
        <w:rPr>
          <w:rFonts w:asciiTheme="minorHAnsi" w:hAnsiTheme="minorHAnsi" w:cstheme="minorHAnsi"/>
          <w:bCs/>
        </w:rPr>
        <w:t>]</w:t>
      </w:r>
      <w:r w:rsidR="002F3E07" w:rsidRPr="009106C5">
        <w:rPr>
          <w:rFonts w:asciiTheme="minorHAnsi" w:hAnsiTheme="minorHAnsi" w:cstheme="minorHAnsi"/>
          <w:bCs/>
        </w:rPr>
        <w:t>, and pre-</w:t>
      </w:r>
      <w:r w:rsidR="00754E22">
        <w:rPr>
          <w:rFonts w:asciiTheme="minorHAnsi" w:hAnsiTheme="minorHAnsi" w:cstheme="minorHAnsi"/>
          <w:bCs/>
        </w:rPr>
        <w:t xml:space="preserve">test FL reading comprehension </w:t>
      </w:r>
      <w:r w:rsidR="00D356A4">
        <w:rPr>
          <w:rFonts w:asciiTheme="minorHAnsi" w:hAnsiTheme="minorHAnsi" w:cstheme="minorHAnsi"/>
          <w:bCs/>
        </w:rPr>
        <w:t>[</w:t>
      </w:r>
      <w:r w:rsidR="002F3E07" w:rsidRPr="009106C5">
        <w:rPr>
          <w:rFonts w:asciiTheme="minorHAnsi" w:hAnsiTheme="minorHAnsi" w:cstheme="minorHAnsi"/>
          <w:bCs/>
        </w:rPr>
        <w:t>r</w:t>
      </w:r>
      <w:r w:rsidR="002F3E07" w:rsidRPr="009106C5">
        <w:rPr>
          <w:rFonts w:asciiTheme="minorHAnsi" w:hAnsiTheme="minorHAnsi" w:cstheme="minorHAnsi"/>
          <w:bCs/>
          <w:vertAlign w:val="superscript"/>
        </w:rPr>
        <w:t>s</w:t>
      </w:r>
      <w:r w:rsidR="002F3E07" w:rsidRPr="009106C5">
        <w:rPr>
          <w:rFonts w:asciiTheme="minorHAnsi" w:hAnsiTheme="minorHAnsi" w:cstheme="minorHAnsi"/>
          <w:bCs/>
        </w:rPr>
        <w:t xml:space="preserve"> .334*</w:t>
      </w:r>
      <w:r w:rsidR="00D356A4">
        <w:rPr>
          <w:rFonts w:asciiTheme="minorHAnsi" w:hAnsiTheme="minorHAnsi" w:cstheme="minorHAnsi"/>
          <w:bCs/>
        </w:rPr>
        <w:t>]</w:t>
      </w:r>
      <w:r w:rsidR="002F3E07" w:rsidRPr="009106C5">
        <w:rPr>
          <w:rFonts w:asciiTheme="minorHAnsi" w:hAnsiTheme="minorHAnsi" w:cstheme="minorHAnsi"/>
          <w:bCs/>
        </w:rPr>
        <w:t xml:space="preserve">.  Similarly at post-test FL receptive vocabulary again showed significant, moderate, positive relationships with:  post-test FL elicited imitation </w:t>
      </w:r>
      <w:r w:rsidR="00D356A4">
        <w:rPr>
          <w:rFonts w:asciiTheme="minorHAnsi" w:hAnsiTheme="minorHAnsi" w:cstheme="minorHAnsi"/>
          <w:bCs/>
        </w:rPr>
        <w:t>[</w:t>
      </w:r>
      <w:r w:rsidR="002F3E07" w:rsidRPr="009106C5">
        <w:rPr>
          <w:rFonts w:asciiTheme="minorHAnsi" w:hAnsiTheme="minorHAnsi" w:cstheme="minorHAnsi"/>
          <w:bCs/>
        </w:rPr>
        <w:t>r</w:t>
      </w:r>
      <w:r w:rsidR="002F3E07" w:rsidRPr="009106C5">
        <w:rPr>
          <w:rFonts w:asciiTheme="minorHAnsi" w:hAnsiTheme="minorHAnsi" w:cstheme="minorHAnsi"/>
          <w:bCs/>
          <w:vertAlign w:val="superscript"/>
        </w:rPr>
        <w:t>s</w:t>
      </w:r>
      <w:r w:rsidR="002F3E07" w:rsidRPr="009106C5">
        <w:rPr>
          <w:rFonts w:asciiTheme="minorHAnsi" w:hAnsiTheme="minorHAnsi" w:cstheme="minorHAnsi"/>
          <w:bCs/>
        </w:rPr>
        <w:t xml:space="preserve"> .407**</w:t>
      </w:r>
      <w:r w:rsidR="00D356A4">
        <w:rPr>
          <w:rFonts w:asciiTheme="minorHAnsi" w:hAnsiTheme="minorHAnsi" w:cstheme="minorHAnsi"/>
          <w:bCs/>
        </w:rPr>
        <w:t>]</w:t>
      </w:r>
      <w:r w:rsidR="002F3E07" w:rsidRPr="009106C5">
        <w:rPr>
          <w:rFonts w:asciiTheme="minorHAnsi" w:hAnsiTheme="minorHAnsi" w:cstheme="minorHAnsi"/>
          <w:bCs/>
        </w:rPr>
        <w:t xml:space="preserve">, post–test FL reading aloud </w:t>
      </w:r>
      <w:r w:rsidR="00D356A4">
        <w:rPr>
          <w:rFonts w:asciiTheme="minorHAnsi" w:hAnsiTheme="minorHAnsi" w:cstheme="minorHAnsi"/>
          <w:bCs/>
        </w:rPr>
        <w:t>[</w:t>
      </w:r>
      <w:r w:rsidR="002F3E07" w:rsidRPr="009106C5">
        <w:rPr>
          <w:rFonts w:asciiTheme="minorHAnsi" w:hAnsiTheme="minorHAnsi" w:cstheme="minorHAnsi"/>
          <w:bCs/>
        </w:rPr>
        <w:t>r</w:t>
      </w:r>
      <w:r w:rsidR="002F3E07" w:rsidRPr="009106C5">
        <w:rPr>
          <w:rFonts w:asciiTheme="minorHAnsi" w:hAnsiTheme="minorHAnsi" w:cstheme="minorHAnsi"/>
          <w:bCs/>
          <w:vertAlign w:val="superscript"/>
        </w:rPr>
        <w:t>s</w:t>
      </w:r>
      <w:r w:rsidR="002F3E07" w:rsidRPr="009106C5">
        <w:rPr>
          <w:rFonts w:asciiTheme="minorHAnsi" w:hAnsiTheme="minorHAnsi" w:cstheme="minorHAnsi"/>
          <w:bCs/>
        </w:rPr>
        <w:t xml:space="preserve"> .311*</w:t>
      </w:r>
      <w:r w:rsidR="00D356A4">
        <w:rPr>
          <w:rFonts w:asciiTheme="minorHAnsi" w:hAnsiTheme="minorHAnsi" w:cstheme="minorHAnsi"/>
          <w:bCs/>
        </w:rPr>
        <w:t>]</w:t>
      </w:r>
      <w:r w:rsidR="002F3E07" w:rsidRPr="009106C5">
        <w:rPr>
          <w:rFonts w:asciiTheme="minorHAnsi" w:hAnsiTheme="minorHAnsi" w:cstheme="minorHAnsi"/>
          <w:bCs/>
        </w:rPr>
        <w:t xml:space="preserve">, and post-test FL reading comprehension </w:t>
      </w:r>
      <w:r w:rsidR="00D356A4">
        <w:rPr>
          <w:rFonts w:asciiTheme="minorHAnsi" w:hAnsiTheme="minorHAnsi" w:cstheme="minorHAnsi"/>
          <w:bCs/>
        </w:rPr>
        <w:t>[</w:t>
      </w:r>
      <w:r w:rsidR="002F3E07" w:rsidRPr="009106C5">
        <w:rPr>
          <w:rFonts w:asciiTheme="minorHAnsi" w:hAnsiTheme="minorHAnsi" w:cstheme="minorHAnsi"/>
          <w:bCs/>
        </w:rPr>
        <w:t>r</w:t>
      </w:r>
      <w:r w:rsidR="002F3E07" w:rsidRPr="009106C5">
        <w:rPr>
          <w:rFonts w:asciiTheme="minorHAnsi" w:hAnsiTheme="minorHAnsi" w:cstheme="minorHAnsi"/>
          <w:bCs/>
          <w:vertAlign w:val="superscript"/>
        </w:rPr>
        <w:t>s</w:t>
      </w:r>
      <w:r w:rsidR="002F3E07" w:rsidRPr="009106C5">
        <w:rPr>
          <w:rFonts w:asciiTheme="minorHAnsi" w:hAnsiTheme="minorHAnsi" w:cstheme="minorHAnsi"/>
          <w:bCs/>
        </w:rPr>
        <w:t xml:space="preserve"> .620**</w:t>
      </w:r>
      <w:r w:rsidR="00D356A4">
        <w:rPr>
          <w:rFonts w:asciiTheme="minorHAnsi" w:hAnsiTheme="minorHAnsi" w:cstheme="minorHAnsi"/>
          <w:bCs/>
        </w:rPr>
        <w:t>]</w:t>
      </w:r>
      <w:r w:rsidR="002E2D2A" w:rsidRPr="009106C5">
        <w:rPr>
          <w:rFonts w:asciiTheme="minorHAnsi" w:hAnsiTheme="minorHAnsi" w:cstheme="minorHAnsi"/>
          <w:bCs/>
        </w:rPr>
        <w:t xml:space="preserve"> (* = .05 alpha; ** = .001 alpha).</w:t>
      </w:r>
    </w:p>
    <w:p w14:paraId="3AE8C51E" w14:textId="77777777" w:rsidR="00D356A4" w:rsidRPr="009106C5" w:rsidRDefault="00D356A4" w:rsidP="009106C5">
      <w:pPr>
        <w:tabs>
          <w:tab w:val="left" w:pos="426"/>
        </w:tabs>
        <w:spacing w:line="240" w:lineRule="auto"/>
        <w:rPr>
          <w:rFonts w:asciiTheme="minorHAnsi" w:hAnsiTheme="minorHAnsi" w:cstheme="minorHAnsi"/>
          <w:bCs/>
        </w:rPr>
      </w:pPr>
    </w:p>
    <w:p w14:paraId="6DDCDDF5" w14:textId="5ABFF68E" w:rsidR="00195CCF" w:rsidRPr="009106C5" w:rsidRDefault="00195CCF" w:rsidP="009106C5">
      <w:pPr>
        <w:tabs>
          <w:tab w:val="left" w:pos="425"/>
        </w:tabs>
        <w:autoSpaceDE w:val="0"/>
        <w:autoSpaceDN w:val="0"/>
        <w:adjustRightInd w:val="0"/>
        <w:spacing w:line="240" w:lineRule="auto"/>
        <w:rPr>
          <w:rFonts w:asciiTheme="minorHAnsi" w:hAnsiTheme="minorHAnsi" w:cstheme="minorHAnsi"/>
          <w:b/>
          <w:i/>
          <w:lang w:eastAsia="zh-CN"/>
        </w:rPr>
      </w:pPr>
      <w:r w:rsidRPr="009106C5">
        <w:rPr>
          <w:rFonts w:asciiTheme="minorHAnsi" w:hAnsiTheme="minorHAnsi" w:cstheme="minorHAnsi"/>
          <w:b/>
          <w:i/>
          <w:lang w:eastAsia="zh-CN"/>
        </w:rPr>
        <w:t>RQ2: The extent of FL learning attrition:  FL</w:t>
      </w:r>
      <w:r w:rsidR="00955166">
        <w:rPr>
          <w:rFonts w:asciiTheme="minorHAnsi" w:hAnsiTheme="minorHAnsi" w:cstheme="minorHAnsi"/>
          <w:b/>
          <w:i/>
          <w:lang w:eastAsia="zh-CN"/>
        </w:rPr>
        <w:t xml:space="preserve"> </w:t>
      </w:r>
      <w:r w:rsidR="00D356A4">
        <w:rPr>
          <w:rFonts w:asciiTheme="minorHAnsi" w:hAnsiTheme="minorHAnsi" w:cstheme="minorHAnsi"/>
          <w:b/>
          <w:i/>
          <w:lang w:eastAsia="zh-CN"/>
        </w:rPr>
        <w:t xml:space="preserve">variables </w:t>
      </w:r>
      <w:r w:rsidR="00EF1EE4" w:rsidRPr="009106C5">
        <w:rPr>
          <w:rFonts w:asciiTheme="minorHAnsi" w:hAnsiTheme="minorHAnsi" w:cstheme="minorHAnsi"/>
          <w:b/>
          <w:i/>
          <w:lang w:eastAsia="zh-CN"/>
        </w:rPr>
        <w:t>– post- and delayed post-</w:t>
      </w:r>
      <w:r w:rsidRPr="009106C5">
        <w:rPr>
          <w:rFonts w:asciiTheme="minorHAnsi" w:hAnsiTheme="minorHAnsi" w:cstheme="minorHAnsi"/>
          <w:b/>
          <w:i/>
          <w:lang w:eastAsia="zh-CN"/>
        </w:rPr>
        <w:t>test performance</w:t>
      </w:r>
    </w:p>
    <w:p w14:paraId="4D3BF26B" w14:textId="0BA202FD" w:rsidR="00195CCF" w:rsidRPr="009106C5" w:rsidRDefault="00195CCF" w:rsidP="009106C5">
      <w:pPr>
        <w:pStyle w:val="ListParagraph"/>
        <w:tabs>
          <w:tab w:val="left" w:pos="426"/>
        </w:tabs>
        <w:spacing w:line="240" w:lineRule="auto"/>
        <w:ind w:left="0"/>
        <w:rPr>
          <w:rFonts w:cstheme="minorHAnsi"/>
          <w:bCs/>
          <w:sz w:val="24"/>
          <w:szCs w:val="24"/>
        </w:rPr>
      </w:pPr>
      <w:r w:rsidRPr="009106C5">
        <w:rPr>
          <w:rFonts w:cstheme="minorHAnsi"/>
          <w:bCs/>
          <w:sz w:val="24"/>
          <w:szCs w:val="24"/>
        </w:rPr>
        <w:t xml:space="preserve">Scores between post- and delayed post-test were compared using a Wilcoxon Signed Rank </w:t>
      </w:r>
      <w:r w:rsidR="00D356A4">
        <w:rPr>
          <w:rFonts w:cstheme="minorHAnsi"/>
          <w:bCs/>
          <w:sz w:val="24"/>
          <w:szCs w:val="24"/>
        </w:rPr>
        <w:t>t</w:t>
      </w:r>
      <w:r w:rsidRPr="009106C5">
        <w:rPr>
          <w:rFonts w:cstheme="minorHAnsi"/>
          <w:bCs/>
          <w:sz w:val="24"/>
          <w:szCs w:val="24"/>
        </w:rPr>
        <w:t>est to evaluate the nature of improvement in students’ scor</w:t>
      </w:r>
      <w:r w:rsidR="002F3E07" w:rsidRPr="009106C5">
        <w:rPr>
          <w:rFonts w:cstheme="minorHAnsi"/>
          <w:bCs/>
          <w:sz w:val="24"/>
          <w:szCs w:val="24"/>
        </w:rPr>
        <w:t xml:space="preserve">es on all FL </w:t>
      </w:r>
      <w:r w:rsidR="00D356A4">
        <w:rPr>
          <w:rFonts w:cstheme="minorHAnsi"/>
          <w:bCs/>
          <w:sz w:val="24"/>
          <w:szCs w:val="24"/>
        </w:rPr>
        <w:t xml:space="preserve">variables </w:t>
      </w:r>
      <w:r w:rsidR="002F3E07" w:rsidRPr="009106C5">
        <w:rPr>
          <w:rFonts w:cstheme="minorHAnsi"/>
          <w:bCs/>
          <w:sz w:val="24"/>
          <w:szCs w:val="24"/>
        </w:rPr>
        <w:t>(Table 5</w:t>
      </w:r>
      <w:r w:rsidRPr="009106C5">
        <w:rPr>
          <w:rFonts w:cstheme="minorHAnsi"/>
          <w:bCs/>
          <w:sz w:val="24"/>
          <w:szCs w:val="24"/>
        </w:rPr>
        <w:t>).</w:t>
      </w:r>
    </w:p>
    <w:p w14:paraId="0FCFDACD" w14:textId="124F8752" w:rsidR="00195CCF" w:rsidRPr="009106C5" w:rsidRDefault="00822B5A" w:rsidP="009106C5">
      <w:pPr>
        <w:pStyle w:val="ListParagraph"/>
        <w:tabs>
          <w:tab w:val="left" w:pos="426"/>
        </w:tabs>
        <w:spacing w:line="240" w:lineRule="auto"/>
        <w:ind w:left="0"/>
        <w:rPr>
          <w:rFonts w:cstheme="minorHAnsi"/>
          <w:bCs/>
          <w:sz w:val="24"/>
          <w:szCs w:val="24"/>
        </w:rPr>
      </w:pPr>
      <w:r w:rsidRPr="009106C5">
        <w:rPr>
          <w:rFonts w:cstheme="minorHAnsi"/>
          <w:bCs/>
          <w:sz w:val="24"/>
          <w:szCs w:val="24"/>
        </w:rPr>
        <w:t>[Insert Table 5 here]</w:t>
      </w:r>
    </w:p>
    <w:p w14:paraId="34099B7A" w14:textId="1BBAAB01" w:rsidR="00195CCF" w:rsidRPr="009106C5" w:rsidRDefault="00195CCF" w:rsidP="009106C5">
      <w:pPr>
        <w:pStyle w:val="ListParagraph"/>
        <w:tabs>
          <w:tab w:val="left" w:pos="426"/>
        </w:tabs>
        <w:spacing w:line="240" w:lineRule="auto"/>
        <w:ind w:left="0"/>
        <w:rPr>
          <w:rFonts w:cstheme="minorHAnsi"/>
          <w:bCs/>
          <w:sz w:val="24"/>
          <w:szCs w:val="24"/>
        </w:rPr>
      </w:pPr>
      <w:r w:rsidRPr="009106C5">
        <w:rPr>
          <w:rFonts w:cstheme="minorHAnsi"/>
          <w:bCs/>
          <w:sz w:val="24"/>
          <w:szCs w:val="24"/>
        </w:rPr>
        <w:tab/>
        <w:t xml:space="preserve">These data show that there were no statistically significant differences across the four FL </w:t>
      </w:r>
      <w:r w:rsidR="00D356A4">
        <w:rPr>
          <w:rFonts w:cstheme="minorHAnsi"/>
          <w:bCs/>
          <w:sz w:val="24"/>
          <w:szCs w:val="24"/>
        </w:rPr>
        <w:t xml:space="preserve">variables </w:t>
      </w:r>
      <w:r w:rsidRPr="009106C5">
        <w:rPr>
          <w:rFonts w:cstheme="minorHAnsi"/>
          <w:bCs/>
          <w:sz w:val="24"/>
          <w:szCs w:val="24"/>
        </w:rPr>
        <w:t>between post- and delayed post-test. However</w:t>
      </w:r>
      <w:r w:rsidR="00822B5A" w:rsidRPr="009106C5">
        <w:rPr>
          <w:rFonts w:cstheme="minorHAnsi"/>
          <w:bCs/>
          <w:sz w:val="24"/>
          <w:szCs w:val="24"/>
        </w:rPr>
        <w:t>,</w:t>
      </w:r>
      <w:r w:rsidRPr="009106C5">
        <w:rPr>
          <w:rFonts w:cstheme="minorHAnsi"/>
          <w:bCs/>
          <w:sz w:val="24"/>
          <w:szCs w:val="24"/>
        </w:rPr>
        <w:t xml:space="preserve"> the general ability</w:t>
      </w:r>
      <w:r w:rsidR="00897FE9" w:rsidRPr="009106C5">
        <w:rPr>
          <w:rFonts w:cstheme="minorHAnsi"/>
          <w:bCs/>
          <w:sz w:val="24"/>
          <w:szCs w:val="24"/>
        </w:rPr>
        <w:t xml:space="preserve"> </w:t>
      </w:r>
      <w:r w:rsidR="000E082C">
        <w:rPr>
          <w:rFonts w:cstheme="minorHAnsi"/>
          <w:bCs/>
          <w:sz w:val="24"/>
          <w:szCs w:val="24"/>
        </w:rPr>
        <w:t xml:space="preserve">variable </w:t>
      </w:r>
      <w:r w:rsidRPr="009106C5">
        <w:rPr>
          <w:rFonts w:cstheme="minorHAnsi"/>
          <w:bCs/>
          <w:sz w:val="24"/>
          <w:szCs w:val="24"/>
        </w:rPr>
        <w:t>(FL elicited imitation) showed a gain in median scores despite no French instruction in between.  FL receptive vocabulary scores remained stable.</w:t>
      </w:r>
    </w:p>
    <w:p w14:paraId="6F9E6937" w14:textId="35C7BA1E" w:rsidR="00195CCF" w:rsidRPr="009106C5" w:rsidRDefault="00B9202A" w:rsidP="009106C5">
      <w:pPr>
        <w:pStyle w:val="ListParagraph"/>
        <w:tabs>
          <w:tab w:val="left" w:pos="426"/>
        </w:tabs>
        <w:spacing w:line="240" w:lineRule="auto"/>
        <w:ind w:left="0"/>
        <w:rPr>
          <w:rFonts w:cstheme="minorHAnsi"/>
          <w:bCs/>
          <w:sz w:val="24"/>
          <w:szCs w:val="24"/>
        </w:rPr>
      </w:pPr>
      <w:r>
        <w:rPr>
          <w:rFonts w:cstheme="minorHAnsi"/>
          <w:bCs/>
          <w:sz w:val="24"/>
          <w:szCs w:val="24"/>
        </w:rPr>
        <w:t>[</w:t>
      </w:r>
      <w:r w:rsidR="002F3E07" w:rsidRPr="009106C5">
        <w:rPr>
          <w:rFonts w:cstheme="minorHAnsi"/>
          <w:bCs/>
          <w:sz w:val="24"/>
          <w:szCs w:val="24"/>
        </w:rPr>
        <w:t>Insert Table 6</w:t>
      </w:r>
      <w:r w:rsidR="00195CCF" w:rsidRPr="009106C5">
        <w:rPr>
          <w:rFonts w:cstheme="minorHAnsi"/>
          <w:bCs/>
          <w:sz w:val="24"/>
          <w:szCs w:val="24"/>
        </w:rPr>
        <w:t xml:space="preserve"> here</w:t>
      </w:r>
      <w:r>
        <w:rPr>
          <w:rFonts w:cstheme="minorHAnsi"/>
          <w:bCs/>
          <w:sz w:val="24"/>
          <w:szCs w:val="24"/>
        </w:rPr>
        <w:t>]</w:t>
      </w:r>
    </w:p>
    <w:p w14:paraId="2B375147" w14:textId="6F579D39" w:rsidR="00195CCF" w:rsidRPr="00A769B8" w:rsidRDefault="002F3E07" w:rsidP="009106C5">
      <w:pPr>
        <w:tabs>
          <w:tab w:val="left" w:pos="426"/>
        </w:tabs>
        <w:spacing w:line="240" w:lineRule="auto"/>
        <w:jc w:val="both"/>
        <w:rPr>
          <w:rFonts w:asciiTheme="minorHAnsi" w:hAnsiTheme="minorHAnsi" w:cstheme="minorHAnsi"/>
          <w:bCs/>
          <w:color w:val="FF0000"/>
        </w:rPr>
      </w:pPr>
      <w:r w:rsidRPr="009106C5">
        <w:rPr>
          <w:rFonts w:asciiTheme="minorHAnsi" w:hAnsiTheme="minorHAnsi" w:cstheme="minorHAnsi"/>
          <w:bCs/>
        </w:rPr>
        <w:tab/>
        <w:t>At delayed post-test (Table 6</w:t>
      </w:r>
      <w:r w:rsidR="00195CCF" w:rsidRPr="009106C5">
        <w:rPr>
          <w:rFonts w:asciiTheme="minorHAnsi" w:hAnsiTheme="minorHAnsi" w:cstheme="minorHAnsi"/>
          <w:bCs/>
        </w:rPr>
        <w:t xml:space="preserve">), </w:t>
      </w:r>
      <w:r w:rsidR="00F83BD3" w:rsidRPr="009106C5">
        <w:rPr>
          <w:rFonts w:asciiTheme="minorHAnsi" w:hAnsiTheme="minorHAnsi" w:cstheme="minorHAnsi"/>
          <w:bCs/>
        </w:rPr>
        <w:t>FL outcomes were, statistically speaking, not significantly different and therefore the learning over the course of the teaching intervention appeared reasonably long-term.</w:t>
      </w:r>
      <w:r w:rsidR="00E56A5C">
        <w:rPr>
          <w:rFonts w:asciiTheme="minorHAnsi" w:hAnsiTheme="minorHAnsi" w:cstheme="minorHAnsi"/>
          <w:bCs/>
        </w:rPr>
        <w:t xml:space="preserve">  </w:t>
      </w:r>
      <w:r w:rsidR="00E56A5C" w:rsidRPr="009170FD">
        <w:rPr>
          <w:rFonts w:asciiTheme="minorHAnsi" w:hAnsiTheme="minorHAnsi" w:cstheme="minorHAnsi"/>
          <w:bCs/>
          <w:color w:val="FF0000"/>
        </w:rPr>
        <w:t>Despite this</w:t>
      </w:r>
      <w:r w:rsidR="00A769B8" w:rsidRPr="009170FD">
        <w:rPr>
          <w:rFonts w:asciiTheme="minorHAnsi" w:hAnsiTheme="minorHAnsi" w:cstheme="minorHAnsi"/>
          <w:bCs/>
          <w:color w:val="FF0000"/>
        </w:rPr>
        <w:t xml:space="preserve"> lack of attrition,</w:t>
      </w:r>
      <w:r w:rsidR="00E56A5C" w:rsidRPr="009170FD">
        <w:rPr>
          <w:rFonts w:asciiTheme="minorHAnsi" w:hAnsiTheme="minorHAnsi" w:cstheme="minorHAnsi"/>
          <w:bCs/>
          <w:color w:val="FF0000"/>
        </w:rPr>
        <w:t xml:space="preserve"> the FL literacy scores were still positively skewed and therefore concentrated in the lower score ranges whilst general ability variables showed values clustered at the higher end of the range.</w:t>
      </w:r>
    </w:p>
    <w:p w14:paraId="146D5071" w14:textId="77777777" w:rsidR="000E082C" w:rsidRPr="009106C5" w:rsidRDefault="000E082C" w:rsidP="009106C5">
      <w:pPr>
        <w:tabs>
          <w:tab w:val="left" w:pos="426"/>
        </w:tabs>
        <w:spacing w:line="240" w:lineRule="auto"/>
        <w:jc w:val="both"/>
        <w:rPr>
          <w:rFonts w:asciiTheme="minorHAnsi" w:hAnsiTheme="minorHAnsi" w:cstheme="minorHAnsi"/>
          <w:bCs/>
        </w:rPr>
      </w:pPr>
    </w:p>
    <w:p w14:paraId="0435D2A9" w14:textId="60F8CE2A" w:rsidR="00195CCF" w:rsidRPr="009106C5" w:rsidRDefault="00767FA3" w:rsidP="009106C5">
      <w:pPr>
        <w:tabs>
          <w:tab w:val="left" w:pos="426"/>
        </w:tabs>
        <w:spacing w:line="240" w:lineRule="auto"/>
        <w:rPr>
          <w:rFonts w:asciiTheme="minorHAnsi" w:hAnsiTheme="minorHAnsi" w:cstheme="minorHAnsi"/>
          <w:b/>
          <w:bCs/>
          <w:i/>
        </w:rPr>
      </w:pPr>
      <w:r w:rsidRPr="009106C5">
        <w:rPr>
          <w:rFonts w:asciiTheme="minorHAnsi" w:hAnsiTheme="minorHAnsi" w:cstheme="minorHAnsi"/>
          <w:b/>
          <w:bCs/>
          <w:i/>
        </w:rPr>
        <w:t>RQ3: P</w:t>
      </w:r>
      <w:r w:rsidR="00195CCF" w:rsidRPr="009106C5">
        <w:rPr>
          <w:rFonts w:asciiTheme="minorHAnsi" w:hAnsiTheme="minorHAnsi" w:cstheme="minorHAnsi"/>
          <w:b/>
          <w:bCs/>
          <w:i/>
        </w:rPr>
        <w:t>upil reflections on the teaching intervention</w:t>
      </w:r>
      <w:r w:rsidRPr="009106C5">
        <w:rPr>
          <w:rFonts w:asciiTheme="minorHAnsi" w:hAnsiTheme="minorHAnsi" w:cstheme="minorHAnsi"/>
          <w:b/>
          <w:bCs/>
          <w:i/>
        </w:rPr>
        <w:t xml:space="preserve"> </w:t>
      </w:r>
      <w:r w:rsidR="00FA6EA0">
        <w:rPr>
          <w:rFonts w:asciiTheme="minorHAnsi" w:hAnsiTheme="minorHAnsi" w:cstheme="minorHAnsi"/>
          <w:b/>
          <w:bCs/>
          <w:i/>
        </w:rPr>
        <w:t>and</w:t>
      </w:r>
      <w:r w:rsidRPr="009106C5">
        <w:rPr>
          <w:rFonts w:asciiTheme="minorHAnsi" w:hAnsiTheme="minorHAnsi" w:cstheme="minorHAnsi"/>
          <w:b/>
          <w:bCs/>
          <w:i/>
        </w:rPr>
        <w:t xml:space="preserve"> learner confidence</w:t>
      </w:r>
    </w:p>
    <w:p w14:paraId="5F54D4C2" w14:textId="77777777" w:rsidR="00195CCF" w:rsidRPr="009106C5" w:rsidRDefault="00195CCF" w:rsidP="009106C5">
      <w:pPr>
        <w:tabs>
          <w:tab w:val="left" w:pos="426"/>
        </w:tabs>
        <w:spacing w:line="240" w:lineRule="auto"/>
        <w:rPr>
          <w:rFonts w:asciiTheme="minorHAnsi" w:hAnsiTheme="minorHAnsi" w:cstheme="minorHAnsi"/>
          <w:bCs/>
          <w:i/>
        </w:rPr>
      </w:pPr>
      <w:r w:rsidRPr="009106C5">
        <w:rPr>
          <w:rFonts w:asciiTheme="minorHAnsi" w:hAnsiTheme="minorHAnsi" w:cstheme="minorHAnsi"/>
          <w:bCs/>
          <w:i/>
        </w:rPr>
        <w:t xml:space="preserve">Pupil evaluation of the teaching programme.  </w:t>
      </w:r>
    </w:p>
    <w:p w14:paraId="5472EF57" w14:textId="3DC2DE87" w:rsidR="00195CCF" w:rsidRPr="000451AD" w:rsidRDefault="00195CCF" w:rsidP="009106C5">
      <w:pPr>
        <w:tabs>
          <w:tab w:val="left" w:pos="426"/>
        </w:tabs>
        <w:spacing w:line="240" w:lineRule="auto"/>
        <w:rPr>
          <w:rFonts w:asciiTheme="minorHAnsi" w:hAnsiTheme="minorHAnsi" w:cstheme="minorHAnsi"/>
          <w:bCs/>
          <w:color w:val="FF0000"/>
        </w:rPr>
      </w:pPr>
      <w:r w:rsidRPr="000451AD">
        <w:rPr>
          <w:rFonts w:asciiTheme="minorHAnsi" w:hAnsiTheme="minorHAnsi" w:cstheme="minorHAnsi"/>
          <w:bCs/>
          <w:color w:val="FF0000"/>
        </w:rPr>
        <w:t>Grou</w:t>
      </w:r>
      <w:r w:rsidR="000E082C" w:rsidRPr="000451AD">
        <w:rPr>
          <w:rFonts w:asciiTheme="minorHAnsi" w:hAnsiTheme="minorHAnsi" w:cstheme="minorHAnsi"/>
          <w:bCs/>
          <w:color w:val="FF0000"/>
        </w:rPr>
        <w:t xml:space="preserve">p ranks for </w:t>
      </w:r>
      <w:r w:rsidRPr="000451AD">
        <w:rPr>
          <w:rFonts w:asciiTheme="minorHAnsi" w:hAnsiTheme="minorHAnsi" w:cstheme="minorHAnsi"/>
          <w:bCs/>
          <w:color w:val="FF0000"/>
        </w:rPr>
        <w:t xml:space="preserve">activities showed </w:t>
      </w:r>
      <w:r w:rsidR="000E082C" w:rsidRPr="000451AD">
        <w:rPr>
          <w:rFonts w:asciiTheme="minorHAnsi" w:hAnsiTheme="minorHAnsi" w:cstheme="minorHAnsi"/>
          <w:bCs/>
          <w:color w:val="FF0000"/>
        </w:rPr>
        <w:t xml:space="preserve">a </w:t>
      </w:r>
      <w:r w:rsidRPr="000451AD">
        <w:rPr>
          <w:rFonts w:asciiTheme="minorHAnsi" w:hAnsiTheme="minorHAnsi" w:cstheme="minorHAnsi"/>
          <w:bCs/>
          <w:color w:val="FF0000"/>
        </w:rPr>
        <w:t>diverse reaction to</w:t>
      </w:r>
      <w:r w:rsidR="008D56F4" w:rsidRPr="000451AD">
        <w:rPr>
          <w:rFonts w:asciiTheme="minorHAnsi" w:hAnsiTheme="minorHAnsi" w:cstheme="minorHAnsi"/>
          <w:bCs/>
          <w:color w:val="FF0000"/>
        </w:rPr>
        <w:t xml:space="preserve"> </w:t>
      </w:r>
      <w:r w:rsidRPr="000451AD">
        <w:rPr>
          <w:rFonts w:asciiTheme="minorHAnsi" w:hAnsiTheme="minorHAnsi" w:cstheme="minorHAnsi"/>
          <w:bCs/>
          <w:color w:val="FF0000"/>
        </w:rPr>
        <w:t>tasks</w:t>
      </w:r>
      <w:r w:rsidR="008D56F4" w:rsidRPr="000451AD">
        <w:rPr>
          <w:rFonts w:asciiTheme="minorHAnsi" w:hAnsiTheme="minorHAnsi" w:cstheme="minorHAnsi"/>
          <w:bCs/>
          <w:color w:val="FF0000"/>
        </w:rPr>
        <w:t xml:space="preserve"> (Table 9)</w:t>
      </w:r>
      <w:r w:rsidRPr="000451AD">
        <w:rPr>
          <w:rFonts w:asciiTheme="minorHAnsi" w:hAnsiTheme="minorHAnsi" w:cstheme="minorHAnsi"/>
          <w:bCs/>
          <w:color w:val="FF0000"/>
        </w:rPr>
        <w:t>. Speaking including sound-based phonics</w:t>
      </w:r>
      <w:r w:rsidR="000A2638" w:rsidRPr="000451AD">
        <w:rPr>
          <w:rFonts w:asciiTheme="minorHAnsi" w:hAnsiTheme="minorHAnsi" w:cstheme="minorHAnsi"/>
          <w:bCs/>
          <w:color w:val="FF0000"/>
        </w:rPr>
        <w:t xml:space="preserve"> activities (n=6)</w:t>
      </w:r>
      <w:r w:rsidRPr="000451AD">
        <w:rPr>
          <w:rFonts w:asciiTheme="minorHAnsi" w:hAnsiTheme="minorHAnsi" w:cstheme="minorHAnsi"/>
          <w:bCs/>
          <w:color w:val="FF0000"/>
        </w:rPr>
        <w:t xml:space="preserve"> such as</w:t>
      </w:r>
      <w:r w:rsidR="00822B5A" w:rsidRPr="000451AD">
        <w:rPr>
          <w:rFonts w:asciiTheme="minorHAnsi" w:hAnsiTheme="minorHAnsi" w:cstheme="minorHAnsi"/>
          <w:bCs/>
          <w:color w:val="FF0000"/>
        </w:rPr>
        <w:t xml:space="preserve"> ‘practising French sounds’ or ‘</w:t>
      </w:r>
      <w:r w:rsidRPr="000451AD">
        <w:rPr>
          <w:rFonts w:asciiTheme="minorHAnsi" w:hAnsiTheme="minorHAnsi" w:cstheme="minorHAnsi"/>
          <w:bCs/>
          <w:color w:val="FF0000"/>
        </w:rPr>
        <w:t>ta</w:t>
      </w:r>
      <w:r w:rsidR="00822B5A" w:rsidRPr="000451AD">
        <w:rPr>
          <w:rFonts w:asciiTheme="minorHAnsi" w:hAnsiTheme="minorHAnsi" w:cstheme="minorHAnsi"/>
          <w:bCs/>
          <w:color w:val="FF0000"/>
        </w:rPr>
        <w:t>lking about my animal or insect’</w:t>
      </w:r>
      <w:r w:rsidRPr="000451AD">
        <w:rPr>
          <w:rFonts w:asciiTheme="minorHAnsi" w:hAnsiTheme="minorHAnsi" w:cstheme="minorHAnsi"/>
          <w:bCs/>
          <w:color w:val="FF0000"/>
        </w:rPr>
        <w:t xml:space="preserve">, ranked in the top five activities </w:t>
      </w:r>
      <w:r w:rsidR="00794BD4" w:rsidRPr="000451AD">
        <w:rPr>
          <w:rFonts w:asciiTheme="minorHAnsi" w:hAnsiTheme="minorHAnsi" w:cstheme="minorHAnsi"/>
          <w:bCs/>
          <w:color w:val="FF0000"/>
        </w:rPr>
        <w:t>(</w:t>
      </w:r>
      <w:r w:rsidR="0046695C" w:rsidRPr="000451AD">
        <w:rPr>
          <w:rFonts w:asciiTheme="minorHAnsi" w:hAnsiTheme="minorHAnsi" w:cstheme="minorHAnsi"/>
          <w:bCs/>
          <w:color w:val="FF0000"/>
        </w:rPr>
        <w:t>33 counts</w:t>
      </w:r>
      <w:r w:rsidR="00794BD4" w:rsidRPr="000451AD">
        <w:rPr>
          <w:rFonts w:asciiTheme="minorHAnsi" w:hAnsiTheme="minorHAnsi" w:cstheme="minorHAnsi"/>
          <w:bCs/>
          <w:color w:val="FF0000"/>
        </w:rPr>
        <w:t xml:space="preserve">) </w:t>
      </w:r>
      <w:r w:rsidRPr="000451AD">
        <w:rPr>
          <w:rFonts w:asciiTheme="minorHAnsi" w:hAnsiTheme="minorHAnsi" w:cstheme="minorHAnsi"/>
          <w:bCs/>
          <w:color w:val="FF0000"/>
        </w:rPr>
        <w:t xml:space="preserve">for all fourteen groups of pupils.  </w:t>
      </w:r>
      <w:r w:rsidR="008D56F4" w:rsidRPr="000451AD">
        <w:rPr>
          <w:rFonts w:asciiTheme="minorHAnsi" w:hAnsiTheme="minorHAnsi" w:cstheme="minorHAnsi"/>
          <w:bCs/>
          <w:color w:val="FF0000"/>
        </w:rPr>
        <w:t>Phonics-related activities</w:t>
      </w:r>
      <w:r w:rsidR="000A2638" w:rsidRPr="000451AD">
        <w:rPr>
          <w:rFonts w:asciiTheme="minorHAnsi" w:hAnsiTheme="minorHAnsi" w:cstheme="minorHAnsi"/>
          <w:bCs/>
          <w:color w:val="FF0000"/>
        </w:rPr>
        <w:t xml:space="preserve"> (n=4) </w:t>
      </w:r>
      <w:r w:rsidR="008D56F4" w:rsidRPr="000451AD">
        <w:rPr>
          <w:rFonts w:asciiTheme="minorHAnsi" w:hAnsiTheme="minorHAnsi" w:cstheme="minorHAnsi"/>
          <w:bCs/>
          <w:color w:val="FF0000"/>
        </w:rPr>
        <w:t>accounted for 24</w:t>
      </w:r>
      <w:r w:rsidR="000451AD">
        <w:rPr>
          <w:rFonts w:asciiTheme="minorHAnsi" w:hAnsiTheme="minorHAnsi" w:cstheme="minorHAnsi"/>
          <w:bCs/>
          <w:color w:val="FF0000"/>
        </w:rPr>
        <w:t xml:space="preserve"> counts</w:t>
      </w:r>
      <w:r w:rsidR="008D56F4" w:rsidRPr="000451AD">
        <w:rPr>
          <w:rFonts w:asciiTheme="minorHAnsi" w:hAnsiTheme="minorHAnsi" w:cstheme="minorHAnsi"/>
          <w:bCs/>
          <w:color w:val="FF0000"/>
        </w:rPr>
        <w:t xml:space="preserve"> (72.7%)</w:t>
      </w:r>
      <w:r w:rsidR="000451AD">
        <w:rPr>
          <w:rFonts w:asciiTheme="minorHAnsi" w:hAnsiTheme="minorHAnsi" w:cstheme="minorHAnsi"/>
          <w:bCs/>
          <w:color w:val="FF0000"/>
        </w:rPr>
        <w:t xml:space="preserve"> of the positive ratings for speaking tasks</w:t>
      </w:r>
      <w:r w:rsidR="008D56F4" w:rsidRPr="000451AD">
        <w:rPr>
          <w:rFonts w:asciiTheme="minorHAnsi" w:hAnsiTheme="minorHAnsi" w:cstheme="minorHAnsi"/>
          <w:bCs/>
          <w:color w:val="FF0000"/>
        </w:rPr>
        <w:t xml:space="preserve">.  </w:t>
      </w:r>
      <w:r w:rsidRPr="000451AD">
        <w:rPr>
          <w:rFonts w:asciiTheme="minorHAnsi" w:hAnsiTheme="minorHAnsi" w:cstheme="minorHAnsi"/>
          <w:bCs/>
          <w:color w:val="FF0000"/>
        </w:rPr>
        <w:t xml:space="preserve">Reading tasks </w:t>
      </w:r>
      <w:r w:rsidR="000A2638" w:rsidRPr="000451AD">
        <w:rPr>
          <w:rFonts w:asciiTheme="minorHAnsi" w:hAnsiTheme="minorHAnsi" w:cstheme="minorHAnsi"/>
          <w:bCs/>
          <w:color w:val="FF0000"/>
        </w:rPr>
        <w:t xml:space="preserve">(n=4) </w:t>
      </w:r>
      <w:r w:rsidRPr="000451AD">
        <w:rPr>
          <w:rFonts w:asciiTheme="minorHAnsi" w:hAnsiTheme="minorHAnsi" w:cstheme="minorHAnsi"/>
          <w:bCs/>
          <w:color w:val="FF0000"/>
        </w:rPr>
        <w:t xml:space="preserve">featured in the top five for 11 out of 14 groups </w:t>
      </w:r>
      <w:r w:rsidR="008D56F4" w:rsidRPr="000451AD">
        <w:rPr>
          <w:rFonts w:asciiTheme="minorHAnsi" w:hAnsiTheme="minorHAnsi" w:cstheme="minorHAnsi"/>
          <w:bCs/>
          <w:color w:val="FF0000"/>
        </w:rPr>
        <w:t xml:space="preserve">(16 counts in total) </w:t>
      </w:r>
      <w:r w:rsidRPr="000451AD">
        <w:rPr>
          <w:rFonts w:asciiTheme="minorHAnsi" w:hAnsiTheme="minorHAnsi" w:cstheme="minorHAnsi"/>
          <w:bCs/>
          <w:color w:val="FF0000"/>
        </w:rPr>
        <w:t>whil</w:t>
      </w:r>
      <w:r w:rsidR="000E082C" w:rsidRPr="000451AD">
        <w:rPr>
          <w:rFonts w:asciiTheme="minorHAnsi" w:hAnsiTheme="minorHAnsi" w:cstheme="minorHAnsi"/>
          <w:bCs/>
          <w:color w:val="FF0000"/>
        </w:rPr>
        <w:t>e</w:t>
      </w:r>
      <w:r w:rsidRPr="000451AD">
        <w:rPr>
          <w:rFonts w:asciiTheme="minorHAnsi" w:hAnsiTheme="minorHAnsi" w:cstheme="minorHAnsi"/>
          <w:bCs/>
          <w:color w:val="FF0000"/>
        </w:rPr>
        <w:t xml:space="preserve"> </w:t>
      </w:r>
      <w:r w:rsidR="000E082C" w:rsidRPr="000451AD">
        <w:rPr>
          <w:rFonts w:asciiTheme="minorHAnsi" w:hAnsiTheme="minorHAnsi" w:cstheme="minorHAnsi"/>
          <w:bCs/>
          <w:color w:val="FF0000"/>
        </w:rPr>
        <w:t xml:space="preserve">slightly fewer </w:t>
      </w:r>
      <w:r w:rsidRPr="000451AD">
        <w:rPr>
          <w:rFonts w:asciiTheme="minorHAnsi" w:hAnsiTheme="minorHAnsi" w:cstheme="minorHAnsi"/>
          <w:bCs/>
          <w:color w:val="FF0000"/>
        </w:rPr>
        <w:t xml:space="preserve">groups (9 out of 14) rated writing activities </w:t>
      </w:r>
      <w:r w:rsidR="000A2638" w:rsidRPr="000451AD">
        <w:rPr>
          <w:rFonts w:asciiTheme="minorHAnsi" w:hAnsiTheme="minorHAnsi" w:cstheme="minorHAnsi"/>
          <w:bCs/>
          <w:color w:val="FF0000"/>
        </w:rPr>
        <w:t>(n=</w:t>
      </w:r>
      <w:r w:rsidR="00DF34F8" w:rsidRPr="000451AD">
        <w:rPr>
          <w:rFonts w:asciiTheme="minorHAnsi" w:hAnsiTheme="minorHAnsi" w:cstheme="minorHAnsi"/>
          <w:bCs/>
          <w:color w:val="FF0000"/>
        </w:rPr>
        <w:t xml:space="preserve">4) </w:t>
      </w:r>
      <w:r w:rsidRPr="000451AD">
        <w:rPr>
          <w:rFonts w:asciiTheme="minorHAnsi" w:hAnsiTheme="minorHAnsi" w:cstheme="minorHAnsi"/>
          <w:bCs/>
          <w:color w:val="FF0000"/>
        </w:rPr>
        <w:t>highly</w:t>
      </w:r>
      <w:r w:rsidR="008D56F4" w:rsidRPr="000451AD">
        <w:rPr>
          <w:rFonts w:asciiTheme="minorHAnsi" w:hAnsiTheme="minorHAnsi" w:cstheme="minorHAnsi"/>
          <w:bCs/>
          <w:color w:val="FF0000"/>
        </w:rPr>
        <w:t xml:space="preserve"> (13 counts total)</w:t>
      </w:r>
      <w:r w:rsidRPr="000451AD">
        <w:rPr>
          <w:rFonts w:asciiTheme="minorHAnsi" w:hAnsiTheme="minorHAnsi" w:cstheme="minorHAnsi"/>
          <w:bCs/>
          <w:color w:val="FF0000"/>
        </w:rPr>
        <w:t>. Listening activities</w:t>
      </w:r>
      <w:r w:rsidR="00DF34F8" w:rsidRPr="000451AD">
        <w:rPr>
          <w:rFonts w:asciiTheme="minorHAnsi" w:hAnsiTheme="minorHAnsi" w:cstheme="minorHAnsi"/>
          <w:bCs/>
          <w:color w:val="FF0000"/>
        </w:rPr>
        <w:t xml:space="preserve"> (n=3)</w:t>
      </w:r>
      <w:r w:rsidRPr="000451AD">
        <w:rPr>
          <w:rFonts w:asciiTheme="minorHAnsi" w:hAnsiTheme="minorHAnsi" w:cstheme="minorHAnsi"/>
          <w:bCs/>
          <w:color w:val="FF0000"/>
        </w:rPr>
        <w:t xml:space="preserve"> such as </w:t>
      </w:r>
      <w:r w:rsidR="00BB2957" w:rsidRPr="000451AD">
        <w:rPr>
          <w:rFonts w:asciiTheme="minorHAnsi" w:hAnsiTheme="minorHAnsi" w:cstheme="minorHAnsi"/>
          <w:bCs/>
          <w:color w:val="FF0000"/>
        </w:rPr>
        <w:t>‘</w:t>
      </w:r>
      <w:r w:rsidRPr="000451AD">
        <w:rPr>
          <w:rFonts w:asciiTheme="minorHAnsi" w:hAnsiTheme="minorHAnsi" w:cstheme="minorHAnsi"/>
          <w:bCs/>
          <w:color w:val="FF0000"/>
        </w:rPr>
        <w:t>listening to other group</w:t>
      </w:r>
      <w:r w:rsidR="00BB2957" w:rsidRPr="000451AD">
        <w:rPr>
          <w:rFonts w:asciiTheme="minorHAnsi" w:hAnsiTheme="minorHAnsi" w:cstheme="minorHAnsi"/>
          <w:bCs/>
          <w:color w:val="FF0000"/>
        </w:rPr>
        <w:t>’</w:t>
      </w:r>
      <w:r w:rsidRPr="000451AD">
        <w:rPr>
          <w:rFonts w:asciiTheme="minorHAnsi" w:hAnsiTheme="minorHAnsi" w:cstheme="minorHAnsi"/>
          <w:bCs/>
          <w:color w:val="FF0000"/>
        </w:rPr>
        <w:t>s documentaries</w:t>
      </w:r>
      <w:r w:rsidR="00BB2957" w:rsidRPr="000451AD">
        <w:rPr>
          <w:rFonts w:asciiTheme="minorHAnsi" w:hAnsiTheme="minorHAnsi" w:cstheme="minorHAnsi"/>
          <w:bCs/>
          <w:color w:val="FF0000"/>
        </w:rPr>
        <w:t>’</w:t>
      </w:r>
      <w:r w:rsidRPr="000451AD">
        <w:rPr>
          <w:rFonts w:asciiTheme="minorHAnsi" w:hAnsiTheme="minorHAnsi" w:cstheme="minorHAnsi"/>
          <w:bCs/>
          <w:color w:val="FF0000"/>
        </w:rPr>
        <w:t xml:space="preserve">, </w:t>
      </w:r>
      <w:r w:rsidR="00BB2957" w:rsidRPr="000451AD">
        <w:rPr>
          <w:rFonts w:asciiTheme="minorHAnsi" w:hAnsiTheme="minorHAnsi" w:cstheme="minorHAnsi"/>
          <w:bCs/>
          <w:color w:val="FF0000"/>
        </w:rPr>
        <w:t>‘</w:t>
      </w:r>
      <w:r w:rsidRPr="000451AD">
        <w:rPr>
          <w:rFonts w:asciiTheme="minorHAnsi" w:hAnsiTheme="minorHAnsi" w:cstheme="minorHAnsi"/>
          <w:bCs/>
          <w:color w:val="FF0000"/>
        </w:rPr>
        <w:t>listening to myself speaking French</w:t>
      </w:r>
      <w:r w:rsidR="00BB2957" w:rsidRPr="000451AD">
        <w:rPr>
          <w:rFonts w:asciiTheme="minorHAnsi" w:hAnsiTheme="minorHAnsi" w:cstheme="minorHAnsi"/>
          <w:bCs/>
          <w:color w:val="FF0000"/>
        </w:rPr>
        <w:t>’</w:t>
      </w:r>
      <w:r w:rsidRPr="000451AD">
        <w:rPr>
          <w:rFonts w:asciiTheme="minorHAnsi" w:hAnsiTheme="minorHAnsi" w:cstheme="minorHAnsi"/>
          <w:bCs/>
          <w:color w:val="FF0000"/>
        </w:rPr>
        <w:t xml:space="preserve"> or </w:t>
      </w:r>
      <w:r w:rsidR="00BB2957" w:rsidRPr="000451AD">
        <w:rPr>
          <w:rFonts w:asciiTheme="minorHAnsi" w:hAnsiTheme="minorHAnsi" w:cstheme="minorHAnsi"/>
          <w:bCs/>
          <w:color w:val="FF0000"/>
        </w:rPr>
        <w:t>‘</w:t>
      </w:r>
      <w:r w:rsidRPr="000451AD">
        <w:rPr>
          <w:rFonts w:asciiTheme="minorHAnsi" w:hAnsiTheme="minorHAnsi" w:cstheme="minorHAnsi"/>
          <w:bCs/>
          <w:color w:val="FF0000"/>
        </w:rPr>
        <w:t>listening to a French story</w:t>
      </w:r>
      <w:r w:rsidR="00BB2957" w:rsidRPr="000451AD">
        <w:rPr>
          <w:rFonts w:asciiTheme="minorHAnsi" w:hAnsiTheme="minorHAnsi" w:cstheme="minorHAnsi"/>
          <w:bCs/>
          <w:color w:val="FF0000"/>
        </w:rPr>
        <w:t>’</w:t>
      </w:r>
      <w:r w:rsidR="00794BD4" w:rsidRPr="000451AD">
        <w:rPr>
          <w:rFonts w:asciiTheme="minorHAnsi" w:hAnsiTheme="minorHAnsi" w:cstheme="minorHAnsi"/>
          <w:bCs/>
          <w:color w:val="FF0000"/>
        </w:rPr>
        <w:t xml:space="preserve"> were rated highly </w:t>
      </w:r>
      <w:r w:rsidRPr="000451AD">
        <w:rPr>
          <w:rFonts w:asciiTheme="minorHAnsi" w:hAnsiTheme="minorHAnsi" w:cstheme="minorHAnsi"/>
          <w:bCs/>
          <w:color w:val="FF0000"/>
        </w:rPr>
        <w:t>by 13 out of 14</w:t>
      </w:r>
      <w:r w:rsidR="00794BD4" w:rsidRPr="000451AD">
        <w:rPr>
          <w:rFonts w:asciiTheme="minorHAnsi" w:hAnsiTheme="minorHAnsi" w:cstheme="minorHAnsi"/>
          <w:bCs/>
          <w:color w:val="FF0000"/>
        </w:rPr>
        <w:t xml:space="preserve"> groups</w:t>
      </w:r>
      <w:r w:rsidR="000451AD">
        <w:rPr>
          <w:rFonts w:asciiTheme="minorHAnsi" w:hAnsiTheme="minorHAnsi" w:cstheme="minorHAnsi"/>
          <w:bCs/>
          <w:color w:val="FF0000"/>
        </w:rPr>
        <w:t>.</w:t>
      </w:r>
      <w:r w:rsidR="00794BD4" w:rsidRPr="000451AD">
        <w:rPr>
          <w:rFonts w:asciiTheme="minorHAnsi" w:hAnsiTheme="minorHAnsi" w:cstheme="minorHAnsi"/>
          <w:bCs/>
          <w:color w:val="FF0000"/>
        </w:rPr>
        <w:t xml:space="preserve"> 11 out of 14 </w:t>
      </w:r>
      <w:r w:rsidR="000451AD">
        <w:rPr>
          <w:rFonts w:asciiTheme="minorHAnsi" w:hAnsiTheme="minorHAnsi" w:cstheme="minorHAnsi"/>
          <w:bCs/>
          <w:color w:val="FF0000"/>
        </w:rPr>
        <w:t xml:space="preserve">groups </w:t>
      </w:r>
      <w:r w:rsidR="00794BD4" w:rsidRPr="000451AD">
        <w:rPr>
          <w:rFonts w:asciiTheme="minorHAnsi" w:hAnsiTheme="minorHAnsi" w:cstheme="minorHAnsi"/>
          <w:bCs/>
          <w:color w:val="FF0000"/>
        </w:rPr>
        <w:t>felt positively about</w:t>
      </w:r>
      <w:r w:rsidRPr="000451AD">
        <w:rPr>
          <w:rFonts w:asciiTheme="minorHAnsi" w:hAnsiTheme="minorHAnsi" w:cstheme="minorHAnsi"/>
          <w:bCs/>
          <w:color w:val="FF0000"/>
        </w:rPr>
        <w:t xml:space="preserve"> collaborative planning and information gathering tasks</w:t>
      </w:r>
      <w:r w:rsidR="00DF34F8" w:rsidRPr="000451AD">
        <w:rPr>
          <w:rFonts w:asciiTheme="minorHAnsi" w:hAnsiTheme="minorHAnsi" w:cstheme="minorHAnsi"/>
          <w:bCs/>
          <w:color w:val="FF0000"/>
        </w:rPr>
        <w:t xml:space="preserve"> (n=3)</w:t>
      </w:r>
      <w:r w:rsidRPr="000451AD">
        <w:rPr>
          <w:rFonts w:asciiTheme="minorHAnsi" w:hAnsiTheme="minorHAnsi" w:cstheme="minorHAnsi"/>
          <w:bCs/>
          <w:color w:val="FF0000"/>
        </w:rPr>
        <w:t>.</w:t>
      </w:r>
      <w:r w:rsidR="0046695C" w:rsidRPr="000451AD">
        <w:rPr>
          <w:rFonts w:asciiTheme="minorHAnsi" w:hAnsiTheme="minorHAnsi" w:cstheme="minorHAnsi"/>
          <w:bCs/>
          <w:color w:val="FF0000"/>
        </w:rPr>
        <w:t xml:space="preserve"> </w:t>
      </w:r>
    </w:p>
    <w:p w14:paraId="5854C6C7" w14:textId="7493B7C6" w:rsidR="00195CCF" w:rsidRPr="009106C5" w:rsidRDefault="00195CCF" w:rsidP="009106C5">
      <w:pPr>
        <w:tabs>
          <w:tab w:val="left" w:pos="426"/>
        </w:tabs>
        <w:spacing w:line="240" w:lineRule="auto"/>
        <w:rPr>
          <w:rFonts w:asciiTheme="minorHAnsi" w:hAnsiTheme="minorHAnsi" w:cstheme="minorHAnsi"/>
          <w:bCs/>
        </w:rPr>
      </w:pPr>
      <w:r w:rsidRPr="009106C5">
        <w:rPr>
          <w:rFonts w:asciiTheme="minorHAnsi" w:hAnsiTheme="minorHAnsi" w:cstheme="minorHAnsi"/>
          <w:bCs/>
        </w:rPr>
        <w:tab/>
      </w:r>
      <w:r w:rsidRPr="000451AD">
        <w:rPr>
          <w:rFonts w:asciiTheme="minorHAnsi" w:hAnsiTheme="minorHAnsi" w:cstheme="minorHAnsi"/>
          <w:bCs/>
          <w:color w:val="FF0000"/>
        </w:rPr>
        <w:t>Additional quantitative</w:t>
      </w:r>
      <w:r w:rsidR="000451AD" w:rsidRPr="000451AD">
        <w:rPr>
          <w:rFonts w:asciiTheme="minorHAnsi" w:hAnsiTheme="minorHAnsi" w:cstheme="minorHAnsi"/>
          <w:bCs/>
          <w:color w:val="FF0000"/>
        </w:rPr>
        <w:t xml:space="preserve"> learner </w:t>
      </w:r>
      <w:r w:rsidRPr="000451AD">
        <w:rPr>
          <w:rFonts w:asciiTheme="minorHAnsi" w:hAnsiTheme="minorHAnsi" w:cstheme="minorHAnsi"/>
          <w:bCs/>
          <w:color w:val="FF0000"/>
        </w:rPr>
        <w:t>questionnaires showed that, by post-test, the children expressed increased confidence in their written and spoken French at word level.</w:t>
      </w:r>
    </w:p>
    <w:p w14:paraId="475AA8E5" w14:textId="6DAE7183" w:rsidR="00195CCF" w:rsidRDefault="00822B5A" w:rsidP="009106C5">
      <w:pPr>
        <w:tabs>
          <w:tab w:val="left" w:pos="426"/>
        </w:tabs>
        <w:spacing w:line="240" w:lineRule="auto"/>
        <w:rPr>
          <w:rFonts w:asciiTheme="minorHAnsi" w:hAnsiTheme="minorHAnsi" w:cstheme="minorHAnsi"/>
          <w:bCs/>
        </w:rPr>
      </w:pPr>
      <w:r w:rsidRPr="009106C5">
        <w:rPr>
          <w:rFonts w:asciiTheme="minorHAnsi" w:hAnsiTheme="minorHAnsi" w:cstheme="minorHAnsi"/>
          <w:bCs/>
        </w:rPr>
        <w:t>[</w:t>
      </w:r>
      <w:r w:rsidR="002F3E07" w:rsidRPr="009106C5">
        <w:rPr>
          <w:rFonts w:asciiTheme="minorHAnsi" w:hAnsiTheme="minorHAnsi" w:cstheme="minorHAnsi"/>
          <w:bCs/>
        </w:rPr>
        <w:t>Insert tables 7 and 8</w:t>
      </w:r>
      <w:r w:rsidRPr="009106C5">
        <w:rPr>
          <w:rFonts w:asciiTheme="minorHAnsi" w:hAnsiTheme="minorHAnsi" w:cstheme="minorHAnsi"/>
          <w:bCs/>
        </w:rPr>
        <w:t xml:space="preserve"> here]</w:t>
      </w:r>
      <w:r w:rsidR="00195CCF" w:rsidRPr="009106C5">
        <w:rPr>
          <w:rFonts w:asciiTheme="minorHAnsi" w:hAnsiTheme="minorHAnsi" w:cstheme="minorHAnsi"/>
          <w:bCs/>
        </w:rPr>
        <w:t>.</w:t>
      </w:r>
    </w:p>
    <w:p w14:paraId="0571196F" w14:textId="77777777" w:rsidR="00BB2957" w:rsidRPr="009106C5" w:rsidRDefault="00BB2957" w:rsidP="009106C5">
      <w:pPr>
        <w:tabs>
          <w:tab w:val="left" w:pos="426"/>
        </w:tabs>
        <w:spacing w:line="240" w:lineRule="auto"/>
        <w:rPr>
          <w:rFonts w:asciiTheme="minorHAnsi" w:hAnsiTheme="minorHAnsi" w:cstheme="minorHAnsi"/>
          <w:bCs/>
        </w:rPr>
      </w:pPr>
    </w:p>
    <w:p w14:paraId="7C41A6A9" w14:textId="77777777" w:rsidR="009A7248" w:rsidRPr="009106C5" w:rsidRDefault="00195CCF" w:rsidP="009106C5">
      <w:pPr>
        <w:tabs>
          <w:tab w:val="left" w:pos="426"/>
        </w:tabs>
        <w:spacing w:line="240" w:lineRule="auto"/>
        <w:rPr>
          <w:rFonts w:asciiTheme="minorHAnsi" w:hAnsiTheme="minorHAnsi" w:cstheme="minorHAnsi"/>
          <w:b/>
        </w:rPr>
      </w:pPr>
      <w:r w:rsidRPr="009106C5">
        <w:rPr>
          <w:rFonts w:asciiTheme="minorHAnsi" w:hAnsiTheme="minorHAnsi" w:cstheme="minorHAnsi"/>
          <w:b/>
        </w:rPr>
        <w:t>Discussion</w:t>
      </w:r>
    </w:p>
    <w:p w14:paraId="2F1C865C" w14:textId="34F36DA3" w:rsidR="00195CCF"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It should first be noted that this study’s design, as action research, did not focus on causal</w:t>
      </w:r>
      <w:r w:rsidR="00822B5A" w:rsidRPr="009106C5">
        <w:rPr>
          <w:rFonts w:asciiTheme="minorHAnsi" w:hAnsiTheme="minorHAnsi" w:cstheme="minorHAnsi"/>
        </w:rPr>
        <w:t xml:space="preserve">ity in relation to </w:t>
      </w:r>
      <w:r w:rsidRPr="009106C5">
        <w:rPr>
          <w:rFonts w:asciiTheme="minorHAnsi" w:hAnsiTheme="minorHAnsi" w:cstheme="minorHAnsi"/>
        </w:rPr>
        <w:t xml:space="preserve">teaching approach.  Rather it sought to </w:t>
      </w:r>
      <w:r w:rsidR="00BB2957">
        <w:rPr>
          <w:rFonts w:asciiTheme="minorHAnsi" w:hAnsiTheme="minorHAnsi" w:cstheme="minorHAnsi"/>
        </w:rPr>
        <w:t xml:space="preserve">question the assumption </w:t>
      </w:r>
      <w:r w:rsidRPr="009106C5">
        <w:rPr>
          <w:rFonts w:asciiTheme="minorHAnsi" w:hAnsiTheme="minorHAnsi" w:cstheme="minorHAnsi"/>
        </w:rPr>
        <w:t xml:space="preserve">that FL literacy </w:t>
      </w:r>
      <w:r w:rsidR="00BB2957">
        <w:rPr>
          <w:rFonts w:asciiTheme="minorHAnsi" w:hAnsiTheme="minorHAnsi" w:cstheme="minorHAnsi"/>
        </w:rPr>
        <w:t xml:space="preserve">only has </w:t>
      </w:r>
      <w:r w:rsidRPr="009106C5">
        <w:rPr>
          <w:rFonts w:asciiTheme="minorHAnsi" w:hAnsiTheme="minorHAnsi" w:cstheme="minorHAnsi"/>
        </w:rPr>
        <w:t xml:space="preserve">a supporting role in the </w:t>
      </w:r>
      <w:r w:rsidR="00BB2957">
        <w:rPr>
          <w:rFonts w:asciiTheme="minorHAnsi" w:hAnsiTheme="minorHAnsi" w:cstheme="minorHAnsi"/>
        </w:rPr>
        <w:t xml:space="preserve">FL </w:t>
      </w:r>
      <w:r w:rsidRPr="009106C5">
        <w:rPr>
          <w:rFonts w:asciiTheme="minorHAnsi" w:hAnsiTheme="minorHAnsi" w:cstheme="minorHAnsi"/>
        </w:rPr>
        <w:t>classroom and to investigate the design and implementation of a systematic and principled approach to FL lit</w:t>
      </w:r>
      <w:r w:rsidR="00BD40EF" w:rsidRPr="009106C5">
        <w:rPr>
          <w:rFonts w:asciiTheme="minorHAnsi" w:hAnsiTheme="minorHAnsi" w:cstheme="minorHAnsi"/>
        </w:rPr>
        <w:t>eracy and oracy in two beginner</w:t>
      </w:r>
      <w:r w:rsidRPr="009106C5">
        <w:rPr>
          <w:rFonts w:asciiTheme="minorHAnsi" w:hAnsiTheme="minorHAnsi" w:cstheme="minorHAnsi"/>
        </w:rPr>
        <w:t xml:space="preserve"> primary school classrooms.</w:t>
      </w:r>
    </w:p>
    <w:p w14:paraId="5EE97357" w14:textId="77777777" w:rsidR="00BB2957" w:rsidRPr="009106C5" w:rsidRDefault="00BB2957" w:rsidP="009106C5">
      <w:pPr>
        <w:tabs>
          <w:tab w:val="left" w:pos="426"/>
        </w:tabs>
        <w:spacing w:line="240" w:lineRule="auto"/>
        <w:rPr>
          <w:rFonts w:asciiTheme="minorHAnsi" w:hAnsiTheme="minorHAnsi" w:cstheme="minorHAnsi"/>
        </w:rPr>
      </w:pPr>
    </w:p>
    <w:p w14:paraId="3F73FBA6" w14:textId="3A474D36" w:rsidR="00ED7373" w:rsidRPr="009106C5" w:rsidRDefault="00ED7373" w:rsidP="009106C5">
      <w:pPr>
        <w:tabs>
          <w:tab w:val="left" w:pos="426"/>
        </w:tabs>
        <w:spacing w:line="240" w:lineRule="auto"/>
        <w:rPr>
          <w:rFonts w:asciiTheme="minorHAnsi" w:hAnsiTheme="minorHAnsi" w:cstheme="minorHAnsi"/>
          <w:bCs/>
          <w:i/>
        </w:rPr>
      </w:pPr>
      <w:r w:rsidRPr="009106C5">
        <w:rPr>
          <w:rFonts w:asciiTheme="minorHAnsi" w:hAnsiTheme="minorHAnsi" w:cstheme="minorHAnsi"/>
          <w:b/>
          <w:i/>
        </w:rPr>
        <w:t>FL progression</w:t>
      </w:r>
      <w:r w:rsidR="00014FCB" w:rsidRPr="009106C5">
        <w:rPr>
          <w:rFonts w:asciiTheme="minorHAnsi" w:hAnsiTheme="minorHAnsi" w:cstheme="minorHAnsi"/>
          <w:b/>
          <w:i/>
        </w:rPr>
        <w:t xml:space="preserve"> after the teaching programme</w:t>
      </w:r>
    </w:p>
    <w:p w14:paraId="059D08EE" w14:textId="0E39FAEE" w:rsidR="0094194E" w:rsidRPr="009106C5" w:rsidRDefault="00FB09B1" w:rsidP="009106C5">
      <w:pPr>
        <w:tabs>
          <w:tab w:val="left" w:pos="426"/>
        </w:tabs>
        <w:spacing w:line="240" w:lineRule="auto"/>
        <w:rPr>
          <w:rFonts w:asciiTheme="minorHAnsi" w:hAnsiTheme="minorHAnsi" w:cstheme="minorHAnsi"/>
        </w:rPr>
      </w:pPr>
      <w:r w:rsidRPr="009106C5">
        <w:rPr>
          <w:rFonts w:asciiTheme="minorHAnsi" w:hAnsiTheme="minorHAnsi" w:cstheme="minorHAnsi"/>
        </w:rPr>
        <w:t>T</w:t>
      </w:r>
      <w:r w:rsidR="00822B5A" w:rsidRPr="009106C5">
        <w:rPr>
          <w:rFonts w:asciiTheme="minorHAnsi" w:hAnsiTheme="minorHAnsi" w:cstheme="minorHAnsi"/>
        </w:rPr>
        <w:t>he data</w:t>
      </w:r>
      <w:r w:rsidR="00BB2957">
        <w:rPr>
          <w:rFonts w:asciiTheme="minorHAnsi" w:hAnsiTheme="minorHAnsi" w:cstheme="minorHAnsi"/>
        </w:rPr>
        <w:t xml:space="preserve"> obtained</w:t>
      </w:r>
      <w:r w:rsidR="00822B5A" w:rsidRPr="009106C5">
        <w:rPr>
          <w:rFonts w:asciiTheme="minorHAnsi" w:hAnsiTheme="minorHAnsi" w:cstheme="minorHAnsi"/>
        </w:rPr>
        <w:t xml:space="preserve"> suggest </w:t>
      </w:r>
      <w:r w:rsidR="00195CCF" w:rsidRPr="009106C5">
        <w:rPr>
          <w:rFonts w:asciiTheme="minorHAnsi" w:hAnsiTheme="minorHAnsi" w:cstheme="minorHAnsi"/>
        </w:rPr>
        <w:t>that general proficiency (spoken) and literacy</w:t>
      </w:r>
      <w:r w:rsidRPr="009106C5">
        <w:rPr>
          <w:rFonts w:asciiTheme="minorHAnsi" w:hAnsiTheme="minorHAnsi" w:cstheme="minorHAnsi"/>
        </w:rPr>
        <w:t xml:space="preserve"> skills</w:t>
      </w:r>
      <w:r w:rsidR="00195CCF" w:rsidRPr="009106C5">
        <w:rPr>
          <w:rFonts w:asciiTheme="minorHAnsi" w:hAnsiTheme="minorHAnsi" w:cstheme="minorHAnsi"/>
        </w:rPr>
        <w:t xml:space="preserve"> can develop simultaneously in </w:t>
      </w:r>
      <w:r w:rsidR="009455D0" w:rsidRPr="009455D0">
        <w:rPr>
          <w:rFonts w:asciiTheme="minorHAnsi" w:hAnsiTheme="minorHAnsi" w:cstheme="minorHAnsi"/>
          <w:color w:val="FF0000"/>
        </w:rPr>
        <w:t xml:space="preserve">younger, lower-proficiency </w:t>
      </w:r>
      <w:r w:rsidR="00195CCF" w:rsidRPr="009106C5">
        <w:rPr>
          <w:rFonts w:asciiTheme="minorHAnsi" w:hAnsiTheme="minorHAnsi" w:cstheme="minorHAnsi"/>
        </w:rPr>
        <w:t>learners and that learners in minimal input settings can make steady progre</w:t>
      </w:r>
      <w:r w:rsidR="00822B5A" w:rsidRPr="009106C5">
        <w:rPr>
          <w:rFonts w:asciiTheme="minorHAnsi" w:hAnsiTheme="minorHAnsi" w:cstheme="minorHAnsi"/>
        </w:rPr>
        <w:t>ss</w:t>
      </w:r>
      <w:r w:rsidR="00BB2957">
        <w:rPr>
          <w:rFonts w:asciiTheme="minorHAnsi" w:hAnsiTheme="minorHAnsi" w:cstheme="minorHAnsi"/>
        </w:rPr>
        <w:t xml:space="preserve"> in measures of both oracy and literacy even over</w:t>
      </w:r>
      <w:r w:rsidR="00822B5A" w:rsidRPr="009106C5">
        <w:rPr>
          <w:rFonts w:asciiTheme="minorHAnsi" w:hAnsiTheme="minorHAnsi" w:cstheme="minorHAnsi"/>
        </w:rPr>
        <w:t xml:space="preserve"> a </w:t>
      </w:r>
      <w:r w:rsidR="00195CCF" w:rsidRPr="009106C5">
        <w:rPr>
          <w:rFonts w:asciiTheme="minorHAnsi" w:hAnsiTheme="minorHAnsi" w:cstheme="minorHAnsi"/>
        </w:rPr>
        <w:t>limited timeframe (23 weeks</w:t>
      </w:r>
      <w:r w:rsidRPr="009106C5">
        <w:rPr>
          <w:rFonts w:asciiTheme="minorHAnsi" w:hAnsiTheme="minorHAnsi" w:cstheme="minorHAnsi"/>
        </w:rPr>
        <w:t>.  T</w:t>
      </w:r>
      <w:r w:rsidR="00822B5A" w:rsidRPr="009106C5">
        <w:rPr>
          <w:rFonts w:asciiTheme="minorHAnsi" w:hAnsiTheme="minorHAnsi" w:cstheme="minorHAnsi"/>
        </w:rPr>
        <w:t>hese findings concur with larger-scale</w:t>
      </w:r>
      <w:r w:rsidRPr="009106C5">
        <w:rPr>
          <w:rFonts w:asciiTheme="minorHAnsi" w:hAnsiTheme="minorHAnsi" w:cstheme="minorHAnsi"/>
        </w:rPr>
        <w:t xml:space="preserve"> research</w:t>
      </w:r>
      <w:r w:rsidR="00822B5A" w:rsidRPr="009106C5">
        <w:rPr>
          <w:rFonts w:asciiTheme="minorHAnsi" w:hAnsiTheme="minorHAnsi" w:cstheme="minorHAnsi"/>
        </w:rPr>
        <w:t xml:space="preserve"> </w:t>
      </w:r>
      <w:r w:rsidR="00195CCF" w:rsidRPr="009106C5">
        <w:rPr>
          <w:rFonts w:asciiTheme="minorHAnsi" w:hAnsiTheme="minorHAnsi" w:cstheme="minorHAnsi"/>
        </w:rPr>
        <w:t>that</w:t>
      </w:r>
      <w:r w:rsidR="00BB2957">
        <w:rPr>
          <w:rFonts w:asciiTheme="minorHAnsi" w:hAnsiTheme="minorHAnsi" w:cstheme="minorHAnsi"/>
        </w:rPr>
        <w:t xml:space="preserve"> has found that</w:t>
      </w:r>
      <w:r w:rsidR="00195CCF" w:rsidRPr="009106C5">
        <w:rPr>
          <w:rFonts w:asciiTheme="minorHAnsi" w:hAnsiTheme="minorHAnsi" w:cstheme="minorHAnsi"/>
        </w:rPr>
        <w:t xml:space="preserve"> learning tends to develop slowly</w:t>
      </w:r>
      <w:r w:rsidR="00822B5A" w:rsidRPr="009106C5">
        <w:rPr>
          <w:rFonts w:asciiTheme="minorHAnsi" w:hAnsiTheme="minorHAnsi" w:cstheme="minorHAnsi"/>
        </w:rPr>
        <w:t xml:space="preserve"> and across all four language skills</w:t>
      </w:r>
      <w:r w:rsidR="00195CCF" w:rsidRPr="009106C5">
        <w:rPr>
          <w:rFonts w:asciiTheme="minorHAnsi" w:hAnsiTheme="minorHAnsi" w:cstheme="minorHAnsi"/>
        </w:rPr>
        <w:t xml:space="preserve"> (Cable et al., 2010; </w:t>
      </w:r>
      <w:r w:rsidR="00822B5A" w:rsidRPr="009106C5">
        <w:rPr>
          <w:rFonts w:asciiTheme="minorHAnsi" w:hAnsiTheme="minorHAnsi" w:cstheme="minorHAnsi"/>
        </w:rPr>
        <w:t xml:space="preserve">Enever, 2011; </w:t>
      </w:r>
      <w:r w:rsidR="00187592" w:rsidRPr="009106C5">
        <w:rPr>
          <w:rFonts w:asciiTheme="minorHAnsi" w:hAnsiTheme="minorHAnsi" w:cstheme="minorHAnsi"/>
        </w:rPr>
        <w:t>Graham et al., 2017</w:t>
      </w:r>
      <w:r w:rsidR="00195CCF" w:rsidRPr="009106C5">
        <w:rPr>
          <w:rFonts w:asciiTheme="minorHAnsi" w:hAnsiTheme="minorHAnsi" w:cstheme="minorHAnsi"/>
        </w:rPr>
        <w:t>; Singleton, 1995</w:t>
      </w:r>
      <w:r w:rsidR="0094194E" w:rsidRPr="009106C5">
        <w:rPr>
          <w:rFonts w:asciiTheme="minorHAnsi" w:hAnsiTheme="minorHAnsi" w:cstheme="minorHAnsi"/>
        </w:rPr>
        <w:t>).  FL reading aloud progression showed a small but statistically significant, moderate increase at post-test (medians 3.00 to 4.00) which indicates</w:t>
      </w:r>
      <w:r w:rsidR="00822B5A" w:rsidRPr="009106C5">
        <w:rPr>
          <w:rFonts w:asciiTheme="minorHAnsi" w:hAnsiTheme="minorHAnsi" w:cstheme="minorHAnsi"/>
        </w:rPr>
        <w:t xml:space="preserve"> </w:t>
      </w:r>
      <w:r w:rsidR="0094194E" w:rsidRPr="009106C5">
        <w:rPr>
          <w:rFonts w:asciiTheme="minorHAnsi" w:hAnsiTheme="minorHAnsi" w:cstheme="minorHAnsi"/>
        </w:rPr>
        <w:t>that FL sound/spelling link learning is problematic and slow (Cable et al., 2010: 115-124).</w:t>
      </w:r>
      <w:r w:rsidR="00AC441D">
        <w:rPr>
          <w:rFonts w:asciiTheme="minorHAnsi" w:hAnsiTheme="minorHAnsi" w:cstheme="minorHAnsi"/>
        </w:rPr>
        <w:t xml:space="preserve"> </w:t>
      </w:r>
      <w:r w:rsidR="00822B5A" w:rsidRPr="009106C5">
        <w:rPr>
          <w:rFonts w:asciiTheme="minorHAnsi" w:hAnsiTheme="minorHAnsi" w:cstheme="minorHAnsi"/>
        </w:rPr>
        <w:t>C</w:t>
      </w:r>
      <w:r w:rsidR="0094194E" w:rsidRPr="009106C5">
        <w:rPr>
          <w:rFonts w:asciiTheme="minorHAnsi" w:hAnsiTheme="minorHAnsi" w:cstheme="minorHAnsi"/>
        </w:rPr>
        <w:t xml:space="preserve">ontrary to other findings, FL reading comprehension scores </w:t>
      </w:r>
      <w:r w:rsidR="00822B5A" w:rsidRPr="009106C5">
        <w:rPr>
          <w:rFonts w:asciiTheme="minorHAnsi" w:hAnsiTheme="minorHAnsi" w:cstheme="minorHAnsi"/>
        </w:rPr>
        <w:t xml:space="preserve">remained within the lower range, </w:t>
      </w:r>
      <w:r w:rsidR="00BB2957">
        <w:rPr>
          <w:rFonts w:asciiTheme="minorHAnsi" w:hAnsiTheme="minorHAnsi" w:cstheme="minorHAnsi"/>
        </w:rPr>
        <w:t xml:space="preserve">as </w:t>
      </w:r>
      <w:r w:rsidR="00822B5A" w:rsidRPr="009106C5">
        <w:rPr>
          <w:rFonts w:asciiTheme="minorHAnsi" w:hAnsiTheme="minorHAnsi" w:cstheme="minorHAnsi"/>
        </w:rPr>
        <w:t>evidenced by positive skewness (Cable et al., 2010: 119-120).  T</w:t>
      </w:r>
      <w:r w:rsidR="0094194E" w:rsidRPr="009106C5">
        <w:rPr>
          <w:rFonts w:asciiTheme="minorHAnsi" w:hAnsiTheme="minorHAnsi" w:cstheme="minorHAnsi"/>
        </w:rPr>
        <w:t>his could be due, in part, to test design</w:t>
      </w:r>
      <w:r w:rsidR="009D1315" w:rsidRPr="009106C5">
        <w:rPr>
          <w:rFonts w:asciiTheme="minorHAnsi" w:hAnsiTheme="minorHAnsi" w:cstheme="minorHAnsi"/>
        </w:rPr>
        <w:t xml:space="preserve"> as the Cable et al (2010) study</w:t>
      </w:r>
      <w:r w:rsidR="0094194E" w:rsidRPr="009106C5">
        <w:rPr>
          <w:rFonts w:asciiTheme="minorHAnsi" w:hAnsiTheme="minorHAnsi" w:cstheme="minorHAnsi"/>
        </w:rPr>
        <w:t xml:space="preserve"> tended to use instrumental texts</w:t>
      </w:r>
      <w:r w:rsidR="00794BD4">
        <w:rPr>
          <w:rFonts w:asciiTheme="minorHAnsi" w:hAnsiTheme="minorHAnsi" w:cstheme="minorHAnsi"/>
        </w:rPr>
        <w:t xml:space="preserve"> (</w:t>
      </w:r>
      <w:r w:rsidR="00794BD4" w:rsidRPr="00794BD4">
        <w:rPr>
          <w:rFonts w:asciiTheme="minorHAnsi" w:hAnsiTheme="minorHAnsi" w:cstheme="minorHAnsi"/>
          <w:color w:val="FF0000"/>
        </w:rPr>
        <w:t>such as recipes and postcards)</w:t>
      </w:r>
      <w:r w:rsidR="0094194E" w:rsidRPr="009106C5">
        <w:rPr>
          <w:rFonts w:asciiTheme="minorHAnsi" w:hAnsiTheme="minorHAnsi" w:cstheme="minorHAnsi"/>
        </w:rPr>
        <w:t xml:space="preserve"> and learners may have been able to access text meaning by utilising existing L1 skills (e.g. cognates, knowledge of genre, inferencing skills)</w:t>
      </w:r>
      <w:r w:rsidR="009D1315" w:rsidRPr="009106C5">
        <w:rPr>
          <w:rFonts w:asciiTheme="minorHAnsi" w:hAnsiTheme="minorHAnsi" w:cstheme="minorHAnsi"/>
        </w:rPr>
        <w:t xml:space="preserve">. </w:t>
      </w:r>
      <w:r w:rsidR="0094194E" w:rsidRPr="009106C5">
        <w:rPr>
          <w:rFonts w:asciiTheme="minorHAnsi" w:hAnsiTheme="minorHAnsi" w:cstheme="minorHAnsi"/>
        </w:rPr>
        <w:t xml:space="preserve">Both FL general proficiency </w:t>
      </w:r>
      <w:r w:rsidR="00BB2957">
        <w:rPr>
          <w:rFonts w:asciiTheme="minorHAnsi" w:hAnsiTheme="minorHAnsi" w:cstheme="minorHAnsi"/>
        </w:rPr>
        <w:t xml:space="preserve">variables </w:t>
      </w:r>
      <w:r w:rsidR="0094194E" w:rsidRPr="009106C5">
        <w:rPr>
          <w:rFonts w:asciiTheme="minorHAnsi" w:hAnsiTheme="minorHAnsi" w:cstheme="minorHAnsi"/>
        </w:rPr>
        <w:t>showed similarly slow and steady progress.  FL receptive vocabulary showed a small</w:t>
      </w:r>
      <w:r w:rsidR="009D1315" w:rsidRPr="009106C5">
        <w:rPr>
          <w:rFonts w:asciiTheme="minorHAnsi" w:hAnsiTheme="minorHAnsi" w:cstheme="minorHAnsi"/>
        </w:rPr>
        <w:t xml:space="preserve"> effect size</w:t>
      </w:r>
      <w:r w:rsidR="0094194E" w:rsidRPr="009106C5">
        <w:rPr>
          <w:rFonts w:asciiTheme="minorHAnsi" w:hAnsiTheme="minorHAnsi" w:cstheme="minorHAnsi"/>
        </w:rPr>
        <w:t xml:space="preserve"> yet statistically significant gain between pre- and post-test (medians 19.00 to 21.00).  </w:t>
      </w:r>
      <w:r w:rsidR="009D1315" w:rsidRPr="009106C5">
        <w:rPr>
          <w:rFonts w:asciiTheme="minorHAnsi" w:hAnsiTheme="minorHAnsi" w:cstheme="minorHAnsi"/>
        </w:rPr>
        <w:t>It should be noted that this small effect size could largely be due to t</w:t>
      </w:r>
      <w:r w:rsidR="00822B5A" w:rsidRPr="009106C5">
        <w:rPr>
          <w:rFonts w:asciiTheme="minorHAnsi" w:hAnsiTheme="minorHAnsi" w:cstheme="minorHAnsi"/>
        </w:rPr>
        <w:t>he higher starting point</w:t>
      </w:r>
      <w:r w:rsidR="009D1315" w:rsidRPr="009106C5">
        <w:rPr>
          <w:rFonts w:asciiTheme="minorHAnsi" w:hAnsiTheme="minorHAnsi" w:cstheme="minorHAnsi"/>
        </w:rPr>
        <w:t xml:space="preserve">.  To summarise, </w:t>
      </w:r>
      <w:r w:rsidR="00BB2957">
        <w:rPr>
          <w:rFonts w:asciiTheme="minorHAnsi" w:hAnsiTheme="minorHAnsi" w:cstheme="minorHAnsi"/>
        </w:rPr>
        <w:t xml:space="preserve">three of the four </w:t>
      </w:r>
      <w:r w:rsidR="009D1315" w:rsidRPr="009106C5">
        <w:rPr>
          <w:rFonts w:asciiTheme="minorHAnsi" w:hAnsiTheme="minorHAnsi" w:cstheme="minorHAnsi"/>
        </w:rPr>
        <w:t xml:space="preserve">FL </w:t>
      </w:r>
      <w:r w:rsidR="00BB2957">
        <w:rPr>
          <w:rFonts w:asciiTheme="minorHAnsi" w:hAnsiTheme="minorHAnsi" w:cstheme="minorHAnsi"/>
        </w:rPr>
        <w:t xml:space="preserve">variables </w:t>
      </w:r>
      <w:r w:rsidR="009D1315" w:rsidRPr="009106C5">
        <w:rPr>
          <w:rFonts w:asciiTheme="minorHAnsi" w:hAnsiTheme="minorHAnsi" w:cstheme="minorHAnsi"/>
        </w:rPr>
        <w:t>(</w:t>
      </w:r>
      <w:r w:rsidR="00BB2957">
        <w:rPr>
          <w:rFonts w:asciiTheme="minorHAnsi" w:hAnsiTheme="minorHAnsi" w:cstheme="minorHAnsi"/>
        </w:rPr>
        <w:t xml:space="preserve">all </w:t>
      </w:r>
      <w:r w:rsidR="009D1315" w:rsidRPr="009106C5">
        <w:rPr>
          <w:rFonts w:asciiTheme="minorHAnsi" w:hAnsiTheme="minorHAnsi" w:cstheme="minorHAnsi"/>
        </w:rPr>
        <w:t xml:space="preserve">except FL receptive vocabulary) showed moderate, significant increases between pre- and post-test.  </w:t>
      </w:r>
      <w:r w:rsidR="009D1315" w:rsidRPr="0083054F">
        <w:rPr>
          <w:rFonts w:asciiTheme="minorHAnsi" w:hAnsiTheme="minorHAnsi" w:cstheme="minorHAnsi"/>
          <w:color w:val="FF0000"/>
        </w:rPr>
        <w:t xml:space="preserve">Descriptive statistics showed that, by post-test, </w:t>
      </w:r>
      <w:r w:rsidR="009034DC" w:rsidRPr="0083054F">
        <w:rPr>
          <w:rFonts w:asciiTheme="minorHAnsi" w:hAnsiTheme="minorHAnsi" w:cstheme="minorHAnsi"/>
          <w:color w:val="FF0000"/>
        </w:rPr>
        <w:t>the distribution (skewness) of scores</w:t>
      </w:r>
      <w:r w:rsidR="009D1315" w:rsidRPr="0083054F">
        <w:rPr>
          <w:rFonts w:asciiTheme="minorHAnsi" w:hAnsiTheme="minorHAnsi" w:cstheme="minorHAnsi"/>
          <w:color w:val="FF0000"/>
        </w:rPr>
        <w:t xml:space="preserve"> except reading comprehension had shifted but the actual difference in test mean scores was small</w:t>
      </w:r>
      <w:r w:rsidR="009D1315" w:rsidRPr="009106C5">
        <w:rPr>
          <w:rFonts w:asciiTheme="minorHAnsi" w:hAnsiTheme="minorHAnsi" w:cstheme="minorHAnsi"/>
        </w:rPr>
        <w:t>. In other words, the moderate effect size was</w:t>
      </w:r>
      <w:r w:rsidR="00822B5A" w:rsidRPr="009106C5">
        <w:rPr>
          <w:rFonts w:asciiTheme="minorHAnsi" w:hAnsiTheme="minorHAnsi" w:cstheme="minorHAnsi"/>
        </w:rPr>
        <w:t>, perhaps,</w:t>
      </w:r>
      <w:r w:rsidR="009D1315" w:rsidRPr="009106C5">
        <w:rPr>
          <w:rFonts w:asciiTheme="minorHAnsi" w:hAnsiTheme="minorHAnsi" w:cstheme="minorHAnsi"/>
        </w:rPr>
        <w:t xml:space="preserve"> a function of</w:t>
      </w:r>
      <w:r w:rsidR="00822B5A" w:rsidRPr="009106C5">
        <w:rPr>
          <w:rFonts w:asciiTheme="minorHAnsi" w:hAnsiTheme="minorHAnsi" w:cstheme="minorHAnsi"/>
        </w:rPr>
        <w:t xml:space="preserve"> the particularly low pre-test ‘baseline’</w:t>
      </w:r>
      <w:r w:rsidR="009D1315" w:rsidRPr="009106C5">
        <w:rPr>
          <w:rFonts w:asciiTheme="minorHAnsi" w:hAnsiTheme="minorHAnsi" w:cstheme="minorHAnsi"/>
        </w:rPr>
        <w:t xml:space="preserve"> scores. </w:t>
      </w:r>
      <w:r w:rsidR="0094194E" w:rsidRPr="009106C5">
        <w:rPr>
          <w:rFonts w:asciiTheme="minorHAnsi" w:hAnsiTheme="minorHAnsi" w:cstheme="minorHAnsi"/>
        </w:rPr>
        <w:t xml:space="preserve"> </w:t>
      </w:r>
    </w:p>
    <w:p w14:paraId="6F3A56C7" w14:textId="0989D04C" w:rsidR="00ED7373" w:rsidRPr="009106C5" w:rsidRDefault="009D1315"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r>
      <w:r w:rsidR="00EC6499" w:rsidRPr="009106C5">
        <w:rPr>
          <w:rFonts w:asciiTheme="minorHAnsi" w:hAnsiTheme="minorHAnsi" w:cstheme="minorHAnsi"/>
        </w:rPr>
        <w:t>These data</w:t>
      </w:r>
      <w:r w:rsidR="00822B5A" w:rsidRPr="009106C5">
        <w:rPr>
          <w:rFonts w:asciiTheme="minorHAnsi" w:hAnsiTheme="minorHAnsi" w:cstheme="minorHAnsi"/>
        </w:rPr>
        <w:t xml:space="preserve"> align with ex</w:t>
      </w:r>
      <w:r w:rsidR="008A15AA">
        <w:rPr>
          <w:rFonts w:asciiTheme="minorHAnsi" w:hAnsiTheme="minorHAnsi" w:cstheme="minorHAnsi"/>
        </w:rPr>
        <w:t>isting</w:t>
      </w:r>
      <w:r w:rsidR="00822B5A" w:rsidRPr="009106C5">
        <w:rPr>
          <w:rFonts w:asciiTheme="minorHAnsi" w:hAnsiTheme="minorHAnsi" w:cstheme="minorHAnsi"/>
        </w:rPr>
        <w:t xml:space="preserve"> research showing that </w:t>
      </w:r>
      <w:r w:rsidR="00EC6499" w:rsidRPr="009106C5">
        <w:rPr>
          <w:rFonts w:asciiTheme="minorHAnsi" w:hAnsiTheme="minorHAnsi" w:cstheme="minorHAnsi"/>
        </w:rPr>
        <w:t>attainment varied</w:t>
      </w:r>
      <w:r w:rsidR="00195CCF" w:rsidRPr="009106C5">
        <w:rPr>
          <w:rFonts w:asciiTheme="minorHAnsi" w:hAnsiTheme="minorHAnsi" w:cstheme="minorHAnsi"/>
        </w:rPr>
        <w:t xml:space="preserve"> wid</w:t>
      </w:r>
      <w:r w:rsidR="00822B5A" w:rsidRPr="009106C5">
        <w:rPr>
          <w:rFonts w:asciiTheme="minorHAnsi" w:hAnsiTheme="minorHAnsi" w:cstheme="minorHAnsi"/>
        </w:rPr>
        <w:t>ely at all test times</w:t>
      </w:r>
      <w:r w:rsidR="00195CCF" w:rsidRPr="009106C5">
        <w:rPr>
          <w:rFonts w:asciiTheme="minorHAnsi" w:hAnsiTheme="minorHAnsi" w:cstheme="minorHAnsi"/>
        </w:rPr>
        <w:t xml:space="preserve"> (Cable et </w:t>
      </w:r>
      <w:r w:rsidR="00187592" w:rsidRPr="009106C5">
        <w:rPr>
          <w:rFonts w:asciiTheme="minorHAnsi" w:hAnsiTheme="minorHAnsi" w:cstheme="minorHAnsi"/>
        </w:rPr>
        <w:t>al., 2010; Graham et al., 2017</w:t>
      </w:r>
      <w:r w:rsidR="00195CCF" w:rsidRPr="009106C5">
        <w:rPr>
          <w:rFonts w:asciiTheme="minorHAnsi" w:hAnsiTheme="minorHAnsi" w:cstheme="minorHAnsi"/>
        </w:rPr>
        <w:t>)</w:t>
      </w:r>
      <w:r w:rsidR="00BD25F0">
        <w:rPr>
          <w:rFonts w:asciiTheme="minorHAnsi" w:hAnsiTheme="minorHAnsi" w:cstheme="minorHAnsi"/>
        </w:rPr>
        <w:t>.</w:t>
      </w:r>
      <w:r w:rsidR="00822B5A" w:rsidRPr="009106C5">
        <w:rPr>
          <w:rFonts w:asciiTheme="minorHAnsi" w:hAnsiTheme="minorHAnsi" w:cstheme="minorHAnsi"/>
        </w:rPr>
        <w:t xml:space="preserve"> </w:t>
      </w:r>
      <w:r w:rsidR="00B64DB5" w:rsidRPr="00275BAB">
        <w:rPr>
          <w:rFonts w:asciiTheme="minorHAnsi" w:hAnsiTheme="minorHAnsi" w:cstheme="minorHAnsi"/>
        </w:rPr>
        <w:t>We thus have</w:t>
      </w:r>
      <w:r w:rsidR="00371131" w:rsidRPr="00275BAB">
        <w:rPr>
          <w:rFonts w:asciiTheme="minorHAnsi" w:hAnsiTheme="minorHAnsi" w:cstheme="minorHAnsi"/>
        </w:rPr>
        <w:t xml:space="preserve"> </w:t>
      </w:r>
      <w:r w:rsidR="00B64DB5" w:rsidRPr="00275BAB">
        <w:rPr>
          <w:rFonts w:asciiTheme="minorHAnsi" w:hAnsiTheme="minorHAnsi" w:cstheme="minorHAnsi"/>
        </w:rPr>
        <w:t xml:space="preserve"> to conclude that the </w:t>
      </w:r>
      <w:r w:rsidR="00EC6499" w:rsidRPr="00275BAB">
        <w:rPr>
          <w:rFonts w:asciiTheme="minorHAnsi" w:hAnsiTheme="minorHAnsi" w:cstheme="minorHAnsi"/>
        </w:rPr>
        <w:t xml:space="preserve">teaching programme </w:t>
      </w:r>
      <w:r w:rsidR="00B64DB5" w:rsidRPr="00275BAB">
        <w:rPr>
          <w:rFonts w:asciiTheme="minorHAnsi" w:hAnsiTheme="minorHAnsi" w:cstheme="minorHAnsi"/>
        </w:rPr>
        <w:t xml:space="preserve">was not able </w:t>
      </w:r>
      <w:r w:rsidR="00EC6499" w:rsidRPr="00275BAB">
        <w:rPr>
          <w:rFonts w:asciiTheme="minorHAnsi" w:hAnsiTheme="minorHAnsi" w:cstheme="minorHAnsi"/>
        </w:rPr>
        <w:t>to compe</w:t>
      </w:r>
      <w:r w:rsidR="00822B5A" w:rsidRPr="00275BAB">
        <w:rPr>
          <w:rFonts w:asciiTheme="minorHAnsi" w:hAnsiTheme="minorHAnsi" w:cstheme="minorHAnsi"/>
        </w:rPr>
        <w:t>nsate for this</w:t>
      </w:r>
      <w:r w:rsidR="00EC6499" w:rsidRPr="00275BAB">
        <w:rPr>
          <w:rFonts w:asciiTheme="minorHAnsi" w:hAnsiTheme="minorHAnsi" w:cstheme="minorHAnsi"/>
        </w:rPr>
        <w:t xml:space="preserve"> range in learning ou</w:t>
      </w:r>
      <w:r w:rsidR="00822B5A" w:rsidRPr="00275BAB">
        <w:rPr>
          <w:rFonts w:asciiTheme="minorHAnsi" w:hAnsiTheme="minorHAnsi" w:cstheme="minorHAnsi"/>
        </w:rPr>
        <w:t>tcomes across spoken and written skills</w:t>
      </w:r>
      <w:r w:rsidR="00EC6499" w:rsidRPr="00275BAB">
        <w:rPr>
          <w:rFonts w:asciiTheme="minorHAnsi" w:hAnsiTheme="minorHAnsi" w:cstheme="minorHAnsi"/>
        </w:rPr>
        <w:t>.  Nonethel</w:t>
      </w:r>
      <w:r w:rsidR="00EC6499" w:rsidRPr="009106C5">
        <w:rPr>
          <w:rFonts w:asciiTheme="minorHAnsi" w:hAnsiTheme="minorHAnsi" w:cstheme="minorHAnsi"/>
        </w:rPr>
        <w:t>ess, t</w:t>
      </w:r>
      <w:r w:rsidR="00195CCF" w:rsidRPr="009106C5">
        <w:rPr>
          <w:rFonts w:asciiTheme="minorHAnsi" w:hAnsiTheme="minorHAnsi" w:cstheme="minorHAnsi"/>
        </w:rPr>
        <w:t>he pupil p</w:t>
      </w:r>
      <w:r w:rsidR="00014FCB" w:rsidRPr="009106C5">
        <w:rPr>
          <w:rFonts w:asciiTheme="minorHAnsi" w:hAnsiTheme="minorHAnsi" w:cstheme="minorHAnsi"/>
        </w:rPr>
        <w:t>erception data show increasing</w:t>
      </w:r>
      <w:r w:rsidR="00EC6499" w:rsidRPr="009106C5">
        <w:rPr>
          <w:rFonts w:asciiTheme="minorHAnsi" w:hAnsiTheme="minorHAnsi" w:cstheme="minorHAnsi"/>
        </w:rPr>
        <w:t xml:space="preserve"> </w:t>
      </w:r>
      <w:r w:rsidR="00195CCF" w:rsidRPr="009106C5">
        <w:rPr>
          <w:rFonts w:asciiTheme="minorHAnsi" w:hAnsiTheme="minorHAnsi" w:cstheme="minorHAnsi"/>
        </w:rPr>
        <w:t>confidence in FL productive skills (wri</w:t>
      </w:r>
      <w:r w:rsidR="00014FCB" w:rsidRPr="009106C5">
        <w:rPr>
          <w:rFonts w:asciiTheme="minorHAnsi" w:hAnsiTheme="minorHAnsi" w:cstheme="minorHAnsi"/>
        </w:rPr>
        <w:t xml:space="preserve">ting and saying words) and </w:t>
      </w:r>
      <w:r w:rsidR="00195CCF" w:rsidRPr="009106C5">
        <w:rPr>
          <w:rFonts w:asciiTheme="minorHAnsi" w:hAnsiTheme="minorHAnsi" w:cstheme="minorHAnsi"/>
        </w:rPr>
        <w:t>that the children appeared to enjoy a range of both literacy and spoken activities, particul</w:t>
      </w:r>
      <w:r w:rsidR="00FB09B1" w:rsidRPr="009106C5">
        <w:rPr>
          <w:rFonts w:asciiTheme="minorHAnsi" w:hAnsiTheme="minorHAnsi" w:cstheme="minorHAnsi"/>
        </w:rPr>
        <w:t xml:space="preserve">arly the phonics instruction. </w:t>
      </w:r>
    </w:p>
    <w:p w14:paraId="3303B952" w14:textId="2BA1EA83" w:rsidR="00ED7373" w:rsidRPr="009106C5" w:rsidRDefault="00ED7373" w:rsidP="009106C5">
      <w:pPr>
        <w:tabs>
          <w:tab w:val="left" w:pos="426"/>
        </w:tabs>
        <w:spacing w:line="240" w:lineRule="auto"/>
        <w:rPr>
          <w:rFonts w:asciiTheme="minorHAnsi" w:hAnsiTheme="minorHAnsi" w:cstheme="minorHAnsi"/>
        </w:rPr>
      </w:pPr>
      <w:r w:rsidRPr="009106C5">
        <w:rPr>
          <w:rFonts w:asciiTheme="minorHAnsi" w:hAnsiTheme="minorHAnsi" w:cstheme="minorHAnsi"/>
        </w:rPr>
        <w:tab/>
        <w:t>One of the key aims of this s</w:t>
      </w:r>
      <w:r w:rsidR="00014FCB" w:rsidRPr="009106C5">
        <w:rPr>
          <w:rFonts w:asciiTheme="minorHAnsi" w:hAnsiTheme="minorHAnsi" w:cstheme="minorHAnsi"/>
        </w:rPr>
        <w:t>tudy was to challenge, through ‘in-situ’</w:t>
      </w:r>
      <w:r w:rsidRPr="009106C5">
        <w:rPr>
          <w:rFonts w:asciiTheme="minorHAnsi" w:hAnsiTheme="minorHAnsi" w:cstheme="minorHAnsi"/>
        </w:rPr>
        <w:t xml:space="preserve"> experimentation, existing teaching advice which often accords a secondary role for FL </w:t>
      </w:r>
      <w:r w:rsidR="008A15AA">
        <w:rPr>
          <w:rFonts w:asciiTheme="minorHAnsi" w:hAnsiTheme="minorHAnsi" w:cstheme="minorHAnsi"/>
        </w:rPr>
        <w:t>written input</w:t>
      </w:r>
      <w:r w:rsidRPr="009106C5">
        <w:rPr>
          <w:rFonts w:asciiTheme="minorHAnsi" w:hAnsiTheme="minorHAnsi" w:cstheme="minorHAnsi"/>
        </w:rPr>
        <w:t xml:space="preserve"> (Jones </w:t>
      </w:r>
      <w:r w:rsidR="00FA6EA0">
        <w:rPr>
          <w:rFonts w:asciiTheme="minorHAnsi" w:hAnsiTheme="minorHAnsi" w:cstheme="minorHAnsi"/>
        </w:rPr>
        <w:t>and</w:t>
      </w:r>
      <w:r w:rsidRPr="009106C5">
        <w:rPr>
          <w:rFonts w:asciiTheme="minorHAnsi" w:hAnsiTheme="minorHAnsi" w:cstheme="minorHAnsi"/>
        </w:rPr>
        <w:t xml:space="preserve"> Coffey, 2006: 46, 50; Martin, 2008: 51)</w:t>
      </w:r>
      <w:r w:rsidR="00EC6499" w:rsidRPr="009106C5">
        <w:rPr>
          <w:rFonts w:asciiTheme="minorHAnsi" w:hAnsiTheme="minorHAnsi" w:cstheme="minorHAnsi"/>
        </w:rPr>
        <w:t>.</w:t>
      </w:r>
      <w:r w:rsidRPr="009106C5">
        <w:rPr>
          <w:rFonts w:asciiTheme="minorHAnsi" w:hAnsiTheme="minorHAnsi" w:cstheme="minorHAnsi"/>
        </w:rPr>
        <w:t xml:space="preserve"> The data, which showed progression across all FL </w:t>
      </w:r>
      <w:r w:rsidR="00BD25F0">
        <w:rPr>
          <w:rFonts w:asciiTheme="minorHAnsi" w:hAnsiTheme="minorHAnsi" w:cstheme="minorHAnsi"/>
        </w:rPr>
        <w:t>variables</w:t>
      </w:r>
      <w:r w:rsidRPr="009106C5">
        <w:rPr>
          <w:rFonts w:asciiTheme="minorHAnsi" w:hAnsiTheme="minorHAnsi" w:cstheme="minorHAnsi"/>
        </w:rPr>
        <w:t>, appeared to contradict</w:t>
      </w:r>
      <w:r w:rsidR="00014FCB" w:rsidRPr="009106C5">
        <w:rPr>
          <w:rFonts w:asciiTheme="minorHAnsi" w:hAnsiTheme="minorHAnsi" w:cstheme="minorHAnsi"/>
        </w:rPr>
        <w:t xml:space="preserve"> albeit</w:t>
      </w:r>
      <w:r w:rsidRPr="009106C5">
        <w:rPr>
          <w:rFonts w:asciiTheme="minorHAnsi" w:hAnsiTheme="minorHAnsi" w:cstheme="minorHAnsi"/>
        </w:rPr>
        <w:t xml:space="preserve"> historic </w:t>
      </w:r>
      <w:r w:rsidR="008A15AA">
        <w:rPr>
          <w:rFonts w:asciiTheme="minorHAnsi" w:hAnsiTheme="minorHAnsi" w:cstheme="minorHAnsi"/>
        </w:rPr>
        <w:t xml:space="preserve">assumptions </w:t>
      </w:r>
      <w:r w:rsidRPr="009106C5">
        <w:rPr>
          <w:rFonts w:asciiTheme="minorHAnsi" w:hAnsiTheme="minorHAnsi" w:cstheme="minorHAnsi"/>
        </w:rPr>
        <w:t>that introducing written French adversely affects achievement (Burstall, 1970: 81</w:t>
      </w:r>
      <w:r w:rsidR="00370E95">
        <w:rPr>
          <w:rFonts w:asciiTheme="minorHAnsi" w:hAnsiTheme="minorHAnsi" w:cstheme="minorHAnsi"/>
        </w:rPr>
        <w:t>; Hurrell, 1999: 80,83</w:t>
      </w:r>
      <w:r w:rsidRPr="009106C5">
        <w:rPr>
          <w:rFonts w:asciiTheme="minorHAnsi" w:hAnsiTheme="minorHAnsi" w:cstheme="minorHAnsi"/>
        </w:rPr>
        <w:t>).</w:t>
      </w:r>
      <w:r w:rsidR="00187592" w:rsidRPr="009106C5">
        <w:rPr>
          <w:rFonts w:asciiTheme="minorHAnsi" w:hAnsiTheme="minorHAnsi" w:cstheme="minorHAnsi"/>
        </w:rPr>
        <w:t xml:space="preserve">  Further, </w:t>
      </w:r>
      <w:r w:rsidR="00014FCB" w:rsidRPr="009106C5">
        <w:rPr>
          <w:rFonts w:asciiTheme="minorHAnsi" w:hAnsiTheme="minorHAnsi" w:cstheme="minorHAnsi"/>
        </w:rPr>
        <w:t xml:space="preserve">pupil reports </w:t>
      </w:r>
      <w:r w:rsidR="00036F6C" w:rsidRPr="009106C5">
        <w:rPr>
          <w:rFonts w:asciiTheme="minorHAnsi" w:hAnsiTheme="minorHAnsi" w:cstheme="minorHAnsi"/>
        </w:rPr>
        <w:t xml:space="preserve">suggest that a teaching programme which </w:t>
      </w:r>
      <w:r w:rsidR="00BD25F0">
        <w:rPr>
          <w:rFonts w:asciiTheme="minorHAnsi" w:hAnsiTheme="minorHAnsi" w:cstheme="minorHAnsi"/>
        </w:rPr>
        <w:t xml:space="preserve">aimed to </w:t>
      </w:r>
      <w:r w:rsidR="00036F6C" w:rsidRPr="009106C5">
        <w:rPr>
          <w:rFonts w:asciiTheme="minorHAnsi" w:hAnsiTheme="minorHAnsi" w:cstheme="minorHAnsi"/>
        </w:rPr>
        <w:t xml:space="preserve">offer challenge, creativity and learner autonomy was appreciated by the learners. </w:t>
      </w:r>
      <w:r w:rsidR="00187592" w:rsidRPr="009106C5">
        <w:rPr>
          <w:rFonts w:asciiTheme="minorHAnsi" w:hAnsiTheme="minorHAnsi" w:cstheme="minorHAnsi"/>
        </w:rPr>
        <w:t>Pupil evaluations rated</w:t>
      </w:r>
      <w:r w:rsidR="00036F6C" w:rsidRPr="009106C5">
        <w:rPr>
          <w:rFonts w:asciiTheme="minorHAnsi" w:hAnsiTheme="minorHAnsi" w:cstheme="minorHAnsi"/>
        </w:rPr>
        <w:t xml:space="preserve"> the writing activities less highly but over half the groups still ranked these in their top five activities</w:t>
      </w:r>
      <w:r w:rsidR="00794BD4">
        <w:rPr>
          <w:rFonts w:asciiTheme="minorHAnsi" w:hAnsiTheme="minorHAnsi" w:cstheme="minorHAnsi"/>
        </w:rPr>
        <w:t xml:space="preserve"> out of </w:t>
      </w:r>
      <w:r w:rsidR="00794BD4" w:rsidRPr="00794BD4">
        <w:rPr>
          <w:rFonts w:asciiTheme="minorHAnsi" w:hAnsiTheme="minorHAnsi" w:cstheme="minorHAnsi"/>
          <w:color w:val="FF0000"/>
        </w:rPr>
        <w:t>twenty</w:t>
      </w:r>
      <w:r w:rsidR="00036F6C" w:rsidRPr="009106C5">
        <w:rPr>
          <w:rFonts w:asciiTheme="minorHAnsi" w:hAnsiTheme="minorHAnsi" w:cstheme="minorHAnsi"/>
        </w:rPr>
        <w:t xml:space="preserve">. Comparisons between pupil confidence at pre- and post-test showed that confidence had grown </w:t>
      </w:r>
      <w:r w:rsidR="00BD25F0">
        <w:rPr>
          <w:rFonts w:asciiTheme="minorHAnsi" w:hAnsiTheme="minorHAnsi" w:cstheme="minorHAnsi"/>
        </w:rPr>
        <w:t xml:space="preserve">in relation to both spoken and written production; there was a particularly clear shift in the number of pupils declaring they could write ‘quite a few’ French words from just under 15% at pre-test to just over 57% at post-test. </w:t>
      </w:r>
    </w:p>
    <w:p w14:paraId="11F8415B" w14:textId="57AA2EDE" w:rsidR="00B46DED" w:rsidRPr="00727BF6" w:rsidRDefault="00014FCB" w:rsidP="009106C5">
      <w:pPr>
        <w:tabs>
          <w:tab w:val="left" w:pos="426"/>
        </w:tabs>
        <w:spacing w:line="240" w:lineRule="auto"/>
        <w:rPr>
          <w:rFonts w:asciiTheme="minorHAnsi" w:hAnsiTheme="minorHAnsi" w:cstheme="minorHAnsi"/>
          <w:bCs/>
        </w:rPr>
      </w:pPr>
      <w:r w:rsidRPr="009106C5">
        <w:rPr>
          <w:rFonts w:asciiTheme="minorHAnsi" w:hAnsiTheme="minorHAnsi" w:cstheme="minorHAnsi"/>
          <w:b/>
        </w:rPr>
        <w:tab/>
      </w:r>
      <w:r w:rsidR="00ED7373" w:rsidRPr="00955B5F">
        <w:rPr>
          <w:rFonts w:asciiTheme="minorHAnsi" w:hAnsiTheme="minorHAnsi" w:cstheme="minorHAnsi"/>
          <w:bCs/>
          <w:color w:val="FF0000"/>
        </w:rPr>
        <w:t>As this is a small-scale, classroom-based study it is essential that data are interpreted cautiously</w:t>
      </w:r>
      <w:r w:rsidR="00370E95">
        <w:rPr>
          <w:rFonts w:asciiTheme="minorHAnsi" w:hAnsiTheme="minorHAnsi" w:cstheme="minorHAnsi"/>
          <w:bCs/>
          <w:color w:val="FF0000"/>
        </w:rPr>
        <w:t>.  Nonetheless, i</w:t>
      </w:r>
      <w:r w:rsidR="00ED7373" w:rsidRPr="00955B5F">
        <w:rPr>
          <w:rFonts w:asciiTheme="minorHAnsi" w:hAnsiTheme="minorHAnsi" w:cstheme="minorHAnsi"/>
          <w:bCs/>
          <w:color w:val="FF0000"/>
        </w:rPr>
        <w:t xml:space="preserve">t was interesting to note statistically significant and moderate relationships between all </w:t>
      </w:r>
      <w:r w:rsidR="00B46DED" w:rsidRPr="00955B5F">
        <w:rPr>
          <w:rFonts w:asciiTheme="minorHAnsi" w:hAnsiTheme="minorHAnsi" w:cstheme="minorHAnsi"/>
          <w:bCs/>
          <w:color w:val="FF0000"/>
        </w:rPr>
        <w:t xml:space="preserve">the </w:t>
      </w:r>
      <w:r w:rsidR="00ED7373" w:rsidRPr="00955B5F">
        <w:rPr>
          <w:rFonts w:asciiTheme="minorHAnsi" w:hAnsiTheme="minorHAnsi" w:cstheme="minorHAnsi"/>
          <w:bCs/>
          <w:color w:val="FF0000"/>
        </w:rPr>
        <w:t xml:space="preserve">spoken and literacy </w:t>
      </w:r>
      <w:r w:rsidR="00BD25F0" w:rsidRPr="00955B5F">
        <w:rPr>
          <w:rFonts w:asciiTheme="minorHAnsi" w:hAnsiTheme="minorHAnsi" w:cstheme="minorHAnsi"/>
          <w:bCs/>
          <w:color w:val="FF0000"/>
        </w:rPr>
        <w:t>variables</w:t>
      </w:r>
      <w:r w:rsidR="00036F6C" w:rsidRPr="00955B5F">
        <w:rPr>
          <w:rFonts w:asciiTheme="minorHAnsi" w:hAnsiTheme="minorHAnsi" w:cstheme="minorHAnsi"/>
          <w:bCs/>
          <w:color w:val="FF0000"/>
        </w:rPr>
        <w:t xml:space="preserve"> at </w:t>
      </w:r>
      <w:r w:rsidR="00B46DED" w:rsidRPr="00955B5F">
        <w:rPr>
          <w:rFonts w:asciiTheme="minorHAnsi" w:hAnsiTheme="minorHAnsi" w:cstheme="minorHAnsi"/>
          <w:bCs/>
          <w:color w:val="FF0000"/>
        </w:rPr>
        <w:t xml:space="preserve">all </w:t>
      </w:r>
      <w:r w:rsidR="00036F6C" w:rsidRPr="00955B5F">
        <w:rPr>
          <w:rFonts w:asciiTheme="minorHAnsi" w:hAnsiTheme="minorHAnsi" w:cstheme="minorHAnsi"/>
          <w:bCs/>
          <w:color w:val="FF0000"/>
        </w:rPr>
        <w:t xml:space="preserve">test times. </w:t>
      </w:r>
      <w:r w:rsidR="00955166" w:rsidRPr="00955166">
        <w:rPr>
          <w:rFonts w:asciiTheme="minorHAnsi" w:hAnsiTheme="minorHAnsi" w:cstheme="minorHAnsi"/>
          <w:bCs/>
          <w:color w:val="FF0000"/>
        </w:rPr>
        <w:t xml:space="preserve">In other words, </w:t>
      </w:r>
      <w:r w:rsidR="00370E95">
        <w:rPr>
          <w:rFonts w:asciiTheme="minorHAnsi" w:hAnsiTheme="minorHAnsi" w:cstheme="minorHAnsi"/>
          <w:bCs/>
          <w:color w:val="FF0000"/>
        </w:rPr>
        <w:t xml:space="preserve">rather than FL literacy impeding progression </w:t>
      </w:r>
      <w:r w:rsidR="00370E95" w:rsidRPr="00955166">
        <w:rPr>
          <w:rFonts w:asciiTheme="minorHAnsi" w:hAnsiTheme="minorHAnsi" w:cstheme="minorHAnsi"/>
          <w:color w:val="FF0000"/>
        </w:rPr>
        <w:t>(Burstall, 1970: 81; Hurrell, 1999: 80, 83)</w:t>
      </w:r>
      <w:r w:rsidR="00370E95">
        <w:rPr>
          <w:rFonts w:asciiTheme="minorHAnsi" w:hAnsiTheme="minorHAnsi" w:cstheme="minorHAnsi"/>
          <w:bCs/>
          <w:color w:val="FF0000"/>
        </w:rPr>
        <w:t>,</w:t>
      </w:r>
      <w:r w:rsidR="00955166">
        <w:rPr>
          <w:rFonts w:asciiTheme="minorHAnsi" w:hAnsiTheme="minorHAnsi" w:cstheme="minorHAnsi"/>
          <w:bCs/>
          <w:color w:val="FF0000"/>
        </w:rPr>
        <w:t xml:space="preserve"> </w:t>
      </w:r>
      <w:r w:rsidR="00955166" w:rsidRPr="00955166">
        <w:rPr>
          <w:rFonts w:asciiTheme="minorHAnsi" w:hAnsiTheme="minorHAnsi" w:cstheme="minorHAnsi"/>
          <w:bCs/>
          <w:color w:val="FF0000"/>
        </w:rPr>
        <w:t>this investigation found that learning FL literacy and oracy</w:t>
      </w:r>
      <w:r w:rsidR="00370E95">
        <w:rPr>
          <w:rFonts w:asciiTheme="minorHAnsi" w:hAnsiTheme="minorHAnsi" w:cstheme="minorHAnsi"/>
          <w:bCs/>
          <w:color w:val="FF0000"/>
        </w:rPr>
        <w:t xml:space="preserve"> could be inter-dependent.</w:t>
      </w:r>
      <w:r w:rsidR="00955166" w:rsidRPr="00955166">
        <w:rPr>
          <w:rFonts w:asciiTheme="minorHAnsi" w:hAnsiTheme="minorHAnsi" w:cstheme="minorHAnsi"/>
          <w:bCs/>
          <w:color w:val="FF0000"/>
        </w:rPr>
        <w:t xml:space="preserve"> </w:t>
      </w:r>
      <w:r w:rsidRPr="009106C5">
        <w:rPr>
          <w:rFonts w:asciiTheme="minorHAnsi" w:hAnsiTheme="minorHAnsi" w:cstheme="minorHAnsi"/>
          <w:bCs/>
        </w:rPr>
        <w:t>It should be noted, though, that relationships</w:t>
      </w:r>
      <w:r w:rsidR="00ED7373" w:rsidRPr="009106C5">
        <w:rPr>
          <w:rFonts w:asciiTheme="minorHAnsi" w:hAnsiTheme="minorHAnsi" w:cstheme="minorHAnsi"/>
          <w:bCs/>
        </w:rPr>
        <w:t xml:space="preserve"> </w:t>
      </w:r>
      <w:r w:rsidR="00370E95">
        <w:rPr>
          <w:rFonts w:asciiTheme="minorHAnsi" w:hAnsiTheme="minorHAnsi" w:cstheme="minorHAnsi"/>
          <w:bCs/>
        </w:rPr>
        <w:t xml:space="preserve">between FL variables </w:t>
      </w:r>
      <w:r w:rsidR="00ED7373" w:rsidRPr="009106C5">
        <w:rPr>
          <w:rFonts w:asciiTheme="minorHAnsi" w:hAnsiTheme="minorHAnsi" w:cstheme="minorHAnsi"/>
          <w:bCs/>
        </w:rPr>
        <w:t>are likely to be mediated by a range of factors such as:  L1 literacy proficiency, verbal working memory, motivation and self-efficacy</w:t>
      </w:r>
      <w:r w:rsidR="001C7C3B">
        <w:rPr>
          <w:rFonts w:asciiTheme="minorHAnsi" w:hAnsiTheme="minorHAnsi" w:cstheme="minorHAnsi"/>
          <w:bCs/>
        </w:rPr>
        <w:t xml:space="preserve"> (Courtney et al., 2017; Graham et al., 2017)</w:t>
      </w:r>
      <w:r w:rsidR="00ED7373" w:rsidRPr="009106C5">
        <w:rPr>
          <w:rFonts w:asciiTheme="minorHAnsi" w:hAnsiTheme="minorHAnsi" w:cstheme="minorHAnsi"/>
          <w:bCs/>
        </w:rPr>
        <w:t xml:space="preserve">.  </w:t>
      </w:r>
    </w:p>
    <w:p w14:paraId="7BEFF315" w14:textId="77777777" w:rsidR="00B46DED" w:rsidRDefault="00B46DED" w:rsidP="009106C5">
      <w:pPr>
        <w:tabs>
          <w:tab w:val="left" w:pos="426"/>
        </w:tabs>
        <w:spacing w:line="240" w:lineRule="auto"/>
        <w:rPr>
          <w:rFonts w:asciiTheme="minorHAnsi" w:hAnsiTheme="minorHAnsi" w:cstheme="minorHAnsi"/>
          <w:b/>
          <w:i/>
        </w:rPr>
      </w:pPr>
    </w:p>
    <w:p w14:paraId="7EA03199" w14:textId="77777777" w:rsidR="00E434DD" w:rsidRPr="009106C5" w:rsidRDefault="00E434DD" w:rsidP="009106C5">
      <w:pPr>
        <w:tabs>
          <w:tab w:val="left" w:pos="426"/>
        </w:tabs>
        <w:spacing w:line="240" w:lineRule="auto"/>
        <w:rPr>
          <w:rFonts w:asciiTheme="minorHAnsi" w:hAnsiTheme="minorHAnsi" w:cstheme="minorHAnsi"/>
          <w:b/>
          <w:i/>
        </w:rPr>
      </w:pPr>
      <w:r w:rsidRPr="009106C5">
        <w:rPr>
          <w:rFonts w:asciiTheme="minorHAnsi" w:hAnsiTheme="minorHAnsi" w:cstheme="minorHAnsi"/>
          <w:b/>
          <w:i/>
        </w:rPr>
        <w:t>The durability of FL learning</w:t>
      </w:r>
    </w:p>
    <w:p w14:paraId="58B6F9F6" w14:textId="275600FF" w:rsidR="00E434DD" w:rsidRPr="00C22234" w:rsidRDefault="00E434DD" w:rsidP="009106C5">
      <w:pPr>
        <w:tabs>
          <w:tab w:val="left" w:pos="426"/>
        </w:tabs>
        <w:spacing w:line="240" w:lineRule="auto"/>
        <w:rPr>
          <w:rFonts w:asciiTheme="minorHAnsi" w:hAnsiTheme="minorHAnsi" w:cstheme="minorHAnsi"/>
          <w:color w:val="FF0000"/>
        </w:rPr>
      </w:pPr>
      <w:r w:rsidRPr="00C22234">
        <w:rPr>
          <w:rFonts w:asciiTheme="minorHAnsi" w:hAnsiTheme="minorHAnsi" w:cstheme="minorHAnsi"/>
          <w:color w:val="FF0000"/>
        </w:rPr>
        <w:t xml:space="preserve">Results </w:t>
      </w:r>
      <w:r w:rsidR="00B46DED" w:rsidRPr="00C22234">
        <w:rPr>
          <w:rFonts w:asciiTheme="minorHAnsi" w:hAnsiTheme="minorHAnsi" w:cstheme="minorHAnsi"/>
          <w:color w:val="FF0000"/>
        </w:rPr>
        <w:t xml:space="preserve">showed </w:t>
      </w:r>
      <w:r w:rsidRPr="00C22234">
        <w:rPr>
          <w:rFonts w:asciiTheme="minorHAnsi" w:hAnsiTheme="minorHAnsi" w:cstheme="minorHAnsi"/>
          <w:color w:val="FF0000"/>
        </w:rPr>
        <w:t xml:space="preserve">that </w:t>
      </w:r>
      <w:r w:rsidR="00B46DED" w:rsidRPr="00C22234">
        <w:rPr>
          <w:rFonts w:asciiTheme="minorHAnsi" w:hAnsiTheme="minorHAnsi" w:cstheme="minorHAnsi"/>
          <w:color w:val="FF0000"/>
        </w:rPr>
        <w:t xml:space="preserve">French </w:t>
      </w:r>
      <w:r w:rsidRPr="00C22234">
        <w:rPr>
          <w:rFonts w:asciiTheme="minorHAnsi" w:hAnsiTheme="minorHAnsi" w:cstheme="minorHAnsi"/>
          <w:color w:val="FF0000"/>
        </w:rPr>
        <w:t>learning</w:t>
      </w:r>
      <w:r w:rsidR="00B46DED" w:rsidRPr="00C22234">
        <w:rPr>
          <w:rFonts w:asciiTheme="minorHAnsi" w:hAnsiTheme="minorHAnsi" w:cstheme="minorHAnsi"/>
          <w:color w:val="FF0000"/>
        </w:rPr>
        <w:t xml:space="preserve">, at least in the case of three of the four variables tested, was not subject to </w:t>
      </w:r>
      <w:r w:rsidRPr="00C22234">
        <w:rPr>
          <w:rFonts w:asciiTheme="minorHAnsi" w:hAnsiTheme="minorHAnsi" w:cstheme="minorHAnsi"/>
          <w:color w:val="FF0000"/>
        </w:rPr>
        <w:t>significant attrition after seven weeks with no French instruction.  FL reading aloud</w:t>
      </w:r>
      <w:r w:rsidR="00B46DED" w:rsidRPr="00C22234">
        <w:rPr>
          <w:rFonts w:asciiTheme="minorHAnsi" w:hAnsiTheme="minorHAnsi" w:cstheme="minorHAnsi"/>
          <w:color w:val="FF0000"/>
        </w:rPr>
        <w:t xml:space="preserve"> was the exception with</w:t>
      </w:r>
      <w:r w:rsidRPr="00C22234">
        <w:rPr>
          <w:rFonts w:asciiTheme="minorHAnsi" w:hAnsiTheme="minorHAnsi" w:cstheme="minorHAnsi"/>
          <w:color w:val="FF0000"/>
        </w:rPr>
        <w:t xml:space="preserve"> </w:t>
      </w:r>
      <w:r w:rsidR="00036F6C" w:rsidRPr="00C22234">
        <w:rPr>
          <w:rFonts w:asciiTheme="minorHAnsi" w:hAnsiTheme="minorHAnsi" w:cstheme="minorHAnsi"/>
          <w:color w:val="FF0000"/>
        </w:rPr>
        <w:t xml:space="preserve">a </w:t>
      </w:r>
      <w:r w:rsidR="00C22234" w:rsidRPr="00C22234">
        <w:rPr>
          <w:rFonts w:asciiTheme="minorHAnsi" w:hAnsiTheme="minorHAnsi" w:cstheme="minorHAnsi"/>
          <w:color w:val="FF0000"/>
        </w:rPr>
        <w:t xml:space="preserve">statistically </w:t>
      </w:r>
      <w:r w:rsidR="00036F6C" w:rsidRPr="00C22234">
        <w:rPr>
          <w:rFonts w:asciiTheme="minorHAnsi" w:hAnsiTheme="minorHAnsi" w:cstheme="minorHAnsi"/>
          <w:color w:val="FF0000"/>
        </w:rPr>
        <w:t>significant but small drop</w:t>
      </w:r>
      <w:r w:rsidRPr="00C22234">
        <w:rPr>
          <w:rFonts w:asciiTheme="minorHAnsi" w:hAnsiTheme="minorHAnsi" w:cstheme="minorHAnsi"/>
          <w:color w:val="FF0000"/>
        </w:rPr>
        <w:t xml:space="preserve"> between post-test </w:t>
      </w:r>
      <w:r w:rsidR="00B46DED" w:rsidRPr="00C22234">
        <w:rPr>
          <w:rFonts w:asciiTheme="minorHAnsi" w:hAnsiTheme="minorHAnsi" w:cstheme="minorHAnsi"/>
          <w:color w:val="FF0000"/>
        </w:rPr>
        <w:t>and delayed post-test.</w:t>
      </w:r>
      <w:r w:rsidRPr="00C22234">
        <w:rPr>
          <w:rFonts w:asciiTheme="minorHAnsi" w:hAnsiTheme="minorHAnsi" w:cstheme="minorHAnsi"/>
          <w:color w:val="FF0000"/>
        </w:rPr>
        <w:t xml:space="preserve">  </w:t>
      </w:r>
      <w:r w:rsidR="00794BD4" w:rsidRPr="00C22234">
        <w:rPr>
          <w:rFonts w:asciiTheme="minorHAnsi" w:hAnsiTheme="minorHAnsi" w:cstheme="minorHAnsi"/>
          <w:color w:val="FF0000"/>
        </w:rPr>
        <w:t>This may reflect</w:t>
      </w:r>
      <w:r w:rsidR="00187592" w:rsidRPr="00C22234">
        <w:rPr>
          <w:rFonts w:asciiTheme="minorHAnsi" w:hAnsiTheme="minorHAnsi" w:cstheme="minorHAnsi"/>
          <w:color w:val="FF0000"/>
        </w:rPr>
        <w:t xml:space="preserve"> </w:t>
      </w:r>
      <w:r w:rsidR="00D202BD" w:rsidRPr="00C22234">
        <w:rPr>
          <w:rFonts w:asciiTheme="minorHAnsi" w:hAnsiTheme="minorHAnsi" w:cstheme="minorHAnsi"/>
          <w:color w:val="FF0000"/>
        </w:rPr>
        <w:t>a</w:t>
      </w:r>
      <w:r w:rsidRPr="00C22234">
        <w:rPr>
          <w:rFonts w:asciiTheme="minorHAnsi" w:hAnsiTheme="minorHAnsi" w:cstheme="minorHAnsi"/>
          <w:color w:val="FF0000"/>
        </w:rPr>
        <w:t xml:space="preserve"> need for regular, ongoing practice </w:t>
      </w:r>
      <w:r w:rsidR="00B46DED" w:rsidRPr="00C22234">
        <w:rPr>
          <w:rFonts w:asciiTheme="minorHAnsi" w:hAnsiTheme="minorHAnsi" w:cstheme="minorHAnsi"/>
          <w:color w:val="FF0000"/>
        </w:rPr>
        <w:t xml:space="preserve">in </w:t>
      </w:r>
      <w:r w:rsidRPr="00C22234">
        <w:rPr>
          <w:rFonts w:asciiTheme="minorHAnsi" w:hAnsiTheme="minorHAnsi" w:cstheme="minorHAnsi"/>
          <w:color w:val="FF0000"/>
        </w:rPr>
        <w:t xml:space="preserve">FL </w:t>
      </w:r>
      <w:r w:rsidR="00794BD4" w:rsidRPr="00C22234">
        <w:rPr>
          <w:rFonts w:asciiTheme="minorHAnsi" w:hAnsiTheme="minorHAnsi" w:cstheme="minorHAnsi"/>
          <w:color w:val="FF0000"/>
        </w:rPr>
        <w:t xml:space="preserve">phonological </w:t>
      </w:r>
      <w:r w:rsidRPr="00C22234">
        <w:rPr>
          <w:rFonts w:asciiTheme="minorHAnsi" w:hAnsiTheme="minorHAnsi" w:cstheme="minorHAnsi"/>
          <w:color w:val="FF0000"/>
        </w:rPr>
        <w:t>decoding</w:t>
      </w:r>
      <w:r w:rsidR="00794BD4" w:rsidRPr="00C22234">
        <w:rPr>
          <w:rFonts w:asciiTheme="minorHAnsi" w:hAnsiTheme="minorHAnsi" w:cstheme="minorHAnsi"/>
          <w:color w:val="FF0000"/>
        </w:rPr>
        <w:t xml:space="preserve"> (converting print to sound)</w:t>
      </w:r>
      <w:r w:rsidRPr="00C22234">
        <w:rPr>
          <w:rFonts w:asciiTheme="minorHAnsi" w:hAnsiTheme="minorHAnsi" w:cstheme="minorHAnsi"/>
          <w:color w:val="FF0000"/>
        </w:rPr>
        <w:t xml:space="preserve">.  </w:t>
      </w:r>
      <w:r w:rsidR="00036F6C" w:rsidRPr="00C22234">
        <w:rPr>
          <w:rFonts w:asciiTheme="minorHAnsi" w:hAnsiTheme="minorHAnsi" w:cstheme="minorHAnsi"/>
          <w:color w:val="FF0000"/>
        </w:rPr>
        <w:t>However, it is equally likely that</w:t>
      </w:r>
      <w:r w:rsidR="00794BD4" w:rsidRPr="00C22234">
        <w:rPr>
          <w:rFonts w:asciiTheme="minorHAnsi" w:hAnsiTheme="minorHAnsi" w:cstheme="minorHAnsi"/>
          <w:color w:val="FF0000"/>
        </w:rPr>
        <w:t>,</w:t>
      </w:r>
      <w:r w:rsidR="00036F6C" w:rsidRPr="00C22234">
        <w:rPr>
          <w:rFonts w:asciiTheme="minorHAnsi" w:hAnsiTheme="minorHAnsi" w:cstheme="minorHAnsi"/>
          <w:color w:val="FF0000"/>
        </w:rPr>
        <w:t xml:space="preserve"> </w:t>
      </w:r>
      <w:r w:rsidR="00794BD4" w:rsidRPr="00C22234">
        <w:rPr>
          <w:rFonts w:asciiTheme="minorHAnsi" w:hAnsiTheme="minorHAnsi" w:cstheme="minorHAnsi"/>
          <w:color w:val="FF0000"/>
        </w:rPr>
        <w:t xml:space="preserve">as </w:t>
      </w:r>
      <w:r w:rsidR="00036F6C" w:rsidRPr="00C22234">
        <w:rPr>
          <w:rFonts w:asciiTheme="minorHAnsi" w:hAnsiTheme="minorHAnsi" w:cstheme="minorHAnsi"/>
          <w:color w:val="FF0000"/>
        </w:rPr>
        <w:t xml:space="preserve">this </w:t>
      </w:r>
      <w:r w:rsidR="00B46DED" w:rsidRPr="00C22234">
        <w:rPr>
          <w:rFonts w:asciiTheme="minorHAnsi" w:hAnsiTheme="minorHAnsi" w:cstheme="minorHAnsi"/>
          <w:color w:val="FF0000"/>
        </w:rPr>
        <w:t xml:space="preserve">variable </w:t>
      </w:r>
      <w:r w:rsidR="00036F6C" w:rsidRPr="00C22234">
        <w:rPr>
          <w:rFonts w:asciiTheme="minorHAnsi" w:hAnsiTheme="minorHAnsi" w:cstheme="minorHAnsi"/>
          <w:color w:val="FF0000"/>
        </w:rPr>
        <w:t xml:space="preserve">showed </w:t>
      </w:r>
      <w:r w:rsidR="00A36F01">
        <w:rPr>
          <w:rFonts w:asciiTheme="minorHAnsi" w:hAnsiTheme="minorHAnsi" w:cstheme="minorHAnsi"/>
          <w:color w:val="FF0000"/>
        </w:rPr>
        <w:t>the second biggest gain</w:t>
      </w:r>
      <w:r w:rsidR="00036F6C" w:rsidRPr="00C22234">
        <w:rPr>
          <w:rFonts w:asciiTheme="minorHAnsi" w:hAnsiTheme="minorHAnsi" w:cstheme="minorHAnsi"/>
          <w:color w:val="FF0000"/>
        </w:rPr>
        <w:t xml:space="preserve"> </w:t>
      </w:r>
      <w:r w:rsidR="00C22234" w:rsidRPr="00C22234">
        <w:rPr>
          <w:rFonts w:asciiTheme="minorHAnsi" w:hAnsiTheme="minorHAnsi" w:cstheme="minorHAnsi"/>
          <w:color w:val="FF0000"/>
        </w:rPr>
        <w:t xml:space="preserve">between pre- and </w:t>
      </w:r>
      <w:r w:rsidR="00036F6C" w:rsidRPr="00C22234">
        <w:rPr>
          <w:rFonts w:asciiTheme="minorHAnsi" w:hAnsiTheme="minorHAnsi" w:cstheme="minorHAnsi"/>
          <w:color w:val="FF0000"/>
        </w:rPr>
        <w:t xml:space="preserve"> post-tes</w:t>
      </w:r>
      <w:r w:rsidR="00A36F01">
        <w:rPr>
          <w:rFonts w:asciiTheme="minorHAnsi" w:hAnsiTheme="minorHAnsi" w:cstheme="minorHAnsi"/>
          <w:color w:val="FF0000"/>
        </w:rPr>
        <w:t>t (effect size 0.36 moderate)</w:t>
      </w:r>
      <w:r w:rsidR="00794BD4" w:rsidRPr="00C22234">
        <w:rPr>
          <w:rFonts w:asciiTheme="minorHAnsi" w:hAnsiTheme="minorHAnsi" w:cstheme="minorHAnsi"/>
          <w:color w:val="FF0000"/>
        </w:rPr>
        <w:t xml:space="preserve">, </w:t>
      </w:r>
      <w:r w:rsidR="00036F6C" w:rsidRPr="00C22234">
        <w:rPr>
          <w:rFonts w:asciiTheme="minorHAnsi" w:hAnsiTheme="minorHAnsi" w:cstheme="minorHAnsi"/>
          <w:color w:val="FF0000"/>
        </w:rPr>
        <w:t>the great</w:t>
      </w:r>
      <w:r w:rsidR="002D60FB" w:rsidRPr="00C22234">
        <w:rPr>
          <w:rFonts w:asciiTheme="minorHAnsi" w:hAnsiTheme="minorHAnsi" w:cstheme="minorHAnsi"/>
          <w:color w:val="FF0000"/>
        </w:rPr>
        <w:t xml:space="preserve">er attrition could be related to </w:t>
      </w:r>
      <w:r w:rsidR="00036F6C" w:rsidRPr="00C22234">
        <w:rPr>
          <w:rFonts w:asciiTheme="minorHAnsi" w:hAnsiTheme="minorHAnsi" w:cstheme="minorHAnsi"/>
          <w:color w:val="FF0000"/>
        </w:rPr>
        <w:t>a</w:t>
      </w:r>
      <w:r w:rsidR="00C22234" w:rsidRPr="00C22234">
        <w:rPr>
          <w:rFonts w:asciiTheme="minorHAnsi" w:hAnsiTheme="minorHAnsi" w:cstheme="minorHAnsi"/>
          <w:color w:val="FF0000"/>
        </w:rPr>
        <w:t>n initial,</w:t>
      </w:r>
      <w:r w:rsidR="00036F6C" w:rsidRPr="00C22234">
        <w:rPr>
          <w:rFonts w:asciiTheme="minorHAnsi" w:hAnsiTheme="minorHAnsi" w:cstheme="minorHAnsi"/>
          <w:color w:val="FF0000"/>
        </w:rPr>
        <w:t xml:space="preserve"> shorter-term boost in learning.  </w:t>
      </w:r>
      <w:r w:rsidRPr="00C22234">
        <w:rPr>
          <w:rFonts w:asciiTheme="minorHAnsi" w:hAnsiTheme="minorHAnsi" w:cstheme="minorHAnsi"/>
          <w:color w:val="FF0000"/>
        </w:rPr>
        <w:t>Interestingly</w:t>
      </w:r>
      <w:r w:rsidR="00E357D9" w:rsidRPr="00C22234">
        <w:rPr>
          <w:rFonts w:asciiTheme="minorHAnsi" w:hAnsiTheme="minorHAnsi" w:cstheme="minorHAnsi"/>
          <w:color w:val="FF0000"/>
        </w:rPr>
        <w:t>, one</w:t>
      </w:r>
      <w:r w:rsidRPr="00C22234">
        <w:rPr>
          <w:rFonts w:asciiTheme="minorHAnsi" w:hAnsiTheme="minorHAnsi" w:cstheme="minorHAnsi"/>
          <w:color w:val="FF0000"/>
        </w:rPr>
        <w:t xml:space="preserve"> me</w:t>
      </w:r>
      <w:r w:rsidR="00E357D9" w:rsidRPr="00C22234">
        <w:rPr>
          <w:rFonts w:asciiTheme="minorHAnsi" w:hAnsiTheme="minorHAnsi" w:cstheme="minorHAnsi"/>
          <w:color w:val="FF0000"/>
        </w:rPr>
        <w:t>dian</w:t>
      </w:r>
      <w:r w:rsidR="00036F6C" w:rsidRPr="00C22234">
        <w:rPr>
          <w:rFonts w:asciiTheme="minorHAnsi" w:hAnsiTheme="minorHAnsi" w:cstheme="minorHAnsi"/>
          <w:color w:val="FF0000"/>
        </w:rPr>
        <w:t xml:space="preserve"> (FL elicited imitation </w:t>
      </w:r>
      <w:r w:rsidRPr="00C22234">
        <w:rPr>
          <w:rFonts w:asciiTheme="minorHAnsi" w:hAnsiTheme="minorHAnsi" w:cstheme="minorHAnsi"/>
          <w:color w:val="FF0000"/>
        </w:rPr>
        <w:t xml:space="preserve">25.00-27.00) increased between post- and delayed post-test.   This could be </w:t>
      </w:r>
      <w:r w:rsidR="00C22234" w:rsidRPr="00C22234">
        <w:rPr>
          <w:rFonts w:asciiTheme="minorHAnsi" w:hAnsiTheme="minorHAnsi" w:cstheme="minorHAnsi"/>
          <w:color w:val="FF0000"/>
        </w:rPr>
        <w:t>due</w:t>
      </w:r>
      <w:r w:rsidRPr="00C22234">
        <w:rPr>
          <w:rFonts w:asciiTheme="minorHAnsi" w:hAnsiTheme="minorHAnsi" w:cstheme="minorHAnsi"/>
          <w:color w:val="FF0000"/>
        </w:rPr>
        <w:t xml:space="preserve"> to repetition effects between both test time</w:t>
      </w:r>
      <w:r w:rsidR="00C22234" w:rsidRPr="00C22234">
        <w:rPr>
          <w:rFonts w:asciiTheme="minorHAnsi" w:hAnsiTheme="minorHAnsi" w:cstheme="minorHAnsi"/>
          <w:color w:val="FF0000"/>
        </w:rPr>
        <w:t>s, in other words that learners remembered the sentences after a seven</w:t>
      </w:r>
      <w:r w:rsidR="00A36F01">
        <w:rPr>
          <w:rFonts w:asciiTheme="minorHAnsi" w:hAnsiTheme="minorHAnsi" w:cstheme="minorHAnsi"/>
          <w:color w:val="FF0000"/>
        </w:rPr>
        <w:t>-</w:t>
      </w:r>
      <w:r w:rsidR="00C22234" w:rsidRPr="00C22234">
        <w:rPr>
          <w:rFonts w:asciiTheme="minorHAnsi" w:hAnsiTheme="minorHAnsi" w:cstheme="minorHAnsi"/>
          <w:color w:val="FF0000"/>
        </w:rPr>
        <w:t xml:space="preserve">week delay.  However, this increase in scores </w:t>
      </w:r>
      <w:r w:rsidRPr="00C22234">
        <w:rPr>
          <w:rFonts w:asciiTheme="minorHAnsi" w:hAnsiTheme="minorHAnsi" w:cstheme="minorHAnsi"/>
          <w:color w:val="FF0000"/>
        </w:rPr>
        <w:t xml:space="preserve">could also be related to test timing.  The delayed post-test </w:t>
      </w:r>
      <w:r w:rsidR="00B46DED" w:rsidRPr="00C22234">
        <w:rPr>
          <w:rFonts w:asciiTheme="minorHAnsi" w:hAnsiTheme="minorHAnsi" w:cstheme="minorHAnsi"/>
          <w:color w:val="FF0000"/>
        </w:rPr>
        <w:t xml:space="preserve">was </w:t>
      </w:r>
      <w:r w:rsidRPr="00C22234">
        <w:rPr>
          <w:rFonts w:asciiTheme="minorHAnsi" w:hAnsiTheme="minorHAnsi" w:cstheme="minorHAnsi"/>
          <w:color w:val="FF0000"/>
        </w:rPr>
        <w:t>deliberately</w:t>
      </w:r>
      <w:r w:rsidR="00B46DED" w:rsidRPr="00C22234">
        <w:rPr>
          <w:rFonts w:asciiTheme="minorHAnsi" w:hAnsiTheme="minorHAnsi" w:cstheme="minorHAnsi"/>
          <w:color w:val="FF0000"/>
        </w:rPr>
        <w:t xml:space="preserve"> scheduled</w:t>
      </w:r>
      <w:r w:rsidRPr="00C22234">
        <w:rPr>
          <w:rFonts w:asciiTheme="minorHAnsi" w:hAnsiTheme="minorHAnsi" w:cstheme="minorHAnsi"/>
          <w:color w:val="FF0000"/>
        </w:rPr>
        <w:t xml:space="preserve"> after high stakes national, standardized tests</w:t>
      </w:r>
      <w:r w:rsidR="00794BD4" w:rsidRPr="00C22234">
        <w:rPr>
          <w:rFonts w:asciiTheme="minorHAnsi" w:hAnsiTheme="minorHAnsi" w:cstheme="minorHAnsi"/>
          <w:color w:val="FF0000"/>
        </w:rPr>
        <w:t xml:space="preserve"> (in English and Maths)</w:t>
      </w:r>
      <w:r w:rsidR="002D60FB" w:rsidRPr="00C22234">
        <w:rPr>
          <w:rFonts w:asciiTheme="minorHAnsi" w:hAnsiTheme="minorHAnsi" w:cstheme="minorHAnsi"/>
          <w:color w:val="FF0000"/>
        </w:rPr>
        <w:t>.</w:t>
      </w:r>
      <w:r w:rsidRPr="00C22234">
        <w:rPr>
          <w:rFonts w:asciiTheme="minorHAnsi" w:hAnsiTheme="minorHAnsi" w:cstheme="minorHAnsi"/>
          <w:color w:val="FF0000"/>
        </w:rPr>
        <w:t xml:space="preserve"> </w:t>
      </w:r>
      <w:r w:rsidR="00036F6C" w:rsidRPr="00C22234">
        <w:rPr>
          <w:rFonts w:asciiTheme="minorHAnsi" w:hAnsiTheme="minorHAnsi" w:cstheme="minorHAnsi"/>
          <w:color w:val="FF0000"/>
        </w:rPr>
        <w:t xml:space="preserve">This </w:t>
      </w:r>
      <w:r w:rsidR="00C22234" w:rsidRPr="00C22234">
        <w:rPr>
          <w:rFonts w:asciiTheme="minorHAnsi" w:hAnsiTheme="minorHAnsi" w:cstheme="minorHAnsi"/>
          <w:color w:val="FF0000"/>
        </w:rPr>
        <w:t>perhaps</w:t>
      </w:r>
      <w:r w:rsidR="00036F6C" w:rsidRPr="00C22234">
        <w:rPr>
          <w:rFonts w:asciiTheme="minorHAnsi" w:hAnsiTheme="minorHAnsi" w:cstheme="minorHAnsi"/>
          <w:color w:val="FF0000"/>
        </w:rPr>
        <w:t xml:space="preserve"> indicate</w:t>
      </w:r>
      <w:r w:rsidR="00370E95">
        <w:rPr>
          <w:rFonts w:asciiTheme="minorHAnsi" w:hAnsiTheme="minorHAnsi" w:cstheme="minorHAnsi"/>
          <w:color w:val="FF0000"/>
        </w:rPr>
        <w:t>s</w:t>
      </w:r>
      <w:r w:rsidRPr="00C22234">
        <w:rPr>
          <w:rFonts w:asciiTheme="minorHAnsi" w:hAnsiTheme="minorHAnsi" w:cstheme="minorHAnsi"/>
          <w:color w:val="FF0000"/>
        </w:rPr>
        <w:t xml:space="preserve"> the importance of a range of factors when testing school-age such as the influence of attitudinal and contextual factors on achievement (GL Education, 2016).  Overall though, whilst linguistic progression emerged slowly, it seems that</w:t>
      </w:r>
      <w:r w:rsidR="00187592" w:rsidRPr="00C22234">
        <w:rPr>
          <w:rFonts w:asciiTheme="minorHAnsi" w:hAnsiTheme="minorHAnsi" w:cstheme="minorHAnsi"/>
          <w:color w:val="FF0000"/>
        </w:rPr>
        <w:t>, in line with ext</w:t>
      </w:r>
      <w:r w:rsidR="00F815BE">
        <w:rPr>
          <w:rFonts w:asciiTheme="minorHAnsi" w:hAnsiTheme="minorHAnsi" w:cstheme="minorHAnsi"/>
          <w:color w:val="FF0000"/>
        </w:rPr>
        <w:t>a</w:t>
      </w:r>
      <w:r w:rsidR="00187592" w:rsidRPr="00C22234">
        <w:rPr>
          <w:rFonts w:asciiTheme="minorHAnsi" w:hAnsiTheme="minorHAnsi" w:cstheme="minorHAnsi"/>
          <w:color w:val="FF0000"/>
        </w:rPr>
        <w:t>nt studies,</w:t>
      </w:r>
      <w:r w:rsidRPr="00C22234">
        <w:rPr>
          <w:rFonts w:asciiTheme="minorHAnsi" w:hAnsiTheme="minorHAnsi" w:cstheme="minorHAnsi"/>
          <w:color w:val="FF0000"/>
        </w:rPr>
        <w:t xml:space="preserve"> specific aspects of </w:t>
      </w:r>
      <w:r w:rsidR="00513B14" w:rsidRPr="00C22234">
        <w:rPr>
          <w:rFonts w:asciiTheme="minorHAnsi" w:hAnsiTheme="minorHAnsi" w:cstheme="minorHAnsi"/>
          <w:color w:val="FF0000"/>
        </w:rPr>
        <w:t xml:space="preserve">FL </w:t>
      </w:r>
      <w:r w:rsidRPr="00C22234">
        <w:rPr>
          <w:rFonts w:asciiTheme="minorHAnsi" w:hAnsiTheme="minorHAnsi" w:cstheme="minorHAnsi"/>
          <w:color w:val="FF0000"/>
        </w:rPr>
        <w:t xml:space="preserve">learning </w:t>
      </w:r>
      <w:r w:rsidR="00513B14" w:rsidRPr="00C22234">
        <w:rPr>
          <w:rFonts w:asciiTheme="minorHAnsi" w:hAnsiTheme="minorHAnsi" w:cstheme="minorHAnsi"/>
          <w:color w:val="FF0000"/>
        </w:rPr>
        <w:t xml:space="preserve">may </w:t>
      </w:r>
      <w:r w:rsidRPr="00C22234">
        <w:rPr>
          <w:rFonts w:asciiTheme="minorHAnsi" w:hAnsiTheme="minorHAnsi" w:cstheme="minorHAnsi"/>
          <w:color w:val="FF0000"/>
        </w:rPr>
        <w:t>be quite resistant to attrition</w:t>
      </w:r>
      <w:r w:rsidR="00187592" w:rsidRPr="00C22234">
        <w:rPr>
          <w:rFonts w:asciiTheme="minorHAnsi" w:hAnsiTheme="minorHAnsi" w:cstheme="minorHAnsi"/>
          <w:color w:val="FF0000"/>
        </w:rPr>
        <w:t xml:space="preserve"> (Graham et al., 2017)</w:t>
      </w:r>
      <w:r w:rsidRPr="00C22234">
        <w:rPr>
          <w:rFonts w:asciiTheme="minorHAnsi" w:hAnsiTheme="minorHAnsi" w:cstheme="minorHAnsi"/>
          <w:color w:val="FF0000"/>
        </w:rPr>
        <w:t>.</w:t>
      </w:r>
    </w:p>
    <w:p w14:paraId="438BB2EF" w14:textId="77777777" w:rsidR="008A15AA" w:rsidRDefault="008A15AA" w:rsidP="009106C5">
      <w:pPr>
        <w:tabs>
          <w:tab w:val="left" w:pos="426"/>
        </w:tabs>
        <w:spacing w:line="240" w:lineRule="auto"/>
        <w:rPr>
          <w:rFonts w:asciiTheme="minorHAnsi" w:hAnsiTheme="minorHAnsi" w:cstheme="minorHAnsi"/>
        </w:rPr>
      </w:pPr>
    </w:p>
    <w:p w14:paraId="615C4C92" w14:textId="18BE5F11" w:rsidR="008A15AA" w:rsidRDefault="008A15AA" w:rsidP="009106C5">
      <w:pPr>
        <w:tabs>
          <w:tab w:val="left" w:pos="426"/>
        </w:tabs>
        <w:spacing w:line="240" w:lineRule="auto"/>
        <w:rPr>
          <w:rFonts w:asciiTheme="minorHAnsi" w:hAnsiTheme="minorHAnsi" w:cstheme="minorHAnsi"/>
        </w:rPr>
      </w:pPr>
    </w:p>
    <w:p w14:paraId="5A51C68C" w14:textId="0E3ACB9E" w:rsidR="00727BF6" w:rsidRDefault="00727BF6" w:rsidP="009106C5">
      <w:pPr>
        <w:tabs>
          <w:tab w:val="left" w:pos="426"/>
        </w:tabs>
        <w:spacing w:line="240" w:lineRule="auto"/>
        <w:rPr>
          <w:rFonts w:asciiTheme="minorHAnsi" w:hAnsiTheme="minorHAnsi" w:cstheme="minorHAnsi"/>
        </w:rPr>
      </w:pPr>
    </w:p>
    <w:p w14:paraId="00A22F50" w14:textId="77777777" w:rsidR="00727BF6" w:rsidRPr="009106C5" w:rsidRDefault="00727BF6" w:rsidP="009106C5">
      <w:pPr>
        <w:tabs>
          <w:tab w:val="left" w:pos="426"/>
        </w:tabs>
        <w:spacing w:line="240" w:lineRule="auto"/>
        <w:rPr>
          <w:rFonts w:asciiTheme="minorHAnsi" w:hAnsiTheme="minorHAnsi" w:cstheme="minorHAnsi"/>
        </w:rPr>
      </w:pPr>
    </w:p>
    <w:p w14:paraId="3277098E" w14:textId="2A3F0B39" w:rsidR="00195CCF" w:rsidRPr="009106C5" w:rsidRDefault="00ED7373" w:rsidP="009106C5">
      <w:pPr>
        <w:tabs>
          <w:tab w:val="left" w:pos="426"/>
        </w:tabs>
        <w:spacing w:line="240" w:lineRule="auto"/>
        <w:rPr>
          <w:rFonts w:asciiTheme="minorHAnsi" w:hAnsiTheme="minorHAnsi" w:cstheme="minorHAnsi"/>
        </w:rPr>
      </w:pPr>
      <w:r w:rsidRPr="009106C5">
        <w:rPr>
          <w:rFonts w:asciiTheme="minorHAnsi" w:hAnsiTheme="minorHAnsi" w:cstheme="minorHAnsi"/>
          <w:b/>
        </w:rPr>
        <w:t>Higher-order literacy</w:t>
      </w:r>
      <w:r w:rsidR="00222AC0" w:rsidRPr="009106C5">
        <w:rPr>
          <w:rFonts w:asciiTheme="minorHAnsi" w:hAnsiTheme="minorHAnsi" w:cstheme="minorHAnsi"/>
          <w:b/>
        </w:rPr>
        <w:t xml:space="preserve"> activities and contextual factors</w:t>
      </w:r>
      <w:r w:rsidR="00195CCF" w:rsidRPr="009106C5">
        <w:rPr>
          <w:rFonts w:asciiTheme="minorHAnsi" w:hAnsiTheme="minorHAnsi" w:cstheme="minorHAnsi"/>
        </w:rPr>
        <w:t xml:space="preserve">  </w:t>
      </w:r>
    </w:p>
    <w:p w14:paraId="686825C3" w14:textId="38B30ED5" w:rsidR="00195CCF" w:rsidRDefault="00513B14" w:rsidP="009106C5">
      <w:pPr>
        <w:tabs>
          <w:tab w:val="left" w:pos="426"/>
        </w:tabs>
        <w:spacing w:line="240" w:lineRule="auto"/>
        <w:rPr>
          <w:rFonts w:asciiTheme="minorHAnsi" w:hAnsiTheme="minorHAnsi" w:cstheme="minorHAnsi"/>
        </w:rPr>
      </w:pPr>
      <w:r>
        <w:rPr>
          <w:rFonts w:asciiTheme="minorHAnsi" w:hAnsiTheme="minorHAnsi" w:cstheme="minorHAnsi"/>
        </w:rPr>
        <w:t xml:space="preserve">This action research study suggested that </w:t>
      </w:r>
      <w:r w:rsidR="00195CCF" w:rsidRPr="009106C5">
        <w:rPr>
          <w:rFonts w:asciiTheme="minorHAnsi" w:hAnsiTheme="minorHAnsi" w:cstheme="minorHAnsi"/>
        </w:rPr>
        <w:t>teaching the sp</w:t>
      </w:r>
      <w:r w:rsidR="002E2D2A" w:rsidRPr="009106C5">
        <w:rPr>
          <w:rFonts w:asciiTheme="minorHAnsi" w:hAnsiTheme="minorHAnsi" w:cstheme="minorHAnsi"/>
        </w:rPr>
        <w:t>oken and written word together</w:t>
      </w:r>
      <w:r>
        <w:rPr>
          <w:rFonts w:asciiTheme="minorHAnsi" w:hAnsiTheme="minorHAnsi" w:cstheme="minorHAnsi"/>
        </w:rPr>
        <w:t xml:space="preserve"> was not disruptive to FL learning</w:t>
      </w:r>
      <w:r w:rsidR="002D60FB">
        <w:rPr>
          <w:rFonts w:asciiTheme="minorHAnsi" w:hAnsiTheme="minorHAnsi" w:cstheme="minorHAnsi"/>
        </w:rPr>
        <w:t xml:space="preserve">.  </w:t>
      </w:r>
      <w:r w:rsidR="002D60FB" w:rsidRPr="002D60FB">
        <w:rPr>
          <w:rFonts w:asciiTheme="minorHAnsi" w:hAnsiTheme="minorHAnsi" w:cstheme="minorHAnsi"/>
          <w:color w:val="FF0000"/>
        </w:rPr>
        <w:t>Its teaching programme also offers an example of how scaffolded spoken and written activities which utilise some core vocabulary (nouns, adjectives, verbs and adverbs) plus rehearsed sentence patterns can result in independent and creative language use</w:t>
      </w:r>
      <w:r w:rsidR="002D60FB">
        <w:rPr>
          <w:rFonts w:asciiTheme="minorHAnsi" w:hAnsiTheme="minorHAnsi" w:cstheme="minorHAnsi"/>
        </w:rPr>
        <w:t>.</w:t>
      </w:r>
      <w:r>
        <w:rPr>
          <w:rFonts w:asciiTheme="minorHAnsi" w:hAnsiTheme="minorHAnsi" w:cstheme="minorHAnsi"/>
        </w:rPr>
        <w:t xml:space="preserve"> </w:t>
      </w:r>
      <w:r w:rsidR="002D60FB" w:rsidRPr="002D60FB">
        <w:rPr>
          <w:rFonts w:asciiTheme="minorHAnsi" w:hAnsiTheme="minorHAnsi" w:cstheme="minorHAnsi"/>
          <w:color w:val="FF0000"/>
        </w:rPr>
        <w:t>Consequently, this</w:t>
      </w:r>
      <w:r w:rsidR="00014FCB" w:rsidRPr="002D60FB">
        <w:rPr>
          <w:rFonts w:asciiTheme="minorHAnsi" w:hAnsiTheme="minorHAnsi" w:cstheme="minorHAnsi"/>
          <w:color w:val="FF0000"/>
        </w:rPr>
        <w:t xml:space="preserve"> </w:t>
      </w:r>
      <w:r w:rsidR="00014FCB" w:rsidRPr="001E491B">
        <w:rPr>
          <w:rFonts w:asciiTheme="minorHAnsi" w:hAnsiTheme="minorHAnsi" w:cstheme="minorHAnsi"/>
          <w:color w:val="FF0000"/>
        </w:rPr>
        <w:t xml:space="preserve">study </w:t>
      </w:r>
      <w:r w:rsidR="00C269A6" w:rsidRPr="001E491B">
        <w:rPr>
          <w:rFonts w:asciiTheme="minorHAnsi" w:hAnsiTheme="minorHAnsi" w:cstheme="minorHAnsi"/>
          <w:color w:val="FF0000"/>
        </w:rPr>
        <w:t>provides</w:t>
      </w:r>
      <w:r w:rsidRPr="001E491B">
        <w:rPr>
          <w:rFonts w:asciiTheme="minorHAnsi" w:hAnsiTheme="minorHAnsi" w:cstheme="minorHAnsi"/>
          <w:color w:val="FF0000"/>
        </w:rPr>
        <w:t xml:space="preserve"> an illustration</w:t>
      </w:r>
      <w:r w:rsidR="00E903B1" w:rsidRPr="001E491B">
        <w:rPr>
          <w:rFonts w:asciiTheme="minorHAnsi" w:hAnsiTheme="minorHAnsi" w:cstheme="minorHAnsi"/>
          <w:color w:val="FF0000"/>
        </w:rPr>
        <w:t xml:space="preserve"> of </w:t>
      </w:r>
      <w:r w:rsidR="00C269A6" w:rsidRPr="001E491B">
        <w:rPr>
          <w:rFonts w:asciiTheme="minorHAnsi" w:hAnsiTheme="minorHAnsi" w:cstheme="minorHAnsi"/>
          <w:color w:val="FF0000"/>
        </w:rPr>
        <w:t>teaching which culminates in</w:t>
      </w:r>
      <w:r w:rsidR="00E903B1" w:rsidRPr="001E491B">
        <w:rPr>
          <w:rFonts w:asciiTheme="minorHAnsi" w:hAnsiTheme="minorHAnsi" w:cstheme="minorHAnsi"/>
          <w:color w:val="FF0000"/>
        </w:rPr>
        <w:t xml:space="preserve"> </w:t>
      </w:r>
      <w:r w:rsidR="009A7248" w:rsidRPr="001E491B">
        <w:rPr>
          <w:rFonts w:asciiTheme="minorHAnsi" w:hAnsiTheme="minorHAnsi" w:cstheme="minorHAnsi"/>
          <w:color w:val="FF0000"/>
        </w:rPr>
        <w:t>higher-</w:t>
      </w:r>
      <w:r w:rsidR="001E491B" w:rsidRPr="001E491B">
        <w:rPr>
          <w:rFonts w:asciiTheme="minorHAnsi" w:hAnsiTheme="minorHAnsi" w:cstheme="minorHAnsi"/>
          <w:color w:val="FF0000"/>
        </w:rPr>
        <w:t>level</w:t>
      </w:r>
      <w:r w:rsidR="009A7248" w:rsidRPr="001E491B">
        <w:rPr>
          <w:rFonts w:asciiTheme="minorHAnsi" w:hAnsiTheme="minorHAnsi" w:cstheme="minorHAnsi"/>
          <w:color w:val="FF0000"/>
        </w:rPr>
        <w:t xml:space="preserve"> literacy activities</w:t>
      </w:r>
      <w:r w:rsidR="001E491B" w:rsidRPr="001E491B">
        <w:rPr>
          <w:rFonts w:asciiTheme="minorHAnsi" w:hAnsiTheme="minorHAnsi" w:cstheme="minorHAnsi"/>
          <w:color w:val="FF0000"/>
        </w:rPr>
        <w:t xml:space="preserve"> (those requiring focused engagement </w:t>
      </w:r>
      <w:r w:rsidR="001E491B">
        <w:rPr>
          <w:rFonts w:asciiTheme="minorHAnsi" w:hAnsiTheme="minorHAnsi" w:cstheme="minorHAnsi"/>
          <w:color w:val="FF0000"/>
        </w:rPr>
        <w:t>in reading/writing activities</w:t>
      </w:r>
      <w:r w:rsidR="001E491B" w:rsidRPr="001E491B">
        <w:rPr>
          <w:rFonts w:asciiTheme="minorHAnsi" w:hAnsiTheme="minorHAnsi" w:cstheme="minorHAnsi"/>
          <w:color w:val="FF0000"/>
        </w:rPr>
        <w:t>)</w:t>
      </w:r>
      <w:r w:rsidR="00004910">
        <w:rPr>
          <w:rFonts w:asciiTheme="minorHAnsi" w:hAnsiTheme="minorHAnsi" w:cstheme="minorHAnsi"/>
          <w:color w:val="FF0000"/>
        </w:rPr>
        <w:t xml:space="preserve">.  </w:t>
      </w:r>
      <w:r w:rsidR="00E903B1" w:rsidRPr="001E491B">
        <w:rPr>
          <w:rFonts w:asciiTheme="minorHAnsi" w:hAnsiTheme="minorHAnsi" w:cstheme="minorHAnsi"/>
          <w:color w:val="FF0000"/>
        </w:rPr>
        <w:t xml:space="preserve">Graham et al. (2017) </w:t>
      </w:r>
      <w:r w:rsidR="00004910">
        <w:rPr>
          <w:rFonts w:asciiTheme="minorHAnsi" w:hAnsiTheme="minorHAnsi" w:cstheme="minorHAnsi"/>
          <w:color w:val="FF0000"/>
        </w:rPr>
        <w:t xml:space="preserve">posit that higher-level literacy activities </w:t>
      </w:r>
      <w:r w:rsidR="002D60FB" w:rsidRPr="001E491B">
        <w:rPr>
          <w:rFonts w:asciiTheme="minorHAnsi" w:hAnsiTheme="minorHAnsi" w:cstheme="minorHAnsi"/>
          <w:color w:val="FF0000"/>
        </w:rPr>
        <w:t xml:space="preserve">are likely to </w:t>
      </w:r>
      <w:r w:rsidR="00E903B1" w:rsidRPr="001E491B">
        <w:rPr>
          <w:rFonts w:asciiTheme="minorHAnsi" w:hAnsiTheme="minorHAnsi" w:cstheme="minorHAnsi"/>
          <w:color w:val="FF0000"/>
        </w:rPr>
        <w:t xml:space="preserve">underpin progression.  </w:t>
      </w:r>
      <w:r w:rsidR="001E491B">
        <w:rPr>
          <w:rFonts w:asciiTheme="minorHAnsi" w:hAnsiTheme="minorHAnsi" w:cstheme="minorHAnsi"/>
          <w:color w:val="FF0000"/>
        </w:rPr>
        <w:t>However, it is important to recognise that additional contextual factors such as lesson time and teacher expertise also influence outcomes in primary FL classrooms (de Bot, 2014; Graham et al., 2017).</w:t>
      </w:r>
      <w:r w:rsidR="00332AA8">
        <w:rPr>
          <w:rFonts w:asciiTheme="minorHAnsi" w:hAnsiTheme="minorHAnsi" w:cstheme="minorHAnsi"/>
        </w:rPr>
        <w:t xml:space="preserve"> </w:t>
      </w:r>
      <w:r w:rsidR="00332AA8" w:rsidRPr="009106C5">
        <w:rPr>
          <w:rFonts w:asciiTheme="minorHAnsi" w:hAnsiTheme="minorHAnsi" w:cstheme="minorHAnsi"/>
        </w:rPr>
        <w:t xml:space="preserve"> </w:t>
      </w:r>
      <w:r w:rsidR="00332AA8">
        <w:rPr>
          <w:rFonts w:asciiTheme="minorHAnsi" w:hAnsiTheme="minorHAnsi" w:cstheme="minorHAnsi"/>
          <w:color w:val="FF0000"/>
        </w:rPr>
        <w:t>In</w:t>
      </w:r>
      <w:r w:rsidR="00332AA8" w:rsidRPr="002D60FB">
        <w:rPr>
          <w:rFonts w:asciiTheme="minorHAnsi" w:hAnsiTheme="minorHAnsi" w:cstheme="minorHAnsi"/>
          <w:color w:val="FF0000"/>
        </w:rPr>
        <w:t xml:space="preserve"> this study the teacher/researcher was both highly invested in the teaching programme and </w:t>
      </w:r>
      <w:r w:rsidR="00332AA8">
        <w:rPr>
          <w:rFonts w:asciiTheme="minorHAnsi" w:hAnsiTheme="minorHAnsi" w:cstheme="minorHAnsi"/>
          <w:color w:val="FF0000"/>
        </w:rPr>
        <w:t xml:space="preserve">a </w:t>
      </w:r>
      <w:r w:rsidR="00332AA8" w:rsidRPr="002D60FB">
        <w:rPr>
          <w:rFonts w:asciiTheme="minorHAnsi" w:hAnsiTheme="minorHAnsi" w:cstheme="minorHAnsi"/>
          <w:color w:val="FF0000"/>
        </w:rPr>
        <w:t>linguistically</w:t>
      </w:r>
      <w:r w:rsidR="00004910">
        <w:rPr>
          <w:rFonts w:asciiTheme="minorHAnsi" w:hAnsiTheme="minorHAnsi" w:cstheme="minorHAnsi"/>
          <w:color w:val="FF0000"/>
        </w:rPr>
        <w:t xml:space="preserve"> </w:t>
      </w:r>
      <w:r w:rsidR="00332AA8" w:rsidRPr="002D60FB">
        <w:rPr>
          <w:rFonts w:asciiTheme="minorHAnsi" w:hAnsiTheme="minorHAnsi" w:cstheme="minorHAnsi"/>
          <w:color w:val="FF0000"/>
        </w:rPr>
        <w:t xml:space="preserve">and pedagogically confident practitioner. </w:t>
      </w:r>
      <w:r w:rsidR="00332AA8">
        <w:rPr>
          <w:rFonts w:asciiTheme="minorHAnsi" w:hAnsiTheme="minorHAnsi" w:cstheme="minorHAnsi"/>
        </w:rPr>
        <w:t xml:space="preserve"> </w:t>
      </w:r>
      <w:r w:rsidR="00332AA8" w:rsidRPr="009106C5">
        <w:rPr>
          <w:rFonts w:asciiTheme="minorHAnsi" w:hAnsiTheme="minorHAnsi" w:cstheme="minorHAnsi"/>
        </w:rPr>
        <w:t xml:space="preserve">  </w:t>
      </w:r>
      <w:r w:rsidR="0025583D">
        <w:rPr>
          <w:rFonts w:asciiTheme="minorHAnsi" w:hAnsiTheme="minorHAnsi" w:cstheme="minorHAnsi"/>
          <w:color w:val="FF0000"/>
        </w:rPr>
        <w:t>Further, b</w:t>
      </w:r>
      <w:r w:rsidR="001E491B" w:rsidRPr="001E491B">
        <w:rPr>
          <w:rFonts w:asciiTheme="minorHAnsi" w:hAnsiTheme="minorHAnsi" w:cstheme="minorHAnsi"/>
          <w:color w:val="FF0000"/>
        </w:rPr>
        <w:t xml:space="preserve">oth </w:t>
      </w:r>
      <w:r w:rsidR="00332AA8" w:rsidRPr="0025583D">
        <w:rPr>
          <w:rFonts w:asciiTheme="minorHAnsi" w:hAnsiTheme="minorHAnsi" w:cstheme="minorHAnsi"/>
          <w:color w:val="FF0000"/>
        </w:rPr>
        <w:t>participating school</w:t>
      </w:r>
      <w:r w:rsidR="001E491B" w:rsidRPr="0025583D">
        <w:rPr>
          <w:rFonts w:asciiTheme="minorHAnsi" w:hAnsiTheme="minorHAnsi" w:cstheme="minorHAnsi"/>
          <w:color w:val="FF0000"/>
        </w:rPr>
        <w:t>s</w:t>
      </w:r>
      <w:r w:rsidR="00332AA8" w:rsidRPr="0025583D">
        <w:rPr>
          <w:rFonts w:asciiTheme="minorHAnsi" w:hAnsiTheme="minorHAnsi" w:cstheme="minorHAnsi"/>
          <w:color w:val="FF0000"/>
        </w:rPr>
        <w:t xml:space="preserve"> scheduled weekly 50-minute FL </w:t>
      </w:r>
      <w:r w:rsidR="000901ED" w:rsidRPr="0025583D">
        <w:rPr>
          <w:rFonts w:asciiTheme="minorHAnsi" w:hAnsiTheme="minorHAnsi" w:cstheme="minorHAnsi"/>
          <w:color w:val="FF0000"/>
        </w:rPr>
        <w:t>lessons</w:t>
      </w:r>
      <w:r w:rsidR="00332AA8" w:rsidRPr="0025583D">
        <w:rPr>
          <w:rFonts w:asciiTheme="minorHAnsi" w:hAnsiTheme="minorHAnsi" w:cstheme="minorHAnsi"/>
          <w:color w:val="FF0000"/>
        </w:rPr>
        <w:t xml:space="preserve"> and this is likely to have been an essential factor in creating the exploratory and independent language use involved in higher </w:t>
      </w:r>
      <w:r w:rsidR="001E491B" w:rsidRPr="0025583D">
        <w:rPr>
          <w:rFonts w:asciiTheme="minorHAnsi" w:hAnsiTheme="minorHAnsi" w:cstheme="minorHAnsi"/>
          <w:color w:val="FF0000"/>
        </w:rPr>
        <w:t>level</w:t>
      </w:r>
      <w:r w:rsidR="00332AA8" w:rsidRPr="0025583D">
        <w:rPr>
          <w:rFonts w:asciiTheme="minorHAnsi" w:hAnsiTheme="minorHAnsi" w:cstheme="minorHAnsi"/>
          <w:color w:val="FF0000"/>
        </w:rPr>
        <w:t xml:space="preserve"> literacy (and language) activities. </w:t>
      </w:r>
      <w:r w:rsidR="00332AA8" w:rsidRPr="001E491B">
        <w:rPr>
          <w:rFonts w:asciiTheme="minorHAnsi" w:hAnsiTheme="minorHAnsi" w:cstheme="minorHAnsi"/>
          <w:color w:val="FF0000"/>
        </w:rPr>
        <w:t xml:space="preserve">This study, therefore, suggests that </w:t>
      </w:r>
      <w:r w:rsidR="001E491B" w:rsidRPr="001E491B">
        <w:rPr>
          <w:rFonts w:asciiTheme="minorHAnsi" w:hAnsiTheme="minorHAnsi" w:cstheme="minorHAnsi"/>
          <w:color w:val="FF0000"/>
        </w:rPr>
        <w:t xml:space="preserve">whilst </w:t>
      </w:r>
      <w:r w:rsidR="00332AA8" w:rsidRPr="001E491B">
        <w:rPr>
          <w:rFonts w:asciiTheme="minorHAnsi" w:hAnsiTheme="minorHAnsi" w:cstheme="minorHAnsi"/>
          <w:color w:val="FF0000"/>
        </w:rPr>
        <w:t>teaching time</w:t>
      </w:r>
      <w:r w:rsidR="001E491B" w:rsidRPr="001E491B">
        <w:rPr>
          <w:rFonts w:asciiTheme="minorHAnsi" w:hAnsiTheme="minorHAnsi" w:cstheme="minorHAnsi"/>
          <w:color w:val="FF0000"/>
        </w:rPr>
        <w:t xml:space="preserve"> exemplifies</w:t>
      </w:r>
      <w:r w:rsidR="00332AA8" w:rsidRPr="001E491B">
        <w:rPr>
          <w:rFonts w:asciiTheme="minorHAnsi" w:hAnsiTheme="minorHAnsi" w:cstheme="minorHAnsi"/>
          <w:color w:val="FF0000"/>
        </w:rPr>
        <w:t xml:space="preserve"> extent of input</w:t>
      </w:r>
      <w:r w:rsidR="001E491B" w:rsidRPr="001E491B">
        <w:rPr>
          <w:rFonts w:asciiTheme="minorHAnsi" w:hAnsiTheme="minorHAnsi" w:cstheme="minorHAnsi"/>
          <w:color w:val="FF0000"/>
        </w:rPr>
        <w:t xml:space="preserve">, it likely </w:t>
      </w:r>
      <w:r w:rsidR="00332AA8" w:rsidRPr="001E491B">
        <w:rPr>
          <w:rFonts w:asciiTheme="minorHAnsi" w:hAnsiTheme="minorHAnsi" w:cstheme="minorHAnsi"/>
          <w:color w:val="FF0000"/>
        </w:rPr>
        <w:t>offer</w:t>
      </w:r>
      <w:r w:rsidR="001E491B" w:rsidRPr="001E491B">
        <w:rPr>
          <w:rFonts w:asciiTheme="minorHAnsi" w:hAnsiTheme="minorHAnsi" w:cstheme="minorHAnsi"/>
          <w:color w:val="FF0000"/>
        </w:rPr>
        <w:t>s</w:t>
      </w:r>
      <w:r w:rsidR="00332AA8" w:rsidRPr="001E491B">
        <w:rPr>
          <w:rFonts w:asciiTheme="minorHAnsi" w:hAnsiTheme="minorHAnsi" w:cstheme="minorHAnsi"/>
          <w:color w:val="FF0000"/>
        </w:rPr>
        <w:t xml:space="preserve"> </w:t>
      </w:r>
      <w:r w:rsidR="001E491B" w:rsidRPr="001E491B">
        <w:rPr>
          <w:rFonts w:asciiTheme="minorHAnsi" w:hAnsiTheme="minorHAnsi" w:cstheme="minorHAnsi"/>
          <w:color w:val="FF0000"/>
        </w:rPr>
        <w:t xml:space="preserve">opportunities </w:t>
      </w:r>
      <w:r w:rsidR="00332AA8" w:rsidRPr="001E491B">
        <w:rPr>
          <w:rFonts w:asciiTheme="minorHAnsi" w:hAnsiTheme="minorHAnsi" w:cstheme="minorHAnsi"/>
          <w:color w:val="FF0000"/>
        </w:rPr>
        <w:t>for learners to engage in richer</w:t>
      </w:r>
      <w:r w:rsidR="001E491B" w:rsidRPr="001E491B">
        <w:rPr>
          <w:rFonts w:asciiTheme="minorHAnsi" w:hAnsiTheme="minorHAnsi" w:cstheme="minorHAnsi"/>
          <w:color w:val="FF0000"/>
        </w:rPr>
        <w:t>, better-quality</w:t>
      </w:r>
      <w:r w:rsidR="00332AA8" w:rsidRPr="001E491B">
        <w:rPr>
          <w:rFonts w:asciiTheme="minorHAnsi" w:hAnsiTheme="minorHAnsi" w:cstheme="minorHAnsi"/>
          <w:color w:val="FF0000"/>
        </w:rPr>
        <w:t xml:space="preserve"> learning activities.</w:t>
      </w:r>
      <w:r w:rsidR="00195CCF" w:rsidRPr="001E491B">
        <w:rPr>
          <w:rFonts w:asciiTheme="minorHAnsi" w:hAnsiTheme="minorHAnsi" w:cstheme="minorHAnsi"/>
          <w:color w:val="FF0000"/>
        </w:rPr>
        <w:t xml:space="preserve"> </w:t>
      </w:r>
      <w:r w:rsidR="000451AD">
        <w:rPr>
          <w:rFonts w:asciiTheme="minorHAnsi" w:hAnsiTheme="minorHAnsi" w:cstheme="minorHAnsi"/>
          <w:color w:val="FF0000"/>
        </w:rPr>
        <w:t xml:space="preserve"> </w:t>
      </w:r>
      <w:r w:rsidR="00070BE9">
        <w:rPr>
          <w:rFonts w:asciiTheme="minorHAnsi" w:hAnsiTheme="minorHAnsi" w:cstheme="minorHAnsi"/>
          <w:color w:val="FF0000"/>
        </w:rPr>
        <w:t>T</w:t>
      </w:r>
      <w:r w:rsidR="000451AD">
        <w:rPr>
          <w:rFonts w:asciiTheme="minorHAnsi" w:hAnsiTheme="minorHAnsi" w:cstheme="minorHAnsi"/>
          <w:color w:val="FF0000"/>
        </w:rPr>
        <w:t xml:space="preserve">he pupil evaluation data showed that, broadly speaking, children enjoyed participating in </w:t>
      </w:r>
      <w:r w:rsidR="00070BE9">
        <w:rPr>
          <w:rFonts w:asciiTheme="minorHAnsi" w:hAnsiTheme="minorHAnsi" w:cstheme="minorHAnsi"/>
          <w:color w:val="FF0000"/>
        </w:rPr>
        <w:t xml:space="preserve">both literacy and language activities although they felt most positive about phonics games involving the whole class.  Further, their questionnaire data illustrated developing confidence in word-level written and spoken language use. </w:t>
      </w:r>
    </w:p>
    <w:p w14:paraId="68F5DC28" w14:textId="7414D8A0" w:rsidR="008A15AA" w:rsidRPr="009106C5" w:rsidRDefault="008A15AA" w:rsidP="009106C5">
      <w:pPr>
        <w:tabs>
          <w:tab w:val="left" w:pos="426"/>
        </w:tabs>
        <w:spacing w:line="240" w:lineRule="auto"/>
        <w:rPr>
          <w:rFonts w:asciiTheme="minorHAnsi" w:hAnsiTheme="minorHAnsi" w:cstheme="minorHAnsi"/>
        </w:rPr>
      </w:pPr>
    </w:p>
    <w:p w14:paraId="63715844" w14:textId="77777777" w:rsidR="00716A67" w:rsidRPr="00513B14" w:rsidRDefault="00195CCF" w:rsidP="009106C5">
      <w:pPr>
        <w:tabs>
          <w:tab w:val="left" w:pos="426"/>
        </w:tabs>
        <w:spacing w:line="240" w:lineRule="auto"/>
        <w:rPr>
          <w:rFonts w:asciiTheme="minorHAnsi" w:hAnsiTheme="minorHAnsi" w:cstheme="minorHAnsi"/>
          <w:b/>
        </w:rPr>
      </w:pPr>
      <w:r w:rsidRPr="00513B14">
        <w:rPr>
          <w:rFonts w:asciiTheme="minorHAnsi" w:hAnsiTheme="minorHAnsi" w:cstheme="minorHAnsi"/>
          <w:b/>
        </w:rPr>
        <w:t>Limitations and observations</w:t>
      </w:r>
    </w:p>
    <w:p w14:paraId="6F477035" w14:textId="77777777" w:rsidR="00727BF6" w:rsidRDefault="00727BF6" w:rsidP="009106C5">
      <w:pPr>
        <w:tabs>
          <w:tab w:val="left" w:pos="426"/>
        </w:tabs>
        <w:spacing w:line="240" w:lineRule="auto"/>
        <w:rPr>
          <w:rFonts w:asciiTheme="minorHAnsi" w:hAnsiTheme="minorHAnsi" w:cstheme="minorHAnsi"/>
          <w:b/>
          <w:i/>
        </w:rPr>
      </w:pPr>
    </w:p>
    <w:p w14:paraId="672F94FB" w14:textId="6B712939" w:rsidR="00997C62" w:rsidRPr="00513B14" w:rsidRDefault="00997C62" w:rsidP="009106C5">
      <w:pPr>
        <w:tabs>
          <w:tab w:val="left" w:pos="426"/>
        </w:tabs>
        <w:spacing w:line="240" w:lineRule="auto"/>
        <w:rPr>
          <w:rFonts w:asciiTheme="minorHAnsi" w:hAnsiTheme="minorHAnsi" w:cstheme="minorHAnsi"/>
          <w:b/>
          <w:i/>
        </w:rPr>
      </w:pPr>
      <w:r w:rsidRPr="00513B14">
        <w:rPr>
          <w:rFonts w:asciiTheme="minorHAnsi" w:hAnsiTheme="minorHAnsi" w:cstheme="minorHAnsi"/>
          <w:b/>
          <w:i/>
        </w:rPr>
        <w:t>Elicited imitation test</w:t>
      </w:r>
      <w:r w:rsidR="00195CCF" w:rsidRPr="00513B14">
        <w:rPr>
          <w:rFonts w:asciiTheme="minorHAnsi" w:hAnsiTheme="minorHAnsi" w:cstheme="minorHAnsi"/>
          <w:b/>
          <w:i/>
        </w:rPr>
        <w:t xml:space="preserve">  </w:t>
      </w:r>
    </w:p>
    <w:p w14:paraId="1FBDA535" w14:textId="1C83F16A" w:rsidR="00210C10" w:rsidRPr="009106C5"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bCs/>
        </w:rPr>
        <w:t>The operationali</w:t>
      </w:r>
      <w:r w:rsidR="00513B14">
        <w:rPr>
          <w:rFonts w:asciiTheme="minorHAnsi" w:hAnsiTheme="minorHAnsi" w:cstheme="minorHAnsi"/>
          <w:bCs/>
        </w:rPr>
        <w:t>s</w:t>
      </w:r>
      <w:r w:rsidRPr="009106C5">
        <w:rPr>
          <w:rFonts w:asciiTheme="minorHAnsi" w:hAnsiTheme="minorHAnsi" w:cstheme="minorHAnsi"/>
          <w:bCs/>
        </w:rPr>
        <w:t xml:space="preserve">ation of this </w:t>
      </w:r>
      <w:r w:rsidR="00332AA8" w:rsidRPr="00332AA8">
        <w:rPr>
          <w:rFonts w:asciiTheme="minorHAnsi" w:hAnsiTheme="minorHAnsi" w:cstheme="minorHAnsi"/>
          <w:bCs/>
          <w:color w:val="FF0000"/>
        </w:rPr>
        <w:t xml:space="preserve">test </w:t>
      </w:r>
      <w:r w:rsidRPr="009106C5">
        <w:rPr>
          <w:rFonts w:asciiTheme="minorHAnsi" w:hAnsiTheme="minorHAnsi" w:cstheme="minorHAnsi"/>
          <w:bCs/>
        </w:rPr>
        <w:t>proved problematic</w:t>
      </w:r>
      <w:r w:rsidR="00513B14">
        <w:rPr>
          <w:rFonts w:asciiTheme="minorHAnsi" w:hAnsiTheme="minorHAnsi" w:cstheme="minorHAnsi"/>
          <w:bCs/>
        </w:rPr>
        <w:t>.</w:t>
      </w:r>
      <w:r w:rsidRPr="009106C5">
        <w:rPr>
          <w:rFonts w:asciiTheme="minorHAnsi" w:hAnsiTheme="minorHAnsi" w:cstheme="minorHAnsi"/>
          <w:bCs/>
        </w:rPr>
        <w:t xml:space="preserve"> </w:t>
      </w:r>
      <w:r w:rsidR="00513B14">
        <w:rPr>
          <w:rFonts w:asciiTheme="minorHAnsi" w:hAnsiTheme="minorHAnsi" w:cstheme="minorHAnsi"/>
          <w:bCs/>
        </w:rPr>
        <w:t xml:space="preserve">The </w:t>
      </w:r>
      <w:r w:rsidRPr="009106C5">
        <w:rPr>
          <w:rFonts w:asciiTheme="minorHAnsi" w:hAnsiTheme="minorHAnsi" w:cstheme="minorHAnsi"/>
          <w:bCs/>
        </w:rPr>
        <w:t xml:space="preserve">elicited imitation test </w:t>
      </w:r>
      <w:r w:rsidR="00FA6EA0">
        <w:rPr>
          <w:rFonts w:asciiTheme="minorHAnsi" w:hAnsiTheme="minorHAnsi" w:cstheme="minorHAnsi"/>
          <w:bCs/>
        </w:rPr>
        <w:t xml:space="preserve">probably </w:t>
      </w:r>
      <w:r w:rsidRPr="009106C5">
        <w:rPr>
          <w:rFonts w:asciiTheme="minorHAnsi" w:hAnsiTheme="minorHAnsi" w:cstheme="minorHAnsi"/>
          <w:bCs/>
        </w:rPr>
        <w:t xml:space="preserve">reflected </w:t>
      </w:r>
      <w:r w:rsidR="00B14492" w:rsidRPr="00B14492">
        <w:rPr>
          <w:rFonts w:asciiTheme="minorHAnsi" w:hAnsiTheme="minorHAnsi" w:cstheme="minorHAnsi"/>
          <w:bCs/>
          <w:color w:val="FF0000"/>
        </w:rPr>
        <w:t>memorisation or language processing</w:t>
      </w:r>
      <w:r w:rsidRPr="00B14492">
        <w:rPr>
          <w:rFonts w:asciiTheme="minorHAnsi" w:hAnsiTheme="minorHAnsi" w:cstheme="minorHAnsi"/>
          <w:bCs/>
          <w:color w:val="FF0000"/>
        </w:rPr>
        <w:t xml:space="preserve"> ability</w:t>
      </w:r>
      <w:r w:rsidRPr="009106C5">
        <w:rPr>
          <w:rFonts w:asciiTheme="minorHAnsi" w:hAnsiTheme="minorHAnsi" w:cstheme="minorHAnsi"/>
          <w:bCs/>
        </w:rPr>
        <w:t xml:space="preserve"> rather than interlanguage due to utterance reformulation.  </w:t>
      </w:r>
      <w:r w:rsidR="00332AA8">
        <w:rPr>
          <w:rFonts w:asciiTheme="minorHAnsi" w:hAnsiTheme="minorHAnsi" w:cstheme="minorHAnsi"/>
          <w:bCs/>
          <w:color w:val="FF0000"/>
        </w:rPr>
        <w:t xml:space="preserve">In other words, despite instructions to the contrary, the child test-takers seemed to focus on trying to memorise the presented oral utterances rather than focussing in processing the initial input for meaning (which was an essential component of the elicited imitation test – see research instruments quantitative data section).  </w:t>
      </w:r>
      <w:r w:rsidR="00997C62" w:rsidRPr="009106C5">
        <w:rPr>
          <w:rFonts w:asciiTheme="minorHAnsi" w:hAnsiTheme="minorHAnsi" w:cstheme="minorHAnsi"/>
        </w:rPr>
        <w:t xml:space="preserve">To address these issues, ideally future classroom experiments </w:t>
      </w:r>
      <w:r w:rsidRPr="009106C5">
        <w:rPr>
          <w:rFonts w:asciiTheme="minorHAnsi" w:hAnsiTheme="minorHAnsi" w:cstheme="minorHAnsi"/>
        </w:rPr>
        <w:t xml:space="preserve">could </w:t>
      </w:r>
      <w:r w:rsidR="00997C62" w:rsidRPr="009106C5">
        <w:rPr>
          <w:rFonts w:asciiTheme="minorHAnsi" w:hAnsiTheme="minorHAnsi" w:cstheme="minorHAnsi"/>
        </w:rPr>
        <w:t>assess</w:t>
      </w:r>
      <w:r w:rsidRPr="009106C5">
        <w:rPr>
          <w:rFonts w:asciiTheme="minorHAnsi" w:hAnsiTheme="minorHAnsi" w:cstheme="minorHAnsi"/>
        </w:rPr>
        <w:t xml:space="preserve"> a range of oral ability</w:t>
      </w:r>
      <w:r w:rsidR="00654864">
        <w:rPr>
          <w:rFonts w:asciiTheme="minorHAnsi" w:hAnsiTheme="minorHAnsi" w:cstheme="minorHAnsi"/>
        </w:rPr>
        <w:t xml:space="preserve"> </w:t>
      </w:r>
      <w:r w:rsidR="00FA6EA0">
        <w:rPr>
          <w:rFonts w:asciiTheme="minorHAnsi" w:hAnsiTheme="minorHAnsi" w:cstheme="minorHAnsi"/>
        </w:rPr>
        <w:t>variables</w:t>
      </w:r>
      <w:r w:rsidR="00997C62" w:rsidRPr="009106C5">
        <w:rPr>
          <w:rFonts w:asciiTheme="minorHAnsi" w:hAnsiTheme="minorHAnsi" w:cstheme="minorHAnsi"/>
        </w:rPr>
        <w:t xml:space="preserve">.  </w:t>
      </w:r>
    </w:p>
    <w:p w14:paraId="04A41336" w14:textId="77777777" w:rsidR="00FA6EA0" w:rsidRDefault="00FA6EA0" w:rsidP="009106C5">
      <w:pPr>
        <w:spacing w:line="240" w:lineRule="auto"/>
        <w:rPr>
          <w:rFonts w:asciiTheme="minorHAnsi" w:hAnsiTheme="minorHAnsi" w:cstheme="minorHAnsi"/>
          <w:i/>
        </w:rPr>
      </w:pPr>
    </w:p>
    <w:p w14:paraId="2ACC9AE1" w14:textId="71F26C81" w:rsidR="00195CCF" w:rsidRPr="00FA6EA0" w:rsidRDefault="00195CCF" w:rsidP="009106C5">
      <w:pPr>
        <w:spacing w:line="240" w:lineRule="auto"/>
        <w:rPr>
          <w:rFonts w:asciiTheme="minorHAnsi" w:hAnsiTheme="minorHAnsi" w:cstheme="minorHAnsi"/>
          <w:b/>
          <w:i/>
        </w:rPr>
      </w:pPr>
      <w:r w:rsidRPr="00FA6EA0">
        <w:rPr>
          <w:rFonts w:asciiTheme="minorHAnsi" w:hAnsiTheme="minorHAnsi" w:cstheme="minorHAnsi"/>
          <w:b/>
          <w:i/>
        </w:rPr>
        <w:t>Generali</w:t>
      </w:r>
      <w:r w:rsidR="00FA6EA0" w:rsidRPr="00FA6EA0">
        <w:rPr>
          <w:rFonts w:asciiTheme="minorHAnsi" w:hAnsiTheme="minorHAnsi" w:cstheme="minorHAnsi"/>
          <w:b/>
          <w:i/>
        </w:rPr>
        <w:t>s</w:t>
      </w:r>
      <w:r w:rsidRPr="00FA6EA0">
        <w:rPr>
          <w:rFonts w:asciiTheme="minorHAnsi" w:hAnsiTheme="minorHAnsi" w:cstheme="minorHAnsi"/>
          <w:b/>
          <w:i/>
        </w:rPr>
        <w:t>ability</w:t>
      </w:r>
    </w:p>
    <w:p w14:paraId="3B0BDD06" w14:textId="68FDCB67" w:rsidR="008A15AA" w:rsidRDefault="00E95548" w:rsidP="009106C5">
      <w:pPr>
        <w:tabs>
          <w:tab w:val="left" w:pos="426"/>
        </w:tabs>
        <w:spacing w:line="240" w:lineRule="auto"/>
        <w:rPr>
          <w:rFonts w:asciiTheme="minorHAnsi" w:hAnsiTheme="minorHAnsi" w:cstheme="minorHAnsi"/>
        </w:rPr>
      </w:pPr>
      <w:r w:rsidRPr="009106C5">
        <w:rPr>
          <w:rFonts w:asciiTheme="minorHAnsi" w:hAnsiTheme="minorHAnsi" w:cstheme="minorHAnsi"/>
        </w:rPr>
        <w:t xml:space="preserve">Clearly this study cannot determine whether the literacy-oracy teaching approach </w:t>
      </w:r>
      <w:r w:rsidRPr="009106C5">
        <w:rPr>
          <w:rFonts w:asciiTheme="minorHAnsi" w:hAnsiTheme="minorHAnsi" w:cstheme="minorHAnsi"/>
          <w:i/>
        </w:rPr>
        <w:t>improved</w:t>
      </w:r>
      <w:r w:rsidRPr="009106C5">
        <w:rPr>
          <w:rFonts w:asciiTheme="minorHAnsi" w:hAnsiTheme="minorHAnsi" w:cstheme="minorHAnsi"/>
        </w:rPr>
        <w:t xml:space="preserve"> or </w:t>
      </w:r>
      <w:r w:rsidRPr="009106C5">
        <w:rPr>
          <w:rFonts w:asciiTheme="minorHAnsi" w:hAnsiTheme="minorHAnsi" w:cstheme="minorHAnsi"/>
          <w:i/>
        </w:rPr>
        <w:t xml:space="preserve">caused </w:t>
      </w:r>
      <w:r w:rsidRPr="009106C5">
        <w:rPr>
          <w:rFonts w:asciiTheme="minorHAnsi" w:hAnsiTheme="minorHAnsi" w:cstheme="minorHAnsi"/>
        </w:rPr>
        <w:t xml:space="preserve">the learning but this was not its overarching aim.  Rather, this study sought to design, implement and evaluate a principled pedagogy </w:t>
      </w:r>
      <w:r w:rsidR="00FA6EA0">
        <w:rPr>
          <w:rFonts w:asciiTheme="minorHAnsi" w:hAnsiTheme="minorHAnsi" w:cstheme="minorHAnsi"/>
        </w:rPr>
        <w:t xml:space="preserve">combining </w:t>
      </w:r>
      <w:r w:rsidRPr="009106C5">
        <w:rPr>
          <w:rFonts w:asciiTheme="minorHAnsi" w:hAnsiTheme="minorHAnsi" w:cstheme="minorHAnsi"/>
        </w:rPr>
        <w:t xml:space="preserve">literacy and oracy.  It aimed to </w:t>
      </w:r>
      <w:r w:rsidR="00FA6EA0">
        <w:rPr>
          <w:rFonts w:asciiTheme="minorHAnsi" w:hAnsiTheme="minorHAnsi" w:cstheme="minorHAnsi"/>
        </w:rPr>
        <w:t xml:space="preserve">address </w:t>
      </w:r>
      <w:r w:rsidR="00D17741">
        <w:rPr>
          <w:rFonts w:asciiTheme="minorHAnsi" w:hAnsiTheme="minorHAnsi" w:cstheme="minorHAnsi"/>
        </w:rPr>
        <w:t xml:space="preserve">a perceived gap </w:t>
      </w:r>
      <w:r w:rsidR="00D17741" w:rsidRPr="00D17741">
        <w:rPr>
          <w:rFonts w:asciiTheme="minorHAnsi" w:hAnsiTheme="minorHAnsi" w:cstheme="minorHAnsi"/>
          <w:color w:val="FF0000"/>
        </w:rPr>
        <w:t xml:space="preserve">in the literature by </w:t>
      </w:r>
      <w:r w:rsidRPr="00D17741">
        <w:rPr>
          <w:rFonts w:asciiTheme="minorHAnsi" w:hAnsiTheme="minorHAnsi" w:cstheme="minorHAnsi"/>
          <w:color w:val="FF0000"/>
        </w:rPr>
        <w:t>documenting progression</w:t>
      </w:r>
      <w:r w:rsidRPr="009106C5">
        <w:rPr>
          <w:rFonts w:asciiTheme="minorHAnsi" w:hAnsiTheme="minorHAnsi" w:cstheme="minorHAnsi"/>
        </w:rPr>
        <w:t xml:space="preserve"> in a context where the researcher had a high degree of control over teaching and learning activities</w:t>
      </w:r>
      <w:r w:rsidR="00D17741">
        <w:rPr>
          <w:rFonts w:asciiTheme="minorHAnsi" w:hAnsiTheme="minorHAnsi" w:cstheme="minorHAnsi"/>
        </w:rPr>
        <w:t xml:space="preserve"> </w:t>
      </w:r>
      <w:r w:rsidR="00D17741" w:rsidRPr="00D17741">
        <w:rPr>
          <w:rFonts w:asciiTheme="minorHAnsi" w:hAnsiTheme="minorHAnsi" w:cstheme="minorHAnsi"/>
          <w:color w:val="FF0000"/>
        </w:rPr>
        <w:t>which formed part of a coherent teaching programme</w:t>
      </w:r>
      <w:r w:rsidRPr="00D17741">
        <w:rPr>
          <w:rFonts w:asciiTheme="minorHAnsi" w:hAnsiTheme="minorHAnsi" w:cstheme="minorHAnsi"/>
          <w:color w:val="FF0000"/>
        </w:rPr>
        <w:t xml:space="preserve">. </w:t>
      </w:r>
      <w:r w:rsidRPr="009106C5">
        <w:rPr>
          <w:rFonts w:asciiTheme="minorHAnsi" w:hAnsiTheme="minorHAnsi" w:cstheme="minorHAnsi"/>
        </w:rPr>
        <w:t xml:space="preserve"> </w:t>
      </w:r>
      <w:r w:rsidR="00195CCF" w:rsidRPr="009106C5">
        <w:rPr>
          <w:rFonts w:asciiTheme="minorHAnsi" w:hAnsiTheme="minorHAnsi" w:cstheme="minorHAnsi"/>
        </w:rPr>
        <w:t>The two school contexts where the study was conducted are representative of many primary school settings – in other words larger, mixed-ability classrooms</w:t>
      </w:r>
      <w:r w:rsidR="0027230B" w:rsidRPr="009106C5">
        <w:rPr>
          <w:rFonts w:asciiTheme="minorHAnsi" w:hAnsiTheme="minorHAnsi" w:cstheme="minorHAnsi"/>
        </w:rPr>
        <w:t xml:space="preserve"> and, therefore, it is likely that this pedagogy could be adapted and/or trialled on a larger, experimental scale.   N</w:t>
      </w:r>
      <w:r w:rsidR="00195CCF" w:rsidRPr="009106C5">
        <w:rPr>
          <w:rFonts w:asciiTheme="minorHAnsi" w:hAnsiTheme="minorHAnsi" w:cstheme="minorHAnsi"/>
        </w:rPr>
        <w:t xml:space="preserve">onetheless, </w:t>
      </w:r>
      <w:r w:rsidR="0027230B" w:rsidRPr="009106C5">
        <w:rPr>
          <w:rFonts w:asciiTheme="minorHAnsi" w:hAnsiTheme="minorHAnsi" w:cstheme="minorHAnsi"/>
        </w:rPr>
        <w:t xml:space="preserve">it is important to recognise that </w:t>
      </w:r>
      <w:r w:rsidR="00195CCF" w:rsidRPr="009106C5">
        <w:rPr>
          <w:rFonts w:asciiTheme="minorHAnsi" w:hAnsiTheme="minorHAnsi" w:cstheme="minorHAnsi"/>
        </w:rPr>
        <w:t>a range of complex contextual factors could have c</w:t>
      </w:r>
      <w:r w:rsidR="0027230B" w:rsidRPr="009106C5">
        <w:rPr>
          <w:rFonts w:asciiTheme="minorHAnsi" w:hAnsiTheme="minorHAnsi" w:cstheme="minorHAnsi"/>
        </w:rPr>
        <w:t xml:space="preserve">ontributed to its apparent </w:t>
      </w:r>
      <w:r w:rsidR="00195CCF" w:rsidRPr="009106C5">
        <w:rPr>
          <w:rFonts w:asciiTheme="minorHAnsi" w:hAnsiTheme="minorHAnsi" w:cstheme="minorHAnsi"/>
        </w:rPr>
        <w:t xml:space="preserve">success such as:  teacher linguistic ability, teacher language specialist training and teaching time (Graham et al., 2017).  </w:t>
      </w:r>
      <w:r w:rsidR="0027230B" w:rsidRPr="009106C5">
        <w:rPr>
          <w:rFonts w:asciiTheme="minorHAnsi" w:hAnsiTheme="minorHAnsi" w:cstheme="minorHAnsi"/>
        </w:rPr>
        <w:t>It should also be remembered</w:t>
      </w:r>
      <w:r w:rsidR="00195CCF" w:rsidRPr="009106C5">
        <w:rPr>
          <w:rFonts w:asciiTheme="minorHAnsi" w:hAnsiTheme="minorHAnsi" w:cstheme="minorHAnsi"/>
        </w:rPr>
        <w:t xml:space="preserve"> that participants were late primary learners (aged 9-11) and had therefore mostly automatized L1 word reading skills, deemed as an essential factor for transferring to reading in another language (Koda, 2008).  It cannot therefore be assumed that implications for practice could be applied across the young learner age range.  Further both languages involved in this s</w:t>
      </w:r>
      <w:r w:rsidR="00014FCB" w:rsidRPr="009106C5">
        <w:rPr>
          <w:rFonts w:asciiTheme="minorHAnsi" w:hAnsiTheme="minorHAnsi" w:cstheme="minorHAnsi"/>
        </w:rPr>
        <w:t xml:space="preserve">tudy (French/English) are </w:t>
      </w:r>
      <w:r w:rsidR="00195CCF" w:rsidRPr="009106C5">
        <w:rPr>
          <w:rFonts w:asciiTheme="minorHAnsi" w:hAnsiTheme="minorHAnsi" w:cstheme="minorHAnsi"/>
        </w:rPr>
        <w:t xml:space="preserve">alphabetic orthographies.  In any future application of the teaching principles proposed here, careful consideration should be given to the age of the learner, to the level of L1 reading ability and to the distance between the L1 and the FL (Genesee, Geva, Dressler </w:t>
      </w:r>
      <w:r w:rsidR="00FA6EA0">
        <w:rPr>
          <w:rFonts w:asciiTheme="minorHAnsi" w:hAnsiTheme="minorHAnsi" w:cstheme="minorHAnsi"/>
        </w:rPr>
        <w:t>and</w:t>
      </w:r>
      <w:r w:rsidR="00195CCF" w:rsidRPr="009106C5">
        <w:rPr>
          <w:rFonts w:asciiTheme="minorHAnsi" w:hAnsiTheme="minorHAnsi" w:cstheme="minorHAnsi"/>
        </w:rPr>
        <w:t xml:space="preserve"> Kamil, 2008</w:t>
      </w:r>
      <w:r w:rsidR="00187592" w:rsidRPr="009106C5">
        <w:rPr>
          <w:rFonts w:asciiTheme="minorHAnsi" w:hAnsiTheme="minorHAnsi" w:cstheme="minorHAnsi"/>
        </w:rPr>
        <w:t>; Lin</w:t>
      </w:r>
      <w:r w:rsidR="00B9202A">
        <w:rPr>
          <w:rFonts w:asciiTheme="minorHAnsi" w:hAnsiTheme="minorHAnsi" w:cstheme="minorHAnsi"/>
        </w:rPr>
        <w:t>d</w:t>
      </w:r>
      <w:r w:rsidR="00187592" w:rsidRPr="009106C5">
        <w:rPr>
          <w:rFonts w:asciiTheme="minorHAnsi" w:hAnsiTheme="minorHAnsi" w:cstheme="minorHAnsi"/>
        </w:rPr>
        <w:t xml:space="preserve">gren </w:t>
      </w:r>
      <w:r w:rsidR="00FA6EA0">
        <w:rPr>
          <w:rFonts w:asciiTheme="minorHAnsi" w:hAnsiTheme="minorHAnsi" w:cstheme="minorHAnsi"/>
        </w:rPr>
        <w:t>and</w:t>
      </w:r>
      <w:r w:rsidR="00187592" w:rsidRPr="009106C5">
        <w:rPr>
          <w:rFonts w:asciiTheme="minorHAnsi" w:hAnsiTheme="minorHAnsi" w:cstheme="minorHAnsi"/>
        </w:rPr>
        <w:t xml:space="preserve"> Muñoz, 2013</w:t>
      </w:r>
      <w:r w:rsidR="00195CCF" w:rsidRPr="009106C5">
        <w:rPr>
          <w:rFonts w:asciiTheme="minorHAnsi" w:hAnsiTheme="minorHAnsi" w:cstheme="minorHAnsi"/>
        </w:rPr>
        <w:t xml:space="preserve">). </w:t>
      </w:r>
    </w:p>
    <w:p w14:paraId="512AF7A2" w14:textId="77777777" w:rsidR="008A15AA" w:rsidRPr="009106C5" w:rsidRDefault="008A15AA" w:rsidP="009106C5">
      <w:pPr>
        <w:tabs>
          <w:tab w:val="left" w:pos="426"/>
        </w:tabs>
        <w:spacing w:line="240" w:lineRule="auto"/>
        <w:rPr>
          <w:rFonts w:asciiTheme="minorHAnsi" w:hAnsiTheme="minorHAnsi" w:cstheme="minorHAnsi"/>
        </w:rPr>
      </w:pPr>
    </w:p>
    <w:p w14:paraId="24D345E2" w14:textId="77777777" w:rsidR="00195CCF" w:rsidRPr="009106C5" w:rsidRDefault="00195CCF" w:rsidP="009106C5">
      <w:pPr>
        <w:tabs>
          <w:tab w:val="left" w:pos="426"/>
        </w:tabs>
        <w:spacing w:line="240" w:lineRule="auto"/>
        <w:rPr>
          <w:rFonts w:asciiTheme="minorHAnsi" w:hAnsiTheme="minorHAnsi" w:cstheme="minorHAnsi"/>
          <w:b/>
        </w:rPr>
      </w:pPr>
      <w:r w:rsidRPr="009106C5">
        <w:rPr>
          <w:rFonts w:asciiTheme="minorHAnsi" w:hAnsiTheme="minorHAnsi" w:cstheme="minorHAnsi"/>
          <w:b/>
        </w:rPr>
        <w:t>Conclusion</w:t>
      </w:r>
    </w:p>
    <w:p w14:paraId="582CABCB" w14:textId="20855A4F" w:rsidR="00195CCF"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rPr>
        <w:t xml:space="preserve">This FL oracy and literacy teaching programme showed that, over the course of 23 weeks, children made moderate but statistically significant gains between pre- and post-test coupled with minimal attrition </w:t>
      </w:r>
      <w:r w:rsidR="00FA6EA0">
        <w:rPr>
          <w:rFonts w:asciiTheme="minorHAnsi" w:hAnsiTheme="minorHAnsi" w:cstheme="minorHAnsi"/>
        </w:rPr>
        <w:t>at</w:t>
      </w:r>
      <w:r w:rsidRPr="009106C5">
        <w:rPr>
          <w:rFonts w:asciiTheme="minorHAnsi" w:hAnsiTheme="minorHAnsi" w:cstheme="minorHAnsi"/>
        </w:rPr>
        <w:t xml:space="preserve"> delayed post-test</w:t>
      </w:r>
      <w:r w:rsidR="00FA6EA0">
        <w:rPr>
          <w:rFonts w:asciiTheme="minorHAnsi" w:hAnsiTheme="minorHAnsi" w:cstheme="minorHAnsi"/>
        </w:rPr>
        <w:t xml:space="preserve"> seven weeks later</w:t>
      </w:r>
      <w:r w:rsidRPr="009106C5">
        <w:rPr>
          <w:rFonts w:asciiTheme="minorHAnsi" w:hAnsiTheme="minorHAnsi" w:cstheme="minorHAnsi"/>
        </w:rPr>
        <w:t xml:space="preserve">.  It showed that </w:t>
      </w:r>
      <w:r w:rsidR="00FA6EA0">
        <w:rPr>
          <w:rFonts w:asciiTheme="minorHAnsi" w:hAnsiTheme="minorHAnsi" w:cstheme="minorHAnsi"/>
        </w:rPr>
        <w:t xml:space="preserve">when supported by a </w:t>
      </w:r>
      <w:r w:rsidRPr="009106C5">
        <w:rPr>
          <w:rFonts w:asciiTheme="minorHAnsi" w:hAnsiTheme="minorHAnsi" w:cstheme="minorHAnsi"/>
        </w:rPr>
        <w:t>principled</w:t>
      </w:r>
      <w:r w:rsidR="00FA6EA0">
        <w:rPr>
          <w:rFonts w:asciiTheme="minorHAnsi" w:hAnsiTheme="minorHAnsi" w:cstheme="minorHAnsi"/>
        </w:rPr>
        <w:t xml:space="preserve"> pedagogy</w:t>
      </w:r>
      <w:r w:rsidRPr="009106C5">
        <w:rPr>
          <w:rFonts w:asciiTheme="minorHAnsi" w:hAnsiTheme="minorHAnsi" w:cstheme="minorHAnsi"/>
        </w:rPr>
        <w:t xml:space="preserve">, FL literacy learning does not </w:t>
      </w:r>
      <w:r w:rsidR="00FA6EA0">
        <w:rPr>
          <w:rFonts w:asciiTheme="minorHAnsi" w:hAnsiTheme="minorHAnsi" w:cstheme="minorHAnsi"/>
        </w:rPr>
        <w:t xml:space="preserve">necessarily </w:t>
      </w:r>
      <w:r w:rsidRPr="009106C5">
        <w:rPr>
          <w:rFonts w:asciiTheme="minorHAnsi" w:hAnsiTheme="minorHAnsi" w:cstheme="minorHAnsi"/>
        </w:rPr>
        <w:t xml:space="preserve">have an adverse effect on FL oracy outcomes.  </w:t>
      </w:r>
      <w:r w:rsidR="00FA6EA0">
        <w:rPr>
          <w:rFonts w:asciiTheme="minorHAnsi" w:hAnsiTheme="minorHAnsi" w:cstheme="minorHAnsi"/>
        </w:rPr>
        <w:t>The study</w:t>
      </w:r>
      <w:r w:rsidRPr="009106C5">
        <w:rPr>
          <w:rFonts w:asciiTheme="minorHAnsi" w:hAnsiTheme="minorHAnsi" w:cstheme="minorHAnsi"/>
        </w:rPr>
        <w:t xml:space="preserve"> also supports </w:t>
      </w:r>
      <w:r w:rsidR="00FA6EA0">
        <w:rPr>
          <w:rFonts w:asciiTheme="minorHAnsi" w:hAnsiTheme="minorHAnsi" w:cstheme="minorHAnsi"/>
        </w:rPr>
        <w:t xml:space="preserve">existing </w:t>
      </w:r>
      <w:r w:rsidRPr="009106C5">
        <w:rPr>
          <w:rFonts w:asciiTheme="minorHAnsi" w:hAnsiTheme="minorHAnsi" w:cstheme="minorHAnsi"/>
        </w:rPr>
        <w:t xml:space="preserve">young FL learner research </w:t>
      </w:r>
      <w:r w:rsidR="00FA6EA0">
        <w:rPr>
          <w:rFonts w:asciiTheme="minorHAnsi" w:hAnsiTheme="minorHAnsi" w:cstheme="minorHAnsi"/>
        </w:rPr>
        <w:t>in</w:t>
      </w:r>
      <w:r w:rsidRPr="009106C5">
        <w:rPr>
          <w:rFonts w:asciiTheme="minorHAnsi" w:hAnsiTheme="minorHAnsi" w:cstheme="minorHAnsi"/>
        </w:rPr>
        <w:t xml:space="preserve"> showing that linguist</w:t>
      </w:r>
      <w:r w:rsidR="0071423F" w:rsidRPr="009106C5">
        <w:rPr>
          <w:rFonts w:asciiTheme="minorHAnsi" w:hAnsiTheme="minorHAnsi" w:cstheme="minorHAnsi"/>
        </w:rPr>
        <w:t xml:space="preserve">ic gains are possible </w:t>
      </w:r>
      <w:r w:rsidRPr="009106C5">
        <w:rPr>
          <w:rFonts w:asciiTheme="minorHAnsi" w:hAnsiTheme="minorHAnsi" w:cstheme="minorHAnsi"/>
        </w:rPr>
        <w:t xml:space="preserve">in limited input settings, </w:t>
      </w:r>
      <w:r w:rsidR="0071423F" w:rsidRPr="009106C5">
        <w:rPr>
          <w:rFonts w:asciiTheme="minorHAnsi" w:hAnsiTheme="minorHAnsi" w:cstheme="minorHAnsi"/>
        </w:rPr>
        <w:t xml:space="preserve">that </w:t>
      </w:r>
      <w:r w:rsidRPr="009106C5">
        <w:rPr>
          <w:rFonts w:asciiTheme="minorHAnsi" w:hAnsiTheme="minorHAnsi" w:cstheme="minorHAnsi"/>
        </w:rPr>
        <w:t>they emerge</w:t>
      </w:r>
      <w:r w:rsidR="00997C62" w:rsidRPr="009106C5">
        <w:rPr>
          <w:rFonts w:asciiTheme="minorHAnsi" w:hAnsiTheme="minorHAnsi" w:cstheme="minorHAnsi"/>
        </w:rPr>
        <w:t xml:space="preserve"> slowly but are relatively durable</w:t>
      </w:r>
      <w:r w:rsidRPr="009106C5">
        <w:rPr>
          <w:rFonts w:asciiTheme="minorHAnsi" w:hAnsiTheme="minorHAnsi" w:cstheme="minorHAnsi"/>
        </w:rPr>
        <w:t xml:space="preserve">. </w:t>
      </w:r>
      <w:r w:rsidR="00997C62" w:rsidRPr="009106C5">
        <w:rPr>
          <w:rFonts w:asciiTheme="minorHAnsi" w:hAnsiTheme="minorHAnsi" w:cstheme="minorHAnsi"/>
        </w:rPr>
        <w:t xml:space="preserve">Finally, this study suggests that </w:t>
      </w:r>
      <w:r w:rsidR="0071423F" w:rsidRPr="009106C5">
        <w:rPr>
          <w:rFonts w:asciiTheme="minorHAnsi" w:hAnsiTheme="minorHAnsi" w:cstheme="minorHAnsi"/>
        </w:rPr>
        <w:t>young learners</w:t>
      </w:r>
      <w:r w:rsidR="00FA6EA0">
        <w:rPr>
          <w:rFonts w:asciiTheme="minorHAnsi" w:hAnsiTheme="minorHAnsi" w:cstheme="minorHAnsi"/>
        </w:rPr>
        <w:t>’</w:t>
      </w:r>
      <w:r w:rsidR="0071423F" w:rsidRPr="009106C5">
        <w:rPr>
          <w:rFonts w:asciiTheme="minorHAnsi" w:hAnsiTheme="minorHAnsi" w:cstheme="minorHAnsi"/>
        </w:rPr>
        <w:t xml:space="preserve"> </w:t>
      </w:r>
      <w:r w:rsidR="00014FCB" w:rsidRPr="009106C5">
        <w:rPr>
          <w:rFonts w:asciiTheme="minorHAnsi" w:hAnsiTheme="minorHAnsi" w:cstheme="minorHAnsi"/>
        </w:rPr>
        <w:t>engagement and confidence were high</w:t>
      </w:r>
      <w:r w:rsidR="0071423F" w:rsidRPr="009106C5">
        <w:rPr>
          <w:rFonts w:asciiTheme="minorHAnsi" w:hAnsiTheme="minorHAnsi" w:cstheme="minorHAnsi"/>
        </w:rPr>
        <w:t xml:space="preserve"> throughout a </w:t>
      </w:r>
      <w:r w:rsidR="00014FCB" w:rsidRPr="009106C5">
        <w:rPr>
          <w:rFonts w:asciiTheme="minorHAnsi" w:hAnsiTheme="minorHAnsi" w:cstheme="minorHAnsi"/>
        </w:rPr>
        <w:t xml:space="preserve">FL teaching </w:t>
      </w:r>
      <w:r w:rsidR="0071423F" w:rsidRPr="009106C5">
        <w:rPr>
          <w:rFonts w:asciiTheme="minorHAnsi" w:hAnsiTheme="minorHAnsi" w:cstheme="minorHAnsi"/>
        </w:rPr>
        <w:t>programme which offered both a</w:t>
      </w:r>
      <w:r w:rsidR="00014FCB" w:rsidRPr="009106C5">
        <w:rPr>
          <w:rFonts w:asciiTheme="minorHAnsi" w:hAnsiTheme="minorHAnsi" w:cstheme="minorHAnsi"/>
        </w:rPr>
        <w:t xml:space="preserve">utonomy and challenge in the </w:t>
      </w:r>
      <w:r w:rsidR="0071423F" w:rsidRPr="009106C5">
        <w:rPr>
          <w:rFonts w:asciiTheme="minorHAnsi" w:hAnsiTheme="minorHAnsi" w:cstheme="minorHAnsi"/>
        </w:rPr>
        <w:t xml:space="preserve">classroom.  </w:t>
      </w:r>
    </w:p>
    <w:p w14:paraId="61A37968" w14:textId="77777777" w:rsidR="00FA6EA0" w:rsidRPr="009106C5" w:rsidRDefault="00FA6EA0" w:rsidP="009106C5">
      <w:pPr>
        <w:tabs>
          <w:tab w:val="left" w:pos="426"/>
        </w:tabs>
        <w:spacing w:line="240" w:lineRule="auto"/>
        <w:rPr>
          <w:rFonts w:asciiTheme="minorHAnsi" w:hAnsiTheme="minorHAnsi" w:cstheme="minorHAnsi"/>
        </w:rPr>
      </w:pPr>
    </w:p>
    <w:p w14:paraId="44C76988" w14:textId="77777777" w:rsidR="00195CCF" w:rsidRPr="009106C5" w:rsidRDefault="00195CCF" w:rsidP="009106C5">
      <w:pPr>
        <w:tabs>
          <w:tab w:val="left" w:pos="426"/>
        </w:tabs>
        <w:spacing w:line="240" w:lineRule="auto"/>
        <w:rPr>
          <w:rFonts w:asciiTheme="minorHAnsi" w:hAnsiTheme="minorHAnsi" w:cstheme="minorHAnsi"/>
          <w:b/>
        </w:rPr>
      </w:pPr>
      <w:r w:rsidRPr="009106C5">
        <w:rPr>
          <w:rFonts w:asciiTheme="minorHAnsi" w:hAnsiTheme="minorHAnsi" w:cstheme="minorHAnsi"/>
          <w:b/>
        </w:rPr>
        <w:t>Funding</w:t>
      </w:r>
    </w:p>
    <w:p w14:paraId="65876F30" w14:textId="77777777" w:rsidR="00203C70" w:rsidRPr="009106C5" w:rsidRDefault="00203C70" w:rsidP="009106C5">
      <w:pPr>
        <w:tabs>
          <w:tab w:val="left" w:pos="426"/>
        </w:tabs>
        <w:spacing w:line="240" w:lineRule="auto"/>
        <w:rPr>
          <w:rFonts w:asciiTheme="minorHAnsi" w:hAnsiTheme="minorHAnsi" w:cstheme="minorHAnsi"/>
          <w:b/>
        </w:rPr>
      </w:pPr>
    </w:p>
    <w:p w14:paraId="67469246" w14:textId="0EAFC231" w:rsidR="000703CE" w:rsidRDefault="000703CE" w:rsidP="009106C5">
      <w:pPr>
        <w:tabs>
          <w:tab w:val="left" w:pos="426"/>
        </w:tabs>
        <w:spacing w:line="240" w:lineRule="auto"/>
        <w:rPr>
          <w:rFonts w:asciiTheme="minorHAnsi" w:hAnsiTheme="minorHAnsi" w:cstheme="minorHAnsi"/>
          <w:b/>
        </w:rPr>
      </w:pPr>
      <w:r w:rsidRPr="009106C5">
        <w:rPr>
          <w:rFonts w:asciiTheme="minorHAnsi" w:hAnsiTheme="minorHAnsi" w:cstheme="minorHAnsi"/>
          <w:b/>
        </w:rPr>
        <w:t>Acknowledgements</w:t>
      </w:r>
    </w:p>
    <w:p w14:paraId="65CB24BB" w14:textId="2DB0D6B0" w:rsidR="006D0800" w:rsidRDefault="006D0800" w:rsidP="009106C5">
      <w:pPr>
        <w:tabs>
          <w:tab w:val="left" w:pos="426"/>
        </w:tabs>
        <w:spacing w:line="240" w:lineRule="auto"/>
        <w:rPr>
          <w:rFonts w:asciiTheme="minorHAnsi" w:hAnsiTheme="minorHAnsi" w:cstheme="minorHAnsi"/>
          <w:b/>
        </w:rPr>
      </w:pPr>
    </w:p>
    <w:p w14:paraId="577569F0" w14:textId="77777777" w:rsidR="00FA6EA0" w:rsidRPr="009106C5" w:rsidRDefault="00FA6EA0" w:rsidP="009106C5">
      <w:pPr>
        <w:tabs>
          <w:tab w:val="left" w:pos="426"/>
        </w:tabs>
        <w:spacing w:line="240" w:lineRule="auto"/>
        <w:rPr>
          <w:rFonts w:asciiTheme="minorHAnsi" w:hAnsiTheme="minorHAnsi" w:cstheme="minorHAnsi"/>
          <w:b/>
        </w:rPr>
      </w:pPr>
    </w:p>
    <w:p w14:paraId="3DF60FEA" w14:textId="77777777" w:rsidR="00195CCF" w:rsidRPr="009106C5" w:rsidRDefault="00195CCF" w:rsidP="009106C5">
      <w:pPr>
        <w:tabs>
          <w:tab w:val="left" w:pos="426"/>
        </w:tabs>
        <w:spacing w:line="240" w:lineRule="auto"/>
        <w:rPr>
          <w:rFonts w:asciiTheme="minorHAnsi" w:hAnsiTheme="minorHAnsi" w:cstheme="minorHAnsi"/>
          <w:b/>
        </w:rPr>
      </w:pPr>
      <w:r w:rsidRPr="009106C5">
        <w:rPr>
          <w:rFonts w:asciiTheme="minorHAnsi" w:hAnsiTheme="minorHAnsi" w:cstheme="minorHAnsi"/>
          <w:b/>
        </w:rPr>
        <w:t>References</w:t>
      </w:r>
    </w:p>
    <w:p w14:paraId="5CF90DD4" w14:textId="77777777" w:rsidR="00FA6EA0" w:rsidRPr="009106C5" w:rsidRDefault="00FA6EA0" w:rsidP="00FA6EA0">
      <w:pPr>
        <w:tabs>
          <w:tab w:val="left" w:pos="426"/>
        </w:tabs>
        <w:spacing w:line="240" w:lineRule="auto"/>
        <w:ind w:left="426" w:hanging="426"/>
        <w:rPr>
          <w:rFonts w:asciiTheme="minorHAnsi" w:hAnsiTheme="minorHAnsi" w:cstheme="minorHAnsi"/>
        </w:rPr>
      </w:pPr>
      <w:r w:rsidRPr="009106C5">
        <w:rPr>
          <w:rFonts w:asciiTheme="minorHAnsi" w:hAnsiTheme="minorHAnsi" w:cstheme="minorHAnsi"/>
        </w:rPr>
        <w:t xml:space="preserve">Adams, M. J. 1990. </w:t>
      </w:r>
      <w:r w:rsidRPr="009106C5">
        <w:rPr>
          <w:rFonts w:asciiTheme="minorHAnsi" w:hAnsiTheme="minorHAnsi" w:cstheme="minorHAnsi"/>
          <w:i/>
        </w:rPr>
        <w:t>Beginning to Read:  Thinking and Learning about Print</w:t>
      </w:r>
      <w:r w:rsidRPr="009106C5">
        <w:rPr>
          <w:rFonts w:asciiTheme="minorHAnsi" w:hAnsiTheme="minorHAnsi" w:cstheme="minorHAnsi"/>
        </w:rPr>
        <w:t>.  Cambridge, Massachusetts:  The MIT Press.</w:t>
      </w:r>
    </w:p>
    <w:p w14:paraId="599464F7" w14:textId="4004CDD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Burstall, C. 1970.  </w:t>
      </w:r>
      <w:r>
        <w:rPr>
          <w:rFonts w:asciiTheme="minorHAnsi" w:hAnsiTheme="minorHAnsi" w:cstheme="minorHAnsi"/>
        </w:rPr>
        <w:t>Primary French in the b</w:t>
      </w:r>
      <w:r w:rsidRPr="009106C5">
        <w:rPr>
          <w:rFonts w:asciiTheme="minorHAnsi" w:hAnsiTheme="minorHAnsi" w:cstheme="minorHAnsi"/>
        </w:rPr>
        <w:t xml:space="preserve">alance.  </w:t>
      </w:r>
      <w:r w:rsidRPr="009106C5">
        <w:rPr>
          <w:rFonts w:asciiTheme="minorHAnsi" w:hAnsiTheme="minorHAnsi" w:cstheme="minorHAnsi"/>
          <w:i/>
        </w:rPr>
        <w:t>Educational Research</w:t>
      </w:r>
      <w:r>
        <w:rPr>
          <w:rFonts w:asciiTheme="minorHAnsi" w:hAnsiTheme="minorHAnsi" w:cstheme="minorHAnsi"/>
        </w:rPr>
        <w:t xml:space="preserve"> 17, no.3</w:t>
      </w:r>
      <w:r w:rsidRPr="009106C5">
        <w:rPr>
          <w:rFonts w:asciiTheme="minorHAnsi" w:hAnsiTheme="minorHAnsi" w:cstheme="minorHAnsi"/>
        </w:rPr>
        <w:t>: 193-198.</w:t>
      </w:r>
    </w:p>
    <w:p w14:paraId="2CF2479A" w14:textId="55EF97F0"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Cable, C., </w:t>
      </w:r>
      <w:r>
        <w:rPr>
          <w:rFonts w:asciiTheme="minorHAnsi" w:hAnsiTheme="minorHAnsi" w:cstheme="minorHAnsi"/>
        </w:rPr>
        <w:t xml:space="preserve">P. Driscoll, R. Mitchell, S. Sing, T. Cremin, J. Earl, I. Eyres, B. </w:t>
      </w:r>
      <w:r w:rsidRPr="009106C5">
        <w:rPr>
          <w:rFonts w:asciiTheme="minorHAnsi" w:hAnsiTheme="minorHAnsi" w:cstheme="minorHAnsi"/>
        </w:rPr>
        <w:t>Holm</w:t>
      </w:r>
      <w:r>
        <w:rPr>
          <w:rFonts w:asciiTheme="minorHAnsi" w:hAnsiTheme="minorHAnsi" w:cstheme="minorHAnsi"/>
        </w:rPr>
        <w:t>es</w:t>
      </w:r>
      <w:r w:rsidRPr="009106C5">
        <w:rPr>
          <w:rFonts w:asciiTheme="minorHAnsi" w:hAnsiTheme="minorHAnsi" w:cstheme="minorHAnsi"/>
        </w:rPr>
        <w:t xml:space="preserve">, </w:t>
      </w:r>
      <w:r>
        <w:rPr>
          <w:rFonts w:asciiTheme="minorHAnsi" w:hAnsiTheme="minorHAnsi" w:cstheme="minorHAnsi"/>
        </w:rPr>
        <w:t>C. Martin</w:t>
      </w:r>
      <w:r w:rsidRPr="009106C5">
        <w:rPr>
          <w:rFonts w:asciiTheme="minorHAnsi" w:hAnsiTheme="minorHAnsi" w:cstheme="minorHAnsi"/>
        </w:rPr>
        <w:t xml:space="preserve"> </w:t>
      </w:r>
      <w:r>
        <w:rPr>
          <w:rFonts w:asciiTheme="minorHAnsi" w:hAnsiTheme="minorHAnsi" w:cstheme="minorHAnsi"/>
        </w:rPr>
        <w:t>and</w:t>
      </w:r>
      <w:r w:rsidRPr="009106C5">
        <w:rPr>
          <w:rFonts w:asciiTheme="minorHAnsi" w:hAnsiTheme="minorHAnsi" w:cstheme="minorHAnsi"/>
        </w:rPr>
        <w:t xml:space="preserve"> </w:t>
      </w:r>
      <w:r>
        <w:rPr>
          <w:rFonts w:asciiTheme="minorHAnsi" w:hAnsiTheme="minorHAnsi" w:cstheme="minorHAnsi"/>
        </w:rPr>
        <w:t>B. Heins</w:t>
      </w:r>
      <w:r w:rsidRPr="009106C5">
        <w:rPr>
          <w:rFonts w:asciiTheme="minorHAnsi" w:hAnsiTheme="minorHAnsi" w:cstheme="minorHAnsi"/>
        </w:rPr>
        <w:t xml:space="preserve">. 2010.  </w:t>
      </w:r>
      <w:r w:rsidRPr="009106C5">
        <w:rPr>
          <w:rFonts w:asciiTheme="minorHAnsi" w:hAnsiTheme="minorHAnsi" w:cstheme="minorHAnsi"/>
          <w:i/>
        </w:rPr>
        <w:t>Primary Modern Languages:  A Longitudinal Study of Language Learning at Key Stage 2</w:t>
      </w:r>
      <w:r w:rsidRPr="009106C5">
        <w:rPr>
          <w:rFonts w:asciiTheme="minorHAnsi" w:hAnsiTheme="minorHAnsi" w:cstheme="minorHAnsi"/>
        </w:rPr>
        <w:t xml:space="preserve">.  Nottingham, UK:  Department for Children, Schools </w:t>
      </w:r>
      <w:r>
        <w:rPr>
          <w:rFonts w:asciiTheme="minorHAnsi" w:hAnsiTheme="minorHAnsi" w:cstheme="minorHAnsi"/>
        </w:rPr>
        <w:t>and</w:t>
      </w:r>
      <w:r w:rsidRPr="009106C5">
        <w:rPr>
          <w:rFonts w:asciiTheme="minorHAnsi" w:hAnsiTheme="minorHAnsi" w:cstheme="minorHAnsi"/>
        </w:rPr>
        <w:t xml:space="preserve"> Families.</w:t>
      </w:r>
    </w:p>
    <w:p w14:paraId="65B199B0" w14:textId="374DDEB3" w:rsidR="00FA6EA0"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Campfield, D. 2015.  </w:t>
      </w:r>
      <w:r>
        <w:rPr>
          <w:rFonts w:asciiTheme="minorHAnsi" w:hAnsiTheme="minorHAnsi" w:cstheme="minorHAnsi"/>
        </w:rPr>
        <w:t>Lexical difficulty – using elicited imitation to study c</w:t>
      </w:r>
      <w:r w:rsidRPr="009106C5">
        <w:rPr>
          <w:rFonts w:asciiTheme="minorHAnsi" w:hAnsiTheme="minorHAnsi" w:cstheme="minorHAnsi"/>
        </w:rPr>
        <w:t xml:space="preserve">hild L2.  </w:t>
      </w:r>
      <w:r w:rsidRPr="009106C5">
        <w:rPr>
          <w:rFonts w:asciiTheme="minorHAnsi" w:hAnsiTheme="minorHAnsi" w:cstheme="minorHAnsi"/>
          <w:i/>
        </w:rPr>
        <w:t>Language Testing</w:t>
      </w:r>
      <w:r w:rsidRPr="009106C5">
        <w:rPr>
          <w:rFonts w:asciiTheme="minorHAnsi" w:hAnsiTheme="minorHAnsi" w:cstheme="minorHAnsi"/>
        </w:rPr>
        <w:t>, 1-12. DOI 10.1177/0265532215623580.</w:t>
      </w:r>
    </w:p>
    <w:p w14:paraId="416555DD" w14:textId="34044CE7" w:rsidR="00C438FC" w:rsidRDefault="00C438FC" w:rsidP="00FA6EA0">
      <w:pPr>
        <w:spacing w:line="240" w:lineRule="auto"/>
        <w:ind w:left="426" w:hanging="426"/>
        <w:rPr>
          <w:rFonts w:asciiTheme="minorHAnsi" w:hAnsiTheme="minorHAnsi" w:cstheme="minorHAnsi"/>
        </w:rPr>
      </w:pPr>
      <w:r>
        <w:rPr>
          <w:rFonts w:asciiTheme="minorHAnsi" w:hAnsiTheme="minorHAnsi" w:cstheme="minorHAnsi"/>
        </w:rPr>
        <w:t xml:space="preserve">Chaudron, C., </w:t>
      </w:r>
      <w:r w:rsidR="004B6E65">
        <w:rPr>
          <w:rFonts w:asciiTheme="minorHAnsi" w:hAnsiTheme="minorHAnsi" w:cstheme="minorHAnsi"/>
        </w:rPr>
        <w:t xml:space="preserve">M. Prior &amp; U. Kozok. 2005. Elicited imitation as an oral proficiency measure.  </w:t>
      </w:r>
      <w:r w:rsidR="004B6E65" w:rsidRPr="004B6E65">
        <w:rPr>
          <w:rFonts w:asciiTheme="minorHAnsi" w:hAnsiTheme="minorHAnsi" w:cstheme="minorHAnsi"/>
          <w:i/>
        </w:rPr>
        <w:t>Paper presented to the 14</w:t>
      </w:r>
      <w:r w:rsidR="004B6E65" w:rsidRPr="004B6E65">
        <w:rPr>
          <w:rFonts w:asciiTheme="minorHAnsi" w:hAnsiTheme="minorHAnsi" w:cstheme="minorHAnsi"/>
          <w:i/>
          <w:vertAlign w:val="superscript"/>
        </w:rPr>
        <w:t>th</w:t>
      </w:r>
      <w:r w:rsidR="004B6E65" w:rsidRPr="004B6E65">
        <w:rPr>
          <w:rFonts w:asciiTheme="minorHAnsi" w:hAnsiTheme="minorHAnsi" w:cstheme="minorHAnsi"/>
          <w:i/>
        </w:rPr>
        <w:t xml:space="preserve"> World Congress of Applied Linguistics, Madison, Wisconsin</w:t>
      </w:r>
      <w:r w:rsidR="004B6E65">
        <w:rPr>
          <w:rFonts w:asciiTheme="minorHAnsi" w:hAnsiTheme="minorHAnsi" w:cstheme="minorHAnsi"/>
        </w:rPr>
        <w:t>.  July 2005.</w:t>
      </w:r>
    </w:p>
    <w:p w14:paraId="6961DE5C" w14:textId="104E339C"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Copland, F. </w:t>
      </w:r>
      <w:r>
        <w:rPr>
          <w:rFonts w:asciiTheme="minorHAnsi" w:hAnsiTheme="minorHAnsi" w:cstheme="minorHAnsi"/>
        </w:rPr>
        <w:t>and</w:t>
      </w:r>
      <w:r w:rsidRPr="009106C5">
        <w:rPr>
          <w:rFonts w:asciiTheme="minorHAnsi" w:hAnsiTheme="minorHAnsi" w:cstheme="minorHAnsi"/>
        </w:rPr>
        <w:t xml:space="preserve"> </w:t>
      </w:r>
      <w:r>
        <w:rPr>
          <w:rFonts w:asciiTheme="minorHAnsi" w:hAnsiTheme="minorHAnsi" w:cstheme="minorHAnsi"/>
        </w:rPr>
        <w:t>S. Garton</w:t>
      </w:r>
      <w:r w:rsidRPr="009106C5">
        <w:rPr>
          <w:rFonts w:asciiTheme="minorHAnsi" w:hAnsiTheme="minorHAnsi" w:cstheme="minorHAnsi"/>
        </w:rPr>
        <w:t xml:space="preserve">.  2014.  </w:t>
      </w:r>
      <w:r>
        <w:rPr>
          <w:rFonts w:asciiTheme="minorHAnsi" w:hAnsiTheme="minorHAnsi" w:cstheme="minorHAnsi"/>
        </w:rPr>
        <w:t>Key themes and future directions in teaching English to young l</w:t>
      </w:r>
      <w:r w:rsidRPr="009106C5">
        <w:rPr>
          <w:rFonts w:asciiTheme="minorHAnsi" w:hAnsiTheme="minorHAnsi" w:cstheme="minorHAnsi"/>
        </w:rPr>
        <w:t>earners</w:t>
      </w:r>
      <w:r>
        <w:rPr>
          <w:rFonts w:asciiTheme="minorHAnsi" w:hAnsiTheme="minorHAnsi" w:cstheme="minorHAnsi"/>
        </w:rPr>
        <w:t>:  introduction to the special i</w:t>
      </w:r>
      <w:r w:rsidRPr="009106C5">
        <w:rPr>
          <w:rFonts w:asciiTheme="minorHAnsi" w:hAnsiTheme="minorHAnsi" w:cstheme="minorHAnsi"/>
        </w:rPr>
        <w:t xml:space="preserve">ssue.  </w:t>
      </w:r>
      <w:r w:rsidRPr="009106C5">
        <w:rPr>
          <w:rFonts w:asciiTheme="minorHAnsi" w:hAnsiTheme="minorHAnsi" w:cstheme="minorHAnsi"/>
          <w:i/>
        </w:rPr>
        <w:t>ELT Journal</w:t>
      </w:r>
      <w:r>
        <w:rPr>
          <w:rFonts w:asciiTheme="minorHAnsi" w:hAnsiTheme="minorHAnsi" w:cstheme="minorHAnsi"/>
        </w:rPr>
        <w:t xml:space="preserve"> 68 3</w:t>
      </w:r>
      <w:r w:rsidRPr="009106C5">
        <w:rPr>
          <w:rFonts w:asciiTheme="minorHAnsi" w:hAnsiTheme="minorHAnsi" w:cstheme="minorHAnsi"/>
        </w:rPr>
        <w:t>: 223-230.</w:t>
      </w:r>
    </w:p>
    <w:p w14:paraId="6A9C5F10" w14:textId="30A356D2"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Corapi, S </w:t>
      </w:r>
      <w:r>
        <w:rPr>
          <w:rFonts w:asciiTheme="minorHAnsi" w:hAnsiTheme="minorHAnsi" w:cstheme="minorHAnsi"/>
        </w:rPr>
        <w:t>and</w:t>
      </w:r>
      <w:r w:rsidRPr="009106C5">
        <w:rPr>
          <w:rFonts w:asciiTheme="minorHAnsi" w:hAnsiTheme="minorHAnsi" w:cstheme="minorHAnsi"/>
        </w:rPr>
        <w:t xml:space="preserve"> </w:t>
      </w:r>
      <w:r>
        <w:rPr>
          <w:rFonts w:asciiTheme="minorHAnsi" w:hAnsiTheme="minorHAnsi" w:cstheme="minorHAnsi"/>
        </w:rPr>
        <w:t>K.G. Short.</w:t>
      </w:r>
      <w:r w:rsidRPr="009106C5">
        <w:rPr>
          <w:rFonts w:asciiTheme="minorHAnsi" w:hAnsiTheme="minorHAnsi" w:cstheme="minorHAnsi"/>
        </w:rPr>
        <w:t xml:space="preserve"> n.d..  </w:t>
      </w:r>
      <w:r w:rsidRPr="009106C5">
        <w:rPr>
          <w:rFonts w:asciiTheme="minorHAnsi" w:hAnsiTheme="minorHAnsi" w:cstheme="minorHAnsi"/>
          <w:i/>
        </w:rPr>
        <w:t xml:space="preserve">Exploring International and Intercultural Understanding through Global Literature. </w:t>
      </w:r>
      <w:r w:rsidRPr="009106C5">
        <w:rPr>
          <w:rFonts w:asciiTheme="minorHAnsi" w:hAnsiTheme="minorHAnsi" w:cstheme="minorHAnsi"/>
        </w:rPr>
        <w:t xml:space="preserve"> Longview Foundation:  Worlds of Words.</w:t>
      </w:r>
    </w:p>
    <w:p w14:paraId="0BF7DB62" w14:textId="37CC76D5"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Courtney, L. 2014.  </w:t>
      </w:r>
      <w:r>
        <w:rPr>
          <w:rFonts w:asciiTheme="minorHAnsi" w:hAnsiTheme="minorHAnsi" w:cstheme="minorHAnsi"/>
        </w:rPr>
        <w:t>Moving from primary to secondary education:  an investigation into the effect of primary to secondary transition on motivation for language l</w:t>
      </w:r>
      <w:r w:rsidRPr="009106C5">
        <w:rPr>
          <w:rFonts w:asciiTheme="minorHAnsi" w:hAnsiTheme="minorHAnsi" w:cstheme="minorHAnsi"/>
        </w:rPr>
        <w:t>earning and</w:t>
      </w:r>
      <w:r>
        <w:rPr>
          <w:rFonts w:asciiTheme="minorHAnsi" w:hAnsiTheme="minorHAnsi" w:cstheme="minorHAnsi"/>
        </w:rPr>
        <w:t xml:space="preserve"> foreign language p</w:t>
      </w:r>
      <w:r w:rsidRPr="009106C5">
        <w:rPr>
          <w:rFonts w:asciiTheme="minorHAnsi" w:hAnsiTheme="minorHAnsi" w:cstheme="minorHAnsi"/>
        </w:rPr>
        <w:t xml:space="preserve">roficiency.  </w:t>
      </w:r>
      <w:r>
        <w:rPr>
          <w:rFonts w:asciiTheme="minorHAnsi" w:hAnsiTheme="minorHAnsi" w:cstheme="minorHAnsi"/>
        </w:rPr>
        <w:t>Unpublished PhD t</w:t>
      </w:r>
      <w:r w:rsidRPr="00FA6EA0">
        <w:rPr>
          <w:rFonts w:asciiTheme="minorHAnsi" w:hAnsiTheme="minorHAnsi" w:cstheme="minorHAnsi"/>
        </w:rPr>
        <w:t>hesis</w:t>
      </w:r>
      <w:r w:rsidRPr="009106C5">
        <w:rPr>
          <w:rFonts w:asciiTheme="minorHAnsi" w:hAnsiTheme="minorHAnsi" w:cstheme="minorHAnsi"/>
        </w:rPr>
        <w:t>,  University of Southampton.</w:t>
      </w:r>
    </w:p>
    <w:p w14:paraId="3EA7E7AA" w14:textId="0D27EF79"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Courtney, L., </w:t>
      </w:r>
      <w:r>
        <w:rPr>
          <w:rFonts w:asciiTheme="minorHAnsi" w:hAnsiTheme="minorHAnsi" w:cstheme="minorHAnsi"/>
        </w:rPr>
        <w:t xml:space="preserve">S. </w:t>
      </w:r>
      <w:r w:rsidRPr="009106C5">
        <w:rPr>
          <w:rFonts w:asciiTheme="minorHAnsi" w:hAnsiTheme="minorHAnsi" w:cstheme="minorHAnsi"/>
        </w:rPr>
        <w:t>Graham</w:t>
      </w:r>
      <w:r>
        <w:rPr>
          <w:rFonts w:asciiTheme="minorHAnsi" w:hAnsiTheme="minorHAnsi" w:cstheme="minorHAnsi"/>
        </w:rPr>
        <w:t>, T. Marinis</w:t>
      </w:r>
      <w:r w:rsidRPr="009106C5">
        <w:rPr>
          <w:rFonts w:asciiTheme="minorHAnsi" w:hAnsiTheme="minorHAnsi" w:cstheme="minorHAnsi"/>
        </w:rPr>
        <w:t xml:space="preserve"> </w:t>
      </w:r>
      <w:r>
        <w:rPr>
          <w:rFonts w:asciiTheme="minorHAnsi" w:hAnsiTheme="minorHAnsi" w:cstheme="minorHAnsi"/>
        </w:rPr>
        <w:t>and A. Tonkyn</w:t>
      </w:r>
      <w:r w:rsidRPr="009106C5">
        <w:rPr>
          <w:rFonts w:asciiTheme="minorHAnsi" w:hAnsiTheme="minorHAnsi" w:cstheme="minorHAnsi"/>
        </w:rPr>
        <w:t>. 201</w:t>
      </w:r>
      <w:r w:rsidR="001C7C3B">
        <w:rPr>
          <w:rFonts w:asciiTheme="minorHAnsi" w:hAnsiTheme="minorHAnsi" w:cstheme="minorHAnsi"/>
        </w:rPr>
        <w:t>7</w:t>
      </w:r>
      <w:r w:rsidRPr="009106C5">
        <w:rPr>
          <w:rFonts w:asciiTheme="minorHAnsi" w:hAnsiTheme="minorHAnsi" w:cstheme="minorHAnsi"/>
        </w:rPr>
        <w:t xml:space="preserve">.  </w:t>
      </w:r>
      <w:r>
        <w:rPr>
          <w:rFonts w:asciiTheme="minorHAnsi" w:hAnsiTheme="minorHAnsi" w:cstheme="minorHAnsi"/>
        </w:rPr>
        <w:t>Individual differences in early l</w:t>
      </w:r>
      <w:r w:rsidRPr="009106C5">
        <w:rPr>
          <w:rFonts w:asciiTheme="minorHAnsi" w:hAnsiTheme="minorHAnsi" w:cstheme="minorHAnsi"/>
        </w:rPr>
        <w:t xml:space="preserve">anguage </w:t>
      </w:r>
      <w:r>
        <w:rPr>
          <w:rFonts w:asciiTheme="minorHAnsi" w:hAnsiTheme="minorHAnsi" w:cstheme="minorHAnsi"/>
        </w:rPr>
        <w:t>learning:  a s</w:t>
      </w:r>
      <w:r w:rsidRPr="009106C5">
        <w:rPr>
          <w:rFonts w:asciiTheme="minorHAnsi" w:hAnsiTheme="minorHAnsi" w:cstheme="minorHAnsi"/>
        </w:rPr>
        <w:t xml:space="preserve">tudy of English learners of French.  </w:t>
      </w:r>
      <w:r w:rsidRPr="009106C5">
        <w:rPr>
          <w:rFonts w:asciiTheme="minorHAnsi" w:hAnsiTheme="minorHAnsi" w:cstheme="minorHAnsi"/>
          <w:i/>
        </w:rPr>
        <w:t>Applied Linguistics</w:t>
      </w:r>
      <w:r w:rsidR="001C7C3B">
        <w:rPr>
          <w:rFonts w:asciiTheme="minorHAnsi" w:hAnsiTheme="minorHAnsi" w:cstheme="minorHAnsi"/>
        </w:rPr>
        <w:t xml:space="preserve"> 38 (6): 824-847.</w:t>
      </w:r>
    </w:p>
    <w:p w14:paraId="4A6F2CEA" w14:textId="2AE30D34"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Davis, G. 2017.  </w:t>
      </w:r>
      <w:r w:rsidR="007D25E5">
        <w:rPr>
          <w:rFonts w:asciiTheme="minorHAnsi" w:hAnsiTheme="minorHAnsi" w:cstheme="minorHAnsi"/>
        </w:rPr>
        <w:t>Songs in the young learner classroom:  a critical review of e</w:t>
      </w:r>
      <w:r w:rsidRPr="009106C5">
        <w:rPr>
          <w:rFonts w:asciiTheme="minorHAnsi" w:hAnsiTheme="minorHAnsi" w:cstheme="minorHAnsi"/>
        </w:rPr>
        <w:t xml:space="preserve">vidence.  </w:t>
      </w:r>
      <w:r w:rsidRPr="009106C5">
        <w:rPr>
          <w:rFonts w:asciiTheme="minorHAnsi" w:hAnsiTheme="minorHAnsi" w:cstheme="minorHAnsi"/>
          <w:i/>
        </w:rPr>
        <w:t>ELT Journal</w:t>
      </w:r>
      <w:r w:rsidRPr="009106C5">
        <w:rPr>
          <w:rFonts w:asciiTheme="minorHAnsi" w:hAnsiTheme="minorHAnsi" w:cstheme="minorHAnsi"/>
        </w:rPr>
        <w:t xml:space="preserve"> 71 (4): 445-455.</w:t>
      </w:r>
    </w:p>
    <w:p w14:paraId="261AE3C7" w14:textId="5F8D2D41" w:rsidR="00FA6EA0" w:rsidRPr="009106C5" w:rsidRDefault="00D17741" w:rsidP="00FA6EA0">
      <w:pPr>
        <w:spacing w:line="240" w:lineRule="auto"/>
        <w:ind w:left="426" w:hanging="426"/>
        <w:rPr>
          <w:rFonts w:asciiTheme="minorHAnsi" w:hAnsiTheme="minorHAnsi" w:cstheme="minorHAnsi"/>
        </w:rPr>
      </w:pPr>
      <w:r>
        <w:rPr>
          <w:rFonts w:asciiTheme="minorHAnsi" w:hAnsiTheme="minorHAnsi" w:cstheme="minorHAnsi"/>
        </w:rPr>
        <w:t>De Bot, K. 2014. The effectiveness of early foreign l</w:t>
      </w:r>
      <w:r w:rsidR="00FA6EA0" w:rsidRPr="009106C5">
        <w:rPr>
          <w:rFonts w:asciiTheme="minorHAnsi" w:hAnsiTheme="minorHAnsi" w:cstheme="minorHAnsi"/>
        </w:rPr>
        <w:t>ang</w:t>
      </w:r>
      <w:r>
        <w:rPr>
          <w:rFonts w:asciiTheme="minorHAnsi" w:hAnsiTheme="minorHAnsi" w:cstheme="minorHAnsi"/>
        </w:rPr>
        <w:t>uage l</w:t>
      </w:r>
      <w:r w:rsidR="00FA6EA0" w:rsidRPr="009106C5">
        <w:rPr>
          <w:rFonts w:asciiTheme="minorHAnsi" w:hAnsiTheme="minorHAnsi" w:cstheme="minorHAnsi"/>
        </w:rPr>
        <w:t xml:space="preserve">earning in the Netherlands. </w:t>
      </w:r>
      <w:r w:rsidR="00FA6EA0" w:rsidRPr="009106C5">
        <w:rPr>
          <w:rFonts w:asciiTheme="minorHAnsi" w:hAnsiTheme="minorHAnsi" w:cstheme="minorHAnsi"/>
          <w:i/>
        </w:rPr>
        <w:t>Studies in Second Language Learning and Teaching</w:t>
      </w:r>
      <w:r w:rsidR="00FA6EA0" w:rsidRPr="009106C5">
        <w:rPr>
          <w:rFonts w:asciiTheme="minorHAnsi" w:hAnsiTheme="minorHAnsi" w:cstheme="minorHAnsi"/>
        </w:rPr>
        <w:t xml:space="preserve"> 4 (3): 409-418.</w:t>
      </w:r>
    </w:p>
    <w:p w14:paraId="70A109CE"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DfE. 2014.  </w:t>
      </w:r>
      <w:r w:rsidRPr="009106C5">
        <w:rPr>
          <w:rFonts w:asciiTheme="minorHAnsi" w:hAnsiTheme="minorHAnsi" w:cstheme="minorHAnsi"/>
          <w:i/>
        </w:rPr>
        <w:t>The National Curriculum in England.  Key Stages 1 and 2 Framework Document.</w:t>
      </w:r>
      <w:r w:rsidRPr="009106C5">
        <w:rPr>
          <w:rFonts w:asciiTheme="minorHAnsi" w:hAnsiTheme="minorHAnsi" w:cstheme="minorHAnsi"/>
        </w:rPr>
        <w:t xml:space="preserve"> Retrieved 1</w:t>
      </w:r>
      <w:r w:rsidRPr="009106C5">
        <w:rPr>
          <w:rFonts w:asciiTheme="minorHAnsi" w:hAnsiTheme="minorHAnsi" w:cstheme="minorHAnsi"/>
          <w:vertAlign w:val="superscript"/>
        </w:rPr>
        <w:t>st</w:t>
      </w:r>
      <w:r w:rsidRPr="009106C5">
        <w:rPr>
          <w:rFonts w:asciiTheme="minorHAnsi" w:hAnsiTheme="minorHAnsi" w:cstheme="minorHAnsi"/>
        </w:rPr>
        <w:t xml:space="preserve"> November 2013 from </w:t>
      </w:r>
      <w:hyperlink r:id="rId8" w:history="1">
        <w:r w:rsidRPr="009106C5">
          <w:rPr>
            <w:rStyle w:val="Hyperlink"/>
            <w:rFonts w:asciiTheme="minorHAnsi" w:hAnsiTheme="minorHAnsi" w:cstheme="minorHAnsi"/>
          </w:rPr>
          <w:t>http://www.gov.uk/dfe/nationalcurriculum</w:t>
        </w:r>
      </w:hyperlink>
      <w:r w:rsidRPr="009106C5">
        <w:rPr>
          <w:rStyle w:val="Hyperlink"/>
          <w:rFonts w:asciiTheme="minorHAnsi" w:hAnsiTheme="minorHAnsi" w:cstheme="minorHAnsi"/>
        </w:rPr>
        <w:t>.</w:t>
      </w:r>
    </w:p>
    <w:p w14:paraId="6D020CBC"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DfES. 2005.  </w:t>
      </w:r>
      <w:r w:rsidRPr="009106C5">
        <w:rPr>
          <w:rFonts w:asciiTheme="minorHAnsi" w:hAnsiTheme="minorHAnsi" w:cstheme="minorHAnsi"/>
          <w:i/>
        </w:rPr>
        <w:t>The Key Stage 2 Framework for Languages</w:t>
      </w:r>
      <w:r w:rsidRPr="009106C5">
        <w:rPr>
          <w:rFonts w:asciiTheme="minorHAnsi" w:hAnsiTheme="minorHAnsi" w:cstheme="minorHAnsi"/>
        </w:rPr>
        <w:t xml:space="preserve">.  Nottingham, UK:  DfES Publications. </w:t>
      </w:r>
    </w:p>
    <w:p w14:paraId="02AF6D87" w14:textId="0864945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Drew, I. 2009.  Using the Ear</w:t>
      </w:r>
      <w:r w:rsidR="00D17741">
        <w:rPr>
          <w:rFonts w:asciiTheme="minorHAnsi" w:hAnsiTheme="minorHAnsi" w:cstheme="minorHAnsi"/>
        </w:rPr>
        <w:t>ly Years Literacy Programme in primary EFL Norwegian c</w:t>
      </w:r>
      <w:r w:rsidRPr="009106C5">
        <w:rPr>
          <w:rFonts w:asciiTheme="minorHAnsi" w:hAnsiTheme="minorHAnsi" w:cstheme="minorHAnsi"/>
        </w:rPr>
        <w:t xml:space="preserve">lassrooms.  In </w:t>
      </w:r>
      <w:r w:rsidRPr="009106C5">
        <w:rPr>
          <w:rFonts w:asciiTheme="minorHAnsi" w:hAnsiTheme="minorHAnsi" w:cstheme="minorHAnsi"/>
          <w:i/>
        </w:rPr>
        <w:t xml:space="preserve">Early Learning of Modern Foreign Languages Processes and Outcomes, </w:t>
      </w:r>
      <w:r w:rsidRPr="009106C5">
        <w:rPr>
          <w:rFonts w:asciiTheme="minorHAnsi" w:hAnsiTheme="minorHAnsi" w:cstheme="minorHAnsi"/>
          <w:iCs/>
        </w:rPr>
        <w:t>edited by M Nikolov,</w:t>
      </w:r>
      <w:r w:rsidRPr="009106C5">
        <w:rPr>
          <w:rFonts w:asciiTheme="minorHAnsi" w:hAnsiTheme="minorHAnsi" w:cstheme="minorHAnsi"/>
          <w:i/>
        </w:rPr>
        <w:t xml:space="preserve"> </w:t>
      </w:r>
      <w:r w:rsidRPr="009106C5">
        <w:rPr>
          <w:rFonts w:asciiTheme="minorHAnsi" w:hAnsiTheme="minorHAnsi" w:cstheme="minorHAnsi"/>
          <w:iCs/>
        </w:rPr>
        <w:t>108-120</w:t>
      </w:r>
      <w:r w:rsidRPr="009106C5">
        <w:rPr>
          <w:rFonts w:asciiTheme="minorHAnsi" w:hAnsiTheme="minorHAnsi" w:cstheme="minorHAnsi"/>
          <w:i/>
        </w:rPr>
        <w:t xml:space="preserve">. </w:t>
      </w:r>
      <w:r w:rsidRPr="009106C5">
        <w:rPr>
          <w:rFonts w:asciiTheme="minorHAnsi" w:hAnsiTheme="minorHAnsi" w:cstheme="minorHAnsi"/>
        </w:rPr>
        <w:t>Buffalo/Toronto/Bristol: Multilingual Matters.</w:t>
      </w:r>
    </w:p>
    <w:p w14:paraId="1F0996CE" w14:textId="44478D4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Dunn, L. M. </w:t>
      </w:r>
      <w:r>
        <w:rPr>
          <w:rFonts w:asciiTheme="minorHAnsi" w:hAnsiTheme="minorHAnsi" w:cstheme="minorHAnsi"/>
        </w:rPr>
        <w:t>and</w:t>
      </w:r>
      <w:r w:rsidRPr="009106C5">
        <w:rPr>
          <w:rFonts w:asciiTheme="minorHAnsi" w:hAnsiTheme="minorHAnsi" w:cstheme="minorHAnsi"/>
        </w:rPr>
        <w:t xml:space="preserve"> </w:t>
      </w:r>
      <w:r w:rsidR="00D17741">
        <w:rPr>
          <w:rFonts w:asciiTheme="minorHAnsi" w:hAnsiTheme="minorHAnsi" w:cstheme="minorHAnsi"/>
        </w:rPr>
        <w:t>L.M. Dunn</w:t>
      </w:r>
      <w:r w:rsidRPr="009106C5">
        <w:rPr>
          <w:rFonts w:asciiTheme="minorHAnsi" w:hAnsiTheme="minorHAnsi" w:cstheme="minorHAnsi"/>
        </w:rPr>
        <w:t xml:space="preserve">. 2007.  </w:t>
      </w:r>
      <w:r w:rsidRPr="009106C5">
        <w:rPr>
          <w:rFonts w:asciiTheme="minorHAnsi" w:hAnsiTheme="minorHAnsi" w:cstheme="minorHAnsi"/>
          <w:i/>
        </w:rPr>
        <w:t>PPVT-4 Pearson Picture Vocabulary Test</w:t>
      </w:r>
      <w:r w:rsidRPr="009106C5">
        <w:rPr>
          <w:rFonts w:asciiTheme="minorHAnsi" w:hAnsiTheme="minorHAnsi" w:cstheme="minorHAnsi"/>
        </w:rPr>
        <w:t>.  Minneapolis, MN:  Pearson Assessments.</w:t>
      </w:r>
    </w:p>
    <w:p w14:paraId="4DEB309C" w14:textId="651EBE61"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Dunn, L. M., </w:t>
      </w:r>
      <w:r w:rsidR="00D17741">
        <w:rPr>
          <w:rFonts w:asciiTheme="minorHAnsi" w:hAnsiTheme="minorHAnsi" w:cstheme="minorHAnsi"/>
        </w:rPr>
        <w:t xml:space="preserve">L.M. Dunn, C. Whetton </w:t>
      </w:r>
      <w:r>
        <w:rPr>
          <w:rFonts w:asciiTheme="minorHAnsi" w:hAnsiTheme="minorHAnsi" w:cstheme="minorHAnsi"/>
        </w:rPr>
        <w:t>and</w:t>
      </w:r>
      <w:r w:rsidRPr="009106C5">
        <w:rPr>
          <w:rFonts w:asciiTheme="minorHAnsi" w:hAnsiTheme="minorHAnsi" w:cstheme="minorHAnsi"/>
        </w:rPr>
        <w:t xml:space="preserve"> </w:t>
      </w:r>
      <w:r w:rsidR="00D17741">
        <w:rPr>
          <w:rFonts w:asciiTheme="minorHAnsi" w:hAnsiTheme="minorHAnsi" w:cstheme="minorHAnsi"/>
        </w:rPr>
        <w:t>J. Burley</w:t>
      </w:r>
      <w:r w:rsidRPr="009106C5">
        <w:rPr>
          <w:rFonts w:asciiTheme="minorHAnsi" w:hAnsiTheme="minorHAnsi" w:cstheme="minorHAnsi"/>
        </w:rPr>
        <w:t xml:space="preserve">. 1997. </w:t>
      </w:r>
      <w:r w:rsidRPr="009106C5">
        <w:rPr>
          <w:rFonts w:asciiTheme="minorHAnsi" w:hAnsiTheme="minorHAnsi" w:cstheme="minorHAnsi"/>
          <w:i/>
        </w:rPr>
        <w:t>British Picture Vocabulary Scale</w:t>
      </w:r>
      <w:r w:rsidRPr="009106C5">
        <w:rPr>
          <w:rFonts w:asciiTheme="minorHAnsi" w:hAnsiTheme="minorHAnsi" w:cstheme="minorHAnsi"/>
        </w:rPr>
        <w:t>. Windsor, UK:  NFER.</w:t>
      </w:r>
    </w:p>
    <w:p w14:paraId="52B49DFF" w14:textId="493D2BD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Enever, J. </w:t>
      </w:r>
      <w:r>
        <w:rPr>
          <w:rFonts w:asciiTheme="minorHAnsi" w:hAnsiTheme="minorHAnsi" w:cstheme="minorHAnsi"/>
        </w:rPr>
        <w:t>and</w:t>
      </w:r>
      <w:r w:rsidRPr="009106C5">
        <w:rPr>
          <w:rFonts w:asciiTheme="minorHAnsi" w:hAnsiTheme="minorHAnsi" w:cstheme="minorHAnsi"/>
        </w:rPr>
        <w:t xml:space="preserve"> </w:t>
      </w:r>
      <w:r w:rsidR="00D17741">
        <w:rPr>
          <w:rFonts w:asciiTheme="minorHAnsi" w:hAnsiTheme="minorHAnsi" w:cstheme="minorHAnsi"/>
        </w:rPr>
        <w:t>J. Moon. 2009.  New global contexts for teaching primary ELT:  change and c</w:t>
      </w:r>
      <w:r w:rsidRPr="009106C5">
        <w:rPr>
          <w:rFonts w:asciiTheme="minorHAnsi" w:hAnsiTheme="minorHAnsi" w:cstheme="minorHAnsi"/>
        </w:rPr>
        <w:t xml:space="preserve">hallenge.  In </w:t>
      </w:r>
      <w:r w:rsidRPr="009106C5">
        <w:rPr>
          <w:rFonts w:asciiTheme="minorHAnsi" w:hAnsiTheme="minorHAnsi" w:cstheme="minorHAnsi"/>
          <w:i/>
        </w:rPr>
        <w:t xml:space="preserve">Young Learner English Language Policy and Implementation:  International Perspectives, </w:t>
      </w:r>
      <w:r w:rsidRPr="009106C5">
        <w:rPr>
          <w:rFonts w:asciiTheme="minorHAnsi" w:hAnsiTheme="minorHAnsi" w:cstheme="minorHAnsi"/>
          <w:iCs/>
        </w:rPr>
        <w:t xml:space="preserve">edited by J. Enever, J. Moon </w:t>
      </w:r>
      <w:r>
        <w:rPr>
          <w:rFonts w:asciiTheme="minorHAnsi" w:hAnsiTheme="minorHAnsi" w:cstheme="minorHAnsi"/>
          <w:iCs/>
        </w:rPr>
        <w:t>and</w:t>
      </w:r>
      <w:r w:rsidRPr="009106C5">
        <w:rPr>
          <w:rFonts w:asciiTheme="minorHAnsi" w:hAnsiTheme="minorHAnsi" w:cstheme="minorHAnsi"/>
          <w:iCs/>
        </w:rPr>
        <w:t xml:space="preserve"> U. Raman, </w:t>
      </w:r>
      <w:r w:rsidRPr="009106C5">
        <w:rPr>
          <w:rFonts w:asciiTheme="minorHAnsi" w:hAnsiTheme="minorHAnsi" w:cstheme="minorHAnsi"/>
          <w:i/>
        </w:rPr>
        <w:t xml:space="preserve"> </w:t>
      </w:r>
      <w:r w:rsidRPr="009106C5">
        <w:rPr>
          <w:rFonts w:asciiTheme="minorHAnsi" w:hAnsiTheme="minorHAnsi" w:cstheme="minorHAnsi"/>
          <w:iCs/>
        </w:rPr>
        <w:t>31-41</w:t>
      </w:r>
      <w:r w:rsidRPr="009106C5">
        <w:rPr>
          <w:rFonts w:asciiTheme="minorHAnsi" w:hAnsiTheme="minorHAnsi" w:cstheme="minorHAnsi"/>
          <w:i/>
        </w:rPr>
        <w:t>.</w:t>
      </w:r>
      <w:r w:rsidRPr="009106C5">
        <w:rPr>
          <w:rFonts w:asciiTheme="minorHAnsi" w:hAnsiTheme="minorHAnsi" w:cstheme="minorHAnsi"/>
        </w:rPr>
        <w:t xml:space="preserve">  Reading, UK:  Garnet Education.</w:t>
      </w:r>
    </w:p>
    <w:p w14:paraId="761E2ADB"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Enever, J. 2011.  </w:t>
      </w:r>
      <w:r w:rsidRPr="009106C5">
        <w:rPr>
          <w:rFonts w:asciiTheme="minorHAnsi" w:hAnsiTheme="minorHAnsi" w:cstheme="minorHAnsi"/>
          <w:i/>
        </w:rPr>
        <w:t>Early Language Learning in Europe</w:t>
      </w:r>
      <w:r w:rsidRPr="009106C5">
        <w:rPr>
          <w:rFonts w:asciiTheme="minorHAnsi" w:hAnsiTheme="minorHAnsi" w:cstheme="minorHAnsi"/>
        </w:rPr>
        <w:t>.  London:  British Council.</w:t>
      </w:r>
    </w:p>
    <w:p w14:paraId="7E5F10FC" w14:textId="0D3CB30C" w:rsidR="00FA6EA0" w:rsidRDefault="00D17741" w:rsidP="00FA6EA0">
      <w:pPr>
        <w:spacing w:line="240" w:lineRule="auto"/>
        <w:ind w:left="426" w:hanging="426"/>
        <w:rPr>
          <w:rFonts w:asciiTheme="minorHAnsi" w:hAnsiTheme="minorHAnsi" w:cstheme="minorHAnsi"/>
        </w:rPr>
      </w:pPr>
      <w:r>
        <w:rPr>
          <w:rFonts w:asciiTheme="minorHAnsi" w:hAnsiTheme="minorHAnsi" w:cstheme="minorHAnsi"/>
        </w:rPr>
        <w:t>Erlam, R. 2006. Elicited imitation as a m</w:t>
      </w:r>
      <w:r w:rsidR="00FA6EA0" w:rsidRPr="009106C5">
        <w:rPr>
          <w:rFonts w:asciiTheme="minorHAnsi" w:hAnsiTheme="minorHAnsi" w:cstheme="minorHAnsi"/>
        </w:rPr>
        <w:t>eas</w:t>
      </w:r>
      <w:r>
        <w:rPr>
          <w:rFonts w:asciiTheme="minorHAnsi" w:hAnsiTheme="minorHAnsi" w:cstheme="minorHAnsi"/>
        </w:rPr>
        <w:t>ure of L2 implicit knowledge:  an empirical validation s</w:t>
      </w:r>
      <w:r w:rsidR="00FA6EA0" w:rsidRPr="009106C5">
        <w:rPr>
          <w:rFonts w:asciiTheme="minorHAnsi" w:hAnsiTheme="minorHAnsi" w:cstheme="minorHAnsi"/>
        </w:rPr>
        <w:t xml:space="preserve">tudy.  </w:t>
      </w:r>
      <w:r w:rsidR="00FA6EA0" w:rsidRPr="009106C5">
        <w:rPr>
          <w:rFonts w:asciiTheme="minorHAnsi" w:hAnsiTheme="minorHAnsi" w:cstheme="minorHAnsi"/>
          <w:i/>
        </w:rPr>
        <w:t>Applied Linguistics</w:t>
      </w:r>
      <w:r w:rsidR="00FA6EA0" w:rsidRPr="009106C5">
        <w:rPr>
          <w:rFonts w:asciiTheme="minorHAnsi" w:hAnsiTheme="minorHAnsi" w:cstheme="minorHAnsi"/>
        </w:rPr>
        <w:t>, 27: 464-491.</w:t>
      </w:r>
    </w:p>
    <w:p w14:paraId="6CAD92AC" w14:textId="5BFAD8CC" w:rsidR="0017378D" w:rsidRPr="0017378D" w:rsidRDefault="0017378D" w:rsidP="00FA6EA0">
      <w:pPr>
        <w:spacing w:line="240" w:lineRule="auto"/>
        <w:ind w:left="426" w:hanging="426"/>
        <w:rPr>
          <w:rFonts w:asciiTheme="minorHAnsi" w:hAnsiTheme="minorHAnsi" w:cstheme="minorHAnsi"/>
          <w:color w:val="FF0000"/>
        </w:rPr>
      </w:pPr>
      <w:r>
        <w:rPr>
          <w:rFonts w:asciiTheme="minorHAnsi" w:hAnsiTheme="minorHAnsi" w:cstheme="minorHAnsi"/>
          <w:color w:val="FF0000"/>
        </w:rPr>
        <w:t>Field, A. 2018.  Discovering Statistics using IBM SPSS Statistics.  London: Sage Publications Ltd.</w:t>
      </w:r>
    </w:p>
    <w:p w14:paraId="201B9673" w14:textId="48973291"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García, O., </w:t>
      </w:r>
      <w:r w:rsidR="00D17741">
        <w:rPr>
          <w:rFonts w:asciiTheme="minorHAnsi" w:hAnsiTheme="minorHAnsi" w:cstheme="minorHAnsi"/>
        </w:rPr>
        <w:t>L. Bartlett a</w:t>
      </w:r>
      <w:r>
        <w:rPr>
          <w:rFonts w:asciiTheme="minorHAnsi" w:hAnsiTheme="minorHAnsi" w:cstheme="minorHAnsi"/>
        </w:rPr>
        <w:t>nd</w:t>
      </w:r>
      <w:r w:rsidRPr="009106C5">
        <w:rPr>
          <w:rFonts w:asciiTheme="minorHAnsi" w:hAnsiTheme="minorHAnsi" w:cstheme="minorHAnsi"/>
        </w:rPr>
        <w:t xml:space="preserve"> </w:t>
      </w:r>
      <w:r w:rsidR="00D17741">
        <w:rPr>
          <w:rFonts w:asciiTheme="minorHAnsi" w:hAnsiTheme="minorHAnsi" w:cstheme="minorHAnsi"/>
        </w:rPr>
        <w:t>J. Kleifgen. 2009. From biliteracy to p</w:t>
      </w:r>
      <w:r w:rsidRPr="009106C5">
        <w:rPr>
          <w:rFonts w:asciiTheme="minorHAnsi" w:hAnsiTheme="minorHAnsi" w:cstheme="minorHAnsi"/>
        </w:rPr>
        <w:t xml:space="preserve">luriliteracies.  In </w:t>
      </w:r>
      <w:r w:rsidRPr="009106C5">
        <w:rPr>
          <w:rFonts w:asciiTheme="minorHAnsi" w:hAnsiTheme="minorHAnsi" w:cstheme="minorHAnsi"/>
          <w:i/>
        </w:rPr>
        <w:t xml:space="preserve">Handbook of Multilingualism and Multilingual Communication, </w:t>
      </w:r>
      <w:r w:rsidRPr="009106C5">
        <w:rPr>
          <w:rFonts w:asciiTheme="minorHAnsi" w:hAnsiTheme="minorHAnsi" w:cstheme="minorHAnsi"/>
          <w:iCs/>
        </w:rPr>
        <w:t xml:space="preserve">edited by P. Auer </w:t>
      </w:r>
      <w:r>
        <w:rPr>
          <w:rFonts w:asciiTheme="minorHAnsi" w:hAnsiTheme="minorHAnsi" w:cstheme="minorHAnsi"/>
          <w:iCs/>
        </w:rPr>
        <w:t>and</w:t>
      </w:r>
      <w:r w:rsidRPr="009106C5">
        <w:rPr>
          <w:rFonts w:asciiTheme="minorHAnsi" w:hAnsiTheme="minorHAnsi" w:cstheme="minorHAnsi"/>
          <w:iCs/>
        </w:rPr>
        <w:t xml:space="preserve"> L. Wei,</w:t>
      </w:r>
      <w:r w:rsidRPr="009106C5">
        <w:rPr>
          <w:rFonts w:asciiTheme="minorHAnsi" w:hAnsiTheme="minorHAnsi" w:cstheme="minorHAnsi"/>
          <w:i/>
        </w:rPr>
        <w:t xml:space="preserve"> </w:t>
      </w:r>
      <w:r w:rsidRPr="009106C5">
        <w:rPr>
          <w:rFonts w:asciiTheme="minorHAnsi" w:hAnsiTheme="minorHAnsi" w:cstheme="minorHAnsi"/>
          <w:iCs/>
        </w:rPr>
        <w:t>207-228</w:t>
      </w:r>
      <w:r w:rsidRPr="009106C5">
        <w:rPr>
          <w:rFonts w:asciiTheme="minorHAnsi" w:hAnsiTheme="minorHAnsi" w:cstheme="minorHAnsi"/>
          <w:i/>
        </w:rPr>
        <w:t>.</w:t>
      </w:r>
      <w:r w:rsidRPr="009106C5">
        <w:rPr>
          <w:rFonts w:asciiTheme="minorHAnsi" w:hAnsiTheme="minorHAnsi" w:cstheme="minorHAnsi"/>
        </w:rPr>
        <w:t xml:space="preserve">  Berlin:  Mouton de Gruyter.</w:t>
      </w:r>
    </w:p>
    <w:p w14:paraId="5D6779D7" w14:textId="66DE0701" w:rsidR="00FA6EA0" w:rsidRPr="009106C5" w:rsidRDefault="00D17741" w:rsidP="00FA6EA0">
      <w:pPr>
        <w:tabs>
          <w:tab w:val="left" w:pos="284"/>
        </w:tabs>
        <w:spacing w:line="240" w:lineRule="auto"/>
        <w:ind w:left="426" w:hanging="426"/>
        <w:rPr>
          <w:rFonts w:asciiTheme="minorHAnsi" w:hAnsiTheme="minorHAnsi" w:cstheme="minorHAnsi"/>
        </w:rPr>
      </w:pPr>
      <w:r>
        <w:rPr>
          <w:rFonts w:asciiTheme="minorHAnsi" w:hAnsiTheme="minorHAnsi" w:cstheme="minorHAnsi"/>
        </w:rPr>
        <w:t>Garton, S. 2014.  Unresolved issues and new challenges in teaching English to young learners:  the c</w:t>
      </w:r>
      <w:r w:rsidR="00FA6EA0" w:rsidRPr="009106C5">
        <w:rPr>
          <w:rFonts w:asciiTheme="minorHAnsi" w:hAnsiTheme="minorHAnsi" w:cstheme="minorHAnsi"/>
        </w:rPr>
        <w:t xml:space="preserve">ase of South Korea.  </w:t>
      </w:r>
      <w:r w:rsidR="00FA6EA0" w:rsidRPr="009106C5">
        <w:rPr>
          <w:rFonts w:asciiTheme="minorHAnsi" w:hAnsiTheme="minorHAnsi" w:cstheme="minorHAnsi"/>
          <w:i/>
        </w:rPr>
        <w:t>Current Issues in Language Planning</w:t>
      </w:r>
      <w:r w:rsidR="00FA6EA0" w:rsidRPr="009106C5">
        <w:rPr>
          <w:rFonts w:asciiTheme="minorHAnsi" w:hAnsiTheme="minorHAnsi" w:cstheme="minorHAnsi"/>
        </w:rPr>
        <w:t>, 15 (2): 201-219.</w:t>
      </w:r>
    </w:p>
    <w:p w14:paraId="65BA128E" w14:textId="6F47448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Genesee, F., </w:t>
      </w:r>
      <w:r w:rsidR="00D17741">
        <w:rPr>
          <w:rFonts w:asciiTheme="minorHAnsi" w:hAnsiTheme="minorHAnsi" w:cstheme="minorHAnsi"/>
        </w:rPr>
        <w:t>E. Geva</w:t>
      </w:r>
      <w:r w:rsidRPr="009106C5">
        <w:rPr>
          <w:rFonts w:asciiTheme="minorHAnsi" w:hAnsiTheme="minorHAnsi" w:cstheme="minorHAnsi"/>
        </w:rPr>
        <w:t xml:space="preserve">, </w:t>
      </w:r>
      <w:r w:rsidR="00D17741">
        <w:rPr>
          <w:rFonts w:asciiTheme="minorHAnsi" w:hAnsiTheme="minorHAnsi" w:cstheme="minorHAnsi"/>
        </w:rPr>
        <w:t xml:space="preserve">C. </w:t>
      </w:r>
      <w:r w:rsidRPr="009106C5">
        <w:rPr>
          <w:rFonts w:asciiTheme="minorHAnsi" w:hAnsiTheme="minorHAnsi" w:cstheme="minorHAnsi"/>
        </w:rPr>
        <w:t>D</w:t>
      </w:r>
      <w:r w:rsidR="00D17741">
        <w:rPr>
          <w:rFonts w:asciiTheme="minorHAnsi" w:hAnsiTheme="minorHAnsi" w:cstheme="minorHAnsi"/>
        </w:rPr>
        <w:t xml:space="preserve">ressler </w:t>
      </w:r>
      <w:r>
        <w:rPr>
          <w:rFonts w:asciiTheme="minorHAnsi" w:hAnsiTheme="minorHAnsi" w:cstheme="minorHAnsi"/>
        </w:rPr>
        <w:t>and</w:t>
      </w:r>
      <w:r w:rsidRPr="009106C5">
        <w:rPr>
          <w:rFonts w:asciiTheme="minorHAnsi" w:hAnsiTheme="minorHAnsi" w:cstheme="minorHAnsi"/>
        </w:rPr>
        <w:t xml:space="preserve"> </w:t>
      </w:r>
      <w:r w:rsidR="00D17741">
        <w:rPr>
          <w:rFonts w:asciiTheme="minorHAnsi" w:hAnsiTheme="minorHAnsi" w:cstheme="minorHAnsi"/>
        </w:rPr>
        <w:t>M.L. Kamil.  2008.  Cross-linguistic relationships in second language l</w:t>
      </w:r>
      <w:r w:rsidRPr="009106C5">
        <w:rPr>
          <w:rFonts w:asciiTheme="minorHAnsi" w:hAnsiTheme="minorHAnsi" w:cstheme="minorHAnsi"/>
        </w:rPr>
        <w:t xml:space="preserve">earners.  In </w:t>
      </w:r>
      <w:r w:rsidRPr="009106C5">
        <w:rPr>
          <w:rFonts w:asciiTheme="minorHAnsi" w:hAnsiTheme="minorHAnsi" w:cstheme="minorHAnsi"/>
          <w:i/>
        </w:rPr>
        <w:t xml:space="preserve">Developing Reading and Writing in Second Language Learners, </w:t>
      </w:r>
      <w:r w:rsidRPr="009106C5">
        <w:rPr>
          <w:rFonts w:asciiTheme="minorHAnsi" w:hAnsiTheme="minorHAnsi" w:cstheme="minorHAnsi"/>
          <w:iCs/>
        </w:rPr>
        <w:t xml:space="preserve">edited by D. A. August </w:t>
      </w:r>
      <w:r>
        <w:rPr>
          <w:rFonts w:asciiTheme="minorHAnsi" w:hAnsiTheme="minorHAnsi" w:cstheme="minorHAnsi"/>
          <w:iCs/>
        </w:rPr>
        <w:t>and</w:t>
      </w:r>
      <w:r w:rsidRPr="009106C5">
        <w:rPr>
          <w:rFonts w:asciiTheme="minorHAnsi" w:hAnsiTheme="minorHAnsi" w:cstheme="minorHAnsi"/>
          <w:iCs/>
        </w:rPr>
        <w:t xml:space="preserve"> T. Shanhan,</w:t>
      </w:r>
      <w:r w:rsidRPr="009106C5">
        <w:rPr>
          <w:rFonts w:asciiTheme="minorHAnsi" w:hAnsiTheme="minorHAnsi" w:cstheme="minorHAnsi"/>
          <w:i/>
        </w:rPr>
        <w:t xml:space="preserve"> </w:t>
      </w:r>
      <w:r w:rsidRPr="009106C5">
        <w:rPr>
          <w:rFonts w:asciiTheme="minorHAnsi" w:hAnsiTheme="minorHAnsi" w:cstheme="minorHAnsi"/>
          <w:iCs/>
        </w:rPr>
        <w:t>63-93</w:t>
      </w:r>
      <w:r w:rsidRPr="009106C5">
        <w:rPr>
          <w:rFonts w:asciiTheme="minorHAnsi" w:hAnsiTheme="minorHAnsi" w:cstheme="minorHAnsi"/>
          <w:i/>
        </w:rPr>
        <w:t>.</w:t>
      </w:r>
      <w:r w:rsidRPr="009106C5">
        <w:rPr>
          <w:rFonts w:asciiTheme="minorHAnsi" w:hAnsiTheme="minorHAnsi" w:cstheme="minorHAnsi"/>
        </w:rPr>
        <w:t xml:space="preserve">  New York/Abingdon:  Routledge.</w:t>
      </w:r>
    </w:p>
    <w:p w14:paraId="2E66CF8B" w14:textId="3FD91DB2"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Geva, E. 2006.  L</w:t>
      </w:r>
      <w:r w:rsidR="00D17741">
        <w:rPr>
          <w:rFonts w:asciiTheme="minorHAnsi" w:hAnsiTheme="minorHAnsi" w:cstheme="minorHAnsi"/>
        </w:rPr>
        <w:t>earning to read in a second language:  research, implications and recommendations for r</w:t>
      </w:r>
      <w:r w:rsidRPr="009106C5">
        <w:rPr>
          <w:rFonts w:asciiTheme="minorHAnsi" w:hAnsiTheme="minorHAnsi" w:cstheme="minorHAnsi"/>
        </w:rPr>
        <w:t xml:space="preserve">ervices. </w:t>
      </w:r>
      <w:r w:rsidRPr="009106C5">
        <w:rPr>
          <w:rFonts w:asciiTheme="minorHAnsi" w:hAnsiTheme="minorHAnsi" w:cstheme="minorHAnsi"/>
          <w:i/>
        </w:rPr>
        <w:t xml:space="preserve">Encyclopaedia on Early Childhood Development, </w:t>
      </w:r>
      <w:r w:rsidRPr="009106C5">
        <w:rPr>
          <w:rFonts w:asciiTheme="minorHAnsi" w:hAnsiTheme="minorHAnsi" w:cstheme="minorHAnsi"/>
          <w:iCs/>
        </w:rPr>
        <w:t xml:space="preserve">edited by R.E. Tremblay, R. G. Barr </w:t>
      </w:r>
      <w:r>
        <w:rPr>
          <w:rFonts w:asciiTheme="minorHAnsi" w:hAnsiTheme="minorHAnsi" w:cstheme="minorHAnsi"/>
          <w:iCs/>
        </w:rPr>
        <w:t>and</w:t>
      </w:r>
      <w:r w:rsidRPr="009106C5">
        <w:rPr>
          <w:rFonts w:asciiTheme="minorHAnsi" w:hAnsiTheme="minorHAnsi" w:cstheme="minorHAnsi"/>
          <w:iCs/>
        </w:rPr>
        <w:t xml:space="preserve"> R.D.V. Peters.</w:t>
      </w:r>
      <w:r w:rsidRPr="009106C5">
        <w:rPr>
          <w:rFonts w:asciiTheme="minorHAnsi" w:hAnsiTheme="minorHAnsi" w:cstheme="minorHAnsi"/>
        </w:rPr>
        <w:t xml:space="preserve">  Retrieved 1</w:t>
      </w:r>
      <w:r w:rsidRPr="009106C5">
        <w:rPr>
          <w:rFonts w:asciiTheme="minorHAnsi" w:hAnsiTheme="minorHAnsi" w:cstheme="minorHAnsi"/>
          <w:vertAlign w:val="superscript"/>
        </w:rPr>
        <w:t>st</w:t>
      </w:r>
      <w:r w:rsidRPr="009106C5">
        <w:rPr>
          <w:rFonts w:asciiTheme="minorHAnsi" w:hAnsiTheme="minorHAnsi" w:cstheme="minorHAnsi"/>
        </w:rPr>
        <w:t xml:space="preserve"> February 2011 from </w:t>
      </w:r>
      <w:hyperlink r:id="rId9" w:history="1">
        <w:r w:rsidRPr="009106C5">
          <w:rPr>
            <w:rStyle w:val="Hyperlink"/>
            <w:rFonts w:asciiTheme="minorHAnsi" w:hAnsiTheme="minorHAnsi" w:cstheme="minorHAnsi"/>
          </w:rPr>
          <w:t>www.child-encyclopedia.com/documents/GevaANGxp.pdf</w:t>
        </w:r>
      </w:hyperlink>
      <w:r w:rsidRPr="009106C5">
        <w:rPr>
          <w:rStyle w:val="Hyperlink"/>
          <w:rFonts w:asciiTheme="minorHAnsi" w:hAnsiTheme="minorHAnsi" w:cstheme="minorHAnsi"/>
        </w:rPr>
        <w:t>.</w:t>
      </w:r>
      <w:r w:rsidRPr="009106C5">
        <w:rPr>
          <w:rFonts w:asciiTheme="minorHAnsi" w:hAnsiTheme="minorHAnsi" w:cstheme="minorHAnsi"/>
        </w:rPr>
        <w:t xml:space="preserve"> </w:t>
      </w:r>
    </w:p>
    <w:p w14:paraId="3934C7EF"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GL Education 2016. </w:t>
      </w:r>
      <w:r w:rsidRPr="009106C5">
        <w:rPr>
          <w:rFonts w:asciiTheme="minorHAnsi" w:hAnsiTheme="minorHAnsi" w:cstheme="minorHAnsi"/>
          <w:i/>
          <w:iCs/>
        </w:rPr>
        <w:t>Pupil Attitudes to Self and School</w:t>
      </w:r>
      <w:r w:rsidRPr="009106C5">
        <w:rPr>
          <w:rFonts w:asciiTheme="minorHAnsi" w:hAnsiTheme="minorHAnsi" w:cstheme="minorHAnsi"/>
        </w:rPr>
        <w:t>.  Retrieved 3</w:t>
      </w:r>
      <w:r w:rsidRPr="009106C5">
        <w:rPr>
          <w:rFonts w:asciiTheme="minorHAnsi" w:hAnsiTheme="minorHAnsi" w:cstheme="minorHAnsi"/>
          <w:vertAlign w:val="superscript"/>
        </w:rPr>
        <w:t>rd</w:t>
      </w:r>
      <w:r w:rsidRPr="009106C5">
        <w:rPr>
          <w:rFonts w:asciiTheme="minorHAnsi" w:hAnsiTheme="minorHAnsi" w:cstheme="minorHAnsi"/>
        </w:rPr>
        <w:t xml:space="preserve"> April 2018 from </w:t>
      </w:r>
      <w:hyperlink r:id="rId10" w:history="1">
        <w:r w:rsidRPr="009106C5">
          <w:rPr>
            <w:rStyle w:val="Hyperlink"/>
            <w:rFonts w:asciiTheme="minorHAnsi" w:hAnsiTheme="minorHAnsi" w:cstheme="minorHAnsi"/>
          </w:rPr>
          <w:t>https://www.gl-education.com/media/1951/gl1401_pass-report-2016_international-edition.pdf</w:t>
        </w:r>
      </w:hyperlink>
      <w:r w:rsidRPr="009106C5">
        <w:rPr>
          <w:rFonts w:asciiTheme="minorHAnsi" w:hAnsiTheme="minorHAnsi" w:cstheme="minorHAnsi"/>
        </w:rPr>
        <w:t xml:space="preserve"> </w:t>
      </w:r>
    </w:p>
    <w:p w14:paraId="38E6FDC2" w14:textId="7C577884" w:rsidR="00FA6EA0" w:rsidRPr="009106C5" w:rsidRDefault="00FA6EA0" w:rsidP="004B6E65">
      <w:pPr>
        <w:keepLines/>
        <w:widowControl w:val="0"/>
        <w:autoSpaceDE w:val="0"/>
        <w:autoSpaceDN w:val="0"/>
        <w:adjustRightInd w:val="0"/>
        <w:spacing w:line="240" w:lineRule="auto"/>
        <w:ind w:left="426" w:hanging="426"/>
        <w:rPr>
          <w:rFonts w:asciiTheme="minorHAnsi" w:hAnsiTheme="minorHAnsi" w:cstheme="minorHAnsi"/>
          <w:color w:val="000000"/>
        </w:rPr>
      </w:pPr>
      <w:r w:rsidRPr="009106C5">
        <w:rPr>
          <w:rFonts w:asciiTheme="minorHAnsi" w:hAnsiTheme="minorHAnsi" w:cstheme="minorHAnsi"/>
        </w:rPr>
        <w:t xml:space="preserve">Graham, S., </w:t>
      </w:r>
      <w:r w:rsidR="00D17741">
        <w:rPr>
          <w:rFonts w:asciiTheme="minorHAnsi" w:hAnsiTheme="minorHAnsi" w:cstheme="minorHAnsi"/>
        </w:rPr>
        <w:t>L. Courtney</w:t>
      </w:r>
      <w:r w:rsidRPr="009106C5">
        <w:rPr>
          <w:rFonts w:asciiTheme="minorHAnsi" w:hAnsiTheme="minorHAnsi" w:cstheme="minorHAnsi"/>
        </w:rPr>
        <w:t xml:space="preserve">, </w:t>
      </w:r>
      <w:r w:rsidR="00D17741">
        <w:rPr>
          <w:rFonts w:asciiTheme="minorHAnsi" w:hAnsiTheme="minorHAnsi" w:cstheme="minorHAnsi"/>
        </w:rPr>
        <w:t xml:space="preserve">T. Marinis </w:t>
      </w:r>
      <w:r w:rsidRPr="009106C5">
        <w:rPr>
          <w:rFonts w:asciiTheme="minorHAnsi" w:hAnsiTheme="minorHAnsi" w:cstheme="minorHAnsi"/>
        </w:rPr>
        <w:t xml:space="preserve">and </w:t>
      </w:r>
      <w:r w:rsidR="00D17741">
        <w:rPr>
          <w:rFonts w:asciiTheme="minorHAnsi" w:hAnsiTheme="minorHAnsi" w:cstheme="minorHAnsi"/>
        </w:rPr>
        <w:t xml:space="preserve">A. Tonkyn. </w:t>
      </w:r>
      <w:r w:rsidRPr="009106C5">
        <w:rPr>
          <w:rFonts w:asciiTheme="minorHAnsi" w:hAnsiTheme="minorHAnsi" w:cstheme="minorHAnsi"/>
        </w:rPr>
        <w:t xml:space="preserve">2014. </w:t>
      </w:r>
      <w:r w:rsidR="00D17741">
        <w:rPr>
          <w:rFonts w:asciiTheme="minorHAnsi" w:hAnsiTheme="minorHAnsi" w:cstheme="minorHAnsi"/>
          <w:i/>
        </w:rPr>
        <w:t>Primary Modern Languages: The Impact of Teaching Approaches on A</w:t>
      </w:r>
      <w:r w:rsidRPr="009106C5">
        <w:rPr>
          <w:rFonts w:asciiTheme="minorHAnsi" w:hAnsiTheme="minorHAnsi" w:cstheme="minorHAnsi"/>
          <w:i/>
        </w:rPr>
        <w:t>ttai</w:t>
      </w:r>
      <w:r w:rsidR="00D17741">
        <w:rPr>
          <w:rFonts w:asciiTheme="minorHAnsi" w:hAnsiTheme="minorHAnsi" w:cstheme="minorHAnsi"/>
          <w:i/>
        </w:rPr>
        <w:t>nment and Preparedness for Secondary School Language Learning: Final R</w:t>
      </w:r>
      <w:r w:rsidRPr="009106C5">
        <w:rPr>
          <w:rFonts w:asciiTheme="minorHAnsi" w:hAnsiTheme="minorHAnsi" w:cstheme="minorHAnsi"/>
          <w:i/>
        </w:rPr>
        <w:t>eport</w:t>
      </w:r>
      <w:r w:rsidRPr="009106C5">
        <w:rPr>
          <w:rFonts w:asciiTheme="minorHAnsi" w:hAnsiTheme="minorHAnsi" w:cstheme="minorHAnsi"/>
        </w:rPr>
        <w:t>. Retrieved 30</w:t>
      </w:r>
      <w:r w:rsidRPr="009106C5">
        <w:rPr>
          <w:rFonts w:asciiTheme="minorHAnsi" w:hAnsiTheme="minorHAnsi" w:cstheme="minorHAnsi"/>
          <w:vertAlign w:val="superscript"/>
        </w:rPr>
        <w:t>th</w:t>
      </w:r>
      <w:r w:rsidRPr="009106C5">
        <w:rPr>
          <w:rFonts w:asciiTheme="minorHAnsi" w:hAnsiTheme="minorHAnsi" w:cstheme="minorHAnsi"/>
        </w:rPr>
        <w:t xml:space="preserve"> January 2015 from </w:t>
      </w:r>
      <w:hyperlink r:id="rId11" w:history="1">
        <w:r w:rsidRPr="009106C5">
          <w:rPr>
            <w:rStyle w:val="Hyperlink"/>
            <w:rFonts w:asciiTheme="minorHAnsi" w:hAnsiTheme="minorHAnsi" w:cstheme="minorHAnsi"/>
          </w:rPr>
          <w:t>www.nuffieldfoundation.org/primary-modern-languages-impact-teaching-approaches</w:t>
        </w:r>
      </w:hyperlink>
      <w:r w:rsidRPr="009106C5">
        <w:rPr>
          <w:rFonts w:asciiTheme="minorHAnsi" w:hAnsiTheme="minorHAnsi" w:cstheme="minorHAnsi"/>
        </w:rPr>
        <w:t>.</w:t>
      </w:r>
    </w:p>
    <w:p w14:paraId="10A1BE77" w14:textId="47964158" w:rsidR="00FA6EA0" w:rsidRPr="009106C5" w:rsidRDefault="00FA6EA0" w:rsidP="004B6E65">
      <w:pPr>
        <w:keepLines/>
        <w:widowControl w:val="0"/>
        <w:autoSpaceDE w:val="0"/>
        <w:autoSpaceDN w:val="0"/>
        <w:adjustRightInd w:val="0"/>
        <w:spacing w:line="240" w:lineRule="auto"/>
        <w:ind w:left="426" w:hanging="426"/>
        <w:rPr>
          <w:rFonts w:asciiTheme="minorHAnsi" w:hAnsiTheme="minorHAnsi" w:cstheme="minorHAnsi"/>
          <w:color w:val="000000"/>
        </w:rPr>
      </w:pPr>
      <w:r w:rsidRPr="009106C5">
        <w:rPr>
          <w:rFonts w:asciiTheme="minorHAnsi" w:hAnsiTheme="minorHAnsi" w:cstheme="minorHAnsi"/>
        </w:rPr>
        <w:t xml:space="preserve">Graham, S., </w:t>
      </w:r>
      <w:r w:rsidR="00D17741">
        <w:rPr>
          <w:rFonts w:asciiTheme="minorHAnsi" w:hAnsiTheme="minorHAnsi" w:cstheme="minorHAnsi"/>
        </w:rPr>
        <w:t xml:space="preserve">L. Courtney, T. Marinis </w:t>
      </w:r>
      <w:r w:rsidRPr="009106C5">
        <w:rPr>
          <w:rFonts w:asciiTheme="minorHAnsi" w:hAnsiTheme="minorHAnsi" w:cstheme="minorHAnsi"/>
        </w:rPr>
        <w:t xml:space="preserve">and </w:t>
      </w:r>
      <w:r w:rsidR="00D17741">
        <w:rPr>
          <w:rFonts w:asciiTheme="minorHAnsi" w:hAnsiTheme="minorHAnsi" w:cstheme="minorHAnsi"/>
        </w:rPr>
        <w:t>A. Tonkyn. 2017.  Early languagelLearning:  the impact of teaching and teacher f</w:t>
      </w:r>
      <w:r w:rsidRPr="009106C5">
        <w:rPr>
          <w:rFonts w:asciiTheme="minorHAnsi" w:hAnsiTheme="minorHAnsi" w:cstheme="minorHAnsi"/>
        </w:rPr>
        <w:t xml:space="preserve">actors.  </w:t>
      </w:r>
      <w:r w:rsidRPr="009106C5">
        <w:rPr>
          <w:rFonts w:asciiTheme="minorHAnsi" w:hAnsiTheme="minorHAnsi" w:cstheme="minorHAnsi"/>
          <w:i/>
        </w:rPr>
        <w:t>Language Learning</w:t>
      </w:r>
      <w:r w:rsidRPr="009106C5">
        <w:rPr>
          <w:rFonts w:asciiTheme="minorHAnsi" w:hAnsiTheme="minorHAnsi" w:cstheme="minorHAnsi"/>
        </w:rPr>
        <w:t xml:space="preserve">, 1-37. </w:t>
      </w:r>
      <w:r w:rsidRPr="009106C5">
        <w:rPr>
          <w:rFonts w:asciiTheme="minorHAnsi" w:hAnsiTheme="minorHAnsi" w:cstheme="minorHAnsi"/>
          <w:color w:val="000000"/>
        </w:rPr>
        <w:t xml:space="preserve">DOI: 10.1111/lang.12251. </w:t>
      </w:r>
    </w:p>
    <w:p w14:paraId="28149D8B" w14:textId="53A39C11" w:rsidR="00FA6EA0" w:rsidRPr="009106C5" w:rsidRDefault="00D17741" w:rsidP="004B6E65">
      <w:pPr>
        <w:keepLines/>
        <w:widowControl w:val="0"/>
        <w:autoSpaceDE w:val="0"/>
        <w:autoSpaceDN w:val="0"/>
        <w:adjustRightInd w:val="0"/>
        <w:spacing w:line="240" w:lineRule="auto"/>
        <w:ind w:left="426" w:hanging="426"/>
        <w:rPr>
          <w:rFonts w:asciiTheme="minorHAnsi" w:hAnsiTheme="minorHAnsi" w:cstheme="minorHAnsi"/>
          <w:color w:val="000000"/>
        </w:rPr>
      </w:pPr>
      <w:r>
        <w:rPr>
          <w:rFonts w:asciiTheme="minorHAnsi" w:hAnsiTheme="minorHAnsi" w:cstheme="minorHAnsi"/>
        </w:rPr>
        <w:t>Hasselgren, A. 2000. The a</w:t>
      </w:r>
      <w:r w:rsidR="00FA6EA0" w:rsidRPr="009106C5">
        <w:rPr>
          <w:rFonts w:asciiTheme="minorHAnsi" w:hAnsiTheme="minorHAnsi" w:cstheme="minorHAnsi"/>
        </w:rPr>
        <w:t>ssessment of</w:t>
      </w:r>
      <w:r>
        <w:rPr>
          <w:rFonts w:asciiTheme="minorHAnsi" w:hAnsiTheme="minorHAnsi" w:cstheme="minorHAnsi"/>
        </w:rPr>
        <w:t xml:space="preserve"> the English ability of young learners in Norwegian schools:  an innovative a</w:t>
      </w:r>
      <w:r w:rsidR="00FA6EA0" w:rsidRPr="009106C5">
        <w:rPr>
          <w:rFonts w:asciiTheme="minorHAnsi" w:hAnsiTheme="minorHAnsi" w:cstheme="minorHAnsi"/>
        </w:rPr>
        <w:t xml:space="preserve">pproach.  </w:t>
      </w:r>
      <w:r w:rsidR="00FA6EA0" w:rsidRPr="009106C5">
        <w:rPr>
          <w:rFonts w:asciiTheme="minorHAnsi" w:hAnsiTheme="minorHAnsi" w:cstheme="minorHAnsi"/>
          <w:i/>
        </w:rPr>
        <w:t>Language Testing</w:t>
      </w:r>
      <w:r w:rsidR="00FA6EA0" w:rsidRPr="009106C5">
        <w:rPr>
          <w:rFonts w:asciiTheme="minorHAnsi" w:hAnsiTheme="minorHAnsi" w:cstheme="minorHAnsi"/>
        </w:rPr>
        <w:t>, 17: 261.</w:t>
      </w:r>
    </w:p>
    <w:p w14:paraId="39ECADD2" w14:textId="64C13846" w:rsidR="00FA6EA0" w:rsidRPr="009106C5" w:rsidRDefault="00D17741" w:rsidP="004B6E65">
      <w:pPr>
        <w:keepLines/>
        <w:widowControl w:val="0"/>
        <w:autoSpaceDE w:val="0"/>
        <w:autoSpaceDN w:val="0"/>
        <w:adjustRightInd w:val="0"/>
        <w:spacing w:line="240" w:lineRule="auto"/>
        <w:ind w:left="426" w:hanging="426"/>
        <w:rPr>
          <w:rFonts w:asciiTheme="minorHAnsi" w:hAnsiTheme="minorHAnsi" w:cstheme="minorHAnsi"/>
          <w:color w:val="000000"/>
        </w:rPr>
      </w:pPr>
      <w:r>
        <w:rPr>
          <w:rFonts w:asciiTheme="minorHAnsi" w:hAnsiTheme="minorHAnsi" w:cstheme="minorHAnsi"/>
        </w:rPr>
        <w:t>Hawkins, E. 1996.  Language teaching in p</w:t>
      </w:r>
      <w:r w:rsidR="00FA6EA0" w:rsidRPr="009106C5">
        <w:rPr>
          <w:rFonts w:asciiTheme="minorHAnsi" w:hAnsiTheme="minorHAnsi" w:cstheme="minorHAnsi"/>
        </w:rPr>
        <w:t xml:space="preserve">erspective.  In </w:t>
      </w:r>
      <w:r w:rsidR="00FA6EA0" w:rsidRPr="009106C5">
        <w:rPr>
          <w:rFonts w:asciiTheme="minorHAnsi" w:hAnsiTheme="minorHAnsi" w:cstheme="minorHAnsi"/>
          <w:i/>
        </w:rPr>
        <w:t xml:space="preserve">Thirty Years of Language Teaching, </w:t>
      </w:r>
      <w:r w:rsidR="00FA6EA0" w:rsidRPr="009106C5">
        <w:rPr>
          <w:rFonts w:asciiTheme="minorHAnsi" w:hAnsiTheme="minorHAnsi" w:cstheme="minorHAnsi"/>
          <w:iCs/>
        </w:rPr>
        <w:t>edited by E. Hawkins,</w:t>
      </w:r>
      <w:r w:rsidR="00FA6EA0" w:rsidRPr="009106C5">
        <w:rPr>
          <w:rFonts w:asciiTheme="minorHAnsi" w:hAnsiTheme="minorHAnsi" w:cstheme="minorHAnsi"/>
          <w:i/>
        </w:rPr>
        <w:t xml:space="preserve"> </w:t>
      </w:r>
      <w:r w:rsidR="00FA6EA0" w:rsidRPr="009106C5">
        <w:rPr>
          <w:rFonts w:asciiTheme="minorHAnsi" w:hAnsiTheme="minorHAnsi" w:cstheme="minorHAnsi"/>
          <w:iCs/>
        </w:rPr>
        <w:t>13-32</w:t>
      </w:r>
      <w:r w:rsidR="00FA6EA0" w:rsidRPr="009106C5">
        <w:rPr>
          <w:rFonts w:asciiTheme="minorHAnsi" w:hAnsiTheme="minorHAnsi" w:cstheme="minorHAnsi"/>
          <w:i/>
        </w:rPr>
        <w:t xml:space="preserve">. </w:t>
      </w:r>
      <w:r w:rsidR="00FA6EA0" w:rsidRPr="009106C5">
        <w:rPr>
          <w:rFonts w:asciiTheme="minorHAnsi" w:hAnsiTheme="minorHAnsi" w:cstheme="minorHAnsi"/>
        </w:rPr>
        <w:t xml:space="preserve"> London:  CILT.</w:t>
      </w:r>
    </w:p>
    <w:p w14:paraId="47D52057" w14:textId="1357F5E6" w:rsidR="00FA6EA0" w:rsidRPr="009106C5" w:rsidRDefault="00FA6EA0" w:rsidP="004B6E65">
      <w:pPr>
        <w:spacing w:line="240" w:lineRule="auto"/>
        <w:ind w:left="426" w:hanging="426"/>
        <w:rPr>
          <w:rFonts w:asciiTheme="minorHAnsi" w:hAnsiTheme="minorHAnsi" w:cstheme="minorHAnsi"/>
        </w:rPr>
      </w:pPr>
      <w:r w:rsidRPr="009106C5">
        <w:rPr>
          <w:rFonts w:asciiTheme="minorHAnsi" w:hAnsiTheme="minorHAnsi" w:cstheme="minorHAnsi"/>
        </w:rPr>
        <w:t>Hurre</w:t>
      </w:r>
      <w:r w:rsidR="00D17741">
        <w:rPr>
          <w:rFonts w:asciiTheme="minorHAnsi" w:hAnsiTheme="minorHAnsi" w:cstheme="minorHAnsi"/>
        </w:rPr>
        <w:t>ll, A. 1999.  The four language s</w:t>
      </w:r>
      <w:r w:rsidRPr="009106C5">
        <w:rPr>
          <w:rFonts w:asciiTheme="minorHAnsi" w:hAnsiTheme="minorHAnsi" w:cstheme="minorHAnsi"/>
        </w:rPr>
        <w:t xml:space="preserve">kills.  In </w:t>
      </w:r>
      <w:r w:rsidRPr="009106C5">
        <w:rPr>
          <w:rFonts w:asciiTheme="minorHAnsi" w:hAnsiTheme="minorHAnsi" w:cstheme="minorHAnsi"/>
          <w:i/>
        </w:rPr>
        <w:t xml:space="preserve">The Teaching of Modern Foreign Languages in the Primary School, </w:t>
      </w:r>
      <w:r w:rsidRPr="009106C5">
        <w:rPr>
          <w:rFonts w:asciiTheme="minorHAnsi" w:hAnsiTheme="minorHAnsi" w:cstheme="minorHAnsi"/>
          <w:iCs/>
        </w:rPr>
        <w:t xml:space="preserve">edited by P. Driscoll </w:t>
      </w:r>
      <w:r>
        <w:rPr>
          <w:rFonts w:asciiTheme="minorHAnsi" w:hAnsiTheme="minorHAnsi" w:cstheme="minorHAnsi"/>
          <w:iCs/>
        </w:rPr>
        <w:t>and</w:t>
      </w:r>
      <w:r w:rsidRPr="009106C5">
        <w:rPr>
          <w:rFonts w:asciiTheme="minorHAnsi" w:hAnsiTheme="minorHAnsi" w:cstheme="minorHAnsi"/>
          <w:iCs/>
        </w:rPr>
        <w:t xml:space="preserve"> D Frost, 67-87</w:t>
      </w:r>
      <w:r w:rsidRPr="009106C5">
        <w:rPr>
          <w:rFonts w:asciiTheme="minorHAnsi" w:hAnsiTheme="minorHAnsi" w:cstheme="minorHAnsi"/>
          <w:i/>
        </w:rPr>
        <w:t xml:space="preserve">. </w:t>
      </w:r>
      <w:r w:rsidRPr="009106C5">
        <w:rPr>
          <w:rFonts w:asciiTheme="minorHAnsi" w:hAnsiTheme="minorHAnsi" w:cstheme="minorHAnsi"/>
        </w:rPr>
        <w:t>London:  Routledge.</w:t>
      </w:r>
    </w:p>
    <w:p w14:paraId="56467548" w14:textId="3A6DFFAF"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Jaekel, N., </w:t>
      </w:r>
      <w:r w:rsidR="00431375">
        <w:rPr>
          <w:rFonts w:asciiTheme="minorHAnsi" w:hAnsiTheme="minorHAnsi" w:cstheme="minorHAnsi"/>
        </w:rPr>
        <w:t xml:space="preserve">M. Schurig, M.  Florian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M. Ritter. 2017.  From early starters to late finishers?  A longitudinal study of early foreign language learning in s</w:t>
      </w:r>
      <w:r w:rsidRPr="009106C5">
        <w:rPr>
          <w:rFonts w:asciiTheme="minorHAnsi" w:hAnsiTheme="minorHAnsi" w:cstheme="minorHAnsi"/>
        </w:rPr>
        <w:t xml:space="preserve">chool.  </w:t>
      </w:r>
      <w:r w:rsidRPr="009106C5">
        <w:rPr>
          <w:rFonts w:asciiTheme="minorHAnsi" w:hAnsiTheme="minorHAnsi" w:cstheme="minorHAnsi"/>
          <w:i/>
        </w:rPr>
        <w:t>Language Learning,</w:t>
      </w:r>
      <w:r w:rsidRPr="009106C5">
        <w:rPr>
          <w:rFonts w:asciiTheme="minorHAnsi" w:hAnsiTheme="minorHAnsi" w:cstheme="minorHAnsi"/>
        </w:rPr>
        <w:t xml:space="preserve"> 67 (3): 631-664.</w:t>
      </w:r>
    </w:p>
    <w:p w14:paraId="680E3687" w14:textId="3A3AA599"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Jones, J.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S. Coffey</w:t>
      </w:r>
      <w:r w:rsidRPr="009106C5">
        <w:rPr>
          <w:rFonts w:asciiTheme="minorHAnsi" w:hAnsiTheme="minorHAnsi" w:cstheme="minorHAnsi"/>
        </w:rPr>
        <w:t xml:space="preserve">.  2006.  </w:t>
      </w:r>
      <w:r w:rsidRPr="009106C5">
        <w:rPr>
          <w:rFonts w:asciiTheme="minorHAnsi" w:hAnsiTheme="minorHAnsi" w:cstheme="minorHAnsi"/>
          <w:i/>
        </w:rPr>
        <w:t xml:space="preserve">Modern Foreign Languages 5-11:  A Guide for Teachers.  </w:t>
      </w:r>
      <w:r w:rsidRPr="009106C5">
        <w:rPr>
          <w:rFonts w:asciiTheme="minorHAnsi" w:hAnsiTheme="minorHAnsi" w:cstheme="minorHAnsi"/>
        </w:rPr>
        <w:t>London:  David Fulton Publishers.</w:t>
      </w:r>
    </w:p>
    <w:p w14:paraId="044EBE0D" w14:textId="77777777"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Kember, D. 2000.  </w:t>
      </w:r>
      <w:r w:rsidRPr="009106C5">
        <w:rPr>
          <w:rFonts w:asciiTheme="minorHAnsi" w:hAnsiTheme="minorHAnsi" w:cstheme="minorHAnsi"/>
          <w:i/>
        </w:rPr>
        <w:t>Action Learning and Action Research:  Improving the Quality of Teaching and Learning</w:t>
      </w:r>
      <w:r w:rsidRPr="009106C5">
        <w:rPr>
          <w:rFonts w:asciiTheme="minorHAnsi" w:hAnsiTheme="minorHAnsi" w:cstheme="minorHAnsi"/>
        </w:rPr>
        <w:t>.  London:  Kogan Page.</w:t>
      </w:r>
    </w:p>
    <w:p w14:paraId="5BDDA681" w14:textId="51FB825B" w:rsidR="00FA6EA0" w:rsidRPr="009106C5" w:rsidRDefault="00431375" w:rsidP="00FA6EA0">
      <w:pPr>
        <w:tabs>
          <w:tab w:val="left" w:pos="284"/>
        </w:tabs>
        <w:spacing w:line="240" w:lineRule="auto"/>
        <w:ind w:left="426" w:hanging="426"/>
        <w:rPr>
          <w:rFonts w:asciiTheme="minorHAnsi" w:hAnsiTheme="minorHAnsi" w:cstheme="minorHAnsi"/>
        </w:rPr>
      </w:pPr>
      <w:r>
        <w:rPr>
          <w:rFonts w:asciiTheme="minorHAnsi" w:hAnsiTheme="minorHAnsi" w:cstheme="minorHAnsi"/>
        </w:rPr>
        <w:t>Kirsch, C. 2016.  Using storytelling to teach v</w:t>
      </w:r>
      <w:r w:rsidR="00FA6EA0" w:rsidRPr="009106C5">
        <w:rPr>
          <w:rFonts w:asciiTheme="minorHAnsi" w:hAnsiTheme="minorHAnsi" w:cstheme="minorHAnsi"/>
        </w:rPr>
        <w:t xml:space="preserve">ocabulary </w:t>
      </w:r>
      <w:r>
        <w:rPr>
          <w:rFonts w:asciiTheme="minorHAnsi" w:hAnsiTheme="minorHAnsi" w:cstheme="minorHAnsi"/>
        </w:rPr>
        <w:t>in language lessons:  does it w</w:t>
      </w:r>
      <w:r w:rsidR="00FA6EA0" w:rsidRPr="009106C5">
        <w:rPr>
          <w:rFonts w:asciiTheme="minorHAnsi" w:hAnsiTheme="minorHAnsi" w:cstheme="minorHAnsi"/>
        </w:rPr>
        <w:t xml:space="preserve">ork?  </w:t>
      </w:r>
      <w:r w:rsidR="00FA6EA0" w:rsidRPr="009106C5">
        <w:rPr>
          <w:rFonts w:asciiTheme="minorHAnsi" w:hAnsiTheme="minorHAnsi" w:cstheme="minorHAnsi"/>
          <w:i/>
        </w:rPr>
        <w:t>Language Learning Journal</w:t>
      </w:r>
      <w:r w:rsidR="00FA6EA0" w:rsidRPr="009106C5">
        <w:rPr>
          <w:rFonts w:asciiTheme="minorHAnsi" w:hAnsiTheme="minorHAnsi" w:cstheme="minorHAnsi"/>
        </w:rPr>
        <w:t xml:space="preserve">, 44 (1): 33-51.  </w:t>
      </w:r>
    </w:p>
    <w:p w14:paraId="61497C07" w14:textId="676A92D7" w:rsidR="00FA6EA0" w:rsidRPr="009106C5" w:rsidRDefault="00431375" w:rsidP="00FA6EA0">
      <w:pPr>
        <w:spacing w:line="240" w:lineRule="auto"/>
        <w:ind w:left="426" w:hanging="426"/>
        <w:rPr>
          <w:rFonts w:asciiTheme="minorHAnsi" w:hAnsiTheme="minorHAnsi" w:cstheme="minorHAnsi"/>
        </w:rPr>
      </w:pPr>
      <w:r>
        <w:rPr>
          <w:rFonts w:asciiTheme="minorHAnsi" w:hAnsiTheme="minorHAnsi" w:cstheme="minorHAnsi"/>
        </w:rPr>
        <w:t>Koda, K. 2008.  Impacts of prior literacy experience on second-language learning to r</w:t>
      </w:r>
      <w:r w:rsidR="00FA6EA0" w:rsidRPr="009106C5">
        <w:rPr>
          <w:rFonts w:asciiTheme="minorHAnsi" w:hAnsiTheme="minorHAnsi" w:cstheme="minorHAnsi"/>
        </w:rPr>
        <w:t xml:space="preserve">ead.  In </w:t>
      </w:r>
      <w:r w:rsidR="00FA6EA0" w:rsidRPr="009106C5">
        <w:rPr>
          <w:rFonts w:asciiTheme="minorHAnsi" w:hAnsiTheme="minorHAnsi" w:cstheme="minorHAnsi"/>
          <w:i/>
        </w:rPr>
        <w:t xml:space="preserve">Learning to Read across Languages:  Cross-linguistic Relationships in First and Second-language Literacy Development, </w:t>
      </w:r>
      <w:r w:rsidR="00FA6EA0" w:rsidRPr="009106C5">
        <w:rPr>
          <w:rFonts w:asciiTheme="minorHAnsi" w:hAnsiTheme="minorHAnsi" w:cstheme="minorHAnsi"/>
          <w:iCs/>
        </w:rPr>
        <w:t xml:space="preserve">edited by K. Koda </w:t>
      </w:r>
      <w:r w:rsidR="00FA6EA0">
        <w:rPr>
          <w:rFonts w:asciiTheme="minorHAnsi" w:hAnsiTheme="minorHAnsi" w:cstheme="minorHAnsi"/>
          <w:iCs/>
        </w:rPr>
        <w:t>and</w:t>
      </w:r>
      <w:r w:rsidR="00FA6EA0" w:rsidRPr="009106C5">
        <w:rPr>
          <w:rFonts w:asciiTheme="minorHAnsi" w:hAnsiTheme="minorHAnsi" w:cstheme="minorHAnsi"/>
          <w:iCs/>
        </w:rPr>
        <w:t xml:space="preserve"> A. Zehler,</w:t>
      </w:r>
      <w:r w:rsidR="00FA6EA0" w:rsidRPr="009106C5">
        <w:rPr>
          <w:rFonts w:asciiTheme="minorHAnsi" w:hAnsiTheme="minorHAnsi" w:cstheme="minorHAnsi"/>
          <w:i/>
        </w:rPr>
        <w:t xml:space="preserve"> </w:t>
      </w:r>
      <w:r w:rsidR="00FA6EA0" w:rsidRPr="009106C5">
        <w:rPr>
          <w:rFonts w:asciiTheme="minorHAnsi" w:hAnsiTheme="minorHAnsi" w:cstheme="minorHAnsi"/>
          <w:iCs/>
        </w:rPr>
        <w:t>68-96.</w:t>
      </w:r>
      <w:r w:rsidR="00FA6EA0" w:rsidRPr="009106C5">
        <w:rPr>
          <w:rFonts w:asciiTheme="minorHAnsi" w:hAnsiTheme="minorHAnsi" w:cstheme="minorHAnsi"/>
        </w:rPr>
        <w:t xml:space="preserve">  New York/Abingdon:  Routledge.</w:t>
      </w:r>
    </w:p>
    <w:p w14:paraId="5B27F83A" w14:textId="45767D63"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Lambelet, A.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R. Berthele</w:t>
      </w:r>
      <w:r w:rsidRPr="009106C5">
        <w:rPr>
          <w:rFonts w:asciiTheme="minorHAnsi" w:hAnsiTheme="minorHAnsi" w:cstheme="minorHAnsi"/>
        </w:rPr>
        <w:t xml:space="preserve">. 2015.  </w:t>
      </w:r>
      <w:r w:rsidR="00431375">
        <w:rPr>
          <w:rFonts w:asciiTheme="minorHAnsi" w:hAnsiTheme="minorHAnsi" w:cstheme="minorHAnsi"/>
          <w:i/>
        </w:rPr>
        <w:t xml:space="preserve">Age and </w:t>
      </w:r>
      <w:r w:rsidRPr="009106C5">
        <w:rPr>
          <w:rFonts w:asciiTheme="minorHAnsi" w:hAnsiTheme="minorHAnsi" w:cstheme="minorHAnsi"/>
          <w:i/>
        </w:rPr>
        <w:t>Foreign Language Learning in School</w:t>
      </w:r>
      <w:r w:rsidRPr="009106C5">
        <w:rPr>
          <w:rFonts w:asciiTheme="minorHAnsi" w:hAnsiTheme="minorHAnsi" w:cstheme="minorHAnsi"/>
        </w:rPr>
        <w:t>.  Basingstoke:</w:t>
      </w:r>
      <w:r w:rsidR="004B6E65">
        <w:rPr>
          <w:rFonts w:asciiTheme="minorHAnsi" w:hAnsiTheme="minorHAnsi" w:cstheme="minorHAnsi"/>
        </w:rPr>
        <w:t xml:space="preserve"> </w:t>
      </w:r>
      <w:r w:rsidRPr="009106C5">
        <w:rPr>
          <w:rFonts w:asciiTheme="minorHAnsi" w:hAnsiTheme="minorHAnsi" w:cstheme="minorHAnsi"/>
        </w:rPr>
        <w:t>Palgrave Macmillan.</w:t>
      </w:r>
    </w:p>
    <w:p w14:paraId="276AA130" w14:textId="6D744BB1"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Larson-Hall, J. 2008. Weighing </w:t>
      </w:r>
      <w:r w:rsidR="00431375">
        <w:rPr>
          <w:rFonts w:asciiTheme="minorHAnsi" w:hAnsiTheme="minorHAnsi" w:cstheme="minorHAnsi"/>
        </w:rPr>
        <w:t>the benefits of studying a foreign language at a younger starting age in a minimal input s</w:t>
      </w:r>
      <w:r w:rsidRPr="009106C5">
        <w:rPr>
          <w:rFonts w:asciiTheme="minorHAnsi" w:hAnsiTheme="minorHAnsi" w:cstheme="minorHAnsi"/>
        </w:rPr>
        <w:t xml:space="preserve">ituation.  </w:t>
      </w:r>
      <w:r w:rsidRPr="009106C5">
        <w:rPr>
          <w:rFonts w:asciiTheme="minorHAnsi" w:hAnsiTheme="minorHAnsi" w:cstheme="minorHAnsi"/>
          <w:i/>
        </w:rPr>
        <w:t>Second Language Research</w:t>
      </w:r>
      <w:r w:rsidRPr="009106C5">
        <w:rPr>
          <w:rFonts w:asciiTheme="minorHAnsi" w:hAnsiTheme="minorHAnsi" w:cstheme="minorHAnsi"/>
        </w:rPr>
        <w:t>, 24 (1): 35-63.</w:t>
      </w:r>
    </w:p>
    <w:p w14:paraId="40B6794B" w14:textId="6302E6ED"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Lindgren, E.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C. Muñoz. 2013.  The i</w:t>
      </w:r>
      <w:r w:rsidR="00431375" w:rsidRPr="009106C5">
        <w:rPr>
          <w:rFonts w:asciiTheme="minorHAnsi" w:hAnsiTheme="minorHAnsi" w:cstheme="minorHAnsi"/>
        </w:rPr>
        <w:t>nfluence of exposure, parents an</w:t>
      </w:r>
      <w:r w:rsidR="00431375">
        <w:rPr>
          <w:rFonts w:asciiTheme="minorHAnsi" w:hAnsiTheme="minorHAnsi" w:cstheme="minorHAnsi"/>
        </w:rPr>
        <w:t>d linguistic distance on young E</w:t>
      </w:r>
      <w:r w:rsidR="00431375" w:rsidRPr="009106C5">
        <w:rPr>
          <w:rFonts w:asciiTheme="minorHAnsi" w:hAnsiTheme="minorHAnsi" w:cstheme="minorHAnsi"/>
        </w:rPr>
        <w:t xml:space="preserve">uropean learners’ foreign language comprehension.  </w:t>
      </w:r>
      <w:r w:rsidRPr="009106C5">
        <w:rPr>
          <w:rFonts w:asciiTheme="minorHAnsi" w:hAnsiTheme="minorHAnsi" w:cstheme="minorHAnsi"/>
          <w:i/>
        </w:rPr>
        <w:t>International Journal of Multilingualism</w:t>
      </w:r>
      <w:r w:rsidRPr="009106C5">
        <w:rPr>
          <w:rFonts w:asciiTheme="minorHAnsi" w:hAnsiTheme="minorHAnsi" w:cstheme="minorHAnsi"/>
        </w:rPr>
        <w:t>, 10 (1): 105-129.</w:t>
      </w:r>
    </w:p>
    <w:p w14:paraId="3357F755" w14:textId="583D603B"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Little, D. 1997.  </w:t>
      </w:r>
      <w:r w:rsidR="004B6E65">
        <w:rPr>
          <w:rFonts w:asciiTheme="minorHAnsi" w:hAnsiTheme="minorHAnsi" w:cstheme="minorHAnsi"/>
        </w:rPr>
        <w:t>L</w:t>
      </w:r>
      <w:r w:rsidR="00431375" w:rsidRPr="009106C5">
        <w:rPr>
          <w:rFonts w:asciiTheme="minorHAnsi" w:hAnsiTheme="minorHAnsi" w:cstheme="minorHAnsi"/>
        </w:rPr>
        <w:t>anguage awareness and the autonomous language learner</w:t>
      </w:r>
      <w:r w:rsidRPr="009106C5">
        <w:rPr>
          <w:rFonts w:asciiTheme="minorHAnsi" w:hAnsiTheme="minorHAnsi" w:cstheme="minorHAnsi"/>
        </w:rPr>
        <w:t xml:space="preserve">.  </w:t>
      </w:r>
      <w:r w:rsidRPr="009106C5">
        <w:rPr>
          <w:rFonts w:asciiTheme="minorHAnsi" w:hAnsiTheme="minorHAnsi" w:cstheme="minorHAnsi"/>
          <w:i/>
        </w:rPr>
        <w:t>Language Awareness</w:t>
      </w:r>
      <w:r w:rsidRPr="009106C5">
        <w:rPr>
          <w:rFonts w:asciiTheme="minorHAnsi" w:hAnsiTheme="minorHAnsi" w:cstheme="minorHAnsi"/>
        </w:rPr>
        <w:t xml:space="preserve">, 6 (2-3): 93-104. </w:t>
      </w:r>
    </w:p>
    <w:p w14:paraId="50B83D7D" w14:textId="5C43BDA3"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Lloyd, S.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S. Wernham</w:t>
      </w:r>
      <w:r w:rsidRPr="009106C5">
        <w:rPr>
          <w:rFonts w:asciiTheme="minorHAnsi" w:hAnsiTheme="minorHAnsi" w:cstheme="minorHAnsi"/>
        </w:rPr>
        <w:t xml:space="preserve">. 2001.  </w:t>
      </w:r>
      <w:r w:rsidRPr="009106C5">
        <w:rPr>
          <w:rFonts w:asciiTheme="minorHAnsi" w:hAnsiTheme="minorHAnsi" w:cstheme="minorHAnsi"/>
          <w:i/>
        </w:rPr>
        <w:t>Jolly Phonics:  A Handbook for Teaching Reading, Writing and Spelling.</w:t>
      </w:r>
      <w:r w:rsidRPr="009106C5">
        <w:rPr>
          <w:rFonts w:asciiTheme="minorHAnsi" w:hAnsiTheme="minorHAnsi" w:cstheme="minorHAnsi"/>
        </w:rPr>
        <w:t xml:space="preserve">  Essex:  Jolly Learning Ltd.</w:t>
      </w:r>
    </w:p>
    <w:p w14:paraId="471BB46F" w14:textId="315EBCAC"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Lonsdale, D., </w:t>
      </w:r>
      <w:r w:rsidR="00431375">
        <w:rPr>
          <w:rFonts w:asciiTheme="minorHAnsi" w:hAnsiTheme="minorHAnsi" w:cstheme="minorHAnsi"/>
        </w:rPr>
        <w:t>C.R. Graham</w:t>
      </w:r>
      <w:r w:rsidRPr="009106C5">
        <w:rPr>
          <w:rFonts w:asciiTheme="minorHAnsi" w:hAnsiTheme="minorHAnsi" w:cstheme="minorHAnsi"/>
        </w:rPr>
        <w:t xml:space="preserve">, </w:t>
      </w:r>
      <w:r w:rsidR="00431375">
        <w:rPr>
          <w:rFonts w:asciiTheme="minorHAnsi" w:hAnsiTheme="minorHAnsi" w:cstheme="minorHAnsi"/>
        </w:rPr>
        <w:t xml:space="preserve">C. Kennington, A. Johnson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J. McGhee</w:t>
      </w:r>
      <w:r w:rsidRPr="009106C5">
        <w:rPr>
          <w:rFonts w:asciiTheme="minorHAnsi" w:hAnsiTheme="minorHAnsi" w:cstheme="minorHAnsi"/>
        </w:rPr>
        <w:t xml:space="preserve">.  2008.  </w:t>
      </w:r>
      <w:r w:rsidR="004B6E65">
        <w:rPr>
          <w:rFonts w:asciiTheme="minorHAnsi" w:hAnsiTheme="minorHAnsi" w:cstheme="minorHAnsi"/>
          <w:iCs/>
        </w:rPr>
        <w:t>S</w:t>
      </w:r>
      <w:r w:rsidR="00431375" w:rsidRPr="009106C5">
        <w:rPr>
          <w:rFonts w:asciiTheme="minorHAnsi" w:hAnsiTheme="minorHAnsi" w:cstheme="minorHAnsi"/>
          <w:iCs/>
        </w:rPr>
        <w:t xml:space="preserve">coring an oral language test using automated speech recognition.  </w:t>
      </w:r>
      <w:r w:rsidRPr="009106C5">
        <w:rPr>
          <w:rFonts w:asciiTheme="minorHAnsi" w:hAnsiTheme="minorHAnsi" w:cstheme="minorHAnsi"/>
          <w:i/>
          <w:iCs/>
        </w:rPr>
        <w:t>Proceedings of the 6</w:t>
      </w:r>
      <w:r w:rsidRPr="009106C5">
        <w:rPr>
          <w:rFonts w:asciiTheme="minorHAnsi" w:hAnsiTheme="minorHAnsi" w:cstheme="minorHAnsi"/>
          <w:i/>
          <w:iCs/>
          <w:vertAlign w:val="superscript"/>
        </w:rPr>
        <w:t>th</w:t>
      </w:r>
      <w:r w:rsidRPr="009106C5">
        <w:rPr>
          <w:rFonts w:asciiTheme="minorHAnsi" w:hAnsiTheme="minorHAnsi" w:cstheme="minorHAnsi"/>
          <w:i/>
          <w:iCs/>
        </w:rPr>
        <w:t xml:space="preserve"> International Conference on Language Resources and Evaluation, </w:t>
      </w:r>
      <w:r w:rsidRPr="009106C5">
        <w:rPr>
          <w:rFonts w:asciiTheme="minorHAnsi" w:hAnsiTheme="minorHAnsi" w:cstheme="minorHAnsi"/>
        </w:rPr>
        <w:t>1604-1610.  Marrakech.  European Language Resources Association.</w:t>
      </w:r>
    </w:p>
    <w:p w14:paraId="0CE5DFDE" w14:textId="0A170DF2"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Macaro, E.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L. Erler</w:t>
      </w:r>
      <w:r w:rsidRPr="009106C5">
        <w:rPr>
          <w:rFonts w:asciiTheme="minorHAnsi" w:hAnsiTheme="minorHAnsi" w:cstheme="minorHAnsi"/>
        </w:rPr>
        <w:t xml:space="preserve">. 2008. Decoding </w:t>
      </w:r>
      <w:r w:rsidR="00431375">
        <w:rPr>
          <w:rFonts w:asciiTheme="minorHAnsi" w:hAnsiTheme="minorHAnsi" w:cstheme="minorHAnsi"/>
        </w:rPr>
        <w:t>ability in F</w:t>
      </w:r>
      <w:r w:rsidR="00431375" w:rsidRPr="009106C5">
        <w:rPr>
          <w:rFonts w:asciiTheme="minorHAnsi" w:hAnsiTheme="minorHAnsi" w:cstheme="minorHAnsi"/>
        </w:rPr>
        <w:t>rench as a foreign language and language learning motivation</w:t>
      </w:r>
      <w:r w:rsidRPr="009106C5">
        <w:rPr>
          <w:rFonts w:asciiTheme="minorHAnsi" w:hAnsiTheme="minorHAnsi" w:cstheme="minorHAnsi"/>
        </w:rPr>
        <w:t xml:space="preserve">.  </w:t>
      </w:r>
      <w:r w:rsidRPr="009106C5">
        <w:rPr>
          <w:rFonts w:asciiTheme="minorHAnsi" w:hAnsiTheme="minorHAnsi" w:cstheme="minorHAnsi"/>
          <w:i/>
        </w:rPr>
        <w:t>The Modern Language Journal</w:t>
      </w:r>
      <w:r w:rsidRPr="009106C5">
        <w:rPr>
          <w:rFonts w:asciiTheme="minorHAnsi" w:hAnsiTheme="minorHAnsi" w:cstheme="minorHAnsi"/>
        </w:rPr>
        <w:t>, 95: 496-517.</w:t>
      </w:r>
    </w:p>
    <w:p w14:paraId="69C9FD72" w14:textId="64BF4F89"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Macaro, E., </w:t>
      </w:r>
      <w:r w:rsidR="00431375">
        <w:rPr>
          <w:rFonts w:asciiTheme="minorHAnsi" w:hAnsiTheme="minorHAnsi" w:cstheme="minorHAnsi"/>
        </w:rPr>
        <w:t xml:space="preserve">S. Graham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R. Woore</w:t>
      </w:r>
      <w:r w:rsidRPr="009106C5">
        <w:rPr>
          <w:rFonts w:asciiTheme="minorHAnsi" w:hAnsiTheme="minorHAnsi" w:cstheme="minorHAnsi"/>
        </w:rPr>
        <w:t xml:space="preserve">. 2016. </w:t>
      </w:r>
      <w:r w:rsidR="004B6E65">
        <w:rPr>
          <w:rFonts w:asciiTheme="minorHAnsi" w:hAnsiTheme="minorHAnsi" w:cstheme="minorHAnsi"/>
          <w:i/>
        </w:rPr>
        <w:t>I</w:t>
      </w:r>
      <w:r w:rsidR="00431375" w:rsidRPr="009106C5">
        <w:rPr>
          <w:rFonts w:asciiTheme="minorHAnsi" w:hAnsiTheme="minorHAnsi" w:cstheme="minorHAnsi"/>
          <w:i/>
        </w:rPr>
        <w:t xml:space="preserve">mproving </w:t>
      </w:r>
      <w:r w:rsidR="004B6E65">
        <w:rPr>
          <w:rFonts w:asciiTheme="minorHAnsi" w:hAnsiTheme="minorHAnsi" w:cstheme="minorHAnsi"/>
          <w:i/>
        </w:rPr>
        <w:t>F</w:t>
      </w:r>
      <w:r w:rsidR="00431375" w:rsidRPr="009106C5">
        <w:rPr>
          <w:rFonts w:asciiTheme="minorHAnsi" w:hAnsiTheme="minorHAnsi" w:cstheme="minorHAnsi"/>
          <w:i/>
        </w:rPr>
        <w:t xml:space="preserve">oreign </w:t>
      </w:r>
      <w:r w:rsidR="004B6E65">
        <w:rPr>
          <w:rFonts w:asciiTheme="minorHAnsi" w:hAnsiTheme="minorHAnsi" w:cstheme="minorHAnsi"/>
          <w:i/>
        </w:rPr>
        <w:t>L</w:t>
      </w:r>
      <w:r w:rsidR="00431375" w:rsidRPr="009106C5">
        <w:rPr>
          <w:rFonts w:asciiTheme="minorHAnsi" w:hAnsiTheme="minorHAnsi" w:cstheme="minorHAnsi"/>
          <w:i/>
        </w:rPr>
        <w:t xml:space="preserve">anguage </w:t>
      </w:r>
      <w:r w:rsidR="004B6E65">
        <w:rPr>
          <w:rFonts w:asciiTheme="minorHAnsi" w:hAnsiTheme="minorHAnsi" w:cstheme="minorHAnsi"/>
          <w:i/>
        </w:rPr>
        <w:t>T</w:t>
      </w:r>
      <w:r w:rsidR="00431375" w:rsidRPr="009106C5">
        <w:rPr>
          <w:rFonts w:asciiTheme="minorHAnsi" w:hAnsiTheme="minorHAnsi" w:cstheme="minorHAnsi"/>
          <w:i/>
        </w:rPr>
        <w:t xml:space="preserve">eaching:  </w:t>
      </w:r>
      <w:r w:rsidR="004B6E65">
        <w:rPr>
          <w:rFonts w:asciiTheme="minorHAnsi" w:hAnsiTheme="minorHAnsi" w:cstheme="minorHAnsi"/>
          <w:i/>
        </w:rPr>
        <w:t>T</w:t>
      </w:r>
      <w:r w:rsidR="00431375" w:rsidRPr="009106C5">
        <w:rPr>
          <w:rFonts w:asciiTheme="minorHAnsi" w:hAnsiTheme="minorHAnsi" w:cstheme="minorHAnsi"/>
          <w:i/>
        </w:rPr>
        <w:t xml:space="preserve">owards a </w:t>
      </w:r>
      <w:r w:rsidR="004B6E65">
        <w:rPr>
          <w:rFonts w:asciiTheme="minorHAnsi" w:hAnsiTheme="minorHAnsi" w:cstheme="minorHAnsi"/>
          <w:i/>
        </w:rPr>
        <w:t>R</w:t>
      </w:r>
      <w:r w:rsidR="00431375" w:rsidRPr="009106C5">
        <w:rPr>
          <w:rFonts w:asciiTheme="minorHAnsi" w:hAnsiTheme="minorHAnsi" w:cstheme="minorHAnsi"/>
          <w:i/>
        </w:rPr>
        <w:t xml:space="preserve">esearch based </w:t>
      </w:r>
      <w:r w:rsidR="004B6E65">
        <w:rPr>
          <w:rFonts w:asciiTheme="minorHAnsi" w:hAnsiTheme="minorHAnsi" w:cstheme="minorHAnsi"/>
          <w:i/>
        </w:rPr>
        <w:t>C</w:t>
      </w:r>
      <w:r w:rsidR="00431375" w:rsidRPr="009106C5">
        <w:rPr>
          <w:rFonts w:asciiTheme="minorHAnsi" w:hAnsiTheme="minorHAnsi" w:cstheme="minorHAnsi"/>
          <w:i/>
        </w:rPr>
        <w:t xml:space="preserve">urriculum </w:t>
      </w:r>
      <w:r w:rsidR="00431375">
        <w:rPr>
          <w:rFonts w:asciiTheme="minorHAnsi" w:hAnsiTheme="minorHAnsi" w:cstheme="minorHAnsi"/>
          <w:i/>
        </w:rPr>
        <w:t>and</w:t>
      </w:r>
      <w:r w:rsidR="00431375" w:rsidRPr="009106C5">
        <w:rPr>
          <w:rFonts w:asciiTheme="minorHAnsi" w:hAnsiTheme="minorHAnsi" w:cstheme="minorHAnsi"/>
          <w:i/>
        </w:rPr>
        <w:t xml:space="preserve"> </w:t>
      </w:r>
      <w:r w:rsidR="004B6E65">
        <w:rPr>
          <w:rFonts w:asciiTheme="minorHAnsi" w:hAnsiTheme="minorHAnsi" w:cstheme="minorHAnsi"/>
          <w:i/>
        </w:rPr>
        <w:t>P</w:t>
      </w:r>
      <w:r w:rsidR="00431375" w:rsidRPr="009106C5">
        <w:rPr>
          <w:rFonts w:asciiTheme="minorHAnsi" w:hAnsiTheme="minorHAnsi" w:cstheme="minorHAnsi"/>
          <w:i/>
        </w:rPr>
        <w:t>edagogy</w:t>
      </w:r>
      <w:r w:rsidRPr="009106C5">
        <w:rPr>
          <w:rFonts w:asciiTheme="minorHAnsi" w:hAnsiTheme="minorHAnsi" w:cstheme="minorHAnsi"/>
          <w:i/>
        </w:rPr>
        <w:t>.</w:t>
      </w:r>
      <w:r w:rsidRPr="009106C5">
        <w:rPr>
          <w:rFonts w:asciiTheme="minorHAnsi" w:hAnsiTheme="minorHAnsi" w:cstheme="minorHAnsi"/>
        </w:rPr>
        <w:t xml:space="preserve">  Abingdon:  Routledge.</w:t>
      </w:r>
    </w:p>
    <w:p w14:paraId="050CE84B"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Martin, C. 2008.  </w:t>
      </w:r>
      <w:r w:rsidRPr="009106C5">
        <w:rPr>
          <w:rFonts w:asciiTheme="minorHAnsi" w:hAnsiTheme="minorHAnsi" w:cstheme="minorHAnsi"/>
          <w:i/>
        </w:rPr>
        <w:t>Achieving QTS – Meeting the Professional Standards Framework</w:t>
      </w:r>
      <w:r w:rsidRPr="009106C5">
        <w:rPr>
          <w:rFonts w:asciiTheme="minorHAnsi" w:hAnsiTheme="minorHAnsi" w:cstheme="minorHAnsi"/>
        </w:rPr>
        <w:t>. Exeter, UK:  Learning Matters.</w:t>
      </w:r>
    </w:p>
    <w:p w14:paraId="5B382B9C" w14:textId="7D2CA730"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Maughan, S., </w:t>
      </w:r>
      <w:r w:rsidR="00431375">
        <w:rPr>
          <w:rFonts w:asciiTheme="minorHAnsi" w:hAnsiTheme="minorHAnsi" w:cstheme="minorHAnsi"/>
        </w:rPr>
        <w:t xml:space="preserve">D. Teeman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R. Wilson</w:t>
      </w:r>
      <w:r w:rsidRPr="009106C5">
        <w:rPr>
          <w:rFonts w:asciiTheme="minorHAnsi" w:hAnsiTheme="minorHAnsi" w:cstheme="minorHAnsi"/>
        </w:rPr>
        <w:t xml:space="preserve">. 2012.  </w:t>
      </w:r>
      <w:r w:rsidRPr="009106C5">
        <w:rPr>
          <w:rFonts w:asciiTheme="minorHAnsi" w:hAnsiTheme="minorHAnsi" w:cstheme="minorHAnsi"/>
          <w:i/>
        </w:rPr>
        <w:t>What Leads to Positive Change in Teaching Practice?</w:t>
      </w:r>
      <w:r w:rsidRPr="009106C5">
        <w:rPr>
          <w:rFonts w:asciiTheme="minorHAnsi" w:hAnsiTheme="minorHAnsi" w:cstheme="minorHAnsi"/>
        </w:rPr>
        <w:t xml:space="preserve">  Slough:  NFER. </w:t>
      </w:r>
    </w:p>
    <w:p w14:paraId="14EDD984"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McKay, P. 2006.  </w:t>
      </w:r>
      <w:r w:rsidRPr="009106C5">
        <w:rPr>
          <w:rFonts w:asciiTheme="minorHAnsi" w:hAnsiTheme="minorHAnsi" w:cstheme="minorHAnsi"/>
          <w:i/>
        </w:rPr>
        <w:t>Assessing Young Language Learners</w:t>
      </w:r>
      <w:r w:rsidRPr="009106C5">
        <w:rPr>
          <w:rFonts w:asciiTheme="minorHAnsi" w:hAnsiTheme="minorHAnsi" w:cstheme="minorHAnsi"/>
        </w:rPr>
        <w:t>.  Cambridge:  Cambridge University Press.</w:t>
      </w:r>
    </w:p>
    <w:p w14:paraId="03BE4844"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Mertler, C. A. 2014.  </w:t>
      </w:r>
      <w:r w:rsidRPr="009106C5">
        <w:rPr>
          <w:rFonts w:asciiTheme="minorHAnsi" w:hAnsiTheme="minorHAnsi" w:cstheme="minorHAnsi"/>
          <w:i/>
        </w:rPr>
        <w:t>Action Research:  Improving Schools and Empowering Educators.</w:t>
      </w:r>
      <w:r w:rsidRPr="009106C5">
        <w:rPr>
          <w:rFonts w:asciiTheme="minorHAnsi" w:hAnsiTheme="minorHAnsi" w:cstheme="minorHAnsi"/>
        </w:rPr>
        <w:t xml:space="preserve">  California:  Sage Publications.</w:t>
      </w:r>
    </w:p>
    <w:p w14:paraId="35E70BBB"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Mertler, C.A. 2009.  </w:t>
      </w:r>
      <w:r w:rsidRPr="009106C5">
        <w:rPr>
          <w:rFonts w:asciiTheme="minorHAnsi" w:hAnsiTheme="minorHAnsi" w:cstheme="minorHAnsi"/>
          <w:i/>
        </w:rPr>
        <w:t>Action Research: Teachers as Researchers in the Classroom</w:t>
      </w:r>
      <w:r w:rsidRPr="009106C5">
        <w:rPr>
          <w:rFonts w:asciiTheme="minorHAnsi" w:hAnsiTheme="minorHAnsi" w:cstheme="minorHAnsi"/>
        </w:rPr>
        <w:t>.  Los Angeles: Sage Publications.</w:t>
      </w:r>
    </w:p>
    <w:p w14:paraId="7BB9D328"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Mills, G.E. 2007. </w:t>
      </w:r>
      <w:r w:rsidRPr="009106C5">
        <w:rPr>
          <w:rFonts w:asciiTheme="minorHAnsi" w:hAnsiTheme="minorHAnsi" w:cstheme="minorHAnsi"/>
          <w:i/>
        </w:rPr>
        <w:t>Action Research.  A Guide for the Teacher Researcher</w:t>
      </w:r>
      <w:r w:rsidRPr="009106C5">
        <w:rPr>
          <w:rFonts w:asciiTheme="minorHAnsi" w:hAnsiTheme="minorHAnsi" w:cstheme="minorHAnsi"/>
        </w:rPr>
        <w:t>.  New Jersey:  Pearson Education Inc.</w:t>
      </w:r>
    </w:p>
    <w:p w14:paraId="22E697A6"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Ministère de l’Enseignement Supérieur et de la Recherche. 2007.  </w:t>
      </w:r>
      <w:r w:rsidRPr="009106C5">
        <w:rPr>
          <w:rFonts w:asciiTheme="minorHAnsi" w:hAnsiTheme="minorHAnsi" w:cstheme="minorHAnsi"/>
          <w:i/>
        </w:rPr>
        <w:t>Programmes de Langues Etrangères pour l’École Primaire – Anglais</w:t>
      </w:r>
      <w:r w:rsidRPr="009106C5">
        <w:rPr>
          <w:rFonts w:asciiTheme="minorHAnsi" w:hAnsiTheme="minorHAnsi" w:cstheme="minorHAnsi"/>
        </w:rPr>
        <w:t>.  Bulletin Officiel No 8 – 30 août 2007. Retrieved 5</w:t>
      </w:r>
      <w:r w:rsidRPr="009106C5">
        <w:rPr>
          <w:rFonts w:asciiTheme="minorHAnsi" w:hAnsiTheme="minorHAnsi" w:cstheme="minorHAnsi"/>
          <w:vertAlign w:val="superscript"/>
        </w:rPr>
        <w:t>th</w:t>
      </w:r>
      <w:r w:rsidRPr="009106C5">
        <w:rPr>
          <w:rFonts w:asciiTheme="minorHAnsi" w:hAnsiTheme="minorHAnsi" w:cstheme="minorHAnsi"/>
        </w:rPr>
        <w:t xml:space="preserve"> July 2013 from  ftp://trf.education.gouv.fr/pub/edutel/bo/2007/hs8/hs8_anglais.pdf. </w:t>
      </w:r>
    </w:p>
    <w:p w14:paraId="0354875C"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Ministry of Education – Ontario 2013.  </w:t>
      </w:r>
      <w:r w:rsidRPr="009106C5">
        <w:rPr>
          <w:rFonts w:asciiTheme="minorHAnsi" w:hAnsiTheme="minorHAnsi" w:cstheme="minorHAnsi"/>
          <w:i/>
          <w:iCs/>
        </w:rPr>
        <w:t>The Ontario Curriculum:  French as a Second Language.</w:t>
      </w:r>
      <w:r w:rsidRPr="009106C5">
        <w:rPr>
          <w:rFonts w:asciiTheme="minorHAnsi" w:hAnsiTheme="minorHAnsi" w:cstheme="minorHAnsi"/>
        </w:rPr>
        <w:t xml:space="preserve">  Ontario:  Queen’s Printer for Ontario.</w:t>
      </w:r>
    </w:p>
    <w:p w14:paraId="5CD995E8" w14:textId="06C2AFEE"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Mitchell, R. 2002.  </w:t>
      </w:r>
      <w:r w:rsidRPr="009106C5">
        <w:rPr>
          <w:rFonts w:asciiTheme="minorHAnsi" w:hAnsiTheme="minorHAnsi" w:cstheme="minorHAnsi"/>
          <w:i/>
        </w:rPr>
        <w:t>I</w:t>
      </w:r>
      <w:r w:rsidR="00431375" w:rsidRPr="009106C5">
        <w:rPr>
          <w:rFonts w:asciiTheme="minorHAnsi" w:hAnsiTheme="minorHAnsi" w:cstheme="minorHAnsi"/>
          <w:i/>
        </w:rPr>
        <w:t>naugural lecture foreign language</w:t>
      </w:r>
      <w:r w:rsidR="00431375">
        <w:rPr>
          <w:rFonts w:asciiTheme="minorHAnsi" w:hAnsiTheme="minorHAnsi" w:cstheme="minorHAnsi"/>
          <w:i/>
        </w:rPr>
        <w:t xml:space="preserve"> education in an age of global E</w:t>
      </w:r>
      <w:r w:rsidR="00431375" w:rsidRPr="009106C5">
        <w:rPr>
          <w:rFonts w:asciiTheme="minorHAnsi" w:hAnsiTheme="minorHAnsi" w:cstheme="minorHAnsi"/>
          <w:i/>
        </w:rPr>
        <w:t xml:space="preserve">nglish. </w:t>
      </w:r>
      <w:r w:rsidRPr="009106C5">
        <w:rPr>
          <w:rFonts w:asciiTheme="minorHAnsi" w:hAnsiTheme="minorHAnsi" w:cstheme="minorHAnsi"/>
          <w:i/>
        </w:rPr>
        <w:t xml:space="preserve"> </w:t>
      </w:r>
      <w:r w:rsidRPr="009106C5">
        <w:rPr>
          <w:rFonts w:asciiTheme="minorHAnsi" w:hAnsiTheme="minorHAnsi" w:cstheme="minorHAnsi"/>
        </w:rPr>
        <w:t>Centre for Language Education.  University of Southampton. 27</w:t>
      </w:r>
      <w:r w:rsidRPr="009106C5">
        <w:rPr>
          <w:rFonts w:asciiTheme="minorHAnsi" w:hAnsiTheme="minorHAnsi" w:cstheme="minorHAnsi"/>
          <w:vertAlign w:val="superscript"/>
        </w:rPr>
        <w:t>th</w:t>
      </w:r>
      <w:r w:rsidRPr="009106C5">
        <w:rPr>
          <w:rFonts w:asciiTheme="minorHAnsi" w:hAnsiTheme="minorHAnsi" w:cstheme="minorHAnsi"/>
        </w:rPr>
        <w:t xml:space="preserve"> February 2002.  Retrieved 30</w:t>
      </w:r>
      <w:r w:rsidRPr="009106C5">
        <w:rPr>
          <w:rFonts w:asciiTheme="minorHAnsi" w:hAnsiTheme="minorHAnsi" w:cstheme="minorHAnsi"/>
          <w:vertAlign w:val="superscript"/>
        </w:rPr>
        <w:t>th</w:t>
      </w:r>
      <w:r w:rsidRPr="009106C5">
        <w:rPr>
          <w:rFonts w:asciiTheme="minorHAnsi" w:hAnsiTheme="minorHAnsi" w:cstheme="minorHAnsi"/>
        </w:rPr>
        <w:t xml:space="preserve"> June 2013 from www.southampton.ac.uk/~rfm3/inaugural.htm.</w:t>
      </w:r>
    </w:p>
    <w:p w14:paraId="2258DC0C" w14:textId="77777777"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Muñoz, C.  2006.  </w:t>
      </w:r>
      <w:r w:rsidRPr="009106C5">
        <w:rPr>
          <w:rFonts w:asciiTheme="minorHAnsi" w:hAnsiTheme="minorHAnsi" w:cstheme="minorHAnsi"/>
          <w:i/>
        </w:rPr>
        <w:t>Age and the Rate of Foreign Language Learning</w:t>
      </w:r>
      <w:r w:rsidRPr="009106C5">
        <w:rPr>
          <w:rFonts w:asciiTheme="minorHAnsi" w:hAnsiTheme="minorHAnsi" w:cstheme="minorHAnsi"/>
        </w:rPr>
        <w:t>.  Clevedon:  Multilingual Matters.</w:t>
      </w:r>
    </w:p>
    <w:p w14:paraId="45FE7F04" w14:textId="42407426"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Muñoz, C.  2011.  </w:t>
      </w:r>
      <w:r w:rsidR="00431375" w:rsidRPr="009106C5">
        <w:rPr>
          <w:rFonts w:asciiTheme="minorHAnsi" w:hAnsiTheme="minorHAnsi" w:cstheme="minorHAnsi"/>
        </w:rPr>
        <w:t xml:space="preserve">input and long-term effects of starting age in foreign language learning.   </w:t>
      </w:r>
      <w:r w:rsidRPr="009106C5">
        <w:rPr>
          <w:rFonts w:asciiTheme="minorHAnsi" w:hAnsiTheme="minorHAnsi" w:cstheme="minorHAnsi"/>
          <w:i/>
        </w:rPr>
        <w:t>International Review of Applied Linguistics in Language Teaching</w:t>
      </w:r>
      <w:r w:rsidRPr="009106C5">
        <w:rPr>
          <w:rFonts w:asciiTheme="minorHAnsi" w:hAnsiTheme="minorHAnsi" w:cstheme="minorHAnsi"/>
        </w:rPr>
        <w:t>, 49: 113-133.</w:t>
      </w:r>
    </w:p>
    <w:p w14:paraId="4F5BA14E" w14:textId="640F0676"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Muñoz, C.  2014.  </w:t>
      </w:r>
      <w:r w:rsidR="00431375">
        <w:rPr>
          <w:rFonts w:asciiTheme="minorHAnsi" w:hAnsiTheme="minorHAnsi" w:cstheme="minorHAnsi"/>
        </w:rPr>
        <w:t>S</w:t>
      </w:r>
      <w:r w:rsidR="00431375" w:rsidRPr="009106C5">
        <w:rPr>
          <w:rFonts w:asciiTheme="minorHAnsi" w:hAnsiTheme="minorHAnsi" w:cstheme="minorHAnsi"/>
        </w:rPr>
        <w:t xml:space="preserve">tarting age and other influential factors:  insights for learner interviews.   </w:t>
      </w:r>
      <w:r w:rsidRPr="009106C5">
        <w:rPr>
          <w:rFonts w:asciiTheme="minorHAnsi" w:hAnsiTheme="minorHAnsi" w:cstheme="minorHAnsi"/>
          <w:i/>
        </w:rPr>
        <w:t>Studies in Second Language Learning and Teaching</w:t>
      </w:r>
      <w:r w:rsidRPr="009106C5">
        <w:rPr>
          <w:rFonts w:asciiTheme="minorHAnsi" w:hAnsiTheme="minorHAnsi" w:cstheme="minorHAnsi"/>
        </w:rPr>
        <w:t xml:space="preserve">, 4 (3): 465-484. </w:t>
      </w:r>
    </w:p>
    <w:p w14:paraId="094819E9" w14:textId="008718D4"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Muñoz, C. </w:t>
      </w:r>
      <w:r>
        <w:rPr>
          <w:rFonts w:asciiTheme="minorHAnsi" w:hAnsiTheme="minorHAnsi" w:cstheme="minorHAnsi"/>
        </w:rPr>
        <w:t>and</w:t>
      </w:r>
      <w:r w:rsidRPr="009106C5">
        <w:rPr>
          <w:rFonts w:asciiTheme="minorHAnsi" w:hAnsiTheme="minorHAnsi" w:cstheme="minorHAnsi"/>
        </w:rPr>
        <w:t xml:space="preserve"> </w:t>
      </w:r>
      <w:r w:rsidR="00431375">
        <w:rPr>
          <w:rFonts w:asciiTheme="minorHAnsi" w:hAnsiTheme="minorHAnsi" w:cstheme="minorHAnsi"/>
        </w:rPr>
        <w:t>D. Singleton</w:t>
      </w:r>
      <w:r w:rsidRPr="009106C5">
        <w:rPr>
          <w:rFonts w:asciiTheme="minorHAnsi" w:hAnsiTheme="minorHAnsi" w:cstheme="minorHAnsi"/>
        </w:rPr>
        <w:t xml:space="preserve">. 2011.  A </w:t>
      </w:r>
      <w:r w:rsidR="00431375" w:rsidRPr="009106C5">
        <w:rPr>
          <w:rFonts w:asciiTheme="minorHAnsi" w:hAnsiTheme="minorHAnsi" w:cstheme="minorHAnsi"/>
        </w:rPr>
        <w:t>critical rev</w:t>
      </w:r>
      <w:r w:rsidR="00431375">
        <w:rPr>
          <w:rFonts w:asciiTheme="minorHAnsi" w:hAnsiTheme="minorHAnsi" w:cstheme="minorHAnsi"/>
        </w:rPr>
        <w:t>iew of age-related research on L</w:t>
      </w:r>
      <w:r w:rsidR="00431375" w:rsidRPr="009106C5">
        <w:rPr>
          <w:rFonts w:asciiTheme="minorHAnsi" w:hAnsiTheme="minorHAnsi" w:cstheme="minorHAnsi"/>
        </w:rPr>
        <w:t xml:space="preserve">2 ultimate attainment.  </w:t>
      </w:r>
      <w:r w:rsidRPr="009106C5">
        <w:rPr>
          <w:rFonts w:asciiTheme="minorHAnsi" w:hAnsiTheme="minorHAnsi" w:cstheme="minorHAnsi"/>
          <w:i/>
        </w:rPr>
        <w:t>Language Teaching</w:t>
      </w:r>
      <w:r w:rsidRPr="009106C5">
        <w:rPr>
          <w:rFonts w:asciiTheme="minorHAnsi" w:hAnsiTheme="minorHAnsi" w:cstheme="minorHAnsi"/>
        </w:rPr>
        <w:t>, 44 (1): 1-35.</w:t>
      </w:r>
    </w:p>
    <w:p w14:paraId="2E16BAB0" w14:textId="77777777"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Murphy, V. 2014.  </w:t>
      </w:r>
      <w:r w:rsidRPr="009106C5">
        <w:rPr>
          <w:rFonts w:asciiTheme="minorHAnsi" w:hAnsiTheme="minorHAnsi" w:cstheme="minorHAnsi"/>
          <w:i/>
        </w:rPr>
        <w:t>Second Language Learning in the Early School Years:  Trends and Contexts.</w:t>
      </w:r>
      <w:r w:rsidRPr="009106C5">
        <w:rPr>
          <w:rFonts w:asciiTheme="minorHAnsi" w:hAnsiTheme="minorHAnsi" w:cstheme="minorHAnsi"/>
        </w:rPr>
        <w:t xml:space="preserve">  Oxford: Oxford University Press.</w:t>
      </w:r>
    </w:p>
    <w:p w14:paraId="3904D0DF" w14:textId="7B718D54"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Norris, J. 2015. </w:t>
      </w:r>
      <w:r w:rsidR="00431375">
        <w:rPr>
          <w:rFonts w:asciiTheme="minorHAnsi" w:hAnsiTheme="minorHAnsi" w:cstheme="minorHAnsi"/>
        </w:rPr>
        <w:t>S</w:t>
      </w:r>
      <w:r w:rsidR="00431375" w:rsidRPr="009106C5">
        <w:rPr>
          <w:rFonts w:asciiTheme="minorHAnsi" w:hAnsiTheme="minorHAnsi" w:cstheme="minorHAnsi"/>
        </w:rPr>
        <w:t>tatistical significance testing in second language research:  basic problems and suggestions for reform</w:t>
      </w:r>
      <w:r w:rsidRPr="009106C5">
        <w:rPr>
          <w:rFonts w:asciiTheme="minorHAnsi" w:hAnsiTheme="minorHAnsi" w:cstheme="minorHAnsi"/>
        </w:rPr>
        <w:t xml:space="preserve">.  </w:t>
      </w:r>
      <w:r w:rsidRPr="009106C5">
        <w:rPr>
          <w:rFonts w:asciiTheme="minorHAnsi" w:hAnsiTheme="minorHAnsi" w:cstheme="minorHAnsi"/>
          <w:i/>
        </w:rPr>
        <w:t>Language Learning</w:t>
      </w:r>
      <w:r w:rsidRPr="009106C5">
        <w:rPr>
          <w:rFonts w:asciiTheme="minorHAnsi" w:hAnsiTheme="minorHAnsi" w:cstheme="minorHAnsi"/>
        </w:rPr>
        <w:t>, 65 (1): 97-126.</w:t>
      </w:r>
    </w:p>
    <w:p w14:paraId="08CDDA2D"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Ofsted. 2011.  </w:t>
      </w:r>
      <w:r w:rsidRPr="009106C5">
        <w:rPr>
          <w:rFonts w:asciiTheme="minorHAnsi" w:hAnsiTheme="minorHAnsi" w:cstheme="minorHAnsi"/>
          <w:i/>
          <w:iCs/>
        </w:rPr>
        <w:t xml:space="preserve">Modern Languages Achievement and Challenge 2007-2010. </w:t>
      </w:r>
      <w:r w:rsidRPr="009106C5">
        <w:rPr>
          <w:rFonts w:asciiTheme="minorHAnsi" w:hAnsiTheme="minorHAnsi" w:cstheme="minorHAnsi"/>
        </w:rPr>
        <w:t xml:space="preserve"> Ofsted. Retreived 13</w:t>
      </w:r>
      <w:r w:rsidRPr="009106C5">
        <w:rPr>
          <w:rFonts w:asciiTheme="minorHAnsi" w:hAnsiTheme="minorHAnsi" w:cstheme="minorHAnsi"/>
          <w:vertAlign w:val="superscript"/>
        </w:rPr>
        <w:t>th</w:t>
      </w:r>
      <w:r w:rsidRPr="009106C5">
        <w:rPr>
          <w:rFonts w:asciiTheme="minorHAnsi" w:hAnsiTheme="minorHAnsi" w:cstheme="minorHAnsi"/>
        </w:rPr>
        <w:t xml:space="preserve"> February 2012 from www.ofsted.gov.uk/publications/100042.</w:t>
      </w:r>
    </w:p>
    <w:p w14:paraId="5C3797AF" w14:textId="77777777"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Pine, G.J. 2009.  </w:t>
      </w:r>
      <w:r w:rsidRPr="009106C5">
        <w:rPr>
          <w:rFonts w:asciiTheme="minorHAnsi" w:hAnsiTheme="minorHAnsi" w:cstheme="minorHAnsi"/>
          <w:i/>
          <w:iCs/>
        </w:rPr>
        <w:t>Teacher Action Research</w:t>
      </w:r>
      <w:r w:rsidRPr="009106C5">
        <w:rPr>
          <w:rFonts w:asciiTheme="minorHAnsi" w:hAnsiTheme="minorHAnsi" w:cstheme="minorHAnsi"/>
        </w:rPr>
        <w:t>.  Thousand Oaks, California:  SAGE Publications Inc.</w:t>
      </w:r>
    </w:p>
    <w:p w14:paraId="5BC2FC46" w14:textId="46DC8921" w:rsidR="00FA6EA0" w:rsidRPr="009106C5" w:rsidRDefault="00EA27E8" w:rsidP="00FA6EA0">
      <w:pPr>
        <w:spacing w:line="240" w:lineRule="auto"/>
        <w:ind w:left="426" w:hanging="426"/>
        <w:rPr>
          <w:rFonts w:asciiTheme="minorHAnsi" w:hAnsiTheme="minorHAnsi" w:cstheme="minorHAnsi"/>
        </w:rPr>
      </w:pPr>
      <w:r>
        <w:rPr>
          <w:rFonts w:asciiTheme="minorHAnsi" w:hAnsiTheme="minorHAnsi" w:cstheme="minorHAnsi"/>
        </w:rPr>
        <w:t>Pladevall-Ballester,</w:t>
      </w:r>
      <w:r w:rsidR="00FA6EA0" w:rsidRPr="009106C5">
        <w:rPr>
          <w:rFonts w:asciiTheme="minorHAnsi" w:hAnsiTheme="minorHAnsi" w:cstheme="minorHAnsi"/>
        </w:rPr>
        <w:t xml:space="preserve"> E.  2016.  CLIL </w:t>
      </w:r>
      <w:r w:rsidR="00431375" w:rsidRPr="009106C5">
        <w:rPr>
          <w:rFonts w:asciiTheme="minorHAnsi" w:hAnsiTheme="minorHAnsi" w:cstheme="minorHAnsi"/>
        </w:rPr>
        <w:t>subject selection and young learners’ listening and reading comprehension skills</w:t>
      </w:r>
      <w:r w:rsidR="00FA6EA0" w:rsidRPr="009106C5">
        <w:rPr>
          <w:rFonts w:asciiTheme="minorHAnsi" w:hAnsiTheme="minorHAnsi" w:cstheme="minorHAnsi"/>
        </w:rPr>
        <w:t xml:space="preserve">.  </w:t>
      </w:r>
      <w:r w:rsidR="00FA6EA0" w:rsidRPr="009106C5">
        <w:rPr>
          <w:rFonts w:asciiTheme="minorHAnsi" w:hAnsiTheme="minorHAnsi" w:cstheme="minorHAnsi"/>
          <w:i/>
        </w:rPr>
        <w:t>International Journal of Applied Linguistics</w:t>
      </w:r>
      <w:r w:rsidR="00FA6EA0" w:rsidRPr="009106C5">
        <w:rPr>
          <w:rFonts w:asciiTheme="minorHAnsi" w:hAnsiTheme="minorHAnsi" w:cstheme="minorHAnsi"/>
        </w:rPr>
        <w:t>.  DOI:  10.1111/ijal.12079.</w:t>
      </w:r>
    </w:p>
    <w:p w14:paraId="6254F241" w14:textId="24992AFB" w:rsidR="00FA6EA0" w:rsidRPr="009106C5" w:rsidRDefault="00FA6EA0" w:rsidP="00FA6EA0">
      <w:pPr>
        <w:spacing w:line="240" w:lineRule="auto"/>
        <w:ind w:left="426" w:hanging="426"/>
        <w:rPr>
          <w:rFonts w:asciiTheme="minorHAnsi" w:hAnsiTheme="minorHAnsi" w:cstheme="minorHAnsi"/>
          <w:noProof/>
        </w:rPr>
      </w:pPr>
      <w:r w:rsidRPr="009106C5">
        <w:rPr>
          <w:rFonts w:asciiTheme="minorHAnsi" w:hAnsiTheme="minorHAnsi" w:cstheme="minorHAnsi"/>
          <w:noProof/>
        </w:rPr>
        <w:t xml:space="preserve">Porter, A. (2014). An </w:t>
      </w:r>
      <w:r w:rsidR="00431375" w:rsidRPr="009106C5">
        <w:rPr>
          <w:rFonts w:asciiTheme="minorHAnsi" w:hAnsiTheme="minorHAnsi" w:cstheme="minorHAnsi"/>
          <w:noProof/>
        </w:rPr>
        <w:t xml:space="preserve">early start to french literacy: teaching the spoken and </w:t>
      </w:r>
      <w:r w:rsidR="00431375">
        <w:rPr>
          <w:rFonts w:asciiTheme="minorHAnsi" w:hAnsiTheme="minorHAnsi" w:cstheme="minorHAnsi"/>
          <w:noProof/>
        </w:rPr>
        <w:t>written word simultaneously in e</w:t>
      </w:r>
      <w:r w:rsidR="00431375" w:rsidRPr="009106C5">
        <w:rPr>
          <w:rFonts w:asciiTheme="minorHAnsi" w:hAnsiTheme="minorHAnsi" w:cstheme="minorHAnsi"/>
          <w:noProof/>
        </w:rPr>
        <w:t>nglish primary schools</w:t>
      </w:r>
      <w:r w:rsidRPr="009106C5">
        <w:rPr>
          <w:rFonts w:asciiTheme="minorHAnsi" w:hAnsiTheme="minorHAnsi" w:cstheme="minorHAnsi"/>
          <w:noProof/>
        </w:rPr>
        <w:t xml:space="preserve">.  </w:t>
      </w:r>
      <w:r w:rsidRPr="009106C5">
        <w:rPr>
          <w:rFonts w:asciiTheme="minorHAnsi" w:hAnsiTheme="minorHAnsi" w:cstheme="minorHAnsi"/>
          <w:i/>
          <w:iCs/>
          <w:noProof/>
        </w:rPr>
        <w:t>Unpublished PhD Thesis</w:t>
      </w:r>
      <w:r w:rsidRPr="009106C5">
        <w:rPr>
          <w:rFonts w:asciiTheme="minorHAnsi" w:hAnsiTheme="minorHAnsi" w:cstheme="minorHAnsi"/>
          <w:noProof/>
        </w:rPr>
        <w:t>,  University of Southampton.</w:t>
      </w:r>
    </w:p>
    <w:p w14:paraId="6FDE85DF" w14:textId="502A9B95" w:rsidR="00FA6EA0" w:rsidRPr="009106C5" w:rsidRDefault="00431375" w:rsidP="00FA6EA0">
      <w:pPr>
        <w:spacing w:before="120" w:line="240" w:lineRule="auto"/>
        <w:ind w:left="426" w:hanging="426"/>
        <w:rPr>
          <w:rFonts w:asciiTheme="minorHAnsi" w:hAnsiTheme="minorHAnsi" w:cstheme="minorHAnsi"/>
        </w:rPr>
      </w:pPr>
      <w:r>
        <w:rPr>
          <w:rFonts w:asciiTheme="minorHAnsi" w:hAnsiTheme="minorHAnsi" w:cstheme="minorHAnsi"/>
        </w:rPr>
        <w:t>Porter, A</w:t>
      </w:r>
      <w:r w:rsidR="00FA6EA0" w:rsidRPr="009106C5">
        <w:rPr>
          <w:rFonts w:asciiTheme="minorHAnsi" w:hAnsiTheme="minorHAnsi" w:cstheme="minorHAnsi"/>
        </w:rPr>
        <w:t xml:space="preserve">. 2017. Verbal </w:t>
      </w:r>
      <w:r w:rsidRPr="009106C5">
        <w:rPr>
          <w:rFonts w:asciiTheme="minorHAnsi" w:hAnsiTheme="minorHAnsi" w:cstheme="minorHAnsi"/>
        </w:rPr>
        <w:t>working memory an</w:t>
      </w:r>
      <w:r w:rsidR="00F56262">
        <w:rPr>
          <w:rFonts w:asciiTheme="minorHAnsi" w:hAnsiTheme="minorHAnsi" w:cstheme="minorHAnsi"/>
        </w:rPr>
        <w:t>d foreign language learning in E</w:t>
      </w:r>
      <w:r w:rsidRPr="009106C5">
        <w:rPr>
          <w:rFonts w:asciiTheme="minorHAnsi" w:hAnsiTheme="minorHAnsi" w:cstheme="minorHAnsi"/>
        </w:rPr>
        <w:t>nglish primary schools:  implications for teaching and learning</w:t>
      </w:r>
      <w:r w:rsidR="00FA6EA0" w:rsidRPr="009106C5">
        <w:rPr>
          <w:rFonts w:asciiTheme="minorHAnsi" w:hAnsiTheme="minorHAnsi" w:cstheme="minorHAnsi"/>
        </w:rPr>
        <w:t xml:space="preserve">.  In </w:t>
      </w:r>
      <w:r w:rsidR="00FA6EA0" w:rsidRPr="009106C5">
        <w:rPr>
          <w:rFonts w:asciiTheme="minorHAnsi" w:hAnsiTheme="minorHAnsi" w:cstheme="minorHAnsi"/>
          <w:i/>
        </w:rPr>
        <w:t xml:space="preserve">Researching the Complexity of Early Language Learning in Instructed Contexts, </w:t>
      </w:r>
      <w:r w:rsidR="00FA6EA0" w:rsidRPr="009106C5">
        <w:rPr>
          <w:rFonts w:asciiTheme="minorHAnsi" w:hAnsiTheme="minorHAnsi" w:cstheme="minorHAnsi"/>
          <w:iCs/>
        </w:rPr>
        <w:t xml:space="preserve">edited by J. Enever </w:t>
      </w:r>
      <w:r w:rsidR="00FA6EA0">
        <w:rPr>
          <w:rFonts w:asciiTheme="minorHAnsi" w:hAnsiTheme="minorHAnsi" w:cstheme="minorHAnsi"/>
          <w:iCs/>
        </w:rPr>
        <w:t>and</w:t>
      </w:r>
      <w:r w:rsidR="00FA6EA0" w:rsidRPr="009106C5">
        <w:rPr>
          <w:rFonts w:asciiTheme="minorHAnsi" w:hAnsiTheme="minorHAnsi" w:cstheme="minorHAnsi"/>
          <w:iCs/>
        </w:rPr>
        <w:t xml:space="preserve"> E. Lindgren,</w:t>
      </w:r>
      <w:r w:rsidR="00FA6EA0" w:rsidRPr="009106C5">
        <w:rPr>
          <w:rFonts w:asciiTheme="minorHAnsi" w:hAnsiTheme="minorHAnsi" w:cstheme="minorHAnsi"/>
        </w:rPr>
        <w:t xml:space="preserve">  65-84.  Clevedon</w:t>
      </w:r>
      <w:r w:rsidR="00FA6EA0" w:rsidRPr="009106C5">
        <w:rPr>
          <w:rFonts w:asciiTheme="minorHAnsi" w:hAnsiTheme="minorHAnsi" w:cstheme="minorHAnsi"/>
          <w:color w:val="FFFF00"/>
        </w:rPr>
        <w:t xml:space="preserve">:  </w:t>
      </w:r>
      <w:r w:rsidR="00FA6EA0" w:rsidRPr="009106C5">
        <w:rPr>
          <w:rFonts w:asciiTheme="minorHAnsi" w:hAnsiTheme="minorHAnsi" w:cstheme="minorHAnsi"/>
        </w:rPr>
        <w:t>Multilingual Matters.</w:t>
      </w:r>
    </w:p>
    <w:p w14:paraId="46C2A92F" w14:textId="10F1BAB6"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Ravid, D. </w:t>
      </w:r>
      <w:r>
        <w:rPr>
          <w:rFonts w:asciiTheme="minorHAnsi" w:hAnsiTheme="minorHAnsi" w:cstheme="minorHAnsi"/>
        </w:rPr>
        <w:t>and</w:t>
      </w:r>
      <w:r w:rsidRPr="009106C5">
        <w:rPr>
          <w:rFonts w:asciiTheme="minorHAnsi" w:hAnsiTheme="minorHAnsi" w:cstheme="minorHAnsi"/>
        </w:rPr>
        <w:t xml:space="preserve"> </w:t>
      </w:r>
      <w:r w:rsidR="00F56262">
        <w:rPr>
          <w:rFonts w:asciiTheme="minorHAnsi" w:hAnsiTheme="minorHAnsi" w:cstheme="minorHAnsi"/>
        </w:rPr>
        <w:t>G. Ginat-Heiman</w:t>
      </w:r>
      <w:r w:rsidRPr="009106C5">
        <w:rPr>
          <w:rFonts w:asciiTheme="minorHAnsi" w:hAnsiTheme="minorHAnsi" w:cstheme="minorHAnsi"/>
        </w:rPr>
        <w:t xml:space="preserve">. 2014.  L1 and L2 </w:t>
      </w:r>
      <w:r w:rsidR="00F56262">
        <w:rPr>
          <w:rFonts w:asciiTheme="minorHAnsi" w:hAnsiTheme="minorHAnsi" w:cstheme="minorHAnsi"/>
        </w:rPr>
        <w:t>proficiency in Hebrew E</w:t>
      </w:r>
      <w:r w:rsidR="00F56262" w:rsidRPr="009106C5">
        <w:rPr>
          <w:rFonts w:asciiTheme="minorHAnsi" w:hAnsiTheme="minorHAnsi" w:cstheme="minorHAnsi"/>
        </w:rPr>
        <w:t xml:space="preserve">nglish adolescent learners. </w:t>
      </w:r>
      <w:r w:rsidRPr="009106C5">
        <w:rPr>
          <w:rFonts w:asciiTheme="minorHAnsi" w:hAnsiTheme="minorHAnsi" w:cstheme="minorHAnsi"/>
        </w:rPr>
        <w:t xml:space="preserve"> In </w:t>
      </w:r>
      <w:r w:rsidRPr="009106C5">
        <w:rPr>
          <w:rFonts w:asciiTheme="minorHAnsi" w:hAnsiTheme="minorHAnsi" w:cstheme="minorHAnsi"/>
          <w:i/>
        </w:rPr>
        <w:t xml:space="preserve">Plurilingual Education Policies – Practices – Language Development, </w:t>
      </w:r>
      <w:r w:rsidRPr="009106C5">
        <w:rPr>
          <w:rFonts w:asciiTheme="minorHAnsi" w:hAnsiTheme="minorHAnsi" w:cstheme="minorHAnsi"/>
          <w:iCs/>
        </w:rPr>
        <w:t xml:space="preserve">edited by P. Grommes </w:t>
      </w:r>
      <w:r>
        <w:rPr>
          <w:rFonts w:asciiTheme="minorHAnsi" w:hAnsiTheme="minorHAnsi" w:cstheme="minorHAnsi"/>
          <w:iCs/>
        </w:rPr>
        <w:t>and</w:t>
      </w:r>
      <w:r w:rsidRPr="009106C5">
        <w:rPr>
          <w:rFonts w:asciiTheme="minorHAnsi" w:hAnsiTheme="minorHAnsi" w:cstheme="minorHAnsi"/>
          <w:iCs/>
        </w:rPr>
        <w:t xml:space="preserve"> A. Hu, </w:t>
      </w:r>
      <w:r w:rsidRPr="009106C5">
        <w:rPr>
          <w:rFonts w:asciiTheme="minorHAnsi" w:hAnsiTheme="minorHAnsi" w:cstheme="minorHAnsi"/>
        </w:rPr>
        <w:t xml:space="preserve">219-244.  Amsterdam/Philadelphia. John Benjamins Publishing Company. </w:t>
      </w:r>
    </w:p>
    <w:p w14:paraId="34E13C94" w14:textId="798C0A45"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Reyes, M.L. 2001. Unleashing </w:t>
      </w:r>
      <w:r w:rsidR="00F56262" w:rsidRPr="009106C5">
        <w:rPr>
          <w:rFonts w:asciiTheme="minorHAnsi" w:hAnsiTheme="minorHAnsi" w:cstheme="minorHAnsi"/>
        </w:rPr>
        <w:t>possibilities:  biliteracy in the primary grades</w:t>
      </w:r>
      <w:r w:rsidRPr="009106C5">
        <w:rPr>
          <w:rFonts w:asciiTheme="minorHAnsi" w:hAnsiTheme="minorHAnsi" w:cstheme="minorHAnsi"/>
        </w:rPr>
        <w:t xml:space="preserve">.  In </w:t>
      </w:r>
      <w:r w:rsidRPr="009106C5">
        <w:rPr>
          <w:rFonts w:asciiTheme="minorHAnsi" w:hAnsiTheme="minorHAnsi" w:cstheme="minorHAnsi"/>
          <w:i/>
        </w:rPr>
        <w:t xml:space="preserve">The Best for Our Children:  Critical Perspectives on Literacy for Latino Students, </w:t>
      </w:r>
      <w:r w:rsidRPr="009106C5">
        <w:rPr>
          <w:rFonts w:asciiTheme="minorHAnsi" w:hAnsiTheme="minorHAnsi" w:cstheme="minorHAnsi"/>
          <w:iCs/>
        </w:rPr>
        <w:t xml:space="preserve">edited by M.L. Reyes </w:t>
      </w:r>
      <w:r>
        <w:rPr>
          <w:rFonts w:asciiTheme="minorHAnsi" w:hAnsiTheme="minorHAnsi" w:cstheme="minorHAnsi"/>
          <w:iCs/>
        </w:rPr>
        <w:t>and</w:t>
      </w:r>
      <w:r w:rsidRPr="009106C5">
        <w:rPr>
          <w:rFonts w:asciiTheme="minorHAnsi" w:hAnsiTheme="minorHAnsi" w:cstheme="minorHAnsi"/>
          <w:iCs/>
        </w:rPr>
        <w:t xml:space="preserve"> J.J. </w:t>
      </w:r>
      <w:r w:rsidRPr="009106C5">
        <w:rPr>
          <w:rFonts w:asciiTheme="minorHAnsi" w:hAnsiTheme="minorHAnsi" w:cstheme="minorHAnsi"/>
        </w:rPr>
        <w:t xml:space="preserve">Halcón, 96-121.  New York </w:t>
      </w:r>
      <w:r>
        <w:rPr>
          <w:rFonts w:asciiTheme="minorHAnsi" w:hAnsiTheme="minorHAnsi" w:cstheme="minorHAnsi"/>
        </w:rPr>
        <w:t>and</w:t>
      </w:r>
      <w:r w:rsidR="00EA27E8">
        <w:rPr>
          <w:rFonts w:asciiTheme="minorHAnsi" w:hAnsiTheme="minorHAnsi" w:cstheme="minorHAnsi"/>
        </w:rPr>
        <w:t xml:space="preserve"> </w:t>
      </w:r>
      <w:r w:rsidRPr="009106C5">
        <w:rPr>
          <w:rFonts w:asciiTheme="minorHAnsi" w:hAnsiTheme="minorHAnsi" w:cstheme="minorHAnsi"/>
        </w:rPr>
        <w:t>London:  Teachers College Press.</w:t>
      </w:r>
    </w:p>
    <w:p w14:paraId="3FDDBEB3" w14:textId="6B736E99" w:rsidR="00FA6EA0"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Rixon, S. 2013.  </w:t>
      </w:r>
      <w:r w:rsidRPr="009106C5">
        <w:rPr>
          <w:rFonts w:asciiTheme="minorHAnsi" w:hAnsiTheme="minorHAnsi" w:cstheme="minorHAnsi"/>
          <w:i/>
        </w:rPr>
        <w:t>British Council Survey of Policy and Practice in Primary English Language Teaching Worldwide</w:t>
      </w:r>
      <w:r w:rsidRPr="009106C5">
        <w:rPr>
          <w:rFonts w:asciiTheme="minorHAnsi" w:hAnsiTheme="minorHAnsi" w:cstheme="minorHAnsi"/>
        </w:rPr>
        <w:t>.  London:  British Council.</w:t>
      </w:r>
    </w:p>
    <w:p w14:paraId="4666E548" w14:textId="56AFEA69" w:rsidR="009D333B" w:rsidRPr="009D333B" w:rsidRDefault="009D333B" w:rsidP="00FA6EA0">
      <w:pPr>
        <w:spacing w:line="240" w:lineRule="auto"/>
        <w:ind w:left="426" w:hanging="426"/>
        <w:rPr>
          <w:rFonts w:asciiTheme="minorHAnsi" w:hAnsiTheme="minorHAnsi" w:cstheme="minorHAnsi"/>
          <w:color w:val="FF0000"/>
        </w:rPr>
      </w:pPr>
      <w:r>
        <w:rPr>
          <w:rFonts w:asciiTheme="minorHAnsi" w:hAnsiTheme="minorHAnsi" w:cstheme="minorHAnsi"/>
          <w:color w:val="FF0000"/>
        </w:rPr>
        <w:t xml:space="preserve">Share, D.L. 1995.  Phonological recoding and self-teaching:  </w:t>
      </w:r>
      <w:r w:rsidRPr="009D333B">
        <w:rPr>
          <w:rFonts w:asciiTheme="minorHAnsi" w:hAnsiTheme="minorHAnsi" w:cstheme="minorHAnsi"/>
          <w:i/>
          <w:color w:val="FF0000"/>
        </w:rPr>
        <w:t>Sine qua non</w:t>
      </w:r>
      <w:r>
        <w:rPr>
          <w:rFonts w:asciiTheme="minorHAnsi" w:hAnsiTheme="minorHAnsi" w:cstheme="minorHAnsi"/>
          <w:color w:val="FF0000"/>
        </w:rPr>
        <w:t xml:space="preserve"> of reading acquisition.  </w:t>
      </w:r>
      <w:r w:rsidRPr="009D333B">
        <w:rPr>
          <w:rFonts w:asciiTheme="minorHAnsi" w:hAnsiTheme="minorHAnsi" w:cstheme="minorHAnsi"/>
          <w:i/>
          <w:color w:val="FF0000"/>
        </w:rPr>
        <w:t>Cognition</w:t>
      </w:r>
      <w:r>
        <w:rPr>
          <w:rFonts w:asciiTheme="minorHAnsi" w:hAnsiTheme="minorHAnsi" w:cstheme="minorHAnsi"/>
          <w:color w:val="FF0000"/>
        </w:rPr>
        <w:t>, 55: 151-218.</w:t>
      </w:r>
    </w:p>
    <w:p w14:paraId="38E9B710" w14:textId="2FDA945F"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Singleton, D. 1995.  Introduction: </w:t>
      </w:r>
      <w:r w:rsidR="00F56262" w:rsidRPr="009106C5">
        <w:rPr>
          <w:rFonts w:asciiTheme="minorHAnsi" w:hAnsiTheme="minorHAnsi" w:cstheme="minorHAnsi"/>
        </w:rPr>
        <w:t>a critic</w:t>
      </w:r>
      <w:r w:rsidR="00EA27E8">
        <w:rPr>
          <w:rFonts w:asciiTheme="minorHAnsi" w:hAnsiTheme="minorHAnsi" w:cstheme="minorHAnsi"/>
        </w:rPr>
        <w:t xml:space="preserve">al look at the critical period </w:t>
      </w:r>
      <w:r w:rsidR="00F56262" w:rsidRPr="009106C5">
        <w:rPr>
          <w:rFonts w:asciiTheme="minorHAnsi" w:hAnsiTheme="minorHAnsi" w:cstheme="minorHAnsi"/>
        </w:rPr>
        <w:t>hypothesis in second language acquisition research</w:t>
      </w:r>
      <w:r w:rsidRPr="009106C5">
        <w:rPr>
          <w:rFonts w:asciiTheme="minorHAnsi" w:hAnsiTheme="minorHAnsi" w:cstheme="minorHAnsi"/>
        </w:rPr>
        <w:t xml:space="preserve">.  In </w:t>
      </w:r>
      <w:r w:rsidRPr="009106C5">
        <w:rPr>
          <w:rFonts w:asciiTheme="minorHAnsi" w:hAnsiTheme="minorHAnsi" w:cstheme="minorHAnsi"/>
          <w:i/>
        </w:rPr>
        <w:t xml:space="preserve">Language Acquisition:  The Age Factor in Second Language Acquisition, </w:t>
      </w:r>
      <w:r w:rsidRPr="009106C5">
        <w:rPr>
          <w:rFonts w:asciiTheme="minorHAnsi" w:hAnsiTheme="minorHAnsi" w:cstheme="minorHAnsi"/>
          <w:iCs/>
        </w:rPr>
        <w:t xml:space="preserve">edited by </w:t>
      </w:r>
      <w:r w:rsidRPr="009106C5">
        <w:rPr>
          <w:rFonts w:asciiTheme="minorHAnsi" w:hAnsiTheme="minorHAnsi" w:cstheme="minorHAnsi"/>
        </w:rPr>
        <w:t xml:space="preserve">D. Singleton </w:t>
      </w:r>
      <w:r>
        <w:rPr>
          <w:rFonts w:asciiTheme="minorHAnsi" w:hAnsiTheme="minorHAnsi" w:cstheme="minorHAnsi"/>
        </w:rPr>
        <w:t>and</w:t>
      </w:r>
      <w:r w:rsidRPr="009106C5">
        <w:rPr>
          <w:rFonts w:asciiTheme="minorHAnsi" w:hAnsiTheme="minorHAnsi" w:cstheme="minorHAnsi"/>
        </w:rPr>
        <w:t xml:space="preserve"> Z. Lengyel</w:t>
      </w:r>
      <w:r w:rsidRPr="009106C5">
        <w:rPr>
          <w:rFonts w:asciiTheme="minorHAnsi" w:hAnsiTheme="minorHAnsi" w:cstheme="minorHAnsi"/>
          <w:iCs/>
        </w:rPr>
        <w:t xml:space="preserve">, </w:t>
      </w:r>
      <w:r w:rsidRPr="009106C5">
        <w:rPr>
          <w:rFonts w:asciiTheme="minorHAnsi" w:hAnsiTheme="minorHAnsi" w:cstheme="minorHAnsi"/>
        </w:rPr>
        <w:t>1-29. Clevedon, UK: Multilingual Matters.</w:t>
      </w:r>
    </w:p>
    <w:p w14:paraId="7920B913" w14:textId="6BA29D1C"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Snow, C. E. </w:t>
      </w:r>
      <w:r>
        <w:rPr>
          <w:rFonts w:asciiTheme="minorHAnsi" w:hAnsiTheme="minorHAnsi" w:cstheme="minorHAnsi"/>
        </w:rPr>
        <w:t>and</w:t>
      </w:r>
      <w:r w:rsidRPr="009106C5">
        <w:rPr>
          <w:rFonts w:asciiTheme="minorHAnsi" w:hAnsiTheme="minorHAnsi" w:cstheme="minorHAnsi"/>
        </w:rPr>
        <w:t xml:space="preserve"> </w:t>
      </w:r>
      <w:r w:rsidR="00631C78">
        <w:rPr>
          <w:rFonts w:asciiTheme="minorHAnsi" w:hAnsiTheme="minorHAnsi" w:cstheme="minorHAnsi"/>
        </w:rPr>
        <w:t>C. Juel</w:t>
      </w:r>
      <w:r w:rsidRPr="009106C5">
        <w:rPr>
          <w:rFonts w:asciiTheme="minorHAnsi" w:hAnsiTheme="minorHAnsi" w:cstheme="minorHAnsi"/>
        </w:rPr>
        <w:t xml:space="preserve">. 2005.  Teaching </w:t>
      </w:r>
      <w:r w:rsidR="00631C78" w:rsidRPr="00631C78">
        <w:rPr>
          <w:rFonts w:asciiTheme="minorHAnsi" w:hAnsiTheme="minorHAnsi" w:cstheme="minorHAnsi"/>
        </w:rPr>
        <w:t>children to read:  what do we know about how to do it?</w:t>
      </w:r>
      <w:r w:rsidRPr="009106C5">
        <w:rPr>
          <w:rFonts w:asciiTheme="minorHAnsi" w:hAnsiTheme="minorHAnsi" w:cstheme="minorHAnsi"/>
        </w:rPr>
        <w:t xml:space="preserve"> </w:t>
      </w:r>
      <w:r w:rsidRPr="009106C5">
        <w:rPr>
          <w:rFonts w:asciiTheme="minorHAnsi" w:hAnsiTheme="minorHAnsi" w:cstheme="minorHAnsi"/>
          <w:i/>
        </w:rPr>
        <w:t xml:space="preserve">The Science of Reading:  A Handbook, </w:t>
      </w:r>
      <w:r w:rsidRPr="009106C5">
        <w:rPr>
          <w:rFonts w:asciiTheme="minorHAnsi" w:hAnsiTheme="minorHAnsi" w:cstheme="minorHAnsi"/>
          <w:iCs/>
        </w:rPr>
        <w:t xml:space="preserve"> edited by </w:t>
      </w:r>
      <w:r w:rsidRPr="009106C5">
        <w:rPr>
          <w:rFonts w:asciiTheme="minorHAnsi" w:hAnsiTheme="minorHAnsi" w:cstheme="minorHAnsi"/>
        </w:rPr>
        <w:t xml:space="preserve">M. J. Snowling </w:t>
      </w:r>
      <w:r>
        <w:rPr>
          <w:rFonts w:asciiTheme="minorHAnsi" w:hAnsiTheme="minorHAnsi" w:cstheme="minorHAnsi"/>
        </w:rPr>
        <w:t>and</w:t>
      </w:r>
      <w:r w:rsidRPr="009106C5">
        <w:rPr>
          <w:rFonts w:asciiTheme="minorHAnsi" w:hAnsiTheme="minorHAnsi" w:cstheme="minorHAnsi"/>
        </w:rPr>
        <w:t xml:space="preserve"> C. Hulme</w:t>
      </w:r>
      <w:r w:rsidRPr="009106C5">
        <w:rPr>
          <w:rFonts w:asciiTheme="minorHAnsi" w:hAnsiTheme="minorHAnsi" w:cstheme="minorHAnsi"/>
          <w:i/>
        </w:rPr>
        <w:t xml:space="preserve">, </w:t>
      </w:r>
      <w:r w:rsidRPr="009106C5">
        <w:rPr>
          <w:rFonts w:asciiTheme="minorHAnsi" w:hAnsiTheme="minorHAnsi" w:cstheme="minorHAnsi"/>
          <w:iCs/>
        </w:rPr>
        <w:t>501-520.</w:t>
      </w:r>
      <w:r w:rsidRPr="009106C5">
        <w:rPr>
          <w:rFonts w:asciiTheme="minorHAnsi" w:hAnsiTheme="minorHAnsi" w:cstheme="minorHAnsi"/>
        </w:rPr>
        <w:t xml:space="preserve">  Oxford:  Blackwell Publishing.</w:t>
      </w:r>
    </w:p>
    <w:p w14:paraId="77690D0D" w14:textId="1E577619"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Sparks, R.L., </w:t>
      </w:r>
      <w:r w:rsidR="00631C78">
        <w:rPr>
          <w:rFonts w:asciiTheme="minorHAnsi" w:hAnsiTheme="minorHAnsi" w:cstheme="minorHAnsi"/>
        </w:rPr>
        <w:t xml:space="preserve">J. Patton </w:t>
      </w:r>
      <w:r>
        <w:rPr>
          <w:rFonts w:asciiTheme="minorHAnsi" w:hAnsiTheme="minorHAnsi" w:cstheme="minorHAnsi"/>
        </w:rPr>
        <w:t>and</w:t>
      </w:r>
      <w:r w:rsidRPr="009106C5">
        <w:rPr>
          <w:rFonts w:asciiTheme="minorHAnsi" w:hAnsiTheme="minorHAnsi" w:cstheme="minorHAnsi"/>
        </w:rPr>
        <w:t xml:space="preserve"> </w:t>
      </w:r>
      <w:r w:rsidR="00631C78">
        <w:rPr>
          <w:rFonts w:asciiTheme="minorHAnsi" w:hAnsiTheme="minorHAnsi" w:cstheme="minorHAnsi"/>
        </w:rPr>
        <w:t>L. Ganschow</w:t>
      </w:r>
      <w:r w:rsidRPr="009106C5">
        <w:rPr>
          <w:rFonts w:asciiTheme="minorHAnsi" w:hAnsiTheme="minorHAnsi" w:cstheme="minorHAnsi"/>
        </w:rPr>
        <w:t xml:space="preserve">. 2012.  Profiles </w:t>
      </w:r>
      <w:r w:rsidR="00631C78" w:rsidRPr="009106C5">
        <w:rPr>
          <w:rFonts w:asciiTheme="minorHAnsi" w:hAnsiTheme="minorHAnsi" w:cstheme="minorHAnsi"/>
        </w:rPr>
        <w:t>of more and less successful l2 learners:  a cluster analysis study</w:t>
      </w:r>
      <w:r w:rsidRPr="009106C5">
        <w:rPr>
          <w:rFonts w:asciiTheme="minorHAnsi" w:hAnsiTheme="minorHAnsi" w:cstheme="minorHAnsi"/>
        </w:rPr>
        <w:t xml:space="preserve">.  </w:t>
      </w:r>
      <w:r w:rsidRPr="009106C5">
        <w:rPr>
          <w:rFonts w:asciiTheme="minorHAnsi" w:hAnsiTheme="minorHAnsi" w:cstheme="minorHAnsi"/>
          <w:i/>
        </w:rPr>
        <w:t>Learning and Individual Differences</w:t>
      </w:r>
      <w:r w:rsidRPr="009106C5">
        <w:rPr>
          <w:rFonts w:asciiTheme="minorHAnsi" w:hAnsiTheme="minorHAnsi" w:cstheme="minorHAnsi"/>
        </w:rPr>
        <w:t>, 22 (4): 463-472.</w:t>
      </w:r>
    </w:p>
    <w:p w14:paraId="1426B55E" w14:textId="64138E78"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Tragant, E., </w:t>
      </w:r>
      <w:r w:rsidR="00631C78">
        <w:rPr>
          <w:rFonts w:asciiTheme="minorHAnsi" w:hAnsiTheme="minorHAnsi" w:cstheme="minorHAnsi"/>
        </w:rPr>
        <w:t>A. Marsol</w:t>
      </w:r>
      <w:r w:rsidRPr="009106C5">
        <w:rPr>
          <w:rFonts w:asciiTheme="minorHAnsi" w:hAnsiTheme="minorHAnsi" w:cstheme="minorHAnsi"/>
        </w:rPr>
        <w:t xml:space="preserve">, </w:t>
      </w:r>
      <w:r w:rsidR="00631C78">
        <w:rPr>
          <w:rFonts w:asciiTheme="minorHAnsi" w:hAnsiTheme="minorHAnsi" w:cstheme="minorHAnsi"/>
        </w:rPr>
        <w:t xml:space="preserve">R. Serrano </w:t>
      </w:r>
      <w:r>
        <w:rPr>
          <w:rFonts w:asciiTheme="minorHAnsi" w:hAnsiTheme="minorHAnsi" w:cstheme="minorHAnsi"/>
        </w:rPr>
        <w:t>and</w:t>
      </w:r>
      <w:r w:rsidRPr="009106C5">
        <w:rPr>
          <w:rFonts w:asciiTheme="minorHAnsi" w:hAnsiTheme="minorHAnsi" w:cstheme="minorHAnsi"/>
        </w:rPr>
        <w:t xml:space="preserve"> </w:t>
      </w:r>
      <w:r w:rsidR="00631C78">
        <w:rPr>
          <w:rFonts w:asciiTheme="minorHAnsi" w:hAnsiTheme="minorHAnsi" w:cstheme="minorHAnsi"/>
        </w:rPr>
        <w:t>A. Llanes</w:t>
      </w:r>
      <w:r w:rsidRPr="009106C5">
        <w:rPr>
          <w:rFonts w:asciiTheme="minorHAnsi" w:hAnsiTheme="minorHAnsi" w:cstheme="minorHAnsi"/>
        </w:rPr>
        <w:t xml:space="preserve">.  2016.  </w:t>
      </w:r>
      <w:r w:rsidR="00631C78">
        <w:rPr>
          <w:rFonts w:asciiTheme="minorHAnsi" w:hAnsiTheme="minorHAnsi" w:cstheme="minorHAnsi"/>
        </w:rPr>
        <w:t>V</w:t>
      </w:r>
      <w:r w:rsidR="00631C78" w:rsidRPr="009106C5">
        <w:rPr>
          <w:rFonts w:asciiTheme="minorHAnsi" w:hAnsiTheme="minorHAnsi" w:cstheme="minorHAnsi"/>
        </w:rPr>
        <w:t xml:space="preserve">ocabulary learning at primary school:  a comparison of </w:t>
      </w:r>
      <w:r w:rsidRPr="009106C5">
        <w:rPr>
          <w:rFonts w:asciiTheme="minorHAnsi" w:hAnsiTheme="minorHAnsi" w:cstheme="minorHAnsi"/>
        </w:rPr>
        <w:t xml:space="preserve">EFL and CLIL.  </w:t>
      </w:r>
      <w:r w:rsidRPr="009106C5">
        <w:rPr>
          <w:rFonts w:asciiTheme="minorHAnsi" w:hAnsiTheme="minorHAnsi" w:cstheme="minorHAnsi"/>
          <w:i/>
        </w:rPr>
        <w:t>International Journal of Bilingual Education and Bilingualism,</w:t>
      </w:r>
      <w:r w:rsidRPr="009106C5">
        <w:rPr>
          <w:rFonts w:asciiTheme="minorHAnsi" w:hAnsiTheme="minorHAnsi" w:cstheme="minorHAnsi"/>
        </w:rPr>
        <w:t xml:space="preserve"> 19 (5): 579-591.</w:t>
      </w:r>
    </w:p>
    <w:p w14:paraId="2C08A48D" w14:textId="0C6B72E9"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Verhoeven, L., </w:t>
      </w:r>
      <w:r w:rsidR="00631C78">
        <w:rPr>
          <w:rFonts w:asciiTheme="minorHAnsi" w:hAnsiTheme="minorHAnsi" w:cstheme="minorHAnsi"/>
        </w:rPr>
        <w:t>J. van Leeuwe a</w:t>
      </w:r>
      <w:r>
        <w:rPr>
          <w:rFonts w:asciiTheme="minorHAnsi" w:hAnsiTheme="minorHAnsi" w:cstheme="minorHAnsi"/>
        </w:rPr>
        <w:t>nd</w:t>
      </w:r>
      <w:r w:rsidRPr="009106C5">
        <w:rPr>
          <w:rFonts w:asciiTheme="minorHAnsi" w:hAnsiTheme="minorHAnsi" w:cstheme="minorHAnsi"/>
        </w:rPr>
        <w:t xml:space="preserve"> </w:t>
      </w:r>
      <w:r w:rsidR="00631C78">
        <w:rPr>
          <w:rFonts w:asciiTheme="minorHAnsi" w:hAnsiTheme="minorHAnsi" w:cstheme="minorHAnsi"/>
        </w:rPr>
        <w:t xml:space="preserve">A. </w:t>
      </w:r>
      <w:r w:rsidRPr="009106C5">
        <w:rPr>
          <w:rFonts w:asciiTheme="minorHAnsi" w:hAnsiTheme="minorHAnsi" w:cstheme="minorHAnsi"/>
        </w:rPr>
        <w:t xml:space="preserve">Vermeer. 2011.  Vocabulary </w:t>
      </w:r>
      <w:r w:rsidR="00631C78" w:rsidRPr="009106C5">
        <w:rPr>
          <w:rFonts w:asciiTheme="minorHAnsi" w:hAnsiTheme="minorHAnsi" w:cstheme="minorHAnsi"/>
        </w:rPr>
        <w:t>growth and reading development across the elementary school years.</w:t>
      </w:r>
      <w:r w:rsidRPr="009106C5">
        <w:rPr>
          <w:rFonts w:asciiTheme="minorHAnsi" w:hAnsiTheme="minorHAnsi" w:cstheme="minorHAnsi"/>
        </w:rPr>
        <w:t xml:space="preserve">  </w:t>
      </w:r>
      <w:r w:rsidRPr="009106C5">
        <w:rPr>
          <w:rFonts w:asciiTheme="minorHAnsi" w:hAnsiTheme="minorHAnsi" w:cstheme="minorHAnsi"/>
          <w:i/>
        </w:rPr>
        <w:t>Scientific Studies of Reading</w:t>
      </w:r>
      <w:r w:rsidRPr="009106C5">
        <w:rPr>
          <w:rFonts w:asciiTheme="minorHAnsi" w:hAnsiTheme="minorHAnsi" w:cstheme="minorHAnsi"/>
        </w:rPr>
        <w:t>, 15 (1): 8-25.</w:t>
      </w:r>
    </w:p>
    <w:p w14:paraId="629D810C" w14:textId="2D0AEDF0"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rPr>
        <w:t xml:space="preserve">Walter, C. 2008.  Phonology </w:t>
      </w:r>
      <w:r w:rsidR="00631C78" w:rsidRPr="009106C5">
        <w:rPr>
          <w:rFonts w:asciiTheme="minorHAnsi" w:hAnsiTheme="minorHAnsi" w:cstheme="minorHAnsi"/>
        </w:rPr>
        <w:t xml:space="preserve">in second language reading:  not an optional extra. </w:t>
      </w:r>
      <w:r w:rsidRPr="009106C5">
        <w:rPr>
          <w:rFonts w:asciiTheme="minorHAnsi" w:hAnsiTheme="minorHAnsi" w:cstheme="minorHAnsi"/>
          <w:i/>
        </w:rPr>
        <w:t>TESOL Quarterly</w:t>
      </w:r>
      <w:r w:rsidRPr="009106C5">
        <w:rPr>
          <w:rFonts w:asciiTheme="minorHAnsi" w:hAnsiTheme="minorHAnsi" w:cstheme="minorHAnsi"/>
        </w:rPr>
        <w:t>, 42: 455-474.</w:t>
      </w:r>
    </w:p>
    <w:p w14:paraId="4F6CA2AB" w14:textId="4F7E8859" w:rsidR="00FA6EA0" w:rsidRPr="009106C5" w:rsidRDefault="00FA6EA0" w:rsidP="00FA6EA0">
      <w:pPr>
        <w:spacing w:line="240" w:lineRule="auto"/>
        <w:ind w:left="426" w:hanging="426"/>
        <w:rPr>
          <w:rFonts w:asciiTheme="minorHAnsi" w:hAnsiTheme="minorHAnsi" w:cstheme="minorHAnsi"/>
        </w:rPr>
      </w:pPr>
      <w:r w:rsidRPr="009106C5">
        <w:rPr>
          <w:rFonts w:asciiTheme="minorHAnsi" w:hAnsiTheme="minorHAnsi" w:cstheme="minorHAnsi"/>
          <w:noProof/>
        </w:rPr>
        <w:t xml:space="preserve">Woore, R. 2014. Developing reading and decoding in the modern foreign languages classroom. In </w:t>
      </w:r>
      <w:r w:rsidRPr="009106C5">
        <w:rPr>
          <w:rFonts w:asciiTheme="minorHAnsi" w:hAnsiTheme="minorHAnsi" w:cstheme="minorHAnsi"/>
          <w:i/>
          <w:noProof/>
        </w:rPr>
        <w:t>Debates in Modern Languages Education</w:t>
      </w:r>
      <w:r w:rsidRPr="009106C5">
        <w:rPr>
          <w:rFonts w:asciiTheme="minorHAnsi" w:hAnsiTheme="minorHAnsi" w:cstheme="minorHAnsi"/>
          <w:noProof/>
        </w:rPr>
        <w:t xml:space="preserve">, edited by P. Driscoll, A. Swarbrick </w:t>
      </w:r>
      <w:r>
        <w:rPr>
          <w:rFonts w:asciiTheme="minorHAnsi" w:hAnsiTheme="minorHAnsi" w:cstheme="minorHAnsi"/>
          <w:noProof/>
        </w:rPr>
        <w:t>and</w:t>
      </w:r>
      <w:r w:rsidRPr="009106C5">
        <w:rPr>
          <w:rFonts w:asciiTheme="minorHAnsi" w:hAnsiTheme="minorHAnsi" w:cstheme="minorHAnsi"/>
          <w:noProof/>
        </w:rPr>
        <w:t xml:space="preserve"> E. Macaro, 81-95. Oxford:  Routledge.</w:t>
      </w:r>
    </w:p>
    <w:p w14:paraId="15A956E3" w14:textId="29893794"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Wu, X. </w:t>
      </w:r>
      <w:r>
        <w:rPr>
          <w:rFonts w:asciiTheme="minorHAnsi" w:hAnsiTheme="minorHAnsi" w:cstheme="minorHAnsi"/>
        </w:rPr>
        <w:t>and</w:t>
      </w:r>
      <w:r w:rsidRPr="009106C5">
        <w:rPr>
          <w:rFonts w:asciiTheme="minorHAnsi" w:hAnsiTheme="minorHAnsi" w:cstheme="minorHAnsi"/>
        </w:rPr>
        <w:t xml:space="preserve"> </w:t>
      </w:r>
      <w:r w:rsidR="00631C78">
        <w:rPr>
          <w:rFonts w:asciiTheme="minorHAnsi" w:hAnsiTheme="minorHAnsi" w:cstheme="minorHAnsi"/>
        </w:rPr>
        <w:t>X. Yang</w:t>
      </w:r>
      <w:r w:rsidRPr="009106C5">
        <w:rPr>
          <w:rFonts w:asciiTheme="minorHAnsi" w:hAnsiTheme="minorHAnsi" w:cstheme="minorHAnsi"/>
        </w:rPr>
        <w:t xml:space="preserve">. 2008.  </w:t>
      </w:r>
      <w:r w:rsidRPr="009106C5">
        <w:rPr>
          <w:rFonts w:asciiTheme="minorHAnsi" w:hAnsiTheme="minorHAnsi" w:cstheme="minorHAnsi"/>
          <w:i/>
        </w:rPr>
        <w:t>Survey and Analysis on China’s School English Teachers</w:t>
      </w:r>
      <w:r w:rsidRPr="009106C5">
        <w:rPr>
          <w:rFonts w:asciiTheme="minorHAnsi" w:hAnsiTheme="minorHAnsi" w:cstheme="minorHAnsi"/>
        </w:rPr>
        <w:t>.  Beijing, China:  People’s Education Press.</w:t>
      </w:r>
    </w:p>
    <w:p w14:paraId="1C76F0FF" w14:textId="01158DE7" w:rsidR="00FA6EA0" w:rsidRPr="009106C5" w:rsidRDefault="00FA6EA0" w:rsidP="00FA6EA0">
      <w:pPr>
        <w:tabs>
          <w:tab w:val="left" w:pos="284"/>
        </w:tabs>
        <w:spacing w:line="240" w:lineRule="auto"/>
        <w:ind w:left="426" w:hanging="426"/>
        <w:rPr>
          <w:rFonts w:asciiTheme="minorHAnsi" w:hAnsiTheme="minorHAnsi" w:cstheme="minorHAnsi"/>
        </w:rPr>
      </w:pPr>
      <w:r w:rsidRPr="009106C5">
        <w:rPr>
          <w:rFonts w:asciiTheme="minorHAnsi" w:hAnsiTheme="minorHAnsi" w:cstheme="minorHAnsi"/>
        </w:rPr>
        <w:t xml:space="preserve">Wu, X. 2012.  Primary English </w:t>
      </w:r>
      <w:r w:rsidR="00631C78" w:rsidRPr="009106C5">
        <w:rPr>
          <w:rFonts w:asciiTheme="minorHAnsi" w:hAnsiTheme="minorHAnsi" w:cstheme="minorHAnsi"/>
        </w:rPr>
        <w:t xml:space="preserve">education in </w:t>
      </w:r>
      <w:r w:rsidRPr="009106C5">
        <w:rPr>
          <w:rFonts w:asciiTheme="minorHAnsi" w:hAnsiTheme="minorHAnsi" w:cstheme="minorHAnsi"/>
        </w:rPr>
        <w:t xml:space="preserve">China:  </w:t>
      </w:r>
      <w:r w:rsidR="00631C78" w:rsidRPr="009106C5">
        <w:rPr>
          <w:rFonts w:asciiTheme="minorHAnsi" w:hAnsiTheme="minorHAnsi" w:cstheme="minorHAnsi"/>
        </w:rPr>
        <w:t xml:space="preserve">review and reflection.  </w:t>
      </w:r>
      <w:r w:rsidRPr="009106C5">
        <w:rPr>
          <w:rFonts w:asciiTheme="minorHAnsi" w:hAnsiTheme="minorHAnsi" w:cstheme="minorHAnsi"/>
        </w:rPr>
        <w:t xml:space="preserve">In </w:t>
      </w:r>
      <w:r w:rsidRPr="009106C5">
        <w:rPr>
          <w:rFonts w:asciiTheme="minorHAnsi" w:hAnsiTheme="minorHAnsi" w:cstheme="minorHAnsi"/>
          <w:i/>
        </w:rPr>
        <w:t xml:space="preserve">Primary School English Language Education in Asia – From Policy to Practice, </w:t>
      </w:r>
      <w:r w:rsidRPr="009106C5">
        <w:rPr>
          <w:rFonts w:asciiTheme="minorHAnsi" w:hAnsiTheme="minorHAnsi" w:cstheme="minorHAnsi"/>
          <w:iCs/>
        </w:rPr>
        <w:t xml:space="preserve">edited by B. Spolsky </w:t>
      </w:r>
      <w:r>
        <w:rPr>
          <w:rFonts w:asciiTheme="minorHAnsi" w:hAnsiTheme="minorHAnsi" w:cstheme="minorHAnsi"/>
          <w:iCs/>
        </w:rPr>
        <w:t>and</w:t>
      </w:r>
      <w:r w:rsidRPr="009106C5">
        <w:rPr>
          <w:rFonts w:asciiTheme="minorHAnsi" w:hAnsiTheme="minorHAnsi" w:cstheme="minorHAnsi"/>
          <w:iCs/>
        </w:rPr>
        <w:t xml:space="preserve"> Y-I. Moon, 1-22.  </w:t>
      </w:r>
      <w:r w:rsidRPr="009106C5">
        <w:rPr>
          <w:rFonts w:asciiTheme="minorHAnsi" w:hAnsiTheme="minorHAnsi" w:cstheme="minorHAnsi"/>
        </w:rPr>
        <w:t xml:space="preserve">New York/Abingdon:  Routledge. </w:t>
      </w:r>
    </w:p>
    <w:p w14:paraId="29D5632A" w14:textId="77777777" w:rsidR="00727BF6" w:rsidRDefault="00FA6EA0" w:rsidP="00727BF6">
      <w:pPr>
        <w:spacing w:line="240" w:lineRule="auto"/>
        <w:ind w:left="426" w:hanging="426"/>
        <w:rPr>
          <w:rFonts w:asciiTheme="minorHAnsi" w:hAnsiTheme="minorHAnsi" w:cstheme="minorHAnsi"/>
        </w:rPr>
      </w:pPr>
      <w:r w:rsidRPr="009106C5">
        <w:rPr>
          <w:rFonts w:asciiTheme="minorHAnsi" w:hAnsiTheme="minorHAnsi" w:cstheme="minorHAnsi"/>
        </w:rPr>
        <w:t xml:space="preserve">Yeong, H-M. S. </w:t>
      </w:r>
      <w:r>
        <w:rPr>
          <w:rFonts w:asciiTheme="minorHAnsi" w:hAnsiTheme="minorHAnsi" w:cstheme="minorHAnsi"/>
        </w:rPr>
        <w:t>and</w:t>
      </w:r>
      <w:r w:rsidRPr="009106C5">
        <w:rPr>
          <w:rFonts w:asciiTheme="minorHAnsi" w:hAnsiTheme="minorHAnsi" w:cstheme="minorHAnsi"/>
        </w:rPr>
        <w:t xml:space="preserve"> </w:t>
      </w:r>
      <w:r w:rsidR="00631C78">
        <w:rPr>
          <w:rFonts w:asciiTheme="minorHAnsi" w:hAnsiTheme="minorHAnsi" w:cstheme="minorHAnsi"/>
        </w:rPr>
        <w:t>S. J. Rickard Liow</w:t>
      </w:r>
      <w:r w:rsidRPr="009106C5">
        <w:rPr>
          <w:rFonts w:asciiTheme="minorHAnsi" w:hAnsiTheme="minorHAnsi" w:cstheme="minorHAnsi"/>
        </w:rPr>
        <w:t xml:space="preserve">. 2010.  Phonemic and </w:t>
      </w:r>
      <w:r w:rsidR="00631C78" w:rsidRPr="009106C5">
        <w:rPr>
          <w:rFonts w:asciiTheme="minorHAnsi" w:hAnsiTheme="minorHAnsi" w:cstheme="minorHAnsi"/>
        </w:rPr>
        <w:t>early spelling errors in bilinguals.</w:t>
      </w:r>
      <w:r w:rsidRPr="009106C5">
        <w:rPr>
          <w:rFonts w:asciiTheme="minorHAnsi" w:hAnsiTheme="minorHAnsi" w:cstheme="minorHAnsi"/>
          <w:i/>
        </w:rPr>
        <w:t xml:space="preserve">  Scientific Studies of Reading</w:t>
      </w:r>
      <w:r w:rsidRPr="009106C5">
        <w:rPr>
          <w:rFonts w:asciiTheme="minorHAnsi" w:hAnsiTheme="minorHAnsi" w:cstheme="minorHAnsi"/>
        </w:rPr>
        <w:t>, 14 (5): 387-40</w:t>
      </w:r>
      <w:r w:rsidR="00727BF6">
        <w:rPr>
          <w:rFonts w:asciiTheme="minorHAnsi" w:hAnsiTheme="minorHAnsi" w:cstheme="minorHAnsi"/>
        </w:rPr>
        <w:t>.</w:t>
      </w:r>
    </w:p>
    <w:p w14:paraId="4B2217F5" w14:textId="202440C4" w:rsidR="007D25E5" w:rsidRPr="00727BF6" w:rsidRDefault="007D25E5" w:rsidP="00727BF6">
      <w:pPr>
        <w:spacing w:line="240" w:lineRule="auto"/>
        <w:ind w:left="426" w:hanging="426"/>
        <w:rPr>
          <w:rFonts w:asciiTheme="minorHAnsi" w:hAnsiTheme="minorHAnsi" w:cstheme="minorHAnsi"/>
        </w:rPr>
      </w:pPr>
      <w:r>
        <w:rPr>
          <w:rFonts w:asciiTheme="minorHAnsi" w:hAnsiTheme="minorHAnsi" w:cstheme="minorHAnsi"/>
          <w:b/>
        </w:rPr>
        <w:br w:type="page"/>
      </w:r>
    </w:p>
    <w:p w14:paraId="0A9481F8" w14:textId="58B5A259" w:rsidR="00195CCF" w:rsidRPr="009106C5" w:rsidRDefault="00195CCF" w:rsidP="009106C5">
      <w:pPr>
        <w:tabs>
          <w:tab w:val="left" w:pos="426"/>
        </w:tabs>
        <w:spacing w:line="240" w:lineRule="auto"/>
        <w:rPr>
          <w:rFonts w:asciiTheme="minorHAnsi" w:hAnsiTheme="minorHAnsi" w:cstheme="minorHAnsi"/>
        </w:rPr>
      </w:pPr>
      <w:r w:rsidRPr="009106C5">
        <w:rPr>
          <w:rFonts w:asciiTheme="minorHAnsi" w:hAnsiTheme="minorHAnsi" w:cstheme="minorHAnsi"/>
          <w:b/>
        </w:rPr>
        <w:t>Table 1.</w:t>
      </w:r>
      <w:r w:rsidRPr="009106C5">
        <w:rPr>
          <w:rFonts w:asciiTheme="minorHAnsi" w:hAnsiTheme="minorHAnsi" w:cstheme="minorHAnsi"/>
        </w:rPr>
        <w:t xml:space="preserve">  Taught French phoneme/grapheme links.</w:t>
      </w:r>
    </w:p>
    <w:tbl>
      <w:tblPr>
        <w:tblStyle w:val="PlainTable21"/>
        <w:tblW w:w="0" w:type="auto"/>
        <w:tblLayout w:type="fixed"/>
        <w:tblLook w:val="04A0" w:firstRow="1" w:lastRow="0" w:firstColumn="1" w:lastColumn="0" w:noHBand="0" w:noVBand="1"/>
      </w:tblPr>
      <w:tblGrid>
        <w:gridCol w:w="1276"/>
        <w:gridCol w:w="5636"/>
        <w:gridCol w:w="1701"/>
      </w:tblGrid>
      <w:tr w:rsidR="00195CCF" w:rsidRPr="009106C5" w14:paraId="6848AABC" w14:textId="77777777" w:rsidTr="00011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E4AACA1" w14:textId="77777777" w:rsidR="00195CCF" w:rsidRPr="009106C5" w:rsidRDefault="00195CCF" w:rsidP="009106C5">
            <w:pPr>
              <w:tabs>
                <w:tab w:val="left" w:pos="426"/>
              </w:tabs>
              <w:spacing w:line="240" w:lineRule="auto"/>
              <w:rPr>
                <w:rFonts w:cstheme="minorHAnsi"/>
                <w:b w:val="0"/>
                <w:lang w:eastAsia="en-GB"/>
              </w:rPr>
            </w:pPr>
            <w:r w:rsidRPr="009106C5">
              <w:rPr>
                <w:rFonts w:cstheme="minorHAnsi"/>
                <w:b w:val="0"/>
                <w:lang w:eastAsia="en-GB"/>
              </w:rPr>
              <w:t>Phoneme</w:t>
            </w:r>
          </w:p>
        </w:tc>
        <w:tc>
          <w:tcPr>
            <w:tcW w:w="5636" w:type="dxa"/>
          </w:tcPr>
          <w:p w14:paraId="11CD9CC5" w14:textId="77777777" w:rsidR="00195CCF" w:rsidRPr="009106C5" w:rsidRDefault="00195CCF" w:rsidP="009106C5">
            <w:pPr>
              <w:tabs>
                <w:tab w:val="left" w:pos="426"/>
              </w:tabs>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lang w:eastAsia="en-GB"/>
              </w:rPr>
            </w:pPr>
            <w:r w:rsidRPr="009106C5">
              <w:rPr>
                <w:rFonts w:cstheme="minorHAnsi"/>
                <w:b w:val="0"/>
                <w:lang w:eastAsia="en-GB"/>
              </w:rPr>
              <w:t>Articulatory Properties</w:t>
            </w:r>
          </w:p>
        </w:tc>
        <w:tc>
          <w:tcPr>
            <w:tcW w:w="1701" w:type="dxa"/>
          </w:tcPr>
          <w:p w14:paraId="1803E3D9" w14:textId="77777777" w:rsidR="00195CCF" w:rsidRPr="009106C5" w:rsidRDefault="00195CCF" w:rsidP="009106C5">
            <w:pPr>
              <w:tabs>
                <w:tab w:val="left" w:pos="426"/>
              </w:tabs>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lang w:eastAsia="en-GB"/>
              </w:rPr>
            </w:pPr>
            <w:r w:rsidRPr="009106C5">
              <w:rPr>
                <w:rFonts w:cstheme="minorHAnsi"/>
                <w:b w:val="0"/>
                <w:lang w:eastAsia="en-GB"/>
              </w:rPr>
              <w:t>Grapheme</w:t>
            </w:r>
          </w:p>
        </w:tc>
      </w:tr>
      <w:tr w:rsidR="00195CCF" w:rsidRPr="009106C5" w14:paraId="53BC5D56" w14:textId="77777777" w:rsidTr="00011D37">
        <w:trPr>
          <w:cnfStyle w:val="000000100000" w:firstRow="0" w:lastRow="0" w:firstColumn="0" w:lastColumn="0" w:oddVBand="0" w:evenVBand="0" w:oddHBand="1" w:evenHBand="0" w:firstRowFirstColumn="0" w:firstRowLastColumn="0" w:lastRowFirstColumn="0" w:lastRowLastColumn="0"/>
          <w:trHeight w:val="2277"/>
        </w:trPr>
        <w:tc>
          <w:tcPr>
            <w:cnfStyle w:val="001000000000" w:firstRow="0" w:lastRow="0" w:firstColumn="1" w:lastColumn="0" w:oddVBand="0" w:evenVBand="0" w:oddHBand="0" w:evenHBand="0" w:firstRowFirstColumn="0" w:firstRowLastColumn="0" w:lastRowFirstColumn="0" w:lastRowLastColumn="0"/>
            <w:tcW w:w="1276" w:type="dxa"/>
          </w:tcPr>
          <w:p w14:paraId="46CAE343" w14:textId="77777777" w:rsidR="00195CCF" w:rsidRPr="009106C5" w:rsidRDefault="00195CCF" w:rsidP="009106C5">
            <w:pPr>
              <w:tabs>
                <w:tab w:val="left" w:pos="426"/>
              </w:tabs>
              <w:spacing w:line="240" w:lineRule="auto"/>
              <w:rPr>
                <w:rFonts w:cstheme="minorHAnsi"/>
                <w:bCs w:val="0"/>
                <w:lang w:eastAsia="en-GB"/>
              </w:rPr>
            </w:pPr>
            <w:r w:rsidRPr="009106C5">
              <w:rPr>
                <w:rFonts w:cstheme="minorHAnsi"/>
                <w:b w:val="0"/>
                <w:lang w:eastAsia="en-GB"/>
              </w:rPr>
              <w:t xml:space="preserve">/ɑ/  </w:t>
            </w:r>
          </w:p>
          <w:p w14:paraId="707D4991" w14:textId="77777777" w:rsidR="00195CCF" w:rsidRPr="009106C5" w:rsidRDefault="00195CCF" w:rsidP="009106C5">
            <w:pPr>
              <w:tabs>
                <w:tab w:val="left" w:pos="426"/>
              </w:tabs>
              <w:spacing w:line="240" w:lineRule="auto"/>
              <w:rPr>
                <w:rFonts w:cstheme="minorHAnsi"/>
                <w:bCs w:val="0"/>
                <w:lang w:eastAsia="en-GB"/>
              </w:rPr>
            </w:pPr>
            <w:r w:rsidRPr="009106C5">
              <w:rPr>
                <w:rFonts w:cstheme="minorHAnsi"/>
                <w:b w:val="0"/>
                <w:lang w:eastAsia="en-GB"/>
              </w:rPr>
              <w:t>/ɛ/</w:t>
            </w:r>
          </w:p>
          <w:p w14:paraId="117C43C7" w14:textId="77777777" w:rsidR="00195CCF" w:rsidRPr="009106C5" w:rsidRDefault="00195CCF" w:rsidP="009106C5">
            <w:pPr>
              <w:tabs>
                <w:tab w:val="left" w:pos="426"/>
              </w:tabs>
              <w:spacing w:line="240" w:lineRule="auto"/>
              <w:rPr>
                <w:rFonts w:cstheme="minorHAnsi"/>
                <w:bCs w:val="0"/>
                <w:lang w:eastAsia="en-GB"/>
              </w:rPr>
            </w:pPr>
            <w:r w:rsidRPr="009106C5">
              <w:rPr>
                <w:rFonts w:cstheme="minorHAnsi"/>
                <w:b w:val="0"/>
                <w:lang w:eastAsia="en-GB"/>
              </w:rPr>
              <w:t>/ɔ/</w:t>
            </w:r>
          </w:p>
          <w:p w14:paraId="6740E5C2" w14:textId="77777777" w:rsidR="00195CCF" w:rsidRPr="009106C5" w:rsidRDefault="00195CCF" w:rsidP="009106C5">
            <w:pPr>
              <w:tabs>
                <w:tab w:val="left" w:pos="426"/>
              </w:tabs>
              <w:spacing w:line="240" w:lineRule="auto"/>
              <w:rPr>
                <w:rFonts w:cstheme="minorHAnsi"/>
                <w:bCs w:val="0"/>
                <w:lang w:eastAsia="en-GB"/>
              </w:rPr>
            </w:pPr>
            <w:r w:rsidRPr="009106C5">
              <w:rPr>
                <w:rFonts w:cstheme="minorHAnsi"/>
                <w:b w:val="0"/>
                <w:lang w:eastAsia="en-GB"/>
              </w:rPr>
              <w:t>/ʏ/</w:t>
            </w:r>
          </w:p>
          <w:p w14:paraId="3FBB33B8" w14:textId="77777777" w:rsidR="00195CCF" w:rsidRPr="009106C5" w:rsidRDefault="00195CCF" w:rsidP="009106C5">
            <w:pPr>
              <w:tabs>
                <w:tab w:val="left" w:pos="426"/>
              </w:tabs>
              <w:spacing w:line="240" w:lineRule="auto"/>
              <w:rPr>
                <w:rFonts w:cstheme="minorHAnsi"/>
                <w:bCs w:val="0"/>
                <w:lang w:eastAsia="en-GB"/>
              </w:rPr>
            </w:pPr>
            <w:r w:rsidRPr="009106C5">
              <w:rPr>
                <w:rFonts w:cstheme="minorHAnsi"/>
                <w:b w:val="0"/>
                <w:lang w:eastAsia="en-GB"/>
              </w:rPr>
              <w:t>/ȷ/</w:t>
            </w:r>
          </w:p>
          <w:p w14:paraId="0BBBF76F" w14:textId="77777777" w:rsidR="00195CCF" w:rsidRPr="009106C5" w:rsidRDefault="00195CCF" w:rsidP="009106C5">
            <w:pPr>
              <w:tabs>
                <w:tab w:val="left" w:pos="426"/>
              </w:tabs>
              <w:spacing w:line="240" w:lineRule="auto"/>
              <w:rPr>
                <w:rFonts w:cstheme="minorHAnsi"/>
                <w:bCs w:val="0"/>
                <w:lang w:eastAsia="en-GB"/>
              </w:rPr>
            </w:pPr>
            <w:r w:rsidRPr="009106C5">
              <w:rPr>
                <w:rFonts w:cstheme="minorHAnsi"/>
                <w:b w:val="0"/>
                <w:lang w:eastAsia="en-GB"/>
              </w:rPr>
              <w:t>/o/</w:t>
            </w:r>
          </w:p>
          <w:p w14:paraId="45100BC8" w14:textId="77777777" w:rsidR="00195CCF" w:rsidRPr="009106C5" w:rsidRDefault="00195CCF" w:rsidP="009106C5">
            <w:pPr>
              <w:tabs>
                <w:tab w:val="left" w:pos="426"/>
              </w:tabs>
              <w:spacing w:line="240" w:lineRule="auto"/>
              <w:rPr>
                <w:rFonts w:cstheme="minorHAnsi"/>
                <w:b w:val="0"/>
                <w:lang w:eastAsia="en-GB"/>
              </w:rPr>
            </w:pPr>
            <w:r w:rsidRPr="009106C5">
              <w:rPr>
                <w:rFonts w:cstheme="minorHAnsi"/>
                <w:b w:val="0"/>
                <w:lang w:eastAsia="en-GB"/>
              </w:rPr>
              <w:t>/e/</w:t>
            </w:r>
          </w:p>
        </w:tc>
        <w:tc>
          <w:tcPr>
            <w:tcW w:w="5636" w:type="dxa"/>
          </w:tcPr>
          <w:p w14:paraId="13A0C2D0"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Novel: back rounded nasal vowel</w:t>
            </w:r>
          </w:p>
          <w:p w14:paraId="195E6029"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Novel: front unrounded nasal vowel</w:t>
            </w:r>
          </w:p>
          <w:p w14:paraId="549BBA05"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Novel: back rounded nasal vowel</w:t>
            </w:r>
          </w:p>
          <w:p w14:paraId="753C2356"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Novel: front rounded closed oral vowel</w:t>
            </w:r>
          </w:p>
          <w:p w14:paraId="1F248C10"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Existing: front unrounded glide</w:t>
            </w:r>
          </w:p>
          <w:p w14:paraId="581DF1FE"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Existing: back rounded, half closed oral vowel</w:t>
            </w:r>
          </w:p>
          <w:p w14:paraId="0FD96F40"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Existing: front, unrounded, half-closed oral vowel</w:t>
            </w:r>
          </w:p>
        </w:tc>
        <w:tc>
          <w:tcPr>
            <w:tcW w:w="1701" w:type="dxa"/>
          </w:tcPr>
          <w:p w14:paraId="238D92CA"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AN/EN</w:t>
            </w:r>
          </w:p>
          <w:p w14:paraId="09450D21"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IN/AIN/IEN/EIN</w:t>
            </w:r>
          </w:p>
          <w:p w14:paraId="391551E0"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ON</w:t>
            </w:r>
          </w:p>
          <w:p w14:paraId="01F2E2A2"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U/Û</w:t>
            </w:r>
          </w:p>
          <w:p w14:paraId="5DED15AD"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LL</w:t>
            </w:r>
          </w:p>
          <w:p w14:paraId="6B6569DC"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O/Ô/AU/EAU</w:t>
            </w:r>
          </w:p>
          <w:p w14:paraId="2C9B0FDD" w14:textId="77777777" w:rsidR="00195CCF" w:rsidRPr="009106C5"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106C5">
              <w:rPr>
                <w:rFonts w:cstheme="minorHAnsi"/>
                <w:lang w:eastAsia="en-GB"/>
              </w:rPr>
              <w:t>É/ER/EZ</w:t>
            </w:r>
          </w:p>
        </w:tc>
      </w:tr>
    </w:tbl>
    <w:p w14:paraId="0099AEE4" w14:textId="0F1FDC0B" w:rsidR="00195CCF" w:rsidRPr="009106C5" w:rsidRDefault="00195CCF" w:rsidP="009106C5">
      <w:pPr>
        <w:pStyle w:val="ListParagraph"/>
        <w:spacing w:line="240" w:lineRule="auto"/>
        <w:ind w:left="0"/>
        <w:rPr>
          <w:rFonts w:cstheme="minorHAnsi"/>
          <w:b/>
          <w:bCs/>
          <w:sz w:val="24"/>
          <w:szCs w:val="24"/>
        </w:rPr>
      </w:pPr>
    </w:p>
    <w:p w14:paraId="22D70EE9" w14:textId="191AB5E9" w:rsidR="00195CCF" w:rsidRPr="009106C5" w:rsidRDefault="00195CCF" w:rsidP="009106C5">
      <w:pPr>
        <w:pStyle w:val="ListParagraph"/>
        <w:spacing w:line="240" w:lineRule="auto"/>
        <w:ind w:left="0"/>
        <w:rPr>
          <w:rFonts w:cstheme="minorHAnsi"/>
          <w:bCs/>
          <w:sz w:val="24"/>
          <w:szCs w:val="24"/>
        </w:rPr>
      </w:pPr>
      <w:r w:rsidRPr="009106C5">
        <w:rPr>
          <w:rFonts w:cstheme="minorHAnsi"/>
          <w:b/>
          <w:bCs/>
          <w:sz w:val="24"/>
          <w:szCs w:val="24"/>
        </w:rPr>
        <w:t>Table 2.</w:t>
      </w:r>
      <w:r w:rsidRPr="009106C5">
        <w:rPr>
          <w:rFonts w:cstheme="minorHAnsi"/>
          <w:bCs/>
          <w:sz w:val="24"/>
          <w:szCs w:val="24"/>
        </w:rPr>
        <w:t xml:space="preserve">  Pre-test and post-test scores all FL</w:t>
      </w:r>
      <w:r w:rsidR="00E148FB">
        <w:rPr>
          <w:rFonts w:cstheme="minorHAnsi"/>
          <w:bCs/>
          <w:sz w:val="24"/>
          <w:szCs w:val="24"/>
        </w:rPr>
        <w:t xml:space="preserve"> </w:t>
      </w:r>
      <w:r w:rsidR="008A3C42">
        <w:rPr>
          <w:rFonts w:cstheme="minorHAnsi"/>
          <w:bCs/>
          <w:sz w:val="24"/>
          <w:szCs w:val="24"/>
        </w:rPr>
        <w:t xml:space="preserve">variables </w:t>
      </w:r>
      <w:r w:rsidRPr="009106C5">
        <w:rPr>
          <w:rFonts w:cstheme="minorHAnsi"/>
          <w:bCs/>
          <w:sz w:val="24"/>
          <w:szCs w:val="24"/>
        </w:rPr>
        <w:t xml:space="preserve">– Wilcoxon Signed Rank </w:t>
      </w:r>
      <w:r w:rsidR="008A3C42">
        <w:rPr>
          <w:rFonts w:cstheme="minorHAnsi"/>
          <w:bCs/>
          <w:sz w:val="24"/>
          <w:szCs w:val="24"/>
        </w:rPr>
        <w:t>t</w:t>
      </w:r>
      <w:r w:rsidRPr="009106C5">
        <w:rPr>
          <w:rFonts w:cstheme="minorHAnsi"/>
          <w:bCs/>
          <w:sz w:val="24"/>
          <w:szCs w:val="24"/>
        </w:rPr>
        <w:t>ests</w:t>
      </w:r>
    </w:p>
    <w:tbl>
      <w:tblPr>
        <w:tblStyle w:val="PlainTable21"/>
        <w:tblW w:w="8811" w:type="dxa"/>
        <w:tblLayout w:type="fixed"/>
        <w:tblLook w:val="04A0" w:firstRow="1" w:lastRow="0" w:firstColumn="1" w:lastColumn="0" w:noHBand="0" w:noVBand="1"/>
      </w:tblPr>
      <w:tblGrid>
        <w:gridCol w:w="2127"/>
        <w:gridCol w:w="1134"/>
        <w:gridCol w:w="1275"/>
        <w:gridCol w:w="851"/>
        <w:gridCol w:w="958"/>
        <w:gridCol w:w="992"/>
        <w:gridCol w:w="1474"/>
      </w:tblGrid>
      <w:tr w:rsidR="00195CCF" w:rsidRPr="008A3C42" w14:paraId="3162FEAC" w14:textId="77777777" w:rsidTr="00011D3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2F63CF52" w14:textId="0D6C2A59" w:rsidR="00195CCF" w:rsidRPr="00654864" w:rsidRDefault="008A3C42" w:rsidP="009106C5">
            <w:pPr>
              <w:spacing w:line="240" w:lineRule="auto"/>
              <w:rPr>
                <w:rFonts w:cstheme="minorHAnsi"/>
                <w:b w:val="0"/>
                <w:bCs w:val="0"/>
                <w:sz w:val="22"/>
                <w:szCs w:val="22"/>
                <w:lang w:eastAsia="en-GB"/>
              </w:rPr>
            </w:pPr>
            <w:r>
              <w:rPr>
                <w:rFonts w:cstheme="minorHAnsi"/>
                <w:b w:val="0"/>
                <w:bCs w:val="0"/>
                <w:sz w:val="22"/>
                <w:szCs w:val="22"/>
                <w:lang w:eastAsia="en-GB"/>
              </w:rPr>
              <w:t>Variable</w:t>
            </w:r>
          </w:p>
          <w:p w14:paraId="2315577E" w14:textId="09A15FF8" w:rsidR="00195CCF" w:rsidRPr="00654864" w:rsidRDefault="00195CCF" w:rsidP="009106C5">
            <w:pPr>
              <w:spacing w:line="240" w:lineRule="auto"/>
              <w:rPr>
                <w:rFonts w:cstheme="minorHAnsi"/>
                <w:b w:val="0"/>
                <w:bCs w:val="0"/>
                <w:sz w:val="22"/>
                <w:szCs w:val="22"/>
                <w:lang w:eastAsia="en-GB"/>
              </w:rPr>
            </w:pPr>
            <w:r w:rsidRPr="00654864">
              <w:rPr>
                <w:rFonts w:cstheme="minorHAnsi"/>
                <w:sz w:val="22"/>
                <w:szCs w:val="22"/>
              </w:rPr>
              <w:t>(</w:t>
            </w:r>
            <w:r w:rsidR="008A3C42" w:rsidRPr="00654864">
              <w:rPr>
                <w:rFonts w:cstheme="minorHAnsi"/>
                <w:i/>
                <w:sz w:val="22"/>
                <w:szCs w:val="22"/>
              </w:rPr>
              <w:t>N</w:t>
            </w:r>
            <w:r w:rsidRPr="00654864">
              <w:rPr>
                <w:rFonts w:cstheme="minorHAnsi"/>
                <w:sz w:val="22"/>
                <w:szCs w:val="22"/>
              </w:rPr>
              <w:t>=45)</w:t>
            </w:r>
          </w:p>
        </w:tc>
        <w:tc>
          <w:tcPr>
            <w:tcW w:w="1134" w:type="dxa"/>
          </w:tcPr>
          <w:p w14:paraId="04CA3EAD" w14:textId="0EEB5316" w:rsidR="00195CCF" w:rsidRPr="00654864"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lang w:eastAsia="en-GB"/>
              </w:rPr>
            </w:pPr>
            <w:r w:rsidRPr="00654864">
              <w:rPr>
                <w:rFonts w:cstheme="minorHAnsi"/>
                <w:sz w:val="22"/>
                <w:szCs w:val="22"/>
              </w:rPr>
              <w:t>Pre-</w:t>
            </w:r>
            <w:r w:rsidR="008A3C42" w:rsidRPr="00654864">
              <w:rPr>
                <w:rFonts w:cstheme="minorHAnsi"/>
                <w:sz w:val="22"/>
                <w:szCs w:val="22"/>
              </w:rPr>
              <w:t>t</w:t>
            </w:r>
            <w:r w:rsidRPr="00654864">
              <w:rPr>
                <w:rFonts w:cstheme="minorHAnsi"/>
                <w:sz w:val="22"/>
                <w:szCs w:val="22"/>
              </w:rPr>
              <w:t>est</w:t>
            </w:r>
          </w:p>
        </w:tc>
        <w:tc>
          <w:tcPr>
            <w:tcW w:w="1275" w:type="dxa"/>
          </w:tcPr>
          <w:p w14:paraId="5DD33006" w14:textId="74DF29FD" w:rsidR="00195CCF" w:rsidRPr="00654864"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lang w:eastAsia="en-GB"/>
              </w:rPr>
            </w:pPr>
            <w:r w:rsidRPr="00654864">
              <w:rPr>
                <w:rFonts w:cstheme="minorHAnsi"/>
                <w:sz w:val="22"/>
                <w:szCs w:val="22"/>
              </w:rPr>
              <w:t>Post-</w:t>
            </w:r>
            <w:r w:rsidR="008A3C42">
              <w:rPr>
                <w:rFonts w:cstheme="minorHAnsi"/>
                <w:b w:val="0"/>
                <w:bCs w:val="0"/>
                <w:sz w:val="22"/>
                <w:szCs w:val="22"/>
                <w:lang w:eastAsia="en-GB"/>
              </w:rPr>
              <w:t>t</w:t>
            </w:r>
            <w:r w:rsidRPr="00654864">
              <w:rPr>
                <w:rFonts w:cstheme="minorHAnsi"/>
                <w:sz w:val="22"/>
                <w:szCs w:val="22"/>
              </w:rPr>
              <w:t>est</w:t>
            </w:r>
          </w:p>
        </w:tc>
        <w:tc>
          <w:tcPr>
            <w:tcW w:w="851" w:type="dxa"/>
            <w:vMerge w:val="restart"/>
          </w:tcPr>
          <w:p w14:paraId="09E64F15" w14:textId="77777777" w:rsidR="00195CCF" w:rsidRPr="00654864"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i/>
                <w:sz w:val="22"/>
                <w:szCs w:val="22"/>
                <w:lang w:eastAsia="en-GB"/>
              </w:rPr>
            </w:pPr>
            <w:r w:rsidRPr="00654864">
              <w:rPr>
                <w:rFonts w:cstheme="minorHAnsi"/>
                <w:i/>
                <w:sz w:val="22"/>
                <w:szCs w:val="22"/>
              </w:rPr>
              <w:t>Z</w:t>
            </w:r>
          </w:p>
        </w:tc>
        <w:tc>
          <w:tcPr>
            <w:tcW w:w="958" w:type="dxa"/>
            <w:vMerge w:val="restart"/>
          </w:tcPr>
          <w:p w14:paraId="63747BD8" w14:textId="305AB530" w:rsidR="00195CCF" w:rsidRPr="00654864" w:rsidRDefault="008A3C42"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lang w:eastAsia="en-GB"/>
              </w:rPr>
            </w:pPr>
            <w:r w:rsidRPr="00654864">
              <w:rPr>
                <w:rFonts w:cstheme="minorHAnsi"/>
                <w:i/>
                <w:sz w:val="22"/>
                <w:szCs w:val="22"/>
              </w:rPr>
              <w:t>p</w:t>
            </w:r>
          </w:p>
        </w:tc>
        <w:tc>
          <w:tcPr>
            <w:tcW w:w="992" w:type="dxa"/>
            <w:vMerge w:val="restart"/>
          </w:tcPr>
          <w:p w14:paraId="06BFF58C" w14:textId="77777777" w:rsidR="00195CCF" w:rsidRPr="00654864"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lang w:eastAsia="en-GB"/>
              </w:rPr>
            </w:pPr>
            <w:r w:rsidRPr="00654864">
              <w:rPr>
                <w:rFonts w:cstheme="minorHAnsi"/>
                <w:sz w:val="22"/>
                <w:szCs w:val="22"/>
              </w:rPr>
              <w:t>s.e.</w:t>
            </w:r>
          </w:p>
        </w:tc>
        <w:tc>
          <w:tcPr>
            <w:tcW w:w="1474" w:type="dxa"/>
            <w:vMerge w:val="restart"/>
          </w:tcPr>
          <w:p w14:paraId="0D3BBACD" w14:textId="77777777" w:rsidR="00195CCF" w:rsidRPr="00654864"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lang w:eastAsia="en-GB"/>
              </w:rPr>
            </w:pPr>
            <w:r w:rsidRPr="00654864">
              <w:rPr>
                <w:rFonts w:cstheme="minorHAnsi"/>
                <w:sz w:val="22"/>
                <w:szCs w:val="22"/>
              </w:rPr>
              <w:t xml:space="preserve">effect size </w:t>
            </w:r>
          </w:p>
          <w:p w14:paraId="477A1421" w14:textId="77777777" w:rsidR="00195CCF" w:rsidRPr="00654864"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lang w:eastAsia="en-GB"/>
              </w:rPr>
            </w:pPr>
            <w:r w:rsidRPr="00654864">
              <w:rPr>
                <w:rFonts w:cstheme="minorHAnsi"/>
                <w:sz w:val="22"/>
                <w:szCs w:val="22"/>
              </w:rPr>
              <w:t xml:space="preserve">(Cohen’s </w:t>
            </w:r>
            <w:r w:rsidRPr="00654864">
              <w:rPr>
                <w:rFonts w:cstheme="minorHAnsi"/>
                <w:i/>
                <w:sz w:val="22"/>
                <w:szCs w:val="22"/>
              </w:rPr>
              <w:t>d</w:t>
            </w:r>
            <w:r w:rsidRPr="00654864">
              <w:rPr>
                <w:rFonts w:cstheme="minorHAnsi"/>
                <w:sz w:val="22"/>
                <w:szCs w:val="22"/>
              </w:rPr>
              <w:t>)</w:t>
            </w:r>
          </w:p>
        </w:tc>
      </w:tr>
      <w:tr w:rsidR="00195CCF" w:rsidRPr="008A3C42" w14:paraId="744D090C" w14:textId="77777777" w:rsidTr="00011D3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27" w:type="dxa"/>
            <w:vMerge/>
          </w:tcPr>
          <w:p w14:paraId="3DD0C74E" w14:textId="77777777" w:rsidR="00195CCF" w:rsidRPr="00654864" w:rsidRDefault="00195CCF" w:rsidP="009106C5">
            <w:pPr>
              <w:spacing w:line="240" w:lineRule="auto"/>
              <w:rPr>
                <w:rFonts w:cstheme="minorHAnsi"/>
                <w:bCs w:val="0"/>
                <w:sz w:val="22"/>
                <w:szCs w:val="22"/>
                <w:lang w:eastAsia="en-GB"/>
              </w:rPr>
            </w:pPr>
          </w:p>
        </w:tc>
        <w:tc>
          <w:tcPr>
            <w:tcW w:w="1134" w:type="dxa"/>
          </w:tcPr>
          <w:p w14:paraId="0D7AC55E" w14:textId="77777777" w:rsidR="00195CCF" w:rsidRPr="00654864"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654864">
              <w:rPr>
                <w:rFonts w:cstheme="minorHAnsi"/>
                <w:bCs/>
                <w:sz w:val="22"/>
                <w:szCs w:val="22"/>
              </w:rPr>
              <w:t>median</w:t>
            </w:r>
          </w:p>
        </w:tc>
        <w:tc>
          <w:tcPr>
            <w:tcW w:w="1275" w:type="dxa"/>
          </w:tcPr>
          <w:p w14:paraId="39F26C4F" w14:textId="22E5CA08" w:rsidR="00195CCF" w:rsidRPr="00654864" w:rsidRDefault="008A3C42"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Pr>
                <w:rFonts w:cstheme="minorHAnsi"/>
                <w:bCs/>
                <w:sz w:val="22"/>
                <w:szCs w:val="22"/>
                <w:lang w:eastAsia="en-GB"/>
              </w:rPr>
              <w:t>m</w:t>
            </w:r>
            <w:r w:rsidR="00195CCF" w:rsidRPr="00654864">
              <w:rPr>
                <w:rFonts w:cstheme="minorHAnsi"/>
                <w:bCs/>
                <w:sz w:val="22"/>
                <w:szCs w:val="22"/>
              </w:rPr>
              <w:t>edian</w:t>
            </w:r>
          </w:p>
        </w:tc>
        <w:tc>
          <w:tcPr>
            <w:tcW w:w="851" w:type="dxa"/>
            <w:vMerge/>
          </w:tcPr>
          <w:p w14:paraId="2431DF47" w14:textId="77777777" w:rsidR="00195CCF" w:rsidRPr="00654864"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c>
          <w:tcPr>
            <w:tcW w:w="958" w:type="dxa"/>
            <w:vMerge/>
          </w:tcPr>
          <w:p w14:paraId="284F72B2" w14:textId="77777777" w:rsidR="00195CCF" w:rsidRPr="00654864"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c>
          <w:tcPr>
            <w:tcW w:w="992" w:type="dxa"/>
            <w:vMerge/>
          </w:tcPr>
          <w:p w14:paraId="0AEFF095" w14:textId="77777777" w:rsidR="00195CCF" w:rsidRPr="00654864"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c>
          <w:tcPr>
            <w:tcW w:w="1474" w:type="dxa"/>
            <w:vMerge/>
          </w:tcPr>
          <w:p w14:paraId="31ED3668" w14:textId="77777777" w:rsidR="00195CCF" w:rsidRPr="00654864"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r>
      <w:tr w:rsidR="00195CCF" w:rsidRPr="008A3C42" w14:paraId="4F2F4534" w14:textId="77777777" w:rsidTr="00011D37">
        <w:trPr>
          <w:trHeight w:val="3413"/>
        </w:trPr>
        <w:tc>
          <w:tcPr>
            <w:cnfStyle w:val="001000000000" w:firstRow="0" w:lastRow="0" w:firstColumn="1" w:lastColumn="0" w:oddVBand="0" w:evenVBand="0" w:oddHBand="0" w:evenHBand="0" w:firstRowFirstColumn="0" w:firstRowLastColumn="0" w:lastRowFirstColumn="0" w:lastRowLastColumn="0"/>
            <w:tcW w:w="2127" w:type="dxa"/>
          </w:tcPr>
          <w:p w14:paraId="4A610652" w14:textId="64845558" w:rsidR="00195CCF" w:rsidRPr="00654864" w:rsidRDefault="00195CCF" w:rsidP="009106C5">
            <w:pPr>
              <w:spacing w:line="240" w:lineRule="auto"/>
              <w:rPr>
                <w:rFonts w:cstheme="minorHAnsi"/>
                <w:bCs w:val="0"/>
                <w:sz w:val="22"/>
                <w:szCs w:val="22"/>
                <w:lang w:eastAsia="en-GB"/>
              </w:rPr>
            </w:pPr>
            <w:r w:rsidRPr="00654864">
              <w:rPr>
                <w:rFonts w:cstheme="minorHAnsi"/>
                <w:sz w:val="22"/>
                <w:szCs w:val="22"/>
              </w:rPr>
              <w:t xml:space="preserve">FL </w:t>
            </w:r>
            <w:r w:rsidR="008A3C42" w:rsidRPr="00654864">
              <w:rPr>
                <w:rFonts w:cstheme="minorHAnsi"/>
                <w:sz w:val="22"/>
                <w:szCs w:val="22"/>
              </w:rPr>
              <w:t>l</w:t>
            </w:r>
            <w:r w:rsidRPr="00654864">
              <w:rPr>
                <w:rFonts w:cstheme="minorHAnsi"/>
                <w:sz w:val="22"/>
                <w:szCs w:val="22"/>
              </w:rPr>
              <w:t>iteracy</w:t>
            </w:r>
          </w:p>
          <w:p w14:paraId="073C6676" w14:textId="77777777" w:rsidR="00195CCF" w:rsidRPr="00654864" w:rsidRDefault="00195CCF" w:rsidP="009106C5">
            <w:pPr>
              <w:spacing w:line="240" w:lineRule="auto"/>
              <w:rPr>
                <w:rFonts w:cstheme="minorHAnsi"/>
                <w:b w:val="0"/>
                <w:bCs w:val="0"/>
                <w:sz w:val="22"/>
                <w:szCs w:val="22"/>
                <w:lang w:eastAsia="en-GB"/>
              </w:rPr>
            </w:pPr>
            <w:r w:rsidRPr="00654864">
              <w:rPr>
                <w:rFonts w:cstheme="minorHAnsi"/>
                <w:sz w:val="22"/>
                <w:szCs w:val="22"/>
              </w:rPr>
              <w:t>FL read aloud</w:t>
            </w:r>
          </w:p>
          <w:p w14:paraId="33337B35" w14:textId="77777777" w:rsidR="00195CCF" w:rsidRPr="00654864" w:rsidRDefault="00195CCF" w:rsidP="009106C5">
            <w:pPr>
              <w:spacing w:line="240" w:lineRule="auto"/>
              <w:rPr>
                <w:rFonts w:cstheme="minorHAnsi"/>
                <w:sz w:val="22"/>
                <w:szCs w:val="22"/>
                <w:lang w:eastAsia="en-GB"/>
              </w:rPr>
            </w:pPr>
            <w:r w:rsidRPr="00654864">
              <w:rPr>
                <w:rFonts w:cstheme="minorHAnsi"/>
                <w:sz w:val="22"/>
                <w:szCs w:val="22"/>
              </w:rPr>
              <w:t>(max 10)</w:t>
            </w:r>
          </w:p>
          <w:p w14:paraId="590A7EE3" w14:textId="77777777" w:rsidR="00195CCF" w:rsidRPr="00654864" w:rsidRDefault="00195CCF" w:rsidP="009106C5">
            <w:pPr>
              <w:spacing w:line="240" w:lineRule="auto"/>
              <w:rPr>
                <w:rFonts w:cstheme="minorHAnsi"/>
                <w:sz w:val="22"/>
                <w:szCs w:val="22"/>
                <w:lang w:eastAsia="en-GB"/>
              </w:rPr>
            </w:pPr>
            <w:r w:rsidRPr="00654864">
              <w:rPr>
                <w:rFonts w:cstheme="minorHAnsi"/>
                <w:sz w:val="22"/>
                <w:szCs w:val="22"/>
              </w:rPr>
              <w:t>FL reading comprehension (max 8)</w:t>
            </w:r>
          </w:p>
          <w:p w14:paraId="02B2B41E" w14:textId="20A76898" w:rsidR="00195CCF" w:rsidRPr="00654864" w:rsidRDefault="00E574F3" w:rsidP="009106C5">
            <w:pPr>
              <w:spacing w:line="240" w:lineRule="auto"/>
              <w:rPr>
                <w:rFonts w:cstheme="minorHAnsi"/>
                <w:bCs w:val="0"/>
                <w:sz w:val="22"/>
                <w:szCs w:val="22"/>
                <w:lang w:eastAsia="en-GB"/>
              </w:rPr>
            </w:pPr>
            <w:r w:rsidRPr="00654864">
              <w:rPr>
                <w:rFonts w:cstheme="minorHAnsi"/>
                <w:sz w:val="22"/>
                <w:szCs w:val="22"/>
              </w:rPr>
              <w:t xml:space="preserve">FL </w:t>
            </w:r>
            <w:r w:rsidR="008A3C42" w:rsidRPr="00654864">
              <w:rPr>
                <w:rFonts w:cstheme="minorHAnsi"/>
                <w:sz w:val="22"/>
                <w:szCs w:val="22"/>
              </w:rPr>
              <w:t>g</w:t>
            </w:r>
            <w:r w:rsidRPr="00654864">
              <w:rPr>
                <w:rFonts w:cstheme="minorHAnsi"/>
                <w:sz w:val="22"/>
                <w:szCs w:val="22"/>
              </w:rPr>
              <w:t xml:space="preserve">eneral </w:t>
            </w:r>
            <w:r w:rsidR="008A3C42" w:rsidRPr="00654864">
              <w:rPr>
                <w:rFonts w:cstheme="minorHAnsi"/>
                <w:sz w:val="22"/>
                <w:szCs w:val="22"/>
              </w:rPr>
              <w:t>p</w:t>
            </w:r>
            <w:r w:rsidRPr="00654864">
              <w:rPr>
                <w:rFonts w:cstheme="minorHAnsi"/>
                <w:sz w:val="22"/>
                <w:szCs w:val="22"/>
              </w:rPr>
              <w:t>rof</w:t>
            </w:r>
          </w:p>
          <w:p w14:paraId="1CB49AB9" w14:textId="77777777" w:rsidR="00195CCF" w:rsidRPr="00654864" w:rsidRDefault="00195CCF" w:rsidP="009106C5">
            <w:pPr>
              <w:spacing w:line="240" w:lineRule="auto"/>
              <w:rPr>
                <w:rFonts w:cstheme="minorHAnsi"/>
                <w:b w:val="0"/>
                <w:bCs w:val="0"/>
                <w:sz w:val="22"/>
                <w:szCs w:val="22"/>
                <w:lang w:eastAsia="en-GB"/>
              </w:rPr>
            </w:pPr>
            <w:r w:rsidRPr="00654864">
              <w:rPr>
                <w:rFonts w:cstheme="minorHAnsi"/>
                <w:sz w:val="22"/>
                <w:szCs w:val="22"/>
              </w:rPr>
              <w:t>FL elicited imitation</w:t>
            </w:r>
          </w:p>
          <w:p w14:paraId="57A06B0C" w14:textId="77777777" w:rsidR="00195CCF" w:rsidRPr="00654864" w:rsidRDefault="00195CCF" w:rsidP="009106C5">
            <w:pPr>
              <w:spacing w:line="240" w:lineRule="auto"/>
              <w:rPr>
                <w:rFonts w:cstheme="minorHAnsi"/>
                <w:sz w:val="22"/>
                <w:szCs w:val="22"/>
                <w:lang w:eastAsia="en-GB"/>
              </w:rPr>
            </w:pPr>
            <w:r w:rsidRPr="00654864">
              <w:rPr>
                <w:rFonts w:cstheme="minorHAnsi"/>
                <w:sz w:val="22"/>
                <w:szCs w:val="22"/>
              </w:rPr>
              <w:t>(max 48)</w:t>
            </w:r>
          </w:p>
          <w:p w14:paraId="403792E9" w14:textId="77777777" w:rsidR="00195CCF" w:rsidRPr="00654864" w:rsidRDefault="00195CCF" w:rsidP="009106C5">
            <w:pPr>
              <w:spacing w:line="240" w:lineRule="auto"/>
              <w:rPr>
                <w:rFonts w:cstheme="minorHAnsi"/>
                <w:b w:val="0"/>
                <w:bCs w:val="0"/>
                <w:sz w:val="22"/>
                <w:szCs w:val="22"/>
                <w:lang w:eastAsia="en-GB"/>
              </w:rPr>
            </w:pPr>
            <w:r w:rsidRPr="00654864">
              <w:rPr>
                <w:rFonts w:cstheme="minorHAnsi"/>
                <w:sz w:val="22"/>
                <w:szCs w:val="22"/>
              </w:rPr>
              <w:t>FL receptive vocab</w:t>
            </w:r>
          </w:p>
          <w:p w14:paraId="2F0BCF89" w14:textId="77777777" w:rsidR="00195CCF" w:rsidRPr="00654864" w:rsidRDefault="00195CCF" w:rsidP="009106C5">
            <w:pPr>
              <w:spacing w:line="240" w:lineRule="auto"/>
              <w:rPr>
                <w:rFonts w:cstheme="minorHAnsi"/>
                <w:b w:val="0"/>
                <w:bCs w:val="0"/>
                <w:sz w:val="22"/>
                <w:szCs w:val="22"/>
                <w:lang w:eastAsia="en-GB"/>
              </w:rPr>
            </w:pPr>
            <w:r w:rsidRPr="00654864">
              <w:rPr>
                <w:rFonts w:cstheme="minorHAnsi"/>
                <w:sz w:val="22"/>
                <w:szCs w:val="22"/>
              </w:rPr>
              <w:t>(max 29)</w:t>
            </w:r>
          </w:p>
        </w:tc>
        <w:tc>
          <w:tcPr>
            <w:tcW w:w="1134" w:type="dxa"/>
          </w:tcPr>
          <w:p w14:paraId="73257AE8"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91986F0" w14:textId="51645F8B"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3</w:t>
            </w:r>
          </w:p>
          <w:p w14:paraId="535A6D0B"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F162041" w14:textId="12B2268C"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1.5</w:t>
            </w:r>
          </w:p>
          <w:p w14:paraId="1EE02E9D"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968FE13"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007001E"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BE7EBDA" w14:textId="577D9489"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22</w:t>
            </w:r>
          </w:p>
          <w:p w14:paraId="3B4FF8F1"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4CF55B8"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60DFB03" w14:textId="07B83725"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19</w:t>
            </w:r>
          </w:p>
        </w:tc>
        <w:tc>
          <w:tcPr>
            <w:tcW w:w="1275" w:type="dxa"/>
          </w:tcPr>
          <w:p w14:paraId="6163642D"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ED07166" w14:textId="41284515"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4</w:t>
            </w:r>
          </w:p>
          <w:p w14:paraId="2D9B46F9"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8FE8E08" w14:textId="40EF0AC6"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3</w:t>
            </w:r>
          </w:p>
          <w:p w14:paraId="189B9F00"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52F9187"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63B62DC"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CEEA94F" w14:textId="2D7D2719"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25</w:t>
            </w:r>
          </w:p>
          <w:p w14:paraId="5AE1F731"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EDE87ED"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9D4F52F" w14:textId="3551A36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21</w:t>
            </w:r>
          </w:p>
        </w:tc>
        <w:tc>
          <w:tcPr>
            <w:tcW w:w="851" w:type="dxa"/>
          </w:tcPr>
          <w:p w14:paraId="69CED281"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35DB1EB" w14:textId="0C9999BD"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3.403</w:t>
            </w:r>
          </w:p>
          <w:p w14:paraId="2C7F64A8"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E45442B"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3.341</w:t>
            </w:r>
          </w:p>
          <w:p w14:paraId="3254F5DF"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0693419"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B0F573D"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F004C84" w14:textId="7F4C3EBA"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4.346</w:t>
            </w:r>
          </w:p>
          <w:p w14:paraId="29844EF4"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5DD146C"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3D5B730" w14:textId="0A115456"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2.307</w:t>
            </w:r>
          </w:p>
        </w:tc>
        <w:tc>
          <w:tcPr>
            <w:tcW w:w="958" w:type="dxa"/>
          </w:tcPr>
          <w:p w14:paraId="48E19064"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8243CDC" w14:textId="7BAB8C39"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.001</w:t>
            </w:r>
          </w:p>
          <w:p w14:paraId="313F9E5D"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0AB1279"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.001</w:t>
            </w:r>
          </w:p>
          <w:p w14:paraId="6DF0B11A"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5C72A1B"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E6F446B"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4A72ACC" w14:textId="069287C5"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&lt;.0005</w:t>
            </w:r>
          </w:p>
          <w:p w14:paraId="1C21978C"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555A087"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FBF9B9E" w14:textId="1D656162"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.021</w:t>
            </w:r>
          </w:p>
        </w:tc>
        <w:tc>
          <w:tcPr>
            <w:tcW w:w="992" w:type="dxa"/>
          </w:tcPr>
          <w:p w14:paraId="04C1DA5D"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6D48BC1" w14:textId="7F2F591E"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52.895</w:t>
            </w:r>
          </w:p>
          <w:p w14:paraId="03024DF3"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A7506CC"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65.697</w:t>
            </w:r>
          </w:p>
          <w:p w14:paraId="46927755"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BF8E3B0"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30229F7"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643D678" w14:textId="4DA08B05"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82.715</w:t>
            </w:r>
          </w:p>
          <w:p w14:paraId="43877310"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5D07BEB"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E5612DE" w14:textId="50FC3029"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68.488</w:t>
            </w:r>
          </w:p>
        </w:tc>
        <w:tc>
          <w:tcPr>
            <w:tcW w:w="1474" w:type="dxa"/>
          </w:tcPr>
          <w:p w14:paraId="071E9143"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C49E5EA" w14:textId="567AE230"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0.36 moderate</w:t>
            </w:r>
          </w:p>
          <w:p w14:paraId="45815B5C" w14:textId="434422E1"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0.35 moderate</w:t>
            </w:r>
          </w:p>
          <w:p w14:paraId="0E9AB7BC"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0875C92"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3F72C7F" w14:textId="77777777"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0.46 moderate</w:t>
            </w:r>
          </w:p>
          <w:p w14:paraId="52E91764" w14:textId="77777777" w:rsidR="000703CE" w:rsidRPr="00654864" w:rsidRDefault="000703CE"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0163655" w14:textId="5A2EDD35" w:rsidR="00195CCF" w:rsidRPr="00654864"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654864">
              <w:rPr>
                <w:rFonts w:cstheme="minorHAnsi"/>
                <w:sz w:val="22"/>
                <w:szCs w:val="22"/>
              </w:rPr>
              <w:t>0.24 small</w:t>
            </w:r>
          </w:p>
        </w:tc>
      </w:tr>
    </w:tbl>
    <w:p w14:paraId="637EAC10" w14:textId="77777777" w:rsidR="00195CCF" w:rsidRPr="00654864" w:rsidRDefault="00195CCF" w:rsidP="009106C5">
      <w:pPr>
        <w:tabs>
          <w:tab w:val="left" w:pos="426"/>
        </w:tabs>
        <w:spacing w:line="240" w:lineRule="auto"/>
        <w:jc w:val="both"/>
        <w:rPr>
          <w:rFonts w:asciiTheme="minorHAnsi" w:hAnsiTheme="minorHAnsi" w:cstheme="minorHAnsi"/>
          <w:bCs/>
          <w:sz w:val="22"/>
          <w:szCs w:val="22"/>
        </w:rPr>
      </w:pPr>
      <w:r w:rsidRPr="00654864">
        <w:rPr>
          <w:rFonts w:asciiTheme="minorHAnsi" w:hAnsiTheme="minorHAnsi" w:cstheme="minorHAnsi"/>
          <w:bCs/>
          <w:sz w:val="22"/>
          <w:szCs w:val="22"/>
        </w:rPr>
        <w:t>Asymp. Sig. determined at 0.0125 using a Bonferroni Correction (0.05 ÷ 4 tests)</w:t>
      </w:r>
    </w:p>
    <w:p w14:paraId="459EFC45" w14:textId="77777777" w:rsidR="00727BF6" w:rsidRPr="009106C5" w:rsidRDefault="00727BF6" w:rsidP="009106C5">
      <w:pPr>
        <w:pStyle w:val="ListParagraph"/>
        <w:spacing w:line="240" w:lineRule="auto"/>
        <w:ind w:left="0"/>
        <w:rPr>
          <w:rFonts w:cstheme="minorHAnsi"/>
          <w:b/>
          <w:bCs/>
          <w:sz w:val="24"/>
          <w:szCs w:val="24"/>
        </w:rPr>
      </w:pPr>
    </w:p>
    <w:p w14:paraId="2B6B0FA8" w14:textId="3F7E70CE" w:rsidR="00195CCF" w:rsidRPr="009106C5" w:rsidRDefault="00195CCF" w:rsidP="009106C5">
      <w:pPr>
        <w:pStyle w:val="ListParagraph"/>
        <w:spacing w:line="240" w:lineRule="auto"/>
        <w:ind w:left="0"/>
        <w:rPr>
          <w:rFonts w:cstheme="minorHAnsi"/>
          <w:bCs/>
          <w:sz w:val="24"/>
          <w:szCs w:val="24"/>
        </w:rPr>
      </w:pPr>
      <w:r w:rsidRPr="009106C5">
        <w:rPr>
          <w:rFonts w:cstheme="minorHAnsi"/>
          <w:b/>
          <w:bCs/>
          <w:sz w:val="24"/>
          <w:szCs w:val="24"/>
        </w:rPr>
        <w:t>Table 3.</w:t>
      </w:r>
      <w:r w:rsidRPr="009106C5">
        <w:rPr>
          <w:rFonts w:cstheme="minorHAnsi"/>
          <w:bCs/>
          <w:sz w:val="24"/>
          <w:szCs w:val="24"/>
        </w:rPr>
        <w:t xml:space="preserve">  Descriptive statistics pre-test scores all FL</w:t>
      </w:r>
      <w:r w:rsidR="007266A3">
        <w:rPr>
          <w:rFonts w:cstheme="minorHAnsi"/>
          <w:bCs/>
          <w:sz w:val="24"/>
          <w:szCs w:val="24"/>
        </w:rPr>
        <w:t xml:space="preserve"> </w:t>
      </w:r>
      <w:r w:rsidR="00732201">
        <w:rPr>
          <w:rFonts w:cstheme="minorHAnsi"/>
          <w:bCs/>
          <w:sz w:val="24"/>
          <w:szCs w:val="24"/>
        </w:rPr>
        <w:t>variables</w:t>
      </w:r>
      <w:r w:rsidRPr="009106C5">
        <w:rPr>
          <w:rFonts w:cstheme="minorHAnsi"/>
          <w:bCs/>
          <w:sz w:val="24"/>
          <w:szCs w:val="24"/>
        </w:rPr>
        <w:t>.</w:t>
      </w:r>
    </w:p>
    <w:tbl>
      <w:tblPr>
        <w:tblStyle w:val="PlainTable21"/>
        <w:tblW w:w="8897" w:type="dxa"/>
        <w:tblLayout w:type="fixed"/>
        <w:tblLook w:val="04A0" w:firstRow="1" w:lastRow="0" w:firstColumn="1" w:lastColumn="0" w:noHBand="0" w:noVBand="1"/>
      </w:tblPr>
      <w:tblGrid>
        <w:gridCol w:w="1843"/>
        <w:gridCol w:w="851"/>
        <w:gridCol w:w="992"/>
        <w:gridCol w:w="816"/>
        <w:gridCol w:w="851"/>
        <w:gridCol w:w="601"/>
        <w:gridCol w:w="709"/>
        <w:gridCol w:w="1134"/>
        <w:gridCol w:w="1100"/>
      </w:tblGrid>
      <w:tr w:rsidR="00195CCF" w:rsidRPr="00E148FB" w14:paraId="6C46FA4D" w14:textId="77777777" w:rsidTr="000703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45447BD2" w14:textId="2A465F28" w:rsidR="00195CCF" w:rsidRPr="00E148FB" w:rsidRDefault="00E148FB"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Variable</w:t>
            </w:r>
          </w:p>
          <w:p w14:paraId="6F4EEE52" w14:textId="3F060F9F"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w:t>
            </w:r>
            <w:r w:rsidR="00E148FB" w:rsidRPr="00E148FB">
              <w:rPr>
                <w:rFonts w:cstheme="minorHAnsi"/>
                <w:bCs w:val="0"/>
                <w:i/>
                <w:sz w:val="22"/>
                <w:szCs w:val="22"/>
                <w:lang w:eastAsia="en-GB"/>
              </w:rPr>
              <w:t>N</w:t>
            </w:r>
            <w:r w:rsidRPr="00E148FB">
              <w:rPr>
                <w:rFonts w:cstheme="minorHAnsi"/>
                <w:bCs w:val="0"/>
                <w:sz w:val="22"/>
                <w:szCs w:val="22"/>
                <w:lang w:eastAsia="en-GB"/>
              </w:rPr>
              <w:t>=45</w:t>
            </w:r>
            <w:r w:rsidRPr="00E148FB">
              <w:rPr>
                <w:rFonts w:cstheme="minorHAnsi"/>
                <w:b w:val="0"/>
                <w:bCs w:val="0"/>
                <w:sz w:val="22"/>
                <w:szCs w:val="22"/>
                <w:lang w:eastAsia="en-GB"/>
              </w:rPr>
              <w:t>)</w:t>
            </w:r>
          </w:p>
        </w:tc>
        <w:tc>
          <w:tcPr>
            <w:tcW w:w="7054" w:type="dxa"/>
            <w:gridSpan w:val="8"/>
          </w:tcPr>
          <w:p w14:paraId="4219A11F" w14:textId="087E9681" w:rsidR="00195CCF" w:rsidRPr="00E148FB"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2"/>
                <w:szCs w:val="22"/>
                <w:lang w:eastAsia="en-GB"/>
              </w:rPr>
            </w:pPr>
            <w:r w:rsidRPr="00E148FB">
              <w:rPr>
                <w:rFonts w:cstheme="minorHAnsi"/>
                <w:bCs w:val="0"/>
                <w:sz w:val="22"/>
                <w:szCs w:val="22"/>
                <w:lang w:eastAsia="en-GB"/>
              </w:rPr>
              <w:t>Pre-</w:t>
            </w:r>
            <w:r w:rsidR="00E148FB" w:rsidRPr="00E148FB">
              <w:rPr>
                <w:rFonts w:cstheme="minorHAnsi"/>
                <w:bCs w:val="0"/>
                <w:sz w:val="22"/>
                <w:szCs w:val="22"/>
                <w:lang w:eastAsia="en-GB"/>
              </w:rPr>
              <w:t>t</w:t>
            </w:r>
            <w:r w:rsidRPr="00E148FB">
              <w:rPr>
                <w:rFonts w:cstheme="minorHAnsi"/>
                <w:bCs w:val="0"/>
                <w:sz w:val="22"/>
                <w:szCs w:val="22"/>
                <w:lang w:eastAsia="en-GB"/>
              </w:rPr>
              <w:t>est</w:t>
            </w:r>
          </w:p>
        </w:tc>
      </w:tr>
      <w:tr w:rsidR="00195CCF" w:rsidRPr="00E148FB" w14:paraId="19ADCBF7" w14:textId="77777777" w:rsidTr="000703C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843" w:type="dxa"/>
            <w:vMerge/>
          </w:tcPr>
          <w:p w14:paraId="79FD4638" w14:textId="77777777" w:rsidR="00195CCF" w:rsidRPr="00E148FB" w:rsidRDefault="00195CCF" w:rsidP="009106C5">
            <w:pPr>
              <w:spacing w:line="240" w:lineRule="auto"/>
              <w:rPr>
                <w:rFonts w:cstheme="minorHAnsi"/>
                <w:b w:val="0"/>
                <w:bCs w:val="0"/>
                <w:sz w:val="22"/>
                <w:szCs w:val="22"/>
                <w:lang w:eastAsia="en-GB"/>
              </w:rPr>
            </w:pPr>
          </w:p>
        </w:tc>
        <w:tc>
          <w:tcPr>
            <w:tcW w:w="851" w:type="dxa"/>
            <w:vMerge w:val="restart"/>
          </w:tcPr>
          <w:p w14:paraId="047BC211" w14:textId="0FC1CF21" w:rsidR="00195CCF" w:rsidRPr="00E148FB" w:rsidRDefault="00000938"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Pr>
                <w:rFonts w:cstheme="minorHAnsi"/>
                <w:bCs/>
                <w:sz w:val="22"/>
                <w:szCs w:val="22"/>
                <w:lang w:eastAsia="en-GB"/>
              </w:rPr>
              <w:t>m</w:t>
            </w:r>
            <w:r w:rsidR="00195CCF" w:rsidRPr="00E148FB">
              <w:rPr>
                <w:rFonts w:cstheme="minorHAnsi"/>
                <w:bCs/>
                <w:sz w:val="22"/>
                <w:szCs w:val="22"/>
                <w:lang w:eastAsia="en-GB"/>
              </w:rPr>
              <w:t>ean</w:t>
            </w:r>
          </w:p>
        </w:tc>
        <w:tc>
          <w:tcPr>
            <w:tcW w:w="992" w:type="dxa"/>
            <w:vMerge w:val="restart"/>
          </w:tcPr>
          <w:p w14:paraId="1AD0B30F" w14:textId="47595536" w:rsidR="00195CCF" w:rsidRPr="00E148FB" w:rsidRDefault="00B9202A"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w:t>
            </w:r>
            <w:r w:rsidR="00195CCF" w:rsidRPr="00E148FB">
              <w:rPr>
                <w:rFonts w:cstheme="minorHAnsi"/>
                <w:bCs/>
                <w:sz w:val="22"/>
                <w:szCs w:val="22"/>
                <w:lang w:eastAsia="en-GB"/>
              </w:rPr>
              <w:t>edian</w:t>
            </w:r>
          </w:p>
        </w:tc>
        <w:tc>
          <w:tcPr>
            <w:tcW w:w="816" w:type="dxa"/>
            <w:vMerge w:val="restart"/>
          </w:tcPr>
          <w:p w14:paraId="537218B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mode</w:t>
            </w:r>
          </w:p>
        </w:tc>
        <w:tc>
          <w:tcPr>
            <w:tcW w:w="851" w:type="dxa"/>
            <w:vMerge w:val="restart"/>
          </w:tcPr>
          <w:p w14:paraId="5B2B359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s.d.</w:t>
            </w:r>
          </w:p>
        </w:tc>
        <w:tc>
          <w:tcPr>
            <w:tcW w:w="1310" w:type="dxa"/>
            <w:gridSpan w:val="2"/>
          </w:tcPr>
          <w:p w14:paraId="23B4C205" w14:textId="3E7F26C4" w:rsidR="00195CCF" w:rsidRPr="00E148FB" w:rsidRDefault="00E148FB"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r</w:t>
            </w:r>
            <w:r w:rsidR="00195CCF" w:rsidRPr="00E148FB">
              <w:rPr>
                <w:rFonts w:cstheme="minorHAnsi"/>
                <w:bCs/>
                <w:sz w:val="22"/>
                <w:szCs w:val="22"/>
                <w:lang w:eastAsia="en-GB"/>
              </w:rPr>
              <w:t>ange</w:t>
            </w:r>
          </w:p>
        </w:tc>
        <w:tc>
          <w:tcPr>
            <w:tcW w:w="1134" w:type="dxa"/>
            <w:vMerge w:val="restart"/>
          </w:tcPr>
          <w:p w14:paraId="6884089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skewness</w:t>
            </w:r>
          </w:p>
        </w:tc>
        <w:tc>
          <w:tcPr>
            <w:tcW w:w="1100" w:type="dxa"/>
            <w:vMerge w:val="restart"/>
          </w:tcPr>
          <w:p w14:paraId="2C4978D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kurtosis</w:t>
            </w:r>
          </w:p>
        </w:tc>
      </w:tr>
      <w:tr w:rsidR="00195CCF" w:rsidRPr="00E148FB" w14:paraId="27EE8DE2" w14:textId="77777777" w:rsidTr="000703CE">
        <w:trPr>
          <w:trHeight w:val="168"/>
        </w:trPr>
        <w:tc>
          <w:tcPr>
            <w:cnfStyle w:val="001000000000" w:firstRow="0" w:lastRow="0" w:firstColumn="1" w:lastColumn="0" w:oddVBand="0" w:evenVBand="0" w:oddHBand="0" w:evenHBand="0" w:firstRowFirstColumn="0" w:firstRowLastColumn="0" w:lastRowFirstColumn="0" w:lastRowLastColumn="0"/>
            <w:tcW w:w="1843" w:type="dxa"/>
            <w:vMerge/>
          </w:tcPr>
          <w:p w14:paraId="3B767FDF" w14:textId="77777777" w:rsidR="00195CCF" w:rsidRPr="00E148FB" w:rsidRDefault="00195CCF" w:rsidP="009106C5">
            <w:pPr>
              <w:spacing w:line="240" w:lineRule="auto"/>
              <w:rPr>
                <w:rFonts w:cstheme="minorHAnsi"/>
                <w:b w:val="0"/>
                <w:bCs w:val="0"/>
                <w:sz w:val="22"/>
                <w:szCs w:val="22"/>
                <w:lang w:eastAsia="en-GB"/>
              </w:rPr>
            </w:pPr>
          </w:p>
        </w:tc>
        <w:tc>
          <w:tcPr>
            <w:tcW w:w="851" w:type="dxa"/>
            <w:vMerge/>
          </w:tcPr>
          <w:p w14:paraId="4C14703E"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992" w:type="dxa"/>
            <w:vMerge/>
          </w:tcPr>
          <w:p w14:paraId="4722D962"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816" w:type="dxa"/>
            <w:vMerge/>
          </w:tcPr>
          <w:p w14:paraId="1EFA5CCB"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851" w:type="dxa"/>
            <w:vMerge/>
          </w:tcPr>
          <w:p w14:paraId="05C6A992"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601" w:type="dxa"/>
          </w:tcPr>
          <w:p w14:paraId="31640701" w14:textId="536649FB" w:rsidR="00195CCF" w:rsidRPr="00E148FB" w:rsidRDefault="00E148FB"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r>
              <w:rPr>
                <w:rFonts w:cstheme="minorHAnsi"/>
                <w:bCs/>
                <w:sz w:val="22"/>
                <w:szCs w:val="22"/>
                <w:lang w:eastAsia="en-GB"/>
              </w:rPr>
              <w:t>m</w:t>
            </w:r>
            <w:r w:rsidR="00195CCF" w:rsidRPr="00E148FB">
              <w:rPr>
                <w:rFonts w:cstheme="minorHAnsi"/>
                <w:bCs/>
                <w:sz w:val="22"/>
                <w:szCs w:val="22"/>
                <w:lang w:eastAsia="en-GB"/>
              </w:rPr>
              <w:t>in</w:t>
            </w:r>
          </w:p>
        </w:tc>
        <w:tc>
          <w:tcPr>
            <w:tcW w:w="709" w:type="dxa"/>
          </w:tcPr>
          <w:p w14:paraId="656D7758"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max</w:t>
            </w:r>
          </w:p>
        </w:tc>
        <w:tc>
          <w:tcPr>
            <w:tcW w:w="1134" w:type="dxa"/>
            <w:vMerge/>
          </w:tcPr>
          <w:p w14:paraId="33885DD6"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1100" w:type="dxa"/>
            <w:vMerge/>
          </w:tcPr>
          <w:p w14:paraId="11849FAE"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r>
      <w:tr w:rsidR="00195CCF" w:rsidRPr="00E148FB" w14:paraId="35A56A48" w14:textId="77777777" w:rsidTr="000703CE">
        <w:trPr>
          <w:cnfStyle w:val="000000100000" w:firstRow="0" w:lastRow="0" w:firstColumn="0" w:lastColumn="0" w:oddVBand="0" w:evenVBand="0" w:oddHBand="1" w:evenHBand="0" w:firstRowFirstColumn="0" w:firstRowLastColumn="0" w:lastRowFirstColumn="0" w:lastRowLastColumn="0"/>
          <w:trHeight w:val="4162"/>
        </w:trPr>
        <w:tc>
          <w:tcPr>
            <w:cnfStyle w:val="001000000000" w:firstRow="0" w:lastRow="0" w:firstColumn="1" w:lastColumn="0" w:oddVBand="0" w:evenVBand="0" w:oddHBand="0" w:evenHBand="0" w:firstRowFirstColumn="0" w:firstRowLastColumn="0" w:lastRowFirstColumn="0" w:lastRowLastColumn="0"/>
            <w:tcW w:w="1843" w:type="dxa"/>
          </w:tcPr>
          <w:p w14:paraId="05C5EF5F" w14:textId="7108A850" w:rsidR="00195CCF" w:rsidRPr="00E148FB" w:rsidRDefault="00195CCF" w:rsidP="009106C5">
            <w:pPr>
              <w:spacing w:line="240" w:lineRule="auto"/>
              <w:rPr>
                <w:rFonts w:cstheme="minorHAnsi"/>
                <w:bCs w:val="0"/>
                <w:sz w:val="22"/>
                <w:szCs w:val="22"/>
                <w:lang w:eastAsia="en-GB"/>
              </w:rPr>
            </w:pPr>
            <w:r w:rsidRPr="00E148FB">
              <w:rPr>
                <w:rFonts w:cstheme="minorHAnsi"/>
                <w:bCs w:val="0"/>
                <w:sz w:val="22"/>
                <w:szCs w:val="22"/>
                <w:lang w:eastAsia="en-GB"/>
              </w:rPr>
              <w:t xml:space="preserve">FL </w:t>
            </w:r>
            <w:r w:rsidR="00B9202A" w:rsidRPr="00E148FB">
              <w:rPr>
                <w:rFonts w:cstheme="minorHAnsi"/>
                <w:bCs w:val="0"/>
                <w:sz w:val="22"/>
                <w:szCs w:val="22"/>
                <w:lang w:eastAsia="en-GB"/>
              </w:rPr>
              <w:t>l</w:t>
            </w:r>
            <w:r w:rsidRPr="00E148FB">
              <w:rPr>
                <w:rFonts w:cstheme="minorHAnsi"/>
                <w:bCs w:val="0"/>
                <w:sz w:val="22"/>
                <w:szCs w:val="22"/>
                <w:lang w:eastAsia="en-GB"/>
              </w:rPr>
              <w:t>iteracy</w:t>
            </w:r>
          </w:p>
          <w:p w14:paraId="157CC1F1"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read aloud</w:t>
            </w:r>
          </w:p>
          <w:p w14:paraId="6E28F764" w14:textId="77777777" w:rsidR="00195CCF" w:rsidRPr="00E148FB" w:rsidRDefault="00195CCF" w:rsidP="009106C5">
            <w:pPr>
              <w:spacing w:line="240" w:lineRule="auto"/>
              <w:rPr>
                <w:rFonts w:cstheme="minorHAnsi"/>
                <w:sz w:val="22"/>
                <w:szCs w:val="22"/>
                <w:lang w:eastAsia="en-GB"/>
              </w:rPr>
            </w:pPr>
            <w:r w:rsidRPr="00E148FB">
              <w:rPr>
                <w:rFonts w:cstheme="minorHAnsi"/>
                <w:b w:val="0"/>
                <w:bCs w:val="0"/>
                <w:sz w:val="22"/>
                <w:szCs w:val="22"/>
                <w:lang w:eastAsia="en-GB"/>
              </w:rPr>
              <w:t>(max 10)</w:t>
            </w:r>
          </w:p>
          <w:p w14:paraId="34A7A40D" w14:textId="77777777" w:rsidR="00195CCF" w:rsidRPr="00E148FB" w:rsidRDefault="00195CCF" w:rsidP="009106C5">
            <w:pPr>
              <w:spacing w:line="240" w:lineRule="auto"/>
              <w:rPr>
                <w:rFonts w:cstheme="minorHAnsi"/>
                <w:sz w:val="22"/>
                <w:szCs w:val="22"/>
                <w:lang w:eastAsia="en-GB"/>
              </w:rPr>
            </w:pPr>
            <w:r w:rsidRPr="00E148FB">
              <w:rPr>
                <w:rFonts w:cstheme="minorHAnsi"/>
                <w:b w:val="0"/>
                <w:bCs w:val="0"/>
                <w:sz w:val="22"/>
                <w:szCs w:val="22"/>
                <w:lang w:eastAsia="en-GB"/>
              </w:rPr>
              <w:t>FL reading comprehension (max 8)</w:t>
            </w:r>
          </w:p>
          <w:p w14:paraId="1E4D4FC8" w14:textId="66921C1A" w:rsidR="00195CCF" w:rsidRPr="00E148FB" w:rsidRDefault="00E574F3" w:rsidP="009106C5">
            <w:pPr>
              <w:spacing w:line="240" w:lineRule="auto"/>
              <w:rPr>
                <w:rFonts w:cstheme="minorHAnsi"/>
                <w:bCs w:val="0"/>
                <w:sz w:val="22"/>
                <w:szCs w:val="22"/>
                <w:lang w:eastAsia="en-GB"/>
              </w:rPr>
            </w:pPr>
            <w:r w:rsidRPr="00E148FB">
              <w:rPr>
                <w:rFonts w:cstheme="minorHAnsi"/>
                <w:bCs w:val="0"/>
                <w:sz w:val="22"/>
                <w:szCs w:val="22"/>
                <w:lang w:eastAsia="en-GB"/>
              </w:rPr>
              <w:t xml:space="preserve">FL </w:t>
            </w:r>
            <w:r w:rsidR="00B9202A" w:rsidRPr="00E148FB">
              <w:rPr>
                <w:rFonts w:cstheme="minorHAnsi"/>
                <w:bCs w:val="0"/>
                <w:sz w:val="22"/>
                <w:szCs w:val="22"/>
                <w:lang w:eastAsia="en-GB"/>
              </w:rPr>
              <w:t>g</w:t>
            </w:r>
            <w:r w:rsidRPr="00E148FB">
              <w:rPr>
                <w:rFonts w:cstheme="minorHAnsi"/>
                <w:bCs w:val="0"/>
                <w:sz w:val="22"/>
                <w:szCs w:val="22"/>
                <w:lang w:eastAsia="en-GB"/>
              </w:rPr>
              <w:t xml:space="preserve">eneral </w:t>
            </w:r>
            <w:r w:rsidR="00B9202A" w:rsidRPr="00E148FB">
              <w:rPr>
                <w:rFonts w:cstheme="minorHAnsi"/>
                <w:bCs w:val="0"/>
                <w:sz w:val="22"/>
                <w:szCs w:val="22"/>
                <w:lang w:eastAsia="en-GB"/>
              </w:rPr>
              <w:t>p</w:t>
            </w:r>
            <w:r w:rsidRPr="00E148FB">
              <w:rPr>
                <w:rFonts w:cstheme="minorHAnsi"/>
                <w:bCs w:val="0"/>
                <w:sz w:val="22"/>
                <w:szCs w:val="22"/>
                <w:lang w:eastAsia="en-GB"/>
              </w:rPr>
              <w:t>rof</w:t>
            </w:r>
          </w:p>
          <w:p w14:paraId="16FA62F5"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elicited imitation</w:t>
            </w:r>
          </w:p>
          <w:p w14:paraId="1EB3066E" w14:textId="77777777" w:rsidR="00195CCF" w:rsidRPr="00E148FB" w:rsidRDefault="00195CCF" w:rsidP="009106C5">
            <w:pPr>
              <w:spacing w:line="240" w:lineRule="auto"/>
              <w:rPr>
                <w:rFonts w:cstheme="minorHAnsi"/>
                <w:sz w:val="22"/>
                <w:szCs w:val="22"/>
                <w:lang w:eastAsia="en-GB"/>
              </w:rPr>
            </w:pPr>
            <w:r w:rsidRPr="00E148FB">
              <w:rPr>
                <w:rFonts w:cstheme="minorHAnsi"/>
                <w:b w:val="0"/>
                <w:bCs w:val="0"/>
                <w:sz w:val="22"/>
                <w:szCs w:val="22"/>
                <w:lang w:eastAsia="en-GB"/>
              </w:rPr>
              <w:t>(max 48)</w:t>
            </w:r>
          </w:p>
          <w:p w14:paraId="550A70FE"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receptive vocab</w:t>
            </w:r>
          </w:p>
          <w:p w14:paraId="0C9DA19C"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(max 29)</w:t>
            </w:r>
          </w:p>
        </w:tc>
        <w:tc>
          <w:tcPr>
            <w:tcW w:w="851" w:type="dxa"/>
          </w:tcPr>
          <w:p w14:paraId="164D8F4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87E53B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 xml:space="preserve">2.64 </w:t>
            </w:r>
            <w:r w:rsidRPr="00E148FB">
              <w:rPr>
                <w:rFonts w:cstheme="minorHAnsi"/>
                <w:i/>
                <w:iCs/>
                <w:sz w:val="22"/>
                <w:szCs w:val="22"/>
                <w:lang w:eastAsia="en-GB"/>
              </w:rPr>
              <w:t>26.4%</w:t>
            </w:r>
          </w:p>
          <w:p w14:paraId="615E3A7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2.21</w:t>
            </w:r>
          </w:p>
          <w:p w14:paraId="76F4EC4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i/>
                <w:iCs/>
                <w:sz w:val="22"/>
                <w:szCs w:val="22"/>
                <w:lang w:eastAsia="en-GB"/>
              </w:rPr>
              <w:t>27.5%</w:t>
            </w:r>
          </w:p>
          <w:p w14:paraId="2D19107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59AB4A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04E823D"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B1210D7" w14:textId="715DA34C"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21.09</w:t>
            </w:r>
          </w:p>
          <w:p w14:paraId="4F1CC03A"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i/>
                <w:iCs/>
                <w:sz w:val="22"/>
                <w:szCs w:val="22"/>
                <w:lang w:eastAsia="en-GB"/>
              </w:rPr>
              <w:t>43.9%</w:t>
            </w:r>
          </w:p>
          <w:p w14:paraId="1D074CC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C197B1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18.64</w:t>
            </w:r>
          </w:p>
          <w:p w14:paraId="3893BA1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i/>
                <w:iCs/>
                <w:sz w:val="22"/>
                <w:szCs w:val="22"/>
                <w:lang w:eastAsia="en-GB"/>
              </w:rPr>
              <w:t>64.3%</w:t>
            </w:r>
          </w:p>
        </w:tc>
        <w:tc>
          <w:tcPr>
            <w:tcW w:w="992" w:type="dxa"/>
          </w:tcPr>
          <w:p w14:paraId="16568F3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1C13E26" w14:textId="34F5940D"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w:t>
            </w:r>
          </w:p>
          <w:p w14:paraId="3D79F36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A7A6CDD" w14:textId="7D1EC90C"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1.5</w:t>
            </w:r>
          </w:p>
          <w:p w14:paraId="15AF1C9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9E8E9E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7623854"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2D2DDEC"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E17E0A3" w14:textId="3393BA19"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22</w:t>
            </w:r>
          </w:p>
          <w:p w14:paraId="451172E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971EFC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30828F7" w14:textId="24027975"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19</w:t>
            </w:r>
          </w:p>
        </w:tc>
        <w:tc>
          <w:tcPr>
            <w:tcW w:w="816" w:type="dxa"/>
          </w:tcPr>
          <w:p w14:paraId="5B1861B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16ACA4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w:t>
            </w:r>
          </w:p>
          <w:p w14:paraId="08DFFE1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4234D1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1.5</w:t>
            </w:r>
          </w:p>
          <w:p w14:paraId="2952111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C65E0F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B734B9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802C1AE"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1291D4F" w14:textId="3E98690C"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19</w:t>
            </w:r>
          </w:p>
          <w:p w14:paraId="71560DA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D55C09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DCA384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19</w:t>
            </w:r>
          </w:p>
        </w:tc>
        <w:tc>
          <w:tcPr>
            <w:tcW w:w="851" w:type="dxa"/>
          </w:tcPr>
          <w:p w14:paraId="41DE947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2F2D02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1.525</w:t>
            </w:r>
          </w:p>
          <w:p w14:paraId="08276A9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B30EC3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1.387</w:t>
            </w:r>
          </w:p>
          <w:p w14:paraId="4EE2A6C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8255ED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CB40E3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52936E2"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291F89F" w14:textId="1CCD25A0"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7.642</w:t>
            </w:r>
          </w:p>
          <w:p w14:paraId="54FBBEDB"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8D5C24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B8A2AA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3.220</w:t>
            </w:r>
          </w:p>
        </w:tc>
        <w:tc>
          <w:tcPr>
            <w:tcW w:w="601" w:type="dxa"/>
          </w:tcPr>
          <w:p w14:paraId="1E92355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A15E03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w:t>
            </w:r>
          </w:p>
          <w:p w14:paraId="644776F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4ACE66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0.5</w:t>
            </w:r>
          </w:p>
          <w:p w14:paraId="180F1DF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6FD307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A395E1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6B94A5D"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5DB3A72" w14:textId="192B21B8"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w:t>
            </w:r>
          </w:p>
          <w:p w14:paraId="565E1A0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31A617A"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61A6FB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12</w:t>
            </w:r>
          </w:p>
        </w:tc>
        <w:tc>
          <w:tcPr>
            <w:tcW w:w="709" w:type="dxa"/>
          </w:tcPr>
          <w:p w14:paraId="4F3CBCF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82AF2E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6</w:t>
            </w:r>
          </w:p>
          <w:p w14:paraId="52B55C3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29F6AB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5</w:t>
            </w:r>
          </w:p>
          <w:p w14:paraId="08CDEC4A"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EEE856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F7FEAC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606D3FA"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95E9687" w14:textId="2D66A64E"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42</w:t>
            </w:r>
          </w:p>
          <w:p w14:paraId="6CC1A8C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C74140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C30828A"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27</w:t>
            </w:r>
          </w:p>
        </w:tc>
        <w:tc>
          <w:tcPr>
            <w:tcW w:w="1134" w:type="dxa"/>
          </w:tcPr>
          <w:p w14:paraId="1C0CE4F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5B8A2E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.196</w:t>
            </w:r>
          </w:p>
          <w:p w14:paraId="074D991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6F5AFF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.767</w:t>
            </w:r>
          </w:p>
          <w:p w14:paraId="5A6B5BB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3AA209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0B0578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9F95753"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819E13B" w14:textId="5EFF0F43"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-.235</w:t>
            </w:r>
          </w:p>
          <w:p w14:paraId="73E26774"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FA7B0D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F392BDB"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.311</w:t>
            </w:r>
          </w:p>
        </w:tc>
        <w:tc>
          <w:tcPr>
            <w:tcW w:w="1100" w:type="dxa"/>
          </w:tcPr>
          <w:p w14:paraId="7F54706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5685B4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-.272</w:t>
            </w:r>
          </w:p>
          <w:p w14:paraId="6F83BB5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BB6EA0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-.237</w:t>
            </w:r>
          </w:p>
          <w:p w14:paraId="233DA88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F75FDA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C91EB7B"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DD5C9C5"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5039D68" w14:textId="6D98111F"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1.179</w:t>
            </w:r>
          </w:p>
          <w:p w14:paraId="36BA82D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C392BD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853E5D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.189</w:t>
            </w:r>
          </w:p>
        </w:tc>
      </w:tr>
    </w:tbl>
    <w:p w14:paraId="38A342F8" w14:textId="1DFE8A64" w:rsidR="00195CCF" w:rsidRPr="009106C5" w:rsidRDefault="00195CCF" w:rsidP="009106C5">
      <w:pPr>
        <w:tabs>
          <w:tab w:val="left" w:pos="426"/>
        </w:tabs>
        <w:spacing w:line="240" w:lineRule="auto"/>
        <w:jc w:val="both"/>
        <w:rPr>
          <w:rFonts w:asciiTheme="minorHAnsi" w:hAnsiTheme="minorHAnsi" w:cstheme="minorHAnsi"/>
          <w:bCs/>
          <w:i/>
        </w:rPr>
      </w:pPr>
    </w:p>
    <w:p w14:paraId="6A4CF9E2" w14:textId="4247610D" w:rsidR="00195CCF" w:rsidRDefault="00195CCF" w:rsidP="009106C5">
      <w:pPr>
        <w:tabs>
          <w:tab w:val="left" w:pos="426"/>
        </w:tabs>
        <w:spacing w:line="240" w:lineRule="auto"/>
        <w:jc w:val="both"/>
        <w:rPr>
          <w:rFonts w:asciiTheme="minorHAnsi" w:hAnsiTheme="minorHAnsi" w:cstheme="minorHAnsi"/>
          <w:bCs/>
        </w:rPr>
      </w:pPr>
      <w:r w:rsidRPr="009106C5">
        <w:rPr>
          <w:rFonts w:asciiTheme="minorHAnsi" w:hAnsiTheme="minorHAnsi" w:cstheme="minorHAnsi"/>
          <w:b/>
          <w:bCs/>
        </w:rPr>
        <w:t>Table 4.</w:t>
      </w:r>
      <w:r w:rsidRPr="009106C5">
        <w:rPr>
          <w:rFonts w:asciiTheme="minorHAnsi" w:hAnsiTheme="minorHAnsi" w:cstheme="minorHAnsi"/>
          <w:bCs/>
        </w:rPr>
        <w:t xml:space="preserve">  Descriptive statistics post-test scores all FL constructs.</w:t>
      </w:r>
    </w:p>
    <w:p w14:paraId="47631866" w14:textId="77777777" w:rsidR="00E148FB" w:rsidRPr="009106C5" w:rsidRDefault="00E148FB" w:rsidP="009106C5">
      <w:pPr>
        <w:tabs>
          <w:tab w:val="left" w:pos="426"/>
        </w:tabs>
        <w:spacing w:line="240" w:lineRule="auto"/>
        <w:jc w:val="both"/>
        <w:rPr>
          <w:rFonts w:asciiTheme="minorHAnsi" w:hAnsiTheme="minorHAnsi" w:cstheme="minorHAnsi"/>
          <w:bCs/>
        </w:rPr>
      </w:pPr>
    </w:p>
    <w:tbl>
      <w:tblPr>
        <w:tblStyle w:val="PlainTable21"/>
        <w:tblW w:w="8897" w:type="dxa"/>
        <w:tblLayout w:type="fixed"/>
        <w:tblLook w:val="04A0" w:firstRow="1" w:lastRow="0" w:firstColumn="1" w:lastColumn="0" w:noHBand="0" w:noVBand="1"/>
      </w:tblPr>
      <w:tblGrid>
        <w:gridCol w:w="1985"/>
        <w:gridCol w:w="850"/>
        <w:gridCol w:w="993"/>
        <w:gridCol w:w="850"/>
        <w:gridCol w:w="817"/>
        <w:gridCol w:w="567"/>
        <w:gridCol w:w="601"/>
        <w:gridCol w:w="1134"/>
        <w:gridCol w:w="1100"/>
      </w:tblGrid>
      <w:tr w:rsidR="00195CCF" w:rsidRPr="00E148FB" w14:paraId="1ACD59E6" w14:textId="77777777" w:rsidTr="00F07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261B527B" w14:textId="4CDC9E75" w:rsidR="00195CCF" w:rsidRPr="00E148FB" w:rsidRDefault="00E148FB"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Variable</w:t>
            </w:r>
          </w:p>
          <w:p w14:paraId="01380A6F" w14:textId="23EEBECE" w:rsidR="00195CCF" w:rsidRPr="00E148FB" w:rsidRDefault="00195CCF" w:rsidP="009106C5">
            <w:pPr>
              <w:spacing w:line="240" w:lineRule="auto"/>
              <w:rPr>
                <w:rFonts w:cstheme="minorHAnsi"/>
                <w:bCs w:val="0"/>
                <w:i/>
                <w:sz w:val="22"/>
                <w:szCs w:val="22"/>
                <w:lang w:eastAsia="en-GB"/>
              </w:rPr>
            </w:pPr>
            <w:r w:rsidRPr="00E148FB">
              <w:rPr>
                <w:rFonts w:cstheme="minorHAnsi"/>
                <w:bCs w:val="0"/>
                <w:i/>
                <w:sz w:val="22"/>
                <w:szCs w:val="22"/>
                <w:lang w:eastAsia="en-GB"/>
              </w:rPr>
              <w:t>(</w:t>
            </w:r>
            <w:r w:rsidR="00E148FB" w:rsidRPr="00E148FB">
              <w:rPr>
                <w:rFonts w:cstheme="minorHAnsi"/>
                <w:bCs w:val="0"/>
                <w:i/>
                <w:sz w:val="22"/>
                <w:szCs w:val="22"/>
                <w:lang w:eastAsia="en-GB"/>
              </w:rPr>
              <w:t>N</w:t>
            </w:r>
            <w:r w:rsidRPr="00E148FB">
              <w:rPr>
                <w:rFonts w:cstheme="minorHAnsi"/>
                <w:bCs w:val="0"/>
                <w:i/>
                <w:sz w:val="22"/>
                <w:szCs w:val="22"/>
                <w:lang w:eastAsia="en-GB"/>
              </w:rPr>
              <w:t>=45)</w:t>
            </w:r>
          </w:p>
        </w:tc>
        <w:tc>
          <w:tcPr>
            <w:tcW w:w="6912" w:type="dxa"/>
            <w:gridSpan w:val="8"/>
          </w:tcPr>
          <w:p w14:paraId="5DF4FE51" w14:textId="157EF345" w:rsidR="00195CCF" w:rsidRPr="00E148FB"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2"/>
                <w:szCs w:val="22"/>
                <w:lang w:eastAsia="en-GB"/>
              </w:rPr>
            </w:pPr>
            <w:r w:rsidRPr="00E148FB">
              <w:rPr>
                <w:rFonts w:cstheme="minorHAnsi"/>
                <w:bCs w:val="0"/>
                <w:sz w:val="22"/>
                <w:szCs w:val="22"/>
                <w:lang w:eastAsia="en-GB"/>
              </w:rPr>
              <w:t>Post-</w:t>
            </w:r>
            <w:r w:rsidR="00E148FB" w:rsidRPr="00E148FB">
              <w:rPr>
                <w:rFonts w:cstheme="minorHAnsi"/>
                <w:bCs w:val="0"/>
                <w:sz w:val="22"/>
                <w:szCs w:val="22"/>
                <w:lang w:eastAsia="en-GB"/>
              </w:rPr>
              <w:t>t</w:t>
            </w:r>
            <w:r w:rsidRPr="00E148FB">
              <w:rPr>
                <w:rFonts w:cstheme="minorHAnsi"/>
                <w:bCs w:val="0"/>
                <w:sz w:val="22"/>
                <w:szCs w:val="22"/>
                <w:lang w:eastAsia="en-GB"/>
              </w:rPr>
              <w:t>est</w:t>
            </w:r>
          </w:p>
        </w:tc>
      </w:tr>
      <w:tr w:rsidR="00195CCF" w:rsidRPr="00E148FB" w14:paraId="7C051B84" w14:textId="77777777" w:rsidTr="00F072AE">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985" w:type="dxa"/>
            <w:vMerge/>
          </w:tcPr>
          <w:p w14:paraId="52FE7DC8" w14:textId="77777777" w:rsidR="00195CCF" w:rsidRPr="00E148FB" w:rsidRDefault="00195CCF" w:rsidP="009106C5">
            <w:pPr>
              <w:spacing w:line="240" w:lineRule="auto"/>
              <w:rPr>
                <w:rFonts w:cstheme="minorHAnsi"/>
                <w:b w:val="0"/>
                <w:bCs w:val="0"/>
                <w:sz w:val="22"/>
                <w:szCs w:val="22"/>
                <w:lang w:eastAsia="en-GB"/>
              </w:rPr>
            </w:pPr>
          </w:p>
        </w:tc>
        <w:tc>
          <w:tcPr>
            <w:tcW w:w="850" w:type="dxa"/>
            <w:vMerge w:val="restart"/>
          </w:tcPr>
          <w:p w14:paraId="082C487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mean</w:t>
            </w:r>
          </w:p>
        </w:tc>
        <w:tc>
          <w:tcPr>
            <w:tcW w:w="993" w:type="dxa"/>
            <w:vMerge w:val="restart"/>
          </w:tcPr>
          <w:p w14:paraId="25E4927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median</w:t>
            </w:r>
          </w:p>
        </w:tc>
        <w:tc>
          <w:tcPr>
            <w:tcW w:w="850" w:type="dxa"/>
            <w:vMerge w:val="restart"/>
          </w:tcPr>
          <w:p w14:paraId="4CD295AC" w14:textId="1E2A1FAB" w:rsidR="00195CCF" w:rsidRPr="00E148FB" w:rsidRDefault="00D5240E"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w:t>
            </w:r>
            <w:r w:rsidR="00195CCF" w:rsidRPr="00E148FB">
              <w:rPr>
                <w:rFonts w:cstheme="minorHAnsi"/>
                <w:bCs/>
                <w:sz w:val="22"/>
                <w:szCs w:val="22"/>
                <w:lang w:eastAsia="en-GB"/>
              </w:rPr>
              <w:t>ode</w:t>
            </w:r>
          </w:p>
        </w:tc>
        <w:tc>
          <w:tcPr>
            <w:tcW w:w="817" w:type="dxa"/>
            <w:vMerge w:val="restart"/>
          </w:tcPr>
          <w:p w14:paraId="45C4D02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s.d.</w:t>
            </w:r>
          </w:p>
        </w:tc>
        <w:tc>
          <w:tcPr>
            <w:tcW w:w="1168" w:type="dxa"/>
            <w:gridSpan w:val="2"/>
          </w:tcPr>
          <w:p w14:paraId="2A728538" w14:textId="14457B81" w:rsidR="00195CCF" w:rsidRPr="00E148FB" w:rsidRDefault="00D5240E"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r</w:t>
            </w:r>
            <w:r w:rsidR="00195CCF" w:rsidRPr="00E148FB">
              <w:rPr>
                <w:rFonts w:cstheme="minorHAnsi"/>
                <w:bCs/>
                <w:sz w:val="22"/>
                <w:szCs w:val="22"/>
                <w:lang w:eastAsia="en-GB"/>
              </w:rPr>
              <w:t>ange</w:t>
            </w:r>
          </w:p>
        </w:tc>
        <w:tc>
          <w:tcPr>
            <w:tcW w:w="1134" w:type="dxa"/>
            <w:vMerge w:val="restart"/>
          </w:tcPr>
          <w:p w14:paraId="066D846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skewness</w:t>
            </w:r>
          </w:p>
        </w:tc>
        <w:tc>
          <w:tcPr>
            <w:tcW w:w="1100" w:type="dxa"/>
            <w:vMerge w:val="restart"/>
          </w:tcPr>
          <w:p w14:paraId="327CE25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kurtosis</w:t>
            </w:r>
          </w:p>
        </w:tc>
      </w:tr>
      <w:tr w:rsidR="00195CCF" w:rsidRPr="00E148FB" w14:paraId="73076A55" w14:textId="77777777" w:rsidTr="00F072AE">
        <w:trPr>
          <w:trHeight w:val="107"/>
        </w:trPr>
        <w:tc>
          <w:tcPr>
            <w:cnfStyle w:val="001000000000" w:firstRow="0" w:lastRow="0" w:firstColumn="1" w:lastColumn="0" w:oddVBand="0" w:evenVBand="0" w:oddHBand="0" w:evenHBand="0" w:firstRowFirstColumn="0" w:firstRowLastColumn="0" w:lastRowFirstColumn="0" w:lastRowLastColumn="0"/>
            <w:tcW w:w="1985" w:type="dxa"/>
            <w:vMerge/>
          </w:tcPr>
          <w:p w14:paraId="6AFDA251" w14:textId="77777777" w:rsidR="00195CCF" w:rsidRPr="00E148FB" w:rsidRDefault="00195CCF" w:rsidP="009106C5">
            <w:pPr>
              <w:spacing w:line="240" w:lineRule="auto"/>
              <w:rPr>
                <w:rFonts w:cstheme="minorHAnsi"/>
                <w:b w:val="0"/>
                <w:bCs w:val="0"/>
                <w:sz w:val="22"/>
                <w:szCs w:val="22"/>
                <w:lang w:eastAsia="en-GB"/>
              </w:rPr>
            </w:pPr>
          </w:p>
        </w:tc>
        <w:tc>
          <w:tcPr>
            <w:tcW w:w="850" w:type="dxa"/>
            <w:vMerge/>
          </w:tcPr>
          <w:p w14:paraId="1F48F7F0"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993" w:type="dxa"/>
            <w:vMerge/>
          </w:tcPr>
          <w:p w14:paraId="4D5C6510"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850" w:type="dxa"/>
            <w:vMerge/>
          </w:tcPr>
          <w:p w14:paraId="6C9DFD76"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817" w:type="dxa"/>
            <w:vMerge/>
          </w:tcPr>
          <w:p w14:paraId="0411923B"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567" w:type="dxa"/>
          </w:tcPr>
          <w:p w14:paraId="31238660" w14:textId="2B2324FF" w:rsidR="00195CCF" w:rsidRPr="00E148FB" w:rsidRDefault="00E148FB"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r>
              <w:rPr>
                <w:rFonts w:cstheme="minorHAnsi"/>
                <w:bCs/>
                <w:sz w:val="22"/>
                <w:szCs w:val="22"/>
                <w:lang w:eastAsia="en-GB"/>
              </w:rPr>
              <w:t>m</w:t>
            </w:r>
            <w:r w:rsidR="00195CCF" w:rsidRPr="00E148FB">
              <w:rPr>
                <w:rFonts w:cstheme="minorHAnsi"/>
                <w:bCs/>
                <w:sz w:val="22"/>
                <w:szCs w:val="22"/>
                <w:lang w:eastAsia="en-GB"/>
              </w:rPr>
              <w:t>in</w:t>
            </w:r>
          </w:p>
        </w:tc>
        <w:tc>
          <w:tcPr>
            <w:tcW w:w="601" w:type="dxa"/>
          </w:tcPr>
          <w:p w14:paraId="3AE6D968"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max</w:t>
            </w:r>
          </w:p>
        </w:tc>
        <w:tc>
          <w:tcPr>
            <w:tcW w:w="1134" w:type="dxa"/>
            <w:vMerge/>
          </w:tcPr>
          <w:p w14:paraId="452F3E07"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1100" w:type="dxa"/>
            <w:vMerge/>
          </w:tcPr>
          <w:p w14:paraId="406B64D1"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r>
      <w:tr w:rsidR="00195CCF" w:rsidRPr="00E148FB" w14:paraId="42EDF0DC" w14:textId="77777777" w:rsidTr="00F072AE">
        <w:trPr>
          <w:cnfStyle w:val="000000100000" w:firstRow="0" w:lastRow="0" w:firstColumn="0" w:lastColumn="0" w:oddVBand="0" w:evenVBand="0" w:oddHBand="1" w:evenHBand="0" w:firstRowFirstColumn="0" w:firstRowLastColumn="0" w:lastRowFirstColumn="0" w:lastRowLastColumn="0"/>
          <w:trHeight w:val="3818"/>
        </w:trPr>
        <w:tc>
          <w:tcPr>
            <w:cnfStyle w:val="001000000000" w:firstRow="0" w:lastRow="0" w:firstColumn="1" w:lastColumn="0" w:oddVBand="0" w:evenVBand="0" w:oddHBand="0" w:evenHBand="0" w:firstRowFirstColumn="0" w:firstRowLastColumn="0" w:lastRowFirstColumn="0" w:lastRowLastColumn="0"/>
            <w:tcW w:w="1985" w:type="dxa"/>
          </w:tcPr>
          <w:p w14:paraId="7E8738DC" w14:textId="74891608" w:rsidR="00195CCF" w:rsidRPr="00E148FB" w:rsidRDefault="00195CCF" w:rsidP="009106C5">
            <w:pPr>
              <w:spacing w:line="240" w:lineRule="auto"/>
              <w:rPr>
                <w:rFonts w:cstheme="minorHAnsi"/>
                <w:bCs w:val="0"/>
                <w:sz w:val="22"/>
                <w:szCs w:val="22"/>
                <w:lang w:eastAsia="en-GB"/>
              </w:rPr>
            </w:pPr>
            <w:r w:rsidRPr="00E148FB">
              <w:rPr>
                <w:rFonts w:cstheme="minorHAnsi"/>
                <w:bCs w:val="0"/>
                <w:sz w:val="22"/>
                <w:szCs w:val="22"/>
                <w:lang w:eastAsia="en-GB"/>
              </w:rPr>
              <w:t xml:space="preserve">FL </w:t>
            </w:r>
            <w:r w:rsidR="00B9202A" w:rsidRPr="00E148FB">
              <w:rPr>
                <w:rFonts w:cstheme="minorHAnsi"/>
                <w:bCs w:val="0"/>
                <w:sz w:val="22"/>
                <w:szCs w:val="22"/>
                <w:lang w:eastAsia="en-GB"/>
              </w:rPr>
              <w:t>l</w:t>
            </w:r>
            <w:r w:rsidRPr="00E148FB">
              <w:rPr>
                <w:rFonts w:cstheme="minorHAnsi"/>
                <w:bCs w:val="0"/>
                <w:sz w:val="22"/>
                <w:szCs w:val="22"/>
                <w:lang w:eastAsia="en-GB"/>
              </w:rPr>
              <w:t>iteracy</w:t>
            </w:r>
          </w:p>
          <w:p w14:paraId="249D4509"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read aloud</w:t>
            </w:r>
          </w:p>
          <w:p w14:paraId="406E4083" w14:textId="77777777" w:rsidR="00195CCF" w:rsidRPr="00E148FB" w:rsidRDefault="00195CCF" w:rsidP="009106C5">
            <w:pPr>
              <w:spacing w:line="240" w:lineRule="auto"/>
              <w:rPr>
                <w:rFonts w:cstheme="minorHAnsi"/>
                <w:bCs w:val="0"/>
                <w:sz w:val="22"/>
                <w:szCs w:val="22"/>
                <w:lang w:eastAsia="en-GB"/>
              </w:rPr>
            </w:pPr>
            <w:r w:rsidRPr="00E148FB">
              <w:rPr>
                <w:rFonts w:cstheme="minorHAnsi"/>
                <w:b w:val="0"/>
                <w:bCs w:val="0"/>
                <w:sz w:val="22"/>
                <w:szCs w:val="22"/>
                <w:lang w:eastAsia="en-GB"/>
              </w:rPr>
              <w:t>(max 10)</w:t>
            </w:r>
          </w:p>
          <w:p w14:paraId="60ADBE0D"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 xml:space="preserve">FL reading comprehension </w:t>
            </w:r>
          </w:p>
          <w:p w14:paraId="0460D81C" w14:textId="77777777" w:rsidR="00195CCF" w:rsidRPr="00E148FB" w:rsidRDefault="00195CCF" w:rsidP="009106C5">
            <w:pPr>
              <w:spacing w:line="240" w:lineRule="auto"/>
              <w:rPr>
                <w:rFonts w:cstheme="minorHAnsi"/>
                <w:bCs w:val="0"/>
                <w:sz w:val="22"/>
                <w:szCs w:val="22"/>
                <w:lang w:eastAsia="en-GB"/>
              </w:rPr>
            </w:pPr>
            <w:r w:rsidRPr="00E148FB">
              <w:rPr>
                <w:rFonts w:cstheme="minorHAnsi"/>
                <w:b w:val="0"/>
                <w:bCs w:val="0"/>
                <w:sz w:val="22"/>
                <w:szCs w:val="22"/>
                <w:lang w:eastAsia="en-GB"/>
              </w:rPr>
              <w:t>(max 8)</w:t>
            </w:r>
          </w:p>
          <w:p w14:paraId="124F666B" w14:textId="3FABD161" w:rsidR="00195CCF" w:rsidRPr="00E148FB" w:rsidRDefault="00E574F3" w:rsidP="009106C5">
            <w:pPr>
              <w:spacing w:line="240" w:lineRule="auto"/>
              <w:rPr>
                <w:rFonts w:cstheme="minorHAnsi"/>
                <w:bCs w:val="0"/>
                <w:sz w:val="22"/>
                <w:szCs w:val="22"/>
                <w:lang w:eastAsia="en-GB"/>
              </w:rPr>
            </w:pPr>
            <w:r w:rsidRPr="00E148FB">
              <w:rPr>
                <w:rFonts w:cstheme="minorHAnsi"/>
                <w:bCs w:val="0"/>
                <w:sz w:val="22"/>
                <w:szCs w:val="22"/>
                <w:lang w:eastAsia="en-GB"/>
              </w:rPr>
              <w:t xml:space="preserve">FL </w:t>
            </w:r>
            <w:r w:rsidR="00B9202A" w:rsidRPr="00E148FB">
              <w:rPr>
                <w:rFonts w:cstheme="minorHAnsi"/>
                <w:bCs w:val="0"/>
                <w:sz w:val="22"/>
                <w:szCs w:val="22"/>
                <w:lang w:eastAsia="en-GB"/>
              </w:rPr>
              <w:t>g</w:t>
            </w:r>
            <w:r w:rsidRPr="00E148FB">
              <w:rPr>
                <w:rFonts w:cstheme="minorHAnsi"/>
                <w:bCs w:val="0"/>
                <w:sz w:val="22"/>
                <w:szCs w:val="22"/>
                <w:lang w:eastAsia="en-GB"/>
              </w:rPr>
              <w:t xml:space="preserve">eneral </w:t>
            </w:r>
            <w:r w:rsidR="00B9202A" w:rsidRPr="00E148FB">
              <w:rPr>
                <w:rFonts w:cstheme="minorHAnsi"/>
                <w:bCs w:val="0"/>
                <w:sz w:val="22"/>
                <w:szCs w:val="22"/>
                <w:lang w:eastAsia="en-GB"/>
              </w:rPr>
              <w:t>p</w:t>
            </w:r>
            <w:r w:rsidRPr="00E148FB">
              <w:rPr>
                <w:rFonts w:cstheme="minorHAnsi"/>
                <w:bCs w:val="0"/>
                <w:sz w:val="22"/>
                <w:szCs w:val="22"/>
                <w:lang w:eastAsia="en-GB"/>
              </w:rPr>
              <w:t>rof</w:t>
            </w:r>
          </w:p>
          <w:p w14:paraId="0B18CBD9"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elicited imitation</w:t>
            </w:r>
          </w:p>
          <w:p w14:paraId="5151076B" w14:textId="77777777" w:rsidR="00195CCF" w:rsidRPr="00E148FB" w:rsidRDefault="00195CCF" w:rsidP="009106C5">
            <w:pPr>
              <w:spacing w:line="240" w:lineRule="auto"/>
              <w:rPr>
                <w:rFonts w:cstheme="minorHAnsi"/>
                <w:bCs w:val="0"/>
                <w:sz w:val="22"/>
                <w:szCs w:val="22"/>
                <w:lang w:eastAsia="en-GB"/>
              </w:rPr>
            </w:pPr>
            <w:r w:rsidRPr="00E148FB">
              <w:rPr>
                <w:rFonts w:cstheme="minorHAnsi"/>
                <w:b w:val="0"/>
                <w:bCs w:val="0"/>
                <w:sz w:val="22"/>
                <w:szCs w:val="22"/>
                <w:lang w:eastAsia="en-GB"/>
              </w:rPr>
              <w:t>(max 48)</w:t>
            </w:r>
          </w:p>
          <w:p w14:paraId="2C966791"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receptive vocab</w:t>
            </w:r>
          </w:p>
          <w:p w14:paraId="210FFB65" w14:textId="77777777" w:rsidR="00195CCF" w:rsidRPr="00E148FB" w:rsidRDefault="00195CCF" w:rsidP="009106C5">
            <w:pPr>
              <w:spacing w:line="240" w:lineRule="auto"/>
              <w:rPr>
                <w:rFonts w:cstheme="minorHAnsi"/>
                <w:b w:val="0"/>
                <w:sz w:val="22"/>
                <w:szCs w:val="22"/>
                <w:lang w:eastAsia="en-GB"/>
              </w:rPr>
            </w:pPr>
            <w:r w:rsidRPr="00E148FB">
              <w:rPr>
                <w:rFonts w:cstheme="minorHAnsi"/>
                <w:b w:val="0"/>
                <w:bCs w:val="0"/>
                <w:sz w:val="22"/>
                <w:szCs w:val="22"/>
                <w:lang w:eastAsia="en-GB"/>
              </w:rPr>
              <w:t>(max 29)</w:t>
            </w:r>
          </w:p>
        </w:tc>
        <w:tc>
          <w:tcPr>
            <w:tcW w:w="850" w:type="dxa"/>
          </w:tcPr>
          <w:p w14:paraId="7D2C23B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163DF8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3.67</w:t>
            </w:r>
          </w:p>
          <w:p w14:paraId="0F831E2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i/>
                <w:iCs/>
                <w:sz w:val="22"/>
                <w:szCs w:val="22"/>
                <w:lang w:eastAsia="en-GB"/>
              </w:rPr>
            </w:pPr>
            <w:r w:rsidRPr="00E148FB">
              <w:rPr>
                <w:rFonts w:cstheme="minorHAnsi"/>
                <w:i/>
                <w:iCs/>
                <w:sz w:val="22"/>
                <w:szCs w:val="22"/>
                <w:lang w:eastAsia="en-GB"/>
              </w:rPr>
              <w:t>36.7%</w:t>
            </w:r>
          </w:p>
          <w:p w14:paraId="34297FE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3.07</w:t>
            </w:r>
          </w:p>
          <w:p w14:paraId="371CE62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i/>
                <w:iCs/>
                <w:sz w:val="22"/>
                <w:szCs w:val="22"/>
                <w:lang w:eastAsia="en-GB"/>
              </w:rPr>
            </w:pPr>
            <w:r w:rsidRPr="00E148FB">
              <w:rPr>
                <w:rFonts w:cstheme="minorHAnsi"/>
                <w:i/>
                <w:iCs/>
                <w:sz w:val="22"/>
                <w:szCs w:val="22"/>
                <w:lang w:eastAsia="en-GB"/>
              </w:rPr>
              <w:t>38.4%</w:t>
            </w:r>
          </w:p>
          <w:p w14:paraId="6AB5940B"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2FD673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E6CFD5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25.22</w:t>
            </w:r>
          </w:p>
          <w:p w14:paraId="16410A4B"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i/>
                <w:iCs/>
                <w:sz w:val="22"/>
                <w:szCs w:val="22"/>
                <w:lang w:eastAsia="en-GB"/>
              </w:rPr>
            </w:pPr>
            <w:r w:rsidRPr="00E148FB">
              <w:rPr>
                <w:rFonts w:cstheme="minorHAnsi"/>
                <w:i/>
                <w:iCs/>
                <w:sz w:val="22"/>
                <w:szCs w:val="22"/>
                <w:lang w:eastAsia="en-GB"/>
              </w:rPr>
              <w:t>52.5%</w:t>
            </w:r>
          </w:p>
          <w:p w14:paraId="60FC8BEF"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8349E7C" w14:textId="0DAA7FFC"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19.64</w:t>
            </w:r>
          </w:p>
          <w:p w14:paraId="75B0E09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i/>
                <w:iCs/>
                <w:sz w:val="22"/>
                <w:szCs w:val="22"/>
                <w:lang w:eastAsia="en-GB"/>
              </w:rPr>
            </w:pPr>
            <w:r w:rsidRPr="00E148FB">
              <w:rPr>
                <w:rFonts w:cstheme="minorHAnsi"/>
                <w:sz w:val="22"/>
                <w:szCs w:val="22"/>
                <w:lang w:eastAsia="en-GB"/>
              </w:rPr>
              <w:t>67.7%</w:t>
            </w:r>
          </w:p>
        </w:tc>
        <w:tc>
          <w:tcPr>
            <w:tcW w:w="993" w:type="dxa"/>
          </w:tcPr>
          <w:p w14:paraId="1DA445F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21CD133" w14:textId="4306C139"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4</w:t>
            </w:r>
          </w:p>
          <w:p w14:paraId="66925B6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7C9825F" w14:textId="38C29EBD"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w:t>
            </w:r>
          </w:p>
          <w:p w14:paraId="289B24F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2E6093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DFD96D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490B7F4" w14:textId="34DC5BD1"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25</w:t>
            </w:r>
          </w:p>
          <w:p w14:paraId="6EEE0386"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6A42625"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C0A1D7F" w14:textId="513EA10A" w:rsidR="00195CCF" w:rsidRPr="00E148FB"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21</w:t>
            </w:r>
          </w:p>
        </w:tc>
        <w:tc>
          <w:tcPr>
            <w:tcW w:w="850" w:type="dxa"/>
          </w:tcPr>
          <w:p w14:paraId="6B1A67A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F08502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4</w:t>
            </w:r>
          </w:p>
          <w:p w14:paraId="2CF8EA2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43A996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2.5</w:t>
            </w:r>
          </w:p>
          <w:p w14:paraId="371AEA3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E9820D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D3192C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1D9BE7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24</w:t>
            </w:r>
          </w:p>
          <w:p w14:paraId="196D3FC4"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6284E39"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F33F5D6" w14:textId="62580798"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22</w:t>
            </w:r>
          </w:p>
        </w:tc>
        <w:tc>
          <w:tcPr>
            <w:tcW w:w="817" w:type="dxa"/>
          </w:tcPr>
          <w:p w14:paraId="576ABCA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4D3349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1.871</w:t>
            </w:r>
          </w:p>
          <w:p w14:paraId="259494D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01EC0B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1.282</w:t>
            </w:r>
          </w:p>
          <w:p w14:paraId="46D4FB2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3B522D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705CFF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50741E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8.393</w:t>
            </w:r>
          </w:p>
          <w:p w14:paraId="0278A76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B83D5CB"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9BA8B0E" w14:textId="334DD226"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3.880</w:t>
            </w:r>
          </w:p>
        </w:tc>
        <w:tc>
          <w:tcPr>
            <w:tcW w:w="567" w:type="dxa"/>
          </w:tcPr>
          <w:p w14:paraId="34758F3A"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D04673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w:t>
            </w:r>
          </w:p>
          <w:p w14:paraId="4CF82C8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7D018F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0.5</w:t>
            </w:r>
          </w:p>
          <w:p w14:paraId="3559CBB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0E8F01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350711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00E3534"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6</w:t>
            </w:r>
          </w:p>
          <w:p w14:paraId="0C1BBCD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0B9F034"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F278F38" w14:textId="1BADAC5B"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10</w:t>
            </w:r>
          </w:p>
        </w:tc>
        <w:tc>
          <w:tcPr>
            <w:tcW w:w="601" w:type="dxa"/>
          </w:tcPr>
          <w:p w14:paraId="4BAE236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290C18A"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7</w:t>
            </w:r>
          </w:p>
          <w:p w14:paraId="365DC1E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5E4444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6</w:t>
            </w:r>
          </w:p>
          <w:p w14:paraId="611C730B"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B7654A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599399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24444C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42</w:t>
            </w:r>
          </w:p>
          <w:p w14:paraId="100F7318"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E4CCC4B"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BBF094F" w14:textId="2840F03B"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27</w:t>
            </w:r>
          </w:p>
        </w:tc>
        <w:tc>
          <w:tcPr>
            <w:tcW w:w="1134" w:type="dxa"/>
          </w:tcPr>
          <w:p w14:paraId="2AD4DEE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37867D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-.252</w:t>
            </w:r>
          </w:p>
          <w:p w14:paraId="7D354D3E"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0E13A1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.048</w:t>
            </w:r>
          </w:p>
          <w:p w14:paraId="5B7D391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E036FC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4E3535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00055B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-.275</w:t>
            </w:r>
          </w:p>
          <w:p w14:paraId="57E54105"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6B84972"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0FC3A41" w14:textId="43463050"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-.397</w:t>
            </w:r>
          </w:p>
        </w:tc>
        <w:tc>
          <w:tcPr>
            <w:tcW w:w="1100" w:type="dxa"/>
          </w:tcPr>
          <w:p w14:paraId="3753967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CC15989"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-.768</w:t>
            </w:r>
          </w:p>
          <w:p w14:paraId="4094969D"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F62E791"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-.726</w:t>
            </w:r>
          </w:p>
          <w:p w14:paraId="305A7A0C"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A08E61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26EED7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499FA60"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-.238</w:t>
            </w:r>
          </w:p>
          <w:p w14:paraId="32271B87"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0322A0E" w14:textId="77777777" w:rsidR="00DF73E5" w:rsidRPr="00E148FB"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157DE0A" w14:textId="0F9E1FAF"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-.451</w:t>
            </w:r>
          </w:p>
        </w:tc>
      </w:tr>
    </w:tbl>
    <w:p w14:paraId="2681537B" w14:textId="7F40C0B9" w:rsidR="00E574F3" w:rsidRPr="00727BF6" w:rsidRDefault="00195CCF" w:rsidP="00727BF6">
      <w:pPr>
        <w:tabs>
          <w:tab w:val="left" w:pos="426"/>
        </w:tabs>
        <w:spacing w:line="240" w:lineRule="auto"/>
        <w:rPr>
          <w:rFonts w:asciiTheme="minorHAnsi" w:hAnsiTheme="minorHAnsi" w:cstheme="minorHAnsi"/>
          <w:bCs/>
        </w:rPr>
      </w:pPr>
      <w:r w:rsidRPr="009106C5">
        <w:rPr>
          <w:rFonts w:asciiTheme="minorHAnsi" w:hAnsiTheme="minorHAnsi" w:cstheme="minorHAnsi"/>
          <w:bCs/>
        </w:rPr>
        <w:t xml:space="preserve"> </w:t>
      </w:r>
    </w:p>
    <w:p w14:paraId="2CDAE6FD" w14:textId="3E964928" w:rsidR="00195CCF" w:rsidRPr="009106C5" w:rsidRDefault="002F3E07" w:rsidP="009106C5">
      <w:pPr>
        <w:pStyle w:val="ListParagraph"/>
        <w:spacing w:line="240" w:lineRule="auto"/>
        <w:ind w:left="0"/>
        <w:rPr>
          <w:rFonts w:cstheme="minorHAnsi"/>
          <w:bCs/>
          <w:sz w:val="24"/>
          <w:szCs w:val="24"/>
        </w:rPr>
      </w:pPr>
      <w:r w:rsidRPr="009106C5">
        <w:rPr>
          <w:rFonts w:cstheme="minorHAnsi"/>
          <w:b/>
          <w:bCs/>
          <w:sz w:val="24"/>
          <w:szCs w:val="24"/>
        </w:rPr>
        <w:t>Table 5</w:t>
      </w:r>
      <w:r w:rsidR="00195CCF" w:rsidRPr="009106C5">
        <w:rPr>
          <w:rFonts w:cstheme="minorHAnsi"/>
          <w:b/>
          <w:bCs/>
          <w:sz w:val="24"/>
          <w:szCs w:val="24"/>
        </w:rPr>
        <w:t>.</w:t>
      </w:r>
      <w:r w:rsidR="00195CCF" w:rsidRPr="009106C5">
        <w:rPr>
          <w:rFonts w:cstheme="minorHAnsi"/>
          <w:bCs/>
          <w:sz w:val="24"/>
          <w:szCs w:val="24"/>
        </w:rPr>
        <w:t xml:space="preserve">  Post-test and delayed post-test scores all FL constructs – Wilcoxon Signed Rank Tests.</w:t>
      </w:r>
    </w:p>
    <w:tbl>
      <w:tblPr>
        <w:tblStyle w:val="PlainTable21"/>
        <w:tblW w:w="8811" w:type="dxa"/>
        <w:tblLayout w:type="fixed"/>
        <w:tblLook w:val="04A0" w:firstRow="1" w:lastRow="0" w:firstColumn="1" w:lastColumn="0" w:noHBand="0" w:noVBand="1"/>
      </w:tblPr>
      <w:tblGrid>
        <w:gridCol w:w="2127"/>
        <w:gridCol w:w="1134"/>
        <w:gridCol w:w="1275"/>
        <w:gridCol w:w="851"/>
        <w:gridCol w:w="958"/>
        <w:gridCol w:w="992"/>
        <w:gridCol w:w="1474"/>
      </w:tblGrid>
      <w:tr w:rsidR="00195CCF" w:rsidRPr="00E148FB" w14:paraId="6D9C5CEC" w14:textId="77777777" w:rsidTr="00011D3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64DC39FF" w14:textId="568B8BE4" w:rsidR="00195CCF" w:rsidRPr="00E148FB" w:rsidRDefault="00E148FB"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Variable</w:t>
            </w:r>
            <w:r w:rsidR="00195CCF" w:rsidRPr="00E148FB">
              <w:rPr>
                <w:rFonts w:cstheme="minorHAnsi"/>
                <w:b w:val="0"/>
                <w:bCs w:val="0"/>
                <w:sz w:val="22"/>
                <w:szCs w:val="22"/>
                <w:lang w:eastAsia="en-GB"/>
              </w:rPr>
              <w:t>:</w:t>
            </w:r>
          </w:p>
          <w:p w14:paraId="6FA9CD6A" w14:textId="236C8F85" w:rsidR="00195CCF" w:rsidRPr="00E148FB" w:rsidRDefault="00195CCF" w:rsidP="009106C5">
            <w:pPr>
              <w:spacing w:line="240" w:lineRule="auto"/>
              <w:rPr>
                <w:rFonts w:cstheme="minorHAnsi"/>
                <w:bCs w:val="0"/>
                <w:i/>
                <w:sz w:val="22"/>
                <w:szCs w:val="22"/>
                <w:lang w:eastAsia="en-GB"/>
              </w:rPr>
            </w:pPr>
            <w:r w:rsidRPr="00E148FB">
              <w:rPr>
                <w:rFonts w:cstheme="minorHAnsi"/>
                <w:bCs w:val="0"/>
                <w:i/>
                <w:sz w:val="22"/>
                <w:szCs w:val="22"/>
                <w:lang w:eastAsia="en-GB"/>
              </w:rPr>
              <w:t>(</w:t>
            </w:r>
            <w:r w:rsidR="00E148FB" w:rsidRPr="00E148FB">
              <w:rPr>
                <w:rFonts w:cstheme="minorHAnsi"/>
                <w:bCs w:val="0"/>
                <w:i/>
                <w:sz w:val="22"/>
                <w:szCs w:val="22"/>
                <w:lang w:eastAsia="en-GB"/>
              </w:rPr>
              <w:t>N</w:t>
            </w:r>
            <w:r w:rsidRPr="00E148FB">
              <w:rPr>
                <w:rFonts w:cstheme="minorHAnsi"/>
                <w:bCs w:val="0"/>
                <w:i/>
                <w:sz w:val="22"/>
                <w:szCs w:val="22"/>
                <w:lang w:eastAsia="en-GB"/>
              </w:rPr>
              <w:t>=45)</w:t>
            </w:r>
          </w:p>
        </w:tc>
        <w:tc>
          <w:tcPr>
            <w:tcW w:w="1134" w:type="dxa"/>
          </w:tcPr>
          <w:p w14:paraId="603A5D48" w14:textId="78081B65" w:rsidR="00195CCF" w:rsidRPr="00E148FB"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i/>
                <w:sz w:val="22"/>
                <w:szCs w:val="22"/>
                <w:lang w:eastAsia="en-GB"/>
              </w:rPr>
            </w:pPr>
            <w:r w:rsidRPr="00E148FB">
              <w:rPr>
                <w:rFonts w:cstheme="minorHAnsi"/>
                <w:bCs w:val="0"/>
                <w:i/>
                <w:sz w:val="22"/>
                <w:szCs w:val="22"/>
                <w:lang w:eastAsia="en-GB"/>
              </w:rPr>
              <w:t>Post-</w:t>
            </w:r>
            <w:r w:rsidR="00E148FB" w:rsidRPr="00E148FB">
              <w:rPr>
                <w:rFonts w:cstheme="minorHAnsi"/>
                <w:bCs w:val="0"/>
                <w:i/>
                <w:sz w:val="22"/>
                <w:szCs w:val="22"/>
                <w:lang w:eastAsia="en-GB"/>
              </w:rPr>
              <w:t>t</w:t>
            </w:r>
            <w:r w:rsidRPr="00E148FB">
              <w:rPr>
                <w:rFonts w:cstheme="minorHAnsi"/>
                <w:bCs w:val="0"/>
                <w:i/>
                <w:sz w:val="22"/>
                <w:szCs w:val="22"/>
                <w:lang w:eastAsia="en-GB"/>
              </w:rPr>
              <w:t>est</w:t>
            </w:r>
          </w:p>
        </w:tc>
        <w:tc>
          <w:tcPr>
            <w:tcW w:w="1275" w:type="dxa"/>
          </w:tcPr>
          <w:p w14:paraId="3A198413" w14:textId="060F9F28" w:rsidR="00195CCF" w:rsidRPr="00E148FB"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i/>
                <w:sz w:val="22"/>
                <w:szCs w:val="22"/>
                <w:lang w:eastAsia="en-GB"/>
              </w:rPr>
            </w:pPr>
            <w:r w:rsidRPr="00E148FB">
              <w:rPr>
                <w:rFonts w:cstheme="minorHAnsi"/>
                <w:bCs w:val="0"/>
                <w:i/>
                <w:sz w:val="22"/>
                <w:szCs w:val="22"/>
                <w:lang w:eastAsia="en-GB"/>
              </w:rPr>
              <w:t>D</w:t>
            </w:r>
            <w:r w:rsidR="00051833">
              <w:rPr>
                <w:rFonts w:cstheme="minorHAnsi"/>
                <w:bCs w:val="0"/>
                <w:i/>
                <w:sz w:val="22"/>
                <w:szCs w:val="22"/>
                <w:lang w:eastAsia="en-GB"/>
              </w:rPr>
              <w:t xml:space="preserve"> post</w:t>
            </w:r>
            <w:r w:rsidRPr="00E148FB">
              <w:rPr>
                <w:rFonts w:cstheme="minorHAnsi"/>
                <w:bCs w:val="0"/>
                <w:i/>
                <w:sz w:val="22"/>
                <w:szCs w:val="22"/>
                <w:lang w:eastAsia="en-GB"/>
              </w:rPr>
              <w:t>-</w:t>
            </w:r>
            <w:r w:rsidR="00E148FB" w:rsidRPr="00E148FB">
              <w:rPr>
                <w:rFonts w:cstheme="minorHAnsi"/>
                <w:bCs w:val="0"/>
                <w:i/>
                <w:sz w:val="22"/>
                <w:szCs w:val="22"/>
                <w:lang w:eastAsia="en-GB"/>
              </w:rPr>
              <w:t>t</w:t>
            </w:r>
            <w:r w:rsidRPr="00E148FB">
              <w:rPr>
                <w:rFonts w:cstheme="minorHAnsi"/>
                <w:bCs w:val="0"/>
                <w:i/>
                <w:sz w:val="22"/>
                <w:szCs w:val="22"/>
                <w:lang w:eastAsia="en-GB"/>
              </w:rPr>
              <w:t>est</w:t>
            </w:r>
          </w:p>
        </w:tc>
        <w:tc>
          <w:tcPr>
            <w:tcW w:w="851" w:type="dxa"/>
            <w:vMerge w:val="restart"/>
          </w:tcPr>
          <w:p w14:paraId="7FEC9C79" w14:textId="14C4880C" w:rsidR="00195CCF" w:rsidRPr="00E148FB" w:rsidRDefault="00E148FB"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i/>
                <w:sz w:val="22"/>
                <w:szCs w:val="22"/>
                <w:lang w:eastAsia="en-GB"/>
              </w:rPr>
            </w:pPr>
            <w:r w:rsidRPr="00E148FB">
              <w:rPr>
                <w:rFonts w:cstheme="minorHAnsi"/>
                <w:bCs w:val="0"/>
                <w:i/>
                <w:sz w:val="22"/>
                <w:szCs w:val="22"/>
                <w:lang w:eastAsia="en-GB"/>
              </w:rPr>
              <w:t>Z</w:t>
            </w:r>
          </w:p>
        </w:tc>
        <w:tc>
          <w:tcPr>
            <w:tcW w:w="958" w:type="dxa"/>
            <w:vMerge w:val="restart"/>
          </w:tcPr>
          <w:p w14:paraId="333BCA6A" w14:textId="5AAD7A1C" w:rsidR="00195CCF" w:rsidRPr="00E148FB" w:rsidRDefault="00E148FB"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i/>
                <w:sz w:val="22"/>
                <w:szCs w:val="22"/>
                <w:lang w:eastAsia="en-GB"/>
              </w:rPr>
            </w:pPr>
            <w:r w:rsidRPr="00E148FB">
              <w:rPr>
                <w:rFonts w:cstheme="minorHAnsi"/>
                <w:bCs w:val="0"/>
                <w:i/>
                <w:sz w:val="22"/>
                <w:szCs w:val="22"/>
                <w:lang w:eastAsia="en-GB"/>
              </w:rPr>
              <w:t>p</w:t>
            </w:r>
          </w:p>
        </w:tc>
        <w:tc>
          <w:tcPr>
            <w:tcW w:w="992" w:type="dxa"/>
            <w:vMerge w:val="restart"/>
          </w:tcPr>
          <w:p w14:paraId="17D1131C" w14:textId="77777777" w:rsidR="00195CCF" w:rsidRPr="00E148FB"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2"/>
                <w:szCs w:val="22"/>
                <w:lang w:eastAsia="en-GB"/>
              </w:rPr>
            </w:pPr>
            <w:r w:rsidRPr="00E148FB">
              <w:rPr>
                <w:rFonts w:cstheme="minorHAnsi"/>
                <w:bCs w:val="0"/>
                <w:sz w:val="22"/>
                <w:szCs w:val="22"/>
                <w:lang w:eastAsia="en-GB"/>
              </w:rPr>
              <w:t>s.e.</w:t>
            </w:r>
          </w:p>
        </w:tc>
        <w:tc>
          <w:tcPr>
            <w:tcW w:w="1474" w:type="dxa"/>
            <w:vMerge w:val="restart"/>
          </w:tcPr>
          <w:p w14:paraId="4AD6E167" w14:textId="77777777" w:rsidR="00195CCF" w:rsidRPr="00E148FB"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2"/>
                <w:szCs w:val="22"/>
                <w:lang w:eastAsia="en-GB"/>
              </w:rPr>
            </w:pPr>
            <w:r w:rsidRPr="00E148FB">
              <w:rPr>
                <w:rFonts w:cstheme="minorHAnsi"/>
                <w:bCs w:val="0"/>
                <w:sz w:val="22"/>
                <w:szCs w:val="22"/>
                <w:lang w:eastAsia="en-GB"/>
              </w:rPr>
              <w:t xml:space="preserve">effect size </w:t>
            </w:r>
          </w:p>
          <w:p w14:paraId="30920A28" w14:textId="77777777" w:rsidR="00195CCF" w:rsidRPr="00E148FB"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2"/>
                <w:szCs w:val="22"/>
                <w:lang w:eastAsia="en-GB"/>
              </w:rPr>
            </w:pPr>
            <w:r w:rsidRPr="00E148FB">
              <w:rPr>
                <w:rFonts w:cstheme="minorHAnsi"/>
                <w:bCs w:val="0"/>
                <w:sz w:val="22"/>
                <w:szCs w:val="22"/>
                <w:lang w:eastAsia="en-GB"/>
              </w:rPr>
              <w:t xml:space="preserve">(Cohen’s </w:t>
            </w:r>
            <w:r w:rsidRPr="00E148FB">
              <w:rPr>
                <w:rFonts w:cstheme="minorHAnsi"/>
                <w:bCs w:val="0"/>
                <w:i/>
                <w:sz w:val="22"/>
                <w:szCs w:val="22"/>
                <w:lang w:eastAsia="en-GB"/>
              </w:rPr>
              <w:t>d</w:t>
            </w:r>
            <w:r w:rsidRPr="00E148FB">
              <w:rPr>
                <w:rFonts w:cstheme="minorHAnsi"/>
                <w:bCs w:val="0"/>
                <w:sz w:val="22"/>
                <w:szCs w:val="22"/>
                <w:lang w:eastAsia="en-GB"/>
              </w:rPr>
              <w:t>)</w:t>
            </w:r>
          </w:p>
        </w:tc>
      </w:tr>
      <w:tr w:rsidR="00195CCF" w:rsidRPr="00E148FB" w14:paraId="0884EBBA" w14:textId="77777777" w:rsidTr="00011D3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27" w:type="dxa"/>
            <w:vMerge/>
          </w:tcPr>
          <w:p w14:paraId="22A5B303" w14:textId="77777777" w:rsidR="00195CCF" w:rsidRPr="00E148FB" w:rsidRDefault="00195CCF" w:rsidP="009106C5">
            <w:pPr>
              <w:spacing w:line="240" w:lineRule="auto"/>
              <w:rPr>
                <w:rFonts w:cstheme="minorHAnsi"/>
                <w:bCs w:val="0"/>
                <w:sz w:val="22"/>
                <w:szCs w:val="22"/>
                <w:lang w:eastAsia="en-GB"/>
              </w:rPr>
            </w:pPr>
          </w:p>
        </w:tc>
        <w:tc>
          <w:tcPr>
            <w:tcW w:w="1134" w:type="dxa"/>
          </w:tcPr>
          <w:p w14:paraId="49D13582" w14:textId="4238CFD1" w:rsidR="00195CCF" w:rsidRPr="00E148FB" w:rsidRDefault="00E148FB"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w:t>
            </w:r>
            <w:r w:rsidR="00195CCF" w:rsidRPr="00E148FB">
              <w:rPr>
                <w:rFonts w:cstheme="minorHAnsi"/>
                <w:bCs/>
                <w:sz w:val="22"/>
                <w:szCs w:val="22"/>
                <w:lang w:eastAsia="en-GB"/>
              </w:rPr>
              <w:t>edian</w:t>
            </w:r>
          </w:p>
        </w:tc>
        <w:tc>
          <w:tcPr>
            <w:tcW w:w="1275" w:type="dxa"/>
          </w:tcPr>
          <w:p w14:paraId="79FE97A3"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E148FB">
              <w:rPr>
                <w:rFonts w:cstheme="minorHAnsi"/>
                <w:bCs/>
                <w:sz w:val="22"/>
                <w:szCs w:val="22"/>
                <w:lang w:eastAsia="en-GB"/>
              </w:rPr>
              <w:t>median</w:t>
            </w:r>
          </w:p>
        </w:tc>
        <w:tc>
          <w:tcPr>
            <w:tcW w:w="851" w:type="dxa"/>
            <w:vMerge/>
          </w:tcPr>
          <w:p w14:paraId="370C3922"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c>
          <w:tcPr>
            <w:tcW w:w="958" w:type="dxa"/>
            <w:vMerge/>
          </w:tcPr>
          <w:p w14:paraId="6AF89CF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c>
          <w:tcPr>
            <w:tcW w:w="992" w:type="dxa"/>
            <w:vMerge/>
          </w:tcPr>
          <w:p w14:paraId="5EABE60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c>
          <w:tcPr>
            <w:tcW w:w="1474" w:type="dxa"/>
            <w:vMerge/>
          </w:tcPr>
          <w:p w14:paraId="03A5BE5F" w14:textId="77777777" w:rsidR="00195CCF" w:rsidRPr="00E148FB"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p>
        </w:tc>
      </w:tr>
      <w:tr w:rsidR="00195CCF" w:rsidRPr="00E148FB" w14:paraId="70EDA165" w14:textId="77777777" w:rsidTr="00011D37">
        <w:trPr>
          <w:trHeight w:val="3413"/>
        </w:trPr>
        <w:tc>
          <w:tcPr>
            <w:cnfStyle w:val="001000000000" w:firstRow="0" w:lastRow="0" w:firstColumn="1" w:lastColumn="0" w:oddVBand="0" w:evenVBand="0" w:oddHBand="0" w:evenHBand="0" w:firstRowFirstColumn="0" w:firstRowLastColumn="0" w:lastRowFirstColumn="0" w:lastRowLastColumn="0"/>
            <w:tcW w:w="2127" w:type="dxa"/>
          </w:tcPr>
          <w:p w14:paraId="6E53EE4C" w14:textId="2D68DAA3" w:rsidR="00195CCF" w:rsidRPr="00E148FB" w:rsidRDefault="00195CCF" w:rsidP="009106C5">
            <w:pPr>
              <w:spacing w:line="240" w:lineRule="auto"/>
              <w:rPr>
                <w:rFonts w:cstheme="minorHAnsi"/>
                <w:bCs w:val="0"/>
                <w:sz w:val="22"/>
                <w:szCs w:val="22"/>
                <w:lang w:eastAsia="en-GB"/>
              </w:rPr>
            </w:pPr>
            <w:r w:rsidRPr="00E148FB">
              <w:rPr>
                <w:rFonts w:cstheme="minorHAnsi"/>
                <w:bCs w:val="0"/>
                <w:sz w:val="22"/>
                <w:szCs w:val="22"/>
                <w:lang w:eastAsia="en-GB"/>
              </w:rPr>
              <w:t xml:space="preserve">FL </w:t>
            </w:r>
            <w:r w:rsidR="00E148FB" w:rsidRPr="00E148FB">
              <w:rPr>
                <w:rFonts w:cstheme="minorHAnsi"/>
                <w:bCs w:val="0"/>
                <w:sz w:val="22"/>
                <w:szCs w:val="22"/>
                <w:lang w:eastAsia="en-GB"/>
              </w:rPr>
              <w:t>l</w:t>
            </w:r>
            <w:r w:rsidRPr="00E148FB">
              <w:rPr>
                <w:rFonts w:cstheme="minorHAnsi"/>
                <w:bCs w:val="0"/>
                <w:sz w:val="22"/>
                <w:szCs w:val="22"/>
                <w:lang w:eastAsia="en-GB"/>
              </w:rPr>
              <w:t>iteracy</w:t>
            </w:r>
          </w:p>
          <w:p w14:paraId="24E9CE80"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read aloud</w:t>
            </w:r>
          </w:p>
          <w:p w14:paraId="38A3C5C3" w14:textId="77777777" w:rsidR="00195CCF" w:rsidRPr="00E148FB" w:rsidRDefault="00195CCF" w:rsidP="009106C5">
            <w:pPr>
              <w:spacing w:line="240" w:lineRule="auto"/>
              <w:rPr>
                <w:rFonts w:cstheme="minorHAnsi"/>
                <w:sz w:val="22"/>
                <w:szCs w:val="22"/>
                <w:lang w:eastAsia="en-GB"/>
              </w:rPr>
            </w:pPr>
            <w:r w:rsidRPr="00E148FB">
              <w:rPr>
                <w:rFonts w:cstheme="minorHAnsi"/>
                <w:b w:val="0"/>
                <w:bCs w:val="0"/>
                <w:sz w:val="22"/>
                <w:szCs w:val="22"/>
                <w:lang w:eastAsia="en-GB"/>
              </w:rPr>
              <w:t>(max 10)</w:t>
            </w:r>
          </w:p>
          <w:p w14:paraId="7DE6ABB1" w14:textId="77777777" w:rsidR="00195CCF" w:rsidRPr="00E148FB" w:rsidRDefault="00195CCF" w:rsidP="009106C5">
            <w:pPr>
              <w:spacing w:line="240" w:lineRule="auto"/>
              <w:rPr>
                <w:rFonts w:cstheme="minorHAnsi"/>
                <w:sz w:val="22"/>
                <w:szCs w:val="22"/>
                <w:lang w:eastAsia="en-GB"/>
              </w:rPr>
            </w:pPr>
            <w:r w:rsidRPr="00E148FB">
              <w:rPr>
                <w:rFonts w:cstheme="minorHAnsi"/>
                <w:b w:val="0"/>
                <w:bCs w:val="0"/>
                <w:sz w:val="22"/>
                <w:szCs w:val="22"/>
                <w:lang w:eastAsia="en-GB"/>
              </w:rPr>
              <w:t>FL reading comprehension (max 8)</w:t>
            </w:r>
          </w:p>
          <w:p w14:paraId="1555AE0C" w14:textId="2EFE2959" w:rsidR="00195CCF" w:rsidRPr="00E148FB" w:rsidRDefault="00195CCF" w:rsidP="009106C5">
            <w:pPr>
              <w:spacing w:line="240" w:lineRule="auto"/>
              <w:rPr>
                <w:rFonts w:cstheme="minorHAnsi"/>
                <w:bCs w:val="0"/>
                <w:sz w:val="22"/>
                <w:szCs w:val="22"/>
                <w:lang w:eastAsia="en-GB"/>
              </w:rPr>
            </w:pPr>
            <w:r w:rsidRPr="00E148FB">
              <w:rPr>
                <w:rFonts w:cstheme="minorHAnsi"/>
                <w:bCs w:val="0"/>
                <w:sz w:val="22"/>
                <w:szCs w:val="22"/>
                <w:lang w:eastAsia="en-GB"/>
              </w:rPr>
              <w:t xml:space="preserve">FL </w:t>
            </w:r>
            <w:r w:rsidR="00E148FB" w:rsidRPr="00E148FB">
              <w:rPr>
                <w:rFonts w:cstheme="minorHAnsi"/>
                <w:bCs w:val="0"/>
                <w:sz w:val="22"/>
                <w:szCs w:val="22"/>
                <w:lang w:eastAsia="en-GB"/>
              </w:rPr>
              <w:t>g</w:t>
            </w:r>
            <w:r w:rsidR="00E574F3" w:rsidRPr="00E148FB">
              <w:rPr>
                <w:rFonts w:cstheme="minorHAnsi"/>
                <w:bCs w:val="0"/>
                <w:sz w:val="22"/>
                <w:szCs w:val="22"/>
                <w:lang w:eastAsia="en-GB"/>
              </w:rPr>
              <w:t xml:space="preserve">eneral </w:t>
            </w:r>
            <w:r w:rsidR="00E148FB" w:rsidRPr="00E148FB">
              <w:rPr>
                <w:rFonts w:cstheme="minorHAnsi"/>
                <w:bCs w:val="0"/>
                <w:sz w:val="22"/>
                <w:szCs w:val="22"/>
                <w:lang w:eastAsia="en-GB"/>
              </w:rPr>
              <w:t>p</w:t>
            </w:r>
            <w:r w:rsidR="00E574F3" w:rsidRPr="00E148FB">
              <w:rPr>
                <w:rFonts w:cstheme="minorHAnsi"/>
                <w:bCs w:val="0"/>
                <w:sz w:val="22"/>
                <w:szCs w:val="22"/>
                <w:lang w:eastAsia="en-GB"/>
              </w:rPr>
              <w:t>rof</w:t>
            </w:r>
          </w:p>
          <w:p w14:paraId="1302C8DF"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elicited imitation</w:t>
            </w:r>
          </w:p>
          <w:p w14:paraId="6CE0C390" w14:textId="77777777" w:rsidR="00195CCF" w:rsidRPr="00E148FB" w:rsidRDefault="00195CCF" w:rsidP="009106C5">
            <w:pPr>
              <w:spacing w:line="240" w:lineRule="auto"/>
              <w:rPr>
                <w:rFonts w:cstheme="minorHAnsi"/>
                <w:sz w:val="22"/>
                <w:szCs w:val="22"/>
                <w:lang w:eastAsia="en-GB"/>
              </w:rPr>
            </w:pPr>
            <w:r w:rsidRPr="00E148FB">
              <w:rPr>
                <w:rFonts w:cstheme="minorHAnsi"/>
                <w:b w:val="0"/>
                <w:bCs w:val="0"/>
                <w:sz w:val="22"/>
                <w:szCs w:val="22"/>
                <w:lang w:eastAsia="en-GB"/>
              </w:rPr>
              <w:t>(max 48)</w:t>
            </w:r>
          </w:p>
          <w:p w14:paraId="05BB6021"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FL receptive vocab</w:t>
            </w:r>
          </w:p>
          <w:p w14:paraId="00638C5D" w14:textId="77777777" w:rsidR="00195CCF" w:rsidRPr="00E148FB" w:rsidRDefault="00195CCF" w:rsidP="009106C5">
            <w:pPr>
              <w:spacing w:line="240" w:lineRule="auto"/>
              <w:rPr>
                <w:rFonts w:cstheme="minorHAnsi"/>
                <w:b w:val="0"/>
                <w:bCs w:val="0"/>
                <w:sz w:val="22"/>
                <w:szCs w:val="22"/>
                <w:lang w:eastAsia="en-GB"/>
              </w:rPr>
            </w:pPr>
            <w:r w:rsidRPr="00E148FB">
              <w:rPr>
                <w:rFonts w:cstheme="minorHAnsi"/>
                <w:b w:val="0"/>
                <w:bCs w:val="0"/>
                <w:sz w:val="22"/>
                <w:szCs w:val="22"/>
                <w:lang w:eastAsia="en-GB"/>
              </w:rPr>
              <w:t>(max 29)</w:t>
            </w:r>
          </w:p>
        </w:tc>
        <w:tc>
          <w:tcPr>
            <w:tcW w:w="1134" w:type="dxa"/>
          </w:tcPr>
          <w:p w14:paraId="060C6C02"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5984040" w14:textId="2EF9C6DC"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4</w:t>
            </w:r>
          </w:p>
          <w:p w14:paraId="5CE5AFF3"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29BE8FC" w14:textId="647FD5D4"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w:t>
            </w:r>
          </w:p>
          <w:p w14:paraId="6245FCB0"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1FBD091"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87F76CA"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47D2258" w14:textId="6B73F019"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25</w:t>
            </w:r>
          </w:p>
          <w:p w14:paraId="6F9B515F"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C193D14"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48DADB0" w14:textId="23C2ECEC"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21</w:t>
            </w:r>
          </w:p>
        </w:tc>
        <w:tc>
          <w:tcPr>
            <w:tcW w:w="1275" w:type="dxa"/>
          </w:tcPr>
          <w:p w14:paraId="3A4CFC4C"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677D4C3" w14:textId="6E3DFE0E"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3</w:t>
            </w:r>
          </w:p>
          <w:p w14:paraId="2E2A1EEC"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0F114A9" w14:textId="25565EBB"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2.5</w:t>
            </w:r>
          </w:p>
          <w:p w14:paraId="5BB25176"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2EC134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40C1D08"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5AD5F58" w14:textId="3E3A61EB"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27</w:t>
            </w:r>
          </w:p>
          <w:p w14:paraId="372F7BC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DA385D7"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3AD303B" w14:textId="15864137" w:rsidR="00195CCF" w:rsidRPr="00E148FB" w:rsidRDefault="00E357D9"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21</w:t>
            </w:r>
          </w:p>
        </w:tc>
        <w:tc>
          <w:tcPr>
            <w:tcW w:w="851" w:type="dxa"/>
          </w:tcPr>
          <w:p w14:paraId="16200939"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60E959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-2.174</w:t>
            </w:r>
          </w:p>
          <w:p w14:paraId="588E93EE"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0CE00E0"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-1.347</w:t>
            </w:r>
          </w:p>
          <w:p w14:paraId="2A049566"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CE445FF"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3F534B8"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C5DF63E" w14:textId="2FC281AA"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1.332</w:t>
            </w:r>
          </w:p>
          <w:p w14:paraId="2BBC819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E69979F"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9C53CBF" w14:textId="55523935"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.604</w:t>
            </w:r>
          </w:p>
        </w:tc>
        <w:tc>
          <w:tcPr>
            <w:tcW w:w="958" w:type="dxa"/>
          </w:tcPr>
          <w:p w14:paraId="1EB86DF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4604D77"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.030</w:t>
            </w:r>
          </w:p>
          <w:p w14:paraId="1D889DCF"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D1ABDEE"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.178</w:t>
            </w:r>
          </w:p>
          <w:p w14:paraId="25F521F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825A82C"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68069FD"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7B181D7" w14:textId="00F44825"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.183</w:t>
            </w:r>
          </w:p>
          <w:p w14:paraId="1FCEF77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681B963"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1F93CD7" w14:textId="43EA81C8"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.546</w:t>
            </w:r>
          </w:p>
        </w:tc>
        <w:tc>
          <w:tcPr>
            <w:tcW w:w="992" w:type="dxa"/>
          </w:tcPr>
          <w:p w14:paraId="319FFA6B"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6156AD71"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52.672</w:t>
            </w:r>
          </w:p>
          <w:p w14:paraId="5548A855"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F6EAE60"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53.073</w:t>
            </w:r>
          </w:p>
          <w:p w14:paraId="34248F7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9A1767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63CDB5D"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24B8F92" w14:textId="776EF1BD"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76.934</w:t>
            </w:r>
          </w:p>
          <w:p w14:paraId="67CFBF1C"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747B429"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7E384AB" w14:textId="09B1DBBE"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55.434</w:t>
            </w:r>
          </w:p>
        </w:tc>
        <w:tc>
          <w:tcPr>
            <w:tcW w:w="1474" w:type="dxa"/>
          </w:tcPr>
          <w:p w14:paraId="5E655263"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701677A1"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-0.23 small</w:t>
            </w:r>
          </w:p>
          <w:p w14:paraId="28F84943"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581F46DC"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-0.14 small</w:t>
            </w:r>
          </w:p>
          <w:p w14:paraId="42EE569D"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4C7DA611"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1B4B88E7"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0B58BCA3" w14:textId="17B87ACB"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0.14 small</w:t>
            </w:r>
          </w:p>
          <w:p w14:paraId="66496040"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301FBB17" w14:textId="77777777" w:rsidR="00DF73E5" w:rsidRPr="00E148FB" w:rsidRDefault="00DF73E5"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p w14:paraId="27FE6971" w14:textId="64D73BD8"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r w:rsidRPr="00E148FB">
              <w:rPr>
                <w:rFonts w:cstheme="minorHAnsi"/>
                <w:sz w:val="22"/>
                <w:szCs w:val="22"/>
                <w:lang w:eastAsia="en-GB"/>
              </w:rPr>
              <w:t>0.06 small</w:t>
            </w:r>
          </w:p>
          <w:p w14:paraId="661FE6FF" w14:textId="77777777" w:rsidR="00195CCF" w:rsidRPr="00E148FB"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lang w:eastAsia="en-GB"/>
              </w:rPr>
            </w:pPr>
          </w:p>
        </w:tc>
      </w:tr>
    </w:tbl>
    <w:p w14:paraId="67559AF2" w14:textId="77777777" w:rsidR="00195CCF" w:rsidRPr="00E148FB" w:rsidRDefault="00195CCF" w:rsidP="009106C5">
      <w:pPr>
        <w:tabs>
          <w:tab w:val="left" w:pos="426"/>
        </w:tabs>
        <w:spacing w:line="240" w:lineRule="auto"/>
        <w:jc w:val="both"/>
        <w:rPr>
          <w:rFonts w:asciiTheme="minorHAnsi" w:hAnsiTheme="minorHAnsi" w:cstheme="minorHAnsi"/>
          <w:bCs/>
          <w:sz w:val="22"/>
          <w:szCs w:val="22"/>
        </w:rPr>
      </w:pPr>
      <w:r w:rsidRPr="00E148FB">
        <w:rPr>
          <w:rFonts w:asciiTheme="minorHAnsi" w:hAnsiTheme="minorHAnsi" w:cstheme="minorHAnsi"/>
          <w:bCs/>
          <w:sz w:val="22"/>
          <w:szCs w:val="22"/>
        </w:rPr>
        <w:t>Asymp. Sig. determined at 0.0125 using a Bonferroni Correction (0.05 ÷ 4 tests)</w:t>
      </w:r>
    </w:p>
    <w:p w14:paraId="5A262E79" w14:textId="77777777" w:rsidR="00195CCF" w:rsidRPr="009106C5" w:rsidRDefault="00195CCF" w:rsidP="009106C5">
      <w:pPr>
        <w:pStyle w:val="ListParagraph"/>
        <w:spacing w:line="240" w:lineRule="auto"/>
        <w:ind w:left="0"/>
        <w:rPr>
          <w:rFonts w:cstheme="minorHAnsi"/>
          <w:b/>
          <w:bCs/>
          <w:sz w:val="24"/>
          <w:szCs w:val="24"/>
        </w:rPr>
      </w:pPr>
    </w:p>
    <w:p w14:paraId="05D1BBC4" w14:textId="77777777" w:rsidR="00195CCF" w:rsidRPr="009106C5" w:rsidRDefault="00195CCF" w:rsidP="009106C5">
      <w:pPr>
        <w:pStyle w:val="ListParagraph"/>
        <w:spacing w:line="240" w:lineRule="auto"/>
        <w:ind w:left="0"/>
        <w:rPr>
          <w:rFonts w:cstheme="minorHAnsi"/>
          <w:b/>
          <w:bCs/>
          <w:sz w:val="24"/>
          <w:szCs w:val="24"/>
        </w:rPr>
      </w:pPr>
    </w:p>
    <w:p w14:paraId="5A1CFF94" w14:textId="77777777" w:rsidR="00195CCF" w:rsidRPr="009106C5" w:rsidRDefault="00195CCF" w:rsidP="009106C5">
      <w:pPr>
        <w:pStyle w:val="ListParagraph"/>
        <w:spacing w:line="240" w:lineRule="auto"/>
        <w:ind w:left="0"/>
        <w:rPr>
          <w:rFonts w:cstheme="minorHAnsi"/>
          <w:b/>
          <w:bCs/>
          <w:sz w:val="24"/>
          <w:szCs w:val="24"/>
        </w:rPr>
      </w:pPr>
    </w:p>
    <w:p w14:paraId="2585C581" w14:textId="77777777" w:rsidR="00195CCF" w:rsidRPr="009106C5" w:rsidRDefault="00195CCF" w:rsidP="009106C5">
      <w:pPr>
        <w:pStyle w:val="ListParagraph"/>
        <w:spacing w:line="240" w:lineRule="auto"/>
        <w:ind w:left="0"/>
        <w:rPr>
          <w:rFonts w:cstheme="minorHAnsi"/>
          <w:b/>
          <w:bCs/>
          <w:sz w:val="24"/>
          <w:szCs w:val="24"/>
        </w:rPr>
      </w:pPr>
    </w:p>
    <w:p w14:paraId="17F6BF8E" w14:textId="77777777" w:rsidR="00195CCF" w:rsidRPr="009106C5" w:rsidRDefault="00195CCF" w:rsidP="009106C5">
      <w:pPr>
        <w:pStyle w:val="ListParagraph"/>
        <w:spacing w:line="240" w:lineRule="auto"/>
        <w:ind w:left="0"/>
        <w:rPr>
          <w:rFonts w:cstheme="minorHAnsi"/>
          <w:b/>
          <w:bCs/>
          <w:sz w:val="24"/>
          <w:szCs w:val="24"/>
        </w:rPr>
      </w:pPr>
    </w:p>
    <w:p w14:paraId="701F6E52" w14:textId="77777777" w:rsidR="00195CCF" w:rsidRPr="009106C5" w:rsidRDefault="00195CCF" w:rsidP="009106C5">
      <w:pPr>
        <w:pStyle w:val="ListParagraph"/>
        <w:spacing w:line="240" w:lineRule="auto"/>
        <w:ind w:left="0"/>
        <w:rPr>
          <w:rFonts w:cstheme="minorHAnsi"/>
          <w:b/>
          <w:bCs/>
          <w:sz w:val="24"/>
          <w:szCs w:val="24"/>
        </w:rPr>
      </w:pPr>
    </w:p>
    <w:p w14:paraId="00D8216D" w14:textId="77777777" w:rsidR="00195CCF" w:rsidRPr="009106C5" w:rsidRDefault="00195CCF" w:rsidP="009106C5">
      <w:pPr>
        <w:pStyle w:val="ListParagraph"/>
        <w:spacing w:line="240" w:lineRule="auto"/>
        <w:ind w:left="0"/>
        <w:rPr>
          <w:rFonts w:cstheme="minorHAnsi"/>
          <w:b/>
          <w:bCs/>
          <w:sz w:val="24"/>
          <w:szCs w:val="24"/>
        </w:rPr>
      </w:pPr>
    </w:p>
    <w:p w14:paraId="7E86F9C8" w14:textId="77777777" w:rsidR="00195CCF" w:rsidRPr="009106C5" w:rsidRDefault="00195CCF" w:rsidP="009106C5">
      <w:pPr>
        <w:pStyle w:val="ListParagraph"/>
        <w:spacing w:line="240" w:lineRule="auto"/>
        <w:ind w:left="0"/>
        <w:rPr>
          <w:rFonts w:cstheme="minorHAnsi"/>
          <w:b/>
          <w:bCs/>
          <w:sz w:val="24"/>
          <w:szCs w:val="24"/>
        </w:rPr>
      </w:pPr>
    </w:p>
    <w:p w14:paraId="1B296DCA" w14:textId="77777777" w:rsidR="00195CCF" w:rsidRPr="009106C5" w:rsidRDefault="00195CCF" w:rsidP="009106C5">
      <w:pPr>
        <w:pStyle w:val="ListParagraph"/>
        <w:spacing w:line="240" w:lineRule="auto"/>
        <w:ind w:left="0"/>
        <w:rPr>
          <w:rFonts w:cstheme="minorHAnsi"/>
          <w:b/>
          <w:bCs/>
          <w:sz w:val="24"/>
          <w:szCs w:val="24"/>
        </w:rPr>
      </w:pPr>
    </w:p>
    <w:p w14:paraId="1F658E44" w14:textId="77777777" w:rsidR="00195CCF" w:rsidRPr="009106C5" w:rsidRDefault="00195CCF" w:rsidP="009106C5">
      <w:pPr>
        <w:pStyle w:val="ListParagraph"/>
        <w:spacing w:line="240" w:lineRule="auto"/>
        <w:ind w:left="0"/>
        <w:rPr>
          <w:rFonts w:cstheme="minorHAnsi"/>
          <w:b/>
          <w:bCs/>
          <w:sz w:val="24"/>
          <w:szCs w:val="24"/>
        </w:rPr>
      </w:pPr>
    </w:p>
    <w:p w14:paraId="51F8D194" w14:textId="77777777" w:rsidR="00E574F3" w:rsidRPr="009106C5" w:rsidRDefault="00E574F3" w:rsidP="009106C5">
      <w:pPr>
        <w:pStyle w:val="ListParagraph"/>
        <w:spacing w:line="240" w:lineRule="auto"/>
        <w:ind w:left="0"/>
        <w:rPr>
          <w:rFonts w:cstheme="minorHAnsi"/>
          <w:b/>
          <w:bCs/>
          <w:sz w:val="24"/>
          <w:szCs w:val="24"/>
        </w:rPr>
      </w:pPr>
    </w:p>
    <w:p w14:paraId="6B33A3DB" w14:textId="39144CA9" w:rsidR="00195CCF" w:rsidRPr="009106C5" w:rsidRDefault="002F3E07" w:rsidP="009106C5">
      <w:pPr>
        <w:pStyle w:val="ListParagraph"/>
        <w:spacing w:line="240" w:lineRule="auto"/>
        <w:ind w:left="0"/>
        <w:rPr>
          <w:rFonts w:cstheme="minorHAnsi"/>
          <w:bCs/>
          <w:sz w:val="24"/>
          <w:szCs w:val="24"/>
        </w:rPr>
      </w:pPr>
      <w:r w:rsidRPr="009106C5">
        <w:rPr>
          <w:rFonts w:cstheme="minorHAnsi"/>
          <w:b/>
          <w:bCs/>
          <w:sz w:val="24"/>
          <w:szCs w:val="24"/>
        </w:rPr>
        <w:t>Table 6</w:t>
      </w:r>
      <w:r w:rsidR="00195CCF" w:rsidRPr="009106C5">
        <w:rPr>
          <w:rFonts w:cstheme="minorHAnsi"/>
          <w:b/>
          <w:bCs/>
          <w:sz w:val="24"/>
          <w:szCs w:val="24"/>
        </w:rPr>
        <w:t>.</w:t>
      </w:r>
      <w:r w:rsidR="00195CCF" w:rsidRPr="009106C5">
        <w:rPr>
          <w:rFonts w:cstheme="minorHAnsi"/>
          <w:bCs/>
          <w:sz w:val="24"/>
          <w:szCs w:val="24"/>
        </w:rPr>
        <w:t xml:space="preserve">  Descriptive statistics delayed post-test scores all FL constructs.</w:t>
      </w:r>
    </w:p>
    <w:tbl>
      <w:tblPr>
        <w:tblStyle w:val="PlainTable21"/>
        <w:tblW w:w="8897" w:type="dxa"/>
        <w:tblLayout w:type="fixed"/>
        <w:tblLook w:val="04A0" w:firstRow="1" w:lastRow="0" w:firstColumn="1" w:lastColumn="0" w:noHBand="0" w:noVBand="1"/>
      </w:tblPr>
      <w:tblGrid>
        <w:gridCol w:w="1843"/>
        <w:gridCol w:w="851"/>
        <w:gridCol w:w="992"/>
        <w:gridCol w:w="816"/>
        <w:gridCol w:w="851"/>
        <w:gridCol w:w="601"/>
        <w:gridCol w:w="709"/>
        <w:gridCol w:w="1134"/>
        <w:gridCol w:w="1100"/>
      </w:tblGrid>
      <w:tr w:rsidR="00195CCF" w:rsidRPr="00F11926" w14:paraId="46A8FF51" w14:textId="77777777" w:rsidTr="00F07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3721EB2A" w14:textId="2B876D53" w:rsidR="00195CCF" w:rsidRPr="00F11926" w:rsidRDefault="00F11926" w:rsidP="009106C5">
            <w:pPr>
              <w:spacing w:line="240" w:lineRule="auto"/>
              <w:rPr>
                <w:rFonts w:cstheme="minorHAnsi"/>
                <w:b w:val="0"/>
                <w:bCs w:val="0"/>
                <w:sz w:val="22"/>
                <w:szCs w:val="22"/>
                <w:lang w:eastAsia="en-GB"/>
              </w:rPr>
            </w:pPr>
            <w:r w:rsidRPr="00F11926">
              <w:rPr>
                <w:rFonts w:cstheme="minorHAnsi"/>
                <w:b w:val="0"/>
                <w:bCs w:val="0"/>
                <w:sz w:val="22"/>
                <w:szCs w:val="22"/>
                <w:lang w:eastAsia="en-GB"/>
              </w:rPr>
              <w:t>Variable</w:t>
            </w:r>
          </w:p>
          <w:p w14:paraId="2B478599" w14:textId="2C0989DC" w:rsidR="00195CCF" w:rsidRPr="00F11926" w:rsidRDefault="00195CCF" w:rsidP="009106C5">
            <w:pPr>
              <w:spacing w:line="240" w:lineRule="auto"/>
              <w:rPr>
                <w:rFonts w:cstheme="minorHAnsi"/>
                <w:bCs w:val="0"/>
                <w:i/>
                <w:sz w:val="22"/>
                <w:szCs w:val="22"/>
                <w:lang w:eastAsia="en-GB"/>
              </w:rPr>
            </w:pPr>
            <w:r w:rsidRPr="00F11926">
              <w:rPr>
                <w:rFonts w:cstheme="minorHAnsi"/>
                <w:bCs w:val="0"/>
                <w:i/>
                <w:sz w:val="22"/>
                <w:szCs w:val="22"/>
                <w:lang w:eastAsia="en-GB"/>
              </w:rPr>
              <w:t>(</w:t>
            </w:r>
            <w:r w:rsidR="00F11926" w:rsidRPr="00F11926">
              <w:rPr>
                <w:rFonts w:cstheme="minorHAnsi"/>
                <w:bCs w:val="0"/>
                <w:i/>
                <w:sz w:val="22"/>
                <w:szCs w:val="22"/>
                <w:lang w:eastAsia="en-GB"/>
              </w:rPr>
              <w:t>N</w:t>
            </w:r>
            <w:r w:rsidRPr="00F11926">
              <w:rPr>
                <w:rFonts w:cstheme="minorHAnsi"/>
                <w:bCs w:val="0"/>
                <w:i/>
                <w:sz w:val="22"/>
                <w:szCs w:val="22"/>
                <w:lang w:eastAsia="en-GB"/>
              </w:rPr>
              <w:t>=45)</w:t>
            </w:r>
          </w:p>
        </w:tc>
        <w:tc>
          <w:tcPr>
            <w:tcW w:w="7054" w:type="dxa"/>
            <w:gridSpan w:val="8"/>
          </w:tcPr>
          <w:p w14:paraId="71DD022A" w14:textId="52BADA5E" w:rsidR="00195CCF" w:rsidRPr="00F11926" w:rsidRDefault="00195CCF" w:rsidP="009106C5">
            <w:pPr>
              <w:spacing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2"/>
                <w:szCs w:val="22"/>
                <w:lang w:eastAsia="en-GB"/>
              </w:rPr>
            </w:pPr>
            <w:r w:rsidRPr="00F11926">
              <w:rPr>
                <w:rFonts w:cstheme="minorHAnsi"/>
                <w:bCs w:val="0"/>
                <w:sz w:val="22"/>
                <w:szCs w:val="22"/>
                <w:lang w:eastAsia="en-GB"/>
              </w:rPr>
              <w:t xml:space="preserve">Delayed </w:t>
            </w:r>
            <w:r w:rsidR="00F11926" w:rsidRPr="00F11926">
              <w:rPr>
                <w:rFonts w:cstheme="minorHAnsi"/>
                <w:bCs w:val="0"/>
                <w:sz w:val="22"/>
                <w:szCs w:val="22"/>
                <w:lang w:eastAsia="en-GB"/>
              </w:rPr>
              <w:t>p</w:t>
            </w:r>
            <w:r w:rsidRPr="00F11926">
              <w:rPr>
                <w:rFonts w:cstheme="minorHAnsi"/>
                <w:bCs w:val="0"/>
                <w:sz w:val="22"/>
                <w:szCs w:val="22"/>
                <w:lang w:eastAsia="en-GB"/>
              </w:rPr>
              <w:t>ost-</w:t>
            </w:r>
            <w:r w:rsidR="00F11926" w:rsidRPr="00F11926">
              <w:rPr>
                <w:rFonts w:cstheme="minorHAnsi"/>
                <w:bCs w:val="0"/>
                <w:sz w:val="22"/>
                <w:szCs w:val="22"/>
                <w:lang w:eastAsia="en-GB"/>
              </w:rPr>
              <w:t>t</w:t>
            </w:r>
            <w:r w:rsidRPr="00F11926">
              <w:rPr>
                <w:rFonts w:cstheme="minorHAnsi"/>
                <w:bCs w:val="0"/>
                <w:sz w:val="22"/>
                <w:szCs w:val="22"/>
                <w:lang w:eastAsia="en-GB"/>
              </w:rPr>
              <w:t>est</w:t>
            </w:r>
          </w:p>
        </w:tc>
      </w:tr>
      <w:tr w:rsidR="00195CCF" w:rsidRPr="00F11926" w14:paraId="406B761C" w14:textId="77777777" w:rsidTr="00F072A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843" w:type="dxa"/>
            <w:vMerge/>
          </w:tcPr>
          <w:p w14:paraId="5C579C38" w14:textId="77777777" w:rsidR="00195CCF" w:rsidRPr="00F11926" w:rsidRDefault="00195CCF" w:rsidP="009106C5">
            <w:pPr>
              <w:spacing w:line="240" w:lineRule="auto"/>
              <w:rPr>
                <w:rFonts w:cstheme="minorHAnsi"/>
                <w:b w:val="0"/>
                <w:bCs w:val="0"/>
                <w:sz w:val="22"/>
                <w:szCs w:val="22"/>
                <w:lang w:eastAsia="en-GB"/>
              </w:rPr>
            </w:pPr>
          </w:p>
        </w:tc>
        <w:tc>
          <w:tcPr>
            <w:tcW w:w="851" w:type="dxa"/>
            <w:vMerge w:val="restart"/>
          </w:tcPr>
          <w:p w14:paraId="2810E95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F11926">
              <w:rPr>
                <w:rFonts w:cstheme="minorHAnsi"/>
                <w:bCs/>
                <w:sz w:val="22"/>
                <w:szCs w:val="22"/>
                <w:lang w:eastAsia="en-GB"/>
              </w:rPr>
              <w:t>mean</w:t>
            </w:r>
          </w:p>
        </w:tc>
        <w:tc>
          <w:tcPr>
            <w:tcW w:w="992" w:type="dxa"/>
            <w:vMerge w:val="restart"/>
          </w:tcPr>
          <w:p w14:paraId="2BD5402C" w14:textId="432C2B46" w:rsidR="00195CCF" w:rsidRPr="00F11926" w:rsidRDefault="00051833"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Pr>
                <w:rFonts w:cstheme="minorHAnsi"/>
                <w:bCs/>
                <w:sz w:val="22"/>
                <w:szCs w:val="22"/>
                <w:lang w:eastAsia="en-GB"/>
              </w:rPr>
              <w:t>m</w:t>
            </w:r>
            <w:r w:rsidR="00195CCF" w:rsidRPr="00F11926">
              <w:rPr>
                <w:rFonts w:cstheme="minorHAnsi"/>
                <w:bCs/>
                <w:sz w:val="22"/>
                <w:szCs w:val="22"/>
                <w:lang w:eastAsia="en-GB"/>
              </w:rPr>
              <w:t>edian</w:t>
            </w:r>
          </w:p>
        </w:tc>
        <w:tc>
          <w:tcPr>
            <w:tcW w:w="816" w:type="dxa"/>
            <w:vMerge w:val="restart"/>
          </w:tcPr>
          <w:p w14:paraId="2F0B91FB" w14:textId="003F628B" w:rsidR="00195CCF" w:rsidRPr="00F11926" w:rsidRDefault="00F11926"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F11926">
              <w:rPr>
                <w:rFonts w:cstheme="minorHAnsi"/>
                <w:bCs/>
                <w:sz w:val="22"/>
                <w:szCs w:val="22"/>
                <w:lang w:eastAsia="en-GB"/>
              </w:rPr>
              <w:t>m</w:t>
            </w:r>
            <w:r w:rsidR="00195CCF" w:rsidRPr="00F11926">
              <w:rPr>
                <w:rFonts w:cstheme="minorHAnsi"/>
                <w:bCs/>
                <w:sz w:val="22"/>
                <w:szCs w:val="22"/>
                <w:lang w:eastAsia="en-GB"/>
              </w:rPr>
              <w:t>ode</w:t>
            </w:r>
          </w:p>
        </w:tc>
        <w:tc>
          <w:tcPr>
            <w:tcW w:w="851" w:type="dxa"/>
            <w:vMerge w:val="restart"/>
          </w:tcPr>
          <w:p w14:paraId="69EC1449"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F11926">
              <w:rPr>
                <w:rFonts w:cstheme="minorHAnsi"/>
                <w:bCs/>
                <w:sz w:val="22"/>
                <w:szCs w:val="22"/>
                <w:lang w:eastAsia="en-GB"/>
              </w:rPr>
              <w:t>s.d.</w:t>
            </w:r>
          </w:p>
        </w:tc>
        <w:tc>
          <w:tcPr>
            <w:tcW w:w="1310" w:type="dxa"/>
            <w:gridSpan w:val="2"/>
          </w:tcPr>
          <w:p w14:paraId="20D32703" w14:textId="6275A755" w:rsidR="00195CCF" w:rsidRPr="00F11926" w:rsidRDefault="00432204"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Pr>
                <w:rFonts w:cstheme="minorHAnsi"/>
                <w:bCs/>
                <w:sz w:val="22"/>
                <w:szCs w:val="22"/>
                <w:lang w:eastAsia="en-GB"/>
              </w:rPr>
              <w:t>r</w:t>
            </w:r>
            <w:r w:rsidR="00195CCF" w:rsidRPr="00F11926">
              <w:rPr>
                <w:rFonts w:cstheme="minorHAnsi"/>
                <w:bCs/>
                <w:sz w:val="22"/>
                <w:szCs w:val="22"/>
                <w:lang w:eastAsia="en-GB"/>
              </w:rPr>
              <w:t>ange</w:t>
            </w:r>
          </w:p>
        </w:tc>
        <w:tc>
          <w:tcPr>
            <w:tcW w:w="1134" w:type="dxa"/>
            <w:vMerge w:val="restart"/>
          </w:tcPr>
          <w:p w14:paraId="5F8C668B"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F11926">
              <w:rPr>
                <w:rFonts w:cstheme="minorHAnsi"/>
                <w:bCs/>
                <w:sz w:val="22"/>
                <w:szCs w:val="22"/>
                <w:lang w:eastAsia="en-GB"/>
              </w:rPr>
              <w:t>skewness</w:t>
            </w:r>
          </w:p>
        </w:tc>
        <w:tc>
          <w:tcPr>
            <w:tcW w:w="1100" w:type="dxa"/>
            <w:vMerge w:val="restart"/>
          </w:tcPr>
          <w:p w14:paraId="2846D523"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lang w:eastAsia="en-GB"/>
              </w:rPr>
            </w:pPr>
            <w:r w:rsidRPr="00F11926">
              <w:rPr>
                <w:rFonts w:cstheme="minorHAnsi"/>
                <w:bCs/>
                <w:sz w:val="22"/>
                <w:szCs w:val="22"/>
                <w:lang w:eastAsia="en-GB"/>
              </w:rPr>
              <w:t>kurtosis</w:t>
            </w:r>
          </w:p>
        </w:tc>
      </w:tr>
      <w:tr w:rsidR="00195CCF" w:rsidRPr="00F11926" w14:paraId="298608C3" w14:textId="77777777" w:rsidTr="00F072AE">
        <w:trPr>
          <w:trHeight w:val="168"/>
        </w:trPr>
        <w:tc>
          <w:tcPr>
            <w:cnfStyle w:val="001000000000" w:firstRow="0" w:lastRow="0" w:firstColumn="1" w:lastColumn="0" w:oddVBand="0" w:evenVBand="0" w:oddHBand="0" w:evenHBand="0" w:firstRowFirstColumn="0" w:firstRowLastColumn="0" w:lastRowFirstColumn="0" w:lastRowLastColumn="0"/>
            <w:tcW w:w="1843" w:type="dxa"/>
            <w:vMerge/>
          </w:tcPr>
          <w:p w14:paraId="759ED434" w14:textId="77777777" w:rsidR="00195CCF" w:rsidRPr="00F11926" w:rsidRDefault="00195CCF" w:rsidP="009106C5">
            <w:pPr>
              <w:spacing w:line="240" w:lineRule="auto"/>
              <w:rPr>
                <w:rFonts w:cstheme="minorHAnsi"/>
                <w:b w:val="0"/>
                <w:bCs w:val="0"/>
                <w:sz w:val="22"/>
                <w:szCs w:val="22"/>
                <w:lang w:eastAsia="en-GB"/>
              </w:rPr>
            </w:pPr>
          </w:p>
        </w:tc>
        <w:tc>
          <w:tcPr>
            <w:tcW w:w="851" w:type="dxa"/>
            <w:vMerge/>
          </w:tcPr>
          <w:p w14:paraId="693FCC65" w14:textId="77777777" w:rsidR="00195CCF" w:rsidRPr="00F11926"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992" w:type="dxa"/>
            <w:vMerge/>
          </w:tcPr>
          <w:p w14:paraId="4F91221F" w14:textId="77777777" w:rsidR="00195CCF" w:rsidRPr="00F11926"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816" w:type="dxa"/>
            <w:vMerge/>
          </w:tcPr>
          <w:p w14:paraId="0DD6DA87" w14:textId="77777777" w:rsidR="00195CCF" w:rsidRPr="00F11926"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851" w:type="dxa"/>
            <w:vMerge/>
          </w:tcPr>
          <w:p w14:paraId="068A29AA" w14:textId="77777777" w:rsidR="00195CCF" w:rsidRPr="00F11926"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601" w:type="dxa"/>
          </w:tcPr>
          <w:p w14:paraId="7D6D1035" w14:textId="77777777" w:rsidR="00195CCF" w:rsidRPr="00F11926"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r w:rsidRPr="00F11926">
              <w:rPr>
                <w:rFonts w:cstheme="minorHAnsi"/>
                <w:bCs/>
                <w:sz w:val="22"/>
                <w:szCs w:val="22"/>
                <w:lang w:eastAsia="en-GB"/>
              </w:rPr>
              <w:t>min</w:t>
            </w:r>
          </w:p>
        </w:tc>
        <w:tc>
          <w:tcPr>
            <w:tcW w:w="709" w:type="dxa"/>
          </w:tcPr>
          <w:p w14:paraId="5C13BCF6" w14:textId="265908CB" w:rsidR="00195CCF" w:rsidRPr="00F11926" w:rsidRDefault="00F11926"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r>
              <w:rPr>
                <w:rFonts w:cstheme="minorHAnsi"/>
                <w:bCs/>
                <w:sz w:val="22"/>
                <w:szCs w:val="22"/>
                <w:lang w:eastAsia="en-GB"/>
              </w:rPr>
              <w:t>m</w:t>
            </w:r>
            <w:r w:rsidR="00195CCF" w:rsidRPr="00F11926">
              <w:rPr>
                <w:rFonts w:cstheme="minorHAnsi"/>
                <w:bCs/>
                <w:sz w:val="22"/>
                <w:szCs w:val="22"/>
                <w:lang w:eastAsia="en-GB"/>
              </w:rPr>
              <w:t>ax</w:t>
            </w:r>
          </w:p>
        </w:tc>
        <w:tc>
          <w:tcPr>
            <w:tcW w:w="1134" w:type="dxa"/>
            <w:vMerge/>
          </w:tcPr>
          <w:p w14:paraId="7C44FF02" w14:textId="77777777" w:rsidR="00195CCF" w:rsidRPr="00F11926"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c>
          <w:tcPr>
            <w:tcW w:w="1100" w:type="dxa"/>
            <w:vMerge/>
          </w:tcPr>
          <w:p w14:paraId="7DF7E12A" w14:textId="77777777" w:rsidR="00195CCF" w:rsidRPr="00F11926" w:rsidRDefault="00195CCF" w:rsidP="009106C5">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lang w:eastAsia="en-GB"/>
              </w:rPr>
            </w:pPr>
          </w:p>
        </w:tc>
      </w:tr>
      <w:tr w:rsidR="00195CCF" w:rsidRPr="00F11926" w14:paraId="32E89F88" w14:textId="77777777" w:rsidTr="00F072AE">
        <w:trPr>
          <w:cnfStyle w:val="000000100000" w:firstRow="0" w:lastRow="0" w:firstColumn="0" w:lastColumn="0" w:oddVBand="0" w:evenVBand="0" w:oddHBand="1" w:evenHBand="0" w:firstRowFirstColumn="0" w:firstRowLastColumn="0" w:lastRowFirstColumn="0" w:lastRowLastColumn="0"/>
          <w:trHeight w:val="3818"/>
        </w:trPr>
        <w:tc>
          <w:tcPr>
            <w:cnfStyle w:val="001000000000" w:firstRow="0" w:lastRow="0" w:firstColumn="1" w:lastColumn="0" w:oddVBand="0" w:evenVBand="0" w:oddHBand="0" w:evenHBand="0" w:firstRowFirstColumn="0" w:firstRowLastColumn="0" w:lastRowFirstColumn="0" w:lastRowLastColumn="0"/>
            <w:tcW w:w="1843" w:type="dxa"/>
          </w:tcPr>
          <w:p w14:paraId="160AE819" w14:textId="0D066DEF" w:rsidR="00195CCF" w:rsidRPr="00F11926" w:rsidRDefault="00195CCF" w:rsidP="009106C5">
            <w:pPr>
              <w:spacing w:line="240" w:lineRule="auto"/>
              <w:rPr>
                <w:rFonts w:cstheme="minorHAnsi"/>
                <w:bCs w:val="0"/>
                <w:sz w:val="22"/>
                <w:szCs w:val="22"/>
                <w:lang w:eastAsia="en-GB"/>
              </w:rPr>
            </w:pPr>
            <w:r w:rsidRPr="00F11926">
              <w:rPr>
                <w:rFonts w:cstheme="minorHAnsi"/>
                <w:bCs w:val="0"/>
                <w:sz w:val="22"/>
                <w:szCs w:val="22"/>
                <w:lang w:eastAsia="en-GB"/>
              </w:rPr>
              <w:t xml:space="preserve">FL </w:t>
            </w:r>
            <w:r w:rsidR="00F11926" w:rsidRPr="00F11926">
              <w:rPr>
                <w:rFonts w:cstheme="minorHAnsi"/>
                <w:bCs w:val="0"/>
                <w:sz w:val="22"/>
                <w:szCs w:val="22"/>
                <w:lang w:eastAsia="en-GB"/>
              </w:rPr>
              <w:t>l</w:t>
            </w:r>
            <w:r w:rsidRPr="00F11926">
              <w:rPr>
                <w:rFonts w:cstheme="minorHAnsi"/>
                <w:bCs w:val="0"/>
                <w:sz w:val="22"/>
                <w:szCs w:val="22"/>
                <w:lang w:eastAsia="en-GB"/>
              </w:rPr>
              <w:t>iteracy</w:t>
            </w:r>
          </w:p>
          <w:p w14:paraId="3B76D6F5" w14:textId="77777777" w:rsidR="00195CCF" w:rsidRPr="00F11926" w:rsidRDefault="00195CCF" w:rsidP="009106C5">
            <w:pPr>
              <w:spacing w:line="240" w:lineRule="auto"/>
              <w:rPr>
                <w:rFonts w:cstheme="minorHAnsi"/>
                <w:b w:val="0"/>
                <w:bCs w:val="0"/>
                <w:sz w:val="22"/>
                <w:szCs w:val="22"/>
                <w:lang w:eastAsia="en-GB"/>
              </w:rPr>
            </w:pPr>
            <w:r w:rsidRPr="00F11926">
              <w:rPr>
                <w:rFonts w:cstheme="minorHAnsi"/>
                <w:b w:val="0"/>
                <w:bCs w:val="0"/>
                <w:sz w:val="22"/>
                <w:szCs w:val="22"/>
                <w:lang w:eastAsia="en-GB"/>
              </w:rPr>
              <w:t>FL read aloud</w:t>
            </w:r>
          </w:p>
          <w:p w14:paraId="5921409B" w14:textId="77777777" w:rsidR="00195CCF" w:rsidRPr="00F11926" w:rsidRDefault="00195CCF" w:rsidP="009106C5">
            <w:pPr>
              <w:spacing w:line="240" w:lineRule="auto"/>
              <w:rPr>
                <w:rFonts w:cstheme="minorHAnsi"/>
                <w:sz w:val="22"/>
                <w:szCs w:val="22"/>
                <w:lang w:eastAsia="en-GB"/>
              </w:rPr>
            </w:pPr>
            <w:r w:rsidRPr="00F11926">
              <w:rPr>
                <w:rFonts w:cstheme="minorHAnsi"/>
                <w:b w:val="0"/>
                <w:bCs w:val="0"/>
                <w:sz w:val="22"/>
                <w:szCs w:val="22"/>
                <w:lang w:eastAsia="en-GB"/>
              </w:rPr>
              <w:t>(max 10)</w:t>
            </w:r>
          </w:p>
          <w:p w14:paraId="6BB85EB6" w14:textId="77777777" w:rsidR="00195CCF" w:rsidRPr="00F11926" w:rsidRDefault="00195CCF" w:rsidP="009106C5">
            <w:pPr>
              <w:spacing w:line="240" w:lineRule="auto"/>
              <w:rPr>
                <w:rFonts w:cstheme="minorHAnsi"/>
                <w:sz w:val="22"/>
                <w:szCs w:val="22"/>
                <w:lang w:eastAsia="en-GB"/>
              </w:rPr>
            </w:pPr>
            <w:r w:rsidRPr="00F11926">
              <w:rPr>
                <w:rFonts w:cstheme="minorHAnsi"/>
                <w:b w:val="0"/>
                <w:bCs w:val="0"/>
                <w:sz w:val="22"/>
                <w:szCs w:val="22"/>
                <w:lang w:eastAsia="en-GB"/>
              </w:rPr>
              <w:t>FL reading comprehension (max 8)</w:t>
            </w:r>
          </w:p>
          <w:p w14:paraId="1B16553F" w14:textId="1FCB04F4" w:rsidR="00195CCF" w:rsidRPr="00F11926" w:rsidRDefault="00E574F3" w:rsidP="009106C5">
            <w:pPr>
              <w:spacing w:line="240" w:lineRule="auto"/>
              <w:rPr>
                <w:rFonts w:cstheme="minorHAnsi"/>
                <w:bCs w:val="0"/>
                <w:sz w:val="22"/>
                <w:szCs w:val="22"/>
                <w:lang w:eastAsia="en-GB"/>
              </w:rPr>
            </w:pPr>
            <w:r w:rsidRPr="00F11926">
              <w:rPr>
                <w:rFonts w:cstheme="minorHAnsi"/>
                <w:bCs w:val="0"/>
                <w:sz w:val="22"/>
                <w:szCs w:val="22"/>
                <w:lang w:eastAsia="en-GB"/>
              </w:rPr>
              <w:t xml:space="preserve">FL </w:t>
            </w:r>
            <w:r w:rsidR="00F11926" w:rsidRPr="00F11926">
              <w:rPr>
                <w:rFonts w:cstheme="minorHAnsi"/>
                <w:bCs w:val="0"/>
                <w:sz w:val="22"/>
                <w:szCs w:val="22"/>
                <w:lang w:eastAsia="en-GB"/>
              </w:rPr>
              <w:t>g</w:t>
            </w:r>
            <w:r w:rsidRPr="00F11926">
              <w:rPr>
                <w:rFonts w:cstheme="minorHAnsi"/>
                <w:bCs w:val="0"/>
                <w:sz w:val="22"/>
                <w:szCs w:val="22"/>
                <w:lang w:eastAsia="en-GB"/>
              </w:rPr>
              <w:t xml:space="preserve">eneral </w:t>
            </w:r>
            <w:r w:rsidR="00F11926" w:rsidRPr="00F11926">
              <w:rPr>
                <w:rFonts w:cstheme="minorHAnsi"/>
                <w:bCs w:val="0"/>
                <w:sz w:val="22"/>
                <w:szCs w:val="22"/>
                <w:lang w:eastAsia="en-GB"/>
              </w:rPr>
              <w:t>p</w:t>
            </w:r>
            <w:r w:rsidRPr="00F11926">
              <w:rPr>
                <w:rFonts w:cstheme="minorHAnsi"/>
                <w:bCs w:val="0"/>
                <w:sz w:val="22"/>
                <w:szCs w:val="22"/>
                <w:lang w:eastAsia="en-GB"/>
              </w:rPr>
              <w:t>rof</w:t>
            </w:r>
          </w:p>
          <w:p w14:paraId="42D0FF5E" w14:textId="77777777" w:rsidR="00195CCF" w:rsidRPr="00F11926" w:rsidRDefault="00195CCF" w:rsidP="009106C5">
            <w:pPr>
              <w:spacing w:line="240" w:lineRule="auto"/>
              <w:rPr>
                <w:rFonts w:cstheme="minorHAnsi"/>
                <w:b w:val="0"/>
                <w:bCs w:val="0"/>
                <w:sz w:val="22"/>
                <w:szCs w:val="22"/>
                <w:lang w:eastAsia="en-GB"/>
              </w:rPr>
            </w:pPr>
            <w:r w:rsidRPr="00F11926">
              <w:rPr>
                <w:rFonts w:cstheme="minorHAnsi"/>
                <w:b w:val="0"/>
                <w:bCs w:val="0"/>
                <w:sz w:val="22"/>
                <w:szCs w:val="22"/>
                <w:lang w:eastAsia="en-GB"/>
              </w:rPr>
              <w:t>FL elicited imitation</w:t>
            </w:r>
          </w:p>
          <w:p w14:paraId="66E19CCD" w14:textId="77777777" w:rsidR="00195CCF" w:rsidRPr="00F11926" w:rsidRDefault="00195CCF" w:rsidP="009106C5">
            <w:pPr>
              <w:spacing w:line="240" w:lineRule="auto"/>
              <w:rPr>
                <w:rFonts w:cstheme="minorHAnsi"/>
                <w:sz w:val="22"/>
                <w:szCs w:val="22"/>
                <w:lang w:eastAsia="en-GB"/>
              </w:rPr>
            </w:pPr>
            <w:r w:rsidRPr="00F11926">
              <w:rPr>
                <w:rFonts w:cstheme="minorHAnsi"/>
                <w:b w:val="0"/>
                <w:bCs w:val="0"/>
                <w:sz w:val="22"/>
                <w:szCs w:val="22"/>
                <w:lang w:eastAsia="en-GB"/>
              </w:rPr>
              <w:t>(max 48)</w:t>
            </w:r>
          </w:p>
          <w:p w14:paraId="784954A3" w14:textId="77777777" w:rsidR="00195CCF" w:rsidRPr="00F11926" w:rsidRDefault="00195CCF" w:rsidP="009106C5">
            <w:pPr>
              <w:spacing w:line="240" w:lineRule="auto"/>
              <w:rPr>
                <w:rFonts w:cstheme="minorHAnsi"/>
                <w:b w:val="0"/>
                <w:bCs w:val="0"/>
                <w:sz w:val="22"/>
                <w:szCs w:val="22"/>
                <w:lang w:eastAsia="en-GB"/>
              </w:rPr>
            </w:pPr>
            <w:r w:rsidRPr="00F11926">
              <w:rPr>
                <w:rFonts w:cstheme="minorHAnsi"/>
                <w:b w:val="0"/>
                <w:bCs w:val="0"/>
                <w:sz w:val="22"/>
                <w:szCs w:val="22"/>
                <w:lang w:eastAsia="en-GB"/>
              </w:rPr>
              <w:t>FL receptive vocab</w:t>
            </w:r>
          </w:p>
          <w:p w14:paraId="3040EE32" w14:textId="77777777" w:rsidR="00195CCF" w:rsidRPr="00F11926" w:rsidRDefault="00195CCF" w:rsidP="009106C5">
            <w:pPr>
              <w:spacing w:line="240" w:lineRule="auto"/>
              <w:rPr>
                <w:rFonts w:cstheme="minorHAnsi"/>
                <w:b w:val="0"/>
                <w:bCs w:val="0"/>
                <w:sz w:val="22"/>
                <w:szCs w:val="22"/>
                <w:lang w:eastAsia="en-GB"/>
              </w:rPr>
            </w:pPr>
            <w:r w:rsidRPr="00F11926">
              <w:rPr>
                <w:rFonts w:cstheme="minorHAnsi"/>
                <w:b w:val="0"/>
                <w:bCs w:val="0"/>
                <w:sz w:val="22"/>
                <w:szCs w:val="22"/>
                <w:lang w:eastAsia="en-GB"/>
              </w:rPr>
              <w:t>(max 29)</w:t>
            </w:r>
          </w:p>
        </w:tc>
        <w:tc>
          <w:tcPr>
            <w:tcW w:w="851" w:type="dxa"/>
          </w:tcPr>
          <w:p w14:paraId="45FECD1B"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B0F4F96"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3.09</w:t>
            </w:r>
          </w:p>
          <w:p w14:paraId="756D11F8"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i/>
                <w:iCs/>
                <w:sz w:val="22"/>
                <w:szCs w:val="22"/>
                <w:lang w:eastAsia="en-GB"/>
              </w:rPr>
              <w:t>30.9%</w:t>
            </w:r>
          </w:p>
          <w:p w14:paraId="7457472F"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2.86</w:t>
            </w:r>
          </w:p>
          <w:p w14:paraId="5352CC16"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35.6%</w:t>
            </w:r>
          </w:p>
          <w:p w14:paraId="2A6C452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6A4D45D"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4C2700A"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C73B14D" w14:textId="4C59313B"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26.31</w:t>
            </w:r>
          </w:p>
          <w:p w14:paraId="0D65B5AF"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54.8%</w:t>
            </w:r>
          </w:p>
          <w:p w14:paraId="11F7C4D5"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946D314"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19.87</w:t>
            </w:r>
          </w:p>
          <w:p w14:paraId="5D1C8CD7"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68.5%</w:t>
            </w:r>
          </w:p>
        </w:tc>
        <w:tc>
          <w:tcPr>
            <w:tcW w:w="992" w:type="dxa"/>
          </w:tcPr>
          <w:p w14:paraId="2B54077F"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1B0627C" w14:textId="22F85615" w:rsidR="00195CCF" w:rsidRPr="00F11926"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3</w:t>
            </w:r>
          </w:p>
          <w:p w14:paraId="76BF1698"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BD2C679" w14:textId="32E5AA26" w:rsidR="00195CCF" w:rsidRPr="00F11926"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2.5</w:t>
            </w:r>
          </w:p>
          <w:p w14:paraId="0014D02D"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982F503"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FFE4370"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5BAC89B"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86E14E1" w14:textId="554A86A0" w:rsidR="00195CCF" w:rsidRPr="00F11926"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27</w:t>
            </w:r>
          </w:p>
          <w:p w14:paraId="0223B284"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E841CF7"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D57ED40" w14:textId="5665C654" w:rsidR="00195CCF" w:rsidRPr="00F11926" w:rsidRDefault="00E357D9"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21</w:t>
            </w:r>
          </w:p>
        </w:tc>
        <w:tc>
          <w:tcPr>
            <w:tcW w:w="816" w:type="dxa"/>
          </w:tcPr>
          <w:p w14:paraId="51357F99"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C6CF823"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w:t>
            </w:r>
          </w:p>
          <w:p w14:paraId="4B780B3D"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75409A9"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2.5</w:t>
            </w:r>
          </w:p>
          <w:p w14:paraId="4E0384D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80B1965"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CDA1EDE"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44BCED0"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6DF0922" w14:textId="19AEDC72"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29</w:t>
            </w:r>
          </w:p>
          <w:p w14:paraId="256E391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090013E"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F8C669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22</w:t>
            </w:r>
          </w:p>
        </w:tc>
        <w:tc>
          <w:tcPr>
            <w:tcW w:w="851" w:type="dxa"/>
          </w:tcPr>
          <w:p w14:paraId="48496CA0"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3D91D00"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1.781</w:t>
            </w:r>
          </w:p>
          <w:p w14:paraId="7B3A71E5"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C3069C9" w14:textId="1969FE0F" w:rsidR="00195CCF"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1.329</w:t>
            </w:r>
          </w:p>
          <w:p w14:paraId="385706C8"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DABFA6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9B30449"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27BBD66"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3B83284" w14:textId="124454F4"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8.586</w:t>
            </w:r>
          </w:p>
          <w:p w14:paraId="7C76F586"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AB6146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638D370"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3.539</w:t>
            </w:r>
          </w:p>
        </w:tc>
        <w:tc>
          <w:tcPr>
            <w:tcW w:w="601" w:type="dxa"/>
          </w:tcPr>
          <w:p w14:paraId="3D142F74"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A6D3EB8"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0</w:t>
            </w:r>
          </w:p>
          <w:p w14:paraId="5C0C00EB"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38C1CA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0.5</w:t>
            </w:r>
          </w:p>
          <w:p w14:paraId="4134E28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4E2378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579B0AE"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6F19060E"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87BCD3D" w14:textId="4B49F3C1"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4</w:t>
            </w:r>
          </w:p>
          <w:p w14:paraId="407D88AF"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AF16E3A"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0B1E79F2"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10</w:t>
            </w:r>
          </w:p>
        </w:tc>
        <w:tc>
          <w:tcPr>
            <w:tcW w:w="709" w:type="dxa"/>
          </w:tcPr>
          <w:p w14:paraId="2B38E858"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13650F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7</w:t>
            </w:r>
          </w:p>
          <w:p w14:paraId="5BCDA54B"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B4B0E9A"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5.5</w:t>
            </w:r>
          </w:p>
          <w:p w14:paraId="097C1A6B"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90E20B5"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E09B58B"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BCDCEA9"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5865DA7" w14:textId="2E0A4A36"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43</w:t>
            </w:r>
          </w:p>
          <w:p w14:paraId="4EC3A66F"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2D4D733"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A50A86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27</w:t>
            </w:r>
          </w:p>
        </w:tc>
        <w:tc>
          <w:tcPr>
            <w:tcW w:w="1134" w:type="dxa"/>
          </w:tcPr>
          <w:p w14:paraId="035A42D4"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8C281C7"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.112</w:t>
            </w:r>
          </w:p>
          <w:p w14:paraId="18F9831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725D980"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.068</w:t>
            </w:r>
          </w:p>
          <w:p w14:paraId="4215D16D"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A1018D7"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3695CC9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B3D7BBC"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BD5B610" w14:textId="017E0975"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-.453</w:t>
            </w:r>
          </w:p>
          <w:p w14:paraId="40B6400E"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AC4346D"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41BFD2F"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-.596</w:t>
            </w:r>
          </w:p>
        </w:tc>
        <w:tc>
          <w:tcPr>
            <w:tcW w:w="1100" w:type="dxa"/>
          </w:tcPr>
          <w:p w14:paraId="00CCC7C6"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4B18A649"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-.537</w:t>
            </w:r>
          </w:p>
          <w:p w14:paraId="0BB01092"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C786C01"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-.639</w:t>
            </w:r>
          </w:p>
          <w:p w14:paraId="32D460B2"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188E49BC"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5AF6633"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C5C3810" w14:textId="77777777" w:rsidR="00DF73E5" w:rsidRPr="00F11926" w:rsidRDefault="00DF73E5"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54F06F25" w14:textId="60C0B7E8"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-.042</w:t>
            </w:r>
          </w:p>
          <w:p w14:paraId="26E4B642"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2F30D752"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p>
          <w:p w14:paraId="7FC13A5B" w14:textId="77777777" w:rsidR="00195CCF" w:rsidRPr="00F11926" w:rsidRDefault="00195CCF" w:rsidP="009106C5">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22"/>
                <w:szCs w:val="22"/>
                <w:lang w:eastAsia="en-GB"/>
              </w:rPr>
            </w:pPr>
            <w:r w:rsidRPr="00F11926">
              <w:rPr>
                <w:rFonts w:cstheme="minorHAnsi"/>
                <w:sz w:val="22"/>
                <w:szCs w:val="22"/>
                <w:lang w:eastAsia="en-GB"/>
              </w:rPr>
              <w:t>.682</w:t>
            </w:r>
          </w:p>
        </w:tc>
      </w:tr>
    </w:tbl>
    <w:p w14:paraId="7EB1E74A" w14:textId="77777777" w:rsidR="00E574F3" w:rsidRPr="009106C5" w:rsidRDefault="00E574F3" w:rsidP="009106C5">
      <w:pPr>
        <w:spacing w:line="240" w:lineRule="auto"/>
        <w:rPr>
          <w:rFonts w:asciiTheme="minorHAnsi" w:hAnsiTheme="minorHAnsi" w:cstheme="minorHAnsi"/>
        </w:rPr>
      </w:pPr>
    </w:p>
    <w:p w14:paraId="61E3B566" w14:textId="77777777" w:rsidR="00F11926" w:rsidRDefault="00F11926" w:rsidP="009106C5">
      <w:pPr>
        <w:spacing w:line="240" w:lineRule="auto"/>
        <w:rPr>
          <w:rFonts w:asciiTheme="minorHAnsi" w:hAnsiTheme="minorHAnsi" w:cstheme="minorHAnsi"/>
          <w:b/>
        </w:rPr>
      </w:pPr>
    </w:p>
    <w:p w14:paraId="3C99410F" w14:textId="6FFCDD8B" w:rsidR="00195CCF" w:rsidRDefault="002F3E07" w:rsidP="009106C5">
      <w:pPr>
        <w:spacing w:line="240" w:lineRule="auto"/>
        <w:rPr>
          <w:rFonts w:asciiTheme="minorHAnsi" w:hAnsiTheme="minorHAnsi" w:cstheme="minorHAnsi"/>
        </w:rPr>
      </w:pPr>
      <w:r w:rsidRPr="009106C5">
        <w:rPr>
          <w:rFonts w:asciiTheme="minorHAnsi" w:hAnsiTheme="minorHAnsi" w:cstheme="minorHAnsi"/>
          <w:b/>
        </w:rPr>
        <w:t>Table 7</w:t>
      </w:r>
      <w:r w:rsidR="00195CCF" w:rsidRPr="009106C5">
        <w:rPr>
          <w:rFonts w:asciiTheme="minorHAnsi" w:hAnsiTheme="minorHAnsi" w:cstheme="minorHAnsi"/>
          <w:b/>
        </w:rPr>
        <w:t>.</w:t>
      </w:r>
      <w:r w:rsidR="00195CCF" w:rsidRPr="009106C5">
        <w:rPr>
          <w:rFonts w:asciiTheme="minorHAnsi" w:hAnsiTheme="minorHAnsi" w:cstheme="minorHAnsi"/>
        </w:rPr>
        <w:t xml:space="preserve">  Pupil confidence: FL spoken French</w:t>
      </w:r>
    </w:p>
    <w:p w14:paraId="52CC12AF" w14:textId="77777777" w:rsidR="00432204" w:rsidRPr="009106C5" w:rsidRDefault="00432204" w:rsidP="009106C5">
      <w:pPr>
        <w:spacing w:line="240" w:lineRule="auto"/>
        <w:rPr>
          <w:rFonts w:asciiTheme="minorHAnsi" w:hAnsiTheme="minorHAnsi" w:cstheme="minorHAnsi"/>
        </w:rPr>
      </w:pPr>
    </w:p>
    <w:tbl>
      <w:tblPr>
        <w:tblStyle w:val="PlainTable21"/>
        <w:tblW w:w="0" w:type="auto"/>
        <w:tblLook w:val="04A0" w:firstRow="1" w:lastRow="0" w:firstColumn="1" w:lastColumn="0" w:noHBand="0" w:noVBand="1"/>
      </w:tblPr>
      <w:tblGrid>
        <w:gridCol w:w="2115"/>
        <w:gridCol w:w="2117"/>
        <w:gridCol w:w="2117"/>
        <w:gridCol w:w="2117"/>
      </w:tblGrid>
      <w:tr w:rsidR="00195CCF" w:rsidRPr="00432204" w14:paraId="64369697" w14:textId="77777777" w:rsidTr="00011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6" w:type="dxa"/>
            <w:gridSpan w:val="4"/>
          </w:tcPr>
          <w:p w14:paraId="5E61ACFF" w14:textId="77777777" w:rsidR="00195CCF" w:rsidRPr="00432204" w:rsidRDefault="00195CCF" w:rsidP="009106C5">
            <w:pPr>
              <w:tabs>
                <w:tab w:val="left" w:pos="426"/>
              </w:tabs>
              <w:spacing w:line="240" w:lineRule="auto"/>
              <w:rPr>
                <w:rFonts w:cstheme="minorHAnsi"/>
                <w:bCs w:val="0"/>
                <w:sz w:val="22"/>
                <w:szCs w:val="22"/>
              </w:rPr>
            </w:pPr>
            <w:r w:rsidRPr="00432204">
              <w:rPr>
                <w:rFonts w:cstheme="minorHAnsi"/>
                <w:bCs w:val="0"/>
                <w:sz w:val="22"/>
                <w:szCs w:val="22"/>
              </w:rPr>
              <w:t>How many French words can you say?</w:t>
            </w:r>
          </w:p>
        </w:tc>
      </w:tr>
      <w:tr w:rsidR="00195CCF" w:rsidRPr="00432204" w14:paraId="55DEE252" w14:textId="77777777" w:rsidTr="00011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1D3C0489" w14:textId="77777777" w:rsidR="00195CCF" w:rsidRPr="00432204" w:rsidRDefault="00195CCF" w:rsidP="009106C5">
            <w:pPr>
              <w:tabs>
                <w:tab w:val="left" w:pos="426"/>
              </w:tabs>
              <w:spacing w:line="240" w:lineRule="auto"/>
              <w:rPr>
                <w:rFonts w:cstheme="minorHAnsi"/>
                <w:bCs w:val="0"/>
                <w:sz w:val="22"/>
                <w:szCs w:val="22"/>
              </w:rPr>
            </w:pPr>
          </w:p>
        </w:tc>
        <w:tc>
          <w:tcPr>
            <w:tcW w:w="2117" w:type="dxa"/>
          </w:tcPr>
          <w:p w14:paraId="2286C1E8" w14:textId="77777777" w:rsidR="00195CCF" w:rsidRPr="00432204"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32204">
              <w:rPr>
                <w:rFonts w:cstheme="minorHAnsi"/>
                <w:bCs/>
                <w:sz w:val="22"/>
                <w:szCs w:val="22"/>
              </w:rPr>
              <w:t>A lot</w:t>
            </w:r>
          </w:p>
        </w:tc>
        <w:tc>
          <w:tcPr>
            <w:tcW w:w="2117" w:type="dxa"/>
          </w:tcPr>
          <w:p w14:paraId="26C9955C" w14:textId="77777777" w:rsidR="00195CCF" w:rsidRPr="00432204"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32204">
              <w:rPr>
                <w:rFonts w:cstheme="minorHAnsi"/>
                <w:bCs/>
                <w:sz w:val="22"/>
                <w:szCs w:val="22"/>
              </w:rPr>
              <w:t>Quite a few</w:t>
            </w:r>
          </w:p>
        </w:tc>
        <w:tc>
          <w:tcPr>
            <w:tcW w:w="2117" w:type="dxa"/>
          </w:tcPr>
          <w:p w14:paraId="1E73A71E" w14:textId="77777777" w:rsidR="00195CCF" w:rsidRPr="00432204"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32204">
              <w:rPr>
                <w:rFonts w:cstheme="minorHAnsi"/>
                <w:bCs/>
                <w:sz w:val="22"/>
                <w:szCs w:val="22"/>
              </w:rPr>
              <w:t>Not many</w:t>
            </w:r>
          </w:p>
        </w:tc>
      </w:tr>
      <w:tr w:rsidR="00195CCF" w:rsidRPr="00432204" w14:paraId="08DEA6C9" w14:textId="77777777" w:rsidTr="00011D37">
        <w:tc>
          <w:tcPr>
            <w:cnfStyle w:val="001000000000" w:firstRow="0" w:lastRow="0" w:firstColumn="1" w:lastColumn="0" w:oddVBand="0" w:evenVBand="0" w:oddHBand="0" w:evenHBand="0" w:firstRowFirstColumn="0" w:firstRowLastColumn="0" w:lastRowFirstColumn="0" w:lastRowLastColumn="0"/>
            <w:tcW w:w="2115" w:type="dxa"/>
          </w:tcPr>
          <w:p w14:paraId="629D3502" w14:textId="77777777" w:rsidR="00195CCF" w:rsidRPr="00432204" w:rsidRDefault="00195CCF" w:rsidP="009106C5">
            <w:pPr>
              <w:tabs>
                <w:tab w:val="left" w:pos="426"/>
              </w:tabs>
              <w:spacing w:line="240" w:lineRule="auto"/>
              <w:rPr>
                <w:rFonts w:cstheme="minorHAnsi"/>
                <w:bCs w:val="0"/>
                <w:sz w:val="22"/>
                <w:szCs w:val="22"/>
              </w:rPr>
            </w:pPr>
            <w:r w:rsidRPr="00432204">
              <w:rPr>
                <w:rFonts w:cstheme="minorHAnsi"/>
                <w:bCs w:val="0"/>
                <w:sz w:val="22"/>
                <w:szCs w:val="22"/>
              </w:rPr>
              <w:t>Pre-test</w:t>
            </w:r>
          </w:p>
        </w:tc>
        <w:tc>
          <w:tcPr>
            <w:tcW w:w="2117" w:type="dxa"/>
          </w:tcPr>
          <w:p w14:paraId="44078A08" w14:textId="686C9D31" w:rsidR="00195CCF" w:rsidRPr="00432204" w:rsidRDefault="00A207A3" w:rsidP="009106C5">
            <w:pPr>
              <w:tabs>
                <w:tab w:val="left" w:pos="426"/>
              </w:tabs>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432204">
              <w:rPr>
                <w:rFonts w:cstheme="minorHAnsi"/>
                <w:bCs/>
                <w:sz w:val="22"/>
                <w:szCs w:val="22"/>
              </w:rPr>
              <w:t>3 (</w:t>
            </w:r>
            <w:r w:rsidR="00195CCF" w:rsidRPr="00432204">
              <w:rPr>
                <w:rFonts w:cstheme="minorHAnsi"/>
                <w:bCs/>
                <w:sz w:val="22"/>
                <w:szCs w:val="22"/>
              </w:rPr>
              <w:t>6.4%</w:t>
            </w:r>
            <w:r w:rsidRPr="00432204">
              <w:rPr>
                <w:rFonts w:cstheme="minorHAnsi"/>
                <w:bCs/>
                <w:sz w:val="22"/>
                <w:szCs w:val="22"/>
              </w:rPr>
              <w:t>)</w:t>
            </w:r>
          </w:p>
        </w:tc>
        <w:tc>
          <w:tcPr>
            <w:tcW w:w="2117" w:type="dxa"/>
          </w:tcPr>
          <w:p w14:paraId="70473BDB" w14:textId="41BAAE33" w:rsidR="00195CCF" w:rsidRPr="00432204" w:rsidRDefault="00A207A3" w:rsidP="009106C5">
            <w:pPr>
              <w:tabs>
                <w:tab w:val="left" w:pos="426"/>
              </w:tabs>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432204">
              <w:rPr>
                <w:rFonts w:cstheme="minorHAnsi"/>
                <w:bCs/>
                <w:sz w:val="22"/>
                <w:szCs w:val="22"/>
              </w:rPr>
              <w:t>26 (</w:t>
            </w:r>
            <w:r w:rsidR="00195CCF" w:rsidRPr="00432204">
              <w:rPr>
                <w:rFonts w:cstheme="minorHAnsi"/>
                <w:bCs/>
                <w:sz w:val="22"/>
                <w:szCs w:val="22"/>
              </w:rPr>
              <w:t>55.3%</w:t>
            </w:r>
            <w:r w:rsidRPr="00432204">
              <w:rPr>
                <w:rFonts w:cstheme="minorHAnsi"/>
                <w:bCs/>
                <w:sz w:val="22"/>
                <w:szCs w:val="22"/>
              </w:rPr>
              <w:t>)</w:t>
            </w:r>
          </w:p>
        </w:tc>
        <w:tc>
          <w:tcPr>
            <w:tcW w:w="2117" w:type="dxa"/>
          </w:tcPr>
          <w:p w14:paraId="77D0306C" w14:textId="393B6EFF" w:rsidR="00195CCF" w:rsidRPr="00432204" w:rsidRDefault="00A207A3" w:rsidP="009106C5">
            <w:pPr>
              <w:tabs>
                <w:tab w:val="left" w:pos="426"/>
              </w:tabs>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432204">
              <w:rPr>
                <w:rFonts w:cstheme="minorHAnsi"/>
                <w:bCs/>
                <w:sz w:val="22"/>
                <w:szCs w:val="22"/>
              </w:rPr>
              <w:t>16 (</w:t>
            </w:r>
            <w:r w:rsidR="00195CCF" w:rsidRPr="00432204">
              <w:rPr>
                <w:rFonts w:cstheme="minorHAnsi"/>
                <w:bCs/>
                <w:sz w:val="22"/>
                <w:szCs w:val="22"/>
              </w:rPr>
              <w:t>34%</w:t>
            </w:r>
            <w:r w:rsidRPr="00432204">
              <w:rPr>
                <w:rFonts w:cstheme="minorHAnsi"/>
                <w:bCs/>
                <w:sz w:val="22"/>
                <w:szCs w:val="22"/>
              </w:rPr>
              <w:t>)</w:t>
            </w:r>
          </w:p>
        </w:tc>
      </w:tr>
      <w:tr w:rsidR="00195CCF" w:rsidRPr="00432204" w14:paraId="1C7243E5" w14:textId="77777777" w:rsidTr="00011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60B110C2" w14:textId="77777777" w:rsidR="00195CCF" w:rsidRPr="00432204" w:rsidRDefault="00195CCF" w:rsidP="009106C5">
            <w:pPr>
              <w:tabs>
                <w:tab w:val="left" w:pos="426"/>
              </w:tabs>
              <w:spacing w:line="240" w:lineRule="auto"/>
              <w:rPr>
                <w:rFonts w:cstheme="minorHAnsi"/>
                <w:bCs w:val="0"/>
                <w:sz w:val="22"/>
                <w:szCs w:val="22"/>
              </w:rPr>
            </w:pPr>
            <w:r w:rsidRPr="00432204">
              <w:rPr>
                <w:rFonts w:cstheme="minorHAnsi"/>
                <w:bCs w:val="0"/>
                <w:sz w:val="22"/>
                <w:szCs w:val="22"/>
              </w:rPr>
              <w:t>Post-test</w:t>
            </w:r>
          </w:p>
        </w:tc>
        <w:tc>
          <w:tcPr>
            <w:tcW w:w="2117" w:type="dxa"/>
          </w:tcPr>
          <w:p w14:paraId="03DCD4F9" w14:textId="741BFA48" w:rsidR="00195CCF" w:rsidRPr="00432204" w:rsidRDefault="00A207A3"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32204">
              <w:rPr>
                <w:rFonts w:cstheme="minorHAnsi"/>
                <w:bCs/>
                <w:sz w:val="22"/>
                <w:szCs w:val="22"/>
              </w:rPr>
              <w:t>15 (</w:t>
            </w:r>
            <w:r w:rsidR="00195CCF" w:rsidRPr="00432204">
              <w:rPr>
                <w:rFonts w:cstheme="minorHAnsi"/>
                <w:bCs/>
                <w:sz w:val="22"/>
                <w:szCs w:val="22"/>
              </w:rPr>
              <w:t>31.9%</w:t>
            </w:r>
            <w:r w:rsidRPr="00432204">
              <w:rPr>
                <w:rFonts w:cstheme="minorHAnsi"/>
                <w:bCs/>
                <w:sz w:val="22"/>
                <w:szCs w:val="22"/>
              </w:rPr>
              <w:t>)</w:t>
            </w:r>
          </w:p>
        </w:tc>
        <w:tc>
          <w:tcPr>
            <w:tcW w:w="2117" w:type="dxa"/>
          </w:tcPr>
          <w:p w14:paraId="49E2F68D" w14:textId="4FF9E18D" w:rsidR="00195CCF" w:rsidRPr="00432204" w:rsidRDefault="00A207A3"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32204">
              <w:rPr>
                <w:rFonts w:cstheme="minorHAnsi"/>
                <w:bCs/>
                <w:sz w:val="22"/>
                <w:szCs w:val="22"/>
              </w:rPr>
              <w:t>21 (</w:t>
            </w:r>
            <w:r w:rsidR="00195CCF" w:rsidRPr="00432204">
              <w:rPr>
                <w:rFonts w:cstheme="minorHAnsi"/>
                <w:bCs/>
                <w:sz w:val="22"/>
                <w:szCs w:val="22"/>
              </w:rPr>
              <w:t>44.7%</w:t>
            </w:r>
            <w:r w:rsidRPr="00432204">
              <w:rPr>
                <w:rFonts w:cstheme="minorHAnsi"/>
                <w:bCs/>
                <w:sz w:val="22"/>
                <w:szCs w:val="22"/>
              </w:rPr>
              <w:t>)</w:t>
            </w:r>
          </w:p>
        </w:tc>
        <w:tc>
          <w:tcPr>
            <w:tcW w:w="2117" w:type="dxa"/>
          </w:tcPr>
          <w:p w14:paraId="23194B80" w14:textId="277689CC" w:rsidR="00195CCF" w:rsidRPr="00432204" w:rsidRDefault="00A207A3"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32204">
              <w:rPr>
                <w:rFonts w:cstheme="minorHAnsi"/>
                <w:bCs/>
                <w:sz w:val="22"/>
                <w:szCs w:val="22"/>
              </w:rPr>
              <w:t>9 (</w:t>
            </w:r>
            <w:r w:rsidR="00195CCF" w:rsidRPr="00432204">
              <w:rPr>
                <w:rFonts w:cstheme="minorHAnsi"/>
                <w:bCs/>
                <w:sz w:val="22"/>
                <w:szCs w:val="22"/>
              </w:rPr>
              <w:t>19.1%</w:t>
            </w:r>
            <w:r w:rsidRPr="00432204">
              <w:rPr>
                <w:rFonts w:cstheme="minorHAnsi"/>
                <w:bCs/>
                <w:sz w:val="22"/>
                <w:szCs w:val="22"/>
              </w:rPr>
              <w:t>)</w:t>
            </w:r>
          </w:p>
        </w:tc>
      </w:tr>
    </w:tbl>
    <w:p w14:paraId="690787D1" w14:textId="77777777" w:rsidR="00E574F3" w:rsidRPr="009106C5" w:rsidRDefault="00E574F3" w:rsidP="009106C5">
      <w:pPr>
        <w:tabs>
          <w:tab w:val="left" w:pos="426"/>
        </w:tabs>
        <w:spacing w:line="240" w:lineRule="auto"/>
        <w:rPr>
          <w:rFonts w:asciiTheme="minorHAnsi" w:hAnsiTheme="minorHAnsi" w:cstheme="minorHAnsi"/>
          <w:b/>
          <w:bCs/>
        </w:rPr>
      </w:pPr>
    </w:p>
    <w:p w14:paraId="267BC437" w14:textId="7B599FD2" w:rsidR="00195CCF" w:rsidRDefault="002F3E07" w:rsidP="009106C5">
      <w:pPr>
        <w:tabs>
          <w:tab w:val="left" w:pos="426"/>
        </w:tabs>
        <w:spacing w:line="240" w:lineRule="auto"/>
        <w:rPr>
          <w:rFonts w:asciiTheme="minorHAnsi" w:hAnsiTheme="minorHAnsi" w:cstheme="minorHAnsi"/>
          <w:bCs/>
        </w:rPr>
      </w:pPr>
      <w:r w:rsidRPr="009106C5">
        <w:rPr>
          <w:rFonts w:asciiTheme="minorHAnsi" w:hAnsiTheme="minorHAnsi" w:cstheme="minorHAnsi"/>
          <w:b/>
          <w:bCs/>
        </w:rPr>
        <w:t>Table 8</w:t>
      </w:r>
      <w:r w:rsidR="00195CCF" w:rsidRPr="009106C5">
        <w:rPr>
          <w:rFonts w:asciiTheme="minorHAnsi" w:hAnsiTheme="minorHAnsi" w:cstheme="minorHAnsi"/>
          <w:b/>
          <w:bCs/>
        </w:rPr>
        <w:t>.</w:t>
      </w:r>
      <w:r w:rsidR="00195CCF" w:rsidRPr="009106C5">
        <w:rPr>
          <w:rFonts w:asciiTheme="minorHAnsi" w:hAnsiTheme="minorHAnsi" w:cstheme="minorHAnsi"/>
          <w:bCs/>
        </w:rPr>
        <w:t xml:space="preserve">  Pupil confidence:  FL written French</w:t>
      </w:r>
    </w:p>
    <w:p w14:paraId="38553A5E" w14:textId="77777777" w:rsidR="00521046" w:rsidRPr="00FB5C86" w:rsidRDefault="00521046" w:rsidP="009106C5">
      <w:pPr>
        <w:tabs>
          <w:tab w:val="left" w:pos="426"/>
        </w:tabs>
        <w:spacing w:line="240" w:lineRule="auto"/>
        <w:rPr>
          <w:rFonts w:asciiTheme="minorHAnsi" w:hAnsiTheme="minorHAnsi" w:cstheme="minorHAnsi"/>
          <w:bCs/>
          <w:sz w:val="22"/>
          <w:szCs w:val="22"/>
        </w:rPr>
      </w:pPr>
    </w:p>
    <w:tbl>
      <w:tblPr>
        <w:tblStyle w:val="PlainTable21"/>
        <w:tblW w:w="0" w:type="auto"/>
        <w:tblLook w:val="04A0" w:firstRow="1" w:lastRow="0" w:firstColumn="1" w:lastColumn="0" w:noHBand="0" w:noVBand="1"/>
      </w:tblPr>
      <w:tblGrid>
        <w:gridCol w:w="2115"/>
        <w:gridCol w:w="2117"/>
        <w:gridCol w:w="2117"/>
        <w:gridCol w:w="2117"/>
      </w:tblGrid>
      <w:tr w:rsidR="00195CCF" w:rsidRPr="00FB5C86" w14:paraId="61CDDAC0" w14:textId="77777777" w:rsidTr="00011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6" w:type="dxa"/>
            <w:gridSpan w:val="4"/>
          </w:tcPr>
          <w:p w14:paraId="75232EF8" w14:textId="77777777" w:rsidR="00195CCF" w:rsidRPr="00FB5C86" w:rsidRDefault="00195CCF" w:rsidP="009106C5">
            <w:pPr>
              <w:tabs>
                <w:tab w:val="left" w:pos="426"/>
              </w:tabs>
              <w:spacing w:line="240" w:lineRule="auto"/>
              <w:rPr>
                <w:rFonts w:cstheme="minorHAnsi"/>
                <w:bCs w:val="0"/>
                <w:sz w:val="22"/>
                <w:szCs w:val="22"/>
              </w:rPr>
            </w:pPr>
            <w:r w:rsidRPr="00FB5C86">
              <w:rPr>
                <w:rFonts w:cstheme="minorHAnsi"/>
                <w:bCs w:val="0"/>
                <w:sz w:val="22"/>
                <w:szCs w:val="22"/>
              </w:rPr>
              <w:t>How many French words can you write?</w:t>
            </w:r>
          </w:p>
        </w:tc>
      </w:tr>
      <w:tr w:rsidR="00195CCF" w:rsidRPr="00FB5C86" w14:paraId="7265EBCE" w14:textId="77777777" w:rsidTr="00011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314DDEED" w14:textId="77777777" w:rsidR="00195CCF" w:rsidRPr="00FB5C86" w:rsidRDefault="00195CCF" w:rsidP="009106C5">
            <w:pPr>
              <w:tabs>
                <w:tab w:val="left" w:pos="426"/>
              </w:tabs>
              <w:spacing w:line="240" w:lineRule="auto"/>
              <w:rPr>
                <w:rFonts w:cstheme="minorHAnsi"/>
                <w:bCs w:val="0"/>
                <w:sz w:val="22"/>
                <w:szCs w:val="22"/>
              </w:rPr>
            </w:pPr>
          </w:p>
        </w:tc>
        <w:tc>
          <w:tcPr>
            <w:tcW w:w="2117" w:type="dxa"/>
          </w:tcPr>
          <w:p w14:paraId="136E0883" w14:textId="77777777" w:rsidR="00195CCF" w:rsidRPr="00FB5C86"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B5C86">
              <w:rPr>
                <w:rFonts w:cstheme="minorHAnsi"/>
                <w:bCs/>
                <w:sz w:val="22"/>
                <w:szCs w:val="22"/>
              </w:rPr>
              <w:t>A lot</w:t>
            </w:r>
          </w:p>
        </w:tc>
        <w:tc>
          <w:tcPr>
            <w:tcW w:w="2117" w:type="dxa"/>
          </w:tcPr>
          <w:p w14:paraId="7F4937F8" w14:textId="77777777" w:rsidR="00195CCF" w:rsidRPr="00FB5C86"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B5C86">
              <w:rPr>
                <w:rFonts w:cstheme="minorHAnsi"/>
                <w:bCs/>
                <w:sz w:val="22"/>
                <w:szCs w:val="22"/>
              </w:rPr>
              <w:t>Quite a few</w:t>
            </w:r>
          </w:p>
        </w:tc>
        <w:tc>
          <w:tcPr>
            <w:tcW w:w="2117" w:type="dxa"/>
          </w:tcPr>
          <w:p w14:paraId="36F50FA5" w14:textId="77777777" w:rsidR="00195CCF" w:rsidRPr="00FB5C86" w:rsidRDefault="00195CCF"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B5C86">
              <w:rPr>
                <w:rFonts w:cstheme="minorHAnsi"/>
                <w:bCs/>
                <w:sz w:val="22"/>
                <w:szCs w:val="22"/>
              </w:rPr>
              <w:t>Not many</w:t>
            </w:r>
          </w:p>
        </w:tc>
      </w:tr>
      <w:tr w:rsidR="00195CCF" w:rsidRPr="00FB5C86" w14:paraId="4D85A63F" w14:textId="77777777" w:rsidTr="00011D37">
        <w:tc>
          <w:tcPr>
            <w:cnfStyle w:val="001000000000" w:firstRow="0" w:lastRow="0" w:firstColumn="1" w:lastColumn="0" w:oddVBand="0" w:evenVBand="0" w:oddHBand="0" w:evenHBand="0" w:firstRowFirstColumn="0" w:firstRowLastColumn="0" w:lastRowFirstColumn="0" w:lastRowLastColumn="0"/>
            <w:tcW w:w="2115" w:type="dxa"/>
          </w:tcPr>
          <w:p w14:paraId="4B1426E3" w14:textId="77777777" w:rsidR="00195CCF" w:rsidRPr="00FB5C86" w:rsidRDefault="00195CCF" w:rsidP="009106C5">
            <w:pPr>
              <w:tabs>
                <w:tab w:val="left" w:pos="426"/>
              </w:tabs>
              <w:spacing w:line="240" w:lineRule="auto"/>
              <w:rPr>
                <w:rFonts w:cstheme="minorHAnsi"/>
                <w:bCs w:val="0"/>
                <w:sz w:val="22"/>
                <w:szCs w:val="22"/>
              </w:rPr>
            </w:pPr>
            <w:r w:rsidRPr="00FB5C86">
              <w:rPr>
                <w:rFonts w:cstheme="minorHAnsi"/>
                <w:bCs w:val="0"/>
                <w:sz w:val="22"/>
                <w:szCs w:val="22"/>
              </w:rPr>
              <w:t>Pre-test</w:t>
            </w:r>
          </w:p>
        </w:tc>
        <w:tc>
          <w:tcPr>
            <w:tcW w:w="2117" w:type="dxa"/>
          </w:tcPr>
          <w:p w14:paraId="5F249F6A" w14:textId="77777777" w:rsidR="00195CCF" w:rsidRPr="00FB5C86" w:rsidRDefault="00195CCF" w:rsidP="009106C5">
            <w:pPr>
              <w:tabs>
                <w:tab w:val="left" w:pos="426"/>
              </w:tabs>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FB5C86">
              <w:rPr>
                <w:rFonts w:cstheme="minorHAnsi"/>
                <w:bCs/>
                <w:sz w:val="22"/>
                <w:szCs w:val="22"/>
              </w:rPr>
              <w:t>0%</w:t>
            </w:r>
          </w:p>
        </w:tc>
        <w:tc>
          <w:tcPr>
            <w:tcW w:w="2117" w:type="dxa"/>
          </w:tcPr>
          <w:p w14:paraId="1B049441" w14:textId="1DD11CD6" w:rsidR="00195CCF" w:rsidRPr="00FB5C86" w:rsidRDefault="00A207A3" w:rsidP="009106C5">
            <w:pPr>
              <w:tabs>
                <w:tab w:val="left" w:pos="426"/>
              </w:tabs>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FB5C86">
              <w:rPr>
                <w:rFonts w:cstheme="minorHAnsi"/>
                <w:bCs/>
                <w:sz w:val="22"/>
                <w:szCs w:val="22"/>
              </w:rPr>
              <w:t>7 (</w:t>
            </w:r>
            <w:r w:rsidR="00195CCF" w:rsidRPr="00FB5C86">
              <w:rPr>
                <w:rFonts w:cstheme="minorHAnsi"/>
                <w:bCs/>
                <w:sz w:val="22"/>
                <w:szCs w:val="22"/>
              </w:rPr>
              <w:t>14.9%</w:t>
            </w:r>
            <w:r w:rsidRPr="00FB5C86">
              <w:rPr>
                <w:rFonts w:cstheme="minorHAnsi"/>
                <w:bCs/>
                <w:sz w:val="22"/>
                <w:szCs w:val="22"/>
              </w:rPr>
              <w:t>)</w:t>
            </w:r>
          </w:p>
        </w:tc>
        <w:tc>
          <w:tcPr>
            <w:tcW w:w="2117" w:type="dxa"/>
          </w:tcPr>
          <w:p w14:paraId="19B846ED" w14:textId="69E9AF13" w:rsidR="00195CCF" w:rsidRPr="00FB5C86" w:rsidRDefault="00A207A3" w:rsidP="009106C5">
            <w:pPr>
              <w:tabs>
                <w:tab w:val="left" w:pos="426"/>
              </w:tabs>
              <w:spacing w:line="240" w:lineRule="auto"/>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FB5C86">
              <w:rPr>
                <w:rFonts w:cstheme="minorHAnsi"/>
                <w:bCs/>
                <w:sz w:val="22"/>
                <w:szCs w:val="22"/>
              </w:rPr>
              <w:t>38 (</w:t>
            </w:r>
            <w:r w:rsidR="00195CCF" w:rsidRPr="00FB5C86">
              <w:rPr>
                <w:rFonts w:cstheme="minorHAnsi"/>
                <w:bCs/>
                <w:sz w:val="22"/>
                <w:szCs w:val="22"/>
              </w:rPr>
              <w:t>80.9%</w:t>
            </w:r>
            <w:r w:rsidRPr="00FB5C86">
              <w:rPr>
                <w:rFonts w:cstheme="minorHAnsi"/>
                <w:bCs/>
                <w:sz w:val="22"/>
                <w:szCs w:val="22"/>
              </w:rPr>
              <w:t>)</w:t>
            </w:r>
          </w:p>
        </w:tc>
      </w:tr>
      <w:tr w:rsidR="00195CCF" w:rsidRPr="00FB5C86" w14:paraId="30308C41" w14:textId="77777777" w:rsidTr="00011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1B47A8EA" w14:textId="77777777" w:rsidR="00195CCF" w:rsidRPr="00FB5C86" w:rsidRDefault="00195CCF" w:rsidP="009106C5">
            <w:pPr>
              <w:tabs>
                <w:tab w:val="left" w:pos="426"/>
              </w:tabs>
              <w:spacing w:line="240" w:lineRule="auto"/>
              <w:rPr>
                <w:rFonts w:cstheme="minorHAnsi"/>
                <w:bCs w:val="0"/>
                <w:sz w:val="22"/>
                <w:szCs w:val="22"/>
              </w:rPr>
            </w:pPr>
            <w:r w:rsidRPr="00FB5C86">
              <w:rPr>
                <w:rFonts w:cstheme="minorHAnsi"/>
                <w:bCs w:val="0"/>
                <w:sz w:val="22"/>
                <w:szCs w:val="22"/>
              </w:rPr>
              <w:t>Post-test</w:t>
            </w:r>
          </w:p>
        </w:tc>
        <w:tc>
          <w:tcPr>
            <w:tcW w:w="2117" w:type="dxa"/>
          </w:tcPr>
          <w:p w14:paraId="2727CD4F" w14:textId="06ED398F" w:rsidR="00195CCF" w:rsidRPr="00FB5C86" w:rsidRDefault="00A207A3"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B5C86">
              <w:rPr>
                <w:rFonts w:cstheme="minorHAnsi"/>
                <w:bCs/>
                <w:sz w:val="22"/>
                <w:szCs w:val="22"/>
              </w:rPr>
              <w:t>8 (</w:t>
            </w:r>
            <w:r w:rsidR="00195CCF" w:rsidRPr="00FB5C86">
              <w:rPr>
                <w:rFonts w:cstheme="minorHAnsi"/>
                <w:bCs/>
                <w:sz w:val="22"/>
                <w:szCs w:val="22"/>
              </w:rPr>
              <w:t>17%</w:t>
            </w:r>
            <w:r w:rsidRPr="00FB5C86">
              <w:rPr>
                <w:rFonts w:cstheme="minorHAnsi"/>
                <w:bCs/>
                <w:sz w:val="22"/>
                <w:szCs w:val="22"/>
              </w:rPr>
              <w:t>)</w:t>
            </w:r>
          </w:p>
        </w:tc>
        <w:tc>
          <w:tcPr>
            <w:tcW w:w="2117" w:type="dxa"/>
          </w:tcPr>
          <w:p w14:paraId="3CFC214C" w14:textId="1F9DBDD8" w:rsidR="00195CCF" w:rsidRPr="00FB5C86" w:rsidRDefault="00A207A3"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B5C86">
              <w:rPr>
                <w:rFonts w:cstheme="minorHAnsi"/>
                <w:bCs/>
                <w:sz w:val="22"/>
                <w:szCs w:val="22"/>
              </w:rPr>
              <w:t>27 (</w:t>
            </w:r>
            <w:r w:rsidR="00195CCF" w:rsidRPr="00FB5C86">
              <w:rPr>
                <w:rFonts w:cstheme="minorHAnsi"/>
                <w:bCs/>
                <w:sz w:val="22"/>
                <w:szCs w:val="22"/>
              </w:rPr>
              <w:t>57.4%</w:t>
            </w:r>
            <w:r w:rsidRPr="00FB5C86">
              <w:rPr>
                <w:rFonts w:cstheme="minorHAnsi"/>
                <w:bCs/>
                <w:sz w:val="22"/>
                <w:szCs w:val="22"/>
              </w:rPr>
              <w:t>)</w:t>
            </w:r>
          </w:p>
        </w:tc>
        <w:tc>
          <w:tcPr>
            <w:tcW w:w="2117" w:type="dxa"/>
          </w:tcPr>
          <w:p w14:paraId="2F963308" w14:textId="3E2BE74E" w:rsidR="00195CCF" w:rsidRPr="00FB5C86" w:rsidRDefault="00A207A3" w:rsidP="009106C5">
            <w:pPr>
              <w:tabs>
                <w:tab w:val="left" w:pos="426"/>
              </w:tabs>
              <w:spacing w:line="240" w:lineRule="auto"/>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FB5C86">
              <w:rPr>
                <w:rFonts w:cstheme="minorHAnsi"/>
                <w:bCs/>
                <w:sz w:val="22"/>
                <w:szCs w:val="22"/>
              </w:rPr>
              <w:t>10 (</w:t>
            </w:r>
            <w:r w:rsidR="00195CCF" w:rsidRPr="00FB5C86">
              <w:rPr>
                <w:rFonts w:cstheme="minorHAnsi"/>
                <w:bCs/>
                <w:sz w:val="22"/>
                <w:szCs w:val="22"/>
              </w:rPr>
              <w:t>21.3%</w:t>
            </w:r>
            <w:r w:rsidRPr="00FB5C86">
              <w:rPr>
                <w:rFonts w:cstheme="minorHAnsi"/>
                <w:bCs/>
                <w:sz w:val="22"/>
                <w:szCs w:val="22"/>
              </w:rPr>
              <w:t>)</w:t>
            </w:r>
          </w:p>
        </w:tc>
      </w:tr>
    </w:tbl>
    <w:p w14:paraId="3AC431CD" w14:textId="77777777" w:rsidR="00AF496E" w:rsidRDefault="00AF496E" w:rsidP="00727BF6">
      <w:pPr>
        <w:spacing w:line="240" w:lineRule="auto"/>
        <w:rPr>
          <w:rFonts w:asciiTheme="minorHAnsi" w:hAnsiTheme="minorHAnsi" w:cstheme="minorHAnsi"/>
          <w:b/>
        </w:rPr>
      </w:pPr>
    </w:p>
    <w:p w14:paraId="1F98CD82" w14:textId="39638A7A" w:rsidR="008D56F4" w:rsidRPr="008D56F4" w:rsidRDefault="008D56F4" w:rsidP="00727BF6">
      <w:pPr>
        <w:spacing w:line="240" w:lineRule="auto"/>
        <w:rPr>
          <w:rFonts w:asciiTheme="minorHAnsi" w:hAnsiTheme="minorHAnsi" w:cstheme="minorHAnsi"/>
        </w:rPr>
      </w:pPr>
      <w:r w:rsidRPr="008D56F4">
        <w:rPr>
          <w:rFonts w:asciiTheme="minorHAnsi" w:hAnsiTheme="minorHAnsi" w:cstheme="minorHAnsi"/>
          <w:b/>
        </w:rPr>
        <w:t>Table 9.</w:t>
      </w:r>
      <w:r w:rsidRPr="008D56F4">
        <w:rPr>
          <w:rFonts w:asciiTheme="minorHAnsi" w:hAnsiTheme="minorHAnsi" w:cstheme="minorHAnsi"/>
        </w:rPr>
        <w:t xml:space="preserve">  Top 5 activities (total number of activities =20) counted by group (total number of groups =14)</w:t>
      </w:r>
      <w:r w:rsidR="000A2638">
        <w:rPr>
          <w:rFonts w:asciiTheme="minorHAnsi" w:hAnsiTheme="minorHAnsi" w:cstheme="minorHAnsi"/>
        </w:rPr>
        <w:t xml:space="preserve">  </w:t>
      </w:r>
    </w:p>
    <w:tbl>
      <w:tblPr>
        <w:tblStyle w:val="PlainTable2"/>
        <w:tblW w:w="0" w:type="auto"/>
        <w:tblLook w:val="04A0" w:firstRow="1" w:lastRow="0" w:firstColumn="1" w:lastColumn="0" w:noHBand="0" w:noVBand="1"/>
      </w:tblPr>
      <w:tblGrid>
        <w:gridCol w:w="1809"/>
        <w:gridCol w:w="4820"/>
        <w:gridCol w:w="1831"/>
      </w:tblGrid>
      <w:tr w:rsidR="008D56F4" w:rsidRPr="00FB5C86" w14:paraId="096F0C50" w14:textId="77777777" w:rsidTr="00FB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410BD35"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513770F2" w14:textId="77777777" w:rsidR="008D56F4" w:rsidRPr="00FB5C86" w:rsidRDefault="008D56F4" w:rsidP="00727BF6">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Task:</w:t>
            </w:r>
          </w:p>
        </w:tc>
        <w:tc>
          <w:tcPr>
            <w:tcW w:w="1831" w:type="dxa"/>
          </w:tcPr>
          <w:p w14:paraId="56F4D3D2" w14:textId="77777777" w:rsidR="008D56F4" w:rsidRPr="00FB5C86" w:rsidRDefault="008D56F4" w:rsidP="00727BF6">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Top 5 by Group</w:t>
            </w:r>
          </w:p>
        </w:tc>
      </w:tr>
      <w:tr w:rsidR="008D56F4" w:rsidRPr="00FB5C86" w14:paraId="67A1581A"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438178F" w14:textId="77777777" w:rsidR="008D56F4" w:rsidRPr="00FB5C86" w:rsidRDefault="008D56F4" w:rsidP="00727BF6">
            <w:pPr>
              <w:spacing w:line="240" w:lineRule="auto"/>
              <w:rPr>
                <w:rFonts w:asciiTheme="minorHAnsi" w:hAnsiTheme="minorHAnsi" w:cstheme="minorHAnsi"/>
                <w:sz w:val="22"/>
                <w:szCs w:val="22"/>
              </w:rPr>
            </w:pPr>
            <w:r w:rsidRPr="00FB5C86">
              <w:rPr>
                <w:rFonts w:asciiTheme="minorHAnsi" w:hAnsiTheme="minorHAnsi" w:cstheme="minorHAnsi"/>
                <w:sz w:val="22"/>
                <w:szCs w:val="22"/>
              </w:rPr>
              <w:t>Reading</w:t>
            </w:r>
          </w:p>
        </w:tc>
        <w:tc>
          <w:tcPr>
            <w:tcW w:w="4820" w:type="dxa"/>
          </w:tcPr>
          <w:p w14:paraId="76EC68CA"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Reading French words &amp; sentences aloud.</w:t>
            </w:r>
          </w:p>
        </w:tc>
        <w:tc>
          <w:tcPr>
            <w:tcW w:w="1831" w:type="dxa"/>
          </w:tcPr>
          <w:p w14:paraId="667D1527"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2</w:t>
            </w:r>
          </w:p>
        </w:tc>
      </w:tr>
      <w:tr w:rsidR="008D56F4" w:rsidRPr="00FB5C86" w14:paraId="7768166B"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33BDBC9B"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10F95403"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Reading other groups’ fact files in French.</w:t>
            </w:r>
          </w:p>
        </w:tc>
        <w:tc>
          <w:tcPr>
            <w:tcW w:w="1831" w:type="dxa"/>
          </w:tcPr>
          <w:p w14:paraId="4818B86D"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4</w:t>
            </w:r>
          </w:p>
        </w:tc>
      </w:tr>
      <w:tr w:rsidR="008D56F4" w:rsidRPr="00FB5C86" w14:paraId="27786697"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6F310B7E"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4792CE18"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Matching French words and pictures.</w:t>
            </w:r>
          </w:p>
        </w:tc>
        <w:tc>
          <w:tcPr>
            <w:tcW w:w="1831" w:type="dxa"/>
          </w:tcPr>
          <w:p w14:paraId="65F94928"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6</w:t>
            </w:r>
          </w:p>
        </w:tc>
      </w:tr>
      <w:tr w:rsidR="008D56F4" w:rsidRPr="00FB5C86" w14:paraId="39D13CA5"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51046747"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30FAE004"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Making sentences in French with word cards (e.g. un ours brun).</w:t>
            </w:r>
          </w:p>
        </w:tc>
        <w:tc>
          <w:tcPr>
            <w:tcW w:w="1831" w:type="dxa"/>
          </w:tcPr>
          <w:p w14:paraId="2370CF66"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 xml:space="preserve">4           </w:t>
            </w:r>
            <w:r w:rsidRPr="00FB5C86">
              <w:rPr>
                <w:rFonts w:asciiTheme="minorHAnsi" w:hAnsiTheme="minorHAnsi" w:cstheme="minorHAnsi"/>
                <w:b/>
                <w:sz w:val="22"/>
                <w:szCs w:val="22"/>
              </w:rPr>
              <w:t>16 counts</w:t>
            </w:r>
          </w:p>
        </w:tc>
      </w:tr>
      <w:tr w:rsidR="008D56F4" w:rsidRPr="00FB5C86" w14:paraId="7B2F0E4D"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4A808A24" w14:textId="77777777" w:rsidR="00FB5C86" w:rsidRDefault="008D56F4" w:rsidP="00727BF6">
            <w:pPr>
              <w:spacing w:line="240" w:lineRule="auto"/>
              <w:rPr>
                <w:rFonts w:asciiTheme="minorHAnsi" w:hAnsiTheme="minorHAnsi" w:cstheme="minorHAnsi"/>
                <w:sz w:val="22"/>
                <w:szCs w:val="22"/>
              </w:rPr>
            </w:pPr>
            <w:r w:rsidRPr="00FB5C86">
              <w:rPr>
                <w:rFonts w:asciiTheme="minorHAnsi" w:hAnsiTheme="minorHAnsi" w:cstheme="minorHAnsi"/>
                <w:sz w:val="22"/>
                <w:szCs w:val="22"/>
              </w:rPr>
              <w:t xml:space="preserve">Speaking </w:t>
            </w:r>
          </w:p>
          <w:p w14:paraId="2B104F73" w14:textId="22E73F00" w:rsidR="008D56F4" w:rsidRPr="00FB5C86" w:rsidRDefault="00FB5C86" w:rsidP="00727BF6">
            <w:pPr>
              <w:spacing w:line="240" w:lineRule="auto"/>
              <w:rPr>
                <w:rFonts w:asciiTheme="minorHAnsi" w:hAnsiTheme="minorHAnsi" w:cstheme="minorHAnsi"/>
                <w:sz w:val="22"/>
                <w:szCs w:val="22"/>
              </w:rPr>
            </w:pPr>
            <w:r>
              <w:rPr>
                <w:rFonts w:asciiTheme="minorHAnsi" w:hAnsiTheme="minorHAnsi" w:cstheme="minorHAnsi"/>
                <w:sz w:val="22"/>
                <w:szCs w:val="22"/>
              </w:rPr>
              <w:t>and Phonics</w:t>
            </w:r>
          </w:p>
        </w:tc>
        <w:tc>
          <w:tcPr>
            <w:tcW w:w="4820" w:type="dxa"/>
          </w:tcPr>
          <w:p w14:paraId="2BC4A986"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Practising French sounds in the hot/cold game.</w:t>
            </w:r>
          </w:p>
        </w:tc>
        <w:tc>
          <w:tcPr>
            <w:tcW w:w="1831" w:type="dxa"/>
          </w:tcPr>
          <w:p w14:paraId="32A83CBE"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13</w:t>
            </w:r>
          </w:p>
        </w:tc>
      </w:tr>
      <w:tr w:rsidR="008D56F4" w:rsidRPr="00FB5C86" w14:paraId="5EC3E977"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57449289"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7CB687A1"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Talking about my animal or insect for the documentary.</w:t>
            </w:r>
          </w:p>
        </w:tc>
        <w:tc>
          <w:tcPr>
            <w:tcW w:w="1831" w:type="dxa"/>
          </w:tcPr>
          <w:p w14:paraId="017E20FB"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5</w:t>
            </w:r>
          </w:p>
        </w:tc>
      </w:tr>
      <w:tr w:rsidR="008D56F4" w:rsidRPr="00FB5C86" w14:paraId="01844D86"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1CE0617C"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67089C86"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Learning to say French verbs using actions.</w:t>
            </w:r>
          </w:p>
        </w:tc>
        <w:tc>
          <w:tcPr>
            <w:tcW w:w="1831" w:type="dxa"/>
          </w:tcPr>
          <w:p w14:paraId="5069AFA6"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4</w:t>
            </w:r>
          </w:p>
        </w:tc>
      </w:tr>
      <w:tr w:rsidR="008D56F4" w:rsidRPr="00FB5C86" w14:paraId="6A5D2DF6"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4B9EB577"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22A48162"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Practising French sounds by reading to a partner.</w:t>
            </w:r>
          </w:p>
        </w:tc>
        <w:tc>
          <w:tcPr>
            <w:tcW w:w="1831" w:type="dxa"/>
          </w:tcPr>
          <w:p w14:paraId="1C0441CE"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3</w:t>
            </w:r>
          </w:p>
        </w:tc>
      </w:tr>
      <w:tr w:rsidR="008D56F4" w:rsidRPr="00FB5C86" w14:paraId="0F21FA5F"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13B92411"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40A950A8"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Learning about French phonics.</w:t>
            </w:r>
          </w:p>
        </w:tc>
        <w:tc>
          <w:tcPr>
            <w:tcW w:w="1831" w:type="dxa"/>
          </w:tcPr>
          <w:p w14:paraId="3A880483"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3</w:t>
            </w:r>
          </w:p>
        </w:tc>
      </w:tr>
      <w:tr w:rsidR="008D56F4" w:rsidRPr="00FB5C86" w14:paraId="5ED8DD86"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258ECDC1"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72782446"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Using gestures to learn French sounds.</w:t>
            </w:r>
          </w:p>
        </w:tc>
        <w:tc>
          <w:tcPr>
            <w:tcW w:w="1831" w:type="dxa"/>
          </w:tcPr>
          <w:p w14:paraId="0614965B"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 xml:space="preserve">5           </w:t>
            </w:r>
            <w:r w:rsidRPr="00FB5C86">
              <w:rPr>
                <w:rFonts w:asciiTheme="minorHAnsi" w:hAnsiTheme="minorHAnsi" w:cstheme="minorHAnsi"/>
                <w:b/>
                <w:sz w:val="22"/>
                <w:szCs w:val="22"/>
              </w:rPr>
              <w:t>33 counts</w:t>
            </w:r>
          </w:p>
        </w:tc>
      </w:tr>
      <w:tr w:rsidR="008D56F4" w:rsidRPr="00FB5C86" w14:paraId="15E1E5D4"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40B74DEC" w14:textId="77777777" w:rsidR="008D56F4" w:rsidRPr="00FB5C86" w:rsidRDefault="008D56F4" w:rsidP="00727BF6">
            <w:pPr>
              <w:spacing w:line="240" w:lineRule="auto"/>
              <w:rPr>
                <w:rFonts w:asciiTheme="minorHAnsi" w:hAnsiTheme="minorHAnsi" w:cstheme="minorHAnsi"/>
                <w:sz w:val="22"/>
                <w:szCs w:val="22"/>
              </w:rPr>
            </w:pPr>
            <w:r w:rsidRPr="00FB5C86">
              <w:rPr>
                <w:rFonts w:asciiTheme="minorHAnsi" w:hAnsiTheme="minorHAnsi" w:cstheme="minorHAnsi"/>
                <w:sz w:val="22"/>
                <w:szCs w:val="22"/>
              </w:rPr>
              <w:t>Writing</w:t>
            </w:r>
          </w:p>
        </w:tc>
        <w:tc>
          <w:tcPr>
            <w:tcW w:w="4820" w:type="dxa"/>
          </w:tcPr>
          <w:p w14:paraId="53353452"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Finishing French questions.</w:t>
            </w:r>
          </w:p>
        </w:tc>
        <w:tc>
          <w:tcPr>
            <w:tcW w:w="1831" w:type="dxa"/>
          </w:tcPr>
          <w:p w14:paraId="3B25029C"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2</w:t>
            </w:r>
          </w:p>
        </w:tc>
      </w:tr>
      <w:tr w:rsidR="008D56F4" w:rsidRPr="00FB5C86" w14:paraId="6DE8BE52"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163AB09D"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64962C28"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Trying to write French words by sounding out, then checking them (écrivez and corrigez).</w:t>
            </w:r>
          </w:p>
        </w:tc>
        <w:tc>
          <w:tcPr>
            <w:tcW w:w="1831" w:type="dxa"/>
          </w:tcPr>
          <w:p w14:paraId="7028F26A"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3</w:t>
            </w:r>
          </w:p>
        </w:tc>
      </w:tr>
      <w:tr w:rsidR="008D56F4" w:rsidRPr="00FB5C86" w14:paraId="0071DC89"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14DA4CB3"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15BD1AB7"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Writing my own fact file in French.</w:t>
            </w:r>
          </w:p>
        </w:tc>
        <w:tc>
          <w:tcPr>
            <w:tcW w:w="1831" w:type="dxa"/>
          </w:tcPr>
          <w:p w14:paraId="12B68DFD"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4</w:t>
            </w:r>
          </w:p>
        </w:tc>
      </w:tr>
      <w:tr w:rsidR="008D56F4" w:rsidRPr="00FB5C86" w14:paraId="31A462F8"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2B261B09"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6FE7E2A3"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Contributing my written work to the class French fact file.</w:t>
            </w:r>
          </w:p>
        </w:tc>
        <w:tc>
          <w:tcPr>
            <w:tcW w:w="1831" w:type="dxa"/>
          </w:tcPr>
          <w:p w14:paraId="2DEE7FAA"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 xml:space="preserve">4           </w:t>
            </w:r>
            <w:r w:rsidRPr="00FB5C86">
              <w:rPr>
                <w:rFonts w:asciiTheme="minorHAnsi" w:hAnsiTheme="minorHAnsi" w:cstheme="minorHAnsi"/>
                <w:b/>
                <w:sz w:val="22"/>
                <w:szCs w:val="22"/>
              </w:rPr>
              <w:t>13 counts</w:t>
            </w:r>
          </w:p>
        </w:tc>
      </w:tr>
      <w:tr w:rsidR="008D56F4" w:rsidRPr="00FB5C86" w14:paraId="025445EF"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A757F24" w14:textId="77777777" w:rsidR="008D56F4" w:rsidRPr="00FB5C86" w:rsidRDefault="008D56F4" w:rsidP="00727BF6">
            <w:pPr>
              <w:spacing w:line="240" w:lineRule="auto"/>
              <w:rPr>
                <w:rFonts w:asciiTheme="minorHAnsi" w:hAnsiTheme="minorHAnsi" w:cstheme="minorHAnsi"/>
                <w:sz w:val="22"/>
                <w:szCs w:val="22"/>
              </w:rPr>
            </w:pPr>
            <w:r w:rsidRPr="00FB5C86">
              <w:rPr>
                <w:rFonts w:asciiTheme="minorHAnsi" w:hAnsiTheme="minorHAnsi" w:cstheme="minorHAnsi"/>
                <w:sz w:val="22"/>
                <w:szCs w:val="22"/>
              </w:rPr>
              <w:t>Listening</w:t>
            </w:r>
          </w:p>
        </w:tc>
        <w:tc>
          <w:tcPr>
            <w:tcW w:w="4820" w:type="dxa"/>
          </w:tcPr>
          <w:p w14:paraId="589B40A6"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Listening to myself speaking French!</w:t>
            </w:r>
          </w:p>
        </w:tc>
        <w:tc>
          <w:tcPr>
            <w:tcW w:w="1831" w:type="dxa"/>
          </w:tcPr>
          <w:p w14:paraId="570BFF76"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5</w:t>
            </w:r>
          </w:p>
        </w:tc>
      </w:tr>
      <w:tr w:rsidR="008D56F4" w:rsidRPr="00FB5C86" w14:paraId="411ABBEA"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760BA329"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377F44B9"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Listening to other groups’ t.v. documentaries.</w:t>
            </w:r>
          </w:p>
        </w:tc>
        <w:tc>
          <w:tcPr>
            <w:tcW w:w="1831" w:type="dxa"/>
          </w:tcPr>
          <w:p w14:paraId="287C3C1C"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9</w:t>
            </w:r>
          </w:p>
        </w:tc>
      </w:tr>
      <w:tr w:rsidR="008D56F4" w:rsidRPr="00FB5C86" w14:paraId="286C62DA"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39A7CD42"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757A413A"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Listening to a French story.</w:t>
            </w:r>
          </w:p>
        </w:tc>
        <w:tc>
          <w:tcPr>
            <w:tcW w:w="1831" w:type="dxa"/>
          </w:tcPr>
          <w:p w14:paraId="6E254F9E"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 xml:space="preserve">7           </w:t>
            </w:r>
            <w:r w:rsidRPr="00FB5C86">
              <w:rPr>
                <w:rFonts w:asciiTheme="minorHAnsi" w:hAnsiTheme="minorHAnsi" w:cstheme="minorHAnsi"/>
                <w:b/>
                <w:sz w:val="22"/>
                <w:szCs w:val="22"/>
              </w:rPr>
              <w:t>21 counts</w:t>
            </w:r>
          </w:p>
        </w:tc>
      </w:tr>
      <w:tr w:rsidR="008D56F4" w:rsidRPr="00FB5C86" w14:paraId="5612AFB2"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val="restart"/>
          </w:tcPr>
          <w:p w14:paraId="611901D0" w14:textId="77777777" w:rsidR="008D56F4" w:rsidRPr="00FB5C86" w:rsidRDefault="008D56F4" w:rsidP="00727BF6">
            <w:pPr>
              <w:spacing w:line="240" w:lineRule="auto"/>
              <w:rPr>
                <w:rFonts w:asciiTheme="minorHAnsi" w:hAnsiTheme="minorHAnsi" w:cstheme="minorHAnsi"/>
                <w:sz w:val="22"/>
                <w:szCs w:val="22"/>
              </w:rPr>
            </w:pPr>
            <w:r w:rsidRPr="00FB5C86">
              <w:rPr>
                <w:rFonts w:asciiTheme="minorHAnsi" w:hAnsiTheme="minorHAnsi" w:cstheme="minorHAnsi"/>
                <w:sz w:val="22"/>
                <w:szCs w:val="22"/>
              </w:rPr>
              <w:t>Metacognitive</w:t>
            </w:r>
          </w:p>
        </w:tc>
        <w:tc>
          <w:tcPr>
            <w:tcW w:w="4820" w:type="dxa"/>
          </w:tcPr>
          <w:p w14:paraId="17676062"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Planning our group’s t.v. documentary.</w:t>
            </w:r>
          </w:p>
        </w:tc>
        <w:tc>
          <w:tcPr>
            <w:tcW w:w="1831" w:type="dxa"/>
          </w:tcPr>
          <w:p w14:paraId="73E93E94"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6</w:t>
            </w:r>
          </w:p>
        </w:tc>
      </w:tr>
      <w:tr w:rsidR="008D56F4" w:rsidRPr="00FB5C86" w14:paraId="33CAB08A" w14:textId="77777777" w:rsidTr="00FB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25EB2A4A"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49C21E91"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Planning what to write in a group for our book.</w:t>
            </w:r>
          </w:p>
        </w:tc>
        <w:tc>
          <w:tcPr>
            <w:tcW w:w="1831" w:type="dxa"/>
          </w:tcPr>
          <w:p w14:paraId="371B77AB" w14:textId="77777777" w:rsidR="008D56F4" w:rsidRPr="00FB5C86" w:rsidRDefault="008D56F4" w:rsidP="00727BF6">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5</w:t>
            </w:r>
          </w:p>
        </w:tc>
      </w:tr>
      <w:tr w:rsidR="008D56F4" w:rsidRPr="00FB5C86" w14:paraId="1A4F79C5" w14:textId="77777777" w:rsidTr="00FB5C86">
        <w:tc>
          <w:tcPr>
            <w:cnfStyle w:val="001000000000" w:firstRow="0" w:lastRow="0" w:firstColumn="1" w:lastColumn="0" w:oddVBand="0" w:evenVBand="0" w:oddHBand="0" w:evenHBand="0" w:firstRowFirstColumn="0" w:firstRowLastColumn="0" w:lastRowFirstColumn="0" w:lastRowLastColumn="0"/>
            <w:tcW w:w="1809" w:type="dxa"/>
            <w:vMerge/>
          </w:tcPr>
          <w:p w14:paraId="01E37AAC" w14:textId="77777777" w:rsidR="008D56F4" w:rsidRPr="00FB5C86" w:rsidRDefault="008D56F4" w:rsidP="00727BF6">
            <w:pPr>
              <w:spacing w:line="240" w:lineRule="auto"/>
              <w:rPr>
                <w:rFonts w:asciiTheme="minorHAnsi" w:hAnsiTheme="minorHAnsi" w:cstheme="minorHAnsi"/>
                <w:sz w:val="22"/>
                <w:szCs w:val="22"/>
              </w:rPr>
            </w:pPr>
          </w:p>
        </w:tc>
        <w:tc>
          <w:tcPr>
            <w:tcW w:w="4820" w:type="dxa"/>
          </w:tcPr>
          <w:p w14:paraId="0EE5D87A"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Finding out about animals and insects.</w:t>
            </w:r>
          </w:p>
        </w:tc>
        <w:tc>
          <w:tcPr>
            <w:tcW w:w="1831" w:type="dxa"/>
          </w:tcPr>
          <w:p w14:paraId="22AE7872" w14:textId="77777777" w:rsidR="008D56F4" w:rsidRPr="00FB5C86" w:rsidRDefault="008D56F4" w:rsidP="00727BF6">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5C86">
              <w:rPr>
                <w:rFonts w:asciiTheme="minorHAnsi" w:hAnsiTheme="minorHAnsi" w:cstheme="minorHAnsi"/>
                <w:sz w:val="22"/>
                <w:szCs w:val="22"/>
              </w:rPr>
              <w:t xml:space="preserve">8           </w:t>
            </w:r>
            <w:r w:rsidRPr="00FB5C86">
              <w:rPr>
                <w:rFonts w:asciiTheme="minorHAnsi" w:hAnsiTheme="minorHAnsi" w:cstheme="minorHAnsi"/>
                <w:b/>
                <w:sz w:val="22"/>
                <w:szCs w:val="22"/>
              </w:rPr>
              <w:t>19 counts</w:t>
            </w:r>
          </w:p>
        </w:tc>
      </w:tr>
    </w:tbl>
    <w:p w14:paraId="75FF3190" w14:textId="58847A3D" w:rsidR="008D56F4" w:rsidRPr="00FB5C86" w:rsidRDefault="00FB5C86" w:rsidP="00727BF6">
      <w:pPr>
        <w:spacing w:line="240" w:lineRule="auto"/>
        <w:rPr>
          <w:rFonts w:asciiTheme="minorHAnsi" w:hAnsiTheme="minorHAnsi" w:cstheme="minorHAnsi"/>
          <w:sz w:val="22"/>
          <w:szCs w:val="22"/>
        </w:rPr>
      </w:pPr>
      <w:r w:rsidRPr="00FB5C86">
        <w:rPr>
          <w:rFonts w:asciiTheme="minorHAnsi" w:hAnsiTheme="minorHAnsi" w:cstheme="minorHAnsi"/>
          <w:sz w:val="22"/>
          <w:szCs w:val="22"/>
        </w:rPr>
        <w:t xml:space="preserve">NB: </w:t>
      </w:r>
      <w:r w:rsidR="00DB06B1">
        <w:rPr>
          <w:rFonts w:asciiTheme="minorHAnsi" w:hAnsiTheme="minorHAnsi" w:cstheme="minorHAnsi"/>
          <w:sz w:val="22"/>
          <w:szCs w:val="22"/>
        </w:rPr>
        <w:t>ranks could contain multiple activities</w:t>
      </w:r>
    </w:p>
    <w:p w14:paraId="20DFB495" w14:textId="06DFA620" w:rsidR="00FE4713" w:rsidRPr="008D56F4" w:rsidRDefault="00FE4713" w:rsidP="009106C5">
      <w:pPr>
        <w:pStyle w:val="Figurecaption"/>
        <w:spacing w:line="240" w:lineRule="auto"/>
        <w:rPr>
          <w:rFonts w:asciiTheme="minorHAnsi" w:hAnsiTheme="minorHAnsi" w:cstheme="minorHAnsi"/>
        </w:rPr>
      </w:pPr>
    </w:p>
    <w:sectPr w:rsidR="00FE4713" w:rsidRPr="008D56F4"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B7D9" w14:textId="77777777" w:rsidR="00DB06B1" w:rsidRDefault="00DB06B1" w:rsidP="00AF2C92">
      <w:r>
        <w:separator/>
      </w:r>
    </w:p>
  </w:endnote>
  <w:endnote w:type="continuationSeparator" w:id="0">
    <w:p w14:paraId="3675555C" w14:textId="77777777" w:rsidR="00DB06B1" w:rsidRDefault="00DB06B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767BE" w14:textId="77777777" w:rsidR="00DB06B1" w:rsidRDefault="00DB06B1" w:rsidP="00AF2C92">
      <w:r>
        <w:separator/>
      </w:r>
    </w:p>
  </w:footnote>
  <w:footnote w:type="continuationSeparator" w:id="0">
    <w:p w14:paraId="6AF2B0DD" w14:textId="77777777" w:rsidR="00DB06B1" w:rsidRDefault="00DB06B1"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A672C5"/>
    <w:multiLevelType w:val="hybridMultilevel"/>
    <w:tmpl w:val="86B2D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913AD1"/>
    <w:multiLevelType w:val="hybridMultilevel"/>
    <w:tmpl w:val="0EB4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BE902C7"/>
    <w:multiLevelType w:val="hybridMultilevel"/>
    <w:tmpl w:val="DBE8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F556AA"/>
    <w:multiLevelType w:val="hybridMultilevel"/>
    <w:tmpl w:val="05BEC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F84057"/>
    <w:multiLevelType w:val="hybridMultilevel"/>
    <w:tmpl w:val="F1FE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6F3552"/>
    <w:multiLevelType w:val="hybridMultilevel"/>
    <w:tmpl w:val="05BEC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C70E4"/>
    <w:multiLevelType w:val="hybridMultilevel"/>
    <w:tmpl w:val="75164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593AFF"/>
    <w:multiLevelType w:val="hybridMultilevel"/>
    <w:tmpl w:val="05BEC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5"/>
  </w:num>
  <w:num w:numId="15">
    <w:abstractNumId w:val="17"/>
  </w:num>
  <w:num w:numId="16">
    <w:abstractNumId w:val="20"/>
  </w:num>
  <w:num w:numId="17">
    <w:abstractNumId w:val="11"/>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1"/>
  </w:num>
  <w:num w:numId="25">
    <w:abstractNumId w:val="22"/>
  </w:num>
  <w:num w:numId="26">
    <w:abstractNumId w:val="26"/>
  </w:num>
  <w:num w:numId="27">
    <w:abstractNumId w:val="27"/>
  </w:num>
  <w:num w:numId="28">
    <w:abstractNumId w:val="25"/>
  </w:num>
  <w:num w:numId="29">
    <w:abstractNumId w:val="16"/>
  </w:num>
  <w:num w:numId="30">
    <w:abstractNumId w:val="30"/>
  </w:num>
  <w:num w:numId="31">
    <w:abstractNumId w:val="23"/>
  </w:num>
  <w:num w:numId="32">
    <w:abstractNumId w:val="29"/>
  </w:num>
  <w:num w:numId="33">
    <w:abstractNumId w:val="12"/>
  </w:num>
  <w:num w:numId="34">
    <w:abstractNumId w:val="14"/>
  </w:num>
  <w:num w:numId="35">
    <w:abstractNumId w:val="15"/>
  </w:num>
  <w:num w:numId="36">
    <w:abstractNumId w:val="31"/>
  </w:num>
  <w:num w:numId="37">
    <w:abstractNumId w:val="1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69"/>
    <w:rsid w:val="00000938"/>
    <w:rsid w:val="00001899"/>
    <w:rsid w:val="00004910"/>
    <w:rsid w:val="000049AD"/>
    <w:rsid w:val="0000681B"/>
    <w:rsid w:val="000105EA"/>
    <w:rsid w:val="00011D37"/>
    <w:rsid w:val="000133C0"/>
    <w:rsid w:val="00014C4E"/>
    <w:rsid w:val="00014FCB"/>
    <w:rsid w:val="00017107"/>
    <w:rsid w:val="000202E2"/>
    <w:rsid w:val="00022441"/>
    <w:rsid w:val="0002261E"/>
    <w:rsid w:val="00024839"/>
    <w:rsid w:val="00026871"/>
    <w:rsid w:val="00036F6C"/>
    <w:rsid w:val="0003782F"/>
    <w:rsid w:val="00037A98"/>
    <w:rsid w:val="0004088F"/>
    <w:rsid w:val="0004151A"/>
    <w:rsid w:val="00041EC9"/>
    <w:rsid w:val="000427FB"/>
    <w:rsid w:val="00042B27"/>
    <w:rsid w:val="0004455E"/>
    <w:rsid w:val="000451AD"/>
    <w:rsid w:val="00047AC8"/>
    <w:rsid w:val="00047CB5"/>
    <w:rsid w:val="00051833"/>
    <w:rsid w:val="00051FAA"/>
    <w:rsid w:val="00053E5A"/>
    <w:rsid w:val="0005689F"/>
    <w:rsid w:val="000572A9"/>
    <w:rsid w:val="00061325"/>
    <w:rsid w:val="00065E55"/>
    <w:rsid w:val="000703CE"/>
    <w:rsid w:val="00070BE9"/>
    <w:rsid w:val="00071305"/>
    <w:rsid w:val="000733AC"/>
    <w:rsid w:val="00074B81"/>
    <w:rsid w:val="00074D22"/>
    <w:rsid w:val="00075081"/>
    <w:rsid w:val="0007528A"/>
    <w:rsid w:val="00077469"/>
    <w:rsid w:val="000811AB"/>
    <w:rsid w:val="000813E0"/>
    <w:rsid w:val="00083C5F"/>
    <w:rsid w:val="000901ED"/>
    <w:rsid w:val="0009172C"/>
    <w:rsid w:val="000930EC"/>
    <w:rsid w:val="00095E61"/>
    <w:rsid w:val="000966C1"/>
    <w:rsid w:val="000970AC"/>
    <w:rsid w:val="000A1167"/>
    <w:rsid w:val="000A2638"/>
    <w:rsid w:val="000A4158"/>
    <w:rsid w:val="000A4428"/>
    <w:rsid w:val="000A6D40"/>
    <w:rsid w:val="000A7BC3"/>
    <w:rsid w:val="000B1661"/>
    <w:rsid w:val="000B1F0B"/>
    <w:rsid w:val="000B2E88"/>
    <w:rsid w:val="000B4603"/>
    <w:rsid w:val="000B78F7"/>
    <w:rsid w:val="000C09BE"/>
    <w:rsid w:val="000C1380"/>
    <w:rsid w:val="000C554F"/>
    <w:rsid w:val="000C6456"/>
    <w:rsid w:val="000D0DC5"/>
    <w:rsid w:val="000D15FF"/>
    <w:rsid w:val="000D1CD4"/>
    <w:rsid w:val="000D28DF"/>
    <w:rsid w:val="000D2D3B"/>
    <w:rsid w:val="000D38C6"/>
    <w:rsid w:val="000D488B"/>
    <w:rsid w:val="000D62AF"/>
    <w:rsid w:val="000D68DF"/>
    <w:rsid w:val="000E082C"/>
    <w:rsid w:val="000E138D"/>
    <w:rsid w:val="000E187A"/>
    <w:rsid w:val="000E2D61"/>
    <w:rsid w:val="000E450E"/>
    <w:rsid w:val="000E5FD4"/>
    <w:rsid w:val="000E6259"/>
    <w:rsid w:val="000F080B"/>
    <w:rsid w:val="000F18C5"/>
    <w:rsid w:val="000F4677"/>
    <w:rsid w:val="000F4DA0"/>
    <w:rsid w:val="000F5BE0"/>
    <w:rsid w:val="00100587"/>
    <w:rsid w:val="0010284E"/>
    <w:rsid w:val="00103122"/>
    <w:rsid w:val="0010336A"/>
    <w:rsid w:val="001050F1"/>
    <w:rsid w:val="00105AEA"/>
    <w:rsid w:val="00106B4A"/>
    <w:rsid w:val="00106DAF"/>
    <w:rsid w:val="00112591"/>
    <w:rsid w:val="00114ABE"/>
    <w:rsid w:val="0011588D"/>
    <w:rsid w:val="00116023"/>
    <w:rsid w:val="0012640A"/>
    <w:rsid w:val="00134A51"/>
    <w:rsid w:val="00140727"/>
    <w:rsid w:val="00160628"/>
    <w:rsid w:val="00160DDC"/>
    <w:rsid w:val="00161344"/>
    <w:rsid w:val="00162195"/>
    <w:rsid w:val="0016322A"/>
    <w:rsid w:val="00165A21"/>
    <w:rsid w:val="001705CE"/>
    <w:rsid w:val="0017378D"/>
    <w:rsid w:val="00174B53"/>
    <w:rsid w:val="0017714B"/>
    <w:rsid w:val="001804DF"/>
    <w:rsid w:val="00181BDC"/>
    <w:rsid w:val="00181DB0"/>
    <w:rsid w:val="001829E3"/>
    <w:rsid w:val="001847D9"/>
    <w:rsid w:val="00185315"/>
    <w:rsid w:val="00187592"/>
    <w:rsid w:val="001924C0"/>
    <w:rsid w:val="0019277E"/>
    <w:rsid w:val="00195CCF"/>
    <w:rsid w:val="0019731E"/>
    <w:rsid w:val="001A09FE"/>
    <w:rsid w:val="001A141D"/>
    <w:rsid w:val="001A33A5"/>
    <w:rsid w:val="001A6453"/>
    <w:rsid w:val="001A67C9"/>
    <w:rsid w:val="001A69DE"/>
    <w:rsid w:val="001A713C"/>
    <w:rsid w:val="001B1C7C"/>
    <w:rsid w:val="001B2D41"/>
    <w:rsid w:val="001B398F"/>
    <w:rsid w:val="001B46C6"/>
    <w:rsid w:val="001B4B48"/>
    <w:rsid w:val="001B4BDD"/>
    <w:rsid w:val="001B4D1F"/>
    <w:rsid w:val="001B7681"/>
    <w:rsid w:val="001B7CAE"/>
    <w:rsid w:val="001C0772"/>
    <w:rsid w:val="001C0D4F"/>
    <w:rsid w:val="001C1BA3"/>
    <w:rsid w:val="001C1DEC"/>
    <w:rsid w:val="001C4283"/>
    <w:rsid w:val="001C5736"/>
    <w:rsid w:val="001C7C3B"/>
    <w:rsid w:val="001D272C"/>
    <w:rsid w:val="001D647F"/>
    <w:rsid w:val="001D6857"/>
    <w:rsid w:val="001E0572"/>
    <w:rsid w:val="001E0A67"/>
    <w:rsid w:val="001E1028"/>
    <w:rsid w:val="001E14E2"/>
    <w:rsid w:val="001E491B"/>
    <w:rsid w:val="001E6302"/>
    <w:rsid w:val="001E7DCB"/>
    <w:rsid w:val="001F3411"/>
    <w:rsid w:val="001F4287"/>
    <w:rsid w:val="001F4DBA"/>
    <w:rsid w:val="001F5977"/>
    <w:rsid w:val="00203C70"/>
    <w:rsid w:val="0020415E"/>
    <w:rsid w:val="00204FF4"/>
    <w:rsid w:val="002055B3"/>
    <w:rsid w:val="0021056E"/>
    <w:rsid w:val="0021075D"/>
    <w:rsid w:val="00210C10"/>
    <w:rsid w:val="0021165A"/>
    <w:rsid w:val="00211BC9"/>
    <w:rsid w:val="00213694"/>
    <w:rsid w:val="0021620C"/>
    <w:rsid w:val="00216A23"/>
    <w:rsid w:val="00216E78"/>
    <w:rsid w:val="00217275"/>
    <w:rsid w:val="002211DD"/>
    <w:rsid w:val="00222AC0"/>
    <w:rsid w:val="00222CC7"/>
    <w:rsid w:val="00223E1E"/>
    <w:rsid w:val="00227539"/>
    <w:rsid w:val="00236F4B"/>
    <w:rsid w:val="002421DA"/>
    <w:rsid w:val="00242B0D"/>
    <w:rsid w:val="002467C6"/>
    <w:rsid w:val="0024692A"/>
    <w:rsid w:val="00246FD7"/>
    <w:rsid w:val="00252BBA"/>
    <w:rsid w:val="00253123"/>
    <w:rsid w:val="0025583D"/>
    <w:rsid w:val="00257FC0"/>
    <w:rsid w:val="00264001"/>
    <w:rsid w:val="00266354"/>
    <w:rsid w:val="00267A18"/>
    <w:rsid w:val="0027230B"/>
    <w:rsid w:val="00273462"/>
    <w:rsid w:val="0027395B"/>
    <w:rsid w:val="00275854"/>
    <w:rsid w:val="00275BAB"/>
    <w:rsid w:val="00283B41"/>
    <w:rsid w:val="002847FC"/>
    <w:rsid w:val="00285F28"/>
    <w:rsid w:val="00286398"/>
    <w:rsid w:val="00295E0B"/>
    <w:rsid w:val="002A3C42"/>
    <w:rsid w:val="002A5D75"/>
    <w:rsid w:val="002A6400"/>
    <w:rsid w:val="002B1B1A"/>
    <w:rsid w:val="002B3F51"/>
    <w:rsid w:val="002B7228"/>
    <w:rsid w:val="002C4FFB"/>
    <w:rsid w:val="002C53C9"/>
    <w:rsid w:val="002C53EE"/>
    <w:rsid w:val="002D24F7"/>
    <w:rsid w:val="002D2643"/>
    <w:rsid w:val="002D2799"/>
    <w:rsid w:val="002D2CD7"/>
    <w:rsid w:val="002D4DDC"/>
    <w:rsid w:val="002D4F75"/>
    <w:rsid w:val="002D60FB"/>
    <w:rsid w:val="002D6493"/>
    <w:rsid w:val="002D7AB6"/>
    <w:rsid w:val="002E06D0"/>
    <w:rsid w:val="002E2D2A"/>
    <w:rsid w:val="002E3C27"/>
    <w:rsid w:val="002E403A"/>
    <w:rsid w:val="002E7F3A"/>
    <w:rsid w:val="002F3E07"/>
    <w:rsid w:val="002F4EDB"/>
    <w:rsid w:val="002F6054"/>
    <w:rsid w:val="0030006C"/>
    <w:rsid w:val="00300F1F"/>
    <w:rsid w:val="0030149D"/>
    <w:rsid w:val="00310E13"/>
    <w:rsid w:val="00315713"/>
    <w:rsid w:val="0031686C"/>
    <w:rsid w:val="00316FE0"/>
    <w:rsid w:val="003204D2"/>
    <w:rsid w:val="0032605E"/>
    <w:rsid w:val="003275D1"/>
    <w:rsid w:val="00330B2A"/>
    <w:rsid w:val="00331E17"/>
    <w:rsid w:val="00332AA8"/>
    <w:rsid w:val="00333063"/>
    <w:rsid w:val="003408E3"/>
    <w:rsid w:val="00343480"/>
    <w:rsid w:val="00345E89"/>
    <w:rsid w:val="00347C2D"/>
    <w:rsid w:val="003522A1"/>
    <w:rsid w:val="0035254B"/>
    <w:rsid w:val="00353555"/>
    <w:rsid w:val="00355534"/>
    <w:rsid w:val="003565D4"/>
    <w:rsid w:val="003607FB"/>
    <w:rsid w:val="00360FD5"/>
    <w:rsid w:val="0036340D"/>
    <w:rsid w:val="003634A5"/>
    <w:rsid w:val="00365D65"/>
    <w:rsid w:val="00366868"/>
    <w:rsid w:val="00367506"/>
    <w:rsid w:val="00370085"/>
    <w:rsid w:val="00370E95"/>
    <w:rsid w:val="00371131"/>
    <w:rsid w:val="003744A7"/>
    <w:rsid w:val="00376235"/>
    <w:rsid w:val="00377514"/>
    <w:rsid w:val="00381FB6"/>
    <w:rsid w:val="00382341"/>
    <w:rsid w:val="003836D3"/>
    <w:rsid w:val="00383A52"/>
    <w:rsid w:val="00391265"/>
    <w:rsid w:val="00391652"/>
    <w:rsid w:val="0039507F"/>
    <w:rsid w:val="0039776F"/>
    <w:rsid w:val="003A027B"/>
    <w:rsid w:val="003A1260"/>
    <w:rsid w:val="003A187B"/>
    <w:rsid w:val="003A295F"/>
    <w:rsid w:val="003A41DD"/>
    <w:rsid w:val="003A7033"/>
    <w:rsid w:val="003B0C33"/>
    <w:rsid w:val="003B2A18"/>
    <w:rsid w:val="003B47FE"/>
    <w:rsid w:val="003B5673"/>
    <w:rsid w:val="003B6287"/>
    <w:rsid w:val="003B62C9"/>
    <w:rsid w:val="003C0143"/>
    <w:rsid w:val="003C39FB"/>
    <w:rsid w:val="003C4781"/>
    <w:rsid w:val="003C6380"/>
    <w:rsid w:val="003C7176"/>
    <w:rsid w:val="003D0929"/>
    <w:rsid w:val="003D4729"/>
    <w:rsid w:val="003D7DD6"/>
    <w:rsid w:val="003E0B0F"/>
    <w:rsid w:val="003E5AAF"/>
    <w:rsid w:val="003E600D"/>
    <w:rsid w:val="003E64DF"/>
    <w:rsid w:val="003E6A5D"/>
    <w:rsid w:val="003F193A"/>
    <w:rsid w:val="003F4207"/>
    <w:rsid w:val="003F5C46"/>
    <w:rsid w:val="003F77AB"/>
    <w:rsid w:val="003F7CBB"/>
    <w:rsid w:val="003F7D34"/>
    <w:rsid w:val="00412C8E"/>
    <w:rsid w:val="0041518D"/>
    <w:rsid w:val="0042221D"/>
    <w:rsid w:val="00424DD3"/>
    <w:rsid w:val="004269C5"/>
    <w:rsid w:val="004301B9"/>
    <w:rsid w:val="00431375"/>
    <w:rsid w:val="00432204"/>
    <w:rsid w:val="00435939"/>
    <w:rsid w:val="00436F22"/>
    <w:rsid w:val="00437CC7"/>
    <w:rsid w:val="00440314"/>
    <w:rsid w:val="00442B9C"/>
    <w:rsid w:val="00445EFA"/>
    <w:rsid w:val="0044738A"/>
    <w:rsid w:val="004473D3"/>
    <w:rsid w:val="00452231"/>
    <w:rsid w:val="00460C13"/>
    <w:rsid w:val="00463228"/>
    <w:rsid w:val="00463782"/>
    <w:rsid w:val="0046428C"/>
    <w:rsid w:val="004667E0"/>
    <w:rsid w:val="0046695C"/>
    <w:rsid w:val="0046760E"/>
    <w:rsid w:val="00470E10"/>
    <w:rsid w:val="004766C5"/>
    <w:rsid w:val="00477438"/>
    <w:rsid w:val="00477A97"/>
    <w:rsid w:val="00481343"/>
    <w:rsid w:val="00483E23"/>
    <w:rsid w:val="004847D9"/>
    <w:rsid w:val="0048549E"/>
    <w:rsid w:val="004930C6"/>
    <w:rsid w:val="00493347"/>
    <w:rsid w:val="00496092"/>
    <w:rsid w:val="004A08DB"/>
    <w:rsid w:val="004A25D0"/>
    <w:rsid w:val="004A37E8"/>
    <w:rsid w:val="004A7549"/>
    <w:rsid w:val="004A7A56"/>
    <w:rsid w:val="004B09D4"/>
    <w:rsid w:val="004B2883"/>
    <w:rsid w:val="004B309D"/>
    <w:rsid w:val="004B330A"/>
    <w:rsid w:val="004B6E65"/>
    <w:rsid w:val="004B7C8E"/>
    <w:rsid w:val="004C2AC7"/>
    <w:rsid w:val="004C3D3C"/>
    <w:rsid w:val="004D0EDC"/>
    <w:rsid w:val="004D1220"/>
    <w:rsid w:val="004D14B3"/>
    <w:rsid w:val="004D1529"/>
    <w:rsid w:val="004D2253"/>
    <w:rsid w:val="004D5514"/>
    <w:rsid w:val="004D56C3"/>
    <w:rsid w:val="004E0338"/>
    <w:rsid w:val="004E0E5A"/>
    <w:rsid w:val="004E4FF3"/>
    <w:rsid w:val="004E56A8"/>
    <w:rsid w:val="004F3B55"/>
    <w:rsid w:val="004F428E"/>
    <w:rsid w:val="004F4E46"/>
    <w:rsid w:val="004F6B7D"/>
    <w:rsid w:val="005015F6"/>
    <w:rsid w:val="005030C4"/>
    <w:rsid w:val="005031C5"/>
    <w:rsid w:val="00504FDC"/>
    <w:rsid w:val="005120CC"/>
    <w:rsid w:val="00512B7B"/>
    <w:rsid w:val="00513706"/>
    <w:rsid w:val="00513B14"/>
    <w:rsid w:val="00514EA1"/>
    <w:rsid w:val="0051798B"/>
    <w:rsid w:val="00520371"/>
    <w:rsid w:val="00521046"/>
    <w:rsid w:val="00521F5A"/>
    <w:rsid w:val="00522F9C"/>
    <w:rsid w:val="00525E06"/>
    <w:rsid w:val="00526454"/>
    <w:rsid w:val="00531823"/>
    <w:rsid w:val="00534ECC"/>
    <w:rsid w:val="0053720D"/>
    <w:rsid w:val="005403C3"/>
    <w:rsid w:val="00540A45"/>
    <w:rsid w:val="00540EF5"/>
    <w:rsid w:val="00541BF3"/>
    <w:rsid w:val="00541CD3"/>
    <w:rsid w:val="00543C31"/>
    <w:rsid w:val="005476FA"/>
    <w:rsid w:val="0055595E"/>
    <w:rsid w:val="00557988"/>
    <w:rsid w:val="00562C49"/>
    <w:rsid w:val="00562DEF"/>
    <w:rsid w:val="0056321A"/>
    <w:rsid w:val="00563A35"/>
    <w:rsid w:val="00566596"/>
    <w:rsid w:val="00572531"/>
    <w:rsid w:val="00573AC6"/>
    <w:rsid w:val="005741E9"/>
    <w:rsid w:val="005748CF"/>
    <w:rsid w:val="00575753"/>
    <w:rsid w:val="00584270"/>
    <w:rsid w:val="00584738"/>
    <w:rsid w:val="00590B50"/>
    <w:rsid w:val="005920B0"/>
    <w:rsid w:val="0059380D"/>
    <w:rsid w:val="00595A8F"/>
    <w:rsid w:val="005977C2"/>
    <w:rsid w:val="00597BF2"/>
    <w:rsid w:val="005A0E8C"/>
    <w:rsid w:val="005A1F54"/>
    <w:rsid w:val="005A236D"/>
    <w:rsid w:val="005A2BF8"/>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03"/>
    <w:rsid w:val="005E3D6B"/>
    <w:rsid w:val="005E51CA"/>
    <w:rsid w:val="005E5B39"/>
    <w:rsid w:val="005E5B55"/>
    <w:rsid w:val="005E5E4A"/>
    <w:rsid w:val="005E693D"/>
    <w:rsid w:val="005E75BF"/>
    <w:rsid w:val="005F57BA"/>
    <w:rsid w:val="005F57D7"/>
    <w:rsid w:val="005F61E6"/>
    <w:rsid w:val="005F6C45"/>
    <w:rsid w:val="00603FFF"/>
    <w:rsid w:val="00605A69"/>
    <w:rsid w:val="00606C54"/>
    <w:rsid w:val="00606F67"/>
    <w:rsid w:val="00614375"/>
    <w:rsid w:val="00615B0A"/>
    <w:rsid w:val="006168CF"/>
    <w:rsid w:val="0062011B"/>
    <w:rsid w:val="00626DE0"/>
    <w:rsid w:val="00630901"/>
    <w:rsid w:val="00631C78"/>
    <w:rsid w:val="00631F8E"/>
    <w:rsid w:val="00633014"/>
    <w:rsid w:val="00634454"/>
    <w:rsid w:val="00636EE9"/>
    <w:rsid w:val="00640950"/>
    <w:rsid w:val="00641AE7"/>
    <w:rsid w:val="00642629"/>
    <w:rsid w:val="0064333B"/>
    <w:rsid w:val="00645183"/>
    <w:rsid w:val="0064782B"/>
    <w:rsid w:val="0065293D"/>
    <w:rsid w:val="00653EFC"/>
    <w:rsid w:val="00654021"/>
    <w:rsid w:val="00654630"/>
    <w:rsid w:val="00654864"/>
    <w:rsid w:val="00654E98"/>
    <w:rsid w:val="00660CA5"/>
    <w:rsid w:val="00661045"/>
    <w:rsid w:val="006669F0"/>
    <w:rsid w:val="00666DA8"/>
    <w:rsid w:val="00671057"/>
    <w:rsid w:val="00675AAF"/>
    <w:rsid w:val="0068031A"/>
    <w:rsid w:val="00681B2F"/>
    <w:rsid w:val="0068335F"/>
    <w:rsid w:val="00687217"/>
    <w:rsid w:val="00693302"/>
    <w:rsid w:val="006942F5"/>
    <w:rsid w:val="00695AF2"/>
    <w:rsid w:val="0069640B"/>
    <w:rsid w:val="006A1B83"/>
    <w:rsid w:val="006A21CD"/>
    <w:rsid w:val="006A21DA"/>
    <w:rsid w:val="006A5918"/>
    <w:rsid w:val="006B21B2"/>
    <w:rsid w:val="006B34A2"/>
    <w:rsid w:val="006B3C5F"/>
    <w:rsid w:val="006B4A4A"/>
    <w:rsid w:val="006B76CB"/>
    <w:rsid w:val="006C19B2"/>
    <w:rsid w:val="006C4409"/>
    <w:rsid w:val="006C5BB8"/>
    <w:rsid w:val="006C6936"/>
    <w:rsid w:val="006C7148"/>
    <w:rsid w:val="006C7B01"/>
    <w:rsid w:val="006D0800"/>
    <w:rsid w:val="006D0FE8"/>
    <w:rsid w:val="006D4B2B"/>
    <w:rsid w:val="006D4C35"/>
    <w:rsid w:val="006D4F3C"/>
    <w:rsid w:val="006D5C66"/>
    <w:rsid w:val="006D7002"/>
    <w:rsid w:val="006E1B3C"/>
    <w:rsid w:val="006E23FB"/>
    <w:rsid w:val="006E325A"/>
    <w:rsid w:val="006E33EC"/>
    <w:rsid w:val="006E3802"/>
    <w:rsid w:val="006E6C02"/>
    <w:rsid w:val="006F0A60"/>
    <w:rsid w:val="006F231A"/>
    <w:rsid w:val="006F6B55"/>
    <w:rsid w:val="006F788D"/>
    <w:rsid w:val="006F78E1"/>
    <w:rsid w:val="00701072"/>
    <w:rsid w:val="00702054"/>
    <w:rsid w:val="007035A4"/>
    <w:rsid w:val="00711799"/>
    <w:rsid w:val="00712B78"/>
    <w:rsid w:val="0071393B"/>
    <w:rsid w:val="00713EE2"/>
    <w:rsid w:val="0071423F"/>
    <w:rsid w:val="00715F06"/>
    <w:rsid w:val="00716A67"/>
    <w:rsid w:val="007177FC"/>
    <w:rsid w:val="0072042B"/>
    <w:rsid w:val="00720C5E"/>
    <w:rsid w:val="00721701"/>
    <w:rsid w:val="007225D7"/>
    <w:rsid w:val="007230DC"/>
    <w:rsid w:val="00723969"/>
    <w:rsid w:val="007266A3"/>
    <w:rsid w:val="007266B1"/>
    <w:rsid w:val="00727BF6"/>
    <w:rsid w:val="00731835"/>
    <w:rsid w:val="00732201"/>
    <w:rsid w:val="007341F8"/>
    <w:rsid w:val="00734372"/>
    <w:rsid w:val="00734EB8"/>
    <w:rsid w:val="00735F8B"/>
    <w:rsid w:val="0074090B"/>
    <w:rsid w:val="007428F8"/>
    <w:rsid w:val="00742D1F"/>
    <w:rsid w:val="00743EBA"/>
    <w:rsid w:val="007442FA"/>
    <w:rsid w:val="00744C8E"/>
    <w:rsid w:val="00745224"/>
    <w:rsid w:val="0074707E"/>
    <w:rsid w:val="007473E6"/>
    <w:rsid w:val="007516DC"/>
    <w:rsid w:val="00751EA9"/>
    <w:rsid w:val="00752E58"/>
    <w:rsid w:val="00754B80"/>
    <w:rsid w:val="00754E22"/>
    <w:rsid w:val="00761918"/>
    <w:rsid w:val="00762F03"/>
    <w:rsid w:val="00763F8C"/>
    <w:rsid w:val="0076413B"/>
    <w:rsid w:val="007648AE"/>
    <w:rsid w:val="00764BF8"/>
    <w:rsid w:val="0076514D"/>
    <w:rsid w:val="007658EB"/>
    <w:rsid w:val="00767FA3"/>
    <w:rsid w:val="00773D59"/>
    <w:rsid w:val="00781003"/>
    <w:rsid w:val="00783AC1"/>
    <w:rsid w:val="00786E45"/>
    <w:rsid w:val="007911FD"/>
    <w:rsid w:val="007926B9"/>
    <w:rsid w:val="00793930"/>
    <w:rsid w:val="00793DD1"/>
    <w:rsid w:val="00794BD4"/>
    <w:rsid w:val="00794FEC"/>
    <w:rsid w:val="007A003E"/>
    <w:rsid w:val="007A1965"/>
    <w:rsid w:val="007A2E8D"/>
    <w:rsid w:val="007A2ED1"/>
    <w:rsid w:val="007A4BE6"/>
    <w:rsid w:val="007A72E6"/>
    <w:rsid w:val="007B0DC6"/>
    <w:rsid w:val="007B1094"/>
    <w:rsid w:val="007B1762"/>
    <w:rsid w:val="007B3320"/>
    <w:rsid w:val="007C301F"/>
    <w:rsid w:val="007C3131"/>
    <w:rsid w:val="007C4540"/>
    <w:rsid w:val="007C65AF"/>
    <w:rsid w:val="007D135D"/>
    <w:rsid w:val="007D25E5"/>
    <w:rsid w:val="007D730F"/>
    <w:rsid w:val="007D7CD8"/>
    <w:rsid w:val="007E3AA7"/>
    <w:rsid w:val="007F737D"/>
    <w:rsid w:val="00802CDB"/>
    <w:rsid w:val="0080308E"/>
    <w:rsid w:val="00805303"/>
    <w:rsid w:val="00806705"/>
    <w:rsid w:val="00806738"/>
    <w:rsid w:val="008107C2"/>
    <w:rsid w:val="008178B9"/>
    <w:rsid w:val="00820234"/>
    <w:rsid w:val="008216D5"/>
    <w:rsid w:val="00822B5A"/>
    <w:rsid w:val="008249CE"/>
    <w:rsid w:val="0083054F"/>
    <w:rsid w:val="00831A50"/>
    <w:rsid w:val="00831B3C"/>
    <w:rsid w:val="00831C89"/>
    <w:rsid w:val="00832114"/>
    <w:rsid w:val="00832E55"/>
    <w:rsid w:val="00834C46"/>
    <w:rsid w:val="0083781A"/>
    <w:rsid w:val="0084093E"/>
    <w:rsid w:val="00841CE1"/>
    <w:rsid w:val="008453C0"/>
    <w:rsid w:val="008473D8"/>
    <w:rsid w:val="008513DF"/>
    <w:rsid w:val="008528DC"/>
    <w:rsid w:val="00852B8C"/>
    <w:rsid w:val="00854981"/>
    <w:rsid w:val="008631D5"/>
    <w:rsid w:val="00864854"/>
    <w:rsid w:val="00864B2E"/>
    <w:rsid w:val="00865963"/>
    <w:rsid w:val="00871C1D"/>
    <w:rsid w:val="00873E53"/>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97FE9"/>
    <w:rsid w:val="008A1049"/>
    <w:rsid w:val="008A15AA"/>
    <w:rsid w:val="008A1C98"/>
    <w:rsid w:val="008A2791"/>
    <w:rsid w:val="008A322D"/>
    <w:rsid w:val="008A3C42"/>
    <w:rsid w:val="008A4D72"/>
    <w:rsid w:val="008A6285"/>
    <w:rsid w:val="008A63B2"/>
    <w:rsid w:val="008B345D"/>
    <w:rsid w:val="008C077B"/>
    <w:rsid w:val="008C1FC2"/>
    <w:rsid w:val="008C2980"/>
    <w:rsid w:val="008C35B8"/>
    <w:rsid w:val="008C4DD6"/>
    <w:rsid w:val="008C5AFB"/>
    <w:rsid w:val="008D07FB"/>
    <w:rsid w:val="008D0C02"/>
    <w:rsid w:val="008D357D"/>
    <w:rsid w:val="008D435A"/>
    <w:rsid w:val="008D56F4"/>
    <w:rsid w:val="008D58A4"/>
    <w:rsid w:val="008E387B"/>
    <w:rsid w:val="008E6087"/>
    <w:rsid w:val="008E758D"/>
    <w:rsid w:val="008E7953"/>
    <w:rsid w:val="008F10A7"/>
    <w:rsid w:val="008F1FCB"/>
    <w:rsid w:val="008F29FA"/>
    <w:rsid w:val="008F5851"/>
    <w:rsid w:val="008F755D"/>
    <w:rsid w:val="008F7A39"/>
    <w:rsid w:val="009021E8"/>
    <w:rsid w:val="009034DC"/>
    <w:rsid w:val="00904677"/>
    <w:rsid w:val="0090590B"/>
    <w:rsid w:val="00905EE2"/>
    <w:rsid w:val="009106C5"/>
    <w:rsid w:val="00911440"/>
    <w:rsid w:val="00911712"/>
    <w:rsid w:val="00911B27"/>
    <w:rsid w:val="009148A2"/>
    <w:rsid w:val="009170BE"/>
    <w:rsid w:val="009170FD"/>
    <w:rsid w:val="00920B55"/>
    <w:rsid w:val="009262C9"/>
    <w:rsid w:val="0093091D"/>
    <w:rsid w:val="00930EB9"/>
    <w:rsid w:val="00933DC7"/>
    <w:rsid w:val="009418F4"/>
    <w:rsid w:val="0094194E"/>
    <w:rsid w:val="00942BBC"/>
    <w:rsid w:val="00944180"/>
    <w:rsid w:val="00944AA0"/>
    <w:rsid w:val="009455D0"/>
    <w:rsid w:val="00947DA2"/>
    <w:rsid w:val="00951177"/>
    <w:rsid w:val="00954419"/>
    <w:rsid w:val="00955166"/>
    <w:rsid w:val="00955B5F"/>
    <w:rsid w:val="00964EE7"/>
    <w:rsid w:val="0096566E"/>
    <w:rsid w:val="009673E8"/>
    <w:rsid w:val="0097355D"/>
    <w:rsid w:val="00974DB8"/>
    <w:rsid w:val="00980661"/>
    <w:rsid w:val="0098093B"/>
    <w:rsid w:val="009876D4"/>
    <w:rsid w:val="009914A5"/>
    <w:rsid w:val="00994B91"/>
    <w:rsid w:val="0099548E"/>
    <w:rsid w:val="00996456"/>
    <w:rsid w:val="00996A12"/>
    <w:rsid w:val="009972D4"/>
    <w:rsid w:val="00997B0F"/>
    <w:rsid w:val="00997C62"/>
    <w:rsid w:val="009A0CC3"/>
    <w:rsid w:val="009A1CAD"/>
    <w:rsid w:val="009A3440"/>
    <w:rsid w:val="009A5832"/>
    <w:rsid w:val="009A6838"/>
    <w:rsid w:val="009A7248"/>
    <w:rsid w:val="009B24B5"/>
    <w:rsid w:val="009B4EBC"/>
    <w:rsid w:val="009B5ABB"/>
    <w:rsid w:val="009B73CE"/>
    <w:rsid w:val="009B7D35"/>
    <w:rsid w:val="009C2461"/>
    <w:rsid w:val="009C5A15"/>
    <w:rsid w:val="009C6FE2"/>
    <w:rsid w:val="009C7674"/>
    <w:rsid w:val="009D004A"/>
    <w:rsid w:val="009D1315"/>
    <w:rsid w:val="009D333B"/>
    <w:rsid w:val="009D5880"/>
    <w:rsid w:val="009D78D4"/>
    <w:rsid w:val="009E1FD4"/>
    <w:rsid w:val="009E3B07"/>
    <w:rsid w:val="009E51D1"/>
    <w:rsid w:val="009E5531"/>
    <w:rsid w:val="009E5B6E"/>
    <w:rsid w:val="009E667B"/>
    <w:rsid w:val="009F171E"/>
    <w:rsid w:val="009F3D2F"/>
    <w:rsid w:val="009F7052"/>
    <w:rsid w:val="00A02668"/>
    <w:rsid w:val="00A02801"/>
    <w:rsid w:val="00A06A39"/>
    <w:rsid w:val="00A07F58"/>
    <w:rsid w:val="00A131CB"/>
    <w:rsid w:val="00A14847"/>
    <w:rsid w:val="00A14AB7"/>
    <w:rsid w:val="00A16D6D"/>
    <w:rsid w:val="00A173C1"/>
    <w:rsid w:val="00A201C7"/>
    <w:rsid w:val="00A207A3"/>
    <w:rsid w:val="00A21383"/>
    <w:rsid w:val="00A2199F"/>
    <w:rsid w:val="00A21B31"/>
    <w:rsid w:val="00A2360E"/>
    <w:rsid w:val="00A26E0C"/>
    <w:rsid w:val="00A30749"/>
    <w:rsid w:val="00A32FCB"/>
    <w:rsid w:val="00A34C25"/>
    <w:rsid w:val="00A3507D"/>
    <w:rsid w:val="00A36F01"/>
    <w:rsid w:val="00A3717A"/>
    <w:rsid w:val="00A37998"/>
    <w:rsid w:val="00A4088C"/>
    <w:rsid w:val="00A42BF4"/>
    <w:rsid w:val="00A44049"/>
    <w:rsid w:val="00A4456B"/>
    <w:rsid w:val="00A448D4"/>
    <w:rsid w:val="00A452E0"/>
    <w:rsid w:val="00A506DF"/>
    <w:rsid w:val="00A51EA5"/>
    <w:rsid w:val="00A53742"/>
    <w:rsid w:val="00A557A1"/>
    <w:rsid w:val="00A63059"/>
    <w:rsid w:val="00A63AE3"/>
    <w:rsid w:val="00A651A4"/>
    <w:rsid w:val="00A67672"/>
    <w:rsid w:val="00A71361"/>
    <w:rsid w:val="00A746E2"/>
    <w:rsid w:val="00A769B8"/>
    <w:rsid w:val="00A81FF2"/>
    <w:rsid w:val="00A83904"/>
    <w:rsid w:val="00A90A79"/>
    <w:rsid w:val="00A92A2C"/>
    <w:rsid w:val="00A96B30"/>
    <w:rsid w:val="00AA442D"/>
    <w:rsid w:val="00AA59B5"/>
    <w:rsid w:val="00AA7777"/>
    <w:rsid w:val="00AA7B84"/>
    <w:rsid w:val="00AB0D43"/>
    <w:rsid w:val="00AC0702"/>
    <w:rsid w:val="00AC0B4C"/>
    <w:rsid w:val="00AC1164"/>
    <w:rsid w:val="00AC2296"/>
    <w:rsid w:val="00AC2754"/>
    <w:rsid w:val="00AC441D"/>
    <w:rsid w:val="00AC48B0"/>
    <w:rsid w:val="00AC4ACD"/>
    <w:rsid w:val="00AC5DFB"/>
    <w:rsid w:val="00AC7F79"/>
    <w:rsid w:val="00AD13DC"/>
    <w:rsid w:val="00AD6DE2"/>
    <w:rsid w:val="00AE0A40"/>
    <w:rsid w:val="00AE1ED4"/>
    <w:rsid w:val="00AE21E1"/>
    <w:rsid w:val="00AE2F8D"/>
    <w:rsid w:val="00AE3BAE"/>
    <w:rsid w:val="00AE4515"/>
    <w:rsid w:val="00AE6A21"/>
    <w:rsid w:val="00AF1061"/>
    <w:rsid w:val="00AF1C8F"/>
    <w:rsid w:val="00AF2B68"/>
    <w:rsid w:val="00AF2C92"/>
    <w:rsid w:val="00AF3039"/>
    <w:rsid w:val="00AF3EC1"/>
    <w:rsid w:val="00AF496E"/>
    <w:rsid w:val="00AF5025"/>
    <w:rsid w:val="00AF519F"/>
    <w:rsid w:val="00AF5387"/>
    <w:rsid w:val="00AF55F5"/>
    <w:rsid w:val="00AF7E86"/>
    <w:rsid w:val="00B024B9"/>
    <w:rsid w:val="00B06675"/>
    <w:rsid w:val="00B072C4"/>
    <w:rsid w:val="00B077FA"/>
    <w:rsid w:val="00B127D7"/>
    <w:rsid w:val="00B13B0C"/>
    <w:rsid w:val="00B14408"/>
    <w:rsid w:val="00B14492"/>
    <w:rsid w:val="00B1453A"/>
    <w:rsid w:val="00B14618"/>
    <w:rsid w:val="00B20F82"/>
    <w:rsid w:val="00B23BD7"/>
    <w:rsid w:val="00B25BD5"/>
    <w:rsid w:val="00B34079"/>
    <w:rsid w:val="00B3793A"/>
    <w:rsid w:val="00B401BA"/>
    <w:rsid w:val="00B407E4"/>
    <w:rsid w:val="00B425B6"/>
    <w:rsid w:val="00B42A72"/>
    <w:rsid w:val="00B441AE"/>
    <w:rsid w:val="00B45A65"/>
    <w:rsid w:val="00B45EA8"/>
    <w:rsid w:val="00B45F33"/>
    <w:rsid w:val="00B46D50"/>
    <w:rsid w:val="00B46DED"/>
    <w:rsid w:val="00B51E4D"/>
    <w:rsid w:val="00B53170"/>
    <w:rsid w:val="00B548B9"/>
    <w:rsid w:val="00B56DBE"/>
    <w:rsid w:val="00B62999"/>
    <w:rsid w:val="00B63BE3"/>
    <w:rsid w:val="00B64885"/>
    <w:rsid w:val="00B64DB5"/>
    <w:rsid w:val="00B64FA3"/>
    <w:rsid w:val="00B66803"/>
    <w:rsid w:val="00B66810"/>
    <w:rsid w:val="00B716B4"/>
    <w:rsid w:val="00B72BE3"/>
    <w:rsid w:val="00B73B80"/>
    <w:rsid w:val="00B770C7"/>
    <w:rsid w:val="00B80F26"/>
    <w:rsid w:val="00B822BD"/>
    <w:rsid w:val="00B842F4"/>
    <w:rsid w:val="00B852AA"/>
    <w:rsid w:val="00B91A7B"/>
    <w:rsid w:val="00B9202A"/>
    <w:rsid w:val="00B929DD"/>
    <w:rsid w:val="00B9382D"/>
    <w:rsid w:val="00B93AF6"/>
    <w:rsid w:val="00B93C3B"/>
    <w:rsid w:val="00B95405"/>
    <w:rsid w:val="00B9617B"/>
    <w:rsid w:val="00B963F1"/>
    <w:rsid w:val="00BA020A"/>
    <w:rsid w:val="00BB025A"/>
    <w:rsid w:val="00BB02A4"/>
    <w:rsid w:val="00BB1270"/>
    <w:rsid w:val="00BB1E44"/>
    <w:rsid w:val="00BB2957"/>
    <w:rsid w:val="00BB5267"/>
    <w:rsid w:val="00BB52B8"/>
    <w:rsid w:val="00BB59D8"/>
    <w:rsid w:val="00BB7E69"/>
    <w:rsid w:val="00BC0E51"/>
    <w:rsid w:val="00BC3C1F"/>
    <w:rsid w:val="00BC7CE7"/>
    <w:rsid w:val="00BD07A0"/>
    <w:rsid w:val="00BD25F0"/>
    <w:rsid w:val="00BD295E"/>
    <w:rsid w:val="00BD40EF"/>
    <w:rsid w:val="00BD4664"/>
    <w:rsid w:val="00BE1193"/>
    <w:rsid w:val="00BF4849"/>
    <w:rsid w:val="00BF4EA7"/>
    <w:rsid w:val="00BF6525"/>
    <w:rsid w:val="00BF741B"/>
    <w:rsid w:val="00C00EDB"/>
    <w:rsid w:val="00C02863"/>
    <w:rsid w:val="00C0383A"/>
    <w:rsid w:val="00C067FF"/>
    <w:rsid w:val="00C12862"/>
    <w:rsid w:val="00C13D28"/>
    <w:rsid w:val="00C14585"/>
    <w:rsid w:val="00C165A0"/>
    <w:rsid w:val="00C216CE"/>
    <w:rsid w:val="00C2184F"/>
    <w:rsid w:val="00C22234"/>
    <w:rsid w:val="00C22A78"/>
    <w:rsid w:val="00C23C7E"/>
    <w:rsid w:val="00C246C5"/>
    <w:rsid w:val="00C2551F"/>
    <w:rsid w:val="00C25A82"/>
    <w:rsid w:val="00C269A6"/>
    <w:rsid w:val="00C30A2A"/>
    <w:rsid w:val="00C33993"/>
    <w:rsid w:val="00C36051"/>
    <w:rsid w:val="00C366BC"/>
    <w:rsid w:val="00C4069E"/>
    <w:rsid w:val="00C41ADC"/>
    <w:rsid w:val="00C438FC"/>
    <w:rsid w:val="00C44149"/>
    <w:rsid w:val="00C44410"/>
    <w:rsid w:val="00C44A15"/>
    <w:rsid w:val="00C4630A"/>
    <w:rsid w:val="00C523F0"/>
    <w:rsid w:val="00C526D2"/>
    <w:rsid w:val="00C53A91"/>
    <w:rsid w:val="00C5794E"/>
    <w:rsid w:val="00C60968"/>
    <w:rsid w:val="00C63D39"/>
    <w:rsid w:val="00C63EDD"/>
    <w:rsid w:val="00C65B36"/>
    <w:rsid w:val="00C70FEF"/>
    <w:rsid w:val="00C7292E"/>
    <w:rsid w:val="00C74E88"/>
    <w:rsid w:val="00C80924"/>
    <w:rsid w:val="00C8286B"/>
    <w:rsid w:val="00C8610A"/>
    <w:rsid w:val="00C933B0"/>
    <w:rsid w:val="00C947F8"/>
    <w:rsid w:val="00C9515F"/>
    <w:rsid w:val="00C963C5"/>
    <w:rsid w:val="00CA030C"/>
    <w:rsid w:val="00CA1F41"/>
    <w:rsid w:val="00CA32EE"/>
    <w:rsid w:val="00CA522A"/>
    <w:rsid w:val="00CA5771"/>
    <w:rsid w:val="00CA6A1A"/>
    <w:rsid w:val="00CB134A"/>
    <w:rsid w:val="00CB6173"/>
    <w:rsid w:val="00CB6584"/>
    <w:rsid w:val="00CB73E8"/>
    <w:rsid w:val="00CC1E75"/>
    <w:rsid w:val="00CC2707"/>
    <w:rsid w:val="00CC2E0E"/>
    <w:rsid w:val="00CC361C"/>
    <w:rsid w:val="00CC474B"/>
    <w:rsid w:val="00CC658C"/>
    <w:rsid w:val="00CC67BF"/>
    <w:rsid w:val="00CD0843"/>
    <w:rsid w:val="00CD260B"/>
    <w:rsid w:val="00CD4E31"/>
    <w:rsid w:val="00CD5A78"/>
    <w:rsid w:val="00CD72C5"/>
    <w:rsid w:val="00CD7345"/>
    <w:rsid w:val="00CE372E"/>
    <w:rsid w:val="00CE38DF"/>
    <w:rsid w:val="00CE5622"/>
    <w:rsid w:val="00CE636D"/>
    <w:rsid w:val="00CE6461"/>
    <w:rsid w:val="00CF0233"/>
    <w:rsid w:val="00CF093F"/>
    <w:rsid w:val="00CF0A1B"/>
    <w:rsid w:val="00CF0B62"/>
    <w:rsid w:val="00CF19F6"/>
    <w:rsid w:val="00CF2F4F"/>
    <w:rsid w:val="00CF4AF3"/>
    <w:rsid w:val="00CF536D"/>
    <w:rsid w:val="00CF7D01"/>
    <w:rsid w:val="00D00009"/>
    <w:rsid w:val="00D02E9D"/>
    <w:rsid w:val="00D037ED"/>
    <w:rsid w:val="00D10CB8"/>
    <w:rsid w:val="00D12806"/>
    <w:rsid w:val="00D12D44"/>
    <w:rsid w:val="00D15018"/>
    <w:rsid w:val="00D15434"/>
    <w:rsid w:val="00D158AC"/>
    <w:rsid w:val="00D1694C"/>
    <w:rsid w:val="00D17299"/>
    <w:rsid w:val="00D17741"/>
    <w:rsid w:val="00D202BD"/>
    <w:rsid w:val="00D20F5E"/>
    <w:rsid w:val="00D23B76"/>
    <w:rsid w:val="00D24B4A"/>
    <w:rsid w:val="00D356A4"/>
    <w:rsid w:val="00D379A3"/>
    <w:rsid w:val="00D4202E"/>
    <w:rsid w:val="00D45FF3"/>
    <w:rsid w:val="00D5097F"/>
    <w:rsid w:val="00D512CF"/>
    <w:rsid w:val="00D5240E"/>
    <w:rsid w:val="00D528B9"/>
    <w:rsid w:val="00D53186"/>
    <w:rsid w:val="00D5487D"/>
    <w:rsid w:val="00D60140"/>
    <w:rsid w:val="00D6024A"/>
    <w:rsid w:val="00D608B5"/>
    <w:rsid w:val="00D64739"/>
    <w:rsid w:val="00D71F99"/>
    <w:rsid w:val="00D73CA4"/>
    <w:rsid w:val="00D73D71"/>
    <w:rsid w:val="00D74396"/>
    <w:rsid w:val="00D80284"/>
    <w:rsid w:val="00D80CE3"/>
    <w:rsid w:val="00D81F71"/>
    <w:rsid w:val="00D8642D"/>
    <w:rsid w:val="00D90A5E"/>
    <w:rsid w:val="00D91A68"/>
    <w:rsid w:val="00D9506D"/>
    <w:rsid w:val="00D95A68"/>
    <w:rsid w:val="00DA0CD9"/>
    <w:rsid w:val="00DA17C7"/>
    <w:rsid w:val="00DA432D"/>
    <w:rsid w:val="00DA648A"/>
    <w:rsid w:val="00DA6A9A"/>
    <w:rsid w:val="00DB06B1"/>
    <w:rsid w:val="00DB1EFD"/>
    <w:rsid w:val="00DB3EAF"/>
    <w:rsid w:val="00DB4308"/>
    <w:rsid w:val="00DB46C6"/>
    <w:rsid w:val="00DB5DF4"/>
    <w:rsid w:val="00DC3203"/>
    <w:rsid w:val="00DC3C99"/>
    <w:rsid w:val="00DC3E85"/>
    <w:rsid w:val="00DC444E"/>
    <w:rsid w:val="00DC52C4"/>
    <w:rsid w:val="00DC52F5"/>
    <w:rsid w:val="00DC5FD0"/>
    <w:rsid w:val="00DD0354"/>
    <w:rsid w:val="00DD27D7"/>
    <w:rsid w:val="00DD3393"/>
    <w:rsid w:val="00DD458C"/>
    <w:rsid w:val="00DD72E9"/>
    <w:rsid w:val="00DD7605"/>
    <w:rsid w:val="00DE2020"/>
    <w:rsid w:val="00DE334B"/>
    <w:rsid w:val="00DE3476"/>
    <w:rsid w:val="00DE7BEA"/>
    <w:rsid w:val="00DF34F8"/>
    <w:rsid w:val="00DF5B84"/>
    <w:rsid w:val="00DF5C1C"/>
    <w:rsid w:val="00DF6D5B"/>
    <w:rsid w:val="00DF73E5"/>
    <w:rsid w:val="00DF771B"/>
    <w:rsid w:val="00DF7EE2"/>
    <w:rsid w:val="00E01BAA"/>
    <w:rsid w:val="00E0282A"/>
    <w:rsid w:val="00E02F9B"/>
    <w:rsid w:val="00E05E61"/>
    <w:rsid w:val="00E07E14"/>
    <w:rsid w:val="00E1004D"/>
    <w:rsid w:val="00E13E79"/>
    <w:rsid w:val="00E148FB"/>
    <w:rsid w:val="00E14F94"/>
    <w:rsid w:val="00E17336"/>
    <w:rsid w:val="00E179FC"/>
    <w:rsid w:val="00E17D15"/>
    <w:rsid w:val="00E21903"/>
    <w:rsid w:val="00E22B95"/>
    <w:rsid w:val="00E244C1"/>
    <w:rsid w:val="00E30331"/>
    <w:rsid w:val="00E30BB8"/>
    <w:rsid w:val="00E30CE6"/>
    <w:rsid w:val="00E31F9C"/>
    <w:rsid w:val="00E335FE"/>
    <w:rsid w:val="00E357D9"/>
    <w:rsid w:val="00E40488"/>
    <w:rsid w:val="00E434DD"/>
    <w:rsid w:val="00E440F9"/>
    <w:rsid w:val="00E447D0"/>
    <w:rsid w:val="00E50367"/>
    <w:rsid w:val="00E51ABA"/>
    <w:rsid w:val="00E524CB"/>
    <w:rsid w:val="00E56A5C"/>
    <w:rsid w:val="00E574F3"/>
    <w:rsid w:val="00E57578"/>
    <w:rsid w:val="00E57D21"/>
    <w:rsid w:val="00E65456"/>
    <w:rsid w:val="00E65A91"/>
    <w:rsid w:val="00E66188"/>
    <w:rsid w:val="00E664FB"/>
    <w:rsid w:val="00E672F0"/>
    <w:rsid w:val="00E70373"/>
    <w:rsid w:val="00E72E40"/>
    <w:rsid w:val="00E73665"/>
    <w:rsid w:val="00E73999"/>
    <w:rsid w:val="00E73BDC"/>
    <w:rsid w:val="00E73E9E"/>
    <w:rsid w:val="00E81660"/>
    <w:rsid w:val="00E82BCB"/>
    <w:rsid w:val="00E854FE"/>
    <w:rsid w:val="00E903B1"/>
    <w:rsid w:val="00E906CC"/>
    <w:rsid w:val="00E939A0"/>
    <w:rsid w:val="00E945D1"/>
    <w:rsid w:val="00E95548"/>
    <w:rsid w:val="00E97E4E"/>
    <w:rsid w:val="00EA1CC2"/>
    <w:rsid w:val="00EA1CE8"/>
    <w:rsid w:val="00EA27E8"/>
    <w:rsid w:val="00EA2D76"/>
    <w:rsid w:val="00EA4644"/>
    <w:rsid w:val="00EA758A"/>
    <w:rsid w:val="00EA7685"/>
    <w:rsid w:val="00EB096F"/>
    <w:rsid w:val="00EB199F"/>
    <w:rsid w:val="00EB21A4"/>
    <w:rsid w:val="00EB27C4"/>
    <w:rsid w:val="00EB5387"/>
    <w:rsid w:val="00EB5991"/>
    <w:rsid w:val="00EB5C10"/>
    <w:rsid w:val="00EB6008"/>
    <w:rsid w:val="00EB7322"/>
    <w:rsid w:val="00EC0FE9"/>
    <w:rsid w:val="00EC198B"/>
    <w:rsid w:val="00EC426D"/>
    <w:rsid w:val="00EC571B"/>
    <w:rsid w:val="00EC57D7"/>
    <w:rsid w:val="00EC6385"/>
    <w:rsid w:val="00EC6499"/>
    <w:rsid w:val="00ED1DE9"/>
    <w:rsid w:val="00ED23D4"/>
    <w:rsid w:val="00ED5E0B"/>
    <w:rsid w:val="00ED7373"/>
    <w:rsid w:val="00EE15F3"/>
    <w:rsid w:val="00EE37B6"/>
    <w:rsid w:val="00EF0F45"/>
    <w:rsid w:val="00EF1EE4"/>
    <w:rsid w:val="00EF457F"/>
    <w:rsid w:val="00EF7463"/>
    <w:rsid w:val="00EF78D0"/>
    <w:rsid w:val="00EF7971"/>
    <w:rsid w:val="00F002EF"/>
    <w:rsid w:val="00F01EE9"/>
    <w:rsid w:val="00F04900"/>
    <w:rsid w:val="00F065A4"/>
    <w:rsid w:val="00F072AE"/>
    <w:rsid w:val="00F11926"/>
    <w:rsid w:val="00F126B9"/>
    <w:rsid w:val="00F12715"/>
    <w:rsid w:val="00F144D5"/>
    <w:rsid w:val="00F146F0"/>
    <w:rsid w:val="00F15039"/>
    <w:rsid w:val="00F15C29"/>
    <w:rsid w:val="00F20FF3"/>
    <w:rsid w:val="00F2190B"/>
    <w:rsid w:val="00F228B5"/>
    <w:rsid w:val="00F230B3"/>
    <w:rsid w:val="00F2389C"/>
    <w:rsid w:val="00F25C67"/>
    <w:rsid w:val="00F26DAA"/>
    <w:rsid w:val="00F30DFF"/>
    <w:rsid w:val="00F32B80"/>
    <w:rsid w:val="00F340EB"/>
    <w:rsid w:val="00F35285"/>
    <w:rsid w:val="00F416E5"/>
    <w:rsid w:val="00F41A97"/>
    <w:rsid w:val="00F43B9D"/>
    <w:rsid w:val="00F44D5E"/>
    <w:rsid w:val="00F53A35"/>
    <w:rsid w:val="00F53E97"/>
    <w:rsid w:val="00F540B1"/>
    <w:rsid w:val="00F549E1"/>
    <w:rsid w:val="00F55A3D"/>
    <w:rsid w:val="00F56262"/>
    <w:rsid w:val="00F5744B"/>
    <w:rsid w:val="00F60AF6"/>
    <w:rsid w:val="00F61209"/>
    <w:rsid w:val="00F613FC"/>
    <w:rsid w:val="00F6259E"/>
    <w:rsid w:val="00F65DD4"/>
    <w:rsid w:val="00F672B2"/>
    <w:rsid w:val="00F754F7"/>
    <w:rsid w:val="00F75D64"/>
    <w:rsid w:val="00F76EA7"/>
    <w:rsid w:val="00F815BE"/>
    <w:rsid w:val="00F83973"/>
    <w:rsid w:val="00F83BD3"/>
    <w:rsid w:val="00F86A16"/>
    <w:rsid w:val="00F87FA3"/>
    <w:rsid w:val="00F93D8C"/>
    <w:rsid w:val="00F95CDE"/>
    <w:rsid w:val="00F97715"/>
    <w:rsid w:val="00FA3102"/>
    <w:rsid w:val="00FA4863"/>
    <w:rsid w:val="00FA48D4"/>
    <w:rsid w:val="00FA5290"/>
    <w:rsid w:val="00FA54FA"/>
    <w:rsid w:val="00FA6D39"/>
    <w:rsid w:val="00FA6EA0"/>
    <w:rsid w:val="00FB09B1"/>
    <w:rsid w:val="00FB227E"/>
    <w:rsid w:val="00FB3D61"/>
    <w:rsid w:val="00FB44CE"/>
    <w:rsid w:val="00FB5009"/>
    <w:rsid w:val="00FB5C86"/>
    <w:rsid w:val="00FB76AB"/>
    <w:rsid w:val="00FC469C"/>
    <w:rsid w:val="00FC65B3"/>
    <w:rsid w:val="00FC76BF"/>
    <w:rsid w:val="00FD03FE"/>
    <w:rsid w:val="00FD126E"/>
    <w:rsid w:val="00FD3C36"/>
    <w:rsid w:val="00FD4D81"/>
    <w:rsid w:val="00FD7498"/>
    <w:rsid w:val="00FD7FB3"/>
    <w:rsid w:val="00FE1B07"/>
    <w:rsid w:val="00FE4713"/>
    <w:rsid w:val="00FE711C"/>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6CEA49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195CCF"/>
    <w:rPr>
      <w:color w:val="0000FF" w:themeColor="hyperlink"/>
      <w:u w:val="single"/>
    </w:rPr>
  </w:style>
  <w:style w:type="paragraph" w:styleId="ListParagraph">
    <w:name w:val="List Paragraph"/>
    <w:basedOn w:val="Normal"/>
    <w:uiPriority w:val="34"/>
    <w:qFormat/>
    <w:rsid w:val="00195CCF"/>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semiHidden/>
    <w:rsid w:val="00195CCF"/>
    <w:pPr>
      <w:spacing w:line="360" w:lineRule="auto"/>
    </w:pPr>
    <w:rPr>
      <w:rFonts w:ascii="Lucida Sans" w:hAnsi="Lucida Sans"/>
      <w:sz w:val="20"/>
      <w:szCs w:val="22"/>
    </w:rPr>
  </w:style>
  <w:style w:type="character" w:customStyle="1" w:styleId="BodyTextChar">
    <w:name w:val="Body Text Char"/>
    <w:basedOn w:val="DefaultParagraphFont"/>
    <w:link w:val="BodyText"/>
    <w:semiHidden/>
    <w:rsid w:val="00195CCF"/>
    <w:rPr>
      <w:rFonts w:ascii="Lucida Sans" w:hAnsi="Lucida Sans"/>
      <w:szCs w:val="22"/>
    </w:rPr>
  </w:style>
  <w:style w:type="character" w:customStyle="1" w:styleId="BodyTextIndentChar">
    <w:name w:val="Body Text Indent Char"/>
    <w:basedOn w:val="DefaultParagraphFont"/>
    <w:link w:val="BodyTextIndent"/>
    <w:semiHidden/>
    <w:rsid w:val="00195CCF"/>
    <w:rPr>
      <w:rFonts w:ascii="Lucida Sans" w:hAnsi="Lucida Sans"/>
      <w:szCs w:val="24"/>
      <w:lang w:val="en-US"/>
    </w:rPr>
  </w:style>
  <w:style w:type="paragraph" w:styleId="BodyTextIndent">
    <w:name w:val="Body Text Indent"/>
    <w:basedOn w:val="Normal"/>
    <w:link w:val="BodyTextIndentChar"/>
    <w:semiHidden/>
    <w:rsid w:val="00195CCF"/>
    <w:pPr>
      <w:spacing w:after="120" w:line="360" w:lineRule="auto"/>
      <w:ind w:left="283"/>
    </w:pPr>
    <w:rPr>
      <w:rFonts w:ascii="Lucida Sans" w:hAnsi="Lucida Sans"/>
      <w:sz w:val="20"/>
      <w:lang w:val="en-US"/>
    </w:rPr>
  </w:style>
  <w:style w:type="character" w:customStyle="1" w:styleId="BodyTextIndentChar1">
    <w:name w:val="Body Text Indent Char1"/>
    <w:basedOn w:val="DefaultParagraphFont"/>
    <w:uiPriority w:val="99"/>
    <w:semiHidden/>
    <w:rsid w:val="00195CCF"/>
    <w:rPr>
      <w:sz w:val="24"/>
      <w:szCs w:val="24"/>
    </w:rPr>
  </w:style>
  <w:style w:type="character" w:customStyle="1" w:styleId="BalloonTextChar">
    <w:name w:val="Balloon Text Char"/>
    <w:basedOn w:val="DefaultParagraphFont"/>
    <w:link w:val="BalloonText"/>
    <w:semiHidden/>
    <w:rsid w:val="00195CCF"/>
    <w:rPr>
      <w:rFonts w:ascii="Tahoma" w:hAnsi="Tahoma" w:cs="Tahoma"/>
      <w:sz w:val="16"/>
      <w:szCs w:val="16"/>
      <w:lang w:val="en-US"/>
    </w:rPr>
  </w:style>
  <w:style w:type="paragraph" w:styleId="BalloonText">
    <w:name w:val="Balloon Text"/>
    <w:basedOn w:val="Normal"/>
    <w:link w:val="BalloonTextChar"/>
    <w:semiHidden/>
    <w:rsid w:val="00195CCF"/>
    <w:pPr>
      <w:spacing w:line="36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195CCF"/>
    <w:rPr>
      <w:rFonts w:ascii="Segoe UI" w:hAnsi="Segoe UI" w:cs="Segoe UI"/>
      <w:sz w:val="18"/>
      <w:szCs w:val="18"/>
    </w:rPr>
  </w:style>
  <w:style w:type="character" w:styleId="PageNumber">
    <w:name w:val="page number"/>
    <w:rsid w:val="00195CCF"/>
    <w:rPr>
      <w:rFonts w:ascii="Lucida Sans" w:hAnsi="Lucida Sans"/>
      <w:sz w:val="20"/>
    </w:rPr>
  </w:style>
  <w:style w:type="character" w:customStyle="1" w:styleId="DocumentMapChar">
    <w:name w:val="Document Map Char"/>
    <w:basedOn w:val="DefaultParagraphFont"/>
    <w:link w:val="DocumentMap"/>
    <w:semiHidden/>
    <w:rsid w:val="00195CCF"/>
    <w:rPr>
      <w:rFonts w:ascii="Tahoma" w:hAnsi="Tahoma" w:cs="Tahoma"/>
      <w:shd w:val="clear" w:color="auto" w:fill="000080"/>
      <w:lang w:val="en-US"/>
    </w:rPr>
  </w:style>
  <w:style w:type="paragraph" w:styleId="DocumentMap">
    <w:name w:val="Document Map"/>
    <w:basedOn w:val="Normal"/>
    <w:link w:val="DocumentMapChar"/>
    <w:semiHidden/>
    <w:rsid w:val="00195CCF"/>
    <w:pPr>
      <w:shd w:val="clear" w:color="auto" w:fill="000080"/>
      <w:spacing w:line="360" w:lineRule="auto"/>
    </w:pPr>
    <w:rPr>
      <w:rFonts w:ascii="Tahoma" w:hAnsi="Tahoma" w:cs="Tahoma"/>
      <w:sz w:val="20"/>
      <w:szCs w:val="20"/>
      <w:lang w:val="en-US"/>
    </w:rPr>
  </w:style>
  <w:style w:type="character" w:customStyle="1" w:styleId="DocumentMapChar1">
    <w:name w:val="Document Map Char1"/>
    <w:basedOn w:val="DefaultParagraphFont"/>
    <w:uiPriority w:val="99"/>
    <w:semiHidden/>
    <w:rsid w:val="00195CCF"/>
    <w:rPr>
      <w:rFonts w:ascii="Segoe UI" w:hAnsi="Segoe UI" w:cs="Segoe UI"/>
      <w:sz w:val="16"/>
      <w:szCs w:val="16"/>
    </w:rPr>
  </w:style>
  <w:style w:type="paragraph" w:styleId="Caption">
    <w:name w:val="caption"/>
    <w:basedOn w:val="Normal"/>
    <w:next w:val="Normal"/>
    <w:qFormat/>
    <w:rsid w:val="00195CCF"/>
    <w:pPr>
      <w:spacing w:before="120" w:line="360" w:lineRule="auto"/>
      <w:jc w:val="center"/>
    </w:pPr>
    <w:rPr>
      <w:rFonts w:ascii="Lucida Sans" w:hAnsi="Lucida Sans"/>
      <w:sz w:val="20"/>
      <w:szCs w:val="26"/>
      <w:lang w:val="en-US" w:eastAsia="en-US"/>
    </w:rPr>
  </w:style>
  <w:style w:type="character" w:customStyle="1" w:styleId="body">
    <w:name w:val="body"/>
    <w:basedOn w:val="DefaultParagraphFont"/>
    <w:rsid w:val="00195CCF"/>
  </w:style>
  <w:style w:type="table" w:styleId="TableGrid">
    <w:name w:val="Table Grid"/>
    <w:basedOn w:val="TableNormal"/>
    <w:uiPriority w:val="39"/>
    <w:rsid w:val="00195CCF"/>
    <w:pPr>
      <w:adjustRightInd w:val="0"/>
      <w:spacing w:before="40" w:after="40"/>
    </w:pPr>
    <w:rPr>
      <w:rFonts w:ascii="Lucida Sans" w:hAnsi="Lucida Sans"/>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Normal-SingleSpace">
    <w:name w:val="Normal - Single Space"/>
    <w:basedOn w:val="Normal"/>
    <w:rsid w:val="00195CCF"/>
    <w:pPr>
      <w:spacing w:line="240" w:lineRule="auto"/>
    </w:pPr>
    <w:rPr>
      <w:rFonts w:ascii="Lucida Sans" w:hAnsi="Lucida Sans"/>
      <w:sz w:val="20"/>
      <w:lang w:val="en-US" w:eastAsia="en-US"/>
    </w:rPr>
  </w:style>
  <w:style w:type="paragraph" w:customStyle="1" w:styleId="TableCell">
    <w:name w:val="Table Cell"/>
    <w:basedOn w:val="Normal-SingleSpace"/>
    <w:rsid w:val="00195CCF"/>
    <w:pPr>
      <w:spacing w:before="40" w:after="40"/>
      <w:jc w:val="center"/>
    </w:pPr>
  </w:style>
  <w:style w:type="paragraph" w:customStyle="1" w:styleId="Contents">
    <w:name w:val="Contents"/>
    <w:basedOn w:val="Heading1"/>
    <w:rsid w:val="00195CCF"/>
    <w:pPr>
      <w:spacing w:before="0" w:after="0"/>
      <w:ind w:right="0"/>
      <w:contextualSpacing w:val="0"/>
    </w:pPr>
    <w:rPr>
      <w:rFonts w:ascii="Lucida Sans" w:hAnsi="Lucida Sans"/>
      <w:sz w:val="36"/>
      <w:lang w:val="en-US" w:eastAsia="en-US"/>
    </w:rPr>
  </w:style>
  <w:style w:type="paragraph" w:customStyle="1" w:styleId="TitlePage">
    <w:name w:val="TitlePage"/>
    <w:rsid w:val="00195CCF"/>
    <w:pPr>
      <w:jc w:val="center"/>
    </w:pPr>
    <w:rPr>
      <w:rFonts w:ascii="Lucida Sans" w:hAnsi="Lucida Sans"/>
      <w:sz w:val="22"/>
      <w:szCs w:val="24"/>
      <w:lang w:val="en-US" w:eastAsia="en-US"/>
    </w:rPr>
  </w:style>
  <w:style w:type="paragraph" w:customStyle="1" w:styleId="Quotation">
    <w:name w:val="Quotation"/>
    <w:basedOn w:val="Normal"/>
    <w:link w:val="QuotationChar"/>
    <w:rsid w:val="00195CCF"/>
    <w:pPr>
      <w:spacing w:line="360" w:lineRule="auto"/>
      <w:ind w:left="567"/>
    </w:pPr>
    <w:rPr>
      <w:rFonts w:ascii="Lucida Sans" w:hAnsi="Lucida Sans"/>
      <w:i/>
      <w:iCs/>
      <w:sz w:val="20"/>
      <w:lang w:val="en-US" w:eastAsia="en-US"/>
    </w:rPr>
  </w:style>
  <w:style w:type="character" w:customStyle="1" w:styleId="QuotationChar">
    <w:name w:val="Quotation Char"/>
    <w:link w:val="Quotation"/>
    <w:rsid w:val="00195CCF"/>
    <w:rPr>
      <w:rFonts w:ascii="Lucida Sans" w:hAnsi="Lucida Sans"/>
      <w:i/>
      <w:iCs/>
      <w:szCs w:val="24"/>
      <w:lang w:val="en-US" w:eastAsia="en-US"/>
    </w:rPr>
  </w:style>
  <w:style w:type="character" w:styleId="CommentReference">
    <w:name w:val="annotation reference"/>
    <w:basedOn w:val="DefaultParagraphFont"/>
    <w:uiPriority w:val="99"/>
    <w:unhideWhenUsed/>
    <w:rsid w:val="00195CCF"/>
    <w:rPr>
      <w:sz w:val="16"/>
      <w:szCs w:val="16"/>
    </w:rPr>
  </w:style>
  <w:style w:type="paragraph" w:styleId="CommentText">
    <w:name w:val="annotation text"/>
    <w:basedOn w:val="Normal"/>
    <w:link w:val="CommentTextChar"/>
    <w:uiPriority w:val="99"/>
    <w:unhideWhenUsed/>
    <w:rsid w:val="00195CCF"/>
    <w:pPr>
      <w:spacing w:after="200" w:line="240" w:lineRule="auto"/>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195CCF"/>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195CCF"/>
    <w:pPr>
      <w:spacing w:after="0"/>
    </w:pPr>
    <w:rPr>
      <w:rFonts w:ascii="Lucida Sans" w:eastAsia="Times New Roman" w:hAnsi="Lucida Sans" w:cs="Times New Roman"/>
      <w:b/>
      <w:bCs/>
      <w:lang w:val="en-US" w:eastAsia="en-US"/>
    </w:rPr>
  </w:style>
  <w:style w:type="character" w:customStyle="1" w:styleId="CommentSubjectChar">
    <w:name w:val="Comment Subject Char"/>
    <w:basedOn w:val="CommentTextChar"/>
    <w:link w:val="CommentSubject"/>
    <w:rsid w:val="00195CCF"/>
    <w:rPr>
      <w:rFonts w:ascii="Lucida Sans" w:eastAsiaTheme="minorEastAsia" w:hAnsi="Lucida Sans" w:cstheme="minorBidi"/>
      <w:b/>
      <w:bCs/>
      <w:lang w:val="en-US" w:eastAsia="en-US"/>
    </w:rPr>
  </w:style>
  <w:style w:type="paragraph" w:styleId="NormalWeb">
    <w:name w:val="Normal (Web)"/>
    <w:basedOn w:val="Normal"/>
    <w:uiPriority w:val="99"/>
    <w:unhideWhenUsed/>
    <w:rsid w:val="00195CCF"/>
    <w:pPr>
      <w:spacing w:before="100" w:beforeAutospacing="1" w:after="100" w:afterAutospacing="1" w:line="240" w:lineRule="auto"/>
    </w:pPr>
    <w:rPr>
      <w:lang w:eastAsia="zh-CN"/>
    </w:rPr>
  </w:style>
  <w:style w:type="character" w:styleId="Emphasis">
    <w:name w:val="Emphasis"/>
    <w:basedOn w:val="DefaultParagraphFont"/>
    <w:uiPriority w:val="20"/>
    <w:qFormat/>
    <w:rsid w:val="00195CCF"/>
    <w:rPr>
      <w:i/>
      <w:iCs/>
    </w:rPr>
  </w:style>
  <w:style w:type="character" w:customStyle="1" w:styleId="a">
    <w:name w:val="a"/>
    <w:basedOn w:val="DefaultParagraphFont"/>
    <w:rsid w:val="00195CCF"/>
  </w:style>
  <w:style w:type="character" w:customStyle="1" w:styleId="l6">
    <w:name w:val="l6"/>
    <w:basedOn w:val="DefaultParagraphFont"/>
    <w:rsid w:val="00195CCF"/>
  </w:style>
  <w:style w:type="paragraph" w:customStyle="1" w:styleId="Default">
    <w:name w:val="Default"/>
    <w:rsid w:val="00195CCF"/>
    <w:pPr>
      <w:autoSpaceDE w:val="0"/>
      <w:autoSpaceDN w:val="0"/>
      <w:adjustRightInd w:val="0"/>
    </w:pPr>
    <w:rPr>
      <w:rFonts w:ascii="Arial" w:hAnsi="Arial" w:cs="Arial"/>
      <w:color w:val="000000"/>
      <w:sz w:val="24"/>
      <w:szCs w:val="24"/>
      <w:lang w:eastAsia="zh-CN"/>
    </w:rPr>
  </w:style>
  <w:style w:type="character" w:customStyle="1" w:styleId="citation">
    <w:name w:val="citation"/>
    <w:basedOn w:val="DefaultParagraphFont"/>
    <w:rsid w:val="00195CCF"/>
  </w:style>
  <w:style w:type="character" w:customStyle="1" w:styleId="ref-journal">
    <w:name w:val="ref-journal"/>
    <w:basedOn w:val="DefaultParagraphFont"/>
    <w:rsid w:val="00195CCF"/>
  </w:style>
  <w:style w:type="character" w:customStyle="1" w:styleId="ref-vol">
    <w:name w:val="ref-vol"/>
    <w:basedOn w:val="DefaultParagraphFont"/>
    <w:rsid w:val="00195CCF"/>
  </w:style>
  <w:style w:type="table" w:customStyle="1" w:styleId="PlainTable21">
    <w:name w:val="Plain Table 21"/>
    <w:basedOn w:val="TableNormal"/>
    <w:uiPriority w:val="42"/>
    <w:rsid w:val="00195CC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5CCF"/>
    <w:rPr>
      <w:color w:val="800080" w:themeColor="followedHyperlink"/>
      <w:u w:val="single"/>
    </w:rPr>
  </w:style>
  <w:style w:type="table" w:customStyle="1" w:styleId="TableGridLight1">
    <w:name w:val="Table Grid Light1"/>
    <w:basedOn w:val="TableNormal"/>
    <w:uiPriority w:val="40"/>
    <w:rsid w:val="00222C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D5097F"/>
    <w:rPr>
      <w:color w:val="808080"/>
      <w:shd w:val="clear" w:color="auto" w:fill="E6E6E6"/>
    </w:rPr>
  </w:style>
  <w:style w:type="character" w:customStyle="1" w:styleId="refauth">
    <w:name w:val="refauth"/>
    <w:basedOn w:val="DefaultParagraphFont"/>
    <w:rsid w:val="00C438FC"/>
  </w:style>
  <w:style w:type="character" w:customStyle="1" w:styleId="string-name">
    <w:name w:val="string-name"/>
    <w:basedOn w:val="DefaultParagraphFont"/>
    <w:rsid w:val="00C438FC"/>
  </w:style>
  <w:style w:type="character" w:customStyle="1" w:styleId="surname">
    <w:name w:val="surname"/>
    <w:basedOn w:val="DefaultParagraphFont"/>
    <w:rsid w:val="00C438FC"/>
  </w:style>
  <w:style w:type="character" w:customStyle="1" w:styleId="refyear">
    <w:name w:val="refyear"/>
    <w:basedOn w:val="DefaultParagraphFont"/>
    <w:rsid w:val="00C438FC"/>
  </w:style>
  <w:style w:type="character" w:customStyle="1" w:styleId="article-title">
    <w:name w:val="article-title"/>
    <w:basedOn w:val="DefaultParagraphFont"/>
    <w:rsid w:val="00C438FC"/>
  </w:style>
  <w:style w:type="table" w:styleId="PlainTable2">
    <w:name w:val="Plain Table 2"/>
    <w:basedOn w:val="TableNormal"/>
    <w:uiPriority w:val="42"/>
    <w:rsid w:val="00FB5C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6182">
      <w:bodyDiv w:val="1"/>
      <w:marLeft w:val="0"/>
      <w:marRight w:val="0"/>
      <w:marTop w:val="0"/>
      <w:marBottom w:val="0"/>
      <w:divBdr>
        <w:top w:val="none" w:sz="0" w:space="0" w:color="auto"/>
        <w:left w:val="none" w:sz="0" w:space="0" w:color="auto"/>
        <w:bottom w:val="none" w:sz="0" w:space="0" w:color="auto"/>
        <w:right w:val="none" w:sz="0" w:space="0" w:color="auto"/>
      </w:divBdr>
    </w:div>
    <w:div w:id="472991835">
      <w:bodyDiv w:val="1"/>
      <w:marLeft w:val="0"/>
      <w:marRight w:val="0"/>
      <w:marTop w:val="0"/>
      <w:marBottom w:val="0"/>
      <w:divBdr>
        <w:top w:val="none" w:sz="0" w:space="0" w:color="auto"/>
        <w:left w:val="none" w:sz="0" w:space="0" w:color="auto"/>
        <w:bottom w:val="none" w:sz="0" w:space="0" w:color="auto"/>
        <w:right w:val="none" w:sz="0" w:space="0" w:color="auto"/>
      </w:divBdr>
      <w:divsChild>
        <w:div w:id="582565750">
          <w:marLeft w:val="0"/>
          <w:marRight w:val="0"/>
          <w:marTop w:val="19"/>
          <w:marBottom w:val="95"/>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49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fe/nationalcurricul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ffieldfoundation.org/primary-modern-languages-impact-teaching-approaches" TargetMode="External"/><Relationship Id="rId5" Type="http://schemas.openxmlformats.org/officeDocument/2006/relationships/webSettings" Target="webSettings.xml"/><Relationship Id="rId10" Type="http://schemas.openxmlformats.org/officeDocument/2006/relationships/hyperlink" Target="https://www.gl-education.com/media/1951/gl1401_pass-report-2016_international-edition.pdf" TargetMode="External"/><Relationship Id="rId4" Type="http://schemas.openxmlformats.org/officeDocument/2006/relationships/settings" Target="settings.xml"/><Relationship Id="rId9" Type="http://schemas.openxmlformats.org/officeDocument/2006/relationships/hyperlink" Target="http://www.child-encyclopedia.com/documents/GevaANGx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B586F-8404-4D31-BDC4-7891FB28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9497</Words>
  <Characters>54134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2019-06-10T10:39:00Z</dcterms:created>
  <dcterms:modified xsi:type="dcterms:W3CDTF">2019-06-10T10:39:00Z</dcterms:modified>
</cp:coreProperties>
</file>