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95FD3" w14:textId="77777777" w:rsidR="00BC5C59" w:rsidRPr="003941FF" w:rsidRDefault="00BA2F5C" w:rsidP="003B18B0">
      <w:pPr>
        <w:rPr>
          <w:rFonts w:ascii="Arial" w:hAnsi="Arial" w:cs="Arial"/>
          <w:b/>
          <w:sz w:val="32"/>
          <w:shd w:val="clear" w:color="auto" w:fill="FFFFFF"/>
        </w:rPr>
      </w:pPr>
      <w:r>
        <w:rPr>
          <w:rFonts w:ascii="Arial" w:hAnsi="Arial" w:cs="Arial"/>
          <w:b/>
          <w:sz w:val="32"/>
          <w:shd w:val="clear" w:color="auto" w:fill="FFFFFF"/>
        </w:rPr>
        <w:t>C</w:t>
      </w:r>
      <w:r w:rsidR="003941FF" w:rsidRPr="003941FF">
        <w:rPr>
          <w:rFonts w:ascii="Arial" w:hAnsi="Arial" w:cs="Arial"/>
          <w:b/>
          <w:sz w:val="32"/>
          <w:shd w:val="clear" w:color="auto" w:fill="FFFFFF"/>
        </w:rPr>
        <w:t xml:space="preserve">ongenital duodenal </w:t>
      </w:r>
      <w:r w:rsidR="005E08AB">
        <w:rPr>
          <w:rFonts w:ascii="Arial" w:hAnsi="Arial" w:cs="Arial"/>
          <w:b/>
          <w:sz w:val="32"/>
          <w:shd w:val="clear" w:color="auto" w:fill="FFFFFF"/>
        </w:rPr>
        <w:t>obstruction</w:t>
      </w:r>
      <w:r w:rsidR="003941FF" w:rsidRPr="003941FF">
        <w:rPr>
          <w:rFonts w:ascii="Arial" w:hAnsi="Arial" w:cs="Arial"/>
          <w:b/>
          <w:sz w:val="32"/>
          <w:shd w:val="clear" w:color="auto" w:fill="FFFFFF"/>
        </w:rPr>
        <w:t xml:space="preserve"> in the United Kingdom – a population</w:t>
      </w:r>
      <w:r>
        <w:rPr>
          <w:rFonts w:ascii="Arial" w:hAnsi="Arial" w:cs="Arial"/>
          <w:b/>
          <w:sz w:val="32"/>
          <w:shd w:val="clear" w:color="auto" w:fill="FFFFFF"/>
        </w:rPr>
        <w:t>-</w:t>
      </w:r>
      <w:r w:rsidR="003941FF" w:rsidRPr="003941FF">
        <w:rPr>
          <w:rFonts w:ascii="Arial" w:hAnsi="Arial" w:cs="Arial"/>
          <w:b/>
          <w:sz w:val="32"/>
          <w:shd w:val="clear" w:color="auto" w:fill="FFFFFF"/>
        </w:rPr>
        <w:t>based study</w:t>
      </w:r>
    </w:p>
    <w:p w14:paraId="6C8DE4A3" w14:textId="77777777" w:rsidR="003941FF" w:rsidRDefault="003941FF" w:rsidP="003941FF">
      <w:pPr>
        <w:shd w:val="clear" w:color="auto" w:fill="FFFFFF"/>
        <w:spacing w:after="0" w:line="240" w:lineRule="auto"/>
        <w:textAlignment w:val="baseline"/>
        <w:rPr>
          <w:rFonts w:ascii="Arial" w:eastAsia="Times New Roman" w:hAnsi="Arial" w:cs="Arial"/>
          <w:color w:val="031D39"/>
          <w:sz w:val="24"/>
          <w:szCs w:val="24"/>
          <w:vertAlign w:val="superscript"/>
          <w:lang w:eastAsia="en-GB"/>
        </w:rPr>
      </w:pPr>
      <w:r w:rsidRPr="00325D1C">
        <w:rPr>
          <w:rFonts w:ascii="Arial" w:eastAsia="Times New Roman" w:hAnsi="Arial" w:cs="Arial"/>
          <w:color w:val="031D39"/>
          <w:sz w:val="24"/>
          <w:szCs w:val="24"/>
          <w:bdr w:val="none" w:sz="0" w:space="0" w:color="auto" w:frame="1"/>
          <w:lang w:eastAsia="en-GB"/>
        </w:rPr>
        <w:t xml:space="preserve">George </w:t>
      </w:r>
      <w:r w:rsidR="0057136F">
        <w:rPr>
          <w:rFonts w:ascii="Arial" w:eastAsia="Times New Roman" w:hAnsi="Arial" w:cs="Arial"/>
          <w:color w:val="031D39"/>
          <w:sz w:val="24"/>
          <w:szCs w:val="24"/>
          <w:bdr w:val="none" w:sz="0" w:space="0" w:color="auto" w:frame="1"/>
          <w:lang w:eastAsia="en-GB"/>
        </w:rPr>
        <w:t xml:space="preserve">S </w:t>
      </w:r>
      <w:r w:rsidRPr="00325D1C">
        <w:rPr>
          <w:rFonts w:ascii="Arial" w:eastAsia="Times New Roman" w:hAnsi="Arial" w:cs="Arial"/>
          <w:color w:val="031D39"/>
          <w:sz w:val="24"/>
          <w:szCs w:val="24"/>
          <w:bdr w:val="none" w:sz="0" w:space="0" w:color="auto" w:frame="1"/>
          <w:lang w:eastAsia="en-GB"/>
        </w:rPr>
        <w:t>Bethell</w:t>
      </w:r>
      <w:r w:rsidRPr="00325D1C">
        <w:rPr>
          <w:rFonts w:ascii="Arial" w:eastAsia="Times New Roman" w:hAnsi="Arial" w:cs="Arial"/>
          <w:color w:val="031D39"/>
          <w:sz w:val="24"/>
          <w:szCs w:val="24"/>
          <w:vertAlign w:val="superscript"/>
          <w:lang w:eastAsia="en-GB"/>
        </w:rPr>
        <w:t>1</w:t>
      </w:r>
      <w:r w:rsidRPr="003941FF">
        <w:rPr>
          <w:rFonts w:ascii="Arial" w:eastAsia="Times New Roman" w:hAnsi="Arial" w:cs="Arial"/>
          <w:color w:val="031D39"/>
          <w:sz w:val="24"/>
          <w:szCs w:val="24"/>
          <w:lang w:eastAsia="en-GB"/>
        </w:rPr>
        <w:t>, Anna-May Long</w:t>
      </w:r>
      <w:r w:rsidRPr="003941FF">
        <w:rPr>
          <w:rFonts w:ascii="Arial" w:eastAsia="Times New Roman" w:hAnsi="Arial" w:cs="Arial"/>
          <w:color w:val="031D39"/>
          <w:sz w:val="24"/>
          <w:szCs w:val="24"/>
          <w:vertAlign w:val="superscript"/>
          <w:lang w:eastAsia="en-GB"/>
        </w:rPr>
        <w:t>2</w:t>
      </w:r>
      <w:r w:rsidR="00CA5F94">
        <w:rPr>
          <w:rFonts w:ascii="Arial" w:eastAsia="Times New Roman" w:hAnsi="Arial" w:cs="Arial"/>
          <w:color w:val="031D39"/>
          <w:sz w:val="24"/>
          <w:szCs w:val="24"/>
          <w:vertAlign w:val="superscript"/>
          <w:lang w:eastAsia="en-GB"/>
        </w:rPr>
        <w:t>,3</w:t>
      </w:r>
      <w:r w:rsidRPr="003941FF">
        <w:rPr>
          <w:rFonts w:ascii="Arial" w:eastAsia="Times New Roman" w:hAnsi="Arial" w:cs="Arial"/>
          <w:color w:val="031D39"/>
          <w:sz w:val="24"/>
          <w:szCs w:val="24"/>
          <w:lang w:eastAsia="en-GB"/>
        </w:rPr>
        <w:t>, Marian Knight</w:t>
      </w:r>
      <w:r w:rsidRPr="003941FF">
        <w:rPr>
          <w:rFonts w:ascii="Arial" w:eastAsia="Times New Roman" w:hAnsi="Arial" w:cs="Arial"/>
          <w:color w:val="031D39"/>
          <w:sz w:val="24"/>
          <w:szCs w:val="24"/>
          <w:vertAlign w:val="superscript"/>
          <w:lang w:eastAsia="en-GB"/>
        </w:rPr>
        <w:t>2</w:t>
      </w:r>
      <w:r w:rsidRPr="003941FF">
        <w:rPr>
          <w:rFonts w:ascii="Arial" w:eastAsia="Times New Roman" w:hAnsi="Arial" w:cs="Arial"/>
          <w:color w:val="031D39"/>
          <w:sz w:val="24"/>
          <w:szCs w:val="24"/>
          <w:lang w:eastAsia="en-GB"/>
        </w:rPr>
        <w:t xml:space="preserve">, Nigel </w:t>
      </w:r>
      <w:r w:rsidR="00897A83">
        <w:rPr>
          <w:rFonts w:ascii="Arial" w:eastAsia="Times New Roman" w:hAnsi="Arial" w:cs="Arial"/>
          <w:color w:val="031D39"/>
          <w:sz w:val="24"/>
          <w:szCs w:val="24"/>
          <w:lang w:eastAsia="en-GB"/>
        </w:rPr>
        <w:t xml:space="preserve">J </w:t>
      </w:r>
      <w:r w:rsidRPr="003941FF">
        <w:rPr>
          <w:rFonts w:ascii="Arial" w:eastAsia="Times New Roman" w:hAnsi="Arial" w:cs="Arial"/>
          <w:color w:val="031D39"/>
          <w:sz w:val="24"/>
          <w:szCs w:val="24"/>
          <w:lang w:eastAsia="en-GB"/>
        </w:rPr>
        <w:t>Hall</w:t>
      </w:r>
      <w:r w:rsidRPr="003941FF">
        <w:rPr>
          <w:rFonts w:ascii="Arial" w:eastAsia="Times New Roman" w:hAnsi="Arial" w:cs="Arial"/>
          <w:color w:val="031D39"/>
          <w:sz w:val="24"/>
          <w:szCs w:val="24"/>
          <w:vertAlign w:val="superscript"/>
          <w:lang w:eastAsia="en-GB"/>
        </w:rPr>
        <w:t>1</w:t>
      </w:r>
      <w:r w:rsidRPr="003941FF">
        <w:rPr>
          <w:rFonts w:ascii="Arial" w:eastAsia="Times New Roman" w:hAnsi="Arial" w:cs="Arial"/>
          <w:color w:val="031D39"/>
          <w:sz w:val="24"/>
          <w:szCs w:val="24"/>
          <w:lang w:eastAsia="en-GB"/>
        </w:rPr>
        <w:t>, On behalf of BAPS-CASS</w:t>
      </w:r>
      <w:r w:rsidRPr="003941FF">
        <w:rPr>
          <w:rFonts w:ascii="Arial" w:eastAsia="Times New Roman" w:hAnsi="Arial" w:cs="Arial"/>
          <w:color w:val="031D39"/>
          <w:sz w:val="24"/>
          <w:szCs w:val="24"/>
          <w:vertAlign w:val="superscript"/>
          <w:lang w:eastAsia="en-GB"/>
        </w:rPr>
        <w:t>2</w:t>
      </w:r>
    </w:p>
    <w:p w14:paraId="1A8929E4" w14:textId="77777777" w:rsidR="003941FF" w:rsidRPr="003941FF" w:rsidRDefault="003941FF" w:rsidP="003941FF">
      <w:pPr>
        <w:shd w:val="clear" w:color="auto" w:fill="FFFFFF"/>
        <w:spacing w:after="0" w:line="240" w:lineRule="auto"/>
        <w:textAlignment w:val="baseline"/>
        <w:rPr>
          <w:rFonts w:ascii="Arial" w:eastAsia="Times New Roman" w:hAnsi="Arial" w:cs="Arial"/>
          <w:color w:val="031D39"/>
          <w:sz w:val="24"/>
          <w:szCs w:val="24"/>
          <w:lang w:eastAsia="en-GB"/>
        </w:rPr>
      </w:pPr>
    </w:p>
    <w:p w14:paraId="1B18E03B" w14:textId="77777777" w:rsidR="003941FF" w:rsidRPr="00445350" w:rsidRDefault="003941FF" w:rsidP="003941FF">
      <w:pPr>
        <w:shd w:val="clear" w:color="auto" w:fill="FFFFFF"/>
        <w:spacing w:after="0" w:line="240" w:lineRule="auto"/>
        <w:textAlignment w:val="baseline"/>
        <w:rPr>
          <w:rFonts w:ascii="Arial" w:eastAsia="Times New Roman" w:hAnsi="Arial" w:cs="Arial"/>
          <w:color w:val="031D39"/>
          <w:szCs w:val="24"/>
          <w:lang w:eastAsia="en-GB"/>
        </w:rPr>
      </w:pPr>
      <w:r w:rsidRPr="00445350">
        <w:rPr>
          <w:rFonts w:ascii="Arial" w:eastAsia="Times New Roman" w:hAnsi="Arial" w:cs="Arial"/>
          <w:color w:val="031D39"/>
          <w:szCs w:val="24"/>
          <w:vertAlign w:val="superscript"/>
          <w:lang w:eastAsia="en-GB"/>
        </w:rPr>
        <w:t>1</w:t>
      </w:r>
      <w:r w:rsidRPr="00445350">
        <w:rPr>
          <w:rFonts w:ascii="Arial" w:eastAsia="Times New Roman" w:hAnsi="Arial" w:cs="Arial"/>
          <w:color w:val="031D39"/>
          <w:szCs w:val="24"/>
          <w:lang w:eastAsia="en-GB"/>
        </w:rPr>
        <w:t>University Surgery Unit, Faculty of Medicine, University of Southampton, Southampton, United Kingdom.</w:t>
      </w:r>
    </w:p>
    <w:p w14:paraId="245EE717" w14:textId="77777777" w:rsidR="00CA5F94" w:rsidRPr="00445350" w:rsidRDefault="003941FF" w:rsidP="003941FF">
      <w:pPr>
        <w:shd w:val="clear" w:color="auto" w:fill="FFFFFF"/>
        <w:spacing w:after="0" w:line="240" w:lineRule="auto"/>
        <w:textAlignment w:val="baseline"/>
        <w:rPr>
          <w:rFonts w:ascii="Arial" w:eastAsia="Times New Roman" w:hAnsi="Arial" w:cs="Arial"/>
          <w:color w:val="031D39"/>
          <w:szCs w:val="24"/>
          <w:lang w:eastAsia="en-GB"/>
        </w:rPr>
      </w:pPr>
      <w:r w:rsidRPr="00445350">
        <w:rPr>
          <w:rFonts w:ascii="Arial" w:eastAsia="Times New Roman" w:hAnsi="Arial" w:cs="Arial"/>
          <w:color w:val="031D39"/>
          <w:szCs w:val="24"/>
          <w:vertAlign w:val="superscript"/>
          <w:lang w:eastAsia="en-GB"/>
        </w:rPr>
        <w:t>2</w:t>
      </w:r>
      <w:r w:rsidRPr="00445350">
        <w:rPr>
          <w:rFonts w:ascii="Arial" w:eastAsia="Times New Roman" w:hAnsi="Arial" w:cs="Arial"/>
          <w:color w:val="031D39"/>
          <w:szCs w:val="24"/>
          <w:lang w:eastAsia="en-GB"/>
        </w:rPr>
        <w:t>National Perinatal Epidemiology Unit, Oxford, United Kingdom.</w:t>
      </w:r>
    </w:p>
    <w:p w14:paraId="67D424E9" w14:textId="77777777" w:rsidR="00CA5F94" w:rsidRPr="00445350" w:rsidRDefault="00CA5F94" w:rsidP="003941FF">
      <w:pPr>
        <w:shd w:val="clear" w:color="auto" w:fill="FFFFFF"/>
        <w:spacing w:after="0" w:line="240" w:lineRule="auto"/>
        <w:textAlignment w:val="baseline"/>
        <w:rPr>
          <w:rFonts w:ascii="Arial" w:eastAsia="Times New Roman" w:hAnsi="Arial" w:cs="Arial"/>
          <w:color w:val="031D39"/>
          <w:szCs w:val="24"/>
          <w:lang w:eastAsia="en-GB"/>
        </w:rPr>
      </w:pPr>
      <w:r w:rsidRPr="00445350">
        <w:rPr>
          <w:rFonts w:ascii="Arial" w:eastAsia="Times New Roman" w:hAnsi="Arial" w:cs="Arial"/>
          <w:color w:val="031D39"/>
          <w:szCs w:val="24"/>
          <w:vertAlign w:val="superscript"/>
          <w:lang w:eastAsia="en-GB"/>
        </w:rPr>
        <w:t>3</w:t>
      </w:r>
      <w:r w:rsidRPr="00445350">
        <w:rPr>
          <w:rFonts w:ascii="Arial" w:eastAsia="Times New Roman" w:hAnsi="Arial" w:cs="Arial"/>
          <w:color w:val="031D39"/>
          <w:szCs w:val="24"/>
          <w:lang w:eastAsia="en-GB"/>
        </w:rPr>
        <w:t>Department of Paediatric Surgery, Cambridge University Hospitals, Cambridge, UK</w:t>
      </w:r>
    </w:p>
    <w:p w14:paraId="5098EA64" w14:textId="77777777" w:rsidR="0057136F" w:rsidRDefault="0057136F">
      <w:pPr>
        <w:rPr>
          <w:rFonts w:ascii="Arial" w:hAnsi="Arial" w:cs="Arial"/>
          <w:shd w:val="clear" w:color="auto" w:fill="FFFFFF"/>
        </w:rPr>
      </w:pPr>
    </w:p>
    <w:p w14:paraId="1564DFD0" w14:textId="77777777" w:rsidR="00334C14" w:rsidRPr="00445350" w:rsidRDefault="00334C14" w:rsidP="00582DB7">
      <w:pPr>
        <w:jc w:val="both"/>
        <w:rPr>
          <w:rFonts w:ascii="Arial" w:hAnsi="Arial" w:cs="Arial"/>
          <w:sz w:val="16"/>
          <w:shd w:val="clear" w:color="auto" w:fill="FFFFFF"/>
        </w:rPr>
      </w:pPr>
      <w:r w:rsidRPr="00445350">
        <w:rPr>
          <w:rFonts w:ascii="Arial" w:hAnsi="Arial" w:cs="Arial"/>
          <w:b/>
          <w:sz w:val="16"/>
          <w:shd w:val="clear" w:color="auto" w:fill="FFFFFF"/>
        </w:rPr>
        <w:t>Contributors</w:t>
      </w:r>
      <w:r w:rsidRPr="00445350">
        <w:rPr>
          <w:rFonts w:ascii="Arial" w:hAnsi="Arial" w:cs="Arial"/>
          <w:sz w:val="16"/>
          <w:shd w:val="clear" w:color="auto" w:fill="FFFFFF"/>
        </w:rPr>
        <w:t>:</w:t>
      </w:r>
      <w:r w:rsidR="008660BB" w:rsidRPr="00445350">
        <w:rPr>
          <w:rFonts w:ascii="Arial" w:hAnsi="Arial" w:cs="Arial"/>
          <w:sz w:val="16"/>
          <w:shd w:val="clear" w:color="auto" w:fill="FFFFFF"/>
        </w:rPr>
        <w:t xml:space="preserve"> </w:t>
      </w:r>
      <w:r w:rsidR="00582DB7" w:rsidRPr="00445350">
        <w:rPr>
          <w:rFonts w:ascii="Arial" w:hAnsi="Arial" w:cs="Arial"/>
          <w:sz w:val="16"/>
          <w:shd w:val="clear" w:color="auto" w:fill="FFFFFF"/>
        </w:rPr>
        <w:t xml:space="preserve">Abigail Jones, Queen's Medical Centre, Adil Aslam, Addenbrooke's Hospital, Alan Mortell, The Children's University Hospital, Amanda McCabe, Edinburgh Royal Hospital for Sick Children, </w:t>
      </w:r>
      <w:r w:rsidR="0083146C">
        <w:rPr>
          <w:rFonts w:ascii="Arial" w:hAnsi="Arial" w:cs="Arial"/>
          <w:sz w:val="16"/>
          <w:shd w:val="clear" w:color="auto" w:fill="FFFFFF"/>
        </w:rPr>
        <w:t xml:space="preserve">Andrew Ross, </w:t>
      </w:r>
      <w:r w:rsidR="0083146C" w:rsidRPr="00445350">
        <w:rPr>
          <w:rFonts w:ascii="Arial" w:hAnsi="Arial" w:cs="Arial"/>
          <w:sz w:val="16"/>
          <w:shd w:val="clear" w:color="auto" w:fill="FFFFFF"/>
        </w:rPr>
        <w:t>Chelsea and Westminster Hospital</w:t>
      </w:r>
      <w:r w:rsidR="0083146C">
        <w:rPr>
          <w:rFonts w:ascii="Arial" w:hAnsi="Arial" w:cs="Arial"/>
          <w:sz w:val="16"/>
          <w:shd w:val="clear" w:color="auto" w:fill="FFFFFF"/>
        </w:rPr>
        <w:t>,</w:t>
      </w:r>
      <w:r w:rsidR="0083146C" w:rsidRPr="00445350">
        <w:rPr>
          <w:rFonts w:ascii="Arial" w:hAnsi="Arial" w:cs="Arial"/>
          <w:sz w:val="16"/>
          <w:shd w:val="clear" w:color="auto" w:fill="FFFFFF"/>
        </w:rPr>
        <w:t xml:space="preserve"> </w:t>
      </w:r>
      <w:r w:rsidR="00582DB7" w:rsidRPr="00445350">
        <w:rPr>
          <w:rFonts w:ascii="Arial" w:hAnsi="Arial" w:cs="Arial"/>
          <w:sz w:val="16"/>
          <w:shd w:val="clear" w:color="auto" w:fill="FFFFFF"/>
        </w:rPr>
        <w:t>Anna Harris, Edinburgh Royal Hospital for Sick Children, Anne Lawson, Royal Victoria Infirmary, Arun Kelay, King's College Hospital, Aruna Abhyankar, University Hospital of Wales, Ashok Rajimwale, Leicester Royal Infirmary, Atif Saeed, Addenbrooke's Hospital, Bala Eradi, Leicester Royal Infirmary, Baqer Sharif, Birmingham Children's Hospital, Brian MacCormack, Royal Belfast Hospital for Sick Children, Caroline Pardy, St George's Hospital, Catherine Ridd, The Great North Children's Hospital, Ceri Jones, John Radcliffe Hospital, Ceri Jones, Southampton General Hospital, Chris Driver, Royal Aberdeen Children's Hospital, Chris Parsons, Royal London Hospital, Chun-Sui Kwok, John Radcliffe Hospital, Clare Rees, Great Ormond Street Hospital for Sick Children, Clare Skerritt, Evelina Children's Hospital, Dan Aronson, University Hospital of Wales, David Marshall, Royal Belfast Hospital for Sick Children, Dawn Deacy, The Children's University Hospital, Debasish Banerjee, Norfolk and Norwich University Hospital, Diane De Caluwe, Chelsea and Westminster Hospital, Dorothy Kufeji, Evelina Children's Hospital, Eleri Cusick, Bristol Royal Hospital for Children, Elizabeth O'Connor, The Great North Children's Hospital, Georgina Bough, Addenbrooke's Hospital, Govind Murthi, Sheffield Children's Hospital</w:t>
      </w:r>
      <w:r w:rsidR="00EB6662">
        <w:rPr>
          <w:rFonts w:ascii="Arial" w:hAnsi="Arial" w:cs="Arial"/>
          <w:sz w:val="16"/>
          <w:shd w:val="clear" w:color="auto" w:fill="FFFFFF"/>
        </w:rPr>
        <w:t xml:space="preserve">, Hetal Patel, </w:t>
      </w:r>
      <w:r w:rsidR="00EB6662" w:rsidRPr="00445350">
        <w:rPr>
          <w:rFonts w:ascii="Arial" w:hAnsi="Arial" w:cs="Arial"/>
          <w:sz w:val="16"/>
          <w:shd w:val="clear" w:color="auto" w:fill="FFFFFF"/>
        </w:rPr>
        <w:t>Glasgow Royal Hospital for Sick Children</w:t>
      </w:r>
      <w:r w:rsidR="00582DB7" w:rsidRPr="00445350">
        <w:rPr>
          <w:rFonts w:ascii="Arial" w:hAnsi="Arial" w:cs="Arial"/>
          <w:sz w:val="16"/>
          <w:shd w:val="clear" w:color="auto" w:fill="FFFFFF"/>
        </w:rPr>
        <w:t xml:space="preserve">, Ian Jones, University Hospital of Wales, Ian Sugarman, Leeds General Infirmary, Ike Njere, St George's Hospital, Ingo Jester, Birmingham Children's Hospital, Jonathan Durell, Southampton General Hospital, Kevin Cao, Royal Alexandra Children's Hospital, Khalid Elmalik, Leicester Royal Infirmary, Lucinda Tullie, Southampton General Hospital, Madhavi Kakade, Leicester Royal Infirmary, Maryam Haneef , Alder Hey Children's Hospital, Melania Matcovici, </w:t>
      </w:r>
      <w:r w:rsidR="00EB6662" w:rsidRPr="00445350">
        <w:rPr>
          <w:rFonts w:ascii="Arial" w:hAnsi="Arial" w:cs="Arial"/>
          <w:sz w:val="16"/>
          <w:shd w:val="clear" w:color="auto" w:fill="FFFFFF"/>
        </w:rPr>
        <w:t>The Children's University Hospital</w:t>
      </w:r>
      <w:r w:rsidR="00582DB7" w:rsidRPr="00445350">
        <w:rPr>
          <w:rFonts w:ascii="Arial" w:hAnsi="Arial" w:cs="Arial"/>
          <w:sz w:val="16"/>
          <w:shd w:val="clear" w:color="auto" w:fill="FFFFFF"/>
        </w:rPr>
        <w:t xml:space="preserve">, Michael Dawrant, Leeds General Infirmary, Michelle Horridue, </w:t>
      </w:r>
      <w:r w:rsidR="00EB6662" w:rsidRPr="00445350">
        <w:rPr>
          <w:rFonts w:ascii="Arial" w:hAnsi="Arial" w:cs="Arial"/>
          <w:sz w:val="16"/>
          <w:shd w:val="clear" w:color="auto" w:fill="FFFFFF"/>
        </w:rPr>
        <w:t>Sheffield Children's Hospital</w:t>
      </w:r>
      <w:r w:rsidR="00582DB7" w:rsidRPr="00445350">
        <w:rPr>
          <w:rFonts w:ascii="Arial" w:hAnsi="Arial" w:cs="Arial"/>
          <w:sz w:val="16"/>
          <w:shd w:val="clear" w:color="auto" w:fill="FFFFFF"/>
        </w:rPr>
        <w:t>, Miguel Soares-Oliveira, Addenbrooke's Hospital, Miriam Doyle, The Children's University Hospital, Mohamed Shalaby, Bristol Royal Hospital for Children, Morven Allan, King's College Hospital, Oliver Burdell, Norfolk and Norwich University Hospital, Paul Charlesworth, Royal London Hospital, Paul Johnson, John Radcliffe Hospital, Richard Hill, Leicester Royal Infirmary, Rosie Cresner, C</w:t>
      </w:r>
      <w:r w:rsidR="00EB6662">
        <w:rPr>
          <w:rFonts w:ascii="Arial" w:hAnsi="Arial" w:cs="Arial"/>
          <w:sz w:val="16"/>
          <w:shd w:val="clear" w:color="auto" w:fill="FFFFFF"/>
        </w:rPr>
        <w:t>helsea and Westminster Hospital</w:t>
      </w:r>
      <w:r w:rsidR="00582DB7" w:rsidRPr="00445350">
        <w:rPr>
          <w:rFonts w:ascii="Arial" w:hAnsi="Arial" w:cs="Arial"/>
          <w:sz w:val="16"/>
          <w:shd w:val="clear" w:color="auto" w:fill="FFFFFF"/>
        </w:rPr>
        <w:t>, Ross Craigie, Royal Manchester Children's Hospital, Samir Gupta, Great Ormond Street Hospital for Sick Children, Sandeep Motiwale, Queen's Medical Centre, Sanja Besarovic, Hull Royal Infirmary, Saravanakumar Paramalingam, Royal Alexandra Children's Hospital, Sean Marven, Sheffield Children's Hospital, Shailesh Patel, King's College Hospital, Shazia Sharif, Royal London Hospital, Shehryer Naqvi, Royal Alexandra Children's Hospital, Simon Clarke, Chelsea and Westminster Hospital, Simon Kenny, Alder Hey Children's Hospital, Stefano Giuliani, St George's Hospital, Susan Payne, Sheffield Children's Hospital, Thanos Tyraskis, King's College Hospital, Thomas Tsang, Norfolk and Norwich University Hospital, Tim Bradnock, Glasgow Royal Hospital for Sick Children, William Calvert, Alder Hey Children's Hospital, Yatin Patel, Royal Aberdeen Children's Hospital.</w:t>
      </w:r>
    </w:p>
    <w:p w14:paraId="59EAEE1A" w14:textId="77777777" w:rsidR="0057136F" w:rsidRPr="0057136F" w:rsidRDefault="0078445C" w:rsidP="0057136F">
      <w:pPr>
        <w:jc w:val="both"/>
        <w:rPr>
          <w:rFonts w:ascii="Arial" w:hAnsi="Arial" w:cs="Arial"/>
          <w:shd w:val="clear" w:color="auto" w:fill="FFFFFF"/>
        </w:rPr>
      </w:pPr>
      <w:r>
        <w:rPr>
          <w:rFonts w:ascii="Arial" w:hAnsi="Arial" w:cs="Arial"/>
          <w:b/>
          <w:shd w:val="clear" w:color="auto" w:fill="FFFFFF"/>
        </w:rPr>
        <w:t>Correspondence</w:t>
      </w:r>
      <w:r w:rsidR="0057136F">
        <w:rPr>
          <w:rFonts w:ascii="Arial" w:hAnsi="Arial" w:cs="Arial"/>
          <w:b/>
          <w:shd w:val="clear" w:color="auto" w:fill="FFFFFF"/>
        </w:rPr>
        <w:t xml:space="preserve"> to: </w:t>
      </w:r>
      <w:r w:rsidR="0057136F" w:rsidRPr="0057136F">
        <w:rPr>
          <w:rFonts w:ascii="Arial" w:hAnsi="Arial" w:cs="Arial"/>
          <w:shd w:val="clear" w:color="auto" w:fill="FFFFFF"/>
        </w:rPr>
        <w:t xml:space="preserve">Nigel Hall, Associate Professor of Paediatric Surgery, University Surgery Unit, University of Southampton, </w:t>
      </w:r>
      <w:r w:rsidRPr="0057136F">
        <w:rPr>
          <w:rFonts w:ascii="Arial" w:hAnsi="Arial" w:cs="Arial"/>
          <w:shd w:val="clear" w:color="auto" w:fill="FFFFFF"/>
        </w:rPr>
        <w:t>Southampton</w:t>
      </w:r>
      <w:r w:rsidR="0057136F" w:rsidRPr="0057136F">
        <w:rPr>
          <w:rFonts w:ascii="Arial" w:hAnsi="Arial" w:cs="Arial"/>
          <w:shd w:val="clear" w:color="auto" w:fill="FFFFFF"/>
        </w:rPr>
        <w:t>, United Kingdom</w:t>
      </w:r>
      <w:r w:rsidR="0057136F">
        <w:rPr>
          <w:rFonts w:ascii="Arial" w:hAnsi="Arial" w:cs="Arial"/>
          <w:shd w:val="clear" w:color="auto" w:fill="FFFFFF"/>
        </w:rPr>
        <w:t>, SO16 6YD</w:t>
      </w:r>
      <w:r w:rsidR="0057136F" w:rsidRPr="0057136F">
        <w:rPr>
          <w:rFonts w:ascii="Arial" w:hAnsi="Arial" w:cs="Arial"/>
          <w:shd w:val="clear" w:color="auto" w:fill="FFFFFF"/>
        </w:rPr>
        <w:t>.</w:t>
      </w:r>
      <w:r w:rsidR="0057136F">
        <w:rPr>
          <w:rFonts w:ascii="Arial" w:hAnsi="Arial" w:cs="Arial"/>
          <w:shd w:val="clear" w:color="auto" w:fill="FFFFFF"/>
        </w:rPr>
        <w:t xml:space="preserve"> </w:t>
      </w:r>
      <w:r w:rsidR="0057136F" w:rsidRPr="00C867F3">
        <w:rPr>
          <w:rFonts w:ascii="Arial" w:hAnsi="Arial" w:cs="Arial"/>
          <w:shd w:val="clear" w:color="auto" w:fill="FFFFFF"/>
        </w:rPr>
        <w:t>n.j.hall@soton.ac.uk</w:t>
      </w:r>
      <w:r w:rsidR="0057136F">
        <w:rPr>
          <w:rFonts w:ascii="Arial" w:hAnsi="Arial" w:cs="Arial"/>
          <w:shd w:val="clear" w:color="auto" w:fill="FFFFFF"/>
        </w:rPr>
        <w:t xml:space="preserve"> </w:t>
      </w:r>
      <w:r w:rsidR="0057136F" w:rsidRPr="0057136F">
        <w:rPr>
          <w:rFonts w:ascii="Arial" w:hAnsi="Arial" w:cs="Arial"/>
          <w:shd w:val="clear" w:color="auto" w:fill="FFFFFF"/>
        </w:rPr>
        <w:t>023 8120 6146</w:t>
      </w:r>
    </w:p>
    <w:p w14:paraId="24BD367C" w14:textId="77777777" w:rsidR="00334C14" w:rsidRDefault="002310E5">
      <w:pPr>
        <w:rPr>
          <w:rFonts w:ascii="Arial" w:hAnsi="Arial" w:cs="Arial"/>
          <w:shd w:val="clear" w:color="auto" w:fill="FFFFFF"/>
        </w:rPr>
      </w:pPr>
      <w:r>
        <w:rPr>
          <w:rFonts w:ascii="Arial" w:hAnsi="Arial" w:cs="Arial"/>
          <w:b/>
          <w:shd w:val="clear" w:color="auto" w:fill="FFFFFF"/>
        </w:rPr>
        <w:t xml:space="preserve">Funding: </w:t>
      </w:r>
      <w:r w:rsidR="00E3018D" w:rsidRPr="00E3018D">
        <w:rPr>
          <w:rFonts w:ascii="Arial" w:hAnsi="Arial" w:cs="Arial"/>
          <w:shd w:val="clear" w:color="auto" w:fill="FFFFFF"/>
        </w:rPr>
        <w:t>This project was funded through a National Institute for Health Research (NIHR) Professorship award to Marian Knight (</w:t>
      </w:r>
      <w:r w:rsidR="00E3018D" w:rsidRPr="00E3018D">
        <w:rPr>
          <w:rFonts w:ascii="Arial" w:hAnsi="Arial" w:cs="Arial"/>
          <w:spacing w:val="-3"/>
        </w:rPr>
        <w:t xml:space="preserve">NIHR-RP-011-032). </w:t>
      </w:r>
      <w:r w:rsidR="00E3018D" w:rsidRPr="00E3018D">
        <w:rPr>
          <w:rFonts w:ascii="Arial" w:hAnsi="Arial" w:cs="Arial"/>
        </w:rPr>
        <w:t>The views expressed are those of the author(s) and not necessarily those of the NHS, the NIHR or the Department of Health.</w:t>
      </w:r>
      <w:r w:rsidR="00E3018D">
        <w:rPr>
          <w:rFonts w:ascii="Arial" w:hAnsi="Arial" w:cs="Arial"/>
          <w:shd w:val="clear" w:color="auto" w:fill="FFFFFF"/>
        </w:rPr>
        <w:t xml:space="preserve"> </w:t>
      </w:r>
      <w:r>
        <w:rPr>
          <w:rFonts w:ascii="Arial" w:hAnsi="Arial" w:cs="Arial"/>
          <w:shd w:val="clear" w:color="auto" w:fill="FFFFFF"/>
        </w:rPr>
        <w:t>G</w:t>
      </w:r>
      <w:r w:rsidR="00F11B02">
        <w:rPr>
          <w:rFonts w:ascii="Arial" w:hAnsi="Arial" w:cs="Arial"/>
          <w:shd w:val="clear" w:color="auto" w:fill="FFFFFF"/>
        </w:rPr>
        <w:t xml:space="preserve">eorge </w:t>
      </w:r>
      <w:r>
        <w:rPr>
          <w:rFonts w:ascii="Arial" w:hAnsi="Arial" w:cs="Arial"/>
          <w:shd w:val="clear" w:color="auto" w:fill="FFFFFF"/>
        </w:rPr>
        <w:t>B</w:t>
      </w:r>
      <w:r w:rsidR="00F11B02">
        <w:rPr>
          <w:rFonts w:ascii="Arial" w:hAnsi="Arial" w:cs="Arial"/>
          <w:shd w:val="clear" w:color="auto" w:fill="FFFFFF"/>
        </w:rPr>
        <w:t>ethell is</w:t>
      </w:r>
      <w:r>
        <w:rPr>
          <w:rFonts w:ascii="Arial" w:hAnsi="Arial" w:cs="Arial"/>
          <w:shd w:val="clear" w:color="auto" w:fill="FFFFFF"/>
        </w:rPr>
        <w:t xml:space="preserve"> funded by the N</w:t>
      </w:r>
      <w:r w:rsidR="009F2F4C">
        <w:rPr>
          <w:rFonts w:ascii="Arial" w:hAnsi="Arial" w:cs="Arial"/>
          <w:shd w:val="clear" w:color="auto" w:fill="FFFFFF"/>
        </w:rPr>
        <w:t>ational Instit</w:t>
      </w:r>
      <w:r>
        <w:rPr>
          <w:rFonts w:ascii="Arial" w:hAnsi="Arial" w:cs="Arial"/>
          <w:shd w:val="clear" w:color="auto" w:fill="FFFFFF"/>
        </w:rPr>
        <w:t>ute of Heath Research Acad</w:t>
      </w:r>
      <w:r w:rsidR="00F11B02">
        <w:rPr>
          <w:rFonts w:ascii="Arial" w:hAnsi="Arial" w:cs="Arial"/>
          <w:shd w:val="clear" w:color="auto" w:fill="FFFFFF"/>
        </w:rPr>
        <w:t>emic Clinical Fellow programme.</w:t>
      </w:r>
    </w:p>
    <w:p w14:paraId="09E00120" w14:textId="77777777" w:rsidR="002310E5" w:rsidRDefault="009F2F4C">
      <w:pPr>
        <w:rPr>
          <w:rFonts w:ascii="Arial" w:hAnsi="Arial" w:cs="Arial"/>
          <w:shd w:val="clear" w:color="auto" w:fill="FFFFFF"/>
        </w:rPr>
      </w:pPr>
      <w:r>
        <w:rPr>
          <w:rFonts w:ascii="Arial" w:hAnsi="Arial" w:cs="Arial"/>
          <w:b/>
          <w:shd w:val="clear" w:color="auto" w:fill="FFFFFF"/>
        </w:rPr>
        <w:t>Category</w:t>
      </w:r>
      <w:r w:rsidR="002310E5">
        <w:rPr>
          <w:rFonts w:ascii="Arial" w:hAnsi="Arial" w:cs="Arial"/>
          <w:b/>
          <w:shd w:val="clear" w:color="auto" w:fill="FFFFFF"/>
        </w:rPr>
        <w:t xml:space="preserve">: </w:t>
      </w:r>
      <w:r w:rsidR="002310E5">
        <w:rPr>
          <w:rFonts w:ascii="Arial" w:hAnsi="Arial" w:cs="Arial"/>
          <w:shd w:val="clear" w:color="auto" w:fill="FFFFFF"/>
        </w:rPr>
        <w:t>Original article</w:t>
      </w:r>
    </w:p>
    <w:p w14:paraId="7197E670" w14:textId="77777777" w:rsidR="002310E5" w:rsidRPr="002310E5" w:rsidRDefault="002310E5">
      <w:pPr>
        <w:rPr>
          <w:rFonts w:ascii="Arial" w:hAnsi="Arial" w:cs="Arial"/>
          <w:shd w:val="clear" w:color="auto" w:fill="FFFFFF"/>
        </w:rPr>
      </w:pPr>
      <w:r>
        <w:rPr>
          <w:rFonts w:ascii="Arial" w:hAnsi="Arial" w:cs="Arial"/>
          <w:b/>
          <w:shd w:val="clear" w:color="auto" w:fill="FFFFFF"/>
        </w:rPr>
        <w:t>Presented at:</w:t>
      </w:r>
      <w:r>
        <w:rPr>
          <w:rFonts w:ascii="Arial" w:hAnsi="Arial" w:cs="Arial"/>
          <w:shd w:val="clear" w:color="auto" w:fill="FFFFFF"/>
        </w:rPr>
        <w:t xml:space="preserve"> </w:t>
      </w:r>
      <w:r w:rsidRPr="002310E5">
        <w:rPr>
          <w:rFonts w:ascii="Arial" w:hAnsi="Arial" w:cs="Arial"/>
          <w:shd w:val="clear" w:color="auto" w:fill="FFFFFF"/>
        </w:rPr>
        <w:t>6</w:t>
      </w:r>
      <w:r>
        <w:rPr>
          <w:rFonts w:ascii="Arial" w:hAnsi="Arial" w:cs="Arial"/>
          <w:shd w:val="clear" w:color="auto" w:fill="FFFFFF"/>
        </w:rPr>
        <w:t>5</w:t>
      </w:r>
      <w:r w:rsidRPr="002310E5">
        <w:rPr>
          <w:rFonts w:ascii="Arial" w:hAnsi="Arial" w:cs="Arial"/>
          <w:shd w:val="clear" w:color="auto" w:fill="FFFFFF"/>
        </w:rPr>
        <w:t xml:space="preserve">th British Association of Paediatric Surgeons Annual International Congress, </w:t>
      </w:r>
      <w:r>
        <w:rPr>
          <w:rFonts w:ascii="Arial" w:hAnsi="Arial" w:cs="Arial"/>
          <w:shd w:val="clear" w:color="auto" w:fill="FFFFFF"/>
        </w:rPr>
        <w:t xml:space="preserve">Liverpool. July 2018. Oral presentation. </w:t>
      </w:r>
    </w:p>
    <w:p w14:paraId="4A4BD430" w14:textId="77777777" w:rsidR="00DE794B" w:rsidRDefault="00DE794B" w:rsidP="00443290">
      <w:pPr>
        <w:spacing w:line="480" w:lineRule="auto"/>
        <w:jc w:val="both"/>
        <w:rPr>
          <w:rFonts w:ascii="Arial" w:hAnsi="Arial" w:cs="Arial"/>
          <w:b/>
          <w:sz w:val="24"/>
          <w:shd w:val="clear" w:color="auto" w:fill="FFFFFF"/>
        </w:rPr>
      </w:pPr>
    </w:p>
    <w:p w14:paraId="6B705145" w14:textId="13309835" w:rsidR="003941FF" w:rsidRDefault="003941FF" w:rsidP="00443290">
      <w:pPr>
        <w:spacing w:line="480" w:lineRule="auto"/>
        <w:jc w:val="both"/>
        <w:rPr>
          <w:rFonts w:ascii="Arial" w:hAnsi="Arial" w:cs="Arial"/>
          <w:b/>
          <w:sz w:val="24"/>
          <w:shd w:val="clear" w:color="auto" w:fill="FFFFFF"/>
        </w:rPr>
      </w:pPr>
      <w:r>
        <w:rPr>
          <w:rFonts w:ascii="Arial" w:hAnsi="Arial" w:cs="Arial"/>
          <w:b/>
          <w:sz w:val="24"/>
          <w:shd w:val="clear" w:color="auto" w:fill="FFFFFF"/>
        </w:rPr>
        <w:lastRenderedPageBreak/>
        <w:t>Abstract</w:t>
      </w:r>
    </w:p>
    <w:p w14:paraId="4EEAA433" w14:textId="77777777" w:rsidR="003941FF" w:rsidRDefault="00C0788E" w:rsidP="00443290">
      <w:pPr>
        <w:spacing w:line="480" w:lineRule="auto"/>
        <w:jc w:val="both"/>
        <w:rPr>
          <w:rFonts w:ascii="Arial" w:hAnsi="Arial" w:cs="Arial"/>
          <w:b/>
          <w:shd w:val="clear" w:color="auto" w:fill="FFFFFF"/>
        </w:rPr>
      </w:pPr>
      <w:r>
        <w:rPr>
          <w:rFonts w:ascii="Arial" w:hAnsi="Arial" w:cs="Arial"/>
          <w:b/>
          <w:shd w:val="clear" w:color="auto" w:fill="FFFFFF"/>
        </w:rPr>
        <w:t>Objective</w:t>
      </w:r>
    </w:p>
    <w:p w14:paraId="1AAA142B" w14:textId="77777777" w:rsidR="00020786" w:rsidRPr="00020786" w:rsidRDefault="00020786" w:rsidP="00443290">
      <w:pPr>
        <w:spacing w:line="480" w:lineRule="auto"/>
        <w:jc w:val="both"/>
        <w:rPr>
          <w:rFonts w:ascii="Arial" w:hAnsi="Arial" w:cs="Arial"/>
          <w:shd w:val="clear" w:color="auto" w:fill="FFFFFF"/>
        </w:rPr>
      </w:pPr>
      <w:r>
        <w:rPr>
          <w:rFonts w:ascii="Arial" w:hAnsi="Arial" w:cs="Arial"/>
          <w:shd w:val="clear" w:color="auto" w:fill="FFFFFF"/>
        </w:rPr>
        <w:t xml:space="preserve">Congenital duodenal obstruction (CDO) </w:t>
      </w:r>
      <w:r w:rsidR="00F962FC">
        <w:rPr>
          <w:rFonts w:ascii="Arial" w:hAnsi="Arial" w:cs="Arial"/>
          <w:shd w:val="clear" w:color="auto" w:fill="FFFFFF"/>
        </w:rPr>
        <w:t xml:space="preserve">comprising duodenal atresia or stenosis </w:t>
      </w:r>
      <w:r>
        <w:rPr>
          <w:rFonts w:ascii="Arial" w:hAnsi="Arial" w:cs="Arial"/>
          <w:shd w:val="clear" w:color="auto" w:fill="FFFFFF"/>
        </w:rPr>
        <w:t xml:space="preserve">is </w:t>
      </w:r>
      <w:r w:rsidR="00F962FC">
        <w:rPr>
          <w:rFonts w:ascii="Arial" w:hAnsi="Arial" w:cs="Arial"/>
          <w:shd w:val="clear" w:color="auto" w:fill="FFFFFF"/>
        </w:rPr>
        <w:t xml:space="preserve">a rare congenital anomaly </w:t>
      </w:r>
      <w:r>
        <w:rPr>
          <w:rFonts w:ascii="Arial" w:hAnsi="Arial" w:cs="Arial"/>
          <w:shd w:val="clear" w:color="auto" w:fill="FFFFFF"/>
        </w:rPr>
        <w:t>requir</w:t>
      </w:r>
      <w:r w:rsidR="00C0116E">
        <w:rPr>
          <w:rFonts w:ascii="Arial" w:hAnsi="Arial" w:cs="Arial"/>
          <w:shd w:val="clear" w:color="auto" w:fill="FFFFFF"/>
        </w:rPr>
        <w:t>ing</w:t>
      </w:r>
      <w:r>
        <w:rPr>
          <w:rFonts w:ascii="Arial" w:hAnsi="Arial" w:cs="Arial"/>
          <w:shd w:val="clear" w:color="auto" w:fill="FFFFFF"/>
        </w:rPr>
        <w:t xml:space="preserve"> surgical correction </w:t>
      </w:r>
      <w:r w:rsidR="006D5052">
        <w:rPr>
          <w:rFonts w:ascii="Arial" w:hAnsi="Arial" w:cs="Arial"/>
          <w:shd w:val="clear" w:color="auto" w:fill="FFFFFF"/>
        </w:rPr>
        <w:t>in early</w:t>
      </w:r>
      <w:r>
        <w:rPr>
          <w:rFonts w:ascii="Arial" w:hAnsi="Arial" w:cs="Arial"/>
          <w:shd w:val="clear" w:color="auto" w:fill="FFFFFF"/>
        </w:rPr>
        <w:t xml:space="preserve"> life. </w:t>
      </w:r>
      <w:r w:rsidR="00C0116E">
        <w:rPr>
          <w:rFonts w:ascii="Arial" w:hAnsi="Arial" w:cs="Arial"/>
          <w:shd w:val="clear" w:color="auto" w:fill="FFFFFF"/>
        </w:rPr>
        <w:t xml:space="preserve">Identification of </w:t>
      </w:r>
      <w:r>
        <w:rPr>
          <w:rFonts w:ascii="Arial" w:hAnsi="Arial" w:cs="Arial"/>
          <w:shd w:val="clear" w:color="auto" w:fill="FFFFFF"/>
        </w:rPr>
        <w:t>variation in surgical and post-operative practice</w:t>
      </w:r>
      <w:r w:rsidR="001A4EB3">
        <w:rPr>
          <w:rFonts w:ascii="Arial" w:hAnsi="Arial" w:cs="Arial"/>
          <w:shd w:val="clear" w:color="auto" w:fill="FFFFFF"/>
        </w:rPr>
        <w:t xml:space="preserve"> </w:t>
      </w:r>
      <w:r w:rsidR="00C0116E">
        <w:rPr>
          <w:rFonts w:ascii="Arial" w:hAnsi="Arial" w:cs="Arial"/>
          <w:shd w:val="clear" w:color="auto" w:fill="FFFFFF"/>
        </w:rPr>
        <w:t>in</w:t>
      </w:r>
      <w:r>
        <w:rPr>
          <w:rFonts w:ascii="Arial" w:hAnsi="Arial" w:cs="Arial"/>
          <w:shd w:val="clear" w:color="auto" w:fill="FFFFFF"/>
        </w:rPr>
        <w:t xml:space="preserve"> previous studies ha</w:t>
      </w:r>
      <w:r w:rsidR="00C0116E">
        <w:rPr>
          <w:rFonts w:ascii="Arial" w:hAnsi="Arial" w:cs="Arial"/>
          <w:shd w:val="clear" w:color="auto" w:fill="FFFFFF"/>
        </w:rPr>
        <w:t>s</w:t>
      </w:r>
      <w:r>
        <w:rPr>
          <w:rFonts w:ascii="Arial" w:hAnsi="Arial" w:cs="Arial"/>
          <w:shd w:val="clear" w:color="auto" w:fill="FFFFFF"/>
        </w:rPr>
        <w:t xml:space="preserve"> been limited by small </w:t>
      </w:r>
      <w:r w:rsidR="00C0116E">
        <w:rPr>
          <w:rFonts w:ascii="Arial" w:hAnsi="Arial" w:cs="Arial"/>
          <w:shd w:val="clear" w:color="auto" w:fill="FFFFFF"/>
        </w:rPr>
        <w:t>sample sizes.</w:t>
      </w:r>
      <w:r>
        <w:rPr>
          <w:rFonts w:ascii="Arial" w:hAnsi="Arial" w:cs="Arial"/>
          <w:shd w:val="clear" w:color="auto" w:fill="FFFFFF"/>
        </w:rPr>
        <w:t xml:space="preserve"> This </w:t>
      </w:r>
      <w:r w:rsidR="00F962FC">
        <w:rPr>
          <w:rFonts w:ascii="Arial" w:hAnsi="Arial" w:cs="Arial"/>
          <w:shd w:val="clear" w:color="auto" w:fill="FFFFFF"/>
        </w:rPr>
        <w:t>study aimed to pros</w:t>
      </w:r>
      <w:r>
        <w:rPr>
          <w:rFonts w:ascii="Arial" w:hAnsi="Arial" w:cs="Arial"/>
          <w:shd w:val="clear" w:color="auto" w:fill="FFFFFF"/>
        </w:rPr>
        <w:t>pec</w:t>
      </w:r>
      <w:r w:rsidR="00F962FC">
        <w:rPr>
          <w:rFonts w:ascii="Arial" w:hAnsi="Arial" w:cs="Arial"/>
          <w:shd w:val="clear" w:color="auto" w:fill="FFFFFF"/>
        </w:rPr>
        <w:t>t</w:t>
      </w:r>
      <w:r>
        <w:rPr>
          <w:rFonts w:ascii="Arial" w:hAnsi="Arial" w:cs="Arial"/>
          <w:shd w:val="clear" w:color="auto" w:fill="FFFFFF"/>
        </w:rPr>
        <w:t xml:space="preserve">ively </w:t>
      </w:r>
      <w:r w:rsidR="00F962FC">
        <w:rPr>
          <w:rFonts w:ascii="Arial" w:hAnsi="Arial" w:cs="Arial"/>
          <w:shd w:val="clear" w:color="auto" w:fill="FFFFFF"/>
        </w:rPr>
        <w:t>estimate</w:t>
      </w:r>
      <w:r>
        <w:rPr>
          <w:rFonts w:ascii="Arial" w:hAnsi="Arial" w:cs="Arial"/>
          <w:shd w:val="clear" w:color="auto" w:fill="FFFFFF"/>
        </w:rPr>
        <w:t xml:space="preserve"> </w:t>
      </w:r>
      <w:r w:rsidRPr="00BC5C59">
        <w:rPr>
          <w:rFonts w:ascii="Arial" w:hAnsi="Arial" w:cs="Arial"/>
          <w:shd w:val="clear" w:color="auto" w:fill="FFFFFF"/>
        </w:rPr>
        <w:t>the incidence of</w:t>
      </w:r>
      <w:r>
        <w:rPr>
          <w:rFonts w:ascii="Arial" w:hAnsi="Arial" w:cs="Arial"/>
          <w:shd w:val="clear" w:color="auto" w:fill="FFFFFF"/>
        </w:rPr>
        <w:t xml:space="preserve"> CDO</w:t>
      </w:r>
      <w:r w:rsidRPr="00BC5C59">
        <w:rPr>
          <w:rFonts w:ascii="Arial" w:hAnsi="Arial" w:cs="Arial"/>
          <w:shd w:val="clear" w:color="auto" w:fill="FFFFFF"/>
        </w:rPr>
        <w:t xml:space="preserve"> in the United Kingdom</w:t>
      </w:r>
      <w:r>
        <w:rPr>
          <w:rFonts w:ascii="Arial" w:hAnsi="Arial" w:cs="Arial"/>
          <w:shd w:val="clear" w:color="auto" w:fill="FFFFFF"/>
        </w:rPr>
        <w:t xml:space="preserve"> (UK), </w:t>
      </w:r>
      <w:r w:rsidR="00F962FC">
        <w:rPr>
          <w:rFonts w:ascii="Arial" w:hAnsi="Arial" w:cs="Arial"/>
          <w:shd w:val="clear" w:color="auto" w:fill="FFFFFF"/>
        </w:rPr>
        <w:t xml:space="preserve">and report </w:t>
      </w:r>
      <w:r w:rsidRPr="00BC5C59">
        <w:rPr>
          <w:rFonts w:ascii="Arial" w:hAnsi="Arial" w:cs="Arial"/>
          <w:shd w:val="clear" w:color="auto" w:fill="FFFFFF"/>
        </w:rPr>
        <w:t>current management strategies</w:t>
      </w:r>
      <w:r>
        <w:rPr>
          <w:rFonts w:ascii="Arial" w:hAnsi="Arial" w:cs="Arial"/>
          <w:shd w:val="clear" w:color="auto" w:fill="FFFFFF"/>
        </w:rPr>
        <w:t xml:space="preserve"> and short term outcomes.</w:t>
      </w:r>
    </w:p>
    <w:p w14:paraId="09D46EB8" w14:textId="77777777" w:rsidR="006C2E1E" w:rsidRDefault="00C0788E" w:rsidP="00443290">
      <w:pPr>
        <w:spacing w:line="480" w:lineRule="auto"/>
        <w:jc w:val="both"/>
        <w:rPr>
          <w:rFonts w:ascii="Arial" w:hAnsi="Arial" w:cs="Arial"/>
          <w:b/>
          <w:shd w:val="clear" w:color="auto" w:fill="FFFFFF"/>
        </w:rPr>
      </w:pPr>
      <w:r>
        <w:rPr>
          <w:rFonts w:ascii="Arial" w:hAnsi="Arial" w:cs="Arial"/>
          <w:b/>
          <w:shd w:val="clear" w:color="auto" w:fill="FFFFFF"/>
        </w:rPr>
        <w:t>Design</w:t>
      </w:r>
    </w:p>
    <w:p w14:paraId="35A84C0E" w14:textId="77777777" w:rsidR="006C2E1E" w:rsidRPr="006C2E1E" w:rsidRDefault="006C2E1E" w:rsidP="00443290">
      <w:pPr>
        <w:spacing w:line="480" w:lineRule="auto"/>
        <w:jc w:val="both"/>
        <w:rPr>
          <w:rFonts w:ascii="Arial" w:hAnsi="Arial" w:cs="Arial"/>
          <w:shd w:val="clear" w:color="auto" w:fill="FFFFFF"/>
        </w:rPr>
      </w:pPr>
      <w:r>
        <w:rPr>
          <w:rFonts w:ascii="Arial" w:hAnsi="Arial" w:cs="Arial"/>
          <w:shd w:val="clear" w:color="auto" w:fill="FFFFFF"/>
        </w:rPr>
        <w:t>P</w:t>
      </w:r>
      <w:r w:rsidR="00B15054">
        <w:rPr>
          <w:rFonts w:ascii="Arial" w:hAnsi="Arial" w:cs="Arial"/>
          <w:shd w:val="clear" w:color="auto" w:fill="FFFFFF"/>
        </w:rPr>
        <w:t>rospective p</w:t>
      </w:r>
      <w:r>
        <w:rPr>
          <w:rFonts w:ascii="Arial" w:hAnsi="Arial" w:cs="Arial"/>
          <w:shd w:val="clear" w:color="auto" w:fill="FFFFFF"/>
        </w:rPr>
        <w:t>opulation based</w:t>
      </w:r>
      <w:r w:rsidR="00B15054">
        <w:rPr>
          <w:rFonts w:ascii="Arial" w:hAnsi="Arial" w:cs="Arial"/>
          <w:shd w:val="clear" w:color="auto" w:fill="FFFFFF"/>
        </w:rPr>
        <w:t>, observational study</w:t>
      </w:r>
      <w:r w:rsidR="006D5052">
        <w:rPr>
          <w:rFonts w:ascii="Arial" w:hAnsi="Arial" w:cs="Arial"/>
          <w:shd w:val="clear" w:color="auto" w:fill="FFFFFF"/>
        </w:rPr>
        <w:t xml:space="preserve"> for 12 months from March 2016</w:t>
      </w:r>
      <w:r w:rsidR="0093268F">
        <w:rPr>
          <w:rFonts w:ascii="Arial" w:hAnsi="Arial" w:cs="Arial"/>
          <w:shd w:val="clear" w:color="auto" w:fill="FFFFFF"/>
        </w:rPr>
        <w:t>.</w:t>
      </w:r>
    </w:p>
    <w:p w14:paraId="147A8C4E" w14:textId="77777777" w:rsidR="00C0788E" w:rsidRDefault="00C0788E" w:rsidP="00443290">
      <w:pPr>
        <w:spacing w:line="480" w:lineRule="auto"/>
        <w:jc w:val="both"/>
        <w:rPr>
          <w:rFonts w:ascii="Arial" w:hAnsi="Arial" w:cs="Arial"/>
          <w:b/>
          <w:shd w:val="clear" w:color="auto" w:fill="FFFFFF"/>
        </w:rPr>
      </w:pPr>
      <w:r>
        <w:rPr>
          <w:rFonts w:ascii="Arial" w:hAnsi="Arial" w:cs="Arial"/>
          <w:b/>
          <w:shd w:val="clear" w:color="auto" w:fill="FFFFFF"/>
        </w:rPr>
        <w:t>Setting</w:t>
      </w:r>
    </w:p>
    <w:p w14:paraId="3C65504C" w14:textId="77777777" w:rsidR="00B15054" w:rsidRDefault="006D5052" w:rsidP="00D60CCC">
      <w:pPr>
        <w:spacing w:line="480" w:lineRule="auto"/>
        <w:jc w:val="both"/>
        <w:rPr>
          <w:rFonts w:ascii="Arial" w:hAnsi="Arial" w:cs="Arial"/>
          <w:shd w:val="clear" w:color="auto" w:fill="FFFFFF"/>
        </w:rPr>
      </w:pPr>
      <w:r>
        <w:rPr>
          <w:rFonts w:ascii="Arial" w:hAnsi="Arial" w:cs="Arial"/>
          <w:shd w:val="clear" w:color="auto" w:fill="FFFFFF"/>
        </w:rPr>
        <w:t>Specialist Neonatal Surgical Units</w:t>
      </w:r>
      <w:r w:rsidR="00D60CCC">
        <w:rPr>
          <w:rFonts w:ascii="Arial" w:hAnsi="Arial" w:cs="Arial"/>
          <w:shd w:val="clear" w:color="auto" w:fill="FFFFFF"/>
        </w:rPr>
        <w:t xml:space="preserve"> in </w:t>
      </w:r>
      <w:r w:rsidR="0093268F">
        <w:rPr>
          <w:rFonts w:ascii="Arial" w:hAnsi="Arial" w:cs="Arial"/>
          <w:shd w:val="clear" w:color="auto" w:fill="FFFFFF"/>
        </w:rPr>
        <w:t xml:space="preserve">the </w:t>
      </w:r>
      <w:r w:rsidR="00B15054">
        <w:rPr>
          <w:rFonts w:ascii="Arial" w:hAnsi="Arial" w:cs="Arial"/>
          <w:shd w:val="clear" w:color="auto" w:fill="FFFFFF"/>
        </w:rPr>
        <w:t>United Kingdom</w:t>
      </w:r>
      <w:r w:rsidR="0093268F">
        <w:rPr>
          <w:rFonts w:ascii="Arial" w:hAnsi="Arial" w:cs="Arial"/>
        </w:rPr>
        <w:t>.</w:t>
      </w:r>
    </w:p>
    <w:p w14:paraId="15C643C9" w14:textId="77777777" w:rsidR="00D60CCC" w:rsidRDefault="00D60CCC" w:rsidP="00443290">
      <w:pPr>
        <w:spacing w:line="480" w:lineRule="auto"/>
        <w:jc w:val="both"/>
        <w:rPr>
          <w:rFonts w:ascii="Arial" w:hAnsi="Arial" w:cs="Arial"/>
          <w:b/>
          <w:shd w:val="clear" w:color="auto" w:fill="FFFFFF"/>
        </w:rPr>
      </w:pPr>
      <w:r>
        <w:rPr>
          <w:rFonts w:ascii="Arial" w:hAnsi="Arial" w:cs="Arial"/>
          <w:b/>
          <w:shd w:val="clear" w:color="auto" w:fill="FFFFFF"/>
        </w:rPr>
        <w:t>Main outcome measures</w:t>
      </w:r>
    </w:p>
    <w:p w14:paraId="72233721" w14:textId="77777777" w:rsidR="00D60CCC" w:rsidRPr="0037129B" w:rsidRDefault="00D60CCC" w:rsidP="00443290">
      <w:pPr>
        <w:spacing w:line="480" w:lineRule="auto"/>
        <w:jc w:val="both"/>
        <w:rPr>
          <w:rFonts w:ascii="Arial" w:hAnsi="Arial" w:cs="Arial"/>
          <w:shd w:val="clear" w:color="auto" w:fill="FFFFFF"/>
        </w:rPr>
      </w:pPr>
      <w:r w:rsidRPr="0037129B">
        <w:rPr>
          <w:rFonts w:ascii="Arial" w:hAnsi="Arial" w:cs="Arial"/>
          <w:shd w:val="clear" w:color="auto" w:fill="FFFFFF"/>
        </w:rPr>
        <w:t>Incidence of CDO</w:t>
      </w:r>
      <w:r w:rsidR="006D5052" w:rsidRPr="0037129B">
        <w:rPr>
          <w:rFonts w:ascii="Arial" w:hAnsi="Arial" w:cs="Arial"/>
          <w:shd w:val="clear" w:color="auto" w:fill="FFFFFF"/>
        </w:rPr>
        <w:t>,</w:t>
      </w:r>
      <w:r w:rsidRPr="0037129B">
        <w:rPr>
          <w:rFonts w:ascii="Arial" w:hAnsi="Arial" w:cs="Arial"/>
          <w:shd w:val="clear" w:color="auto" w:fill="FFFFFF"/>
        </w:rPr>
        <w:t>asoociated anomalies</w:t>
      </w:r>
      <w:r w:rsidR="006D5052" w:rsidRPr="0037129B">
        <w:rPr>
          <w:rFonts w:ascii="Arial" w:hAnsi="Arial" w:cs="Arial"/>
          <w:shd w:val="clear" w:color="auto" w:fill="FFFFFF"/>
        </w:rPr>
        <w:t xml:space="preserve"> and short-term outcomes</w:t>
      </w:r>
      <w:r w:rsidR="0093268F" w:rsidRPr="0037129B">
        <w:rPr>
          <w:rFonts w:ascii="Arial" w:hAnsi="Arial" w:cs="Arial"/>
          <w:shd w:val="clear" w:color="auto" w:fill="FFFFFF"/>
        </w:rPr>
        <w:t>.</w:t>
      </w:r>
    </w:p>
    <w:p w14:paraId="4C06E745" w14:textId="77777777" w:rsidR="003941FF" w:rsidRDefault="003941FF" w:rsidP="00443290">
      <w:pPr>
        <w:spacing w:line="480" w:lineRule="auto"/>
        <w:jc w:val="both"/>
        <w:rPr>
          <w:rFonts w:ascii="Arial" w:hAnsi="Arial" w:cs="Arial"/>
          <w:b/>
          <w:shd w:val="clear" w:color="auto" w:fill="FFFFFF"/>
        </w:rPr>
      </w:pPr>
      <w:r w:rsidRPr="003941FF">
        <w:rPr>
          <w:rFonts w:ascii="Arial" w:hAnsi="Arial" w:cs="Arial"/>
          <w:b/>
          <w:shd w:val="clear" w:color="auto" w:fill="FFFFFF"/>
        </w:rPr>
        <w:t xml:space="preserve">Results </w:t>
      </w:r>
    </w:p>
    <w:p w14:paraId="3FE32CB1" w14:textId="77777777" w:rsidR="002F786A" w:rsidRPr="001A4EB3" w:rsidRDefault="002F786A" w:rsidP="00443290">
      <w:pPr>
        <w:spacing w:line="480" w:lineRule="auto"/>
        <w:jc w:val="both"/>
        <w:rPr>
          <w:rFonts w:ascii="Arial" w:hAnsi="Arial" w:cs="Arial"/>
          <w:shd w:val="clear" w:color="auto" w:fill="FFFFFF"/>
        </w:rPr>
      </w:pPr>
      <w:r>
        <w:rPr>
          <w:rFonts w:ascii="Arial" w:hAnsi="Arial" w:cs="Arial"/>
          <w:shd w:val="clear" w:color="auto" w:fill="FFFFFF"/>
        </w:rPr>
        <w:t xml:space="preserve">In total 110 cases were identified and </w:t>
      </w:r>
      <w:r w:rsidR="001A4EB3">
        <w:rPr>
          <w:rFonts w:ascii="Arial" w:hAnsi="Arial" w:cs="Arial"/>
          <w:shd w:val="clear" w:color="auto" w:fill="FFFFFF"/>
        </w:rPr>
        <w:t>data forms were returned for 103 infants giving a</w:t>
      </w:r>
      <w:r w:rsidR="00E3018D">
        <w:rPr>
          <w:rFonts w:ascii="Arial" w:hAnsi="Arial" w:cs="Arial"/>
          <w:shd w:val="clear" w:color="auto" w:fill="FFFFFF"/>
        </w:rPr>
        <w:t>n</w:t>
      </w:r>
      <w:r w:rsidR="001A4EB3">
        <w:rPr>
          <w:rFonts w:ascii="Arial" w:hAnsi="Arial" w:cs="Arial"/>
          <w:shd w:val="clear" w:color="auto" w:fill="FFFFFF"/>
        </w:rPr>
        <w:t xml:space="preserve"> estimated incidence of </w:t>
      </w:r>
      <w:r w:rsidR="00A51811">
        <w:rPr>
          <w:rFonts w:ascii="Arial" w:hAnsi="Arial" w:cs="Arial"/>
          <w:shd w:val="clear" w:color="auto" w:fill="FFFFFF"/>
        </w:rPr>
        <w:t>1.22 case</w:t>
      </w:r>
      <w:r w:rsidR="0078445C">
        <w:rPr>
          <w:rFonts w:ascii="Arial" w:hAnsi="Arial" w:cs="Arial"/>
          <w:shd w:val="clear" w:color="auto" w:fill="FFFFFF"/>
        </w:rPr>
        <w:t>s per 10,000 (95% CI 1.01-1.49)</w:t>
      </w:r>
      <w:r w:rsidR="001A4EB3">
        <w:rPr>
          <w:rFonts w:ascii="Arial" w:hAnsi="Arial" w:cs="Arial"/>
          <w:shd w:val="clear" w:color="auto" w:fill="FFFFFF"/>
        </w:rPr>
        <w:t xml:space="preserve"> live births. Overall 59% of cases were </w:t>
      </w:r>
      <w:r w:rsidR="009F2F4C">
        <w:rPr>
          <w:rFonts w:ascii="Arial" w:hAnsi="Arial" w:cs="Arial"/>
          <w:shd w:val="clear" w:color="auto" w:fill="FFFFFF"/>
        </w:rPr>
        <w:t>suspected</w:t>
      </w:r>
      <w:r w:rsidR="001A4EB3">
        <w:rPr>
          <w:rFonts w:ascii="Arial" w:hAnsi="Arial" w:cs="Arial"/>
          <w:shd w:val="clear" w:color="auto" w:fill="FFFFFF"/>
        </w:rPr>
        <w:t xml:space="preserve"> antenatally and associated anomalies were seen in 69%. Operative repair was carried out mostly by </w:t>
      </w:r>
      <w:r w:rsidR="001A4EB3" w:rsidRPr="001A4EB3">
        <w:rPr>
          <w:rFonts w:ascii="Arial" w:hAnsi="Arial" w:cs="Arial"/>
          <w:shd w:val="clear" w:color="auto" w:fill="FFFFFF"/>
        </w:rPr>
        <w:t>duodenoduodenostomy (76%) followed by</w:t>
      </w:r>
      <w:r w:rsidR="001A4EB3">
        <w:rPr>
          <w:rFonts w:ascii="Arial" w:hAnsi="Arial" w:cs="Arial"/>
          <w:shd w:val="clear" w:color="auto" w:fill="FFFFFF"/>
        </w:rPr>
        <w:t xml:space="preserve"> duodenojejunostomy (</w:t>
      </w:r>
      <w:r w:rsidR="001A4EB3" w:rsidRPr="001A4EB3">
        <w:rPr>
          <w:rFonts w:ascii="Arial" w:hAnsi="Arial" w:cs="Arial"/>
          <w:shd w:val="clear" w:color="auto" w:fill="FFFFFF"/>
        </w:rPr>
        <w:t>15%).</w:t>
      </w:r>
      <w:r w:rsidR="001A4EB3">
        <w:rPr>
          <w:rFonts w:ascii="Arial" w:hAnsi="Arial" w:cs="Arial"/>
          <w:shd w:val="clear" w:color="auto" w:fill="FFFFFF"/>
        </w:rPr>
        <w:t xml:space="preserve"> </w:t>
      </w:r>
      <w:r w:rsidR="009F2F4C">
        <w:rPr>
          <w:rFonts w:ascii="Arial" w:hAnsi="Arial" w:cs="Arial"/>
          <w:shd w:val="clear" w:color="auto" w:fill="FFFFFF"/>
        </w:rPr>
        <w:t>Post-operative</w:t>
      </w:r>
      <w:r w:rsidR="00C0116E">
        <w:rPr>
          <w:rFonts w:ascii="Arial" w:hAnsi="Arial" w:cs="Arial"/>
          <w:shd w:val="clear" w:color="auto" w:fill="FFFFFF"/>
        </w:rPr>
        <w:t xml:space="preserve"> feeding practice varied with</w:t>
      </w:r>
      <w:r w:rsidR="001A4EB3">
        <w:rPr>
          <w:rFonts w:ascii="Arial" w:hAnsi="Arial" w:cs="Arial"/>
          <w:shd w:val="clear" w:color="auto" w:fill="FFFFFF"/>
        </w:rPr>
        <w:t xml:space="preserve"> 42% ha</w:t>
      </w:r>
      <w:r w:rsidR="00C0116E">
        <w:rPr>
          <w:rFonts w:ascii="Arial" w:hAnsi="Arial" w:cs="Arial"/>
          <w:shd w:val="clear" w:color="auto" w:fill="FFFFFF"/>
        </w:rPr>
        <w:t>ving</w:t>
      </w:r>
      <w:r w:rsidR="001A4EB3">
        <w:rPr>
          <w:rFonts w:ascii="Arial" w:hAnsi="Arial" w:cs="Arial"/>
          <w:shd w:val="clear" w:color="auto" w:fill="FFFFFF"/>
        </w:rPr>
        <w:t xml:space="preserve"> a tra</w:t>
      </w:r>
      <w:r w:rsidR="00C0116E">
        <w:rPr>
          <w:rFonts w:ascii="Arial" w:hAnsi="Arial" w:cs="Arial"/>
          <w:shd w:val="clear" w:color="auto" w:fill="FFFFFF"/>
        </w:rPr>
        <w:t>ns-</w:t>
      </w:r>
      <w:r w:rsidR="009F2F4C">
        <w:rPr>
          <w:rFonts w:ascii="Arial" w:hAnsi="Arial" w:cs="Arial"/>
          <w:shd w:val="clear" w:color="auto" w:fill="FFFFFF"/>
        </w:rPr>
        <w:t>anastomotic</w:t>
      </w:r>
      <w:r w:rsidR="00C0116E">
        <w:rPr>
          <w:rFonts w:ascii="Arial" w:hAnsi="Arial" w:cs="Arial"/>
          <w:shd w:val="clear" w:color="auto" w:fill="FFFFFF"/>
        </w:rPr>
        <w:t xml:space="preserve"> tube placed and</w:t>
      </w:r>
      <w:r w:rsidR="001A4EB3">
        <w:rPr>
          <w:rFonts w:ascii="Arial" w:hAnsi="Arial" w:cs="Arial"/>
          <w:shd w:val="clear" w:color="auto" w:fill="FFFFFF"/>
        </w:rPr>
        <w:t xml:space="preserve"> 88% receiv</w:t>
      </w:r>
      <w:r w:rsidR="006D5052">
        <w:rPr>
          <w:rFonts w:ascii="Arial" w:hAnsi="Arial" w:cs="Arial"/>
          <w:shd w:val="clear" w:color="auto" w:fill="FFFFFF"/>
        </w:rPr>
        <w:t>ing</w:t>
      </w:r>
      <w:r w:rsidR="001A4EB3">
        <w:rPr>
          <w:rFonts w:ascii="Arial" w:hAnsi="Arial" w:cs="Arial"/>
          <w:shd w:val="clear" w:color="auto" w:fill="FFFFFF"/>
        </w:rPr>
        <w:t xml:space="preserve"> parenteral nutrition. </w:t>
      </w:r>
      <w:r w:rsidR="00C0116E">
        <w:rPr>
          <w:rFonts w:ascii="Arial" w:hAnsi="Arial" w:cs="Arial"/>
          <w:shd w:val="clear" w:color="auto" w:fill="FFFFFF"/>
        </w:rPr>
        <w:t xml:space="preserve">Re-operation rate related to </w:t>
      </w:r>
      <w:r w:rsidR="00E3018D">
        <w:rPr>
          <w:rFonts w:ascii="Arial" w:hAnsi="Arial" w:cs="Arial"/>
          <w:shd w:val="clear" w:color="auto" w:fill="FFFFFF"/>
        </w:rPr>
        <w:t xml:space="preserve">the </w:t>
      </w:r>
      <w:r w:rsidR="00994EB6">
        <w:rPr>
          <w:rFonts w:ascii="Arial" w:hAnsi="Arial" w:cs="Arial"/>
          <w:shd w:val="clear" w:color="auto" w:fill="FFFFFF"/>
        </w:rPr>
        <w:t>initial procedure was 3</w:t>
      </w:r>
      <w:r w:rsidR="00C0116E">
        <w:rPr>
          <w:rFonts w:ascii="Arial" w:hAnsi="Arial" w:cs="Arial"/>
          <w:shd w:val="clear" w:color="auto" w:fill="FFFFFF"/>
        </w:rPr>
        <w:t>% within 28 days</w:t>
      </w:r>
      <w:r w:rsidR="00E3018D">
        <w:rPr>
          <w:rFonts w:ascii="Arial" w:hAnsi="Arial" w:cs="Arial"/>
          <w:shd w:val="clear" w:color="auto" w:fill="FFFFFF"/>
        </w:rPr>
        <w:t>. T</w:t>
      </w:r>
      <w:r w:rsidR="00C0116E">
        <w:rPr>
          <w:rFonts w:ascii="Arial" w:hAnsi="Arial" w:cs="Arial"/>
          <w:shd w:val="clear" w:color="auto" w:fill="FFFFFF"/>
        </w:rPr>
        <w:t>wo</w:t>
      </w:r>
      <w:r w:rsidR="001A4EB3">
        <w:rPr>
          <w:rFonts w:ascii="Arial" w:hAnsi="Arial" w:cs="Arial"/>
          <w:shd w:val="clear" w:color="auto" w:fill="FFFFFF"/>
        </w:rPr>
        <w:t xml:space="preserve"> infants died within 28 days of operation </w:t>
      </w:r>
      <w:r w:rsidR="00E3018D">
        <w:rPr>
          <w:rFonts w:ascii="Arial" w:hAnsi="Arial" w:cs="Arial"/>
          <w:shd w:val="clear" w:color="auto" w:fill="FFFFFF"/>
        </w:rPr>
        <w:t xml:space="preserve">from </w:t>
      </w:r>
      <w:r w:rsidR="001A4EB3">
        <w:rPr>
          <w:rFonts w:ascii="Arial" w:hAnsi="Arial" w:cs="Arial"/>
          <w:shd w:val="clear" w:color="auto" w:fill="FFFFFF"/>
        </w:rPr>
        <w:t xml:space="preserve">unrelated </w:t>
      </w:r>
      <w:r w:rsidR="00C0116E">
        <w:rPr>
          <w:rFonts w:ascii="Arial" w:hAnsi="Arial" w:cs="Arial"/>
          <w:shd w:val="clear" w:color="auto" w:fill="FFFFFF"/>
        </w:rPr>
        <w:t>causes.</w:t>
      </w:r>
    </w:p>
    <w:p w14:paraId="093647FD" w14:textId="77777777" w:rsidR="001A4EB3" w:rsidRDefault="003941FF" w:rsidP="00443290">
      <w:pPr>
        <w:spacing w:line="480" w:lineRule="auto"/>
        <w:jc w:val="both"/>
        <w:rPr>
          <w:rFonts w:ascii="Arial" w:hAnsi="Arial" w:cs="Arial"/>
          <w:b/>
          <w:shd w:val="clear" w:color="auto" w:fill="FFFFFF"/>
        </w:rPr>
      </w:pPr>
      <w:r w:rsidRPr="003941FF">
        <w:rPr>
          <w:rFonts w:ascii="Arial" w:hAnsi="Arial" w:cs="Arial"/>
          <w:b/>
          <w:shd w:val="clear" w:color="auto" w:fill="FFFFFF"/>
        </w:rPr>
        <w:t>Conclusion</w:t>
      </w:r>
    </w:p>
    <w:p w14:paraId="0274658B" w14:textId="77777777" w:rsidR="001A4EB3" w:rsidRPr="001A4EB3" w:rsidRDefault="001A4EB3" w:rsidP="00443290">
      <w:pPr>
        <w:spacing w:line="480" w:lineRule="auto"/>
        <w:jc w:val="both"/>
        <w:rPr>
          <w:rFonts w:ascii="Arial" w:hAnsi="Arial" w:cs="Arial"/>
          <w:shd w:val="clear" w:color="auto" w:fill="FFFFFF"/>
        </w:rPr>
      </w:pPr>
      <w:r>
        <w:rPr>
          <w:rFonts w:ascii="Arial" w:hAnsi="Arial" w:cs="Arial"/>
          <w:shd w:val="clear" w:color="auto" w:fill="FFFFFF"/>
        </w:rPr>
        <w:lastRenderedPageBreak/>
        <w:t xml:space="preserve">This population based study of CDO has shown that the majority of </w:t>
      </w:r>
      <w:r w:rsidR="00C0116E">
        <w:rPr>
          <w:rFonts w:ascii="Arial" w:hAnsi="Arial" w:cs="Arial"/>
          <w:shd w:val="clear" w:color="auto" w:fill="FFFFFF"/>
        </w:rPr>
        <w:t>infants</w:t>
      </w:r>
      <w:r>
        <w:rPr>
          <w:rFonts w:ascii="Arial" w:hAnsi="Arial" w:cs="Arial"/>
          <w:shd w:val="clear" w:color="auto" w:fill="FFFFFF"/>
        </w:rPr>
        <w:t xml:space="preserve"> have associated anomalies. </w:t>
      </w:r>
      <w:r w:rsidR="00C0116E">
        <w:rPr>
          <w:rFonts w:ascii="Arial" w:hAnsi="Arial" w:cs="Arial"/>
          <w:shd w:val="clear" w:color="auto" w:fill="FFFFFF"/>
        </w:rPr>
        <w:t xml:space="preserve">There is variation in </w:t>
      </w:r>
      <w:r w:rsidR="009F2F4C">
        <w:rPr>
          <w:rFonts w:ascii="Arial" w:hAnsi="Arial" w:cs="Arial"/>
          <w:shd w:val="clear" w:color="auto" w:fill="FFFFFF"/>
        </w:rPr>
        <w:t>post-operative</w:t>
      </w:r>
      <w:r>
        <w:rPr>
          <w:rFonts w:ascii="Arial" w:hAnsi="Arial" w:cs="Arial"/>
          <w:shd w:val="clear" w:color="auto" w:fill="FFFFFF"/>
        </w:rPr>
        <w:t xml:space="preserve"> feeding </w:t>
      </w:r>
      <w:r w:rsidR="009F2F4C">
        <w:rPr>
          <w:rFonts w:ascii="Arial" w:hAnsi="Arial" w:cs="Arial"/>
          <w:shd w:val="clear" w:color="auto" w:fill="FFFFFF"/>
        </w:rPr>
        <w:t>strategies</w:t>
      </w:r>
      <w:r>
        <w:rPr>
          <w:rFonts w:ascii="Arial" w:hAnsi="Arial" w:cs="Arial"/>
          <w:shd w:val="clear" w:color="auto" w:fill="FFFFFF"/>
        </w:rPr>
        <w:t xml:space="preserve"> </w:t>
      </w:r>
      <w:r w:rsidR="00C0116E">
        <w:rPr>
          <w:rFonts w:ascii="Arial" w:hAnsi="Arial" w:cs="Arial"/>
          <w:shd w:val="clear" w:color="auto" w:fill="FFFFFF"/>
        </w:rPr>
        <w:t xml:space="preserve">which represent </w:t>
      </w:r>
      <w:r w:rsidR="00E3018D">
        <w:rPr>
          <w:rFonts w:ascii="Arial" w:hAnsi="Arial" w:cs="Arial"/>
          <w:shd w:val="clear" w:color="auto" w:fill="FFFFFF"/>
        </w:rPr>
        <w:t xml:space="preserve">opportunities </w:t>
      </w:r>
      <w:r w:rsidR="00C0116E">
        <w:rPr>
          <w:rFonts w:ascii="Arial" w:hAnsi="Arial" w:cs="Arial"/>
          <w:shd w:val="clear" w:color="auto" w:fill="FFFFFF"/>
        </w:rPr>
        <w:t>to explore the effect</w:t>
      </w:r>
      <w:r w:rsidR="00E3018D">
        <w:rPr>
          <w:rFonts w:ascii="Arial" w:hAnsi="Arial" w:cs="Arial"/>
          <w:shd w:val="clear" w:color="auto" w:fill="FFFFFF"/>
        </w:rPr>
        <w:t>s</w:t>
      </w:r>
      <w:r w:rsidR="00C0116E">
        <w:rPr>
          <w:rFonts w:ascii="Arial" w:hAnsi="Arial" w:cs="Arial"/>
          <w:shd w:val="clear" w:color="auto" w:fill="FFFFFF"/>
        </w:rPr>
        <w:t xml:space="preserve"> of th</w:t>
      </w:r>
      <w:r w:rsidR="00E3018D">
        <w:rPr>
          <w:rFonts w:ascii="Arial" w:hAnsi="Arial" w:cs="Arial"/>
          <w:shd w:val="clear" w:color="auto" w:fill="FFFFFF"/>
        </w:rPr>
        <w:t>ese</w:t>
      </w:r>
      <w:r w:rsidR="00C0116E">
        <w:rPr>
          <w:rFonts w:ascii="Arial" w:hAnsi="Arial" w:cs="Arial"/>
          <w:shd w:val="clear" w:color="auto" w:fill="FFFFFF"/>
        </w:rPr>
        <w:t xml:space="preserve"> on outcome and potentially standardise </w:t>
      </w:r>
      <w:r>
        <w:rPr>
          <w:rFonts w:ascii="Arial" w:hAnsi="Arial" w:cs="Arial"/>
          <w:shd w:val="clear" w:color="auto" w:fill="FFFFFF"/>
        </w:rPr>
        <w:t>approach</w:t>
      </w:r>
      <w:r w:rsidR="00C0116E">
        <w:rPr>
          <w:rFonts w:ascii="Arial" w:hAnsi="Arial" w:cs="Arial"/>
          <w:shd w:val="clear" w:color="auto" w:fill="FFFFFF"/>
        </w:rPr>
        <w:t>.</w:t>
      </w:r>
      <w:r>
        <w:rPr>
          <w:rFonts w:ascii="Arial" w:hAnsi="Arial" w:cs="Arial"/>
          <w:shd w:val="clear" w:color="auto" w:fill="FFFFFF"/>
        </w:rPr>
        <w:t xml:space="preserve"> Short term outcomes are generally good.</w:t>
      </w:r>
    </w:p>
    <w:p w14:paraId="4668348D" w14:textId="77777777" w:rsidR="001A4EB3" w:rsidRDefault="001A4EB3" w:rsidP="00443290">
      <w:pPr>
        <w:spacing w:line="480" w:lineRule="auto"/>
        <w:rPr>
          <w:rFonts w:ascii="Arial" w:hAnsi="Arial" w:cs="Arial"/>
          <w:b/>
          <w:shd w:val="clear" w:color="auto" w:fill="FFFFFF"/>
        </w:rPr>
      </w:pPr>
    </w:p>
    <w:p w14:paraId="26B4E1C3" w14:textId="77777777" w:rsidR="003941FF" w:rsidRDefault="003941FF" w:rsidP="00443290">
      <w:pPr>
        <w:spacing w:line="480" w:lineRule="auto"/>
        <w:rPr>
          <w:rFonts w:ascii="Arial" w:hAnsi="Arial" w:cs="Arial"/>
          <w:shd w:val="clear" w:color="auto" w:fill="FFFFFF"/>
        </w:rPr>
      </w:pPr>
    </w:p>
    <w:p w14:paraId="0445CCD6" w14:textId="77777777" w:rsidR="002310E5" w:rsidRDefault="002310E5" w:rsidP="00443290">
      <w:pPr>
        <w:spacing w:line="480" w:lineRule="auto"/>
        <w:rPr>
          <w:rFonts w:ascii="Arial" w:hAnsi="Arial" w:cs="Arial"/>
          <w:shd w:val="clear" w:color="auto" w:fill="FFFFFF"/>
        </w:rPr>
      </w:pPr>
    </w:p>
    <w:p w14:paraId="04CFDCCD" w14:textId="77777777" w:rsidR="002310E5" w:rsidRDefault="002310E5" w:rsidP="00443290">
      <w:pPr>
        <w:spacing w:line="480" w:lineRule="auto"/>
        <w:rPr>
          <w:rFonts w:ascii="Arial" w:hAnsi="Arial" w:cs="Arial"/>
          <w:shd w:val="clear" w:color="auto" w:fill="FFFFFF"/>
        </w:rPr>
      </w:pPr>
    </w:p>
    <w:p w14:paraId="35565AA6" w14:textId="77777777" w:rsidR="002310E5" w:rsidRDefault="002310E5" w:rsidP="00443290">
      <w:pPr>
        <w:spacing w:line="480" w:lineRule="auto"/>
        <w:rPr>
          <w:rFonts w:ascii="Arial" w:hAnsi="Arial" w:cs="Arial"/>
          <w:shd w:val="clear" w:color="auto" w:fill="FFFFFF"/>
        </w:rPr>
      </w:pPr>
    </w:p>
    <w:p w14:paraId="4CE0524B" w14:textId="77777777" w:rsidR="002310E5" w:rsidRDefault="002310E5" w:rsidP="00443290">
      <w:pPr>
        <w:spacing w:line="480" w:lineRule="auto"/>
        <w:rPr>
          <w:rFonts w:ascii="Arial" w:hAnsi="Arial" w:cs="Arial"/>
          <w:shd w:val="clear" w:color="auto" w:fill="FFFFFF"/>
        </w:rPr>
      </w:pPr>
    </w:p>
    <w:p w14:paraId="54C1E5BB" w14:textId="77777777" w:rsidR="002310E5" w:rsidRDefault="002310E5" w:rsidP="00443290">
      <w:pPr>
        <w:spacing w:line="480" w:lineRule="auto"/>
        <w:rPr>
          <w:rFonts w:ascii="Arial" w:hAnsi="Arial" w:cs="Arial"/>
          <w:shd w:val="clear" w:color="auto" w:fill="FFFFFF"/>
        </w:rPr>
      </w:pPr>
    </w:p>
    <w:p w14:paraId="2D9712A6" w14:textId="77777777" w:rsidR="002310E5" w:rsidRDefault="002310E5" w:rsidP="00443290">
      <w:pPr>
        <w:spacing w:line="480" w:lineRule="auto"/>
        <w:rPr>
          <w:rFonts w:ascii="Arial" w:hAnsi="Arial" w:cs="Arial"/>
          <w:shd w:val="clear" w:color="auto" w:fill="FFFFFF"/>
        </w:rPr>
      </w:pPr>
    </w:p>
    <w:p w14:paraId="17B32A5F" w14:textId="77777777" w:rsidR="002310E5" w:rsidRDefault="002310E5" w:rsidP="00443290">
      <w:pPr>
        <w:spacing w:line="480" w:lineRule="auto"/>
        <w:rPr>
          <w:rFonts w:ascii="Arial" w:hAnsi="Arial" w:cs="Arial"/>
          <w:shd w:val="clear" w:color="auto" w:fill="FFFFFF"/>
        </w:rPr>
      </w:pPr>
    </w:p>
    <w:p w14:paraId="4F6D3D9A" w14:textId="77777777" w:rsidR="002310E5" w:rsidRDefault="002310E5" w:rsidP="00443290">
      <w:pPr>
        <w:spacing w:line="480" w:lineRule="auto"/>
        <w:rPr>
          <w:rFonts w:ascii="Arial" w:hAnsi="Arial" w:cs="Arial"/>
          <w:shd w:val="clear" w:color="auto" w:fill="FFFFFF"/>
        </w:rPr>
      </w:pPr>
    </w:p>
    <w:p w14:paraId="2CE1148A" w14:textId="77777777" w:rsidR="00D60CCC" w:rsidRDefault="00D60CCC" w:rsidP="00443290">
      <w:pPr>
        <w:spacing w:line="480" w:lineRule="auto"/>
        <w:rPr>
          <w:rFonts w:ascii="Arial" w:hAnsi="Arial" w:cs="Arial"/>
          <w:shd w:val="clear" w:color="auto" w:fill="FFFFFF"/>
        </w:rPr>
      </w:pPr>
    </w:p>
    <w:p w14:paraId="51DDB292" w14:textId="77777777" w:rsidR="00D60CCC" w:rsidRDefault="00D60CCC" w:rsidP="00443290">
      <w:pPr>
        <w:spacing w:line="480" w:lineRule="auto"/>
        <w:rPr>
          <w:rFonts w:ascii="Arial" w:hAnsi="Arial" w:cs="Arial"/>
          <w:shd w:val="clear" w:color="auto" w:fill="FFFFFF"/>
        </w:rPr>
      </w:pPr>
    </w:p>
    <w:p w14:paraId="41186CF8" w14:textId="77777777" w:rsidR="00D60CCC" w:rsidRDefault="00D60CCC" w:rsidP="00443290">
      <w:pPr>
        <w:spacing w:line="480" w:lineRule="auto"/>
        <w:rPr>
          <w:rFonts w:ascii="Arial" w:hAnsi="Arial" w:cs="Arial"/>
          <w:shd w:val="clear" w:color="auto" w:fill="FFFFFF"/>
        </w:rPr>
      </w:pPr>
    </w:p>
    <w:p w14:paraId="61194F71" w14:textId="77777777" w:rsidR="00D60CCC" w:rsidRDefault="00D60CCC" w:rsidP="00443290">
      <w:pPr>
        <w:spacing w:line="480" w:lineRule="auto"/>
        <w:rPr>
          <w:rFonts w:ascii="Arial" w:hAnsi="Arial" w:cs="Arial"/>
          <w:shd w:val="clear" w:color="auto" w:fill="FFFFFF"/>
        </w:rPr>
      </w:pPr>
    </w:p>
    <w:p w14:paraId="23098ABA" w14:textId="77777777" w:rsidR="00D60CCC" w:rsidRDefault="00D60CCC" w:rsidP="00443290">
      <w:pPr>
        <w:spacing w:line="480" w:lineRule="auto"/>
        <w:rPr>
          <w:rFonts w:ascii="Arial" w:hAnsi="Arial" w:cs="Arial"/>
          <w:shd w:val="clear" w:color="auto" w:fill="FFFFFF"/>
        </w:rPr>
      </w:pPr>
    </w:p>
    <w:p w14:paraId="401BD1E5" w14:textId="77777777" w:rsidR="00D60CCC" w:rsidRDefault="00D60CCC" w:rsidP="00443290">
      <w:pPr>
        <w:spacing w:line="480" w:lineRule="auto"/>
        <w:rPr>
          <w:rFonts w:ascii="Arial" w:hAnsi="Arial" w:cs="Arial"/>
          <w:shd w:val="clear" w:color="auto" w:fill="FFFFFF"/>
        </w:rPr>
      </w:pPr>
    </w:p>
    <w:p w14:paraId="06500D3F" w14:textId="77777777" w:rsidR="00350E86" w:rsidRDefault="00350E86">
      <w:pPr>
        <w:rPr>
          <w:rFonts w:ascii="Arial" w:hAnsi="Arial" w:cs="Arial"/>
          <w:b/>
          <w:sz w:val="24"/>
          <w:shd w:val="clear" w:color="auto" w:fill="FFFFFF"/>
        </w:rPr>
      </w:pPr>
      <w:r>
        <w:rPr>
          <w:rFonts w:ascii="Arial" w:hAnsi="Arial" w:cs="Arial"/>
          <w:b/>
          <w:sz w:val="24"/>
          <w:shd w:val="clear" w:color="auto" w:fill="FFFFFF"/>
        </w:rPr>
        <w:br w:type="page"/>
      </w:r>
    </w:p>
    <w:p w14:paraId="4818CF33" w14:textId="77777777" w:rsidR="003941FF" w:rsidRPr="003941FF" w:rsidRDefault="003941FF" w:rsidP="00443290">
      <w:pPr>
        <w:spacing w:line="480" w:lineRule="auto"/>
        <w:rPr>
          <w:rFonts w:ascii="Arial" w:hAnsi="Arial" w:cs="Arial"/>
          <w:b/>
          <w:sz w:val="24"/>
          <w:shd w:val="clear" w:color="auto" w:fill="FFFFFF"/>
        </w:rPr>
      </w:pPr>
      <w:r>
        <w:rPr>
          <w:rFonts w:ascii="Arial" w:hAnsi="Arial" w:cs="Arial"/>
          <w:b/>
          <w:sz w:val="24"/>
          <w:shd w:val="clear" w:color="auto" w:fill="FFFFFF"/>
        </w:rPr>
        <w:lastRenderedPageBreak/>
        <w:t>Introduction</w:t>
      </w:r>
    </w:p>
    <w:p w14:paraId="7AD1C2E5" w14:textId="696965FC" w:rsidR="0078795E" w:rsidRPr="00502511" w:rsidRDefault="00FB10A6" w:rsidP="00443290">
      <w:pPr>
        <w:spacing w:line="480" w:lineRule="auto"/>
        <w:jc w:val="both"/>
        <w:rPr>
          <w:rFonts w:ascii="Arial" w:hAnsi="Arial" w:cs="Arial"/>
        </w:rPr>
      </w:pPr>
      <w:r>
        <w:rPr>
          <w:rFonts w:ascii="Arial" w:hAnsi="Arial" w:cs="Arial"/>
          <w:shd w:val="clear" w:color="auto" w:fill="FFFFFF"/>
        </w:rPr>
        <w:t xml:space="preserve">Congenital duodenal obstruction </w:t>
      </w:r>
      <w:r w:rsidR="00B501C8">
        <w:rPr>
          <w:rFonts w:ascii="Arial" w:hAnsi="Arial" w:cs="Arial"/>
          <w:shd w:val="clear" w:color="auto" w:fill="FFFFFF"/>
        </w:rPr>
        <w:t>(CDO)</w:t>
      </w:r>
      <w:r w:rsidR="006D5052">
        <w:rPr>
          <w:rFonts w:ascii="Arial" w:hAnsi="Arial" w:cs="Arial"/>
          <w:shd w:val="clear" w:color="auto" w:fill="FFFFFF"/>
        </w:rPr>
        <w:t>,</w:t>
      </w:r>
      <w:r>
        <w:rPr>
          <w:rFonts w:ascii="Arial" w:hAnsi="Arial" w:cs="Arial"/>
          <w:shd w:val="clear" w:color="auto" w:fill="FFFFFF"/>
        </w:rPr>
        <w:t xml:space="preserve"> </w:t>
      </w:r>
      <w:r w:rsidR="00B501C8">
        <w:rPr>
          <w:rFonts w:ascii="Arial" w:hAnsi="Arial" w:cs="Arial"/>
          <w:shd w:val="clear" w:color="auto" w:fill="FFFFFF"/>
        </w:rPr>
        <w:t>caused by duodenal atresia</w:t>
      </w:r>
      <w:r w:rsidR="00CE6D77">
        <w:rPr>
          <w:rFonts w:ascii="Arial" w:hAnsi="Arial" w:cs="Arial"/>
          <w:shd w:val="clear" w:color="auto" w:fill="FFFFFF"/>
        </w:rPr>
        <w:t xml:space="preserve"> </w:t>
      </w:r>
      <w:r w:rsidR="00B501C8">
        <w:rPr>
          <w:rFonts w:ascii="Arial" w:hAnsi="Arial" w:cs="Arial"/>
          <w:shd w:val="clear" w:color="auto" w:fill="FFFFFF"/>
        </w:rPr>
        <w:t>or duodenal stenosis</w:t>
      </w:r>
      <w:r w:rsidR="00CE6D77">
        <w:rPr>
          <w:rFonts w:ascii="Arial" w:hAnsi="Arial" w:cs="Arial"/>
          <w:shd w:val="clear" w:color="auto" w:fill="FFFFFF"/>
        </w:rPr>
        <w:t xml:space="preserve"> </w:t>
      </w:r>
      <w:r w:rsidR="006D5052">
        <w:rPr>
          <w:rFonts w:ascii="Arial" w:hAnsi="Arial" w:cs="Arial"/>
          <w:shd w:val="clear" w:color="auto" w:fill="FFFFFF"/>
        </w:rPr>
        <w:t>is a rare congenital anomaly</w:t>
      </w:r>
      <w:r w:rsidR="00A276DF">
        <w:rPr>
          <w:rFonts w:ascii="Arial" w:hAnsi="Arial" w:cs="Arial"/>
          <w:shd w:val="clear" w:color="auto" w:fill="FFFFFF"/>
        </w:rPr>
        <w:t>. In the current era</w:t>
      </w:r>
      <w:r w:rsidR="00721A10">
        <w:rPr>
          <w:rFonts w:ascii="Arial" w:hAnsi="Arial" w:cs="Arial"/>
          <w:shd w:val="clear" w:color="auto" w:fill="FFFFFF"/>
        </w:rPr>
        <w:t xml:space="preserve"> </w:t>
      </w:r>
      <w:r w:rsidR="00A276DF">
        <w:rPr>
          <w:rFonts w:ascii="Arial" w:hAnsi="Arial" w:cs="Arial"/>
          <w:shd w:val="clear" w:color="auto" w:fill="FFFFFF"/>
        </w:rPr>
        <w:t xml:space="preserve">approximately half of all cases </w:t>
      </w:r>
      <w:r w:rsidR="0039389B">
        <w:rPr>
          <w:rFonts w:ascii="Arial" w:hAnsi="Arial" w:cs="Arial"/>
          <w:shd w:val="clear" w:color="auto" w:fill="FFFFFF"/>
        </w:rPr>
        <w:t>are</w:t>
      </w:r>
      <w:r w:rsidR="00721A10">
        <w:rPr>
          <w:rFonts w:ascii="Arial" w:hAnsi="Arial" w:cs="Arial"/>
          <w:shd w:val="clear" w:color="auto" w:fill="FFFFFF"/>
        </w:rPr>
        <w:t xml:space="preserve"> detected antenatally on fetal ultrasonography </w:t>
      </w:r>
      <w:r w:rsidR="00A276DF">
        <w:rPr>
          <w:rFonts w:ascii="Arial" w:hAnsi="Arial" w:cs="Arial"/>
          <w:shd w:val="clear" w:color="auto" w:fill="FFFFFF"/>
        </w:rPr>
        <w:t>with</w:t>
      </w:r>
      <w:r w:rsidR="00721A10">
        <w:rPr>
          <w:rFonts w:ascii="Arial" w:hAnsi="Arial" w:cs="Arial"/>
          <w:shd w:val="clear" w:color="auto" w:fill="FFFFFF"/>
        </w:rPr>
        <w:t xml:space="preserve"> the </w:t>
      </w:r>
      <w:r w:rsidR="00A276DF">
        <w:rPr>
          <w:rFonts w:ascii="Arial" w:hAnsi="Arial" w:cs="Arial"/>
          <w:shd w:val="clear" w:color="auto" w:fill="FFFFFF"/>
        </w:rPr>
        <w:t>characet</w:t>
      </w:r>
      <w:r w:rsidR="00504C5F">
        <w:rPr>
          <w:rFonts w:ascii="Arial" w:hAnsi="Arial" w:cs="Arial"/>
          <w:shd w:val="clear" w:color="auto" w:fill="FFFFFF"/>
        </w:rPr>
        <w:t>er</w:t>
      </w:r>
      <w:r w:rsidR="00A276DF">
        <w:rPr>
          <w:rFonts w:ascii="Arial" w:hAnsi="Arial" w:cs="Arial"/>
          <w:shd w:val="clear" w:color="auto" w:fill="FFFFFF"/>
        </w:rPr>
        <w:t xml:space="preserve">istic </w:t>
      </w:r>
      <w:r w:rsidR="00721A10">
        <w:rPr>
          <w:rFonts w:ascii="Arial" w:hAnsi="Arial" w:cs="Arial"/>
          <w:shd w:val="clear" w:color="auto" w:fill="FFFFFF"/>
        </w:rPr>
        <w:t xml:space="preserve">presensce of a “double bubble” sign in the upper abdomen </w:t>
      </w:r>
      <w:r w:rsidR="00A276DF">
        <w:rPr>
          <w:rFonts w:ascii="Arial" w:hAnsi="Arial" w:cs="Arial"/>
          <w:shd w:val="clear" w:color="auto" w:fill="FFFFFF"/>
        </w:rPr>
        <w:t xml:space="preserve">representing dilated fluid filled </w:t>
      </w:r>
      <w:r w:rsidR="00721A10">
        <w:rPr>
          <w:rFonts w:ascii="Arial" w:hAnsi="Arial" w:cs="Arial"/>
          <w:shd w:val="clear" w:color="auto" w:fill="FFFFFF"/>
        </w:rPr>
        <w:t xml:space="preserve"> stomach and proximal duodenum</w:t>
      </w:r>
      <w:r w:rsidR="00350E86">
        <w:rPr>
          <w:rFonts w:ascii="Arial" w:hAnsi="Arial" w:cs="Arial"/>
          <w:shd w:val="clear" w:color="auto" w:fill="FFFFFF"/>
        </w:rPr>
        <w:t xml:space="preserve">. </w:t>
      </w:r>
      <w:r w:rsidR="007665F9">
        <w:rPr>
          <w:rFonts w:ascii="Arial" w:hAnsi="Arial" w:cs="Arial"/>
          <w:shd w:val="clear" w:color="auto" w:fill="FFFFFF"/>
        </w:rPr>
        <w:t xml:space="preserve">Antenatal suspicion of CDO should </w:t>
      </w:r>
      <w:r w:rsidR="00A276DF">
        <w:rPr>
          <w:rFonts w:ascii="Arial" w:hAnsi="Arial" w:cs="Arial"/>
          <w:shd w:val="clear" w:color="auto" w:fill="FFFFFF"/>
        </w:rPr>
        <w:t xml:space="preserve">ideally </w:t>
      </w:r>
      <w:r w:rsidR="007665F9">
        <w:rPr>
          <w:rFonts w:ascii="Arial" w:hAnsi="Arial" w:cs="Arial"/>
          <w:shd w:val="clear" w:color="auto" w:fill="FFFFFF"/>
        </w:rPr>
        <w:t xml:space="preserve">prompt counselling by a paediatric surgeon and other </w:t>
      </w:r>
      <w:r w:rsidR="00D15B47">
        <w:rPr>
          <w:rFonts w:ascii="Arial" w:hAnsi="Arial" w:cs="Arial"/>
          <w:shd w:val="clear" w:color="auto" w:fill="FFFFFF"/>
        </w:rPr>
        <w:t xml:space="preserve">genetic and structural </w:t>
      </w:r>
      <w:r w:rsidR="007665F9">
        <w:rPr>
          <w:rFonts w:ascii="Arial" w:hAnsi="Arial" w:cs="Arial"/>
          <w:shd w:val="clear" w:color="auto" w:fill="FFFFFF"/>
        </w:rPr>
        <w:t>abnormalities including chromosal anomalies should be considered</w:t>
      </w:r>
      <w:r w:rsidR="00A276DF">
        <w:rPr>
          <w:rFonts w:ascii="Arial" w:hAnsi="Arial" w:cs="Arial"/>
          <w:shd w:val="clear" w:color="auto" w:fill="FFFFFF"/>
        </w:rPr>
        <w:t xml:space="preserve"> since</w:t>
      </w:r>
      <w:r w:rsidR="00A27297">
        <w:rPr>
          <w:rFonts w:ascii="Arial" w:hAnsi="Arial" w:cs="Arial"/>
          <w:shd w:val="clear" w:color="auto" w:fill="FFFFFF"/>
        </w:rPr>
        <w:t xml:space="preserve"> </w:t>
      </w:r>
      <w:r w:rsidR="00A276DF">
        <w:rPr>
          <w:rFonts w:ascii="Arial" w:hAnsi="Arial" w:cs="Arial"/>
          <w:shd w:val="clear" w:color="auto" w:fill="FFFFFF"/>
        </w:rPr>
        <w:t>a</w:t>
      </w:r>
      <w:r>
        <w:rPr>
          <w:rFonts w:ascii="Arial" w:hAnsi="Arial" w:cs="Arial"/>
          <w:shd w:val="clear" w:color="auto" w:fill="FFFFFF"/>
        </w:rPr>
        <w:t xml:space="preserve">ssociated anomalies, </w:t>
      </w:r>
      <w:r w:rsidR="00B501C8">
        <w:rPr>
          <w:rFonts w:ascii="Arial" w:hAnsi="Arial" w:cs="Arial"/>
          <w:shd w:val="clear" w:color="auto" w:fill="FFFFFF"/>
        </w:rPr>
        <w:t>including</w:t>
      </w:r>
      <w:r>
        <w:rPr>
          <w:rFonts w:ascii="Arial" w:hAnsi="Arial" w:cs="Arial"/>
          <w:shd w:val="clear" w:color="auto" w:fill="FFFFFF"/>
        </w:rPr>
        <w:t xml:space="preserve"> cardiac</w:t>
      </w:r>
      <w:r w:rsidR="00B501C8">
        <w:rPr>
          <w:rFonts w:ascii="Arial" w:hAnsi="Arial" w:cs="Arial"/>
          <w:shd w:val="clear" w:color="auto" w:fill="FFFFFF"/>
        </w:rPr>
        <w:t xml:space="preserve"> and aneuploidy</w:t>
      </w:r>
      <w:r>
        <w:rPr>
          <w:rFonts w:ascii="Arial" w:hAnsi="Arial" w:cs="Arial"/>
          <w:shd w:val="clear" w:color="auto" w:fill="FFFFFF"/>
        </w:rPr>
        <w:t xml:space="preserve">, are common </w:t>
      </w:r>
      <w:r w:rsidR="00350E86">
        <w:rPr>
          <w:rFonts w:ascii="Arial" w:hAnsi="Arial" w:cs="Arial"/>
          <w:shd w:val="clear" w:color="auto" w:fill="FFFFFF"/>
        </w:rPr>
        <w:t>occurring in up to</w:t>
      </w:r>
      <w:r w:rsidR="003726D4">
        <w:rPr>
          <w:rFonts w:ascii="Arial" w:hAnsi="Arial" w:cs="Arial"/>
          <w:shd w:val="clear" w:color="auto" w:fill="FFFFFF"/>
        </w:rPr>
        <w:t xml:space="preserve"> </w:t>
      </w:r>
      <w:r w:rsidR="00B6572D">
        <w:rPr>
          <w:rFonts w:ascii="Arial" w:hAnsi="Arial" w:cs="Arial"/>
          <w:shd w:val="clear" w:color="auto" w:fill="FFFFFF"/>
        </w:rPr>
        <w:t>84</w:t>
      </w:r>
      <w:r>
        <w:rPr>
          <w:rFonts w:ascii="Arial" w:hAnsi="Arial" w:cs="Arial"/>
          <w:shd w:val="clear" w:color="auto" w:fill="FFFFFF"/>
        </w:rPr>
        <w:t xml:space="preserve">% </w:t>
      </w:r>
      <w:r w:rsidR="00350E86">
        <w:rPr>
          <w:rFonts w:ascii="Arial" w:hAnsi="Arial" w:cs="Arial"/>
          <w:shd w:val="clear" w:color="auto" w:fill="FFFFFF"/>
        </w:rPr>
        <w:t>of infants</w:t>
      </w:r>
      <w:r>
        <w:rPr>
          <w:rFonts w:ascii="Arial" w:hAnsi="Arial" w:cs="Arial"/>
          <w:shd w:val="clear" w:color="auto" w:fill="FFFFFF"/>
        </w:rPr>
        <w:t xml:space="preserve"> depending </w:t>
      </w:r>
      <w:r w:rsidRPr="00502511">
        <w:rPr>
          <w:rFonts w:ascii="Arial" w:hAnsi="Arial" w:cs="Arial"/>
          <w:shd w:val="clear" w:color="auto" w:fill="FFFFFF"/>
        </w:rPr>
        <w:t>on the reported population.</w:t>
      </w:r>
      <w:r w:rsidR="00D02B6F">
        <w:rPr>
          <w:rFonts w:ascii="Arial" w:hAnsi="Arial" w:cs="Arial"/>
          <w:shd w:val="clear" w:color="auto" w:fill="FFFFFF"/>
        </w:rPr>
        <w:fldChar w:fldCharType="begin"/>
      </w:r>
      <w:r w:rsidR="00D17A59">
        <w:rPr>
          <w:rFonts w:ascii="Arial" w:hAnsi="Arial" w:cs="Arial"/>
          <w:shd w:val="clear" w:color="auto" w:fill="FFFFFF"/>
        </w:rPr>
        <w:instrText xml:space="preserve"> ADDIN EN.CITE &lt;EndNote&gt;&lt;Cite&gt;&lt;Author&gt;Takahashi&lt;/Author&gt;&lt;Year&gt;2014&lt;/Year&gt;&lt;IDText&gt;Population-based study of esophageal and small intestinal atresia/stenosis&lt;/IDText&gt;&lt;DisplayText&gt;(1)&lt;/DisplayText&gt;&lt;record&gt;&lt;dates&gt;&lt;pub-dates&gt;&lt;date&gt;Dec&lt;/date&gt;&lt;/pub-dates&gt;&lt;year&gt;2014&lt;/year&gt;&lt;/dates&gt;&lt;keywords&gt;&lt;keyword&gt;Cohort Studies&lt;/keyword&gt;&lt;keyword&gt;Esophageal Atresia&lt;/keyword&gt;&lt;keyword&gt;Esophageal Stenosis&lt;/keyword&gt;&lt;keyword&gt;Female&lt;/keyword&gt;&lt;keyword&gt;Humans&lt;/keyword&gt;&lt;keyword&gt;Infant, Newborn&lt;/keyword&gt;&lt;keyword&gt;Intestinal Atresia&lt;/keyword&gt;&lt;keyword&gt;Intestine, Small&lt;/keyword&gt;&lt;keyword&gt;Japan&lt;/keyword&gt;&lt;keyword&gt;Male&lt;/keyword&gt;&lt;keyword&gt;Prevalence&lt;/keyword&gt;&lt;keyword&gt;esophageal atresia/stenosis&lt;/keyword&gt;&lt;keyword&gt;population-based study&lt;/keyword&gt;&lt;keyword&gt;small intestinal atresia/stenosis&lt;/keyword&gt;&lt;/keywords&gt;&lt;urls&gt;&lt;related-urls&gt;&lt;url&gt;https://www.ncbi.nlm.nih.gov/pubmed/24730728&lt;/url&gt;&lt;/related-urls&gt;&lt;/urls&gt;&lt;isbn&gt;1442-200X&lt;/isbn&gt;&lt;titles&gt;&lt;title&gt;Population-based study of esophageal and small intestinal atresia/stenosis&lt;/title&gt;&lt;secondary-title&gt;Pediatr Int&lt;/secondary-title&gt;&lt;/titles&gt;&lt;pages&gt;838-844&lt;/pages&gt;&lt;number&gt;6&lt;/number&gt;&lt;contributors&gt;&lt;authors&gt;&lt;author&gt;Takahashi, D.&lt;/author&gt;&lt;author&gt;Hiroma, T.&lt;/author&gt;&lt;author&gt;Takamizawa, S.&lt;/author&gt;&lt;author&gt;Nakamura, T.&lt;/author&gt;&lt;/authors&gt;&lt;/contributors&gt;&lt;edition&gt;2014/09/26&lt;/edition&gt;&lt;language&gt;eng&lt;/language&gt;&lt;added-date format="utc"&gt;1545400570&lt;/added-date&gt;&lt;ref-type name="Journal Article"&gt;17&lt;/ref-type&gt;&lt;rec-number&gt;154&lt;/rec-number&gt;&lt;last-updated-date format="utc"&gt;1545400570&lt;/last-updated-date&gt;&lt;accession-num&gt;24730728&lt;/accession-num&gt;&lt;electronic-resource-num&gt;10.1111/ped.12359&lt;/electronic-resource-num&gt;&lt;volume&gt;56&lt;/volume&gt;&lt;/record&gt;&lt;/Cite&gt;&lt;/EndNote&gt;</w:instrText>
      </w:r>
      <w:r w:rsidR="00D02B6F">
        <w:rPr>
          <w:rFonts w:ascii="Arial" w:hAnsi="Arial" w:cs="Arial"/>
          <w:shd w:val="clear" w:color="auto" w:fill="FFFFFF"/>
        </w:rPr>
        <w:fldChar w:fldCharType="separate"/>
      </w:r>
      <w:r w:rsidR="00D17A59">
        <w:rPr>
          <w:rFonts w:ascii="Arial" w:hAnsi="Arial" w:cs="Arial"/>
          <w:noProof/>
          <w:shd w:val="clear" w:color="auto" w:fill="FFFFFF"/>
        </w:rPr>
        <w:t>(1)</w:t>
      </w:r>
      <w:r w:rsidR="00D02B6F">
        <w:rPr>
          <w:rFonts w:ascii="Arial" w:hAnsi="Arial" w:cs="Arial"/>
          <w:shd w:val="clear" w:color="auto" w:fill="FFFFFF"/>
        </w:rPr>
        <w:fldChar w:fldCharType="end"/>
      </w:r>
      <w:r w:rsidR="00A21224">
        <w:rPr>
          <w:rFonts w:ascii="Arial" w:hAnsi="Arial" w:cs="Arial"/>
        </w:rPr>
        <w:t xml:space="preserve"> </w:t>
      </w:r>
      <w:r w:rsidR="0078795E" w:rsidRPr="00502511">
        <w:rPr>
          <w:rFonts w:ascii="Arial" w:hAnsi="Arial" w:cs="Arial"/>
        </w:rPr>
        <w:t xml:space="preserve">The definitive management </w:t>
      </w:r>
      <w:r w:rsidR="00CF344E">
        <w:rPr>
          <w:rFonts w:ascii="Arial" w:hAnsi="Arial" w:cs="Arial"/>
        </w:rPr>
        <w:t>of CDO is</w:t>
      </w:r>
      <w:r w:rsidR="0078795E" w:rsidRPr="00502511">
        <w:rPr>
          <w:rFonts w:ascii="Arial" w:hAnsi="Arial" w:cs="Arial"/>
        </w:rPr>
        <w:t xml:space="preserve"> surgical</w:t>
      </w:r>
      <w:r w:rsidR="00641BF1">
        <w:rPr>
          <w:rFonts w:ascii="Arial" w:hAnsi="Arial" w:cs="Arial"/>
        </w:rPr>
        <w:t>,</w:t>
      </w:r>
      <w:r w:rsidR="00CF344E">
        <w:rPr>
          <w:rFonts w:ascii="Arial" w:hAnsi="Arial" w:cs="Arial"/>
        </w:rPr>
        <w:t xml:space="preserve"> </w:t>
      </w:r>
      <w:r w:rsidR="00350E86">
        <w:rPr>
          <w:rFonts w:ascii="Arial" w:hAnsi="Arial" w:cs="Arial"/>
        </w:rPr>
        <w:t>aiming to</w:t>
      </w:r>
      <w:r w:rsidR="00CF344E">
        <w:rPr>
          <w:rFonts w:ascii="Arial" w:hAnsi="Arial" w:cs="Arial"/>
        </w:rPr>
        <w:t xml:space="preserve"> </w:t>
      </w:r>
      <w:r w:rsidR="006D5052">
        <w:rPr>
          <w:rFonts w:ascii="Arial" w:hAnsi="Arial" w:cs="Arial"/>
        </w:rPr>
        <w:t>restor</w:t>
      </w:r>
      <w:r w:rsidR="00350E86">
        <w:rPr>
          <w:rFonts w:ascii="Arial" w:hAnsi="Arial" w:cs="Arial"/>
        </w:rPr>
        <w:t>e</w:t>
      </w:r>
      <w:r w:rsidR="0078795E" w:rsidRPr="00502511">
        <w:rPr>
          <w:rFonts w:ascii="Arial" w:hAnsi="Arial" w:cs="Arial"/>
        </w:rPr>
        <w:t xml:space="preserve"> gastrointestinal continuity</w:t>
      </w:r>
      <w:r w:rsidR="00CF344E">
        <w:rPr>
          <w:rFonts w:ascii="Arial" w:hAnsi="Arial" w:cs="Arial"/>
        </w:rPr>
        <w:t xml:space="preserve"> </w:t>
      </w:r>
      <w:r w:rsidR="0078795E" w:rsidRPr="00502511">
        <w:rPr>
          <w:rFonts w:ascii="Arial" w:hAnsi="Arial" w:cs="Arial"/>
        </w:rPr>
        <w:t xml:space="preserve">whilst avoiding damage to adjacent structures, principally the biliary and pancreatic ducts. </w:t>
      </w:r>
      <w:r w:rsidR="00CF344E">
        <w:rPr>
          <w:rFonts w:ascii="Arial" w:hAnsi="Arial" w:cs="Arial"/>
        </w:rPr>
        <w:t>A</w:t>
      </w:r>
      <w:r w:rsidR="0078795E" w:rsidRPr="00502511">
        <w:rPr>
          <w:rFonts w:ascii="Arial" w:hAnsi="Arial" w:cs="Arial"/>
        </w:rPr>
        <w:t xml:space="preserve"> number of different procedures, techniques and approaches are utilised by surgeons, none </w:t>
      </w:r>
      <w:r w:rsidR="00A21224">
        <w:rPr>
          <w:rFonts w:ascii="Arial" w:hAnsi="Arial" w:cs="Arial"/>
        </w:rPr>
        <w:t>have</w:t>
      </w:r>
      <w:r w:rsidR="0078795E" w:rsidRPr="00502511">
        <w:rPr>
          <w:rFonts w:ascii="Arial" w:hAnsi="Arial" w:cs="Arial"/>
        </w:rPr>
        <w:t xml:space="preserve"> proven benefit over any other.</w:t>
      </w:r>
      <w:r w:rsidR="00D02B6F">
        <w:rPr>
          <w:rFonts w:ascii="Arial" w:hAnsi="Arial" w:cs="Arial"/>
        </w:rPr>
        <w:fldChar w:fldCharType="begin">
          <w:fldData xml:space="preserve">PEVuZE5vdGU+PENpdGU+PEF1dGhvcj5QYXJtZW50aWVyPC9BdXRob3I+PFllYXI+MjAxNTwvWWVh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</w:fldData>
        </w:fldChar>
      </w:r>
      <w:r w:rsidR="00D17A59">
        <w:rPr>
          <w:rFonts w:ascii="Arial" w:hAnsi="Arial" w:cs="Arial"/>
        </w:rPr>
        <w:instrText xml:space="preserve"> ADDIN EN.CITE </w:instrText>
      </w:r>
      <w:r w:rsidR="00D02B6F">
        <w:rPr>
          <w:rFonts w:ascii="Arial" w:hAnsi="Arial" w:cs="Arial"/>
        </w:rPr>
        <w:fldChar w:fldCharType="begin">
          <w:fldData xml:space="preserve">PEVuZE5vdGU+PENpdGU+PEF1dGhvcj5QYXJtZW50aWVyPC9BdXRob3I+PFllYXI+MjAxNTwvWWVh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</w:fldData>
        </w:fldChar>
      </w:r>
      <w:r w:rsidR="00D17A59">
        <w:rPr>
          <w:rFonts w:ascii="Arial" w:hAnsi="Arial" w:cs="Arial"/>
        </w:rPr>
        <w:instrText xml:space="preserve"> ADDIN EN.CITE.DATA </w:instrText>
      </w:r>
      <w:r w:rsidR="00D02B6F">
        <w:rPr>
          <w:rFonts w:ascii="Arial" w:hAnsi="Arial" w:cs="Arial"/>
        </w:rPr>
      </w:r>
      <w:r w:rsidR="00D02B6F">
        <w:rPr>
          <w:rFonts w:ascii="Arial" w:hAnsi="Arial" w:cs="Arial"/>
        </w:rPr>
        <w:fldChar w:fldCharType="end"/>
      </w:r>
      <w:r w:rsidR="00D02B6F">
        <w:rPr>
          <w:rFonts w:ascii="Arial" w:hAnsi="Arial" w:cs="Arial"/>
        </w:rPr>
      </w:r>
      <w:r w:rsidR="00D02B6F">
        <w:rPr>
          <w:rFonts w:ascii="Arial" w:hAnsi="Arial" w:cs="Arial"/>
        </w:rPr>
        <w:fldChar w:fldCharType="separate"/>
      </w:r>
      <w:r w:rsidR="00D17A59">
        <w:rPr>
          <w:rFonts w:ascii="Arial" w:hAnsi="Arial" w:cs="Arial"/>
          <w:noProof/>
        </w:rPr>
        <w:t>(2, 3)</w:t>
      </w:r>
      <w:r w:rsidR="00D02B6F">
        <w:rPr>
          <w:rFonts w:ascii="Arial" w:hAnsi="Arial" w:cs="Arial"/>
        </w:rPr>
        <w:fldChar w:fldCharType="end"/>
      </w:r>
      <w:r w:rsidR="0078795E" w:rsidRPr="00502511">
        <w:rPr>
          <w:rFonts w:ascii="Arial" w:hAnsi="Arial" w:cs="Arial"/>
        </w:rPr>
        <w:t xml:space="preserve"> </w:t>
      </w:r>
    </w:p>
    <w:p w14:paraId="5C2ED68E" w14:textId="77777777" w:rsidR="0078795E" w:rsidRPr="00502511" w:rsidRDefault="0078795E" w:rsidP="00443290">
      <w:pPr>
        <w:spacing w:line="480" w:lineRule="auto"/>
        <w:jc w:val="both"/>
        <w:rPr>
          <w:rFonts w:ascii="Arial" w:hAnsi="Arial" w:cs="Arial"/>
        </w:rPr>
      </w:pPr>
      <w:r w:rsidRPr="00502511">
        <w:rPr>
          <w:rFonts w:ascii="Arial" w:hAnsi="Arial" w:cs="Arial"/>
        </w:rPr>
        <w:t xml:space="preserve">Following surgery, infants frequently have a period of upper gastrointestinal </w:t>
      </w:r>
      <w:r w:rsidR="0050251A">
        <w:rPr>
          <w:rFonts w:ascii="Arial" w:hAnsi="Arial" w:cs="Arial"/>
        </w:rPr>
        <w:t>dys</w:t>
      </w:r>
      <w:r w:rsidRPr="00502511">
        <w:rPr>
          <w:rFonts w:ascii="Arial" w:hAnsi="Arial" w:cs="Arial"/>
        </w:rPr>
        <w:t xml:space="preserve">motility secondary to a chronic </w:t>
      </w:r>
      <w:r w:rsidRPr="00502511">
        <w:rPr>
          <w:rFonts w:ascii="Arial" w:hAnsi="Arial" w:cs="Arial"/>
          <w:i/>
        </w:rPr>
        <w:t>in utero</w:t>
      </w:r>
      <w:r w:rsidRPr="00502511">
        <w:rPr>
          <w:rFonts w:ascii="Arial" w:hAnsi="Arial" w:cs="Arial"/>
        </w:rPr>
        <w:t xml:space="preserve"> obstruction and proximal </w:t>
      </w:r>
      <w:r w:rsidR="000A61E9">
        <w:rPr>
          <w:rFonts w:ascii="Arial" w:hAnsi="Arial" w:cs="Arial"/>
        </w:rPr>
        <w:t xml:space="preserve">duodenal and gastric </w:t>
      </w:r>
      <w:r w:rsidRPr="00502511">
        <w:rPr>
          <w:rFonts w:ascii="Arial" w:hAnsi="Arial" w:cs="Arial"/>
        </w:rPr>
        <w:t xml:space="preserve">dilatation. A number of strategies are used to </w:t>
      </w:r>
      <w:r w:rsidR="00350E86">
        <w:rPr>
          <w:rFonts w:ascii="Arial" w:hAnsi="Arial" w:cs="Arial"/>
        </w:rPr>
        <w:t>provide nutrition</w:t>
      </w:r>
      <w:r w:rsidRPr="00502511">
        <w:rPr>
          <w:rFonts w:ascii="Arial" w:hAnsi="Arial" w:cs="Arial"/>
        </w:rPr>
        <w:t xml:space="preserve"> whilst normal gastrointestinal function returns including the use of intravenous</w:t>
      </w:r>
      <w:r w:rsidR="00352B9A">
        <w:rPr>
          <w:rFonts w:ascii="Arial" w:hAnsi="Arial" w:cs="Arial"/>
        </w:rPr>
        <w:t xml:space="preserve"> (parenteral)</w:t>
      </w:r>
      <w:r w:rsidRPr="00502511">
        <w:rPr>
          <w:rFonts w:ascii="Arial" w:hAnsi="Arial" w:cs="Arial"/>
        </w:rPr>
        <w:t xml:space="preserve"> feed and feeding into the bowel distal to the level of obstruction </w:t>
      </w:r>
      <w:r w:rsidR="00352B9A">
        <w:rPr>
          <w:rFonts w:ascii="Arial" w:hAnsi="Arial" w:cs="Arial"/>
        </w:rPr>
        <w:t xml:space="preserve">through </w:t>
      </w:r>
      <w:r w:rsidRPr="00502511">
        <w:rPr>
          <w:rFonts w:ascii="Arial" w:hAnsi="Arial" w:cs="Arial"/>
        </w:rPr>
        <w:t>a trans-anastomotic tube</w:t>
      </w:r>
      <w:r w:rsidR="00352B9A">
        <w:rPr>
          <w:rFonts w:ascii="Arial" w:hAnsi="Arial" w:cs="Arial"/>
        </w:rPr>
        <w:t xml:space="preserve"> (TAT)</w:t>
      </w:r>
      <w:r w:rsidRPr="00502511">
        <w:rPr>
          <w:rFonts w:ascii="Arial" w:hAnsi="Arial" w:cs="Arial"/>
        </w:rPr>
        <w:t xml:space="preserve">. No approach </w:t>
      </w:r>
      <w:r w:rsidR="00DD2CC1">
        <w:rPr>
          <w:rFonts w:ascii="Arial" w:hAnsi="Arial" w:cs="Arial"/>
        </w:rPr>
        <w:t>has been shown</w:t>
      </w:r>
      <w:r w:rsidRPr="00502511">
        <w:rPr>
          <w:rFonts w:ascii="Arial" w:hAnsi="Arial" w:cs="Arial"/>
        </w:rPr>
        <w:t xml:space="preserve"> to be superior to any other.</w:t>
      </w:r>
      <w:r w:rsidR="00D02B6F">
        <w:rPr>
          <w:rFonts w:ascii="Arial" w:hAnsi="Arial" w:cs="Arial"/>
        </w:rPr>
        <w:fldChar w:fldCharType="begin">
          <w:fldData xml:space="preserve">PEVuZE5vdGU+PENpdGU+PEF1dGhvcj5IYWxsPC9BdXRob3I+PFllYXI+MjAxMTwvWWVhcj48SURU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</w:fldData>
        </w:fldChar>
      </w:r>
      <w:r w:rsidR="00D17A59">
        <w:rPr>
          <w:rFonts w:ascii="Arial" w:hAnsi="Arial" w:cs="Arial"/>
        </w:rPr>
        <w:instrText xml:space="preserve"> ADDIN EN.CITE </w:instrText>
      </w:r>
      <w:r w:rsidR="00D02B6F">
        <w:rPr>
          <w:rFonts w:ascii="Arial" w:hAnsi="Arial" w:cs="Arial"/>
        </w:rPr>
        <w:fldChar w:fldCharType="begin">
          <w:fldData xml:space="preserve">PEVuZE5vdGU+PENpdGU+PEF1dGhvcj5IYWxsPC9BdXRob3I+PFllYXI+MjAxMTwvWWVhcj48SURU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</w:fldData>
        </w:fldChar>
      </w:r>
      <w:r w:rsidR="00D17A59">
        <w:rPr>
          <w:rFonts w:ascii="Arial" w:hAnsi="Arial" w:cs="Arial"/>
        </w:rPr>
        <w:instrText xml:space="preserve"> ADDIN EN.CITE.DATA </w:instrText>
      </w:r>
      <w:r w:rsidR="00D02B6F">
        <w:rPr>
          <w:rFonts w:ascii="Arial" w:hAnsi="Arial" w:cs="Arial"/>
        </w:rPr>
      </w:r>
      <w:r w:rsidR="00D02B6F">
        <w:rPr>
          <w:rFonts w:ascii="Arial" w:hAnsi="Arial" w:cs="Arial"/>
        </w:rPr>
        <w:fldChar w:fldCharType="end"/>
      </w:r>
      <w:r w:rsidR="00D02B6F">
        <w:rPr>
          <w:rFonts w:ascii="Arial" w:hAnsi="Arial" w:cs="Arial"/>
        </w:rPr>
      </w:r>
      <w:r w:rsidR="00D02B6F">
        <w:rPr>
          <w:rFonts w:ascii="Arial" w:hAnsi="Arial" w:cs="Arial"/>
        </w:rPr>
        <w:fldChar w:fldCharType="separate"/>
      </w:r>
      <w:r w:rsidR="00D17A59">
        <w:rPr>
          <w:rFonts w:ascii="Arial" w:hAnsi="Arial" w:cs="Arial"/>
          <w:noProof/>
        </w:rPr>
        <w:t>(4, 5)</w:t>
      </w:r>
      <w:r w:rsidR="00D02B6F">
        <w:rPr>
          <w:rFonts w:ascii="Arial" w:hAnsi="Arial" w:cs="Arial"/>
        </w:rPr>
        <w:fldChar w:fldCharType="end"/>
      </w:r>
    </w:p>
    <w:p w14:paraId="0BEA0019" w14:textId="77777777" w:rsidR="0078795E" w:rsidRPr="00502511" w:rsidRDefault="0078795E" w:rsidP="00443290">
      <w:pPr>
        <w:spacing w:line="480" w:lineRule="auto"/>
        <w:jc w:val="both"/>
        <w:rPr>
          <w:rFonts w:ascii="Arial" w:hAnsi="Arial" w:cs="Arial"/>
        </w:rPr>
      </w:pPr>
      <w:r w:rsidRPr="00502511">
        <w:rPr>
          <w:rFonts w:ascii="Arial" w:hAnsi="Arial" w:cs="Arial"/>
        </w:rPr>
        <w:t xml:space="preserve">Whilst overall outcome of infants born with </w:t>
      </w:r>
      <w:r w:rsidR="00350E86">
        <w:rPr>
          <w:rFonts w:ascii="Arial" w:hAnsi="Arial" w:cs="Arial"/>
        </w:rPr>
        <w:t>CDO</w:t>
      </w:r>
      <w:r w:rsidRPr="00502511">
        <w:rPr>
          <w:rFonts w:ascii="Arial" w:hAnsi="Arial" w:cs="Arial"/>
        </w:rPr>
        <w:t xml:space="preserve"> is good and surgical correction is usually curative, a number of co-morbidities may affect outcome including trisomy 21 (Down’s syndrome), congenital cardiac dis</w:t>
      </w:r>
      <w:r w:rsidR="00D17A59">
        <w:rPr>
          <w:rFonts w:ascii="Arial" w:hAnsi="Arial" w:cs="Arial"/>
        </w:rPr>
        <w:t>ease and prematurity.</w:t>
      </w:r>
      <w:r w:rsidR="00D02B6F">
        <w:rPr>
          <w:rFonts w:ascii="Arial" w:hAnsi="Arial" w:cs="Arial"/>
        </w:rPr>
        <w:fldChar w:fldCharType="begin"/>
      </w:r>
      <w:r w:rsidR="00D17A59">
        <w:rPr>
          <w:rFonts w:ascii="Arial" w:hAnsi="Arial" w:cs="Arial"/>
        </w:rPr>
        <w:instrText xml:space="preserve"> ADDIN EN.CITE &lt;EndNote&gt;&lt;Cite&gt;&lt;Author&gt;Bairdain&lt;/Author&gt;&lt;Year&gt;2014&lt;/Year&gt;&lt;IDText&gt;A modern cohort of duodenal obstruction patients: predictors of delayed transition to full enteral nutrition&lt;/IDText&gt;&lt;DisplayText&gt;(6)&lt;/DisplayText&gt;&lt;record&gt;&lt;urls&gt;&lt;related-urls&gt;&lt;url&gt;https://www.ncbi.nlm.nih.gov/pubmed/25210625&lt;/url&gt;&lt;/related-urls&gt;&lt;/urls&gt;&lt;isbn&gt;2090-0724&lt;/isbn&gt;&lt;custom2&gt;PMC4150512&lt;/custom2&gt;&lt;titles&gt;&lt;title&gt;A modern cohort of duodenal obstruction patients: predictors of delayed transition to full enteral nutrition&lt;/title&gt;&lt;secondary-title&gt;J Nutr Metab&lt;/secondary-title&gt;&lt;/titles&gt;&lt;pages&gt;850820&lt;/pages&gt;&lt;contributors&gt;&lt;authors&gt;&lt;author&gt;Bairdain, S.&lt;/author&gt;&lt;author&gt;Yu, D. C.&lt;/author&gt;&lt;author&gt;Lien, C.&lt;/author&gt;&lt;author&gt;Khan, F. A.&lt;/author&gt;&lt;author&gt;Pathak, B.&lt;/author&gt;&lt;author&gt;Grabowski, M. J.&lt;/author&gt;&lt;author&gt;Zurakowski, D.&lt;/author&gt;&lt;author&gt;Linden, B. C.&lt;/author&gt;&lt;/authors&gt;&lt;/contributors&gt;&lt;edition&gt;2014/08/14&lt;/edition&gt;&lt;language&gt;eng&lt;/language&gt;&lt;added-date format="utc"&gt;1545401113&lt;/added-date&gt;&lt;ref-type name="Journal Article"&gt;17&lt;/ref-type&gt;&lt;dates&gt;&lt;year&gt;2014&lt;/year&gt;&lt;/dates&gt;&lt;rec-number&gt;157&lt;/rec-number&gt;&lt;last-updated-date format="utc"&gt;1545401113&lt;/last-updated-date&gt;&lt;accession-num&gt;25210625&lt;/accession-num&gt;&lt;electronic-resource-num&gt;10.1155/2014/850820&lt;/electronic-resource-num&gt;&lt;volume&gt;2014&lt;/volume&gt;&lt;/record&gt;&lt;/Cite&gt;&lt;/EndNote&gt;</w:instrText>
      </w:r>
      <w:r w:rsidR="00D02B6F">
        <w:rPr>
          <w:rFonts w:ascii="Arial" w:hAnsi="Arial" w:cs="Arial"/>
        </w:rPr>
        <w:fldChar w:fldCharType="separate"/>
      </w:r>
      <w:r w:rsidR="00D17A59">
        <w:rPr>
          <w:rFonts w:ascii="Arial" w:hAnsi="Arial" w:cs="Arial"/>
          <w:noProof/>
        </w:rPr>
        <w:t>(6)</w:t>
      </w:r>
      <w:r w:rsidR="00D02B6F">
        <w:rPr>
          <w:rFonts w:ascii="Arial" w:hAnsi="Arial" w:cs="Arial"/>
        </w:rPr>
        <w:fldChar w:fldCharType="end"/>
      </w:r>
      <w:r w:rsidR="00D17A59">
        <w:rPr>
          <w:rFonts w:ascii="Arial" w:hAnsi="Arial" w:cs="Arial"/>
        </w:rPr>
        <w:t xml:space="preserve"> </w:t>
      </w:r>
      <w:r w:rsidR="00350E86">
        <w:rPr>
          <w:rFonts w:ascii="Arial" w:hAnsi="Arial" w:cs="Arial"/>
        </w:rPr>
        <w:t>The</w:t>
      </w:r>
      <w:r w:rsidR="00510484" w:rsidRPr="00502511">
        <w:rPr>
          <w:rFonts w:ascii="Arial" w:hAnsi="Arial" w:cs="Arial"/>
        </w:rPr>
        <w:t xml:space="preserve"> relative rarity of </w:t>
      </w:r>
      <w:r w:rsidR="00350E86">
        <w:rPr>
          <w:rFonts w:ascii="Arial" w:hAnsi="Arial" w:cs="Arial"/>
        </w:rPr>
        <w:t>CDO makes</w:t>
      </w:r>
      <w:r w:rsidR="00510484" w:rsidRPr="00502511">
        <w:rPr>
          <w:rFonts w:ascii="Arial" w:hAnsi="Arial" w:cs="Arial"/>
        </w:rPr>
        <w:t xml:space="preserve"> single centre studies inadequately powered to investigate the effects of these co-morb</w:t>
      </w:r>
      <w:r w:rsidR="00502511">
        <w:rPr>
          <w:rFonts w:ascii="Arial" w:hAnsi="Arial" w:cs="Arial"/>
        </w:rPr>
        <w:t>i</w:t>
      </w:r>
      <w:r w:rsidR="00510484" w:rsidRPr="00502511">
        <w:rPr>
          <w:rFonts w:ascii="Arial" w:hAnsi="Arial" w:cs="Arial"/>
        </w:rPr>
        <w:t>dities. Similarly</w:t>
      </w:r>
      <w:r w:rsidR="00D17A59">
        <w:rPr>
          <w:rFonts w:ascii="Arial" w:hAnsi="Arial" w:cs="Arial"/>
        </w:rPr>
        <w:t>,</w:t>
      </w:r>
      <w:r w:rsidR="00510484" w:rsidRPr="00502511">
        <w:rPr>
          <w:rFonts w:ascii="Arial" w:hAnsi="Arial" w:cs="Arial"/>
        </w:rPr>
        <w:t xml:space="preserve"> accurate data on post-operative surgical outcomes are limited by small sample sizes.</w:t>
      </w:r>
    </w:p>
    <w:p w14:paraId="6099D705" w14:textId="77777777" w:rsidR="004473BA" w:rsidRDefault="004473BA" w:rsidP="00443290">
      <w:pPr>
        <w:spacing w:line="480" w:lineRule="auto"/>
        <w:rPr>
          <w:rFonts w:ascii="Arial" w:hAnsi="Arial" w:cs="Arial"/>
          <w:b/>
          <w:sz w:val="24"/>
          <w:shd w:val="clear" w:color="auto" w:fill="FFFFFF"/>
        </w:rPr>
      </w:pPr>
    </w:p>
    <w:p w14:paraId="2B1271E3" w14:textId="4EC7C33D" w:rsidR="00BC5C59" w:rsidRPr="003941FF" w:rsidRDefault="00BC5C59" w:rsidP="00443290">
      <w:pPr>
        <w:spacing w:line="480" w:lineRule="auto"/>
        <w:rPr>
          <w:rFonts w:ascii="Arial" w:hAnsi="Arial" w:cs="Arial"/>
          <w:b/>
          <w:sz w:val="24"/>
          <w:shd w:val="clear" w:color="auto" w:fill="FFFFFF"/>
        </w:rPr>
      </w:pPr>
      <w:r w:rsidRPr="003941FF">
        <w:rPr>
          <w:rFonts w:ascii="Arial" w:hAnsi="Arial" w:cs="Arial"/>
          <w:b/>
          <w:sz w:val="24"/>
          <w:shd w:val="clear" w:color="auto" w:fill="FFFFFF"/>
        </w:rPr>
        <w:lastRenderedPageBreak/>
        <w:t>Aim</w:t>
      </w:r>
      <w:r w:rsidR="00DD2CC1">
        <w:rPr>
          <w:rFonts w:ascii="Arial" w:hAnsi="Arial" w:cs="Arial"/>
          <w:b/>
          <w:sz w:val="24"/>
          <w:shd w:val="clear" w:color="auto" w:fill="FFFFFF"/>
        </w:rPr>
        <w:t>s</w:t>
      </w:r>
      <w:r w:rsidRPr="003941FF">
        <w:rPr>
          <w:rFonts w:ascii="Arial" w:hAnsi="Arial" w:cs="Arial"/>
          <w:b/>
          <w:sz w:val="24"/>
          <w:shd w:val="clear" w:color="auto" w:fill="FFFFFF"/>
        </w:rPr>
        <w:t xml:space="preserve"> of the Study</w:t>
      </w:r>
    </w:p>
    <w:p w14:paraId="7DA7CAC8" w14:textId="08DACF2F" w:rsidR="00C8065E" w:rsidRDefault="00B501C8">
      <w:pPr>
        <w:spacing w:line="480" w:lineRule="auto"/>
        <w:jc w:val="both"/>
        <w:rPr>
          <w:rFonts w:ascii="Arial" w:hAnsi="Arial" w:cs="Arial"/>
          <w:shd w:val="clear" w:color="auto" w:fill="FFFFFF"/>
        </w:rPr>
      </w:pPr>
      <w:r>
        <w:rPr>
          <w:rFonts w:ascii="Arial" w:hAnsi="Arial" w:cs="Arial"/>
          <w:shd w:val="clear" w:color="auto" w:fill="FFFFFF"/>
        </w:rPr>
        <w:t xml:space="preserve">The aims of this study </w:t>
      </w:r>
      <w:r w:rsidR="00510484">
        <w:rPr>
          <w:rFonts w:ascii="Arial" w:hAnsi="Arial" w:cs="Arial"/>
          <w:shd w:val="clear" w:color="auto" w:fill="FFFFFF"/>
        </w:rPr>
        <w:t>were</w:t>
      </w:r>
      <w:r w:rsidR="00502511">
        <w:rPr>
          <w:rFonts w:ascii="Arial" w:hAnsi="Arial" w:cs="Arial"/>
          <w:shd w:val="clear" w:color="auto" w:fill="FFFFFF"/>
        </w:rPr>
        <w:t xml:space="preserve"> </w:t>
      </w:r>
      <w:r w:rsidR="00510484">
        <w:rPr>
          <w:rFonts w:ascii="Arial" w:hAnsi="Arial" w:cs="Arial"/>
          <w:shd w:val="clear" w:color="auto" w:fill="FFFFFF"/>
        </w:rPr>
        <w:t xml:space="preserve">to </w:t>
      </w:r>
      <w:r>
        <w:rPr>
          <w:rFonts w:ascii="Arial" w:hAnsi="Arial" w:cs="Arial"/>
          <w:shd w:val="clear" w:color="auto" w:fill="FFFFFF"/>
        </w:rPr>
        <w:t xml:space="preserve">estimate </w:t>
      </w:r>
      <w:r w:rsidR="00BC5C59" w:rsidRPr="00BC5C59">
        <w:rPr>
          <w:rFonts w:ascii="Arial" w:hAnsi="Arial" w:cs="Arial"/>
          <w:shd w:val="clear" w:color="auto" w:fill="FFFFFF"/>
        </w:rPr>
        <w:t>the incidence of</w:t>
      </w:r>
      <w:r w:rsidR="00AB1763">
        <w:rPr>
          <w:rFonts w:ascii="Arial" w:hAnsi="Arial" w:cs="Arial"/>
          <w:shd w:val="clear" w:color="auto" w:fill="FFFFFF"/>
        </w:rPr>
        <w:t xml:space="preserve"> </w:t>
      </w:r>
      <w:r>
        <w:rPr>
          <w:rFonts w:ascii="Arial" w:hAnsi="Arial" w:cs="Arial"/>
          <w:shd w:val="clear" w:color="auto" w:fill="FFFFFF"/>
        </w:rPr>
        <w:t>CDO</w:t>
      </w:r>
      <w:r w:rsidR="00136790" w:rsidRPr="00BC5C59">
        <w:rPr>
          <w:rFonts w:ascii="Arial" w:hAnsi="Arial" w:cs="Arial"/>
          <w:shd w:val="clear" w:color="auto" w:fill="FFFFFF"/>
        </w:rPr>
        <w:t xml:space="preserve"> </w:t>
      </w:r>
      <w:r w:rsidR="00BC5C59" w:rsidRPr="00BC5C59">
        <w:rPr>
          <w:rFonts w:ascii="Arial" w:hAnsi="Arial" w:cs="Arial"/>
          <w:shd w:val="clear" w:color="auto" w:fill="FFFFFF"/>
        </w:rPr>
        <w:t>in the United Kingdom</w:t>
      </w:r>
      <w:r>
        <w:rPr>
          <w:rFonts w:ascii="Arial" w:hAnsi="Arial" w:cs="Arial"/>
          <w:shd w:val="clear" w:color="auto" w:fill="FFFFFF"/>
        </w:rPr>
        <w:t xml:space="preserve"> (UK)</w:t>
      </w:r>
      <w:r w:rsidR="00510484">
        <w:rPr>
          <w:rFonts w:ascii="Arial" w:hAnsi="Arial" w:cs="Arial"/>
          <w:shd w:val="clear" w:color="auto" w:fill="FFFFFF"/>
        </w:rPr>
        <w:t>,</w:t>
      </w:r>
      <w:r w:rsidR="00DD2CC1">
        <w:rPr>
          <w:rFonts w:ascii="Arial" w:hAnsi="Arial" w:cs="Arial"/>
          <w:shd w:val="clear" w:color="auto" w:fill="FFFFFF"/>
        </w:rPr>
        <w:t xml:space="preserve"> and</w:t>
      </w:r>
      <w:r w:rsidR="00BC5C59" w:rsidRPr="00BC5C59">
        <w:rPr>
          <w:rFonts w:ascii="Arial" w:hAnsi="Arial" w:cs="Arial"/>
          <w:shd w:val="clear" w:color="auto" w:fill="FFFFFF"/>
        </w:rPr>
        <w:t xml:space="preserve"> </w:t>
      </w:r>
      <w:r>
        <w:rPr>
          <w:rFonts w:ascii="Arial" w:hAnsi="Arial" w:cs="Arial"/>
          <w:shd w:val="clear" w:color="auto" w:fill="FFFFFF"/>
        </w:rPr>
        <w:t xml:space="preserve">to </w:t>
      </w:r>
      <w:r w:rsidR="00DD2CC1">
        <w:rPr>
          <w:rFonts w:ascii="Arial" w:hAnsi="Arial" w:cs="Arial"/>
          <w:shd w:val="clear" w:color="auto" w:fill="FFFFFF"/>
        </w:rPr>
        <w:t>describe</w:t>
      </w:r>
      <w:r w:rsidR="00DD2CC1" w:rsidRPr="00BC5C59">
        <w:rPr>
          <w:rFonts w:ascii="Arial" w:hAnsi="Arial" w:cs="Arial"/>
          <w:shd w:val="clear" w:color="auto" w:fill="FFFFFF"/>
        </w:rPr>
        <w:t xml:space="preserve"> </w:t>
      </w:r>
      <w:r w:rsidR="00BC5C59" w:rsidRPr="00BC5C59">
        <w:rPr>
          <w:rFonts w:ascii="Arial" w:hAnsi="Arial" w:cs="Arial"/>
          <w:shd w:val="clear" w:color="auto" w:fill="FFFFFF"/>
        </w:rPr>
        <w:t>current management strategies</w:t>
      </w:r>
      <w:r w:rsidR="00712294">
        <w:rPr>
          <w:rFonts w:ascii="Arial" w:hAnsi="Arial" w:cs="Arial"/>
          <w:shd w:val="clear" w:color="auto" w:fill="FFFFFF"/>
        </w:rPr>
        <w:t>, operative techniques and short term outcomes</w:t>
      </w:r>
      <w:r w:rsidR="007B18B4">
        <w:rPr>
          <w:rFonts w:ascii="Arial" w:hAnsi="Arial" w:cs="Arial"/>
          <w:shd w:val="clear" w:color="auto" w:fill="FFFFFF"/>
        </w:rPr>
        <w:t>.</w:t>
      </w:r>
    </w:p>
    <w:p w14:paraId="4D4AF4EC" w14:textId="77777777" w:rsidR="004473BA" w:rsidRDefault="004473BA">
      <w:pPr>
        <w:spacing w:line="480" w:lineRule="auto"/>
        <w:jc w:val="both"/>
        <w:rPr>
          <w:rFonts w:ascii="Arial" w:hAnsi="Arial" w:cs="Arial"/>
          <w:shd w:val="clear" w:color="auto" w:fill="FFFFFF"/>
        </w:rPr>
      </w:pPr>
    </w:p>
    <w:p w14:paraId="19375E92" w14:textId="77777777" w:rsidR="00BC5C59" w:rsidRPr="003941FF" w:rsidRDefault="00BC5C59" w:rsidP="00443290">
      <w:pPr>
        <w:spacing w:line="480" w:lineRule="auto"/>
        <w:jc w:val="both"/>
        <w:rPr>
          <w:rFonts w:ascii="Arial" w:hAnsi="Arial" w:cs="Arial"/>
          <w:b/>
          <w:sz w:val="24"/>
          <w:shd w:val="clear" w:color="auto" w:fill="FFFFFF"/>
        </w:rPr>
      </w:pPr>
      <w:r w:rsidRPr="003941FF">
        <w:rPr>
          <w:rFonts w:ascii="Arial" w:hAnsi="Arial" w:cs="Arial"/>
          <w:b/>
          <w:sz w:val="24"/>
          <w:shd w:val="clear" w:color="auto" w:fill="FFFFFF"/>
        </w:rPr>
        <w:t>Methods</w:t>
      </w:r>
    </w:p>
    <w:p w14:paraId="7C33CC1F" w14:textId="77777777" w:rsidR="00335750" w:rsidRDefault="00335750" w:rsidP="00443290">
      <w:pPr>
        <w:spacing w:line="480" w:lineRule="auto"/>
        <w:jc w:val="both"/>
        <w:rPr>
          <w:rFonts w:ascii="Arial" w:hAnsi="Arial" w:cs="Arial"/>
          <w:b/>
        </w:rPr>
      </w:pPr>
      <w:r w:rsidRPr="00AF7BAA">
        <w:rPr>
          <w:rFonts w:ascii="Arial" w:hAnsi="Arial" w:cs="Arial"/>
          <w:b/>
        </w:rPr>
        <w:t>Case</w:t>
      </w:r>
      <w:r w:rsidR="00AF7BAA">
        <w:rPr>
          <w:rFonts w:ascii="Arial" w:hAnsi="Arial" w:cs="Arial"/>
          <w:b/>
        </w:rPr>
        <w:t xml:space="preserve"> definition and</w:t>
      </w:r>
      <w:r w:rsidRPr="00AF7BAA">
        <w:rPr>
          <w:rFonts w:ascii="Arial" w:hAnsi="Arial" w:cs="Arial"/>
          <w:b/>
        </w:rPr>
        <w:t xml:space="preserve"> identification</w:t>
      </w:r>
    </w:p>
    <w:p w14:paraId="6A2AAD3B" w14:textId="77777777" w:rsidR="003E4451" w:rsidRDefault="003E4451" w:rsidP="00443290">
      <w:pPr>
        <w:spacing w:line="480" w:lineRule="auto"/>
        <w:jc w:val="both"/>
        <w:rPr>
          <w:rFonts w:ascii="Arial" w:hAnsi="Arial" w:cs="Arial"/>
        </w:rPr>
      </w:pPr>
      <w:r>
        <w:rPr>
          <w:rFonts w:ascii="Arial" w:hAnsi="Arial" w:cs="Arial"/>
        </w:rPr>
        <w:t xml:space="preserve">A predefined case definition was used (Figure 1). Cases meeting this definition and </w:t>
      </w:r>
      <w:r w:rsidR="00AF7BAA">
        <w:rPr>
          <w:rFonts w:ascii="Arial" w:hAnsi="Arial" w:cs="Arial"/>
        </w:rPr>
        <w:t xml:space="preserve">presenting prior to a </w:t>
      </w:r>
      <w:r w:rsidR="00502511">
        <w:rPr>
          <w:rFonts w:ascii="Arial" w:hAnsi="Arial" w:cs="Arial"/>
        </w:rPr>
        <w:t>post-conceptual</w:t>
      </w:r>
      <w:r w:rsidR="00AF7BAA">
        <w:rPr>
          <w:rFonts w:ascii="Arial" w:hAnsi="Arial" w:cs="Arial"/>
        </w:rPr>
        <w:t xml:space="preserve"> age of 44 </w:t>
      </w:r>
      <w:r w:rsidR="00510484">
        <w:rPr>
          <w:rFonts w:ascii="Arial" w:hAnsi="Arial" w:cs="Arial"/>
        </w:rPr>
        <w:t xml:space="preserve">completed </w:t>
      </w:r>
      <w:r w:rsidR="00AF7BAA">
        <w:rPr>
          <w:rFonts w:ascii="Arial" w:hAnsi="Arial" w:cs="Arial"/>
        </w:rPr>
        <w:t xml:space="preserve">weeks were prospectively identified </w:t>
      </w:r>
      <w:r w:rsidR="002231CE">
        <w:rPr>
          <w:rFonts w:ascii="Arial" w:hAnsi="Arial" w:cs="Arial"/>
        </w:rPr>
        <w:t>over a 1 year period from 1</w:t>
      </w:r>
      <w:r w:rsidR="002231CE" w:rsidRPr="002231CE">
        <w:rPr>
          <w:rFonts w:ascii="Arial" w:hAnsi="Arial" w:cs="Arial"/>
          <w:vertAlign w:val="superscript"/>
        </w:rPr>
        <w:t>st</w:t>
      </w:r>
      <w:r w:rsidR="002231CE">
        <w:rPr>
          <w:rFonts w:ascii="Arial" w:hAnsi="Arial" w:cs="Arial"/>
        </w:rPr>
        <w:t xml:space="preserve"> March 2016 at all 28 specialist paediatric surgical centres in the UK. </w:t>
      </w:r>
      <w:r w:rsidR="00510484">
        <w:rPr>
          <w:rFonts w:ascii="Arial" w:hAnsi="Arial" w:cs="Arial"/>
        </w:rPr>
        <w:t>T</w:t>
      </w:r>
      <w:r w:rsidR="009E24C7">
        <w:rPr>
          <w:rFonts w:ascii="Arial" w:hAnsi="Arial" w:cs="Arial"/>
        </w:rPr>
        <w:t xml:space="preserve">he </w:t>
      </w:r>
      <w:r w:rsidR="00D42926">
        <w:rPr>
          <w:rFonts w:ascii="Arial" w:hAnsi="Arial" w:cs="Arial"/>
        </w:rPr>
        <w:t xml:space="preserve">previously described </w:t>
      </w:r>
      <w:r w:rsidR="009E24C7" w:rsidRPr="009E24C7">
        <w:rPr>
          <w:rFonts w:ascii="Arial" w:hAnsi="Arial" w:cs="Arial"/>
        </w:rPr>
        <w:t>British Association of Paediatric Surgeons Congenital</w:t>
      </w:r>
      <w:r w:rsidR="008F69C9">
        <w:rPr>
          <w:rFonts w:ascii="Arial" w:hAnsi="Arial" w:cs="Arial"/>
        </w:rPr>
        <w:t xml:space="preserve"> </w:t>
      </w:r>
      <w:r w:rsidR="009E24C7" w:rsidRPr="009E24C7">
        <w:rPr>
          <w:rFonts w:ascii="Arial" w:hAnsi="Arial" w:cs="Arial"/>
        </w:rPr>
        <w:t>Anomaly Surveillance System (BAPS-CASS)</w:t>
      </w:r>
      <w:r w:rsidR="008F69C9">
        <w:rPr>
          <w:rFonts w:ascii="Arial" w:hAnsi="Arial" w:cs="Arial"/>
        </w:rPr>
        <w:t xml:space="preserve"> </w:t>
      </w:r>
      <w:r w:rsidR="00D42926">
        <w:rPr>
          <w:rFonts w:ascii="Arial" w:hAnsi="Arial" w:cs="Arial"/>
        </w:rPr>
        <w:t xml:space="preserve">methodology </w:t>
      </w:r>
      <w:r w:rsidR="008F69C9">
        <w:rPr>
          <w:rFonts w:ascii="Arial" w:hAnsi="Arial" w:cs="Arial"/>
        </w:rPr>
        <w:t xml:space="preserve">was </w:t>
      </w:r>
      <w:r w:rsidR="00D42926">
        <w:rPr>
          <w:rFonts w:ascii="Arial" w:hAnsi="Arial" w:cs="Arial"/>
        </w:rPr>
        <w:t>used</w:t>
      </w:r>
      <w:r w:rsidR="008F69C9">
        <w:rPr>
          <w:rFonts w:ascii="Arial" w:hAnsi="Arial" w:cs="Arial"/>
        </w:rPr>
        <w:t>.</w:t>
      </w:r>
      <w:r w:rsidR="00D02B6F">
        <w:rPr>
          <w:rFonts w:ascii="Arial" w:hAnsi="Arial" w:cs="Arial"/>
        </w:rPr>
        <w:fldChar w:fldCharType="begin"/>
      </w:r>
      <w:r w:rsidR="00D17A59">
        <w:rPr>
          <w:rFonts w:ascii="Arial" w:hAnsi="Arial" w:cs="Arial"/>
        </w:rPr>
        <w:instrText xml:space="preserve"> ADDIN EN.CITE &lt;EndNote&gt;&lt;Cite&gt;&lt;Author&gt;Owen&lt;/Author&gt;&lt;Year&gt;2010&lt;/Year&gt;&lt;IDText&gt;Gastroschisis: a national cohort study to describe contemporary surgical strategies and outcomes&lt;/IDText&gt;&lt;DisplayText&gt;(7)&lt;/DisplayText&gt;&lt;record&gt;&lt;dates&gt;&lt;pub-dates&gt;&lt;date&gt;Sep&lt;/date&gt;&lt;/pub-dates&gt;&lt;year&gt;2010&lt;/year&gt;&lt;/dates&gt;&lt;keywords&gt;&lt;keyword&gt;Cohort Studies&lt;/keyword&gt;&lt;keyword&gt;Female&lt;/keyword&gt;&lt;keyword&gt;Gastroschisis&lt;/keyword&gt;&lt;keyword&gt;Humans&lt;/keyword&gt;&lt;keyword&gt;Infant, Newborn&lt;/keyword&gt;&lt;keyword&gt;Male&lt;/keyword&gt;&lt;keyword&gt;Treatment Outcome&lt;/keyword&gt;&lt;keyword&gt;United Kingdom&lt;/keyword&gt;&lt;/keywords&gt;&lt;urls&gt;&lt;related-urls&gt;&lt;url&gt;https://www.ncbi.nlm.nih.gov/pubmed/20850625&lt;/url&gt;&lt;/related-urls&gt;&lt;/urls&gt;&lt;isbn&gt;1531-5037&lt;/isbn&gt;&lt;titles&gt;&lt;title&gt;Gastroschisis: a national cohort study to describe contemporary surgical strategies and outcomes&lt;/title&gt;&lt;secondary-title&gt;J Pediatr Surg&lt;/secondary-title&gt;&lt;/titles&gt;&lt;pages&gt;1808-16&lt;/pages&gt;&lt;number&gt;9&lt;/number&gt;&lt;contributors&gt;&lt;authors&gt;&lt;author&gt;Owen, A.&lt;/author&gt;&lt;author&gt;Marven, S.&lt;/author&gt;&lt;author&gt;Johnson, P.&lt;/author&gt;&lt;author&gt;Kurinczuk, J.&lt;/author&gt;&lt;author&gt;Spark, P.&lt;/author&gt;&lt;author&gt;Draper, E. S.&lt;/author&gt;&lt;author&gt;Brocklehurst, P.&lt;/author&gt;&lt;author&gt;Knight, M.&lt;/author&gt;&lt;author&gt;BAPS-CASS&lt;/author&gt;&lt;/authors&gt;&lt;/contributors&gt;&lt;language&gt;eng&lt;/language&gt;&lt;added-date format="utc"&gt;1545401232&lt;/added-date&gt;&lt;ref-type name="Journal Article"&gt;17&lt;/ref-type&gt;&lt;rec-number&gt;158&lt;/rec-number&gt;&lt;last-updated-date format="utc"&gt;1545401232&lt;/last-updated-date&gt;&lt;accession-num&gt;20850625&lt;/accession-num&gt;&lt;electronic-resource-num&gt;10.1016/j.jpedsurg.2010.01.036&lt;/electronic-resource-num&gt;&lt;volume&gt;45&lt;/volume&gt;&lt;/record&gt;&lt;/Cite&gt;&lt;/EndNote&gt;</w:instrText>
      </w:r>
      <w:r w:rsidR="00D02B6F">
        <w:rPr>
          <w:rFonts w:ascii="Arial" w:hAnsi="Arial" w:cs="Arial"/>
        </w:rPr>
        <w:fldChar w:fldCharType="separate"/>
      </w:r>
      <w:r w:rsidR="00D17A59">
        <w:rPr>
          <w:rFonts w:ascii="Arial" w:hAnsi="Arial" w:cs="Arial"/>
          <w:noProof/>
        </w:rPr>
        <w:t>(7)</w:t>
      </w:r>
      <w:r w:rsidR="00D02B6F">
        <w:rPr>
          <w:rFonts w:ascii="Arial" w:hAnsi="Arial" w:cs="Arial"/>
        </w:rPr>
        <w:fldChar w:fldCharType="end"/>
      </w:r>
      <w:r w:rsidR="008F69C9">
        <w:rPr>
          <w:rFonts w:ascii="Arial" w:hAnsi="Arial" w:cs="Arial"/>
        </w:rPr>
        <w:t xml:space="preserve"> </w:t>
      </w:r>
    </w:p>
    <w:p w14:paraId="0244A6E6" w14:textId="77777777" w:rsidR="00335750" w:rsidRPr="00795C65" w:rsidRDefault="00335750" w:rsidP="00443290">
      <w:pPr>
        <w:spacing w:line="480" w:lineRule="auto"/>
        <w:jc w:val="both"/>
        <w:rPr>
          <w:rFonts w:ascii="Arial" w:hAnsi="Arial" w:cs="Arial"/>
          <w:b/>
        </w:rPr>
      </w:pPr>
      <w:r w:rsidRPr="00795C65">
        <w:rPr>
          <w:rFonts w:ascii="Arial" w:hAnsi="Arial" w:cs="Arial"/>
          <w:b/>
        </w:rPr>
        <w:t>Data collection</w:t>
      </w:r>
    </w:p>
    <w:p w14:paraId="1EC37FB4" w14:textId="77777777" w:rsidR="00795C65" w:rsidRPr="00795C65" w:rsidRDefault="003E4451" w:rsidP="00443290">
      <w:pPr>
        <w:spacing w:line="480" w:lineRule="auto"/>
        <w:jc w:val="both"/>
        <w:rPr>
          <w:rFonts w:ascii="Arial" w:hAnsi="Arial" w:cs="Arial"/>
        </w:rPr>
      </w:pPr>
      <w:r>
        <w:rPr>
          <w:rFonts w:ascii="Arial" w:hAnsi="Arial" w:cs="Arial"/>
        </w:rPr>
        <w:t xml:space="preserve">For each identified infant </w:t>
      </w:r>
      <w:r w:rsidR="009E26B1">
        <w:rPr>
          <w:rFonts w:ascii="Arial" w:hAnsi="Arial" w:cs="Arial"/>
        </w:rPr>
        <w:t xml:space="preserve">a data collection form was </w:t>
      </w:r>
      <w:r w:rsidR="00230ECA">
        <w:rPr>
          <w:rFonts w:ascii="Arial" w:hAnsi="Arial" w:cs="Arial"/>
        </w:rPr>
        <w:t xml:space="preserve">completed at day 28 </w:t>
      </w:r>
      <w:r w:rsidR="007D62FF">
        <w:rPr>
          <w:rFonts w:ascii="Arial" w:hAnsi="Arial" w:cs="Arial"/>
        </w:rPr>
        <w:t xml:space="preserve">and 1 year </w:t>
      </w:r>
      <w:r w:rsidR="00230ECA">
        <w:rPr>
          <w:rFonts w:ascii="Arial" w:hAnsi="Arial" w:cs="Arial"/>
        </w:rPr>
        <w:t>following surgical repair</w:t>
      </w:r>
      <w:r w:rsidR="009E26B1">
        <w:rPr>
          <w:rFonts w:ascii="Arial" w:hAnsi="Arial" w:cs="Arial"/>
        </w:rPr>
        <w:t>.</w:t>
      </w:r>
      <w:r w:rsidR="00230ECA">
        <w:rPr>
          <w:rFonts w:ascii="Arial" w:hAnsi="Arial" w:cs="Arial"/>
        </w:rPr>
        <w:t xml:space="preserve"> Forms were returned </w:t>
      </w:r>
      <w:r w:rsidR="00D42926">
        <w:rPr>
          <w:rFonts w:ascii="Arial" w:hAnsi="Arial" w:cs="Arial"/>
        </w:rPr>
        <w:t xml:space="preserve">to </w:t>
      </w:r>
      <w:r w:rsidR="00230ECA">
        <w:rPr>
          <w:rFonts w:ascii="Arial" w:hAnsi="Arial" w:cs="Arial"/>
        </w:rPr>
        <w:t>the National Perinatal Epidemiological Unit</w:t>
      </w:r>
      <w:r w:rsidR="00D42926">
        <w:rPr>
          <w:rFonts w:ascii="Arial" w:hAnsi="Arial" w:cs="Arial"/>
        </w:rPr>
        <w:t>,</w:t>
      </w:r>
      <w:r w:rsidR="00230ECA">
        <w:rPr>
          <w:rFonts w:ascii="Arial" w:hAnsi="Arial" w:cs="Arial"/>
        </w:rPr>
        <w:t xml:space="preserve"> Oxford</w:t>
      </w:r>
      <w:r w:rsidR="00D42926">
        <w:rPr>
          <w:rFonts w:ascii="Arial" w:hAnsi="Arial" w:cs="Arial"/>
        </w:rPr>
        <w:t xml:space="preserve"> and entered into an electronic database</w:t>
      </w:r>
      <w:r w:rsidR="00230ECA">
        <w:rPr>
          <w:rFonts w:ascii="Arial" w:hAnsi="Arial" w:cs="Arial"/>
        </w:rPr>
        <w:t>.</w:t>
      </w:r>
      <w:r w:rsidR="009E26B1">
        <w:rPr>
          <w:rFonts w:ascii="Arial" w:hAnsi="Arial" w:cs="Arial"/>
        </w:rPr>
        <w:t xml:space="preserve"> Cases not meeting the case definition and duplications were </w:t>
      </w:r>
      <w:r w:rsidR="00510484">
        <w:rPr>
          <w:rFonts w:ascii="Arial" w:hAnsi="Arial" w:cs="Arial"/>
        </w:rPr>
        <w:t>excluded</w:t>
      </w:r>
      <w:r w:rsidR="009E26B1">
        <w:rPr>
          <w:rFonts w:ascii="Arial" w:hAnsi="Arial" w:cs="Arial"/>
        </w:rPr>
        <w:t>.</w:t>
      </w:r>
    </w:p>
    <w:p w14:paraId="4D06CE12" w14:textId="77777777" w:rsidR="00335750" w:rsidRDefault="00335750" w:rsidP="00443290">
      <w:pPr>
        <w:spacing w:line="480" w:lineRule="auto"/>
        <w:jc w:val="both"/>
        <w:rPr>
          <w:rFonts w:ascii="Arial" w:hAnsi="Arial" w:cs="Arial"/>
          <w:b/>
        </w:rPr>
      </w:pPr>
      <w:r w:rsidRPr="00B72688">
        <w:rPr>
          <w:rFonts w:ascii="Arial" w:hAnsi="Arial" w:cs="Arial"/>
          <w:b/>
        </w:rPr>
        <w:t>Statistical analysis</w:t>
      </w:r>
    </w:p>
    <w:p w14:paraId="191C636E" w14:textId="77777777" w:rsidR="007B18B4" w:rsidRDefault="0098212B" w:rsidP="00443290">
      <w:pPr>
        <w:spacing w:line="480" w:lineRule="auto"/>
        <w:jc w:val="both"/>
        <w:rPr>
          <w:rFonts w:ascii="Arial" w:hAnsi="Arial" w:cs="Arial"/>
        </w:rPr>
      </w:pPr>
      <w:r>
        <w:rPr>
          <w:rFonts w:ascii="Arial" w:hAnsi="Arial" w:cs="Arial"/>
        </w:rPr>
        <w:t xml:space="preserve">Descriptive </w:t>
      </w:r>
      <w:r w:rsidR="00FD3BC7">
        <w:rPr>
          <w:rFonts w:ascii="Arial" w:hAnsi="Arial" w:cs="Arial"/>
        </w:rPr>
        <w:t xml:space="preserve">analyses </w:t>
      </w:r>
      <w:r w:rsidR="00C65761">
        <w:rPr>
          <w:rFonts w:ascii="Arial" w:hAnsi="Arial" w:cs="Arial"/>
        </w:rPr>
        <w:t xml:space="preserve">were </w:t>
      </w:r>
      <w:r w:rsidR="00FD3BC7">
        <w:rPr>
          <w:rFonts w:ascii="Arial" w:hAnsi="Arial" w:cs="Arial"/>
        </w:rPr>
        <w:t xml:space="preserve">undertaken </w:t>
      </w:r>
      <w:r w:rsidR="00C65761">
        <w:rPr>
          <w:rFonts w:ascii="Arial" w:hAnsi="Arial" w:cs="Arial"/>
        </w:rPr>
        <w:t>using SPSS V.25</w:t>
      </w:r>
      <w:r>
        <w:rPr>
          <w:rFonts w:ascii="Arial" w:hAnsi="Arial" w:cs="Arial"/>
        </w:rPr>
        <w:t xml:space="preserve"> (IBM, Armonk, New York, United States of America). Live</w:t>
      </w:r>
      <w:r w:rsidR="00510484">
        <w:rPr>
          <w:rFonts w:ascii="Arial" w:hAnsi="Arial" w:cs="Arial"/>
        </w:rPr>
        <w:t>-</w:t>
      </w:r>
      <w:r>
        <w:rPr>
          <w:rFonts w:ascii="Arial" w:hAnsi="Arial" w:cs="Arial"/>
        </w:rPr>
        <w:t>birth data for 2016 was obtained for England and Wales, Scotland</w:t>
      </w:r>
      <w:r w:rsidR="00502511">
        <w:rPr>
          <w:rFonts w:ascii="Arial" w:hAnsi="Arial" w:cs="Arial"/>
        </w:rPr>
        <w:t xml:space="preserve"> and</w:t>
      </w:r>
      <w:r>
        <w:rPr>
          <w:rFonts w:ascii="Arial" w:hAnsi="Arial" w:cs="Arial"/>
        </w:rPr>
        <w:t xml:space="preserve"> Northern Ireland</w:t>
      </w:r>
      <w:r w:rsidR="00961728">
        <w:rPr>
          <w:rFonts w:ascii="Arial" w:hAnsi="Arial" w:cs="Arial"/>
        </w:rPr>
        <w:t>.</w:t>
      </w:r>
      <w:r>
        <w:rPr>
          <w:rFonts w:ascii="Arial" w:hAnsi="Arial" w:cs="Arial"/>
        </w:rPr>
        <w:t xml:space="preserve"> </w:t>
      </w:r>
      <w:r w:rsidR="00482355">
        <w:rPr>
          <w:rFonts w:ascii="Arial" w:hAnsi="Arial" w:cs="Arial"/>
        </w:rPr>
        <w:t>Since monthly b</w:t>
      </w:r>
      <w:r w:rsidR="00961728">
        <w:rPr>
          <w:rFonts w:ascii="Arial" w:hAnsi="Arial" w:cs="Arial"/>
        </w:rPr>
        <w:t>irth data was unavailable for all nations</w:t>
      </w:r>
      <w:r w:rsidR="00D42926">
        <w:rPr>
          <w:rFonts w:ascii="Arial" w:hAnsi="Arial" w:cs="Arial"/>
        </w:rPr>
        <w:t>,</w:t>
      </w:r>
      <w:r w:rsidR="00961728">
        <w:rPr>
          <w:rFonts w:ascii="Arial" w:hAnsi="Arial" w:cs="Arial"/>
        </w:rPr>
        <w:t xml:space="preserve"> yearly totals for 2016 were </w:t>
      </w:r>
      <w:r w:rsidR="00482355">
        <w:rPr>
          <w:rFonts w:ascii="Arial" w:hAnsi="Arial" w:cs="Arial"/>
        </w:rPr>
        <w:t>used</w:t>
      </w:r>
      <w:r w:rsidR="00961728">
        <w:rPr>
          <w:rFonts w:ascii="Arial" w:hAnsi="Arial" w:cs="Arial"/>
        </w:rPr>
        <w:t xml:space="preserve"> to estimate the incidence of </w:t>
      </w:r>
      <w:r w:rsidR="00502511">
        <w:rPr>
          <w:rFonts w:ascii="Arial" w:hAnsi="Arial" w:cs="Arial"/>
        </w:rPr>
        <w:t>CDO</w:t>
      </w:r>
      <w:r w:rsidR="00482355">
        <w:rPr>
          <w:rFonts w:ascii="Arial" w:hAnsi="Arial" w:cs="Arial"/>
        </w:rPr>
        <w:t xml:space="preserve">. </w:t>
      </w:r>
      <w:r w:rsidR="007C5840">
        <w:rPr>
          <w:rFonts w:ascii="Arial" w:hAnsi="Arial" w:cs="Arial"/>
        </w:rPr>
        <w:t>Data are median (range)</w:t>
      </w:r>
      <w:r w:rsidR="00482355">
        <w:rPr>
          <w:rFonts w:ascii="Arial" w:hAnsi="Arial" w:cs="Arial"/>
        </w:rPr>
        <w:t>.</w:t>
      </w:r>
      <w:r w:rsidR="00D42926">
        <w:rPr>
          <w:rFonts w:ascii="Arial" w:hAnsi="Arial" w:cs="Arial"/>
        </w:rPr>
        <w:t xml:space="preserve"> </w:t>
      </w:r>
      <w:r w:rsidR="007B18B4">
        <w:rPr>
          <w:rFonts w:ascii="Arial" w:hAnsi="Arial" w:cs="Arial"/>
        </w:rPr>
        <w:t>Fisher’s exact</w:t>
      </w:r>
      <w:r w:rsidR="00482355">
        <w:rPr>
          <w:rFonts w:ascii="Arial" w:hAnsi="Arial" w:cs="Arial"/>
        </w:rPr>
        <w:t>,</w:t>
      </w:r>
      <w:r w:rsidR="00D42926">
        <w:rPr>
          <w:rFonts w:ascii="Arial" w:hAnsi="Arial" w:cs="Arial"/>
        </w:rPr>
        <w:t xml:space="preserve"> C</w:t>
      </w:r>
      <w:r w:rsidR="00C03395">
        <w:rPr>
          <w:rFonts w:ascii="Arial" w:hAnsi="Arial" w:cs="Arial"/>
        </w:rPr>
        <w:t>hi-squared</w:t>
      </w:r>
      <w:r w:rsidR="00D42926">
        <w:rPr>
          <w:rFonts w:ascii="Arial" w:hAnsi="Arial" w:cs="Arial"/>
        </w:rPr>
        <w:t xml:space="preserve"> and</w:t>
      </w:r>
      <w:r w:rsidR="00C03395">
        <w:rPr>
          <w:rFonts w:ascii="Arial" w:hAnsi="Arial" w:cs="Arial"/>
        </w:rPr>
        <w:t xml:space="preserve"> </w:t>
      </w:r>
      <w:r w:rsidR="007B18B4">
        <w:rPr>
          <w:rFonts w:ascii="Arial" w:hAnsi="Arial" w:cs="Arial"/>
        </w:rPr>
        <w:t>Mann Whitney-U test w</w:t>
      </w:r>
      <w:r w:rsidR="00482355">
        <w:rPr>
          <w:rFonts w:ascii="Arial" w:hAnsi="Arial" w:cs="Arial"/>
        </w:rPr>
        <w:t xml:space="preserve">ere </w:t>
      </w:r>
      <w:r w:rsidR="007B18B4">
        <w:rPr>
          <w:rFonts w:ascii="Arial" w:hAnsi="Arial" w:cs="Arial"/>
        </w:rPr>
        <w:t xml:space="preserve">used </w:t>
      </w:r>
      <w:r w:rsidR="00482355">
        <w:rPr>
          <w:rFonts w:ascii="Arial" w:hAnsi="Arial" w:cs="Arial"/>
        </w:rPr>
        <w:t>as appropriate</w:t>
      </w:r>
      <w:r w:rsidR="007B18B4">
        <w:rPr>
          <w:rFonts w:ascii="Arial" w:hAnsi="Arial" w:cs="Arial"/>
        </w:rPr>
        <w:t xml:space="preserve">. A P value </w:t>
      </w:r>
      <w:r w:rsidR="00D42926">
        <w:rPr>
          <w:rFonts w:ascii="Arial" w:hAnsi="Arial" w:cs="Arial"/>
        </w:rPr>
        <w:t>&lt;</w:t>
      </w:r>
      <w:r w:rsidR="007B18B4">
        <w:rPr>
          <w:rFonts w:ascii="Arial" w:hAnsi="Arial" w:cs="Arial"/>
        </w:rPr>
        <w:t>0.05 was considered statistically significant</w:t>
      </w:r>
      <w:r w:rsidR="00D42926">
        <w:rPr>
          <w:rFonts w:ascii="Arial" w:hAnsi="Arial" w:cs="Arial"/>
        </w:rPr>
        <w:t>.</w:t>
      </w:r>
    </w:p>
    <w:p w14:paraId="711F3319" w14:textId="77777777" w:rsidR="00575C0B" w:rsidRPr="00575C0B" w:rsidRDefault="00575C0B" w:rsidP="00443290">
      <w:pPr>
        <w:spacing w:line="480" w:lineRule="auto"/>
        <w:jc w:val="both"/>
        <w:rPr>
          <w:rFonts w:ascii="Arial" w:hAnsi="Arial" w:cs="Arial"/>
        </w:rPr>
      </w:pPr>
      <w:r>
        <w:rPr>
          <w:rFonts w:ascii="Arial" w:hAnsi="Arial" w:cs="Arial"/>
        </w:rPr>
        <w:lastRenderedPageBreak/>
        <w:t xml:space="preserve">To </w:t>
      </w:r>
      <w:r w:rsidR="00482355">
        <w:rPr>
          <w:rFonts w:ascii="Arial" w:hAnsi="Arial" w:cs="Arial"/>
        </w:rPr>
        <w:t xml:space="preserve">analyse </w:t>
      </w:r>
      <w:r>
        <w:rPr>
          <w:rFonts w:ascii="Arial" w:hAnsi="Arial" w:cs="Arial"/>
        </w:rPr>
        <w:t xml:space="preserve">weight change </w:t>
      </w:r>
      <w:r w:rsidRPr="00575C0B">
        <w:rPr>
          <w:rFonts w:ascii="Arial" w:hAnsi="Arial" w:cs="Arial"/>
        </w:rPr>
        <w:t xml:space="preserve">LMSgrowth software (Royal College of Paediatrics and Child Health, UK) was used to </w:t>
      </w:r>
      <w:r w:rsidR="00482355">
        <w:rPr>
          <w:rFonts w:ascii="Arial" w:hAnsi="Arial" w:cs="Arial"/>
        </w:rPr>
        <w:t>generate</w:t>
      </w:r>
      <w:r w:rsidR="00482355" w:rsidRPr="00575C0B">
        <w:rPr>
          <w:rFonts w:ascii="Arial" w:hAnsi="Arial" w:cs="Arial"/>
        </w:rPr>
        <w:t xml:space="preserve"> </w:t>
      </w:r>
      <w:r w:rsidRPr="00575C0B">
        <w:rPr>
          <w:rFonts w:ascii="Arial" w:hAnsi="Arial" w:cs="Arial"/>
        </w:rPr>
        <w:t xml:space="preserve">weight-for-age z scores using British 1990 (UK 90) growth reference charts. </w:t>
      </w:r>
      <w:r w:rsidR="00D42926">
        <w:rPr>
          <w:rFonts w:ascii="Arial" w:hAnsi="Arial" w:cs="Arial"/>
        </w:rPr>
        <w:t>W</w:t>
      </w:r>
      <w:r>
        <w:rPr>
          <w:rFonts w:ascii="Arial" w:hAnsi="Arial" w:cs="Arial"/>
        </w:rPr>
        <w:t xml:space="preserve">eight-for-age z score, also known as standard deviation </w:t>
      </w:r>
      <w:r w:rsidR="007C5840">
        <w:rPr>
          <w:rFonts w:ascii="Arial" w:hAnsi="Arial" w:cs="Arial"/>
        </w:rPr>
        <w:t xml:space="preserve">(SD) </w:t>
      </w:r>
      <w:r>
        <w:rPr>
          <w:rFonts w:ascii="Arial" w:hAnsi="Arial" w:cs="Arial"/>
        </w:rPr>
        <w:t>score,</w:t>
      </w:r>
      <w:r w:rsidRPr="00575C0B">
        <w:rPr>
          <w:rFonts w:ascii="Arial" w:hAnsi="Arial" w:cs="Arial"/>
        </w:rPr>
        <w:t xml:space="preserve"> is a measure of the SD of weight from the m</w:t>
      </w:r>
      <w:r w:rsidR="005E2E43">
        <w:rPr>
          <w:rFonts w:ascii="Arial" w:hAnsi="Arial" w:cs="Arial"/>
        </w:rPr>
        <w:t>ean</w:t>
      </w:r>
      <w:r w:rsidRPr="00575C0B">
        <w:rPr>
          <w:rFonts w:ascii="Arial" w:hAnsi="Arial" w:cs="Arial"/>
        </w:rPr>
        <w:t xml:space="preserve"> value of a reference population matched for </w:t>
      </w:r>
      <w:r w:rsidR="007C5840">
        <w:rPr>
          <w:rFonts w:ascii="Arial" w:hAnsi="Arial" w:cs="Arial"/>
        </w:rPr>
        <w:t xml:space="preserve">gestational </w:t>
      </w:r>
      <w:r w:rsidRPr="00575C0B">
        <w:rPr>
          <w:rFonts w:ascii="Arial" w:hAnsi="Arial" w:cs="Arial"/>
        </w:rPr>
        <w:t>age and sex.</w:t>
      </w:r>
      <w:r w:rsidR="00D02B6F">
        <w:rPr>
          <w:rFonts w:ascii="Arial" w:hAnsi="Arial" w:cs="Arial"/>
        </w:rPr>
        <w:fldChar w:fldCharType="begin">
          <w:fldData xml:space="preserve">PEVuZE5vdGU+PENpdGU+PEF1dGhvcj5kZSBPbmlzPC9BdXRob3I+PFllYXI+MjAwNjwvWWVhcj48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</w:fldData>
        </w:fldChar>
      </w:r>
      <w:r w:rsidR="00D17A59">
        <w:rPr>
          <w:rFonts w:ascii="Arial" w:hAnsi="Arial" w:cs="Arial"/>
        </w:rPr>
        <w:instrText xml:space="preserve"> ADDIN EN.CITE </w:instrText>
      </w:r>
      <w:r w:rsidR="00D02B6F">
        <w:rPr>
          <w:rFonts w:ascii="Arial" w:hAnsi="Arial" w:cs="Arial"/>
        </w:rPr>
        <w:fldChar w:fldCharType="begin">
          <w:fldData xml:space="preserve">PEVuZE5vdGU+PENpdGU+PEF1dGhvcj5kZSBPbmlzPC9BdXRob3I+PFllYXI+MjAwNjwvWWVhcj48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</w:fldData>
        </w:fldChar>
      </w:r>
      <w:r w:rsidR="00D17A59">
        <w:rPr>
          <w:rFonts w:ascii="Arial" w:hAnsi="Arial" w:cs="Arial"/>
        </w:rPr>
        <w:instrText xml:space="preserve"> ADDIN EN.CITE.DATA </w:instrText>
      </w:r>
      <w:r w:rsidR="00D02B6F">
        <w:rPr>
          <w:rFonts w:ascii="Arial" w:hAnsi="Arial" w:cs="Arial"/>
        </w:rPr>
      </w:r>
      <w:r w:rsidR="00D02B6F">
        <w:rPr>
          <w:rFonts w:ascii="Arial" w:hAnsi="Arial" w:cs="Arial"/>
        </w:rPr>
        <w:fldChar w:fldCharType="end"/>
      </w:r>
      <w:r w:rsidR="00D02B6F">
        <w:rPr>
          <w:rFonts w:ascii="Arial" w:hAnsi="Arial" w:cs="Arial"/>
        </w:rPr>
      </w:r>
      <w:r w:rsidR="00D02B6F">
        <w:rPr>
          <w:rFonts w:ascii="Arial" w:hAnsi="Arial" w:cs="Arial"/>
        </w:rPr>
        <w:fldChar w:fldCharType="separate"/>
      </w:r>
      <w:r w:rsidR="00D17A59">
        <w:rPr>
          <w:rFonts w:ascii="Arial" w:hAnsi="Arial" w:cs="Arial"/>
          <w:noProof/>
        </w:rPr>
        <w:t>(8)</w:t>
      </w:r>
      <w:r w:rsidR="00D02B6F">
        <w:rPr>
          <w:rFonts w:ascii="Arial" w:hAnsi="Arial" w:cs="Arial"/>
        </w:rPr>
        <w:fldChar w:fldCharType="end"/>
      </w:r>
    </w:p>
    <w:p w14:paraId="54F83281" w14:textId="77777777" w:rsidR="005F27B0" w:rsidRDefault="005F27B0" w:rsidP="005F27B0">
      <w:pPr>
        <w:spacing w:line="480" w:lineRule="auto"/>
        <w:jc w:val="both"/>
        <w:rPr>
          <w:rFonts w:ascii="Arial" w:hAnsi="Arial" w:cs="Arial"/>
          <w:b/>
        </w:rPr>
      </w:pPr>
      <w:r w:rsidRPr="001B7183">
        <w:rPr>
          <w:rFonts w:ascii="Arial" w:hAnsi="Arial" w:cs="Arial"/>
          <w:b/>
        </w:rPr>
        <w:t>Ethical approval</w:t>
      </w:r>
    </w:p>
    <w:p w14:paraId="50B65268" w14:textId="77777777" w:rsidR="005F27B0" w:rsidRDefault="005F27B0" w:rsidP="005F27B0">
      <w:pPr>
        <w:spacing w:line="480" w:lineRule="auto"/>
        <w:jc w:val="both"/>
        <w:rPr>
          <w:rFonts w:ascii="Arial" w:hAnsi="Arial" w:cs="Arial"/>
        </w:rPr>
      </w:pPr>
      <w:r>
        <w:rPr>
          <w:rFonts w:ascii="Arial" w:hAnsi="Arial" w:cs="Arial"/>
        </w:rPr>
        <w:t xml:space="preserve">The study was carried out </w:t>
      </w:r>
      <w:r w:rsidR="00D42926">
        <w:rPr>
          <w:rFonts w:ascii="Arial" w:hAnsi="Arial" w:cs="Arial"/>
        </w:rPr>
        <w:t>according to</w:t>
      </w:r>
      <w:r>
        <w:rPr>
          <w:rFonts w:ascii="Arial" w:hAnsi="Arial" w:cs="Arial"/>
        </w:rPr>
        <w:t xml:space="preserve"> a </w:t>
      </w:r>
      <w:r w:rsidR="00D42926">
        <w:rPr>
          <w:rFonts w:ascii="Arial" w:hAnsi="Arial" w:cs="Arial"/>
        </w:rPr>
        <w:t>pre</w:t>
      </w:r>
      <w:r>
        <w:rPr>
          <w:rFonts w:ascii="Arial" w:hAnsi="Arial" w:cs="Arial"/>
        </w:rPr>
        <w:t>defined protocol</w:t>
      </w:r>
      <w:r w:rsidR="00482355">
        <w:rPr>
          <w:rFonts w:ascii="Arial" w:hAnsi="Arial" w:cs="Arial"/>
        </w:rPr>
        <w:t xml:space="preserve"> and received ethical approval </w:t>
      </w:r>
      <w:r>
        <w:rPr>
          <w:rFonts w:ascii="Arial" w:hAnsi="Arial" w:cs="Arial"/>
        </w:rPr>
        <w:t xml:space="preserve"> </w:t>
      </w:r>
      <w:r w:rsidR="00482355">
        <w:rPr>
          <w:rFonts w:ascii="Arial" w:hAnsi="Arial" w:cs="Arial"/>
        </w:rPr>
        <w:t>(</w:t>
      </w:r>
      <w:r>
        <w:rPr>
          <w:rFonts w:ascii="Arial" w:hAnsi="Arial" w:cs="Arial"/>
        </w:rPr>
        <w:t>National Research Ethics Service South Central</w:t>
      </w:r>
      <w:r w:rsidR="00D42926">
        <w:rPr>
          <w:rFonts w:ascii="Arial" w:hAnsi="Arial" w:cs="Arial"/>
        </w:rPr>
        <w:t xml:space="preserve"> </w:t>
      </w:r>
      <w:r>
        <w:rPr>
          <w:rFonts w:ascii="Arial" w:hAnsi="Arial" w:cs="Arial"/>
        </w:rPr>
        <w:t xml:space="preserve">- Oxford A committee </w:t>
      </w:r>
      <w:r w:rsidRPr="00CC59E5">
        <w:rPr>
          <w:rFonts w:ascii="Arial" w:hAnsi="Arial" w:cs="Arial"/>
        </w:rPr>
        <w:t>12/SC/0416</w:t>
      </w:r>
      <w:r w:rsidR="00D42926">
        <w:rPr>
          <w:rFonts w:ascii="Arial" w:hAnsi="Arial" w:cs="Arial"/>
        </w:rPr>
        <w:t>)</w:t>
      </w:r>
      <w:r w:rsidR="0050251A">
        <w:rPr>
          <w:rFonts w:ascii="Arial" w:hAnsi="Arial" w:cs="Arial"/>
        </w:rPr>
        <w:t>.</w:t>
      </w:r>
    </w:p>
    <w:p w14:paraId="57AE5763" w14:textId="77777777" w:rsidR="00C8065E" w:rsidRDefault="00C8065E" w:rsidP="00443290">
      <w:pPr>
        <w:spacing w:line="480" w:lineRule="auto"/>
        <w:rPr>
          <w:rFonts w:ascii="Arial" w:hAnsi="Arial" w:cs="Arial"/>
          <w:b/>
          <w:sz w:val="24"/>
          <w:shd w:val="clear" w:color="auto" w:fill="FFFFFF"/>
        </w:rPr>
      </w:pPr>
    </w:p>
    <w:p w14:paraId="565B4628" w14:textId="77777777" w:rsidR="00335750" w:rsidRPr="003941FF" w:rsidRDefault="00BC5C59" w:rsidP="00443290">
      <w:pPr>
        <w:spacing w:line="480" w:lineRule="auto"/>
        <w:rPr>
          <w:rFonts w:ascii="Arial" w:hAnsi="Arial" w:cs="Arial"/>
          <w:b/>
          <w:sz w:val="24"/>
          <w:shd w:val="clear" w:color="auto" w:fill="FFFFFF"/>
        </w:rPr>
      </w:pPr>
      <w:r w:rsidRPr="003941FF">
        <w:rPr>
          <w:rFonts w:ascii="Arial" w:hAnsi="Arial" w:cs="Arial"/>
          <w:b/>
          <w:sz w:val="24"/>
          <w:shd w:val="clear" w:color="auto" w:fill="FFFFFF"/>
        </w:rPr>
        <w:t>Results</w:t>
      </w:r>
    </w:p>
    <w:p w14:paraId="069F5A88" w14:textId="77777777" w:rsidR="008B46C7" w:rsidRPr="000E4E61" w:rsidRDefault="008B46C7" w:rsidP="00443290">
      <w:pPr>
        <w:spacing w:line="480" w:lineRule="auto"/>
        <w:jc w:val="both"/>
        <w:rPr>
          <w:rFonts w:ascii="Arial" w:hAnsi="Arial" w:cs="Arial"/>
          <w:b/>
          <w:shd w:val="clear" w:color="auto" w:fill="FFFFFF"/>
        </w:rPr>
      </w:pPr>
      <w:r w:rsidRPr="000E4E61">
        <w:rPr>
          <w:rFonts w:ascii="Arial" w:hAnsi="Arial" w:cs="Arial"/>
          <w:b/>
          <w:shd w:val="clear" w:color="auto" w:fill="FFFFFF"/>
        </w:rPr>
        <w:t>Incidence</w:t>
      </w:r>
    </w:p>
    <w:p w14:paraId="2A60B966" w14:textId="77777777" w:rsidR="000E4E61" w:rsidRDefault="007E0BBA" w:rsidP="00443290">
      <w:pPr>
        <w:spacing w:line="480" w:lineRule="auto"/>
        <w:jc w:val="both"/>
        <w:rPr>
          <w:rFonts w:ascii="Arial" w:hAnsi="Arial" w:cs="Arial"/>
          <w:shd w:val="clear" w:color="auto" w:fill="FFFFFF"/>
        </w:rPr>
      </w:pPr>
      <w:r>
        <w:rPr>
          <w:rFonts w:ascii="Arial" w:hAnsi="Arial" w:cs="Arial"/>
          <w:shd w:val="clear" w:color="auto" w:fill="FFFFFF"/>
        </w:rPr>
        <w:t xml:space="preserve">In total </w:t>
      </w:r>
      <w:r w:rsidR="00894854">
        <w:rPr>
          <w:rFonts w:ascii="Arial" w:hAnsi="Arial" w:cs="Arial"/>
          <w:shd w:val="clear" w:color="auto" w:fill="FFFFFF"/>
        </w:rPr>
        <w:t>1</w:t>
      </w:r>
      <w:r w:rsidR="0050251A">
        <w:rPr>
          <w:rFonts w:ascii="Arial" w:hAnsi="Arial" w:cs="Arial"/>
          <w:shd w:val="clear" w:color="auto" w:fill="FFFFFF"/>
        </w:rPr>
        <w:t>10</w:t>
      </w:r>
      <w:r>
        <w:rPr>
          <w:rFonts w:ascii="Arial" w:hAnsi="Arial" w:cs="Arial"/>
          <w:shd w:val="clear" w:color="auto" w:fill="FFFFFF"/>
        </w:rPr>
        <w:t xml:space="preserve"> cases </w:t>
      </w:r>
      <w:r w:rsidR="00894854">
        <w:rPr>
          <w:rFonts w:ascii="Arial" w:hAnsi="Arial" w:cs="Arial"/>
          <w:shd w:val="clear" w:color="auto" w:fill="FFFFFF"/>
        </w:rPr>
        <w:t>met the inclusion criteria</w:t>
      </w:r>
      <w:r>
        <w:rPr>
          <w:rFonts w:ascii="Arial" w:hAnsi="Arial" w:cs="Arial"/>
          <w:shd w:val="clear" w:color="auto" w:fill="FFFFFF"/>
        </w:rPr>
        <w:t xml:space="preserve"> during the study period</w:t>
      </w:r>
      <w:r w:rsidR="00E477BF">
        <w:rPr>
          <w:rFonts w:ascii="Arial" w:hAnsi="Arial" w:cs="Arial"/>
          <w:shd w:val="clear" w:color="auto" w:fill="FFFFFF"/>
        </w:rPr>
        <w:t xml:space="preserve"> but for 7 cases the 28 day data collection form was not returned so 103 (94%) infants were included in the study</w:t>
      </w:r>
      <w:r>
        <w:rPr>
          <w:rFonts w:ascii="Arial" w:hAnsi="Arial" w:cs="Arial"/>
          <w:shd w:val="clear" w:color="auto" w:fill="FFFFFF"/>
        </w:rPr>
        <w:t xml:space="preserve"> giving an </w:t>
      </w:r>
      <w:r w:rsidR="008A7DBA">
        <w:rPr>
          <w:rFonts w:ascii="Arial" w:hAnsi="Arial" w:cs="Arial"/>
          <w:shd w:val="clear" w:color="auto" w:fill="FFFFFF"/>
        </w:rPr>
        <w:t xml:space="preserve">incidence of 1.22 </w:t>
      </w:r>
      <w:r w:rsidR="00894854">
        <w:rPr>
          <w:rFonts w:ascii="Arial" w:hAnsi="Arial" w:cs="Arial"/>
          <w:shd w:val="clear" w:color="auto" w:fill="FFFFFF"/>
        </w:rPr>
        <w:t xml:space="preserve">cases </w:t>
      </w:r>
      <w:r w:rsidR="000E4E61">
        <w:rPr>
          <w:rFonts w:ascii="Arial" w:hAnsi="Arial" w:cs="Arial"/>
          <w:shd w:val="clear" w:color="auto" w:fill="FFFFFF"/>
        </w:rPr>
        <w:t>per 10,000 (95% CI</w:t>
      </w:r>
      <w:r w:rsidR="008A7DBA">
        <w:rPr>
          <w:rFonts w:ascii="Arial" w:hAnsi="Arial" w:cs="Arial"/>
          <w:shd w:val="clear" w:color="auto" w:fill="FFFFFF"/>
        </w:rPr>
        <w:t xml:space="preserve"> 1.01</w:t>
      </w:r>
      <w:r w:rsidR="00894854">
        <w:rPr>
          <w:rFonts w:ascii="Arial" w:hAnsi="Arial" w:cs="Arial"/>
          <w:shd w:val="clear" w:color="auto" w:fill="FFFFFF"/>
        </w:rPr>
        <w:t>-1.</w:t>
      </w:r>
      <w:r w:rsidR="008A7DBA">
        <w:rPr>
          <w:rFonts w:ascii="Arial" w:hAnsi="Arial" w:cs="Arial"/>
          <w:shd w:val="clear" w:color="auto" w:fill="FFFFFF"/>
        </w:rPr>
        <w:t>49</w:t>
      </w:r>
      <w:r w:rsidR="000E4E61">
        <w:rPr>
          <w:rFonts w:ascii="Arial" w:hAnsi="Arial" w:cs="Arial"/>
          <w:shd w:val="clear" w:color="auto" w:fill="FFFFFF"/>
        </w:rPr>
        <w:t>) live births</w:t>
      </w:r>
      <w:r w:rsidR="00894854">
        <w:rPr>
          <w:rFonts w:ascii="Arial" w:hAnsi="Arial" w:cs="Arial"/>
          <w:shd w:val="clear" w:color="auto" w:fill="FFFFFF"/>
        </w:rPr>
        <w:t xml:space="preserve"> in the UK</w:t>
      </w:r>
      <w:r w:rsidR="0050251A">
        <w:rPr>
          <w:rFonts w:ascii="Arial" w:hAnsi="Arial" w:cs="Arial"/>
          <w:shd w:val="clear" w:color="auto" w:fill="FFFFFF"/>
        </w:rPr>
        <w:t>.</w:t>
      </w:r>
    </w:p>
    <w:p w14:paraId="5BB5350D" w14:textId="77777777" w:rsidR="008B46C7" w:rsidRDefault="008B46C7" w:rsidP="00443290">
      <w:pPr>
        <w:spacing w:line="480" w:lineRule="auto"/>
        <w:jc w:val="both"/>
        <w:rPr>
          <w:rFonts w:ascii="Arial" w:hAnsi="Arial" w:cs="Arial"/>
          <w:b/>
          <w:shd w:val="clear" w:color="auto" w:fill="FFFFFF"/>
        </w:rPr>
      </w:pPr>
      <w:r w:rsidRPr="000E4E61">
        <w:rPr>
          <w:rFonts w:ascii="Arial" w:hAnsi="Arial" w:cs="Arial"/>
          <w:b/>
          <w:shd w:val="clear" w:color="auto" w:fill="FFFFFF"/>
        </w:rPr>
        <w:t>Demographics</w:t>
      </w:r>
    </w:p>
    <w:p w14:paraId="51C11A00" w14:textId="77777777" w:rsidR="000E4E61" w:rsidRPr="000E4E61" w:rsidRDefault="001F6D02" w:rsidP="00443290">
      <w:pPr>
        <w:spacing w:line="480" w:lineRule="auto"/>
        <w:jc w:val="both"/>
        <w:rPr>
          <w:rFonts w:ascii="Arial" w:hAnsi="Arial" w:cs="Arial"/>
          <w:shd w:val="clear" w:color="auto" w:fill="FFFFFF"/>
        </w:rPr>
      </w:pPr>
      <w:r>
        <w:rPr>
          <w:rFonts w:ascii="Arial" w:hAnsi="Arial" w:cs="Arial"/>
          <w:shd w:val="clear" w:color="auto" w:fill="FFFFFF"/>
        </w:rPr>
        <w:t>Demographic</w:t>
      </w:r>
      <w:r w:rsidR="0050251A">
        <w:rPr>
          <w:rFonts w:ascii="Arial" w:hAnsi="Arial" w:cs="Arial"/>
          <w:shd w:val="clear" w:color="auto" w:fill="FFFFFF"/>
        </w:rPr>
        <w:t xml:space="preserve"> and clinical feature</w:t>
      </w:r>
      <w:r>
        <w:rPr>
          <w:rFonts w:ascii="Arial" w:hAnsi="Arial" w:cs="Arial"/>
          <w:shd w:val="clear" w:color="auto" w:fill="FFFFFF"/>
        </w:rPr>
        <w:t xml:space="preserve">s are shown in </w:t>
      </w:r>
      <w:r w:rsidR="0050251A">
        <w:rPr>
          <w:rFonts w:ascii="Arial" w:hAnsi="Arial" w:cs="Arial"/>
          <w:shd w:val="clear" w:color="auto" w:fill="FFFFFF"/>
        </w:rPr>
        <w:t>T</w:t>
      </w:r>
      <w:r>
        <w:rPr>
          <w:rFonts w:ascii="Arial" w:hAnsi="Arial" w:cs="Arial"/>
          <w:shd w:val="clear" w:color="auto" w:fill="FFFFFF"/>
        </w:rPr>
        <w:t>able 1.</w:t>
      </w:r>
      <w:r w:rsidR="008E5ECD">
        <w:rPr>
          <w:rFonts w:ascii="Arial" w:hAnsi="Arial" w:cs="Arial"/>
          <w:shd w:val="clear" w:color="auto" w:fill="FFFFFF"/>
        </w:rPr>
        <w:t xml:space="preserve"> </w:t>
      </w:r>
      <w:r>
        <w:rPr>
          <w:rFonts w:ascii="Arial" w:hAnsi="Arial" w:cs="Arial"/>
          <w:shd w:val="clear" w:color="auto" w:fill="FFFFFF"/>
        </w:rPr>
        <w:t>T</w:t>
      </w:r>
      <w:r w:rsidR="008E5ECD">
        <w:rPr>
          <w:rFonts w:ascii="Arial" w:hAnsi="Arial" w:cs="Arial"/>
          <w:shd w:val="clear" w:color="auto" w:fill="FFFFFF"/>
        </w:rPr>
        <w:t xml:space="preserve">here was a family history of </w:t>
      </w:r>
      <w:r>
        <w:rPr>
          <w:rFonts w:ascii="Arial" w:hAnsi="Arial" w:cs="Arial"/>
          <w:shd w:val="clear" w:color="auto" w:fill="FFFFFF"/>
        </w:rPr>
        <w:t>CDO</w:t>
      </w:r>
      <w:r w:rsidR="008E5ECD">
        <w:rPr>
          <w:rFonts w:ascii="Arial" w:hAnsi="Arial" w:cs="Arial"/>
          <w:shd w:val="clear" w:color="auto" w:fill="FFFFFF"/>
        </w:rPr>
        <w:t xml:space="preserve"> in 3</w:t>
      </w:r>
      <w:r w:rsidR="00790B77">
        <w:rPr>
          <w:rFonts w:ascii="Arial" w:hAnsi="Arial" w:cs="Arial"/>
          <w:shd w:val="clear" w:color="auto" w:fill="FFFFFF"/>
        </w:rPr>
        <w:t xml:space="preserve"> (3%)</w:t>
      </w:r>
      <w:r w:rsidR="008E5ECD">
        <w:rPr>
          <w:rFonts w:ascii="Arial" w:hAnsi="Arial" w:cs="Arial"/>
          <w:shd w:val="clear" w:color="auto" w:fill="FFFFFF"/>
        </w:rPr>
        <w:t xml:space="preserve"> cases</w:t>
      </w:r>
      <w:r>
        <w:rPr>
          <w:rFonts w:ascii="Arial" w:hAnsi="Arial" w:cs="Arial"/>
          <w:shd w:val="clear" w:color="auto" w:fill="FFFFFF"/>
        </w:rPr>
        <w:t>,</w:t>
      </w:r>
      <w:r w:rsidR="008E5ECD">
        <w:rPr>
          <w:rFonts w:ascii="Arial" w:hAnsi="Arial" w:cs="Arial"/>
          <w:shd w:val="clear" w:color="auto" w:fill="FFFFFF"/>
        </w:rPr>
        <w:t xml:space="preserve"> </w:t>
      </w:r>
      <w:r>
        <w:rPr>
          <w:rFonts w:ascii="Arial" w:hAnsi="Arial" w:cs="Arial"/>
          <w:shd w:val="clear" w:color="auto" w:fill="FFFFFF"/>
        </w:rPr>
        <w:t>t</w:t>
      </w:r>
      <w:r w:rsidR="008E5ECD">
        <w:rPr>
          <w:rFonts w:ascii="Arial" w:hAnsi="Arial" w:cs="Arial"/>
          <w:shd w:val="clear" w:color="auto" w:fill="FFFFFF"/>
        </w:rPr>
        <w:t xml:space="preserve">wo of </w:t>
      </w:r>
      <w:r>
        <w:rPr>
          <w:rFonts w:ascii="Arial" w:hAnsi="Arial" w:cs="Arial"/>
          <w:shd w:val="clear" w:color="auto" w:fill="FFFFFF"/>
        </w:rPr>
        <w:t>these w</w:t>
      </w:r>
      <w:r w:rsidR="008E5ECD">
        <w:rPr>
          <w:rFonts w:ascii="Arial" w:hAnsi="Arial" w:cs="Arial"/>
          <w:shd w:val="clear" w:color="auto" w:fill="FFFFFF"/>
        </w:rPr>
        <w:t>ere individual parental cases and one was a sibling with DA.</w:t>
      </w:r>
    </w:p>
    <w:p w14:paraId="780F4983" w14:textId="77777777" w:rsidR="008B46C7" w:rsidRDefault="008B46C7" w:rsidP="00443290">
      <w:pPr>
        <w:spacing w:line="480" w:lineRule="auto"/>
        <w:jc w:val="both"/>
        <w:rPr>
          <w:rFonts w:ascii="Arial" w:hAnsi="Arial" w:cs="Arial"/>
          <w:b/>
          <w:shd w:val="clear" w:color="auto" w:fill="FFFFFF"/>
        </w:rPr>
      </w:pPr>
      <w:r w:rsidRPr="00790B77">
        <w:rPr>
          <w:rFonts w:ascii="Arial" w:hAnsi="Arial" w:cs="Arial"/>
          <w:b/>
          <w:shd w:val="clear" w:color="auto" w:fill="FFFFFF"/>
        </w:rPr>
        <w:t>Presentation and investigation</w:t>
      </w:r>
    </w:p>
    <w:p w14:paraId="7D842CC8" w14:textId="5A181259" w:rsidR="00790B77" w:rsidRDefault="00CE6D77" w:rsidP="00443290">
      <w:pPr>
        <w:spacing w:line="480" w:lineRule="auto"/>
        <w:jc w:val="both"/>
        <w:rPr>
          <w:rFonts w:ascii="Arial" w:hAnsi="Arial" w:cs="Arial"/>
          <w:shd w:val="clear" w:color="auto" w:fill="FFFFFF"/>
        </w:rPr>
      </w:pPr>
      <w:r>
        <w:rPr>
          <w:rFonts w:ascii="Arial" w:hAnsi="Arial" w:cs="Arial"/>
          <w:shd w:val="clear" w:color="auto" w:fill="FFFFFF"/>
        </w:rPr>
        <w:t xml:space="preserve">Postnatally, </w:t>
      </w:r>
      <w:r w:rsidR="00790B77">
        <w:rPr>
          <w:rFonts w:ascii="Arial" w:hAnsi="Arial" w:cs="Arial"/>
          <w:shd w:val="clear" w:color="auto" w:fill="FFFFFF"/>
        </w:rPr>
        <w:t xml:space="preserve">56 (54%) infants </w:t>
      </w:r>
      <w:r w:rsidR="00853ECE">
        <w:rPr>
          <w:rFonts w:ascii="Arial" w:hAnsi="Arial" w:cs="Arial"/>
          <w:shd w:val="clear" w:color="auto" w:fill="FFFFFF"/>
        </w:rPr>
        <w:t xml:space="preserve">were </w:t>
      </w:r>
      <w:r w:rsidR="00790B77">
        <w:rPr>
          <w:rFonts w:ascii="Arial" w:hAnsi="Arial" w:cs="Arial"/>
          <w:shd w:val="clear" w:color="auto" w:fill="FFFFFF"/>
        </w:rPr>
        <w:t>transferred to</w:t>
      </w:r>
      <w:r>
        <w:rPr>
          <w:rFonts w:ascii="Arial" w:hAnsi="Arial" w:cs="Arial"/>
          <w:shd w:val="clear" w:color="auto" w:fill="FFFFFF"/>
        </w:rPr>
        <w:t xml:space="preserve"> a paediatric surgical centre</w:t>
      </w:r>
      <w:r w:rsidR="00790B77">
        <w:rPr>
          <w:rFonts w:ascii="Arial" w:hAnsi="Arial" w:cs="Arial"/>
          <w:shd w:val="clear" w:color="auto" w:fill="FFFFFF"/>
        </w:rPr>
        <w:t xml:space="preserve"> </w:t>
      </w:r>
      <w:r w:rsidR="00853ECE">
        <w:rPr>
          <w:rFonts w:ascii="Arial" w:hAnsi="Arial" w:cs="Arial"/>
          <w:shd w:val="clear" w:color="auto" w:fill="FFFFFF"/>
        </w:rPr>
        <w:t>whereas the remainder were born in a unit with onsite paediatric surgical expertise.</w:t>
      </w:r>
      <w:r w:rsidR="00EA59C1">
        <w:rPr>
          <w:rFonts w:ascii="Arial" w:hAnsi="Arial" w:cs="Arial"/>
          <w:shd w:val="clear" w:color="auto" w:fill="FFFFFF"/>
        </w:rPr>
        <w:t xml:space="preserve"> Of the 61 infants suspected to have CDO prenatally, 28 (46%) were transferred postnatally to a surgical centre.</w:t>
      </w:r>
      <w:r w:rsidR="00853ECE">
        <w:rPr>
          <w:rFonts w:ascii="Arial" w:hAnsi="Arial" w:cs="Arial"/>
          <w:shd w:val="clear" w:color="auto" w:fill="FFFFFF"/>
        </w:rPr>
        <w:t xml:space="preserve"> T</w:t>
      </w:r>
      <w:r w:rsidR="00790B77">
        <w:rPr>
          <w:rFonts w:ascii="Arial" w:hAnsi="Arial" w:cs="Arial"/>
          <w:shd w:val="clear" w:color="auto" w:fill="FFFFFF"/>
        </w:rPr>
        <w:t>he median age of first review by a paediatric surgeon was 0 (0-13) days. A double bubble was seen on abdominal xray in 85 (83%) of case</w:t>
      </w:r>
      <w:r w:rsidR="005A7BE5">
        <w:rPr>
          <w:rFonts w:ascii="Arial" w:hAnsi="Arial" w:cs="Arial"/>
          <w:shd w:val="clear" w:color="auto" w:fill="FFFFFF"/>
        </w:rPr>
        <w:t xml:space="preserve">s </w:t>
      </w:r>
      <w:r w:rsidR="007D62FF">
        <w:rPr>
          <w:rFonts w:ascii="Arial" w:hAnsi="Arial" w:cs="Arial"/>
          <w:shd w:val="clear" w:color="auto" w:fill="FFFFFF"/>
        </w:rPr>
        <w:t>and the majority of infants</w:t>
      </w:r>
      <w:r w:rsidR="00853ECE">
        <w:rPr>
          <w:rFonts w:ascii="Arial" w:hAnsi="Arial" w:cs="Arial"/>
          <w:shd w:val="clear" w:color="auto" w:fill="FFFFFF"/>
        </w:rPr>
        <w:t xml:space="preserve"> proceeded to </w:t>
      </w:r>
      <w:r w:rsidR="00853ECE">
        <w:rPr>
          <w:rFonts w:ascii="Arial" w:hAnsi="Arial" w:cs="Arial"/>
          <w:shd w:val="clear" w:color="auto" w:fill="FFFFFF"/>
        </w:rPr>
        <w:lastRenderedPageBreak/>
        <w:t xml:space="preserve">surgical repair on the basis of this radiological finding. However, </w:t>
      </w:r>
      <w:r w:rsidR="005A7BE5">
        <w:rPr>
          <w:rFonts w:ascii="Arial" w:hAnsi="Arial" w:cs="Arial"/>
          <w:shd w:val="clear" w:color="auto" w:fill="FFFFFF"/>
        </w:rPr>
        <w:t xml:space="preserve">an upper gastrointestinal (GI) </w:t>
      </w:r>
      <w:r w:rsidR="00790B77">
        <w:rPr>
          <w:rFonts w:ascii="Arial" w:hAnsi="Arial" w:cs="Arial"/>
          <w:shd w:val="clear" w:color="auto" w:fill="FFFFFF"/>
        </w:rPr>
        <w:t>contrast study was undertaken in 35 (34%)</w:t>
      </w:r>
      <w:r w:rsidR="00760FD5">
        <w:rPr>
          <w:rFonts w:ascii="Arial" w:hAnsi="Arial" w:cs="Arial"/>
          <w:shd w:val="clear" w:color="auto" w:fill="FFFFFF"/>
        </w:rPr>
        <w:t xml:space="preserve"> neonates. Indications for requesting this modality of imaging were diagnostic uncertainty </w:t>
      </w:r>
      <w:r w:rsidR="000475B5">
        <w:rPr>
          <w:rFonts w:ascii="Arial" w:hAnsi="Arial" w:cs="Arial"/>
          <w:shd w:val="clear" w:color="auto" w:fill="FFFFFF"/>
        </w:rPr>
        <w:t xml:space="preserve">on plain radiology alone </w:t>
      </w:r>
      <w:r w:rsidR="00760FD5">
        <w:rPr>
          <w:rFonts w:ascii="Arial" w:hAnsi="Arial" w:cs="Arial"/>
          <w:shd w:val="clear" w:color="auto" w:fill="FFFFFF"/>
        </w:rPr>
        <w:t>(n=23), bilious vomiting (n=9), non-bilious vomiting (n=3) and difficulty feeding (n=2).</w:t>
      </w:r>
    </w:p>
    <w:p w14:paraId="52B70125" w14:textId="77777777" w:rsidR="00364FD7" w:rsidRDefault="00364FD7" w:rsidP="00443290">
      <w:pPr>
        <w:spacing w:line="480" w:lineRule="auto"/>
        <w:jc w:val="both"/>
        <w:rPr>
          <w:rFonts w:ascii="Arial" w:hAnsi="Arial" w:cs="Arial"/>
          <w:b/>
          <w:shd w:val="clear" w:color="auto" w:fill="FFFFFF"/>
        </w:rPr>
      </w:pPr>
      <w:r w:rsidRPr="00790B77">
        <w:rPr>
          <w:rFonts w:ascii="Arial" w:hAnsi="Arial" w:cs="Arial"/>
          <w:b/>
          <w:shd w:val="clear" w:color="auto" w:fill="FFFFFF"/>
        </w:rPr>
        <w:t>Associated anomalies</w:t>
      </w:r>
    </w:p>
    <w:p w14:paraId="51B3D875" w14:textId="77777777" w:rsidR="00364FD7" w:rsidRDefault="00364FD7" w:rsidP="00443290">
      <w:pPr>
        <w:spacing w:line="480" w:lineRule="auto"/>
        <w:jc w:val="both"/>
        <w:rPr>
          <w:rFonts w:ascii="Arial" w:hAnsi="Arial" w:cs="Arial"/>
          <w:shd w:val="clear" w:color="auto" w:fill="FFFFFF"/>
        </w:rPr>
      </w:pPr>
      <w:r>
        <w:rPr>
          <w:rFonts w:ascii="Arial" w:hAnsi="Arial" w:cs="Arial"/>
          <w:shd w:val="clear" w:color="auto" w:fill="FFFFFF"/>
        </w:rPr>
        <w:t xml:space="preserve">Associated anomalies were seen in 71 (69%) infants and are shown in </w:t>
      </w:r>
      <w:r w:rsidR="000475B5">
        <w:rPr>
          <w:rFonts w:ascii="Arial" w:hAnsi="Arial" w:cs="Arial"/>
          <w:shd w:val="clear" w:color="auto" w:fill="FFFFFF"/>
        </w:rPr>
        <w:t>T</w:t>
      </w:r>
      <w:r>
        <w:rPr>
          <w:rFonts w:ascii="Arial" w:hAnsi="Arial" w:cs="Arial"/>
          <w:shd w:val="clear" w:color="auto" w:fill="FFFFFF"/>
        </w:rPr>
        <w:t>able 2.</w:t>
      </w:r>
      <w:r w:rsidR="0003567D">
        <w:rPr>
          <w:rFonts w:ascii="Arial" w:hAnsi="Arial" w:cs="Arial"/>
          <w:shd w:val="clear" w:color="auto" w:fill="FFFFFF"/>
        </w:rPr>
        <w:t xml:space="preserve"> </w:t>
      </w:r>
      <w:r w:rsidR="00600C5B">
        <w:rPr>
          <w:rFonts w:ascii="Arial" w:hAnsi="Arial" w:cs="Arial"/>
          <w:shd w:val="clear" w:color="auto" w:fill="FFFFFF"/>
        </w:rPr>
        <w:t>The most frequently associated anomalies wer</w:t>
      </w:r>
      <w:r w:rsidR="00232D10">
        <w:rPr>
          <w:rFonts w:ascii="Arial" w:hAnsi="Arial" w:cs="Arial"/>
          <w:shd w:val="clear" w:color="auto" w:fill="FFFFFF"/>
        </w:rPr>
        <w:t>e</w:t>
      </w:r>
      <w:r w:rsidR="00600C5B">
        <w:rPr>
          <w:rFonts w:ascii="Arial" w:hAnsi="Arial" w:cs="Arial"/>
          <w:shd w:val="clear" w:color="auto" w:fill="FFFFFF"/>
        </w:rPr>
        <w:t xml:space="preserve"> cardiac, seen overall in 48%.</w:t>
      </w:r>
    </w:p>
    <w:p w14:paraId="7B83EF8B" w14:textId="77777777" w:rsidR="008B46C7" w:rsidRDefault="00267A01" w:rsidP="00443290">
      <w:pPr>
        <w:spacing w:line="480" w:lineRule="auto"/>
        <w:jc w:val="both"/>
        <w:rPr>
          <w:rFonts w:ascii="Arial" w:hAnsi="Arial" w:cs="Arial"/>
          <w:b/>
          <w:shd w:val="clear" w:color="auto" w:fill="FFFFFF"/>
        </w:rPr>
      </w:pPr>
      <w:r>
        <w:rPr>
          <w:rFonts w:ascii="Arial" w:hAnsi="Arial" w:cs="Arial"/>
          <w:b/>
          <w:shd w:val="clear" w:color="auto" w:fill="FFFFFF"/>
        </w:rPr>
        <w:t>Surgical m</w:t>
      </w:r>
      <w:r w:rsidR="008B46C7" w:rsidRPr="00F13FE3">
        <w:rPr>
          <w:rFonts w:ascii="Arial" w:hAnsi="Arial" w:cs="Arial"/>
          <w:b/>
          <w:shd w:val="clear" w:color="auto" w:fill="FFFFFF"/>
        </w:rPr>
        <w:t>anagement</w:t>
      </w:r>
    </w:p>
    <w:p w14:paraId="0F89AF0B" w14:textId="552B87FB" w:rsidR="00F13FE3" w:rsidRDefault="00F10C9A" w:rsidP="00443290">
      <w:pPr>
        <w:spacing w:line="480" w:lineRule="auto"/>
        <w:jc w:val="both"/>
        <w:rPr>
          <w:rFonts w:ascii="Arial" w:hAnsi="Arial" w:cs="Arial"/>
          <w:shd w:val="clear" w:color="auto" w:fill="FFFFFF"/>
        </w:rPr>
      </w:pPr>
      <w:r>
        <w:rPr>
          <w:rFonts w:ascii="Arial" w:hAnsi="Arial" w:cs="Arial"/>
          <w:shd w:val="clear" w:color="auto" w:fill="FFFFFF"/>
        </w:rPr>
        <w:t>One</w:t>
      </w:r>
      <w:r>
        <w:rPr>
          <w:rFonts w:ascii="Arial" w:hAnsi="Arial" w:cs="Arial"/>
          <w:shd w:val="clear" w:color="auto" w:fill="FFFFFF"/>
        </w:rPr>
        <w:t xml:space="preserve"> infant died prior to repair of CDO due to other anomalies. </w:t>
      </w:r>
      <w:r>
        <w:rPr>
          <w:rFonts w:ascii="Arial" w:hAnsi="Arial" w:cs="Arial"/>
          <w:shd w:val="clear" w:color="auto" w:fill="FFFFFF"/>
        </w:rPr>
        <w:t>The remainder a</w:t>
      </w:r>
      <w:r w:rsidR="00853ECE">
        <w:rPr>
          <w:rFonts w:ascii="Arial" w:hAnsi="Arial" w:cs="Arial"/>
          <w:shd w:val="clear" w:color="auto" w:fill="FFFFFF"/>
        </w:rPr>
        <w:t xml:space="preserve">ll </w:t>
      </w:r>
      <w:r w:rsidR="00F13FE3">
        <w:rPr>
          <w:rFonts w:ascii="Arial" w:hAnsi="Arial" w:cs="Arial"/>
          <w:shd w:val="clear" w:color="auto" w:fill="FFFFFF"/>
        </w:rPr>
        <w:t>under</w:t>
      </w:r>
      <w:r w:rsidR="00853ECE">
        <w:rPr>
          <w:rFonts w:ascii="Arial" w:hAnsi="Arial" w:cs="Arial"/>
          <w:shd w:val="clear" w:color="auto" w:fill="FFFFFF"/>
        </w:rPr>
        <w:t>went</w:t>
      </w:r>
      <w:r w:rsidR="00F13FE3">
        <w:rPr>
          <w:rFonts w:ascii="Arial" w:hAnsi="Arial" w:cs="Arial"/>
          <w:shd w:val="clear" w:color="auto" w:fill="FFFFFF"/>
        </w:rPr>
        <w:t xml:space="preserve"> surgical </w:t>
      </w:r>
      <w:r w:rsidR="00853ECE">
        <w:rPr>
          <w:rFonts w:ascii="Arial" w:hAnsi="Arial" w:cs="Arial"/>
          <w:shd w:val="clear" w:color="auto" w:fill="FFFFFF"/>
        </w:rPr>
        <w:t>repair</w:t>
      </w:r>
      <w:r w:rsidR="00F13FE3">
        <w:rPr>
          <w:rFonts w:ascii="Arial" w:hAnsi="Arial" w:cs="Arial"/>
          <w:shd w:val="clear" w:color="auto" w:fill="FFFFFF"/>
        </w:rPr>
        <w:t xml:space="preserve"> </w:t>
      </w:r>
      <w:r w:rsidR="00853ECE">
        <w:rPr>
          <w:rFonts w:ascii="Arial" w:hAnsi="Arial" w:cs="Arial"/>
          <w:shd w:val="clear" w:color="auto" w:fill="FFFFFF"/>
        </w:rPr>
        <w:t xml:space="preserve">at median age </w:t>
      </w:r>
      <w:r w:rsidR="00CB0107">
        <w:rPr>
          <w:rFonts w:ascii="Arial" w:hAnsi="Arial" w:cs="Arial"/>
          <w:shd w:val="clear" w:color="auto" w:fill="FFFFFF"/>
        </w:rPr>
        <w:t>2 (0-75) days</w:t>
      </w:r>
      <w:r w:rsidR="00A24F90">
        <w:rPr>
          <w:rFonts w:ascii="Arial" w:hAnsi="Arial" w:cs="Arial"/>
          <w:shd w:val="clear" w:color="auto" w:fill="FFFFFF"/>
        </w:rPr>
        <w:t xml:space="preserve">. The </w:t>
      </w:r>
      <w:r w:rsidR="002C6E9D">
        <w:rPr>
          <w:rFonts w:ascii="Arial" w:hAnsi="Arial" w:cs="Arial"/>
          <w:shd w:val="clear" w:color="auto" w:fill="FFFFFF"/>
        </w:rPr>
        <w:t xml:space="preserve"> infant </w:t>
      </w:r>
      <w:r w:rsidR="00A24F90">
        <w:rPr>
          <w:rFonts w:ascii="Arial" w:hAnsi="Arial" w:cs="Arial"/>
          <w:shd w:val="clear" w:color="auto" w:fill="FFFFFF"/>
        </w:rPr>
        <w:t xml:space="preserve">who </w:t>
      </w:r>
      <w:r w:rsidR="002C6E9D">
        <w:rPr>
          <w:rFonts w:ascii="Arial" w:hAnsi="Arial" w:cs="Arial"/>
          <w:shd w:val="clear" w:color="auto" w:fill="FFFFFF"/>
        </w:rPr>
        <w:t>underwent surgery at day 75 of life was</w:t>
      </w:r>
      <w:r w:rsidR="00A24F90">
        <w:rPr>
          <w:rFonts w:ascii="Arial" w:hAnsi="Arial" w:cs="Arial"/>
          <w:shd w:val="clear" w:color="auto" w:fill="FFFFFF"/>
        </w:rPr>
        <w:t xml:space="preserve"> extreme</w:t>
      </w:r>
      <w:r w:rsidR="00A27297">
        <w:rPr>
          <w:rFonts w:ascii="Arial" w:hAnsi="Arial" w:cs="Arial"/>
          <w:shd w:val="clear" w:color="auto" w:fill="FFFFFF"/>
        </w:rPr>
        <w:t>ly</w:t>
      </w:r>
      <w:r w:rsidR="00A24F90">
        <w:rPr>
          <w:rFonts w:ascii="Arial" w:hAnsi="Arial" w:cs="Arial"/>
          <w:shd w:val="clear" w:color="auto" w:fill="FFFFFF"/>
        </w:rPr>
        <w:t xml:space="preserve"> preterm</w:t>
      </w:r>
      <w:r w:rsidR="00A27297">
        <w:rPr>
          <w:rFonts w:ascii="Arial" w:hAnsi="Arial" w:cs="Arial"/>
          <w:shd w:val="clear" w:color="auto" w:fill="FFFFFF"/>
        </w:rPr>
        <w:t xml:space="preserve"> at birth</w:t>
      </w:r>
      <w:r w:rsidR="00A24F90">
        <w:rPr>
          <w:rFonts w:ascii="Arial" w:hAnsi="Arial" w:cs="Arial"/>
          <w:shd w:val="clear" w:color="auto" w:fill="FFFFFF"/>
        </w:rPr>
        <w:t xml:space="preserve"> and had significant </w:t>
      </w:r>
      <w:r>
        <w:rPr>
          <w:rFonts w:ascii="Arial" w:hAnsi="Arial" w:cs="Arial"/>
          <w:shd w:val="clear" w:color="auto" w:fill="FFFFFF"/>
        </w:rPr>
        <w:t>morbidity related to prematurity</w:t>
      </w:r>
      <w:r w:rsidR="002E559E">
        <w:rPr>
          <w:rFonts w:ascii="Arial" w:hAnsi="Arial" w:cs="Arial"/>
          <w:shd w:val="clear" w:color="auto" w:fill="FFFFFF"/>
        </w:rPr>
        <w:t xml:space="preserve"> </w:t>
      </w:r>
      <w:r>
        <w:rPr>
          <w:rFonts w:ascii="Arial" w:hAnsi="Arial" w:cs="Arial"/>
          <w:shd w:val="clear" w:color="auto" w:fill="FFFFFF"/>
        </w:rPr>
        <w:t>that required stabilisation prior to repair of CDO.</w:t>
      </w:r>
      <w:r w:rsidR="00CB0107">
        <w:rPr>
          <w:rFonts w:ascii="Arial" w:hAnsi="Arial" w:cs="Arial"/>
          <w:shd w:val="clear" w:color="auto" w:fill="FFFFFF"/>
        </w:rPr>
        <w:t xml:space="preserve"> </w:t>
      </w:r>
      <w:r w:rsidR="000A61E9">
        <w:rPr>
          <w:rFonts w:ascii="Arial" w:hAnsi="Arial" w:cs="Arial"/>
          <w:shd w:val="clear" w:color="auto" w:fill="FFFFFF"/>
        </w:rPr>
        <w:t>There was no difference in age at operation between those born at less than and those more than 1500 grams</w:t>
      </w:r>
      <w:r w:rsidR="00FF2AA2">
        <w:rPr>
          <w:rFonts w:ascii="Arial" w:hAnsi="Arial" w:cs="Arial"/>
          <w:shd w:val="clear" w:color="auto" w:fill="FFFFFF"/>
        </w:rPr>
        <w:t xml:space="preserve"> and those born before and after 36 completed weeks of gestation</w:t>
      </w:r>
      <w:r w:rsidR="000A61E9">
        <w:rPr>
          <w:rFonts w:ascii="Arial" w:hAnsi="Arial" w:cs="Arial"/>
          <w:shd w:val="clear" w:color="auto" w:fill="FFFFFF"/>
        </w:rPr>
        <w:t xml:space="preserve"> (2 </w:t>
      </w:r>
      <w:r w:rsidR="000A61E9" w:rsidRPr="000A61E9">
        <w:rPr>
          <w:rFonts w:ascii="Arial" w:hAnsi="Arial" w:cs="Arial"/>
          <w:i/>
          <w:shd w:val="clear" w:color="auto" w:fill="FFFFFF"/>
        </w:rPr>
        <w:t>vs</w:t>
      </w:r>
      <w:r w:rsidR="00FF2AA2">
        <w:rPr>
          <w:rFonts w:ascii="Arial" w:hAnsi="Arial" w:cs="Arial"/>
          <w:shd w:val="clear" w:color="auto" w:fill="FFFFFF"/>
        </w:rPr>
        <w:t xml:space="preserve"> 3 days</w:t>
      </w:r>
      <w:r w:rsidR="000A61E9">
        <w:rPr>
          <w:rFonts w:ascii="Arial" w:hAnsi="Arial" w:cs="Arial"/>
          <w:shd w:val="clear" w:color="auto" w:fill="FFFFFF"/>
        </w:rPr>
        <w:t xml:space="preserve"> </w:t>
      </w:r>
      <w:r w:rsidR="00FF2AA2">
        <w:rPr>
          <w:rFonts w:ascii="Arial" w:hAnsi="Arial" w:cs="Arial"/>
          <w:shd w:val="clear" w:color="auto" w:fill="FFFFFF"/>
        </w:rPr>
        <w:t>[</w:t>
      </w:r>
      <w:r w:rsidR="000A61E9">
        <w:rPr>
          <w:rFonts w:ascii="Arial" w:hAnsi="Arial" w:cs="Arial"/>
          <w:shd w:val="clear" w:color="auto" w:fill="FFFFFF"/>
        </w:rPr>
        <w:t>p=0.38</w:t>
      </w:r>
      <w:r w:rsidR="00FF2AA2">
        <w:rPr>
          <w:rFonts w:ascii="Arial" w:hAnsi="Arial" w:cs="Arial"/>
          <w:shd w:val="clear" w:color="auto" w:fill="FFFFFF"/>
        </w:rPr>
        <w:t xml:space="preserve">] and 2 </w:t>
      </w:r>
      <w:r w:rsidR="00FF2AA2" w:rsidRPr="000A61E9">
        <w:rPr>
          <w:rFonts w:ascii="Arial" w:hAnsi="Arial" w:cs="Arial"/>
          <w:i/>
          <w:shd w:val="clear" w:color="auto" w:fill="FFFFFF"/>
        </w:rPr>
        <w:t>vs</w:t>
      </w:r>
      <w:r w:rsidR="00FF2AA2">
        <w:rPr>
          <w:rFonts w:ascii="Arial" w:hAnsi="Arial" w:cs="Arial"/>
          <w:shd w:val="clear" w:color="auto" w:fill="FFFFFF"/>
        </w:rPr>
        <w:t xml:space="preserve"> 3 days [p=0.48] respectively</w:t>
      </w:r>
      <w:r w:rsidR="000A61E9">
        <w:rPr>
          <w:rFonts w:ascii="Arial" w:hAnsi="Arial" w:cs="Arial"/>
          <w:shd w:val="clear" w:color="auto" w:fill="FFFFFF"/>
        </w:rPr>
        <w:t>).</w:t>
      </w:r>
    </w:p>
    <w:p w14:paraId="300D031A" w14:textId="77777777" w:rsidR="003F24A7" w:rsidRDefault="00035EB6" w:rsidP="00443290">
      <w:pPr>
        <w:spacing w:line="480" w:lineRule="auto"/>
        <w:jc w:val="both"/>
        <w:rPr>
          <w:rFonts w:ascii="Arial" w:hAnsi="Arial" w:cs="Arial"/>
          <w:shd w:val="clear" w:color="auto" w:fill="FFFFFF"/>
        </w:rPr>
      </w:pPr>
      <w:r>
        <w:rPr>
          <w:rFonts w:ascii="Arial" w:hAnsi="Arial" w:cs="Arial"/>
          <w:shd w:val="clear" w:color="auto" w:fill="FFFFFF"/>
        </w:rPr>
        <w:t>The majority of repairs were undertaken via laparotomy (97/102, 95%), with only five (5%) having attempted laparoscopic repair</w:t>
      </w:r>
      <w:r w:rsidR="00D95811">
        <w:rPr>
          <w:rFonts w:ascii="Arial" w:hAnsi="Arial" w:cs="Arial"/>
          <w:shd w:val="clear" w:color="auto" w:fill="FFFFFF"/>
        </w:rPr>
        <w:t>s</w:t>
      </w:r>
      <w:r>
        <w:rPr>
          <w:rFonts w:ascii="Arial" w:hAnsi="Arial" w:cs="Arial"/>
          <w:shd w:val="clear" w:color="auto" w:fill="FFFFFF"/>
        </w:rPr>
        <w:t xml:space="preserve"> </w:t>
      </w:r>
      <w:r w:rsidR="00D95811">
        <w:rPr>
          <w:rFonts w:ascii="Arial" w:hAnsi="Arial" w:cs="Arial"/>
          <w:shd w:val="clear" w:color="auto" w:fill="FFFFFF"/>
        </w:rPr>
        <w:t>(</w:t>
      </w:r>
      <w:r>
        <w:rPr>
          <w:rFonts w:ascii="Arial" w:hAnsi="Arial" w:cs="Arial"/>
          <w:shd w:val="clear" w:color="auto" w:fill="FFFFFF"/>
        </w:rPr>
        <w:t>four completed successfully and one converted to laparotomy as the infant was unable to tolerate pneumoperitoneum</w:t>
      </w:r>
      <w:r w:rsidR="00D95811">
        <w:rPr>
          <w:rFonts w:ascii="Arial" w:hAnsi="Arial" w:cs="Arial"/>
          <w:shd w:val="clear" w:color="auto" w:fill="FFFFFF"/>
        </w:rPr>
        <w:t>)</w:t>
      </w:r>
      <w:r>
        <w:rPr>
          <w:rFonts w:ascii="Arial" w:hAnsi="Arial" w:cs="Arial"/>
          <w:shd w:val="clear" w:color="auto" w:fill="FFFFFF"/>
        </w:rPr>
        <w:t xml:space="preserve">. </w:t>
      </w:r>
      <w:r w:rsidR="00CF344E">
        <w:rPr>
          <w:rFonts w:ascii="Arial" w:hAnsi="Arial" w:cs="Arial"/>
          <w:shd w:val="clear" w:color="auto" w:fill="FFFFFF"/>
        </w:rPr>
        <w:t xml:space="preserve">Operative repair </w:t>
      </w:r>
      <w:r w:rsidR="00D95811">
        <w:rPr>
          <w:rFonts w:ascii="Arial" w:hAnsi="Arial" w:cs="Arial"/>
          <w:shd w:val="clear" w:color="auto" w:fill="FFFFFF"/>
        </w:rPr>
        <w:t>performed</w:t>
      </w:r>
      <w:r w:rsidR="00CF344E">
        <w:rPr>
          <w:rFonts w:ascii="Arial" w:hAnsi="Arial" w:cs="Arial"/>
          <w:shd w:val="clear" w:color="auto" w:fill="FFFFFF"/>
        </w:rPr>
        <w:t xml:space="preserve"> is shown in </w:t>
      </w:r>
      <w:r w:rsidR="0050251A">
        <w:rPr>
          <w:rFonts w:ascii="Arial" w:hAnsi="Arial" w:cs="Arial"/>
          <w:shd w:val="clear" w:color="auto" w:fill="FFFFFF"/>
        </w:rPr>
        <w:t>T</w:t>
      </w:r>
      <w:r w:rsidR="00CF344E">
        <w:rPr>
          <w:rFonts w:ascii="Arial" w:hAnsi="Arial" w:cs="Arial"/>
          <w:shd w:val="clear" w:color="auto" w:fill="FFFFFF"/>
        </w:rPr>
        <w:t xml:space="preserve">able 1. </w:t>
      </w:r>
      <w:r w:rsidR="003F24A7">
        <w:rPr>
          <w:rFonts w:ascii="Arial" w:hAnsi="Arial" w:cs="Arial"/>
          <w:shd w:val="clear" w:color="auto" w:fill="FFFFFF"/>
        </w:rPr>
        <w:t xml:space="preserve">There was formal assessment of </w:t>
      </w:r>
      <w:r w:rsidR="0095497C">
        <w:rPr>
          <w:rFonts w:ascii="Arial" w:hAnsi="Arial" w:cs="Arial"/>
          <w:shd w:val="clear" w:color="auto" w:fill="FFFFFF"/>
        </w:rPr>
        <w:t>intestinal</w:t>
      </w:r>
      <w:r w:rsidR="003F24A7">
        <w:rPr>
          <w:rFonts w:ascii="Arial" w:hAnsi="Arial" w:cs="Arial"/>
          <w:shd w:val="clear" w:color="auto" w:fill="FFFFFF"/>
        </w:rPr>
        <w:t xml:space="preserve"> rotation in 89 (87%) cases which identified 22 (22%) </w:t>
      </w:r>
      <w:r w:rsidR="00853ECE">
        <w:rPr>
          <w:rFonts w:ascii="Arial" w:hAnsi="Arial" w:cs="Arial"/>
          <w:shd w:val="clear" w:color="auto" w:fill="FFFFFF"/>
        </w:rPr>
        <w:t xml:space="preserve">cases of </w:t>
      </w:r>
      <w:r w:rsidR="00CB0107">
        <w:rPr>
          <w:rFonts w:ascii="Arial" w:hAnsi="Arial" w:cs="Arial"/>
          <w:shd w:val="clear" w:color="auto" w:fill="FFFFFF"/>
        </w:rPr>
        <w:t>abnormal</w:t>
      </w:r>
      <w:r w:rsidR="003F24A7">
        <w:rPr>
          <w:rFonts w:ascii="Arial" w:hAnsi="Arial" w:cs="Arial"/>
          <w:shd w:val="clear" w:color="auto" w:fill="FFFFFF"/>
        </w:rPr>
        <w:t xml:space="preserve"> rotation leading to </w:t>
      </w:r>
      <w:r>
        <w:rPr>
          <w:rFonts w:ascii="Arial" w:hAnsi="Arial" w:cs="Arial"/>
          <w:shd w:val="clear" w:color="auto" w:fill="FFFFFF"/>
        </w:rPr>
        <w:t xml:space="preserve">formal </w:t>
      </w:r>
      <w:r w:rsidR="003F24A7">
        <w:rPr>
          <w:rFonts w:ascii="Arial" w:hAnsi="Arial" w:cs="Arial"/>
          <w:shd w:val="clear" w:color="auto" w:fill="FFFFFF"/>
        </w:rPr>
        <w:t>surgical correction</w:t>
      </w:r>
      <w:r w:rsidR="00CB0107">
        <w:rPr>
          <w:rFonts w:ascii="Arial" w:hAnsi="Arial" w:cs="Arial"/>
          <w:shd w:val="clear" w:color="auto" w:fill="FFFFFF"/>
        </w:rPr>
        <w:t xml:space="preserve"> </w:t>
      </w:r>
      <w:r w:rsidR="003F24A7">
        <w:rPr>
          <w:rFonts w:ascii="Arial" w:hAnsi="Arial" w:cs="Arial"/>
          <w:shd w:val="clear" w:color="auto" w:fill="FFFFFF"/>
        </w:rPr>
        <w:t>in 18 (</w:t>
      </w:r>
      <w:r w:rsidR="000118D6">
        <w:rPr>
          <w:rFonts w:ascii="Arial" w:hAnsi="Arial" w:cs="Arial"/>
          <w:shd w:val="clear" w:color="auto" w:fill="FFFFFF"/>
        </w:rPr>
        <w:t>82</w:t>
      </w:r>
      <w:r w:rsidR="003F24A7">
        <w:rPr>
          <w:rFonts w:ascii="Arial" w:hAnsi="Arial" w:cs="Arial"/>
          <w:shd w:val="clear" w:color="auto" w:fill="FFFFFF"/>
        </w:rPr>
        <w:t>%) infants.</w:t>
      </w:r>
      <w:r w:rsidR="00267A01">
        <w:rPr>
          <w:rFonts w:ascii="Arial" w:hAnsi="Arial" w:cs="Arial"/>
          <w:shd w:val="clear" w:color="auto" w:fill="FFFFFF"/>
        </w:rPr>
        <w:t xml:space="preserve"> There was one intra-operative complication reported – a duodenal tear during initial repair which was treated with closure and an omental patch.</w:t>
      </w:r>
    </w:p>
    <w:p w14:paraId="7E3CC892" w14:textId="3C84410D" w:rsidR="00104834" w:rsidRDefault="00D15760" w:rsidP="00443290">
      <w:pPr>
        <w:spacing w:line="480" w:lineRule="auto"/>
        <w:jc w:val="both"/>
        <w:rPr>
          <w:rFonts w:ascii="Arial" w:hAnsi="Arial" w:cs="Arial"/>
          <w:b/>
          <w:shd w:val="clear" w:color="auto" w:fill="FFFFFF"/>
        </w:rPr>
      </w:pPr>
      <w:r>
        <w:rPr>
          <w:rFonts w:ascii="Arial" w:hAnsi="Arial" w:cs="Arial"/>
          <w:shd w:val="clear" w:color="auto" w:fill="FFFFFF"/>
        </w:rPr>
        <w:t>At the time of the initial operative intervention, a</w:t>
      </w:r>
      <w:r w:rsidR="00483A3A">
        <w:rPr>
          <w:rFonts w:ascii="Arial" w:hAnsi="Arial" w:cs="Arial"/>
          <w:shd w:val="clear" w:color="auto" w:fill="FFFFFF"/>
        </w:rPr>
        <w:t xml:space="preserve"> trans-anastomotic feeding tube was placed in 43 (4</w:t>
      </w:r>
      <w:r w:rsidR="00AB6F16">
        <w:rPr>
          <w:rFonts w:ascii="Arial" w:hAnsi="Arial" w:cs="Arial"/>
          <w:shd w:val="clear" w:color="auto" w:fill="FFFFFF"/>
        </w:rPr>
        <w:t>2</w:t>
      </w:r>
      <w:r w:rsidR="00483A3A">
        <w:rPr>
          <w:rFonts w:ascii="Arial" w:hAnsi="Arial" w:cs="Arial"/>
          <w:shd w:val="clear" w:color="auto" w:fill="FFFFFF"/>
        </w:rPr>
        <w:t>%) cas</w:t>
      </w:r>
      <w:r w:rsidR="007D62FF">
        <w:rPr>
          <w:rFonts w:ascii="Arial" w:hAnsi="Arial" w:cs="Arial"/>
          <w:shd w:val="clear" w:color="auto" w:fill="FFFFFF"/>
        </w:rPr>
        <w:t xml:space="preserve">es and a tunnelled </w:t>
      </w:r>
      <w:r w:rsidR="00483A3A">
        <w:rPr>
          <w:rFonts w:ascii="Arial" w:hAnsi="Arial" w:cs="Arial"/>
          <w:shd w:val="clear" w:color="auto" w:fill="FFFFFF"/>
        </w:rPr>
        <w:t xml:space="preserve">central venous catheter </w:t>
      </w:r>
      <w:r w:rsidR="006271D8">
        <w:rPr>
          <w:rFonts w:ascii="Arial" w:hAnsi="Arial" w:cs="Arial"/>
          <w:shd w:val="clear" w:color="auto" w:fill="FFFFFF"/>
        </w:rPr>
        <w:t xml:space="preserve">(CVC) </w:t>
      </w:r>
      <w:r w:rsidR="00483A3A">
        <w:rPr>
          <w:rFonts w:ascii="Arial" w:hAnsi="Arial" w:cs="Arial"/>
          <w:shd w:val="clear" w:color="auto" w:fill="FFFFFF"/>
        </w:rPr>
        <w:t>in 18 (18%) instances.</w:t>
      </w:r>
      <w:r w:rsidR="0003567D">
        <w:rPr>
          <w:rFonts w:ascii="Arial" w:hAnsi="Arial" w:cs="Arial"/>
          <w:shd w:val="clear" w:color="auto" w:fill="FFFFFF"/>
        </w:rPr>
        <w:t xml:space="preserve"> There was no statistically significant difference in birthweight (p=0.78), gestational age at birth </w:t>
      </w:r>
      <w:r w:rsidR="0003567D">
        <w:rPr>
          <w:rFonts w:ascii="Arial" w:hAnsi="Arial" w:cs="Arial"/>
          <w:shd w:val="clear" w:color="auto" w:fill="FFFFFF"/>
        </w:rPr>
        <w:lastRenderedPageBreak/>
        <w:t xml:space="preserve">(p=0.88), the presence of a prenatal diagnosis of CDO (p=0.16) or presence of </w:t>
      </w:r>
      <w:r w:rsidR="00D95811">
        <w:rPr>
          <w:rFonts w:ascii="Arial" w:hAnsi="Arial" w:cs="Arial"/>
          <w:shd w:val="clear" w:color="auto" w:fill="FFFFFF"/>
        </w:rPr>
        <w:t xml:space="preserve">associated anomalies </w:t>
      </w:r>
      <w:r w:rsidR="0003567D">
        <w:rPr>
          <w:rFonts w:ascii="Arial" w:hAnsi="Arial" w:cs="Arial"/>
          <w:shd w:val="clear" w:color="auto" w:fill="FFFFFF"/>
        </w:rPr>
        <w:t>(p=0.83) in those that had TAT insertion compared to those who did not have a TAT inserted</w:t>
      </w:r>
      <w:r w:rsidR="00D31341">
        <w:rPr>
          <w:rFonts w:ascii="Arial" w:hAnsi="Arial" w:cs="Arial"/>
          <w:shd w:val="clear" w:color="auto" w:fill="FFFFFF"/>
        </w:rPr>
        <w:t xml:space="preserve"> (Table 3)</w:t>
      </w:r>
      <w:r w:rsidR="0003567D">
        <w:rPr>
          <w:rFonts w:ascii="Arial" w:hAnsi="Arial" w:cs="Arial"/>
          <w:shd w:val="clear" w:color="auto" w:fill="FFFFFF"/>
        </w:rPr>
        <w:t xml:space="preserve">. </w:t>
      </w:r>
      <w:r w:rsidR="00D95811">
        <w:rPr>
          <w:rFonts w:ascii="Arial" w:hAnsi="Arial" w:cs="Arial"/>
          <w:shd w:val="clear" w:color="auto" w:fill="FFFFFF"/>
        </w:rPr>
        <w:t>However, t</w:t>
      </w:r>
      <w:r w:rsidR="0003567D">
        <w:rPr>
          <w:rFonts w:ascii="Arial" w:hAnsi="Arial" w:cs="Arial"/>
          <w:shd w:val="clear" w:color="auto" w:fill="FFFFFF"/>
        </w:rPr>
        <w:t xml:space="preserve">hose who had a TAT placed </w:t>
      </w:r>
      <w:r w:rsidR="00D95811">
        <w:rPr>
          <w:rFonts w:ascii="Arial" w:hAnsi="Arial" w:cs="Arial"/>
          <w:shd w:val="clear" w:color="auto" w:fill="FFFFFF"/>
        </w:rPr>
        <w:t>underwent</w:t>
      </w:r>
      <w:r w:rsidR="0003567D">
        <w:rPr>
          <w:rFonts w:ascii="Arial" w:hAnsi="Arial" w:cs="Arial"/>
          <w:shd w:val="clear" w:color="auto" w:fill="FFFFFF"/>
        </w:rPr>
        <w:t xml:space="preserve"> sugery at a younger age (2 [0-14] </w:t>
      </w:r>
      <w:r w:rsidR="0003567D">
        <w:rPr>
          <w:rFonts w:ascii="Arial" w:hAnsi="Arial" w:cs="Arial"/>
          <w:i/>
          <w:shd w:val="clear" w:color="auto" w:fill="FFFFFF"/>
        </w:rPr>
        <w:t>vs</w:t>
      </w:r>
      <w:r w:rsidR="0003567D">
        <w:rPr>
          <w:rFonts w:ascii="Arial" w:hAnsi="Arial" w:cs="Arial"/>
          <w:shd w:val="clear" w:color="auto" w:fill="FFFFFF"/>
        </w:rPr>
        <w:t xml:space="preserve"> 4 [0-75] days, p=0.005) than those without a TAT.</w:t>
      </w:r>
      <w:r w:rsidR="00483A3A">
        <w:rPr>
          <w:rFonts w:ascii="Arial" w:hAnsi="Arial" w:cs="Arial"/>
          <w:shd w:val="clear" w:color="auto" w:fill="FFFFFF"/>
        </w:rPr>
        <w:t xml:space="preserve"> </w:t>
      </w:r>
      <w:r w:rsidR="0003567D">
        <w:rPr>
          <w:rFonts w:ascii="Arial" w:hAnsi="Arial" w:cs="Arial"/>
          <w:shd w:val="clear" w:color="auto" w:fill="FFFFFF"/>
        </w:rPr>
        <w:t>When those that had CVC insertion were compared to those who did not</w:t>
      </w:r>
      <w:r w:rsidR="00D31341">
        <w:rPr>
          <w:rFonts w:ascii="Arial" w:hAnsi="Arial" w:cs="Arial"/>
          <w:shd w:val="clear" w:color="auto" w:fill="FFFFFF"/>
        </w:rPr>
        <w:t xml:space="preserve"> (Table 4)</w:t>
      </w:r>
      <w:r w:rsidR="0003567D">
        <w:rPr>
          <w:rFonts w:ascii="Arial" w:hAnsi="Arial" w:cs="Arial"/>
          <w:shd w:val="clear" w:color="auto" w:fill="FFFFFF"/>
        </w:rPr>
        <w:t>, t</w:t>
      </w:r>
      <w:r w:rsidR="006271D8">
        <w:rPr>
          <w:rFonts w:ascii="Arial" w:hAnsi="Arial" w:cs="Arial"/>
          <w:shd w:val="clear" w:color="auto" w:fill="FFFFFF"/>
        </w:rPr>
        <w:t xml:space="preserve">here was no </w:t>
      </w:r>
      <w:r>
        <w:rPr>
          <w:rFonts w:ascii="Arial" w:hAnsi="Arial" w:cs="Arial"/>
          <w:shd w:val="clear" w:color="auto" w:fill="FFFFFF"/>
        </w:rPr>
        <w:t xml:space="preserve">statistically significant </w:t>
      </w:r>
      <w:r w:rsidR="006271D8">
        <w:rPr>
          <w:rFonts w:ascii="Arial" w:hAnsi="Arial" w:cs="Arial"/>
          <w:shd w:val="clear" w:color="auto" w:fill="FFFFFF"/>
        </w:rPr>
        <w:t>difference in birthweight (p=0.22), gestational age at birth (p=0.99), prenatal diagnosis of CDO (p=1.0), age at initial surgery (p=0.76) or pre</w:t>
      </w:r>
      <w:r w:rsidR="0003567D">
        <w:rPr>
          <w:rFonts w:ascii="Arial" w:hAnsi="Arial" w:cs="Arial"/>
          <w:shd w:val="clear" w:color="auto" w:fill="FFFFFF"/>
        </w:rPr>
        <w:t xml:space="preserve">sence of </w:t>
      </w:r>
      <w:r w:rsidR="00D95811">
        <w:rPr>
          <w:rFonts w:ascii="Arial" w:hAnsi="Arial" w:cs="Arial"/>
          <w:shd w:val="clear" w:color="auto" w:fill="FFFFFF"/>
        </w:rPr>
        <w:t>associated anomalies</w:t>
      </w:r>
      <w:r w:rsidR="0003567D">
        <w:rPr>
          <w:rFonts w:ascii="Arial" w:hAnsi="Arial" w:cs="Arial"/>
          <w:shd w:val="clear" w:color="auto" w:fill="FFFFFF"/>
        </w:rPr>
        <w:t xml:space="preserve"> (p=0.26)</w:t>
      </w:r>
      <w:r w:rsidR="00035EB6">
        <w:rPr>
          <w:rFonts w:ascii="Arial" w:hAnsi="Arial" w:cs="Arial"/>
          <w:shd w:val="clear" w:color="auto" w:fill="FFFFFF"/>
        </w:rPr>
        <w:t>.</w:t>
      </w:r>
    </w:p>
    <w:p w14:paraId="7CE777DB" w14:textId="77777777" w:rsidR="00F328DB" w:rsidRDefault="00F328DB" w:rsidP="00443290">
      <w:pPr>
        <w:spacing w:line="480" w:lineRule="auto"/>
        <w:jc w:val="both"/>
        <w:rPr>
          <w:rFonts w:ascii="Arial" w:hAnsi="Arial" w:cs="Arial"/>
          <w:b/>
          <w:shd w:val="clear" w:color="auto" w:fill="FFFFFF"/>
        </w:rPr>
      </w:pPr>
      <w:r w:rsidRPr="0046431A">
        <w:rPr>
          <w:rFonts w:ascii="Arial" w:hAnsi="Arial" w:cs="Arial"/>
          <w:b/>
          <w:shd w:val="clear" w:color="auto" w:fill="FFFFFF"/>
        </w:rPr>
        <w:t>Other procedures performed at same time</w:t>
      </w:r>
    </w:p>
    <w:p w14:paraId="56EDFF46" w14:textId="020C89D2" w:rsidR="00364FD7" w:rsidRPr="009F3BE4" w:rsidRDefault="00136A98" w:rsidP="00443290">
      <w:pPr>
        <w:spacing w:line="480" w:lineRule="auto"/>
        <w:jc w:val="both"/>
        <w:rPr>
          <w:rFonts w:ascii="Arial" w:hAnsi="Arial" w:cs="Arial"/>
          <w:shd w:val="clear" w:color="auto" w:fill="FFFFFF"/>
        </w:rPr>
      </w:pPr>
      <w:r>
        <w:rPr>
          <w:rFonts w:ascii="Arial" w:hAnsi="Arial" w:cs="Arial"/>
          <w:shd w:val="clear" w:color="auto" w:fill="FFFFFF"/>
        </w:rPr>
        <w:t>Excluding CVC insertion, t</w:t>
      </w:r>
      <w:r w:rsidR="009F3BE4">
        <w:rPr>
          <w:rFonts w:ascii="Arial" w:hAnsi="Arial" w:cs="Arial"/>
          <w:shd w:val="clear" w:color="auto" w:fill="FFFFFF"/>
        </w:rPr>
        <w:t xml:space="preserve">here were </w:t>
      </w:r>
      <w:r w:rsidR="00C338D4">
        <w:rPr>
          <w:rFonts w:ascii="Arial" w:hAnsi="Arial" w:cs="Arial"/>
          <w:shd w:val="clear" w:color="auto" w:fill="FFFFFF"/>
        </w:rPr>
        <w:t xml:space="preserve">38 (37%) </w:t>
      </w:r>
      <w:r w:rsidR="00AB6F16">
        <w:rPr>
          <w:rFonts w:ascii="Arial" w:hAnsi="Arial" w:cs="Arial"/>
          <w:shd w:val="clear" w:color="auto" w:fill="FFFFFF"/>
        </w:rPr>
        <w:t>o</w:t>
      </w:r>
      <w:r w:rsidR="009F3BE4">
        <w:rPr>
          <w:rFonts w:ascii="Arial" w:hAnsi="Arial" w:cs="Arial"/>
          <w:shd w:val="clear" w:color="auto" w:fill="FFFFFF"/>
        </w:rPr>
        <w:t>perative procedures carried out</w:t>
      </w:r>
      <w:r>
        <w:rPr>
          <w:rFonts w:ascii="Arial" w:hAnsi="Arial" w:cs="Arial"/>
          <w:shd w:val="clear" w:color="auto" w:fill="FFFFFF"/>
        </w:rPr>
        <w:t xml:space="preserve"> in 27 infants</w:t>
      </w:r>
      <w:r w:rsidR="009F3BE4">
        <w:rPr>
          <w:rFonts w:ascii="Arial" w:hAnsi="Arial" w:cs="Arial"/>
          <w:shd w:val="clear" w:color="auto" w:fill="FFFFFF"/>
        </w:rPr>
        <w:t xml:space="preserve"> at </w:t>
      </w:r>
      <w:r>
        <w:rPr>
          <w:rFonts w:ascii="Arial" w:hAnsi="Arial" w:cs="Arial"/>
          <w:shd w:val="clear" w:color="auto" w:fill="FFFFFF"/>
        </w:rPr>
        <w:t xml:space="preserve">the same time as surgery for </w:t>
      </w:r>
      <w:r w:rsidR="00D95811">
        <w:rPr>
          <w:rFonts w:ascii="Arial" w:hAnsi="Arial" w:cs="Arial"/>
          <w:shd w:val="clear" w:color="auto" w:fill="FFFFFF"/>
        </w:rPr>
        <w:t>CDO repair</w:t>
      </w:r>
      <w:r w:rsidR="008F4948">
        <w:rPr>
          <w:rFonts w:ascii="Arial" w:hAnsi="Arial" w:cs="Arial"/>
          <w:shd w:val="clear" w:color="auto" w:fill="FFFFFF"/>
        </w:rPr>
        <w:t xml:space="preserve">, </w:t>
      </w:r>
      <w:r w:rsidR="00035EB6">
        <w:rPr>
          <w:rFonts w:ascii="Arial" w:hAnsi="Arial" w:cs="Arial"/>
          <w:shd w:val="clear" w:color="auto" w:fill="FFFFFF"/>
        </w:rPr>
        <w:t xml:space="preserve">predominantly for treatment of </w:t>
      </w:r>
      <w:r w:rsidR="008F4948">
        <w:rPr>
          <w:rFonts w:ascii="Arial" w:hAnsi="Arial" w:cs="Arial"/>
          <w:shd w:val="clear" w:color="auto" w:fill="FFFFFF"/>
        </w:rPr>
        <w:t xml:space="preserve">associated </w:t>
      </w:r>
      <w:r w:rsidR="00035EB6">
        <w:rPr>
          <w:rFonts w:ascii="Arial" w:hAnsi="Arial" w:cs="Arial"/>
          <w:shd w:val="clear" w:color="auto" w:fill="FFFFFF"/>
        </w:rPr>
        <w:t xml:space="preserve">congenital anomalies (Table </w:t>
      </w:r>
      <w:r w:rsidR="00D31341">
        <w:rPr>
          <w:rFonts w:ascii="Arial" w:hAnsi="Arial" w:cs="Arial"/>
          <w:shd w:val="clear" w:color="auto" w:fill="FFFFFF"/>
        </w:rPr>
        <w:t>5</w:t>
      </w:r>
      <w:r w:rsidR="00035EB6">
        <w:rPr>
          <w:rFonts w:ascii="Arial" w:hAnsi="Arial" w:cs="Arial"/>
          <w:shd w:val="clear" w:color="auto" w:fill="FFFFFF"/>
        </w:rPr>
        <w:t>).</w:t>
      </w:r>
    </w:p>
    <w:p w14:paraId="0366FDDF" w14:textId="77777777" w:rsidR="008B46C7" w:rsidRDefault="00267A01" w:rsidP="00443290">
      <w:pPr>
        <w:spacing w:line="480" w:lineRule="auto"/>
        <w:jc w:val="both"/>
        <w:rPr>
          <w:rFonts w:ascii="Arial" w:hAnsi="Arial" w:cs="Arial"/>
          <w:b/>
          <w:shd w:val="clear" w:color="auto" w:fill="FFFFFF"/>
        </w:rPr>
      </w:pPr>
      <w:r>
        <w:rPr>
          <w:rFonts w:ascii="Arial" w:hAnsi="Arial" w:cs="Arial"/>
          <w:b/>
          <w:shd w:val="clear" w:color="auto" w:fill="FFFFFF"/>
        </w:rPr>
        <w:t>Post-operative</w:t>
      </w:r>
      <w:r w:rsidR="008B46C7" w:rsidRPr="00527B87">
        <w:rPr>
          <w:rFonts w:ascii="Arial" w:hAnsi="Arial" w:cs="Arial"/>
          <w:b/>
          <w:shd w:val="clear" w:color="auto" w:fill="FFFFFF"/>
        </w:rPr>
        <w:t xml:space="preserve"> </w:t>
      </w:r>
      <w:r>
        <w:rPr>
          <w:rFonts w:ascii="Arial" w:hAnsi="Arial" w:cs="Arial"/>
          <w:b/>
          <w:shd w:val="clear" w:color="auto" w:fill="FFFFFF"/>
        </w:rPr>
        <w:t xml:space="preserve">management and </w:t>
      </w:r>
      <w:r w:rsidR="00D15760">
        <w:rPr>
          <w:rFonts w:ascii="Arial" w:hAnsi="Arial" w:cs="Arial"/>
          <w:b/>
          <w:shd w:val="clear" w:color="auto" w:fill="FFFFFF"/>
        </w:rPr>
        <w:t>outcomes</w:t>
      </w:r>
    </w:p>
    <w:p w14:paraId="2125F488" w14:textId="77777777" w:rsidR="00104834" w:rsidRDefault="00104834" w:rsidP="00443290">
      <w:pPr>
        <w:spacing w:line="480" w:lineRule="auto"/>
        <w:jc w:val="both"/>
        <w:rPr>
          <w:rFonts w:ascii="Arial" w:hAnsi="Arial" w:cs="Arial"/>
          <w:shd w:val="clear" w:color="auto" w:fill="FFFFFF"/>
        </w:rPr>
      </w:pPr>
      <w:r w:rsidRPr="00104834">
        <w:rPr>
          <w:rFonts w:ascii="Arial" w:hAnsi="Arial" w:cs="Arial"/>
          <w:shd w:val="clear" w:color="auto" w:fill="FFFFFF"/>
        </w:rPr>
        <w:t>Post</w:t>
      </w:r>
      <w:r w:rsidR="00AF2B51">
        <w:rPr>
          <w:rFonts w:ascii="Arial" w:hAnsi="Arial" w:cs="Arial"/>
          <w:shd w:val="clear" w:color="auto" w:fill="FFFFFF"/>
        </w:rPr>
        <w:t>-</w:t>
      </w:r>
      <w:r w:rsidRPr="00104834">
        <w:rPr>
          <w:rFonts w:ascii="Arial" w:hAnsi="Arial" w:cs="Arial"/>
          <w:shd w:val="clear" w:color="auto" w:fill="FFFFFF"/>
        </w:rPr>
        <w:t xml:space="preserve">operatively an upper GI contrast study was undertaken in 12 (12%) </w:t>
      </w:r>
      <w:r w:rsidR="00CF77EA">
        <w:rPr>
          <w:rFonts w:ascii="Arial" w:hAnsi="Arial" w:cs="Arial"/>
          <w:shd w:val="clear" w:color="auto" w:fill="FFFFFF"/>
        </w:rPr>
        <w:t xml:space="preserve">infants </w:t>
      </w:r>
      <w:r w:rsidRPr="00104834">
        <w:rPr>
          <w:rFonts w:ascii="Arial" w:hAnsi="Arial" w:cs="Arial"/>
          <w:shd w:val="clear" w:color="auto" w:fill="FFFFFF"/>
        </w:rPr>
        <w:t xml:space="preserve">due to suspicion of either an anastomotic stricture (n=5), anastomotic leak (n=3) or other indication (n=4). </w:t>
      </w:r>
      <w:r w:rsidR="00CF77EA">
        <w:rPr>
          <w:rFonts w:ascii="Arial" w:hAnsi="Arial" w:cs="Arial"/>
          <w:shd w:val="clear" w:color="auto" w:fill="FFFFFF"/>
        </w:rPr>
        <w:t xml:space="preserve">Findings were </w:t>
      </w:r>
      <w:r w:rsidRPr="00104834">
        <w:rPr>
          <w:rFonts w:ascii="Arial" w:hAnsi="Arial" w:cs="Arial"/>
          <w:shd w:val="clear" w:color="auto" w:fill="FFFFFF"/>
        </w:rPr>
        <w:t xml:space="preserve">functional </w:t>
      </w:r>
      <w:r w:rsidR="008F4948" w:rsidRPr="00104834">
        <w:rPr>
          <w:rFonts w:ascii="Arial" w:hAnsi="Arial" w:cs="Arial"/>
          <w:shd w:val="clear" w:color="auto" w:fill="FFFFFF"/>
        </w:rPr>
        <w:t xml:space="preserve">anastomotic </w:t>
      </w:r>
      <w:r w:rsidRPr="00104834">
        <w:rPr>
          <w:rFonts w:ascii="Arial" w:hAnsi="Arial" w:cs="Arial"/>
          <w:shd w:val="clear" w:color="auto" w:fill="FFFFFF"/>
        </w:rPr>
        <w:t xml:space="preserve">obstruction </w:t>
      </w:r>
      <w:r w:rsidR="00CF77EA">
        <w:rPr>
          <w:rFonts w:ascii="Arial" w:hAnsi="Arial" w:cs="Arial"/>
          <w:shd w:val="clear" w:color="auto" w:fill="FFFFFF"/>
        </w:rPr>
        <w:t>(n=1) and leak from an oversewn distal trache-oesophageal fistula i</w:t>
      </w:r>
      <w:r w:rsidR="002304B6">
        <w:rPr>
          <w:rFonts w:ascii="Arial" w:hAnsi="Arial" w:cs="Arial"/>
          <w:shd w:val="clear" w:color="auto" w:fill="FFFFFF"/>
        </w:rPr>
        <w:t>n</w:t>
      </w:r>
      <w:r w:rsidR="002304B6" w:rsidRPr="00104834">
        <w:rPr>
          <w:rFonts w:ascii="Arial" w:hAnsi="Arial" w:cs="Arial"/>
          <w:shd w:val="clear" w:color="auto" w:fill="FFFFFF"/>
        </w:rPr>
        <w:t xml:space="preserve"> </w:t>
      </w:r>
      <w:r w:rsidRPr="00104834">
        <w:rPr>
          <w:rFonts w:ascii="Arial" w:hAnsi="Arial" w:cs="Arial"/>
          <w:shd w:val="clear" w:color="auto" w:fill="FFFFFF"/>
        </w:rPr>
        <w:t>a</w:t>
      </w:r>
      <w:r w:rsidR="002304B6">
        <w:rPr>
          <w:rFonts w:ascii="Arial" w:hAnsi="Arial" w:cs="Arial"/>
          <w:shd w:val="clear" w:color="auto" w:fill="FFFFFF"/>
        </w:rPr>
        <w:t>n infant</w:t>
      </w:r>
      <w:r w:rsidRPr="00104834">
        <w:rPr>
          <w:rFonts w:ascii="Arial" w:hAnsi="Arial" w:cs="Arial"/>
          <w:shd w:val="clear" w:color="auto" w:fill="FFFFFF"/>
        </w:rPr>
        <w:t xml:space="preserve"> w</w:t>
      </w:r>
      <w:r w:rsidR="00CF77EA">
        <w:rPr>
          <w:rFonts w:ascii="Arial" w:hAnsi="Arial" w:cs="Arial"/>
          <w:shd w:val="clear" w:color="auto" w:fill="FFFFFF"/>
        </w:rPr>
        <w:t xml:space="preserve">hose </w:t>
      </w:r>
      <w:r w:rsidRPr="00104834">
        <w:rPr>
          <w:rFonts w:ascii="Arial" w:hAnsi="Arial" w:cs="Arial"/>
          <w:shd w:val="clear" w:color="auto" w:fill="FFFFFF"/>
        </w:rPr>
        <w:t>oesophageal atresia</w:t>
      </w:r>
      <w:r w:rsidR="00CF77EA">
        <w:rPr>
          <w:rFonts w:ascii="Arial" w:hAnsi="Arial" w:cs="Arial"/>
          <w:shd w:val="clear" w:color="auto" w:fill="FFFFFF"/>
        </w:rPr>
        <w:t xml:space="preserve"> was not amenable to primary repair (n=1). The remaining 10 post-operative contrast studies were normal.</w:t>
      </w:r>
    </w:p>
    <w:p w14:paraId="4822D8CD" w14:textId="77777777" w:rsidR="00527B87" w:rsidRDefault="00082442" w:rsidP="00443290">
      <w:pPr>
        <w:spacing w:line="480" w:lineRule="auto"/>
        <w:jc w:val="both"/>
        <w:rPr>
          <w:rFonts w:ascii="Arial" w:hAnsi="Arial" w:cs="Arial"/>
          <w:shd w:val="clear" w:color="auto" w:fill="FFFFFF"/>
        </w:rPr>
      </w:pPr>
      <w:r>
        <w:rPr>
          <w:rFonts w:ascii="Arial" w:hAnsi="Arial" w:cs="Arial"/>
          <w:shd w:val="clear" w:color="auto" w:fill="FFFFFF"/>
        </w:rPr>
        <w:t xml:space="preserve">Post-operative complications </w:t>
      </w:r>
      <w:r w:rsidR="008631AD">
        <w:rPr>
          <w:rFonts w:ascii="Arial" w:hAnsi="Arial" w:cs="Arial"/>
          <w:shd w:val="clear" w:color="auto" w:fill="FFFFFF"/>
        </w:rPr>
        <w:t>related to CDO</w:t>
      </w:r>
      <w:r w:rsidR="00963B67">
        <w:rPr>
          <w:rFonts w:ascii="Arial" w:hAnsi="Arial" w:cs="Arial"/>
          <w:shd w:val="clear" w:color="auto" w:fill="FFFFFF"/>
        </w:rPr>
        <w:t xml:space="preserve"> repair</w:t>
      </w:r>
      <w:r w:rsidR="008631AD">
        <w:rPr>
          <w:rFonts w:ascii="Arial" w:hAnsi="Arial" w:cs="Arial"/>
          <w:shd w:val="clear" w:color="auto" w:fill="FFFFFF"/>
        </w:rPr>
        <w:t xml:space="preserve"> </w:t>
      </w:r>
      <w:r>
        <w:rPr>
          <w:rFonts w:ascii="Arial" w:hAnsi="Arial" w:cs="Arial"/>
          <w:shd w:val="clear" w:color="auto" w:fill="FFFFFF"/>
        </w:rPr>
        <w:t xml:space="preserve">were wound infection (n=3), wound dehiscence (n=1), incisional hernia (n=1), </w:t>
      </w:r>
      <w:r w:rsidR="001F1E7F">
        <w:rPr>
          <w:rFonts w:ascii="Arial" w:hAnsi="Arial" w:cs="Arial"/>
          <w:shd w:val="clear" w:color="auto" w:fill="FFFFFF"/>
        </w:rPr>
        <w:t>function</w:t>
      </w:r>
      <w:r w:rsidR="00963B67">
        <w:rPr>
          <w:rFonts w:ascii="Arial" w:hAnsi="Arial" w:cs="Arial"/>
          <w:shd w:val="clear" w:color="auto" w:fill="FFFFFF"/>
        </w:rPr>
        <w:t>al</w:t>
      </w:r>
      <w:r w:rsidR="001F1E7F">
        <w:rPr>
          <w:rFonts w:ascii="Arial" w:hAnsi="Arial" w:cs="Arial"/>
          <w:shd w:val="clear" w:color="auto" w:fill="FFFFFF"/>
        </w:rPr>
        <w:t xml:space="preserve"> obstruction </w:t>
      </w:r>
      <w:r w:rsidR="00FD6D2B">
        <w:rPr>
          <w:rFonts w:ascii="Arial" w:hAnsi="Arial" w:cs="Arial"/>
          <w:shd w:val="clear" w:color="auto" w:fill="FFFFFF"/>
        </w:rPr>
        <w:t>treated with duodenoplasty (n=1) and</w:t>
      </w:r>
      <w:r>
        <w:rPr>
          <w:rFonts w:ascii="Arial" w:hAnsi="Arial" w:cs="Arial"/>
          <w:shd w:val="clear" w:color="auto" w:fill="FFFFFF"/>
        </w:rPr>
        <w:t xml:space="preserve"> leak </w:t>
      </w:r>
      <w:r w:rsidR="008F4948">
        <w:rPr>
          <w:rFonts w:ascii="Arial" w:hAnsi="Arial" w:cs="Arial"/>
          <w:shd w:val="clear" w:color="auto" w:fill="FFFFFF"/>
        </w:rPr>
        <w:t>from</w:t>
      </w:r>
      <w:r w:rsidR="00FD6D2B">
        <w:rPr>
          <w:rFonts w:ascii="Arial" w:hAnsi="Arial" w:cs="Arial"/>
          <w:shd w:val="clear" w:color="auto" w:fill="FFFFFF"/>
        </w:rPr>
        <w:t xml:space="preserve"> a duodeno-duodenal anastomosis </w:t>
      </w:r>
      <w:r>
        <w:rPr>
          <w:rFonts w:ascii="Arial" w:hAnsi="Arial" w:cs="Arial"/>
          <w:shd w:val="clear" w:color="auto" w:fill="FFFFFF"/>
        </w:rPr>
        <w:t>(n=1).</w:t>
      </w:r>
      <w:r w:rsidR="009F2F4C">
        <w:rPr>
          <w:rFonts w:ascii="Arial" w:hAnsi="Arial" w:cs="Arial"/>
          <w:shd w:val="clear" w:color="auto" w:fill="FFFFFF"/>
        </w:rPr>
        <w:t xml:space="preserve"> In addition, one infant had a laparotomy for </w:t>
      </w:r>
      <w:r w:rsidR="002304B6">
        <w:rPr>
          <w:rFonts w:ascii="Arial" w:hAnsi="Arial" w:cs="Arial"/>
          <w:shd w:val="clear" w:color="auto" w:fill="FFFFFF"/>
        </w:rPr>
        <w:t>a suspected leak which was not proven</w:t>
      </w:r>
      <w:r w:rsidR="009F2F4C">
        <w:rPr>
          <w:rFonts w:ascii="Arial" w:hAnsi="Arial" w:cs="Arial"/>
          <w:shd w:val="clear" w:color="auto" w:fill="FFFFFF"/>
        </w:rPr>
        <w:t>.</w:t>
      </w:r>
      <w:r w:rsidR="00A03375">
        <w:rPr>
          <w:rFonts w:ascii="Arial" w:hAnsi="Arial" w:cs="Arial"/>
          <w:shd w:val="clear" w:color="auto" w:fill="FFFFFF"/>
        </w:rPr>
        <w:t xml:space="preserve"> I</w:t>
      </w:r>
      <w:r w:rsidR="00C35684">
        <w:rPr>
          <w:rFonts w:ascii="Arial" w:hAnsi="Arial" w:cs="Arial"/>
          <w:shd w:val="clear" w:color="auto" w:fill="FFFFFF"/>
        </w:rPr>
        <w:t>n total 3</w:t>
      </w:r>
      <w:r w:rsidR="00A03375">
        <w:rPr>
          <w:rFonts w:ascii="Arial" w:hAnsi="Arial" w:cs="Arial"/>
          <w:shd w:val="clear" w:color="auto" w:fill="FFFFFF"/>
        </w:rPr>
        <w:t xml:space="preserve"> (</w:t>
      </w:r>
      <w:r w:rsidR="001906A6">
        <w:rPr>
          <w:rFonts w:ascii="Arial" w:hAnsi="Arial" w:cs="Arial"/>
          <w:shd w:val="clear" w:color="auto" w:fill="FFFFFF"/>
        </w:rPr>
        <w:t>3%</w:t>
      </w:r>
      <w:r w:rsidR="00A03375">
        <w:rPr>
          <w:rFonts w:ascii="Arial" w:hAnsi="Arial" w:cs="Arial"/>
          <w:shd w:val="clear" w:color="auto" w:fill="FFFFFF"/>
        </w:rPr>
        <w:t xml:space="preserve">) infants </w:t>
      </w:r>
      <w:r w:rsidR="002304B6">
        <w:rPr>
          <w:rFonts w:ascii="Arial" w:hAnsi="Arial" w:cs="Arial"/>
          <w:shd w:val="clear" w:color="auto" w:fill="FFFFFF"/>
        </w:rPr>
        <w:t xml:space="preserve">underwent </w:t>
      </w:r>
      <w:r w:rsidR="00A03375">
        <w:rPr>
          <w:rFonts w:ascii="Arial" w:hAnsi="Arial" w:cs="Arial"/>
          <w:shd w:val="clear" w:color="auto" w:fill="FFFFFF"/>
        </w:rPr>
        <w:t xml:space="preserve">repeat </w:t>
      </w:r>
      <w:r w:rsidR="00FD6D2B">
        <w:rPr>
          <w:rFonts w:ascii="Arial" w:hAnsi="Arial" w:cs="Arial"/>
          <w:shd w:val="clear" w:color="auto" w:fill="FFFFFF"/>
        </w:rPr>
        <w:t>laparotomy</w:t>
      </w:r>
      <w:r w:rsidR="00A03375">
        <w:rPr>
          <w:rFonts w:ascii="Arial" w:hAnsi="Arial" w:cs="Arial"/>
          <w:shd w:val="clear" w:color="auto" w:fill="FFFFFF"/>
        </w:rPr>
        <w:t xml:space="preserve"> with</w:t>
      </w:r>
      <w:r w:rsidR="00417A90">
        <w:rPr>
          <w:rFonts w:ascii="Arial" w:hAnsi="Arial" w:cs="Arial"/>
          <w:shd w:val="clear" w:color="auto" w:fill="FFFFFF"/>
        </w:rPr>
        <w:t>in</w:t>
      </w:r>
      <w:r w:rsidR="00A03375">
        <w:rPr>
          <w:rFonts w:ascii="Arial" w:hAnsi="Arial" w:cs="Arial"/>
          <w:shd w:val="clear" w:color="auto" w:fill="FFFFFF"/>
        </w:rPr>
        <w:t xml:space="preserve"> 28 days for reasons related to CDO.</w:t>
      </w:r>
    </w:p>
    <w:p w14:paraId="7BE410AD" w14:textId="1ABA1638" w:rsidR="0046431A" w:rsidRDefault="008F4948" w:rsidP="00443290">
      <w:pPr>
        <w:spacing w:line="480" w:lineRule="auto"/>
        <w:jc w:val="both"/>
        <w:rPr>
          <w:rFonts w:ascii="Arial" w:hAnsi="Arial" w:cs="Arial"/>
          <w:shd w:val="clear" w:color="auto" w:fill="FFFFFF"/>
        </w:rPr>
      </w:pPr>
      <w:r>
        <w:rPr>
          <w:rFonts w:ascii="Arial" w:hAnsi="Arial" w:cs="Arial"/>
          <w:shd w:val="clear" w:color="auto" w:fill="FFFFFF"/>
        </w:rPr>
        <w:t>M</w:t>
      </w:r>
      <w:r w:rsidR="0046431A">
        <w:rPr>
          <w:rFonts w:ascii="Arial" w:hAnsi="Arial" w:cs="Arial"/>
          <w:shd w:val="clear" w:color="auto" w:fill="FFFFFF"/>
        </w:rPr>
        <w:t xml:space="preserve">edian time to starting enteral feeds was 4 (1-35) days and median time to achieving full enteral feeds was </w:t>
      </w:r>
      <w:r w:rsidR="00695234">
        <w:rPr>
          <w:rFonts w:ascii="Arial" w:hAnsi="Arial" w:cs="Arial"/>
          <w:shd w:val="clear" w:color="auto" w:fill="FFFFFF"/>
        </w:rPr>
        <w:t>12 (2-44) days.</w:t>
      </w:r>
      <w:r w:rsidR="004D1880">
        <w:rPr>
          <w:rFonts w:ascii="Arial" w:hAnsi="Arial" w:cs="Arial"/>
          <w:shd w:val="clear" w:color="auto" w:fill="FFFFFF"/>
        </w:rPr>
        <w:t xml:space="preserve"> </w:t>
      </w:r>
      <w:r w:rsidR="002304B6">
        <w:rPr>
          <w:rFonts w:ascii="Arial" w:hAnsi="Arial" w:cs="Arial"/>
          <w:shd w:val="clear" w:color="auto" w:fill="FFFFFF"/>
        </w:rPr>
        <w:t xml:space="preserve">Parenteral nutrition (PN) </w:t>
      </w:r>
      <w:r w:rsidR="00A03375">
        <w:rPr>
          <w:rFonts w:ascii="Arial" w:hAnsi="Arial" w:cs="Arial"/>
          <w:shd w:val="clear" w:color="auto" w:fill="FFFFFF"/>
        </w:rPr>
        <w:t>was used in 90 (88%)</w:t>
      </w:r>
      <w:r w:rsidR="00695234">
        <w:rPr>
          <w:rFonts w:ascii="Arial" w:hAnsi="Arial" w:cs="Arial"/>
          <w:shd w:val="clear" w:color="auto" w:fill="FFFFFF"/>
        </w:rPr>
        <w:t xml:space="preserve"> infants </w:t>
      </w:r>
      <w:r w:rsidR="00417A90">
        <w:rPr>
          <w:rFonts w:ascii="Arial" w:hAnsi="Arial" w:cs="Arial"/>
          <w:shd w:val="clear" w:color="auto" w:fill="FFFFFF"/>
        </w:rPr>
        <w:t xml:space="preserve">with a </w:t>
      </w:r>
      <w:r w:rsidR="00695234">
        <w:rPr>
          <w:rFonts w:ascii="Arial" w:hAnsi="Arial" w:cs="Arial"/>
          <w:shd w:val="clear" w:color="auto" w:fill="FFFFFF"/>
        </w:rPr>
        <w:t>median duration of 11 (2-86) d</w:t>
      </w:r>
      <w:r w:rsidR="00A03375">
        <w:rPr>
          <w:rFonts w:ascii="Arial" w:hAnsi="Arial" w:cs="Arial"/>
          <w:shd w:val="clear" w:color="auto" w:fill="FFFFFF"/>
        </w:rPr>
        <w:t xml:space="preserve">ays. </w:t>
      </w:r>
      <w:r w:rsidR="002E053A">
        <w:rPr>
          <w:rFonts w:ascii="Arial" w:hAnsi="Arial" w:cs="Arial"/>
          <w:shd w:val="clear" w:color="auto" w:fill="FFFFFF"/>
        </w:rPr>
        <w:t>Peripherally inserted central venous catheters (</w:t>
      </w:r>
      <w:r w:rsidR="00A03375">
        <w:rPr>
          <w:rFonts w:ascii="Arial" w:hAnsi="Arial" w:cs="Arial"/>
          <w:shd w:val="clear" w:color="auto" w:fill="FFFFFF"/>
        </w:rPr>
        <w:t>PICC</w:t>
      </w:r>
      <w:r w:rsidR="002E053A">
        <w:rPr>
          <w:rFonts w:ascii="Arial" w:hAnsi="Arial" w:cs="Arial"/>
          <w:shd w:val="clear" w:color="auto" w:fill="FFFFFF"/>
        </w:rPr>
        <w:t>)</w:t>
      </w:r>
      <w:r w:rsidR="00A03375">
        <w:rPr>
          <w:rFonts w:ascii="Arial" w:hAnsi="Arial" w:cs="Arial"/>
          <w:shd w:val="clear" w:color="auto" w:fill="FFFFFF"/>
        </w:rPr>
        <w:t xml:space="preserve"> or </w:t>
      </w:r>
      <w:r w:rsidR="0083146C">
        <w:rPr>
          <w:rFonts w:ascii="Arial" w:hAnsi="Arial" w:cs="Arial"/>
          <w:shd w:val="clear" w:color="auto" w:fill="FFFFFF"/>
        </w:rPr>
        <w:lastRenderedPageBreak/>
        <w:t xml:space="preserve">tunnelled </w:t>
      </w:r>
      <w:r w:rsidR="00A03375">
        <w:rPr>
          <w:rFonts w:ascii="Arial" w:hAnsi="Arial" w:cs="Arial"/>
          <w:shd w:val="clear" w:color="auto" w:fill="FFFFFF"/>
        </w:rPr>
        <w:t>CVCs were used in 91 (89%)</w:t>
      </w:r>
      <w:r w:rsidR="00695234">
        <w:rPr>
          <w:rFonts w:ascii="Arial" w:hAnsi="Arial" w:cs="Arial"/>
          <w:shd w:val="clear" w:color="auto" w:fill="FFFFFF"/>
        </w:rPr>
        <w:t xml:space="preserve"> infants with a median of 1 (0-8) </w:t>
      </w:r>
      <w:r w:rsidR="00963B67">
        <w:rPr>
          <w:rFonts w:ascii="Arial" w:hAnsi="Arial" w:cs="Arial"/>
          <w:shd w:val="clear" w:color="auto" w:fill="FFFFFF"/>
        </w:rPr>
        <w:t>catheters per infant.</w:t>
      </w:r>
      <w:r w:rsidR="00E048C8">
        <w:rPr>
          <w:rFonts w:ascii="Arial" w:hAnsi="Arial" w:cs="Arial"/>
          <w:shd w:val="clear" w:color="auto" w:fill="FFFFFF"/>
        </w:rPr>
        <w:t xml:space="preserve"> CVC related complications occurred in </w:t>
      </w:r>
      <w:r w:rsidR="00BC7028">
        <w:rPr>
          <w:rFonts w:ascii="Arial" w:hAnsi="Arial" w:cs="Arial"/>
          <w:shd w:val="clear" w:color="auto" w:fill="FFFFFF"/>
        </w:rPr>
        <w:t>23</w:t>
      </w:r>
      <w:r w:rsidR="00E048C8">
        <w:rPr>
          <w:rFonts w:ascii="Arial" w:hAnsi="Arial" w:cs="Arial"/>
          <w:shd w:val="clear" w:color="auto" w:fill="FFFFFF"/>
        </w:rPr>
        <w:t xml:space="preserve"> CVCs (</w:t>
      </w:r>
      <w:r w:rsidR="00BC7028">
        <w:rPr>
          <w:rFonts w:ascii="Arial" w:hAnsi="Arial" w:cs="Arial"/>
          <w:shd w:val="clear" w:color="auto" w:fill="FFFFFF"/>
        </w:rPr>
        <w:t>18</w:t>
      </w:r>
      <w:r w:rsidR="00E048C8">
        <w:rPr>
          <w:rFonts w:ascii="Arial" w:hAnsi="Arial" w:cs="Arial"/>
          <w:shd w:val="clear" w:color="auto" w:fill="FFFFFF"/>
        </w:rPr>
        <w:t xml:space="preserve">%) affecting </w:t>
      </w:r>
      <w:r w:rsidR="00BC7028">
        <w:rPr>
          <w:rFonts w:ascii="Arial" w:hAnsi="Arial" w:cs="Arial"/>
          <w:shd w:val="clear" w:color="auto" w:fill="FFFFFF"/>
        </w:rPr>
        <w:t>21 infants (21</w:t>
      </w:r>
      <w:r w:rsidR="00E048C8">
        <w:rPr>
          <w:rFonts w:ascii="Arial" w:hAnsi="Arial" w:cs="Arial"/>
          <w:shd w:val="clear" w:color="auto" w:fill="FFFFFF"/>
        </w:rPr>
        <w:t>%)</w:t>
      </w:r>
      <w:r>
        <w:rPr>
          <w:rFonts w:ascii="Arial" w:hAnsi="Arial" w:cs="Arial"/>
          <w:shd w:val="clear" w:color="auto" w:fill="FFFFFF"/>
        </w:rPr>
        <w:t>.</w:t>
      </w:r>
      <w:r w:rsidR="00221F54">
        <w:rPr>
          <w:rFonts w:ascii="Arial" w:hAnsi="Arial" w:cs="Arial"/>
          <w:shd w:val="clear" w:color="auto" w:fill="FFFFFF"/>
        </w:rPr>
        <w:t xml:space="preserve"> </w:t>
      </w:r>
      <w:r w:rsidR="00A27297">
        <w:rPr>
          <w:rFonts w:ascii="Arial" w:hAnsi="Arial" w:cs="Arial"/>
          <w:shd w:val="clear" w:color="auto" w:fill="FFFFFF"/>
        </w:rPr>
        <w:t>Only</w:t>
      </w:r>
      <w:r w:rsidR="00221F54">
        <w:rPr>
          <w:rFonts w:ascii="Arial" w:hAnsi="Arial" w:cs="Arial"/>
          <w:shd w:val="clear" w:color="auto" w:fill="FFFFFF"/>
        </w:rPr>
        <w:t xml:space="preserve"> two infants </w:t>
      </w:r>
      <w:r w:rsidR="00A27297">
        <w:rPr>
          <w:rFonts w:ascii="Arial" w:hAnsi="Arial" w:cs="Arial"/>
          <w:shd w:val="clear" w:color="auto" w:fill="FFFFFF"/>
        </w:rPr>
        <w:t>were managed with</w:t>
      </w:r>
      <w:r w:rsidR="00221F54">
        <w:rPr>
          <w:rFonts w:ascii="Arial" w:hAnsi="Arial" w:cs="Arial"/>
          <w:shd w:val="clear" w:color="auto" w:fill="FFFFFF"/>
        </w:rPr>
        <w:t xml:space="preserve"> neither a TAT </w:t>
      </w:r>
      <w:r w:rsidR="00A27297">
        <w:rPr>
          <w:rFonts w:ascii="Arial" w:hAnsi="Arial" w:cs="Arial"/>
          <w:shd w:val="clear" w:color="auto" w:fill="FFFFFF"/>
        </w:rPr>
        <w:t>n</w:t>
      </w:r>
      <w:r w:rsidR="00221F54">
        <w:rPr>
          <w:rFonts w:ascii="Arial" w:hAnsi="Arial" w:cs="Arial"/>
          <w:shd w:val="clear" w:color="auto" w:fill="FFFFFF"/>
        </w:rPr>
        <w:t>or PN.</w:t>
      </w:r>
    </w:p>
    <w:p w14:paraId="7760C5BD" w14:textId="77777777" w:rsidR="00082442" w:rsidRDefault="008F4948" w:rsidP="00443290">
      <w:pPr>
        <w:spacing w:line="480" w:lineRule="auto"/>
        <w:jc w:val="both"/>
        <w:rPr>
          <w:rFonts w:ascii="Arial" w:hAnsi="Arial" w:cs="Arial"/>
          <w:shd w:val="clear" w:color="auto" w:fill="FFFFFF"/>
        </w:rPr>
      </w:pPr>
      <w:r>
        <w:rPr>
          <w:rFonts w:ascii="Arial" w:hAnsi="Arial" w:cs="Arial"/>
          <w:shd w:val="clear" w:color="auto" w:fill="FFFFFF"/>
        </w:rPr>
        <w:t>M</w:t>
      </w:r>
      <w:r w:rsidR="00082442">
        <w:rPr>
          <w:rFonts w:ascii="Arial" w:hAnsi="Arial" w:cs="Arial"/>
          <w:shd w:val="clear" w:color="auto" w:fill="FFFFFF"/>
        </w:rPr>
        <w:t xml:space="preserve">edian post-operative </w:t>
      </w:r>
      <w:r w:rsidR="00E048C8">
        <w:rPr>
          <w:rFonts w:ascii="Arial" w:hAnsi="Arial" w:cs="Arial"/>
          <w:shd w:val="clear" w:color="auto" w:fill="FFFFFF"/>
        </w:rPr>
        <w:t xml:space="preserve">hospital </w:t>
      </w:r>
      <w:r w:rsidR="00082442">
        <w:rPr>
          <w:rFonts w:ascii="Arial" w:hAnsi="Arial" w:cs="Arial"/>
          <w:shd w:val="clear" w:color="auto" w:fill="FFFFFF"/>
        </w:rPr>
        <w:t xml:space="preserve">stay was 20 (6-73) days and </w:t>
      </w:r>
      <w:r w:rsidR="00970CBE">
        <w:rPr>
          <w:rFonts w:ascii="Arial" w:hAnsi="Arial" w:cs="Arial"/>
          <w:shd w:val="clear" w:color="auto" w:fill="FFFFFF"/>
        </w:rPr>
        <w:t>20 (25%) infants were still in hospital at 28 days post operation (data available in 81 cases). T</w:t>
      </w:r>
      <w:r w:rsidR="00082442">
        <w:rPr>
          <w:rFonts w:ascii="Arial" w:hAnsi="Arial" w:cs="Arial"/>
          <w:shd w:val="clear" w:color="auto" w:fill="FFFFFF"/>
        </w:rPr>
        <w:t xml:space="preserve">here were two (2%) deaths within 28 days of operative intervention due to causes unrelated to </w:t>
      </w:r>
      <w:r w:rsidR="00A0190D">
        <w:rPr>
          <w:rFonts w:ascii="Arial" w:hAnsi="Arial" w:cs="Arial"/>
          <w:shd w:val="clear" w:color="auto" w:fill="FFFFFF"/>
        </w:rPr>
        <w:t>CDO</w:t>
      </w:r>
      <w:r w:rsidR="00600C5B">
        <w:rPr>
          <w:rFonts w:ascii="Arial" w:hAnsi="Arial" w:cs="Arial"/>
          <w:shd w:val="clear" w:color="auto" w:fill="FFFFFF"/>
        </w:rPr>
        <w:t>, both of whom had Trisomy 21. Therefore the majority of infants</w:t>
      </w:r>
      <w:r>
        <w:rPr>
          <w:rFonts w:ascii="Arial" w:hAnsi="Arial" w:cs="Arial"/>
          <w:shd w:val="clear" w:color="auto" w:fill="FFFFFF"/>
        </w:rPr>
        <w:t>,</w:t>
      </w:r>
      <w:r w:rsidR="00600C5B">
        <w:rPr>
          <w:rFonts w:ascii="Arial" w:hAnsi="Arial" w:cs="Arial"/>
          <w:shd w:val="clear" w:color="auto" w:fill="FFFFFF"/>
        </w:rPr>
        <w:t xml:space="preserve"> and all of those with no </w:t>
      </w:r>
      <w:r>
        <w:rPr>
          <w:rFonts w:ascii="Arial" w:hAnsi="Arial" w:cs="Arial"/>
          <w:shd w:val="clear" w:color="auto" w:fill="FFFFFF"/>
        </w:rPr>
        <w:t>associated</w:t>
      </w:r>
      <w:r w:rsidR="00600C5B">
        <w:rPr>
          <w:rFonts w:ascii="Arial" w:hAnsi="Arial" w:cs="Arial"/>
          <w:shd w:val="clear" w:color="auto" w:fill="FFFFFF"/>
        </w:rPr>
        <w:t xml:space="preserve"> anomaly survived to 28 days. </w:t>
      </w:r>
      <w:r>
        <w:rPr>
          <w:rFonts w:ascii="Arial" w:hAnsi="Arial" w:cs="Arial"/>
          <w:shd w:val="clear" w:color="auto" w:fill="FFFFFF"/>
        </w:rPr>
        <w:t>M</w:t>
      </w:r>
      <w:r w:rsidR="00695234">
        <w:rPr>
          <w:rFonts w:ascii="Arial" w:hAnsi="Arial" w:cs="Arial"/>
          <w:shd w:val="clear" w:color="auto" w:fill="FFFFFF"/>
        </w:rPr>
        <w:t>e</w:t>
      </w:r>
      <w:r w:rsidR="00963B67">
        <w:rPr>
          <w:rFonts w:ascii="Arial" w:hAnsi="Arial" w:cs="Arial"/>
          <w:shd w:val="clear" w:color="auto" w:fill="FFFFFF"/>
        </w:rPr>
        <w:t>an</w:t>
      </w:r>
      <w:r w:rsidR="00695234">
        <w:rPr>
          <w:rFonts w:ascii="Arial" w:hAnsi="Arial" w:cs="Arial"/>
          <w:shd w:val="clear" w:color="auto" w:fill="FFFFFF"/>
        </w:rPr>
        <w:t xml:space="preserve"> change in </w:t>
      </w:r>
      <w:r w:rsidR="00963B67">
        <w:rPr>
          <w:rFonts w:ascii="Arial" w:hAnsi="Arial" w:cs="Arial"/>
          <w:shd w:val="clear" w:color="auto" w:fill="FFFFFF"/>
        </w:rPr>
        <w:t>weight for age z score was</w:t>
      </w:r>
      <w:r w:rsidR="00A8049E">
        <w:rPr>
          <w:rFonts w:ascii="Arial" w:hAnsi="Arial" w:cs="Arial"/>
          <w:shd w:val="clear" w:color="auto" w:fill="FFFFFF"/>
        </w:rPr>
        <w:t xml:space="preserve"> -0.95</w:t>
      </w:r>
      <w:r w:rsidR="00695234">
        <w:rPr>
          <w:rFonts w:ascii="Arial" w:hAnsi="Arial" w:cs="Arial"/>
          <w:shd w:val="clear" w:color="auto" w:fill="FFFFFF"/>
        </w:rPr>
        <w:t xml:space="preserve"> (</w:t>
      </w:r>
      <w:r w:rsidR="00963B67">
        <w:rPr>
          <w:rFonts w:ascii="Arial" w:hAnsi="Arial" w:cs="Arial"/>
          <w:shd w:val="clear" w:color="auto" w:fill="FFFFFF"/>
        </w:rPr>
        <w:t>SD</w:t>
      </w:r>
      <w:r w:rsidR="00A8049E">
        <w:rPr>
          <w:rFonts w:ascii="Arial" w:hAnsi="Arial" w:cs="Arial"/>
          <w:shd w:val="clear" w:color="auto" w:fill="FFFFFF"/>
        </w:rPr>
        <w:t>=0.65</w:t>
      </w:r>
      <w:r w:rsidR="00136A98">
        <w:rPr>
          <w:rFonts w:ascii="Arial" w:hAnsi="Arial" w:cs="Arial"/>
          <w:shd w:val="clear" w:color="auto" w:fill="FFFFFF"/>
        </w:rPr>
        <w:t>)</w:t>
      </w:r>
      <w:r w:rsidR="00963B67">
        <w:rPr>
          <w:rFonts w:ascii="Arial" w:hAnsi="Arial" w:cs="Arial"/>
          <w:shd w:val="clear" w:color="auto" w:fill="FFFFFF"/>
        </w:rPr>
        <w:t xml:space="preserve"> from birth to 28 days.</w:t>
      </w:r>
    </w:p>
    <w:p w14:paraId="568EDE77" w14:textId="77777777" w:rsidR="00F12369" w:rsidRDefault="00F12369" w:rsidP="00443290">
      <w:pPr>
        <w:spacing w:line="480" w:lineRule="auto"/>
        <w:jc w:val="both"/>
        <w:rPr>
          <w:rFonts w:ascii="Arial" w:hAnsi="Arial" w:cs="Arial"/>
          <w:shd w:val="clear" w:color="auto" w:fill="FFFFFF"/>
        </w:rPr>
      </w:pPr>
    </w:p>
    <w:p w14:paraId="41F97058" w14:textId="77777777" w:rsidR="008B46C7" w:rsidRDefault="008B46C7" w:rsidP="00443290">
      <w:pPr>
        <w:spacing w:line="480" w:lineRule="auto"/>
        <w:jc w:val="both"/>
        <w:rPr>
          <w:rFonts w:ascii="Arial" w:hAnsi="Arial" w:cs="Arial"/>
          <w:b/>
          <w:sz w:val="28"/>
          <w:shd w:val="clear" w:color="auto" w:fill="FFFFFF"/>
        </w:rPr>
      </w:pPr>
      <w:r>
        <w:rPr>
          <w:rFonts w:ascii="Arial" w:hAnsi="Arial" w:cs="Arial"/>
          <w:b/>
          <w:sz w:val="28"/>
          <w:shd w:val="clear" w:color="auto" w:fill="FFFFFF"/>
        </w:rPr>
        <w:t>Discussion</w:t>
      </w:r>
    </w:p>
    <w:p w14:paraId="1957B624" w14:textId="77777777" w:rsidR="00FE291C" w:rsidRDefault="00963B67" w:rsidP="00443290">
      <w:pPr>
        <w:spacing w:line="480" w:lineRule="auto"/>
        <w:jc w:val="both"/>
        <w:rPr>
          <w:rFonts w:ascii="Arial" w:hAnsi="Arial" w:cs="Arial"/>
          <w:shd w:val="clear" w:color="auto" w:fill="FFFFFF"/>
        </w:rPr>
      </w:pPr>
      <w:r>
        <w:rPr>
          <w:rFonts w:ascii="Arial" w:hAnsi="Arial" w:cs="Arial"/>
          <w:shd w:val="clear" w:color="auto" w:fill="FFFFFF"/>
        </w:rPr>
        <w:t>To our knowledge t</w:t>
      </w:r>
      <w:r w:rsidR="00BC1BBE">
        <w:rPr>
          <w:rFonts w:ascii="Arial" w:hAnsi="Arial" w:cs="Arial"/>
          <w:shd w:val="clear" w:color="auto" w:fill="FFFFFF"/>
        </w:rPr>
        <w:t>his is the largest</w:t>
      </w:r>
      <w:r w:rsidR="00FE291C">
        <w:rPr>
          <w:rFonts w:ascii="Arial" w:hAnsi="Arial" w:cs="Arial"/>
          <w:shd w:val="clear" w:color="auto" w:fill="FFFFFF"/>
        </w:rPr>
        <w:t xml:space="preserve"> prospective population</w:t>
      </w:r>
      <w:r w:rsidR="009161FD">
        <w:rPr>
          <w:rFonts w:ascii="Arial" w:hAnsi="Arial" w:cs="Arial"/>
          <w:shd w:val="clear" w:color="auto" w:fill="FFFFFF"/>
        </w:rPr>
        <w:t>-</w:t>
      </w:r>
      <w:r w:rsidR="00FE291C">
        <w:rPr>
          <w:rFonts w:ascii="Arial" w:hAnsi="Arial" w:cs="Arial"/>
          <w:shd w:val="clear" w:color="auto" w:fill="FFFFFF"/>
        </w:rPr>
        <w:t xml:space="preserve">based study reporting incidence, management and early outcomes of infants with </w:t>
      </w:r>
      <w:r w:rsidR="00A0190D">
        <w:rPr>
          <w:rFonts w:ascii="Arial" w:hAnsi="Arial" w:cs="Arial"/>
          <w:shd w:val="clear" w:color="auto" w:fill="FFFFFF"/>
        </w:rPr>
        <w:t>CDO</w:t>
      </w:r>
      <w:r w:rsidR="00FE291C">
        <w:rPr>
          <w:rFonts w:ascii="Arial" w:hAnsi="Arial" w:cs="Arial"/>
          <w:shd w:val="clear" w:color="auto" w:fill="FFFFFF"/>
        </w:rPr>
        <w:t xml:space="preserve">. </w:t>
      </w:r>
      <w:r w:rsidR="00985E30">
        <w:rPr>
          <w:rFonts w:ascii="Arial" w:hAnsi="Arial" w:cs="Arial"/>
          <w:shd w:val="clear" w:color="auto" w:fill="FFFFFF"/>
        </w:rPr>
        <w:t xml:space="preserve">Despite </w:t>
      </w:r>
      <w:r w:rsidR="008F4948">
        <w:rPr>
          <w:rFonts w:ascii="Arial" w:hAnsi="Arial" w:cs="Arial"/>
          <w:shd w:val="clear" w:color="auto" w:fill="FFFFFF"/>
        </w:rPr>
        <w:t>the majority of infants having an a</w:t>
      </w:r>
      <w:r w:rsidR="00985E30">
        <w:rPr>
          <w:rFonts w:ascii="Arial" w:hAnsi="Arial" w:cs="Arial"/>
          <w:shd w:val="clear" w:color="auto" w:fill="FFFFFF"/>
        </w:rPr>
        <w:t>ssociated anomal</w:t>
      </w:r>
      <w:r w:rsidR="008F4948">
        <w:rPr>
          <w:rFonts w:ascii="Arial" w:hAnsi="Arial" w:cs="Arial"/>
          <w:shd w:val="clear" w:color="auto" w:fill="FFFFFF"/>
        </w:rPr>
        <w:t>y</w:t>
      </w:r>
      <w:r w:rsidR="00985E30">
        <w:rPr>
          <w:rFonts w:ascii="Arial" w:hAnsi="Arial" w:cs="Arial"/>
          <w:shd w:val="clear" w:color="auto" w:fill="FFFFFF"/>
        </w:rPr>
        <w:t xml:space="preserve"> requiring surgical intervention,</w:t>
      </w:r>
      <w:r w:rsidR="003425B8">
        <w:rPr>
          <w:rFonts w:ascii="Arial" w:hAnsi="Arial" w:cs="Arial"/>
          <w:shd w:val="clear" w:color="auto" w:fill="FFFFFF"/>
        </w:rPr>
        <w:t xml:space="preserve"> </w:t>
      </w:r>
      <w:r w:rsidR="00372CD0">
        <w:rPr>
          <w:rFonts w:ascii="Arial" w:hAnsi="Arial" w:cs="Arial"/>
          <w:shd w:val="clear" w:color="auto" w:fill="FFFFFF"/>
        </w:rPr>
        <w:t xml:space="preserve">mortality is low and is in keeping with </w:t>
      </w:r>
      <w:r w:rsidR="00985E30">
        <w:rPr>
          <w:rFonts w:ascii="Arial" w:hAnsi="Arial" w:cs="Arial"/>
          <w:shd w:val="clear" w:color="auto" w:fill="FFFFFF"/>
        </w:rPr>
        <w:t>rates reported previously</w:t>
      </w:r>
      <w:r w:rsidR="00372CD0">
        <w:rPr>
          <w:rFonts w:ascii="Arial" w:hAnsi="Arial" w:cs="Arial"/>
          <w:shd w:val="clear" w:color="auto" w:fill="FFFFFF"/>
        </w:rPr>
        <w:t>.</w:t>
      </w:r>
      <w:r w:rsidR="00D02B6F">
        <w:rPr>
          <w:rFonts w:ascii="Arial" w:hAnsi="Arial" w:cs="Arial"/>
          <w:shd w:val="clear" w:color="auto" w:fill="FFFFFF"/>
        </w:rPr>
        <w:fldChar w:fldCharType="begin"/>
      </w:r>
      <w:r w:rsidR="00D17A59">
        <w:rPr>
          <w:rFonts w:ascii="Arial" w:hAnsi="Arial" w:cs="Arial"/>
          <w:shd w:val="clear" w:color="auto" w:fill="FFFFFF"/>
        </w:rPr>
        <w:instrText xml:space="preserve"> ADDIN EN.CITE &lt;EndNote&gt;&lt;Cite&gt;&lt;Author&gt;Takahashi&lt;/Author&gt;&lt;Year&gt;2014&lt;/Year&gt;&lt;IDText&gt;Population-based study of esophageal and small intestinal atresia/stenosis&lt;/IDText&gt;&lt;DisplayText&gt;(1)&lt;/DisplayText&gt;&lt;record&gt;&lt;dates&gt;&lt;pub-dates&gt;&lt;date&gt;Dec&lt;/date&gt;&lt;/pub-dates&gt;&lt;year&gt;2014&lt;/year&gt;&lt;/dates&gt;&lt;keywords&gt;&lt;keyword&gt;Cohort Studies&lt;/keyword&gt;&lt;keyword&gt;Esophageal Atresia&lt;/keyword&gt;&lt;keyword&gt;Esophageal Stenosis&lt;/keyword&gt;&lt;keyword&gt;Female&lt;/keyword&gt;&lt;keyword&gt;Humans&lt;/keyword&gt;&lt;keyword&gt;Infant, Newborn&lt;/keyword&gt;&lt;keyword&gt;Intestinal Atresia&lt;/keyword&gt;&lt;keyword&gt;Intestine, Small&lt;/keyword&gt;&lt;keyword&gt;Japan&lt;/keyword&gt;&lt;keyword&gt;Male&lt;/keyword&gt;&lt;keyword&gt;Prevalence&lt;/keyword&gt;&lt;keyword&gt;esophageal atresia/stenosis&lt;/keyword&gt;&lt;keyword&gt;population-based study&lt;/keyword&gt;&lt;keyword&gt;small intestinal atresia/stenosis&lt;/keyword&gt;&lt;/keywords&gt;&lt;urls&gt;&lt;related-urls&gt;&lt;url&gt;https://www.ncbi.nlm.nih.gov/pubmed/24730728&lt;/url&gt;&lt;/related-urls&gt;&lt;/urls&gt;&lt;isbn&gt;1442-200X&lt;/isbn&gt;&lt;titles&gt;&lt;title&gt;Population-based study of esophageal and small intestinal atresia/stenosis&lt;/title&gt;&lt;secondary-title&gt;Pediatr Int&lt;/secondary-title&gt;&lt;/titles&gt;&lt;pages&gt;838-844&lt;/pages&gt;&lt;number&gt;6&lt;/number&gt;&lt;contributors&gt;&lt;authors&gt;&lt;author&gt;Takahashi, D.&lt;/author&gt;&lt;author&gt;Hiroma, T.&lt;/author&gt;&lt;author&gt;Takamizawa, S.&lt;/author&gt;&lt;author&gt;Nakamura, T.&lt;/author&gt;&lt;/authors&gt;&lt;/contributors&gt;&lt;edition&gt;2014/09/26&lt;/edition&gt;&lt;language&gt;eng&lt;/language&gt;&lt;added-date format="utc"&gt;1545400570&lt;/added-date&gt;&lt;ref-type name="Journal Article"&gt;17&lt;/ref-type&gt;&lt;rec-number&gt;154&lt;/rec-number&gt;&lt;last-updated-date format="utc"&gt;1545400570&lt;/last-updated-date&gt;&lt;accession-num&gt;24730728&lt;/accession-num&gt;&lt;electronic-resource-num&gt;10.1111/ped.12359&lt;/electronic-resource-num&gt;&lt;volume&gt;56&lt;/volume&gt;&lt;/record&gt;&lt;/Cite&gt;&lt;/EndNote&gt;</w:instrText>
      </w:r>
      <w:r w:rsidR="00D02B6F">
        <w:rPr>
          <w:rFonts w:ascii="Arial" w:hAnsi="Arial" w:cs="Arial"/>
          <w:shd w:val="clear" w:color="auto" w:fill="FFFFFF"/>
        </w:rPr>
        <w:fldChar w:fldCharType="separate"/>
      </w:r>
      <w:r w:rsidR="00D17A59">
        <w:rPr>
          <w:rFonts w:ascii="Arial" w:hAnsi="Arial" w:cs="Arial"/>
          <w:noProof/>
          <w:shd w:val="clear" w:color="auto" w:fill="FFFFFF"/>
        </w:rPr>
        <w:t>(1)</w:t>
      </w:r>
      <w:r w:rsidR="00D02B6F">
        <w:rPr>
          <w:rFonts w:ascii="Arial" w:hAnsi="Arial" w:cs="Arial"/>
          <w:shd w:val="clear" w:color="auto" w:fill="FFFFFF"/>
        </w:rPr>
        <w:fldChar w:fldCharType="end"/>
      </w:r>
    </w:p>
    <w:p w14:paraId="54F33235" w14:textId="77777777" w:rsidR="009E7402" w:rsidRDefault="008F4948" w:rsidP="00443290">
      <w:pPr>
        <w:spacing w:line="480" w:lineRule="auto"/>
        <w:jc w:val="both"/>
        <w:rPr>
          <w:rFonts w:ascii="Arial" w:hAnsi="Arial" w:cs="Arial"/>
          <w:shd w:val="clear" w:color="auto" w:fill="FFFFFF"/>
        </w:rPr>
      </w:pPr>
      <w:r>
        <w:rPr>
          <w:rFonts w:ascii="Arial" w:hAnsi="Arial" w:cs="Arial"/>
          <w:shd w:val="clear" w:color="auto" w:fill="FFFFFF"/>
        </w:rPr>
        <w:t>I</w:t>
      </w:r>
      <w:r w:rsidR="00F00F88">
        <w:rPr>
          <w:rFonts w:ascii="Arial" w:hAnsi="Arial" w:cs="Arial"/>
          <w:shd w:val="clear" w:color="auto" w:fill="FFFFFF"/>
        </w:rPr>
        <w:t xml:space="preserve">ncidence of </w:t>
      </w:r>
      <w:r w:rsidR="00985E30">
        <w:rPr>
          <w:rFonts w:ascii="Arial" w:hAnsi="Arial" w:cs="Arial"/>
          <w:shd w:val="clear" w:color="auto" w:fill="FFFFFF"/>
        </w:rPr>
        <w:t xml:space="preserve">CDO </w:t>
      </w:r>
      <w:r w:rsidR="00F00F88">
        <w:rPr>
          <w:rFonts w:ascii="Arial" w:hAnsi="Arial" w:cs="Arial"/>
          <w:shd w:val="clear" w:color="auto" w:fill="FFFFFF"/>
        </w:rPr>
        <w:t xml:space="preserve">in this study was </w:t>
      </w:r>
      <w:r w:rsidR="00A51811">
        <w:rPr>
          <w:rFonts w:ascii="Arial" w:hAnsi="Arial" w:cs="Arial"/>
          <w:shd w:val="clear" w:color="auto" w:fill="FFFFFF"/>
        </w:rPr>
        <w:t xml:space="preserve">1.22 cases per 10,000 (95% CI 1.01-1.49) </w:t>
      </w:r>
      <w:r w:rsidR="00F00F88">
        <w:rPr>
          <w:rFonts w:ascii="Arial" w:hAnsi="Arial" w:cs="Arial"/>
          <w:shd w:val="clear" w:color="auto" w:fill="FFFFFF"/>
        </w:rPr>
        <w:t>live births</w:t>
      </w:r>
      <w:r w:rsidR="00E309C7">
        <w:rPr>
          <w:rFonts w:ascii="Arial" w:hAnsi="Arial" w:cs="Arial"/>
          <w:shd w:val="clear" w:color="auto" w:fill="FFFFFF"/>
        </w:rPr>
        <w:t xml:space="preserve">. Other studies have estimated this figure to be between </w:t>
      </w:r>
      <w:r w:rsidR="00CA09C0">
        <w:rPr>
          <w:rFonts w:ascii="Arial" w:hAnsi="Arial" w:cs="Arial"/>
          <w:shd w:val="clear" w:color="auto" w:fill="FFFFFF"/>
        </w:rPr>
        <w:t>0.83 (95% CI 0.56-1.17) and 1.54 (95% CI 1.14-1.94).</w:t>
      </w:r>
      <w:r w:rsidR="00D02B6F">
        <w:rPr>
          <w:rFonts w:ascii="Arial" w:hAnsi="Arial" w:cs="Arial"/>
          <w:shd w:val="clear" w:color="auto" w:fill="FFFFFF"/>
        </w:rPr>
        <w:fldChar w:fldCharType="begin">
          <w:fldData xml:space="preserve">PEVuZE5vdGU+PENpdGU+PEF1dGhvcj5UYWthaGFzaGk8L0F1dGhvcj48WWVhcj4yMDE0PC9ZZWFy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</w:fldData>
        </w:fldChar>
      </w:r>
      <w:r w:rsidR="004B0DF6">
        <w:rPr>
          <w:rFonts w:ascii="Arial" w:hAnsi="Arial" w:cs="Arial"/>
          <w:shd w:val="clear" w:color="auto" w:fill="FFFFFF"/>
        </w:rPr>
        <w:instrText xml:space="preserve"> ADDIN EN.CITE </w:instrText>
      </w:r>
      <w:r w:rsidR="00D02B6F">
        <w:rPr>
          <w:rFonts w:ascii="Arial" w:hAnsi="Arial" w:cs="Arial"/>
          <w:shd w:val="clear" w:color="auto" w:fill="FFFFFF"/>
        </w:rPr>
        <w:fldChar w:fldCharType="begin">
          <w:fldData xml:space="preserve">PEVuZE5vdGU+PENpdGU+PEF1dGhvcj5UYWthaGFzaGk8L0F1dGhvcj48WWVhcj4yMDE0PC9ZZWFy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</w:fldData>
        </w:fldChar>
      </w:r>
      <w:r w:rsidR="004B0DF6">
        <w:rPr>
          <w:rFonts w:ascii="Arial" w:hAnsi="Arial" w:cs="Arial"/>
          <w:shd w:val="clear" w:color="auto" w:fill="FFFFFF"/>
        </w:rPr>
        <w:instrText xml:space="preserve"> ADDIN EN.CITE.DATA </w:instrText>
      </w:r>
      <w:r w:rsidR="00D02B6F">
        <w:rPr>
          <w:rFonts w:ascii="Arial" w:hAnsi="Arial" w:cs="Arial"/>
          <w:shd w:val="clear" w:color="auto" w:fill="FFFFFF"/>
        </w:rPr>
      </w:r>
      <w:r w:rsidR="00D02B6F">
        <w:rPr>
          <w:rFonts w:ascii="Arial" w:hAnsi="Arial" w:cs="Arial"/>
          <w:shd w:val="clear" w:color="auto" w:fill="FFFFFF"/>
        </w:rPr>
        <w:fldChar w:fldCharType="end"/>
      </w:r>
      <w:r w:rsidR="00D02B6F">
        <w:rPr>
          <w:rFonts w:ascii="Arial" w:hAnsi="Arial" w:cs="Arial"/>
          <w:shd w:val="clear" w:color="auto" w:fill="FFFFFF"/>
        </w:rPr>
      </w:r>
      <w:r w:rsidR="00D02B6F">
        <w:rPr>
          <w:rFonts w:ascii="Arial" w:hAnsi="Arial" w:cs="Arial"/>
          <w:shd w:val="clear" w:color="auto" w:fill="FFFFFF"/>
        </w:rPr>
        <w:fldChar w:fldCharType="separate"/>
      </w:r>
      <w:r w:rsidR="004B0DF6">
        <w:rPr>
          <w:rFonts w:ascii="Arial" w:hAnsi="Arial" w:cs="Arial"/>
          <w:noProof/>
          <w:shd w:val="clear" w:color="auto" w:fill="FFFFFF"/>
        </w:rPr>
        <w:t>(1, 9)</w:t>
      </w:r>
      <w:r w:rsidR="00D02B6F">
        <w:rPr>
          <w:rFonts w:ascii="Arial" w:hAnsi="Arial" w:cs="Arial"/>
          <w:shd w:val="clear" w:color="auto" w:fill="FFFFFF"/>
        </w:rPr>
        <w:fldChar w:fldCharType="end"/>
      </w:r>
      <w:r w:rsidR="00CA09C0">
        <w:rPr>
          <w:rFonts w:ascii="Arial" w:hAnsi="Arial" w:cs="Arial"/>
          <w:shd w:val="clear" w:color="auto" w:fill="FFFFFF"/>
        </w:rPr>
        <w:t xml:space="preserve"> Two </w:t>
      </w:r>
      <w:r w:rsidR="00D97A25">
        <w:rPr>
          <w:rFonts w:ascii="Arial" w:hAnsi="Arial" w:cs="Arial"/>
          <w:shd w:val="clear" w:color="auto" w:fill="FFFFFF"/>
        </w:rPr>
        <w:t>of these</w:t>
      </w:r>
      <w:r w:rsidR="00CA09C0">
        <w:rPr>
          <w:rFonts w:ascii="Arial" w:hAnsi="Arial" w:cs="Arial"/>
          <w:shd w:val="clear" w:color="auto" w:fill="FFFFFF"/>
        </w:rPr>
        <w:t xml:space="preserve"> explored the incidence of </w:t>
      </w:r>
      <w:r w:rsidR="00A0190D">
        <w:rPr>
          <w:rFonts w:ascii="Arial" w:hAnsi="Arial" w:cs="Arial"/>
          <w:shd w:val="clear" w:color="auto" w:fill="FFFFFF"/>
        </w:rPr>
        <w:t>CDO</w:t>
      </w:r>
      <w:r w:rsidR="00CA09C0">
        <w:rPr>
          <w:rFonts w:ascii="Arial" w:hAnsi="Arial" w:cs="Arial"/>
          <w:shd w:val="clear" w:color="auto" w:fill="FFFFFF"/>
        </w:rPr>
        <w:t xml:space="preserve"> across Europe and therefore included part of the geographic populat</w:t>
      </w:r>
      <w:r w:rsidR="00D97A25">
        <w:rPr>
          <w:rFonts w:ascii="Arial" w:hAnsi="Arial" w:cs="Arial"/>
          <w:shd w:val="clear" w:color="auto" w:fill="FFFFFF"/>
        </w:rPr>
        <w:t>ion in</w:t>
      </w:r>
      <w:r w:rsidR="00CA09C0">
        <w:rPr>
          <w:rFonts w:ascii="Arial" w:hAnsi="Arial" w:cs="Arial"/>
          <w:shd w:val="clear" w:color="auto" w:fill="FFFFFF"/>
        </w:rPr>
        <w:t xml:space="preserve"> the current study.</w:t>
      </w:r>
      <w:r w:rsidR="00D02B6F">
        <w:rPr>
          <w:rFonts w:ascii="Arial" w:hAnsi="Arial" w:cs="Arial"/>
          <w:shd w:val="clear" w:color="auto" w:fill="FFFFFF"/>
        </w:rPr>
        <w:fldChar w:fldCharType="begin">
          <w:fldData xml:space="preserve">PEVuZE5vdGU+PENpdGU+PEF1dGhvcj5Nb3JyaXM8L0F1dGhvcj48WWVhcj4yMDE4PC9ZZWFyPjxJ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</w:fldData>
        </w:fldChar>
      </w:r>
      <w:r w:rsidR="00635636">
        <w:rPr>
          <w:rFonts w:ascii="Arial" w:hAnsi="Arial" w:cs="Arial"/>
          <w:shd w:val="clear" w:color="auto" w:fill="FFFFFF"/>
        </w:rPr>
        <w:instrText xml:space="preserve"> ADDIN EN.CITE </w:instrText>
      </w:r>
      <w:r w:rsidR="00D02B6F">
        <w:rPr>
          <w:rFonts w:ascii="Arial" w:hAnsi="Arial" w:cs="Arial"/>
          <w:shd w:val="clear" w:color="auto" w:fill="FFFFFF"/>
        </w:rPr>
        <w:fldChar w:fldCharType="begin">
          <w:fldData xml:space="preserve">PEVuZE5vdGU+PENpdGU+PEF1dGhvcj5Nb3JyaXM8L0F1dGhvcj48WWVhcj4yMDE4PC9ZZWFyPjxJ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</w:fldData>
        </w:fldChar>
      </w:r>
      <w:r w:rsidR="00635636">
        <w:rPr>
          <w:rFonts w:ascii="Arial" w:hAnsi="Arial" w:cs="Arial"/>
          <w:shd w:val="clear" w:color="auto" w:fill="FFFFFF"/>
        </w:rPr>
        <w:instrText xml:space="preserve"> ADDIN EN.CITE.DATA </w:instrText>
      </w:r>
      <w:r w:rsidR="00D02B6F">
        <w:rPr>
          <w:rFonts w:ascii="Arial" w:hAnsi="Arial" w:cs="Arial"/>
          <w:shd w:val="clear" w:color="auto" w:fill="FFFFFF"/>
        </w:rPr>
      </w:r>
      <w:r w:rsidR="00D02B6F">
        <w:rPr>
          <w:rFonts w:ascii="Arial" w:hAnsi="Arial" w:cs="Arial"/>
          <w:shd w:val="clear" w:color="auto" w:fill="FFFFFF"/>
        </w:rPr>
        <w:fldChar w:fldCharType="end"/>
      </w:r>
      <w:r w:rsidR="00D02B6F">
        <w:rPr>
          <w:rFonts w:ascii="Arial" w:hAnsi="Arial" w:cs="Arial"/>
          <w:shd w:val="clear" w:color="auto" w:fill="FFFFFF"/>
        </w:rPr>
      </w:r>
      <w:r w:rsidR="00D02B6F">
        <w:rPr>
          <w:rFonts w:ascii="Arial" w:hAnsi="Arial" w:cs="Arial"/>
          <w:shd w:val="clear" w:color="auto" w:fill="FFFFFF"/>
        </w:rPr>
        <w:fldChar w:fldCharType="separate"/>
      </w:r>
      <w:r w:rsidR="00635636">
        <w:rPr>
          <w:rFonts w:ascii="Arial" w:hAnsi="Arial" w:cs="Arial"/>
          <w:noProof/>
          <w:shd w:val="clear" w:color="auto" w:fill="FFFFFF"/>
        </w:rPr>
        <w:t>(10, 11)</w:t>
      </w:r>
      <w:r w:rsidR="00D02B6F">
        <w:rPr>
          <w:rFonts w:ascii="Arial" w:hAnsi="Arial" w:cs="Arial"/>
          <w:shd w:val="clear" w:color="auto" w:fill="FFFFFF"/>
        </w:rPr>
        <w:fldChar w:fldCharType="end"/>
      </w:r>
      <w:r w:rsidR="00CA09C0">
        <w:rPr>
          <w:rFonts w:ascii="Arial" w:hAnsi="Arial" w:cs="Arial"/>
          <w:shd w:val="clear" w:color="auto" w:fill="FFFFFF"/>
        </w:rPr>
        <w:t xml:space="preserve"> </w:t>
      </w:r>
      <w:r w:rsidR="00DB3B80">
        <w:rPr>
          <w:rFonts w:ascii="Arial" w:hAnsi="Arial" w:cs="Arial"/>
          <w:shd w:val="clear" w:color="auto" w:fill="FFFFFF"/>
        </w:rPr>
        <w:t xml:space="preserve">The </w:t>
      </w:r>
      <w:r>
        <w:rPr>
          <w:rFonts w:ascii="Arial" w:hAnsi="Arial" w:cs="Arial"/>
          <w:shd w:val="clear" w:color="auto" w:fill="FFFFFF"/>
        </w:rPr>
        <w:t xml:space="preserve">English </w:t>
      </w:r>
      <w:r w:rsidR="00DB3B80" w:rsidRPr="00DB3B80">
        <w:rPr>
          <w:rFonts w:ascii="Arial" w:hAnsi="Arial" w:cs="Arial"/>
          <w:shd w:val="clear" w:color="auto" w:fill="FFFFFF"/>
        </w:rPr>
        <w:t>National Congenital Anomaly and Rare Disease Registration Service</w:t>
      </w:r>
      <w:r w:rsidR="00DB3B80">
        <w:rPr>
          <w:rFonts w:ascii="Arial" w:hAnsi="Arial" w:cs="Arial"/>
          <w:shd w:val="clear" w:color="auto" w:fill="FFFFFF"/>
        </w:rPr>
        <w:t xml:space="preserve"> collect</w:t>
      </w:r>
      <w:r w:rsidR="00E048C8">
        <w:rPr>
          <w:rFonts w:ascii="Arial" w:hAnsi="Arial" w:cs="Arial"/>
          <w:shd w:val="clear" w:color="auto" w:fill="FFFFFF"/>
        </w:rPr>
        <w:t>s</w:t>
      </w:r>
      <w:r w:rsidR="00DB3B80">
        <w:rPr>
          <w:rFonts w:ascii="Arial" w:hAnsi="Arial" w:cs="Arial"/>
          <w:shd w:val="clear" w:color="auto" w:fill="FFFFFF"/>
        </w:rPr>
        <w:t xml:space="preserve"> data on </w:t>
      </w:r>
      <w:r w:rsidR="009F2F4C">
        <w:rPr>
          <w:rFonts w:ascii="Arial" w:hAnsi="Arial" w:cs="Arial"/>
          <w:shd w:val="clear" w:color="auto" w:fill="FFFFFF"/>
        </w:rPr>
        <w:t>congenital</w:t>
      </w:r>
      <w:r w:rsidR="00DB3B80">
        <w:rPr>
          <w:rFonts w:ascii="Arial" w:hAnsi="Arial" w:cs="Arial"/>
          <w:shd w:val="clear" w:color="auto" w:fill="FFFFFF"/>
        </w:rPr>
        <w:t xml:space="preserve"> abnormalities detected i</w:t>
      </w:r>
      <w:r w:rsidR="00393ECA">
        <w:rPr>
          <w:rFonts w:ascii="Arial" w:hAnsi="Arial" w:cs="Arial"/>
          <w:shd w:val="clear" w:color="auto" w:fill="FFFFFF"/>
        </w:rPr>
        <w:t xml:space="preserve">n England including CDO, </w:t>
      </w:r>
      <w:r w:rsidR="00E048C8">
        <w:rPr>
          <w:rFonts w:ascii="Arial" w:hAnsi="Arial" w:cs="Arial"/>
          <w:shd w:val="clear" w:color="auto" w:fill="FFFFFF"/>
        </w:rPr>
        <w:t>and in 2016</w:t>
      </w:r>
      <w:r w:rsidR="00393ECA">
        <w:rPr>
          <w:rFonts w:ascii="Arial" w:hAnsi="Arial" w:cs="Arial"/>
          <w:shd w:val="clear" w:color="auto" w:fill="FFFFFF"/>
        </w:rPr>
        <w:t xml:space="preserve"> reported</w:t>
      </w:r>
      <w:r w:rsidR="00DB3B80">
        <w:rPr>
          <w:rFonts w:ascii="Arial" w:hAnsi="Arial" w:cs="Arial"/>
          <w:shd w:val="clear" w:color="auto" w:fill="FFFFFF"/>
        </w:rPr>
        <w:t xml:space="preserve"> </w:t>
      </w:r>
      <w:r w:rsidR="00A951A4">
        <w:rPr>
          <w:rFonts w:ascii="Arial" w:hAnsi="Arial" w:cs="Arial"/>
          <w:shd w:val="clear" w:color="auto" w:fill="FFFFFF"/>
        </w:rPr>
        <w:t xml:space="preserve">a prevalence of </w:t>
      </w:r>
      <w:r w:rsidR="00E048C8">
        <w:rPr>
          <w:rFonts w:ascii="Arial" w:hAnsi="Arial" w:cs="Arial"/>
          <w:shd w:val="clear" w:color="auto" w:fill="FFFFFF"/>
        </w:rPr>
        <w:t xml:space="preserve">CDO of </w:t>
      </w:r>
      <w:r w:rsidR="00A951A4">
        <w:rPr>
          <w:rFonts w:ascii="Arial" w:hAnsi="Arial" w:cs="Arial"/>
          <w:shd w:val="clear" w:color="auto" w:fill="FFFFFF"/>
        </w:rPr>
        <w:t xml:space="preserve">1.5 (95% CI 1.2-2) </w:t>
      </w:r>
      <w:r w:rsidR="00393ECA">
        <w:rPr>
          <w:rFonts w:ascii="Arial" w:hAnsi="Arial" w:cs="Arial"/>
          <w:shd w:val="clear" w:color="auto" w:fill="FFFFFF"/>
        </w:rPr>
        <w:t>per 10,000 total births</w:t>
      </w:r>
      <w:r w:rsidR="004F2374">
        <w:rPr>
          <w:rFonts w:ascii="Arial" w:hAnsi="Arial" w:cs="Arial"/>
          <w:shd w:val="clear" w:color="auto" w:fill="FFFFFF"/>
        </w:rPr>
        <w:t>.</w:t>
      </w:r>
      <w:r w:rsidR="00D02B6F">
        <w:rPr>
          <w:rFonts w:ascii="Arial" w:hAnsi="Arial" w:cs="Arial"/>
          <w:shd w:val="clear" w:color="auto" w:fill="FFFFFF"/>
        </w:rPr>
        <w:fldChar w:fldCharType="begin"/>
      </w:r>
      <w:r w:rsidR="004F2374">
        <w:rPr>
          <w:rFonts w:ascii="Arial" w:hAnsi="Arial" w:cs="Arial"/>
          <w:shd w:val="clear" w:color="auto" w:fill="FFFFFF"/>
        </w:rPr>
        <w:instrText xml:space="preserve"> ADDIN EN.CITE &lt;EndNote&gt;&lt;Cite&gt;&lt;Year&gt;2016&lt;/Year&gt;&lt;IDText&gt;Public Health England. National Congenital Anomaly and Rare Disease Registration Service. Congenital anomaly statistics 2016−tables.&lt;/IDText&gt;&lt;DisplayText&gt;(12)&lt;/DisplayText&gt;&lt;record&gt;&lt;titles&gt;&lt;title&gt;Public Health England. National Congenital Anomaly and Rare Disease Registration Service. Congenital anomaly statistics 2016−tables.&lt;/title&gt;&lt;/titles&gt;&lt;added-date format="utc"&gt;1545403295&lt;/added-date&gt;&lt;ref-type name="Report"&gt;27&lt;/ref-type&gt;&lt;dates&gt;&lt;year&gt;2016&lt;/year&gt;&lt;/dates&gt;&lt;rec-number&gt;171&lt;/rec-number&gt;&lt;last-updated-date format="utc"&gt;1545403591&lt;/last-updated-date&gt;&lt;/record&gt;&lt;/Cite&gt;&lt;/EndNote&gt;</w:instrText>
      </w:r>
      <w:r w:rsidR="00D02B6F">
        <w:rPr>
          <w:rFonts w:ascii="Arial" w:hAnsi="Arial" w:cs="Arial"/>
          <w:shd w:val="clear" w:color="auto" w:fill="FFFFFF"/>
        </w:rPr>
        <w:fldChar w:fldCharType="separate"/>
      </w:r>
      <w:r w:rsidR="004F2374">
        <w:rPr>
          <w:rFonts w:ascii="Arial" w:hAnsi="Arial" w:cs="Arial"/>
          <w:noProof/>
          <w:shd w:val="clear" w:color="auto" w:fill="FFFFFF"/>
        </w:rPr>
        <w:t>(12)</w:t>
      </w:r>
      <w:r w:rsidR="00D02B6F">
        <w:rPr>
          <w:rFonts w:ascii="Arial" w:hAnsi="Arial" w:cs="Arial"/>
          <w:shd w:val="clear" w:color="auto" w:fill="FFFFFF"/>
        </w:rPr>
        <w:fldChar w:fldCharType="end"/>
      </w:r>
      <w:r w:rsidR="00393ECA">
        <w:rPr>
          <w:rFonts w:ascii="Arial" w:hAnsi="Arial" w:cs="Arial"/>
          <w:shd w:val="clear" w:color="auto" w:fill="FFFFFF"/>
        </w:rPr>
        <w:t xml:space="preserve"> </w:t>
      </w:r>
      <w:r w:rsidR="009161FD">
        <w:rPr>
          <w:rFonts w:ascii="Arial" w:hAnsi="Arial" w:cs="Arial"/>
          <w:shd w:val="clear" w:color="auto" w:fill="FFFFFF"/>
        </w:rPr>
        <w:t>U</w:t>
      </w:r>
      <w:r w:rsidR="00393ECA">
        <w:rPr>
          <w:rFonts w:ascii="Arial" w:hAnsi="Arial" w:cs="Arial"/>
          <w:shd w:val="clear" w:color="auto" w:fill="FFFFFF"/>
        </w:rPr>
        <w:t>nfortunately historical figures are not available in the study population to comp</w:t>
      </w:r>
      <w:r w:rsidR="00963B67">
        <w:rPr>
          <w:rFonts w:ascii="Arial" w:hAnsi="Arial" w:cs="Arial"/>
          <w:shd w:val="clear" w:color="auto" w:fill="FFFFFF"/>
        </w:rPr>
        <w:t>are changes, if any, over time.</w:t>
      </w:r>
    </w:p>
    <w:p w14:paraId="10D9FEC3" w14:textId="77777777" w:rsidR="009E7402" w:rsidRPr="007D447E" w:rsidRDefault="009E7402" w:rsidP="00443290">
      <w:pPr>
        <w:spacing w:line="480" w:lineRule="auto"/>
        <w:jc w:val="both"/>
        <w:rPr>
          <w:rFonts w:ascii="Arial" w:hAnsi="Arial" w:cs="Arial"/>
          <w:shd w:val="clear" w:color="auto" w:fill="FFFFFF"/>
        </w:rPr>
      </w:pPr>
      <w:r>
        <w:rPr>
          <w:rFonts w:ascii="Arial" w:hAnsi="Arial" w:cs="Arial"/>
          <w:shd w:val="clear" w:color="auto" w:fill="FFFFFF"/>
        </w:rPr>
        <w:t xml:space="preserve">With advances in prenatal fetal ultrasonography more cases of congenital anomalies such as CDO </w:t>
      </w:r>
      <w:r w:rsidR="008F4948">
        <w:rPr>
          <w:rFonts w:ascii="Arial" w:hAnsi="Arial" w:cs="Arial"/>
          <w:shd w:val="clear" w:color="auto" w:fill="FFFFFF"/>
        </w:rPr>
        <w:t>are</w:t>
      </w:r>
      <w:r>
        <w:rPr>
          <w:rFonts w:ascii="Arial" w:hAnsi="Arial" w:cs="Arial"/>
          <w:shd w:val="clear" w:color="auto" w:fill="FFFFFF"/>
        </w:rPr>
        <w:t xml:space="preserve"> detected prior to delivery </w:t>
      </w:r>
      <w:r w:rsidR="00E048C8">
        <w:rPr>
          <w:rFonts w:ascii="Arial" w:hAnsi="Arial" w:cs="Arial"/>
          <w:shd w:val="clear" w:color="auto" w:fill="FFFFFF"/>
        </w:rPr>
        <w:t>permitting</w:t>
      </w:r>
      <w:r>
        <w:rPr>
          <w:rFonts w:ascii="Arial" w:hAnsi="Arial" w:cs="Arial"/>
          <w:shd w:val="clear" w:color="auto" w:fill="FFFFFF"/>
        </w:rPr>
        <w:t xml:space="preserve"> antenatal counselling and delivery at a surgical </w:t>
      </w:r>
      <w:r>
        <w:rPr>
          <w:rFonts w:ascii="Arial" w:hAnsi="Arial" w:cs="Arial"/>
          <w:shd w:val="clear" w:color="auto" w:fill="FFFFFF"/>
        </w:rPr>
        <w:lastRenderedPageBreak/>
        <w:t>centre. In this series 59% of cases (n=61) were suspected prenatally yet just 47</w:t>
      </w:r>
      <w:r w:rsidR="002F0100">
        <w:rPr>
          <w:rFonts w:ascii="Arial" w:hAnsi="Arial" w:cs="Arial"/>
          <w:shd w:val="clear" w:color="auto" w:fill="FFFFFF"/>
        </w:rPr>
        <w:t xml:space="preserve"> (46%)</w:t>
      </w:r>
      <w:r>
        <w:rPr>
          <w:rFonts w:ascii="Arial" w:hAnsi="Arial" w:cs="Arial"/>
          <w:shd w:val="clear" w:color="auto" w:fill="FFFFFF"/>
        </w:rPr>
        <w:t xml:space="preserve"> cases were born in a </w:t>
      </w:r>
      <w:r w:rsidR="00EA59C1">
        <w:rPr>
          <w:rFonts w:ascii="Arial" w:hAnsi="Arial" w:cs="Arial"/>
          <w:shd w:val="clear" w:color="auto" w:fill="FFFFFF"/>
        </w:rPr>
        <w:t>centre with on-site neonatal surgical expertise.</w:t>
      </w:r>
      <w:r>
        <w:rPr>
          <w:rFonts w:ascii="Arial" w:hAnsi="Arial" w:cs="Arial"/>
          <w:shd w:val="clear" w:color="auto" w:fill="FFFFFF"/>
        </w:rPr>
        <w:t xml:space="preserve"> This discrepancy may reflect unanticipated onset of labour </w:t>
      </w:r>
      <w:r w:rsidR="00EA59C1">
        <w:rPr>
          <w:rFonts w:ascii="Arial" w:hAnsi="Arial" w:cs="Arial"/>
          <w:shd w:val="clear" w:color="auto" w:fill="FFFFFF"/>
        </w:rPr>
        <w:t>but more likely represents the</w:t>
      </w:r>
      <w:r>
        <w:rPr>
          <w:rFonts w:ascii="Arial" w:hAnsi="Arial" w:cs="Arial"/>
          <w:shd w:val="clear" w:color="auto" w:fill="FFFFFF"/>
        </w:rPr>
        <w:t xml:space="preserve"> lack of colocation of maternity and neonatal surgical services</w:t>
      </w:r>
      <w:r w:rsidR="00EA59C1">
        <w:rPr>
          <w:rFonts w:ascii="Arial" w:hAnsi="Arial" w:cs="Arial"/>
          <w:shd w:val="clear" w:color="auto" w:fill="FFFFFF"/>
        </w:rPr>
        <w:t>.</w:t>
      </w:r>
      <w:r>
        <w:rPr>
          <w:rFonts w:ascii="Arial" w:hAnsi="Arial" w:cs="Arial"/>
          <w:shd w:val="clear" w:color="auto" w:fill="FFFFFF"/>
        </w:rPr>
        <w:t xml:space="preserve"> </w:t>
      </w:r>
      <w:r w:rsidR="00EA59C1">
        <w:rPr>
          <w:rFonts w:ascii="Arial" w:hAnsi="Arial" w:cs="Arial"/>
          <w:shd w:val="clear" w:color="auto" w:fill="FFFFFF"/>
        </w:rPr>
        <w:t>Of note a number of specia</w:t>
      </w:r>
      <w:r w:rsidR="008F4948">
        <w:rPr>
          <w:rFonts w:ascii="Arial" w:hAnsi="Arial" w:cs="Arial"/>
          <w:shd w:val="clear" w:color="auto" w:fill="FFFFFF"/>
        </w:rPr>
        <w:t>li</w:t>
      </w:r>
      <w:r w:rsidR="00EA59C1">
        <w:rPr>
          <w:rFonts w:ascii="Arial" w:hAnsi="Arial" w:cs="Arial"/>
          <w:shd w:val="clear" w:color="auto" w:fill="FFFFFF"/>
        </w:rPr>
        <w:t xml:space="preserve">st children’s hospitals in the UK are not colocated with maternity services necessitating postnatal transfer of a newborn infant. </w:t>
      </w:r>
      <w:r>
        <w:rPr>
          <w:rFonts w:ascii="Arial" w:hAnsi="Arial" w:cs="Arial"/>
          <w:shd w:val="clear" w:color="auto" w:fill="FFFFFF"/>
        </w:rPr>
        <w:t>The overall detection rate of 59% is similar to the 53% reported in a single centre study from the United States</w:t>
      </w:r>
      <w:r w:rsidR="00D02B6F">
        <w:rPr>
          <w:rFonts w:ascii="Arial" w:hAnsi="Arial" w:cs="Arial"/>
          <w:shd w:val="clear" w:color="auto" w:fill="FFFFFF"/>
        </w:rPr>
        <w:fldChar w:fldCharType="begin"/>
      </w:r>
      <w:r w:rsidR="009A657D">
        <w:rPr>
          <w:rFonts w:ascii="Arial" w:hAnsi="Arial" w:cs="Arial"/>
          <w:shd w:val="clear" w:color="auto" w:fill="FFFFFF"/>
        </w:rPr>
        <w:instrText xml:space="preserve"> ADDIN EN.CITE &lt;EndNote&gt;&lt;Cite&gt;&lt;Author&gt;Kilbride&lt;/Author&gt;&lt;Year&gt;2010&lt;/Year&gt;&lt;IDText&gt;Congenital duodenal obstruction: timing of diagnosis during the newborn period&lt;/IDText&gt;&lt;DisplayText&gt;(13)&lt;/DisplayText&gt;&lt;record&gt;&lt;dates&gt;&lt;pub-dates&gt;&lt;date&gt;Mar&lt;/date&gt;&lt;/pub-dates&gt;&lt;year&gt;2010&lt;/year&gt;&lt;/dates&gt;&lt;keywords&gt;&lt;keyword&gt;Adult&lt;/keyword&gt;&lt;keyword&gt;Age Factors&lt;/keyword&gt;&lt;keyword&gt;Breast Feeding&lt;/keyword&gt;&lt;keyword&gt;Delayed Diagnosis&lt;/keyword&gt;&lt;keyword&gt;Duodenal Obstruction&lt;/keyword&gt;&lt;keyword&gt;Female&lt;/keyword&gt;&lt;keyword&gt;Gestational Age&lt;/keyword&gt;&lt;keyword&gt;Humans&lt;/keyword&gt;&lt;keyword&gt;Infant, Newborn&lt;/keyword&gt;&lt;keyword&gt;Intestinal Atresia&lt;/keyword&gt;&lt;keyword&gt;Length of Stay&lt;/keyword&gt;&lt;keyword&gt;Maternal Age&lt;/keyword&gt;&lt;keyword&gt;Patient Discharge&lt;/keyword&gt;&lt;keyword&gt;Pregnancy&lt;/keyword&gt;&lt;keyword&gt;Retrospective Studies&lt;/keyword&gt;&lt;keyword&gt;Ultrasonography, Prenatal&lt;/keyword&gt;&lt;keyword&gt;Vomiting&lt;/keyword&gt;&lt;keyword&gt;Young Adult&lt;/keyword&gt;&lt;/keywords&gt;&lt;urls&gt;&lt;related-urls&gt;&lt;url&gt;https://www.ncbi.nlm.nih.gov/pubmed/19798044&lt;/url&gt;&lt;/related-urls&gt;&lt;/urls&gt;&lt;isbn&gt;1476-5543&lt;/isbn&gt;&lt;titles&gt;&lt;title&gt;Congenital duodenal obstruction: timing of diagnosis during the newborn period&lt;/title&gt;&lt;secondary-title&gt;J Perinatol&lt;/secondary-title&gt;&lt;/titles&gt;&lt;pages&gt;197-200&lt;/pages&gt;&lt;number&gt;3&lt;/number&gt;&lt;contributors&gt;&lt;authors&gt;&lt;author&gt;Kilbride, H.&lt;/author&gt;&lt;author&gt;Castor, C.&lt;/author&gt;&lt;author&gt;Andrews, W.&lt;/author&gt;&lt;/authors&gt;&lt;/contributors&gt;&lt;edition&gt;2009/10/01&lt;/edition&gt;&lt;language&gt;eng&lt;/language&gt;&lt;added-date format="utc"&gt;1545401902&lt;/added-date&gt;&lt;ref-type name="Journal Article"&gt;17&lt;/ref-type&gt;&lt;rec-number&gt;163&lt;/rec-number&gt;&lt;last-updated-date format="utc"&gt;1545401902&lt;/last-updated-date&gt;&lt;accession-num&gt;19798044&lt;/accession-num&gt;&lt;electronic-resource-num&gt;10.1038/jp.2009.143&lt;/electronic-resource-num&gt;&lt;volume&gt;30&lt;/volume&gt;&lt;/record&gt;&lt;/Cite&gt;&lt;/EndNote&gt;</w:instrText>
      </w:r>
      <w:r w:rsidR="00D02B6F">
        <w:rPr>
          <w:rFonts w:ascii="Arial" w:hAnsi="Arial" w:cs="Arial"/>
          <w:shd w:val="clear" w:color="auto" w:fill="FFFFFF"/>
        </w:rPr>
        <w:fldChar w:fldCharType="separate"/>
      </w:r>
      <w:r w:rsidR="009A657D">
        <w:rPr>
          <w:rFonts w:ascii="Arial" w:hAnsi="Arial" w:cs="Arial"/>
          <w:noProof/>
          <w:shd w:val="clear" w:color="auto" w:fill="FFFFFF"/>
        </w:rPr>
        <w:t>(13)</w:t>
      </w:r>
      <w:r w:rsidR="00D02B6F">
        <w:rPr>
          <w:rFonts w:ascii="Arial" w:hAnsi="Arial" w:cs="Arial"/>
          <w:shd w:val="clear" w:color="auto" w:fill="FFFFFF"/>
        </w:rPr>
        <w:fldChar w:fldCharType="end"/>
      </w:r>
      <w:r w:rsidR="003F7BA8">
        <w:rPr>
          <w:rFonts w:ascii="Arial" w:hAnsi="Arial" w:cs="Arial"/>
          <w:shd w:val="clear" w:color="auto" w:fill="FFFFFF"/>
        </w:rPr>
        <w:t xml:space="preserve"> and 52% from a European prenatal ultrasound population based study.</w:t>
      </w:r>
      <w:r w:rsidR="00D02B6F">
        <w:rPr>
          <w:rFonts w:ascii="Arial" w:hAnsi="Arial" w:cs="Arial"/>
          <w:shd w:val="clear" w:color="auto" w:fill="FFFFFF"/>
        </w:rPr>
        <w:fldChar w:fldCharType="begin"/>
      </w:r>
      <w:r w:rsidR="009A657D">
        <w:rPr>
          <w:rFonts w:ascii="Arial" w:hAnsi="Arial" w:cs="Arial"/>
          <w:shd w:val="clear" w:color="auto" w:fill="FFFFFF"/>
        </w:rPr>
        <w:instrText xml:space="preserve"> ADDIN EN.CITE &lt;EndNote&gt;&lt;Cite&gt;&lt;Author&gt;Haeusler&lt;/Author&gt;&lt;Year&gt;2002&lt;/Year&gt;&lt;IDText&gt;Prenatal ultrasonographic detection of gastrointestinal obstruction: results from 18 European congenital anomaly registries&lt;/IDText&gt;&lt;DisplayText&gt;(14)&lt;/DisplayText&gt;&lt;record&gt;&lt;dates&gt;&lt;pub-dates&gt;&lt;date&gt;Jul&lt;/date&gt;&lt;/pub-dates&gt;&lt;year&gt;2002&lt;/year&gt;&lt;/dates&gt;&lt;keywords&gt;&lt;keyword&gt;Adult&lt;/keyword&gt;&lt;keyword&gt;Congenital Abnormalities&lt;/keyword&gt;&lt;keyword&gt;Diagnostic Tests, Routine&lt;/keyword&gt;&lt;keyword&gt;Digestive System Abnormalities&lt;/keyword&gt;&lt;keyword&gt;Europe&lt;/keyword&gt;&lt;keyword&gt;Female&lt;/keyword&gt;&lt;keyword&gt;Humans&lt;/keyword&gt;&lt;keyword&gt;Infant, Newborn&lt;/keyword&gt;&lt;keyword&gt;Intestinal Obstruction&lt;/keyword&gt;&lt;keyword&gt;Male&lt;/keyword&gt;&lt;keyword&gt;Mass Screening&lt;/keyword&gt;&lt;keyword&gt;Pregnancy&lt;/keyword&gt;&lt;keyword&gt;Registries&lt;/keyword&gt;&lt;keyword&gt;Sex Factors&lt;/keyword&gt;&lt;keyword&gt;Ultrasonography, Prenatal&lt;/keyword&gt;&lt;/keywords&gt;&lt;urls&gt;&lt;related-urls&gt;&lt;url&gt;https://www.ncbi.nlm.nih.gov/pubmed/12124699&lt;/url&gt;&lt;/related-urls&gt;&lt;/urls&gt;&lt;isbn&gt;0197-3851&lt;/isbn&gt;&lt;titles&gt;&lt;title&gt;Prenatal ultrasonographic detection of gastrointestinal obstruction: results from 18 European congenital anomaly registries&lt;/title&gt;&lt;secondary-title&gt;Prenat Diagn&lt;/secondary-title&gt;&lt;/titles&gt;&lt;pages&gt;616-23&lt;/pages&gt;&lt;number&gt;7&lt;/number&gt;&lt;contributors&gt;&lt;authors&gt;&lt;author&gt;Haeusler, M. C.&lt;/author&gt;&lt;author&gt;Berghold, A.&lt;/author&gt;&lt;author&gt;Stoll, C.&lt;/author&gt;&lt;author&gt;Barisic, I.&lt;/author&gt;&lt;author&gt;Clementi, M.&lt;/author&gt;&lt;author&gt;EUROSCAN Study Group&lt;/author&gt;&lt;/authors&gt;&lt;/contributors&gt;&lt;language&gt;eng&lt;/language&gt;&lt;added-date format="utc"&gt;1545401953&lt;/added-date&gt;&lt;ref-type name="Journal Article"&gt;17&lt;/ref-type&gt;&lt;rec-number&gt;164&lt;/rec-number&gt;&lt;last-updated-date format="utc"&gt;1545401953&lt;/last-updated-date&gt;&lt;accession-num&gt;12124699&lt;/accession-num&gt;&lt;electronic-resource-num&gt;10.1002/pd.341&lt;/electronic-resource-num&gt;&lt;volume&gt;22&lt;/volume&gt;&lt;/record&gt;&lt;/Cite&gt;&lt;/EndNote&gt;</w:instrText>
      </w:r>
      <w:r w:rsidR="00D02B6F">
        <w:rPr>
          <w:rFonts w:ascii="Arial" w:hAnsi="Arial" w:cs="Arial"/>
          <w:shd w:val="clear" w:color="auto" w:fill="FFFFFF"/>
        </w:rPr>
        <w:fldChar w:fldCharType="separate"/>
      </w:r>
      <w:r w:rsidR="009A657D">
        <w:rPr>
          <w:rFonts w:ascii="Arial" w:hAnsi="Arial" w:cs="Arial"/>
          <w:noProof/>
          <w:shd w:val="clear" w:color="auto" w:fill="FFFFFF"/>
        </w:rPr>
        <w:t>(14)</w:t>
      </w:r>
      <w:r w:rsidR="00D02B6F">
        <w:rPr>
          <w:rFonts w:ascii="Arial" w:hAnsi="Arial" w:cs="Arial"/>
          <w:shd w:val="clear" w:color="auto" w:fill="FFFFFF"/>
        </w:rPr>
        <w:fldChar w:fldCharType="end"/>
      </w:r>
      <w:r>
        <w:rPr>
          <w:rFonts w:ascii="Arial" w:hAnsi="Arial" w:cs="Arial"/>
          <w:shd w:val="clear" w:color="auto" w:fill="FFFFFF"/>
        </w:rPr>
        <w:t xml:space="preserve"> Consequently in nearly half of all infants with CDO there will be no prenatal detection</w:t>
      </w:r>
      <w:r w:rsidR="009A12CB">
        <w:rPr>
          <w:rFonts w:ascii="Arial" w:hAnsi="Arial" w:cs="Arial"/>
          <w:shd w:val="clear" w:color="auto" w:fill="FFFFFF"/>
        </w:rPr>
        <w:t>.</w:t>
      </w:r>
      <w:r>
        <w:rPr>
          <w:rFonts w:ascii="Arial" w:hAnsi="Arial" w:cs="Arial"/>
          <w:shd w:val="clear" w:color="auto" w:fill="FFFFFF"/>
        </w:rPr>
        <w:t xml:space="preserve"> </w:t>
      </w:r>
      <w:r w:rsidR="009A12CB">
        <w:rPr>
          <w:rFonts w:ascii="Arial" w:hAnsi="Arial" w:cs="Arial"/>
          <w:shd w:val="clear" w:color="auto" w:fill="FFFFFF"/>
        </w:rPr>
        <w:t xml:space="preserve">This </w:t>
      </w:r>
      <w:r>
        <w:rPr>
          <w:rFonts w:ascii="Arial" w:hAnsi="Arial" w:cs="Arial"/>
          <w:shd w:val="clear" w:color="auto" w:fill="FFFFFF"/>
        </w:rPr>
        <w:t>emphasises the importance of considering CDO as a possible diagnosis in any infant with clinical signs of upper GI tract obstruction in the initial hours of life</w:t>
      </w:r>
      <w:r w:rsidR="00600C5B">
        <w:rPr>
          <w:rFonts w:ascii="Arial" w:hAnsi="Arial" w:cs="Arial"/>
          <w:shd w:val="clear" w:color="auto" w:fill="FFFFFF"/>
        </w:rPr>
        <w:t>.</w:t>
      </w:r>
    </w:p>
    <w:p w14:paraId="160F3AB6" w14:textId="77777777" w:rsidR="00643031" w:rsidRPr="00643031" w:rsidRDefault="00643031" w:rsidP="00443290">
      <w:pPr>
        <w:spacing w:line="480" w:lineRule="auto"/>
        <w:jc w:val="both"/>
        <w:rPr>
          <w:rFonts w:ascii="Arial" w:hAnsi="Arial" w:cs="Arial"/>
          <w:shd w:val="clear" w:color="auto" w:fill="FFFFFF"/>
        </w:rPr>
      </w:pPr>
      <w:r>
        <w:rPr>
          <w:rFonts w:ascii="Arial" w:hAnsi="Arial" w:cs="Arial"/>
          <w:shd w:val="clear" w:color="auto" w:fill="FFFFFF"/>
        </w:rPr>
        <w:t xml:space="preserve">It is </w:t>
      </w:r>
      <w:r w:rsidR="002304B6">
        <w:rPr>
          <w:rFonts w:ascii="Arial" w:hAnsi="Arial" w:cs="Arial"/>
          <w:shd w:val="clear" w:color="auto" w:fill="FFFFFF"/>
        </w:rPr>
        <w:t xml:space="preserve">widely </w:t>
      </w:r>
      <w:r>
        <w:rPr>
          <w:rFonts w:ascii="Arial" w:hAnsi="Arial" w:cs="Arial"/>
          <w:shd w:val="clear" w:color="auto" w:fill="FFFFFF"/>
        </w:rPr>
        <w:t xml:space="preserve">reported that </w:t>
      </w:r>
      <w:r w:rsidR="001271F4">
        <w:rPr>
          <w:rFonts w:ascii="Arial" w:hAnsi="Arial" w:cs="Arial"/>
          <w:shd w:val="clear" w:color="auto" w:fill="FFFFFF"/>
        </w:rPr>
        <w:t>associated</w:t>
      </w:r>
      <w:r>
        <w:rPr>
          <w:rFonts w:ascii="Arial" w:hAnsi="Arial" w:cs="Arial"/>
          <w:shd w:val="clear" w:color="auto" w:fill="FFFFFF"/>
        </w:rPr>
        <w:t xml:space="preserve"> structural and chromosomal anomalies are </w:t>
      </w:r>
      <w:r w:rsidR="002304B6">
        <w:rPr>
          <w:rFonts w:ascii="Arial" w:hAnsi="Arial" w:cs="Arial"/>
          <w:shd w:val="clear" w:color="auto" w:fill="FFFFFF"/>
        </w:rPr>
        <w:t xml:space="preserve">both </w:t>
      </w:r>
      <w:r>
        <w:rPr>
          <w:rFonts w:ascii="Arial" w:hAnsi="Arial" w:cs="Arial"/>
          <w:shd w:val="clear" w:color="auto" w:fill="FFFFFF"/>
        </w:rPr>
        <w:t xml:space="preserve">common in </w:t>
      </w:r>
      <w:r w:rsidR="00A0190D">
        <w:rPr>
          <w:rFonts w:ascii="Arial" w:hAnsi="Arial" w:cs="Arial"/>
          <w:shd w:val="clear" w:color="auto" w:fill="FFFFFF"/>
        </w:rPr>
        <w:t>CDO</w:t>
      </w:r>
      <w:r w:rsidR="00EB2BB5">
        <w:rPr>
          <w:rFonts w:ascii="Arial" w:hAnsi="Arial" w:cs="Arial"/>
          <w:shd w:val="clear" w:color="auto" w:fill="FFFFFF"/>
        </w:rPr>
        <w:t>.</w:t>
      </w:r>
      <w:r w:rsidR="00D02B6F">
        <w:rPr>
          <w:rFonts w:ascii="Arial" w:hAnsi="Arial" w:cs="Arial"/>
          <w:shd w:val="clear" w:color="auto" w:fill="FFFFFF"/>
        </w:rPr>
        <w:fldChar w:fldCharType="begin">
          <w:fldData xml:space="preserve">PEVuZE5vdGU+PENpdGU+PEF1dGhvcj5CZXN0PC9BdXRob3I+PFllYXI+MjAxMjwvWWVhcj48SURU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</w:fldData>
        </w:fldChar>
      </w:r>
      <w:r w:rsidR="009A657D">
        <w:rPr>
          <w:rFonts w:ascii="Arial" w:hAnsi="Arial" w:cs="Arial"/>
          <w:shd w:val="clear" w:color="auto" w:fill="FFFFFF"/>
        </w:rPr>
        <w:instrText xml:space="preserve"> ADDIN EN.CITE </w:instrText>
      </w:r>
      <w:r w:rsidR="00D02B6F">
        <w:rPr>
          <w:rFonts w:ascii="Arial" w:hAnsi="Arial" w:cs="Arial"/>
          <w:shd w:val="clear" w:color="auto" w:fill="FFFFFF"/>
        </w:rPr>
        <w:fldChar w:fldCharType="begin">
          <w:fldData xml:space="preserve">PEVuZE5vdGU+PENpdGU+PEF1dGhvcj5CZXN0PC9BdXRob3I+PFllYXI+MjAxMjwvWWVhcj48SURU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</w:fldData>
        </w:fldChar>
      </w:r>
      <w:r w:rsidR="009A657D">
        <w:rPr>
          <w:rFonts w:ascii="Arial" w:hAnsi="Arial" w:cs="Arial"/>
          <w:shd w:val="clear" w:color="auto" w:fill="FFFFFF"/>
        </w:rPr>
        <w:instrText xml:space="preserve"> ADDIN EN.CITE.DATA </w:instrText>
      </w:r>
      <w:r w:rsidR="00D02B6F">
        <w:rPr>
          <w:rFonts w:ascii="Arial" w:hAnsi="Arial" w:cs="Arial"/>
          <w:shd w:val="clear" w:color="auto" w:fill="FFFFFF"/>
        </w:rPr>
      </w:r>
      <w:r w:rsidR="00D02B6F">
        <w:rPr>
          <w:rFonts w:ascii="Arial" w:hAnsi="Arial" w:cs="Arial"/>
          <w:shd w:val="clear" w:color="auto" w:fill="FFFFFF"/>
        </w:rPr>
        <w:fldChar w:fldCharType="end"/>
      </w:r>
      <w:r w:rsidR="00D02B6F">
        <w:rPr>
          <w:rFonts w:ascii="Arial" w:hAnsi="Arial" w:cs="Arial"/>
          <w:shd w:val="clear" w:color="auto" w:fill="FFFFFF"/>
        </w:rPr>
      </w:r>
      <w:r w:rsidR="00D02B6F">
        <w:rPr>
          <w:rFonts w:ascii="Arial" w:hAnsi="Arial" w:cs="Arial"/>
          <w:shd w:val="clear" w:color="auto" w:fill="FFFFFF"/>
        </w:rPr>
        <w:fldChar w:fldCharType="separate"/>
      </w:r>
      <w:r w:rsidR="009A657D">
        <w:rPr>
          <w:rFonts w:ascii="Arial" w:hAnsi="Arial" w:cs="Arial"/>
          <w:noProof/>
          <w:shd w:val="clear" w:color="auto" w:fill="FFFFFF"/>
        </w:rPr>
        <w:t>(9, 11, 15)</w:t>
      </w:r>
      <w:r w:rsidR="00D02B6F">
        <w:rPr>
          <w:rFonts w:ascii="Arial" w:hAnsi="Arial" w:cs="Arial"/>
          <w:shd w:val="clear" w:color="auto" w:fill="FFFFFF"/>
        </w:rPr>
        <w:fldChar w:fldCharType="end"/>
      </w:r>
      <w:r w:rsidR="00406DBB">
        <w:rPr>
          <w:rFonts w:ascii="Arial" w:hAnsi="Arial" w:cs="Arial"/>
          <w:shd w:val="clear" w:color="auto" w:fill="FFFFFF"/>
        </w:rPr>
        <w:t xml:space="preserve"> </w:t>
      </w:r>
      <w:r w:rsidR="00BB0594">
        <w:rPr>
          <w:rFonts w:ascii="Arial" w:hAnsi="Arial" w:cs="Arial"/>
          <w:shd w:val="clear" w:color="auto" w:fill="FFFFFF"/>
        </w:rPr>
        <w:t>In this study over half of all infants with CDO had one or more co-existing congenital anomaly. In keeping with the existing literature</w:t>
      </w:r>
      <w:r w:rsidR="002304B6">
        <w:rPr>
          <w:rFonts w:ascii="Arial" w:hAnsi="Arial" w:cs="Arial"/>
          <w:shd w:val="clear" w:color="auto" w:fill="FFFFFF"/>
        </w:rPr>
        <w:t>,</w:t>
      </w:r>
      <w:r w:rsidR="00BB0594">
        <w:rPr>
          <w:rFonts w:ascii="Arial" w:hAnsi="Arial" w:cs="Arial"/>
          <w:shd w:val="clear" w:color="auto" w:fill="FFFFFF"/>
        </w:rPr>
        <w:t xml:space="preserve"> about one third had trisomy 21. </w:t>
      </w:r>
      <w:r w:rsidR="001271F4">
        <w:rPr>
          <w:rFonts w:ascii="Arial" w:hAnsi="Arial" w:cs="Arial"/>
          <w:shd w:val="clear" w:color="auto" w:fill="FFFFFF"/>
        </w:rPr>
        <w:t xml:space="preserve">The most common associated abnormalities </w:t>
      </w:r>
      <w:r w:rsidR="00DB11A1">
        <w:rPr>
          <w:rFonts w:ascii="Arial" w:hAnsi="Arial" w:cs="Arial"/>
          <w:shd w:val="clear" w:color="auto" w:fill="FFFFFF"/>
        </w:rPr>
        <w:t>are</w:t>
      </w:r>
      <w:r w:rsidR="001271F4">
        <w:rPr>
          <w:rFonts w:ascii="Arial" w:hAnsi="Arial" w:cs="Arial"/>
          <w:shd w:val="clear" w:color="auto" w:fill="FFFFFF"/>
        </w:rPr>
        <w:t xml:space="preserve"> cardiac to the extent that almost</w:t>
      </w:r>
      <w:r>
        <w:rPr>
          <w:rFonts w:ascii="Arial" w:hAnsi="Arial" w:cs="Arial"/>
          <w:shd w:val="clear" w:color="auto" w:fill="FFFFFF"/>
        </w:rPr>
        <w:t xml:space="preserve"> half of </w:t>
      </w:r>
      <w:r w:rsidR="008F4948">
        <w:rPr>
          <w:rFonts w:ascii="Arial" w:hAnsi="Arial" w:cs="Arial"/>
          <w:shd w:val="clear" w:color="auto" w:fill="FFFFFF"/>
        </w:rPr>
        <w:t xml:space="preserve">all </w:t>
      </w:r>
      <w:r>
        <w:rPr>
          <w:rFonts w:ascii="Arial" w:hAnsi="Arial" w:cs="Arial"/>
          <w:shd w:val="clear" w:color="auto" w:fill="FFFFFF"/>
        </w:rPr>
        <w:t>infants</w:t>
      </w:r>
      <w:r w:rsidR="001271F4">
        <w:rPr>
          <w:rFonts w:ascii="Arial" w:hAnsi="Arial" w:cs="Arial"/>
          <w:shd w:val="clear" w:color="auto" w:fill="FFFFFF"/>
        </w:rPr>
        <w:t xml:space="preserve"> with CDO have</w:t>
      </w:r>
      <w:r>
        <w:rPr>
          <w:rFonts w:ascii="Arial" w:hAnsi="Arial" w:cs="Arial"/>
          <w:shd w:val="clear" w:color="auto" w:fill="FFFFFF"/>
        </w:rPr>
        <w:t xml:space="preserve"> </w:t>
      </w:r>
      <w:r w:rsidR="00963B67">
        <w:rPr>
          <w:rFonts w:ascii="Arial" w:hAnsi="Arial" w:cs="Arial"/>
          <w:shd w:val="clear" w:color="auto" w:fill="FFFFFF"/>
        </w:rPr>
        <w:t>a congenital cardiac abnormality</w:t>
      </w:r>
      <w:r w:rsidR="00E048C8">
        <w:rPr>
          <w:rFonts w:ascii="Arial" w:hAnsi="Arial" w:cs="Arial"/>
          <w:shd w:val="clear" w:color="auto" w:fill="FFFFFF"/>
        </w:rPr>
        <w:t xml:space="preserve">. </w:t>
      </w:r>
      <w:r w:rsidR="008F4948">
        <w:rPr>
          <w:rFonts w:ascii="Arial" w:hAnsi="Arial" w:cs="Arial"/>
          <w:shd w:val="clear" w:color="auto" w:fill="FFFFFF"/>
        </w:rPr>
        <w:t>We t</w:t>
      </w:r>
      <w:r w:rsidR="00A21224">
        <w:rPr>
          <w:rFonts w:ascii="Arial" w:hAnsi="Arial" w:cs="Arial"/>
          <w:shd w:val="clear" w:color="auto" w:fill="FFFFFF"/>
        </w:rPr>
        <w:t xml:space="preserve">herefore </w:t>
      </w:r>
      <w:r w:rsidR="00E048C8">
        <w:rPr>
          <w:rFonts w:ascii="Arial" w:hAnsi="Arial" w:cs="Arial"/>
          <w:shd w:val="clear" w:color="auto" w:fill="FFFFFF"/>
        </w:rPr>
        <w:t>recommend that</w:t>
      </w:r>
      <w:r w:rsidR="00953482">
        <w:rPr>
          <w:rFonts w:ascii="Arial" w:hAnsi="Arial" w:cs="Arial"/>
          <w:shd w:val="clear" w:color="auto" w:fill="FFFFFF"/>
        </w:rPr>
        <w:t xml:space="preserve"> all infants </w:t>
      </w:r>
      <w:r w:rsidR="008F4948">
        <w:rPr>
          <w:rFonts w:ascii="Arial" w:hAnsi="Arial" w:cs="Arial"/>
          <w:shd w:val="clear" w:color="auto" w:fill="FFFFFF"/>
        </w:rPr>
        <w:t xml:space="preserve">with CDO </w:t>
      </w:r>
      <w:r w:rsidR="00953482">
        <w:rPr>
          <w:rFonts w:ascii="Arial" w:hAnsi="Arial" w:cs="Arial"/>
          <w:shd w:val="clear" w:color="auto" w:fill="FFFFFF"/>
        </w:rPr>
        <w:t xml:space="preserve">undergo echocardiography </w:t>
      </w:r>
      <w:r w:rsidR="00E048C8">
        <w:rPr>
          <w:rFonts w:ascii="Arial" w:hAnsi="Arial" w:cs="Arial"/>
          <w:shd w:val="clear" w:color="auto" w:fill="FFFFFF"/>
        </w:rPr>
        <w:t>before</w:t>
      </w:r>
      <w:r w:rsidR="00953482">
        <w:rPr>
          <w:rFonts w:ascii="Arial" w:hAnsi="Arial" w:cs="Arial"/>
          <w:shd w:val="clear" w:color="auto" w:fill="FFFFFF"/>
        </w:rPr>
        <w:t xml:space="preserve"> hospital discharge.</w:t>
      </w:r>
      <w:r w:rsidR="00E33B5B">
        <w:rPr>
          <w:rFonts w:ascii="Arial" w:hAnsi="Arial" w:cs="Arial"/>
          <w:shd w:val="clear" w:color="auto" w:fill="FFFFFF"/>
        </w:rPr>
        <w:t xml:space="preserve"> </w:t>
      </w:r>
      <w:r w:rsidR="00600C5B">
        <w:rPr>
          <w:rFonts w:ascii="Arial" w:hAnsi="Arial" w:cs="Arial"/>
          <w:shd w:val="clear" w:color="auto" w:fill="FFFFFF"/>
        </w:rPr>
        <w:t>Of particular surgical relevance, 10% of infants also had oesophageal atresia but just 2% had a distal intest</w:t>
      </w:r>
      <w:r w:rsidR="0078445C">
        <w:rPr>
          <w:rFonts w:ascii="Arial" w:hAnsi="Arial" w:cs="Arial"/>
          <w:shd w:val="clear" w:color="auto" w:fill="FFFFFF"/>
        </w:rPr>
        <w:t>in</w:t>
      </w:r>
      <w:r w:rsidR="00600C5B">
        <w:rPr>
          <w:rFonts w:ascii="Arial" w:hAnsi="Arial" w:cs="Arial"/>
          <w:shd w:val="clear" w:color="auto" w:fill="FFFFFF"/>
        </w:rPr>
        <w:t>al atresia.</w:t>
      </w:r>
    </w:p>
    <w:p w14:paraId="614C109D" w14:textId="77777777" w:rsidR="00643031" w:rsidRDefault="00227F7E" w:rsidP="00443290">
      <w:pPr>
        <w:tabs>
          <w:tab w:val="center" w:pos="4513"/>
        </w:tabs>
        <w:spacing w:line="480" w:lineRule="auto"/>
        <w:jc w:val="both"/>
        <w:rPr>
          <w:rFonts w:ascii="Arial" w:hAnsi="Arial" w:cs="Arial"/>
          <w:shd w:val="clear" w:color="auto" w:fill="FFFFFF"/>
        </w:rPr>
      </w:pPr>
      <w:r>
        <w:rPr>
          <w:rFonts w:ascii="Arial" w:hAnsi="Arial" w:cs="Arial"/>
          <w:shd w:val="clear" w:color="auto" w:fill="FFFFFF"/>
        </w:rPr>
        <w:t xml:space="preserve">In </w:t>
      </w:r>
      <w:r w:rsidR="00F406E1">
        <w:rPr>
          <w:rFonts w:ascii="Arial" w:hAnsi="Arial" w:cs="Arial"/>
          <w:shd w:val="clear" w:color="auto" w:fill="FFFFFF"/>
        </w:rPr>
        <w:t xml:space="preserve">2001 the first laparoscopic repair of </w:t>
      </w:r>
      <w:r w:rsidR="00A0190D">
        <w:rPr>
          <w:rFonts w:ascii="Arial" w:hAnsi="Arial" w:cs="Arial"/>
          <w:shd w:val="clear" w:color="auto" w:fill="FFFFFF"/>
        </w:rPr>
        <w:t>CDO</w:t>
      </w:r>
      <w:r w:rsidR="00F406E1">
        <w:rPr>
          <w:rFonts w:ascii="Arial" w:hAnsi="Arial" w:cs="Arial"/>
          <w:shd w:val="clear" w:color="auto" w:fill="FFFFFF"/>
        </w:rPr>
        <w:t xml:space="preserve"> was reported</w:t>
      </w:r>
      <w:r w:rsidR="00D02B6F">
        <w:rPr>
          <w:rFonts w:ascii="Arial" w:hAnsi="Arial" w:cs="Arial"/>
          <w:shd w:val="clear" w:color="auto" w:fill="FFFFFF"/>
        </w:rPr>
        <w:fldChar w:fldCharType="begin"/>
      </w:r>
      <w:r w:rsidR="009A657D">
        <w:rPr>
          <w:rFonts w:ascii="Arial" w:hAnsi="Arial" w:cs="Arial"/>
          <w:shd w:val="clear" w:color="auto" w:fill="FFFFFF"/>
        </w:rPr>
        <w:instrText xml:space="preserve"> ADDIN EN.CITE &lt;EndNote&gt;&lt;Cite&gt;&lt;Author&gt;Bax&lt;/Author&gt;&lt;Year&gt;2001&lt;/Year&gt;&lt;IDText&gt;Laparoscopic duodenoduodenostomy for duodenal atresia&lt;/IDText&gt;&lt;DisplayText&gt;(16)&lt;/DisplayText&gt;&lt;record&gt;&lt;dates&gt;&lt;pub-dates&gt;&lt;date&gt;Feb&lt;/date&gt;&lt;/pub-dates&gt;&lt;year&gt;2001&lt;/year&gt;&lt;/dates&gt;&lt;keywords&gt;&lt;keyword&gt;Down Syndrome&lt;/keyword&gt;&lt;keyword&gt;Duodenal Obstruction&lt;/keyword&gt;&lt;keyword&gt;Duodenostomy&lt;/keyword&gt;&lt;keyword&gt;Humans&lt;/keyword&gt;&lt;keyword&gt;Infant, Newborn&lt;/keyword&gt;&lt;keyword&gt;Intestinal Atresia&lt;/keyword&gt;&lt;keyword&gt;Laparoscopy&lt;/keyword&gt;&lt;/keywords&gt;&lt;urls&gt;&lt;related-urls&gt;&lt;url&gt;https://www.ncbi.nlm.nih.gov/pubmed/12200660&lt;/url&gt;&lt;/related-urls&gt;&lt;/urls&gt;&lt;isbn&gt;0930-2794&lt;/isbn&gt;&lt;titles&gt;&lt;title&gt;Laparoscopic duodenoduodenostomy for duodenal atresia&lt;/title&gt;&lt;secondary-title&gt;Surg Endosc&lt;/secondary-title&gt;&lt;/titles&gt;&lt;pages&gt;217&lt;/pages&gt;&lt;number&gt;2&lt;/number&gt;&lt;contributors&gt;&lt;authors&gt;&lt;author&gt;Bax, N. M.&lt;/author&gt;&lt;author&gt;Ure, B. M.&lt;/author&gt;&lt;author&gt;van der Zee, D. C.&lt;/author&gt;&lt;author&gt;van Tuijl, I.&lt;/author&gt;&lt;/authors&gt;&lt;/contributors&gt;&lt;edition&gt;2000/12/21&lt;/edition&gt;&lt;language&gt;eng&lt;/language&gt;&lt;added-date format="utc"&gt;1545402115&lt;/added-date&gt;&lt;ref-type name="Journal Article"&gt;17&lt;/ref-type&gt;&lt;rec-number&gt;166&lt;/rec-number&gt;&lt;last-updated-date format="utc"&gt;1545402115&lt;/last-updated-date&gt;&lt;accession-num&gt;12200660&lt;/accession-num&gt;&lt;electronic-resource-num&gt;10.1007/BF03036283&lt;/electronic-resource-num&gt;&lt;volume&gt;15&lt;/volume&gt;&lt;/record&gt;&lt;/Cite&gt;&lt;/EndNote&gt;</w:instrText>
      </w:r>
      <w:r w:rsidR="00D02B6F">
        <w:rPr>
          <w:rFonts w:ascii="Arial" w:hAnsi="Arial" w:cs="Arial"/>
          <w:shd w:val="clear" w:color="auto" w:fill="FFFFFF"/>
        </w:rPr>
        <w:fldChar w:fldCharType="separate"/>
      </w:r>
      <w:r w:rsidR="009A657D">
        <w:rPr>
          <w:rFonts w:ascii="Arial" w:hAnsi="Arial" w:cs="Arial"/>
          <w:noProof/>
          <w:shd w:val="clear" w:color="auto" w:fill="FFFFFF"/>
        </w:rPr>
        <w:t>(16)</w:t>
      </w:r>
      <w:r w:rsidR="00D02B6F">
        <w:rPr>
          <w:rFonts w:ascii="Arial" w:hAnsi="Arial" w:cs="Arial"/>
          <w:shd w:val="clear" w:color="auto" w:fill="FFFFFF"/>
        </w:rPr>
        <w:fldChar w:fldCharType="end"/>
      </w:r>
      <w:r w:rsidR="00BB0594">
        <w:rPr>
          <w:rFonts w:ascii="Arial" w:hAnsi="Arial" w:cs="Arial"/>
          <w:shd w:val="clear" w:color="auto" w:fill="FFFFFF"/>
        </w:rPr>
        <w:t xml:space="preserve"> yet it is interesting that the laparoscopic approach to CDO repair in the UK is infrequently undertaken. We suspect this reflects an absence of evidence to support a specific benefit of laparoscop</w:t>
      </w:r>
      <w:r w:rsidR="008F4948">
        <w:rPr>
          <w:rFonts w:ascii="Arial" w:hAnsi="Arial" w:cs="Arial"/>
          <w:shd w:val="clear" w:color="auto" w:fill="FFFFFF"/>
        </w:rPr>
        <w:t>y for CDO repair.</w:t>
      </w:r>
      <w:r w:rsidR="00BB0594">
        <w:rPr>
          <w:rFonts w:ascii="Arial" w:hAnsi="Arial" w:cs="Arial"/>
          <w:shd w:val="clear" w:color="auto" w:fill="FFFFFF"/>
        </w:rPr>
        <w:t xml:space="preserve"> A</w:t>
      </w:r>
      <w:r w:rsidR="00F406E1">
        <w:rPr>
          <w:rFonts w:ascii="Arial" w:hAnsi="Arial" w:cs="Arial"/>
          <w:shd w:val="clear" w:color="auto" w:fill="FFFFFF"/>
        </w:rPr>
        <w:t xml:space="preserve"> systematic review </w:t>
      </w:r>
      <w:r w:rsidR="00713317">
        <w:rPr>
          <w:rFonts w:ascii="Arial" w:hAnsi="Arial" w:cs="Arial"/>
          <w:shd w:val="clear" w:color="auto" w:fill="FFFFFF"/>
        </w:rPr>
        <w:t xml:space="preserve">which </w:t>
      </w:r>
      <w:r w:rsidR="00320819">
        <w:rPr>
          <w:rFonts w:ascii="Arial" w:hAnsi="Arial" w:cs="Arial"/>
          <w:shd w:val="clear" w:color="auto" w:fill="FFFFFF"/>
        </w:rPr>
        <w:t xml:space="preserve">compared </w:t>
      </w:r>
      <w:r w:rsidR="00713317">
        <w:rPr>
          <w:rFonts w:ascii="Arial" w:hAnsi="Arial" w:cs="Arial"/>
          <w:shd w:val="clear" w:color="auto" w:fill="FFFFFF"/>
        </w:rPr>
        <w:t>67 laparoscopic repairs</w:t>
      </w:r>
      <w:r w:rsidR="003E2826">
        <w:rPr>
          <w:rFonts w:ascii="Arial" w:hAnsi="Arial" w:cs="Arial"/>
          <w:shd w:val="clear" w:color="auto" w:fill="FFFFFF"/>
        </w:rPr>
        <w:t xml:space="preserve"> and 113 open repairs found </w:t>
      </w:r>
      <w:r w:rsidR="00611193">
        <w:rPr>
          <w:rFonts w:ascii="Arial" w:hAnsi="Arial" w:cs="Arial"/>
          <w:shd w:val="clear" w:color="auto" w:fill="FFFFFF"/>
        </w:rPr>
        <w:t xml:space="preserve">similar </w:t>
      </w:r>
      <w:r w:rsidR="003E2826">
        <w:rPr>
          <w:rFonts w:ascii="Arial" w:hAnsi="Arial" w:cs="Arial"/>
          <w:shd w:val="clear" w:color="auto" w:fill="FFFFFF"/>
        </w:rPr>
        <w:t xml:space="preserve">outcomes in each group except for a </w:t>
      </w:r>
      <w:r w:rsidR="003E51F3">
        <w:rPr>
          <w:rFonts w:ascii="Arial" w:hAnsi="Arial" w:cs="Arial"/>
          <w:shd w:val="clear" w:color="auto" w:fill="FFFFFF"/>
        </w:rPr>
        <w:t xml:space="preserve">longer operative duration </w:t>
      </w:r>
      <w:r w:rsidR="008F4948">
        <w:rPr>
          <w:rFonts w:ascii="Arial" w:hAnsi="Arial" w:cs="Arial"/>
          <w:shd w:val="clear" w:color="auto" w:fill="FFFFFF"/>
        </w:rPr>
        <w:t>with</w:t>
      </w:r>
      <w:r w:rsidR="003E2826">
        <w:rPr>
          <w:rFonts w:ascii="Arial" w:hAnsi="Arial" w:cs="Arial"/>
          <w:shd w:val="clear" w:color="auto" w:fill="FFFFFF"/>
        </w:rPr>
        <w:t xml:space="preserve"> laparoscopic </w:t>
      </w:r>
      <w:r w:rsidR="003E51F3">
        <w:rPr>
          <w:rFonts w:ascii="Arial" w:hAnsi="Arial" w:cs="Arial"/>
          <w:shd w:val="clear" w:color="auto" w:fill="FFFFFF"/>
        </w:rPr>
        <w:t>repair.</w:t>
      </w:r>
      <w:r w:rsidR="00D02B6F">
        <w:rPr>
          <w:rFonts w:ascii="Arial" w:hAnsi="Arial" w:cs="Arial"/>
          <w:shd w:val="clear" w:color="auto" w:fill="FFFFFF"/>
        </w:rPr>
        <w:fldChar w:fldCharType="begin"/>
      </w:r>
      <w:r w:rsidR="009A657D">
        <w:rPr>
          <w:rFonts w:ascii="Arial" w:hAnsi="Arial" w:cs="Arial"/>
          <w:shd w:val="clear" w:color="auto" w:fill="FFFFFF"/>
        </w:rPr>
        <w:instrText xml:space="preserve"> ADDIN EN.CITE &lt;EndNote&gt;&lt;Cite&gt;&lt;Author&gt;Chung&lt;/Author&gt;&lt;Year&gt;2017&lt;/Year&gt;&lt;IDText&gt;Is laparoscopic surgery better than open surgery for the repair of congenital duodenal obstruction? A review of the current evidences&lt;/IDText&gt;&lt;DisplayText&gt;(17)&lt;/DisplayText&gt;&lt;record&gt;&lt;dates&gt;&lt;pub-dates&gt;&lt;date&gt;Mar&lt;/date&gt;&lt;/pub-dates&gt;&lt;year&gt;2017&lt;/year&gt;&lt;/dates&gt;&lt;keywords&gt;&lt;keyword&gt;Anastomosis, Surgical&lt;/keyword&gt;&lt;keyword&gt;Duodenal Obstruction&lt;/keyword&gt;&lt;keyword&gt;Duodenum&lt;/keyword&gt;&lt;keyword&gt;Female&lt;/keyword&gt;&lt;keyword&gt;Humans&lt;/keyword&gt;&lt;keyword&gt;Infant&lt;/keyword&gt;&lt;keyword&gt;Infant, Newborn&lt;/keyword&gt;&lt;keyword&gt;Laparoscopy&lt;/keyword&gt;&lt;keyword&gt;Length of Stay&lt;/keyword&gt;&lt;keyword&gt;Male&lt;/keyword&gt;&lt;keyword&gt;Postoperative Complications&lt;/keyword&gt;&lt;keyword&gt;Treatment Outcome&lt;/keyword&gt;&lt;keyword&gt;Wound Healing&lt;/keyword&gt;&lt;keyword&gt;Congenital duodenal obstruction&lt;/keyword&gt;&lt;keyword&gt;Duodenal atresia&lt;/keyword&gt;&lt;keyword&gt;Duodenoduodenostomy&lt;/keyword&gt;&lt;keyword&gt;Laparoscopy&lt;/keyword&gt;&lt;keyword&gt;Neonatal surgery&lt;/keyword&gt;&lt;/keywords&gt;&lt;urls&gt;&lt;related-urls&gt;&lt;url&gt;https://www.ncbi.nlm.nih.gov/pubmed/27622585&lt;/url&gt;&lt;/related-urls&gt;&lt;/urls&gt;&lt;isbn&gt;1531-5037&lt;/isbn&gt;&lt;titles&gt;&lt;title&gt;Is laparoscopic surgery better than open surgery for the repair of congenital duodenal obstruction? A review of the current evidences&lt;/title&gt;&lt;secondary-title&gt;J Pediatr Surg&lt;/secondary-title&gt;&lt;/titles&gt;&lt;pages&gt;498-503&lt;/pages&gt;&lt;number&gt;3&lt;/number&gt;&lt;contributors&gt;&lt;authors&gt;&lt;author&gt;Chung, P. H.&lt;/author&gt;&lt;author&gt;Wong, C. W.&lt;/author&gt;&lt;author&gt;Ip, D. K.&lt;/author&gt;&lt;author&gt;Tam, P. K.&lt;/author&gt;&lt;author&gt;Wong, K. K.&lt;/author&gt;&lt;/authors&gt;&lt;/contributors&gt;&lt;edition&gt;2016/08/30&lt;/edition&gt;&lt;language&gt;eng&lt;/language&gt;&lt;added-date format="utc"&gt;1545402278&lt;/added-date&gt;&lt;ref-type name="Journal Article"&gt;17&lt;/ref-type&gt;&lt;rec-number&gt;167&lt;/rec-number&gt;&lt;last-updated-date format="utc"&gt;1545402278&lt;/last-updated-date&gt;&lt;accession-num&gt;27622585&lt;/accession-num&gt;&lt;electronic-resource-num&gt;10.1016/j.jpedsurg.2016.08.010&lt;/electronic-resource-num&gt;&lt;volume&gt;52&lt;/volume&gt;&lt;/record&gt;&lt;/Cite&gt;&lt;/EndNote&gt;</w:instrText>
      </w:r>
      <w:r w:rsidR="00D02B6F">
        <w:rPr>
          <w:rFonts w:ascii="Arial" w:hAnsi="Arial" w:cs="Arial"/>
          <w:shd w:val="clear" w:color="auto" w:fill="FFFFFF"/>
        </w:rPr>
        <w:fldChar w:fldCharType="separate"/>
      </w:r>
      <w:r w:rsidR="009A657D">
        <w:rPr>
          <w:rFonts w:ascii="Arial" w:hAnsi="Arial" w:cs="Arial"/>
          <w:noProof/>
          <w:shd w:val="clear" w:color="auto" w:fill="FFFFFF"/>
        </w:rPr>
        <w:t>(17)</w:t>
      </w:r>
      <w:r w:rsidR="00D02B6F">
        <w:rPr>
          <w:rFonts w:ascii="Arial" w:hAnsi="Arial" w:cs="Arial"/>
          <w:shd w:val="clear" w:color="auto" w:fill="FFFFFF"/>
        </w:rPr>
        <w:fldChar w:fldCharType="end"/>
      </w:r>
      <w:r w:rsidR="003E51F3">
        <w:rPr>
          <w:rFonts w:ascii="Arial" w:hAnsi="Arial" w:cs="Arial"/>
          <w:shd w:val="clear" w:color="auto" w:fill="FFFFFF"/>
        </w:rPr>
        <w:t xml:space="preserve"> </w:t>
      </w:r>
      <w:r w:rsidR="00BB0594">
        <w:rPr>
          <w:rFonts w:ascii="Arial" w:hAnsi="Arial" w:cs="Arial"/>
          <w:shd w:val="clear" w:color="auto" w:fill="FFFFFF"/>
        </w:rPr>
        <w:t xml:space="preserve">On closer inspection, </w:t>
      </w:r>
      <w:r w:rsidR="003E51F3">
        <w:rPr>
          <w:rFonts w:ascii="Arial" w:hAnsi="Arial" w:cs="Arial"/>
          <w:shd w:val="clear" w:color="auto" w:fill="FFFFFF"/>
        </w:rPr>
        <w:t>a</w:t>
      </w:r>
      <w:r w:rsidR="003E2826">
        <w:rPr>
          <w:rFonts w:ascii="Arial" w:hAnsi="Arial" w:cs="Arial"/>
          <w:shd w:val="clear" w:color="auto" w:fill="FFFFFF"/>
        </w:rPr>
        <w:t xml:space="preserve">nastomotic complications consisting of stenosis, strictures and leaks, were seen in 4.4% of the laparoscopic group versus 1.8% of the open group. </w:t>
      </w:r>
      <w:r w:rsidR="001F1E7F">
        <w:rPr>
          <w:rFonts w:ascii="Arial" w:hAnsi="Arial" w:cs="Arial"/>
          <w:shd w:val="clear" w:color="auto" w:fill="FFFFFF"/>
        </w:rPr>
        <w:t>In this cur</w:t>
      </w:r>
      <w:r w:rsidR="0078445C">
        <w:rPr>
          <w:rFonts w:ascii="Arial" w:hAnsi="Arial" w:cs="Arial"/>
          <w:shd w:val="clear" w:color="auto" w:fill="FFFFFF"/>
        </w:rPr>
        <w:t>rent study there were only two</w:t>
      </w:r>
      <w:r w:rsidR="001F1E7F">
        <w:rPr>
          <w:rFonts w:ascii="Arial" w:hAnsi="Arial" w:cs="Arial"/>
          <w:shd w:val="clear" w:color="auto" w:fill="FFFFFF"/>
        </w:rPr>
        <w:t xml:space="preserve"> anastomotic complications, of which one occurred </w:t>
      </w:r>
      <w:r w:rsidR="00320819">
        <w:rPr>
          <w:rFonts w:ascii="Arial" w:hAnsi="Arial" w:cs="Arial"/>
          <w:shd w:val="clear" w:color="auto" w:fill="FFFFFF"/>
        </w:rPr>
        <w:t xml:space="preserve">following </w:t>
      </w:r>
      <w:r w:rsidR="001F1E7F">
        <w:rPr>
          <w:rFonts w:ascii="Arial" w:hAnsi="Arial" w:cs="Arial"/>
          <w:shd w:val="clear" w:color="auto" w:fill="FFFFFF"/>
        </w:rPr>
        <w:t xml:space="preserve">laparoscopic </w:t>
      </w:r>
      <w:r w:rsidR="00320819">
        <w:rPr>
          <w:rFonts w:ascii="Arial" w:hAnsi="Arial" w:cs="Arial"/>
          <w:shd w:val="clear" w:color="auto" w:fill="FFFFFF"/>
        </w:rPr>
        <w:t>repair</w:t>
      </w:r>
      <w:r w:rsidR="00BB0594">
        <w:rPr>
          <w:rFonts w:ascii="Arial" w:hAnsi="Arial" w:cs="Arial"/>
          <w:shd w:val="clear" w:color="auto" w:fill="FFFFFF"/>
        </w:rPr>
        <w:t>.</w:t>
      </w:r>
    </w:p>
    <w:p w14:paraId="3E262F3A" w14:textId="7AB256D7" w:rsidR="00BB0594" w:rsidRDefault="00893AA4" w:rsidP="00443290">
      <w:pPr>
        <w:spacing w:line="480" w:lineRule="auto"/>
        <w:jc w:val="both"/>
        <w:rPr>
          <w:rFonts w:ascii="Arial" w:hAnsi="Arial" w:cs="Arial"/>
          <w:shd w:val="clear" w:color="auto" w:fill="FFFFFF"/>
        </w:rPr>
      </w:pPr>
      <w:r>
        <w:rPr>
          <w:rFonts w:ascii="Arial" w:hAnsi="Arial" w:cs="Arial"/>
          <w:shd w:val="clear" w:color="auto" w:fill="FFFFFF"/>
        </w:rPr>
        <w:lastRenderedPageBreak/>
        <w:t>T</w:t>
      </w:r>
      <w:r w:rsidR="002304B6">
        <w:rPr>
          <w:rFonts w:ascii="Arial" w:hAnsi="Arial" w:cs="Arial"/>
          <w:shd w:val="clear" w:color="auto" w:fill="FFFFFF"/>
        </w:rPr>
        <w:t xml:space="preserve">his study </w:t>
      </w:r>
      <w:r w:rsidR="003E4451">
        <w:rPr>
          <w:rFonts w:ascii="Arial" w:hAnsi="Arial" w:cs="Arial"/>
          <w:shd w:val="clear" w:color="auto" w:fill="FFFFFF"/>
        </w:rPr>
        <w:t>demonstrates</w:t>
      </w:r>
      <w:r>
        <w:rPr>
          <w:rFonts w:ascii="Arial" w:hAnsi="Arial" w:cs="Arial"/>
          <w:shd w:val="clear" w:color="auto" w:fill="FFFFFF"/>
        </w:rPr>
        <w:t xml:space="preserve"> wide variation in practice both intra-operatively and </w:t>
      </w:r>
      <w:r w:rsidR="008F4948">
        <w:rPr>
          <w:rFonts w:ascii="Arial" w:hAnsi="Arial" w:cs="Arial"/>
          <w:shd w:val="clear" w:color="auto" w:fill="FFFFFF"/>
        </w:rPr>
        <w:t xml:space="preserve">post-operatively </w:t>
      </w:r>
      <w:r>
        <w:rPr>
          <w:rFonts w:ascii="Arial" w:hAnsi="Arial" w:cs="Arial"/>
          <w:shd w:val="clear" w:color="auto" w:fill="FFFFFF"/>
        </w:rPr>
        <w:t>in infan</w:t>
      </w:r>
      <w:r w:rsidR="00267A01">
        <w:rPr>
          <w:rFonts w:ascii="Arial" w:hAnsi="Arial" w:cs="Arial"/>
          <w:shd w:val="clear" w:color="auto" w:fill="FFFFFF"/>
        </w:rPr>
        <w:t xml:space="preserve">ts with CDO. </w:t>
      </w:r>
      <w:r>
        <w:rPr>
          <w:rFonts w:ascii="Arial" w:hAnsi="Arial" w:cs="Arial"/>
          <w:shd w:val="clear" w:color="auto" w:fill="FFFFFF"/>
        </w:rPr>
        <w:t xml:space="preserve">The largest area of variation in care for CDO appears to be method of feeding in the </w:t>
      </w:r>
      <w:r w:rsidR="009F2F4C">
        <w:rPr>
          <w:rFonts w:ascii="Arial" w:hAnsi="Arial" w:cs="Arial"/>
          <w:shd w:val="clear" w:color="auto" w:fill="FFFFFF"/>
        </w:rPr>
        <w:t>post-operative</w:t>
      </w:r>
      <w:r>
        <w:rPr>
          <w:rFonts w:ascii="Arial" w:hAnsi="Arial" w:cs="Arial"/>
          <w:shd w:val="clear" w:color="auto" w:fill="FFFFFF"/>
        </w:rPr>
        <w:t xml:space="preserve"> period. </w:t>
      </w:r>
      <w:r w:rsidR="00600C5B">
        <w:rPr>
          <w:rFonts w:ascii="Arial" w:hAnsi="Arial" w:cs="Arial"/>
          <w:shd w:val="clear" w:color="auto" w:fill="FFFFFF"/>
        </w:rPr>
        <w:t>TAT feeding is</w:t>
      </w:r>
      <w:r w:rsidR="006C3B30">
        <w:rPr>
          <w:rFonts w:ascii="Arial" w:hAnsi="Arial" w:cs="Arial"/>
          <w:shd w:val="clear" w:color="auto" w:fill="FFFFFF"/>
        </w:rPr>
        <w:t xml:space="preserve"> </w:t>
      </w:r>
      <w:r w:rsidR="00C24B2C">
        <w:rPr>
          <w:rFonts w:ascii="Arial" w:hAnsi="Arial" w:cs="Arial"/>
          <w:shd w:val="clear" w:color="auto" w:fill="FFFFFF"/>
        </w:rPr>
        <w:t>reported to reduce the need for PN, decrease time to full enteral feeds and also reduce the cost of feeding.</w:t>
      </w:r>
      <w:r w:rsidR="00D02B6F">
        <w:rPr>
          <w:rFonts w:ascii="Arial" w:hAnsi="Arial" w:cs="Arial"/>
          <w:shd w:val="clear" w:color="auto" w:fill="FFFFFF"/>
        </w:rPr>
        <w:fldChar w:fldCharType="begin">
          <w:fldData xml:space="preserve">PEVuZE5vdGU+PENpdGU+PEF1dGhvcj5IYWxsPC9BdXRob3I+PFllYXI+MjAxMTwvWWVhcj48SURU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</w:fldData>
        </w:fldChar>
      </w:r>
      <w:r w:rsidR="002A1490">
        <w:rPr>
          <w:rFonts w:ascii="Arial" w:hAnsi="Arial" w:cs="Arial"/>
          <w:shd w:val="clear" w:color="auto" w:fill="FFFFFF"/>
        </w:rPr>
        <w:instrText xml:space="preserve"> ADDIN EN.CITE </w:instrText>
      </w:r>
      <w:r w:rsidR="002A1490">
        <w:rPr>
          <w:rFonts w:ascii="Arial" w:hAnsi="Arial" w:cs="Arial"/>
          <w:shd w:val="clear" w:color="auto" w:fill="FFFFFF"/>
        </w:rPr>
        <w:fldChar w:fldCharType="begin">
          <w:fldData xml:space="preserve">PEVuZE5vdGU+PENpdGU+PEF1dGhvcj5IYWxsPC9BdXRob3I+PFllYXI+MjAxMTwvWWVhcj48SURU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</w:fldData>
        </w:fldChar>
      </w:r>
      <w:r w:rsidR="002A1490">
        <w:rPr>
          <w:rFonts w:ascii="Arial" w:hAnsi="Arial" w:cs="Arial"/>
          <w:shd w:val="clear" w:color="auto" w:fill="FFFFFF"/>
        </w:rPr>
        <w:instrText xml:space="preserve"> ADDIN EN.CITE.DATA </w:instrText>
      </w:r>
      <w:r w:rsidR="002A1490">
        <w:rPr>
          <w:rFonts w:ascii="Arial" w:hAnsi="Arial" w:cs="Arial"/>
          <w:shd w:val="clear" w:color="auto" w:fill="FFFFFF"/>
        </w:rPr>
      </w:r>
      <w:r w:rsidR="002A1490">
        <w:rPr>
          <w:rFonts w:ascii="Arial" w:hAnsi="Arial" w:cs="Arial"/>
          <w:shd w:val="clear" w:color="auto" w:fill="FFFFFF"/>
        </w:rPr>
        <w:fldChar w:fldCharType="end"/>
      </w:r>
      <w:r w:rsidR="00D02B6F">
        <w:rPr>
          <w:rFonts w:ascii="Arial" w:hAnsi="Arial" w:cs="Arial"/>
          <w:shd w:val="clear" w:color="auto" w:fill="FFFFFF"/>
        </w:rPr>
      </w:r>
      <w:r w:rsidR="00D02B6F">
        <w:rPr>
          <w:rFonts w:ascii="Arial" w:hAnsi="Arial" w:cs="Arial"/>
          <w:shd w:val="clear" w:color="auto" w:fill="FFFFFF"/>
        </w:rPr>
        <w:fldChar w:fldCharType="separate"/>
      </w:r>
      <w:r w:rsidR="002A1490">
        <w:rPr>
          <w:rFonts w:ascii="Arial" w:hAnsi="Arial" w:cs="Arial"/>
          <w:noProof/>
          <w:shd w:val="clear" w:color="auto" w:fill="FFFFFF"/>
        </w:rPr>
        <w:t>(4, 18)</w:t>
      </w:r>
      <w:r w:rsidR="00D02B6F">
        <w:rPr>
          <w:rFonts w:ascii="Arial" w:hAnsi="Arial" w:cs="Arial"/>
          <w:shd w:val="clear" w:color="auto" w:fill="FFFFFF"/>
        </w:rPr>
        <w:fldChar w:fldCharType="end"/>
      </w:r>
      <w:r w:rsidR="00C24B2C">
        <w:rPr>
          <w:rFonts w:ascii="Arial" w:hAnsi="Arial" w:cs="Arial"/>
          <w:shd w:val="clear" w:color="auto" w:fill="FFFFFF"/>
        </w:rPr>
        <w:t xml:space="preserve"> However in this study only 42% of infants had a TAT placed for feeding and the majority of these </w:t>
      </w:r>
      <w:r w:rsidR="006C3B30">
        <w:rPr>
          <w:rFonts w:ascii="Arial" w:hAnsi="Arial" w:cs="Arial"/>
          <w:shd w:val="clear" w:color="auto" w:fill="FFFFFF"/>
        </w:rPr>
        <w:t xml:space="preserve">infants </w:t>
      </w:r>
      <w:r w:rsidR="00C24B2C">
        <w:rPr>
          <w:rFonts w:ascii="Arial" w:hAnsi="Arial" w:cs="Arial"/>
          <w:shd w:val="clear" w:color="auto" w:fill="FFFFFF"/>
        </w:rPr>
        <w:t xml:space="preserve">also had a CVC placed and received PN. It would therefore appear that the feeding plan </w:t>
      </w:r>
      <w:r w:rsidR="00A45BEF">
        <w:rPr>
          <w:rFonts w:ascii="Arial" w:hAnsi="Arial" w:cs="Arial"/>
          <w:shd w:val="clear" w:color="auto" w:fill="FFFFFF"/>
        </w:rPr>
        <w:t xml:space="preserve">varies between </w:t>
      </w:r>
      <w:r w:rsidR="00DB11A1">
        <w:rPr>
          <w:rFonts w:ascii="Arial" w:hAnsi="Arial" w:cs="Arial"/>
          <w:shd w:val="clear" w:color="auto" w:fill="FFFFFF"/>
        </w:rPr>
        <w:t>individual</w:t>
      </w:r>
      <w:r w:rsidR="009372CE">
        <w:rPr>
          <w:rFonts w:ascii="Arial" w:hAnsi="Arial" w:cs="Arial"/>
          <w:shd w:val="clear" w:color="auto" w:fill="FFFFFF"/>
        </w:rPr>
        <w:t xml:space="preserve"> clinicians</w:t>
      </w:r>
      <w:r w:rsidR="00DB11A1">
        <w:rPr>
          <w:rFonts w:ascii="Arial" w:hAnsi="Arial" w:cs="Arial"/>
          <w:shd w:val="clear" w:color="auto" w:fill="FFFFFF"/>
        </w:rPr>
        <w:t xml:space="preserve"> </w:t>
      </w:r>
      <w:r w:rsidR="00A45BEF">
        <w:rPr>
          <w:rFonts w:ascii="Arial" w:hAnsi="Arial" w:cs="Arial"/>
          <w:shd w:val="clear" w:color="auto" w:fill="FFFFFF"/>
        </w:rPr>
        <w:t>and that</w:t>
      </w:r>
      <w:r w:rsidR="00C24B2C">
        <w:rPr>
          <w:rFonts w:ascii="Arial" w:hAnsi="Arial" w:cs="Arial"/>
          <w:shd w:val="clear" w:color="auto" w:fill="FFFFFF"/>
        </w:rPr>
        <w:t xml:space="preserve"> some </w:t>
      </w:r>
      <w:r w:rsidR="009372CE">
        <w:rPr>
          <w:rFonts w:ascii="Arial" w:hAnsi="Arial" w:cs="Arial"/>
          <w:shd w:val="clear" w:color="auto" w:fill="FFFFFF"/>
        </w:rPr>
        <w:t>infants</w:t>
      </w:r>
      <w:r w:rsidR="00C24B2C">
        <w:rPr>
          <w:rFonts w:ascii="Arial" w:hAnsi="Arial" w:cs="Arial"/>
          <w:shd w:val="clear" w:color="auto" w:fill="FFFFFF"/>
        </w:rPr>
        <w:t xml:space="preserve"> receive PN when they could have achieved adequate feeding outcomes with just TAT feeding.</w:t>
      </w:r>
      <w:r w:rsidR="00A45BEF">
        <w:rPr>
          <w:rFonts w:ascii="Arial" w:hAnsi="Arial" w:cs="Arial"/>
          <w:shd w:val="clear" w:color="auto" w:fill="FFFFFF"/>
        </w:rPr>
        <w:t xml:space="preserve"> The drivers behind this variation, and in particular whether there are underlying surgeon or institutional preferences, or clinical features related to the infant, are unclear.</w:t>
      </w:r>
      <w:r w:rsidR="00A27297">
        <w:rPr>
          <w:rFonts w:ascii="Arial" w:hAnsi="Arial" w:cs="Arial"/>
          <w:shd w:val="clear" w:color="auto" w:fill="FFFFFF"/>
        </w:rPr>
        <w:t xml:space="preserve"> Despite this being a national study, we do not have sufficient statistical power to examine surgeon or institutional preferences reliably, due to the low incidence of the condition.</w:t>
      </w:r>
    </w:p>
    <w:p w14:paraId="59EE95E4" w14:textId="27B12702" w:rsidR="00B1175A" w:rsidRDefault="003E4451" w:rsidP="00443290">
      <w:pPr>
        <w:spacing w:line="480" w:lineRule="auto"/>
        <w:jc w:val="both"/>
        <w:rPr>
          <w:rFonts w:ascii="Arial" w:hAnsi="Arial" w:cs="Arial"/>
          <w:shd w:val="clear" w:color="auto" w:fill="FFFFFF"/>
        </w:rPr>
      </w:pPr>
      <w:r>
        <w:rPr>
          <w:rFonts w:ascii="Arial" w:hAnsi="Arial" w:cs="Arial"/>
          <w:shd w:val="clear" w:color="auto" w:fill="FFFFFF"/>
        </w:rPr>
        <w:t>A</w:t>
      </w:r>
      <w:r w:rsidR="00C441A3">
        <w:rPr>
          <w:rFonts w:ascii="Arial" w:hAnsi="Arial" w:cs="Arial"/>
          <w:shd w:val="clear" w:color="auto" w:fill="FFFFFF"/>
        </w:rPr>
        <w:t xml:space="preserve"> </w:t>
      </w:r>
      <w:r w:rsidR="009F2F4C">
        <w:rPr>
          <w:rFonts w:ascii="Arial" w:hAnsi="Arial" w:cs="Arial"/>
          <w:shd w:val="clear" w:color="auto" w:fill="FFFFFF"/>
        </w:rPr>
        <w:t>strength</w:t>
      </w:r>
      <w:r>
        <w:rPr>
          <w:rFonts w:ascii="Arial" w:hAnsi="Arial" w:cs="Arial"/>
          <w:shd w:val="clear" w:color="auto" w:fill="FFFFFF"/>
        </w:rPr>
        <w:t xml:space="preserve"> of our study is</w:t>
      </w:r>
      <w:r w:rsidR="008F5BB9">
        <w:rPr>
          <w:rFonts w:ascii="Arial" w:hAnsi="Arial" w:cs="Arial"/>
          <w:shd w:val="clear" w:color="auto" w:fill="FFFFFF"/>
        </w:rPr>
        <w:t xml:space="preserve"> the</w:t>
      </w:r>
      <w:r w:rsidR="00A45BEF">
        <w:rPr>
          <w:rFonts w:ascii="Arial" w:hAnsi="Arial" w:cs="Arial"/>
          <w:shd w:val="clear" w:color="auto" w:fill="FFFFFF"/>
        </w:rPr>
        <w:t xml:space="preserve"> use of proven surveillance </w:t>
      </w:r>
      <w:r w:rsidR="008F5BB9">
        <w:rPr>
          <w:rFonts w:ascii="Arial" w:hAnsi="Arial" w:cs="Arial"/>
          <w:shd w:val="clear" w:color="auto" w:fill="FFFFFF"/>
        </w:rPr>
        <w:t>methodology in order to capture all cases</w:t>
      </w:r>
      <w:r w:rsidR="00A45BEF">
        <w:rPr>
          <w:rFonts w:ascii="Arial" w:hAnsi="Arial" w:cs="Arial"/>
          <w:shd w:val="clear" w:color="auto" w:fill="FFFFFF"/>
        </w:rPr>
        <w:t>.</w:t>
      </w:r>
      <w:r w:rsidR="00C441A3">
        <w:rPr>
          <w:rFonts w:ascii="Arial" w:hAnsi="Arial" w:cs="Arial"/>
          <w:shd w:val="clear" w:color="auto" w:fill="FFFFFF"/>
        </w:rPr>
        <w:t xml:space="preserve"> </w:t>
      </w:r>
      <w:r w:rsidR="00A45BEF">
        <w:rPr>
          <w:rFonts w:ascii="Arial" w:hAnsi="Arial" w:cs="Arial"/>
          <w:shd w:val="clear" w:color="auto" w:fill="FFFFFF"/>
        </w:rPr>
        <w:t xml:space="preserve">A further strength is a high </w:t>
      </w:r>
      <w:r w:rsidR="006C3B30">
        <w:rPr>
          <w:rFonts w:ascii="Arial" w:hAnsi="Arial" w:cs="Arial"/>
          <w:shd w:val="clear" w:color="auto" w:fill="FFFFFF"/>
        </w:rPr>
        <w:t xml:space="preserve">data </w:t>
      </w:r>
      <w:r w:rsidR="00A45BEF">
        <w:rPr>
          <w:rFonts w:ascii="Arial" w:hAnsi="Arial" w:cs="Arial"/>
          <w:shd w:val="clear" w:color="auto" w:fill="FFFFFF"/>
        </w:rPr>
        <w:t xml:space="preserve">return </w:t>
      </w:r>
      <w:r w:rsidR="00C441A3">
        <w:rPr>
          <w:rFonts w:ascii="Arial" w:hAnsi="Arial" w:cs="Arial"/>
          <w:shd w:val="clear" w:color="auto" w:fill="FFFFFF"/>
        </w:rPr>
        <w:t xml:space="preserve">rate </w:t>
      </w:r>
      <w:r w:rsidR="00A45BEF">
        <w:rPr>
          <w:rFonts w:ascii="Arial" w:hAnsi="Arial" w:cs="Arial"/>
          <w:shd w:val="clear" w:color="auto" w:fill="FFFFFF"/>
        </w:rPr>
        <w:t>(</w:t>
      </w:r>
      <w:r w:rsidR="00C441A3">
        <w:rPr>
          <w:rFonts w:ascii="Arial" w:hAnsi="Arial" w:cs="Arial"/>
          <w:shd w:val="clear" w:color="auto" w:fill="FFFFFF"/>
        </w:rPr>
        <w:t>94%</w:t>
      </w:r>
      <w:r w:rsidR="00A45BEF">
        <w:rPr>
          <w:rFonts w:ascii="Arial" w:hAnsi="Arial" w:cs="Arial"/>
          <w:shd w:val="clear" w:color="auto" w:fill="FFFFFF"/>
        </w:rPr>
        <w:t>)</w:t>
      </w:r>
      <w:r w:rsidR="00C441A3">
        <w:rPr>
          <w:rFonts w:ascii="Arial" w:hAnsi="Arial" w:cs="Arial"/>
          <w:shd w:val="clear" w:color="auto" w:fill="FFFFFF"/>
        </w:rPr>
        <w:t xml:space="preserve">. Data were collected prospectively </w:t>
      </w:r>
      <w:r w:rsidR="00A45BEF">
        <w:rPr>
          <w:rFonts w:ascii="Arial" w:hAnsi="Arial" w:cs="Arial"/>
          <w:shd w:val="clear" w:color="auto" w:fill="FFFFFF"/>
        </w:rPr>
        <w:t>over a short  time</w:t>
      </w:r>
      <w:r>
        <w:rPr>
          <w:rFonts w:ascii="Arial" w:hAnsi="Arial" w:cs="Arial"/>
          <w:shd w:val="clear" w:color="auto" w:fill="FFFFFF"/>
        </w:rPr>
        <w:t xml:space="preserve"> period</w:t>
      </w:r>
      <w:r w:rsidR="00A45BEF">
        <w:rPr>
          <w:rFonts w:ascii="Arial" w:hAnsi="Arial" w:cs="Arial"/>
          <w:shd w:val="clear" w:color="auto" w:fill="FFFFFF"/>
        </w:rPr>
        <w:t>, therefore representing contemporary practice when compared to other series that have collected data over  longer.</w:t>
      </w:r>
      <w:r w:rsidR="00D02B6F">
        <w:rPr>
          <w:rFonts w:ascii="Arial" w:hAnsi="Arial" w:cs="Arial"/>
          <w:shd w:val="clear" w:color="auto" w:fill="FFFFFF"/>
        </w:rPr>
        <w:fldChar w:fldCharType="begin">
          <w:fldData xml:space="preserve">PEVuZE5vdGU+PENpdGU+PEF1dGhvcj5Fc2NvYmFyPC9BdXRob3I+PFllYXI+MjAwNDwvWWVhcj48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</w:fldData>
        </w:fldChar>
      </w:r>
      <w:r w:rsidR="002A1490">
        <w:rPr>
          <w:rFonts w:ascii="Arial" w:hAnsi="Arial" w:cs="Arial"/>
          <w:shd w:val="clear" w:color="auto" w:fill="FFFFFF"/>
        </w:rPr>
        <w:instrText xml:space="preserve"> ADDIN EN.CITE </w:instrText>
      </w:r>
      <w:r w:rsidR="002A1490">
        <w:rPr>
          <w:rFonts w:ascii="Arial" w:hAnsi="Arial" w:cs="Arial"/>
          <w:shd w:val="clear" w:color="auto" w:fill="FFFFFF"/>
        </w:rPr>
        <w:fldChar w:fldCharType="begin">
          <w:fldData xml:space="preserve">PEVuZE5vdGU+PENpdGU+PEF1dGhvcj5Fc2NvYmFyPC9BdXRob3I+PFllYXI+MjAwNDwvWWVhcj48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</w:fldData>
        </w:fldChar>
      </w:r>
      <w:r w:rsidR="002A1490">
        <w:rPr>
          <w:rFonts w:ascii="Arial" w:hAnsi="Arial" w:cs="Arial"/>
          <w:shd w:val="clear" w:color="auto" w:fill="FFFFFF"/>
        </w:rPr>
        <w:instrText xml:space="preserve"> ADDIN EN.CITE.DATA </w:instrText>
      </w:r>
      <w:r w:rsidR="002A1490">
        <w:rPr>
          <w:rFonts w:ascii="Arial" w:hAnsi="Arial" w:cs="Arial"/>
          <w:shd w:val="clear" w:color="auto" w:fill="FFFFFF"/>
        </w:rPr>
      </w:r>
      <w:r w:rsidR="002A1490">
        <w:rPr>
          <w:rFonts w:ascii="Arial" w:hAnsi="Arial" w:cs="Arial"/>
          <w:shd w:val="clear" w:color="auto" w:fill="FFFFFF"/>
        </w:rPr>
        <w:fldChar w:fldCharType="end"/>
      </w:r>
      <w:r w:rsidR="00D02B6F">
        <w:rPr>
          <w:rFonts w:ascii="Arial" w:hAnsi="Arial" w:cs="Arial"/>
          <w:shd w:val="clear" w:color="auto" w:fill="FFFFFF"/>
        </w:rPr>
      </w:r>
      <w:r w:rsidR="00D02B6F">
        <w:rPr>
          <w:rFonts w:ascii="Arial" w:hAnsi="Arial" w:cs="Arial"/>
          <w:shd w:val="clear" w:color="auto" w:fill="FFFFFF"/>
        </w:rPr>
        <w:fldChar w:fldCharType="separate"/>
      </w:r>
      <w:r w:rsidR="002A1490">
        <w:rPr>
          <w:rFonts w:ascii="Arial" w:hAnsi="Arial" w:cs="Arial"/>
          <w:noProof/>
          <w:shd w:val="clear" w:color="auto" w:fill="FFFFFF"/>
        </w:rPr>
        <w:t>(19, 20)</w:t>
      </w:r>
      <w:r w:rsidR="00D02B6F">
        <w:rPr>
          <w:rFonts w:ascii="Arial" w:hAnsi="Arial" w:cs="Arial"/>
          <w:shd w:val="clear" w:color="auto" w:fill="FFFFFF"/>
        </w:rPr>
        <w:fldChar w:fldCharType="end"/>
      </w:r>
      <w:r w:rsidR="00A45BEF">
        <w:rPr>
          <w:rFonts w:ascii="Arial" w:hAnsi="Arial" w:cs="Arial"/>
          <w:shd w:val="clear" w:color="auto" w:fill="FFFFFF"/>
        </w:rPr>
        <w:t xml:space="preserve"> Detailed clinical and surgical data have been reported by the actual</w:t>
      </w:r>
      <w:r w:rsidR="00C441A3">
        <w:rPr>
          <w:rFonts w:ascii="Arial" w:hAnsi="Arial" w:cs="Arial"/>
          <w:shd w:val="clear" w:color="auto" w:fill="FFFFFF"/>
        </w:rPr>
        <w:t xml:space="preserve"> clinicians treating the </w:t>
      </w:r>
      <w:r w:rsidR="00A45BEF">
        <w:rPr>
          <w:rFonts w:ascii="Arial" w:hAnsi="Arial" w:cs="Arial"/>
          <w:shd w:val="clear" w:color="auto" w:fill="FFFFFF"/>
        </w:rPr>
        <w:t>infant.</w:t>
      </w:r>
      <w:r w:rsidR="00C441A3">
        <w:rPr>
          <w:rFonts w:ascii="Arial" w:hAnsi="Arial" w:cs="Arial"/>
          <w:shd w:val="clear" w:color="auto" w:fill="FFFFFF"/>
        </w:rPr>
        <w:t xml:space="preserve"> </w:t>
      </w:r>
      <w:r w:rsidR="00B1175A">
        <w:rPr>
          <w:rFonts w:ascii="Arial" w:hAnsi="Arial" w:cs="Arial"/>
          <w:shd w:val="clear" w:color="auto" w:fill="FFFFFF"/>
        </w:rPr>
        <w:t>Despite a relatively large sample, t</w:t>
      </w:r>
      <w:r w:rsidR="00C441A3">
        <w:rPr>
          <w:rFonts w:ascii="Arial" w:hAnsi="Arial" w:cs="Arial"/>
          <w:shd w:val="clear" w:color="auto" w:fill="FFFFFF"/>
        </w:rPr>
        <w:t>his study</w:t>
      </w:r>
      <w:r w:rsidR="00907572">
        <w:rPr>
          <w:rFonts w:ascii="Arial" w:hAnsi="Arial" w:cs="Arial"/>
          <w:shd w:val="clear" w:color="auto" w:fill="FFFFFF"/>
        </w:rPr>
        <w:t xml:space="preserve"> </w:t>
      </w:r>
      <w:r w:rsidR="00A45BEF">
        <w:rPr>
          <w:rFonts w:ascii="Arial" w:hAnsi="Arial" w:cs="Arial"/>
          <w:shd w:val="clear" w:color="auto" w:fill="FFFFFF"/>
        </w:rPr>
        <w:t xml:space="preserve">remains </w:t>
      </w:r>
      <w:r w:rsidR="00907572">
        <w:rPr>
          <w:rFonts w:ascii="Arial" w:hAnsi="Arial" w:cs="Arial"/>
          <w:shd w:val="clear" w:color="auto" w:fill="FFFFFF"/>
        </w:rPr>
        <w:t xml:space="preserve">limited </w:t>
      </w:r>
      <w:r w:rsidR="00B1175A">
        <w:rPr>
          <w:rFonts w:ascii="Arial" w:hAnsi="Arial" w:cs="Arial"/>
          <w:shd w:val="clear" w:color="auto" w:fill="FFFFFF"/>
        </w:rPr>
        <w:t xml:space="preserve">in its </w:t>
      </w:r>
      <w:r w:rsidR="009F2F4C">
        <w:rPr>
          <w:rFonts w:ascii="Arial" w:hAnsi="Arial" w:cs="Arial"/>
          <w:shd w:val="clear" w:color="auto" w:fill="FFFFFF"/>
        </w:rPr>
        <w:t>ability</w:t>
      </w:r>
      <w:r w:rsidR="00B1175A">
        <w:rPr>
          <w:rFonts w:ascii="Arial" w:hAnsi="Arial" w:cs="Arial"/>
          <w:shd w:val="clear" w:color="auto" w:fill="FFFFFF"/>
        </w:rPr>
        <w:t xml:space="preserve"> to detect rare complications. For instance there was no mortality </w:t>
      </w:r>
      <w:r w:rsidR="00786980">
        <w:rPr>
          <w:rFonts w:ascii="Arial" w:hAnsi="Arial" w:cs="Arial"/>
          <w:shd w:val="clear" w:color="auto" w:fill="FFFFFF"/>
        </w:rPr>
        <w:t xml:space="preserve">related to CDO and its management </w:t>
      </w:r>
      <w:r w:rsidR="00B1175A">
        <w:rPr>
          <w:rFonts w:ascii="Arial" w:hAnsi="Arial" w:cs="Arial"/>
          <w:shd w:val="clear" w:color="auto" w:fill="FFFFFF"/>
        </w:rPr>
        <w:t>in this series although this outcome has been reported by others.</w:t>
      </w:r>
      <w:r w:rsidR="00D02B6F">
        <w:rPr>
          <w:rFonts w:ascii="Arial" w:hAnsi="Arial" w:cs="Arial"/>
          <w:shd w:val="clear" w:color="auto" w:fill="FFFFFF"/>
        </w:rPr>
        <w:fldChar w:fldCharType="begin"/>
      </w:r>
      <w:r w:rsidR="00F85F80">
        <w:rPr>
          <w:rFonts w:ascii="Arial" w:hAnsi="Arial" w:cs="Arial"/>
          <w:shd w:val="clear" w:color="auto" w:fill="FFFFFF"/>
        </w:rPr>
        <w:instrText xml:space="preserve"> ADDIN EN.CITE &lt;EndNote&gt;&lt;Cite&gt;&lt;Author&gt;Choudhry&lt;/Author&gt;&lt;Year&gt;2009&lt;/Year&gt;&lt;IDText&gt;Duodenal atresia: associated anomalies, prenatal diagnosis and outcome&lt;/IDText&gt;&lt;DisplayText&gt;(15)&lt;/DisplayText&gt;&lt;record&gt;&lt;dates&gt;&lt;pub-dates&gt;&lt;date&gt;Aug&lt;/date&gt;&lt;/pub-dates&gt;&lt;year&gt;2009&lt;/year&gt;&lt;/dates&gt;&lt;keywords&gt;&lt;keyword&gt;Abnormalities, Multiple&lt;/keyword&gt;&lt;keyword&gt;Down Syndrome&lt;/keyword&gt;&lt;keyword&gt;Duodenal Obstruction&lt;/keyword&gt;&lt;keyword&gt;Female&lt;/keyword&gt;&lt;keyword&gt;Fetal Diseases&lt;/keyword&gt;&lt;keyword&gt;Humans&lt;/keyword&gt;&lt;keyword&gt;Infant&lt;/keyword&gt;&lt;keyword&gt;Infant, Newborn&lt;/keyword&gt;&lt;keyword&gt;Intestinal Atresia&lt;/keyword&gt;&lt;keyword&gt;Male&lt;/keyword&gt;&lt;keyword&gt;Pregnancy&lt;/keyword&gt;&lt;keyword&gt;Retrospective Studies&lt;/keyword&gt;&lt;keyword&gt;Ultrasonography, Prenatal&lt;/keyword&gt;&lt;/keywords&gt;&lt;urls&gt;&lt;related-urls&gt;&lt;url&gt;https://www.ncbi.nlm.nih.gov/pubmed/19551391&lt;/url&gt;&lt;/related-urls&gt;&lt;/urls&gt;&lt;isbn&gt;1437-9813&lt;/isbn&gt;&lt;titles&gt;&lt;title&gt;Duodenal atresia: associated anomalies, prenatal diagnosis and outcome&lt;/title&gt;&lt;secondary-title&gt;Pediatr Surg Int&lt;/secondary-title&gt;&lt;/titles&gt;&lt;pages&gt;727-30&lt;/pages&gt;&lt;number&gt;8&lt;/number&gt;&lt;contributors&gt;&lt;authors&gt;&lt;author&gt;Choudhry, M. S.&lt;/author&gt;&lt;author&gt;Rahman, N.&lt;/author&gt;&lt;author&gt;Boyd, P.&lt;/author&gt;&lt;author&gt;Lakhoo, K.&lt;/author&gt;&lt;/authors&gt;&lt;/contributors&gt;&lt;edition&gt;2009/06/24&lt;/edition&gt;&lt;language&gt;eng&lt;/language&gt;&lt;added-date format="utc"&gt;1545402042&lt;/added-date&gt;&lt;ref-type name="Journal Article"&gt;17&lt;/ref-type&gt;&lt;rec-number&gt;165&lt;/rec-number&gt;&lt;last-updated-date format="utc"&gt;1545402042&lt;/last-updated-date&gt;&lt;accession-num&gt;19551391&lt;/accession-num&gt;&lt;electronic-resource-num&gt;10.1007/s00383-009-2406-y&lt;/electronic-resource-num&gt;&lt;volume&gt;25&lt;/volume&gt;&lt;/record&gt;&lt;/Cite&gt;&lt;/EndNote&gt;</w:instrText>
      </w:r>
      <w:r w:rsidR="00D02B6F">
        <w:rPr>
          <w:rFonts w:ascii="Arial" w:hAnsi="Arial" w:cs="Arial"/>
          <w:shd w:val="clear" w:color="auto" w:fill="FFFFFF"/>
        </w:rPr>
        <w:fldChar w:fldCharType="separate"/>
      </w:r>
      <w:r w:rsidR="00F85F80">
        <w:rPr>
          <w:rFonts w:ascii="Arial" w:hAnsi="Arial" w:cs="Arial"/>
          <w:noProof/>
          <w:shd w:val="clear" w:color="auto" w:fill="FFFFFF"/>
        </w:rPr>
        <w:t>(15)</w:t>
      </w:r>
      <w:r w:rsidR="00D02B6F">
        <w:rPr>
          <w:rFonts w:ascii="Arial" w:hAnsi="Arial" w:cs="Arial"/>
          <w:shd w:val="clear" w:color="auto" w:fill="FFFFFF"/>
        </w:rPr>
        <w:fldChar w:fldCharType="end"/>
      </w:r>
      <w:r w:rsidR="00B1175A">
        <w:rPr>
          <w:rFonts w:ascii="Arial" w:hAnsi="Arial" w:cs="Arial"/>
          <w:shd w:val="clear" w:color="auto" w:fill="FFFFFF"/>
        </w:rPr>
        <w:t xml:space="preserve"> </w:t>
      </w:r>
      <w:r w:rsidR="009F2F4C">
        <w:rPr>
          <w:rFonts w:ascii="Arial" w:hAnsi="Arial" w:cs="Arial"/>
          <w:shd w:val="clear" w:color="auto" w:fill="FFFFFF"/>
        </w:rPr>
        <w:t>Finally,</w:t>
      </w:r>
      <w:r w:rsidR="00B1175A">
        <w:rPr>
          <w:rFonts w:ascii="Arial" w:hAnsi="Arial" w:cs="Arial"/>
          <w:shd w:val="clear" w:color="auto" w:fill="FFFFFF"/>
        </w:rPr>
        <w:t xml:space="preserve"> our </w:t>
      </w:r>
      <w:r w:rsidR="009F2F4C">
        <w:rPr>
          <w:rFonts w:ascii="Arial" w:hAnsi="Arial" w:cs="Arial"/>
          <w:shd w:val="clear" w:color="auto" w:fill="FFFFFF"/>
        </w:rPr>
        <w:t>outcomes</w:t>
      </w:r>
      <w:r w:rsidR="00B1175A">
        <w:rPr>
          <w:rFonts w:ascii="Arial" w:hAnsi="Arial" w:cs="Arial"/>
          <w:shd w:val="clear" w:color="auto" w:fill="FFFFFF"/>
        </w:rPr>
        <w:t xml:space="preserve"> here are limited to 28 </w:t>
      </w:r>
      <w:r w:rsidR="009F2F4C">
        <w:rPr>
          <w:rFonts w:ascii="Arial" w:hAnsi="Arial" w:cs="Arial"/>
          <w:shd w:val="clear" w:color="auto" w:fill="FFFFFF"/>
        </w:rPr>
        <w:t>days</w:t>
      </w:r>
      <w:r w:rsidR="00B1175A">
        <w:rPr>
          <w:rFonts w:ascii="Arial" w:hAnsi="Arial" w:cs="Arial"/>
          <w:shd w:val="clear" w:color="auto" w:fill="FFFFFF"/>
        </w:rPr>
        <w:t xml:space="preserve"> following decision for surgical intervention; we plan to report longer term outcomes once they are available.</w:t>
      </w:r>
    </w:p>
    <w:p w14:paraId="632C4B83" w14:textId="77777777" w:rsidR="003B18B0" w:rsidRPr="003941FF" w:rsidRDefault="003B18B0" w:rsidP="00443290">
      <w:pPr>
        <w:spacing w:line="480" w:lineRule="auto"/>
        <w:jc w:val="both"/>
        <w:rPr>
          <w:rFonts w:ascii="Arial" w:hAnsi="Arial" w:cs="Arial"/>
          <w:b/>
          <w:sz w:val="28"/>
          <w:shd w:val="clear" w:color="auto" w:fill="FFFFFF"/>
        </w:rPr>
      </w:pPr>
      <w:r w:rsidRPr="003941FF">
        <w:rPr>
          <w:rFonts w:ascii="Arial" w:hAnsi="Arial" w:cs="Arial"/>
          <w:b/>
          <w:sz w:val="28"/>
          <w:shd w:val="clear" w:color="auto" w:fill="FFFFFF"/>
        </w:rPr>
        <w:t>Conclusion</w:t>
      </w:r>
    </w:p>
    <w:p w14:paraId="3559D375" w14:textId="2A0EA305" w:rsidR="003B18B0" w:rsidRPr="00892754" w:rsidRDefault="00EC58C0" w:rsidP="00443290">
      <w:pPr>
        <w:spacing w:line="480" w:lineRule="auto"/>
        <w:jc w:val="both"/>
        <w:rPr>
          <w:rFonts w:ascii="Arial" w:hAnsi="Arial" w:cs="Arial"/>
          <w:shd w:val="clear" w:color="auto" w:fill="FFFFFF"/>
        </w:rPr>
      </w:pPr>
      <w:r>
        <w:rPr>
          <w:rFonts w:ascii="Arial" w:hAnsi="Arial" w:cs="Arial"/>
          <w:shd w:val="clear" w:color="auto" w:fill="FFFFFF"/>
        </w:rPr>
        <w:t>Th</w:t>
      </w:r>
      <w:r w:rsidR="00CF3338">
        <w:rPr>
          <w:rFonts w:ascii="Arial" w:hAnsi="Arial" w:cs="Arial"/>
          <w:shd w:val="clear" w:color="auto" w:fill="FFFFFF"/>
        </w:rPr>
        <w:t xml:space="preserve">is national population based study has </w:t>
      </w:r>
      <w:r w:rsidR="00A45BEF">
        <w:rPr>
          <w:rFonts w:ascii="Arial" w:hAnsi="Arial" w:cs="Arial"/>
          <w:shd w:val="clear" w:color="auto" w:fill="FFFFFF"/>
        </w:rPr>
        <w:t xml:space="preserve">provided </w:t>
      </w:r>
      <w:r w:rsidR="006A7FD3">
        <w:rPr>
          <w:rFonts w:ascii="Arial" w:hAnsi="Arial" w:cs="Arial"/>
          <w:shd w:val="clear" w:color="auto" w:fill="FFFFFF"/>
        </w:rPr>
        <w:t>a</w:t>
      </w:r>
      <w:r w:rsidR="00CF3338">
        <w:rPr>
          <w:rFonts w:ascii="Arial" w:hAnsi="Arial" w:cs="Arial"/>
          <w:shd w:val="clear" w:color="auto" w:fill="FFFFFF"/>
        </w:rPr>
        <w:t xml:space="preserve"> </w:t>
      </w:r>
      <w:r w:rsidR="0078445C">
        <w:rPr>
          <w:rFonts w:ascii="Arial" w:hAnsi="Arial" w:cs="Arial"/>
          <w:shd w:val="clear" w:color="auto" w:fill="FFFFFF"/>
        </w:rPr>
        <w:t>population-based</w:t>
      </w:r>
      <w:r w:rsidR="00320819">
        <w:rPr>
          <w:rFonts w:ascii="Arial" w:hAnsi="Arial" w:cs="Arial"/>
          <w:shd w:val="clear" w:color="auto" w:fill="FFFFFF"/>
        </w:rPr>
        <w:t xml:space="preserve"> </w:t>
      </w:r>
      <w:r w:rsidR="00B1175A">
        <w:rPr>
          <w:rFonts w:ascii="Arial" w:hAnsi="Arial" w:cs="Arial"/>
          <w:shd w:val="clear" w:color="auto" w:fill="FFFFFF"/>
        </w:rPr>
        <w:t>estimate of</w:t>
      </w:r>
      <w:r w:rsidR="00CF3338">
        <w:rPr>
          <w:rFonts w:ascii="Arial" w:hAnsi="Arial" w:cs="Arial"/>
          <w:shd w:val="clear" w:color="auto" w:fill="FFFFFF"/>
        </w:rPr>
        <w:t xml:space="preserve"> incidence </w:t>
      </w:r>
      <w:r w:rsidR="0021432A">
        <w:rPr>
          <w:rFonts w:ascii="Arial" w:hAnsi="Arial" w:cs="Arial"/>
          <w:shd w:val="clear" w:color="auto" w:fill="FFFFFF"/>
        </w:rPr>
        <w:t>in the U</w:t>
      </w:r>
      <w:r w:rsidR="003E4451">
        <w:rPr>
          <w:rFonts w:ascii="Arial" w:hAnsi="Arial" w:cs="Arial"/>
          <w:shd w:val="clear" w:color="auto" w:fill="FFFFFF"/>
        </w:rPr>
        <w:t>K</w:t>
      </w:r>
      <w:r w:rsidR="0039389B">
        <w:rPr>
          <w:rFonts w:ascii="Arial" w:hAnsi="Arial" w:cs="Arial"/>
          <w:shd w:val="clear" w:color="auto" w:fill="FFFFFF"/>
        </w:rPr>
        <w:t xml:space="preserve"> </w:t>
      </w:r>
      <w:r w:rsidR="00A21224">
        <w:rPr>
          <w:rFonts w:ascii="Arial" w:hAnsi="Arial" w:cs="Arial"/>
          <w:shd w:val="clear" w:color="auto" w:fill="FFFFFF"/>
        </w:rPr>
        <w:t>and shown</w:t>
      </w:r>
      <w:r w:rsidR="006A7FD3">
        <w:rPr>
          <w:rFonts w:ascii="Arial" w:hAnsi="Arial" w:cs="Arial"/>
          <w:shd w:val="clear" w:color="auto" w:fill="FFFFFF"/>
        </w:rPr>
        <w:t xml:space="preserve"> variation in surgical technique and </w:t>
      </w:r>
      <w:r w:rsidR="00B1175A">
        <w:rPr>
          <w:rFonts w:ascii="Arial" w:hAnsi="Arial" w:cs="Arial"/>
          <w:shd w:val="clear" w:color="auto" w:fill="FFFFFF"/>
        </w:rPr>
        <w:t xml:space="preserve">wider variation in </w:t>
      </w:r>
      <w:r w:rsidR="006A7FD3">
        <w:rPr>
          <w:rFonts w:ascii="Arial" w:hAnsi="Arial" w:cs="Arial"/>
          <w:shd w:val="clear" w:color="auto" w:fill="FFFFFF"/>
        </w:rPr>
        <w:t xml:space="preserve">post-operative feeding </w:t>
      </w:r>
      <w:r w:rsidR="009F2F4C">
        <w:rPr>
          <w:rFonts w:ascii="Arial" w:hAnsi="Arial" w:cs="Arial"/>
          <w:shd w:val="clear" w:color="auto" w:fill="FFFFFF"/>
        </w:rPr>
        <w:t>strategies</w:t>
      </w:r>
      <w:r w:rsidR="00B1175A">
        <w:rPr>
          <w:rFonts w:ascii="Arial" w:hAnsi="Arial" w:cs="Arial"/>
          <w:shd w:val="clear" w:color="auto" w:fill="FFFFFF"/>
        </w:rPr>
        <w:t>. S</w:t>
      </w:r>
      <w:r w:rsidR="00E94BF9">
        <w:rPr>
          <w:rFonts w:ascii="Arial" w:hAnsi="Arial" w:cs="Arial"/>
          <w:shd w:val="clear" w:color="auto" w:fill="FFFFFF"/>
        </w:rPr>
        <w:t>hort term outcome</w:t>
      </w:r>
      <w:r w:rsidR="009A5352">
        <w:rPr>
          <w:rFonts w:ascii="Arial" w:hAnsi="Arial" w:cs="Arial"/>
          <w:shd w:val="clear" w:color="auto" w:fill="FFFFFF"/>
        </w:rPr>
        <w:t xml:space="preserve">s </w:t>
      </w:r>
      <w:r w:rsidR="00CF3338">
        <w:rPr>
          <w:rFonts w:ascii="Arial" w:hAnsi="Arial" w:cs="Arial"/>
          <w:shd w:val="clear" w:color="auto" w:fill="FFFFFF"/>
        </w:rPr>
        <w:t>in these infants are generally excellent</w:t>
      </w:r>
      <w:r w:rsidR="006A7FD3">
        <w:rPr>
          <w:rFonts w:ascii="Arial" w:hAnsi="Arial" w:cs="Arial"/>
          <w:shd w:val="clear" w:color="auto" w:fill="FFFFFF"/>
        </w:rPr>
        <w:t xml:space="preserve">. Future work </w:t>
      </w:r>
      <w:r w:rsidR="006A7FD3">
        <w:rPr>
          <w:rFonts w:ascii="Arial" w:hAnsi="Arial" w:cs="Arial"/>
          <w:shd w:val="clear" w:color="auto" w:fill="FFFFFF"/>
        </w:rPr>
        <w:lastRenderedPageBreak/>
        <w:t xml:space="preserve">is required to explore whether feeding </w:t>
      </w:r>
      <w:r w:rsidR="009F2F4C">
        <w:rPr>
          <w:rFonts w:ascii="Arial" w:hAnsi="Arial" w:cs="Arial"/>
          <w:shd w:val="clear" w:color="auto" w:fill="FFFFFF"/>
        </w:rPr>
        <w:t>strategies</w:t>
      </w:r>
      <w:r w:rsidR="006A7FD3">
        <w:rPr>
          <w:rFonts w:ascii="Arial" w:hAnsi="Arial" w:cs="Arial"/>
          <w:shd w:val="clear" w:color="auto" w:fill="FFFFFF"/>
        </w:rPr>
        <w:t xml:space="preserve"> influence outcomes, </w:t>
      </w:r>
      <w:r w:rsidR="00B1175A">
        <w:rPr>
          <w:rFonts w:ascii="Arial" w:hAnsi="Arial" w:cs="Arial"/>
          <w:shd w:val="clear" w:color="auto" w:fill="FFFFFF"/>
        </w:rPr>
        <w:t xml:space="preserve">since </w:t>
      </w:r>
      <w:r w:rsidR="006A7FD3">
        <w:rPr>
          <w:rFonts w:ascii="Arial" w:hAnsi="Arial" w:cs="Arial"/>
          <w:shd w:val="clear" w:color="auto" w:fill="FFFFFF"/>
        </w:rPr>
        <w:t xml:space="preserve">if they do, a uniform approach should be adopted to the </w:t>
      </w:r>
      <w:r w:rsidR="009F2F4C">
        <w:rPr>
          <w:rFonts w:ascii="Arial" w:hAnsi="Arial" w:cs="Arial"/>
          <w:shd w:val="clear" w:color="auto" w:fill="FFFFFF"/>
        </w:rPr>
        <w:t>post-operative</w:t>
      </w:r>
      <w:r w:rsidR="006A7FD3">
        <w:rPr>
          <w:rFonts w:ascii="Arial" w:hAnsi="Arial" w:cs="Arial"/>
          <w:shd w:val="clear" w:color="auto" w:fill="FFFFFF"/>
        </w:rPr>
        <w:t xml:space="preserve"> care in CDO.</w:t>
      </w:r>
    </w:p>
    <w:p w14:paraId="5211F470" w14:textId="77777777" w:rsidR="00C867F3" w:rsidRDefault="00C867F3" w:rsidP="00C867F3">
      <w:pPr>
        <w:autoSpaceDE w:val="0"/>
        <w:autoSpaceDN w:val="0"/>
        <w:adjustRightInd w:val="0"/>
        <w:spacing w:after="0" w:line="240" w:lineRule="auto"/>
        <w:jc w:val="both"/>
        <w:rPr>
          <w:rFonts w:ascii="Arial" w:hAnsi="Arial" w:cs="Arial"/>
          <w:b/>
          <w:sz w:val="24"/>
          <w:szCs w:val="24"/>
          <w:shd w:val="clear" w:color="auto" w:fill="FFFFFF"/>
        </w:rPr>
      </w:pPr>
    </w:p>
    <w:p w14:paraId="15DB4ABA" w14:textId="77777777" w:rsidR="009372CE" w:rsidRDefault="009372CE">
      <w:pPr>
        <w:rPr>
          <w:rFonts w:ascii="Arial" w:hAnsi="Arial" w:cs="Arial"/>
          <w:b/>
          <w:sz w:val="24"/>
          <w:szCs w:val="24"/>
          <w:shd w:val="clear" w:color="auto" w:fill="FFFFFF"/>
        </w:rPr>
      </w:pPr>
      <w:r>
        <w:rPr>
          <w:rFonts w:ascii="Arial" w:hAnsi="Arial" w:cs="Arial"/>
          <w:b/>
          <w:sz w:val="24"/>
          <w:szCs w:val="24"/>
          <w:shd w:val="clear" w:color="auto" w:fill="FFFFFF"/>
        </w:rPr>
        <w:br w:type="page"/>
      </w:r>
    </w:p>
    <w:p w14:paraId="4330C1BF" w14:textId="77777777" w:rsidR="00C8065E" w:rsidRDefault="00D02B6F">
      <w:pPr>
        <w:autoSpaceDE w:val="0"/>
        <w:autoSpaceDN w:val="0"/>
        <w:adjustRightInd w:val="0"/>
        <w:spacing w:after="0" w:line="480" w:lineRule="auto"/>
        <w:jc w:val="both"/>
        <w:rPr>
          <w:rFonts w:ascii="Arial" w:hAnsi="Arial" w:cs="Arial"/>
          <w:b/>
          <w:sz w:val="28"/>
          <w:szCs w:val="24"/>
          <w:shd w:val="clear" w:color="auto" w:fill="FFFFFF"/>
        </w:rPr>
      </w:pPr>
      <w:r w:rsidRPr="00D02B6F">
        <w:rPr>
          <w:rFonts w:ascii="Arial" w:hAnsi="Arial" w:cs="Arial"/>
          <w:b/>
          <w:sz w:val="28"/>
          <w:szCs w:val="24"/>
          <w:shd w:val="clear" w:color="auto" w:fill="FFFFFF"/>
        </w:rPr>
        <w:lastRenderedPageBreak/>
        <w:t>What is already known on this topic</w:t>
      </w:r>
    </w:p>
    <w:p w14:paraId="40859F98" w14:textId="77777777" w:rsidR="00C8065E" w:rsidRDefault="000E6456">
      <w:pPr>
        <w:pStyle w:val="ListParagraph"/>
        <w:numPr>
          <w:ilvl w:val="0"/>
          <w:numId w:val="3"/>
        </w:numPr>
        <w:autoSpaceDE w:val="0"/>
        <w:autoSpaceDN w:val="0"/>
        <w:adjustRightInd w:val="0"/>
        <w:spacing w:after="0" w:line="480" w:lineRule="auto"/>
        <w:jc w:val="both"/>
        <w:rPr>
          <w:rFonts w:ascii="Arial" w:hAnsi="Arial" w:cs="Arial"/>
          <w:szCs w:val="24"/>
          <w:shd w:val="clear" w:color="auto" w:fill="FFFFFF"/>
        </w:rPr>
      </w:pPr>
      <w:r>
        <w:rPr>
          <w:rFonts w:ascii="Arial" w:hAnsi="Arial" w:cs="Arial"/>
          <w:shd w:val="clear" w:color="auto" w:fill="FFFFFF"/>
        </w:rPr>
        <w:t>Congenital duodenal obstruction is most commonly caused by duodenal atresia or duodenal stenosis which requires surgical repair usually within the first few days of life.</w:t>
      </w:r>
    </w:p>
    <w:p w14:paraId="61485093" w14:textId="77777777" w:rsidR="00C8065E" w:rsidRDefault="000E6456">
      <w:pPr>
        <w:pStyle w:val="ListParagraph"/>
        <w:numPr>
          <w:ilvl w:val="0"/>
          <w:numId w:val="3"/>
        </w:numPr>
        <w:autoSpaceDE w:val="0"/>
        <w:autoSpaceDN w:val="0"/>
        <w:adjustRightInd w:val="0"/>
        <w:spacing w:after="0" w:line="480" w:lineRule="auto"/>
        <w:jc w:val="both"/>
        <w:rPr>
          <w:rFonts w:ascii="Arial" w:hAnsi="Arial" w:cs="Arial"/>
          <w:szCs w:val="24"/>
          <w:shd w:val="clear" w:color="auto" w:fill="FFFFFF"/>
        </w:rPr>
      </w:pPr>
      <w:r>
        <w:rPr>
          <w:rFonts w:ascii="Arial" w:hAnsi="Arial" w:cs="Arial"/>
          <w:shd w:val="clear" w:color="auto" w:fill="FFFFFF"/>
        </w:rPr>
        <w:t>Associated anomalies including cardiac and trisomy 21 are commonly associated with congenital duodenal obstruction.</w:t>
      </w:r>
    </w:p>
    <w:p w14:paraId="2E4806BF" w14:textId="77777777" w:rsidR="00C8065E" w:rsidRDefault="000E6456">
      <w:pPr>
        <w:pStyle w:val="ListParagraph"/>
        <w:numPr>
          <w:ilvl w:val="0"/>
          <w:numId w:val="3"/>
        </w:numPr>
        <w:autoSpaceDE w:val="0"/>
        <w:autoSpaceDN w:val="0"/>
        <w:adjustRightInd w:val="0"/>
        <w:spacing w:after="0" w:line="480" w:lineRule="auto"/>
        <w:jc w:val="both"/>
        <w:rPr>
          <w:rFonts w:ascii="Arial" w:hAnsi="Arial" w:cs="Arial"/>
          <w:szCs w:val="24"/>
          <w:shd w:val="clear" w:color="auto" w:fill="FFFFFF"/>
        </w:rPr>
      </w:pPr>
      <w:r>
        <w:rPr>
          <w:rFonts w:ascii="Arial" w:hAnsi="Arial" w:cs="Arial"/>
        </w:rPr>
        <w:t>Postoperative feeding stratergies</w:t>
      </w:r>
      <w:r w:rsidRPr="00502511">
        <w:rPr>
          <w:rFonts w:ascii="Arial" w:hAnsi="Arial" w:cs="Arial"/>
        </w:rPr>
        <w:t xml:space="preserve"> </w:t>
      </w:r>
      <w:r>
        <w:rPr>
          <w:rFonts w:ascii="Arial" w:hAnsi="Arial" w:cs="Arial"/>
        </w:rPr>
        <w:t>include</w:t>
      </w:r>
      <w:r w:rsidRPr="00502511">
        <w:rPr>
          <w:rFonts w:ascii="Arial" w:hAnsi="Arial" w:cs="Arial"/>
        </w:rPr>
        <w:t xml:space="preserve"> intravenous</w:t>
      </w:r>
      <w:r>
        <w:rPr>
          <w:rFonts w:ascii="Arial" w:hAnsi="Arial" w:cs="Arial"/>
        </w:rPr>
        <w:t xml:space="preserve"> (parenteral)</w:t>
      </w:r>
      <w:r w:rsidRPr="00502511">
        <w:rPr>
          <w:rFonts w:ascii="Arial" w:hAnsi="Arial" w:cs="Arial"/>
        </w:rPr>
        <w:t xml:space="preserve"> feed </w:t>
      </w:r>
      <w:r>
        <w:rPr>
          <w:rFonts w:ascii="Arial" w:hAnsi="Arial" w:cs="Arial"/>
        </w:rPr>
        <w:t xml:space="preserve">and feeding </w:t>
      </w:r>
      <w:r w:rsidRPr="00502511">
        <w:rPr>
          <w:rFonts w:ascii="Arial" w:hAnsi="Arial" w:cs="Arial"/>
        </w:rPr>
        <w:t xml:space="preserve">distal to </w:t>
      </w:r>
      <w:r>
        <w:rPr>
          <w:rFonts w:ascii="Arial" w:hAnsi="Arial" w:cs="Arial"/>
        </w:rPr>
        <w:t xml:space="preserve">the anastomosis with </w:t>
      </w:r>
      <w:r w:rsidRPr="00502511">
        <w:rPr>
          <w:rFonts w:ascii="Arial" w:hAnsi="Arial" w:cs="Arial"/>
        </w:rPr>
        <w:t>a trans-anastomotic tube</w:t>
      </w:r>
      <w:r>
        <w:rPr>
          <w:rFonts w:ascii="Arial" w:hAnsi="Arial" w:cs="Arial"/>
        </w:rPr>
        <w:t xml:space="preserve">, although neither have been shown to be superior. </w:t>
      </w:r>
    </w:p>
    <w:p w14:paraId="1C37A415" w14:textId="77777777" w:rsidR="00C8065E" w:rsidRDefault="00D02B6F">
      <w:pPr>
        <w:autoSpaceDE w:val="0"/>
        <w:autoSpaceDN w:val="0"/>
        <w:adjustRightInd w:val="0"/>
        <w:spacing w:after="0" w:line="480" w:lineRule="auto"/>
        <w:jc w:val="both"/>
        <w:rPr>
          <w:rFonts w:ascii="Arial" w:hAnsi="Arial" w:cs="Arial"/>
          <w:b/>
          <w:sz w:val="28"/>
          <w:szCs w:val="24"/>
          <w:shd w:val="clear" w:color="auto" w:fill="FFFFFF"/>
        </w:rPr>
      </w:pPr>
      <w:r w:rsidRPr="00D02B6F">
        <w:rPr>
          <w:rFonts w:ascii="Arial" w:hAnsi="Arial" w:cs="Arial"/>
          <w:b/>
          <w:sz w:val="28"/>
          <w:szCs w:val="24"/>
          <w:shd w:val="clear" w:color="auto" w:fill="FFFFFF"/>
        </w:rPr>
        <w:t>What this study adds</w:t>
      </w:r>
    </w:p>
    <w:p w14:paraId="1D9E732D" w14:textId="77777777" w:rsidR="00C8065E" w:rsidRDefault="00D02B6F">
      <w:pPr>
        <w:pStyle w:val="ListParagraph"/>
        <w:numPr>
          <w:ilvl w:val="0"/>
          <w:numId w:val="4"/>
        </w:numPr>
        <w:autoSpaceDE w:val="0"/>
        <w:autoSpaceDN w:val="0"/>
        <w:adjustRightInd w:val="0"/>
        <w:spacing w:after="0" w:line="480" w:lineRule="auto"/>
        <w:jc w:val="both"/>
        <w:rPr>
          <w:rFonts w:ascii="Arial" w:hAnsi="Arial" w:cs="Arial"/>
          <w:szCs w:val="24"/>
          <w:shd w:val="clear" w:color="auto" w:fill="FFFFFF"/>
        </w:rPr>
      </w:pPr>
      <w:r w:rsidRPr="00D02B6F">
        <w:rPr>
          <w:rFonts w:ascii="Arial" w:hAnsi="Arial" w:cs="Arial"/>
          <w:szCs w:val="24"/>
          <w:shd w:val="clear" w:color="auto" w:fill="FFFFFF"/>
        </w:rPr>
        <w:t xml:space="preserve">The incidence of </w:t>
      </w:r>
      <w:r w:rsidR="00CA5AF6">
        <w:rPr>
          <w:rFonts w:ascii="Arial" w:hAnsi="Arial" w:cs="Arial"/>
          <w:szCs w:val="24"/>
          <w:shd w:val="clear" w:color="auto" w:fill="FFFFFF"/>
        </w:rPr>
        <w:t>congenital dudodenal obstruction</w:t>
      </w:r>
      <w:r w:rsidR="008902B7">
        <w:rPr>
          <w:rFonts w:ascii="Arial" w:hAnsi="Arial" w:cs="Arial"/>
          <w:szCs w:val="24"/>
          <w:shd w:val="clear" w:color="auto" w:fill="FFFFFF"/>
        </w:rPr>
        <w:t xml:space="preserve"> in the United Kingdom</w:t>
      </w:r>
      <w:r w:rsidRPr="00D02B6F">
        <w:rPr>
          <w:rFonts w:ascii="Arial" w:hAnsi="Arial" w:cs="Arial"/>
          <w:szCs w:val="24"/>
          <w:shd w:val="clear" w:color="auto" w:fill="FFFFFF"/>
        </w:rPr>
        <w:t xml:space="preserve"> </w:t>
      </w:r>
      <w:r w:rsidR="007F6CCD">
        <w:rPr>
          <w:rFonts w:ascii="Arial" w:hAnsi="Arial" w:cs="Arial"/>
          <w:szCs w:val="24"/>
          <w:shd w:val="clear" w:color="auto" w:fill="FFFFFF"/>
        </w:rPr>
        <w:t>is</w:t>
      </w:r>
      <w:r w:rsidRPr="00D02B6F">
        <w:rPr>
          <w:rFonts w:ascii="Arial" w:hAnsi="Arial" w:cs="Arial"/>
          <w:szCs w:val="24"/>
          <w:shd w:val="clear" w:color="auto" w:fill="FFFFFF"/>
        </w:rPr>
        <w:t xml:space="preserve"> estimated at 1.22 cases per 10,000 (95% CI 1.01-1.49) live births.</w:t>
      </w:r>
    </w:p>
    <w:p w14:paraId="62B54C01" w14:textId="007CE76B" w:rsidR="00C8065E" w:rsidRDefault="00434C2F">
      <w:pPr>
        <w:pStyle w:val="ListParagraph"/>
        <w:numPr>
          <w:ilvl w:val="0"/>
          <w:numId w:val="4"/>
        </w:numPr>
        <w:autoSpaceDE w:val="0"/>
        <w:autoSpaceDN w:val="0"/>
        <w:adjustRightInd w:val="0"/>
        <w:spacing w:after="0" w:line="480" w:lineRule="auto"/>
        <w:jc w:val="both"/>
        <w:rPr>
          <w:rFonts w:ascii="Arial" w:hAnsi="Arial" w:cs="Arial"/>
          <w:szCs w:val="24"/>
          <w:shd w:val="clear" w:color="auto" w:fill="FFFFFF"/>
        </w:rPr>
      </w:pPr>
      <w:r>
        <w:rPr>
          <w:rFonts w:ascii="Arial" w:hAnsi="Arial" w:cs="Arial"/>
          <w:szCs w:val="24"/>
          <w:shd w:val="clear" w:color="auto" w:fill="FFFFFF"/>
        </w:rPr>
        <w:t>Sixty percent of cases were suspected antenatally yet only</w:t>
      </w:r>
      <w:r w:rsidR="002F0100">
        <w:rPr>
          <w:rFonts w:ascii="Arial" w:hAnsi="Arial" w:cs="Arial"/>
          <w:szCs w:val="24"/>
          <w:shd w:val="clear" w:color="auto" w:fill="FFFFFF"/>
        </w:rPr>
        <w:t xml:space="preserve"> 46% of neonates were born at a surgical centre</w:t>
      </w:r>
      <w:r w:rsidR="009E0057">
        <w:rPr>
          <w:rFonts w:ascii="Arial" w:hAnsi="Arial" w:cs="Arial"/>
          <w:szCs w:val="24"/>
          <w:shd w:val="clear" w:color="auto" w:fill="FFFFFF"/>
        </w:rPr>
        <w:t>.</w:t>
      </w:r>
    </w:p>
    <w:p w14:paraId="4A1B38BC" w14:textId="1A47EFD2" w:rsidR="009E0057" w:rsidRDefault="002F0100" w:rsidP="003E082B">
      <w:pPr>
        <w:pStyle w:val="ListParagraph"/>
        <w:numPr>
          <w:ilvl w:val="0"/>
          <w:numId w:val="4"/>
        </w:numPr>
        <w:autoSpaceDE w:val="0"/>
        <w:autoSpaceDN w:val="0"/>
        <w:adjustRightInd w:val="0"/>
        <w:spacing w:after="0" w:line="480" w:lineRule="auto"/>
        <w:jc w:val="both"/>
        <w:rPr>
          <w:rFonts w:ascii="Arial" w:hAnsi="Arial" w:cs="Arial"/>
          <w:szCs w:val="24"/>
          <w:shd w:val="clear" w:color="auto" w:fill="FFFFFF"/>
        </w:rPr>
      </w:pPr>
      <w:r w:rsidRPr="009372CE">
        <w:rPr>
          <w:rFonts w:ascii="Arial" w:hAnsi="Arial" w:cs="Arial"/>
          <w:szCs w:val="24"/>
          <w:shd w:val="clear" w:color="auto" w:fill="FFFFFF"/>
        </w:rPr>
        <w:t xml:space="preserve">There </w:t>
      </w:r>
      <w:r w:rsidR="009372CE">
        <w:rPr>
          <w:rFonts w:ascii="Arial" w:hAnsi="Arial" w:cs="Arial"/>
          <w:szCs w:val="24"/>
          <w:shd w:val="clear" w:color="auto" w:fill="FFFFFF"/>
        </w:rPr>
        <w:t xml:space="preserve">is wide variation in management of these infants, particularly regarding </w:t>
      </w:r>
      <w:r w:rsidR="003E082B">
        <w:rPr>
          <w:rFonts w:ascii="Arial" w:hAnsi="Arial" w:cs="Arial"/>
          <w:szCs w:val="24"/>
          <w:shd w:val="clear" w:color="auto" w:fill="FFFFFF"/>
        </w:rPr>
        <w:t>post-operative feeding strategy</w:t>
      </w:r>
      <w:r w:rsidR="009E0057">
        <w:rPr>
          <w:rFonts w:ascii="Arial" w:hAnsi="Arial" w:cs="Arial"/>
          <w:szCs w:val="24"/>
          <w:shd w:val="clear" w:color="auto" w:fill="FFFFFF"/>
        </w:rPr>
        <w:t>, which is not explained by demographic or clinical factors.</w:t>
      </w:r>
    </w:p>
    <w:p w14:paraId="6BE8D58D" w14:textId="52C698E3" w:rsidR="009372CE" w:rsidRPr="003E082B" w:rsidRDefault="009E0057" w:rsidP="003E082B">
      <w:pPr>
        <w:pStyle w:val="ListParagraph"/>
        <w:numPr>
          <w:ilvl w:val="0"/>
          <w:numId w:val="4"/>
        </w:numPr>
        <w:autoSpaceDE w:val="0"/>
        <w:autoSpaceDN w:val="0"/>
        <w:adjustRightInd w:val="0"/>
        <w:spacing w:after="0" w:line="480" w:lineRule="auto"/>
        <w:jc w:val="both"/>
        <w:rPr>
          <w:rFonts w:ascii="Arial" w:hAnsi="Arial" w:cs="Arial"/>
          <w:szCs w:val="24"/>
          <w:shd w:val="clear" w:color="auto" w:fill="FFFFFF"/>
        </w:rPr>
      </w:pPr>
      <w:r>
        <w:rPr>
          <w:rFonts w:ascii="Arial" w:hAnsi="Arial" w:cs="Arial"/>
          <w:szCs w:val="24"/>
          <w:shd w:val="clear" w:color="auto" w:fill="FFFFFF"/>
        </w:rPr>
        <w:t>O</w:t>
      </w:r>
      <w:r w:rsidR="009372CE" w:rsidRPr="003E082B">
        <w:rPr>
          <w:rFonts w:ascii="Arial" w:hAnsi="Arial" w:cs="Arial"/>
          <w:szCs w:val="24"/>
          <w:shd w:val="clear" w:color="auto" w:fill="FFFFFF"/>
        </w:rPr>
        <w:t>verall outcomes of CDO repair are good.</w:t>
      </w:r>
    </w:p>
    <w:p w14:paraId="5E5563A1" w14:textId="77777777" w:rsidR="00C8065E" w:rsidRDefault="00C8065E">
      <w:pPr>
        <w:autoSpaceDE w:val="0"/>
        <w:autoSpaceDN w:val="0"/>
        <w:adjustRightInd w:val="0"/>
        <w:spacing w:after="0" w:line="480" w:lineRule="auto"/>
        <w:jc w:val="both"/>
        <w:rPr>
          <w:rFonts w:ascii="Arial" w:hAnsi="Arial" w:cs="Arial"/>
          <w:b/>
          <w:sz w:val="24"/>
          <w:szCs w:val="24"/>
          <w:shd w:val="clear" w:color="auto" w:fill="FFFFFF"/>
        </w:rPr>
      </w:pPr>
    </w:p>
    <w:p w14:paraId="0CDBF66D" w14:textId="77777777" w:rsidR="001F6D02" w:rsidRDefault="001F6D02" w:rsidP="00C867F3">
      <w:pPr>
        <w:autoSpaceDE w:val="0"/>
        <w:autoSpaceDN w:val="0"/>
        <w:adjustRightInd w:val="0"/>
        <w:spacing w:after="0" w:line="240" w:lineRule="auto"/>
        <w:jc w:val="both"/>
        <w:rPr>
          <w:rFonts w:ascii="Arial" w:hAnsi="Arial" w:cs="Arial"/>
          <w:b/>
          <w:sz w:val="28"/>
          <w:szCs w:val="24"/>
          <w:shd w:val="clear" w:color="auto" w:fill="FFFFFF"/>
        </w:rPr>
      </w:pPr>
    </w:p>
    <w:p w14:paraId="6D896C64" w14:textId="77777777" w:rsidR="009372CE" w:rsidRDefault="009372CE">
      <w:pPr>
        <w:rPr>
          <w:rFonts w:ascii="Arial" w:hAnsi="Arial" w:cs="Arial"/>
          <w:b/>
          <w:sz w:val="28"/>
          <w:szCs w:val="24"/>
          <w:shd w:val="clear" w:color="auto" w:fill="FFFFFF"/>
        </w:rPr>
      </w:pPr>
      <w:r>
        <w:rPr>
          <w:rFonts w:ascii="Arial" w:hAnsi="Arial" w:cs="Arial"/>
          <w:b/>
          <w:sz w:val="28"/>
          <w:szCs w:val="24"/>
          <w:shd w:val="clear" w:color="auto" w:fill="FFFFFF"/>
        </w:rPr>
        <w:br w:type="page"/>
      </w:r>
    </w:p>
    <w:p w14:paraId="2383E01B" w14:textId="77777777" w:rsidR="0033763E" w:rsidRPr="00F12369" w:rsidRDefault="00C867F3" w:rsidP="00C867F3">
      <w:pPr>
        <w:autoSpaceDE w:val="0"/>
        <w:autoSpaceDN w:val="0"/>
        <w:adjustRightInd w:val="0"/>
        <w:spacing w:after="0" w:line="240" w:lineRule="auto"/>
        <w:jc w:val="both"/>
        <w:rPr>
          <w:rFonts w:ascii="Arial" w:hAnsi="Arial" w:cs="Arial"/>
          <w:b/>
          <w:sz w:val="28"/>
          <w:szCs w:val="24"/>
          <w:shd w:val="clear" w:color="auto" w:fill="FFFFFF"/>
        </w:rPr>
      </w:pPr>
      <w:r w:rsidRPr="00F12369">
        <w:rPr>
          <w:rFonts w:ascii="Arial" w:hAnsi="Arial" w:cs="Arial"/>
          <w:b/>
          <w:sz w:val="28"/>
          <w:szCs w:val="24"/>
          <w:shd w:val="clear" w:color="auto" w:fill="FFFFFF"/>
        </w:rPr>
        <w:lastRenderedPageBreak/>
        <w:t>References</w:t>
      </w:r>
    </w:p>
    <w:p w14:paraId="1539353E" w14:textId="77777777" w:rsidR="00C867F3" w:rsidRPr="00443290" w:rsidRDefault="00C867F3" w:rsidP="00C867F3">
      <w:pPr>
        <w:autoSpaceDE w:val="0"/>
        <w:autoSpaceDN w:val="0"/>
        <w:adjustRightInd w:val="0"/>
        <w:spacing w:after="0" w:line="240" w:lineRule="auto"/>
        <w:jc w:val="both"/>
        <w:rPr>
          <w:rFonts w:ascii="Arial" w:hAnsi="Arial" w:cs="Arial"/>
          <w:sz w:val="24"/>
          <w:szCs w:val="24"/>
          <w:shd w:val="clear" w:color="auto" w:fill="FFFFFF"/>
        </w:rPr>
      </w:pPr>
    </w:p>
    <w:p w14:paraId="7952A975" w14:textId="77777777" w:rsidR="002A1490" w:rsidRPr="002A1490" w:rsidRDefault="00D02B6F" w:rsidP="002A1490">
      <w:pPr>
        <w:pStyle w:val="EndNoteBibliography"/>
        <w:spacing w:after="0" w:line="480" w:lineRule="auto"/>
        <w:jc w:val="both"/>
        <w:rPr>
          <w:rFonts w:ascii="Arial" w:hAnsi="Arial" w:cs="Arial"/>
        </w:rPr>
      </w:pPr>
      <w:r w:rsidRPr="002A1490">
        <w:rPr>
          <w:rFonts w:ascii="Arial" w:hAnsi="Arial" w:cs="Arial"/>
          <w:shd w:val="clear" w:color="auto" w:fill="FFFFFF"/>
        </w:rPr>
        <w:fldChar w:fldCharType="begin"/>
      </w:r>
      <w:r w:rsidR="0033763E" w:rsidRPr="002A1490">
        <w:rPr>
          <w:rFonts w:ascii="Arial" w:hAnsi="Arial" w:cs="Arial"/>
          <w:shd w:val="clear" w:color="auto" w:fill="FFFFFF"/>
        </w:rPr>
        <w:instrText xml:space="preserve"> ADDIN EN.REFLIST </w:instrText>
      </w:r>
      <w:r w:rsidRPr="002A1490">
        <w:rPr>
          <w:rFonts w:ascii="Arial" w:hAnsi="Arial" w:cs="Arial"/>
          <w:shd w:val="clear" w:color="auto" w:fill="FFFFFF"/>
        </w:rPr>
        <w:fldChar w:fldCharType="separate"/>
      </w:r>
      <w:r w:rsidR="002A1490" w:rsidRPr="002A1490">
        <w:rPr>
          <w:rFonts w:ascii="Arial" w:hAnsi="Arial" w:cs="Arial"/>
        </w:rPr>
        <w:t>1.</w:t>
      </w:r>
      <w:r w:rsidR="002A1490" w:rsidRPr="002A1490">
        <w:rPr>
          <w:rFonts w:ascii="Arial" w:hAnsi="Arial" w:cs="Arial"/>
        </w:rPr>
        <w:tab/>
        <w:t>Takahashi D, Hiroma T, Takamizawa S, Nakamura T. Population-based study of esophageal and small intestinal atresia/stenosis. Pediatr Int. 2014;56(6):838-44.</w:t>
      </w:r>
    </w:p>
    <w:p w14:paraId="13776D85"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2.</w:t>
      </w:r>
      <w:r w:rsidRPr="002A1490">
        <w:rPr>
          <w:rFonts w:ascii="Arial" w:hAnsi="Arial" w:cs="Arial"/>
        </w:rPr>
        <w:tab/>
        <w:t>Parmentier B, Peycelon M, Muller CO, El Ghoneimi A, Bonnard A. Laparoscopic management of congenital duodenal atresia or stenosis: A single-center early experience. J Pediatr Surg. 2015;50(11):1833-6.</w:t>
      </w:r>
    </w:p>
    <w:p w14:paraId="145D389A"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3.</w:t>
      </w:r>
      <w:r w:rsidRPr="002A1490">
        <w:rPr>
          <w:rFonts w:ascii="Arial" w:hAnsi="Arial" w:cs="Arial"/>
        </w:rPr>
        <w:tab/>
        <w:t>van der Zee DC. Laparoscopic repair of duodenal atresia: revisited. World J Surg. 2011;35(8):1781-4.</w:t>
      </w:r>
    </w:p>
    <w:p w14:paraId="06F1403C"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4.</w:t>
      </w:r>
      <w:r w:rsidRPr="002A1490">
        <w:rPr>
          <w:rFonts w:ascii="Arial" w:hAnsi="Arial" w:cs="Arial"/>
        </w:rPr>
        <w:tab/>
        <w:t>Hall NJ, Drewett M, Wheeler RA, Griffiths DM, Kitteringham LJ, Burge DM. Trans-anastomotic tubes reduce the need for central venous access and parenteral nutrition in infants with congenital duodenal obstruction. Pediatr Surg Int. 2011;27(8):851-5.</w:t>
      </w:r>
    </w:p>
    <w:p w14:paraId="23C5AFAB"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5.</w:t>
      </w:r>
      <w:r w:rsidRPr="002A1490">
        <w:rPr>
          <w:rFonts w:ascii="Arial" w:hAnsi="Arial" w:cs="Arial"/>
        </w:rPr>
        <w:tab/>
        <w:t>Bishay M, Lakshminarayanan B, Arnaud A, Garriboli M, Cross KM, Curry JI, et al. The role of parenteral nutrition following surgery for duodenal atresia or stenosis. Pediatr Surg Int. 2013;29(2):191-5.</w:t>
      </w:r>
    </w:p>
    <w:p w14:paraId="3A4C741C"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6.</w:t>
      </w:r>
      <w:r w:rsidRPr="002A1490">
        <w:rPr>
          <w:rFonts w:ascii="Arial" w:hAnsi="Arial" w:cs="Arial"/>
        </w:rPr>
        <w:tab/>
        <w:t>Bairdain S, Yu DC, Lien C, Khan FA, Pathak B, Grabowski MJ, et al. A modern cohort of duodenal obstruction patients: predictors of delayed transition to full enteral nutrition. J Nutr Metab. 2014;2014:850820.</w:t>
      </w:r>
    </w:p>
    <w:p w14:paraId="7C74D484"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7.</w:t>
      </w:r>
      <w:r w:rsidRPr="002A1490">
        <w:rPr>
          <w:rFonts w:ascii="Arial" w:hAnsi="Arial" w:cs="Arial"/>
        </w:rPr>
        <w:tab/>
        <w:t>Owen A, Marven S, Johnson P, Kurinczuk J, Spark P, Draper ES, et al. Gastroschisis: a national cohort study to describe contemporary surgical strategies and outcomes. J Pediatr Surg. 2010;45(9):1808-16.</w:t>
      </w:r>
    </w:p>
    <w:p w14:paraId="4E358A98"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8.</w:t>
      </w:r>
      <w:r w:rsidRPr="002A1490">
        <w:rPr>
          <w:rFonts w:ascii="Arial" w:hAnsi="Arial" w:cs="Arial"/>
        </w:rPr>
        <w:tab/>
        <w:t>de Onis M, Onyango AW, Borghi E, Garza C, Yang H, Group WMGRS. Comparison of the World Health Organization (WHO) Child Growth Standards and the National Center for Health Statistics/WHO international growth reference: implications for child health programmes. Public Health Nutr. 2006;9(7):942-7.</w:t>
      </w:r>
    </w:p>
    <w:p w14:paraId="6D4169BB"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9.</w:t>
      </w:r>
      <w:r w:rsidRPr="002A1490">
        <w:rPr>
          <w:rFonts w:ascii="Arial" w:hAnsi="Arial" w:cs="Arial"/>
        </w:rPr>
        <w:tab/>
        <w:t>Hemming V, Rankin J. Small intestinal atresia in a defined population: occurrence, prenatal diagnosis and survival. Prenat Diagn. 2007;27(13):1205-11.</w:t>
      </w:r>
    </w:p>
    <w:p w14:paraId="7A3949F9"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lastRenderedPageBreak/>
        <w:t>10.</w:t>
      </w:r>
      <w:r w:rsidRPr="002A1490">
        <w:rPr>
          <w:rFonts w:ascii="Arial" w:hAnsi="Arial" w:cs="Arial"/>
        </w:rPr>
        <w:tab/>
        <w:t>Morris JK, Springett AL, Greenlees R, Loane M, Addor MC, Arriola L, et al. Trends in congenital anomalies in Europe from 1980 to 2012. PLoS One. 2018;13(4):e0194986.</w:t>
      </w:r>
    </w:p>
    <w:p w14:paraId="1E2C14A2"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11.</w:t>
      </w:r>
      <w:r w:rsidRPr="002A1490">
        <w:rPr>
          <w:rFonts w:ascii="Arial" w:hAnsi="Arial" w:cs="Arial"/>
        </w:rPr>
        <w:tab/>
        <w:t>Best KE, Tennant PW, Addor MC, Bianchi F, Boyd P, Calzolari E, et al. Epidemiology of small intestinal atresia in Europe: a register-based study. Arch Dis Child Fetal Neonatal Ed. 2012;97(5):F353-8.</w:t>
      </w:r>
    </w:p>
    <w:p w14:paraId="1E6B9B8A"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12.</w:t>
      </w:r>
      <w:r w:rsidRPr="002A1490">
        <w:rPr>
          <w:rFonts w:ascii="Arial" w:hAnsi="Arial" w:cs="Arial"/>
        </w:rPr>
        <w:tab/>
        <w:t>Public Health England. National Congenital Anomaly and Rare Disease Registration Service. Congenital anomaly statistics 2016−tables.; 2016.</w:t>
      </w:r>
    </w:p>
    <w:p w14:paraId="680E2EDF"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13.</w:t>
      </w:r>
      <w:r w:rsidRPr="002A1490">
        <w:rPr>
          <w:rFonts w:ascii="Arial" w:hAnsi="Arial" w:cs="Arial"/>
        </w:rPr>
        <w:tab/>
        <w:t>Kilbride H, Castor C, Andrews W. Congenital duodenal obstruction: timing of diagnosis during the newborn period. J Perinatol. 2010;30(3):197-200.</w:t>
      </w:r>
    </w:p>
    <w:p w14:paraId="2DDC16EC"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14.</w:t>
      </w:r>
      <w:r w:rsidRPr="002A1490">
        <w:rPr>
          <w:rFonts w:ascii="Arial" w:hAnsi="Arial" w:cs="Arial"/>
        </w:rPr>
        <w:tab/>
        <w:t>Haeusler MC, Berghold A, Stoll C, Barisic I, Clementi M, Group ES. Prenatal ultrasonographic detection of gastrointestinal obstruction: results from 18 European congenital anomaly registries. Prenat Diagn. 2002;22(7):616-23.</w:t>
      </w:r>
    </w:p>
    <w:p w14:paraId="6B10A22E"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15.</w:t>
      </w:r>
      <w:r w:rsidRPr="002A1490">
        <w:rPr>
          <w:rFonts w:ascii="Arial" w:hAnsi="Arial" w:cs="Arial"/>
        </w:rPr>
        <w:tab/>
        <w:t>Choudhry MS, Rahman N, Boyd P, Lakhoo K. Duodenal atresia: associated anomalies, prenatal diagnosis and outcome. Pediatr Surg Int. 2009;25(8):727-30.</w:t>
      </w:r>
    </w:p>
    <w:p w14:paraId="177E3047"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16.</w:t>
      </w:r>
      <w:r w:rsidRPr="002A1490">
        <w:rPr>
          <w:rFonts w:ascii="Arial" w:hAnsi="Arial" w:cs="Arial"/>
        </w:rPr>
        <w:tab/>
        <w:t>Bax NM, Ure BM, van der Zee DC, van Tuijl I. Laparoscopic duodenoduodenostomy for duodenal atresia. Surg Endosc. 2001;15(2):217.</w:t>
      </w:r>
    </w:p>
    <w:p w14:paraId="3F88C47D"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17.</w:t>
      </w:r>
      <w:r w:rsidRPr="002A1490">
        <w:rPr>
          <w:rFonts w:ascii="Arial" w:hAnsi="Arial" w:cs="Arial"/>
        </w:rPr>
        <w:tab/>
        <w:t>Chung PH, Wong CW, Ip DK, Tam PK, Wong KK. Is laparoscopic surgery better than open surgery for the repair of congenital duodenal obstruction? A review of the current evidences. J Pediatr Surg. 2017;52(3):498-503.</w:t>
      </w:r>
    </w:p>
    <w:p w14:paraId="263ECA59"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18.</w:t>
      </w:r>
      <w:r w:rsidRPr="002A1490">
        <w:rPr>
          <w:rFonts w:ascii="Arial" w:hAnsi="Arial" w:cs="Arial"/>
        </w:rPr>
        <w:tab/>
        <w:t>Harwood R, Horwood F, Tafilaj V, Craigie RJ. Transanastomotic tubes reduce the cost of nutritional support in neonates with congenital duodenal obstruction. Pediatr Surg Int. 2018.</w:t>
      </w:r>
    </w:p>
    <w:p w14:paraId="09877AE5" w14:textId="77777777" w:rsidR="002A1490" w:rsidRPr="002A1490" w:rsidRDefault="002A1490" w:rsidP="002A1490">
      <w:pPr>
        <w:pStyle w:val="EndNoteBibliography"/>
        <w:spacing w:after="0" w:line="480" w:lineRule="auto"/>
        <w:jc w:val="both"/>
        <w:rPr>
          <w:rFonts w:ascii="Arial" w:hAnsi="Arial" w:cs="Arial"/>
        </w:rPr>
      </w:pPr>
      <w:r w:rsidRPr="002A1490">
        <w:rPr>
          <w:rFonts w:ascii="Arial" w:hAnsi="Arial" w:cs="Arial"/>
        </w:rPr>
        <w:t>19.</w:t>
      </w:r>
      <w:r w:rsidRPr="002A1490">
        <w:rPr>
          <w:rFonts w:ascii="Arial" w:hAnsi="Arial" w:cs="Arial"/>
        </w:rPr>
        <w:tab/>
        <w:t>Escobar MA, Ladd AP, Grosfeld JL, West KW, Rescorla FJ, Scherer LR, et al. Duodenal atresia and stenosis: long-term follow-up over 30 years. J Pediatr Surg. 2004;39(6):867-71; discussion -71.</w:t>
      </w:r>
    </w:p>
    <w:p w14:paraId="7D40A469" w14:textId="77777777" w:rsidR="002A1490" w:rsidRPr="002A1490" w:rsidRDefault="002A1490" w:rsidP="002A1490">
      <w:pPr>
        <w:pStyle w:val="EndNoteBibliography"/>
        <w:spacing w:line="480" w:lineRule="auto"/>
        <w:jc w:val="both"/>
        <w:rPr>
          <w:rFonts w:ascii="Arial" w:hAnsi="Arial" w:cs="Arial"/>
        </w:rPr>
      </w:pPr>
      <w:r w:rsidRPr="002A1490">
        <w:rPr>
          <w:rFonts w:ascii="Arial" w:hAnsi="Arial" w:cs="Arial"/>
        </w:rPr>
        <w:t>20.</w:t>
      </w:r>
      <w:r w:rsidRPr="002A1490">
        <w:rPr>
          <w:rFonts w:ascii="Arial" w:hAnsi="Arial" w:cs="Arial"/>
        </w:rPr>
        <w:tab/>
        <w:t>Chen QJ, Gao ZG, Tou JF, Qian YZ, Li MJ, Xiong QX, et al. Congenital duodenal obstruction in neonates: a decade's experience from one center. World J Pediatr. 2014;10(3):238-44.</w:t>
      </w:r>
    </w:p>
    <w:p w14:paraId="40537971" w14:textId="2D825D43" w:rsidR="00DE1EA5" w:rsidRPr="00DE794B" w:rsidRDefault="00D02B6F" w:rsidP="002A1490">
      <w:pPr>
        <w:tabs>
          <w:tab w:val="left" w:pos="5920"/>
        </w:tabs>
        <w:autoSpaceDE w:val="0"/>
        <w:autoSpaceDN w:val="0"/>
        <w:adjustRightInd w:val="0"/>
        <w:spacing w:after="0" w:line="480" w:lineRule="auto"/>
        <w:jc w:val="both"/>
        <w:rPr>
          <w:rFonts w:ascii="Arial" w:hAnsi="Arial" w:cs="Arial"/>
          <w:b/>
          <w:sz w:val="28"/>
          <w:szCs w:val="24"/>
          <w:shd w:val="clear" w:color="auto" w:fill="FFFFFF"/>
        </w:rPr>
      </w:pPr>
      <w:r w:rsidRPr="002A1490">
        <w:rPr>
          <w:rFonts w:ascii="Arial" w:hAnsi="Arial" w:cs="Arial"/>
          <w:shd w:val="clear" w:color="auto" w:fill="FFFFFF"/>
        </w:rPr>
        <w:lastRenderedPageBreak/>
        <w:fldChar w:fldCharType="end"/>
      </w:r>
      <w:r w:rsidR="00DE1EA5" w:rsidRPr="00DE794B">
        <w:rPr>
          <w:rFonts w:ascii="Arial" w:hAnsi="Arial" w:cs="Arial"/>
          <w:b/>
          <w:sz w:val="28"/>
          <w:shd w:val="clear" w:color="auto" w:fill="FFFFFF"/>
        </w:rPr>
        <w:t>Tables</w:t>
      </w:r>
    </w:p>
    <w:tbl>
      <w:tblPr>
        <w:tblStyle w:val="PlainTable11"/>
        <w:tblW w:w="7933" w:type="dxa"/>
        <w:tblLook w:val="04A0" w:firstRow="1" w:lastRow="0" w:firstColumn="1" w:lastColumn="0" w:noHBand="0" w:noVBand="1"/>
      </w:tblPr>
      <w:tblGrid>
        <w:gridCol w:w="2830"/>
        <w:gridCol w:w="3261"/>
        <w:gridCol w:w="1842"/>
      </w:tblGrid>
      <w:tr w:rsidR="00DE1EA5" w:rsidRPr="0001432A" w14:paraId="30EAFEBF" w14:textId="77777777" w:rsidTr="00350E8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91" w:type="dxa"/>
            <w:gridSpan w:val="2"/>
            <w:tcBorders>
              <w:bottom w:val="single" w:sz="18" w:space="0" w:color="auto"/>
            </w:tcBorders>
            <w:noWrap/>
          </w:tcPr>
          <w:p w14:paraId="5D66B306"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Table 1 – Demographics and management overview</w:t>
            </w:r>
          </w:p>
        </w:tc>
        <w:tc>
          <w:tcPr>
            <w:tcW w:w="1842" w:type="dxa"/>
            <w:tcBorders>
              <w:bottom w:val="single" w:sz="18" w:space="0" w:color="auto"/>
            </w:tcBorders>
            <w:noWrap/>
          </w:tcPr>
          <w:p w14:paraId="47EED841" w14:textId="77777777" w:rsidR="00DE1EA5" w:rsidRPr="0001432A" w:rsidRDefault="00DE1EA5" w:rsidP="00350E86">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r>
      <w:tr w:rsidR="00DE1EA5" w:rsidRPr="0001432A" w14:paraId="3BF94BA6"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91" w:type="dxa"/>
            <w:gridSpan w:val="2"/>
            <w:tcBorders>
              <w:top w:val="single" w:sz="18" w:space="0" w:color="auto"/>
            </w:tcBorders>
            <w:noWrap/>
          </w:tcPr>
          <w:p w14:paraId="423BA3A7"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 xml:space="preserve">Male, n </w:t>
            </w:r>
            <w:r>
              <w:rPr>
                <w:rFonts w:ascii="Arial" w:eastAsia="Times New Roman" w:hAnsi="Arial" w:cs="Arial"/>
                <w:color w:val="000000"/>
                <w:lang w:eastAsia="en-GB"/>
              </w:rPr>
              <w:t>(</w:t>
            </w:r>
            <w:r w:rsidRPr="0001432A">
              <w:rPr>
                <w:rFonts w:ascii="Arial" w:eastAsia="Times New Roman" w:hAnsi="Arial" w:cs="Arial"/>
                <w:color w:val="000000"/>
                <w:lang w:eastAsia="en-GB"/>
              </w:rPr>
              <w:t>%)</w:t>
            </w:r>
          </w:p>
        </w:tc>
        <w:tc>
          <w:tcPr>
            <w:tcW w:w="1842" w:type="dxa"/>
            <w:tcBorders>
              <w:top w:val="single" w:sz="18" w:space="0" w:color="auto"/>
            </w:tcBorders>
            <w:noWrap/>
          </w:tcPr>
          <w:p w14:paraId="05021557"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55</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53)</w:t>
            </w:r>
          </w:p>
        </w:tc>
      </w:tr>
      <w:tr w:rsidR="00DE1EA5" w:rsidRPr="0001432A" w14:paraId="2F866822"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6091" w:type="dxa"/>
            <w:gridSpan w:val="2"/>
            <w:noWrap/>
            <w:hideMark/>
          </w:tcPr>
          <w:p w14:paraId="65D7FD1D"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Gestational age at birth, weeks (range)</w:t>
            </w:r>
          </w:p>
        </w:tc>
        <w:tc>
          <w:tcPr>
            <w:tcW w:w="1842" w:type="dxa"/>
            <w:noWrap/>
            <w:hideMark/>
          </w:tcPr>
          <w:p w14:paraId="2A162B43"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36</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26-42)</w:t>
            </w:r>
          </w:p>
        </w:tc>
      </w:tr>
      <w:tr w:rsidR="00DE1EA5" w:rsidRPr="0001432A" w14:paraId="7A96A24C"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91" w:type="dxa"/>
            <w:gridSpan w:val="2"/>
            <w:noWrap/>
            <w:hideMark/>
          </w:tcPr>
          <w:p w14:paraId="52559C12"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Birthweight, grams (range)</w:t>
            </w:r>
          </w:p>
        </w:tc>
        <w:tc>
          <w:tcPr>
            <w:tcW w:w="1842" w:type="dxa"/>
            <w:noWrap/>
            <w:hideMark/>
          </w:tcPr>
          <w:p w14:paraId="39512F76"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2475</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800-4320)</w:t>
            </w:r>
          </w:p>
        </w:tc>
      </w:tr>
      <w:tr w:rsidR="00DE1EA5" w:rsidRPr="0001432A" w14:paraId="5933FFCB"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6091" w:type="dxa"/>
            <w:gridSpan w:val="2"/>
            <w:noWrap/>
          </w:tcPr>
          <w:p w14:paraId="7FDD350B"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Age at surgery, days (range)</w:t>
            </w:r>
          </w:p>
        </w:tc>
        <w:tc>
          <w:tcPr>
            <w:tcW w:w="1842" w:type="dxa"/>
            <w:noWrap/>
          </w:tcPr>
          <w:p w14:paraId="6448D583"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2</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0-75)</w:t>
            </w:r>
          </w:p>
        </w:tc>
      </w:tr>
      <w:tr w:rsidR="00DE1EA5" w:rsidRPr="0001432A" w14:paraId="03C45975"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91" w:type="dxa"/>
            <w:gridSpan w:val="2"/>
            <w:noWrap/>
            <w:hideMark/>
          </w:tcPr>
          <w:p w14:paraId="3AE8FC97" w14:textId="77777777" w:rsidR="00DE1EA5" w:rsidRPr="0001432A" w:rsidRDefault="00DE1EA5" w:rsidP="00350E86">
            <w:pPr>
              <w:rPr>
                <w:rFonts w:ascii="Arial" w:eastAsia="Times New Roman" w:hAnsi="Arial" w:cs="Arial"/>
                <w:lang w:eastAsia="en-GB"/>
              </w:rPr>
            </w:pPr>
            <w:r w:rsidRPr="0001432A">
              <w:rPr>
                <w:rFonts w:ascii="Arial" w:eastAsia="Times New Roman" w:hAnsi="Arial" w:cs="Arial"/>
                <w:lang w:eastAsia="en-GB"/>
              </w:rPr>
              <w:t xml:space="preserve">Prenatal suspicion of </w:t>
            </w:r>
            <w:r>
              <w:rPr>
                <w:rFonts w:ascii="Arial" w:eastAsia="Times New Roman" w:hAnsi="Arial" w:cs="Arial"/>
                <w:lang w:eastAsia="en-GB"/>
              </w:rPr>
              <w:t>CDO</w:t>
            </w:r>
            <w:r w:rsidRPr="0001432A">
              <w:rPr>
                <w:rFonts w:ascii="Arial" w:eastAsia="Times New Roman" w:hAnsi="Arial" w:cs="Arial"/>
                <w:lang w:eastAsia="en-GB"/>
              </w:rPr>
              <w:t>, n (%)</w:t>
            </w:r>
          </w:p>
        </w:tc>
        <w:tc>
          <w:tcPr>
            <w:tcW w:w="1842" w:type="dxa"/>
            <w:noWrap/>
            <w:hideMark/>
          </w:tcPr>
          <w:p w14:paraId="172F11A3"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61</w:t>
            </w:r>
            <w:r>
              <w:rPr>
                <w:rFonts w:ascii="Arial" w:eastAsia="Times New Roman" w:hAnsi="Arial" w:cs="Arial"/>
                <w:lang w:eastAsia="en-GB"/>
              </w:rPr>
              <w:t xml:space="preserve"> (</w:t>
            </w:r>
            <w:r w:rsidRPr="0001432A">
              <w:rPr>
                <w:rFonts w:ascii="Arial" w:eastAsia="Times New Roman" w:hAnsi="Arial" w:cs="Arial"/>
                <w:lang w:eastAsia="en-GB"/>
              </w:rPr>
              <w:t>59)</w:t>
            </w:r>
          </w:p>
        </w:tc>
      </w:tr>
      <w:tr w:rsidR="00DE1EA5" w:rsidRPr="0001432A" w14:paraId="206537E5"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6091" w:type="dxa"/>
            <w:gridSpan w:val="2"/>
            <w:noWrap/>
          </w:tcPr>
          <w:p w14:paraId="1EA89CAC" w14:textId="77777777" w:rsidR="00DE1EA5" w:rsidRPr="0001432A" w:rsidRDefault="00DE1EA5" w:rsidP="00350E86">
            <w:pPr>
              <w:rPr>
                <w:rFonts w:ascii="Arial" w:eastAsia="Times New Roman" w:hAnsi="Arial" w:cs="Arial"/>
                <w:lang w:eastAsia="en-GB"/>
              </w:rPr>
            </w:pPr>
            <w:r>
              <w:rPr>
                <w:rFonts w:ascii="Arial" w:eastAsia="Times New Roman" w:hAnsi="Arial" w:cs="Arial"/>
                <w:lang w:eastAsia="en-GB"/>
              </w:rPr>
              <w:t>Pre-operative u</w:t>
            </w:r>
            <w:r w:rsidRPr="0001432A">
              <w:rPr>
                <w:rFonts w:ascii="Arial" w:eastAsia="Times New Roman" w:hAnsi="Arial" w:cs="Arial"/>
                <w:lang w:eastAsia="en-GB"/>
              </w:rPr>
              <w:t>pper GI contrast study, n (%)</w:t>
            </w:r>
          </w:p>
        </w:tc>
        <w:tc>
          <w:tcPr>
            <w:tcW w:w="1842" w:type="dxa"/>
            <w:noWrap/>
          </w:tcPr>
          <w:p w14:paraId="458F2AAE"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35</w:t>
            </w:r>
            <w:r>
              <w:rPr>
                <w:rFonts w:ascii="Arial" w:eastAsia="Times New Roman" w:hAnsi="Arial" w:cs="Arial"/>
                <w:lang w:eastAsia="en-GB"/>
              </w:rPr>
              <w:t xml:space="preserve"> (</w:t>
            </w:r>
            <w:r w:rsidRPr="0001432A">
              <w:rPr>
                <w:rFonts w:ascii="Arial" w:eastAsia="Times New Roman" w:hAnsi="Arial" w:cs="Arial"/>
                <w:lang w:eastAsia="en-GB"/>
              </w:rPr>
              <w:t>34)</w:t>
            </w:r>
          </w:p>
        </w:tc>
      </w:tr>
      <w:tr w:rsidR="00DE1EA5" w:rsidRPr="0001432A" w14:paraId="772138D9"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661E0822" w14:textId="77777777" w:rsidR="00DE1EA5" w:rsidRPr="0001432A" w:rsidRDefault="00DE1EA5" w:rsidP="00350E86">
            <w:pPr>
              <w:rPr>
                <w:rFonts w:ascii="Arial" w:eastAsia="Times New Roman" w:hAnsi="Arial" w:cs="Arial"/>
                <w:lang w:eastAsia="en-GB"/>
              </w:rPr>
            </w:pPr>
            <w:r w:rsidRPr="0001432A">
              <w:rPr>
                <w:rFonts w:ascii="Arial" w:eastAsia="Times New Roman" w:hAnsi="Arial" w:cs="Arial"/>
                <w:lang w:eastAsia="en-GB"/>
              </w:rPr>
              <w:t>Atresia type</w:t>
            </w:r>
            <w:r w:rsidR="003E4451">
              <w:rPr>
                <w:rFonts w:ascii="Arial" w:eastAsia="Times New Roman" w:hAnsi="Arial" w:cs="Arial"/>
                <w:lang w:eastAsia="en-GB"/>
              </w:rPr>
              <w:t xml:space="preserve"> (Figure 2)</w:t>
            </w:r>
            <w:r w:rsidRPr="0001432A">
              <w:rPr>
                <w:rFonts w:ascii="Arial" w:eastAsia="Times New Roman" w:hAnsi="Arial" w:cs="Arial"/>
                <w:lang w:eastAsia="en-GB"/>
              </w:rPr>
              <w:t>, n (%)</w:t>
            </w:r>
          </w:p>
        </w:tc>
        <w:tc>
          <w:tcPr>
            <w:tcW w:w="3261" w:type="dxa"/>
            <w:noWrap/>
            <w:hideMark/>
          </w:tcPr>
          <w:p w14:paraId="292AE62E"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I</w:t>
            </w:r>
          </w:p>
        </w:tc>
        <w:tc>
          <w:tcPr>
            <w:tcW w:w="1842" w:type="dxa"/>
            <w:noWrap/>
            <w:hideMark/>
          </w:tcPr>
          <w:p w14:paraId="6DCD46C7"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39</w:t>
            </w:r>
            <w:r>
              <w:rPr>
                <w:rFonts w:ascii="Arial" w:eastAsia="Times New Roman" w:hAnsi="Arial" w:cs="Arial"/>
                <w:lang w:eastAsia="en-GB"/>
              </w:rPr>
              <w:t xml:space="preserve"> </w:t>
            </w:r>
            <w:r w:rsidRPr="0001432A">
              <w:rPr>
                <w:rFonts w:ascii="Arial" w:eastAsia="Times New Roman" w:hAnsi="Arial" w:cs="Arial"/>
                <w:lang w:eastAsia="en-GB"/>
              </w:rPr>
              <w:t>(38)</w:t>
            </w:r>
          </w:p>
        </w:tc>
      </w:tr>
      <w:tr w:rsidR="00DE1EA5" w:rsidRPr="0001432A" w14:paraId="4849F9D6"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508EE713" w14:textId="77777777" w:rsidR="00DE1EA5" w:rsidRPr="0001432A" w:rsidRDefault="00DE1EA5" w:rsidP="00350E86">
            <w:pPr>
              <w:rPr>
                <w:rFonts w:ascii="Arial" w:eastAsia="Times New Roman" w:hAnsi="Arial" w:cs="Arial"/>
                <w:lang w:eastAsia="en-GB"/>
              </w:rPr>
            </w:pPr>
          </w:p>
        </w:tc>
        <w:tc>
          <w:tcPr>
            <w:tcW w:w="3261" w:type="dxa"/>
            <w:noWrap/>
            <w:hideMark/>
          </w:tcPr>
          <w:p w14:paraId="1543A2B1"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II</w:t>
            </w:r>
          </w:p>
        </w:tc>
        <w:tc>
          <w:tcPr>
            <w:tcW w:w="1842" w:type="dxa"/>
            <w:noWrap/>
            <w:hideMark/>
          </w:tcPr>
          <w:p w14:paraId="5EC50B29"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5</w:t>
            </w:r>
            <w:r>
              <w:rPr>
                <w:rFonts w:ascii="Arial" w:eastAsia="Times New Roman" w:hAnsi="Arial" w:cs="Arial"/>
                <w:lang w:eastAsia="en-GB"/>
              </w:rPr>
              <w:t xml:space="preserve"> </w:t>
            </w:r>
            <w:r w:rsidRPr="0001432A">
              <w:rPr>
                <w:rFonts w:ascii="Arial" w:eastAsia="Times New Roman" w:hAnsi="Arial" w:cs="Arial"/>
                <w:lang w:eastAsia="en-GB"/>
              </w:rPr>
              <w:t>(5)</w:t>
            </w:r>
          </w:p>
        </w:tc>
      </w:tr>
      <w:tr w:rsidR="00DE1EA5" w:rsidRPr="0001432A" w14:paraId="46A759FF"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59026DB1" w14:textId="77777777" w:rsidR="00DE1EA5" w:rsidRPr="0001432A" w:rsidRDefault="00DE1EA5" w:rsidP="00350E86">
            <w:pPr>
              <w:rPr>
                <w:rFonts w:ascii="Arial" w:eastAsia="Times New Roman" w:hAnsi="Arial" w:cs="Arial"/>
                <w:lang w:eastAsia="en-GB"/>
              </w:rPr>
            </w:pPr>
          </w:p>
        </w:tc>
        <w:tc>
          <w:tcPr>
            <w:tcW w:w="3261" w:type="dxa"/>
            <w:noWrap/>
            <w:hideMark/>
          </w:tcPr>
          <w:p w14:paraId="4D370F2B"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III</w:t>
            </w:r>
          </w:p>
        </w:tc>
        <w:tc>
          <w:tcPr>
            <w:tcW w:w="1842" w:type="dxa"/>
            <w:noWrap/>
            <w:hideMark/>
          </w:tcPr>
          <w:p w14:paraId="544DC5BA"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37</w:t>
            </w:r>
            <w:r>
              <w:rPr>
                <w:rFonts w:ascii="Arial" w:eastAsia="Times New Roman" w:hAnsi="Arial" w:cs="Arial"/>
                <w:lang w:eastAsia="en-GB"/>
              </w:rPr>
              <w:t xml:space="preserve"> </w:t>
            </w:r>
            <w:r w:rsidRPr="0001432A">
              <w:rPr>
                <w:rFonts w:ascii="Arial" w:eastAsia="Times New Roman" w:hAnsi="Arial" w:cs="Arial"/>
                <w:lang w:eastAsia="en-GB"/>
              </w:rPr>
              <w:t>(36)</w:t>
            </w:r>
          </w:p>
        </w:tc>
      </w:tr>
      <w:tr w:rsidR="00DE1EA5" w:rsidRPr="0001432A" w14:paraId="5A274A2C"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1D3454EB" w14:textId="77777777" w:rsidR="00DE1EA5" w:rsidRPr="0001432A" w:rsidRDefault="00DE1EA5" w:rsidP="00350E86">
            <w:pPr>
              <w:rPr>
                <w:rFonts w:ascii="Arial" w:eastAsia="Times New Roman" w:hAnsi="Arial" w:cs="Arial"/>
                <w:lang w:eastAsia="en-GB"/>
              </w:rPr>
            </w:pPr>
          </w:p>
        </w:tc>
        <w:tc>
          <w:tcPr>
            <w:tcW w:w="3261" w:type="dxa"/>
            <w:noWrap/>
            <w:hideMark/>
          </w:tcPr>
          <w:p w14:paraId="7BAA8792"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Not reported or not identified</w:t>
            </w:r>
          </w:p>
        </w:tc>
        <w:tc>
          <w:tcPr>
            <w:tcW w:w="1842" w:type="dxa"/>
            <w:noWrap/>
            <w:hideMark/>
          </w:tcPr>
          <w:p w14:paraId="581FE1D3"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22</w:t>
            </w:r>
            <w:r>
              <w:rPr>
                <w:rFonts w:ascii="Arial" w:eastAsia="Times New Roman" w:hAnsi="Arial" w:cs="Arial"/>
                <w:lang w:eastAsia="en-GB"/>
              </w:rPr>
              <w:t xml:space="preserve"> </w:t>
            </w:r>
            <w:r w:rsidRPr="0001432A">
              <w:rPr>
                <w:rFonts w:ascii="Arial" w:eastAsia="Times New Roman" w:hAnsi="Arial" w:cs="Arial"/>
                <w:lang w:eastAsia="en-GB"/>
              </w:rPr>
              <w:t>(21)</w:t>
            </w:r>
          </w:p>
        </w:tc>
      </w:tr>
      <w:tr w:rsidR="00DE1EA5" w:rsidRPr="0001432A" w14:paraId="6504DE68"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305550C1" w14:textId="77777777" w:rsidR="00DE1EA5" w:rsidRPr="0001432A" w:rsidRDefault="00DE1EA5" w:rsidP="00350E86">
            <w:pPr>
              <w:rPr>
                <w:rFonts w:ascii="Arial" w:eastAsia="Times New Roman" w:hAnsi="Arial" w:cs="Arial"/>
                <w:lang w:eastAsia="en-GB"/>
              </w:rPr>
            </w:pPr>
            <w:r w:rsidRPr="0001432A">
              <w:rPr>
                <w:rFonts w:ascii="Arial" w:eastAsia="Times New Roman" w:hAnsi="Arial" w:cs="Arial"/>
                <w:lang w:eastAsia="en-GB"/>
              </w:rPr>
              <w:t>Site of obstruction, n (%)</w:t>
            </w:r>
          </w:p>
        </w:tc>
        <w:tc>
          <w:tcPr>
            <w:tcW w:w="3261" w:type="dxa"/>
            <w:noWrap/>
            <w:hideMark/>
          </w:tcPr>
          <w:p w14:paraId="5407BCA0"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Pre-ampullary</w:t>
            </w:r>
          </w:p>
        </w:tc>
        <w:tc>
          <w:tcPr>
            <w:tcW w:w="1842" w:type="dxa"/>
            <w:noWrap/>
            <w:hideMark/>
          </w:tcPr>
          <w:p w14:paraId="47DC2F06"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25</w:t>
            </w:r>
            <w:r>
              <w:rPr>
                <w:rFonts w:ascii="Arial" w:eastAsia="Times New Roman" w:hAnsi="Arial" w:cs="Arial"/>
                <w:lang w:eastAsia="en-GB"/>
              </w:rPr>
              <w:t xml:space="preserve"> </w:t>
            </w:r>
            <w:r w:rsidRPr="0001432A">
              <w:rPr>
                <w:rFonts w:ascii="Arial" w:eastAsia="Times New Roman" w:hAnsi="Arial" w:cs="Arial"/>
                <w:lang w:eastAsia="en-GB"/>
              </w:rPr>
              <w:t>(24)</w:t>
            </w:r>
          </w:p>
        </w:tc>
      </w:tr>
      <w:tr w:rsidR="00DE1EA5" w:rsidRPr="0001432A" w14:paraId="54CB78DE"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06D524D6" w14:textId="77777777" w:rsidR="00DE1EA5" w:rsidRPr="0001432A" w:rsidRDefault="00DE1EA5" w:rsidP="00350E86">
            <w:pPr>
              <w:rPr>
                <w:rFonts w:ascii="Arial" w:eastAsia="Times New Roman" w:hAnsi="Arial" w:cs="Arial"/>
                <w:lang w:eastAsia="en-GB"/>
              </w:rPr>
            </w:pPr>
          </w:p>
        </w:tc>
        <w:tc>
          <w:tcPr>
            <w:tcW w:w="3261" w:type="dxa"/>
            <w:noWrap/>
            <w:hideMark/>
          </w:tcPr>
          <w:p w14:paraId="39F2CC2E"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 xml:space="preserve">Post-ampullary  </w:t>
            </w:r>
          </w:p>
        </w:tc>
        <w:tc>
          <w:tcPr>
            <w:tcW w:w="1842" w:type="dxa"/>
            <w:noWrap/>
            <w:hideMark/>
          </w:tcPr>
          <w:p w14:paraId="328FE185"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45</w:t>
            </w:r>
            <w:r>
              <w:rPr>
                <w:rFonts w:ascii="Arial" w:eastAsia="Times New Roman" w:hAnsi="Arial" w:cs="Arial"/>
                <w:lang w:eastAsia="en-GB"/>
              </w:rPr>
              <w:t xml:space="preserve"> </w:t>
            </w:r>
            <w:r w:rsidRPr="0001432A">
              <w:rPr>
                <w:rFonts w:ascii="Arial" w:eastAsia="Times New Roman" w:hAnsi="Arial" w:cs="Arial"/>
                <w:lang w:eastAsia="en-GB"/>
              </w:rPr>
              <w:t>(44)</w:t>
            </w:r>
          </w:p>
        </w:tc>
      </w:tr>
      <w:tr w:rsidR="00DE1EA5" w:rsidRPr="0001432A" w14:paraId="770523D6"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1CE8B66A" w14:textId="77777777" w:rsidR="00DE1EA5" w:rsidRPr="0001432A" w:rsidRDefault="00DE1EA5" w:rsidP="00350E86">
            <w:pPr>
              <w:rPr>
                <w:rFonts w:ascii="Arial" w:eastAsia="Times New Roman" w:hAnsi="Arial" w:cs="Arial"/>
                <w:lang w:eastAsia="en-GB"/>
              </w:rPr>
            </w:pPr>
          </w:p>
        </w:tc>
        <w:tc>
          <w:tcPr>
            <w:tcW w:w="3261" w:type="dxa"/>
            <w:noWrap/>
            <w:hideMark/>
          </w:tcPr>
          <w:p w14:paraId="26AACB37"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Not reported or not identified</w:t>
            </w:r>
          </w:p>
        </w:tc>
        <w:tc>
          <w:tcPr>
            <w:tcW w:w="1842" w:type="dxa"/>
            <w:noWrap/>
            <w:hideMark/>
          </w:tcPr>
          <w:p w14:paraId="0142B422"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33</w:t>
            </w:r>
            <w:r>
              <w:rPr>
                <w:rFonts w:ascii="Arial" w:eastAsia="Times New Roman" w:hAnsi="Arial" w:cs="Arial"/>
                <w:lang w:eastAsia="en-GB"/>
              </w:rPr>
              <w:t xml:space="preserve"> </w:t>
            </w:r>
            <w:r w:rsidRPr="0001432A">
              <w:rPr>
                <w:rFonts w:ascii="Arial" w:eastAsia="Times New Roman" w:hAnsi="Arial" w:cs="Arial"/>
                <w:lang w:eastAsia="en-GB"/>
              </w:rPr>
              <w:t>(32)</w:t>
            </w:r>
          </w:p>
        </w:tc>
      </w:tr>
      <w:tr w:rsidR="00DE1EA5" w:rsidRPr="0001432A" w14:paraId="5823BEE6"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1B3CBE62" w14:textId="77777777" w:rsidR="00DE1EA5" w:rsidRPr="0001432A" w:rsidRDefault="00DE1EA5" w:rsidP="00350E86">
            <w:pPr>
              <w:rPr>
                <w:rFonts w:ascii="Arial" w:eastAsia="Times New Roman" w:hAnsi="Arial" w:cs="Arial"/>
                <w:lang w:eastAsia="en-GB"/>
              </w:rPr>
            </w:pPr>
            <w:r w:rsidRPr="0001432A">
              <w:rPr>
                <w:rFonts w:ascii="Arial" w:eastAsia="Times New Roman" w:hAnsi="Arial" w:cs="Arial"/>
                <w:lang w:eastAsia="en-GB"/>
              </w:rPr>
              <w:t>Repair type, n (%)</w:t>
            </w:r>
          </w:p>
        </w:tc>
        <w:tc>
          <w:tcPr>
            <w:tcW w:w="3261" w:type="dxa"/>
            <w:noWrap/>
            <w:hideMark/>
          </w:tcPr>
          <w:p w14:paraId="04607B5D"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 xml:space="preserve">Duodenoduodenostomy </w:t>
            </w:r>
          </w:p>
        </w:tc>
        <w:tc>
          <w:tcPr>
            <w:tcW w:w="1842" w:type="dxa"/>
            <w:noWrap/>
            <w:hideMark/>
          </w:tcPr>
          <w:p w14:paraId="04695663"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78</w:t>
            </w:r>
            <w:r>
              <w:rPr>
                <w:rFonts w:ascii="Arial" w:eastAsia="Times New Roman" w:hAnsi="Arial" w:cs="Arial"/>
                <w:lang w:eastAsia="en-GB"/>
              </w:rPr>
              <w:t xml:space="preserve"> </w:t>
            </w:r>
            <w:r w:rsidRPr="0001432A">
              <w:rPr>
                <w:rFonts w:ascii="Arial" w:eastAsia="Times New Roman" w:hAnsi="Arial" w:cs="Arial"/>
                <w:lang w:eastAsia="en-GB"/>
              </w:rPr>
              <w:t>(76)</w:t>
            </w:r>
          </w:p>
        </w:tc>
      </w:tr>
      <w:tr w:rsidR="00DE1EA5" w:rsidRPr="0001432A" w14:paraId="45CB90C2"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6E5F5A77" w14:textId="77777777" w:rsidR="00DE1EA5" w:rsidRPr="0001432A" w:rsidRDefault="00DE1EA5" w:rsidP="00350E86">
            <w:pPr>
              <w:rPr>
                <w:rFonts w:ascii="Arial" w:eastAsia="Times New Roman" w:hAnsi="Arial" w:cs="Arial"/>
                <w:lang w:eastAsia="en-GB"/>
              </w:rPr>
            </w:pPr>
          </w:p>
        </w:tc>
        <w:tc>
          <w:tcPr>
            <w:tcW w:w="3261" w:type="dxa"/>
            <w:noWrap/>
            <w:hideMark/>
          </w:tcPr>
          <w:p w14:paraId="5B1E6A0F"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Duodeno</w:t>
            </w:r>
            <w:r w:rsidRPr="0001432A">
              <w:rPr>
                <w:rFonts w:ascii="Arial" w:eastAsia="Times New Roman" w:hAnsi="Arial" w:cs="Arial"/>
                <w:lang w:eastAsia="en-GB"/>
              </w:rPr>
              <w:t>jejunostomy</w:t>
            </w:r>
          </w:p>
        </w:tc>
        <w:tc>
          <w:tcPr>
            <w:tcW w:w="1842" w:type="dxa"/>
            <w:noWrap/>
            <w:hideMark/>
          </w:tcPr>
          <w:p w14:paraId="38D7B1C4"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15 (15</w:t>
            </w:r>
            <w:r w:rsidRPr="0001432A">
              <w:rPr>
                <w:rFonts w:ascii="Arial" w:eastAsia="Times New Roman" w:hAnsi="Arial" w:cs="Arial"/>
                <w:lang w:eastAsia="en-GB"/>
              </w:rPr>
              <w:t>)</w:t>
            </w:r>
          </w:p>
        </w:tc>
      </w:tr>
      <w:tr w:rsidR="00DE1EA5" w:rsidRPr="0001432A" w14:paraId="01237873"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2D7D332D" w14:textId="77777777" w:rsidR="00DE1EA5" w:rsidRPr="0001432A" w:rsidRDefault="00DE1EA5" w:rsidP="00350E86">
            <w:pPr>
              <w:rPr>
                <w:rFonts w:ascii="Arial" w:eastAsia="Times New Roman" w:hAnsi="Arial" w:cs="Arial"/>
                <w:lang w:eastAsia="en-GB"/>
              </w:rPr>
            </w:pPr>
          </w:p>
        </w:tc>
        <w:tc>
          <w:tcPr>
            <w:tcW w:w="3261" w:type="dxa"/>
            <w:noWrap/>
            <w:hideMark/>
          </w:tcPr>
          <w:p w14:paraId="372110E0"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Membrane resection</w:t>
            </w:r>
          </w:p>
        </w:tc>
        <w:tc>
          <w:tcPr>
            <w:tcW w:w="1842" w:type="dxa"/>
            <w:noWrap/>
            <w:hideMark/>
          </w:tcPr>
          <w:p w14:paraId="0A913ED0"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4</w:t>
            </w:r>
            <w:r>
              <w:rPr>
                <w:rFonts w:ascii="Arial" w:eastAsia="Times New Roman" w:hAnsi="Arial" w:cs="Arial"/>
                <w:lang w:eastAsia="en-GB"/>
              </w:rPr>
              <w:t xml:space="preserve"> </w:t>
            </w:r>
            <w:r w:rsidRPr="0001432A">
              <w:rPr>
                <w:rFonts w:ascii="Arial" w:eastAsia="Times New Roman" w:hAnsi="Arial" w:cs="Arial"/>
                <w:lang w:eastAsia="en-GB"/>
              </w:rPr>
              <w:t>(4)</w:t>
            </w:r>
          </w:p>
        </w:tc>
      </w:tr>
      <w:tr w:rsidR="00DE1EA5" w:rsidRPr="0001432A" w14:paraId="189282A6"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48D080CF" w14:textId="77777777" w:rsidR="00DE1EA5" w:rsidRPr="0001432A" w:rsidRDefault="00DE1EA5" w:rsidP="00350E86">
            <w:pPr>
              <w:rPr>
                <w:rFonts w:ascii="Arial" w:eastAsia="Times New Roman" w:hAnsi="Arial" w:cs="Arial"/>
                <w:lang w:eastAsia="en-GB"/>
              </w:rPr>
            </w:pPr>
          </w:p>
        </w:tc>
        <w:tc>
          <w:tcPr>
            <w:tcW w:w="3261" w:type="dxa"/>
            <w:noWrap/>
            <w:hideMark/>
          </w:tcPr>
          <w:p w14:paraId="01EA656A"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Duodenoplasty</w:t>
            </w:r>
          </w:p>
        </w:tc>
        <w:tc>
          <w:tcPr>
            <w:tcW w:w="1842" w:type="dxa"/>
            <w:noWrap/>
            <w:hideMark/>
          </w:tcPr>
          <w:p w14:paraId="184134C7"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3 (3</w:t>
            </w:r>
            <w:r w:rsidRPr="0001432A">
              <w:rPr>
                <w:rFonts w:ascii="Arial" w:eastAsia="Times New Roman" w:hAnsi="Arial" w:cs="Arial"/>
                <w:lang w:eastAsia="en-GB"/>
              </w:rPr>
              <w:t>)</w:t>
            </w:r>
          </w:p>
        </w:tc>
      </w:tr>
      <w:tr w:rsidR="00DE1EA5" w:rsidRPr="0001432A" w14:paraId="38A6684A"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2830" w:type="dxa"/>
            <w:noWrap/>
          </w:tcPr>
          <w:p w14:paraId="47AAE84E" w14:textId="77777777" w:rsidR="00DE1EA5" w:rsidRPr="0001432A" w:rsidRDefault="00DE1EA5" w:rsidP="00350E86">
            <w:pPr>
              <w:rPr>
                <w:rFonts w:ascii="Arial" w:eastAsia="Times New Roman" w:hAnsi="Arial" w:cs="Arial"/>
                <w:lang w:eastAsia="en-GB"/>
              </w:rPr>
            </w:pPr>
          </w:p>
        </w:tc>
        <w:tc>
          <w:tcPr>
            <w:tcW w:w="3261" w:type="dxa"/>
            <w:noWrap/>
          </w:tcPr>
          <w:p w14:paraId="029ED58D"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Membrane incision</w:t>
            </w:r>
          </w:p>
        </w:tc>
        <w:tc>
          <w:tcPr>
            <w:tcW w:w="1842" w:type="dxa"/>
            <w:noWrap/>
          </w:tcPr>
          <w:p w14:paraId="22733434"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1</w:t>
            </w:r>
            <w:r>
              <w:rPr>
                <w:rFonts w:ascii="Arial" w:eastAsia="Times New Roman" w:hAnsi="Arial" w:cs="Arial"/>
                <w:lang w:eastAsia="en-GB"/>
              </w:rPr>
              <w:t xml:space="preserve"> </w:t>
            </w:r>
            <w:r w:rsidRPr="0001432A">
              <w:rPr>
                <w:rFonts w:ascii="Arial" w:eastAsia="Times New Roman" w:hAnsi="Arial" w:cs="Arial"/>
                <w:lang w:eastAsia="en-GB"/>
              </w:rPr>
              <w:t>(1)</w:t>
            </w:r>
          </w:p>
        </w:tc>
      </w:tr>
      <w:tr w:rsidR="00DE1EA5" w:rsidRPr="0001432A" w14:paraId="2CBE53E4"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91" w:type="dxa"/>
            <w:gridSpan w:val="2"/>
            <w:noWrap/>
            <w:hideMark/>
          </w:tcPr>
          <w:p w14:paraId="62FBAE9B" w14:textId="77777777" w:rsidR="00DE1EA5" w:rsidRPr="0001432A" w:rsidRDefault="00DE1EA5" w:rsidP="00350E86">
            <w:pPr>
              <w:rPr>
                <w:rFonts w:ascii="Arial" w:eastAsia="Times New Roman" w:hAnsi="Arial" w:cs="Arial"/>
                <w:lang w:eastAsia="en-GB"/>
              </w:rPr>
            </w:pPr>
            <w:r w:rsidRPr="0001432A">
              <w:rPr>
                <w:rFonts w:ascii="Arial" w:eastAsia="Times New Roman" w:hAnsi="Arial" w:cs="Arial"/>
                <w:lang w:eastAsia="en-GB"/>
              </w:rPr>
              <w:t>TAT placement, n (%)</w:t>
            </w:r>
          </w:p>
        </w:tc>
        <w:tc>
          <w:tcPr>
            <w:tcW w:w="1842" w:type="dxa"/>
            <w:noWrap/>
            <w:hideMark/>
          </w:tcPr>
          <w:p w14:paraId="6C665456"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01432A">
              <w:rPr>
                <w:rFonts w:ascii="Arial" w:eastAsia="Times New Roman" w:hAnsi="Arial" w:cs="Arial"/>
                <w:lang w:eastAsia="en-GB"/>
              </w:rPr>
              <w:t>43</w:t>
            </w:r>
            <w:r>
              <w:rPr>
                <w:rFonts w:ascii="Arial" w:eastAsia="Times New Roman" w:hAnsi="Arial" w:cs="Arial"/>
                <w:lang w:eastAsia="en-GB"/>
              </w:rPr>
              <w:t xml:space="preserve"> (</w:t>
            </w:r>
            <w:r w:rsidRPr="0001432A">
              <w:rPr>
                <w:rFonts w:ascii="Arial" w:eastAsia="Times New Roman" w:hAnsi="Arial" w:cs="Arial"/>
                <w:lang w:eastAsia="en-GB"/>
              </w:rPr>
              <w:t>42)</w:t>
            </w:r>
          </w:p>
        </w:tc>
      </w:tr>
    </w:tbl>
    <w:p w14:paraId="1CA513FE" w14:textId="77777777" w:rsidR="00DE1EA5" w:rsidRDefault="00DE1EA5" w:rsidP="00DE1EA5">
      <w:pPr>
        <w:spacing w:line="240" w:lineRule="auto"/>
      </w:pPr>
    </w:p>
    <w:p w14:paraId="03FCB9AA" w14:textId="77777777" w:rsidR="00E048C8" w:rsidRDefault="00E048C8">
      <w:r>
        <w:br w:type="page"/>
      </w:r>
    </w:p>
    <w:p w14:paraId="116B5FB0" w14:textId="77777777" w:rsidR="00E048C8" w:rsidRDefault="00E048C8" w:rsidP="00DE1EA5">
      <w:pPr>
        <w:spacing w:line="240" w:lineRule="auto"/>
      </w:pPr>
    </w:p>
    <w:tbl>
      <w:tblPr>
        <w:tblStyle w:val="PlainTable11"/>
        <w:tblW w:w="6516" w:type="dxa"/>
        <w:tblLook w:val="04A0" w:firstRow="1" w:lastRow="0" w:firstColumn="1" w:lastColumn="0" w:noHBand="0" w:noVBand="1"/>
      </w:tblPr>
      <w:tblGrid>
        <w:gridCol w:w="5487"/>
        <w:gridCol w:w="1029"/>
      </w:tblGrid>
      <w:tr w:rsidR="00DE1EA5" w:rsidRPr="0001432A" w14:paraId="69565FE0" w14:textId="77777777" w:rsidTr="00350E8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tcBorders>
              <w:bottom w:val="single" w:sz="18" w:space="0" w:color="auto"/>
            </w:tcBorders>
            <w:noWrap/>
            <w:hideMark/>
          </w:tcPr>
          <w:p w14:paraId="5F42ADDD" w14:textId="77777777" w:rsidR="00DE1EA5" w:rsidRPr="0001432A" w:rsidRDefault="00DE1EA5" w:rsidP="00350E86">
            <w:pPr>
              <w:rPr>
                <w:rFonts w:ascii="Arial" w:eastAsia="Times New Roman" w:hAnsi="Arial" w:cs="Arial"/>
                <w:color w:val="000000"/>
                <w:lang w:eastAsia="en-GB"/>
              </w:rPr>
            </w:pPr>
            <w:r>
              <w:rPr>
                <w:rFonts w:ascii="Arial" w:eastAsia="Times New Roman" w:hAnsi="Arial" w:cs="Arial"/>
                <w:color w:val="000000"/>
                <w:lang w:eastAsia="en-GB"/>
              </w:rPr>
              <w:t>Table 2 - A</w:t>
            </w:r>
            <w:r w:rsidRPr="0001432A">
              <w:rPr>
                <w:rFonts w:ascii="Arial" w:eastAsia="Times New Roman" w:hAnsi="Arial" w:cs="Arial"/>
                <w:color w:val="000000"/>
                <w:lang w:eastAsia="en-GB"/>
              </w:rPr>
              <w:t>ssociated anomalies (n=71</w:t>
            </w:r>
            <w:r>
              <w:rPr>
                <w:rFonts w:ascii="Arial" w:eastAsia="Times New Roman" w:hAnsi="Arial" w:cs="Arial"/>
                <w:color w:val="000000"/>
                <w:lang w:eastAsia="en-GB"/>
              </w:rPr>
              <w:t>*</w:t>
            </w:r>
            <w:r w:rsidRPr="0001432A">
              <w:rPr>
                <w:rFonts w:ascii="Arial" w:eastAsia="Times New Roman" w:hAnsi="Arial" w:cs="Arial"/>
                <w:color w:val="000000"/>
                <w:lang w:eastAsia="en-GB"/>
              </w:rPr>
              <w:t>)</w:t>
            </w:r>
          </w:p>
        </w:tc>
        <w:tc>
          <w:tcPr>
            <w:tcW w:w="1029" w:type="dxa"/>
            <w:tcBorders>
              <w:bottom w:val="single" w:sz="18" w:space="0" w:color="auto"/>
            </w:tcBorders>
            <w:noWrap/>
            <w:hideMark/>
          </w:tcPr>
          <w:p w14:paraId="1C14E9B4" w14:textId="77777777" w:rsidR="00DE1EA5" w:rsidRPr="0001432A" w:rsidRDefault="00DE1EA5" w:rsidP="00350E8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n(%)</w:t>
            </w:r>
          </w:p>
        </w:tc>
      </w:tr>
      <w:tr w:rsidR="00DE1EA5" w:rsidRPr="0001432A" w14:paraId="1F8ADADB"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tcBorders>
              <w:top w:val="single" w:sz="18" w:space="0" w:color="auto"/>
            </w:tcBorders>
            <w:noWrap/>
            <w:hideMark/>
          </w:tcPr>
          <w:p w14:paraId="31A90B23"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Associated cardiac anomaly</w:t>
            </w:r>
          </w:p>
        </w:tc>
        <w:tc>
          <w:tcPr>
            <w:tcW w:w="1029" w:type="dxa"/>
            <w:tcBorders>
              <w:top w:val="single" w:sz="18" w:space="0" w:color="auto"/>
            </w:tcBorders>
            <w:noWrap/>
            <w:hideMark/>
          </w:tcPr>
          <w:p w14:paraId="3D1D13BC"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49</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(48)</w:t>
            </w:r>
          </w:p>
        </w:tc>
      </w:tr>
      <w:tr w:rsidR="00DE1EA5" w:rsidRPr="0001432A" w14:paraId="7043C3CE"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2CFAC8F2"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w:t>
            </w:r>
            <w:r>
              <w:rPr>
                <w:rFonts w:ascii="Arial" w:eastAsia="Times New Roman" w:hAnsi="Arial" w:cs="Arial"/>
                <w:b w:val="0"/>
                <w:color w:val="000000"/>
                <w:lang w:eastAsia="en-GB"/>
              </w:rPr>
              <w:t xml:space="preserve">isolated </w:t>
            </w:r>
            <w:r w:rsidRPr="0001432A">
              <w:rPr>
                <w:rFonts w:ascii="Arial" w:eastAsia="Times New Roman" w:hAnsi="Arial" w:cs="Arial"/>
                <w:b w:val="0"/>
                <w:color w:val="000000"/>
                <w:lang w:eastAsia="en-GB"/>
              </w:rPr>
              <w:t>PDA</w:t>
            </w:r>
          </w:p>
        </w:tc>
        <w:tc>
          <w:tcPr>
            <w:tcW w:w="1029" w:type="dxa"/>
            <w:noWrap/>
            <w:hideMark/>
          </w:tcPr>
          <w:p w14:paraId="2BFBA709"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6 (6</w:t>
            </w:r>
            <w:r w:rsidRPr="0001432A">
              <w:rPr>
                <w:rFonts w:ascii="Arial" w:eastAsia="Times New Roman" w:hAnsi="Arial" w:cs="Arial"/>
                <w:color w:val="000000"/>
                <w:lang w:eastAsia="en-GB"/>
              </w:rPr>
              <w:t>)</w:t>
            </w:r>
          </w:p>
        </w:tc>
      </w:tr>
      <w:tr w:rsidR="00DE1EA5" w:rsidRPr="0001432A" w14:paraId="687B5AEB"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72BBB73C" w14:textId="77777777" w:rsidR="00DE1EA5" w:rsidRPr="00EA59C1"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 xml:space="preserve">     PDA with other structural cardiac anomaly</w:t>
            </w:r>
          </w:p>
        </w:tc>
        <w:tc>
          <w:tcPr>
            <w:tcW w:w="1029" w:type="dxa"/>
            <w:noWrap/>
          </w:tcPr>
          <w:p w14:paraId="26716D50"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19 (19)</w:t>
            </w:r>
          </w:p>
        </w:tc>
      </w:tr>
      <w:tr w:rsidR="00DE1EA5" w:rsidRPr="0001432A" w14:paraId="43F02A56"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5F5BE6CD"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VSD</w:t>
            </w:r>
          </w:p>
        </w:tc>
        <w:tc>
          <w:tcPr>
            <w:tcW w:w="1029" w:type="dxa"/>
            <w:noWrap/>
            <w:hideMark/>
          </w:tcPr>
          <w:p w14:paraId="63B222DB"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17(17)</w:t>
            </w:r>
          </w:p>
        </w:tc>
      </w:tr>
      <w:tr w:rsidR="00DE1EA5" w:rsidRPr="0001432A" w14:paraId="431D7AB5"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6F950BF7"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PFO</w:t>
            </w:r>
          </w:p>
        </w:tc>
        <w:tc>
          <w:tcPr>
            <w:tcW w:w="1029" w:type="dxa"/>
            <w:noWrap/>
            <w:hideMark/>
          </w:tcPr>
          <w:p w14:paraId="43F9040F"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15(15)</w:t>
            </w:r>
          </w:p>
        </w:tc>
      </w:tr>
      <w:tr w:rsidR="00DE1EA5" w:rsidRPr="0001432A" w14:paraId="76331BC2"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5CF941A0"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ASD</w:t>
            </w:r>
          </w:p>
        </w:tc>
        <w:tc>
          <w:tcPr>
            <w:tcW w:w="1029" w:type="dxa"/>
            <w:noWrap/>
            <w:hideMark/>
          </w:tcPr>
          <w:p w14:paraId="61578917"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10(10)</w:t>
            </w:r>
          </w:p>
        </w:tc>
      </w:tr>
      <w:tr w:rsidR="00DE1EA5" w:rsidRPr="0001432A" w14:paraId="5FDCAE09"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21BCCA9A"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AVSD</w:t>
            </w:r>
          </w:p>
        </w:tc>
        <w:tc>
          <w:tcPr>
            <w:tcW w:w="1029" w:type="dxa"/>
            <w:noWrap/>
            <w:hideMark/>
          </w:tcPr>
          <w:p w14:paraId="62B549CA"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4</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(4)</w:t>
            </w:r>
          </w:p>
        </w:tc>
      </w:tr>
      <w:tr w:rsidR="00DE1EA5" w:rsidRPr="0001432A" w14:paraId="4CD10346"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300D7F70"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Tetralogy of Fallot</w:t>
            </w:r>
          </w:p>
        </w:tc>
        <w:tc>
          <w:tcPr>
            <w:tcW w:w="1029" w:type="dxa"/>
            <w:noWrap/>
            <w:hideMark/>
          </w:tcPr>
          <w:p w14:paraId="10DEC24F"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3</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(3)</w:t>
            </w:r>
          </w:p>
        </w:tc>
      </w:tr>
      <w:tr w:rsidR="00DE1EA5" w:rsidRPr="0001432A" w14:paraId="0708B60D"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09778593"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Coarctation of aorta/hypoplasia</w:t>
            </w:r>
          </w:p>
        </w:tc>
        <w:tc>
          <w:tcPr>
            <w:tcW w:w="1029" w:type="dxa"/>
            <w:noWrap/>
            <w:hideMark/>
          </w:tcPr>
          <w:p w14:paraId="494C1685"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2</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(2)</w:t>
            </w:r>
          </w:p>
        </w:tc>
      </w:tr>
      <w:tr w:rsidR="00DE1EA5" w:rsidRPr="0001432A" w14:paraId="4208FEF0"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743CBA01"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Other</w:t>
            </w:r>
          </w:p>
        </w:tc>
        <w:tc>
          <w:tcPr>
            <w:tcW w:w="1029" w:type="dxa"/>
            <w:noWrap/>
          </w:tcPr>
          <w:p w14:paraId="58B8BBC9"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11</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(11)</w:t>
            </w:r>
          </w:p>
        </w:tc>
      </w:tr>
      <w:tr w:rsidR="00DE1EA5" w:rsidRPr="0001432A" w14:paraId="77A2216C"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6E290CC2"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Annular pancreas</w:t>
            </w:r>
          </w:p>
        </w:tc>
        <w:tc>
          <w:tcPr>
            <w:tcW w:w="1029" w:type="dxa"/>
            <w:noWrap/>
            <w:hideMark/>
          </w:tcPr>
          <w:p w14:paraId="37DB6AEF"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13</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(13)</w:t>
            </w:r>
          </w:p>
        </w:tc>
      </w:tr>
      <w:tr w:rsidR="00DE1EA5" w:rsidRPr="0001432A" w14:paraId="38A3EC82"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21E91AD5"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Biliary tree anomaly</w:t>
            </w:r>
          </w:p>
        </w:tc>
        <w:tc>
          <w:tcPr>
            <w:tcW w:w="1029" w:type="dxa"/>
            <w:noWrap/>
            <w:hideMark/>
          </w:tcPr>
          <w:p w14:paraId="06B714C1"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1</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(1)</w:t>
            </w:r>
          </w:p>
        </w:tc>
      </w:tr>
      <w:tr w:rsidR="00DE1EA5" w:rsidRPr="0001432A" w14:paraId="2D1CEDAE"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03B4FA24"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Abnormal rotation</w:t>
            </w:r>
          </w:p>
        </w:tc>
        <w:tc>
          <w:tcPr>
            <w:tcW w:w="1029" w:type="dxa"/>
            <w:noWrap/>
            <w:hideMark/>
          </w:tcPr>
          <w:p w14:paraId="50ECF26C"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22</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(21)</w:t>
            </w:r>
          </w:p>
        </w:tc>
      </w:tr>
      <w:tr w:rsidR="00DE1EA5" w:rsidRPr="0001432A" w14:paraId="24D74460"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49D6FAE3"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Other gastrointestinal anomaly</w:t>
            </w:r>
          </w:p>
        </w:tc>
        <w:tc>
          <w:tcPr>
            <w:tcW w:w="1029" w:type="dxa"/>
            <w:noWrap/>
            <w:hideMark/>
          </w:tcPr>
          <w:p w14:paraId="5763A5AA"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16</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(16)</w:t>
            </w:r>
          </w:p>
        </w:tc>
      </w:tr>
      <w:tr w:rsidR="00DE1EA5" w:rsidRPr="0001432A" w14:paraId="682F2A21"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7166D3A4"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A</w:t>
            </w:r>
            <w:r>
              <w:rPr>
                <w:rFonts w:ascii="Arial" w:eastAsia="Times New Roman" w:hAnsi="Arial" w:cs="Arial"/>
                <w:b w:val="0"/>
                <w:color w:val="000000"/>
                <w:lang w:eastAsia="en-GB"/>
              </w:rPr>
              <w:t>norectal malformation</w:t>
            </w:r>
          </w:p>
        </w:tc>
        <w:tc>
          <w:tcPr>
            <w:tcW w:w="1029" w:type="dxa"/>
            <w:noWrap/>
          </w:tcPr>
          <w:p w14:paraId="10D22055"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6</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(6)</w:t>
            </w:r>
          </w:p>
        </w:tc>
      </w:tr>
      <w:tr w:rsidR="00DE1EA5" w:rsidRPr="0001432A" w14:paraId="516C6B34"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7470183D" w14:textId="77777777" w:rsidR="00DE1EA5" w:rsidRPr="0001432A"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 xml:space="preserve">     OA with </w:t>
            </w:r>
            <w:r w:rsidRPr="0001432A">
              <w:rPr>
                <w:rFonts w:ascii="Arial" w:eastAsia="Times New Roman" w:hAnsi="Arial" w:cs="Arial"/>
                <w:b w:val="0"/>
                <w:color w:val="000000"/>
                <w:lang w:eastAsia="en-GB"/>
              </w:rPr>
              <w:t>TOF</w:t>
            </w:r>
          </w:p>
        </w:tc>
        <w:tc>
          <w:tcPr>
            <w:tcW w:w="1029" w:type="dxa"/>
            <w:noWrap/>
            <w:hideMark/>
          </w:tcPr>
          <w:p w14:paraId="0B5EDDB7"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5</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(5)</w:t>
            </w:r>
          </w:p>
        </w:tc>
      </w:tr>
      <w:tr w:rsidR="00DE1EA5" w:rsidRPr="0001432A" w14:paraId="002B1679"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47598CCC"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w:t>
            </w:r>
            <w:r>
              <w:rPr>
                <w:rFonts w:ascii="Arial" w:eastAsia="Times New Roman" w:hAnsi="Arial" w:cs="Arial"/>
                <w:b w:val="0"/>
                <w:color w:val="000000"/>
                <w:lang w:eastAsia="en-GB"/>
              </w:rPr>
              <w:t xml:space="preserve">Isolated </w:t>
            </w:r>
            <w:r w:rsidRPr="0001432A">
              <w:rPr>
                <w:rFonts w:ascii="Arial" w:eastAsia="Times New Roman" w:hAnsi="Arial" w:cs="Arial"/>
                <w:b w:val="0"/>
                <w:color w:val="000000"/>
                <w:lang w:eastAsia="en-GB"/>
              </w:rPr>
              <w:t>OA</w:t>
            </w:r>
          </w:p>
        </w:tc>
        <w:tc>
          <w:tcPr>
            <w:tcW w:w="1029" w:type="dxa"/>
            <w:noWrap/>
          </w:tcPr>
          <w:p w14:paraId="517B3EF5"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4</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(4)</w:t>
            </w:r>
          </w:p>
        </w:tc>
      </w:tr>
      <w:tr w:rsidR="00DE1EA5" w:rsidRPr="0001432A" w14:paraId="6467EB2C"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1009CECA"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Meckel’s diverticulum</w:t>
            </w:r>
          </w:p>
        </w:tc>
        <w:tc>
          <w:tcPr>
            <w:tcW w:w="1029" w:type="dxa"/>
            <w:noWrap/>
            <w:hideMark/>
          </w:tcPr>
          <w:p w14:paraId="634EE304"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2</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(2)</w:t>
            </w:r>
          </w:p>
        </w:tc>
      </w:tr>
      <w:tr w:rsidR="00DE1EA5" w:rsidRPr="0001432A" w14:paraId="3D62AFEC"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01B5D76C"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Ileal atresia</w:t>
            </w:r>
          </w:p>
        </w:tc>
        <w:tc>
          <w:tcPr>
            <w:tcW w:w="1029" w:type="dxa"/>
            <w:noWrap/>
          </w:tcPr>
          <w:p w14:paraId="3815F4F2"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2</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(2)</w:t>
            </w:r>
          </w:p>
        </w:tc>
      </w:tr>
      <w:tr w:rsidR="00DE1EA5" w:rsidRPr="0001432A" w14:paraId="1C0B388C"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0E03D092"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Cloaca anomaly</w:t>
            </w:r>
          </w:p>
        </w:tc>
        <w:tc>
          <w:tcPr>
            <w:tcW w:w="1029" w:type="dxa"/>
            <w:noWrap/>
            <w:hideMark/>
          </w:tcPr>
          <w:p w14:paraId="436530BA"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1</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(1)</w:t>
            </w:r>
          </w:p>
        </w:tc>
      </w:tr>
      <w:tr w:rsidR="00DE1EA5" w:rsidRPr="0001432A" w14:paraId="42815BAF"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758518B1"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Hirschsprung’s disease</w:t>
            </w:r>
          </w:p>
        </w:tc>
        <w:tc>
          <w:tcPr>
            <w:tcW w:w="1029" w:type="dxa"/>
            <w:noWrap/>
            <w:hideMark/>
          </w:tcPr>
          <w:p w14:paraId="0E11233C"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0</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(0)</w:t>
            </w:r>
          </w:p>
        </w:tc>
      </w:tr>
      <w:tr w:rsidR="00DE1EA5" w:rsidRPr="0001432A" w14:paraId="4BC852FA"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77A72CD3"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Genetic/chromosomal anomaly</w:t>
            </w:r>
          </w:p>
        </w:tc>
        <w:tc>
          <w:tcPr>
            <w:tcW w:w="1029" w:type="dxa"/>
            <w:noWrap/>
            <w:hideMark/>
          </w:tcPr>
          <w:p w14:paraId="636F9C34"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38</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(37)</w:t>
            </w:r>
          </w:p>
        </w:tc>
      </w:tr>
      <w:tr w:rsidR="00DE1EA5" w:rsidRPr="0001432A" w14:paraId="013B4D57"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5F2423B9"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Trisomy 21</w:t>
            </w:r>
          </w:p>
        </w:tc>
        <w:tc>
          <w:tcPr>
            <w:tcW w:w="1029" w:type="dxa"/>
            <w:noWrap/>
            <w:hideMark/>
          </w:tcPr>
          <w:p w14:paraId="087B676C"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33</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(32)</w:t>
            </w:r>
          </w:p>
        </w:tc>
      </w:tr>
      <w:tr w:rsidR="00DE1EA5" w:rsidRPr="0001432A" w14:paraId="35906A9B"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5B12B16F"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Other</w:t>
            </w:r>
          </w:p>
        </w:tc>
        <w:tc>
          <w:tcPr>
            <w:tcW w:w="1029" w:type="dxa"/>
            <w:noWrap/>
            <w:hideMark/>
          </w:tcPr>
          <w:p w14:paraId="772DDD51"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5</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(5)</w:t>
            </w:r>
          </w:p>
        </w:tc>
      </w:tr>
      <w:tr w:rsidR="00DE1EA5" w:rsidRPr="0001432A" w14:paraId="7283AD45"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hideMark/>
          </w:tcPr>
          <w:p w14:paraId="005691A8" w14:textId="77777777" w:rsidR="00DE1EA5" w:rsidRPr="0001432A" w:rsidRDefault="00DE1EA5" w:rsidP="00350E86">
            <w:pPr>
              <w:rPr>
                <w:rFonts w:ascii="Arial" w:eastAsia="Times New Roman" w:hAnsi="Arial" w:cs="Arial"/>
                <w:color w:val="000000"/>
                <w:lang w:eastAsia="en-GB"/>
              </w:rPr>
            </w:pPr>
            <w:r w:rsidRPr="0001432A">
              <w:rPr>
                <w:rFonts w:ascii="Arial" w:eastAsia="Times New Roman" w:hAnsi="Arial" w:cs="Arial"/>
                <w:color w:val="000000"/>
                <w:lang w:eastAsia="en-GB"/>
              </w:rPr>
              <w:t xml:space="preserve">Other structural </w:t>
            </w:r>
            <w:r>
              <w:rPr>
                <w:rFonts w:ascii="Arial" w:eastAsia="Times New Roman" w:hAnsi="Arial" w:cs="Arial"/>
                <w:color w:val="000000"/>
                <w:lang w:eastAsia="en-GB"/>
              </w:rPr>
              <w:t>anomalies</w:t>
            </w:r>
          </w:p>
        </w:tc>
        <w:tc>
          <w:tcPr>
            <w:tcW w:w="1029" w:type="dxa"/>
            <w:noWrap/>
            <w:hideMark/>
          </w:tcPr>
          <w:p w14:paraId="141E893D"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16</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(16)</w:t>
            </w:r>
          </w:p>
        </w:tc>
      </w:tr>
      <w:tr w:rsidR="00DE1EA5" w:rsidRPr="0001432A" w14:paraId="18E6982C"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409B1C8B"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color w:val="000000"/>
                <w:lang w:eastAsia="en-GB"/>
              </w:rPr>
              <w:t xml:space="preserve">     </w:t>
            </w:r>
            <w:r w:rsidRPr="0001432A">
              <w:rPr>
                <w:rFonts w:ascii="Arial" w:eastAsia="Times New Roman" w:hAnsi="Arial" w:cs="Arial"/>
                <w:b w:val="0"/>
                <w:color w:val="000000"/>
                <w:lang w:eastAsia="en-GB"/>
              </w:rPr>
              <w:t>Renal</w:t>
            </w:r>
          </w:p>
        </w:tc>
        <w:tc>
          <w:tcPr>
            <w:tcW w:w="1029" w:type="dxa"/>
            <w:noWrap/>
          </w:tcPr>
          <w:p w14:paraId="19A2E2E1"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5</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(5)</w:t>
            </w:r>
          </w:p>
        </w:tc>
      </w:tr>
      <w:tr w:rsidR="00DE1EA5" w:rsidRPr="0001432A" w14:paraId="0D8110FA"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61689FEE"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Limb</w:t>
            </w:r>
          </w:p>
        </w:tc>
        <w:tc>
          <w:tcPr>
            <w:tcW w:w="1029" w:type="dxa"/>
            <w:noWrap/>
          </w:tcPr>
          <w:p w14:paraId="05CC6666"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3</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(3)</w:t>
            </w:r>
          </w:p>
        </w:tc>
      </w:tr>
      <w:tr w:rsidR="00DE1EA5" w:rsidRPr="0001432A" w14:paraId="13A7A1B3"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2B7509F5"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b w:val="0"/>
                <w:color w:val="000000"/>
                <w:lang w:eastAsia="en-GB"/>
              </w:rPr>
              <w:t xml:space="preserve">     Spine</w:t>
            </w:r>
          </w:p>
        </w:tc>
        <w:tc>
          <w:tcPr>
            <w:tcW w:w="1029" w:type="dxa"/>
            <w:noWrap/>
          </w:tcPr>
          <w:p w14:paraId="440BCC41"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2</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(2)</w:t>
            </w:r>
          </w:p>
        </w:tc>
      </w:tr>
      <w:tr w:rsidR="00DE1EA5" w:rsidRPr="0001432A" w14:paraId="079C1CD0"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20F2F977" w14:textId="77777777" w:rsidR="00DE1EA5" w:rsidRPr="0001432A" w:rsidRDefault="00DE1EA5" w:rsidP="00350E86">
            <w:pPr>
              <w:rPr>
                <w:rFonts w:ascii="Arial" w:eastAsia="Times New Roman" w:hAnsi="Arial" w:cs="Arial"/>
                <w:b w:val="0"/>
                <w:color w:val="000000"/>
                <w:lang w:eastAsia="en-GB"/>
              </w:rPr>
            </w:pPr>
            <w:r w:rsidRPr="0001432A">
              <w:rPr>
                <w:rFonts w:ascii="Arial" w:eastAsia="Times New Roman" w:hAnsi="Arial" w:cs="Arial"/>
                <w:color w:val="000000"/>
                <w:lang w:eastAsia="en-GB"/>
              </w:rPr>
              <w:t xml:space="preserve">     </w:t>
            </w:r>
            <w:r w:rsidRPr="0001432A">
              <w:rPr>
                <w:rFonts w:ascii="Arial" w:eastAsia="Times New Roman" w:hAnsi="Arial" w:cs="Arial"/>
                <w:b w:val="0"/>
                <w:color w:val="000000"/>
                <w:lang w:eastAsia="en-GB"/>
              </w:rPr>
              <w:t>Other</w:t>
            </w:r>
          </w:p>
        </w:tc>
        <w:tc>
          <w:tcPr>
            <w:tcW w:w="1029" w:type="dxa"/>
            <w:noWrap/>
          </w:tcPr>
          <w:p w14:paraId="24590EDE"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11</w:t>
            </w:r>
            <w:r>
              <w:rPr>
                <w:rFonts w:ascii="Arial" w:eastAsia="Times New Roman" w:hAnsi="Arial" w:cs="Arial"/>
                <w:color w:val="000000"/>
                <w:lang w:eastAsia="en-GB"/>
              </w:rPr>
              <w:t xml:space="preserve"> </w:t>
            </w:r>
            <w:r w:rsidRPr="0001432A">
              <w:rPr>
                <w:rFonts w:ascii="Arial" w:eastAsia="Times New Roman" w:hAnsi="Arial" w:cs="Arial"/>
                <w:color w:val="000000"/>
                <w:lang w:eastAsia="en-GB"/>
              </w:rPr>
              <w:t>(11)</w:t>
            </w:r>
          </w:p>
        </w:tc>
      </w:tr>
    </w:tbl>
    <w:p w14:paraId="0B0A19F4" w14:textId="77777777" w:rsidR="00DE1EA5" w:rsidRDefault="00DE1EA5" w:rsidP="00DE1EA5">
      <w:pPr>
        <w:jc w:val="both"/>
        <w:rPr>
          <w:rFonts w:ascii="Arial" w:hAnsi="Arial" w:cs="Arial"/>
          <w:shd w:val="clear" w:color="auto" w:fill="FFFFFF"/>
        </w:rPr>
      </w:pPr>
    </w:p>
    <w:tbl>
      <w:tblPr>
        <w:tblStyle w:val="PlainTable11"/>
        <w:tblW w:w="8574" w:type="dxa"/>
        <w:tblLook w:val="04A0" w:firstRow="1" w:lastRow="0" w:firstColumn="1" w:lastColumn="0" w:noHBand="0" w:noVBand="1"/>
      </w:tblPr>
      <w:tblGrid>
        <w:gridCol w:w="4248"/>
        <w:gridCol w:w="1559"/>
        <w:gridCol w:w="1843"/>
        <w:gridCol w:w="924"/>
      </w:tblGrid>
      <w:tr w:rsidR="00D17091" w:rsidRPr="0001432A" w14:paraId="7686F61D" w14:textId="77777777" w:rsidTr="004F175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574" w:type="dxa"/>
            <w:gridSpan w:val="4"/>
            <w:tcBorders>
              <w:bottom w:val="single" w:sz="18" w:space="0" w:color="auto"/>
            </w:tcBorders>
            <w:noWrap/>
            <w:hideMark/>
          </w:tcPr>
          <w:p w14:paraId="17AA2CD7" w14:textId="77777777" w:rsidR="00D17091" w:rsidRPr="0001432A" w:rsidRDefault="00D17091" w:rsidP="004F175A">
            <w:pPr>
              <w:rPr>
                <w:rFonts w:ascii="Arial" w:eastAsia="Times New Roman" w:hAnsi="Arial" w:cs="Arial"/>
                <w:color w:val="000000"/>
                <w:lang w:eastAsia="en-GB"/>
              </w:rPr>
            </w:pPr>
            <w:r>
              <w:rPr>
                <w:rFonts w:ascii="Arial" w:eastAsia="Times New Roman" w:hAnsi="Arial" w:cs="Arial"/>
                <w:color w:val="000000"/>
                <w:lang w:eastAsia="en-GB"/>
              </w:rPr>
              <w:t>Table 3 – Group characteristics of TAT v no TAT</w:t>
            </w:r>
          </w:p>
        </w:tc>
      </w:tr>
      <w:tr w:rsidR="00D17091" w:rsidRPr="0001432A" w14:paraId="441679CC" w14:textId="77777777" w:rsidTr="004F175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8" w:type="dxa"/>
            <w:tcBorders>
              <w:top w:val="single" w:sz="18" w:space="0" w:color="auto"/>
              <w:bottom w:val="single" w:sz="4" w:space="0" w:color="auto"/>
            </w:tcBorders>
            <w:noWrap/>
          </w:tcPr>
          <w:p w14:paraId="329CB7B6" w14:textId="77777777" w:rsidR="00D17091" w:rsidRDefault="00D17091" w:rsidP="004F175A">
            <w:pPr>
              <w:rPr>
                <w:rFonts w:ascii="Arial" w:eastAsia="Times New Roman" w:hAnsi="Arial" w:cs="Arial"/>
                <w:b w:val="0"/>
                <w:color w:val="000000"/>
                <w:lang w:eastAsia="en-GB"/>
              </w:rPr>
            </w:pPr>
          </w:p>
        </w:tc>
        <w:tc>
          <w:tcPr>
            <w:tcW w:w="1559" w:type="dxa"/>
            <w:tcBorders>
              <w:top w:val="single" w:sz="18" w:space="0" w:color="auto"/>
              <w:bottom w:val="single" w:sz="4" w:space="0" w:color="auto"/>
            </w:tcBorders>
            <w:noWrap/>
          </w:tcPr>
          <w:p w14:paraId="4140A0A7" w14:textId="77777777" w:rsidR="00D17091" w:rsidRPr="00EC4C07"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EC4C07">
              <w:rPr>
                <w:rFonts w:ascii="Arial" w:eastAsia="Times New Roman" w:hAnsi="Arial" w:cs="Arial"/>
                <w:b/>
                <w:color w:val="000000"/>
                <w:lang w:eastAsia="en-GB"/>
              </w:rPr>
              <w:t>TAT</w:t>
            </w:r>
            <w:r>
              <w:rPr>
                <w:rFonts w:ascii="Arial" w:eastAsia="Times New Roman" w:hAnsi="Arial" w:cs="Arial"/>
                <w:b/>
                <w:color w:val="000000"/>
                <w:lang w:eastAsia="en-GB"/>
              </w:rPr>
              <w:t xml:space="preserve"> (n=43)</w:t>
            </w:r>
          </w:p>
        </w:tc>
        <w:tc>
          <w:tcPr>
            <w:tcW w:w="1843" w:type="dxa"/>
            <w:tcBorders>
              <w:top w:val="single" w:sz="18" w:space="0" w:color="auto"/>
              <w:bottom w:val="single" w:sz="4" w:space="0" w:color="auto"/>
            </w:tcBorders>
          </w:tcPr>
          <w:p w14:paraId="675FF0D8" w14:textId="77777777" w:rsidR="00D17091" w:rsidRPr="00EC4C07"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EC4C07">
              <w:rPr>
                <w:rFonts w:ascii="Arial" w:eastAsia="Times New Roman" w:hAnsi="Arial" w:cs="Arial"/>
                <w:b/>
                <w:color w:val="000000"/>
                <w:lang w:eastAsia="en-GB"/>
              </w:rPr>
              <w:t>No TAT</w:t>
            </w:r>
            <w:r>
              <w:rPr>
                <w:rFonts w:ascii="Arial" w:eastAsia="Times New Roman" w:hAnsi="Arial" w:cs="Arial"/>
                <w:b/>
                <w:color w:val="000000"/>
                <w:lang w:eastAsia="en-GB"/>
              </w:rPr>
              <w:t xml:space="preserve"> (n=59)</w:t>
            </w:r>
          </w:p>
        </w:tc>
        <w:tc>
          <w:tcPr>
            <w:tcW w:w="924" w:type="dxa"/>
            <w:tcBorders>
              <w:top w:val="single" w:sz="18" w:space="0" w:color="auto"/>
              <w:bottom w:val="single" w:sz="4" w:space="0" w:color="auto"/>
            </w:tcBorders>
          </w:tcPr>
          <w:p w14:paraId="66A787ED" w14:textId="77777777" w:rsidR="00D17091" w:rsidRPr="00EC4C07"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EC4C07">
              <w:rPr>
                <w:rFonts w:ascii="Arial" w:eastAsia="Times New Roman" w:hAnsi="Arial" w:cs="Arial"/>
                <w:b/>
                <w:color w:val="000000"/>
                <w:lang w:eastAsia="en-GB"/>
              </w:rPr>
              <w:t>P</w:t>
            </w:r>
          </w:p>
        </w:tc>
      </w:tr>
      <w:tr w:rsidR="00D17091" w:rsidRPr="0001432A" w14:paraId="402C2924" w14:textId="77777777" w:rsidTr="004F175A">
        <w:trPr>
          <w:trHeight w:val="29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tcBorders>
            <w:noWrap/>
          </w:tcPr>
          <w:p w14:paraId="2D4B53C3" w14:textId="77777777" w:rsidR="00D17091" w:rsidRPr="00EC4C07" w:rsidRDefault="00D17091" w:rsidP="004F175A">
            <w:pPr>
              <w:rPr>
                <w:rFonts w:ascii="Arial" w:eastAsia="Times New Roman" w:hAnsi="Arial" w:cs="Arial"/>
                <w:b w:val="0"/>
                <w:color w:val="000000"/>
                <w:lang w:eastAsia="en-GB"/>
              </w:rPr>
            </w:pPr>
            <w:r>
              <w:rPr>
                <w:rFonts w:ascii="Arial" w:eastAsia="Times New Roman" w:hAnsi="Arial" w:cs="Arial"/>
                <w:b w:val="0"/>
                <w:color w:val="000000"/>
                <w:lang w:eastAsia="en-GB"/>
              </w:rPr>
              <w:t>Birthweight, grams (range)</w:t>
            </w:r>
          </w:p>
        </w:tc>
        <w:tc>
          <w:tcPr>
            <w:tcW w:w="1559" w:type="dxa"/>
            <w:tcBorders>
              <w:top w:val="single" w:sz="4" w:space="0" w:color="auto"/>
            </w:tcBorders>
            <w:noWrap/>
          </w:tcPr>
          <w:p w14:paraId="3DD932B6" w14:textId="77777777" w:rsidR="00D17091" w:rsidRPr="0001432A"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2350 (800-4320)</w:t>
            </w:r>
          </w:p>
        </w:tc>
        <w:tc>
          <w:tcPr>
            <w:tcW w:w="1843" w:type="dxa"/>
            <w:tcBorders>
              <w:top w:val="single" w:sz="4" w:space="0" w:color="auto"/>
            </w:tcBorders>
          </w:tcPr>
          <w:p w14:paraId="507B45E9"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2500 (830-3755)</w:t>
            </w:r>
          </w:p>
        </w:tc>
        <w:tc>
          <w:tcPr>
            <w:tcW w:w="924" w:type="dxa"/>
            <w:tcBorders>
              <w:top w:val="single" w:sz="4" w:space="0" w:color="auto"/>
            </w:tcBorders>
          </w:tcPr>
          <w:p w14:paraId="2435D4A9"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0.78</w:t>
            </w:r>
          </w:p>
        </w:tc>
      </w:tr>
      <w:tr w:rsidR="00D17091" w:rsidRPr="0001432A" w14:paraId="5057C98C" w14:textId="77777777" w:rsidTr="004F175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8" w:type="dxa"/>
            <w:noWrap/>
          </w:tcPr>
          <w:p w14:paraId="79332A6F" w14:textId="77777777" w:rsidR="00D17091" w:rsidRPr="0001432A" w:rsidRDefault="00D17091" w:rsidP="004F175A">
            <w:pPr>
              <w:rPr>
                <w:rFonts w:ascii="Arial" w:eastAsia="Times New Roman" w:hAnsi="Arial" w:cs="Arial"/>
                <w:b w:val="0"/>
                <w:color w:val="000000"/>
                <w:lang w:eastAsia="en-GB"/>
              </w:rPr>
            </w:pPr>
            <w:r w:rsidRPr="00EC4C07">
              <w:rPr>
                <w:rFonts w:ascii="Arial" w:eastAsia="Times New Roman" w:hAnsi="Arial" w:cs="Arial"/>
                <w:b w:val="0"/>
                <w:color w:val="000000"/>
                <w:lang w:eastAsia="en-GB"/>
              </w:rPr>
              <w:t>Gestational age</w:t>
            </w:r>
            <w:r>
              <w:rPr>
                <w:rFonts w:ascii="Arial" w:eastAsia="Times New Roman" w:hAnsi="Arial" w:cs="Arial"/>
                <w:b w:val="0"/>
                <w:color w:val="000000"/>
                <w:lang w:eastAsia="en-GB"/>
              </w:rPr>
              <w:t xml:space="preserve"> at birth</w:t>
            </w:r>
            <w:r w:rsidRPr="00EC4C07">
              <w:rPr>
                <w:rFonts w:ascii="Arial" w:eastAsia="Times New Roman" w:hAnsi="Arial" w:cs="Arial"/>
                <w:b w:val="0"/>
                <w:color w:val="000000"/>
                <w:lang w:eastAsia="en-GB"/>
              </w:rPr>
              <w:t>, weeks (range)</w:t>
            </w:r>
          </w:p>
        </w:tc>
        <w:tc>
          <w:tcPr>
            <w:tcW w:w="1559" w:type="dxa"/>
            <w:noWrap/>
          </w:tcPr>
          <w:p w14:paraId="3AEFD4CB" w14:textId="77777777" w:rsidR="00D17091" w:rsidRPr="0001432A"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36.3 (27.0-39.9)</w:t>
            </w:r>
          </w:p>
        </w:tc>
        <w:tc>
          <w:tcPr>
            <w:tcW w:w="1843" w:type="dxa"/>
          </w:tcPr>
          <w:p w14:paraId="1DC33BF3" w14:textId="77777777" w:rsidR="00D17091"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36.3 (25.6-42.3)</w:t>
            </w:r>
          </w:p>
        </w:tc>
        <w:tc>
          <w:tcPr>
            <w:tcW w:w="924" w:type="dxa"/>
          </w:tcPr>
          <w:p w14:paraId="65DFA8B3" w14:textId="77777777" w:rsidR="00D17091"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0.88</w:t>
            </w:r>
          </w:p>
        </w:tc>
      </w:tr>
      <w:tr w:rsidR="00D17091" w:rsidRPr="0001432A" w14:paraId="028590C9" w14:textId="77777777" w:rsidTr="004F175A">
        <w:trPr>
          <w:trHeight w:val="290"/>
        </w:trPr>
        <w:tc>
          <w:tcPr>
            <w:cnfStyle w:val="001000000000" w:firstRow="0" w:lastRow="0" w:firstColumn="1" w:lastColumn="0" w:oddVBand="0" w:evenVBand="0" w:oddHBand="0" w:evenHBand="0" w:firstRowFirstColumn="0" w:firstRowLastColumn="0" w:lastRowFirstColumn="0" w:lastRowLastColumn="0"/>
            <w:tcW w:w="4248" w:type="dxa"/>
            <w:noWrap/>
          </w:tcPr>
          <w:p w14:paraId="52DBD6A0" w14:textId="77777777" w:rsidR="00D17091" w:rsidRDefault="00D17091" w:rsidP="004F175A">
            <w:pPr>
              <w:rPr>
                <w:rFonts w:ascii="Arial" w:eastAsia="Times New Roman" w:hAnsi="Arial" w:cs="Arial"/>
                <w:b w:val="0"/>
                <w:color w:val="000000"/>
                <w:lang w:eastAsia="en-GB"/>
              </w:rPr>
            </w:pPr>
            <w:r>
              <w:rPr>
                <w:rFonts w:ascii="Arial" w:eastAsia="Times New Roman" w:hAnsi="Arial" w:cs="Arial"/>
                <w:b w:val="0"/>
                <w:color w:val="000000"/>
                <w:lang w:eastAsia="en-GB"/>
              </w:rPr>
              <w:t>Prenatal CDO diagnosis, n (%)</w:t>
            </w:r>
          </w:p>
        </w:tc>
        <w:tc>
          <w:tcPr>
            <w:tcW w:w="1559" w:type="dxa"/>
            <w:noWrap/>
          </w:tcPr>
          <w:p w14:paraId="56C59F00"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29 (67)</w:t>
            </w:r>
          </w:p>
        </w:tc>
        <w:tc>
          <w:tcPr>
            <w:tcW w:w="1843" w:type="dxa"/>
          </w:tcPr>
          <w:p w14:paraId="7671ABE6"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31 (53)</w:t>
            </w:r>
          </w:p>
        </w:tc>
        <w:tc>
          <w:tcPr>
            <w:tcW w:w="924" w:type="dxa"/>
          </w:tcPr>
          <w:p w14:paraId="01DC7BC9"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0.16</w:t>
            </w:r>
          </w:p>
        </w:tc>
      </w:tr>
      <w:tr w:rsidR="00D17091" w:rsidRPr="0001432A" w14:paraId="2A7FA1E0" w14:textId="77777777" w:rsidTr="004F175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8" w:type="dxa"/>
            <w:noWrap/>
          </w:tcPr>
          <w:p w14:paraId="59101C6D" w14:textId="77777777" w:rsidR="00D17091" w:rsidRPr="0001432A" w:rsidRDefault="00D17091" w:rsidP="004F175A">
            <w:pPr>
              <w:rPr>
                <w:rFonts w:ascii="Arial" w:eastAsia="Times New Roman" w:hAnsi="Arial" w:cs="Arial"/>
                <w:b w:val="0"/>
                <w:color w:val="000000"/>
                <w:lang w:eastAsia="en-GB"/>
              </w:rPr>
            </w:pPr>
            <w:r>
              <w:rPr>
                <w:rFonts w:ascii="Arial" w:eastAsia="Times New Roman" w:hAnsi="Arial" w:cs="Arial"/>
                <w:b w:val="0"/>
                <w:color w:val="000000"/>
                <w:lang w:eastAsia="en-GB"/>
              </w:rPr>
              <w:t>Associated anomalies present, n (%)</w:t>
            </w:r>
          </w:p>
        </w:tc>
        <w:tc>
          <w:tcPr>
            <w:tcW w:w="1559" w:type="dxa"/>
            <w:noWrap/>
          </w:tcPr>
          <w:p w14:paraId="5A1F7548" w14:textId="77777777" w:rsidR="00D17091" w:rsidRPr="0001432A"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29 (67)</w:t>
            </w:r>
          </w:p>
        </w:tc>
        <w:tc>
          <w:tcPr>
            <w:tcW w:w="1843" w:type="dxa"/>
          </w:tcPr>
          <w:p w14:paraId="03E32EBD" w14:textId="77777777" w:rsidR="00D17091"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41 (69)</w:t>
            </w:r>
          </w:p>
        </w:tc>
        <w:tc>
          <w:tcPr>
            <w:tcW w:w="924" w:type="dxa"/>
          </w:tcPr>
          <w:p w14:paraId="3D84CB7F" w14:textId="77777777" w:rsidR="00D17091"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0.83</w:t>
            </w:r>
          </w:p>
        </w:tc>
      </w:tr>
      <w:tr w:rsidR="00D17091" w:rsidRPr="0001432A" w14:paraId="26B92138" w14:textId="77777777" w:rsidTr="004F175A">
        <w:trPr>
          <w:trHeight w:val="290"/>
        </w:trPr>
        <w:tc>
          <w:tcPr>
            <w:cnfStyle w:val="001000000000" w:firstRow="0" w:lastRow="0" w:firstColumn="1" w:lastColumn="0" w:oddVBand="0" w:evenVBand="0" w:oddHBand="0" w:evenHBand="0" w:firstRowFirstColumn="0" w:firstRowLastColumn="0" w:lastRowFirstColumn="0" w:lastRowLastColumn="0"/>
            <w:tcW w:w="4248" w:type="dxa"/>
            <w:noWrap/>
          </w:tcPr>
          <w:p w14:paraId="7D71E6F0" w14:textId="77777777" w:rsidR="00D17091" w:rsidRPr="0001432A" w:rsidRDefault="00D17091" w:rsidP="004F175A">
            <w:pPr>
              <w:rPr>
                <w:rFonts w:ascii="Arial" w:eastAsia="Times New Roman" w:hAnsi="Arial" w:cs="Arial"/>
                <w:b w:val="0"/>
                <w:color w:val="000000"/>
                <w:lang w:eastAsia="en-GB"/>
              </w:rPr>
            </w:pPr>
            <w:r>
              <w:rPr>
                <w:rFonts w:ascii="Arial" w:eastAsia="Times New Roman" w:hAnsi="Arial" w:cs="Arial"/>
                <w:b w:val="0"/>
                <w:color w:val="000000"/>
                <w:lang w:eastAsia="en-GB"/>
              </w:rPr>
              <w:t>Age at surgery, days (range)</w:t>
            </w:r>
          </w:p>
        </w:tc>
        <w:tc>
          <w:tcPr>
            <w:tcW w:w="1559" w:type="dxa"/>
            <w:noWrap/>
          </w:tcPr>
          <w:p w14:paraId="15B579DB" w14:textId="77777777" w:rsidR="00D17091" w:rsidRPr="0001432A"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 (0-14)</w:t>
            </w:r>
          </w:p>
        </w:tc>
        <w:tc>
          <w:tcPr>
            <w:tcW w:w="1843" w:type="dxa"/>
          </w:tcPr>
          <w:p w14:paraId="6E1072FD"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4 (0-75)</w:t>
            </w:r>
          </w:p>
        </w:tc>
        <w:tc>
          <w:tcPr>
            <w:tcW w:w="924" w:type="dxa"/>
          </w:tcPr>
          <w:p w14:paraId="0818491A" w14:textId="77777777" w:rsidR="00D17091" w:rsidRPr="00BA01FF"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lang w:eastAsia="en-GB"/>
              </w:rPr>
            </w:pPr>
            <w:r w:rsidRPr="00BA01FF">
              <w:rPr>
                <w:rFonts w:ascii="Arial" w:eastAsia="Times New Roman" w:hAnsi="Arial" w:cs="Arial"/>
                <w:b/>
                <w:color w:val="000000"/>
                <w:lang w:eastAsia="en-GB"/>
              </w:rPr>
              <w:t>0.005</w:t>
            </w:r>
          </w:p>
        </w:tc>
      </w:tr>
    </w:tbl>
    <w:p w14:paraId="273C32B8" w14:textId="4FA2DA13" w:rsidR="00D17091" w:rsidRDefault="00D17091" w:rsidP="00D17091"/>
    <w:p w14:paraId="3594EAA9" w14:textId="2CFB347B" w:rsidR="004473BA" w:rsidRDefault="004473BA" w:rsidP="00D17091"/>
    <w:p w14:paraId="3C19196B" w14:textId="77777777" w:rsidR="004473BA" w:rsidRDefault="004473BA" w:rsidP="00D17091"/>
    <w:tbl>
      <w:tblPr>
        <w:tblStyle w:val="PlainTable11"/>
        <w:tblW w:w="8574" w:type="dxa"/>
        <w:tblLook w:val="04A0" w:firstRow="1" w:lastRow="0" w:firstColumn="1" w:lastColumn="0" w:noHBand="0" w:noVBand="1"/>
      </w:tblPr>
      <w:tblGrid>
        <w:gridCol w:w="4248"/>
        <w:gridCol w:w="1559"/>
        <w:gridCol w:w="1843"/>
        <w:gridCol w:w="924"/>
      </w:tblGrid>
      <w:tr w:rsidR="00D17091" w:rsidRPr="0001432A" w14:paraId="01CCFA23" w14:textId="77777777" w:rsidTr="004F175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574" w:type="dxa"/>
            <w:gridSpan w:val="4"/>
            <w:tcBorders>
              <w:bottom w:val="single" w:sz="18" w:space="0" w:color="auto"/>
            </w:tcBorders>
            <w:noWrap/>
            <w:hideMark/>
          </w:tcPr>
          <w:p w14:paraId="4B727A5C" w14:textId="0D666823" w:rsidR="00D17091" w:rsidRPr="0001432A" w:rsidRDefault="00D17091" w:rsidP="004F175A">
            <w:pPr>
              <w:rPr>
                <w:rFonts w:ascii="Arial" w:eastAsia="Times New Roman" w:hAnsi="Arial" w:cs="Arial"/>
                <w:color w:val="000000"/>
                <w:lang w:eastAsia="en-GB"/>
              </w:rPr>
            </w:pPr>
            <w:r>
              <w:rPr>
                <w:rFonts w:ascii="Arial" w:eastAsia="Times New Roman" w:hAnsi="Arial" w:cs="Arial"/>
                <w:color w:val="000000"/>
                <w:lang w:eastAsia="en-GB"/>
              </w:rPr>
              <w:lastRenderedPageBreak/>
              <w:t>Table 4 – Group characteristics of CVC/PICC v no CVC/PICC</w:t>
            </w:r>
          </w:p>
        </w:tc>
      </w:tr>
      <w:tr w:rsidR="00D17091" w:rsidRPr="0001432A" w14:paraId="632A3162" w14:textId="77777777" w:rsidTr="004F175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8" w:type="dxa"/>
            <w:tcBorders>
              <w:top w:val="single" w:sz="18" w:space="0" w:color="auto"/>
              <w:bottom w:val="single" w:sz="4" w:space="0" w:color="auto"/>
            </w:tcBorders>
            <w:noWrap/>
          </w:tcPr>
          <w:p w14:paraId="2FA4B49B" w14:textId="77777777" w:rsidR="00D17091" w:rsidRDefault="00D17091" w:rsidP="004F175A">
            <w:pPr>
              <w:rPr>
                <w:rFonts w:ascii="Arial" w:eastAsia="Times New Roman" w:hAnsi="Arial" w:cs="Arial"/>
                <w:b w:val="0"/>
                <w:color w:val="000000"/>
                <w:lang w:eastAsia="en-GB"/>
              </w:rPr>
            </w:pPr>
          </w:p>
        </w:tc>
        <w:tc>
          <w:tcPr>
            <w:tcW w:w="1559" w:type="dxa"/>
            <w:tcBorders>
              <w:top w:val="single" w:sz="18" w:space="0" w:color="auto"/>
              <w:bottom w:val="single" w:sz="4" w:space="0" w:color="auto"/>
            </w:tcBorders>
            <w:noWrap/>
          </w:tcPr>
          <w:p w14:paraId="5CB17860" w14:textId="353B07B4" w:rsidR="00D17091" w:rsidRPr="00EC4C07"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Pr>
                <w:rFonts w:ascii="Arial" w:eastAsia="Times New Roman" w:hAnsi="Arial" w:cs="Arial"/>
                <w:b/>
                <w:color w:val="000000"/>
                <w:lang w:eastAsia="en-GB"/>
              </w:rPr>
              <w:t>CVC/PICC (n=91)</w:t>
            </w:r>
          </w:p>
        </w:tc>
        <w:tc>
          <w:tcPr>
            <w:tcW w:w="1843" w:type="dxa"/>
            <w:tcBorders>
              <w:top w:val="single" w:sz="18" w:space="0" w:color="auto"/>
              <w:bottom w:val="single" w:sz="4" w:space="0" w:color="auto"/>
            </w:tcBorders>
          </w:tcPr>
          <w:p w14:paraId="1F63D218" w14:textId="7DE60DEA" w:rsidR="00D17091" w:rsidRPr="00EC4C07"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EC4C07">
              <w:rPr>
                <w:rFonts w:ascii="Arial" w:eastAsia="Times New Roman" w:hAnsi="Arial" w:cs="Arial"/>
                <w:b/>
                <w:color w:val="000000"/>
                <w:lang w:eastAsia="en-GB"/>
              </w:rPr>
              <w:t xml:space="preserve">No </w:t>
            </w:r>
            <w:r>
              <w:rPr>
                <w:rFonts w:ascii="Arial" w:eastAsia="Times New Roman" w:hAnsi="Arial" w:cs="Arial"/>
                <w:b/>
                <w:color w:val="000000"/>
                <w:lang w:eastAsia="en-GB"/>
              </w:rPr>
              <w:t>CVC/PICC (n=11)</w:t>
            </w:r>
          </w:p>
        </w:tc>
        <w:tc>
          <w:tcPr>
            <w:tcW w:w="924" w:type="dxa"/>
            <w:tcBorders>
              <w:top w:val="single" w:sz="18" w:space="0" w:color="auto"/>
              <w:bottom w:val="single" w:sz="4" w:space="0" w:color="auto"/>
            </w:tcBorders>
          </w:tcPr>
          <w:p w14:paraId="537FA6AE" w14:textId="77777777" w:rsidR="00D17091" w:rsidRPr="00EC4C07"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n-GB"/>
              </w:rPr>
            </w:pPr>
            <w:r w:rsidRPr="00EC4C07">
              <w:rPr>
                <w:rFonts w:ascii="Arial" w:eastAsia="Times New Roman" w:hAnsi="Arial" w:cs="Arial"/>
                <w:b/>
                <w:color w:val="000000"/>
                <w:lang w:eastAsia="en-GB"/>
              </w:rPr>
              <w:t>P</w:t>
            </w:r>
          </w:p>
        </w:tc>
      </w:tr>
      <w:tr w:rsidR="00D17091" w:rsidRPr="0001432A" w14:paraId="2320751C" w14:textId="77777777" w:rsidTr="004F175A">
        <w:trPr>
          <w:trHeight w:val="29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tcBorders>
            <w:noWrap/>
          </w:tcPr>
          <w:p w14:paraId="64B56413" w14:textId="77777777" w:rsidR="00D17091" w:rsidRPr="00EC4C07" w:rsidRDefault="00D17091" w:rsidP="004F175A">
            <w:pPr>
              <w:rPr>
                <w:rFonts w:ascii="Arial" w:eastAsia="Times New Roman" w:hAnsi="Arial" w:cs="Arial"/>
                <w:b w:val="0"/>
                <w:color w:val="000000"/>
                <w:lang w:eastAsia="en-GB"/>
              </w:rPr>
            </w:pPr>
            <w:r>
              <w:rPr>
                <w:rFonts w:ascii="Arial" w:eastAsia="Times New Roman" w:hAnsi="Arial" w:cs="Arial"/>
                <w:b w:val="0"/>
                <w:color w:val="000000"/>
                <w:lang w:eastAsia="en-GB"/>
              </w:rPr>
              <w:t>Birthweight, grams (range)</w:t>
            </w:r>
          </w:p>
        </w:tc>
        <w:tc>
          <w:tcPr>
            <w:tcW w:w="1559" w:type="dxa"/>
            <w:tcBorders>
              <w:top w:val="single" w:sz="4" w:space="0" w:color="auto"/>
            </w:tcBorders>
            <w:noWrap/>
          </w:tcPr>
          <w:p w14:paraId="1DCD2730" w14:textId="77777777" w:rsidR="00D17091" w:rsidRPr="0001432A"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2475 (800-4320)</w:t>
            </w:r>
          </w:p>
        </w:tc>
        <w:tc>
          <w:tcPr>
            <w:tcW w:w="1843" w:type="dxa"/>
            <w:tcBorders>
              <w:top w:val="single" w:sz="4" w:space="0" w:color="auto"/>
            </w:tcBorders>
          </w:tcPr>
          <w:p w14:paraId="626520B2"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2350 (1840-4080)</w:t>
            </w:r>
          </w:p>
        </w:tc>
        <w:tc>
          <w:tcPr>
            <w:tcW w:w="924" w:type="dxa"/>
            <w:tcBorders>
              <w:top w:val="single" w:sz="4" w:space="0" w:color="auto"/>
            </w:tcBorders>
          </w:tcPr>
          <w:p w14:paraId="5CA438B6"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0.22</w:t>
            </w:r>
          </w:p>
        </w:tc>
      </w:tr>
      <w:tr w:rsidR="00D17091" w:rsidRPr="0001432A" w14:paraId="38DB0061" w14:textId="77777777" w:rsidTr="004F175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8" w:type="dxa"/>
            <w:noWrap/>
          </w:tcPr>
          <w:p w14:paraId="2F398897" w14:textId="77777777" w:rsidR="00D17091" w:rsidRPr="0001432A" w:rsidRDefault="00D17091" w:rsidP="004F175A">
            <w:pPr>
              <w:rPr>
                <w:rFonts w:ascii="Arial" w:eastAsia="Times New Roman" w:hAnsi="Arial" w:cs="Arial"/>
                <w:b w:val="0"/>
                <w:color w:val="000000"/>
                <w:lang w:eastAsia="en-GB"/>
              </w:rPr>
            </w:pPr>
            <w:r w:rsidRPr="00EC4C07">
              <w:rPr>
                <w:rFonts w:ascii="Arial" w:eastAsia="Times New Roman" w:hAnsi="Arial" w:cs="Arial"/>
                <w:b w:val="0"/>
                <w:color w:val="000000"/>
                <w:lang w:eastAsia="en-GB"/>
              </w:rPr>
              <w:t>Gestational age</w:t>
            </w:r>
            <w:r>
              <w:rPr>
                <w:rFonts w:ascii="Arial" w:eastAsia="Times New Roman" w:hAnsi="Arial" w:cs="Arial"/>
                <w:b w:val="0"/>
                <w:color w:val="000000"/>
                <w:lang w:eastAsia="en-GB"/>
              </w:rPr>
              <w:t xml:space="preserve"> at birth</w:t>
            </w:r>
            <w:r w:rsidRPr="00EC4C07">
              <w:rPr>
                <w:rFonts w:ascii="Arial" w:eastAsia="Times New Roman" w:hAnsi="Arial" w:cs="Arial"/>
                <w:b w:val="0"/>
                <w:color w:val="000000"/>
                <w:lang w:eastAsia="en-GB"/>
              </w:rPr>
              <w:t>, weeks (range)</w:t>
            </w:r>
          </w:p>
        </w:tc>
        <w:tc>
          <w:tcPr>
            <w:tcW w:w="1559" w:type="dxa"/>
            <w:noWrap/>
          </w:tcPr>
          <w:p w14:paraId="4D39E564" w14:textId="77777777" w:rsidR="00D17091" w:rsidRPr="0001432A"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36.3 (25.6-42.3)</w:t>
            </w:r>
          </w:p>
        </w:tc>
        <w:tc>
          <w:tcPr>
            <w:tcW w:w="1843" w:type="dxa"/>
          </w:tcPr>
          <w:p w14:paraId="412213AE" w14:textId="77777777" w:rsidR="00D17091"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36.3 (27.0-39.1)</w:t>
            </w:r>
          </w:p>
        </w:tc>
        <w:tc>
          <w:tcPr>
            <w:tcW w:w="924" w:type="dxa"/>
          </w:tcPr>
          <w:p w14:paraId="5359D8B2" w14:textId="77777777" w:rsidR="00D17091"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0.99</w:t>
            </w:r>
          </w:p>
        </w:tc>
      </w:tr>
      <w:tr w:rsidR="00D17091" w:rsidRPr="0001432A" w14:paraId="21AAD718" w14:textId="77777777" w:rsidTr="004F175A">
        <w:trPr>
          <w:trHeight w:val="290"/>
        </w:trPr>
        <w:tc>
          <w:tcPr>
            <w:cnfStyle w:val="001000000000" w:firstRow="0" w:lastRow="0" w:firstColumn="1" w:lastColumn="0" w:oddVBand="0" w:evenVBand="0" w:oddHBand="0" w:evenHBand="0" w:firstRowFirstColumn="0" w:firstRowLastColumn="0" w:lastRowFirstColumn="0" w:lastRowLastColumn="0"/>
            <w:tcW w:w="4248" w:type="dxa"/>
            <w:noWrap/>
          </w:tcPr>
          <w:p w14:paraId="44AA494D" w14:textId="77777777" w:rsidR="00D17091" w:rsidRDefault="00D17091" w:rsidP="004F175A">
            <w:pPr>
              <w:rPr>
                <w:rFonts w:ascii="Arial" w:eastAsia="Times New Roman" w:hAnsi="Arial" w:cs="Arial"/>
                <w:b w:val="0"/>
                <w:color w:val="000000"/>
                <w:lang w:eastAsia="en-GB"/>
              </w:rPr>
            </w:pPr>
            <w:r>
              <w:rPr>
                <w:rFonts w:ascii="Arial" w:eastAsia="Times New Roman" w:hAnsi="Arial" w:cs="Arial"/>
                <w:b w:val="0"/>
                <w:color w:val="000000"/>
                <w:lang w:eastAsia="en-GB"/>
              </w:rPr>
              <w:t>Prenatal CDO diagnosis, n (%)</w:t>
            </w:r>
          </w:p>
        </w:tc>
        <w:tc>
          <w:tcPr>
            <w:tcW w:w="1559" w:type="dxa"/>
            <w:noWrap/>
          </w:tcPr>
          <w:p w14:paraId="53CAF46D"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54 (59)</w:t>
            </w:r>
          </w:p>
        </w:tc>
        <w:tc>
          <w:tcPr>
            <w:tcW w:w="1843" w:type="dxa"/>
          </w:tcPr>
          <w:p w14:paraId="2C0FD131"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6 (55)</w:t>
            </w:r>
          </w:p>
        </w:tc>
        <w:tc>
          <w:tcPr>
            <w:tcW w:w="924" w:type="dxa"/>
          </w:tcPr>
          <w:p w14:paraId="75D9053C"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1.00</w:t>
            </w:r>
          </w:p>
        </w:tc>
      </w:tr>
      <w:tr w:rsidR="00D17091" w:rsidRPr="0001432A" w14:paraId="3C46A945" w14:textId="77777777" w:rsidTr="004F175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8" w:type="dxa"/>
            <w:noWrap/>
          </w:tcPr>
          <w:p w14:paraId="320A76C8" w14:textId="77777777" w:rsidR="00D17091" w:rsidRPr="0001432A" w:rsidRDefault="00D17091" w:rsidP="004F175A">
            <w:pPr>
              <w:rPr>
                <w:rFonts w:ascii="Arial" w:eastAsia="Times New Roman" w:hAnsi="Arial" w:cs="Arial"/>
                <w:b w:val="0"/>
                <w:color w:val="000000"/>
                <w:lang w:eastAsia="en-GB"/>
              </w:rPr>
            </w:pPr>
            <w:r>
              <w:rPr>
                <w:rFonts w:ascii="Arial" w:eastAsia="Times New Roman" w:hAnsi="Arial" w:cs="Arial"/>
                <w:b w:val="0"/>
                <w:color w:val="000000"/>
                <w:lang w:eastAsia="en-GB"/>
              </w:rPr>
              <w:t>Associated anomalies present, n (%)</w:t>
            </w:r>
          </w:p>
        </w:tc>
        <w:tc>
          <w:tcPr>
            <w:tcW w:w="1559" w:type="dxa"/>
            <w:noWrap/>
          </w:tcPr>
          <w:p w14:paraId="567B9FEF" w14:textId="77777777" w:rsidR="00D17091" w:rsidRPr="0001432A"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62 (68)</w:t>
            </w:r>
          </w:p>
        </w:tc>
        <w:tc>
          <w:tcPr>
            <w:tcW w:w="1843" w:type="dxa"/>
          </w:tcPr>
          <w:p w14:paraId="5FB38663" w14:textId="77777777" w:rsidR="00D17091"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8 (73)</w:t>
            </w:r>
          </w:p>
        </w:tc>
        <w:tc>
          <w:tcPr>
            <w:tcW w:w="924" w:type="dxa"/>
          </w:tcPr>
          <w:p w14:paraId="053779C2" w14:textId="77777777" w:rsidR="00D17091" w:rsidRDefault="00D17091" w:rsidP="004F17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0.26</w:t>
            </w:r>
          </w:p>
        </w:tc>
      </w:tr>
      <w:tr w:rsidR="00D17091" w:rsidRPr="0001432A" w14:paraId="51FDD4BC" w14:textId="77777777" w:rsidTr="004F175A">
        <w:trPr>
          <w:trHeight w:val="290"/>
        </w:trPr>
        <w:tc>
          <w:tcPr>
            <w:cnfStyle w:val="001000000000" w:firstRow="0" w:lastRow="0" w:firstColumn="1" w:lastColumn="0" w:oddVBand="0" w:evenVBand="0" w:oddHBand="0" w:evenHBand="0" w:firstRowFirstColumn="0" w:firstRowLastColumn="0" w:lastRowFirstColumn="0" w:lastRowLastColumn="0"/>
            <w:tcW w:w="4248" w:type="dxa"/>
            <w:noWrap/>
          </w:tcPr>
          <w:p w14:paraId="7DD892D4" w14:textId="77777777" w:rsidR="00D17091" w:rsidRPr="0001432A" w:rsidRDefault="00D17091" w:rsidP="004F175A">
            <w:pPr>
              <w:rPr>
                <w:rFonts w:ascii="Arial" w:eastAsia="Times New Roman" w:hAnsi="Arial" w:cs="Arial"/>
                <w:b w:val="0"/>
                <w:color w:val="000000"/>
                <w:lang w:eastAsia="en-GB"/>
              </w:rPr>
            </w:pPr>
            <w:r>
              <w:rPr>
                <w:rFonts w:ascii="Arial" w:eastAsia="Times New Roman" w:hAnsi="Arial" w:cs="Arial"/>
                <w:b w:val="0"/>
                <w:color w:val="000000"/>
                <w:lang w:eastAsia="en-GB"/>
              </w:rPr>
              <w:t>Age at surgery, days (range)</w:t>
            </w:r>
          </w:p>
        </w:tc>
        <w:tc>
          <w:tcPr>
            <w:tcW w:w="1559" w:type="dxa"/>
            <w:noWrap/>
          </w:tcPr>
          <w:p w14:paraId="7885DC41" w14:textId="77777777" w:rsidR="00D17091" w:rsidRPr="0001432A"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 (0-75)</w:t>
            </w:r>
          </w:p>
        </w:tc>
        <w:tc>
          <w:tcPr>
            <w:tcW w:w="1843" w:type="dxa"/>
          </w:tcPr>
          <w:p w14:paraId="425F9297"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 (0-6)</w:t>
            </w:r>
          </w:p>
        </w:tc>
        <w:tc>
          <w:tcPr>
            <w:tcW w:w="924" w:type="dxa"/>
          </w:tcPr>
          <w:p w14:paraId="678770C3" w14:textId="77777777" w:rsidR="00D17091" w:rsidRDefault="00D17091" w:rsidP="004F17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0.76</w:t>
            </w:r>
          </w:p>
        </w:tc>
      </w:tr>
    </w:tbl>
    <w:p w14:paraId="1D925692" w14:textId="29F0E355" w:rsidR="00E048C8" w:rsidRDefault="00E048C8">
      <w:pPr>
        <w:rPr>
          <w:rFonts w:ascii="Arial" w:hAnsi="Arial" w:cs="Arial"/>
          <w:shd w:val="clear" w:color="auto" w:fill="FFFFFF"/>
        </w:rPr>
      </w:pPr>
    </w:p>
    <w:tbl>
      <w:tblPr>
        <w:tblStyle w:val="PlainTable11"/>
        <w:tblW w:w="6516" w:type="dxa"/>
        <w:tblLook w:val="04A0" w:firstRow="1" w:lastRow="0" w:firstColumn="1" w:lastColumn="0" w:noHBand="0" w:noVBand="1"/>
      </w:tblPr>
      <w:tblGrid>
        <w:gridCol w:w="5487"/>
        <w:gridCol w:w="1029"/>
      </w:tblGrid>
      <w:tr w:rsidR="00DE1EA5" w:rsidRPr="0001432A" w14:paraId="2B3FC24B" w14:textId="77777777" w:rsidTr="00350E8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tcBorders>
              <w:bottom w:val="single" w:sz="18" w:space="0" w:color="auto"/>
            </w:tcBorders>
            <w:noWrap/>
            <w:hideMark/>
          </w:tcPr>
          <w:p w14:paraId="120FE9F8" w14:textId="27E40BF7" w:rsidR="00DE1EA5" w:rsidRPr="0001432A" w:rsidRDefault="00DE1EA5" w:rsidP="00D31341">
            <w:pPr>
              <w:rPr>
                <w:rFonts w:ascii="Arial" w:eastAsia="Times New Roman" w:hAnsi="Arial" w:cs="Arial"/>
                <w:color w:val="000000"/>
                <w:lang w:eastAsia="en-GB"/>
              </w:rPr>
            </w:pPr>
            <w:r>
              <w:rPr>
                <w:rFonts w:ascii="Arial" w:eastAsia="Times New Roman" w:hAnsi="Arial" w:cs="Arial"/>
                <w:color w:val="000000"/>
                <w:lang w:eastAsia="en-GB"/>
              </w:rPr>
              <w:t xml:space="preserve">Table </w:t>
            </w:r>
            <w:r w:rsidR="00D31341">
              <w:rPr>
                <w:rFonts w:ascii="Arial" w:eastAsia="Times New Roman" w:hAnsi="Arial" w:cs="Arial"/>
                <w:color w:val="000000"/>
                <w:lang w:eastAsia="en-GB"/>
              </w:rPr>
              <w:t>5</w:t>
            </w:r>
            <w:r>
              <w:rPr>
                <w:rFonts w:ascii="Arial" w:eastAsia="Times New Roman" w:hAnsi="Arial" w:cs="Arial"/>
                <w:color w:val="000000"/>
                <w:lang w:eastAsia="en-GB"/>
              </w:rPr>
              <w:t xml:space="preserve"> – Additional procedures undertaken (n=38</w:t>
            </w:r>
            <w:r w:rsidRPr="0001432A">
              <w:rPr>
                <w:rFonts w:ascii="Arial" w:eastAsia="Times New Roman" w:hAnsi="Arial" w:cs="Arial"/>
                <w:color w:val="000000"/>
                <w:lang w:eastAsia="en-GB"/>
              </w:rPr>
              <w:t>)</w:t>
            </w:r>
          </w:p>
        </w:tc>
        <w:tc>
          <w:tcPr>
            <w:tcW w:w="1029" w:type="dxa"/>
            <w:tcBorders>
              <w:bottom w:val="single" w:sz="18" w:space="0" w:color="auto"/>
            </w:tcBorders>
            <w:noWrap/>
            <w:hideMark/>
          </w:tcPr>
          <w:p w14:paraId="078F9B26" w14:textId="77777777" w:rsidR="00DE1EA5" w:rsidRPr="0001432A" w:rsidRDefault="00DE1EA5" w:rsidP="00350E8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01432A">
              <w:rPr>
                <w:rFonts w:ascii="Arial" w:eastAsia="Times New Roman" w:hAnsi="Arial" w:cs="Arial"/>
                <w:color w:val="000000"/>
                <w:lang w:eastAsia="en-GB"/>
              </w:rPr>
              <w:t>n(%)</w:t>
            </w:r>
          </w:p>
        </w:tc>
      </w:tr>
      <w:tr w:rsidR="00DE1EA5" w:rsidRPr="0001432A" w14:paraId="535A96EC"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tcBorders>
              <w:top w:val="single" w:sz="18" w:space="0" w:color="auto"/>
            </w:tcBorders>
            <w:noWrap/>
          </w:tcPr>
          <w:p w14:paraId="480D87A5" w14:textId="77777777" w:rsidR="00DE1EA5" w:rsidRPr="00A80657" w:rsidRDefault="00DE1EA5" w:rsidP="00350E86">
            <w:pPr>
              <w:rPr>
                <w:rFonts w:ascii="Arial" w:eastAsia="Times New Roman" w:hAnsi="Arial" w:cs="Arial"/>
                <w:b w:val="0"/>
                <w:color w:val="000000"/>
                <w:vertAlign w:val="superscript"/>
                <w:lang w:eastAsia="en-GB"/>
              </w:rPr>
            </w:pPr>
            <w:r>
              <w:rPr>
                <w:rFonts w:ascii="Arial" w:eastAsia="Times New Roman" w:hAnsi="Arial" w:cs="Arial"/>
                <w:b w:val="0"/>
                <w:color w:val="000000"/>
                <w:lang w:eastAsia="en-GB"/>
              </w:rPr>
              <w:t>Ladd’s procedure</w:t>
            </w:r>
            <w:r>
              <w:rPr>
                <w:rFonts w:ascii="Arial" w:eastAsia="Times New Roman" w:hAnsi="Arial" w:cs="Arial"/>
                <w:b w:val="0"/>
                <w:color w:val="000000"/>
                <w:vertAlign w:val="superscript"/>
                <w:lang w:eastAsia="en-GB"/>
              </w:rPr>
              <w:t>$</w:t>
            </w:r>
          </w:p>
        </w:tc>
        <w:tc>
          <w:tcPr>
            <w:tcW w:w="1029" w:type="dxa"/>
            <w:tcBorders>
              <w:top w:val="single" w:sz="18" w:space="0" w:color="auto"/>
            </w:tcBorders>
            <w:noWrap/>
          </w:tcPr>
          <w:p w14:paraId="4A199AF5"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13 (13)</w:t>
            </w:r>
          </w:p>
        </w:tc>
      </w:tr>
      <w:tr w:rsidR="00DE1EA5" w:rsidRPr="0001432A" w14:paraId="1916802A"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555CC77B" w14:textId="77777777" w:rsidR="00DE1EA5" w:rsidRPr="0001432A"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Colostomy formation*</w:t>
            </w:r>
          </w:p>
        </w:tc>
        <w:tc>
          <w:tcPr>
            <w:tcW w:w="1029" w:type="dxa"/>
            <w:noWrap/>
          </w:tcPr>
          <w:p w14:paraId="635D9B2A"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5 (5)</w:t>
            </w:r>
          </w:p>
        </w:tc>
      </w:tr>
      <w:tr w:rsidR="00DE1EA5" w:rsidRPr="0001432A" w14:paraId="4DEA78BC"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0F3F7FF0" w14:textId="77777777" w:rsidR="00DE1EA5"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Appendicectomy (with normal rotation)</w:t>
            </w:r>
          </w:p>
        </w:tc>
        <w:tc>
          <w:tcPr>
            <w:tcW w:w="1029" w:type="dxa"/>
            <w:noWrap/>
          </w:tcPr>
          <w:p w14:paraId="121BC1E7" w14:textId="77777777" w:rsidR="00DE1EA5"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4 (4)</w:t>
            </w:r>
          </w:p>
        </w:tc>
      </w:tr>
      <w:tr w:rsidR="00DE1EA5" w:rsidRPr="0001432A" w14:paraId="0262878F"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37269884" w14:textId="77777777" w:rsidR="00DE1EA5" w:rsidRPr="0001432A"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T</w:t>
            </w:r>
            <w:r w:rsidRPr="00DA411D">
              <w:rPr>
                <w:rFonts w:ascii="Arial" w:eastAsia="Times New Roman" w:hAnsi="Arial" w:cs="Arial"/>
                <w:b w:val="0"/>
                <w:color w:val="000000"/>
                <w:lang w:eastAsia="en-GB"/>
              </w:rPr>
              <w:t>racheo-oesophageal fistula ligation</w:t>
            </w:r>
          </w:p>
        </w:tc>
        <w:tc>
          <w:tcPr>
            <w:tcW w:w="1029" w:type="dxa"/>
            <w:noWrap/>
          </w:tcPr>
          <w:p w14:paraId="5EB5E016"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4 (4)</w:t>
            </w:r>
          </w:p>
        </w:tc>
      </w:tr>
      <w:tr w:rsidR="00DE1EA5" w:rsidRPr="0001432A" w14:paraId="71128C6D"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18F72B14" w14:textId="77777777" w:rsidR="00DE1EA5" w:rsidRPr="0001432A"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Gastrostomy formation</w:t>
            </w:r>
          </w:p>
        </w:tc>
        <w:tc>
          <w:tcPr>
            <w:tcW w:w="1029" w:type="dxa"/>
            <w:noWrap/>
          </w:tcPr>
          <w:p w14:paraId="5D3C6599"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3 (3)</w:t>
            </w:r>
          </w:p>
        </w:tc>
      </w:tr>
      <w:tr w:rsidR="00DE1EA5" w:rsidRPr="0001432A" w14:paraId="3B3C7BCB"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6FA21660" w14:textId="77777777" w:rsidR="00DE1EA5" w:rsidRPr="0001432A"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Distal ileal atresia repair</w:t>
            </w:r>
          </w:p>
        </w:tc>
        <w:tc>
          <w:tcPr>
            <w:tcW w:w="1029" w:type="dxa"/>
            <w:noWrap/>
          </w:tcPr>
          <w:p w14:paraId="3841468E"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 (2)</w:t>
            </w:r>
          </w:p>
        </w:tc>
      </w:tr>
      <w:tr w:rsidR="00DE1EA5" w:rsidRPr="0001432A" w14:paraId="41261B9B"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1A65FC28" w14:textId="77777777" w:rsidR="00DE1EA5" w:rsidRPr="0001432A"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 xml:space="preserve">Resection of Meckel’s diverticulum </w:t>
            </w:r>
          </w:p>
        </w:tc>
        <w:tc>
          <w:tcPr>
            <w:tcW w:w="1029" w:type="dxa"/>
            <w:noWrap/>
          </w:tcPr>
          <w:p w14:paraId="5587431A"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2 (2)</w:t>
            </w:r>
          </w:p>
        </w:tc>
      </w:tr>
      <w:tr w:rsidR="00DE1EA5" w:rsidRPr="0001432A" w14:paraId="11A9F16D"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6DFDD702" w14:textId="77777777" w:rsidR="00DE1EA5" w:rsidRPr="0001432A"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Anoplasty</w:t>
            </w:r>
          </w:p>
        </w:tc>
        <w:tc>
          <w:tcPr>
            <w:tcW w:w="1029" w:type="dxa"/>
            <w:noWrap/>
          </w:tcPr>
          <w:p w14:paraId="3E2E4F6E"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 (1)</w:t>
            </w:r>
          </w:p>
        </w:tc>
      </w:tr>
      <w:tr w:rsidR="00DE1EA5" w:rsidRPr="0001432A" w14:paraId="5D54D057"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3F9F9A7F" w14:textId="77777777" w:rsidR="00DE1EA5" w:rsidRPr="0001432A"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O</w:t>
            </w:r>
            <w:r w:rsidRPr="00DA411D">
              <w:rPr>
                <w:rFonts w:ascii="Arial" w:eastAsia="Times New Roman" w:hAnsi="Arial" w:cs="Arial"/>
                <w:b w:val="0"/>
                <w:color w:val="000000"/>
                <w:lang w:eastAsia="en-GB"/>
              </w:rPr>
              <w:t>esophagogastroduodenoscopy</w:t>
            </w:r>
          </w:p>
        </w:tc>
        <w:tc>
          <w:tcPr>
            <w:tcW w:w="1029" w:type="dxa"/>
            <w:noWrap/>
          </w:tcPr>
          <w:p w14:paraId="68F6C0F1"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 (1)</w:t>
            </w:r>
          </w:p>
        </w:tc>
      </w:tr>
      <w:tr w:rsidR="00DE1EA5" w:rsidRPr="0001432A" w14:paraId="79CB4412"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19C97DF0" w14:textId="77777777" w:rsidR="00DE1EA5" w:rsidRPr="00DA411D" w:rsidRDefault="00DE1EA5" w:rsidP="00350E86">
            <w:pPr>
              <w:rPr>
                <w:rFonts w:ascii="Arial" w:eastAsia="Times New Roman" w:hAnsi="Arial" w:cs="Arial"/>
                <w:b w:val="0"/>
                <w:color w:val="000000"/>
                <w:lang w:eastAsia="en-GB"/>
              </w:rPr>
            </w:pPr>
            <w:r>
              <w:rPr>
                <w:rFonts w:ascii="Arial" w:eastAsia="Times New Roman" w:hAnsi="Arial" w:cs="Arial"/>
                <w:b w:val="0"/>
                <w:color w:val="000000"/>
                <w:lang w:eastAsia="en-GB"/>
              </w:rPr>
              <w:t>O</w:t>
            </w:r>
            <w:r w:rsidRPr="00DA411D">
              <w:rPr>
                <w:rFonts w:ascii="Arial" w:eastAsia="Times New Roman" w:hAnsi="Arial" w:cs="Arial"/>
                <w:b w:val="0"/>
                <w:color w:val="000000"/>
                <w:lang w:eastAsia="en-GB"/>
              </w:rPr>
              <w:t>esophageal atresia repair</w:t>
            </w:r>
          </w:p>
        </w:tc>
        <w:tc>
          <w:tcPr>
            <w:tcW w:w="1029" w:type="dxa"/>
            <w:noWrap/>
          </w:tcPr>
          <w:p w14:paraId="61F11BFB" w14:textId="77777777" w:rsidR="00DE1EA5" w:rsidRPr="0001432A"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 (1)</w:t>
            </w:r>
          </w:p>
        </w:tc>
      </w:tr>
      <w:tr w:rsidR="00DE1EA5" w:rsidRPr="0001432A" w14:paraId="2F0C2472" w14:textId="77777777" w:rsidTr="00350E8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05FF6938" w14:textId="77777777" w:rsidR="00DE1EA5" w:rsidRPr="00DA411D" w:rsidRDefault="00DE1EA5" w:rsidP="00350E86">
            <w:pPr>
              <w:rPr>
                <w:rFonts w:ascii="Arial" w:eastAsia="Times New Roman" w:hAnsi="Arial" w:cs="Arial"/>
                <w:b w:val="0"/>
                <w:color w:val="000000"/>
                <w:lang w:eastAsia="en-GB"/>
              </w:rPr>
            </w:pPr>
            <w:r w:rsidRPr="00DA411D">
              <w:rPr>
                <w:rFonts w:ascii="Arial" w:hAnsi="Arial" w:cs="Arial"/>
                <w:b w:val="0"/>
                <w:shd w:val="clear" w:color="auto" w:fill="FFFFFF"/>
              </w:rPr>
              <w:t>Oesophagostomy</w:t>
            </w:r>
          </w:p>
        </w:tc>
        <w:tc>
          <w:tcPr>
            <w:tcW w:w="1029" w:type="dxa"/>
            <w:noWrap/>
          </w:tcPr>
          <w:p w14:paraId="3274346E" w14:textId="77777777" w:rsidR="00DE1EA5" w:rsidRPr="0001432A" w:rsidRDefault="00DE1EA5" w:rsidP="00350E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 (1)</w:t>
            </w:r>
          </w:p>
        </w:tc>
      </w:tr>
      <w:tr w:rsidR="00DE1EA5" w:rsidRPr="0001432A" w14:paraId="62943AD0" w14:textId="77777777" w:rsidTr="00350E86">
        <w:trPr>
          <w:trHeight w:val="290"/>
        </w:trPr>
        <w:tc>
          <w:tcPr>
            <w:cnfStyle w:val="001000000000" w:firstRow="0" w:lastRow="0" w:firstColumn="1" w:lastColumn="0" w:oddVBand="0" w:evenVBand="0" w:oddHBand="0" w:evenHBand="0" w:firstRowFirstColumn="0" w:firstRowLastColumn="0" w:lastRowFirstColumn="0" w:lastRowLastColumn="0"/>
            <w:tcW w:w="5487" w:type="dxa"/>
            <w:noWrap/>
          </w:tcPr>
          <w:p w14:paraId="7FDF0400" w14:textId="77777777" w:rsidR="00DE1EA5" w:rsidRPr="008B6B5D" w:rsidRDefault="00DE1EA5" w:rsidP="00350E86">
            <w:pPr>
              <w:rPr>
                <w:rFonts w:ascii="Arial" w:hAnsi="Arial" w:cs="Arial"/>
                <w:b w:val="0"/>
                <w:shd w:val="clear" w:color="auto" w:fill="FFFFFF"/>
              </w:rPr>
            </w:pPr>
            <w:r>
              <w:rPr>
                <w:rFonts w:ascii="Arial" w:hAnsi="Arial" w:cs="Arial"/>
                <w:b w:val="0"/>
                <w:shd w:val="clear" w:color="auto" w:fill="FFFFFF"/>
              </w:rPr>
              <w:t>Chest drain insertion</w:t>
            </w:r>
          </w:p>
        </w:tc>
        <w:tc>
          <w:tcPr>
            <w:tcW w:w="1029" w:type="dxa"/>
            <w:noWrap/>
          </w:tcPr>
          <w:p w14:paraId="29A964FE" w14:textId="77777777" w:rsidR="00DE1EA5" w:rsidRDefault="00DE1EA5" w:rsidP="00350E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Pr>
                <w:rFonts w:ascii="Arial" w:eastAsia="Times New Roman" w:hAnsi="Arial" w:cs="Arial"/>
                <w:color w:val="000000"/>
                <w:lang w:eastAsia="en-GB"/>
              </w:rPr>
              <w:t>1 (1)</w:t>
            </w:r>
          </w:p>
        </w:tc>
      </w:tr>
    </w:tbl>
    <w:p w14:paraId="6BA135E5" w14:textId="77777777" w:rsidR="00DE1EA5" w:rsidRDefault="00DE1EA5" w:rsidP="00DE1EA5">
      <w:pPr>
        <w:jc w:val="both"/>
        <w:rPr>
          <w:rFonts w:ascii="Arial" w:hAnsi="Arial" w:cs="Arial"/>
          <w:shd w:val="clear" w:color="auto" w:fill="FFFFFF"/>
        </w:rPr>
      </w:pPr>
    </w:p>
    <w:p w14:paraId="229D8775" w14:textId="77777777" w:rsidR="00E048C8" w:rsidRDefault="00E048C8">
      <w:pPr>
        <w:rPr>
          <w:rFonts w:ascii="Arial" w:hAnsi="Arial" w:cs="Arial"/>
          <w:shd w:val="clear" w:color="auto" w:fill="FFFFFF"/>
        </w:rPr>
      </w:pPr>
      <w:r>
        <w:rPr>
          <w:rFonts w:ascii="Arial" w:hAnsi="Arial" w:cs="Arial"/>
          <w:shd w:val="clear" w:color="auto" w:fill="FFFFFF"/>
        </w:rPr>
        <w:br w:type="page"/>
      </w:r>
    </w:p>
    <w:p w14:paraId="5752D84D" w14:textId="71234142" w:rsidR="00DE794B" w:rsidRPr="00DE794B" w:rsidRDefault="00DE794B" w:rsidP="00DE1EA5">
      <w:pPr>
        <w:spacing w:line="480" w:lineRule="auto"/>
        <w:jc w:val="both"/>
        <w:rPr>
          <w:rFonts w:ascii="Arial" w:hAnsi="Arial" w:cs="Arial"/>
          <w:b/>
          <w:sz w:val="28"/>
          <w:shd w:val="clear" w:color="auto" w:fill="FFFFFF"/>
        </w:rPr>
      </w:pPr>
      <w:r>
        <w:rPr>
          <w:rFonts w:ascii="Arial" w:hAnsi="Arial" w:cs="Arial"/>
          <w:b/>
          <w:sz w:val="28"/>
          <w:shd w:val="clear" w:color="auto" w:fill="FFFFFF"/>
        </w:rPr>
        <w:lastRenderedPageBreak/>
        <w:t>Table and figure legends</w:t>
      </w:r>
    </w:p>
    <w:p w14:paraId="10625153" w14:textId="483FEC23" w:rsidR="00DE1EA5" w:rsidRDefault="00DE1EA5" w:rsidP="00DE1EA5">
      <w:pPr>
        <w:spacing w:line="480" w:lineRule="auto"/>
        <w:jc w:val="both"/>
        <w:rPr>
          <w:rFonts w:ascii="Arial" w:hAnsi="Arial" w:cs="Arial"/>
          <w:shd w:val="clear" w:color="auto" w:fill="FFFFFF"/>
        </w:rPr>
      </w:pPr>
      <w:r>
        <w:rPr>
          <w:rFonts w:ascii="Arial" w:hAnsi="Arial" w:cs="Arial"/>
          <w:shd w:val="clear" w:color="auto" w:fill="FFFFFF"/>
        </w:rPr>
        <w:t>Table 1 – Demographics and management of CDO overview. All figures are given as median unless specified. CDO = congenital duodenal obstruction, GI = gastrointestinal and TAT = trans-anastomotic tube.</w:t>
      </w:r>
    </w:p>
    <w:p w14:paraId="26D68B03" w14:textId="11D71FB8" w:rsidR="00DE1EA5" w:rsidRDefault="00DE1EA5" w:rsidP="00DE1EA5">
      <w:pPr>
        <w:spacing w:line="480" w:lineRule="auto"/>
        <w:jc w:val="both"/>
        <w:rPr>
          <w:rFonts w:ascii="Arial" w:hAnsi="Arial" w:cs="Arial"/>
          <w:shd w:val="clear" w:color="auto" w:fill="FFFFFF"/>
        </w:rPr>
      </w:pPr>
      <w:r>
        <w:rPr>
          <w:rFonts w:ascii="Arial" w:hAnsi="Arial" w:cs="Arial"/>
          <w:shd w:val="clear" w:color="auto" w:fill="FFFFFF"/>
        </w:rPr>
        <w:t xml:space="preserve">Table 2 – Associated anomalies with CDO. PDA = patent ductus arteriosus, VSD = ventricular septal defect, PFO = patent foramen ovale, ASD = atrial septal defect, AVSD = </w:t>
      </w:r>
      <w:r w:rsidRPr="0083705A">
        <w:rPr>
          <w:rFonts w:ascii="Arial" w:hAnsi="Arial" w:cs="Arial"/>
          <w:shd w:val="clear" w:color="auto" w:fill="FFFFFF"/>
        </w:rPr>
        <w:t>atrioventricular septal defect</w:t>
      </w:r>
      <w:r>
        <w:rPr>
          <w:rFonts w:ascii="Arial" w:hAnsi="Arial" w:cs="Arial"/>
          <w:shd w:val="clear" w:color="auto" w:fill="FFFFFF"/>
        </w:rPr>
        <w:t>, OA = oesophageal atresia and TOF = tracheoesophageal fistula. *Note infants may have multiple anomalies therefore figures add up to more than 100%.</w:t>
      </w:r>
    </w:p>
    <w:p w14:paraId="04E88D25" w14:textId="0BAF4FA1" w:rsidR="00D17091" w:rsidRDefault="00D17091" w:rsidP="00DE1EA5">
      <w:pPr>
        <w:spacing w:line="480" w:lineRule="auto"/>
        <w:jc w:val="both"/>
        <w:rPr>
          <w:rFonts w:ascii="Arial" w:hAnsi="Arial" w:cs="Arial"/>
          <w:shd w:val="clear" w:color="auto" w:fill="FFFFFF"/>
        </w:rPr>
      </w:pPr>
      <w:r>
        <w:rPr>
          <w:rFonts w:ascii="Arial" w:hAnsi="Arial" w:cs="Arial"/>
          <w:shd w:val="clear" w:color="auto" w:fill="FFFFFF"/>
        </w:rPr>
        <w:t>Table 3 – Group characteristics of TAT v no TAT. TAT = trans-anastomotic tube and CDO congenital duodenal obstruction.</w:t>
      </w:r>
    </w:p>
    <w:p w14:paraId="786C93F4" w14:textId="7164D288" w:rsidR="00D17091" w:rsidRDefault="00D17091" w:rsidP="00D17091">
      <w:pPr>
        <w:spacing w:line="480" w:lineRule="auto"/>
        <w:jc w:val="both"/>
        <w:rPr>
          <w:rFonts w:ascii="Arial" w:hAnsi="Arial" w:cs="Arial"/>
          <w:shd w:val="clear" w:color="auto" w:fill="FFFFFF"/>
        </w:rPr>
      </w:pPr>
      <w:r>
        <w:rPr>
          <w:rFonts w:ascii="Arial" w:hAnsi="Arial" w:cs="Arial"/>
          <w:shd w:val="clear" w:color="auto" w:fill="FFFFFF"/>
        </w:rPr>
        <w:t>Table 4 – Group characteristics of CVC/PICC v no CVC/PICC. CVC = central venous catheter, PICC = peripherally inserted central venous catheter and CDO congenital duodenal obstruction.</w:t>
      </w:r>
    </w:p>
    <w:p w14:paraId="0F9FABDD" w14:textId="72ABDD51" w:rsidR="00DE1EA5" w:rsidRDefault="00DE1EA5" w:rsidP="00DE1EA5">
      <w:pPr>
        <w:spacing w:line="480" w:lineRule="auto"/>
        <w:jc w:val="both"/>
        <w:rPr>
          <w:rFonts w:ascii="Arial" w:hAnsi="Arial" w:cs="Arial"/>
          <w:shd w:val="clear" w:color="auto" w:fill="FFFFFF"/>
        </w:rPr>
      </w:pPr>
      <w:r>
        <w:rPr>
          <w:rFonts w:ascii="Arial" w:hAnsi="Arial" w:cs="Arial"/>
          <w:shd w:val="clear" w:color="auto" w:fill="FFFFFF"/>
        </w:rPr>
        <w:t xml:space="preserve">Table </w:t>
      </w:r>
      <w:r w:rsidR="00D31341">
        <w:rPr>
          <w:rFonts w:ascii="Arial" w:hAnsi="Arial" w:cs="Arial"/>
          <w:shd w:val="clear" w:color="auto" w:fill="FFFFFF"/>
        </w:rPr>
        <w:t>5</w:t>
      </w:r>
      <w:bookmarkStart w:id="0" w:name="_GoBack"/>
      <w:bookmarkEnd w:id="0"/>
      <w:r>
        <w:rPr>
          <w:rFonts w:ascii="Arial" w:hAnsi="Arial" w:cs="Arial"/>
          <w:shd w:val="clear" w:color="auto" w:fill="FFFFFF"/>
        </w:rPr>
        <w:t xml:space="preserve"> – Additional procedures undertaken at time of CDO repair in 27 infants. * = 4 anorectal malformations and 1 for cloaca. </w:t>
      </w:r>
      <w:r>
        <w:rPr>
          <w:rFonts w:ascii="Arial" w:hAnsi="Arial" w:cs="Arial"/>
          <w:shd w:val="clear" w:color="auto" w:fill="FFFFFF"/>
          <w:vertAlign w:val="superscript"/>
        </w:rPr>
        <w:t>$</w:t>
      </w:r>
      <w:r w:rsidRPr="00A80657">
        <w:t xml:space="preserve"> </w:t>
      </w:r>
      <w:r>
        <w:t xml:space="preserve">= </w:t>
      </w:r>
      <w:r w:rsidRPr="00A80657">
        <w:rPr>
          <w:rFonts w:ascii="Arial" w:hAnsi="Arial" w:cs="Arial"/>
          <w:shd w:val="clear" w:color="auto" w:fill="FFFFFF"/>
        </w:rPr>
        <w:t>correction of malrotation with</w:t>
      </w:r>
      <w:r>
        <w:rPr>
          <w:rFonts w:ascii="Arial" w:hAnsi="Arial" w:cs="Arial"/>
          <w:shd w:val="clear" w:color="auto" w:fill="FFFFFF"/>
        </w:rPr>
        <w:t>/without</w:t>
      </w:r>
      <w:r w:rsidRPr="00A80657">
        <w:rPr>
          <w:rFonts w:ascii="Arial" w:hAnsi="Arial" w:cs="Arial"/>
          <w:shd w:val="clear" w:color="auto" w:fill="FFFFFF"/>
        </w:rPr>
        <w:t xml:space="preserve"> appendicectomy</w:t>
      </w:r>
      <w:r>
        <w:rPr>
          <w:rFonts w:ascii="Arial" w:hAnsi="Arial" w:cs="Arial"/>
          <w:shd w:val="clear" w:color="auto" w:fill="FFFFFF"/>
        </w:rPr>
        <w:t>.</w:t>
      </w:r>
    </w:p>
    <w:p w14:paraId="7B90F27B" w14:textId="77777777" w:rsidR="00E431D6" w:rsidRDefault="00E431D6" w:rsidP="00DE1EA5">
      <w:pPr>
        <w:spacing w:line="480" w:lineRule="auto"/>
        <w:jc w:val="both"/>
        <w:rPr>
          <w:rFonts w:ascii="Arial" w:hAnsi="Arial" w:cs="Arial"/>
          <w:shd w:val="clear" w:color="auto" w:fill="FFFFFF"/>
        </w:rPr>
      </w:pPr>
      <w:r>
        <w:rPr>
          <w:rFonts w:ascii="Arial" w:hAnsi="Arial" w:cs="Arial"/>
          <w:shd w:val="clear" w:color="auto" w:fill="FFFFFF"/>
        </w:rPr>
        <w:t xml:space="preserve">Figure 1 – Case definition </w:t>
      </w:r>
    </w:p>
    <w:p w14:paraId="02B3578B" w14:textId="77777777" w:rsidR="00E431D6" w:rsidRDefault="00E431D6" w:rsidP="00E431D6">
      <w:pPr>
        <w:jc w:val="both"/>
        <w:rPr>
          <w:rFonts w:ascii="Arial" w:hAnsi="Arial" w:cs="Arial"/>
          <w:shd w:val="clear" w:color="auto" w:fill="FFFFFF"/>
        </w:rPr>
      </w:pPr>
      <w:r>
        <w:rPr>
          <w:rFonts w:ascii="Arial" w:hAnsi="Arial" w:cs="Arial"/>
          <w:shd w:val="clear" w:color="auto" w:fill="FFFFFF"/>
        </w:rPr>
        <w:t xml:space="preserve">Figure 2 – Type of atresia as defined in study protocol </w:t>
      </w:r>
    </w:p>
    <w:p w14:paraId="3532108A" w14:textId="77777777" w:rsidR="00E431D6" w:rsidRPr="00A80657" w:rsidRDefault="00E431D6" w:rsidP="00DE1EA5">
      <w:pPr>
        <w:spacing w:line="480" w:lineRule="auto"/>
        <w:jc w:val="both"/>
        <w:rPr>
          <w:rFonts w:ascii="Arial" w:hAnsi="Arial" w:cs="Arial"/>
          <w:shd w:val="clear" w:color="auto" w:fill="FFFFFF"/>
        </w:rPr>
      </w:pPr>
    </w:p>
    <w:p w14:paraId="5D0D8777" w14:textId="06971A28" w:rsidR="002976BF" w:rsidRPr="00443290" w:rsidRDefault="002976BF" w:rsidP="00443290">
      <w:pPr>
        <w:autoSpaceDE w:val="0"/>
        <w:autoSpaceDN w:val="0"/>
        <w:adjustRightInd w:val="0"/>
        <w:spacing w:after="0" w:line="480" w:lineRule="auto"/>
        <w:jc w:val="both"/>
        <w:rPr>
          <w:rFonts w:ascii="Arial" w:hAnsi="Arial" w:cs="Arial"/>
          <w:sz w:val="24"/>
          <w:szCs w:val="24"/>
          <w:shd w:val="clear" w:color="auto" w:fill="FFFFFF"/>
        </w:rPr>
      </w:pPr>
    </w:p>
    <w:sectPr w:rsidR="002976BF" w:rsidRPr="00443290" w:rsidSect="009C57B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83B66F" w16cid:durableId="2090D2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1B6A"/>
    <w:multiLevelType w:val="hybridMultilevel"/>
    <w:tmpl w:val="F03E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5A391B"/>
    <w:multiLevelType w:val="hybridMultilevel"/>
    <w:tmpl w:val="18E09A0E"/>
    <w:lvl w:ilvl="0" w:tplc="73FC0478">
      <w:start w:val="1"/>
      <w:numFmt w:val="decimal"/>
      <w:lvlText w:val="%1."/>
      <w:lvlJc w:val="left"/>
      <w:pPr>
        <w:tabs>
          <w:tab w:val="num" w:pos="720"/>
        </w:tabs>
        <w:ind w:left="720" w:hanging="360"/>
      </w:pPr>
    </w:lvl>
    <w:lvl w:ilvl="1" w:tplc="CF2A1936" w:tentative="1">
      <w:start w:val="1"/>
      <w:numFmt w:val="decimal"/>
      <w:lvlText w:val="%2."/>
      <w:lvlJc w:val="left"/>
      <w:pPr>
        <w:tabs>
          <w:tab w:val="num" w:pos="1440"/>
        </w:tabs>
        <w:ind w:left="1440" w:hanging="360"/>
      </w:pPr>
    </w:lvl>
    <w:lvl w:ilvl="2" w:tplc="805492A8" w:tentative="1">
      <w:start w:val="1"/>
      <w:numFmt w:val="decimal"/>
      <w:lvlText w:val="%3."/>
      <w:lvlJc w:val="left"/>
      <w:pPr>
        <w:tabs>
          <w:tab w:val="num" w:pos="2160"/>
        </w:tabs>
        <w:ind w:left="2160" w:hanging="360"/>
      </w:pPr>
    </w:lvl>
    <w:lvl w:ilvl="3" w:tplc="E15AC24A" w:tentative="1">
      <w:start w:val="1"/>
      <w:numFmt w:val="decimal"/>
      <w:lvlText w:val="%4."/>
      <w:lvlJc w:val="left"/>
      <w:pPr>
        <w:tabs>
          <w:tab w:val="num" w:pos="2880"/>
        </w:tabs>
        <w:ind w:left="2880" w:hanging="360"/>
      </w:pPr>
    </w:lvl>
    <w:lvl w:ilvl="4" w:tplc="41CA3A4C" w:tentative="1">
      <w:start w:val="1"/>
      <w:numFmt w:val="decimal"/>
      <w:lvlText w:val="%5."/>
      <w:lvlJc w:val="left"/>
      <w:pPr>
        <w:tabs>
          <w:tab w:val="num" w:pos="3600"/>
        </w:tabs>
        <w:ind w:left="3600" w:hanging="360"/>
      </w:pPr>
    </w:lvl>
    <w:lvl w:ilvl="5" w:tplc="CCD6A7BA" w:tentative="1">
      <w:start w:val="1"/>
      <w:numFmt w:val="decimal"/>
      <w:lvlText w:val="%6."/>
      <w:lvlJc w:val="left"/>
      <w:pPr>
        <w:tabs>
          <w:tab w:val="num" w:pos="4320"/>
        </w:tabs>
        <w:ind w:left="4320" w:hanging="360"/>
      </w:pPr>
    </w:lvl>
    <w:lvl w:ilvl="6" w:tplc="164235F0" w:tentative="1">
      <w:start w:val="1"/>
      <w:numFmt w:val="decimal"/>
      <w:lvlText w:val="%7."/>
      <w:lvlJc w:val="left"/>
      <w:pPr>
        <w:tabs>
          <w:tab w:val="num" w:pos="5040"/>
        </w:tabs>
        <w:ind w:left="5040" w:hanging="360"/>
      </w:pPr>
    </w:lvl>
    <w:lvl w:ilvl="7" w:tplc="A11AFF64" w:tentative="1">
      <w:start w:val="1"/>
      <w:numFmt w:val="decimal"/>
      <w:lvlText w:val="%8."/>
      <w:lvlJc w:val="left"/>
      <w:pPr>
        <w:tabs>
          <w:tab w:val="num" w:pos="5760"/>
        </w:tabs>
        <w:ind w:left="5760" w:hanging="360"/>
      </w:pPr>
    </w:lvl>
    <w:lvl w:ilvl="8" w:tplc="2FA08C9A" w:tentative="1">
      <w:start w:val="1"/>
      <w:numFmt w:val="decimal"/>
      <w:lvlText w:val="%9."/>
      <w:lvlJc w:val="left"/>
      <w:pPr>
        <w:tabs>
          <w:tab w:val="num" w:pos="6480"/>
        </w:tabs>
        <w:ind w:left="6480" w:hanging="360"/>
      </w:pPr>
    </w:lvl>
  </w:abstractNum>
  <w:abstractNum w:abstractNumId="2" w15:restartNumberingAfterBreak="0">
    <w:nsid w:val="64D043F9"/>
    <w:multiLevelType w:val="hybridMultilevel"/>
    <w:tmpl w:val="D89203BC"/>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 w15:restartNumberingAfterBreak="0">
    <w:nsid w:val="7C3A22B4"/>
    <w:multiLevelType w:val="hybridMultilevel"/>
    <w:tmpl w:val="26D0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defaultTableStyle w:val="PlainTable1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C5C59"/>
    <w:rsid w:val="000118D6"/>
    <w:rsid w:val="0001432A"/>
    <w:rsid w:val="00020152"/>
    <w:rsid w:val="000203F6"/>
    <w:rsid w:val="00020786"/>
    <w:rsid w:val="0002108D"/>
    <w:rsid w:val="0003567D"/>
    <w:rsid w:val="00035CAB"/>
    <w:rsid w:val="00035EB6"/>
    <w:rsid w:val="000475B5"/>
    <w:rsid w:val="00053650"/>
    <w:rsid w:val="000637A9"/>
    <w:rsid w:val="00066D45"/>
    <w:rsid w:val="00073E39"/>
    <w:rsid w:val="00075CC4"/>
    <w:rsid w:val="00082442"/>
    <w:rsid w:val="0009007C"/>
    <w:rsid w:val="000A61E9"/>
    <w:rsid w:val="000D4590"/>
    <w:rsid w:val="000E4E61"/>
    <w:rsid w:val="000E6456"/>
    <w:rsid w:val="000E697F"/>
    <w:rsid w:val="001043E0"/>
    <w:rsid w:val="00104834"/>
    <w:rsid w:val="0011074B"/>
    <w:rsid w:val="001154C9"/>
    <w:rsid w:val="001248B1"/>
    <w:rsid w:val="001264B0"/>
    <w:rsid w:val="001266FC"/>
    <w:rsid w:val="001271F4"/>
    <w:rsid w:val="001276AE"/>
    <w:rsid w:val="00132E1A"/>
    <w:rsid w:val="00136790"/>
    <w:rsid w:val="00136A98"/>
    <w:rsid w:val="00166F45"/>
    <w:rsid w:val="001906A6"/>
    <w:rsid w:val="001A4EB3"/>
    <w:rsid w:val="001A6CFE"/>
    <w:rsid w:val="001B659D"/>
    <w:rsid w:val="001B6DC7"/>
    <w:rsid w:val="001B7183"/>
    <w:rsid w:val="001D7FCB"/>
    <w:rsid w:val="001E459C"/>
    <w:rsid w:val="001E656D"/>
    <w:rsid w:val="001F1E7F"/>
    <w:rsid w:val="001F6D02"/>
    <w:rsid w:val="00201247"/>
    <w:rsid w:val="00201713"/>
    <w:rsid w:val="002048EF"/>
    <w:rsid w:val="00205197"/>
    <w:rsid w:val="002065CA"/>
    <w:rsid w:val="00206687"/>
    <w:rsid w:val="002110B9"/>
    <w:rsid w:val="002128C9"/>
    <w:rsid w:val="0021432A"/>
    <w:rsid w:val="00221EDD"/>
    <w:rsid w:val="00221F54"/>
    <w:rsid w:val="00222275"/>
    <w:rsid w:val="002223AC"/>
    <w:rsid w:val="002231CE"/>
    <w:rsid w:val="00227F7E"/>
    <w:rsid w:val="002304B6"/>
    <w:rsid w:val="00230ECA"/>
    <w:rsid w:val="002310E5"/>
    <w:rsid w:val="00232D10"/>
    <w:rsid w:val="00241880"/>
    <w:rsid w:val="00246529"/>
    <w:rsid w:val="00255153"/>
    <w:rsid w:val="00256B8D"/>
    <w:rsid w:val="002620A1"/>
    <w:rsid w:val="002644D1"/>
    <w:rsid w:val="00267A01"/>
    <w:rsid w:val="00273A95"/>
    <w:rsid w:val="00281B30"/>
    <w:rsid w:val="00291C44"/>
    <w:rsid w:val="00293D7B"/>
    <w:rsid w:val="002976BF"/>
    <w:rsid w:val="00297F02"/>
    <w:rsid w:val="002A102D"/>
    <w:rsid w:val="002A1490"/>
    <w:rsid w:val="002C6E9D"/>
    <w:rsid w:val="002C6FE5"/>
    <w:rsid w:val="002E053A"/>
    <w:rsid w:val="002E242E"/>
    <w:rsid w:val="002E3B51"/>
    <w:rsid w:val="002E559E"/>
    <w:rsid w:val="002E7574"/>
    <w:rsid w:val="002F0100"/>
    <w:rsid w:val="002F783D"/>
    <w:rsid w:val="002F786A"/>
    <w:rsid w:val="00300921"/>
    <w:rsid w:val="00301C0A"/>
    <w:rsid w:val="003101A8"/>
    <w:rsid w:val="00312533"/>
    <w:rsid w:val="00320795"/>
    <w:rsid w:val="00320819"/>
    <w:rsid w:val="003241A5"/>
    <w:rsid w:val="00325D1C"/>
    <w:rsid w:val="00334C14"/>
    <w:rsid w:val="00335750"/>
    <w:rsid w:val="0033722C"/>
    <w:rsid w:val="0033763E"/>
    <w:rsid w:val="00342042"/>
    <w:rsid w:val="003425B8"/>
    <w:rsid w:val="00350E86"/>
    <w:rsid w:val="00352B9A"/>
    <w:rsid w:val="00364FD7"/>
    <w:rsid w:val="0037129B"/>
    <w:rsid w:val="003726D4"/>
    <w:rsid w:val="00372CD0"/>
    <w:rsid w:val="00385F72"/>
    <w:rsid w:val="0039389B"/>
    <w:rsid w:val="00393ECA"/>
    <w:rsid w:val="003941FF"/>
    <w:rsid w:val="003A1188"/>
    <w:rsid w:val="003A16D9"/>
    <w:rsid w:val="003A4D0C"/>
    <w:rsid w:val="003B0688"/>
    <w:rsid w:val="003B18B0"/>
    <w:rsid w:val="003B6A0A"/>
    <w:rsid w:val="003E077F"/>
    <w:rsid w:val="003E082B"/>
    <w:rsid w:val="003E2826"/>
    <w:rsid w:val="003E415D"/>
    <w:rsid w:val="003E4451"/>
    <w:rsid w:val="003E51F3"/>
    <w:rsid w:val="003F24A7"/>
    <w:rsid w:val="003F7BA8"/>
    <w:rsid w:val="00406DBB"/>
    <w:rsid w:val="00416821"/>
    <w:rsid w:val="00417A90"/>
    <w:rsid w:val="0042207A"/>
    <w:rsid w:val="004332BA"/>
    <w:rsid w:val="00434C2F"/>
    <w:rsid w:val="00443290"/>
    <w:rsid w:val="00445350"/>
    <w:rsid w:val="004473BA"/>
    <w:rsid w:val="004605C6"/>
    <w:rsid w:val="0046117A"/>
    <w:rsid w:val="0046431A"/>
    <w:rsid w:val="00482355"/>
    <w:rsid w:val="00483A3A"/>
    <w:rsid w:val="004901D5"/>
    <w:rsid w:val="004908A7"/>
    <w:rsid w:val="00493C06"/>
    <w:rsid w:val="00496186"/>
    <w:rsid w:val="004B0DF6"/>
    <w:rsid w:val="004C1F93"/>
    <w:rsid w:val="004C4512"/>
    <w:rsid w:val="004C46E0"/>
    <w:rsid w:val="004D0169"/>
    <w:rsid w:val="004D06EF"/>
    <w:rsid w:val="004D1880"/>
    <w:rsid w:val="004D32F7"/>
    <w:rsid w:val="004D799B"/>
    <w:rsid w:val="004E72C2"/>
    <w:rsid w:val="004F2374"/>
    <w:rsid w:val="00501068"/>
    <w:rsid w:val="00502511"/>
    <w:rsid w:val="0050251A"/>
    <w:rsid w:val="00504C5F"/>
    <w:rsid w:val="00510484"/>
    <w:rsid w:val="00510C13"/>
    <w:rsid w:val="0051675C"/>
    <w:rsid w:val="00527B87"/>
    <w:rsid w:val="00536BDB"/>
    <w:rsid w:val="005424CB"/>
    <w:rsid w:val="005660ED"/>
    <w:rsid w:val="00566BF0"/>
    <w:rsid w:val="00570039"/>
    <w:rsid w:val="0057136F"/>
    <w:rsid w:val="00575C0B"/>
    <w:rsid w:val="00582DB7"/>
    <w:rsid w:val="00583716"/>
    <w:rsid w:val="005A7BE5"/>
    <w:rsid w:val="005E08AB"/>
    <w:rsid w:val="005E2E43"/>
    <w:rsid w:val="005F27B0"/>
    <w:rsid w:val="005F5A53"/>
    <w:rsid w:val="005F5CD5"/>
    <w:rsid w:val="00600C5B"/>
    <w:rsid w:val="00611193"/>
    <w:rsid w:val="00612B15"/>
    <w:rsid w:val="006162EF"/>
    <w:rsid w:val="006271D8"/>
    <w:rsid w:val="00630F85"/>
    <w:rsid w:val="00635636"/>
    <w:rsid w:val="00640CFC"/>
    <w:rsid w:val="00641BF1"/>
    <w:rsid w:val="00643031"/>
    <w:rsid w:val="0065229D"/>
    <w:rsid w:val="00654F55"/>
    <w:rsid w:val="00677A95"/>
    <w:rsid w:val="00686F5B"/>
    <w:rsid w:val="00691A08"/>
    <w:rsid w:val="00695234"/>
    <w:rsid w:val="006A6D44"/>
    <w:rsid w:val="006A7FD3"/>
    <w:rsid w:val="006B19D5"/>
    <w:rsid w:val="006C2E1E"/>
    <w:rsid w:val="006C3B30"/>
    <w:rsid w:val="006C4CEE"/>
    <w:rsid w:val="006D5052"/>
    <w:rsid w:val="006F2502"/>
    <w:rsid w:val="00700F15"/>
    <w:rsid w:val="00700F63"/>
    <w:rsid w:val="007037C2"/>
    <w:rsid w:val="007102A9"/>
    <w:rsid w:val="00712294"/>
    <w:rsid w:val="00713317"/>
    <w:rsid w:val="00721A10"/>
    <w:rsid w:val="007360A8"/>
    <w:rsid w:val="00742E79"/>
    <w:rsid w:val="00747B7C"/>
    <w:rsid w:val="00754EF5"/>
    <w:rsid w:val="00760FD5"/>
    <w:rsid w:val="007665F9"/>
    <w:rsid w:val="0078445C"/>
    <w:rsid w:val="00786980"/>
    <w:rsid w:val="0078795E"/>
    <w:rsid w:val="00790B77"/>
    <w:rsid w:val="00795C65"/>
    <w:rsid w:val="007A4844"/>
    <w:rsid w:val="007A5758"/>
    <w:rsid w:val="007B18B4"/>
    <w:rsid w:val="007C5840"/>
    <w:rsid w:val="007D447E"/>
    <w:rsid w:val="007D566B"/>
    <w:rsid w:val="007D62FF"/>
    <w:rsid w:val="007E0BBA"/>
    <w:rsid w:val="007F6CCD"/>
    <w:rsid w:val="00802892"/>
    <w:rsid w:val="00814DDC"/>
    <w:rsid w:val="0082004F"/>
    <w:rsid w:val="0083146C"/>
    <w:rsid w:val="00832E02"/>
    <w:rsid w:val="008348C7"/>
    <w:rsid w:val="0083705A"/>
    <w:rsid w:val="00840D12"/>
    <w:rsid w:val="00850F8E"/>
    <w:rsid w:val="00853ECE"/>
    <w:rsid w:val="00855D48"/>
    <w:rsid w:val="008631AD"/>
    <w:rsid w:val="008660BB"/>
    <w:rsid w:val="00876D56"/>
    <w:rsid w:val="00883CF0"/>
    <w:rsid w:val="0088474D"/>
    <w:rsid w:val="008902B7"/>
    <w:rsid w:val="008924E4"/>
    <w:rsid w:val="00892754"/>
    <w:rsid w:val="00893598"/>
    <w:rsid w:val="00893AA4"/>
    <w:rsid w:val="00894854"/>
    <w:rsid w:val="00897A60"/>
    <w:rsid w:val="00897A83"/>
    <w:rsid w:val="008A7DBA"/>
    <w:rsid w:val="008B46C7"/>
    <w:rsid w:val="008B6B5D"/>
    <w:rsid w:val="008D2472"/>
    <w:rsid w:val="008D2EDF"/>
    <w:rsid w:val="008D468C"/>
    <w:rsid w:val="008D7A4A"/>
    <w:rsid w:val="008E5ECD"/>
    <w:rsid w:val="008F2DB4"/>
    <w:rsid w:val="008F4948"/>
    <w:rsid w:val="008F5BB9"/>
    <w:rsid w:val="008F69C9"/>
    <w:rsid w:val="00906A0D"/>
    <w:rsid w:val="00907572"/>
    <w:rsid w:val="009161FD"/>
    <w:rsid w:val="00921B6A"/>
    <w:rsid w:val="00925999"/>
    <w:rsid w:val="0093240F"/>
    <w:rsid w:val="0093268F"/>
    <w:rsid w:val="009372CE"/>
    <w:rsid w:val="00953482"/>
    <w:rsid w:val="0095497C"/>
    <w:rsid w:val="00961728"/>
    <w:rsid w:val="00963B67"/>
    <w:rsid w:val="00970CBE"/>
    <w:rsid w:val="00980F2A"/>
    <w:rsid w:val="0098212B"/>
    <w:rsid w:val="00985E30"/>
    <w:rsid w:val="0099136C"/>
    <w:rsid w:val="00994EB6"/>
    <w:rsid w:val="009A12CB"/>
    <w:rsid w:val="009A5352"/>
    <w:rsid w:val="009A657D"/>
    <w:rsid w:val="009B0079"/>
    <w:rsid w:val="009B236F"/>
    <w:rsid w:val="009B5179"/>
    <w:rsid w:val="009B6206"/>
    <w:rsid w:val="009C57B6"/>
    <w:rsid w:val="009D3004"/>
    <w:rsid w:val="009D6A2C"/>
    <w:rsid w:val="009E0057"/>
    <w:rsid w:val="009E04BD"/>
    <w:rsid w:val="009E24C7"/>
    <w:rsid w:val="009E26B1"/>
    <w:rsid w:val="009E34BE"/>
    <w:rsid w:val="009E4D56"/>
    <w:rsid w:val="009E59D1"/>
    <w:rsid w:val="009E7402"/>
    <w:rsid w:val="009F15C6"/>
    <w:rsid w:val="009F2AEF"/>
    <w:rsid w:val="009F2F4C"/>
    <w:rsid w:val="009F3BE4"/>
    <w:rsid w:val="00A0190D"/>
    <w:rsid w:val="00A02869"/>
    <w:rsid w:val="00A03375"/>
    <w:rsid w:val="00A21224"/>
    <w:rsid w:val="00A23E87"/>
    <w:rsid w:val="00A24F90"/>
    <w:rsid w:val="00A27297"/>
    <w:rsid w:val="00A276DF"/>
    <w:rsid w:val="00A361D3"/>
    <w:rsid w:val="00A440C3"/>
    <w:rsid w:val="00A45BEF"/>
    <w:rsid w:val="00A51811"/>
    <w:rsid w:val="00A53A7A"/>
    <w:rsid w:val="00A54F18"/>
    <w:rsid w:val="00A8049E"/>
    <w:rsid w:val="00A80657"/>
    <w:rsid w:val="00A913D3"/>
    <w:rsid w:val="00A951A4"/>
    <w:rsid w:val="00A97203"/>
    <w:rsid w:val="00AA41AB"/>
    <w:rsid w:val="00AB1763"/>
    <w:rsid w:val="00AB6F16"/>
    <w:rsid w:val="00AC1F35"/>
    <w:rsid w:val="00AD74AA"/>
    <w:rsid w:val="00AE639E"/>
    <w:rsid w:val="00AF2B51"/>
    <w:rsid w:val="00AF4027"/>
    <w:rsid w:val="00AF5F24"/>
    <w:rsid w:val="00AF7BAA"/>
    <w:rsid w:val="00B03606"/>
    <w:rsid w:val="00B1175A"/>
    <w:rsid w:val="00B15054"/>
    <w:rsid w:val="00B171B5"/>
    <w:rsid w:val="00B201B4"/>
    <w:rsid w:val="00B239C9"/>
    <w:rsid w:val="00B4047F"/>
    <w:rsid w:val="00B410C6"/>
    <w:rsid w:val="00B41C1B"/>
    <w:rsid w:val="00B41F77"/>
    <w:rsid w:val="00B501C8"/>
    <w:rsid w:val="00B5036E"/>
    <w:rsid w:val="00B53C84"/>
    <w:rsid w:val="00B54F58"/>
    <w:rsid w:val="00B6572D"/>
    <w:rsid w:val="00B66D3E"/>
    <w:rsid w:val="00B72688"/>
    <w:rsid w:val="00B73AC5"/>
    <w:rsid w:val="00B857D5"/>
    <w:rsid w:val="00BA2F5C"/>
    <w:rsid w:val="00BB0594"/>
    <w:rsid w:val="00BC00EF"/>
    <w:rsid w:val="00BC1BBE"/>
    <w:rsid w:val="00BC5C59"/>
    <w:rsid w:val="00BC7028"/>
    <w:rsid w:val="00BE4E5F"/>
    <w:rsid w:val="00BE6098"/>
    <w:rsid w:val="00BF0EA9"/>
    <w:rsid w:val="00BF6F33"/>
    <w:rsid w:val="00C00E48"/>
    <w:rsid w:val="00C0116E"/>
    <w:rsid w:val="00C03395"/>
    <w:rsid w:val="00C0788E"/>
    <w:rsid w:val="00C169E2"/>
    <w:rsid w:val="00C24B2C"/>
    <w:rsid w:val="00C24C6F"/>
    <w:rsid w:val="00C3296C"/>
    <w:rsid w:val="00C338D4"/>
    <w:rsid w:val="00C35684"/>
    <w:rsid w:val="00C40190"/>
    <w:rsid w:val="00C4239B"/>
    <w:rsid w:val="00C441A3"/>
    <w:rsid w:val="00C473A4"/>
    <w:rsid w:val="00C47AED"/>
    <w:rsid w:val="00C62C62"/>
    <w:rsid w:val="00C63DC9"/>
    <w:rsid w:val="00C65761"/>
    <w:rsid w:val="00C8065E"/>
    <w:rsid w:val="00C867F3"/>
    <w:rsid w:val="00C965FE"/>
    <w:rsid w:val="00CA09C0"/>
    <w:rsid w:val="00CA5AF6"/>
    <w:rsid w:val="00CA5F94"/>
    <w:rsid w:val="00CB0107"/>
    <w:rsid w:val="00CC0845"/>
    <w:rsid w:val="00CC4C66"/>
    <w:rsid w:val="00CC59E5"/>
    <w:rsid w:val="00CC723D"/>
    <w:rsid w:val="00CE6D77"/>
    <w:rsid w:val="00CF3338"/>
    <w:rsid w:val="00CF344E"/>
    <w:rsid w:val="00CF5B6E"/>
    <w:rsid w:val="00CF77EA"/>
    <w:rsid w:val="00D02B6F"/>
    <w:rsid w:val="00D04EA6"/>
    <w:rsid w:val="00D054C5"/>
    <w:rsid w:val="00D15760"/>
    <w:rsid w:val="00D15B47"/>
    <w:rsid w:val="00D17091"/>
    <w:rsid w:val="00D17A59"/>
    <w:rsid w:val="00D31341"/>
    <w:rsid w:val="00D33CE9"/>
    <w:rsid w:val="00D42926"/>
    <w:rsid w:val="00D542DF"/>
    <w:rsid w:val="00D60528"/>
    <w:rsid w:val="00D60CCC"/>
    <w:rsid w:val="00D8684A"/>
    <w:rsid w:val="00D95811"/>
    <w:rsid w:val="00D97A25"/>
    <w:rsid w:val="00DA1930"/>
    <w:rsid w:val="00DA38C6"/>
    <w:rsid w:val="00DA3FAF"/>
    <w:rsid w:val="00DA411D"/>
    <w:rsid w:val="00DB11A1"/>
    <w:rsid w:val="00DB1763"/>
    <w:rsid w:val="00DB3B80"/>
    <w:rsid w:val="00DD0C75"/>
    <w:rsid w:val="00DD2CC1"/>
    <w:rsid w:val="00DE0DD7"/>
    <w:rsid w:val="00DE1996"/>
    <w:rsid w:val="00DE1EA5"/>
    <w:rsid w:val="00DE728C"/>
    <w:rsid w:val="00DE794B"/>
    <w:rsid w:val="00DF1C98"/>
    <w:rsid w:val="00DF7948"/>
    <w:rsid w:val="00E048C8"/>
    <w:rsid w:val="00E3018D"/>
    <w:rsid w:val="00E309C7"/>
    <w:rsid w:val="00E33B5B"/>
    <w:rsid w:val="00E41F5C"/>
    <w:rsid w:val="00E431D6"/>
    <w:rsid w:val="00E44DD8"/>
    <w:rsid w:val="00E477BF"/>
    <w:rsid w:val="00E53E82"/>
    <w:rsid w:val="00E94BF9"/>
    <w:rsid w:val="00EA3DB5"/>
    <w:rsid w:val="00EA59C1"/>
    <w:rsid w:val="00EB2BB5"/>
    <w:rsid w:val="00EB6662"/>
    <w:rsid w:val="00EC58C0"/>
    <w:rsid w:val="00EC7338"/>
    <w:rsid w:val="00ED0AD3"/>
    <w:rsid w:val="00ED11F3"/>
    <w:rsid w:val="00EE7692"/>
    <w:rsid w:val="00EF21E7"/>
    <w:rsid w:val="00F00F88"/>
    <w:rsid w:val="00F0163B"/>
    <w:rsid w:val="00F01649"/>
    <w:rsid w:val="00F05F27"/>
    <w:rsid w:val="00F10C9A"/>
    <w:rsid w:val="00F11B02"/>
    <w:rsid w:val="00F12369"/>
    <w:rsid w:val="00F13FE3"/>
    <w:rsid w:val="00F1759F"/>
    <w:rsid w:val="00F30194"/>
    <w:rsid w:val="00F328DB"/>
    <w:rsid w:val="00F33C84"/>
    <w:rsid w:val="00F37EB8"/>
    <w:rsid w:val="00F406E1"/>
    <w:rsid w:val="00F4073E"/>
    <w:rsid w:val="00F415A8"/>
    <w:rsid w:val="00F70782"/>
    <w:rsid w:val="00F8449D"/>
    <w:rsid w:val="00F85F80"/>
    <w:rsid w:val="00F9089A"/>
    <w:rsid w:val="00F962FC"/>
    <w:rsid w:val="00FB100C"/>
    <w:rsid w:val="00FB10A6"/>
    <w:rsid w:val="00FD3BC7"/>
    <w:rsid w:val="00FD6D2B"/>
    <w:rsid w:val="00FE1A98"/>
    <w:rsid w:val="00FE291C"/>
    <w:rsid w:val="00FF2AA2"/>
    <w:rsid w:val="00FF6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C599F"/>
  <w15:docId w15:val="{77CD6045-5BA9-448F-8731-7AC071FF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7B6"/>
  </w:style>
  <w:style w:type="paragraph" w:styleId="Heading1">
    <w:name w:val="heading 1"/>
    <w:basedOn w:val="Normal"/>
    <w:link w:val="Heading1Char"/>
    <w:uiPriority w:val="9"/>
    <w:qFormat/>
    <w:rsid w:val="001276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11">
    <w:name w:val="Plain Table 11"/>
    <w:basedOn w:val="TableNormal"/>
    <w:uiPriority w:val="41"/>
    <w:rsid w:val="008D7A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F1C98"/>
    <w:rPr>
      <w:sz w:val="16"/>
      <w:szCs w:val="16"/>
    </w:rPr>
  </w:style>
  <w:style w:type="paragraph" w:styleId="CommentText">
    <w:name w:val="annotation text"/>
    <w:basedOn w:val="Normal"/>
    <w:link w:val="CommentTextChar"/>
    <w:uiPriority w:val="99"/>
    <w:semiHidden/>
    <w:unhideWhenUsed/>
    <w:rsid w:val="00DF1C98"/>
    <w:pPr>
      <w:spacing w:line="240" w:lineRule="auto"/>
    </w:pPr>
    <w:rPr>
      <w:sz w:val="20"/>
      <w:szCs w:val="20"/>
    </w:rPr>
  </w:style>
  <w:style w:type="character" w:customStyle="1" w:styleId="CommentTextChar">
    <w:name w:val="Comment Text Char"/>
    <w:basedOn w:val="DefaultParagraphFont"/>
    <w:link w:val="CommentText"/>
    <w:uiPriority w:val="99"/>
    <w:semiHidden/>
    <w:rsid w:val="00DF1C98"/>
    <w:rPr>
      <w:sz w:val="20"/>
      <w:szCs w:val="20"/>
    </w:rPr>
  </w:style>
  <w:style w:type="paragraph" w:styleId="CommentSubject">
    <w:name w:val="annotation subject"/>
    <w:basedOn w:val="CommentText"/>
    <w:next w:val="CommentText"/>
    <w:link w:val="CommentSubjectChar"/>
    <w:uiPriority w:val="99"/>
    <w:semiHidden/>
    <w:unhideWhenUsed/>
    <w:rsid w:val="00DF1C98"/>
    <w:rPr>
      <w:b/>
      <w:bCs/>
    </w:rPr>
  </w:style>
  <w:style w:type="character" w:customStyle="1" w:styleId="CommentSubjectChar">
    <w:name w:val="Comment Subject Char"/>
    <w:basedOn w:val="CommentTextChar"/>
    <w:link w:val="CommentSubject"/>
    <w:uiPriority w:val="99"/>
    <w:semiHidden/>
    <w:rsid w:val="00DF1C98"/>
    <w:rPr>
      <w:b/>
      <w:bCs/>
      <w:sz w:val="20"/>
      <w:szCs w:val="20"/>
    </w:rPr>
  </w:style>
  <w:style w:type="paragraph" w:styleId="BalloonText">
    <w:name w:val="Balloon Text"/>
    <w:basedOn w:val="Normal"/>
    <w:link w:val="BalloonTextChar"/>
    <w:uiPriority w:val="99"/>
    <w:semiHidden/>
    <w:unhideWhenUsed/>
    <w:rsid w:val="00DF1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C98"/>
    <w:rPr>
      <w:rFonts w:ascii="Tahoma" w:hAnsi="Tahoma" w:cs="Tahoma"/>
      <w:sz w:val="16"/>
      <w:szCs w:val="16"/>
    </w:rPr>
  </w:style>
  <w:style w:type="character" w:customStyle="1" w:styleId="Heading1Char">
    <w:name w:val="Heading 1 Char"/>
    <w:basedOn w:val="DefaultParagraphFont"/>
    <w:link w:val="Heading1"/>
    <w:uiPriority w:val="9"/>
    <w:rsid w:val="001276A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1276AE"/>
    <w:rPr>
      <w:color w:val="0000FF"/>
      <w:u w:val="single"/>
    </w:rPr>
  </w:style>
  <w:style w:type="paragraph" w:styleId="ListParagraph">
    <w:name w:val="List Paragraph"/>
    <w:basedOn w:val="Normal"/>
    <w:link w:val="ListParagraphChar"/>
    <w:uiPriority w:val="34"/>
    <w:qFormat/>
    <w:rsid w:val="00AD74AA"/>
    <w:pPr>
      <w:ind w:left="720"/>
      <w:contextualSpacing/>
    </w:pPr>
  </w:style>
  <w:style w:type="character" w:customStyle="1" w:styleId="ListParagraphChar">
    <w:name w:val="List Paragraph Char"/>
    <w:basedOn w:val="DefaultParagraphFont"/>
    <w:link w:val="ListParagraph"/>
    <w:uiPriority w:val="34"/>
    <w:rsid w:val="00AD74AA"/>
  </w:style>
  <w:style w:type="table" w:styleId="TableGrid">
    <w:name w:val="Table Grid"/>
    <w:basedOn w:val="TableNormal"/>
    <w:uiPriority w:val="59"/>
    <w:rsid w:val="0074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3F7BA8"/>
  </w:style>
  <w:style w:type="paragraph" w:customStyle="1" w:styleId="EndNoteBibliographyTitle">
    <w:name w:val="EndNote Bibliography Title"/>
    <w:basedOn w:val="Normal"/>
    <w:link w:val="EndNoteBibliographyTitleChar"/>
    <w:rsid w:val="0033763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3763E"/>
    <w:rPr>
      <w:rFonts w:ascii="Calibri" w:hAnsi="Calibri" w:cs="Calibri"/>
      <w:noProof/>
      <w:lang w:val="en-US"/>
    </w:rPr>
  </w:style>
  <w:style w:type="paragraph" w:customStyle="1" w:styleId="EndNoteBibliography">
    <w:name w:val="EndNote Bibliography"/>
    <w:basedOn w:val="Normal"/>
    <w:link w:val="EndNoteBibliographyChar"/>
    <w:rsid w:val="0033763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3763E"/>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151848">
      <w:bodyDiv w:val="1"/>
      <w:marLeft w:val="0"/>
      <w:marRight w:val="0"/>
      <w:marTop w:val="0"/>
      <w:marBottom w:val="0"/>
      <w:divBdr>
        <w:top w:val="none" w:sz="0" w:space="0" w:color="auto"/>
        <w:left w:val="none" w:sz="0" w:space="0" w:color="auto"/>
        <w:bottom w:val="none" w:sz="0" w:space="0" w:color="auto"/>
        <w:right w:val="none" w:sz="0" w:space="0" w:color="auto"/>
      </w:divBdr>
    </w:div>
    <w:div w:id="724183178">
      <w:bodyDiv w:val="1"/>
      <w:marLeft w:val="0"/>
      <w:marRight w:val="0"/>
      <w:marTop w:val="0"/>
      <w:marBottom w:val="0"/>
      <w:divBdr>
        <w:top w:val="none" w:sz="0" w:space="0" w:color="auto"/>
        <w:left w:val="none" w:sz="0" w:space="0" w:color="auto"/>
        <w:bottom w:val="none" w:sz="0" w:space="0" w:color="auto"/>
        <w:right w:val="none" w:sz="0" w:space="0" w:color="auto"/>
      </w:divBdr>
    </w:div>
    <w:div w:id="879240810">
      <w:bodyDiv w:val="1"/>
      <w:marLeft w:val="0"/>
      <w:marRight w:val="0"/>
      <w:marTop w:val="0"/>
      <w:marBottom w:val="0"/>
      <w:divBdr>
        <w:top w:val="none" w:sz="0" w:space="0" w:color="auto"/>
        <w:left w:val="none" w:sz="0" w:space="0" w:color="auto"/>
        <w:bottom w:val="none" w:sz="0" w:space="0" w:color="auto"/>
        <w:right w:val="none" w:sz="0" w:space="0" w:color="auto"/>
      </w:divBdr>
    </w:div>
    <w:div w:id="929238262">
      <w:bodyDiv w:val="1"/>
      <w:marLeft w:val="0"/>
      <w:marRight w:val="0"/>
      <w:marTop w:val="0"/>
      <w:marBottom w:val="0"/>
      <w:divBdr>
        <w:top w:val="none" w:sz="0" w:space="0" w:color="auto"/>
        <w:left w:val="none" w:sz="0" w:space="0" w:color="auto"/>
        <w:bottom w:val="none" w:sz="0" w:space="0" w:color="auto"/>
        <w:right w:val="none" w:sz="0" w:space="0" w:color="auto"/>
      </w:divBdr>
    </w:div>
    <w:div w:id="1029335765">
      <w:bodyDiv w:val="1"/>
      <w:marLeft w:val="0"/>
      <w:marRight w:val="0"/>
      <w:marTop w:val="0"/>
      <w:marBottom w:val="0"/>
      <w:divBdr>
        <w:top w:val="none" w:sz="0" w:space="0" w:color="auto"/>
        <w:left w:val="none" w:sz="0" w:space="0" w:color="auto"/>
        <w:bottom w:val="none" w:sz="0" w:space="0" w:color="auto"/>
        <w:right w:val="none" w:sz="0" w:space="0" w:color="auto"/>
      </w:divBdr>
    </w:div>
    <w:div w:id="1192301317">
      <w:bodyDiv w:val="1"/>
      <w:marLeft w:val="0"/>
      <w:marRight w:val="0"/>
      <w:marTop w:val="0"/>
      <w:marBottom w:val="0"/>
      <w:divBdr>
        <w:top w:val="none" w:sz="0" w:space="0" w:color="auto"/>
        <w:left w:val="none" w:sz="0" w:space="0" w:color="auto"/>
        <w:bottom w:val="none" w:sz="0" w:space="0" w:color="auto"/>
        <w:right w:val="none" w:sz="0" w:space="0" w:color="auto"/>
      </w:divBdr>
    </w:div>
    <w:div w:id="1254432238">
      <w:bodyDiv w:val="1"/>
      <w:marLeft w:val="0"/>
      <w:marRight w:val="0"/>
      <w:marTop w:val="0"/>
      <w:marBottom w:val="0"/>
      <w:divBdr>
        <w:top w:val="none" w:sz="0" w:space="0" w:color="auto"/>
        <w:left w:val="none" w:sz="0" w:space="0" w:color="auto"/>
        <w:bottom w:val="none" w:sz="0" w:space="0" w:color="auto"/>
        <w:right w:val="none" w:sz="0" w:space="0" w:color="auto"/>
      </w:divBdr>
    </w:div>
    <w:div w:id="1336345044">
      <w:bodyDiv w:val="1"/>
      <w:marLeft w:val="0"/>
      <w:marRight w:val="0"/>
      <w:marTop w:val="0"/>
      <w:marBottom w:val="0"/>
      <w:divBdr>
        <w:top w:val="none" w:sz="0" w:space="0" w:color="auto"/>
        <w:left w:val="none" w:sz="0" w:space="0" w:color="auto"/>
        <w:bottom w:val="none" w:sz="0" w:space="0" w:color="auto"/>
        <w:right w:val="none" w:sz="0" w:space="0" w:color="auto"/>
      </w:divBdr>
    </w:div>
    <w:div w:id="1371030757">
      <w:bodyDiv w:val="1"/>
      <w:marLeft w:val="0"/>
      <w:marRight w:val="0"/>
      <w:marTop w:val="0"/>
      <w:marBottom w:val="0"/>
      <w:divBdr>
        <w:top w:val="none" w:sz="0" w:space="0" w:color="auto"/>
        <w:left w:val="none" w:sz="0" w:space="0" w:color="auto"/>
        <w:bottom w:val="none" w:sz="0" w:space="0" w:color="auto"/>
        <w:right w:val="none" w:sz="0" w:space="0" w:color="auto"/>
      </w:divBdr>
      <w:divsChild>
        <w:div w:id="885021376">
          <w:marLeft w:val="360"/>
          <w:marRight w:val="0"/>
          <w:marTop w:val="0"/>
          <w:marBottom w:val="0"/>
          <w:divBdr>
            <w:top w:val="none" w:sz="0" w:space="0" w:color="auto"/>
            <w:left w:val="none" w:sz="0" w:space="0" w:color="auto"/>
            <w:bottom w:val="none" w:sz="0" w:space="0" w:color="auto"/>
            <w:right w:val="none" w:sz="0" w:space="0" w:color="auto"/>
          </w:divBdr>
        </w:div>
        <w:div w:id="1298073849">
          <w:marLeft w:val="360"/>
          <w:marRight w:val="0"/>
          <w:marTop w:val="0"/>
          <w:marBottom w:val="0"/>
          <w:divBdr>
            <w:top w:val="none" w:sz="0" w:space="0" w:color="auto"/>
            <w:left w:val="none" w:sz="0" w:space="0" w:color="auto"/>
            <w:bottom w:val="none" w:sz="0" w:space="0" w:color="auto"/>
            <w:right w:val="none" w:sz="0" w:space="0" w:color="auto"/>
          </w:divBdr>
        </w:div>
      </w:divsChild>
    </w:div>
    <w:div w:id="1452474475">
      <w:bodyDiv w:val="1"/>
      <w:marLeft w:val="0"/>
      <w:marRight w:val="0"/>
      <w:marTop w:val="0"/>
      <w:marBottom w:val="0"/>
      <w:divBdr>
        <w:top w:val="none" w:sz="0" w:space="0" w:color="auto"/>
        <w:left w:val="none" w:sz="0" w:space="0" w:color="auto"/>
        <w:bottom w:val="none" w:sz="0" w:space="0" w:color="auto"/>
        <w:right w:val="none" w:sz="0" w:space="0" w:color="auto"/>
      </w:divBdr>
    </w:div>
    <w:div w:id="1497842041">
      <w:bodyDiv w:val="1"/>
      <w:marLeft w:val="0"/>
      <w:marRight w:val="0"/>
      <w:marTop w:val="0"/>
      <w:marBottom w:val="0"/>
      <w:divBdr>
        <w:top w:val="none" w:sz="0" w:space="0" w:color="auto"/>
        <w:left w:val="none" w:sz="0" w:space="0" w:color="auto"/>
        <w:bottom w:val="none" w:sz="0" w:space="0" w:color="auto"/>
        <w:right w:val="none" w:sz="0" w:space="0" w:color="auto"/>
      </w:divBdr>
    </w:div>
    <w:div w:id="1524901304">
      <w:bodyDiv w:val="1"/>
      <w:marLeft w:val="0"/>
      <w:marRight w:val="0"/>
      <w:marTop w:val="0"/>
      <w:marBottom w:val="0"/>
      <w:divBdr>
        <w:top w:val="none" w:sz="0" w:space="0" w:color="auto"/>
        <w:left w:val="none" w:sz="0" w:space="0" w:color="auto"/>
        <w:bottom w:val="none" w:sz="0" w:space="0" w:color="auto"/>
        <w:right w:val="none" w:sz="0" w:space="0" w:color="auto"/>
      </w:divBdr>
    </w:div>
    <w:div w:id="1605921459">
      <w:bodyDiv w:val="1"/>
      <w:marLeft w:val="0"/>
      <w:marRight w:val="0"/>
      <w:marTop w:val="0"/>
      <w:marBottom w:val="0"/>
      <w:divBdr>
        <w:top w:val="none" w:sz="0" w:space="0" w:color="auto"/>
        <w:left w:val="none" w:sz="0" w:space="0" w:color="auto"/>
        <w:bottom w:val="none" w:sz="0" w:space="0" w:color="auto"/>
        <w:right w:val="none" w:sz="0" w:space="0" w:color="auto"/>
      </w:divBdr>
    </w:div>
    <w:div w:id="1612933442">
      <w:bodyDiv w:val="1"/>
      <w:marLeft w:val="0"/>
      <w:marRight w:val="0"/>
      <w:marTop w:val="0"/>
      <w:marBottom w:val="0"/>
      <w:divBdr>
        <w:top w:val="none" w:sz="0" w:space="0" w:color="auto"/>
        <w:left w:val="none" w:sz="0" w:space="0" w:color="auto"/>
        <w:bottom w:val="none" w:sz="0" w:space="0" w:color="auto"/>
        <w:right w:val="none" w:sz="0" w:space="0" w:color="auto"/>
      </w:divBdr>
    </w:div>
    <w:div w:id="1619796198">
      <w:bodyDiv w:val="1"/>
      <w:marLeft w:val="0"/>
      <w:marRight w:val="0"/>
      <w:marTop w:val="0"/>
      <w:marBottom w:val="0"/>
      <w:divBdr>
        <w:top w:val="none" w:sz="0" w:space="0" w:color="auto"/>
        <w:left w:val="none" w:sz="0" w:space="0" w:color="auto"/>
        <w:bottom w:val="none" w:sz="0" w:space="0" w:color="auto"/>
        <w:right w:val="none" w:sz="0" w:space="0" w:color="auto"/>
      </w:divBdr>
    </w:div>
    <w:div w:id="1709060852">
      <w:bodyDiv w:val="1"/>
      <w:marLeft w:val="0"/>
      <w:marRight w:val="0"/>
      <w:marTop w:val="0"/>
      <w:marBottom w:val="0"/>
      <w:divBdr>
        <w:top w:val="none" w:sz="0" w:space="0" w:color="auto"/>
        <w:left w:val="none" w:sz="0" w:space="0" w:color="auto"/>
        <w:bottom w:val="none" w:sz="0" w:space="0" w:color="auto"/>
        <w:right w:val="none" w:sz="0" w:space="0" w:color="auto"/>
      </w:divBdr>
    </w:div>
    <w:div w:id="191103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7623D-E429-4BDD-8E3F-BA8D4554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4514</Words>
  <Characters>41656</Characters>
  <Application>Microsoft Office Word</Application>
  <DocSecurity>0</DocSecurity>
  <Lines>347</Lines>
  <Paragraphs>92</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dc:creator>
  <cp:lastModifiedBy>Bethell G.S.</cp:lastModifiedBy>
  <cp:revision>2</cp:revision>
  <dcterms:created xsi:type="dcterms:W3CDTF">2019-06-05T10:41:00Z</dcterms:created>
  <dcterms:modified xsi:type="dcterms:W3CDTF">2019-06-05T10:41:00Z</dcterms:modified>
</cp:coreProperties>
</file>