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260B3" w14:textId="6B23E68B" w:rsidR="003E1DCB" w:rsidRPr="00B23D73" w:rsidRDefault="00A850D4" w:rsidP="00F14242">
      <w:pPr>
        <w:pStyle w:val="Title"/>
        <w:spacing w:line="480" w:lineRule="auto"/>
        <w:rPr>
          <w:color w:val="auto"/>
        </w:rPr>
      </w:pPr>
      <w:r w:rsidRPr="00B23D73">
        <w:rPr>
          <w:color w:val="auto"/>
        </w:rPr>
        <w:t>Presenting</w:t>
      </w:r>
      <w:r w:rsidR="003E1DCB" w:rsidRPr="00B23D73">
        <w:rPr>
          <w:color w:val="auto"/>
        </w:rPr>
        <w:t xml:space="preserve"> Health </w:t>
      </w:r>
      <w:r w:rsidR="002A38D9" w:rsidRPr="00B23D73">
        <w:rPr>
          <w:color w:val="auto"/>
        </w:rPr>
        <w:t xml:space="preserve">and Medical </w:t>
      </w:r>
      <w:r w:rsidR="003E1DCB" w:rsidRPr="00B23D73">
        <w:rPr>
          <w:color w:val="auto"/>
        </w:rPr>
        <w:t>Geography</w:t>
      </w:r>
      <w:r w:rsidRPr="00B23D73">
        <w:rPr>
          <w:color w:val="auto"/>
        </w:rPr>
        <w:t xml:space="preserve">: people, places and change </w:t>
      </w:r>
    </w:p>
    <w:p w14:paraId="7005EE00" w14:textId="77777777" w:rsidR="00044890" w:rsidRPr="00B23D73" w:rsidRDefault="00044890" w:rsidP="00F14242">
      <w:pPr>
        <w:spacing w:line="480" w:lineRule="auto"/>
        <w:rPr>
          <w:sz w:val="24"/>
        </w:rPr>
      </w:pPr>
    </w:p>
    <w:p w14:paraId="4D649D86" w14:textId="77777777" w:rsidR="00A465F5" w:rsidRPr="00B23D73" w:rsidRDefault="00A465F5" w:rsidP="00F14242">
      <w:pPr>
        <w:pStyle w:val="Heading1"/>
        <w:spacing w:line="480" w:lineRule="auto"/>
        <w:rPr>
          <w:color w:val="auto"/>
        </w:rPr>
      </w:pPr>
      <w:r w:rsidRPr="00B23D73">
        <w:rPr>
          <w:color w:val="auto"/>
        </w:rPr>
        <w:t>Abstract</w:t>
      </w:r>
    </w:p>
    <w:p w14:paraId="27FC0382" w14:textId="2815B08F" w:rsidR="006F787F" w:rsidRPr="00B23D73" w:rsidRDefault="00D143A7" w:rsidP="00F14242">
      <w:pPr>
        <w:spacing w:line="480" w:lineRule="auto"/>
      </w:pPr>
      <w:r w:rsidRPr="00B23D73">
        <w:t>Assessments</w:t>
      </w:r>
      <w:r w:rsidR="006F787F" w:rsidRPr="00B23D73">
        <w:t xml:space="preserve"> of the development of geography as a discipline</w:t>
      </w:r>
      <w:r w:rsidR="00E42233">
        <w:t>,</w:t>
      </w:r>
      <w:r w:rsidR="006F787F" w:rsidRPr="00B23D73">
        <w:t xml:space="preserve"> and studies of sub-disciplinary development within geography</w:t>
      </w:r>
      <w:r w:rsidR="00E42233">
        <w:t>,</w:t>
      </w:r>
      <w:r w:rsidR="006F787F" w:rsidRPr="00B23D73">
        <w:t xml:space="preserve"> have</w:t>
      </w:r>
      <w:r w:rsidRPr="00B23D73">
        <w:t xml:space="preserve"> generally</w:t>
      </w:r>
      <w:r w:rsidR="006F787F" w:rsidRPr="00B23D73">
        <w:t xml:space="preserve"> focussed on the subject matter under study. Consideration has concentrated on topics, theories, methods and paradigm shifts</w:t>
      </w:r>
      <w:r w:rsidR="0001771A" w:rsidRPr="00B23D73">
        <w:t xml:space="preserve"> identified by analyses of published literature</w:t>
      </w:r>
      <w:r w:rsidR="006F787F" w:rsidRPr="00B23D73">
        <w:t xml:space="preserve">. There has been rather less interest in the spatialisation of </w:t>
      </w:r>
      <w:r w:rsidRPr="00B23D73">
        <w:t xml:space="preserve">the </w:t>
      </w:r>
      <w:r w:rsidR="006F787F" w:rsidRPr="00B23D73">
        <w:t>practice and performance</w:t>
      </w:r>
      <w:r w:rsidRPr="00B23D73">
        <w:t xml:space="preserve"> of the discip</w:t>
      </w:r>
      <w:r w:rsidR="00E42233">
        <w:t>line by people and institutions (</w:t>
      </w:r>
      <w:r w:rsidRPr="00B23D73">
        <w:t>though there have been exceptions</w:t>
      </w:r>
      <w:r w:rsidR="00E42233">
        <w:t>)</w:t>
      </w:r>
      <w:r w:rsidR="0001771A" w:rsidRPr="00B23D73">
        <w:t xml:space="preserve"> and equally little attention to the evidence provided by geographical conferences.</w:t>
      </w:r>
      <w:r w:rsidR="006F787F" w:rsidRPr="00B23D73">
        <w:t xml:space="preserve"> </w:t>
      </w:r>
      <w:r w:rsidRPr="00B23D73">
        <w:t xml:space="preserve">We </w:t>
      </w:r>
      <w:r w:rsidR="0001771A" w:rsidRPr="00B23D73">
        <w:t>address these lacunae in current knowledge</w:t>
      </w:r>
      <w:r w:rsidR="006F787F" w:rsidRPr="00B23D73">
        <w:t xml:space="preserve"> through a quantitative study of </w:t>
      </w:r>
      <w:r w:rsidR="003C3FBB" w:rsidRPr="00B23D73">
        <w:t xml:space="preserve">changing </w:t>
      </w:r>
      <w:r w:rsidR="006F787F" w:rsidRPr="00B23D73">
        <w:t xml:space="preserve">disciplinary </w:t>
      </w:r>
      <w:r w:rsidR="003C3FBB" w:rsidRPr="00B23D73">
        <w:t>endeavour</w:t>
      </w:r>
      <w:r w:rsidR="006F787F" w:rsidRPr="00B23D73">
        <w:t xml:space="preserve"> in health geography as evidenced </w:t>
      </w:r>
      <w:r w:rsidR="003C3FBB" w:rsidRPr="00B23D73">
        <w:t>by participation in</w:t>
      </w:r>
      <w:r w:rsidR="006F787F" w:rsidRPr="00B23D73">
        <w:t xml:space="preserve"> the International Medical Geography Symposia.  For 3</w:t>
      </w:r>
      <w:r w:rsidR="003C3FBB" w:rsidRPr="00B23D73">
        <w:t>5</w:t>
      </w:r>
      <w:r w:rsidR="006F787F" w:rsidRPr="00B23D73">
        <w:t xml:space="preserve"> years this </w:t>
      </w:r>
      <w:r w:rsidR="009058E5" w:rsidRPr="00B23D73">
        <w:t xml:space="preserve">biennial </w:t>
      </w:r>
      <w:r w:rsidR="006F787F" w:rsidRPr="00B23D73">
        <w:t>meeting has been the flagship conference for health</w:t>
      </w:r>
      <w:r w:rsidR="003C3FBB" w:rsidRPr="00B23D73">
        <w:t xml:space="preserve"> and </w:t>
      </w:r>
      <w:r w:rsidR="006F787F" w:rsidRPr="00B23D73">
        <w:t xml:space="preserve">medical geographers. We have obtained, reviewed and coded the proceedings of all </w:t>
      </w:r>
      <w:r w:rsidR="00044890" w:rsidRPr="00B23D73">
        <w:t xml:space="preserve">17 </w:t>
      </w:r>
      <w:r w:rsidR="006F787F" w:rsidRPr="00B23D73">
        <w:t xml:space="preserve">symposia, analysing the </w:t>
      </w:r>
      <w:r w:rsidR="00726412" w:rsidRPr="00B23D73">
        <w:t xml:space="preserve">submitted </w:t>
      </w:r>
      <w:r w:rsidR="0001771A" w:rsidRPr="00B23D73">
        <w:t xml:space="preserve">papers </w:t>
      </w:r>
      <w:r w:rsidR="006F787F" w:rsidRPr="00B23D73">
        <w:t xml:space="preserve">by location of symposia, </w:t>
      </w:r>
      <w:r w:rsidR="003C3FBB" w:rsidRPr="00B23D73">
        <w:t xml:space="preserve">lead </w:t>
      </w:r>
      <w:r w:rsidR="006F787F" w:rsidRPr="00B23D73">
        <w:t xml:space="preserve">authorship, affiliation, </w:t>
      </w:r>
      <w:r w:rsidR="003C3FBB" w:rsidRPr="00B23D73">
        <w:t xml:space="preserve">and </w:t>
      </w:r>
      <w:r w:rsidR="006F787F" w:rsidRPr="00B23D73">
        <w:t>country of authorship. We investigate the glob</w:t>
      </w:r>
      <w:r w:rsidR="003C3FBB" w:rsidRPr="00B23D73">
        <w:t>alisation of the sub-discipline</w:t>
      </w:r>
      <w:r w:rsidR="0001771A" w:rsidRPr="00B23D73">
        <w:t xml:space="preserve"> and changes in key institutional involvement. Novel network analysis methods are used to identify changing linkages between</w:t>
      </w:r>
      <w:r w:rsidR="003C3FBB" w:rsidRPr="00B23D73">
        <w:t xml:space="preserve"> research centres</w:t>
      </w:r>
      <w:r w:rsidR="006F787F" w:rsidRPr="00B23D73">
        <w:t xml:space="preserve">. What emerges is a complex sub-discipline </w:t>
      </w:r>
      <w:r w:rsidR="003C3FBB" w:rsidRPr="00B23D73">
        <w:t>driven</w:t>
      </w:r>
      <w:r w:rsidR="006F787F" w:rsidRPr="00B23D73">
        <w:t xml:space="preserve"> by the changing </w:t>
      </w:r>
      <w:r w:rsidR="003C3FBB" w:rsidRPr="00B23D73">
        <w:t>neoliberal context of higher education and marked by</w:t>
      </w:r>
      <w:r w:rsidR="006F787F" w:rsidRPr="00B23D73">
        <w:t xml:space="preserve"> </w:t>
      </w:r>
      <w:r w:rsidR="003C3FBB" w:rsidRPr="00B23D73">
        <w:t xml:space="preserve">both </w:t>
      </w:r>
      <w:r w:rsidR="006F787F" w:rsidRPr="00B23D73">
        <w:t>continuities and discontinuities in its practitioner networks.</w:t>
      </w:r>
    </w:p>
    <w:p w14:paraId="0A1F664D" w14:textId="77777777" w:rsidR="006F787F" w:rsidRPr="00B23D73" w:rsidRDefault="006F787F" w:rsidP="00F14242">
      <w:pPr>
        <w:spacing w:line="480" w:lineRule="auto"/>
      </w:pPr>
    </w:p>
    <w:p w14:paraId="71A443CE" w14:textId="77777777" w:rsidR="00A465F5" w:rsidRPr="00B23D73" w:rsidRDefault="00A465F5" w:rsidP="00F14242">
      <w:pPr>
        <w:pStyle w:val="Heading2"/>
        <w:spacing w:line="480" w:lineRule="auto"/>
        <w:rPr>
          <w:color w:val="auto"/>
        </w:rPr>
      </w:pPr>
      <w:r w:rsidRPr="00B23D73">
        <w:rPr>
          <w:color w:val="auto"/>
        </w:rPr>
        <w:lastRenderedPageBreak/>
        <w:t>Key Words</w:t>
      </w:r>
    </w:p>
    <w:p w14:paraId="45CA19A4" w14:textId="2A650775" w:rsidR="006F787F" w:rsidRPr="00B23D73" w:rsidRDefault="003C3FBB" w:rsidP="00F14242">
      <w:pPr>
        <w:spacing w:line="480" w:lineRule="auto"/>
        <w:sectPr w:rsidR="006F787F" w:rsidRPr="00B23D73" w:rsidSect="00F9225A">
          <w:footerReference w:type="even" r:id="rId8"/>
          <w:footerReference w:type="default" r:id="rId9"/>
          <w:pgSz w:w="12240" w:h="15840"/>
          <w:pgMar w:top="1440" w:right="1440" w:bottom="1440" w:left="1440" w:header="708" w:footer="708" w:gutter="0"/>
          <w:pgNumType w:start="1"/>
          <w:cols w:space="708"/>
          <w:docGrid w:linePitch="360"/>
        </w:sectPr>
      </w:pPr>
      <w:r w:rsidRPr="00B23D73">
        <w:t>health g</w:t>
      </w:r>
      <w:r w:rsidR="006F787F" w:rsidRPr="00B23D73">
        <w:t xml:space="preserve">eography, </w:t>
      </w:r>
      <w:r w:rsidR="0001771A" w:rsidRPr="00B23D73">
        <w:t xml:space="preserve">medical geography, conferences, </w:t>
      </w:r>
      <w:r w:rsidR="006F787F" w:rsidRPr="00B23D73">
        <w:t>disciplinary practices, social networks</w:t>
      </w:r>
    </w:p>
    <w:p w14:paraId="70131EDE" w14:textId="77777777" w:rsidR="00815FAB" w:rsidRPr="00B23D73" w:rsidRDefault="00815FAB" w:rsidP="00F14242">
      <w:pPr>
        <w:pStyle w:val="Heading1"/>
        <w:spacing w:before="0" w:line="480" w:lineRule="auto"/>
        <w:rPr>
          <w:color w:val="auto"/>
        </w:rPr>
        <w:sectPr w:rsidR="00815FAB" w:rsidRPr="00B23D73" w:rsidSect="00815FAB">
          <w:footerReference w:type="default" r:id="rId10"/>
          <w:pgSz w:w="11906" w:h="16838"/>
          <w:pgMar w:top="1440" w:right="1440" w:bottom="1440" w:left="1440" w:header="708" w:footer="708" w:gutter="0"/>
          <w:pgNumType w:start="1"/>
          <w:cols w:space="708"/>
          <w:docGrid w:linePitch="360"/>
        </w:sectPr>
      </w:pPr>
    </w:p>
    <w:p w14:paraId="2CB5982A" w14:textId="26B8854D" w:rsidR="00272FC2" w:rsidRPr="00B23D73" w:rsidRDefault="00492C33" w:rsidP="00F14242">
      <w:pPr>
        <w:pStyle w:val="Heading1"/>
        <w:numPr>
          <w:ilvl w:val="0"/>
          <w:numId w:val="8"/>
        </w:numPr>
        <w:spacing w:before="0"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INTRODUCTION</w:t>
      </w:r>
    </w:p>
    <w:p w14:paraId="34060B5F" w14:textId="6D012834" w:rsidR="00BB7A32" w:rsidRPr="00B23D73" w:rsidRDefault="00AF0513" w:rsidP="00F14242">
      <w:pPr>
        <w:spacing w:after="240" w:line="480" w:lineRule="auto"/>
        <w:rPr>
          <w:rFonts w:cstheme="minorHAnsi"/>
          <w:sz w:val="24"/>
        </w:rPr>
      </w:pPr>
      <w:r w:rsidRPr="00B23D73">
        <w:rPr>
          <w:rFonts w:cstheme="minorHAnsi"/>
          <w:sz w:val="24"/>
        </w:rPr>
        <w:t xml:space="preserve">Histories of </w:t>
      </w:r>
      <w:r w:rsidR="00BB7067" w:rsidRPr="00B23D73">
        <w:rPr>
          <w:rFonts w:cstheme="minorHAnsi"/>
          <w:sz w:val="24"/>
        </w:rPr>
        <w:t xml:space="preserve">academic </w:t>
      </w:r>
      <w:r w:rsidRPr="00B23D73">
        <w:rPr>
          <w:rFonts w:cstheme="minorHAnsi"/>
          <w:sz w:val="24"/>
        </w:rPr>
        <w:t xml:space="preserve">geography generally base their analysis on published works, interpreting change within the discipline in the light of evolving concerns evidenced in journals, edited collections and books. </w:t>
      </w:r>
      <w:r w:rsidR="00E57645" w:rsidRPr="00B23D73">
        <w:rPr>
          <w:rFonts w:cstheme="minorHAnsi"/>
          <w:sz w:val="24"/>
        </w:rPr>
        <w:t>They identify</w:t>
      </w:r>
      <w:r w:rsidRPr="00B23D73">
        <w:rPr>
          <w:rFonts w:cstheme="minorHAnsi"/>
          <w:sz w:val="24"/>
        </w:rPr>
        <w:t xml:space="preserve"> a canonical narrative in </w:t>
      </w:r>
      <w:r w:rsidR="00BB7067" w:rsidRPr="00B23D73">
        <w:rPr>
          <w:rFonts w:cstheme="minorHAnsi"/>
          <w:sz w:val="24"/>
        </w:rPr>
        <w:t>which</w:t>
      </w:r>
      <w:r w:rsidRPr="00B23D73">
        <w:rPr>
          <w:rFonts w:cstheme="minorHAnsi"/>
          <w:sz w:val="24"/>
        </w:rPr>
        <w:t xml:space="preserve"> key texts</w:t>
      </w:r>
      <w:r w:rsidR="00927AAB" w:rsidRPr="00B23D73">
        <w:rPr>
          <w:rFonts w:cstheme="minorHAnsi"/>
          <w:sz w:val="24"/>
        </w:rPr>
        <w:t xml:space="preserve">, moments </w:t>
      </w:r>
      <w:r w:rsidRPr="00B23D73">
        <w:rPr>
          <w:rFonts w:cstheme="minorHAnsi"/>
          <w:sz w:val="24"/>
        </w:rPr>
        <w:t>and individuals, ’schools’ of study and</w:t>
      </w:r>
      <w:r w:rsidR="00927AAB" w:rsidRPr="00B23D73">
        <w:rPr>
          <w:rFonts w:cstheme="minorHAnsi"/>
          <w:sz w:val="24"/>
        </w:rPr>
        <w:t xml:space="preserve"> external pressures frame disciplinary change</w:t>
      </w:r>
      <w:r w:rsidR="002068F1" w:rsidRPr="00B23D73">
        <w:rPr>
          <w:rFonts w:cstheme="minorHAnsi"/>
          <w:sz w:val="24"/>
        </w:rPr>
        <w:t xml:space="preserve"> </w:t>
      </w:r>
      <w:r w:rsidR="002068F1" w:rsidRPr="00B23D73">
        <w:rPr>
          <w:rFonts w:cstheme="minorHAnsi"/>
          <w:sz w:val="24"/>
        </w:rPr>
        <w:fldChar w:fldCharType="begin"/>
      </w:r>
      <w:r w:rsidR="00E37E5C" w:rsidRPr="00B23D73">
        <w:rPr>
          <w:rFonts w:cstheme="minorHAnsi"/>
          <w:sz w:val="24"/>
        </w:rPr>
        <w:instrText xml:space="preserve"> ADDIN EN.CITE &lt;EndNote&gt;&lt;Cite&gt;&lt;Author&gt;Johnston&lt;/Author&gt;&lt;Year&gt;2015&lt;/Year&gt;&lt;RecNum&gt;946&lt;/RecNum&gt;&lt;DisplayText&gt;(Johnston and Sidaway, 2015, Agnew and Livingstone, 2011)&lt;/DisplayText&gt;&lt;record&gt;&lt;rec-number&gt;946&lt;/rec-number&gt;&lt;foreign-keys&gt;&lt;key app="EN" db-id="v52zta5tsa9ezsezdzlv2zvd9rswwpvzdt9f" timestamp="1495808044"&gt;946&lt;/key&gt;&lt;/foreign-keys&gt;&lt;ref-type name="Book"&gt;6&lt;/ref-type&gt;&lt;contributors&gt;&lt;authors&gt;&lt;author&gt;Johnston, Ron&lt;/author&gt;&lt;author&gt;Sidaway, James D&lt;/author&gt;&lt;/authors&gt;&lt;/contributors&gt;&lt;titles&gt;&lt;title&gt;Geography and geographers: Anglo-American human geography since 1945&lt;/title&gt;&lt;/titles&gt;&lt;dates&gt;&lt;year&gt;2015&lt;/year&gt;&lt;/dates&gt;&lt;pub-location&gt;London&lt;/pub-location&gt;&lt;publisher&gt;Routledge&lt;/publisher&gt;&lt;isbn&gt;1134065876&lt;/isbn&gt;&lt;urls&gt;&lt;/urls&gt;&lt;/record&gt;&lt;/Cite&gt;&lt;Cite&gt;&lt;Author&gt;Agnew&lt;/Author&gt;&lt;Year&gt;2011&lt;/Year&gt;&lt;RecNum&gt;945&lt;/RecNum&gt;&lt;record&gt;&lt;rec-number&gt;945&lt;/rec-number&gt;&lt;foreign-keys&gt;&lt;key app="EN" db-id="v52zta5tsa9ezsezdzlv2zvd9rswwpvzdt9f" timestamp="1495807962"&gt;945&lt;/key&gt;&lt;/foreign-keys&gt;&lt;ref-type name="Book"&gt;6&lt;/ref-type&gt;&lt;contributors&gt;&lt;authors&gt;&lt;author&gt;Agnew, John A&lt;/author&gt;&lt;author&gt;Livingstone, David N&lt;/author&gt;&lt;/authors&gt;&lt;/contributors&gt;&lt;titles&gt;&lt;title&gt;The SAGE handbook of geographical knowledge&lt;/title&gt;&lt;/titles&gt;&lt;dates&gt;&lt;year&gt;2011&lt;/year&gt;&lt;/dates&gt;&lt;pub-location&gt;London&lt;/pub-location&gt;&lt;publisher&gt;Sage Publications&lt;/publisher&gt;&lt;isbn&gt;1412910811&lt;/isbn&gt;&lt;urls&gt;&lt;/urls&gt;&lt;/record&gt;&lt;/Cite&gt;&lt;/EndNote&gt;</w:instrText>
      </w:r>
      <w:r w:rsidR="002068F1" w:rsidRPr="00B23D73">
        <w:rPr>
          <w:rFonts w:cstheme="minorHAnsi"/>
          <w:sz w:val="24"/>
        </w:rPr>
        <w:fldChar w:fldCharType="separate"/>
      </w:r>
      <w:r w:rsidR="002068F1" w:rsidRPr="00B23D73">
        <w:rPr>
          <w:rFonts w:cstheme="minorHAnsi"/>
          <w:noProof/>
          <w:sz w:val="24"/>
        </w:rPr>
        <w:t>(</w:t>
      </w:r>
      <w:hyperlink w:anchor="_ENREF_29" w:tooltip="Johnston, 2015 #946" w:history="1">
        <w:r w:rsidR="00AE58B4" w:rsidRPr="00B23D73">
          <w:rPr>
            <w:rFonts w:cstheme="minorHAnsi"/>
            <w:noProof/>
            <w:sz w:val="24"/>
          </w:rPr>
          <w:t>Johnston and Sidaway, 2015</w:t>
        </w:r>
      </w:hyperlink>
      <w:r w:rsidR="002068F1" w:rsidRPr="00B23D73">
        <w:rPr>
          <w:rFonts w:cstheme="minorHAnsi"/>
          <w:noProof/>
          <w:sz w:val="24"/>
        </w:rPr>
        <w:t xml:space="preserve">, </w:t>
      </w:r>
      <w:hyperlink w:anchor="_ENREF_1" w:tooltip="Agnew, 2011 #945" w:history="1">
        <w:r w:rsidR="00AE58B4" w:rsidRPr="00B23D73">
          <w:rPr>
            <w:rFonts w:cstheme="minorHAnsi"/>
            <w:noProof/>
            <w:sz w:val="24"/>
          </w:rPr>
          <w:t>Agnew and Livingstone, 2011</w:t>
        </w:r>
      </w:hyperlink>
      <w:r w:rsidR="002068F1" w:rsidRPr="00B23D73">
        <w:rPr>
          <w:rFonts w:cstheme="minorHAnsi"/>
          <w:noProof/>
          <w:sz w:val="24"/>
        </w:rPr>
        <w:t>)</w:t>
      </w:r>
      <w:r w:rsidR="002068F1" w:rsidRPr="00B23D73">
        <w:rPr>
          <w:rFonts w:cstheme="minorHAnsi"/>
          <w:sz w:val="24"/>
        </w:rPr>
        <w:fldChar w:fldCharType="end"/>
      </w:r>
      <w:r w:rsidR="00927AAB" w:rsidRPr="00B23D73">
        <w:rPr>
          <w:rFonts w:cstheme="minorHAnsi"/>
          <w:sz w:val="24"/>
        </w:rPr>
        <w:t>.  Novelty triumphs or is undone</w:t>
      </w:r>
      <w:r w:rsidR="00F74CA7" w:rsidRPr="00B23D73">
        <w:rPr>
          <w:rFonts w:cstheme="minorHAnsi"/>
          <w:sz w:val="24"/>
        </w:rPr>
        <w:t>;</w:t>
      </w:r>
      <w:r w:rsidR="002068F1" w:rsidRPr="00B23D73">
        <w:rPr>
          <w:rFonts w:cstheme="minorHAnsi"/>
          <w:sz w:val="24"/>
        </w:rPr>
        <w:t xml:space="preserve"> new</w:t>
      </w:r>
      <w:r w:rsidR="00F74CA7" w:rsidRPr="00B23D73">
        <w:rPr>
          <w:rFonts w:cstheme="minorHAnsi"/>
          <w:sz w:val="24"/>
        </w:rPr>
        <w:t xml:space="preserve"> </w:t>
      </w:r>
      <w:r w:rsidR="00746075" w:rsidRPr="00B23D73">
        <w:rPr>
          <w:rFonts w:cstheme="minorHAnsi"/>
          <w:sz w:val="24"/>
        </w:rPr>
        <w:t>orthodoxies</w:t>
      </w:r>
      <w:r w:rsidR="00F74CA7" w:rsidRPr="00B23D73">
        <w:rPr>
          <w:rFonts w:cstheme="minorHAnsi"/>
          <w:sz w:val="24"/>
        </w:rPr>
        <w:t xml:space="preserve"> emerge </w:t>
      </w:r>
      <w:r w:rsidR="00BC2CF8" w:rsidRPr="00B23D73">
        <w:rPr>
          <w:rFonts w:cstheme="minorHAnsi"/>
          <w:sz w:val="24"/>
        </w:rPr>
        <w:t>and old</w:t>
      </w:r>
      <w:r w:rsidR="00F74CA7" w:rsidRPr="00B23D73">
        <w:rPr>
          <w:rFonts w:cstheme="minorHAnsi"/>
          <w:sz w:val="24"/>
        </w:rPr>
        <w:t xml:space="preserve"> ones persist. P</w:t>
      </w:r>
      <w:r w:rsidR="00927AAB" w:rsidRPr="00B23D73">
        <w:rPr>
          <w:rFonts w:cstheme="minorHAnsi"/>
          <w:sz w:val="24"/>
        </w:rPr>
        <w:t xml:space="preserve">aradigms shift, </w:t>
      </w:r>
      <w:r w:rsidR="00F74CA7" w:rsidRPr="00B23D73">
        <w:rPr>
          <w:rFonts w:cstheme="minorHAnsi"/>
          <w:sz w:val="24"/>
        </w:rPr>
        <w:t>usually slowly, in</w:t>
      </w:r>
      <w:r w:rsidR="00834694" w:rsidRPr="00B23D73">
        <w:rPr>
          <w:rFonts w:cstheme="minorHAnsi"/>
          <w:sz w:val="24"/>
        </w:rPr>
        <w:t xml:space="preserve"> a complex, </w:t>
      </w:r>
      <w:r w:rsidR="00BB7067" w:rsidRPr="00B23D73">
        <w:rPr>
          <w:rFonts w:cstheme="minorHAnsi"/>
          <w:sz w:val="24"/>
        </w:rPr>
        <w:t>multifaceted</w:t>
      </w:r>
      <w:r w:rsidR="00E57645" w:rsidRPr="00B23D73">
        <w:rPr>
          <w:rFonts w:cstheme="minorHAnsi"/>
          <w:sz w:val="24"/>
        </w:rPr>
        <w:t xml:space="preserve"> </w:t>
      </w:r>
      <w:r w:rsidR="00834694" w:rsidRPr="00B23D73">
        <w:rPr>
          <w:rFonts w:cstheme="minorHAnsi"/>
          <w:sz w:val="24"/>
        </w:rPr>
        <w:t>way</w:t>
      </w:r>
      <w:r w:rsidR="00746075" w:rsidRPr="00B23D73">
        <w:rPr>
          <w:rFonts w:cstheme="minorHAnsi"/>
          <w:sz w:val="24"/>
        </w:rPr>
        <w:t xml:space="preserve"> that ensures that different parts of the discipline change at different rates</w:t>
      </w:r>
      <w:r w:rsidR="00834694" w:rsidRPr="00B23D73">
        <w:rPr>
          <w:rFonts w:cstheme="minorHAnsi"/>
          <w:sz w:val="24"/>
        </w:rPr>
        <w:t xml:space="preserve">. </w:t>
      </w:r>
      <w:r w:rsidR="00BB7A32" w:rsidRPr="00B23D73">
        <w:rPr>
          <w:rFonts w:cstheme="minorHAnsi"/>
          <w:sz w:val="24"/>
        </w:rPr>
        <w:t xml:space="preserve"> </w:t>
      </w:r>
      <w:r w:rsidR="002068F1" w:rsidRPr="00B23D73">
        <w:rPr>
          <w:rFonts w:cstheme="minorHAnsi"/>
          <w:sz w:val="24"/>
        </w:rPr>
        <w:t xml:space="preserve">This paper </w:t>
      </w:r>
      <w:r w:rsidR="006C4118" w:rsidRPr="00B23D73">
        <w:rPr>
          <w:rFonts w:cstheme="minorHAnsi"/>
          <w:sz w:val="24"/>
        </w:rPr>
        <w:t>takes a different</w:t>
      </w:r>
      <w:r w:rsidR="00E42233">
        <w:rPr>
          <w:rFonts w:cstheme="minorHAnsi"/>
          <w:sz w:val="24"/>
        </w:rPr>
        <w:t>,</w:t>
      </w:r>
      <w:r w:rsidR="006C4118" w:rsidRPr="00B23D73">
        <w:rPr>
          <w:rFonts w:cstheme="minorHAnsi"/>
          <w:sz w:val="24"/>
        </w:rPr>
        <w:t xml:space="preserve"> </w:t>
      </w:r>
      <w:r w:rsidR="00964E03" w:rsidRPr="00B23D73">
        <w:rPr>
          <w:rFonts w:cstheme="minorHAnsi"/>
          <w:sz w:val="24"/>
        </w:rPr>
        <w:t xml:space="preserve">novel </w:t>
      </w:r>
      <w:r w:rsidR="006C4118" w:rsidRPr="00B23D73">
        <w:rPr>
          <w:rFonts w:cstheme="minorHAnsi"/>
          <w:sz w:val="24"/>
        </w:rPr>
        <w:t xml:space="preserve">perspective, focussing on </w:t>
      </w:r>
      <w:r w:rsidR="00BB7A32" w:rsidRPr="00B23D73">
        <w:rPr>
          <w:rFonts w:cstheme="minorHAnsi"/>
          <w:sz w:val="24"/>
        </w:rPr>
        <w:t xml:space="preserve">the academic conference and </w:t>
      </w:r>
      <w:r w:rsidR="00B05B8C" w:rsidRPr="00B23D73">
        <w:rPr>
          <w:rFonts w:cstheme="minorHAnsi"/>
          <w:sz w:val="24"/>
        </w:rPr>
        <w:t>shifting from an assessment of what is done</w:t>
      </w:r>
      <w:r w:rsidR="00343087" w:rsidRPr="00B23D73">
        <w:rPr>
          <w:rFonts w:cstheme="minorHAnsi"/>
          <w:sz w:val="24"/>
        </w:rPr>
        <w:t>,</w:t>
      </w:r>
      <w:r w:rsidR="00B05B8C" w:rsidRPr="00B23D73">
        <w:rPr>
          <w:rFonts w:cstheme="minorHAnsi"/>
          <w:sz w:val="24"/>
        </w:rPr>
        <w:t xml:space="preserve"> to an analysis of where it is done and by whom</w:t>
      </w:r>
      <w:r w:rsidR="00E57645" w:rsidRPr="00B23D73">
        <w:rPr>
          <w:rFonts w:cstheme="minorHAnsi"/>
          <w:sz w:val="24"/>
        </w:rPr>
        <w:t>;</w:t>
      </w:r>
      <w:r w:rsidR="00B05B8C" w:rsidRPr="00B23D73">
        <w:rPr>
          <w:rFonts w:cstheme="minorHAnsi"/>
          <w:sz w:val="24"/>
        </w:rPr>
        <w:t xml:space="preserve"> </w:t>
      </w:r>
      <w:r w:rsidR="00343087" w:rsidRPr="00B23D73">
        <w:rPr>
          <w:rFonts w:cstheme="minorHAnsi"/>
          <w:sz w:val="24"/>
        </w:rPr>
        <w:t xml:space="preserve">our </w:t>
      </w:r>
      <w:r w:rsidR="00B05B8C" w:rsidRPr="00B23D73">
        <w:rPr>
          <w:rFonts w:cstheme="minorHAnsi"/>
          <w:sz w:val="24"/>
        </w:rPr>
        <w:t xml:space="preserve">intention is to ‘think geographically about geography’ </w:t>
      </w:r>
      <w:r w:rsidR="00B05B8C" w:rsidRPr="00B23D73">
        <w:rPr>
          <w:rFonts w:cstheme="minorHAnsi"/>
          <w:sz w:val="24"/>
        </w:rPr>
        <w:fldChar w:fldCharType="begin"/>
      </w:r>
      <w:r w:rsidR="00E37E5C" w:rsidRPr="00B23D73">
        <w:rPr>
          <w:rFonts w:cstheme="minorHAnsi"/>
          <w:sz w:val="24"/>
        </w:rPr>
        <w:instrText xml:space="preserve"> ADDIN EN.CITE &lt;EndNote&gt;&lt;Cite&gt;&lt;Author&gt;Agnew&lt;/Author&gt;&lt;Year&gt;2011&lt;/Year&gt;&lt;RecNum&gt;945&lt;/RecNum&gt;&lt;Suffix&gt;: 18&lt;/Suffix&gt;&lt;DisplayText&gt;(Agnew and Livingstone, 2011: 18)&lt;/DisplayText&gt;&lt;record&gt;&lt;rec-number&gt;945&lt;/rec-number&gt;&lt;foreign-keys&gt;&lt;key app="EN" db-id="v52zta5tsa9ezsezdzlv2zvd9rswwpvzdt9f" timestamp="1495807962"&gt;945&lt;/key&gt;&lt;/foreign-keys&gt;&lt;ref-type name="Book"&gt;6&lt;/ref-type&gt;&lt;contributors&gt;&lt;authors&gt;&lt;author&gt;Agnew, John A&lt;/author&gt;&lt;author&gt;Livingstone, David N&lt;/author&gt;&lt;/authors&gt;&lt;/contributors&gt;&lt;titles&gt;&lt;title&gt;The SAGE handbook of geographical knowledge&lt;/title&gt;&lt;/titles&gt;&lt;dates&gt;&lt;year&gt;2011&lt;/year&gt;&lt;/dates&gt;&lt;pub-location&gt;London&lt;/pub-location&gt;&lt;publisher&gt;Sage Publications&lt;/publisher&gt;&lt;isbn&gt;1412910811&lt;/isbn&gt;&lt;urls&gt;&lt;/urls&gt;&lt;/record&gt;&lt;/Cite&gt;&lt;/EndNote&gt;</w:instrText>
      </w:r>
      <w:r w:rsidR="00B05B8C" w:rsidRPr="00B23D73">
        <w:rPr>
          <w:rFonts w:cstheme="minorHAnsi"/>
          <w:sz w:val="24"/>
        </w:rPr>
        <w:fldChar w:fldCharType="separate"/>
      </w:r>
      <w:r w:rsidR="00B05B8C" w:rsidRPr="00B23D73">
        <w:rPr>
          <w:rFonts w:cstheme="minorHAnsi"/>
          <w:noProof/>
          <w:sz w:val="24"/>
        </w:rPr>
        <w:t>(</w:t>
      </w:r>
      <w:hyperlink w:anchor="_ENREF_1" w:tooltip="Agnew, 2011 #945" w:history="1">
        <w:r w:rsidR="00AE58B4" w:rsidRPr="00B23D73">
          <w:rPr>
            <w:rFonts w:cstheme="minorHAnsi"/>
            <w:noProof/>
            <w:sz w:val="24"/>
          </w:rPr>
          <w:t>Agnew and Livingstone, 2011: 18</w:t>
        </w:r>
      </w:hyperlink>
      <w:r w:rsidR="00B05B8C" w:rsidRPr="00B23D73">
        <w:rPr>
          <w:rFonts w:cstheme="minorHAnsi"/>
          <w:noProof/>
          <w:sz w:val="24"/>
        </w:rPr>
        <w:t>)</w:t>
      </w:r>
      <w:r w:rsidR="00B05B8C" w:rsidRPr="00B23D73">
        <w:rPr>
          <w:rFonts w:cstheme="minorHAnsi"/>
          <w:sz w:val="24"/>
        </w:rPr>
        <w:fldChar w:fldCharType="end"/>
      </w:r>
      <w:r w:rsidR="00B05B8C" w:rsidRPr="00B23D73">
        <w:rPr>
          <w:rFonts w:cstheme="minorHAnsi"/>
          <w:sz w:val="24"/>
        </w:rPr>
        <w:t>.</w:t>
      </w:r>
      <w:r w:rsidR="00343087" w:rsidRPr="00B23D73">
        <w:rPr>
          <w:rFonts w:cstheme="minorHAnsi"/>
          <w:sz w:val="24"/>
        </w:rPr>
        <w:t xml:space="preserve"> </w:t>
      </w:r>
    </w:p>
    <w:p w14:paraId="7589F2C0" w14:textId="2DF75EF6" w:rsidR="00964E03" w:rsidRPr="00B23D73" w:rsidRDefault="004F1FC4" w:rsidP="00F14242">
      <w:pPr>
        <w:spacing w:after="240" w:line="480" w:lineRule="auto"/>
        <w:rPr>
          <w:rFonts w:cstheme="minorHAnsi"/>
          <w:sz w:val="24"/>
        </w:rPr>
      </w:pPr>
      <w:r w:rsidRPr="00B23D73">
        <w:rPr>
          <w:rFonts w:cstheme="minorHAnsi"/>
          <w:sz w:val="24"/>
        </w:rPr>
        <w:t xml:space="preserve">Conferences are widely seen as the ‘principal mechanisms for professional organizations to advance their missions’ </w:t>
      </w:r>
      <w:r w:rsidRPr="00B23D73">
        <w:rPr>
          <w:rFonts w:cstheme="minorHAnsi"/>
          <w:sz w:val="24"/>
        </w:rPr>
        <w:fldChar w:fldCharType="begin"/>
      </w:r>
      <w:r w:rsidR="004034F9">
        <w:rPr>
          <w:rFonts w:cstheme="minorHAnsi"/>
          <w:sz w:val="24"/>
        </w:rPr>
        <w:instrText xml:space="preserve"> ADDIN EN.CITE &lt;EndNote&gt;&lt;Cite&gt;&lt;Author&gt;Waite&lt;/Author&gt;&lt;Year&gt;2016&lt;/Year&gt;&lt;RecNum&gt;902&lt;/RecNum&gt;&lt;DisplayText&gt;(Waite and Hume, 2016)&lt;/DisplayText&gt;&lt;record&gt;&lt;rec-number&gt;902&lt;/rec-number&gt;&lt;foreign-keys&gt;&lt;key app="EN" db-id="v52zta5tsa9ezsezdzlv2zvd9rswwpvzdt9f" timestamp="1495748964"&gt;902&lt;/key&gt;&lt;/foreign-keys&gt;&lt;ref-type name="Journal Article"&gt;17&lt;/ref-type&gt;&lt;contributors&gt;&lt;authors&gt;&lt;author&gt;Waite, Jacqueline L.&lt;/author&gt;&lt;author&gt;Hume, Susan E.&lt;/author&gt;&lt;/authors&gt;&lt;/contributors&gt;&lt;titles&gt;&lt;title&gt;Developing Mission-Focused Outcomes for a Professional Conference: The Case of the National Conference on Geography Education&lt;/title&gt;&lt;secondary-title&gt;Journal of Geography&lt;/secondary-title&gt;&lt;/titles&gt;&lt;periodical&gt;&lt;full-title&gt;Journal of Geography&lt;/full-title&gt;&lt;/periodical&gt;&lt;pages&gt;127-135&lt;/pages&gt;&lt;volume&gt;116&lt;/volume&gt;&lt;number&gt;3&lt;/number&gt;&lt;section&gt;127&lt;/section&gt;&lt;dates&gt;&lt;year&gt;2016&lt;/year&gt;&lt;/dates&gt;&lt;isbn&gt;0022-1341&amp;#xD;1752-6868&lt;/isbn&gt;&lt;work-type&gt;Article in Press&lt;/work-type&gt;&lt;urls&gt;&lt;related-urls&gt;&lt;url&gt;https://www.scopus.com/inward/record.uri?eid=2-s2.0-84992386227&amp;amp;doi=10.1080%2f00221341.2016.1243722&amp;amp;partnerID=40&amp;amp;md5=56c472030dc86959020a183736ff49c2&lt;/url&gt;&lt;/related-urls&gt;&lt;/urls&gt;&lt;electronic-resource-num&gt;10.1080/00221341.2016.1243722&lt;/electronic-resource-num&gt;&lt;remote-database-name&gt;Scopus&lt;/remote-database-name&gt;&lt;/record&gt;&lt;/Cite&gt;&lt;/EndNote&gt;</w:instrText>
      </w:r>
      <w:r w:rsidRPr="00B23D73">
        <w:rPr>
          <w:rFonts w:cstheme="minorHAnsi"/>
          <w:sz w:val="24"/>
        </w:rPr>
        <w:fldChar w:fldCharType="separate"/>
      </w:r>
      <w:r w:rsidRPr="00B23D73">
        <w:rPr>
          <w:rFonts w:cstheme="minorHAnsi"/>
          <w:noProof/>
          <w:sz w:val="24"/>
        </w:rPr>
        <w:t>(</w:t>
      </w:r>
      <w:hyperlink w:anchor="_ENREF_52" w:tooltip="Waite, 2016 #902" w:history="1">
        <w:r w:rsidR="00AE58B4" w:rsidRPr="00B23D73">
          <w:rPr>
            <w:rFonts w:cstheme="minorHAnsi"/>
            <w:noProof/>
            <w:sz w:val="24"/>
          </w:rPr>
          <w:t>Waite and Hume, 2016</w:t>
        </w:r>
      </w:hyperlink>
      <w:r w:rsidRPr="00B23D73">
        <w:rPr>
          <w:rFonts w:cstheme="minorHAnsi"/>
          <w:noProof/>
          <w:sz w:val="24"/>
        </w:rPr>
        <w:t>)</w:t>
      </w:r>
      <w:r w:rsidRPr="00B23D73">
        <w:rPr>
          <w:rFonts w:cstheme="minorHAnsi"/>
          <w:sz w:val="24"/>
        </w:rPr>
        <w:fldChar w:fldCharType="end"/>
      </w:r>
      <w:r w:rsidR="00DA4F31" w:rsidRPr="00B23D73">
        <w:rPr>
          <w:rFonts w:cstheme="minorHAnsi"/>
          <w:sz w:val="24"/>
        </w:rPr>
        <w:t>, sites where individuals perform particular identities and where epistemic communities are formed</w:t>
      </w:r>
      <w:r w:rsidR="00BB7A32" w:rsidRPr="00B23D73">
        <w:rPr>
          <w:rFonts w:cstheme="minorHAnsi"/>
          <w:sz w:val="24"/>
        </w:rPr>
        <w:t xml:space="preserve"> </w:t>
      </w:r>
      <w:r w:rsidR="00DA4F31" w:rsidRPr="00B23D73">
        <w:rPr>
          <w:rFonts w:cstheme="minorHAnsi"/>
          <w:sz w:val="24"/>
        </w:rPr>
        <w:fldChar w:fldCharType="begin"/>
      </w:r>
      <w:r w:rsidR="002659E7">
        <w:rPr>
          <w:rFonts w:cstheme="minorHAnsi"/>
          <w:sz w:val="24"/>
        </w:rPr>
        <w:instrText xml:space="preserve"> ADDIN EN.CITE &lt;EndNote&gt;&lt;Cite&gt;&lt;Author&gt;Craggs&lt;/Author&gt;&lt;Year&gt;2014&lt;/Year&gt;&lt;RecNum&gt;951&lt;/RecNum&gt;&lt;DisplayText&gt;(Craggs and Mahony, 2014)&lt;/DisplayText&gt;&lt;record&gt;&lt;rec-number&gt;951&lt;/rec-number&gt;&lt;foreign-keys&gt;&lt;key app="EN" db-id="v52zta5tsa9ezsezdzlv2zvd9rswwpvzdt9f" timestamp="1497536931"&gt;951&lt;/key&gt;&lt;/foreign-keys&gt;&lt;ref-type name="Journal Article"&gt;17&lt;/ref-type&gt;&lt;contributors&gt;&lt;authors&gt;&lt;author&gt;Craggs, Ruth&lt;/author&gt;&lt;author&gt;Mahony, Martin&lt;/author&gt;&lt;/authors&gt;&lt;/contributors&gt;&lt;titles&gt;&lt;title&gt;The geographies of the conference: Knowledge, performance and protest&lt;/title&gt;&lt;secondary-title&gt;Geography Compass&lt;/secondary-title&gt;&lt;/titles&gt;&lt;periodical&gt;&lt;full-title&gt;Geography Compass&lt;/full-title&gt;&lt;/periodical&gt;&lt;pages&gt;414-430&lt;/pages&gt;&lt;volume&gt;8&lt;/volume&gt;&lt;number&gt;6&lt;/number&gt;&lt;dates&gt;&lt;year&gt;2014&lt;/year&gt;&lt;/dates&gt;&lt;isbn&gt;1749-8198&lt;/isbn&gt;&lt;urls&gt;&lt;/urls&gt;&lt;electronic-resource-num&gt;10.1111/gec3.12137&lt;/electronic-resource-num&gt;&lt;/record&gt;&lt;/Cite&gt;&lt;/EndNote&gt;</w:instrText>
      </w:r>
      <w:r w:rsidR="00DA4F31" w:rsidRPr="00B23D73">
        <w:rPr>
          <w:rFonts w:cstheme="minorHAnsi"/>
          <w:sz w:val="24"/>
        </w:rPr>
        <w:fldChar w:fldCharType="separate"/>
      </w:r>
      <w:r w:rsidR="00DA4F31" w:rsidRPr="00B23D73">
        <w:rPr>
          <w:rFonts w:cstheme="minorHAnsi"/>
          <w:noProof/>
          <w:sz w:val="24"/>
        </w:rPr>
        <w:t>(</w:t>
      </w:r>
      <w:hyperlink w:anchor="_ENREF_12" w:tooltip="Craggs, 2014 #951" w:history="1">
        <w:r w:rsidR="00AE58B4" w:rsidRPr="00B23D73">
          <w:rPr>
            <w:rFonts w:cstheme="minorHAnsi"/>
            <w:noProof/>
            <w:sz w:val="24"/>
          </w:rPr>
          <w:t>Craggs and Mahony, 2014</w:t>
        </w:r>
      </w:hyperlink>
      <w:r w:rsidR="00DA4F31" w:rsidRPr="00B23D73">
        <w:rPr>
          <w:rFonts w:cstheme="minorHAnsi"/>
          <w:noProof/>
          <w:sz w:val="24"/>
        </w:rPr>
        <w:t>)</w:t>
      </w:r>
      <w:r w:rsidR="00DA4F31" w:rsidRPr="00B23D73">
        <w:rPr>
          <w:rFonts w:cstheme="minorHAnsi"/>
          <w:sz w:val="24"/>
        </w:rPr>
        <w:fldChar w:fldCharType="end"/>
      </w:r>
      <w:r w:rsidRPr="00B23D73">
        <w:rPr>
          <w:rFonts w:cstheme="minorHAnsi"/>
          <w:sz w:val="24"/>
        </w:rPr>
        <w:t xml:space="preserve">. </w:t>
      </w:r>
      <w:r w:rsidR="00964E03" w:rsidRPr="00B23D73">
        <w:rPr>
          <w:rFonts w:cstheme="minorHAnsi"/>
          <w:sz w:val="24"/>
        </w:rPr>
        <w:t xml:space="preserve">Looking beyond their academic content, conferences function as networking opportunities that bring together people with shared interests from different institutions and provide the basis for new collaborations to emerge. We aim to draw out the idea of the conference as a locus for networked practices that change and shift over time as people change places and institutions wax and wane in their relative importance </w:t>
      </w:r>
      <w:r w:rsidR="00E42233">
        <w:rPr>
          <w:rFonts w:cstheme="minorHAnsi"/>
          <w:sz w:val="24"/>
        </w:rPr>
        <w:t>for</w:t>
      </w:r>
      <w:r w:rsidR="00964E03" w:rsidRPr="00B23D73">
        <w:rPr>
          <w:rFonts w:cstheme="minorHAnsi"/>
          <w:sz w:val="24"/>
        </w:rPr>
        <w:t xml:space="preserve"> the sub-discipline.  We will devote attention to conference participants, their affiliations and the locations of conferences as key variables in understanding the dynamics that lie behind academic change. </w:t>
      </w:r>
    </w:p>
    <w:p w14:paraId="3C18C97F" w14:textId="0AC2AA91" w:rsidR="00511043" w:rsidRPr="00B23D73" w:rsidRDefault="008124F0" w:rsidP="00F14242">
      <w:pPr>
        <w:autoSpaceDE w:val="0"/>
        <w:autoSpaceDN w:val="0"/>
        <w:adjustRightInd w:val="0"/>
        <w:spacing w:after="240" w:line="480" w:lineRule="auto"/>
        <w:rPr>
          <w:rFonts w:cstheme="minorHAnsi"/>
          <w:sz w:val="24"/>
        </w:rPr>
      </w:pPr>
      <w:r w:rsidRPr="00B23D73">
        <w:rPr>
          <w:rFonts w:cstheme="minorHAnsi"/>
          <w:sz w:val="24"/>
        </w:rPr>
        <w:lastRenderedPageBreak/>
        <w:t xml:space="preserve">In focussing </w:t>
      </w:r>
      <w:r w:rsidR="00F54BBD" w:rsidRPr="00B23D73">
        <w:rPr>
          <w:rFonts w:cstheme="minorHAnsi"/>
          <w:sz w:val="24"/>
        </w:rPr>
        <w:t xml:space="preserve">on </w:t>
      </w:r>
      <w:r w:rsidRPr="00B23D73">
        <w:rPr>
          <w:rFonts w:cstheme="minorHAnsi"/>
          <w:sz w:val="24"/>
        </w:rPr>
        <w:t>conference papers</w:t>
      </w:r>
      <w:r w:rsidR="00DA4F31" w:rsidRPr="00B23D73">
        <w:rPr>
          <w:rFonts w:cstheme="minorHAnsi"/>
          <w:sz w:val="24"/>
        </w:rPr>
        <w:t>, and more specifically on the dynamics of conference participation,</w:t>
      </w:r>
      <w:r w:rsidRPr="00B23D73">
        <w:rPr>
          <w:rFonts w:cstheme="minorHAnsi"/>
          <w:sz w:val="24"/>
        </w:rPr>
        <w:t xml:space="preserve"> we aim to add to the very small</w:t>
      </w:r>
      <w:r w:rsidR="00F54BBD" w:rsidRPr="00B23D73">
        <w:rPr>
          <w:rFonts w:cstheme="minorHAnsi"/>
          <w:sz w:val="24"/>
        </w:rPr>
        <w:t xml:space="preserve"> prior</w:t>
      </w:r>
      <w:r w:rsidRPr="00B23D73">
        <w:rPr>
          <w:rFonts w:cstheme="minorHAnsi"/>
          <w:sz w:val="24"/>
        </w:rPr>
        <w:t xml:space="preserve"> literature</w:t>
      </w:r>
      <w:r w:rsidR="00707829" w:rsidRPr="00B23D73">
        <w:rPr>
          <w:rFonts w:cstheme="minorHAnsi"/>
          <w:sz w:val="24"/>
        </w:rPr>
        <w:t xml:space="preserve"> in Geography</w:t>
      </w:r>
      <w:r w:rsidRPr="00B23D73">
        <w:rPr>
          <w:rFonts w:cstheme="minorHAnsi"/>
          <w:sz w:val="24"/>
        </w:rPr>
        <w:t xml:space="preserve"> that has shared this concern</w:t>
      </w:r>
      <w:r w:rsidR="005F617D" w:rsidRPr="00B23D73">
        <w:rPr>
          <w:rFonts w:cstheme="minorHAnsi"/>
          <w:sz w:val="24"/>
        </w:rPr>
        <w:t xml:space="preserve"> </w:t>
      </w:r>
      <w:r w:rsidR="005F617D" w:rsidRPr="00B23D73">
        <w:rPr>
          <w:rFonts w:cstheme="minorHAnsi"/>
          <w:sz w:val="24"/>
        </w:rPr>
        <w:fldChar w:fldCharType="begin"/>
      </w:r>
      <w:r w:rsidR="002659E7">
        <w:rPr>
          <w:rFonts w:cstheme="minorHAnsi"/>
          <w:sz w:val="24"/>
        </w:rPr>
        <w:instrText xml:space="preserve"> ADDIN EN.CITE &lt;EndNote&gt;&lt;Cite&gt;&lt;Author&gt;Craggs&lt;/Author&gt;&lt;Year&gt;2014&lt;/Year&gt;&lt;RecNum&gt;951&lt;/RecNum&gt;&lt;DisplayText&gt;(Craggs and Mahony, 2014)&lt;/DisplayText&gt;&lt;record&gt;&lt;rec-number&gt;951&lt;/rec-number&gt;&lt;foreign-keys&gt;&lt;key app="EN" db-id="v52zta5tsa9ezsezdzlv2zvd9rswwpvzdt9f" timestamp="1497536931"&gt;951&lt;/key&gt;&lt;/foreign-keys&gt;&lt;ref-type name="Journal Article"&gt;17&lt;/ref-type&gt;&lt;contributors&gt;&lt;authors&gt;&lt;author&gt;Craggs, Ruth&lt;/author&gt;&lt;author&gt;Mahony, Martin&lt;/author&gt;&lt;/authors&gt;&lt;/contributors&gt;&lt;titles&gt;&lt;title&gt;The geographies of the conference: Knowledge, performance and protest&lt;/title&gt;&lt;secondary-title&gt;Geography Compass&lt;/secondary-title&gt;&lt;/titles&gt;&lt;periodical&gt;&lt;full-title&gt;Geography Compass&lt;/full-title&gt;&lt;/periodical&gt;&lt;pages&gt;414-430&lt;/pages&gt;&lt;volume&gt;8&lt;/volume&gt;&lt;number&gt;6&lt;/number&gt;&lt;dates&gt;&lt;year&gt;2014&lt;/year&gt;&lt;/dates&gt;&lt;isbn&gt;1749-8198&lt;/isbn&gt;&lt;urls&gt;&lt;/urls&gt;&lt;electronic-resource-num&gt;10.1111/gec3.12137&lt;/electronic-resource-num&gt;&lt;/record&gt;&lt;/Cite&gt;&lt;/EndNote&gt;</w:instrText>
      </w:r>
      <w:r w:rsidR="005F617D" w:rsidRPr="00B23D73">
        <w:rPr>
          <w:rFonts w:cstheme="minorHAnsi"/>
          <w:sz w:val="24"/>
        </w:rPr>
        <w:fldChar w:fldCharType="separate"/>
      </w:r>
      <w:r w:rsidR="005F617D" w:rsidRPr="00B23D73">
        <w:rPr>
          <w:rFonts w:cstheme="minorHAnsi"/>
          <w:noProof/>
          <w:sz w:val="24"/>
        </w:rPr>
        <w:t>(</w:t>
      </w:r>
      <w:hyperlink w:anchor="_ENREF_12" w:tooltip="Craggs, 2014 #951" w:history="1">
        <w:r w:rsidR="00AE58B4" w:rsidRPr="00B23D73">
          <w:rPr>
            <w:rFonts w:cstheme="minorHAnsi"/>
            <w:noProof/>
            <w:sz w:val="24"/>
          </w:rPr>
          <w:t>Craggs and Mahony, 2014</w:t>
        </w:r>
      </w:hyperlink>
      <w:r w:rsidR="005F617D" w:rsidRPr="00B23D73">
        <w:rPr>
          <w:rFonts w:cstheme="minorHAnsi"/>
          <w:noProof/>
          <w:sz w:val="24"/>
        </w:rPr>
        <w:t>)</w:t>
      </w:r>
      <w:r w:rsidR="005F617D" w:rsidRPr="00B23D73">
        <w:rPr>
          <w:rFonts w:cstheme="minorHAnsi"/>
          <w:sz w:val="24"/>
        </w:rPr>
        <w:fldChar w:fldCharType="end"/>
      </w:r>
      <w:r w:rsidRPr="00B23D73">
        <w:rPr>
          <w:rFonts w:cstheme="minorHAnsi"/>
          <w:sz w:val="24"/>
        </w:rPr>
        <w:t xml:space="preserve">. </w:t>
      </w:r>
      <w:hyperlink w:anchor="_ENREF_5" w:tooltip="Baker, 2010 #925" w:history="1">
        <w:r w:rsidR="00AE58B4" w:rsidRPr="00B23D73">
          <w:rPr>
            <w:rFonts w:cstheme="minorHAnsi"/>
            <w:sz w:val="24"/>
          </w:rPr>
          <w:fldChar w:fldCharType="begin">
            <w:fldData xml:space="preserve">PEVuZE5vdGU+PENpdGUgQXV0aG9yWWVhcj0iMSI+PEF1dGhvcj5CYWtlcjwvQXV0aG9yPjxZZWFy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</w:fldData>
          </w:fldChar>
        </w:r>
        <w:r w:rsidR="00AE58B4">
          <w:rPr>
            <w:rFonts w:cstheme="minorHAnsi"/>
            <w:sz w:val="24"/>
          </w:rPr>
          <w:instrText xml:space="preserve"> ADDIN EN.CITE </w:instrText>
        </w:r>
        <w:r w:rsidR="00AE58B4">
          <w:rPr>
            <w:rFonts w:cstheme="minorHAnsi"/>
            <w:sz w:val="24"/>
          </w:rPr>
          <w:fldChar w:fldCharType="begin">
            <w:fldData xml:space="preserve">PEVuZE5vdGU+PENpdGUgQXV0aG9yWWVhcj0iMSI+PEF1dGhvcj5CYWtlcjwvQXV0aG9yPjxZZWFy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</w:fldData>
          </w:fldChar>
        </w:r>
        <w:r w:rsidR="00AE58B4">
          <w:rPr>
            <w:rFonts w:cstheme="minorHAnsi"/>
            <w:sz w:val="24"/>
          </w:rPr>
          <w:instrText xml:space="preserve"> ADDIN EN.CITE.DATA </w:instrText>
        </w:r>
        <w:r w:rsidR="00AE58B4">
          <w:rPr>
            <w:rFonts w:cstheme="minorHAnsi"/>
            <w:sz w:val="24"/>
          </w:rPr>
        </w:r>
        <w:r w:rsidR="00AE58B4">
          <w:rPr>
            <w:rFonts w:cstheme="minorHAnsi"/>
            <w:sz w:val="24"/>
          </w:rPr>
          <w:fldChar w:fldCharType="end"/>
        </w:r>
        <w:r w:rsidR="00AE58B4" w:rsidRPr="00B23D73">
          <w:rPr>
            <w:rFonts w:cstheme="minorHAnsi"/>
            <w:sz w:val="24"/>
          </w:rPr>
        </w:r>
        <w:r w:rsidR="00AE58B4" w:rsidRPr="00B23D73">
          <w:rPr>
            <w:rFonts w:cstheme="minorHAnsi"/>
            <w:sz w:val="24"/>
          </w:rPr>
          <w:fldChar w:fldCharType="separate"/>
        </w:r>
        <w:r w:rsidR="00AE58B4" w:rsidRPr="00B23D73">
          <w:rPr>
            <w:rFonts w:cstheme="minorHAnsi"/>
            <w:noProof/>
            <w:sz w:val="24"/>
          </w:rPr>
          <w:t>Baker (2010, 2016)</w:t>
        </w:r>
        <w:r w:rsidR="00AE58B4" w:rsidRPr="00B23D73">
          <w:rPr>
            <w:rFonts w:cstheme="minorHAnsi"/>
            <w:sz w:val="24"/>
          </w:rPr>
          <w:fldChar w:fldCharType="end"/>
        </w:r>
      </w:hyperlink>
      <w:r w:rsidR="009E089B" w:rsidRPr="00B23D73">
        <w:rPr>
          <w:rFonts w:cstheme="minorHAnsi"/>
          <w:sz w:val="24"/>
        </w:rPr>
        <w:t xml:space="preserve"> examined participation at the </w:t>
      </w:r>
      <w:r w:rsidR="00EE0097" w:rsidRPr="00B23D73">
        <w:rPr>
          <w:rFonts w:cstheme="minorHAnsi"/>
          <w:sz w:val="24"/>
        </w:rPr>
        <w:t>International Conference of Historical Geographers</w:t>
      </w:r>
      <w:r w:rsidR="00387D6F" w:rsidRPr="00B23D73">
        <w:rPr>
          <w:rFonts w:cstheme="minorHAnsi"/>
          <w:sz w:val="24"/>
        </w:rPr>
        <w:t xml:space="preserve">, </w:t>
      </w:r>
      <w:r w:rsidR="009E089B" w:rsidRPr="00B23D73">
        <w:rPr>
          <w:rFonts w:cstheme="minorHAnsi"/>
          <w:sz w:val="24"/>
        </w:rPr>
        <w:t xml:space="preserve">focussing on internationalisation, subject matter and the constraints associated with the use of English as the only conference language. </w:t>
      </w:r>
      <w:r w:rsidR="00387D6F" w:rsidRPr="00B23D73">
        <w:rPr>
          <w:rFonts w:cstheme="minorHAnsi"/>
          <w:sz w:val="24"/>
        </w:rPr>
        <w:t xml:space="preserve"> Attendances at the European Congresses of the Regional Science Association  between 1998 and 2003 have been subject to a similarly thorough examination </w:t>
      </w:r>
      <w:r w:rsidR="00EE0097" w:rsidRPr="00B23D73">
        <w:rPr>
          <w:rFonts w:cstheme="minorHAnsi"/>
          <w:sz w:val="24"/>
        </w:rPr>
        <w:t xml:space="preserve"> </w:t>
      </w:r>
      <w:r w:rsidR="004838B4" w:rsidRPr="00B23D73">
        <w:rPr>
          <w:rFonts w:cstheme="minorHAnsi"/>
          <w:sz w:val="24"/>
        </w:rPr>
        <w:fldChar w:fldCharType="begin"/>
      </w:r>
      <w:r w:rsidR="002659E7">
        <w:rPr>
          <w:rFonts w:cstheme="minorHAnsi"/>
          <w:sz w:val="24"/>
        </w:rPr>
        <w:instrText xml:space="preserve"> ADDIN EN.CITE &lt;EndNote&gt;&lt;Cite&gt;&lt;Author&gt;Van Dijk&lt;/Author&gt;&lt;Year&gt;2006&lt;/Year&gt;&lt;RecNum&gt;898&lt;/RecNum&gt;&lt;DisplayText&gt;(Van Dijk and Maier, 2006)&lt;/DisplayText&gt;&lt;record&gt;&lt;rec-number&gt;898&lt;/rec-number&gt;&lt;foreign-keys&gt;&lt;key app="EN" db-id="v52zta5tsa9ezsezdzlv2zvd9rswwpvzdt9f" timestamp="1495718101"&gt;898&lt;/key&gt;&lt;/foreign-keys&gt;&lt;ref-type name="Journal Article"&gt;17&lt;/ref-type&gt;&lt;contributors&gt;&lt;authors&gt;&lt;author&gt;Van Dijk, Jouke&lt;/author&gt;&lt;author&gt;Maier, Gunther&lt;/author&gt;&lt;/authors&gt;&lt;/contributors&gt;&lt;titles&gt;&lt;title&gt;ERSA Conference participation: does location matter?&lt;/title&gt;&lt;secondary-title&gt;Papers in Regional Science&lt;/secondary-title&gt;&lt;/titles&gt;&lt;periodical&gt;&lt;full-title&gt;Papers in Regional Science&lt;/full-title&gt;&lt;/periodical&gt;&lt;pages&gt;483-504&lt;/pages&gt;&lt;volume&gt;85&lt;/volume&gt;&lt;number&gt;4&lt;/number&gt;&lt;dates&gt;&lt;year&gt;2006&lt;/year&gt;&lt;/dates&gt;&lt;isbn&gt;1435-5957&lt;/isbn&gt;&lt;urls&gt;&lt;/urls&gt;&lt;electronic-resource-num&gt;10.1111/j.1435-5957.2006.00102.x &lt;/electronic-resource-num&gt;&lt;/record&gt;&lt;/Cite&gt;&lt;/EndNote&gt;</w:instrText>
      </w:r>
      <w:r w:rsidR="004838B4" w:rsidRPr="00B23D73">
        <w:rPr>
          <w:rFonts w:cstheme="minorHAnsi"/>
          <w:sz w:val="24"/>
        </w:rPr>
        <w:fldChar w:fldCharType="separate"/>
      </w:r>
      <w:r w:rsidR="005B61B8" w:rsidRPr="00B23D73">
        <w:rPr>
          <w:rFonts w:cstheme="minorHAnsi"/>
          <w:noProof/>
          <w:sz w:val="24"/>
        </w:rPr>
        <w:t>(</w:t>
      </w:r>
      <w:hyperlink w:anchor="_ENREF_51" w:tooltip="Van Dijk, 2006 #898" w:history="1">
        <w:r w:rsidR="00AE58B4" w:rsidRPr="00B23D73">
          <w:rPr>
            <w:rFonts w:cstheme="minorHAnsi"/>
            <w:noProof/>
            <w:sz w:val="24"/>
          </w:rPr>
          <w:t>Van Dijk and Maier, 2006</w:t>
        </w:r>
      </w:hyperlink>
      <w:r w:rsidR="005B61B8" w:rsidRPr="00B23D73">
        <w:rPr>
          <w:rFonts w:cstheme="minorHAnsi"/>
          <w:noProof/>
          <w:sz w:val="24"/>
        </w:rPr>
        <w:t>)</w:t>
      </w:r>
      <w:r w:rsidR="004838B4" w:rsidRPr="00B23D73">
        <w:rPr>
          <w:rFonts w:cstheme="minorHAnsi"/>
          <w:sz w:val="24"/>
        </w:rPr>
        <w:fldChar w:fldCharType="end"/>
      </w:r>
      <w:r w:rsidR="00AE3597" w:rsidRPr="00B23D73">
        <w:rPr>
          <w:rFonts w:cstheme="minorHAnsi"/>
          <w:sz w:val="24"/>
        </w:rPr>
        <w:t>,</w:t>
      </w:r>
      <w:r w:rsidR="00387D6F" w:rsidRPr="00B23D73">
        <w:rPr>
          <w:rFonts w:cstheme="minorHAnsi"/>
          <w:sz w:val="24"/>
        </w:rPr>
        <w:t xml:space="preserve"> with additional testing of </w:t>
      </w:r>
      <w:r w:rsidR="004838B4" w:rsidRPr="00B23D73">
        <w:rPr>
          <w:rFonts w:cstheme="minorHAnsi"/>
          <w:sz w:val="24"/>
        </w:rPr>
        <w:t xml:space="preserve">hypotheses about </w:t>
      </w:r>
      <w:r w:rsidR="00387D6F" w:rsidRPr="00B23D73">
        <w:rPr>
          <w:rFonts w:cstheme="minorHAnsi"/>
          <w:sz w:val="24"/>
        </w:rPr>
        <w:t>participant origins</w:t>
      </w:r>
      <w:r w:rsidR="00D04973" w:rsidRPr="00B23D73">
        <w:rPr>
          <w:rFonts w:cstheme="minorHAnsi"/>
          <w:sz w:val="24"/>
        </w:rPr>
        <w:t xml:space="preserve"> in rela</w:t>
      </w:r>
      <w:r w:rsidR="00387D6F" w:rsidRPr="00B23D73">
        <w:rPr>
          <w:rFonts w:cstheme="minorHAnsi"/>
          <w:sz w:val="24"/>
        </w:rPr>
        <w:t>tion to meeting locations and their association with frequency of</w:t>
      </w:r>
      <w:r w:rsidR="00D04973" w:rsidRPr="00B23D73">
        <w:rPr>
          <w:rFonts w:cstheme="minorHAnsi"/>
          <w:sz w:val="24"/>
        </w:rPr>
        <w:t xml:space="preserve"> attendance and travel distance.  A second paper using the same data focusses on co-authorship </w:t>
      </w:r>
      <w:r w:rsidR="004F1FC4" w:rsidRPr="00B23D73">
        <w:rPr>
          <w:rFonts w:cstheme="minorHAnsi"/>
          <w:sz w:val="24"/>
        </w:rPr>
        <w:fldChar w:fldCharType="begin"/>
      </w:r>
      <w:r w:rsidR="002659E7">
        <w:rPr>
          <w:rFonts w:cstheme="minorHAnsi"/>
          <w:sz w:val="24"/>
        </w:rPr>
        <w:instrText xml:space="preserve"> ADDIN EN.CITE &lt;EndNote&gt;&lt;Cite&gt;&lt;Author&gt;Maier&lt;/Author&gt;&lt;Year&gt;2006&lt;/Year&gt;&lt;RecNum&gt;899&lt;/RecNum&gt;&lt;DisplayText&gt;(Maier and Dijk, 2006)&lt;/DisplayText&gt;&lt;record&gt;&lt;rec-number&gt;899&lt;/rec-number&gt;&lt;foreign-keys&gt;&lt;key app="EN" db-id="v52zta5tsa9ezsezdzlv2zvd9rswwpvzdt9f" timestamp="1495748701"&gt;899&lt;/key&gt;&lt;/foreign-keys&gt;&lt;ref-type name="Report"&gt;27&lt;/ref-type&gt;&lt;contributors&gt;&lt;authors&gt;&lt;author&gt;Maier, Gunther&lt;/author&gt;&lt;author&gt;Dijk, Jouke van&lt;/author&gt;&lt;/authors&gt;&lt;/contributors&gt;&lt;titles&gt;&lt;title&gt;Co-authorship in Regional Science. A Network Approach&lt;/title&gt;&lt;secondary-title&gt;SRE-Discussion Paper 514, Vienna University of Economics and Business. &lt;/secondary-title&gt;&lt;/titles&gt;&lt;dates&gt;&lt;year&gt;2006&lt;/year&gt;&lt;/dates&gt;&lt;publisher&gt;WU Library-ePub&lt;/publisher&gt;&lt;urls&gt;&lt;/urls&gt;&lt;/record&gt;&lt;/Cite&gt;&lt;/EndNote&gt;</w:instrText>
      </w:r>
      <w:r w:rsidR="004F1FC4" w:rsidRPr="00B23D73">
        <w:rPr>
          <w:rFonts w:cstheme="minorHAnsi"/>
          <w:sz w:val="24"/>
        </w:rPr>
        <w:fldChar w:fldCharType="separate"/>
      </w:r>
      <w:r w:rsidR="004F1FC4" w:rsidRPr="00B23D73">
        <w:rPr>
          <w:rFonts w:cstheme="minorHAnsi"/>
          <w:noProof/>
          <w:sz w:val="24"/>
        </w:rPr>
        <w:t>(</w:t>
      </w:r>
      <w:hyperlink w:anchor="_ENREF_36" w:tooltip="Maier, 2006 #899" w:history="1">
        <w:r w:rsidR="00AE58B4" w:rsidRPr="00B23D73">
          <w:rPr>
            <w:rFonts w:cstheme="minorHAnsi"/>
            <w:noProof/>
            <w:sz w:val="24"/>
          </w:rPr>
          <w:t>Maier and Dijk, 2006</w:t>
        </w:r>
      </w:hyperlink>
      <w:r w:rsidR="004F1FC4" w:rsidRPr="00B23D73">
        <w:rPr>
          <w:rFonts w:cstheme="minorHAnsi"/>
          <w:noProof/>
          <w:sz w:val="24"/>
        </w:rPr>
        <w:t>)</w:t>
      </w:r>
      <w:r w:rsidR="004F1FC4" w:rsidRPr="00B23D73">
        <w:rPr>
          <w:rFonts w:cstheme="minorHAnsi"/>
          <w:sz w:val="24"/>
        </w:rPr>
        <w:fldChar w:fldCharType="end"/>
      </w:r>
      <w:r w:rsidR="00D04973" w:rsidRPr="00B23D73">
        <w:rPr>
          <w:rFonts w:cstheme="minorHAnsi"/>
          <w:sz w:val="24"/>
        </w:rPr>
        <w:t xml:space="preserve">. </w:t>
      </w:r>
      <w:hyperlink w:anchor="_ENREF_15" w:tooltip="Derudder, 2015 #908" w:history="1">
        <w:r w:rsidR="00AE58B4" w:rsidRPr="00B23D73">
          <w:rPr>
            <w:rFonts w:cstheme="minorHAnsi"/>
            <w:sz w:val="24"/>
          </w:rPr>
          <w:fldChar w:fldCharType="begin"/>
        </w:r>
        <w:r w:rsidR="00AE58B4">
          <w:rPr>
            <w:rFonts w:cstheme="minorHAnsi"/>
            <w:sz w:val="24"/>
          </w:rPr>
          <w:instrText xml:space="preserve"> ADDIN EN.CITE &lt;EndNote&gt;&lt;Cite AuthorYear="1"&gt;&lt;Author&gt;Derudder&lt;/Author&gt;&lt;Year&gt;2015&lt;/Year&gt;&lt;RecNum&gt;908&lt;/RecNum&gt;&lt;DisplayText&gt;Derudder and Liu (2015)&lt;/DisplayText&gt;&lt;record&gt;&lt;rec-number&gt;908&lt;/rec-number&gt;&lt;foreign-keys&gt;&lt;key app="EN" db-id="v52zta5tsa9ezsezdzlv2zvd9rswwpvzdt9f" timestamp="1495748983"&gt;908&lt;/key&gt;&lt;/foreign-keys&gt;&lt;ref-type name="Journal Article"&gt;17&lt;/ref-type&gt;&lt;contributors&gt;&lt;authors&gt;&lt;author&gt;Derudder, Ben&lt;/author&gt;&lt;author&gt;Liu, Xingjian&lt;/author&gt;&lt;/authors&gt;&lt;/contributors&gt;&lt;auth-address&gt;Ghent University, Ghent, Belgium&amp;#xD;University of Hong Kong, Hong Kong&lt;/auth-address&gt;&lt;titles&gt;&lt;title&gt;How international is the Annual Meeting of the Association of American Geographers? A social network analysis perspective&lt;/title&gt;&lt;secondary-title&gt;Environment and Planning A: Economy and Space&lt;/secondary-title&gt;&lt;/titles&gt;&lt;periodical&gt;&lt;full-title&gt;Environment and Planning A: Economy and Space&lt;/full-title&gt;&lt;/periodical&gt;&lt;pages&gt;309-329&lt;/pages&gt;&lt;volume&gt;48&lt;/volume&gt;&lt;number&gt;2&lt;/number&gt;&lt;section&gt;309&lt;/section&gt;&lt;keywords&gt;&lt;keyword&gt;Association of American Geographers&lt;/keyword&gt;&lt;keyword&gt;Conference&lt;/keyword&gt;&lt;keyword&gt;geography&lt;/keyword&gt;&lt;keyword&gt;internationalization&lt;/keyword&gt;&lt;keyword&gt;social network&lt;/keyword&gt;&lt;/keywords&gt;&lt;dates&gt;&lt;year&gt;2015&lt;/year&gt;&lt;/dates&gt;&lt;isbn&gt;0308-518X&amp;#xD;1472-3409&lt;/isbn&gt;&lt;work-type&gt;Article&lt;/work-type&gt;&lt;urls&gt;&lt;related-urls&gt;&lt;url&gt;https://www.scopus.com/inward/record.uri?eid=2-s2.0-84953440042&amp;amp;doi=10.1177%2f0308518X15611892&amp;amp;partnerID=40&amp;amp;md5=192450bcfdba7d2fcd49e0494aaaac7d&lt;/url&gt;&lt;/related-urls&gt;&lt;/urls&gt;&lt;electronic-resource-num&gt;10.1177/0308518x15611892&lt;/electronic-resource-num&gt;&lt;remote-database-name&gt;Scopus&lt;/remote-database-name&gt;&lt;/record&gt;&lt;/Cite&gt;&lt;/EndNote&gt;</w:instrText>
        </w:r>
        <w:r w:rsidR="00AE58B4" w:rsidRPr="00B23D73">
          <w:rPr>
            <w:rFonts w:cstheme="minorHAnsi"/>
            <w:sz w:val="24"/>
          </w:rPr>
          <w:fldChar w:fldCharType="separate"/>
        </w:r>
        <w:r w:rsidR="00AE58B4">
          <w:rPr>
            <w:rFonts w:cstheme="minorHAnsi"/>
            <w:noProof/>
            <w:sz w:val="24"/>
          </w:rPr>
          <w:t>Derudder and Liu (2015)</w:t>
        </w:r>
        <w:r w:rsidR="00AE58B4" w:rsidRPr="00B23D73">
          <w:rPr>
            <w:rFonts w:cstheme="minorHAnsi"/>
            <w:sz w:val="24"/>
          </w:rPr>
          <w:fldChar w:fldCharType="end"/>
        </w:r>
      </w:hyperlink>
      <w:r w:rsidR="00DA4F31" w:rsidRPr="00B23D73">
        <w:rPr>
          <w:rFonts w:cstheme="minorHAnsi"/>
          <w:sz w:val="24"/>
        </w:rPr>
        <w:t xml:space="preserve">, drawing on prior work on sociology conferences </w:t>
      </w:r>
      <w:r w:rsidR="00DA4F31" w:rsidRPr="00B23D73">
        <w:rPr>
          <w:rFonts w:cstheme="minorHAnsi"/>
          <w:sz w:val="24"/>
        </w:rPr>
        <w:fldChar w:fldCharType="begin"/>
      </w:r>
      <w:r w:rsidR="00E37E5C" w:rsidRPr="00B23D73">
        <w:rPr>
          <w:rFonts w:cstheme="minorHAnsi"/>
          <w:sz w:val="24"/>
        </w:rPr>
        <w:instrText xml:space="preserve"> ADDIN EN.CITE &lt;EndNote&gt;&lt;Cite&gt;&lt;Author&gt;Stegbauer&lt;/Author&gt;&lt;Year&gt;2012&lt;/Year&gt;&lt;RecNum&gt;947&lt;/RecNum&gt;&lt;DisplayText&gt;(Stegbauer and Rausch, 2012)&lt;/DisplayText&gt;&lt;record&gt;&lt;rec-number&gt;947&lt;/rec-number&gt;&lt;foreign-keys&gt;&lt;key app="EN" db-id="v52zta5tsa9ezsezdzlv2zvd9rswwpvzdt9f" timestamp="1497525286"&gt;947&lt;/key&gt;&lt;/foreign-keys&gt;&lt;ref-type name="Journal Article"&gt;17&lt;/ref-type&gt;&lt;contributors&gt;&lt;authors&gt;&lt;author&gt;Stegbauer, Christian&lt;/author&gt;&lt;author&gt;Rausch, Alexander&lt;/author&gt;&lt;/authors&gt;&lt;/contributors&gt;&lt;titles&gt;&lt;title&gt;How international are international congresses?&lt;/title&gt;&lt;secondary-title&gt;Connections&lt;/secondary-title&gt;&lt;/titles&gt;&lt;periodical&gt;&lt;full-title&gt;Connections&lt;/full-title&gt;&lt;/periodical&gt;&lt;pages&gt;1-11&lt;/pages&gt;&lt;volume&gt;32&lt;/volume&gt;&lt;number&gt;1&lt;/number&gt;&lt;dates&gt;&lt;year&gt;2012&lt;/year&gt;&lt;/dates&gt;&lt;urls&gt;&lt;/urls&gt;&lt;/record&gt;&lt;/Cite&gt;&lt;/EndNote&gt;</w:instrText>
      </w:r>
      <w:r w:rsidR="00DA4F31" w:rsidRPr="00B23D73">
        <w:rPr>
          <w:rFonts w:cstheme="minorHAnsi"/>
          <w:sz w:val="24"/>
        </w:rPr>
        <w:fldChar w:fldCharType="separate"/>
      </w:r>
      <w:r w:rsidR="00DA4F31" w:rsidRPr="00B23D73">
        <w:rPr>
          <w:rFonts w:cstheme="minorHAnsi"/>
          <w:noProof/>
          <w:sz w:val="24"/>
        </w:rPr>
        <w:t>(</w:t>
      </w:r>
      <w:hyperlink w:anchor="_ENREF_48" w:tooltip="Stegbauer, 2012 #947" w:history="1">
        <w:r w:rsidR="00AE58B4" w:rsidRPr="00B23D73">
          <w:rPr>
            <w:rFonts w:cstheme="minorHAnsi"/>
            <w:noProof/>
            <w:sz w:val="24"/>
          </w:rPr>
          <w:t>Stegbauer and Rausch, 2012</w:t>
        </w:r>
      </w:hyperlink>
      <w:r w:rsidR="00DA4F31" w:rsidRPr="00B23D73">
        <w:rPr>
          <w:rFonts w:cstheme="minorHAnsi"/>
          <w:noProof/>
          <w:sz w:val="24"/>
        </w:rPr>
        <w:t>)</w:t>
      </w:r>
      <w:r w:rsidR="00DA4F31" w:rsidRPr="00B23D73">
        <w:rPr>
          <w:rFonts w:cstheme="minorHAnsi"/>
          <w:sz w:val="24"/>
        </w:rPr>
        <w:fldChar w:fldCharType="end"/>
      </w:r>
      <w:r w:rsidR="005B52AE" w:rsidRPr="00B23D73">
        <w:rPr>
          <w:rFonts w:cstheme="minorHAnsi"/>
          <w:sz w:val="24"/>
        </w:rPr>
        <w:t>,</w:t>
      </w:r>
      <w:r w:rsidR="004F1FC4" w:rsidRPr="00B23D73">
        <w:rPr>
          <w:rFonts w:cstheme="minorHAnsi"/>
          <w:sz w:val="24"/>
        </w:rPr>
        <w:t xml:space="preserve"> </w:t>
      </w:r>
      <w:r w:rsidR="00AE3597" w:rsidRPr="00B23D73">
        <w:rPr>
          <w:rFonts w:cstheme="minorHAnsi"/>
          <w:sz w:val="24"/>
        </w:rPr>
        <w:t>assessed the</w:t>
      </w:r>
      <w:r w:rsidR="004F1FC4" w:rsidRPr="00B23D73">
        <w:rPr>
          <w:rFonts w:cstheme="minorHAnsi"/>
          <w:sz w:val="24"/>
        </w:rPr>
        <w:t xml:space="preserve"> geographies of interactions in paper and panel sessions </w:t>
      </w:r>
      <w:r w:rsidR="00AE3597" w:rsidRPr="00B23D73">
        <w:rPr>
          <w:rFonts w:cstheme="minorHAnsi"/>
          <w:sz w:val="24"/>
        </w:rPr>
        <w:t>at</w:t>
      </w:r>
      <w:r w:rsidR="004F1FC4" w:rsidRPr="00B23D73">
        <w:rPr>
          <w:rFonts w:cstheme="minorHAnsi"/>
          <w:sz w:val="24"/>
        </w:rPr>
        <w:t xml:space="preserve"> </w:t>
      </w:r>
      <w:r w:rsidR="00AE3597" w:rsidRPr="00B23D73">
        <w:rPr>
          <w:rFonts w:cstheme="minorHAnsi"/>
          <w:sz w:val="24"/>
        </w:rPr>
        <w:t xml:space="preserve">the annual conferences of the </w:t>
      </w:r>
      <w:r w:rsidR="004F1FC4" w:rsidRPr="00B23D73">
        <w:rPr>
          <w:rFonts w:cstheme="minorHAnsi"/>
          <w:sz w:val="24"/>
        </w:rPr>
        <w:t>Association of Americ</w:t>
      </w:r>
      <w:r w:rsidR="00AE3597" w:rsidRPr="00B23D73">
        <w:rPr>
          <w:rFonts w:cstheme="minorHAnsi"/>
          <w:sz w:val="24"/>
        </w:rPr>
        <w:t xml:space="preserve">an Geographers in 2005 and 2013. </w:t>
      </w:r>
      <w:r w:rsidR="004F1FC4" w:rsidRPr="00B23D73">
        <w:rPr>
          <w:rFonts w:cstheme="minorHAnsi"/>
          <w:sz w:val="24"/>
        </w:rPr>
        <w:t xml:space="preserve"> </w:t>
      </w:r>
      <w:r w:rsidR="005B52AE" w:rsidRPr="00B23D73">
        <w:rPr>
          <w:rFonts w:cstheme="minorHAnsi"/>
          <w:sz w:val="24"/>
        </w:rPr>
        <w:t xml:space="preserve">They employed social network analysis to compare international and intra-national affiliations in conference sessions with a randomised model, concluding that nationalities tend to flock together and human geography sessions tend to </w:t>
      </w:r>
      <w:r w:rsidR="00E42233">
        <w:rPr>
          <w:rFonts w:cstheme="minorHAnsi"/>
          <w:sz w:val="24"/>
        </w:rPr>
        <w:t>have fewer international participants</w:t>
      </w:r>
      <w:r w:rsidR="005B52AE" w:rsidRPr="00B23D73">
        <w:rPr>
          <w:rFonts w:cstheme="minorHAnsi"/>
          <w:sz w:val="24"/>
        </w:rPr>
        <w:t xml:space="preserve">. </w:t>
      </w:r>
      <w:r w:rsidR="00E37E5C" w:rsidRPr="00B23D73">
        <w:rPr>
          <w:rFonts w:cstheme="minorHAnsi"/>
          <w:sz w:val="24"/>
        </w:rPr>
        <w:t xml:space="preserve">Social network analysis was also employed in an analysis of Francophone involvement in the European Colloquia on Theoretical and Quantitative Geography  between 1978 and 2013 </w:t>
      </w:r>
      <w:r w:rsidR="00E37E5C" w:rsidRPr="00B23D73">
        <w:rPr>
          <w:rFonts w:cstheme="minorHAnsi"/>
          <w:sz w:val="24"/>
        </w:rPr>
        <w:fldChar w:fldCharType="begin"/>
      </w:r>
      <w:r w:rsidR="00AE58B4">
        <w:rPr>
          <w:rFonts w:cstheme="minorHAnsi"/>
          <w:sz w:val="24"/>
        </w:rPr>
        <w:instrText xml:space="preserve"> ADDIN EN.CITE &lt;EndNote&gt;&lt;Cite&gt;&lt;Author&gt;Cuyala&lt;/Author&gt;&lt;Year&gt;2016&lt;/Year&gt;&lt;RecNum&gt;909&lt;/RecNum&gt;&lt;DisplayText&gt;(Cuyala, 2016)&lt;/DisplayText&gt;&lt;record&gt;&lt;rec-number&gt;909&lt;/rec-number&gt;&lt;foreign-keys&gt;&lt;key app="EN" db-id="v52zta5tsa9ezsezdzlv2zvd9rswwpvzdt9f" timestamp="1495748989"&gt;909&lt;/key&gt;&lt;/foreign-keys&gt;&lt;ref-type name="Journal Article"&gt;17&lt;/ref-type&gt;&lt;contributors&gt;&lt;authors&gt;&lt;author&gt;Cuyala, S.&lt;/author&gt;&lt;/authors&gt;&lt;/contributors&gt;&lt;auth-address&gt;CNRS, Post-doctoral Research Fellow, France&lt;/auth-address&gt;&lt;titles&gt;&lt;title&gt;The spatial diffusion of geography: A bibliometric analysis of ECTQG conferences (1978-2013)&lt;/title&gt;&lt;secondary-title&gt;CyberGeo&lt;/secondary-title&gt;&lt;/titles&gt;&lt;periodical&gt;&lt;full-title&gt;CyberGeo&lt;/full-title&gt;&lt;/periodical&gt;&lt;volume&gt;2016&lt;/volume&gt;&lt;keywords&gt;&lt;keyword&gt;Diffusion&lt;/keyword&gt;&lt;keyword&gt;EcTQG&lt;/keyword&gt;&lt;keyword&gt;Geography of science&lt;/keyword&gt;&lt;keyword&gt;History of geography&lt;/keyword&gt;&lt;keyword&gt;Network analysis&lt;/keyword&gt;&lt;keyword&gt;Scientific movement&lt;/keyword&gt;&lt;keyword&gt;Sociology of sciences&lt;/keyword&gt;&lt;keyword&gt;Theoretical and quantitative geography&lt;/keyword&gt;&lt;/keywords&gt;&lt;dates&gt;&lt;year&gt;2016&lt;/year&gt;&lt;/dates&gt;&lt;work-type&gt;Article&lt;/work-type&gt;&lt;urls&gt;&lt;related-urls&gt;&lt;url&gt;https://www.scopus.com/inward/record.uri?eid=2-s2.0-84995677103&amp;amp;partnerID=40&amp;amp;md5=b9167321483d9b824e7b35c997409ea0&lt;/url&gt;&lt;/related-urls&gt;&lt;/urls&gt;&lt;custom7&gt;783&lt;/custom7&gt;&lt;electronic-resource-num&gt;10.4000/cybergeo.27671&lt;/electronic-resource-num&gt;&lt;remote-database-name&gt;Scopus&lt;/remote-database-name&gt;&lt;/record&gt;&lt;/Cite&gt;&lt;/EndNote&gt;</w:instrText>
      </w:r>
      <w:r w:rsidR="00E37E5C" w:rsidRPr="00B23D73">
        <w:rPr>
          <w:rFonts w:cstheme="minorHAnsi"/>
          <w:sz w:val="24"/>
        </w:rPr>
        <w:fldChar w:fldCharType="separate"/>
      </w:r>
      <w:r w:rsidR="00E37E5C" w:rsidRPr="00B23D73">
        <w:rPr>
          <w:rFonts w:cstheme="minorHAnsi"/>
          <w:noProof/>
          <w:sz w:val="24"/>
        </w:rPr>
        <w:t>(</w:t>
      </w:r>
      <w:hyperlink w:anchor="_ENREF_14" w:tooltip="Cuyala, 2016 #909" w:history="1">
        <w:r w:rsidR="00AE58B4" w:rsidRPr="00B23D73">
          <w:rPr>
            <w:rFonts w:cstheme="minorHAnsi"/>
            <w:noProof/>
            <w:sz w:val="24"/>
          </w:rPr>
          <w:t>Cuyala, 2016</w:t>
        </w:r>
      </w:hyperlink>
      <w:r w:rsidR="00E37E5C" w:rsidRPr="00B23D73">
        <w:rPr>
          <w:rFonts w:cstheme="minorHAnsi"/>
          <w:noProof/>
          <w:sz w:val="24"/>
        </w:rPr>
        <w:t>)</w:t>
      </w:r>
      <w:r w:rsidR="00E37E5C" w:rsidRPr="00B23D73">
        <w:rPr>
          <w:rFonts w:cstheme="minorHAnsi"/>
          <w:sz w:val="24"/>
        </w:rPr>
        <w:fldChar w:fldCharType="end"/>
      </w:r>
      <w:r w:rsidR="00E37E5C" w:rsidRPr="00B23D73">
        <w:rPr>
          <w:rFonts w:cstheme="minorHAnsi"/>
          <w:sz w:val="24"/>
        </w:rPr>
        <w:t>. O</w:t>
      </w:r>
      <w:r w:rsidR="0021282E" w:rsidRPr="00B23D73">
        <w:rPr>
          <w:rFonts w:cstheme="minorHAnsi"/>
          <w:sz w:val="24"/>
        </w:rPr>
        <w:t xml:space="preserve">ne exception </w:t>
      </w:r>
      <w:r w:rsidR="00E37E5C" w:rsidRPr="00B23D73">
        <w:rPr>
          <w:rFonts w:cstheme="minorHAnsi"/>
          <w:sz w:val="24"/>
        </w:rPr>
        <w:t xml:space="preserve">to this </w:t>
      </w:r>
      <w:r w:rsidR="00110B2C" w:rsidRPr="00B23D73">
        <w:rPr>
          <w:rFonts w:cstheme="minorHAnsi"/>
          <w:sz w:val="24"/>
        </w:rPr>
        <w:t>focus on</w:t>
      </w:r>
      <w:r w:rsidR="00E37E5C" w:rsidRPr="00B23D73">
        <w:rPr>
          <w:rFonts w:cstheme="minorHAnsi"/>
          <w:sz w:val="24"/>
        </w:rPr>
        <w:t xml:space="preserve"> internationalisation is an </w:t>
      </w:r>
      <w:r w:rsidR="0021282E" w:rsidRPr="00B23D73">
        <w:rPr>
          <w:rFonts w:cstheme="minorHAnsi"/>
          <w:sz w:val="24"/>
        </w:rPr>
        <w:t xml:space="preserve">examination of the slowly evolving role of women in the annual conference of the Israeli Geographical Society </w:t>
      </w:r>
      <w:r w:rsidR="0021282E" w:rsidRPr="00B23D73">
        <w:rPr>
          <w:rFonts w:cstheme="minorHAnsi"/>
          <w:sz w:val="24"/>
        </w:rPr>
        <w:fldChar w:fldCharType="begin"/>
      </w:r>
      <w:r w:rsidR="00FA2B15">
        <w:rPr>
          <w:rFonts w:cstheme="minorHAnsi"/>
          <w:sz w:val="24"/>
        </w:rPr>
        <w:instrText xml:space="preserve"> ADDIN EN.CITE &lt;EndNote&gt;&lt;Cite&gt;&lt;Author&gt;Blumen&lt;/Author&gt;&lt;Year&gt;2006&lt;/Year&gt;&lt;RecNum&gt;948&lt;/RecNum&gt;&lt;DisplayText&gt;(Blumen and Bar-Gal, 2006)&lt;/DisplayText&gt;&lt;record&gt;&lt;rec-number&gt;948&lt;/rec-number&gt;&lt;foreign-keys&gt;&lt;key app="EN" db-id="v52zta5tsa9ezsezdzlv2zvd9rswwpvzdt9f" timestamp="1497526768"&gt;948&lt;/key&gt;&lt;/foreign-keys&gt;&lt;ref-type name="Journal Article"&gt;17&lt;/ref-type&gt;&lt;contributors&gt;&lt;authors&gt;&lt;author&gt;Blumen, Orna&lt;/author&gt;&lt;author&gt;Bar-Gal, Yoram&lt;/author&gt;&lt;/authors&gt;&lt;/contributors&gt;&lt;titles&gt;&lt;title&gt;The academic conference and the status of women: the annual meetings of the Israeli Geographical Society&lt;/title&gt;&lt;secondary-title&gt;The Professional Geographer&lt;/secondary-title&gt;&lt;/titles&gt;&lt;periodical&gt;&lt;full-title&gt;The Professional Geographer&lt;/full-title&gt;&lt;/periodical&gt;&lt;pages&gt;341-355&lt;/pages&gt;&lt;volume&gt;58&lt;/volume&gt;&lt;number&gt;3&lt;/number&gt;&lt;dates&gt;&lt;year&gt;2006&lt;/year&gt;&lt;/dates&gt;&lt;isbn&gt;0033-0124&lt;/isbn&gt;&lt;urls&gt;&lt;/urls&gt;&lt;electronic-resource-num&gt;10.1111/j.1467-9272.2006.00572.x &lt;/electronic-resource-num&gt;&lt;/record&gt;&lt;/Cite&gt;&lt;/EndNote&gt;</w:instrText>
      </w:r>
      <w:r w:rsidR="0021282E" w:rsidRPr="00B23D73">
        <w:rPr>
          <w:rFonts w:cstheme="minorHAnsi"/>
          <w:sz w:val="24"/>
        </w:rPr>
        <w:fldChar w:fldCharType="separate"/>
      </w:r>
      <w:r w:rsidR="0021282E" w:rsidRPr="00B23D73">
        <w:rPr>
          <w:rFonts w:cstheme="minorHAnsi"/>
          <w:noProof/>
          <w:sz w:val="24"/>
        </w:rPr>
        <w:t>(</w:t>
      </w:r>
      <w:hyperlink w:anchor="_ENREF_10" w:tooltip="Blumen, 2006 #948" w:history="1">
        <w:r w:rsidR="00AE58B4" w:rsidRPr="00B23D73">
          <w:rPr>
            <w:rFonts w:cstheme="minorHAnsi"/>
            <w:noProof/>
            <w:sz w:val="24"/>
          </w:rPr>
          <w:t>Blumen and Bar-Gal, 2006</w:t>
        </w:r>
      </w:hyperlink>
      <w:r w:rsidR="0021282E" w:rsidRPr="00B23D73">
        <w:rPr>
          <w:rFonts w:cstheme="minorHAnsi"/>
          <w:noProof/>
          <w:sz w:val="24"/>
        </w:rPr>
        <w:t>)</w:t>
      </w:r>
      <w:r w:rsidR="0021282E" w:rsidRPr="00B23D73">
        <w:rPr>
          <w:rFonts w:cstheme="minorHAnsi"/>
          <w:sz w:val="24"/>
        </w:rPr>
        <w:fldChar w:fldCharType="end"/>
      </w:r>
      <w:r w:rsidR="0021282E" w:rsidRPr="00B23D73">
        <w:rPr>
          <w:rFonts w:cstheme="minorHAnsi"/>
          <w:sz w:val="24"/>
        </w:rPr>
        <w:t xml:space="preserve">. </w:t>
      </w:r>
      <w:r w:rsidR="00110B2C" w:rsidRPr="00B23D73">
        <w:rPr>
          <w:rFonts w:cstheme="minorHAnsi"/>
          <w:sz w:val="24"/>
        </w:rPr>
        <w:t xml:space="preserve">Other relevant studies include </w:t>
      </w:r>
      <w:hyperlink w:anchor="_ENREF_23" w:tooltip="Hodder, 2015 #910" w:history="1">
        <w:r w:rsidR="00AE58B4" w:rsidRPr="00B23D73">
          <w:rPr>
            <w:rFonts w:cstheme="minorHAnsi"/>
            <w:sz w:val="24"/>
          </w:rPr>
          <w:fldChar w:fldCharType="begin"/>
        </w:r>
        <w:r w:rsidR="00AE58B4">
          <w:rPr>
            <w:rFonts w:cstheme="minorHAnsi"/>
            <w:sz w:val="24"/>
          </w:rPr>
          <w:instrText xml:space="preserve"> ADDIN EN.CITE &lt;EndNote&gt;&lt;Cite AuthorYear="1"&gt;&lt;Author&gt;Hodder&lt;/Author&gt;&lt;Year&gt;2015&lt;/Year&gt;&lt;RecNum&gt;910&lt;/RecNum&gt;&lt;DisplayText&gt;Hodder (2015)&lt;/DisplayText&gt;&lt;record&gt;&lt;rec-number&gt;910&lt;/rec-number&gt;&lt;foreign-keys&gt;&lt;key app="EN" db-id="v52zta5tsa9ezsezdzlv2zvd9rswwpvzdt9f" timestamp="1495748989"&gt;910&lt;/key&gt;&lt;/foreign-keys&gt;&lt;ref-type name="Journal Article"&gt;17&lt;/ref-type&gt;&lt;contributors&gt;&lt;authors&gt;&lt;author&gt;Hodder, Jake&lt;/author&gt;&lt;/authors&gt;&lt;/contributors&gt;&lt;auth-address&gt;School of Geography, University of Nottingham, United Kingdom&lt;/auth-address&gt;&lt;titles&gt;&lt;title&gt;Conferencing the international at the World Pacifist Meeting, 1949&lt;/title&gt;&lt;secondary-title&gt;Political Geography&lt;/secondary-title&gt;&lt;/titles&gt;&lt;periodical&gt;&lt;full-title&gt;Political Geography&lt;/full-title&gt;&lt;/periodical&gt;&lt;pages&gt;40-50&lt;/pages&gt;&lt;volume&gt;49&lt;/volume&gt;&lt;section&gt;40&lt;/section&gt;&lt;keywords&gt;&lt;keyword&gt;Conferencing&lt;/keyword&gt;&lt;keyword&gt;Gandhi&lt;/keyword&gt;&lt;keyword&gt;Internationalism&lt;/keyword&gt;&lt;keyword&gt;Pacifism&lt;/keyword&gt;&lt;keyword&gt;World Pacifist Meeting&lt;/keyword&gt;&lt;/keywords&gt;&lt;dates&gt;&lt;year&gt;2015&lt;/year&gt;&lt;/dates&gt;&lt;isbn&gt;09626298&lt;/isbn&gt;&lt;work-type&gt;Article&lt;/work-type&gt;&lt;urls&gt;&lt;related-urls&gt;&lt;url&gt;https://www.scopus.com/inward/record.uri?eid=2-s2.0-84947046018&amp;amp;doi=10.1016%2fj.polgeo.2015.03.002&amp;amp;partnerID=40&amp;amp;md5=74b2a31ac32112796c588af11c7f7812&lt;/url&gt;&lt;/related-urls&gt;&lt;/urls&gt;&lt;electronic-resource-num&gt;10.1016/j.polgeo.2015.03.002&lt;/electronic-resource-num&gt;&lt;remote-database-name&gt;Scopus&lt;/remote-database-name&gt;&lt;/record&gt;&lt;/Cite&gt;&lt;/EndNote&gt;</w:instrText>
        </w:r>
        <w:r w:rsidR="00AE58B4" w:rsidRPr="00B23D73">
          <w:rPr>
            <w:rFonts w:cstheme="minorHAnsi"/>
            <w:sz w:val="24"/>
          </w:rPr>
          <w:fldChar w:fldCharType="separate"/>
        </w:r>
        <w:r w:rsidR="00AE58B4" w:rsidRPr="00B23D73">
          <w:rPr>
            <w:rFonts w:cstheme="minorHAnsi"/>
            <w:noProof/>
            <w:sz w:val="24"/>
          </w:rPr>
          <w:t>Hodder (2015)</w:t>
        </w:r>
        <w:r w:rsidR="00AE58B4" w:rsidRPr="00B23D73">
          <w:rPr>
            <w:rFonts w:cstheme="minorHAnsi"/>
            <w:sz w:val="24"/>
          </w:rPr>
          <w:fldChar w:fldCharType="end"/>
        </w:r>
      </w:hyperlink>
      <w:r w:rsidR="00110B2C" w:rsidRPr="00B23D73">
        <w:rPr>
          <w:rFonts w:cstheme="minorHAnsi"/>
          <w:sz w:val="24"/>
        </w:rPr>
        <w:t xml:space="preserve"> and </w:t>
      </w:r>
      <w:hyperlink w:anchor="_ENREF_52" w:tooltip="Waite, 2016 #902" w:history="1">
        <w:r w:rsidR="00AE58B4" w:rsidRPr="00B23D73">
          <w:rPr>
            <w:rFonts w:cstheme="minorHAnsi"/>
            <w:sz w:val="24"/>
          </w:rPr>
          <w:fldChar w:fldCharType="begin"/>
        </w:r>
        <w:r w:rsidR="00AE58B4">
          <w:rPr>
            <w:rFonts w:cstheme="minorHAnsi"/>
            <w:sz w:val="24"/>
          </w:rPr>
          <w:instrText xml:space="preserve"> ADDIN EN.CITE &lt;EndNote&gt;&lt;Cite AuthorYear="1"&gt;&lt;Author&gt;Waite&lt;/Author&gt;&lt;Year&gt;2016&lt;/Year&gt;&lt;RecNum&gt;902&lt;/RecNum&gt;&lt;DisplayText&gt;Waite and Hume (2016)&lt;/DisplayText&gt;&lt;record&gt;&lt;rec-number&gt;902&lt;/rec-number&gt;&lt;foreign-keys&gt;&lt;key app="EN" db-id="v52zta5tsa9ezsezdzlv2zvd9rswwpvzdt9f" timestamp="1495748964"&gt;902&lt;/key&gt;&lt;/foreign-keys&gt;&lt;ref-type name="Journal Article"&gt;17&lt;/ref-type&gt;&lt;contributors&gt;&lt;authors&gt;&lt;author&gt;Waite, Jacqueline L.&lt;/author&gt;&lt;author&gt;Hume, Susan E.&lt;/author&gt;&lt;/authors&gt;&lt;/contributors&gt;&lt;titles&gt;&lt;title&gt;Developing Mission-Focused Outcomes for a Professional Conference: The Case of the National Conference on Geography Education&lt;/title&gt;&lt;secondary-title&gt;Journal of Geography&lt;/secondary-title&gt;&lt;/titles&gt;&lt;periodical&gt;&lt;full-title&gt;Journal of Geography&lt;/full-title&gt;&lt;/periodical&gt;&lt;pages&gt;127-135&lt;/pages&gt;&lt;volume&gt;116&lt;/volume&gt;&lt;number&gt;3&lt;/number&gt;&lt;section&gt;127&lt;/section&gt;&lt;dates&gt;&lt;year&gt;2016&lt;/year&gt;&lt;/dates&gt;&lt;isbn&gt;0022-1341&amp;#xD;1752-6868&lt;/isbn&gt;&lt;work-type&gt;Article in Press&lt;/work-type&gt;&lt;urls&gt;&lt;related-urls&gt;&lt;url&gt;https://www.scopus.com/inward/record.uri?eid=2-s2.0-84992386227&amp;amp;doi=10.1080%2f00221341.2016.1243722&amp;amp;partnerID=40&amp;amp;md5=56c472030dc86959020a183736ff49c2&lt;/url&gt;&lt;/related-urls&gt;&lt;/urls&gt;&lt;electronic-resource-num&gt;10.1080/00221341.2016.1243722&lt;/electronic-resource-num&gt;&lt;remote-database-name&gt;Scopus&lt;/remote-database-name&gt;&lt;/record&gt;&lt;/Cite&gt;&lt;/EndNote&gt;</w:instrText>
        </w:r>
        <w:r w:rsidR="00AE58B4" w:rsidRPr="00B23D73">
          <w:rPr>
            <w:rFonts w:cstheme="minorHAnsi"/>
            <w:sz w:val="24"/>
          </w:rPr>
          <w:fldChar w:fldCharType="separate"/>
        </w:r>
        <w:r w:rsidR="00AE58B4" w:rsidRPr="00B23D73">
          <w:rPr>
            <w:rFonts w:cstheme="minorHAnsi"/>
            <w:noProof/>
            <w:sz w:val="24"/>
          </w:rPr>
          <w:t>Waite and Hume (2016)</w:t>
        </w:r>
        <w:r w:rsidR="00AE58B4" w:rsidRPr="00B23D73">
          <w:rPr>
            <w:rFonts w:cstheme="minorHAnsi"/>
            <w:sz w:val="24"/>
          </w:rPr>
          <w:fldChar w:fldCharType="end"/>
        </w:r>
      </w:hyperlink>
      <w:r w:rsidR="00823566" w:rsidRPr="00B23D73">
        <w:rPr>
          <w:rFonts w:cstheme="minorHAnsi"/>
          <w:sz w:val="24"/>
        </w:rPr>
        <w:t>.</w:t>
      </w:r>
      <w:r w:rsidR="004070F5" w:rsidRPr="00B23D73">
        <w:rPr>
          <w:rFonts w:cstheme="minorHAnsi"/>
          <w:sz w:val="24"/>
        </w:rPr>
        <w:t xml:space="preserve"> Parallels can be drawn with stu</w:t>
      </w:r>
      <w:r w:rsidR="00F52994" w:rsidRPr="00B23D73">
        <w:rPr>
          <w:rFonts w:cstheme="minorHAnsi"/>
          <w:sz w:val="24"/>
        </w:rPr>
        <w:t xml:space="preserve">dies of disciplinary evolution using citation patterns </w:t>
      </w:r>
      <w:r w:rsidR="00F52994" w:rsidRPr="00B23D73">
        <w:rPr>
          <w:rFonts w:cstheme="minorHAnsi"/>
          <w:sz w:val="24"/>
        </w:rPr>
        <w:fldChar w:fldCharType="begin">
          <w:fldData xml:space="preserve">PEVuZE5vdGU+PENpdGU+PEF1dGhvcj5NYW88L0F1dGhvcj48WWVhcj4yMDE0PC9ZZWFyPjxSZWNO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</w:fldData>
        </w:fldChar>
      </w:r>
      <w:r w:rsidR="002659E7">
        <w:rPr>
          <w:rFonts w:cstheme="minorHAnsi"/>
          <w:sz w:val="24"/>
        </w:rPr>
        <w:instrText xml:space="preserve"> ADDIN EN.CITE </w:instrText>
      </w:r>
      <w:r w:rsidR="002659E7">
        <w:rPr>
          <w:rFonts w:cstheme="minorHAnsi"/>
          <w:sz w:val="24"/>
        </w:rPr>
        <w:fldChar w:fldCharType="begin">
          <w:fldData xml:space="preserve">PEVuZE5vdGU+PENpdGU+PEF1dGhvcj5NYW88L0F1dGhvcj48WWVhcj4yMDE0PC9ZZWFyPjxSZWNO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</w:fldData>
        </w:fldChar>
      </w:r>
      <w:r w:rsidR="002659E7">
        <w:rPr>
          <w:rFonts w:cstheme="minorHAnsi"/>
          <w:sz w:val="24"/>
        </w:rPr>
        <w:instrText xml:space="preserve"> ADDIN EN.CITE.DATA </w:instrText>
      </w:r>
      <w:r w:rsidR="002659E7">
        <w:rPr>
          <w:rFonts w:cstheme="minorHAnsi"/>
          <w:sz w:val="24"/>
        </w:rPr>
      </w:r>
      <w:r w:rsidR="002659E7">
        <w:rPr>
          <w:rFonts w:cstheme="minorHAnsi"/>
          <w:sz w:val="24"/>
        </w:rPr>
        <w:fldChar w:fldCharType="end"/>
      </w:r>
      <w:r w:rsidR="00F52994" w:rsidRPr="00B23D73">
        <w:rPr>
          <w:rFonts w:cstheme="minorHAnsi"/>
          <w:sz w:val="24"/>
        </w:rPr>
      </w:r>
      <w:r w:rsidR="00F52994" w:rsidRPr="00B23D73">
        <w:rPr>
          <w:rFonts w:cstheme="minorHAnsi"/>
          <w:sz w:val="24"/>
        </w:rPr>
        <w:fldChar w:fldCharType="separate"/>
      </w:r>
      <w:r w:rsidR="005F617D" w:rsidRPr="00B23D73">
        <w:rPr>
          <w:rFonts w:cstheme="minorHAnsi"/>
          <w:noProof/>
          <w:sz w:val="24"/>
        </w:rPr>
        <w:t>(</w:t>
      </w:r>
      <w:hyperlink w:anchor="_ENREF_38" w:tooltip="Mao, 2014 #913" w:history="1">
        <w:r w:rsidR="00AE58B4" w:rsidRPr="00B23D73">
          <w:rPr>
            <w:rFonts w:cstheme="minorHAnsi"/>
            <w:noProof/>
            <w:sz w:val="24"/>
          </w:rPr>
          <w:t>Mao, 2014</w:t>
        </w:r>
      </w:hyperlink>
      <w:r w:rsidR="005F617D" w:rsidRPr="00B23D73">
        <w:rPr>
          <w:rFonts w:cstheme="minorHAnsi"/>
          <w:noProof/>
          <w:sz w:val="24"/>
        </w:rPr>
        <w:t xml:space="preserve">, </w:t>
      </w:r>
      <w:hyperlink w:anchor="_ENREF_49" w:tooltip="Sun, 2011 #950" w:history="1">
        <w:r w:rsidR="00AE58B4" w:rsidRPr="00B23D73">
          <w:rPr>
            <w:rFonts w:cstheme="minorHAnsi"/>
            <w:noProof/>
            <w:sz w:val="24"/>
          </w:rPr>
          <w:t>Sun and Manson, 2011</w:t>
        </w:r>
      </w:hyperlink>
      <w:r w:rsidR="005F617D" w:rsidRPr="00B23D73">
        <w:rPr>
          <w:rFonts w:cstheme="minorHAnsi"/>
          <w:noProof/>
          <w:sz w:val="24"/>
        </w:rPr>
        <w:t>)</w:t>
      </w:r>
      <w:r w:rsidR="00F52994" w:rsidRPr="00B23D73">
        <w:rPr>
          <w:rFonts w:cstheme="minorHAnsi"/>
          <w:sz w:val="24"/>
        </w:rPr>
        <w:fldChar w:fldCharType="end"/>
      </w:r>
    </w:p>
    <w:p w14:paraId="667C5FBA" w14:textId="295476DA" w:rsidR="006F787F" w:rsidRPr="00B23D73" w:rsidRDefault="00FE6852" w:rsidP="00F14242">
      <w:pPr>
        <w:spacing w:line="480" w:lineRule="auto"/>
        <w:rPr>
          <w:rFonts w:cstheme="minorHAnsi"/>
          <w:sz w:val="24"/>
        </w:rPr>
      </w:pPr>
      <w:r w:rsidRPr="00B23D73">
        <w:rPr>
          <w:rFonts w:cstheme="minorHAnsi"/>
          <w:sz w:val="24"/>
        </w:rPr>
        <w:lastRenderedPageBreak/>
        <w:t>Our analysis is based on</w:t>
      </w:r>
      <w:r w:rsidR="00492C33" w:rsidRPr="00B23D73">
        <w:rPr>
          <w:rFonts w:cstheme="minorHAnsi"/>
          <w:sz w:val="24"/>
        </w:rPr>
        <w:t xml:space="preserve"> a Iongitudinal</w:t>
      </w:r>
      <w:r w:rsidRPr="00B23D73">
        <w:rPr>
          <w:rFonts w:cstheme="minorHAnsi"/>
          <w:sz w:val="24"/>
        </w:rPr>
        <w:t xml:space="preserve"> study of the International Symposium in Medical Geography (IMGS) since its inception in 1985. </w:t>
      </w:r>
      <w:r w:rsidR="00511043" w:rsidRPr="00B23D73">
        <w:rPr>
          <w:rFonts w:cstheme="minorHAnsi"/>
          <w:sz w:val="24"/>
        </w:rPr>
        <w:t>In t</w:t>
      </w:r>
      <w:r w:rsidR="00F54BBD" w:rsidRPr="00B23D73">
        <w:rPr>
          <w:rFonts w:cstheme="minorHAnsi"/>
          <w:sz w:val="24"/>
        </w:rPr>
        <w:t>h</w:t>
      </w:r>
      <w:r w:rsidR="00511043" w:rsidRPr="00B23D73">
        <w:rPr>
          <w:rFonts w:cstheme="minorHAnsi"/>
          <w:sz w:val="24"/>
        </w:rPr>
        <w:t xml:space="preserve">e </w:t>
      </w:r>
      <w:r w:rsidR="00F54BBD" w:rsidRPr="00B23D73">
        <w:rPr>
          <w:rFonts w:cstheme="minorHAnsi"/>
          <w:sz w:val="24"/>
        </w:rPr>
        <w:t xml:space="preserve">following </w:t>
      </w:r>
      <w:r w:rsidR="00CC711A" w:rsidRPr="00B23D73">
        <w:rPr>
          <w:rFonts w:cstheme="minorHAnsi"/>
          <w:sz w:val="24"/>
        </w:rPr>
        <w:t>section,</w:t>
      </w:r>
      <w:r w:rsidR="00F54BBD" w:rsidRPr="00B23D73">
        <w:rPr>
          <w:rFonts w:cstheme="minorHAnsi"/>
          <w:sz w:val="24"/>
        </w:rPr>
        <w:t xml:space="preserve"> we</w:t>
      </w:r>
      <w:r w:rsidR="007327F4" w:rsidRPr="00B23D73">
        <w:rPr>
          <w:rFonts w:cstheme="minorHAnsi"/>
          <w:sz w:val="24"/>
        </w:rPr>
        <w:t xml:space="preserve"> set out background material on the factors that have underpinned </w:t>
      </w:r>
      <w:r w:rsidR="00DB0635" w:rsidRPr="00B23D73">
        <w:rPr>
          <w:rFonts w:cstheme="minorHAnsi"/>
          <w:sz w:val="24"/>
        </w:rPr>
        <w:t>chang</w:t>
      </w:r>
      <w:r w:rsidR="007327F4" w:rsidRPr="00B23D73">
        <w:rPr>
          <w:rFonts w:cstheme="minorHAnsi"/>
          <w:sz w:val="24"/>
        </w:rPr>
        <w:t>e in</w:t>
      </w:r>
      <w:r w:rsidR="00F54BBD" w:rsidRPr="00B23D73">
        <w:rPr>
          <w:rFonts w:cstheme="minorHAnsi"/>
          <w:sz w:val="24"/>
        </w:rPr>
        <w:t xml:space="preserve"> health and medical geography over the past 30 years and introduce the </w:t>
      </w:r>
      <w:r w:rsidR="009058E5" w:rsidRPr="00B23D73">
        <w:rPr>
          <w:rFonts w:cstheme="minorHAnsi"/>
          <w:sz w:val="24"/>
        </w:rPr>
        <w:t>IMGS</w:t>
      </w:r>
      <w:r w:rsidR="00F54BBD" w:rsidRPr="00B23D73">
        <w:rPr>
          <w:rFonts w:cstheme="minorHAnsi"/>
          <w:sz w:val="24"/>
        </w:rPr>
        <w:t xml:space="preserve">, the long-running flagship conference of the sub-discipline. </w:t>
      </w:r>
      <w:r w:rsidR="00897EE3" w:rsidRPr="00B23D73">
        <w:rPr>
          <w:rFonts w:cstheme="minorHAnsi"/>
          <w:sz w:val="24"/>
        </w:rPr>
        <w:t xml:space="preserve"> </w:t>
      </w:r>
      <w:r w:rsidR="007358C9" w:rsidRPr="00B23D73">
        <w:rPr>
          <w:rFonts w:cstheme="minorHAnsi"/>
          <w:sz w:val="24"/>
        </w:rPr>
        <w:t>After</w:t>
      </w:r>
      <w:r w:rsidR="00897EE3" w:rsidRPr="00B23D73">
        <w:rPr>
          <w:rFonts w:cstheme="minorHAnsi"/>
          <w:sz w:val="24"/>
        </w:rPr>
        <w:t xml:space="preserve"> a short outline of our data and research methods, w</w:t>
      </w:r>
      <w:r w:rsidR="00F54BBD" w:rsidRPr="00B23D73">
        <w:rPr>
          <w:rFonts w:cstheme="minorHAnsi"/>
          <w:sz w:val="24"/>
        </w:rPr>
        <w:t xml:space="preserve">e address </w:t>
      </w:r>
      <w:r w:rsidR="007327F4" w:rsidRPr="00B23D73">
        <w:rPr>
          <w:rFonts w:cstheme="minorHAnsi"/>
          <w:sz w:val="24"/>
        </w:rPr>
        <w:t>two</w:t>
      </w:r>
      <w:r w:rsidR="00F54BBD" w:rsidRPr="00B23D73">
        <w:rPr>
          <w:rFonts w:cstheme="minorHAnsi"/>
          <w:sz w:val="24"/>
        </w:rPr>
        <w:t xml:space="preserve"> key issues, using the IMGS as an exemplar</w:t>
      </w:r>
      <w:r w:rsidR="00127473" w:rsidRPr="00B23D73">
        <w:rPr>
          <w:rFonts w:cstheme="minorHAnsi"/>
          <w:sz w:val="24"/>
        </w:rPr>
        <w:t>.</w:t>
      </w:r>
      <w:r w:rsidR="00127473" w:rsidRPr="00B23D73">
        <w:rPr>
          <w:rFonts w:eastAsia="Times New Roman" w:cstheme="minorHAnsi"/>
          <w:sz w:val="24"/>
        </w:rPr>
        <w:t xml:space="preserve"> </w:t>
      </w:r>
      <w:r w:rsidR="00E57645" w:rsidRPr="00B23D73">
        <w:rPr>
          <w:rFonts w:eastAsia="Times New Roman" w:cstheme="minorHAnsi"/>
          <w:sz w:val="24"/>
        </w:rPr>
        <w:t xml:space="preserve">We </w:t>
      </w:r>
      <w:r w:rsidR="006F787F" w:rsidRPr="00B23D73">
        <w:rPr>
          <w:rFonts w:eastAsia="Times New Roman" w:cstheme="minorHAnsi"/>
          <w:sz w:val="24"/>
        </w:rPr>
        <w:t>start with an analysis of the geographic</w:t>
      </w:r>
      <w:r w:rsidR="00127473" w:rsidRPr="00B23D73">
        <w:rPr>
          <w:rFonts w:eastAsia="Times New Roman" w:cstheme="minorHAnsi"/>
          <w:sz w:val="24"/>
        </w:rPr>
        <w:t xml:space="preserve"> </w:t>
      </w:r>
      <w:r w:rsidR="006F787F" w:rsidRPr="00B23D73">
        <w:rPr>
          <w:rFonts w:eastAsia="Times New Roman" w:cstheme="minorHAnsi"/>
          <w:sz w:val="24"/>
        </w:rPr>
        <w:t xml:space="preserve">distribution of </w:t>
      </w:r>
      <w:r w:rsidR="0007771A" w:rsidRPr="00B23D73">
        <w:rPr>
          <w:rFonts w:eastAsia="Times New Roman" w:cstheme="minorHAnsi"/>
          <w:sz w:val="24"/>
        </w:rPr>
        <w:t>conference</w:t>
      </w:r>
      <w:r w:rsidR="006F787F" w:rsidRPr="00B23D73">
        <w:rPr>
          <w:rFonts w:eastAsia="Times New Roman" w:cstheme="minorHAnsi"/>
          <w:sz w:val="24"/>
        </w:rPr>
        <w:t xml:space="preserve"> participants. </w:t>
      </w:r>
      <w:r w:rsidR="00127473" w:rsidRPr="00B23D73">
        <w:rPr>
          <w:rFonts w:cstheme="minorHAnsi"/>
          <w:sz w:val="24"/>
        </w:rPr>
        <w:t xml:space="preserve">We frame this </w:t>
      </w:r>
      <w:r w:rsidR="005B61B8" w:rsidRPr="00B23D73">
        <w:rPr>
          <w:rFonts w:cstheme="minorHAnsi"/>
          <w:sz w:val="24"/>
        </w:rPr>
        <w:t>analysis</w:t>
      </w:r>
      <w:r w:rsidR="00127473" w:rsidRPr="00B23D73">
        <w:rPr>
          <w:rFonts w:cstheme="minorHAnsi"/>
          <w:sz w:val="24"/>
        </w:rPr>
        <w:t xml:space="preserve"> within an assessment of the degree to which the IMGS meets its ‘international’ appellation.  The second part of the analytical section </w:t>
      </w:r>
      <w:r w:rsidR="000F7A7F" w:rsidRPr="00B23D73">
        <w:rPr>
          <w:rFonts w:cstheme="minorHAnsi"/>
          <w:sz w:val="24"/>
        </w:rPr>
        <w:t>then offers a novel consideration of</w:t>
      </w:r>
      <w:r w:rsidR="00127473" w:rsidRPr="00B23D73">
        <w:rPr>
          <w:rFonts w:cstheme="minorHAnsi"/>
          <w:sz w:val="24"/>
        </w:rPr>
        <w:t xml:space="preserve"> the interplay of people, affiliations and conference </w:t>
      </w:r>
      <w:r w:rsidR="000F7A7F" w:rsidRPr="00B23D73">
        <w:rPr>
          <w:rFonts w:cstheme="minorHAnsi"/>
          <w:sz w:val="24"/>
        </w:rPr>
        <w:t>attendance over</w:t>
      </w:r>
      <w:r w:rsidR="00127473" w:rsidRPr="00B23D73">
        <w:rPr>
          <w:rFonts w:cstheme="minorHAnsi"/>
          <w:sz w:val="24"/>
        </w:rPr>
        <w:t xml:space="preserve"> time</w:t>
      </w:r>
      <w:r w:rsidR="00897EE3" w:rsidRPr="00B23D73">
        <w:rPr>
          <w:rFonts w:cstheme="minorHAnsi"/>
          <w:sz w:val="24"/>
        </w:rPr>
        <w:t>,</w:t>
      </w:r>
      <w:r w:rsidR="00127473" w:rsidRPr="00B23D73">
        <w:rPr>
          <w:rFonts w:cstheme="minorHAnsi"/>
          <w:sz w:val="24"/>
        </w:rPr>
        <w:t xml:space="preserve"> </w:t>
      </w:r>
      <w:r w:rsidR="00897EE3" w:rsidRPr="00B23D73">
        <w:rPr>
          <w:rFonts w:cstheme="minorHAnsi"/>
          <w:sz w:val="24"/>
        </w:rPr>
        <w:t>focussing on the idea of conference participation as networked practice</w:t>
      </w:r>
      <w:r w:rsidR="000F7A7F" w:rsidRPr="00B23D73">
        <w:rPr>
          <w:rFonts w:cstheme="minorHAnsi"/>
          <w:sz w:val="24"/>
        </w:rPr>
        <w:t xml:space="preserve"> </w:t>
      </w:r>
      <w:r w:rsidR="00897EE3" w:rsidRPr="00B23D73">
        <w:rPr>
          <w:rFonts w:cstheme="minorHAnsi"/>
          <w:sz w:val="24"/>
        </w:rPr>
        <w:t>and seeking to reveal the changing roles of both individuals and departments.</w:t>
      </w:r>
      <w:r w:rsidR="009058E5" w:rsidRPr="00B23D73">
        <w:rPr>
          <w:rFonts w:cstheme="minorHAnsi"/>
          <w:sz w:val="24"/>
        </w:rPr>
        <w:t xml:space="preserve"> In this </w:t>
      </w:r>
      <w:r w:rsidR="00CC711A" w:rsidRPr="00B23D73">
        <w:rPr>
          <w:rFonts w:cstheme="minorHAnsi"/>
          <w:sz w:val="24"/>
        </w:rPr>
        <w:t>section,</w:t>
      </w:r>
      <w:r w:rsidR="009058E5" w:rsidRPr="00B23D73">
        <w:rPr>
          <w:rFonts w:cstheme="minorHAnsi"/>
          <w:sz w:val="24"/>
        </w:rPr>
        <w:t xml:space="preserve"> we develop further the use of social network methods</w:t>
      </w:r>
      <w:r w:rsidR="00BB7F19" w:rsidRPr="00B23D73">
        <w:rPr>
          <w:rFonts w:cstheme="minorHAnsi"/>
          <w:sz w:val="24"/>
        </w:rPr>
        <w:t xml:space="preserve"> for studying conference participation</w:t>
      </w:r>
      <w:r w:rsidR="009058E5" w:rsidRPr="00B23D73">
        <w:rPr>
          <w:rFonts w:cstheme="minorHAnsi"/>
          <w:sz w:val="24"/>
        </w:rPr>
        <w:t>.</w:t>
      </w:r>
      <w:r w:rsidR="00897EE3" w:rsidRPr="00B23D73">
        <w:rPr>
          <w:rFonts w:cstheme="minorHAnsi"/>
          <w:sz w:val="24"/>
        </w:rPr>
        <w:t xml:space="preserve"> We end the paper </w:t>
      </w:r>
      <w:r w:rsidR="00BB7F19" w:rsidRPr="00B23D73">
        <w:rPr>
          <w:rFonts w:cstheme="minorHAnsi"/>
          <w:sz w:val="24"/>
        </w:rPr>
        <w:t>by drawing conclusions about the changing role of conferences for the development of international knowledge communities and the impact on th</w:t>
      </w:r>
      <w:r w:rsidR="007F1477" w:rsidRPr="00B23D73">
        <w:rPr>
          <w:rFonts w:cstheme="minorHAnsi"/>
          <w:sz w:val="24"/>
        </w:rPr>
        <w:t>is role of the neo-liberal (re)</w:t>
      </w:r>
      <w:r w:rsidR="00BB7F19" w:rsidRPr="00B23D73">
        <w:rPr>
          <w:rFonts w:cstheme="minorHAnsi"/>
          <w:sz w:val="24"/>
        </w:rPr>
        <w:t>framing of higher education.</w:t>
      </w:r>
    </w:p>
    <w:p w14:paraId="73AAC4E7" w14:textId="7E2BD1CC" w:rsidR="00A465F5" w:rsidRPr="00B23D73" w:rsidRDefault="00492C33" w:rsidP="00F14242">
      <w:pPr>
        <w:pStyle w:val="Heading1"/>
        <w:numPr>
          <w:ilvl w:val="0"/>
          <w:numId w:val="8"/>
        </w:numPr>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BACKGROUND</w:t>
      </w:r>
    </w:p>
    <w:p w14:paraId="58D7FC97" w14:textId="406C1040" w:rsidR="00283595" w:rsidRPr="00B23D73" w:rsidRDefault="00492C33" w:rsidP="00F14242">
      <w:pPr>
        <w:pStyle w:val="Heading2"/>
        <w:spacing w:before="0" w:line="480" w:lineRule="auto"/>
        <w:rPr>
          <w:rFonts w:asciiTheme="minorHAnsi" w:hAnsiTheme="minorHAnsi" w:cstheme="minorHAnsi"/>
          <w:iCs/>
          <w:color w:val="auto"/>
          <w:sz w:val="24"/>
          <w:szCs w:val="24"/>
        </w:rPr>
      </w:pPr>
      <w:r w:rsidRPr="00B23D73">
        <w:rPr>
          <w:rFonts w:asciiTheme="minorHAnsi" w:hAnsiTheme="minorHAnsi" w:cstheme="minorHAnsi"/>
          <w:iCs/>
          <w:color w:val="auto"/>
          <w:sz w:val="24"/>
          <w:szCs w:val="24"/>
        </w:rPr>
        <w:t xml:space="preserve">2.1 </w:t>
      </w:r>
      <w:r w:rsidR="00815FAB" w:rsidRPr="00B23D73">
        <w:rPr>
          <w:rFonts w:asciiTheme="minorHAnsi" w:hAnsiTheme="minorHAnsi" w:cstheme="minorHAnsi"/>
          <w:iCs/>
          <w:color w:val="auto"/>
          <w:sz w:val="24"/>
          <w:szCs w:val="24"/>
        </w:rPr>
        <w:t>C</w:t>
      </w:r>
      <w:r w:rsidR="007327F4" w:rsidRPr="00B23D73">
        <w:rPr>
          <w:rFonts w:asciiTheme="minorHAnsi" w:hAnsiTheme="minorHAnsi" w:cstheme="minorHAnsi"/>
          <w:iCs/>
          <w:color w:val="auto"/>
          <w:sz w:val="24"/>
          <w:szCs w:val="24"/>
        </w:rPr>
        <w:t>hange in health and medical g</w:t>
      </w:r>
      <w:r w:rsidR="00283595" w:rsidRPr="00B23D73">
        <w:rPr>
          <w:rFonts w:asciiTheme="minorHAnsi" w:hAnsiTheme="minorHAnsi" w:cstheme="minorHAnsi"/>
          <w:iCs/>
          <w:color w:val="auto"/>
          <w:sz w:val="24"/>
          <w:szCs w:val="24"/>
        </w:rPr>
        <w:t>eography</w:t>
      </w:r>
    </w:p>
    <w:p w14:paraId="013F4414" w14:textId="47FC16E5" w:rsidR="002D6AC6" w:rsidRPr="00B23D73" w:rsidRDefault="00D90DDC" w:rsidP="00F14242">
      <w:pPr>
        <w:spacing w:after="240" w:line="480" w:lineRule="auto"/>
        <w:rPr>
          <w:rFonts w:cstheme="minorHAnsi"/>
          <w:sz w:val="24"/>
        </w:rPr>
      </w:pPr>
      <w:r w:rsidRPr="00B23D73">
        <w:rPr>
          <w:rFonts w:cstheme="minorHAnsi"/>
          <w:sz w:val="24"/>
        </w:rPr>
        <w:t xml:space="preserve">There </w:t>
      </w:r>
      <w:r w:rsidR="00CE17EF" w:rsidRPr="00B23D73">
        <w:rPr>
          <w:rFonts w:cstheme="minorHAnsi"/>
          <w:sz w:val="24"/>
        </w:rPr>
        <w:t>is</w:t>
      </w:r>
      <w:r w:rsidRPr="00B23D73">
        <w:rPr>
          <w:rFonts w:cstheme="minorHAnsi"/>
          <w:sz w:val="24"/>
        </w:rPr>
        <w:t xml:space="preserve"> no shortage of reviews, syntheses and programmatic statements charting the evolution of academic health and medical geography over recent decades</w:t>
      </w:r>
      <w:r w:rsidR="00937A91" w:rsidRPr="00B23D73">
        <w:rPr>
          <w:rFonts w:cstheme="minorHAnsi"/>
          <w:sz w:val="24"/>
        </w:rPr>
        <w:t xml:space="preserve"> </w:t>
      </w:r>
      <w:r w:rsidR="00937A91" w:rsidRPr="00B23D73">
        <w:rPr>
          <w:rFonts w:cstheme="minorHAnsi"/>
          <w:sz w:val="24"/>
        </w:rPr>
        <w:fldChar w:fldCharType="begin"/>
      </w:r>
      <w:r w:rsidR="002659E7">
        <w:rPr>
          <w:rFonts w:cstheme="minorHAnsi"/>
          <w:sz w:val="24"/>
        </w:rPr>
        <w:instrText xml:space="preserve"> ADDIN EN.CITE &lt;EndNote&gt;&lt;Cite&gt;&lt;Author&gt;Kearns&lt;/Author&gt;&lt;Year&gt;2002&lt;/Year&gt;&lt;RecNum&gt;986&lt;/RecNum&gt;&lt;DisplayText&gt;(Kearns and Moon, 2002)&lt;/DisplayText&gt;&lt;record&gt;&lt;rec-number&gt;986&lt;/rec-number&gt;&lt;foreign-keys&gt;&lt;key app="EN" db-id="v52zta5tsa9ezsezdzlv2zvd9rswwpvzdt9f" timestamp="1548437467"&gt;986&lt;/key&gt;&lt;/foreign-keys&gt;&lt;ref-type name="Journal Article"&gt;17&lt;/ref-type&gt;&lt;contributors&gt;&lt;authors&gt;&lt;author&gt;Kearns, Robin&lt;/author&gt;&lt;author&gt;Moon, Graham&lt;/author&gt;&lt;/authors&gt;&lt;/contributors&gt;&lt;titles&gt;&lt;title&gt;From medical to health geography: novelty, place and theory after a decade of change&lt;/title&gt;&lt;secondary-title&gt;Progress in Human Geography&lt;/secondary-title&gt;&lt;/titles&gt;&lt;periodical&gt;&lt;full-title&gt;Progress in Human Geography&lt;/full-title&gt;&lt;/periodical&gt;&lt;pages&gt;605-625&lt;/pages&gt;&lt;volume&gt;26&lt;/volume&gt;&lt;number&gt;5&lt;/number&gt;&lt;dates&gt;&lt;year&gt;2002&lt;/year&gt;&lt;/dates&gt;&lt;isbn&gt;0309-1325&lt;/isbn&gt;&lt;urls&gt;&lt;/urls&gt;&lt;electronic-resource-num&gt;10.1191/0309132502ph389oa &lt;/electronic-resource-num&gt;&lt;/record&gt;&lt;/Cite&gt;&lt;/EndNote&gt;</w:instrText>
      </w:r>
      <w:r w:rsidR="00937A91" w:rsidRPr="00B23D73">
        <w:rPr>
          <w:rFonts w:cstheme="minorHAnsi"/>
          <w:sz w:val="24"/>
        </w:rPr>
        <w:fldChar w:fldCharType="separate"/>
      </w:r>
      <w:r w:rsidR="00937A91" w:rsidRPr="00B23D73">
        <w:rPr>
          <w:rFonts w:cstheme="minorHAnsi"/>
          <w:noProof/>
          <w:sz w:val="24"/>
        </w:rPr>
        <w:t>(</w:t>
      </w:r>
      <w:hyperlink w:anchor="_ENREF_31" w:tooltip="Kearns, 2002 #986" w:history="1">
        <w:r w:rsidR="00AE58B4" w:rsidRPr="00B23D73">
          <w:rPr>
            <w:rFonts w:cstheme="minorHAnsi"/>
            <w:noProof/>
            <w:sz w:val="24"/>
          </w:rPr>
          <w:t>Kearns and Moon, 2002</w:t>
        </w:r>
      </w:hyperlink>
      <w:r w:rsidR="00937A91" w:rsidRPr="00B23D73">
        <w:rPr>
          <w:rFonts w:cstheme="minorHAnsi"/>
          <w:noProof/>
          <w:sz w:val="24"/>
        </w:rPr>
        <w:t>)</w:t>
      </w:r>
      <w:r w:rsidR="00937A91" w:rsidRPr="00B23D73">
        <w:rPr>
          <w:rFonts w:cstheme="minorHAnsi"/>
          <w:sz w:val="24"/>
        </w:rPr>
        <w:fldChar w:fldCharType="end"/>
      </w:r>
      <w:r w:rsidRPr="00B23D73">
        <w:rPr>
          <w:rFonts w:cstheme="minorHAnsi"/>
          <w:sz w:val="24"/>
        </w:rPr>
        <w:t xml:space="preserve">. </w:t>
      </w:r>
      <w:r w:rsidR="00B6625A" w:rsidRPr="00B23D73">
        <w:rPr>
          <w:rFonts w:cstheme="minorHAnsi"/>
          <w:sz w:val="24"/>
        </w:rPr>
        <w:t>Like other parts of human geography, the sub-discipline has seen changes and continuities</w:t>
      </w:r>
      <w:r w:rsidR="00203748" w:rsidRPr="00B23D73">
        <w:rPr>
          <w:rFonts w:cstheme="minorHAnsi"/>
          <w:sz w:val="24"/>
        </w:rPr>
        <w:t xml:space="preserve"> many of which have parallels in other parts of the discipline. A</w:t>
      </w:r>
      <w:r w:rsidR="00B6625A" w:rsidRPr="00B23D73">
        <w:rPr>
          <w:rFonts w:cstheme="minorHAnsi"/>
          <w:sz w:val="24"/>
        </w:rPr>
        <w:t xml:space="preserve"> ‘new’ health geography has emerged to challenge disease ecology tr</w:t>
      </w:r>
      <w:r w:rsidR="00E42233">
        <w:rPr>
          <w:rFonts w:cstheme="minorHAnsi"/>
          <w:sz w:val="24"/>
        </w:rPr>
        <w:t>aditions;</w:t>
      </w:r>
      <w:r w:rsidR="00203748" w:rsidRPr="00B23D73">
        <w:rPr>
          <w:rFonts w:cstheme="minorHAnsi"/>
          <w:sz w:val="24"/>
        </w:rPr>
        <w:t xml:space="preserve"> socio-cultural theory</w:t>
      </w:r>
      <w:r w:rsidR="00B6625A" w:rsidRPr="00B23D73">
        <w:rPr>
          <w:rFonts w:cstheme="minorHAnsi"/>
          <w:sz w:val="24"/>
        </w:rPr>
        <w:t xml:space="preserve"> most </w:t>
      </w:r>
      <w:r w:rsidR="00B6625A" w:rsidRPr="00B23D73">
        <w:rPr>
          <w:rFonts w:cstheme="minorHAnsi"/>
          <w:sz w:val="24"/>
        </w:rPr>
        <w:lastRenderedPageBreak/>
        <w:t>recently in the shape of non-representational ideas has challenge</w:t>
      </w:r>
      <w:r w:rsidR="00203748" w:rsidRPr="00B23D73">
        <w:rPr>
          <w:rFonts w:cstheme="minorHAnsi"/>
          <w:sz w:val="24"/>
        </w:rPr>
        <w:t>d more established perspectives</w:t>
      </w:r>
      <w:r w:rsidR="00E42233">
        <w:rPr>
          <w:rFonts w:cstheme="minorHAnsi"/>
          <w:sz w:val="24"/>
        </w:rPr>
        <w:t>;</w:t>
      </w:r>
      <w:r w:rsidR="00B6625A" w:rsidRPr="00B23D73">
        <w:rPr>
          <w:rFonts w:cstheme="minorHAnsi"/>
          <w:sz w:val="24"/>
        </w:rPr>
        <w:t xml:space="preserve"> and perhaps more than many other areas of human geography, an increasingly sophisticated emphasis on statistical modelling has been retained.  </w:t>
      </w:r>
      <w:r w:rsidR="005B61B8" w:rsidRPr="00B23D73">
        <w:rPr>
          <w:rFonts w:cstheme="minorHAnsi"/>
          <w:sz w:val="24"/>
        </w:rPr>
        <w:t>T</w:t>
      </w:r>
      <w:r w:rsidR="00B6625A" w:rsidRPr="00B23D73">
        <w:rPr>
          <w:rFonts w:cstheme="minorHAnsi"/>
          <w:sz w:val="24"/>
        </w:rPr>
        <w:t>his</w:t>
      </w:r>
      <w:r w:rsidRPr="00B23D73">
        <w:rPr>
          <w:rFonts w:cstheme="minorHAnsi"/>
          <w:sz w:val="24"/>
        </w:rPr>
        <w:t xml:space="preserve"> ground has been ably captured by </w:t>
      </w:r>
      <w:hyperlink w:anchor="_ENREF_42" w:tooltip="Philo, 2016 #968" w:history="1">
        <w:r w:rsidR="00AE58B4" w:rsidRPr="00B23D73">
          <w:rPr>
            <w:rFonts w:cstheme="minorHAnsi"/>
            <w:sz w:val="24"/>
          </w:rPr>
          <w:fldChar w:fldCharType="begin"/>
        </w:r>
        <w:r w:rsidR="00AE58B4">
          <w:rPr>
            <w:rFonts w:cstheme="minorHAnsi"/>
            <w:sz w:val="24"/>
          </w:rPr>
          <w:instrText xml:space="preserve"> ADDIN EN.CITE &lt;EndNote&gt;&lt;Cite AuthorYear="1"&gt;&lt;Author&gt;Philo&lt;/Author&gt;&lt;Year&gt;2016&lt;/Year&gt;&lt;RecNum&gt;968&lt;/RecNum&gt;&lt;DisplayText&gt;Philo (2016)&lt;/DisplayText&gt;&lt;record&gt;&lt;rec-number&gt;968&lt;/rec-number&gt;&lt;foreign-keys&gt;&lt;key app="EN" db-id="v52zta5tsa9ezsezdzlv2zvd9rswwpvzdt9f" timestamp="1497548928"&gt;968&lt;/key&gt;&lt;/foreign-keys&gt;&lt;ref-type name="Journal Article"&gt;17&lt;/ref-type&gt;&lt;contributors&gt;&lt;authors&gt;&lt;author&gt;Philo, Chris&lt;/author&gt;&lt;/authors&gt;&lt;/contributors&gt;&lt;titles&gt;&lt;title&gt;‘Healthy debate’and ‘healthy ferment’: Medical and health geographies&lt;/title&gt;&lt;secondary-title&gt;Progress in Human Geography&lt;/secondary-title&gt;&lt;/titles&gt;&lt;periodical&gt;&lt;full-title&gt;Progress in Human Geography&lt;/full-title&gt;&lt;/periodical&gt;&lt;pages&gt;21&lt;/pages&gt;&lt;volume&gt;1&lt;/volume&gt;&lt;dates&gt;&lt;year&gt;2016&lt;/year&gt;&lt;/dates&gt;&lt;urls&gt;&lt;/urls&gt;&lt;electronic-resource-num&gt;10.1177/0309132516678343&lt;/electronic-resource-num&gt;&lt;/record&gt;&lt;/Cite&gt;&lt;/EndNote&gt;</w:instrText>
        </w:r>
        <w:r w:rsidR="00AE58B4" w:rsidRPr="00B23D73">
          <w:rPr>
            <w:rFonts w:cstheme="minorHAnsi"/>
            <w:sz w:val="24"/>
          </w:rPr>
          <w:fldChar w:fldCharType="separate"/>
        </w:r>
        <w:r w:rsidR="00AE58B4" w:rsidRPr="00B23D73">
          <w:rPr>
            <w:rFonts w:cstheme="minorHAnsi"/>
            <w:noProof/>
            <w:sz w:val="24"/>
          </w:rPr>
          <w:t>Philo (2016)</w:t>
        </w:r>
        <w:r w:rsidR="00AE58B4" w:rsidRPr="00B23D73">
          <w:rPr>
            <w:rFonts w:cstheme="minorHAnsi"/>
            <w:sz w:val="24"/>
          </w:rPr>
          <w:fldChar w:fldCharType="end"/>
        </w:r>
      </w:hyperlink>
      <w:r w:rsidRPr="00B23D73">
        <w:rPr>
          <w:rFonts w:cstheme="minorHAnsi"/>
          <w:sz w:val="24"/>
        </w:rPr>
        <w:t xml:space="preserve"> in an assessment based around papers published in </w:t>
      </w:r>
      <w:r w:rsidRPr="00B23D73">
        <w:rPr>
          <w:rFonts w:cstheme="minorHAnsi"/>
          <w:i/>
          <w:iCs/>
          <w:sz w:val="24"/>
        </w:rPr>
        <w:t>Progress in Human Geography</w:t>
      </w:r>
      <w:r w:rsidRPr="00B23D73">
        <w:rPr>
          <w:rFonts w:cstheme="minorHAnsi"/>
          <w:sz w:val="24"/>
        </w:rPr>
        <w:t>.</w:t>
      </w:r>
      <w:r w:rsidR="002D6AC6" w:rsidRPr="00B23D73">
        <w:rPr>
          <w:rFonts w:cstheme="minorHAnsi"/>
          <w:sz w:val="24"/>
        </w:rPr>
        <w:t xml:space="preserve"> Philo’s paper, </w:t>
      </w:r>
      <w:r w:rsidR="000C1CD9" w:rsidRPr="00B23D73">
        <w:rPr>
          <w:rFonts w:cstheme="minorHAnsi"/>
          <w:sz w:val="24"/>
        </w:rPr>
        <w:t xml:space="preserve">like other recent </w:t>
      </w:r>
      <w:r w:rsidR="00203748" w:rsidRPr="00B23D73">
        <w:rPr>
          <w:rFonts w:cstheme="minorHAnsi"/>
          <w:sz w:val="24"/>
        </w:rPr>
        <w:t>reviews</w:t>
      </w:r>
      <w:r w:rsidR="000C1CD9" w:rsidRPr="00B23D73">
        <w:rPr>
          <w:rFonts w:cstheme="minorHAnsi"/>
          <w:sz w:val="24"/>
        </w:rPr>
        <w:t xml:space="preserve"> </w:t>
      </w:r>
      <w:r w:rsidR="000C1CD9" w:rsidRPr="00B23D73">
        <w:rPr>
          <w:rFonts w:cstheme="minorHAnsi"/>
          <w:sz w:val="24"/>
        </w:rPr>
        <w:fldChar w:fldCharType="begin">
          <w:fldData xml:space="preserve">PEVuZE5vdGU+PENpdGU+PEF1dGhvcj5Sb3NlbmJlcmc8L0F1dGhvcj48WWVhcj4yMDE1PC9ZZWFy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</w:fldData>
        </w:fldChar>
      </w:r>
      <w:r w:rsidR="00AE58B4">
        <w:rPr>
          <w:rFonts w:cstheme="minorHAnsi"/>
          <w:sz w:val="24"/>
        </w:rPr>
        <w:instrText xml:space="preserve"> ADDIN EN.CITE </w:instrText>
      </w:r>
      <w:r w:rsidR="00AE58B4">
        <w:rPr>
          <w:rFonts w:cstheme="minorHAnsi"/>
          <w:sz w:val="24"/>
        </w:rPr>
        <w:fldChar w:fldCharType="begin">
          <w:fldData xml:space="preserve">PEVuZE5vdGU+PENpdGU+PEF1dGhvcj5Sb3NlbmJlcmc8L0F1dGhvcj48WWVhcj4yMDE1PC9ZZWFy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</w:fldData>
        </w:fldChar>
      </w:r>
      <w:r w:rsidR="00AE58B4">
        <w:rPr>
          <w:rFonts w:cstheme="minorHAnsi"/>
          <w:sz w:val="24"/>
        </w:rPr>
        <w:instrText xml:space="preserve"> ADDIN EN.CITE.DATA </w:instrText>
      </w:r>
      <w:r w:rsidR="00AE58B4">
        <w:rPr>
          <w:rFonts w:cstheme="minorHAnsi"/>
          <w:sz w:val="24"/>
        </w:rPr>
      </w:r>
      <w:r w:rsidR="00AE58B4">
        <w:rPr>
          <w:rFonts w:cstheme="minorHAnsi"/>
          <w:sz w:val="24"/>
        </w:rPr>
        <w:fldChar w:fldCharType="end"/>
      </w:r>
      <w:r w:rsidR="000C1CD9" w:rsidRPr="00B23D73">
        <w:rPr>
          <w:rFonts w:cstheme="minorHAnsi"/>
          <w:sz w:val="24"/>
        </w:rPr>
      </w:r>
      <w:r w:rsidR="000C1CD9" w:rsidRPr="00B23D73">
        <w:rPr>
          <w:rFonts w:cstheme="minorHAnsi"/>
          <w:sz w:val="24"/>
        </w:rPr>
        <w:fldChar w:fldCharType="separate"/>
      </w:r>
      <w:r w:rsidR="002659E7">
        <w:rPr>
          <w:rFonts w:cstheme="minorHAnsi"/>
          <w:noProof/>
          <w:sz w:val="24"/>
        </w:rPr>
        <w:t xml:space="preserve">(eg. </w:t>
      </w:r>
      <w:hyperlink w:anchor="_ENREF_45" w:tooltip="Rosenberg, 2015 #907" w:history="1">
        <w:r w:rsidR="00AE58B4">
          <w:rPr>
            <w:rFonts w:cstheme="minorHAnsi"/>
            <w:noProof/>
            <w:sz w:val="24"/>
          </w:rPr>
          <w:t>Rosenberg, 2015</w:t>
        </w:r>
      </w:hyperlink>
      <w:r w:rsidR="002659E7">
        <w:rPr>
          <w:rFonts w:cstheme="minorHAnsi"/>
          <w:noProof/>
          <w:sz w:val="24"/>
        </w:rPr>
        <w:t xml:space="preserve">, </w:t>
      </w:r>
      <w:hyperlink w:anchor="_ENREF_46" w:tooltip="Rosenberg, 2017 #999" w:history="1">
        <w:r w:rsidR="00AE58B4">
          <w:rPr>
            <w:rFonts w:cstheme="minorHAnsi"/>
            <w:noProof/>
            <w:sz w:val="24"/>
          </w:rPr>
          <w:t>Rosenberg, 2017</w:t>
        </w:r>
      </w:hyperlink>
      <w:r w:rsidR="002659E7">
        <w:rPr>
          <w:rFonts w:cstheme="minorHAnsi"/>
          <w:noProof/>
          <w:sz w:val="24"/>
        </w:rPr>
        <w:t xml:space="preserve">, </w:t>
      </w:r>
      <w:hyperlink w:anchor="_ENREF_3" w:tooltip="Andrews, 2019 #995" w:history="1">
        <w:r w:rsidR="00AE58B4">
          <w:rPr>
            <w:rFonts w:cstheme="minorHAnsi"/>
            <w:noProof/>
            <w:sz w:val="24"/>
          </w:rPr>
          <w:t>Andrews, 2019</w:t>
        </w:r>
      </w:hyperlink>
      <w:r w:rsidR="002659E7">
        <w:rPr>
          <w:rFonts w:cstheme="minorHAnsi"/>
          <w:noProof/>
          <w:sz w:val="24"/>
        </w:rPr>
        <w:t>)</w:t>
      </w:r>
      <w:r w:rsidR="000C1CD9" w:rsidRPr="00B23D73">
        <w:rPr>
          <w:rFonts w:cstheme="minorHAnsi"/>
          <w:sz w:val="24"/>
        </w:rPr>
        <w:fldChar w:fldCharType="end"/>
      </w:r>
      <w:r w:rsidR="002D6AC6" w:rsidRPr="00B23D73">
        <w:rPr>
          <w:rFonts w:cstheme="minorHAnsi"/>
          <w:sz w:val="24"/>
        </w:rPr>
        <w:t>, tell</w:t>
      </w:r>
      <w:r w:rsidR="002659E7">
        <w:rPr>
          <w:rFonts w:cstheme="minorHAnsi"/>
          <w:sz w:val="24"/>
        </w:rPr>
        <w:t>s</w:t>
      </w:r>
      <w:r w:rsidR="002D6AC6" w:rsidRPr="00B23D73">
        <w:rPr>
          <w:rFonts w:cstheme="minorHAnsi"/>
          <w:sz w:val="24"/>
        </w:rPr>
        <w:t xml:space="preserve"> us what</w:t>
      </w:r>
      <w:r w:rsidR="00A77F1F" w:rsidRPr="00B23D73">
        <w:rPr>
          <w:rFonts w:cstheme="minorHAnsi"/>
          <w:sz w:val="24"/>
        </w:rPr>
        <w:t xml:space="preserve"> </w:t>
      </w:r>
      <w:r w:rsidR="002D6AC6" w:rsidRPr="00B23D73">
        <w:rPr>
          <w:rFonts w:cstheme="minorHAnsi"/>
          <w:sz w:val="24"/>
        </w:rPr>
        <w:t>has been studied</w:t>
      </w:r>
      <w:r w:rsidR="000C1CD9" w:rsidRPr="00B23D73">
        <w:rPr>
          <w:rFonts w:cstheme="minorHAnsi"/>
          <w:sz w:val="24"/>
        </w:rPr>
        <w:t xml:space="preserve"> or what might be studied</w:t>
      </w:r>
      <w:r w:rsidR="002D6AC6" w:rsidRPr="00B23D73">
        <w:rPr>
          <w:rFonts w:cstheme="minorHAnsi"/>
          <w:sz w:val="24"/>
        </w:rPr>
        <w:t xml:space="preserve">. </w:t>
      </w:r>
      <w:r w:rsidR="00B6625A" w:rsidRPr="00B23D73">
        <w:rPr>
          <w:rFonts w:cstheme="minorHAnsi"/>
          <w:sz w:val="24"/>
        </w:rPr>
        <w:t xml:space="preserve"> </w:t>
      </w:r>
      <w:r w:rsidR="002D6AC6" w:rsidRPr="00B23D73">
        <w:rPr>
          <w:rFonts w:cstheme="minorHAnsi"/>
          <w:sz w:val="24"/>
        </w:rPr>
        <w:t>I</w:t>
      </w:r>
      <w:r w:rsidR="00A77F1F" w:rsidRPr="00B23D73">
        <w:rPr>
          <w:rFonts w:cstheme="minorHAnsi"/>
          <w:sz w:val="24"/>
        </w:rPr>
        <w:t xml:space="preserve">n contrast to this extensive literature on content, there has been </w:t>
      </w:r>
      <w:r w:rsidR="000C1CD9" w:rsidRPr="00B23D73">
        <w:rPr>
          <w:rFonts w:cstheme="minorHAnsi"/>
          <w:sz w:val="24"/>
        </w:rPr>
        <w:t>far less</w:t>
      </w:r>
      <w:r w:rsidR="00A77F1F" w:rsidRPr="00B23D73">
        <w:rPr>
          <w:rFonts w:cstheme="minorHAnsi"/>
          <w:sz w:val="24"/>
        </w:rPr>
        <w:t xml:space="preserve"> consideration of the individuals, departments and universities that have generated this content. </w:t>
      </w:r>
      <w:r w:rsidR="002D6AC6" w:rsidRPr="00B23D73">
        <w:rPr>
          <w:rFonts w:cstheme="minorHAnsi"/>
          <w:sz w:val="24"/>
        </w:rPr>
        <w:t>In contrast to the ‘what?’ question, we have little systematic knowledge of ‘who’ or ‘where’</w:t>
      </w:r>
      <w:r w:rsidR="002B4D6A" w:rsidRPr="00B23D73">
        <w:rPr>
          <w:rFonts w:cstheme="minorHAnsi"/>
          <w:sz w:val="24"/>
        </w:rPr>
        <w:t xml:space="preserve"> despite these themes </w:t>
      </w:r>
      <w:r w:rsidR="00BE6DD2" w:rsidRPr="00B23D73">
        <w:rPr>
          <w:rFonts w:cstheme="minorHAnsi"/>
          <w:sz w:val="24"/>
        </w:rPr>
        <w:t xml:space="preserve">long </w:t>
      </w:r>
      <w:r w:rsidR="002B4D6A" w:rsidRPr="00B23D73">
        <w:rPr>
          <w:rFonts w:cstheme="minorHAnsi"/>
          <w:sz w:val="24"/>
        </w:rPr>
        <w:t xml:space="preserve">being central to analyses of change within the wider discipline </w:t>
      </w:r>
      <w:r w:rsidR="002B4D6A" w:rsidRPr="00B23D73">
        <w:rPr>
          <w:rFonts w:cstheme="minorHAnsi"/>
          <w:sz w:val="24"/>
        </w:rPr>
        <w:fldChar w:fldCharType="begin"/>
      </w:r>
      <w:r w:rsidR="00AE58B4">
        <w:rPr>
          <w:rFonts w:cstheme="minorHAnsi"/>
          <w:sz w:val="24"/>
        </w:rPr>
        <w:instrText xml:space="preserve"> ADDIN EN.CITE &lt;EndNote&gt;&lt;Cite&gt;&lt;Author&gt;Johnston&lt;/Author&gt;&lt;Year&gt;2000&lt;/Year&gt;&lt;RecNum&gt;997&lt;/RecNum&gt;&lt;DisplayText&gt;(Johnston, 2000, Johnston, 2003)&lt;/DisplayText&gt;&lt;record&gt;&lt;rec-number&gt;997&lt;/rec-number&gt;&lt;foreign-keys&gt;&lt;key app="EN" db-id="v52zta5tsa9ezsezdzlv2zvd9rswwpvzdt9f" timestamp="1559573996"&gt;997&lt;/key&gt;&lt;/foreign-keys&gt;&lt;ref-type name="Journal Article"&gt;17&lt;/ref-type&gt;&lt;contributors&gt;&lt;authors&gt;&lt;author&gt;Johnston, Ron&lt;/author&gt;&lt;/authors&gt;&lt;/contributors&gt;&lt;titles&gt;&lt;title&gt;Intellectual respectability and disciplinary transformation? Radical geography and the institutionalisation of geography in the USA since 1945&lt;/title&gt;&lt;secondary-title&gt;Environment and Planning A&lt;/secondary-title&gt;&lt;/titles&gt;&lt;periodical&gt;&lt;full-title&gt;Environment and Planning A&lt;/full-title&gt;&lt;/periodical&gt;&lt;pages&gt;971-990&lt;/pages&gt;&lt;volume&gt;32&lt;/volume&gt;&lt;number&gt;6&lt;/number&gt;&lt;dates&gt;&lt;year&gt;2000&lt;/year&gt;&lt;/dates&gt;&lt;isbn&gt;0308-518X&lt;/isbn&gt;&lt;urls&gt;&lt;/urls&gt;&lt;electronic-resource-num&gt;10.1068/a32191 &lt;/electronic-resource-num&gt;&lt;/record&gt;&lt;/Cite&gt;&lt;Cite&gt;&lt;Author&gt;Johnston&lt;/Author&gt;&lt;Year&gt;2003&lt;/Year&gt;&lt;RecNum&gt;971&lt;/RecNum&gt;&lt;record&gt;&lt;rec-number&gt;971&lt;/rec-number&gt;&lt;foreign-keys&gt;&lt;key app="EN" db-id="v52zta5tsa9ezsezdzlv2zvd9rswwpvzdt9f" timestamp="1502899484"&gt;971&lt;/key&gt;&lt;/foreign-keys&gt;&lt;ref-type name="Book Section"&gt;5&lt;/ref-type&gt;&lt;contributors&gt;&lt;authors&gt;&lt;author&gt;Johnston, RJ&lt;/author&gt;&lt;/authors&gt;&lt;secondary-authors&gt;&lt;author&gt;Johnston, R.&lt;/author&gt;&lt;author&gt;Williams,M&lt;/author&gt;&lt;/secondary-authors&gt;&lt;/contributors&gt;&lt;titles&gt;&lt;title&gt;The institutionalisation of geography as an academic discipline&lt;/title&gt;&lt;secondary-title&gt;A Century of British Geography&lt;/secondary-title&gt;&lt;/titles&gt;&lt;periodical&gt;&lt;full-title&gt;A century of British geography&lt;/full-title&gt;&lt;/periodical&gt;&lt;pages&gt;45-90&lt;/pages&gt;&lt;dates&gt;&lt;year&gt;2003&lt;/year&gt;&lt;/dates&gt;&lt;pub-location&gt;Oxford&lt;/pub-location&gt;&lt;publisher&gt;OUP&lt;/publisher&gt;&lt;urls&gt;&lt;/urls&gt;&lt;/record&gt;&lt;/Cite&gt;&lt;/EndNote&gt;</w:instrText>
      </w:r>
      <w:r w:rsidR="002B4D6A" w:rsidRPr="00B23D73">
        <w:rPr>
          <w:rFonts w:cstheme="minorHAnsi"/>
          <w:sz w:val="24"/>
        </w:rPr>
        <w:fldChar w:fldCharType="separate"/>
      </w:r>
      <w:r w:rsidR="002B4D6A" w:rsidRPr="00B23D73">
        <w:rPr>
          <w:rFonts w:cstheme="minorHAnsi"/>
          <w:noProof/>
          <w:sz w:val="24"/>
        </w:rPr>
        <w:t>(</w:t>
      </w:r>
      <w:hyperlink w:anchor="_ENREF_26" w:tooltip="Johnston, 2000 #997" w:history="1">
        <w:r w:rsidR="00AE58B4" w:rsidRPr="00B23D73">
          <w:rPr>
            <w:rFonts w:cstheme="minorHAnsi"/>
            <w:noProof/>
            <w:sz w:val="24"/>
          </w:rPr>
          <w:t>Johnston, 2000</w:t>
        </w:r>
      </w:hyperlink>
      <w:r w:rsidR="002B4D6A" w:rsidRPr="00B23D73">
        <w:rPr>
          <w:rFonts w:cstheme="minorHAnsi"/>
          <w:noProof/>
          <w:sz w:val="24"/>
        </w:rPr>
        <w:t xml:space="preserve">, </w:t>
      </w:r>
      <w:hyperlink w:anchor="_ENREF_27" w:tooltip="Johnston, 2003 #971" w:history="1">
        <w:r w:rsidR="00AE58B4" w:rsidRPr="00B23D73">
          <w:rPr>
            <w:rFonts w:cstheme="minorHAnsi"/>
            <w:noProof/>
            <w:sz w:val="24"/>
          </w:rPr>
          <w:t>Johnston, 2003</w:t>
        </w:r>
      </w:hyperlink>
      <w:r w:rsidR="002B4D6A" w:rsidRPr="00B23D73">
        <w:rPr>
          <w:rFonts w:cstheme="minorHAnsi"/>
          <w:noProof/>
          <w:sz w:val="24"/>
        </w:rPr>
        <w:t>)</w:t>
      </w:r>
      <w:r w:rsidR="002B4D6A" w:rsidRPr="00B23D73">
        <w:rPr>
          <w:rFonts w:cstheme="minorHAnsi"/>
          <w:sz w:val="24"/>
        </w:rPr>
        <w:fldChar w:fldCharType="end"/>
      </w:r>
      <w:r w:rsidR="002D6AC6" w:rsidRPr="00B23D73">
        <w:rPr>
          <w:rFonts w:cstheme="minorHAnsi"/>
          <w:sz w:val="24"/>
        </w:rPr>
        <w:t xml:space="preserve">. </w:t>
      </w:r>
      <w:r w:rsidR="00613B11" w:rsidRPr="00B23D73">
        <w:rPr>
          <w:rFonts w:cstheme="minorHAnsi"/>
          <w:sz w:val="24"/>
        </w:rPr>
        <w:t xml:space="preserve">It is on ‘who’ and ‘where’ that we focus. </w:t>
      </w:r>
    </w:p>
    <w:p w14:paraId="1A9FBFBD" w14:textId="628A7079" w:rsidR="002D6AC6" w:rsidRPr="00B23D73" w:rsidRDefault="003F3EEE" w:rsidP="00F14242">
      <w:pPr>
        <w:spacing w:after="240" w:line="480" w:lineRule="auto"/>
        <w:rPr>
          <w:rFonts w:cstheme="minorHAnsi"/>
          <w:sz w:val="24"/>
        </w:rPr>
      </w:pPr>
      <w:r w:rsidRPr="00B23D73">
        <w:rPr>
          <w:rFonts w:cstheme="minorHAnsi"/>
          <w:sz w:val="24"/>
        </w:rPr>
        <w:t xml:space="preserve">We </w:t>
      </w:r>
      <w:r w:rsidR="002D6AC6" w:rsidRPr="00B23D73">
        <w:rPr>
          <w:rFonts w:cstheme="minorHAnsi"/>
          <w:sz w:val="24"/>
        </w:rPr>
        <w:t>see</w:t>
      </w:r>
      <w:r w:rsidRPr="00B23D73">
        <w:rPr>
          <w:rFonts w:cstheme="minorHAnsi"/>
          <w:sz w:val="24"/>
        </w:rPr>
        <w:t xml:space="preserve"> the forces </w:t>
      </w:r>
      <w:r w:rsidR="002D6AC6" w:rsidRPr="00B23D73">
        <w:rPr>
          <w:rFonts w:cstheme="minorHAnsi"/>
          <w:sz w:val="24"/>
        </w:rPr>
        <w:t xml:space="preserve">that underpin ‘who’ and ‘where’ </w:t>
      </w:r>
      <w:r w:rsidR="00613B11" w:rsidRPr="00B23D73">
        <w:rPr>
          <w:rFonts w:cstheme="minorHAnsi"/>
          <w:sz w:val="24"/>
        </w:rPr>
        <w:t>in</w:t>
      </w:r>
      <w:r w:rsidR="002D6AC6" w:rsidRPr="00B23D73">
        <w:rPr>
          <w:rFonts w:cstheme="minorHAnsi"/>
          <w:sz w:val="24"/>
        </w:rPr>
        <w:t xml:space="preserve"> medical and health geography</w:t>
      </w:r>
      <w:r w:rsidR="00CD3AD6" w:rsidRPr="00B23D73">
        <w:rPr>
          <w:rFonts w:cstheme="minorHAnsi"/>
          <w:sz w:val="24"/>
        </w:rPr>
        <w:t xml:space="preserve"> </w:t>
      </w:r>
      <w:r w:rsidR="00613B11" w:rsidRPr="00B23D73">
        <w:rPr>
          <w:rFonts w:cstheme="minorHAnsi"/>
          <w:sz w:val="24"/>
        </w:rPr>
        <w:t>under</w:t>
      </w:r>
      <w:r w:rsidR="00CD3AD6" w:rsidRPr="00B23D73">
        <w:rPr>
          <w:rFonts w:cstheme="minorHAnsi"/>
          <w:sz w:val="24"/>
        </w:rPr>
        <w:t xml:space="preserve"> </w:t>
      </w:r>
      <w:r w:rsidR="00A02853" w:rsidRPr="00B23D73">
        <w:rPr>
          <w:rFonts w:cstheme="minorHAnsi"/>
          <w:sz w:val="24"/>
        </w:rPr>
        <w:t>three</w:t>
      </w:r>
      <w:r w:rsidR="00CD3AD6" w:rsidRPr="00B23D73">
        <w:rPr>
          <w:rFonts w:cstheme="minorHAnsi"/>
          <w:sz w:val="24"/>
        </w:rPr>
        <w:t xml:space="preserve"> headings.</w:t>
      </w:r>
      <w:r w:rsidR="00BC34E2" w:rsidRPr="00B23D73">
        <w:rPr>
          <w:rFonts w:cstheme="minorHAnsi"/>
          <w:sz w:val="24"/>
        </w:rPr>
        <w:t xml:space="preserve"> T</w:t>
      </w:r>
      <w:r w:rsidR="00501864" w:rsidRPr="00B23D73">
        <w:rPr>
          <w:rFonts w:cstheme="minorHAnsi"/>
          <w:sz w:val="24"/>
        </w:rPr>
        <w:t>hese are not</w:t>
      </w:r>
      <w:r w:rsidR="00A02853" w:rsidRPr="00B23D73">
        <w:rPr>
          <w:rFonts w:cstheme="minorHAnsi"/>
          <w:sz w:val="24"/>
        </w:rPr>
        <w:t xml:space="preserve"> specific to health and medical geography. All however have served to shape the investment and disinvestment decisions that have </w:t>
      </w:r>
      <w:r w:rsidR="00343838" w:rsidRPr="00B23D73">
        <w:rPr>
          <w:rFonts w:cstheme="minorHAnsi"/>
          <w:sz w:val="24"/>
        </w:rPr>
        <w:t>affected</w:t>
      </w:r>
      <w:r w:rsidR="00A02853" w:rsidRPr="00B23D73">
        <w:rPr>
          <w:rFonts w:cstheme="minorHAnsi"/>
          <w:sz w:val="24"/>
        </w:rPr>
        <w:t xml:space="preserve"> the sub-discipline since the early 1980s. </w:t>
      </w:r>
      <w:r w:rsidRPr="00B23D73">
        <w:rPr>
          <w:rFonts w:cstheme="minorHAnsi"/>
          <w:sz w:val="24"/>
        </w:rPr>
        <w:t xml:space="preserve">First, </w:t>
      </w:r>
      <w:r w:rsidR="00501864" w:rsidRPr="00B23D73">
        <w:rPr>
          <w:rFonts w:cstheme="minorHAnsi"/>
          <w:sz w:val="24"/>
        </w:rPr>
        <w:t>we note</w:t>
      </w:r>
      <w:r w:rsidR="002D6AC6" w:rsidRPr="00B23D73">
        <w:rPr>
          <w:rFonts w:cstheme="minorHAnsi"/>
          <w:sz w:val="24"/>
        </w:rPr>
        <w:t xml:space="preserve"> a sense in which (sub-) disciplinary </w:t>
      </w:r>
      <w:r w:rsidR="00343838" w:rsidRPr="00B23D73">
        <w:rPr>
          <w:rFonts w:cstheme="minorHAnsi"/>
          <w:sz w:val="24"/>
        </w:rPr>
        <w:t>subject matter</w:t>
      </w:r>
      <w:r w:rsidR="00CD3AD6" w:rsidRPr="00B23D73">
        <w:rPr>
          <w:rFonts w:cstheme="minorHAnsi"/>
          <w:sz w:val="24"/>
        </w:rPr>
        <w:t xml:space="preserve"> has, in part, influenced academic practice. </w:t>
      </w:r>
      <w:r w:rsidR="009C468C" w:rsidRPr="00B23D73">
        <w:rPr>
          <w:rFonts w:cstheme="minorHAnsi"/>
          <w:sz w:val="24"/>
        </w:rPr>
        <w:t xml:space="preserve">Departments develop reputations for particular academic foci and individual academics serve as magnets, attracting colleagues with similar interests. These developments </w:t>
      </w:r>
      <w:r w:rsidR="00BE6DD2" w:rsidRPr="00B23D73">
        <w:rPr>
          <w:rFonts w:cstheme="minorHAnsi"/>
          <w:sz w:val="24"/>
        </w:rPr>
        <w:t xml:space="preserve">ensure the evolution of communities of practice </w:t>
      </w:r>
      <w:r w:rsidR="00BE6DD2" w:rsidRPr="00B23D73">
        <w:rPr>
          <w:rFonts w:cstheme="minorHAnsi"/>
          <w:sz w:val="24"/>
        </w:rPr>
        <w:fldChar w:fldCharType="begin"/>
      </w:r>
      <w:r w:rsidR="00FA2B15">
        <w:rPr>
          <w:rFonts w:cstheme="minorHAnsi"/>
          <w:sz w:val="24"/>
        </w:rPr>
        <w:instrText xml:space="preserve"> ADDIN EN.CITE &lt;EndNote&gt;&lt;Cite&gt;&lt;Author&gt;Amin&lt;/Author&gt;&lt;Year&gt;2008&lt;/Year&gt;&lt;RecNum&gt;954&lt;/RecNum&gt;&lt;DisplayText&gt;(Amin and Roberts, 2008)&lt;/DisplayText&gt;&lt;record&gt;&lt;rec-number&gt;954&lt;/rec-number&gt;&lt;foreign-keys&gt;&lt;key app="EN" db-id="v52zta5tsa9ezsezdzlv2zvd9rswwpvzdt9f" timestamp="1497544160"&gt;954&lt;/key&gt;&lt;/foreign-keys&gt;&lt;ref-type name="Journal Article"&gt;17&lt;/ref-type&gt;&lt;contributors&gt;&lt;authors&gt;&lt;author&gt;Amin, Ash&lt;/author&gt;&lt;author&gt;Roberts, Joanne&lt;/author&gt;&lt;/authors&gt;&lt;/contributors&gt;&lt;titles&gt;&lt;title&gt;Knowing in action: Beyond communities of practice&lt;/title&gt;&lt;secondary-title&gt;Research policy&lt;/secondary-title&gt;&lt;/titles&gt;&lt;periodical&gt;&lt;full-title&gt;Research policy&lt;/full-title&gt;&lt;/periodical&gt;&lt;pages&gt;353-369&lt;/pages&gt;&lt;volume&gt;37&lt;/volume&gt;&lt;number&gt;2&lt;/number&gt;&lt;dates&gt;&lt;year&gt;2008&lt;/year&gt;&lt;/dates&gt;&lt;isbn&gt;0048-7333&lt;/isbn&gt;&lt;urls&gt;&lt;/urls&gt;&lt;electronic-resource-num&gt;10.1016/j.respol.2007.11.003 &lt;/electronic-resource-num&gt;&lt;/record&gt;&lt;/Cite&gt;&lt;/EndNote&gt;</w:instrText>
      </w:r>
      <w:r w:rsidR="00BE6DD2" w:rsidRPr="00B23D73">
        <w:rPr>
          <w:rFonts w:cstheme="minorHAnsi"/>
          <w:sz w:val="24"/>
        </w:rPr>
        <w:fldChar w:fldCharType="separate"/>
      </w:r>
      <w:r w:rsidR="00BE6DD2" w:rsidRPr="00B23D73">
        <w:rPr>
          <w:rFonts w:cstheme="minorHAnsi"/>
          <w:noProof/>
          <w:sz w:val="24"/>
        </w:rPr>
        <w:t>(</w:t>
      </w:r>
      <w:hyperlink w:anchor="_ENREF_2" w:tooltip="Amin, 2008 #954" w:history="1">
        <w:r w:rsidR="00AE58B4" w:rsidRPr="00B23D73">
          <w:rPr>
            <w:rFonts w:cstheme="minorHAnsi"/>
            <w:noProof/>
            <w:sz w:val="24"/>
          </w:rPr>
          <w:t>Amin and Roberts, 2008</w:t>
        </w:r>
      </w:hyperlink>
      <w:r w:rsidR="00BE6DD2" w:rsidRPr="00B23D73">
        <w:rPr>
          <w:rFonts w:cstheme="minorHAnsi"/>
          <w:noProof/>
          <w:sz w:val="24"/>
        </w:rPr>
        <w:t>)</w:t>
      </w:r>
      <w:r w:rsidR="00BE6DD2" w:rsidRPr="00B23D73">
        <w:rPr>
          <w:rFonts w:cstheme="minorHAnsi"/>
          <w:sz w:val="24"/>
        </w:rPr>
        <w:fldChar w:fldCharType="end"/>
      </w:r>
      <w:r w:rsidR="00BE6DD2" w:rsidRPr="00B23D73">
        <w:rPr>
          <w:rFonts w:cstheme="minorHAnsi"/>
          <w:sz w:val="24"/>
        </w:rPr>
        <w:t xml:space="preserve"> in which performative learning </w:t>
      </w:r>
      <w:r w:rsidR="00E42233">
        <w:rPr>
          <w:rFonts w:cstheme="minorHAnsi"/>
          <w:sz w:val="24"/>
        </w:rPr>
        <w:t>amongst</w:t>
      </w:r>
      <w:r w:rsidR="00BE6DD2" w:rsidRPr="00B23D73">
        <w:rPr>
          <w:rFonts w:cstheme="minorHAnsi"/>
          <w:sz w:val="24"/>
        </w:rPr>
        <w:t xml:space="preserve"> peers fosters expertise and specialism in places. Taken to an extreme, and often with a level of self-regard, it can result in the emergence of ‘schools’ in which ideas or key roles are ascribed to particular departments and traced pro</w:t>
      </w:r>
      <w:r w:rsidR="00957354" w:rsidRPr="00B23D73">
        <w:rPr>
          <w:rFonts w:cstheme="minorHAnsi"/>
          <w:sz w:val="24"/>
        </w:rPr>
        <w:t>s</w:t>
      </w:r>
      <w:r w:rsidR="00BE6DD2" w:rsidRPr="00B23D73">
        <w:rPr>
          <w:rFonts w:cstheme="minorHAnsi"/>
          <w:sz w:val="24"/>
        </w:rPr>
        <w:t>pectively through th</w:t>
      </w:r>
      <w:r w:rsidR="00957354" w:rsidRPr="00B23D73">
        <w:rPr>
          <w:rFonts w:cstheme="minorHAnsi"/>
          <w:sz w:val="24"/>
        </w:rPr>
        <w:t xml:space="preserve">eir diasporic shadow as in the example of the ‘Lampeter School’ of cultural geography </w:t>
      </w:r>
      <w:r w:rsidR="00957354" w:rsidRPr="00B23D73">
        <w:rPr>
          <w:rFonts w:cstheme="minorHAnsi"/>
          <w:sz w:val="24"/>
        </w:rPr>
        <w:fldChar w:fldCharType="begin"/>
      </w:r>
      <w:r w:rsidR="00937A91" w:rsidRPr="00B23D73">
        <w:rPr>
          <w:rFonts w:cstheme="minorHAnsi"/>
          <w:sz w:val="24"/>
        </w:rPr>
        <w:instrText xml:space="preserve"> ADDIN EN.CITE &lt;EndNote&gt;&lt;Cite&gt;&lt;Author&gt;Philo&lt;/Author&gt;&lt;Year&gt;2002&lt;/Year&gt;&lt;RecNum&gt;952&lt;/RecNum&gt;&lt;DisplayText&gt;(Philo, 2002)&lt;/DisplayText&gt;&lt;record&gt;&lt;rec-number&gt;952&lt;/rec-number&gt;&lt;foreign-keys&gt;&lt;key app="EN" db-id="v52zta5tsa9ezsezdzlv2zvd9rswwpvzdt9f" timestamp="1497540952"&gt;952&lt;/key&gt;&lt;/foreign-keys&gt;&lt;ref-type name="Conference Paper"&gt;47&lt;/ref-type&gt;&lt;contributors&gt;&lt;authors&gt;&lt;author&gt;Philo, Chris&lt;/author&gt;&lt;/authors&gt;&lt;/contributors&gt;&lt;titles&gt;&lt;title&gt;&amp;apos;Our Journey through Lampeter&amp;apos;: a marginal space of geographical knowledge&lt;/title&gt;&lt;secondary-title&gt;Association of American Geographers Annual Meeting&lt;/secondary-title&gt;&lt;/titles&gt;&lt;dates&gt;&lt;year&gt;2002&lt;/year&gt;&lt;/dates&gt;&lt;pub-location&gt;Los Angeles, http://eprints.gla.ac.uk/116548/ (Accessed 10 December 2018)&lt;/pub-location&gt;&lt;urls&gt;&lt;/urls&gt;&lt;/record&gt;&lt;/Cite&gt;&lt;/EndNote&gt;</w:instrText>
      </w:r>
      <w:r w:rsidR="00957354" w:rsidRPr="00B23D73">
        <w:rPr>
          <w:rFonts w:cstheme="minorHAnsi"/>
          <w:sz w:val="24"/>
        </w:rPr>
        <w:fldChar w:fldCharType="separate"/>
      </w:r>
      <w:r w:rsidR="00957354" w:rsidRPr="00B23D73">
        <w:rPr>
          <w:rFonts w:cstheme="minorHAnsi"/>
          <w:noProof/>
          <w:sz w:val="24"/>
        </w:rPr>
        <w:t>(</w:t>
      </w:r>
      <w:hyperlink w:anchor="_ENREF_41" w:tooltip="Philo, 2002 #952" w:history="1">
        <w:r w:rsidR="00AE58B4" w:rsidRPr="00B23D73">
          <w:rPr>
            <w:rFonts w:cstheme="minorHAnsi"/>
            <w:noProof/>
            <w:sz w:val="24"/>
          </w:rPr>
          <w:t>Philo, 2002</w:t>
        </w:r>
      </w:hyperlink>
      <w:r w:rsidR="00957354" w:rsidRPr="00B23D73">
        <w:rPr>
          <w:rFonts w:cstheme="minorHAnsi"/>
          <w:noProof/>
          <w:sz w:val="24"/>
        </w:rPr>
        <w:t>)</w:t>
      </w:r>
      <w:r w:rsidR="00957354" w:rsidRPr="00B23D73">
        <w:rPr>
          <w:rFonts w:cstheme="minorHAnsi"/>
          <w:sz w:val="24"/>
        </w:rPr>
        <w:fldChar w:fldCharType="end"/>
      </w:r>
      <w:r w:rsidR="00957354" w:rsidRPr="00B23D73">
        <w:rPr>
          <w:rFonts w:cstheme="minorHAnsi"/>
          <w:sz w:val="24"/>
        </w:rPr>
        <w:t>.</w:t>
      </w:r>
      <w:r w:rsidR="00BC34E2" w:rsidRPr="00B23D73">
        <w:rPr>
          <w:rFonts w:cstheme="minorHAnsi"/>
          <w:sz w:val="24"/>
        </w:rPr>
        <w:t xml:space="preserve"> </w:t>
      </w:r>
      <w:r w:rsidR="00F37561" w:rsidRPr="00B23D73">
        <w:rPr>
          <w:rFonts w:cstheme="minorHAnsi"/>
          <w:sz w:val="24"/>
        </w:rPr>
        <w:t>On occasion in</w:t>
      </w:r>
      <w:r w:rsidR="00BC34E2" w:rsidRPr="00B23D73">
        <w:rPr>
          <w:rFonts w:cstheme="minorHAnsi"/>
          <w:sz w:val="24"/>
        </w:rPr>
        <w:t xml:space="preserve"> health and medical </w:t>
      </w:r>
      <w:r w:rsidR="00BC34E2" w:rsidRPr="00B23D73">
        <w:rPr>
          <w:rFonts w:cstheme="minorHAnsi"/>
          <w:sz w:val="24"/>
        </w:rPr>
        <w:lastRenderedPageBreak/>
        <w:t>geography</w:t>
      </w:r>
      <w:r w:rsidR="00F37561" w:rsidRPr="00B23D73">
        <w:rPr>
          <w:rFonts w:cstheme="minorHAnsi"/>
          <w:sz w:val="24"/>
        </w:rPr>
        <w:t>, as in</w:t>
      </w:r>
      <w:r w:rsidR="00BC34E2" w:rsidRPr="00B23D73">
        <w:rPr>
          <w:rFonts w:cstheme="minorHAnsi"/>
          <w:sz w:val="24"/>
        </w:rPr>
        <w:t xml:space="preserve"> economic geography </w:t>
      </w:r>
      <w:r w:rsidR="00BC34E2" w:rsidRPr="00B23D73">
        <w:rPr>
          <w:rFonts w:cstheme="minorHAnsi"/>
          <w:sz w:val="24"/>
        </w:rPr>
        <w:fldChar w:fldCharType="begin"/>
      </w:r>
      <w:r w:rsidR="002659E7">
        <w:rPr>
          <w:rFonts w:cstheme="minorHAnsi"/>
          <w:sz w:val="24"/>
        </w:rPr>
        <w:instrText xml:space="preserve"> ADDIN EN.CITE &lt;EndNote&gt;&lt;Cite&gt;&lt;Author&gt;James&lt;/Author&gt;&lt;Year&gt;2018&lt;/Year&gt;&lt;RecNum&gt;994&lt;/RecNum&gt;&lt;DisplayText&gt;(James et al., 2018)&lt;/DisplayText&gt;&lt;record&gt;&lt;rec-number&gt;994&lt;/rec-number&gt;&lt;foreign-keys&gt;&lt;key app="EN" db-id="v52zta5tsa9ezsezdzlv2zvd9rswwpvzdt9f" timestamp="1558093855"&gt;994&lt;/key&gt;&lt;/foreign-keys&gt;&lt;ref-type name="Journal Article"&gt;17&lt;/ref-type&gt;&lt;contributors&gt;&lt;authors&gt;&lt;author&gt;James, Al&lt;/author&gt;&lt;author&gt;Bradshaw, Michael&lt;/author&gt;&lt;author&gt;Coe, Neil M&lt;/author&gt;&lt;author&gt;Faulconbridge, James&lt;/author&gt;&lt;/authors&gt;&lt;/contributors&gt;&lt;titles&gt;&lt;title&gt;Sustaining economic geography? Business and management schools and the UK’s great economic geography diaspora&lt;/title&gt;&lt;secondary-title&gt;Environment and Planning A: Economy and Space&lt;/secondary-title&gt;&lt;/titles&gt;&lt;periodical&gt;&lt;full-title&gt;Environment and Planning A: Economy and Space&lt;/full-title&gt;&lt;/periodical&gt;&lt;pages&gt;1355-1366&lt;/pages&gt;&lt;volume&gt;50&lt;/volume&gt;&lt;number&gt;6&lt;/number&gt;&lt;dates&gt;&lt;year&gt;2018&lt;/year&gt;&lt;/dates&gt;&lt;isbn&gt;0308-518X&lt;/isbn&gt;&lt;urls&gt;&lt;/urls&gt;&lt;electronic-resource-num&gt;10.1177/0308518X18764120 &lt;/electronic-resource-num&gt;&lt;/record&gt;&lt;/Cite&gt;&lt;/EndNote&gt;</w:instrText>
      </w:r>
      <w:r w:rsidR="00BC34E2" w:rsidRPr="00B23D73">
        <w:rPr>
          <w:rFonts w:cstheme="minorHAnsi"/>
          <w:sz w:val="24"/>
        </w:rPr>
        <w:fldChar w:fldCharType="separate"/>
      </w:r>
      <w:r w:rsidR="00BC34E2" w:rsidRPr="00B23D73">
        <w:rPr>
          <w:rFonts w:cstheme="minorHAnsi"/>
          <w:noProof/>
          <w:sz w:val="24"/>
        </w:rPr>
        <w:t>(</w:t>
      </w:r>
      <w:hyperlink w:anchor="_ENREF_25" w:tooltip="James, 2018 #994" w:history="1">
        <w:r w:rsidR="00AE58B4" w:rsidRPr="00B23D73">
          <w:rPr>
            <w:rFonts w:cstheme="minorHAnsi"/>
            <w:noProof/>
            <w:sz w:val="24"/>
          </w:rPr>
          <w:t>James et al., 2018</w:t>
        </w:r>
      </w:hyperlink>
      <w:r w:rsidR="00BC34E2" w:rsidRPr="00B23D73">
        <w:rPr>
          <w:rFonts w:cstheme="minorHAnsi"/>
          <w:noProof/>
          <w:sz w:val="24"/>
        </w:rPr>
        <w:t>)</w:t>
      </w:r>
      <w:r w:rsidR="00BC34E2" w:rsidRPr="00B23D73">
        <w:rPr>
          <w:rFonts w:cstheme="minorHAnsi"/>
          <w:sz w:val="24"/>
        </w:rPr>
        <w:fldChar w:fldCharType="end"/>
      </w:r>
      <w:r w:rsidR="00BC34E2" w:rsidRPr="00B23D73">
        <w:rPr>
          <w:rFonts w:cstheme="minorHAnsi"/>
          <w:sz w:val="24"/>
        </w:rPr>
        <w:t xml:space="preserve">, </w:t>
      </w:r>
      <w:r w:rsidR="00F37561" w:rsidRPr="00B23D73">
        <w:rPr>
          <w:rFonts w:cstheme="minorHAnsi"/>
          <w:sz w:val="24"/>
        </w:rPr>
        <w:t>this reputational flowering has taken place</w:t>
      </w:r>
      <w:r w:rsidR="00BC34E2" w:rsidRPr="00B23D73">
        <w:rPr>
          <w:rFonts w:cstheme="minorHAnsi"/>
          <w:sz w:val="24"/>
        </w:rPr>
        <w:t xml:space="preserve"> outside the parent Geography discipline.</w:t>
      </w:r>
    </w:p>
    <w:p w14:paraId="7E43E9C2" w14:textId="33420020" w:rsidR="00D54BB3" w:rsidRPr="00B23D73" w:rsidRDefault="00D54BB3" w:rsidP="00F14242">
      <w:pPr>
        <w:spacing w:after="240" w:line="480" w:lineRule="auto"/>
        <w:rPr>
          <w:rFonts w:cstheme="minorHAnsi"/>
          <w:sz w:val="24"/>
        </w:rPr>
      </w:pPr>
      <w:r w:rsidRPr="00B23D73">
        <w:rPr>
          <w:rFonts w:cstheme="minorHAnsi"/>
          <w:sz w:val="24"/>
        </w:rPr>
        <w:t>A second and equally general set of forces that impact h</w:t>
      </w:r>
      <w:r w:rsidR="00425192" w:rsidRPr="00B23D73">
        <w:rPr>
          <w:rFonts w:cstheme="minorHAnsi"/>
          <w:sz w:val="24"/>
        </w:rPr>
        <w:t>ealth and medical geography</w:t>
      </w:r>
      <w:r w:rsidR="00D36671" w:rsidRPr="00B23D73">
        <w:rPr>
          <w:rFonts w:cstheme="minorHAnsi"/>
          <w:sz w:val="24"/>
        </w:rPr>
        <w:t>,</w:t>
      </w:r>
      <w:r w:rsidR="00425192" w:rsidRPr="00B23D73">
        <w:rPr>
          <w:rFonts w:cstheme="minorHAnsi"/>
          <w:sz w:val="24"/>
        </w:rPr>
        <w:t xml:space="preserve"> as much as any other academic area</w:t>
      </w:r>
      <w:r w:rsidR="00D36671" w:rsidRPr="00B23D73">
        <w:rPr>
          <w:rFonts w:cstheme="minorHAnsi"/>
          <w:sz w:val="24"/>
        </w:rPr>
        <w:t>,</w:t>
      </w:r>
      <w:r w:rsidR="00425192" w:rsidRPr="00B23D73">
        <w:rPr>
          <w:rFonts w:cstheme="minorHAnsi"/>
          <w:sz w:val="24"/>
        </w:rPr>
        <w:t xml:space="preserve"> concern the </w:t>
      </w:r>
      <w:r w:rsidR="00343838" w:rsidRPr="00B23D73">
        <w:rPr>
          <w:rFonts w:cstheme="minorHAnsi"/>
          <w:sz w:val="24"/>
        </w:rPr>
        <w:t>global</w:t>
      </w:r>
      <w:r w:rsidR="00425192" w:rsidRPr="00B23D73">
        <w:rPr>
          <w:rFonts w:cstheme="minorHAnsi"/>
          <w:sz w:val="24"/>
        </w:rPr>
        <w:t xml:space="preserve"> political, social and economic changes </w:t>
      </w:r>
      <w:r w:rsidR="00343838" w:rsidRPr="00B23D73">
        <w:rPr>
          <w:rFonts w:cstheme="minorHAnsi"/>
          <w:sz w:val="24"/>
        </w:rPr>
        <w:t>impacting higher education</w:t>
      </w:r>
      <w:r w:rsidR="00425192" w:rsidRPr="00B23D73">
        <w:rPr>
          <w:rFonts w:cstheme="minorHAnsi"/>
          <w:sz w:val="24"/>
        </w:rPr>
        <w:t xml:space="preserve"> over the past thirty years</w:t>
      </w:r>
      <w:r w:rsidR="00E00AF6" w:rsidRPr="00B23D73">
        <w:rPr>
          <w:rFonts w:cstheme="minorHAnsi"/>
          <w:sz w:val="24"/>
        </w:rPr>
        <w:t xml:space="preserve"> </w:t>
      </w:r>
      <w:r w:rsidR="00E00AF6" w:rsidRPr="00B23D73">
        <w:rPr>
          <w:rFonts w:cstheme="minorHAnsi"/>
          <w:sz w:val="24"/>
        </w:rPr>
        <w:fldChar w:fldCharType="begin"/>
      </w:r>
      <w:r w:rsidR="00AE58B4">
        <w:rPr>
          <w:rFonts w:cstheme="minorHAnsi"/>
          <w:sz w:val="24"/>
        </w:rPr>
        <w:instrText xml:space="preserve"> ADDIN EN.CITE &lt;EndNote&gt;&lt;Cite&gt;&lt;Author&gt;Smeby&lt;/Author&gt;&lt;Year&gt;2005&lt;/Year&gt;&lt;RecNum&gt;998&lt;/RecNum&gt;&lt;DisplayText&gt;(Smeby and Trondal, 2005)&lt;/DisplayText&gt;&lt;record&gt;&lt;rec-number&gt;998&lt;/rec-number&gt;&lt;foreign-keys&gt;&lt;key app="EN" db-id="v52zta5tsa9ezsezdzlv2zvd9rswwpvzdt9f" timestamp="1559574368"&gt;998&lt;/key&gt;&lt;/foreign-keys&gt;&lt;ref-type name="Journal Article"&gt;17&lt;/ref-type&gt;&lt;contributors&gt;&lt;authors&gt;&lt;author&gt;Smeby, Jens-Christian&lt;/author&gt;&lt;author&gt;Trondal, Jarle&lt;/author&gt;&lt;/authors&gt;&lt;/contributors&gt;&lt;titles&gt;&lt;title&gt;Globalisation or europeanisation? International contact among university staff&lt;/title&gt;&lt;secondary-title&gt;Higher Education&lt;/secondary-title&gt;&lt;/titles&gt;&lt;periodical&gt;&lt;full-title&gt;Higher Education&lt;/full-title&gt;&lt;/periodical&gt;&lt;pages&gt;449-466&lt;/pages&gt;&lt;volume&gt;49&lt;/volume&gt;&lt;number&gt;4&lt;/number&gt;&lt;dates&gt;&lt;year&gt;2005&lt;/year&gt;&lt;/dates&gt;&lt;isbn&gt;0018-1560&lt;/isbn&gt;&lt;urls&gt;&lt;/urls&gt;&lt;electronic-resource-num&gt;10.1007/s10734-004-2826-5&lt;/electronic-resource-num&gt;&lt;/record&gt;&lt;/Cite&gt;&lt;/EndNote&gt;</w:instrText>
      </w:r>
      <w:r w:rsidR="00E00AF6" w:rsidRPr="00B23D73">
        <w:rPr>
          <w:rFonts w:cstheme="minorHAnsi"/>
          <w:sz w:val="24"/>
        </w:rPr>
        <w:fldChar w:fldCharType="separate"/>
      </w:r>
      <w:r w:rsidR="00E00AF6" w:rsidRPr="00B23D73">
        <w:rPr>
          <w:rFonts w:cstheme="minorHAnsi"/>
          <w:noProof/>
          <w:sz w:val="24"/>
        </w:rPr>
        <w:t>(</w:t>
      </w:r>
      <w:hyperlink w:anchor="_ENREF_47" w:tooltip="Smeby, 2005 #998" w:history="1">
        <w:r w:rsidR="00AE58B4" w:rsidRPr="00B23D73">
          <w:rPr>
            <w:rFonts w:cstheme="minorHAnsi"/>
            <w:noProof/>
            <w:sz w:val="24"/>
          </w:rPr>
          <w:t>Smeby and Trondal, 2005</w:t>
        </w:r>
      </w:hyperlink>
      <w:r w:rsidR="00E00AF6" w:rsidRPr="00B23D73">
        <w:rPr>
          <w:rFonts w:cstheme="minorHAnsi"/>
          <w:noProof/>
          <w:sz w:val="24"/>
        </w:rPr>
        <w:t>)</w:t>
      </w:r>
      <w:r w:rsidR="00E00AF6" w:rsidRPr="00B23D73">
        <w:rPr>
          <w:rFonts w:cstheme="minorHAnsi"/>
          <w:sz w:val="24"/>
        </w:rPr>
        <w:fldChar w:fldCharType="end"/>
      </w:r>
      <w:r w:rsidR="00425192" w:rsidRPr="00B23D73">
        <w:rPr>
          <w:rFonts w:cstheme="minorHAnsi"/>
          <w:sz w:val="24"/>
        </w:rPr>
        <w:t xml:space="preserve">. </w:t>
      </w:r>
      <w:r w:rsidR="00343838" w:rsidRPr="00B23D73">
        <w:rPr>
          <w:rFonts w:cstheme="minorHAnsi"/>
          <w:sz w:val="24"/>
        </w:rPr>
        <w:t>These have engendered a</w:t>
      </w:r>
      <w:r w:rsidR="00425192" w:rsidRPr="00B23D73">
        <w:rPr>
          <w:rFonts w:cstheme="minorHAnsi"/>
          <w:sz w:val="24"/>
        </w:rPr>
        <w:t xml:space="preserve"> more-connected world and a desire to expose national systems of higher education to international competition and benchmarking</w:t>
      </w:r>
      <w:r w:rsidR="00AC1D00" w:rsidRPr="00B23D73">
        <w:rPr>
          <w:rFonts w:cstheme="minorHAnsi"/>
          <w:sz w:val="24"/>
        </w:rPr>
        <w:t xml:space="preserve"> </w:t>
      </w:r>
      <w:r w:rsidR="00AC1D00" w:rsidRPr="00B23D73">
        <w:rPr>
          <w:rFonts w:cstheme="minorHAnsi"/>
          <w:sz w:val="24"/>
        </w:rPr>
        <w:fldChar w:fldCharType="begin"/>
      </w:r>
      <w:r w:rsidR="002659E7">
        <w:rPr>
          <w:rFonts w:cstheme="minorHAnsi"/>
          <w:sz w:val="24"/>
        </w:rPr>
        <w:instrText xml:space="preserve"> ADDIN EN.CITE &lt;EndNote&gt;&lt;Cite&gt;&lt;Author&gt;Koseoglu&lt;/Author&gt;&lt;Year&gt;2016&lt;/Year&gt;&lt;RecNum&gt;973&lt;/RecNum&gt;&lt;DisplayText&gt;(Koseoglu, 2016)&lt;/DisplayText&gt;&lt;record&gt;&lt;rec-number&gt;973&lt;/rec-number&gt;&lt;foreign-keys&gt;&lt;key app="EN" db-id="v52zta5tsa9ezsezdzlv2zvd9rswwpvzdt9f" timestamp="1548428480"&gt;973&lt;/key&gt;&lt;/foreign-keys&gt;&lt;ref-type name="Journal Article"&gt;17&lt;/ref-type&gt;&lt;contributors&gt;&lt;authors&gt;&lt;author&gt;Koseoglu, Mehmet Ali&lt;/author&gt;&lt;/authors&gt;&lt;/contributors&gt;&lt;titles&gt;&lt;title&gt;Mapping the institutional collaboration network of strategic management research: 1980–2014&lt;/title&gt;&lt;secondary-title&gt;Scientometrics&lt;/secondary-title&gt;&lt;/titles&gt;&lt;periodical&gt;&lt;full-title&gt;Scientometrics&lt;/full-title&gt;&lt;/periodical&gt;&lt;pages&gt;203-226&lt;/pages&gt;&lt;volume&gt;109&lt;/volume&gt;&lt;number&gt;1&lt;/number&gt;&lt;dates&gt;&lt;year&gt;2016&lt;/year&gt;&lt;/dates&gt;&lt;isbn&gt;0138-9130&lt;/isbn&gt;&lt;urls&gt;&lt;/urls&gt;&lt;electronic-resource-num&gt;10.1007/s11192-016-1894-5&lt;/electronic-resource-num&gt;&lt;/record&gt;&lt;/Cite&gt;&lt;/EndNote&gt;</w:instrText>
      </w:r>
      <w:r w:rsidR="00AC1D00" w:rsidRPr="00B23D73">
        <w:rPr>
          <w:rFonts w:cstheme="minorHAnsi"/>
          <w:sz w:val="24"/>
        </w:rPr>
        <w:fldChar w:fldCharType="separate"/>
      </w:r>
      <w:r w:rsidR="00AC1D00" w:rsidRPr="00B23D73">
        <w:rPr>
          <w:rFonts w:cstheme="minorHAnsi"/>
          <w:noProof/>
          <w:sz w:val="24"/>
        </w:rPr>
        <w:t>(</w:t>
      </w:r>
      <w:hyperlink w:anchor="_ENREF_34" w:tooltip="Koseoglu, 2016 #973" w:history="1">
        <w:r w:rsidR="00AE58B4" w:rsidRPr="00B23D73">
          <w:rPr>
            <w:rFonts w:cstheme="minorHAnsi"/>
            <w:noProof/>
            <w:sz w:val="24"/>
          </w:rPr>
          <w:t>Koseoglu, 2016</w:t>
        </w:r>
      </w:hyperlink>
      <w:r w:rsidR="00AC1D00" w:rsidRPr="00B23D73">
        <w:rPr>
          <w:rFonts w:cstheme="minorHAnsi"/>
          <w:noProof/>
          <w:sz w:val="24"/>
        </w:rPr>
        <w:t>)</w:t>
      </w:r>
      <w:r w:rsidR="00AC1D00" w:rsidRPr="00B23D73">
        <w:rPr>
          <w:rFonts w:cstheme="minorHAnsi"/>
          <w:sz w:val="24"/>
        </w:rPr>
        <w:fldChar w:fldCharType="end"/>
      </w:r>
      <w:r w:rsidR="00343838" w:rsidRPr="00B23D73">
        <w:rPr>
          <w:rFonts w:cstheme="minorHAnsi"/>
          <w:sz w:val="24"/>
        </w:rPr>
        <w:t>. One consequence of these processes has been</w:t>
      </w:r>
      <w:r w:rsidR="00425192" w:rsidRPr="00B23D73">
        <w:rPr>
          <w:rFonts w:cstheme="minorHAnsi"/>
          <w:sz w:val="24"/>
        </w:rPr>
        <w:t xml:space="preserve"> that international participation in conferences has escalated. Lin</w:t>
      </w:r>
      <w:r w:rsidR="005D2474" w:rsidRPr="00B23D73">
        <w:rPr>
          <w:rFonts w:cstheme="minorHAnsi"/>
          <w:sz w:val="24"/>
        </w:rPr>
        <w:t>ked</w:t>
      </w:r>
      <w:r w:rsidR="00425192" w:rsidRPr="00B23D73">
        <w:rPr>
          <w:rFonts w:cstheme="minorHAnsi"/>
          <w:sz w:val="24"/>
        </w:rPr>
        <w:t xml:space="preserve"> to </w:t>
      </w:r>
      <w:r w:rsidR="00343838" w:rsidRPr="00B23D73">
        <w:rPr>
          <w:rFonts w:cstheme="minorHAnsi"/>
          <w:sz w:val="24"/>
        </w:rPr>
        <w:t xml:space="preserve">the impact of </w:t>
      </w:r>
      <w:r w:rsidR="005D2474" w:rsidRPr="00B23D73">
        <w:rPr>
          <w:rFonts w:cstheme="minorHAnsi"/>
          <w:sz w:val="24"/>
        </w:rPr>
        <w:t>globalisation</w:t>
      </w:r>
      <w:r w:rsidR="00425192" w:rsidRPr="00B23D73">
        <w:rPr>
          <w:rFonts w:cstheme="minorHAnsi"/>
          <w:sz w:val="24"/>
        </w:rPr>
        <w:t xml:space="preserve"> </w:t>
      </w:r>
      <w:r w:rsidR="00343838" w:rsidRPr="00B23D73">
        <w:rPr>
          <w:rFonts w:cstheme="minorHAnsi"/>
          <w:sz w:val="24"/>
        </w:rPr>
        <w:t>have been</w:t>
      </w:r>
      <w:r w:rsidR="00425192" w:rsidRPr="00B23D73">
        <w:rPr>
          <w:rFonts w:cstheme="minorHAnsi"/>
          <w:sz w:val="24"/>
        </w:rPr>
        <w:t xml:space="preserve"> key </w:t>
      </w:r>
      <w:r w:rsidR="005D2474" w:rsidRPr="00B23D73">
        <w:rPr>
          <w:rFonts w:cstheme="minorHAnsi"/>
          <w:sz w:val="24"/>
        </w:rPr>
        <w:t>geo</w:t>
      </w:r>
      <w:r w:rsidR="00425192" w:rsidRPr="00B23D73">
        <w:rPr>
          <w:rFonts w:cstheme="minorHAnsi"/>
          <w:sz w:val="24"/>
        </w:rPr>
        <w:t xml:space="preserve">political changes, of which the most significant within our period </w:t>
      </w:r>
      <w:r w:rsidR="005D2474" w:rsidRPr="00B23D73">
        <w:rPr>
          <w:rFonts w:cstheme="minorHAnsi"/>
          <w:sz w:val="24"/>
        </w:rPr>
        <w:t>has been</w:t>
      </w:r>
      <w:r w:rsidR="00425192" w:rsidRPr="00B23D73">
        <w:rPr>
          <w:rFonts w:cstheme="minorHAnsi"/>
          <w:sz w:val="24"/>
        </w:rPr>
        <w:t xml:space="preserve"> the </w:t>
      </w:r>
      <w:r w:rsidR="00D35142" w:rsidRPr="00B23D73">
        <w:rPr>
          <w:rFonts w:cstheme="minorHAnsi"/>
          <w:sz w:val="24"/>
        </w:rPr>
        <w:t>emergence</w:t>
      </w:r>
      <w:r w:rsidR="005D2474" w:rsidRPr="00B23D73">
        <w:rPr>
          <w:rFonts w:cstheme="minorHAnsi"/>
          <w:sz w:val="24"/>
        </w:rPr>
        <w:t xml:space="preserve"> </w:t>
      </w:r>
      <w:r w:rsidR="00425192" w:rsidRPr="00B23D73">
        <w:rPr>
          <w:rFonts w:cstheme="minorHAnsi"/>
          <w:sz w:val="24"/>
        </w:rPr>
        <w:t xml:space="preserve">of </w:t>
      </w:r>
      <w:r w:rsidR="005D2474" w:rsidRPr="00B23D73">
        <w:rPr>
          <w:rFonts w:cstheme="minorHAnsi"/>
          <w:sz w:val="24"/>
        </w:rPr>
        <w:t>China as a key player in international education</w:t>
      </w:r>
      <w:r w:rsidR="00DA59E9" w:rsidRPr="00B23D73">
        <w:rPr>
          <w:rFonts w:cstheme="minorHAnsi"/>
          <w:sz w:val="24"/>
        </w:rPr>
        <w:t xml:space="preserve"> </w:t>
      </w:r>
      <w:r w:rsidR="00DA59E9" w:rsidRPr="00B23D73">
        <w:rPr>
          <w:rFonts w:cstheme="minorHAnsi"/>
          <w:sz w:val="24"/>
        </w:rPr>
        <w:fldChar w:fldCharType="begin"/>
      </w:r>
      <w:r w:rsidR="002659E7">
        <w:rPr>
          <w:rFonts w:cstheme="minorHAnsi"/>
          <w:sz w:val="24"/>
        </w:rPr>
        <w:instrText xml:space="preserve"> ADDIN EN.CITE &lt;EndNote&gt;&lt;Cite&gt;&lt;Author&gt;Xu&lt;/Author&gt;&lt;Year&gt;2018&lt;/Year&gt;&lt;RecNum&gt;975&lt;/RecNum&gt;&lt;DisplayText&gt;(Xu and Montgomery, 2018)&lt;/DisplayText&gt;&lt;record&gt;&lt;rec-number&gt;975&lt;/rec-number&gt;&lt;foreign-keys&gt;&lt;key app="EN" db-id="v52zta5tsa9ezsezdzlv2zvd9rswwpvzdt9f" timestamp="1548429218"&gt;975&lt;/key&gt;&lt;/foreign-keys&gt;&lt;ref-type name="Journal Article"&gt;17&lt;/ref-type&gt;&lt;contributors&gt;&lt;authors&gt;&lt;author&gt;Xu, Cora Lingling&lt;/author&gt;&lt;author&gt;Montgomery, Catherine&lt;/author&gt;&lt;/authors&gt;&lt;/contributors&gt;&lt;titles&gt;&lt;title&gt;Educating China on the move: A typology of contemporary Chinese higher education mobilities&lt;/title&gt;&lt;secondary-title&gt;Review of Education&lt;/secondary-title&gt;&lt;/titles&gt;&lt;periodical&gt;&lt;full-title&gt;Review of Education&lt;/full-title&gt;&lt;/periodical&gt;&lt;dates&gt;&lt;year&gt;2018&lt;/year&gt;&lt;/dates&gt;&lt;isbn&gt;2049-6613&lt;/isbn&gt;&lt;urls&gt;&lt;/urls&gt;&lt;electronic-resource-num&gt;10.1002/rev3.3139&amp;#xD; &lt;/electronic-resource-num&gt;&lt;/record&gt;&lt;/Cite&gt;&lt;/EndNote&gt;</w:instrText>
      </w:r>
      <w:r w:rsidR="00DA59E9" w:rsidRPr="00B23D73">
        <w:rPr>
          <w:rFonts w:cstheme="minorHAnsi"/>
          <w:sz w:val="24"/>
        </w:rPr>
        <w:fldChar w:fldCharType="separate"/>
      </w:r>
      <w:r w:rsidR="00DA59E9" w:rsidRPr="00B23D73">
        <w:rPr>
          <w:rFonts w:cstheme="minorHAnsi"/>
          <w:noProof/>
          <w:sz w:val="24"/>
        </w:rPr>
        <w:t>(</w:t>
      </w:r>
      <w:hyperlink w:anchor="_ENREF_53" w:tooltip="Xu, 2018 #975" w:history="1">
        <w:r w:rsidR="00AE58B4" w:rsidRPr="00B23D73">
          <w:rPr>
            <w:rFonts w:cstheme="minorHAnsi"/>
            <w:noProof/>
            <w:sz w:val="24"/>
          </w:rPr>
          <w:t>Xu and Montgomery, 2018</w:t>
        </w:r>
      </w:hyperlink>
      <w:r w:rsidR="00DA59E9" w:rsidRPr="00B23D73">
        <w:rPr>
          <w:rFonts w:cstheme="minorHAnsi"/>
          <w:noProof/>
          <w:sz w:val="24"/>
        </w:rPr>
        <w:t>)</w:t>
      </w:r>
      <w:r w:rsidR="00DA59E9" w:rsidRPr="00B23D73">
        <w:rPr>
          <w:rFonts w:cstheme="minorHAnsi"/>
          <w:sz w:val="24"/>
        </w:rPr>
        <w:fldChar w:fldCharType="end"/>
      </w:r>
      <w:r w:rsidR="005D2474" w:rsidRPr="00B23D73">
        <w:rPr>
          <w:rFonts w:cstheme="minorHAnsi"/>
          <w:sz w:val="24"/>
        </w:rPr>
        <w:t>. Th</w:t>
      </w:r>
      <w:r w:rsidR="00343838" w:rsidRPr="00B23D73">
        <w:rPr>
          <w:rFonts w:cstheme="minorHAnsi"/>
          <w:sz w:val="24"/>
        </w:rPr>
        <w:t xml:space="preserve">is and other economic transitions </w:t>
      </w:r>
      <w:r w:rsidR="005D2474" w:rsidRPr="00B23D73">
        <w:rPr>
          <w:rFonts w:cstheme="minorHAnsi"/>
          <w:sz w:val="24"/>
        </w:rPr>
        <w:t xml:space="preserve">has served to increase the countries seeking a presence at international conferences. </w:t>
      </w:r>
      <w:r w:rsidR="00D35142" w:rsidRPr="00B23D73">
        <w:rPr>
          <w:rFonts w:cstheme="minorHAnsi"/>
          <w:sz w:val="24"/>
        </w:rPr>
        <w:t xml:space="preserve">In contrast, a </w:t>
      </w:r>
      <w:r w:rsidR="00780D82" w:rsidRPr="00B23D73">
        <w:rPr>
          <w:rFonts w:cstheme="minorHAnsi"/>
          <w:sz w:val="24"/>
        </w:rPr>
        <w:t>negative but similarly general</w:t>
      </w:r>
      <w:r w:rsidR="00D35142" w:rsidRPr="00B23D73">
        <w:rPr>
          <w:rFonts w:cstheme="minorHAnsi"/>
          <w:sz w:val="24"/>
        </w:rPr>
        <w:t xml:space="preserve"> force has been the impact of international terro</w:t>
      </w:r>
      <w:r w:rsidR="00780D82" w:rsidRPr="00B23D73">
        <w:rPr>
          <w:rFonts w:cstheme="minorHAnsi"/>
          <w:sz w:val="24"/>
        </w:rPr>
        <w:t>rism, serving</w:t>
      </w:r>
      <w:r w:rsidR="00D35142" w:rsidRPr="00B23D73">
        <w:rPr>
          <w:rFonts w:cstheme="minorHAnsi"/>
          <w:sz w:val="24"/>
        </w:rPr>
        <w:t xml:space="preserve"> to restrict conference attendances</w:t>
      </w:r>
      <w:r w:rsidR="00DA59E9" w:rsidRPr="00B23D73">
        <w:rPr>
          <w:rFonts w:cstheme="minorHAnsi"/>
          <w:sz w:val="24"/>
        </w:rPr>
        <w:t xml:space="preserve"> </w:t>
      </w:r>
      <w:r w:rsidR="00DA59E9" w:rsidRPr="00B23D73">
        <w:rPr>
          <w:rFonts w:cstheme="minorHAnsi"/>
          <w:sz w:val="24"/>
        </w:rPr>
        <w:fldChar w:fldCharType="begin"/>
      </w:r>
      <w:r w:rsidR="002659E7">
        <w:rPr>
          <w:rFonts w:cstheme="minorHAnsi"/>
          <w:sz w:val="24"/>
        </w:rPr>
        <w:instrText xml:space="preserve"> ADDIN EN.CITE &lt;EndNote&gt;&lt;Cite&gt;&lt;Author&gt;Mair&lt;/Author&gt;&lt;Year&gt;2018&lt;/Year&gt;&lt;RecNum&gt;976&lt;/RecNum&gt;&lt;DisplayText&gt;(Mair et al., 2018)&lt;/DisplayText&gt;&lt;record&gt;&lt;rec-number&gt;976&lt;/rec-number&gt;&lt;foreign-keys&gt;&lt;key app="EN" db-id="v52zta5tsa9ezsezdzlv2zvd9rswwpvzdt9f" timestamp="1548429319"&gt;976&lt;/key&gt;&lt;/foreign-keys&gt;&lt;ref-type name="Journal Article"&gt;17&lt;/ref-type&gt;&lt;contributors&gt;&lt;authors&gt;&lt;author&gt;Mair, Judith&lt;/author&gt;&lt;author&gt;Lockstone-Binney, Leonie&lt;/author&gt;&lt;author&gt;Whitelaw, Paul A&lt;/author&gt;&lt;/authors&gt;&lt;/contributors&gt;&lt;titles&gt;&lt;title&gt;The motives and barriers of association conference attendance: Evidence from an Australasian tourism and hospitality academic conference&lt;/title&gt;&lt;secondary-title&gt;Journal of Hospitality and Tourism Management&lt;/secondary-title&gt;&lt;/titles&gt;&lt;periodical&gt;&lt;full-title&gt;Journal of Hospitality and Tourism Management&lt;/full-title&gt;&lt;/periodical&gt;&lt;pages&gt;58-65&lt;/pages&gt;&lt;volume&gt;34&lt;/volume&gt;&lt;dates&gt;&lt;year&gt;2018&lt;/year&gt;&lt;/dates&gt;&lt;isbn&gt;1447-6770&lt;/isbn&gt;&lt;urls&gt;&lt;/urls&gt;&lt;electronic-resource-num&gt;10.1016/j.jhtm.2017.11.004&lt;/electronic-resource-num&gt;&lt;/record&gt;&lt;/Cite&gt;&lt;/EndNote&gt;</w:instrText>
      </w:r>
      <w:r w:rsidR="00DA59E9" w:rsidRPr="00B23D73">
        <w:rPr>
          <w:rFonts w:cstheme="minorHAnsi"/>
          <w:sz w:val="24"/>
        </w:rPr>
        <w:fldChar w:fldCharType="separate"/>
      </w:r>
      <w:r w:rsidR="00DA59E9" w:rsidRPr="00B23D73">
        <w:rPr>
          <w:rFonts w:cstheme="minorHAnsi"/>
          <w:noProof/>
          <w:sz w:val="24"/>
        </w:rPr>
        <w:t>(</w:t>
      </w:r>
      <w:hyperlink w:anchor="_ENREF_37" w:tooltip="Mair, 2018 #976" w:history="1">
        <w:r w:rsidR="00AE58B4" w:rsidRPr="00B23D73">
          <w:rPr>
            <w:rFonts w:cstheme="minorHAnsi"/>
            <w:noProof/>
            <w:sz w:val="24"/>
          </w:rPr>
          <w:t>Mair et al., 2018</w:t>
        </w:r>
      </w:hyperlink>
      <w:r w:rsidR="00DA59E9" w:rsidRPr="00B23D73">
        <w:rPr>
          <w:rFonts w:cstheme="minorHAnsi"/>
          <w:noProof/>
          <w:sz w:val="24"/>
        </w:rPr>
        <w:t>)</w:t>
      </w:r>
      <w:r w:rsidR="00DA59E9" w:rsidRPr="00B23D73">
        <w:rPr>
          <w:rFonts w:cstheme="minorHAnsi"/>
          <w:sz w:val="24"/>
        </w:rPr>
        <w:fldChar w:fldCharType="end"/>
      </w:r>
      <w:r w:rsidR="00D35142" w:rsidRPr="00B23D73">
        <w:rPr>
          <w:rFonts w:cstheme="minorHAnsi"/>
          <w:sz w:val="24"/>
        </w:rPr>
        <w:t>.</w:t>
      </w:r>
    </w:p>
    <w:p w14:paraId="17ECA34D" w14:textId="050FA45C" w:rsidR="00D35142" w:rsidRPr="00B23D73" w:rsidRDefault="00780D82" w:rsidP="00F14242">
      <w:pPr>
        <w:spacing w:after="240" w:line="480" w:lineRule="auto"/>
        <w:rPr>
          <w:rFonts w:cstheme="minorHAnsi"/>
          <w:sz w:val="24"/>
        </w:rPr>
      </w:pPr>
      <w:r w:rsidRPr="00B23D73">
        <w:rPr>
          <w:rFonts w:cstheme="minorHAnsi"/>
          <w:sz w:val="24"/>
        </w:rPr>
        <w:t xml:space="preserve">A </w:t>
      </w:r>
      <w:r w:rsidR="00D35142" w:rsidRPr="00B23D73">
        <w:rPr>
          <w:rFonts w:cstheme="minorHAnsi"/>
          <w:sz w:val="24"/>
        </w:rPr>
        <w:t xml:space="preserve">third </w:t>
      </w:r>
      <w:r w:rsidRPr="00B23D73">
        <w:rPr>
          <w:rFonts w:cstheme="minorHAnsi"/>
          <w:sz w:val="24"/>
        </w:rPr>
        <w:t>set of forces are</w:t>
      </w:r>
      <w:r w:rsidR="00D35142" w:rsidRPr="00B23D73">
        <w:rPr>
          <w:rFonts w:cstheme="minorHAnsi"/>
          <w:sz w:val="24"/>
        </w:rPr>
        <w:t xml:space="preserve"> those related to </w:t>
      </w:r>
      <w:r w:rsidR="00343838" w:rsidRPr="00B23D73">
        <w:rPr>
          <w:rFonts w:cstheme="minorHAnsi"/>
          <w:sz w:val="24"/>
        </w:rPr>
        <w:t>national education</w:t>
      </w:r>
      <w:r w:rsidR="00D35142" w:rsidRPr="00B23D73">
        <w:rPr>
          <w:rFonts w:cstheme="minorHAnsi"/>
          <w:sz w:val="24"/>
        </w:rPr>
        <w:t xml:space="preserve"> policy and funding. </w:t>
      </w:r>
      <w:r w:rsidRPr="00B23D73">
        <w:rPr>
          <w:rFonts w:cstheme="minorHAnsi"/>
          <w:sz w:val="24"/>
        </w:rPr>
        <w:t>While some countries have experienced a restrictive university funding environment</w:t>
      </w:r>
      <w:r w:rsidR="00343838" w:rsidRPr="00B23D73">
        <w:rPr>
          <w:rFonts w:cstheme="minorHAnsi"/>
          <w:sz w:val="24"/>
        </w:rPr>
        <w:t xml:space="preserve"> due to </w:t>
      </w:r>
      <w:r w:rsidR="00F32B7F" w:rsidRPr="00B23D73">
        <w:rPr>
          <w:rFonts w:cstheme="minorHAnsi"/>
          <w:sz w:val="24"/>
        </w:rPr>
        <w:t xml:space="preserve">neo-liberal </w:t>
      </w:r>
      <w:r w:rsidR="00343838" w:rsidRPr="00B23D73">
        <w:rPr>
          <w:rFonts w:cstheme="minorHAnsi"/>
          <w:sz w:val="24"/>
        </w:rPr>
        <w:t>austerity policies</w:t>
      </w:r>
      <w:r w:rsidRPr="00B23D73">
        <w:rPr>
          <w:rFonts w:cstheme="minorHAnsi"/>
          <w:sz w:val="24"/>
        </w:rPr>
        <w:t xml:space="preserve">, </w:t>
      </w:r>
      <w:r w:rsidR="00343838" w:rsidRPr="00B23D73">
        <w:rPr>
          <w:rFonts w:cstheme="minorHAnsi"/>
          <w:sz w:val="24"/>
        </w:rPr>
        <w:t>others have experienced</w:t>
      </w:r>
      <w:r w:rsidRPr="00B23D73">
        <w:rPr>
          <w:rFonts w:cstheme="minorHAnsi"/>
          <w:sz w:val="24"/>
        </w:rPr>
        <w:t xml:space="preserve"> periods of significant growth over our study period</w:t>
      </w:r>
      <w:r w:rsidR="00E92431" w:rsidRPr="00B23D73">
        <w:rPr>
          <w:rFonts w:cstheme="minorHAnsi"/>
          <w:sz w:val="24"/>
        </w:rPr>
        <w:t xml:space="preserve"> </w:t>
      </w:r>
      <w:r w:rsidR="00E92431" w:rsidRPr="00B23D73">
        <w:rPr>
          <w:rFonts w:cstheme="minorHAnsi"/>
          <w:sz w:val="24"/>
        </w:rPr>
        <w:fldChar w:fldCharType="begin"/>
      </w:r>
      <w:r w:rsidR="008573E0" w:rsidRPr="00B23D73">
        <w:rPr>
          <w:rFonts w:cstheme="minorHAnsi"/>
          <w:sz w:val="24"/>
        </w:rPr>
        <w:instrText xml:space="preserve"> ADDIN EN.CITE &lt;EndNote&gt;&lt;Cite&gt;&lt;Author&gt;Fabricant&lt;/Author&gt;&lt;Year&gt;2016&lt;/Year&gt;&lt;RecNum&gt;977&lt;/RecNum&gt;&lt;DisplayText&gt;(Fabricant and Brier, 2016, Nixon, 2017)&lt;/DisplayText&gt;&lt;record&gt;&lt;rec-number&gt;977&lt;/rec-number&gt;&lt;foreign-keys&gt;&lt;key app="EN" db-id="v52zta5tsa9ezsezdzlv2zvd9rswwpvzdt9f" timestamp="1548430029"&gt;977&lt;/key&gt;&lt;/foreign-keys&gt;&lt;ref-type name="Book"&gt;6&lt;/ref-type&gt;&lt;contributors&gt;&lt;authors&gt;&lt;author&gt;Fabricant, Michael&lt;/author&gt;&lt;author&gt;Brier, Stephen&lt;/author&gt;&lt;/authors&gt;&lt;/contributors&gt;&lt;titles&gt;&lt;title&gt;Austerity blues: Fighting for the soul of public higher education&lt;/title&gt;&lt;/titles&gt;&lt;dates&gt;&lt;year&gt;2016&lt;/year&gt;&lt;/dates&gt;&lt;pub-location&gt;Baltimore&lt;/pub-location&gt;&lt;publisher&gt;JHU Press&lt;/publisher&gt;&lt;isbn&gt;1421420686&lt;/isbn&gt;&lt;urls&gt;&lt;/urls&gt;&lt;/record&gt;&lt;/Cite&gt;&lt;Cite&gt;&lt;Author&gt;NIXON&lt;/Author&gt;&lt;Year&gt;2017&lt;/Year&gt;&lt;RecNum&gt;978&lt;/RecNum&gt;&lt;record&gt;&lt;rec-number&gt;978&lt;/rec-number&gt;&lt;foreign-keys&gt;&lt;key app="EN" db-id="v52zta5tsa9ezsezdzlv2zvd9rswwpvzdt9f" timestamp="1548430435"&gt;978&lt;/key&gt;&lt;/foreign-keys&gt;&lt;ref-type name="Edited Book"&gt;28&lt;/ref-type&gt;&lt;contributors&gt;&lt;authors&gt;&lt;author&gt;Nixon, Jon&lt;/author&gt;&lt;/authors&gt;&lt;/contributors&gt;&lt;titles&gt;&lt;title&gt;Higher education in austerity Europe&lt;/title&gt;&lt;/titles&gt;&lt;dates&gt;&lt;year&gt;2017&lt;/year&gt;&lt;/dates&gt;&lt;pub-location&gt;London&lt;/pub-location&gt;&lt;publisher&gt;Bloomsbury&lt;/publisher&gt;&lt;isbn&gt;1474277268&lt;/isbn&gt;&lt;urls&gt;&lt;/urls&gt;&lt;/record&gt;&lt;/Cite&gt;&lt;/EndNote&gt;</w:instrText>
      </w:r>
      <w:r w:rsidR="00E92431" w:rsidRPr="00B23D73">
        <w:rPr>
          <w:rFonts w:cstheme="minorHAnsi"/>
          <w:sz w:val="24"/>
        </w:rPr>
        <w:fldChar w:fldCharType="separate"/>
      </w:r>
      <w:r w:rsidR="008573E0" w:rsidRPr="00B23D73">
        <w:rPr>
          <w:rFonts w:cstheme="minorHAnsi"/>
          <w:noProof/>
          <w:sz w:val="24"/>
        </w:rPr>
        <w:t>(</w:t>
      </w:r>
      <w:hyperlink w:anchor="_ENREF_17" w:tooltip="Fabricant, 2016 #977" w:history="1">
        <w:r w:rsidR="00AE58B4" w:rsidRPr="00B23D73">
          <w:rPr>
            <w:rFonts w:cstheme="minorHAnsi"/>
            <w:noProof/>
            <w:sz w:val="24"/>
          </w:rPr>
          <w:t>Fabricant and Brier, 2016</w:t>
        </w:r>
      </w:hyperlink>
      <w:r w:rsidR="008573E0" w:rsidRPr="00B23D73">
        <w:rPr>
          <w:rFonts w:cstheme="minorHAnsi"/>
          <w:noProof/>
          <w:sz w:val="24"/>
        </w:rPr>
        <w:t xml:space="preserve">, </w:t>
      </w:r>
      <w:hyperlink w:anchor="_ENREF_40" w:tooltip="Nixon, 2017 #978" w:history="1">
        <w:r w:rsidR="00AE58B4" w:rsidRPr="00B23D73">
          <w:rPr>
            <w:rFonts w:cstheme="minorHAnsi"/>
            <w:noProof/>
            <w:sz w:val="24"/>
          </w:rPr>
          <w:t>Nixon, 2017</w:t>
        </w:r>
      </w:hyperlink>
      <w:r w:rsidR="008573E0" w:rsidRPr="00B23D73">
        <w:rPr>
          <w:rFonts w:cstheme="minorHAnsi"/>
          <w:noProof/>
          <w:sz w:val="24"/>
        </w:rPr>
        <w:t>)</w:t>
      </w:r>
      <w:r w:rsidR="00E92431" w:rsidRPr="00B23D73">
        <w:rPr>
          <w:rFonts w:cstheme="minorHAnsi"/>
          <w:sz w:val="24"/>
        </w:rPr>
        <w:fldChar w:fldCharType="end"/>
      </w:r>
      <w:r w:rsidRPr="00B23D73">
        <w:rPr>
          <w:rFonts w:cstheme="minorHAnsi"/>
          <w:sz w:val="24"/>
        </w:rPr>
        <w:t xml:space="preserve">. </w:t>
      </w:r>
      <w:r w:rsidR="00751E82" w:rsidRPr="00B23D73">
        <w:rPr>
          <w:rFonts w:cstheme="minorHAnsi"/>
          <w:sz w:val="24"/>
        </w:rPr>
        <w:t>Our</w:t>
      </w:r>
      <w:r w:rsidR="006F67BA" w:rsidRPr="00B23D73">
        <w:rPr>
          <w:rFonts w:cstheme="minorHAnsi"/>
          <w:sz w:val="24"/>
        </w:rPr>
        <w:t xml:space="preserve"> period has </w:t>
      </w:r>
      <w:r w:rsidR="00751E82" w:rsidRPr="00B23D73">
        <w:rPr>
          <w:rFonts w:cstheme="minorHAnsi"/>
          <w:sz w:val="24"/>
        </w:rPr>
        <w:t xml:space="preserve">also </w:t>
      </w:r>
      <w:r w:rsidR="006F67BA" w:rsidRPr="00B23D73">
        <w:rPr>
          <w:rFonts w:cstheme="minorHAnsi"/>
          <w:sz w:val="24"/>
        </w:rPr>
        <w:t>seen the emergence and consolidation of performance-based research funding in many countries, most notably the UK, New Zealand and Australia</w:t>
      </w:r>
      <w:r w:rsidR="008573E0" w:rsidRPr="00B23D73">
        <w:rPr>
          <w:rFonts w:cstheme="minorHAnsi"/>
          <w:sz w:val="24"/>
        </w:rPr>
        <w:t xml:space="preserve"> </w:t>
      </w:r>
      <w:r w:rsidR="008573E0" w:rsidRPr="00B23D73">
        <w:rPr>
          <w:rFonts w:cstheme="minorHAnsi"/>
          <w:sz w:val="24"/>
        </w:rPr>
        <w:fldChar w:fldCharType="begin"/>
      </w:r>
      <w:r w:rsidR="002659E7">
        <w:rPr>
          <w:rFonts w:cstheme="minorHAnsi"/>
          <w:sz w:val="24"/>
        </w:rPr>
        <w:instrText xml:space="preserve"> ADDIN EN.CITE &lt;EndNote&gt;&lt;Cite&gt;&lt;Author&gt;Hicks&lt;/Author&gt;&lt;Year&gt;2012&lt;/Year&gt;&lt;RecNum&gt;979&lt;/RecNum&gt;&lt;DisplayText&gt;(Hicks, 2012)&lt;/DisplayText&gt;&lt;record&gt;&lt;rec-number&gt;979&lt;/rec-number&gt;&lt;foreign-keys&gt;&lt;key app="EN" db-id="v52zta5tsa9ezsezdzlv2zvd9rswwpvzdt9f" timestamp="1548430672"&gt;979&lt;/key&gt;&lt;/foreign-keys&gt;&lt;ref-type name="Journal Article"&gt;17&lt;/ref-type&gt;&lt;contributors&gt;&lt;authors&gt;&lt;author&gt;Hicks, Diana&lt;/author&gt;&lt;/authors&gt;&lt;/contributors&gt;&lt;titles&gt;&lt;title&gt;Performance-based university research funding systems&lt;/title&gt;&lt;secondary-title&gt;Research policy&lt;/secondary-title&gt;&lt;/titles&gt;&lt;periodical&gt;&lt;full-title&gt;Research policy&lt;/full-title&gt;&lt;/periodical&gt;&lt;pages&gt;251-261&lt;/pages&gt;&lt;volume&gt;41&lt;/volume&gt;&lt;number&gt;2&lt;/number&gt;&lt;dates&gt;&lt;year&gt;2012&lt;/year&gt;&lt;/dates&gt;&lt;isbn&gt;0048-7333&lt;/isbn&gt;&lt;urls&gt;&lt;/urls&gt;&lt;electronic-resource-num&gt;10.1016/j.respol.2011.09.007&lt;/electronic-resource-num&gt;&lt;/record&gt;&lt;/Cite&gt;&lt;/EndNote&gt;</w:instrText>
      </w:r>
      <w:r w:rsidR="008573E0" w:rsidRPr="00B23D73">
        <w:rPr>
          <w:rFonts w:cstheme="minorHAnsi"/>
          <w:sz w:val="24"/>
        </w:rPr>
        <w:fldChar w:fldCharType="separate"/>
      </w:r>
      <w:r w:rsidR="008573E0" w:rsidRPr="00B23D73">
        <w:rPr>
          <w:rFonts w:cstheme="minorHAnsi"/>
          <w:noProof/>
          <w:sz w:val="24"/>
        </w:rPr>
        <w:t>(</w:t>
      </w:r>
      <w:hyperlink w:anchor="_ENREF_22" w:tooltip="Hicks, 2012 #979" w:history="1">
        <w:r w:rsidR="00AE58B4" w:rsidRPr="00B23D73">
          <w:rPr>
            <w:rFonts w:cstheme="minorHAnsi"/>
            <w:noProof/>
            <w:sz w:val="24"/>
          </w:rPr>
          <w:t>Hicks, 2012</w:t>
        </w:r>
      </w:hyperlink>
      <w:r w:rsidR="008573E0" w:rsidRPr="00B23D73">
        <w:rPr>
          <w:rFonts w:cstheme="minorHAnsi"/>
          <w:noProof/>
          <w:sz w:val="24"/>
        </w:rPr>
        <w:t>)</w:t>
      </w:r>
      <w:r w:rsidR="008573E0" w:rsidRPr="00B23D73">
        <w:rPr>
          <w:rFonts w:cstheme="minorHAnsi"/>
          <w:sz w:val="24"/>
        </w:rPr>
        <w:fldChar w:fldCharType="end"/>
      </w:r>
      <w:r w:rsidR="006F67BA" w:rsidRPr="00B23D73">
        <w:rPr>
          <w:rFonts w:cstheme="minorHAnsi"/>
          <w:sz w:val="24"/>
        </w:rPr>
        <w:t>. Such systems can both enable and restrict the development of departments</w:t>
      </w:r>
      <w:r w:rsidR="00A3080E" w:rsidRPr="00B23D73">
        <w:rPr>
          <w:rFonts w:cstheme="minorHAnsi"/>
          <w:sz w:val="24"/>
        </w:rPr>
        <w:t xml:space="preserve"> depending on the ratings received</w:t>
      </w:r>
      <w:r w:rsidR="006F67BA" w:rsidRPr="00B23D73">
        <w:rPr>
          <w:rFonts w:cstheme="minorHAnsi"/>
          <w:sz w:val="24"/>
        </w:rPr>
        <w:t>. Other</w:t>
      </w:r>
      <w:r w:rsidR="00A3080E" w:rsidRPr="00B23D73">
        <w:rPr>
          <w:rFonts w:cstheme="minorHAnsi"/>
          <w:sz w:val="24"/>
        </w:rPr>
        <w:t xml:space="preserve"> </w:t>
      </w:r>
      <w:r w:rsidR="006F67BA" w:rsidRPr="00B23D73">
        <w:rPr>
          <w:rFonts w:cstheme="minorHAnsi"/>
          <w:sz w:val="24"/>
        </w:rPr>
        <w:t>fund</w:t>
      </w:r>
      <w:r w:rsidR="00A3080E" w:rsidRPr="00B23D73">
        <w:rPr>
          <w:rFonts w:cstheme="minorHAnsi"/>
          <w:sz w:val="24"/>
        </w:rPr>
        <w:t xml:space="preserve">ing developments have been more </w:t>
      </w:r>
      <w:r w:rsidR="006F67BA" w:rsidRPr="00B23D73">
        <w:rPr>
          <w:rFonts w:cstheme="minorHAnsi"/>
          <w:sz w:val="24"/>
        </w:rPr>
        <w:t xml:space="preserve">generally positive. </w:t>
      </w:r>
      <w:r w:rsidR="00A3080E" w:rsidRPr="00B23D73">
        <w:rPr>
          <w:rFonts w:cstheme="minorHAnsi"/>
          <w:sz w:val="24"/>
        </w:rPr>
        <w:t xml:space="preserve">These include the emergence of the European Union as a significant research funder and, of </w:t>
      </w:r>
      <w:r w:rsidR="00E25DC7" w:rsidRPr="00B23D73">
        <w:rPr>
          <w:rFonts w:cstheme="minorHAnsi"/>
          <w:sz w:val="24"/>
        </w:rPr>
        <w:t xml:space="preserve">particular </w:t>
      </w:r>
      <w:r w:rsidR="00A3080E" w:rsidRPr="00B23D73">
        <w:rPr>
          <w:rFonts w:cstheme="minorHAnsi"/>
          <w:sz w:val="24"/>
        </w:rPr>
        <w:t xml:space="preserve">relevance to health and </w:t>
      </w:r>
      <w:r w:rsidR="00A3080E" w:rsidRPr="00B23D73">
        <w:rPr>
          <w:rFonts w:cstheme="minorHAnsi"/>
          <w:sz w:val="24"/>
        </w:rPr>
        <w:lastRenderedPageBreak/>
        <w:t xml:space="preserve">medical geography owing to the sub-discipline’s interface position between health and social sciences, the consolidation of applied </w:t>
      </w:r>
      <w:r w:rsidR="00751E82" w:rsidRPr="00B23D73">
        <w:rPr>
          <w:rFonts w:cstheme="minorHAnsi"/>
          <w:sz w:val="24"/>
        </w:rPr>
        <w:t>health</w:t>
      </w:r>
      <w:r w:rsidR="00A3080E" w:rsidRPr="00B23D73">
        <w:rPr>
          <w:rFonts w:cstheme="minorHAnsi"/>
          <w:sz w:val="24"/>
        </w:rPr>
        <w:t xml:space="preserve"> research funding in the UK to form the National Insti</w:t>
      </w:r>
      <w:r w:rsidR="0083380E" w:rsidRPr="00B23D73">
        <w:rPr>
          <w:rFonts w:cstheme="minorHAnsi"/>
          <w:sz w:val="24"/>
        </w:rPr>
        <w:t>tute for Health Research (NIHR</w:t>
      </w:r>
      <w:r w:rsidR="00A02853" w:rsidRPr="00B23D73">
        <w:rPr>
          <w:rFonts w:cstheme="minorHAnsi"/>
          <w:sz w:val="24"/>
        </w:rPr>
        <w:t>)</w:t>
      </w:r>
      <w:r w:rsidR="008573E0" w:rsidRPr="00B23D73">
        <w:rPr>
          <w:rFonts w:cstheme="minorHAnsi"/>
          <w:sz w:val="24"/>
        </w:rPr>
        <w:t xml:space="preserve"> and the creation of the Canada Institutes for Health Research </w:t>
      </w:r>
      <w:r w:rsidR="008573E0" w:rsidRPr="00B23D73">
        <w:rPr>
          <w:rFonts w:cstheme="minorHAnsi"/>
          <w:sz w:val="24"/>
        </w:rPr>
        <w:fldChar w:fldCharType="begin">
          <w:fldData xml:space="preserve">PEVuZE5vdGU+PENpdGU+PEF1dGhvcj5MdXVra29uZW48L0F1dGhvcj48WWVhcj4yMDEzPC9ZZWFy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</w:fldData>
        </w:fldChar>
      </w:r>
      <w:r w:rsidR="00AE58B4">
        <w:rPr>
          <w:rFonts w:cstheme="minorHAnsi"/>
          <w:sz w:val="24"/>
        </w:rPr>
        <w:instrText xml:space="preserve"> ADDIN EN.CITE </w:instrText>
      </w:r>
      <w:r w:rsidR="00AE58B4">
        <w:rPr>
          <w:rFonts w:cstheme="minorHAnsi"/>
          <w:sz w:val="24"/>
        </w:rPr>
        <w:fldChar w:fldCharType="begin">
          <w:fldData xml:space="preserve">PEVuZE5vdGU+PENpdGU+PEF1dGhvcj5MdXVra29uZW48L0F1dGhvcj48WWVhcj4yMDEzPC9ZZWFy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</w:fldData>
        </w:fldChar>
      </w:r>
      <w:r w:rsidR="00AE58B4">
        <w:rPr>
          <w:rFonts w:cstheme="minorHAnsi"/>
          <w:sz w:val="24"/>
        </w:rPr>
        <w:instrText xml:space="preserve"> ADDIN EN.CITE.DATA </w:instrText>
      </w:r>
      <w:r w:rsidR="00AE58B4">
        <w:rPr>
          <w:rFonts w:cstheme="minorHAnsi"/>
          <w:sz w:val="24"/>
        </w:rPr>
      </w:r>
      <w:r w:rsidR="00AE58B4">
        <w:rPr>
          <w:rFonts w:cstheme="minorHAnsi"/>
          <w:sz w:val="24"/>
        </w:rPr>
        <w:fldChar w:fldCharType="end"/>
      </w:r>
      <w:r w:rsidR="008573E0" w:rsidRPr="00B23D73">
        <w:rPr>
          <w:rFonts w:cstheme="minorHAnsi"/>
          <w:sz w:val="24"/>
        </w:rPr>
      </w:r>
      <w:r w:rsidR="008573E0" w:rsidRPr="00B23D73">
        <w:rPr>
          <w:rFonts w:cstheme="minorHAnsi"/>
          <w:sz w:val="24"/>
        </w:rPr>
        <w:fldChar w:fldCharType="separate"/>
      </w:r>
      <w:r w:rsidR="00CA097A" w:rsidRPr="00B23D73">
        <w:rPr>
          <w:rFonts w:cstheme="minorHAnsi"/>
          <w:noProof/>
          <w:sz w:val="24"/>
        </w:rPr>
        <w:t>(</w:t>
      </w:r>
      <w:hyperlink w:anchor="_ENREF_35" w:tooltip="Luukkonen, 2013 #982" w:history="1">
        <w:r w:rsidR="00AE58B4" w:rsidRPr="00B23D73">
          <w:rPr>
            <w:rFonts w:cstheme="minorHAnsi"/>
            <w:noProof/>
            <w:sz w:val="24"/>
          </w:rPr>
          <w:t>Luukkonen, 2013</w:t>
        </w:r>
      </w:hyperlink>
      <w:r w:rsidR="00CA097A" w:rsidRPr="00B23D73">
        <w:rPr>
          <w:rFonts w:cstheme="minorHAnsi"/>
          <w:noProof/>
          <w:sz w:val="24"/>
        </w:rPr>
        <w:t xml:space="preserve">, </w:t>
      </w:r>
      <w:hyperlink w:anchor="_ENREF_30" w:tooltip="Jones, 2017 #983" w:history="1">
        <w:r w:rsidR="00AE58B4" w:rsidRPr="00B23D73">
          <w:rPr>
            <w:rFonts w:cstheme="minorHAnsi"/>
            <w:noProof/>
            <w:sz w:val="24"/>
          </w:rPr>
          <w:t>Jones et al., 2017</w:t>
        </w:r>
      </w:hyperlink>
      <w:r w:rsidR="00CA097A" w:rsidRPr="00B23D73">
        <w:rPr>
          <w:rFonts w:cstheme="minorHAnsi"/>
          <w:noProof/>
          <w:sz w:val="24"/>
        </w:rPr>
        <w:t xml:space="preserve">, </w:t>
      </w:r>
      <w:hyperlink w:anchor="_ENREF_50" w:tooltip="Tamblyn, 2016 #981" w:history="1">
        <w:r w:rsidR="00AE58B4" w:rsidRPr="00B23D73">
          <w:rPr>
            <w:rFonts w:cstheme="minorHAnsi"/>
            <w:noProof/>
            <w:sz w:val="24"/>
          </w:rPr>
          <w:t>Tamblyn et al., 2016</w:t>
        </w:r>
      </w:hyperlink>
      <w:r w:rsidR="00CA097A" w:rsidRPr="00B23D73">
        <w:rPr>
          <w:rFonts w:cstheme="minorHAnsi"/>
          <w:noProof/>
          <w:sz w:val="24"/>
        </w:rPr>
        <w:t>)</w:t>
      </w:r>
      <w:r w:rsidR="008573E0" w:rsidRPr="00B23D73">
        <w:rPr>
          <w:rFonts w:cstheme="minorHAnsi"/>
          <w:sz w:val="24"/>
        </w:rPr>
        <w:fldChar w:fldCharType="end"/>
      </w:r>
      <w:r w:rsidR="00A02853" w:rsidRPr="00B23D73">
        <w:rPr>
          <w:rFonts w:cstheme="minorHAnsi"/>
          <w:sz w:val="24"/>
        </w:rPr>
        <w:t>.</w:t>
      </w:r>
      <w:r w:rsidR="00751E82" w:rsidRPr="00B23D73">
        <w:rPr>
          <w:rFonts w:cstheme="minorHAnsi"/>
          <w:sz w:val="24"/>
        </w:rPr>
        <w:t xml:space="preserve"> </w:t>
      </w:r>
    </w:p>
    <w:p w14:paraId="1B2FC053" w14:textId="7C28418F" w:rsidR="00283595" w:rsidRPr="00B23D73" w:rsidRDefault="00492C33" w:rsidP="00F14242">
      <w:pPr>
        <w:pStyle w:val="Heading2"/>
        <w:spacing w:line="480" w:lineRule="auto"/>
        <w:rPr>
          <w:rFonts w:asciiTheme="minorHAnsi" w:hAnsiTheme="minorHAnsi" w:cstheme="minorHAnsi"/>
          <w:iCs/>
          <w:color w:val="auto"/>
          <w:sz w:val="24"/>
          <w:szCs w:val="24"/>
        </w:rPr>
      </w:pPr>
      <w:r w:rsidRPr="00B23D73">
        <w:rPr>
          <w:rFonts w:asciiTheme="minorHAnsi" w:hAnsiTheme="minorHAnsi" w:cstheme="minorHAnsi"/>
          <w:iCs/>
          <w:color w:val="auto"/>
          <w:sz w:val="24"/>
          <w:szCs w:val="24"/>
        </w:rPr>
        <w:t xml:space="preserve">2.2 </w:t>
      </w:r>
      <w:r w:rsidR="00283595" w:rsidRPr="00B23D73">
        <w:rPr>
          <w:rFonts w:asciiTheme="minorHAnsi" w:hAnsiTheme="minorHAnsi" w:cstheme="minorHAnsi"/>
          <w:iCs/>
          <w:color w:val="auto"/>
          <w:sz w:val="24"/>
          <w:szCs w:val="24"/>
        </w:rPr>
        <w:t>The IMGS</w:t>
      </w:r>
    </w:p>
    <w:p w14:paraId="2D5DD194" w14:textId="5816193F" w:rsidR="00DD0FB3" w:rsidRPr="00B23D73" w:rsidRDefault="00283595" w:rsidP="00F14242">
      <w:pPr>
        <w:spacing w:line="480" w:lineRule="auto"/>
        <w:rPr>
          <w:rFonts w:cstheme="minorHAnsi"/>
          <w:sz w:val="24"/>
        </w:rPr>
      </w:pPr>
      <w:r w:rsidRPr="00B23D73">
        <w:rPr>
          <w:rFonts w:cstheme="minorHAnsi"/>
          <w:sz w:val="24"/>
        </w:rPr>
        <w:t xml:space="preserve">For over 30 </w:t>
      </w:r>
      <w:r w:rsidR="008D53E2" w:rsidRPr="00B23D73">
        <w:rPr>
          <w:rFonts w:cstheme="minorHAnsi"/>
          <w:sz w:val="24"/>
        </w:rPr>
        <w:t>years,</w:t>
      </w:r>
      <w:r w:rsidRPr="00B23D73">
        <w:rPr>
          <w:rFonts w:cstheme="minorHAnsi"/>
          <w:sz w:val="24"/>
        </w:rPr>
        <w:t xml:space="preserve"> </w:t>
      </w:r>
      <w:r w:rsidR="00F645D8" w:rsidRPr="00B23D73">
        <w:rPr>
          <w:rFonts w:cstheme="minorHAnsi"/>
          <w:sz w:val="24"/>
        </w:rPr>
        <w:t>the IMGS</w:t>
      </w:r>
      <w:r w:rsidRPr="00B23D73">
        <w:rPr>
          <w:rFonts w:cstheme="minorHAnsi"/>
          <w:sz w:val="24"/>
        </w:rPr>
        <w:t xml:space="preserve"> has been the flagship conference for health</w:t>
      </w:r>
      <w:r w:rsidR="00F645D8" w:rsidRPr="00B23D73">
        <w:rPr>
          <w:rFonts w:cstheme="minorHAnsi"/>
          <w:sz w:val="24"/>
        </w:rPr>
        <w:t xml:space="preserve"> and</w:t>
      </w:r>
      <w:r w:rsidR="00407950" w:rsidRPr="00B23D73">
        <w:rPr>
          <w:rFonts w:cstheme="minorHAnsi"/>
          <w:sz w:val="24"/>
        </w:rPr>
        <w:t xml:space="preserve"> </w:t>
      </w:r>
      <w:r w:rsidRPr="00B23D73">
        <w:rPr>
          <w:rFonts w:cstheme="minorHAnsi"/>
          <w:sz w:val="24"/>
        </w:rPr>
        <w:t xml:space="preserve">medical geographers. </w:t>
      </w:r>
      <w:r w:rsidR="00D868D4" w:rsidRPr="00B23D73">
        <w:rPr>
          <w:rFonts w:cstheme="minorHAnsi"/>
          <w:sz w:val="24"/>
        </w:rPr>
        <w:t xml:space="preserve"> Table 1 lists the meetings. </w:t>
      </w:r>
      <w:r w:rsidR="00DD0FB3" w:rsidRPr="00B23D73">
        <w:rPr>
          <w:rFonts w:cstheme="minorHAnsi"/>
          <w:sz w:val="24"/>
        </w:rPr>
        <w:t xml:space="preserve"> </w:t>
      </w:r>
      <w:r w:rsidR="00D868D4" w:rsidRPr="00B23D73">
        <w:rPr>
          <w:rFonts w:cstheme="minorHAnsi"/>
          <w:sz w:val="24"/>
        </w:rPr>
        <w:t>The first, held at the University of Nottingham</w:t>
      </w:r>
      <w:r w:rsidR="00DD0FB3" w:rsidRPr="00B23D73">
        <w:rPr>
          <w:rFonts w:cstheme="minorHAnsi"/>
          <w:sz w:val="24"/>
        </w:rPr>
        <w:t xml:space="preserve"> UK</w:t>
      </w:r>
      <w:r w:rsidR="00D868D4" w:rsidRPr="00B23D73">
        <w:rPr>
          <w:rFonts w:cstheme="minorHAnsi"/>
          <w:sz w:val="24"/>
        </w:rPr>
        <w:t>, was organised by the late John Giggs and was run under the joint auspices of the medical geography study groups of the A</w:t>
      </w:r>
      <w:r w:rsidR="0008374E" w:rsidRPr="00B23D73">
        <w:rPr>
          <w:rFonts w:cstheme="minorHAnsi"/>
          <w:sz w:val="24"/>
        </w:rPr>
        <w:t>ssociation of American Geographers</w:t>
      </w:r>
      <w:r w:rsidR="00D868D4" w:rsidRPr="00B23D73">
        <w:rPr>
          <w:rFonts w:cstheme="minorHAnsi"/>
          <w:sz w:val="24"/>
        </w:rPr>
        <w:t xml:space="preserve"> and the </w:t>
      </w:r>
      <w:r w:rsidR="0008374E" w:rsidRPr="00B23D73">
        <w:rPr>
          <w:rFonts w:cstheme="minorHAnsi"/>
          <w:sz w:val="24"/>
        </w:rPr>
        <w:t xml:space="preserve">then </w:t>
      </w:r>
      <w:r w:rsidR="00D868D4" w:rsidRPr="00B23D73">
        <w:rPr>
          <w:rFonts w:cstheme="minorHAnsi"/>
          <w:sz w:val="24"/>
        </w:rPr>
        <w:t>Institute of British Geographers</w:t>
      </w:r>
      <w:r w:rsidR="007D2614" w:rsidRPr="00B23D73">
        <w:rPr>
          <w:rFonts w:cstheme="minorHAnsi"/>
          <w:sz w:val="24"/>
        </w:rPr>
        <w:t xml:space="preserve"> </w:t>
      </w:r>
      <w:r w:rsidR="007D2614" w:rsidRPr="00B23D73">
        <w:rPr>
          <w:rFonts w:cstheme="minorHAnsi"/>
          <w:sz w:val="24"/>
        </w:rPr>
        <w:fldChar w:fldCharType="begin"/>
      </w:r>
      <w:r w:rsidR="004034F9">
        <w:rPr>
          <w:rFonts w:cstheme="minorHAnsi"/>
          <w:sz w:val="24"/>
        </w:rPr>
        <w:instrText xml:space="preserve"> ADDIN EN.CITE &lt;EndNote&gt;&lt;Cite&gt;&lt;Author&gt;Giggs&lt;/Author&gt;&lt;Year&gt;1986&lt;/Year&gt;&lt;RecNum&gt;959&lt;/RecNum&gt;&lt;DisplayText&gt;(Giggs, 1986)&lt;/DisplayText&gt;&lt;record&gt;&lt;rec-number&gt;959&lt;/rec-number&gt;&lt;foreign-keys&gt;&lt;key app="EN" db-id="v52zta5tsa9ezsezdzlv2zvd9rswwpvzdt9f" timestamp="1497548786"&gt;959&lt;/key&gt;&lt;/foreign-keys&gt;&lt;ref-type name="Journal Article"&gt;17&lt;/ref-type&gt;&lt;contributors&gt;&lt;authors&gt;&lt;author&gt;Giggs, John A.&lt;/author&gt;&lt;/authors&gt;&lt;/contributors&gt;&lt;titles&gt;&lt;title&gt;Introduction&lt;/title&gt;&lt;secondary-title&gt;Social Science &amp;amp; Medicine&lt;/secondary-title&gt;&lt;/titles&gt;&lt;periodical&gt;&lt;full-title&gt;Social Science &amp;amp; Medicine&lt;/full-title&gt;&lt;/periodical&gt;&lt;pages&gt;913-918&lt;/pages&gt;&lt;volume&gt;23&lt;/volume&gt;&lt;number&gt;10&lt;/number&gt;&lt;section&gt;913&lt;/section&gt;&lt;dates&gt;&lt;year&gt;1986&lt;/year&gt;&lt;/dates&gt;&lt;isbn&gt;02779536&lt;/isbn&gt;&lt;urls&gt;&lt;related-urls&gt;&lt;url&gt;http://www.sciencedirect.com/science/article/pii/0277953686902480&lt;/url&gt;&lt;/related-urls&gt;&lt;/urls&gt;&lt;electronic-resource-num&gt;10.1016/0277-9536(86)90248-0&lt;/electronic-resource-num&gt;&lt;/record&gt;&lt;/Cite&gt;&lt;/EndNote&gt;</w:instrText>
      </w:r>
      <w:r w:rsidR="007D2614" w:rsidRPr="00B23D73">
        <w:rPr>
          <w:rFonts w:cstheme="minorHAnsi"/>
          <w:sz w:val="24"/>
        </w:rPr>
        <w:fldChar w:fldCharType="separate"/>
      </w:r>
      <w:r w:rsidR="000C1CD9" w:rsidRPr="00B23D73">
        <w:rPr>
          <w:rFonts w:cstheme="minorHAnsi"/>
          <w:noProof/>
          <w:sz w:val="24"/>
        </w:rPr>
        <w:t>(</w:t>
      </w:r>
      <w:hyperlink w:anchor="_ENREF_19" w:tooltip="Giggs, 1986 #959" w:history="1">
        <w:r w:rsidR="00AE58B4" w:rsidRPr="00B23D73">
          <w:rPr>
            <w:rFonts w:cstheme="minorHAnsi"/>
            <w:noProof/>
            <w:sz w:val="24"/>
          </w:rPr>
          <w:t>Giggs, 1986</w:t>
        </w:r>
      </w:hyperlink>
      <w:r w:rsidR="000C1CD9" w:rsidRPr="00B23D73">
        <w:rPr>
          <w:rFonts w:cstheme="minorHAnsi"/>
          <w:noProof/>
          <w:sz w:val="24"/>
        </w:rPr>
        <w:t>)</w:t>
      </w:r>
      <w:r w:rsidR="007D2614" w:rsidRPr="00B23D73">
        <w:rPr>
          <w:rFonts w:cstheme="minorHAnsi"/>
          <w:sz w:val="24"/>
        </w:rPr>
        <w:fldChar w:fldCharType="end"/>
      </w:r>
      <w:r w:rsidR="00D868D4" w:rsidRPr="00B23D73">
        <w:rPr>
          <w:rFonts w:cstheme="minorHAnsi"/>
          <w:sz w:val="24"/>
        </w:rPr>
        <w:t xml:space="preserve">. </w:t>
      </w:r>
      <w:r w:rsidR="00DD0FB3" w:rsidRPr="00B23D73">
        <w:rPr>
          <w:rFonts w:cstheme="minorHAnsi"/>
          <w:sz w:val="24"/>
        </w:rPr>
        <w:t xml:space="preserve"> Rather </w:t>
      </w:r>
      <w:r w:rsidR="00F503C4" w:rsidRPr="00B23D73">
        <w:rPr>
          <w:rFonts w:cstheme="minorHAnsi"/>
          <w:sz w:val="24"/>
        </w:rPr>
        <w:t>ambitiously,</w:t>
      </w:r>
      <w:r w:rsidR="00DD0FB3" w:rsidRPr="00B23D73">
        <w:rPr>
          <w:rFonts w:cstheme="minorHAnsi"/>
          <w:sz w:val="24"/>
        </w:rPr>
        <w:t xml:space="preserve"> the second meeting took place just a year later at Rutg</w:t>
      </w:r>
      <w:r w:rsidR="003F4749" w:rsidRPr="00B23D73">
        <w:rPr>
          <w:rFonts w:cstheme="minorHAnsi"/>
          <w:sz w:val="24"/>
        </w:rPr>
        <w:t xml:space="preserve">ers University organised by </w:t>
      </w:r>
      <w:r w:rsidR="00DD0FB3" w:rsidRPr="00B23D73">
        <w:rPr>
          <w:rFonts w:cstheme="minorHAnsi"/>
          <w:sz w:val="24"/>
        </w:rPr>
        <w:t>Michael Gre</w:t>
      </w:r>
      <w:r w:rsidR="003F4749" w:rsidRPr="00B23D73">
        <w:rPr>
          <w:rFonts w:cstheme="minorHAnsi"/>
          <w:sz w:val="24"/>
        </w:rPr>
        <w:t xml:space="preserve">enberg. </w:t>
      </w:r>
      <w:r w:rsidR="00DD0FB3" w:rsidRPr="00B23D73">
        <w:rPr>
          <w:rFonts w:cstheme="minorHAnsi"/>
          <w:sz w:val="24"/>
        </w:rPr>
        <w:t xml:space="preserve"> A </w:t>
      </w:r>
      <w:r w:rsidR="008D53E2" w:rsidRPr="00B23D73">
        <w:rPr>
          <w:rFonts w:cstheme="minorHAnsi"/>
          <w:sz w:val="24"/>
        </w:rPr>
        <w:t>two-year</w:t>
      </w:r>
      <w:r w:rsidR="00DD0FB3" w:rsidRPr="00B23D73">
        <w:rPr>
          <w:rFonts w:cstheme="minorHAnsi"/>
          <w:sz w:val="24"/>
        </w:rPr>
        <w:t xml:space="preserve"> gap followed during which international involvement in the organisation of the meeting was extended to include the Canadian Association of Geographers</w:t>
      </w:r>
      <w:r w:rsidR="002A598B" w:rsidRPr="00B23D73">
        <w:rPr>
          <w:rFonts w:cstheme="minorHAnsi"/>
          <w:sz w:val="24"/>
        </w:rPr>
        <w:t xml:space="preserve"> with the third meeting being organised</w:t>
      </w:r>
      <w:r w:rsidR="00815FAB" w:rsidRPr="00B23D73">
        <w:rPr>
          <w:rFonts w:cstheme="minorHAnsi"/>
          <w:sz w:val="24"/>
        </w:rPr>
        <w:t xml:space="preserve"> in 1988</w:t>
      </w:r>
      <w:r w:rsidR="002A598B" w:rsidRPr="00B23D73">
        <w:rPr>
          <w:rFonts w:cstheme="minorHAnsi"/>
          <w:sz w:val="24"/>
        </w:rPr>
        <w:t xml:space="preserve"> by Mark Rosenberg at Queen</w:t>
      </w:r>
      <w:r w:rsidR="00F42A9E" w:rsidRPr="00B23D73">
        <w:rPr>
          <w:rFonts w:cstheme="minorHAnsi"/>
          <w:sz w:val="24"/>
        </w:rPr>
        <w:t>’</w:t>
      </w:r>
      <w:r w:rsidR="002A598B" w:rsidRPr="00B23D73">
        <w:rPr>
          <w:rFonts w:cstheme="minorHAnsi"/>
          <w:sz w:val="24"/>
        </w:rPr>
        <w:t>s Unive</w:t>
      </w:r>
      <w:r w:rsidR="00193864" w:rsidRPr="00B23D73">
        <w:rPr>
          <w:rFonts w:cstheme="minorHAnsi"/>
          <w:sz w:val="24"/>
        </w:rPr>
        <w:t>r</w:t>
      </w:r>
      <w:r w:rsidR="002A598B" w:rsidRPr="00B23D73">
        <w:rPr>
          <w:rFonts w:cstheme="minorHAnsi"/>
          <w:sz w:val="24"/>
        </w:rPr>
        <w:t xml:space="preserve">sity, Canada. </w:t>
      </w:r>
      <w:r w:rsidR="00391532" w:rsidRPr="00B23D73">
        <w:rPr>
          <w:rFonts w:cstheme="minorHAnsi"/>
          <w:sz w:val="24"/>
        </w:rPr>
        <w:t>From</w:t>
      </w:r>
      <w:r w:rsidR="00815FAB" w:rsidRPr="00B23D73">
        <w:rPr>
          <w:rFonts w:cstheme="minorHAnsi"/>
          <w:sz w:val="24"/>
        </w:rPr>
        <w:t xml:space="preserve"> the</w:t>
      </w:r>
      <w:r w:rsidR="002A598B" w:rsidRPr="00B23D73">
        <w:rPr>
          <w:rFonts w:cstheme="minorHAnsi"/>
          <w:sz w:val="24"/>
        </w:rPr>
        <w:t xml:space="preserve"> </w:t>
      </w:r>
      <w:r w:rsidR="00815FAB" w:rsidRPr="00B23D73">
        <w:rPr>
          <w:rFonts w:cstheme="minorHAnsi"/>
          <w:sz w:val="24"/>
        </w:rPr>
        <w:t>fifth meeting, the</w:t>
      </w:r>
      <w:r w:rsidR="002A598B" w:rsidRPr="00B23D73">
        <w:rPr>
          <w:rFonts w:cstheme="minorHAnsi"/>
          <w:sz w:val="24"/>
        </w:rPr>
        <w:t xml:space="preserve"> IMGS organising group also incorporated representation from what is now the I</w:t>
      </w:r>
      <w:r w:rsidR="003C3FBB" w:rsidRPr="00B23D73">
        <w:rPr>
          <w:rFonts w:cstheme="minorHAnsi"/>
          <w:sz w:val="24"/>
        </w:rPr>
        <w:t>nternational Geographical Union</w:t>
      </w:r>
      <w:r w:rsidR="002A598B" w:rsidRPr="00B23D73">
        <w:rPr>
          <w:rFonts w:cstheme="minorHAnsi"/>
          <w:sz w:val="24"/>
        </w:rPr>
        <w:t xml:space="preserve"> Commission on Health and Environment</w:t>
      </w:r>
      <w:r w:rsidR="00D57012" w:rsidRPr="00B23D73">
        <w:rPr>
          <w:rFonts w:cstheme="minorHAnsi"/>
          <w:sz w:val="24"/>
        </w:rPr>
        <w:t xml:space="preserve"> </w:t>
      </w:r>
      <w:r w:rsidR="00D57012" w:rsidRPr="00B23D73">
        <w:rPr>
          <w:rFonts w:cstheme="minorHAnsi"/>
          <w:sz w:val="24"/>
        </w:rPr>
        <w:fldChar w:fldCharType="begin"/>
      </w:r>
      <w:r w:rsidR="004034F9">
        <w:rPr>
          <w:rFonts w:cstheme="minorHAnsi"/>
          <w:sz w:val="24"/>
        </w:rPr>
        <w:instrText xml:space="preserve"> ADDIN EN.CITE &lt;EndNote&gt;&lt;Cite&gt;&lt;Author&gt;Earickson&lt;/Author&gt;&lt;Year&gt;1993&lt;/Year&gt;&lt;RecNum&gt;984&lt;/RecNum&gt;&lt;DisplayText&gt;(Earickson, 1993)&lt;/DisplayText&gt;&lt;record&gt;&lt;rec-number&gt;984&lt;/rec-number&gt;&lt;foreign-keys&gt;&lt;key app="EN" db-id="v52zta5tsa9ezsezdzlv2zvd9rswwpvzdt9f" timestamp="1548433185"&gt;984&lt;/key&gt;&lt;/foreign-keys&gt;&lt;ref-type name="Journal Article"&gt;17&lt;/ref-type&gt;&lt;contributors&gt;&lt;authors&gt;&lt;author&gt;Earickson, Robert&lt;/author&gt;&lt;/authors&gt;&lt;/contributors&gt;&lt;titles&gt;&lt;title&gt;Introduction&lt;/title&gt;&lt;secondary-title&gt;Social Science &amp;amp; Medicine&lt;/secondary-title&gt;&lt;/titles&gt;&lt;periodical&gt;&lt;full-title&gt;Social Science &amp;amp; Medicine&lt;/full-title&gt;&lt;/periodical&gt;&lt;pages&gt;697-699&lt;/pages&gt;&lt;volume&gt;37&lt;/volume&gt;&lt;number&gt;6&lt;/number&gt;&lt;section&gt;697&lt;/section&gt;&lt;dates&gt;&lt;year&gt;1993&lt;/year&gt;&lt;pub-dates&gt;&lt;date&gt;1993/09/01/&lt;/date&gt;&lt;/pub-dates&gt;&lt;/dates&gt;&lt;isbn&gt;02779536&lt;/isbn&gt;&lt;urls&gt;&lt;related-urls&gt;&lt;url&gt;http://www.sciencedirect.com/science/article/pii/0277953693903628&lt;/url&gt;&lt;/related-urls&gt;&lt;/urls&gt;&lt;electronic-resource-num&gt;10.1016/0277-9536(93)90362-8&lt;/electronic-resource-num&gt;&lt;/record&gt;&lt;/Cite&gt;&lt;/EndNote&gt;</w:instrText>
      </w:r>
      <w:r w:rsidR="00D57012" w:rsidRPr="00B23D73">
        <w:rPr>
          <w:rFonts w:cstheme="minorHAnsi"/>
          <w:sz w:val="24"/>
        </w:rPr>
        <w:fldChar w:fldCharType="separate"/>
      </w:r>
      <w:r w:rsidR="00D57012" w:rsidRPr="00B23D73">
        <w:rPr>
          <w:rFonts w:cstheme="minorHAnsi"/>
          <w:noProof/>
          <w:sz w:val="24"/>
        </w:rPr>
        <w:t>(</w:t>
      </w:r>
      <w:hyperlink w:anchor="_ENREF_16" w:tooltip="Earickson, 1993 #984" w:history="1">
        <w:r w:rsidR="00AE58B4" w:rsidRPr="00B23D73">
          <w:rPr>
            <w:rFonts w:cstheme="minorHAnsi"/>
            <w:noProof/>
            <w:sz w:val="24"/>
          </w:rPr>
          <w:t>Earickson, 1993</w:t>
        </w:r>
      </w:hyperlink>
      <w:r w:rsidR="00D57012" w:rsidRPr="00B23D73">
        <w:rPr>
          <w:rFonts w:cstheme="minorHAnsi"/>
          <w:noProof/>
          <w:sz w:val="24"/>
        </w:rPr>
        <w:t>)</w:t>
      </w:r>
      <w:r w:rsidR="00D57012" w:rsidRPr="00B23D73">
        <w:rPr>
          <w:rFonts w:cstheme="minorHAnsi"/>
          <w:sz w:val="24"/>
        </w:rPr>
        <w:fldChar w:fldCharType="end"/>
      </w:r>
      <w:r w:rsidR="002A598B" w:rsidRPr="00B23D73">
        <w:rPr>
          <w:rFonts w:cstheme="minorHAnsi"/>
          <w:sz w:val="24"/>
        </w:rPr>
        <w:t xml:space="preserve">. </w:t>
      </w:r>
      <w:r w:rsidR="00DD0FB3" w:rsidRPr="00B23D73">
        <w:rPr>
          <w:rFonts w:cstheme="minorHAnsi"/>
          <w:sz w:val="24"/>
        </w:rPr>
        <w:t xml:space="preserve"> </w:t>
      </w:r>
    </w:p>
    <w:p w14:paraId="187453B0" w14:textId="3AD08649" w:rsidR="00B86AFA" w:rsidRDefault="00B86AFA" w:rsidP="00F14242">
      <w:pPr>
        <w:spacing w:line="480" w:lineRule="auto"/>
        <w:rPr>
          <w:rFonts w:cstheme="minorHAnsi"/>
          <w:sz w:val="24"/>
        </w:rPr>
      </w:pPr>
    </w:p>
    <w:p w14:paraId="7B3AD60D" w14:textId="77777777" w:rsidR="00451FB1" w:rsidRPr="0004403D" w:rsidRDefault="00451FB1" w:rsidP="00451FB1">
      <w:pPr>
        <w:rPr>
          <w:rFonts w:cstheme="minorHAnsi"/>
          <w:sz w:val="24"/>
        </w:rPr>
      </w:pPr>
      <w:r w:rsidRPr="0004403D">
        <w:rPr>
          <w:rFonts w:cstheme="minorHAnsi"/>
          <w:sz w:val="24"/>
        </w:rPr>
        <w:t>Table 1: IMGS meetings</w:t>
      </w:r>
    </w:p>
    <w:p w14:paraId="1BE38D56" w14:textId="77777777" w:rsidR="00451FB1" w:rsidRDefault="00451FB1" w:rsidP="00F14242">
      <w:pPr>
        <w:spacing w:line="480" w:lineRule="auto"/>
        <w:rPr>
          <w:rFonts w:cstheme="minorHAnsi"/>
          <w:sz w:val="24"/>
        </w:rPr>
      </w:pPr>
    </w:p>
    <w:p w14:paraId="19D058DA" w14:textId="4A7C4157" w:rsidR="004D076B" w:rsidRPr="00B23D73" w:rsidRDefault="004D076B" w:rsidP="00F14242">
      <w:pPr>
        <w:spacing w:line="480" w:lineRule="auto"/>
        <w:rPr>
          <w:rFonts w:cstheme="minorHAnsi"/>
          <w:sz w:val="24"/>
        </w:rPr>
      </w:pPr>
      <w:r w:rsidRPr="00B23D73">
        <w:rPr>
          <w:rFonts w:cstheme="minorHAnsi"/>
          <w:sz w:val="24"/>
        </w:rPr>
        <w:t>&lt;&lt;Table 1 about here&gt;&gt;</w:t>
      </w:r>
    </w:p>
    <w:p w14:paraId="6367067C" w14:textId="77777777" w:rsidR="004D076B" w:rsidRPr="00B23D73" w:rsidRDefault="004D076B" w:rsidP="00F14242">
      <w:pPr>
        <w:spacing w:line="480" w:lineRule="auto"/>
        <w:rPr>
          <w:rFonts w:cstheme="minorHAnsi"/>
          <w:sz w:val="24"/>
        </w:rPr>
      </w:pPr>
    </w:p>
    <w:p w14:paraId="037AB083" w14:textId="364048C9" w:rsidR="006F787F" w:rsidRPr="00B23D73" w:rsidRDefault="00B86AFA" w:rsidP="00F14242">
      <w:pPr>
        <w:spacing w:line="480" w:lineRule="auto"/>
        <w:rPr>
          <w:rFonts w:cstheme="minorHAnsi"/>
          <w:sz w:val="24"/>
        </w:rPr>
      </w:pPr>
      <w:r w:rsidRPr="00B23D73">
        <w:rPr>
          <w:rFonts w:cstheme="minorHAnsi"/>
          <w:sz w:val="24"/>
        </w:rPr>
        <w:t xml:space="preserve">Following the </w:t>
      </w:r>
      <w:r w:rsidR="00853304" w:rsidRPr="00B23D73">
        <w:rPr>
          <w:rFonts w:cstheme="minorHAnsi"/>
          <w:sz w:val="24"/>
        </w:rPr>
        <w:t>Kingston</w:t>
      </w:r>
      <w:r w:rsidRPr="00B23D73">
        <w:rPr>
          <w:rFonts w:cstheme="minorHAnsi"/>
          <w:sz w:val="24"/>
        </w:rPr>
        <w:t xml:space="preserve"> meeting, the IMGS settled into a </w:t>
      </w:r>
      <w:r w:rsidR="00F503C4" w:rsidRPr="00B23D73">
        <w:rPr>
          <w:rFonts w:cstheme="minorHAnsi"/>
          <w:sz w:val="24"/>
        </w:rPr>
        <w:t>two-year</w:t>
      </w:r>
      <w:r w:rsidRPr="00B23D73">
        <w:rPr>
          <w:rFonts w:cstheme="minorHAnsi"/>
          <w:sz w:val="24"/>
        </w:rPr>
        <w:t xml:space="preserve"> cycle, moving from the UK, to the US to Canada in that order. </w:t>
      </w:r>
      <w:r w:rsidR="00E56FBB" w:rsidRPr="00B23D73">
        <w:rPr>
          <w:rFonts w:cstheme="minorHAnsi"/>
          <w:sz w:val="24"/>
        </w:rPr>
        <w:t xml:space="preserve"> Meetings </w:t>
      </w:r>
      <w:r w:rsidR="00C05C8F" w:rsidRPr="00B23D73">
        <w:rPr>
          <w:rFonts w:cstheme="minorHAnsi"/>
          <w:sz w:val="24"/>
        </w:rPr>
        <w:t>have tended to be</w:t>
      </w:r>
      <w:r w:rsidR="00E56FBB" w:rsidRPr="00B23D73">
        <w:rPr>
          <w:rFonts w:cstheme="minorHAnsi"/>
          <w:sz w:val="24"/>
        </w:rPr>
        <w:t xml:space="preserve"> organised by a university </w:t>
      </w:r>
      <w:r w:rsidR="00E56FBB" w:rsidRPr="00B23D73">
        <w:rPr>
          <w:rFonts w:cstheme="minorHAnsi"/>
          <w:sz w:val="24"/>
        </w:rPr>
        <w:lastRenderedPageBreak/>
        <w:t>group</w:t>
      </w:r>
      <w:r w:rsidR="004A47C4" w:rsidRPr="00B23D73">
        <w:rPr>
          <w:rFonts w:cstheme="minorHAnsi"/>
          <w:sz w:val="24"/>
        </w:rPr>
        <w:t xml:space="preserve"> (thus reflecting the presence of concentrated subject expertise)</w:t>
      </w:r>
      <w:r w:rsidR="00680C3C" w:rsidRPr="00B23D73">
        <w:rPr>
          <w:rFonts w:cstheme="minorHAnsi"/>
          <w:sz w:val="24"/>
        </w:rPr>
        <w:t xml:space="preserve"> but held </w:t>
      </w:r>
      <w:r w:rsidR="00F503C4" w:rsidRPr="00B23D73">
        <w:rPr>
          <w:rFonts w:cstheme="minorHAnsi"/>
          <w:sz w:val="24"/>
        </w:rPr>
        <w:t>in either a university or a</w:t>
      </w:r>
      <w:r w:rsidR="00E56FBB" w:rsidRPr="00B23D73">
        <w:rPr>
          <w:rFonts w:cstheme="minorHAnsi"/>
          <w:sz w:val="24"/>
        </w:rPr>
        <w:t xml:space="preserve"> large hotel. </w:t>
      </w:r>
      <w:r w:rsidRPr="00B23D73">
        <w:rPr>
          <w:rFonts w:cstheme="minorHAnsi"/>
          <w:sz w:val="24"/>
        </w:rPr>
        <w:t xml:space="preserve">There was a </w:t>
      </w:r>
      <w:r w:rsidR="00F503C4" w:rsidRPr="00B23D73">
        <w:rPr>
          <w:rFonts w:cstheme="minorHAnsi"/>
          <w:sz w:val="24"/>
        </w:rPr>
        <w:t>three-year</w:t>
      </w:r>
      <w:r w:rsidRPr="00B23D73">
        <w:rPr>
          <w:rFonts w:cstheme="minorHAnsi"/>
          <w:sz w:val="24"/>
        </w:rPr>
        <w:t xml:space="preserve"> gap between 2000 and 2003</w:t>
      </w:r>
      <w:r w:rsidR="00E56FBB" w:rsidRPr="00B23D73">
        <w:rPr>
          <w:rFonts w:cstheme="minorHAnsi"/>
          <w:sz w:val="24"/>
        </w:rPr>
        <w:t xml:space="preserve"> at the behest of the Manchester organisers</w:t>
      </w:r>
      <w:r w:rsidR="00711940">
        <w:rPr>
          <w:rFonts w:cstheme="minorHAnsi"/>
          <w:sz w:val="24"/>
        </w:rPr>
        <w:t>,</w:t>
      </w:r>
      <w:r w:rsidR="00E56FBB" w:rsidRPr="00B23D73">
        <w:rPr>
          <w:rFonts w:cstheme="minorHAnsi"/>
          <w:sz w:val="24"/>
        </w:rPr>
        <w:t xml:space="preserve"> but also in part a</w:t>
      </w:r>
      <w:r w:rsidR="00711940">
        <w:rPr>
          <w:rFonts w:cstheme="minorHAnsi"/>
          <w:sz w:val="24"/>
        </w:rPr>
        <w:t>s a</w:t>
      </w:r>
      <w:r w:rsidR="00E56FBB" w:rsidRPr="00B23D73">
        <w:rPr>
          <w:rFonts w:cstheme="minorHAnsi"/>
          <w:sz w:val="24"/>
        </w:rPr>
        <w:t xml:space="preserve"> response to the terrorist attacks of September 2001</w:t>
      </w:r>
      <w:r w:rsidR="003F4749" w:rsidRPr="00B23D73">
        <w:rPr>
          <w:rFonts w:cstheme="minorHAnsi"/>
          <w:sz w:val="24"/>
        </w:rPr>
        <w:t xml:space="preserve"> and the anticipated impact on international travel</w:t>
      </w:r>
      <w:r w:rsidR="00E56FBB" w:rsidRPr="00B23D73">
        <w:rPr>
          <w:rFonts w:cstheme="minorHAnsi"/>
          <w:sz w:val="24"/>
        </w:rPr>
        <w:t xml:space="preserve">. A </w:t>
      </w:r>
      <w:r w:rsidR="00443FB6" w:rsidRPr="00B23D73">
        <w:rPr>
          <w:rFonts w:cstheme="minorHAnsi"/>
          <w:sz w:val="24"/>
        </w:rPr>
        <w:t>major</w:t>
      </w:r>
      <w:r w:rsidR="00E56FBB" w:rsidRPr="00B23D73">
        <w:rPr>
          <w:rFonts w:cstheme="minorHAnsi"/>
          <w:sz w:val="24"/>
        </w:rPr>
        <w:t xml:space="preserve"> change in 2007 saw the end of three-way cycling</w:t>
      </w:r>
      <w:r w:rsidR="00726412" w:rsidRPr="00B23D73">
        <w:rPr>
          <w:rFonts w:cstheme="minorHAnsi"/>
          <w:sz w:val="24"/>
        </w:rPr>
        <w:t>,</w:t>
      </w:r>
      <w:r w:rsidR="00E56FBB" w:rsidRPr="00B23D73">
        <w:rPr>
          <w:rFonts w:cstheme="minorHAnsi"/>
          <w:sz w:val="24"/>
        </w:rPr>
        <w:t xml:space="preserve"> with the first meeting in mainland Europe</w:t>
      </w:r>
      <w:r w:rsidR="00443FB6" w:rsidRPr="00B23D73">
        <w:rPr>
          <w:rFonts w:cstheme="minorHAnsi"/>
          <w:sz w:val="24"/>
        </w:rPr>
        <w:t xml:space="preserve"> and a belated recognition of the need to move beyond the Anglo-North American axis and embrace health and medical geography in other countries.  This decision was accompanied by the creation of a more formal conference planning structure in which automatic </w:t>
      </w:r>
      <w:r w:rsidR="00AD1DC0" w:rsidRPr="00B23D73">
        <w:rPr>
          <w:rFonts w:cstheme="minorHAnsi"/>
          <w:sz w:val="24"/>
        </w:rPr>
        <w:t>expectations</w:t>
      </w:r>
      <w:r w:rsidR="00443FB6" w:rsidRPr="00B23D73">
        <w:rPr>
          <w:rFonts w:cstheme="minorHAnsi"/>
          <w:sz w:val="24"/>
        </w:rPr>
        <w:t xml:space="preserve"> that a country would host the meeting were abandoned in favour of a</w:t>
      </w:r>
      <w:r w:rsidR="00590E7B" w:rsidRPr="00B23D73">
        <w:rPr>
          <w:rFonts w:cstheme="minorHAnsi"/>
          <w:sz w:val="24"/>
        </w:rPr>
        <w:t>n open bidding mechanism</w:t>
      </w:r>
      <w:r w:rsidR="00443FB6" w:rsidRPr="00B23D73">
        <w:rPr>
          <w:rFonts w:cstheme="minorHAnsi"/>
          <w:sz w:val="24"/>
        </w:rPr>
        <w:t xml:space="preserve">.  </w:t>
      </w:r>
      <w:r w:rsidR="00F503C4" w:rsidRPr="00B23D73">
        <w:rPr>
          <w:rFonts w:cstheme="minorHAnsi"/>
          <w:sz w:val="24"/>
        </w:rPr>
        <w:t>Consequently</w:t>
      </w:r>
      <w:r w:rsidR="00443FB6" w:rsidRPr="00B23D73">
        <w:rPr>
          <w:rFonts w:cstheme="minorHAnsi"/>
          <w:sz w:val="24"/>
        </w:rPr>
        <w:t xml:space="preserve"> the 2017 </w:t>
      </w:r>
      <w:r w:rsidR="00853304" w:rsidRPr="00B23D73">
        <w:rPr>
          <w:rFonts w:cstheme="minorHAnsi"/>
          <w:sz w:val="24"/>
        </w:rPr>
        <w:t>meeting was</w:t>
      </w:r>
      <w:r w:rsidR="00443FB6" w:rsidRPr="00B23D73">
        <w:rPr>
          <w:rFonts w:cstheme="minorHAnsi"/>
          <w:sz w:val="24"/>
        </w:rPr>
        <w:t xml:space="preserve"> in France and</w:t>
      </w:r>
      <w:r w:rsidR="007358C9" w:rsidRPr="00B23D73">
        <w:rPr>
          <w:rFonts w:cstheme="minorHAnsi"/>
          <w:sz w:val="24"/>
        </w:rPr>
        <w:t>,</w:t>
      </w:r>
      <w:r w:rsidR="00443FB6" w:rsidRPr="00B23D73">
        <w:rPr>
          <w:rFonts w:cstheme="minorHAnsi"/>
          <w:sz w:val="24"/>
        </w:rPr>
        <w:t xml:space="preserve"> in 2019</w:t>
      </w:r>
      <w:r w:rsidR="007358C9" w:rsidRPr="00B23D73">
        <w:rPr>
          <w:rFonts w:cstheme="minorHAnsi"/>
          <w:sz w:val="24"/>
        </w:rPr>
        <w:t>,</w:t>
      </w:r>
      <w:r w:rsidR="00443FB6" w:rsidRPr="00B23D73">
        <w:rPr>
          <w:rFonts w:cstheme="minorHAnsi"/>
          <w:sz w:val="24"/>
        </w:rPr>
        <w:t xml:space="preserve"> the meeting </w:t>
      </w:r>
      <w:r w:rsidR="00C05C8F" w:rsidRPr="00B23D73">
        <w:rPr>
          <w:rFonts w:cstheme="minorHAnsi"/>
          <w:sz w:val="24"/>
        </w:rPr>
        <w:t>was</w:t>
      </w:r>
      <w:r w:rsidR="00443FB6" w:rsidRPr="00B23D73">
        <w:rPr>
          <w:rFonts w:cstheme="minorHAnsi"/>
          <w:sz w:val="24"/>
        </w:rPr>
        <w:t xml:space="preserve"> scheduled to be held in Queenst</w:t>
      </w:r>
      <w:r w:rsidR="00680C3C" w:rsidRPr="00B23D73">
        <w:rPr>
          <w:rFonts w:cstheme="minorHAnsi"/>
          <w:sz w:val="24"/>
        </w:rPr>
        <w:t>own</w:t>
      </w:r>
      <w:r w:rsidR="003C7FB5" w:rsidRPr="00B23D73">
        <w:rPr>
          <w:rFonts w:cstheme="minorHAnsi"/>
          <w:sz w:val="24"/>
        </w:rPr>
        <w:t>,</w:t>
      </w:r>
      <w:r w:rsidR="00680C3C" w:rsidRPr="00B23D73">
        <w:rPr>
          <w:rFonts w:cstheme="minorHAnsi"/>
          <w:sz w:val="24"/>
        </w:rPr>
        <w:t xml:space="preserve"> New Zealand. </w:t>
      </w:r>
      <w:r w:rsidR="00443FB6" w:rsidRPr="00B23D73">
        <w:rPr>
          <w:rFonts w:cstheme="minorHAnsi"/>
          <w:sz w:val="24"/>
        </w:rPr>
        <w:t xml:space="preserve"> </w:t>
      </w:r>
    </w:p>
    <w:p w14:paraId="14D23928" w14:textId="6EB453D8" w:rsidR="00A465F5" w:rsidRPr="00B23D73" w:rsidRDefault="00492C33" w:rsidP="00F14242">
      <w:pPr>
        <w:pStyle w:val="Heading1"/>
        <w:numPr>
          <w:ilvl w:val="0"/>
          <w:numId w:val="8"/>
        </w:numPr>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DATA AND METHODS</w:t>
      </w:r>
    </w:p>
    <w:p w14:paraId="19F0C5C9" w14:textId="61400849" w:rsidR="00F60A4C" w:rsidRPr="00B23D73" w:rsidRDefault="00A61CE0" w:rsidP="00F14242">
      <w:pPr>
        <w:spacing w:after="240" w:line="480" w:lineRule="auto"/>
        <w:rPr>
          <w:rFonts w:cstheme="minorHAnsi"/>
          <w:sz w:val="24"/>
        </w:rPr>
      </w:pPr>
      <w:r w:rsidRPr="00B23D73">
        <w:rPr>
          <w:rFonts w:cstheme="minorHAnsi"/>
          <w:sz w:val="24"/>
        </w:rPr>
        <w:t>We obtained, reviewed and coded the proceedings of all 1</w:t>
      </w:r>
      <w:r w:rsidR="000F0811" w:rsidRPr="00B23D73">
        <w:rPr>
          <w:rFonts w:cstheme="minorHAnsi"/>
          <w:sz w:val="24"/>
        </w:rPr>
        <w:t>7</w:t>
      </w:r>
      <w:r w:rsidRPr="00B23D73">
        <w:rPr>
          <w:rFonts w:cstheme="minorHAnsi"/>
          <w:sz w:val="24"/>
        </w:rPr>
        <w:t xml:space="preserve"> IMGS meetings up to and including the </w:t>
      </w:r>
      <w:r w:rsidR="00F503C4" w:rsidRPr="00B23D73">
        <w:rPr>
          <w:rFonts w:cstheme="minorHAnsi"/>
          <w:sz w:val="24"/>
        </w:rPr>
        <w:t xml:space="preserve">2017 </w:t>
      </w:r>
      <w:r w:rsidRPr="00B23D73">
        <w:rPr>
          <w:rFonts w:cstheme="minorHAnsi"/>
          <w:sz w:val="24"/>
        </w:rPr>
        <w:t xml:space="preserve">meeting </w:t>
      </w:r>
      <w:r w:rsidR="00EF2042" w:rsidRPr="00B23D73">
        <w:rPr>
          <w:rFonts w:cstheme="minorHAnsi"/>
          <w:sz w:val="24"/>
        </w:rPr>
        <w:t>in Angers</w:t>
      </w:r>
      <w:r w:rsidR="003F4749" w:rsidRPr="00B23D73">
        <w:rPr>
          <w:rFonts w:cstheme="minorHAnsi"/>
          <w:sz w:val="24"/>
        </w:rPr>
        <w:t>, France</w:t>
      </w:r>
      <w:r w:rsidRPr="00B23D73">
        <w:rPr>
          <w:rFonts w:cstheme="minorHAnsi"/>
          <w:sz w:val="24"/>
        </w:rPr>
        <w:t xml:space="preserve">. </w:t>
      </w:r>
      <w:r w:rsidR="00F60A4C" w:rsidRPr="00B23D73">
        <w:rPr>
          <w:rFonts w:cstheme="minorHAnsi"/>
          <w:sz w:val="24"/>
        </w:rPr>
        <w:t xml:space="preserve">Information was drawn from the proceedings volumes that were prepared for all but one of the first eight meetings and conference handbooks for the other meetings. </w:t>
      </w:r>
      <w:r w:rsidR="00F503C4" w:rsidRPr="00B23D73">
        <w:rPr>
          <w:rFonts w:cstheme="minorHAnsi"/>
          <w:sz w:val="24"/>
        </w:rPr>
        <w:t>Crosschecks</w:t>
      </w:r>
      <w:r w:rsidR="00F60A4C" w:rsidRPr="00B23D73">
        <w:rPr>
          <w:rFonts w:cstheme="minorHAnsi"/>
          <w:sz w:val="24"/>
        </w:rPr>
        <w:t xml:space="preserve"> were made </w:t>
      </w:r>
      <w:r w:rsidR="00CC5518" w:rsidRPr="00B23D73">
        <w:rPr>
          <w:rFonts w:cstheme="minorHAnsi"/>
          <w:sz w:val="24"/>
        </w:rPr>
        <w:t>with digital files</w:t>
      </w:r>
      <w:r w:rsidR="00CA26B7" w:rsidRPr="00B23D73">
        <w:rPr>
          <w:rFonts w:cstheme="minorHAnsi"/>
          <w:sz w:val="24"/>
        </w:rPr>
        <w:t xml:space="preserve"> and,</w:t>
      </w:r>
      <w:r w:rsidR="00CC5518" w:rsidRPr="00B23D73">
        <w:rPr>
          <w:rFonts w:cstheme="minorHAnsi"/>
          <w:sz w:val="24"/>
        </w:rPr>
        <w:t xml:space="preserve"> </w:t>
      </w:r>
      <w:r w:rsidR="00F60A4C" w:rsidRPr="00B23D73">
        <w:rPr>
          <w:rFonts w:cstheme="minorHAnsi"/>
          <w:sz w:val="24"/>
        </w:rPr>
        <w:t xml:space="preserve">where </w:t>
      </w:r>
      <w:r w:rsidR="00853304" w:rsidRPr="00B23D73">
        <w:rPr>
          <w:rFonts w:cstheme="minorHAnsi"/>
          <w:sz w:val="24"/>
        </w:rPr>
        <w:t>necessary</w:t>
      </w:r>
      <w:r w:rsidR="00CA26B7" w:rsidRPr="00B23D73">
        <w:rPr>
          <w:rFonts w:cstheme="minorHAnsi"/>
          <w:sz w:val="24"/>
        </w:rPr>
        <w:t>,</w:t>
      </w:r>
      <w:r w:rsidR="00F60A4C" w:rsidRPr="00B23D73">
        <w:rPr>
          <w:rFonts w:cstheme="minorHAnsi"/>
          <w:sz w:val="24"/>
        </w:rPr>
        <w:t xml:space="preserve"> with symposium organisers.</w:t>
      </w:r>
    </w:p>
    <w:p w14:paraId="5FE77A67" w14:textId="191BA3E6" w:rsidR="003E69A0" w:rsidRPr="00B23D73" w:rsidRDefault="00A61CE0" w:rsidP="00F14242">
      <w:pPr>
        <w:spacing w:line="480" w:lineRule="auto"/>
        <w:rPr>
          <w:rFonts w:cstheme="minorHAnsi"/>
          <w:sz w:val="24"/>
        </w:rPr>
      </w:pPr>
      <w:r w:rsidRPr="00B23D73">
        <w:rPr>
          <w:rFonts w:cstheme="minorHAnsi"/>
          <w:sz w:val="24"/>
        </w:rPr>
        <w:t xml:space="preserve">Each paper </w:t>
      </w:r>
      <w:r w:rsidR="00853304" w:rsidRPr="00B23D73">
        <w:rPr>
          <w:rFonts w:cstheme="minorHAnsi"/>
          <w:sz w:val="24"/>
        </w:rPr>
        <w:t>scheduled for delivery at a meeting</w:t>
      </w:r>
      <w:r w:rsidRPr="00B23D73">
        <w:rPr>
          <w:rFonts w:cstheme="minorHAnsi"/>
          <w:sz w:val="24"/>
        </w:rPr>
        <w:t xml:space="preserve"> was coded to record the location of the symposia, lead authorship, lead author </w:t>
      </w:r>
      <w:r w:rsidR="00F503C4" w:rsidRPr="00B23D73">
        <w:rPr>
          <w:rFonts w:cstheme="minorHAnsi"/>
          <w:sz w:val="24"/>
        </w:rPr>
        <w:t>affiliation</w:t>
      </w:r>
      <w:r w:rsidRPr="00B23D73">
        <w:rPr>
          <w:rFonts w:cstheme="minorHAnsi"/>
          <w:sz w:val="24"/>
        </w:rPr>
        <w:t xml:space="preserve"> and country.  Author ‘home’ locations were geocoded </w:t>
      </w:r>
      <w:r w:rsidR="00F60A4C" w:rsidRPr="00B23D73">
        <w:rPr>
          <w:rFonts w:cstheme="minorHAnsi"/>
          <w:sz w:val="24"/>
        </w:rPr>
        <w:t xml:space="preserve">to latitude and longitude </w:t>
      </w:r>
      <w:r w:rsidR="00CB3531" w:rsidRPr="00B23D73">
        <w:rPr>
          <w:rFonts w:cstheme="minorHAnsi"/>
          <w:sz w:val="24"/>
        </w:rPr>
        <w:t>coordinates,</w:t>
      </w:r>
      <w:r w:rsidR="00F60A4C" w:rsidRPr="00B23D73">
        <w:rPr>
          <w:rFonts w:cstheme="minorHAnsi"/>
          <w:sz w:val="24"/>
        </w:rPr>
        <w:t xml:space="preserve"> </w:t>
      </w:r>
      <w:r w:rsidRPr="00B23D73">
        <w:rPr>
          <w:rFonts w:cstheme="minorHAnsi"/>
          <w:sz w:val="24"/>
        </w:rPr>
        <w:t>as were the symposium locations, enabling calculation of travel distances</w:t>
      </w:r>
      <w:r w:rsidR="00F60A4C" w:rsidRPr="00B23D73">
        <w:rPr>
          <w:rFonts w:cstheme="minorHAnsi"/>
          <w:sz w:val="24"/>
        </w:rPr>
        <w:t xml:space="preserve"> using ArcGIS</w:t>
      </w:r>
      <w:r w:rsidRPr="00B23D73">
        <w:rPr>
          <w:rFonts w:cstheme="minorHAnsi"/>
          <w:sz w:val="24"/>
        </w:rPr>
        <w:t xml:space="preserve">. We used </w:t>
      </w:r>
      <w:r w:rsidR="00F60A4C" w:rsidRPr="00B23D73">
        <w:rPr>
          <w:rFonts w:cstheme="minorHAnsi"/>
          <w:sz w:val="24"/>
        </w:rPr>
        <w:t>great circle</w:t>
      </w:r>
      <w:r w:rsidRPr="00B23D73">
        <w:rPr>
          <w:rFonts w:cstheme="minorHAnsi"/>
          <w:sz w:val="24"/>
        </w:rPr>
        <w:t xml:space="preserve"> distances, recognising that, for any one symposium, the travel for the majority of participants would be by plane.</w:t>
      </w:r>
      <w:r w:rsidR="00F60A4C" w:rsidRPr="00B23D73">
        <w:rPr>
          <w:rFonts w:cstheme="minorHAnsi"/>
          <w:sz w:val="24"/>
        </w:rPr>
        <w:t xml:space="preserve"> </w:t>
      </w:r>
      <w:r w:rsidR="00255B34" w:rsidRPr="00B23D73">
        <w:rPr>
          <w:rFonts w:cstheme="minorHAnsi"/>
          <w:sz w:val="24"/>
        </w:rPr>
        <w:t xml:space="preserve">Our complete data comprised 2182 papers with associated keywords, coded to </w:t>
      </w:r>
      <w:r w:rsidR="002A4EDB" w:rsidRPr="00B23D73">
        <w:rPr>
          <w:rFonts w:cstheme="minorHAnsi"/>
          <w:sz w:val="24"/>
        </w:rPr>
        <w:lastRenderedPageBreak/>
        <w:t xml:space="preserve">1107 </w:t>
      </w:r>
      <w:r w:rsidR="00255B34" w:rsidRPr="00B23D73">
        <w:rPr>
          <w:rFonts w:cstheme="minorHAnsi"/>
          <w:sz w:val="24"/>
        </w:rPr>
        <w:t>lead authors, 4</w:t>
      </w:r>
      <w:r w:rsidR="002A4EDB" w:rsidRPr="00B23D73">
        <w:rPr>
          <w:rFonts w:cstheme="minorHAnsi"/>
          <w:sz w:val="24"/>
        </w:rPr>
        <w:t>48</w:t>
      </w:r>
      <w:r w:rsidR="00255B34" w:rsidRPr="00B23D73">
        <w:rPr>
          <w:rFonts w:cstheme="minorHAnsi"/>
          <w:sz w:val="24"/>
        </w:rPr>
        <w:t xml:space="preserve"> affiliations and 6</w:t>
      </w:r>
      <w:r w:rsidR="002A4EDB" w:rsidRPr="00B23D73">
        <w:rPr>
          <w:rFonts w:cstheme="minorHAnsi"/>
          <w:sz w:val="24"/>
        </w:rPr>
        <w:t>1</w:t>
      </w:r>
      <w:r w:rsidR="00255B34" w:rsidRPr="00B23D73">
        <w:rPr>
          <w:rFonts w:cstheme="minorHAnsi"/>
          <w:sz w:val="24"/>
        </w:rPr>
        <w:t xml:space="preserve"> countries across 17 symposia. </w:t>
      </w:r>
      <w:r w:rsidR="00F60A4C" w:rsidRPr="00B23D73">
        <w:rPr>
          <w:rFonts w:cstheme="minorHAnsi"/>
          <w:sz w:val="24"/>
        </w:rPr>
        <w:t>Analyses were conducted in SPSS (v2</w:t>
      </w:r>
      <w:r w:rsidR="000E5A61" w:rsidRPr="00B23D73">
        <w:rPr>
          <w:rFonts w:cstheme="minorHAnsi"/>
          <w:sz w:val="24"/>
        </w:rPr>
        <w:t>4</w:t>
      </w:r>
      <w:r w:rsidR="00F60A4C" w:rsidRPr="00B23D73">
        <w:rPr>
          <w:rFonts w:cstheme="minorHAnsi"/>
          <w:sz w:val="24"/>
        </w:rPr>
        <w:t>)</w:t>
      </w:r>
      <w:r w:rsidR="00AD1DC0" w:rsidRPr="00B23D73">
        <w:rPr>
          <w:rFonts w:cstheme="minorHAnsi"/>
          <w:sz w:val="24"/>
        </w:rPr>
        <w:t xml:space="preserve"> and social networks were examined with </w:t>
      </w:r>
      <w:r w:rsidR="00A403EA" w:rsidRPr="00B23D73">
        <w:rPr>
          <w:rFonts w:cstheme="minorHAnsi"/>
          <w:sz w:val="24"/>
        </w:rPr>
        <w:t>Gephi</w:t>
      </w:r>
      <w:r w:rsidR="002A4EDB" w:rsidRPr="00B23D73">
        <w:rPr>
          <w:rFonts w:cstheme="minorHAnsi"/>
          <w:sz w:val="24"/>
        </w:rPr>
        <w:t xml:space="preserve"> (v0.9.2)</w:t>
      </w:r>
      <w:r w:rsidR="006E578C" w:rsidRPr="00B23D73">
        <w:rPr>
          <w:rFonts w:cstheme="minorHAnsi"/>
          <w:sz w:val="24"/>
        </w:rPr>
        <w:t xml:space="preserve">, an open source package for network visualisation and analysis </w:t>
      </w:r>
      <w:r w:rsidR="006E578C" w:rsidRPr="00B23D73">
        <w:rPr>
          <w:rFonts w:cstheme="minorHAnsi"/>
          <w:sz w:val="24"/>
        </w:rPr>
        <w:fldChar w:fldCharType="begin"/>
      </w:r>
      <w:r w:rsidR="006E578C" w:rsidRPr="00B23D73">
        <w:rPr>
          <w:rFonts w:cstheme="minorHAnsi"/>
          <w:sz w:val="24"/>
        </w:rPr>
        <w:instrText xml:space="preserve"> ADDIN EN.CITE &lt;EndNote&gt;&lt;Cite&gt;&lt;Author&gt;Bastian&lt;/Author&gt;&lt;Year&gt;2009&lt;/Year&gt;&lt;RecNum&gt;8434&lt;/RecNum&gt;&lt;DisplayText&gt;(Bastian et al., 2009)&lt;/DisplayText&gt;&lt;record&gt;&lt;rec-number&gt;8434&lt;/rec-number&gt;&lt;foreign-keys&gt;&lt;key app="EN" db-id="v52zta5tsa9ezsezdzlv2zvd9rswwpvzdt9f" timestamp="1547826348"&gt;8434&lt;/key&gt;&lt;/foreign-keys&gt;&lt;ref-type name="Conference Paper"&gt;47&lt;/ref-type&gt;&lt;contributors&gt;&lt;authors&gt;&lt;author&gt;Mathieu Bastian&lt;/author&gt;&lt;author&gt;Sebastien Heymann&lt;/author&gt;&lt;author&gt;Mathieu Jacomy&lt;/author&gt;&lt;/authors&gt;&lt;/contributors&gt;&lt;titles&gt;&lt;title&gt;Gephi: An Open Source Software for Exploring and Manipulating Networks&lt;/title&gt;&lt;secondary-title&gt;International AAAI Conference on Web and Social Media, North America.&lt;/secondary-title&gt;&lt;short-title&gt;Gephi: An Open Source Software for Exploring and Manipulating Networks&lt;/short-title&gt;&lt;/titles&gt;&lt;keywords&gt;&lt;keyword&gt;network&lt;/keyword&gt;&lt;keyword&gt;network science&lt;/keyword&gt;&lt;keyword&gt;visualization&lt;/keyword&gt;&lt;keyword&gt;graph exploration&lt;/keyword&gt;&lt;keyword&gt;open source&lt;/keyword&gt;&lt;keyword&gt;free software&lt;/keyword&gt;&lt;keyword&gt;dynamic network&lt;/keyword&gt;&lt;keyword&gt;interactive interface&lt;/keyword&gt;&lt;keyword&gt;graph&lt;/keyword&gt;&lt;keyword&gt;force vector&lt;/keyword&gt;&lt;keyword&gt;java&lt;/keyword&gt;&lt;keyword&gt;OpenGL&lt;/keyword&gt;&lt;keyword&gt;3-D visualization&lt;/keyword&gt;&lt;keyword&gt;user-centric&lt;/keyword&gt;&lt;keyword&gt;graph layout&lt;/keyword&gt;&lt;keyword&gt;complex graph rendering&lt;/keyword&gt;&lt;keyword&gt;network analysis&lt;/keyword&gt;&lt;keyword&gt;webatlas&lt;/keyword&gt;&lt;/keywords&gt;&lt;dates&gt;&lt;year&gt;2009&lt;/year&gt;&lt;/dates&gt;&lt;pub-location&gt; Available at: https://www.aaai.org/ocs/index.php/ICWSM/09/paper/view/154. Date accessed: 18 Jan. 2019. &lt;/pub-location&gt;&lt;work-type&gt;network;network science;visualization;graph exploration;open source;free software;dynamic network;interactive interface;graph;force vector;java;OpenGL;3-D visualization;user-centric;graph layout;complex graph rendering;network analysis;webatlas&lt;/work-type&gt;&lt;urls&gt;&lt;related-urls&gt;&lt;url&gt;https://www.aaai.org/ocs/index.php/ICWSM/09/paper/view/154&lt;/url&gt;&lt;/related-urls&gt;&lt;/urls&gt;&lt;/record&gt;&lt;/Cite&gt;&lt;/EndNote&gt;</w:instrText>
      </w:r>
      <w:r w:rsidR="006E578C" w:rsidRPr="00B23D73">
        <w:rPr>
          <w:rFonts w:cstheme="minorHAnsi"/>
          <w:sz w:val="24"/>
        </w:rPr>
        <w:fldChar w:fldCharType="separate"/>
      </w:r>
      <w:r w:rsidR="006E578C" w:rsidRPr="00B23D73">
        <w:rPr>
          <w:rFonts w:cstheme="minorHAnsi"/>
          <w:noProof/>
          <w:sz w:val="24"/>
        </w:rPr>
        <w:t>(</w:t>
      </w:r>
      <w:hyperlink w:anchor="_ENREF_7" w:tooltip="Bastian, 2009 #8434" w:history="1">
        <w:r w:rsidR="00AE58B4" w:rsidRPr="00B23D73">
          <w:rPr>
            <w:rFonts w:cstheme="minorHAnsi"/>
            <w:noProof/>
            <w:sz w:val="24"/>
          </w:rPr>
          <w:t>Bastian et al., 2009</w:t>
        </w:r>
      </w:hyperlink>
      <w:r w:rsidR="006E578C" w:rsidRPr="00B23D73">
        <w:rPr>
          <w:rFonts w:cstheme="minorHAnsi"/>
          <w:noProof/>
          <w:sz w:val="24"/>
        </w:rPr>
        <w:t>)</w:t>
      </w:r>
      <w:r w:rsidR="006E578C" w:rsidRPr="00B23D73">
        <w:rPr>
          <w:rFonts w:cstheme="minorHAnsi"/>
          <w:sz w:val="24"/>
        </w:rPr>
        <w:fldChar w:fldCharType="end"/>
      </w:r>
      <w:r w:rsidR="002A4EDB" w:rsidRPr="00B23D73">
        <w:rPr>
          <w:rFonts w:cstheme="minorHAnsi"/>
          <w:sz w:val="24"/>
        </w:rPr>
        <w:t>.</w:t>
      </w:r>
    </w:p>
    <w:p w14:paraId="443E2340" w14:textId="1F4778A7" w:rsidR="00A465F5" w:rsidRPr="00B23D73" w:rsidRDefault="00492C33" w:rsidP="00F14242">
      <w:pPr>
        <w:pStyle w:val="Heading1"/>
        <w:numPr>
          <w:ilvl w:val="0"/>
          <w:numId w:val="8"/>
        </w:numPr>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CONFERENCING IN HEALTH AND MEDICAL GEOGRAPHY</w:t>
      </w:r>
    </w:p>
    <w:p w14:paraId="233F3713" w14:textId="7C97E42E" w:rsidR="00680C3C" w:rsidRPr="00B23D73" w:rsidRDefault="00492C33" w:rsidP="00F14242">
      <w:pPr>
        <w:pStyle w:val="Heading2"/>
        <w:spacing w:line="480" w:lineRule="auto"/>
        <w:rPr>
          <w:rFonts w:asciiTheme="minorHAnsi" w:hAnsiTheme="minorHAnsi" w:cstheme="minorHAnsi"/>
          <w:iCs/>
          <w:color w:val="auto"/>
          <w:sz w:val="24"/>
          <w:szCs w:val="24"/>
        </w:rPr>
      </w:pPr>
      <w:r w:rsidRPr="00B23D73">
        <w:rPr>
          <w:rFonts w:asciiTheme="minorHAnsi" w:hAnsiTheme="minorHAnsi" w:cstheme="minorHAnsi"/>
          <w:iCs/>
          <w:color w:val="auto"/>
          <w:sz w:val="24"/>
          <w:szCs w:val="24"/>
        </w:rPr>
        <w:t xml:space="preserve">4.1 </w:t>
      </w:r>
      <w:r w:rsidR="004C7656" w:rsidRPr="00B23D73">
        <w:rPr>
          <w:rFonts w:asciiTheme="minorHAnsi" w:hAnsiTheme="minorHAnsi" w:cstheme="minorHAnsi"/>
          <w:iCs/>
          <w:color w:val="auto"/>
          <w:sz w:val="24"/>
          <w:szCs w:val="24"/>
        </w:rPr>
        <w:t>The I</w:t>
      </w:r>
      <w:r w:rsidR="00386881" w:rsidRPr="00B23D73">
        <w:rPr>
          <w:rFonts w:asciiTheme="minorHAnsi" w:hAnsiTheme="minorHAnsi" w:cstheme="minorHAnsi"/>
          <w:iCs/>
          <w:color w:val="auto"/>
          <w:sz w:val="24"/>
          <w:szCs w:val="24"/>
        </w:rPr>
        <w:t>ntern</w:t>
      </w:r>
      <w:r w:rsidR="00DB59DD" w:rsidRPr="00B23D73">
        <w:rPr>
          <w:rFonts w:asciiTheme="minorHAnsi" w:hAnsiTheme="minorHAnsi" w:cstheme="minorHAnsi"/>
          <w:iCs/>
          <w:color w:val="auto"/>
          <w:sz w:val="24"/>
          <w:szCs w:val="24"/>
        </w:rPr>
        <w:t xml:space="preserve">ational </w:t>
      </w:r>
      <w:r w:rsidR="004C7656" w:rsidRPr="00B23D73">
        <w:rPr>
          <w:rFonts w:asciiTheme="minorHAnsi" w:hAnsiTheme="minorHAnsi" w:cstheme="minorHAnsi"/>
          <w:iCs/>
          <w:color w:val="auto"/>
          <w:sz w:val="24"/>
          <w:szCs w:val="24"/>
        </w:rPr>
        <w:t>Dimension</w:t>
      </w:r>
    </w:p>
    <w:p w14:paraId="5EB251C6" w14:textId="0D8E6562" w:rsidR="00AD1DC0" w:rsidRDefault="006F787F" w:rsidP="00F14242">
      <w:pPr>
        <w:spacing w:after="240" w:line="480" w:lineRule="auto"/>
        <w:rPr>
          <w:rFonts w:cstheme="minorHAnsi"/>
          <w:sz w:val="24"/>
        </w:rPr>
      </w:pPr>
      <w:r w:rsidRPr="00B23D73">
        <w:rPr>
          <w:rFonts w:cstheme="minorHAnsi"/>
          <w:sz w:val="24"/>
        </w:rPr>
        <w:t xml:space="preserve">We begin by considering the international nature of the practice of health geography as revealed by </w:t>
      </w:r>
      <w:r w:rsidR="005D0417" w:rsidRPr="00B23D73">
        <w:rPr>
          <w:rFonts w:cstheme="minorHAnsi"/>
          <w:sz w:val="24"/>
        </w:rPr>
        <w:t>the</w:t>
      </w:r>
      <w:r w:rsidR="002810AB" w:rsidRPr="00B23D73">
        <w:rPr>
          <w:rFonts w:cstheme="minorHAnsi"/>
          <w:sz w:val="24"/>
        </w:rPr>
        <w:t xml:space="preserve"> country of residence</w:t>
      </w:r>
      <w:r w:rsidR="005D0417" w:rsidRPr="00B23D73">
        <w:rPr>
          <w:rFonts w:cstheme="minorHAnsi"/>
          <w:sz w:val="24"/>
        </w:rPr>
        <w:t xml:space="preserve"> of the lead author of papers at</w:t>
      </w:r>
      <w:r w:rsidRPr="00B23D73">
        <w:rPr>
          <w:rFonts w:cstheme="minorHAnsi"/>
          <w:sz w:val="24"/>
        </w:rPr>
        <w:t xml:space="preserve"> the IMGS.</w:t>
      </w:r>
      <w:r w:rsidR="002810AB" w:rsidRPr="00B23D73">
        <w:rPr>
          <w:rFonts w:cstheme="minorHAnsi"/>
          <w:sz w:val="24"/>
        </w:rPr>
        <w:t xml:space="preserve"> </w:t>
      </w:r>
      <w:r w:rsidRPr="00B23D73">
        <w:rPr>
          <w:rFonts w:cstheme="minorHAnsi"/>
          <w:sz w:val="24"/>
        </w:rPr>
        <w:t xml:space="preserve">The IMGS’s right to include ‘international’ in its title </w:t>
      </w:r>
      <w:r w:rsidR="00CB3531" w:rsidRPr="00B23D73">
        <w:rPr>
          <w:rFonts w:cstheme="minorHAnsi"/>
          <w:sz w:val="24"/>
        </w:rPr>
        <w:t>reflects</w:t>
      </w:r>
      <w:r w:rsidRPr="00B23D73">
        <w:rPr>
          <w:rFonts w:cstheme="minorHAnsi"/>
          <w:sz w:val="24"/>
        </w:rPr>
        <w:t xml:space="preserve"> its </w:t>
      </w:r>
      <w:r w:rsidR="005D0417" w:rsidRPr="00B23D73">
        <w:rPr>
          <w:rFonts w:cstheme="minorHAnsi"/>
          <w:sz w:val="24"/>
        </w:rPr>
        <w:t>sponsorship by</w:t>
      </w:r>
      <w:r w:rsidRPr="00B23D73">
        <w:rPr>
          <w:rFonts w:cstheme="minorHAnsi"/>
          <w:sz w:val="24"/>
        </w:rPr>
        <w:t xml:space="preserve"> national</w:t>
      </w:r>
      <w:r w:rsidR="00205F76" w:rsidRPr="00B23D73">
        <w:rPr>
          <w:rFonts w:cstheme="minorHAnsi"/>
          <w:sz w:val="24"/>
        </w:rPr>
        <w:t xml:space="preserve"> and international </w:t>
      </w:r>
      <w:r w:rsidRPr="00B23D73">
        <w:rPr>
          <w:rFonts w:cstheme="minorHAnsi"/>
          <w:sz w:val="24"/>
        </w:rPr>
        <w:t xml:space="preserve">health geography research groups and </w:t>
      </w:r>
      <w:r w:rsidR="005D0417" w:rsidRPr="00B23D73">
        <w:rPr>
          <w:rFonts w:cstheme="minorHAnsi"/>
          <w:sz w:val="24"/>
        </w:rPr>
        <w:t>the international</w:t>
      </w:r>
      <w:r w:rsidRPr="00B23D73">
        <w:rPr>
          <w:rFonts w:cstheme="minorHAnsi"/>
          <w:sz w:val="24"/>
        </w:rPr>
        <w:t xml:space="preserve"> venues chosen by those groups to host the meeting. From the outset </w:t>
      </w:r>
      <w:r w:rsidR="005B61B8" w:rsidRPr="00B23D73">
        <w:rPr>
          <w:rFonts w:cstheme="minorHAnsi"/>
          <w:sz w:val="24"/>
        </w:rPr>
        <w:t xml:space="preserve">however </w:t>
      </w:r>
      <w:r w:rsidR="00853304" w:rsidRPr="00B23D73">
        <w:rPr>
          <w:rFonts w:cstheme="minorHAnsi"/>
          <w:sz w:val="24"/>
        </w:rPr>
        <w:t>the meeting</w:t>
      </w:r>
      <w:r w:rsidRPr="00B23D73">
        <w:rPr>
          <w:rFonts w:cstheme="minorHAnsi"/>
          <w:sz w:val="24"/>
        </w:rPr>
        <w:t xml:space="preserve"> attracted </w:t>
      </w:r>
      <w:r w:rsidR="005D0417" w:rsidRPr="00B23D73">
        <w:rPr>
          <w:rFonts w:cstheme="minorHAnsi"/>
          <w:sz w:val="24"/>
        </w:rPr>
        <w:t>papers</w:t>
      </w:r>
      <w:r w:rsidRPr="00B23D73">
        <w:rPr>
          <w:rFonts w:cstheme="minorHAnsi"/>
          <w:sz w:val="24"/>
        </w:rPr>
        <w:t xml:space="preserve"> on an international scale significantly wider than its sponsor nations.  Figure 1 shows </w:t>
      </w:r>
      <w:r w:rsidR="0007771A" w:rsidRPr="00B23D73">
        <w:rPr>
          <w:rFonts w:cstheme="minorHAnsi"/>
          <w:sz w:val="24"/>
        </w:rPr>
        <w:t>papers led by authors from</w:t>
      </w:r>
      <w:r w:rsidRPr="00B23D73">
        <w:rPr>
          <w:rFonts w:cstheme="minorHAnsi"/>
          <w:sz w:val="24"/>
        </w:rPr>
        <w:t xml:space="preserve"> the historic sponsor nations together with a summary indication of participation from other countries. A number of conclusions can be drawn beyond the obvious point that the meetings have grown significantly in size over the years. First, </w:t>
      </w:r>
      <w:r w:rsidR="005D0417" w:rsidRPr="00B23D73">
        <w:rPr>
          <w:rFonts w:cstheme="minorHAnsi"/>
          <w:sz w:val="24"/>
        </w:rPr>
        <w:t xml:space="preserve">until the most recent </w:t>
      </w:r>
      <w:r w:rsidRPr="00B23D73">
        <w:rPr>
          <w:rFonts w:cstheme="minorHAnsi"/>
          <w:sz w:val="24"/>
        </w:rPr>
        <w:t>meetings</w:t>
      </w:r>
      <w:r w:rsidR="005D0417" w:rsidRPr="00B23D73">
        <w:rPr>
          <w:rFonts w:cstheme="minorHAnsi"/>
          <w:sz w:val="24"/>
        </w:rPr>
        <w:t>, there</w:t>
      </w:r>
      <w:r w:rsidRPr="00B23D73">
        <w:rPr>
          <w:rFonts w:cstheme="minorHAnsi"/>
          <w:sz w:val="24"/>
        </w:rPr>
        <w:t xml:space="preserve"> have </w:t>
      </w:r>
      <w:r w:rsidR="005D0417" w:rsidRPr="00B23D73">
        <w:rPr>
          <w:rFonts w:cstheme="minorHAnsi"/>
          <w:sz w:val="24"/>
        </w:rPr>
        <w:t>been</w:t>
      </w:r>
      <w:r w:rsidRPr="00B23D73">
        <w:rPr>
          <w:rFonts w:cstheme="minorHAnsi"/>
          <w:sz w:val="24"/>
        </w:rPr>
        <w:t xml:space="preserve"> increasing numbers of Canadian </w:t>
      </w:r>
      <w:r w:rsidR="005D0417" w:rsidRPr="00B23D73">
        <w:rPr>
          <w:rFonts w:cstheme="minorHAnsi"/>
          <w:sz w:val="24"/>
        </w:rPr>
        <w:t>papers</w:t>
      </w:r>
      <w:r w:rsidRPr="00B23D73">
        <w:rPr>
          <w:rFonts w:cstheme="minorHAnsi"/>
          <w:sz w:val="24"/>
        </w:rPr>
        <w:t>. Second,</w:t>
      </w:r>
      <w:r w:rsidR="005D0417" w:rsidRPr="00B23D73">
        <w:rPr>
          <w:rFonts w:cstheme="minorHAnsi"/>
          <w:sz w:val="24"/>
        </w:rPr>
        <w:t xml:space="preserve"> </w:t>
      </w:r>
      <w:r w:rsidR="00E12A17" w:rsidRPr="00B23D73">
        <w:rPr>
          <w:rFonts w:cstheme="minorHAnsi"/>
          <w:sz w:val="24"/>
        </w:rPr>
        <w:t>there are generally proportionally more papers from the host nation</w:t>
      </w:r>
      <w:r w:rsidR="00205F76" w:rsidRPr="00B23D73">
        <w:rPr>
          <w:rFonts w:cstheme="minorHAnsi"/>
          <w:sz w:val="24"/>
        </w:rPr>
        <w:t xml:space="preserve"> and</w:t>
      </w:r>
      <w:r w:rsidR="002810AB" w:rsidRPr="00B23D73">
        <w:rPr>
          <w:rFonts w:cstheme="minorHAnsi"/>
          <w:sz w:val="24"/>
        </w:rPr>
        <w:t xml:space="preserve"> continent</w:t>
      </w:r>
      <w:r w:rsidR="00E12A17" w:rsidRPr="00B23D73">
        <w:rPr>
          <w:rFonts w:cstheme="minorHAnsi"/>
          <w:sz w:val="24"/>
        </w:rPr>
        <w:t>.</w:t>
      </w:r>
      <w:r w:rsidRPr="00B23D73">
        <w:rPr>
          <w:rFonts w:cstheme="minorHAnsi"/>
          <w:sz w:val="24"/>
        </w:rPr>
        <w:t xml:space="preserve"> </w:t>
      </w:r>
      <w:r w:rsidR="00E12A17" w:rsidRPr="00B23D73">
        <w:rPr>
          <w:rFonts w:cstheme="minorHAnsi"/>
          <w:sz w:val="24"/>
        </w:rPr>
        <w:t xml:space="preserve">Third, </w:t>
      </w:r>
      <w:r w:rsidRPr="00B23D73">
        <w:rPr>
          <w:rFonts w:cstheme="minorHAnsi"/>
          <w:sz w:val="24"/>
        </w:rPr>
        <w:t>trans</w:t>
      </w:r>
      <w:r w:rsidR="005D0417" w:rsidRPr="00B23D73">
        <w:rPr>
          <w:rFonts w:cstheme="minorHAnsi"/>
          <w:sz w:val="24"/>
        </w:rPr>
        <w:t>- A</w:t>
      </w:r>
      <w:r w:rsidRPr="00B23D73">
        <w:rPr>
          <w:rFonts w:cstheme="minorHAnsi"/>
          <w:sz w:val="24"/>
        </w:rPr>
        <w:t xml:space="preserve">tlantic travel limits attendance. This is particularly evident for US </w:t>
      </w:r>
      <w:r w:rsidR="00165767" w:rsidRPr="00B23D73">
        <w:rPr>
          <w:rFonts w:cstheme="minorHAnsi"/>
          <w:sz w:val="24"/>
        </w:rPr>
        <w:t>papers</w:t>
      </w:r>
      <w:r w:rsidRPr="00B23D73">
        <w:rPr>
          <w:rFonts w:cstheme="minorHAnsi"/>
          <w:sz w:val="24"/>
        </w:rPr>
        <w:t xml:space="preserve">, indeed US </w:t>
      </w:r>
      <w:r w:rsidR="00165767" w:rsidRPr="00B23D73">
        <w:rPr>
          <w:rFonts w:cstheme="minorHAnsi"/>
          <w:sz w:val="24"/>
        </w:rPr>
        <w:t>papers peak</w:t>
      </w:r>
      <w:r w:rsidRPr="00B23D73">
        <w:rPr>
          <w:rFonts w:cstheme="minorHAnsi"/>
          <w:sz w:val="24"/>
        </w:rPr>
        <w:t xml:space="preserve"> markedly in years when the Symposium is held in the USA. </w:t>
      </w:r>
      <w:r w:rsidR="00E12A17" w:rsidRPr="00B23D73">
        <w:rPr>
          <w:rFonts w:cstheme="minorHAnsi"/>
          <w:sz w:val="24"/>
        </w:rPr>
        <w:t>Fourth</w:t>
      </w:r>
      <w:r w:rsidRPr="00B23D73">
        <w:rPr>
          <w:rFonts w:cstheme="minorHAnsi"/>
          <w:sz w:val="24"/>
        </w:rPr>
        <w:t>, the impact of</w:t>
      </w:r>
      <w:r w:rsidR="00E12A17" w:rsidRPr="00B23D73">
        <w:rPr>
          <w:rFonts w:cstheme="minorHAnsi"/>
          <w:sz w:val="24"/>
        </w:rPr>
        <w:t xml:space="preserve"> international events is differentiated: the</w:t>
      </w:r>
      <w:r w:rsidRPr="00B23D73">
        <w:rPr>
          <w:rFonts w:cstheme="minorHAnsi"/>
          <w:sz w:val="24"/>
        </w:rPr>
        <w:t xml:space="preserve"> 9-11</w:t>
      </w:r>
      <w:r w:rsidR="00E12A17" w:rsidRPr="00B23D73">
        <w:rPr>
          <w:rFonts w:cstheme="minorHAnsi"/>
          <w:sz w:val="24"/>
        </w:rPr>
        <w:t xml:space="preserve"> attack on the World Trade Center limited</w:t>
      </w:r>
      <w:r w:rsidRPr="00B23D73">
        <w:rPr>
          <w:rFonts w:cstheme="minorHAnsi"/>
          <w:sz w:val="24"/>
        </w:rPr>
        <w:t xml:space="preserve"> US </w:t>
      </w:r>
      <w:r w:rsidR="00165767" w:rsidRPr="00B23D73">
        <w:rPr>
          <w:rFonts w:cstheme="minorHAnsi"/>
          <w:sz w:val="24"/>
        </w:rPr>
        <w:t>papers</w:t>
      </w:r>
      <w:r w:rsidRPr="00B23D73">
        <w:rPr>
          <w:rFonts w:cstheme="minorHAnsi"/>
          <w:sz w:val="24"/>
        </w:rPr>
        <w:t xml:space="preserve"> at </w:t>
      </w:r>
      <w:r w:rsidR="00E12A17" w:rsidRPr="00B23D73">
        <w:rPr>
          <w:rFonts w:cstheme="minorHAnsi"/>
          <w:sz w:val="24"/>
        </w:rPr>
        <w:t>the subsequent meeting but</w:t>
      </w:r>
      <w:r w:rsidRPr="00B23D73">
        <w:rPr>
          <w:rFonts w:cstheme="minorHAnsi"/>
          <w:sz w:val="24"/>
        </w:rPr>
        <w:t xml:space="preserve"> there was no similar impact on Canadian </w:t>
      </w:r>
      <w:r w:rsidR="00165767" w:rsidRPr="00B23D73">
        <w:rPr>
          <w:rFonts w:cstheme="minorHAnsi"/>
          <w:sz w:val="24"/>
        </w:rPr>
        <w:t>papers</w:t>
      </w:r>
      <w:r w:rsidRPr="00B23D73">
        <w:rPr>
          <w:rFonts w:cstheme="minorHAnsi"/>
          <w:sz w:val="24"/>
        </w:rPr>
        <w:t>.</w:t>
      </w:r>
      <w:r w:rsidR="00E12A17" w:rsidRPr="00B23D73">
        <w:rPr>
          <w:rFonts w:cstheme="minorHAnsi"/>
          <w:sz w:val="24"/>
        </w:rPr>
        <w:t xml:space="preserve"> Fifth, </w:t>
      </w:r>
      <w:r w:rsidR="00165767" w:rsidRPr="00B23D73">
        <w:rPr>
          <w:rFonts w:cstheme="minorHAnsi"/>
          <w:sz w:val="24"/>
        </w:rPr>
        <w:t>papers</w:t>
      </w:r>
      <w:r w:rsidR="00E12A17" w:rsidRPr="00B23D73">
        <w:rPr>
          <w:rFonts w:cstheme="minorHAnsi"/>
          <w:sz w:val="24"/>
        </w:rPr>
        <w:t xml:space="preserve"> outwi</w:t>
      </w:r>
      <w:r w:rsidR="00165767" w:rsidRPr="00B23D73">
        <w:rPr>
          <w:rFonts w:cstheme="minorHAnsi"/>
          <w:sz w:val="24"/>
        </w:rPr>
        <w:t>th Canada, the UK and the US have</w:t>
      </w:r>
      <w:r w:rsidR="00C05C8F" w:rsidRPr="00B23D73">
        <w:rPr>
          <w:rFonts w:cstheme="minorHAnsi"/>
          <w:sz w:val="24"/>
        </w:rPr>
        <w:t xml:space="preserve"> been</w:t>
      </w:r>
      <w:r w:rsidR="00E12A17" w:rsidRPr="00B23D73">
        <w:rPr>
          <w:rFonts w:cstheme="minorHAnsi"/>
          <w:sz w:val="24"/>
        </w:rPr>
        <w:t xml:space="preserve"> </w:t>
      </w:r>
      <w:r w:rsidR="00C05C8F" w:rsidRPr="00B23D73">
        <w:rPr>
          <w:rFonts w:cstheme="minorHAnsi"/>
          <w:sz w:val="24"/>
        </w:rPr>
        <w:t>increasing</w:t>
      </w:r>
      <w:r w:rsidR="00E12A17" w:rsidRPr="00B23D73">
        <w:rPr>
          <w:rFonts w:cstheme="minorHAnsi"/>
          <w:sz w:val="24"/>
        </w:rPr>
        <w:t xml:space="preserve">, </w:t>
      </w:r>
      <w:r w:rsidR="00205F76" w:rsidRPr="00B23D73">
        <w:rPr>
          <w:rFonts w:cstheme="minorHAnsi"/>
          <w:sz w:val="24"/>
        </w:rPr>
        <w:t>particularly</w:t>
      </w:r>
      <w:r w:rsidR="00C05C8F" w:rsidRPr="00B23D73">
        <w:rPr>
          <w:rFonts w:cstheme="minorHAnsi"/>
          <w:sz w:val="24"/>
        </w:rPr>
        <w:t xml:space="preserve"> </w:t>
      </w:r>
      <w:r w:rsidR="00E12A17" w:rsidRPr="00B23D73">
        <w:rPr>
          <w:rFonts w:cstheme="minorHAnsi"/>
          <w:sz w:val="24"/>
        </w:rPr>
        <w:t>in the years when the meeting has been held outside the three traditional host countries.</w:t>
      </w:r>
      <w:r w:rsidRPr="00B23D73">
        <w:rPr>
          <w:rFonts w:cstheme="minorHAnsi"/>
          <w:sz w:val="24"/>
        </w:rPr>
        <w:t xml:space="preserve">  </w:t>
      </w:r>
      <w:r w:rsidR="00205F76" w:rsidRPr="00B23D73">
        <w:rPr>
          <w:rFonts w:cstheme="minorHAnsi"/>
          <w:sz w:val="24"/>
        </w:rPr>
        <w:t xml:space="preserve">Sixth, there is no evidence that core </w:t>
      </w:r>
      <w:r w:rsidR="00165767" w:rsidRPr="00B23D73">
        <w:rPr>
          <w:rFonts w:cstheme="minorHAnsi"/>
          <w:sz w:val="24"/>
        </w:rPr>
        <w:t>nation papers have reduced</w:t>
      </w:r>
      <w:r w:rsidR="00205F76" w:rsidRPr="00B23D73">
        <w:rPr>
          <w:rFonts w:cstheme="minorHAnsi"/>
          <w:sz w:val="24"/>
        </w:rPr>
        <w:t xml:space="preserve"> when the meeting has been in </w:t>
      </w:r>
      <w:r w:rsidR="00205F76" w:rsidRPr="00B23D73">
        <w:rPr>
          <w:rFonts w:cstheme="minorHAnsi"/>
          <w:sz w:val="24"/>
        </w:rPr>
        <w:lastRenderedPageBreak/>
        <w:t xml:space="preserve">non-Anglophone settings. </w:t>
      </w:r>
      <w:r w:rsidR="00C05C8F" w:rsidRPr="00B23D73">
        <w:rPr>
          <w:rFonts w:cstheme="minorHAnsi"/>
          <w:sz w:val="24"/>
        </w:rPr>
        <w:t>F</w:t>
      </w:r>
      <w:r w:rsidR="00165767" w:rsidRPr="00B23D73">
        <w:rPr>
          <w:rFonts w:cstheme="minorHAnsi"/>
          <w:sz w:val="24"/>
        </w:rPr>
        <w:t xml:space="preserve">inally, there is some evidence </w:t>
      </w:r>
      <w:r w:rsidR="00C05C8F" w:rsidRPr="00B23D73">
        <w:rPr>
          <w:rFonts w:cstheme="minorHAnsi"/>
          <w:sz w:val="24"/>
        </w:rPr>
        <w:t xml:space="preserve">that the relative attraction or accessibility of venues </w:t>
      </w:r>
      <w:r w:rsidR="00165767" w:rsidRPr="00B23D73">
        <w:rPr>
          <w:rFonts w:cstheme="minorHAnsi"/>
          <w:sz w:val="24"/>
        </w:rPr>
        <w:t>has influenced</w:t>
      </w:r>
      <w:r w:rsidR="00C05C8F" w:rsidRPr="00B23D73">
        <w:rPr>
          <w:rFonts w:cstheme="minorHAnsi"/>
          <w:sz w:val="24"/>
        </w:rPr>
        <w:t xml:space="preserve"> paper numbers.</w:t>
      </w:r>
      <w:r w:rsidR="00205F76" w:rsidRPr="00B23D73">
        <w:rPr>
          <w:rFonts w:cstheme="minorHAnsi"/>
          <w:sz w:val="24"/>
        </w:rPr>
        <w:t xml:space="preserve"> </w:t>
      </w:r>
    </w:p>
    <w:p w14:paraId="6359441B" w14:textId="77777777" w:rsidR="004B047B" w:rsidRDefault="004B047B" w:rsidP="004B047B">
      <w:pPr>
        <w:rPr>
          <w:rFonts w:cstheme="minorHAnsi"/>
          <w:sz w:val="24"/>
        </w:rPr>
      </w:pPr>
      <w:r w:rsidRPr="0004403D">
        <w:rPr>
          <w:rFonts w:cstheme="minorHAnsi"/>
          <w:sz w:val="24"/>
        </w:rPr>
        <w:t>Figure 1: Sponsor nation papers at IMGS over time</w:t>
      </w:r>
    </w:p>
    <w:p w14:paraId="49C8350F" w14:textId="77777777" w:rsidR="004B047B" w:rsidRDefault="004B047B" w:rsidP="00F14242">
      <w:pPr>
        <w:autoSpaceDE w:val="0"/>
        <w:autoSpaceDN w:val="0"/>
        <w:adjustRightInd w:val="0"/>
        <w:spacing w:line="480" w:lineRule="auto"/>
        <w:rPr>
          <w:rFonts w:cstheme="minorHAnsi"/>
          <w:noProof/>
          <w:sz w:val="24"/>
          <w:lang w:eastAsia="en-GB"/>
        </w:rPr>
      </w:pPr>
    </w:p>
    <w:p w14:paraId="14AA7336" w14:textId="7DCD587A" w:rsidR="00CB3531" w:rsidRPr="00B23D73" w:rsidRDefault="00485172" w:rsidP="00F14242">
      <w:pPr>
        <w:autoSpaceDE w:val="0"/>
        <w:autoSpaceDN w:val="0"/>
        <w:adjustRightInd w:val="0"/>
        <w:spacing w:line="480" w:lineRule="auto"/>
        <w:rPr>
          <w:rFonts w:cstheme="minorHAnsi"/>
          <w:noProof/>
          <w:sz w:val="24"/>
          <w:lang w:eastAsia="en-GB"/>
        </w:rPr>
      </w:pPr>
      <w:r w:rsidRPr="00B23D73">
        <w:rPr>
          <w:rFonts w:cstheme="minorHAnsi"/>
          <w:noProof/>
          <w:sz w:val="24"/>
          <w:lang w:eastAsia="en-GB"/>
        </w:rPr>
        <w:t>&lt;&lt;Figure 1 about here&gt;&gt;</w:t>
      </w:r>
    </w:p>
    <w:p w14:paraId="5D2F8195" w14:textId="77777777" w:rsidR="00516C77" w:rsidRPr="00B23D73" w:rsidRDefault="00516C77" w:rsidP="00F14242">
      <w:pPr>
        <w:autoSpaceDE w:val="0"/>
        <w:autoSpaceDN w:val="0"/>
        <w:adjustRightInd w:val="0"/>
        <w:spacing w:line="480" w:lineRule="auto"/>
        <w:rPr>
          <w:rFonts w:cstheme="minorHAnsi"/>
          <w:sz w:val="24"/>
        </w:rPr>
      </w:pPr>
    </w:p>
    <w:p w14:paraId="681B93DF" w14:textId="22F015B0" w:rsidR="0005096C" w:rsidRPr="00B23D73" w:rsidRDefault="00E27A74" w:rsidP="00F14242">
      <w:pPr>
        <w:spacing w:line="480" w:lineRule="auto"/>
        <w:rPr>
          <w:rFonts w:cstheme="minorHAnsi"/>
          <w:sz w:val="24"/>
        </w:rPr>
      </w:pPr>
      <w:r w:rsidRPr="00B23D73">
        <w:rPr>
          <w:rFonts w:cstheme="minorHAnsi"/>
          <w:sz w:val="24"/>
        </w:rPr>
        <w:t xml:space="preserve">Our data allow us to probe in </w:t>
      </w:r>
      <w:r w:rsidR="00BE1A85" w:rsidRPr="00B23D73">
        <w:rPr>
          <w:rFonts w:cstheme="minorHAnsi"/>
          <w:sz w:val="24"/>
        </w:rPr>
        <w:t>detail</w:t>
      </w:r>
      <w:r w:rsidRPr="00B23D73">
        <w:rPr>
          <w:rFonts w:cstheme="minorHAnsi"/>
          <w:sz w:val="24"/>
        </w:rPr>
        <w:t xml:space="preserve"> the nature of the ‘other’ category</w:t>
      </w:r>
      <w:r w:rsidR="00A53052" w:rsidRPr="00B23D73">
        <w:rPr>
          <w:rFonts w:cstheme="minorHAnsi"/>
          <w:sz w:val="24"/>
        </w:rPr>
        <w:t xml:space="preserve"> in Figure 1.</w:t>
      </w:r>
      <w:r w:rsidR="00BC6526" w:rsidRPr="00B23D73">
        <w:rPr>
          <w:rFonts w:cstheme="minorHAnsi"/>
          <w:sz w:val="24"/>
        </w:rPr>
        <w:t xml:space="preserve">  From low numbers in the early years</w:t>
      </w:r>
      <w:r w:rsidR="00811E8A">
        <w:rPr>
          <w:rFonts w:cstheme="minorHAnsi"/>
          <w:sz w:val="24"/>
        </w:rPr>
        <w:t>,</w:t>
      </w:r>
      <w:r w:rsidR="00BC6526" w:rsidRPr="00B23D73">
        <w:rPr>
          <w:rFonts w:cstheme="minorHAnsi"/>
          <w:sz w:val="24"/>
        </w:rPr>
        <w:t xml:space="preserve"> with only two or three countries outside the UK, US and Canada, </w:t>
      </w:r>
      <w:r w:rsidR="00711940">
        <w:rPr>
          <w:rFonts w:cstheme="minorHAnsi"/>
          <w:sz w:val="24"/>
        </w:rPr>
        <w:t>an increase</w:t>
      </w:r>
      <w:r w:rsidR="00BC6526" w:rsidRPr="00B23D73">
        <w:rPr>
          <w:rFonts w:cstheme="minorHAnsi"/>
          <w:sz w:val="24"/>
        </w:rPr>
        <w:t xml:space="preserve"> began in 1992. Twenty countries were represented at the 1996 and 1998 meetings and, though ther</w:t>
      </w:r>
      <w:r w:rsidR="00256FCB" w:rsidRPr="00B23D73">
        <w:rPr>
          <w:rFonts w:cstheme="minorHAnsi"/>
          <w:sz w:val="24"/>
        </w:rPr>
        <w:t xml:space="preserve">e were subsequent reductions for Canadian meetings, an upward trend continued with approaching 30 countries at the meetings in Germany and France. </w:t>
      </w:r>
      <w:r w:rsidR="00A53052" w:rsidRPr="00B23D73">
        <w:rPr>
          <w:rFonts w:cstheme="minorHAnsi"/>
          <w:sz w:val="24"/>
        </w:rPr>
        <w:t xml:space="preserve">Africa, South America, </w:t>
      </w:r>
      <w:r w:rsidR="00F26C93" w:rsidRPr="00B23D73">
        <w:rPr>
          <w:rFonts w:cstheme="minorHAnsi"/>
          <w:sz w:val="24"/>
        </w:rPr>
        <w:t>and Asia</w:t>
      </w:r>
      <w:r w:rsidR="00A53052" w:rsidRPr="00B23D73">
        <w:rPr>
          <w:rFonts w:cstheme="minorHAnsi"/>
          <w:sz w:val="24"/>
        </w:rPr>
        <w:t xml:space="preserve"> </w:t>
      </w:r>
      <w:r w:rsidR="00CB3531" w:rsidRPr="00B23D73">
        <w:rPr>
          <w:rFonts w:cstheme="minorHAnsi"/>
          <w:sz w:val="24"/>
        </w:rPr>
        <w:t xml:space="preserve">have </w:t>
      </w:r>
      <w:r w:rsidR="00DC752A" w:rsidRPr="00B23D73">
        <w:rPr>
          <w:rFonts w:cstheme="minorHAnsi"/>
          <w:sz w:val="24"/>
        </w:rPr>
        <w:t>produced</w:t>
      </w:r>
      <w:r w:rsidR="00A53052" w:rsidRPr="00B23D73">
        <w:rPr>
          <w:rFonts w:cstheme="minorHAnsi"/>
          <w:sz w:val="24"/>
        </w:rPr>
        <w:t xml:space="preserve"> </w:t>
      </w:r>
      <w:r w:rsidR="00765AC9" w:rsidRPr="00B23D73">
        <w:rPr>
          <w:rFonts w:cstheme="minorHAnsi"/>
          <w:sz w:val="24"/>
        </w:rPr>
        <w:t>persistent</w:t>
      </w:r>
      <w:r w:rsidR="00165767" w:rsidRPr="00B23D73">
        <w:rPr>
          <w:rFonts w:cstheme="minorHAnsi"/>
          <w:sz w:val="24"/>
        </w:rPr>
        <w:t>ly few papers</w:t>
      </w:r>
      <w:r w:rsidR="00A53052" w:rsidRPr="00B23D73">
        <w:rPr>
          <w:rFonts w:cstheme="minorHAnsi"/>
          <w:sz w:val="24"/>
        </w:rPr>
        <w:t xml:space="preserve">.  </w:t>
      </w:r>
      <w:r w:rsidR="00CB3531" w:rsidRPr="00B23D73">
        <w:rPr>
          <w:rFonts w:cstheme="minorHAnsi"/>
          <w:sz w:val="24"/>
        </w:rPr>
        <w:t>Of the c</w:t>
      </w:r>
      <w:r w:rsidR="00A53052" w:rsidRPr="00B23D73">
        <w:rPr>
          <w:rFonts w:cstheme="minorHAnsi"/>
          <w:sz w:val="24"/>
        </w:rPr>
        <w:t>ountries</w:t>
      </w:r>
      <w:r w:rsidR="00256FCB" w:rsidRPr="00B23D73">
        <w:rPr>
          <w:rFonts w:cstheme="minorHAnsi"/>
          <w:sz w:val="24"/>
        </w:rPr>
        <w:t xml:space="preserve"> implicated in the IMGS at any stage in its history</w:t>
      </w:r>
      <w:r w:rsidR="00A53052" w:rsidRPr="00B23D73">
        <w:rPr>
          <w:rFonts w:cstheme="minorHAnsi"/>
          <w:sz w:val="24"/>
        </w:rPr>
        <w:t xml:space="preserve">, </w:t>
      </w:r>
      <w:r w:rsidR="00BF4FF3" w:rsidRPr="00B23D73">
        <w:rPr>
          <w:rFonts w:cstheme="minorHAnsi"/>
          <w:sz w:val="24"/>
        </w:rPr>
        <w:t>18</w:t>
      </w:r>
      <w:r w:rsidR="00A53052" w:rsidRPr="00B23D73">
        <w:rPr>
          <w:rFonts w:cstheme="minorHAnsi"/>
          <w:sz w:val="24"/>
        </w:rPr>
        <w:t xml:space="preserve"> have generated only a single paper. </w:t>
      </w:r>
      <w:r w:rsidR="00F26C93" w:rsidRPr="00B23D73">
        <w:rPr>
          <w:rFonts w:cstheme="minorHAnsi"/>
          <w:sz w:val="24"/>
        </w:rPr>
        <w:t xml:space="preserve"> A further 24 have produced </w:t>
      </w:r>
      <w:r w:rsidR="00711940">
        <w:rPr>
          <w:rFonts w:cstheme="minorHAnsi"/>
          <w:sz w:val="24"/>
        </w:rPr>
        <w:t>fewer</w:t>
      </w:r>
      <w:r w:rsidR="00F26C93" w:rsidRPr="00B23D73">
        <w:rPr>
          <w:rFonts w:cstheme="minorHAnsi"/>
          <w:sz w:val="24"/>
        </w:rPr>
        <w:t xml:space="preserve"> than 10 papers. </w:t>
      </w:r>
      <w:r w:rsidR="003224F9" w:rsidRPr="00B23D73">
        <w:rPr>
          <w:rFonts w:cstheme="minorHAnsi"/>
          <w:sz w:val="24"/>
        </w:rPr>
        <w:t>More significant</w:t>
      </w:r>
      <w:r w:rsidR="00C95FDE" w:rsidRPr="00B23D73">
        <w:rPr>
          <w:rFonts w:cstheme="minorHAnsi"/>
          <w:sz w:val="24"/>
        </w:rPr>
        <w:t xml:space="preserve">, </w:t>
      </w:r>
      <w:r w:rsidR="003224F9" w:rsidRPr="00B23D73">
        <w:rPr>
          <w:rFonts w:cstheme="minorHAnsi"/>
          <w:sz w:val="24"/>
        </w:rPr>
        <w:t xml:space="preserve">amassing between 10 and 20 </w:t>
      </w:r>
      <w:r w:rsidR="00BE1A85" w:rsidRPr="00B23D73">
        <w:rPr>
          <w:rFonts w:cstheme="minorHAnsi"/>
          <w:sz w:val="24"/>
        </w:rPr>
        <w:t>papers,</w:t>
      </w:r>
      <w:r w:rsidR="003224F9" w:rsidRPr="00B23D73">
        <w:rPr>
          <w:rFonts w:cstheme="minorHAnsi"/>
          <w:sz w:val="24"/>
        </w:rPr>
        <w:t xml:space="preserve"> are Sweden, Norway, Switzerland, </w:t>
      </w:r>
      <w:r w:rsidR="00FC5138" w:rsidRPr="00B23D73">
        <w:rPr>
          <w:rFonts w:cstheme="minorHAnsi"/>
          <w:sz w:val="24"/>
        </w:rPr>
        <w:t xml:space="preserve">Japan, </w:t>
      </w:r>
      <w:r w:rsidR="003224F9" w:rsidRPr="00B23D73">
        <w:rPr>
          <w:rFonts w:cstheme="minorHAnsi"/>
          <w:sz w:val="24"/>
        </w:rPr>
        <w:t xml:space="preserve">Russia and Portugal, together with large higher education economies of China, India and Nigeria. In many cases however, these performances are the result of individual </w:t>
      </w:r>
      <w:r w:rsidR="00933912" w:rsidRPr="00B23D73">
        <w:rPr>
          <w:rFonts w:cstheme="minorHAnsi"/>
          <w:sz w:val="24"/>
        </w:rPr>
        <w:t>participant</w:t>
      </w:r>
      <w:r w:rsidR="003224F9" w:rsidRPr="00B23D73">
        <w:rPr>
          <w:rFonts w:cstheme="minorHAnsi"/>
          <w:sz w:val="24"/>
        </w:rPr>
        <w:t>s attending multiple conferences or delivering multiple papers at a few conferences</w:t>
      </w:r>
      <w:r w:rsidR="005F11A0" w:rsidRPr="00B23D73">
        <w:rPr>
          <w:rFonts w:cstheme="minorHAnsi"/>
          <w:sz w:val="24"/>
        </w:rPr>
        <w:t>.</w:t>
      </w:r>
    </w:p>
    <w:p w14:paraId="00BC4EB4" w14:textId="77777777" w:rsidR="006C215D" w:rsidRPr="00B23D73" w:rsidRDefault="006C215D" w:rsidP="00F14242">
      <w:pPr>
        <w:spacing w:line="480" w:lineRule="auto"/>
        <w:rPr>
          <w:rFonts w:cstheme="minorHAnsi"/>
          <w:sz w:val="24"/>
        </w:rPr>
      </w:pPr>
    </w:p>
    <w:p w14:paraId="3E8F3FD3" w14:textId="248C2660" w:rsidR="006D56FA" w:rsidRPr="00B23D73" w:rsidRDefault="00C95FDE" w:rsidP="00F14242">
      <w:pPr>
        <w:spacing w:line="480" w:lineRule="auto"/>
        <w:rPr>
          <w:rFonts w:cstheme="minorHAnsi"/>
          <w:sz w:val="24"/>
        </w:rPr>
      </w:pPr>
      <w:r w:rsidRPr="00B23D73">
        <w:rPr>
          <w:rFonts w:cstheme="minorHAnsi"/>
          <w:sz w:val="24"/>
        </w:rPr>
        <w:t xml:space="preserve">Figure 2 examines </w:t>
      </w:r>
      <w:r w:rsidR="0009631C" w:rsidRPr="00B23D73">
        <w:rPr>
          <w:rFonts w:cstheme="minorHAnsi"/>
          <w:sz w:val="24"/>
        </w:rPr>
        <w:t>those countries within the ‘other’ category gene</w:t>
      </w:r>
      <w:r w:rsidRPr="00B23D73">
        <w:rPr>
          <w:rFonts w:cstheme="minorHAnsi"/>
          <w:sz w:val="24"/>
        </w:rPr>
        <w:t>rating over 20 papers</w:t>
      </w:r>
      <w:r w:rsidR="0009631C" w:rsidRPr="00B23D73">
        <w:rPr>
          <w:rFonts w:cstheme="minorHAnsi"/>
          <w:sz w:val="24"/>
        </w:rPr>
        <w:t>.</w:t>
      </w:r>
      <w:r w:rsidR="00C97CA6" w:rsidRPr="00B23D73">
        <w:rPr>
          <w:rFonts w:cstheme="minorHAnsi"/>
          <w:sz w:val="24"/>
        </w:rPr>
        <w:t xml:space="preserve"> </w:t>
      </w:r>
      <w:r w:rsidR="0005096C" w:rsidRPr="00B23D73">
        <w:rPr>
          <w:rFonts w:cstheme="minorHAnsi"/>
          <w:sz w:val="24"/>
        </w:rPr>
        <w:t xml:space="preserve">New Zealand papers have been a consistent presence since 1990 and rose significantly in the 2000s. </w:t>
      </w:r>
      <w:r w:rsidR="00C97CA6" w:rsidRPr="00B23D73">
        <w:rPr>
          <w:rFonts w:cstheme="minorHAnsi"/>
          <w:sz w:val="24"/>
        </w:rPr>
        <w:t xml:space="preserve">French and German papers have been more evident when the meeting is held in the UK or Europe. Since the 2000 symposium, they </w:t>
      </w:r>
      <w:r w:rsidR="008B6B0C" w:rsidRPr="00B23D73">
        <w:rPr>
          <w:rFonts w:cstheme="minorHAnsi"/>
          <w:sz w:val="24"/>
        </w:rPr>
        <w:t xml:space="preserve">have grown in number and since </w:t>
      </w:r>
      <w:r w:rsidR="00C97CA6" w:rsidRPr="00B23D73">
        <w:rPr>
          <w:rFonts w:cstheme="minorHAnsi"/>
          <w:sz w:val="24"/>
        </w:rPr>
        <w:t xml:space="preserve">2007 they have matched New Zealand. Both nations were particularly prolific when the </w:t>
      </w:r>
      <w:r w:rsidR="00C97CA6" w:rsidRPr="00B23D73">
        <w:rPr>
          <w:rFonts w:cstheme="minorHAnsi"/>
          <w:sz w:val="24"/>
        </w:rPr>
        <w:lastRenderedPageBreak/>
        <w:t xml:space="preserve">symposium was held on home soil. Prior to the 2000 meeting, the bar height suggests </w:t>
      </w:r>
      <w:r w:rsidRPr="00B23D73">
        <w:rPr>
          <w:rFonts w:cstheme="minorHAnsi"/>
          <w:sz w:val="24"/>
        </w:rPr>
        <w:t>one or two papers</w:t>
      </w:r>
      <w:r w:rsidR="00C97CA6" w:rsidRPr="00B23D73">
        <w:rPr>
          <w:rFonts w:cstheme="minorHAnsi"/>
          <w:sz w:val="24"/>
        </w:rPr>
        <w:t xml:space="preserve"> for most of the displayed countries and this has largely continued to be the case for Ireland and Australia. Exceptions </w:t>
      </w:r>
      <w:r w:rsidRPr="00B23D73">
        <w:rPr>
          <w:rFonts w:cstheme="minorHAnsi"/>
          <w:sz w:val="24"/>
        </w:rPr>
        <w:t>were</w:t>
      </w:r>
      <w:r w:rsidR="00C97CA6" w:rsidRPr="00B23D73">
        <w:rPr>
          <w:rFonts w:cstheme="minorHAnsi"/>
          <w:sz w:val="24"/>
        </w:rPr>
        <w:t xml:space="preserve"> the Netherlands, which largely disappeared </w:t>
      </w:r>
      <w:r w:rsidR="00EF2042" w:rsidRPr="00B23D73">
        <w:rPr>
          <w:rFonts w:cstheme="minorHAnsi"/>
          <w:sz w:val="24"/>
        </w:rPr>
        <w:t>by</w:t>
      </w:r>
      <w:r w:rsidR="00C97CA6" w:rsidRPr="00B23D73">
        <w:rPr>
          <w:rFonts w:cstheme="minorHAnsi"/>
          <w:sz w:val="24"/>
        </w:rPr>
        <w:t xml:space="preserve"> the 1996 meeting but reappeared with the 2015 meeting, and New Zealand.  </w:t>
      </w:r>
      <w:r w:rsidR="006D56FA" w:rsidRPr="00B23D73">
        <w:rPr>
          <w:rFonts w:cstheme="minorHAnsi"/>
          <w:sz w:val="24"/>
        </w:rPr>
        <w:t xml:space="preserve">That the New Zealand presence is considerably stronger than that from Australia may have resulted in part from some New Zealand health and medical geographers undertaking postgraduate training in North American or UK universities </w:t>
      </w:r>
      <w:r w:rsidR="006D56FA" w:rsidRPr="00B23D73">
        <w:rPr>
          <w:rFonts w:cstheme="minorHAnsi"/>
          <w:sz w:val="24"/>
        </w:rPr>
        <w:fldChar w:fldCharType="begin"/>
      </w:r>
      <w:r w:rsidR="002659E7">
        <w:rPr>
          <w:rFonts w:cstheme="minorHAnsi"/>
          <w:sz w:val="24"/>
        </w:rPr>
        <w:instrText xml:space="preserve"> ADDIN EN.CITE &lt;EndNote&gt;&lt;Cite&gt;&lt;Author&gt;Moon&lt;/Author&gt;&lt;Year&gt;2019&lt;/Year&gt;&lt;RecNum&gt;990&lt;/RecNum&gt;&lt;DisplayText&gt;(Moon and Kearns, 2019)&lt;/DisplayText&gt;&lt;record&gt;&lt;rec-number&gt;990&lt;/rec-number&gt;&lt;foreign-keys&gt;&lt;key app="EN" db-id="v52zta5tsa9ezsezdzlv2zvd9rswwpvzdt9f" timestamp="1558011080"&gt;990&lt;/key&gt;&lt;/foreign-keys&gt;&lt;ref-type name="Journal Article"&gt;17&lt;/ref-type&gt;&lt;contributors&gt;&lt;authors&gt;&lt;author&gt;Moon, Graham&lt;/author&gt;&lt;author&gt;Kearns, Robin&lt;/author&gt;&lt;/authors&gt;&lt;/contributors&gt;&lt;titles&gt;&lt;title&gt;Health geography in New Zealand and Australia: global integration or Antipodean exceptionalism?&lt;/title&gt;&lt;secondary-title&gt;Geographical Research&lt;/secondary-title&gt;&lt;/titles&gt;&lt;periodical&gt;&lt;full-title&gt;Geographical Research&lt;/full-title&gt;&lt;/periodical&gt;&lt;pages&gt;8-23&lt;/pages&gt;&lt;volume&gt;57&lt;/volume&gt;&lt;number&gt;1&lt;/number&gt;&lt;dates&gt;&lt;year&gt;2019&lt;/year&gt;&lt;/dates&gt;&lt;isbn&gt;1745-5863&lt;/isbn&gt;&lt;urls&gt;&lt;/urls&gt;&lt;electronic-resource-num&gt;10.1111/1745-5871.12336&lt;/electronic-resource-num&gt;&lt;/record&gt;&lt;/Cite&gt;&lt;/EndNote&gt;</w:instrText>
      </w:r>
      <w:r w:rsidR="006D56FA" w:rsidRPr="00B23D73">
        <w:rPr>
          <w:rFonts w:cstheme="minorHAnsi"/>
          <w:sz w:val="24"/>
        </w:rPr>
        <w:fldChar w:fldCharType="separate"/>
      </w:r>
      <w:r w:rsidR="006D56FA" w:rsidRPr="00B23D73">
        <w:rPr>
          <w:rFonts w:cstheme="minorHAnsi"/>
          <w:noProof/>
          <w:sz w:val="24"/>
        </w:rPr>
        <w:t>(</w:t>
      </w:r>
      <w:hyperlink w:anchor="_ENREF_39" w:tooltip="Moon, 2019 #990" w:history="1">
        <w:r w:rsidR="00AE58B4" w:rsidRPr="00B23D73">
          <w:rPr>
            <w:rFonts w:cstheme="minorHAnsi"/>
            <w:noProof/>
            <w:sz w:val="24"/>
          </w:rPr>
          <w:t>Moon and Kearns, 2019</w:t>
        </w:r>
      </w:hyperlink>
      <w:r w:rsidR="006D56FA" w:rsidRPr="00B23D73">
        <w:rPr>
          <w:rFonts w:cstheme="minorHAnsi"/>
          <w:noProof/>
          <w:sz w:val="24"/>
        </w:rPr>
        <w:t>)</w:t>
      </w:r>
      <w:r w:rsidR="006D56FA" w:rsidRPr="00B23D73">
        <w:rPr>
          <w:rFonts w:cstheme="minorHAnsi"/>
          <w:sz w:val="24"/>
        </w:rPr>
        <w:fldChar w:fldCharType="end"/>
      </w:r>
      <w:r w:rsidR="006D56FA" w:rsidRPr="00B23D73">
        <w:rPr>
          <w:rFonts w:cstheme="minorHAnsi"/>
          <w:sz w:val="24"/>
        </w:rPr>
        <w:t xml:space="preserve">. </w:t>
      </w:r>
    </w:p>
    <w:p w14:paraId="65DEE6BF" w14:textId="77777777" w:rsidR="004B047B" w:rsidRDefault="004B047B" w:rsidP="004B047B">
      <w:pPr>
        <w:rPr>
          <w:rFonts w:cstheme="minorHAnsi"/>
          <w:sz w:val="24"/>
        </w:rPr>
      </w:pPr>
    </w:p>
    <w:p w14:paraId="71FC9C91" w14:textId="77777777" w:rsidR="004B047B" w:rsidRDefault="004B047B" w:rsidP="004B047B">
      <w:pPr>
        <w:rPr>
          <w:rFonts w:cstheme="minorHAnsi"/>
          <w:sz w:val="24"/>
        </w:rPr>
      </w:pPr>
    </w:p>
    <w:p w14:paraId="08AFB47D" w14:textId="74A82767" w:rsidR="004B047B" w:rsidRPr="0004403D" w:rsidRDefault="004B047B" w:rsidP="004B047B">
      <w:pPr>
        <w:rPr>
          <w:rFonts w:cstheme="minorHAnsi"/>
          <w:sz w:val="24"/>
        </w:rPr>
      </w:pPr>
      <w:r w:rsidRPr="0004403D">
        <w:rPr>
          <w:rFonts w:cstheme="minorHAnsi"/>
          <w:sz w:val="24"/>
        </w:rPr>
        <w:t>Figure 2: Major ‘other’ nation papers at IMGS over time</w:t>
      </w:r>
    </w:p>
    <w:p w14:paraId="618F9EAD" w14:textId="77777777" w:rsidR="004B047B" w:rsidRDefault="004B047B" w:rsidP="00F14242">
      <w:pPr>
        <w:spacing w:line="480" w:lineRule="auto"/>
        <w:rPr>
          <w:rFonts w:cstheme="minorHAnsi"/>
          <w:sz w:val="24"/>
        </w:rPr>
      </w:pPr>
    </w:p>
    <w:p w14:paraId="77AF2243" w14:textId="33F538C5" w:rsidR="00485172" w:rsidRPr="00B23D73" w:rsidRDefault="00485172" w:rsidP="00F14242">
      <w:pPr>
        <w:spacing w:line="480" w:lineRule="auto"/>
        <w:rPr>
          <w:rFonts w:cstheme="minorHAnsi"/>
          <w:sz w:val="24"/>
        </w:rPr>
      </w:pPr>
      <w:r w:rsidRPr="00B23D73">
        <w:rPr>
          <w:rFonts w:cstheme="minorHAnsi"/>
          <w:sz w:val="24"/>
        </w:rPr>
        <w:t>&lt;&lt;Figure 2 about here&gt;&gt;</w:t>
      </w:r>
    </w:p>
    <w:p w14:paraId="560115D7" w14:textId="77777777" w:rsidR="00455CBD" w:rsidRPr="00B23D73" w:rsidRDefault="00455CBD" w:rsidP="00F14242">
      <w:pPr>
        <w:autoSpaceDE w:val="0"/>
        <w:autoSpaceDN w:val="0"/>
        <w:adjustRightInd w:val="0"/>
        <w:spacing w:line="480" w:lineRule="auto"/>
        <w:rPr>
          <w:rFonts w:cstheme="minorHAnsi"/>
          <w:sz w:val="24"/>
        </w:rPr>
      </w:pPr>
    </w:p>
    <w:p w14:paraId="6B68E6E0" w14:textId="1610EC45" w:rsidR="006F42E6" w:rsidRPr="00B23D73" w:rsidRDefault="00455CBD" w:rsidP="00F14242">
      <w:pPr>
        <w:autoSpaceDE w:val="0"/>
        <w:autoSpaceDN w:val="0"/>
        <w:adjustRightInd w:val="0"/>
        <w:spacing w:line="480" w:lineRule="auto"/>
        <w:rPr>
          <w:rFonts w:cstheme="minorHAnsi"/>
          <w:sz w:val="24"/>
        </w:rPr>
      </w:pPr>
      <w:r w:rsidRPr="00B23D73">
        <w:rPr>
          <w:rFonts w:cstheme="minorHAnsi"/>
          <w:sz w:val="24"/>
        </w:rPr>
        <w:t>These</w:t>
      </w:r>
      <w:r w:rsidR="00C97CA6" w:rsidRPr="00B23D73">
        <w:rPr>
          <w:rFonts w:cstheme="minorHAnsi"/>
          <w:sz w:val="24"/>
        </w:rPr>
        <w:t xml:space="preserve"> national data </w:t>
      </w:r>
      <w:r w:rsidRPr="00B23D73">
        <w:rPr>
          <w:rFonts w:cstheme="minorHAnsi"/>
          <w:sz w:val="24"/>
        </w:rPr>
        <w:t>suggest</w:t>
      </w:r>
      <w:r w:rsidR="00C97CA6" w:rsidRPr="00B23D73">
        <w:rPr>
          <w:rFonts w:cstheme="minorHAnsi"/>
          <w:sz w:val="24"/>
        </w:rPr>
        <w:t xml:space="preserve"> that the IMGS</w:t>
      </w:r>
      <w:r w:rsidR="00D81103" w:rsidRPr="00B23D73">
        <w:rPr>
          <w:rFonts w:cstheme="minorHAnsi"/>
          <w:sz w:val="24"/>
        </w:rPr>
        <w:t xml:space="preserve"> can justifiably claim international status</w:t>
      </w:r>
      <w:r w:rsidRPr="00B23D73">
        <w:rPr>
          <w:rFonts w:cstheme="minorHAnsi"/>
          <w:sz w:val="24"/>
        </w:rPr>
        <w:t xml:space="preserve">. </w:t>
      </w:r>
      <w:r w:rsidR="006C215D" w:rsidRPr="00B23D73">
        <w:rPr>
          <w:rFonts w:cstheme="minorHAnsi"/>
          <w:sz w:val="24"/>
        </w:rPr>
        <w:t xml:space="preserve">There are significant parallels with findings observed for historical geography conferences </w:t>
      </w:r>
      <w:r w:rsidR="006C215D" w:rsidRPr="00B23D73">
        <w:rPr>
          <w:rFonts w:cstheme="minorHAnsi"/>
          <w:sz w:val="24"/>
        </w:rPr>
        <w:fldChar w:fldCharType="begin"/>
      </w:r>
      <w:r w:rsidR="004034F9">
        <w:rPr>
          <w:rFonts w:cstheme="minorHAnsi"/>
          <w:sz w:val="24"/>
        </w:rPr>
        <w:instrText xml:space="preserve"> ADDIN EN.CITE &lt;EndNote&gt;&lt;Cite&gt;&lt;Author&gt;Baker&lt;/Author&gt;&lt;Year&gt;2010&lt;/Year&gt;&lt;RecNum&gt;925&lt;/RecNum&gt;&lt;DisplayText&gt;(Baker, 2010)&lt;/DisplayText&gt;&lt;record&gt;&lt;rec-number&gt;925&lt;/rec-number&gt;&lt;foreign-keys&gt;&lt;key app="EN" db-id="v52zta5tsa9ezsezdzlv2zvd9rswwpvzdt9f" timestamp="1495749008"&gt;925&lt;/key&gt;&lt;/foreign-keys&gt;&lt;ref-type name="Journal Article"&gt;17&lt;/ref-type&gt;&lt;contributors&gt;&lt;authors&gt;&lt;author&gt;Baker, Alan R. H.&lt;/author&gt;&lt;/authors&gt;&lt;/contributors&gt;&lt;auth-address&gt;Emmanuel College, Cambridge, CB2 3AP, United Kingdom&lt;/auth-address&gt;&lt;titles&gt;&lt;title&gt;On the history and geography of the International Conference of Historical Geographers&lt;/title&gt;&lt;secondary-title&gt;Journal of Historical Geography&lt;/secondary-title&gt;&lt;/titles&gt;&lt;periodical&gt;&lt;full-title&gt;Journal of Historical Geography&lt;/full-title&gt;&lt;/periodical&gt;&lt;pages&gt;102-104&lt;/pages&gt;&lt;volume&gt;36&lt;/volume&gt;&lt;number&gt;1&lt;/number&gt;&lt;section&gt;102&lt;/section&gt;&lt;dates&gt;&lt;year&gt;2010&lt;/year&gt;&lt;/dates&gt;&lt;isbn&gt;03057488&lt;/isbn&gt;&lt;work-type&gt;Article&lt;/work-type&gt;&lt;urls&gt;&lt;related-urls&gt;&lt;url&gt;https://www.scopus.com/inward/record.uri?eid=2-s2.0-73749088672&amp;amp;doi=10.1016%2fj.jhg.2009.10.002&amp;amp;partnerID=40&amp;amp;md5=fb47ae5e481d5c240062ce68e9f09996&lt;/url&gt;&lt;/related-urls&gt;&lt;/urls&gt;&lt;electronic-resource-num&gt;10.1016/j.jhg.2009.10.002&lt;/electronic-resource-num&gt;&lt;remote-database-name&gt;Scopus&lt;/remote-database-name&gt;&lt;/record&gt;&lt;/Cite&gt;&lt;/EndNote&gt;</w:instrText>
      </w:r>
      <w:r w:rsidR="006C215D" w:rsidRPr="00B23D73">
        <w:rPr>
          <w:rFonts w:cstheme="minorHAnsi"/>
          <w:sz w:val="24"/>
        </w:rPr>
        <w:fldChar w:fldCharType="separate"/>
      </w:r>
      <w:r w:rsidR="006C215D" w:rsidRPr="00B23D73">
        <w:rPr>
          <w:rFonts w:cstheme="minorHAnsi"/>
          <w:noProof/>
          <w:sz w:val="24"/>
        </w:rPr>
        <w:t>(</w:t>
      </w:r>
      <w:hyperlink w:anchor="_ENREF_5" w:tooltip="Baker, 2010 #925" w:history="1">
        <w:r w:rsidR="00AE58B4" w:rsidRPr="00B23D73">
          <w:rPr>
            <w:rFonts w:cstheme="minorHAnsi"/>
            <w:noProof/>
            <w:sz w:val="24"/>
          </w:rPr>
          <w:t>Baker, 2010</w:t>
        </w:r>
      </w:hyperlink>
      <w:r w:rsidR="006C215D" w:rsidRPr="00B23D73">
        <w:rPr>
          <w:rFonts w:cstheme="minorHAnsi"/>
          <w:noProof/>
          <w:sz w:val="24"/>
        </w:rPr>
        <w:t>)</w:t>
      </w:r>
      <w:r w:rsidR="006C215D" w:rsidRPr="00B23D73">
        <w:rPr>
          <w:rFonts w:cstheme="minorHAnsi"/>
          <w:sz w:val="24"/>
        </w:rPr>
        <w:fldChar w:fldCharType="end"/>
      </w:r>
      <w:r w:rsidR="006C215D" w:rsidRPr="00B23D73">
        <w:rPr>
          <w:rFonts w:cstheme="minorHAnsi"/>
          <w:sz w:val="24"/>
        </w:rPr>
        <w:t xml:space="preserve">. </w:t>
      </w:r>
      <w:r w:rsidR="00BC6526" w:rsidRPr="00B23D73">
        <w:rPr>
          <w:rFonts w:cstheme="minorHAnsi"/>
          <w:sz w:val="24"/>
        </w:rPr>
        <w:t>Attendance</w:t>
      </w:r>
      <w:r w:rsidR="00D81103" w:rsidRPr="00B23D73">
        <w:rPr>
          <w:rFonts w:cstheme="minorHAnsi"/>
          <w:sz w:val="24"/>
        </w:rPr>
        <w:t xml:space="preserve"> cost</w:t>
      </w:r>
      <w:r w:rsidR="00BC6526" w:rsidRPr="00B23D73">
        <w:rPr>
          <w:rFonts w:cstheme="minorHAnsi"/>
          <w:sz w:val="24"/>
        </w:rPr>
        <w:t>s,</w:t>
      </w:r>
      <w:r w:rsidR="00D81103" w:rsidRPr="00B23D73">
        <w:rPr>
          <w:rFonts w:cstheme="minorHAnsi"/>
          <w:sz w:val="24"/>
        </w:rPr>
        <w:t xml:space="preserve"> </w:t>
      </w:r>
      <w:r w:rsidR="00BC6526" w:rsidRPr="00B23D73">
        <w:rPr>
          <w:rFonts w:cstheme="minorHAnsi"/>
          <w:sz w:val="24"/>
        </w:rPr>
        <w:t>particularly</w:t>
      </w:r>
      <w:r w:rsidR="00711940">
        <w:rPr>
          <w:rFonts w:cstheme="minorHAnsi"/>
          <w:sz w:val="24"/>
        </w:rPr>
        <w:t xml:space="preserve"> because of</w:t>
      </w:r>
      <w:r w:rsidR="00D81103" w:rsidRPr="00B23D73">
        <w:rPr>
          <w:rFonts w:cstheme="minorHAnsi"/>
          <w:sz w:val="24"/>
        </w:rPr>
        <w:t xml:space="preserve"> hosting in </w:t>
      </w:r>
      <w:r w:rsidR="00DC752A" w:rsidRPr="00B23D73">
        <w:rPr>
          <w:rFonts w:cstheme="minorHAnsi"/>
          <w:sz w:val="24"/>
        </w:rPr>
        <w:t xml:space="preserve">the </w:t>
      </w:r>
      <w:r w:rsidR="00D81103" w:rsidRPr="00B23D73">
        <w:rPr>
          <w:rFonts w:cstheme="minorHAnsi"/>
          <w:sz w:val="24"/>
        </w:rPr>
        <w:t>high cost countries</w:t>
      </w:r>
      <w:r w:rsidR="00AA2192" w:rsidRPr="00B23D73">
        <w:rPr>
          <w:rFonts w:cstheme="minorHAnsi"/>
          <w:sz w:val="24"/>
        </w:rPr>
        <w:t xml:space="preserve"> </w:t>
      </w:r>
      <w:r w:rsidR="00DC752A" w:rsidRPr="00B23D73">
        <w:rPr>
          <w:rFonts w:cstheme="minorHAnsi"/>
          <w:sz w:val="24"/>
        </w:rPr>
        <w:t>that have a</w:t>
      </w:r>
      <w:r w:rsidR="00AA2192" w:rsidRPr="00B23D73">
        <w:rPr>
          <w:rFonts w:cstheme="minorHAnsi"/>
          <w:sz w:val="24"/>
        </w:rPr>
        <w:t xml:space="preserve">lways been </w:t>
      </w:r>
      <w:r w:rsidR="00DC752A" w:rsidRPr="00B23D73">
        <w:rPr>
          <w:rFonts w:cstheme="minorHAnsi"/>
          <w:sz w:val="24"/>
        </w:rPr>
        <w:t>used by</w:t>
      </w:r>
      <w:r w:rsidR="00AA2192" w:rsidRPr="00B23D73">
        <w:rPr>
          <w:rFonts w:cstheme="minorHAnsi"/>
          <w:sz w:val="24"/>
        </w:rPr>
        <w:t xml:space="preserve"> the IMGS</w:t>
      </w:r>
      <w:r w:rsidR="00BC6526" w:rsidRPr="00B23D73">
        <w:rPr>
          <w:rFonts w:cstheme="minorHAnsi"/>
          <w:sz w:val="24"/>
        </w:rPr>
        <w:t>,</w:t>
      </w:r>
      <w:r w:rsidR="00D81103" w:rsidRPr="00B23D73">
        <w:rPr>
          <w:rFonts w:cstheme="minorHAnsi"/>
          <w:sz w:val="24"/>
        </w:rPr>
        <w:t xml:space="preserve"> may </w:t>
      </w:r>
      <w:r w:rsidR="00516C77" w:rsidRPr="00B23D73">
        <w:rPr>
          <w:rFonts w:cstheme="minorHAnsi"/>
          <w:sz w:val="24"/>
        </w:rPr>
        <w:t>limit attendance</w:t>
      </w:r>
      <w:r w:rsidR="00DC752A" w:rsidRPr="00B23D73">
        <w:rPr>
          <w:rFonts w:cstheme="minorHAnsi"/>
          <w:sz w:val="24"/>
        </w:rPr>
        <w:t xml:space="preserve">, </w:t>
      </w:r>
      <w:r w:rsidRPr="00B23D73">
        <w:rPr>
          <w:rFonts w:cstheme="minorHAnsi"/>
          <w:sz w:val="24"/>
        </w:rPr>
        <w:t>but there is a</w:t>
      </w:r>
      <w:r w:rsidR="006F42E6" w:rsidRPr="00B23D73">
        <w:rPr>
          <w:rFonts w:cstheme="minorHAnsi"/>
          <w:sz w:val="24"/>
        </w:rPr>
        <w:t xml:space="preserve"> consistent presence f</w:t>
      </w:r>
      <w:r w:rsidRPr="00B23D73">
        <w:rPr>
          <w:rFonts w:cstheme="minorHAnsi"/>
          <w:sz w:val="24"/>
        </w:rPr>
        <w:t xml:space="preserve">rom a large number of countries. This reach has been encouraged by IGU support. Its </w:t>
      </w:r>
      <w:r w:rsidR="00DC752A" w:rsidRPr="00B23D73">
        <w:rPr>
          <w:rFonts w:cstheme="minorHAnsi"/>
          <w:sz w:val="24"/>
        </w:rPr>
        <w:t xml:space="preserve">general </w:t>
      </w:r>
      <w:r w:rsidRPr="00B23D73">
        <w:rPr>
          <w:rFonts w:cstheme="minorHAnsi"/>
          <w:sz w:val="24"/>
        </w:rPr>
        <w:t xml:space="preserve">limitation to single papers </w:t>
      </w:r>
      <w:r w:rsidR="006F42E6" w:rsidRPr="00B23D73">
        <w:rPr>
          <w:rFonts w:cstheme="minorHAnsi"/>
          <w:sz w:val="24"/>
        </w:rPr>
        <w:t xml:space="preserve">reflects the </w:t>
      </w:r>
      <w:r w:rsidR="00DC752A" w:rsidRPr="00B23D73">
        <w:rPr>
          <w:rFonts w:cstheme="minorHAnsi"/>
          <w:sz w:val="24"/>
        </w:rPr>
        <w:t xml:space="preserve">usually </w:t>
      </w:r>
      <w:r w:rsidR="006F42E6" w:rsidRPr="00B23D73">
        <w:rPr>
          <w:rFonts w:cstheme="minorHAnsi"/>
          <w:sz w:val="24"/>
        </w:rPr>
        <w:t>small size of health and medical geography communities out</w:t>
      </w:r>
      <w:r w:rsidRPr="00B23D73">
        <w:rPr>
          <w:rFonts w:cstheme="minorHAnsi"/>
          <w:sz w:val="24"/>
        </w:rPr>
        <w:t>side</w:t>
      </w:r>
      <w:r w:rsidR="006F42E6" w:rsidRPr="00B23D73">
        <w:rPr>
          <w:rFonts w:cstheme="minorHAnsi"/>
          <w:sz w:val="24"/>
        </w:rPr>
        <w:t xml:space="preserve"> the countries in Figures 1 and 2</w:t>
      </w:r>
      <w:r w:rsidR="00516C77" w:rsidRPr="00B23D73">
        <w:rPr>
          <w:rFonts w:cstheme="minorHAnsi"/>
          <w:sz w:val="24"/>
        </w:rPr>
        <w:t>. It also reflects</w:t>
      </w:r>
      <w:r w:rsidRPr="00B23D73">
        <w:rPr>
          <w:rFonts w:cstheme="minorHAnsi"/>
          <w:sz w:val="24"/>
        </w:rPr>
        <w:t xml:space="preserve"> </w:t>
      </w:r>
      <w:r w:rsidR="00567CA9" w:rsidRPr="00B23D73">
        <w:rPr>
          <w:rFonts w:cstheme="minorHAnsi"/>
          <w:sz w:val="24"/>
        </w:rPr>
        <w:t>the</w:t>
      </w:r>
      <w:r w:rsidRPr="00B23D73">
        <w:rPr>
          <w:rFonts w:cstheme="minorHAnsi"/>
          <w:sz w:val="24"/>
        </w:rPr>
        <w:t xml:space="preserve"> Anglophone </w:t>
      </w:r>
      <w:r w:rsidR="00567CA9" w:rsidRPr="00B23D73">
        <w:rPr>
          <w:rFonts w:cstheme="minorHAnsi"/>
          <w:sz w:val="24"/>
        </w:rPr>
        <w:t>nature of the meeting</w:t>
      </w:r>
      <w:r w:rsidR="00516C77" w:rsidRPr="00B23D73">
        <w:rPr>
          <w:rFonts w:cstheme="minorHAnsi"/>
          <w:sz w:val="24"/>
        </w:rPr>
        <w:t>. The I</w:t>
      </w:r>
      <w:r w:rsidR="00DC752A" w:rsidRPr="00B23D73">
        <w:rPr>
          <w:rFonts w:cstheme="minorHAnsi"/>
          <w:sz w:val="24"/>
        </w:rPr>
        <w:t xml:space="preserve">MGS </w:t>
      </w:r>
      <w:r w:rsidR="00516C77" w:rsidRPr="00B23D73">
        <w:rPr>
          <w:rFonts w:cstheme="minorHAnsi"/>
          <w:sz w:val="24"/>
        </w:rPr>
        <w:t>conforms to</w:t>
      </w:r>
      <w:r w:rsidR="00DC752A" w:rsidRPr="00B23D73">
        <w:rPr>
          <w:rFonts w:cstheme="minorHAnsi"/>
          <w:sz w:val="24"/>
        </w:rPr>
        <w:t xml:space="preserve"> the widespread Anglophone hegemony evident in human geography </w:t>
      </w:r>
      <w:r w:rsidR="00DC752A" w:rsidRPr="00B23D73">
        <w:rPr>
          <w:rFonts w:cstheme="minorHAnsi"/>
          <w:sz w:val="24"/>
        </w:rPr>
        <w:fldChar w:fldCharType="begin"/>
      </w:r>
      <w:r w:rsidR="002659E7">
        <w:rPr>
          <w:rFonts w:cstheme="minorHAnsi"/>
          <w:sz w:val="24"/>
        </w:rPr>
        <w:instrText xml:space="preserve"> ADDIN EN.CITE &lt;EndNote&gt;&lt;Cite&gt;&lt;Author&gt;Kong&lt;/Author&gt;&lt;Year&gt;2019&lt;/Year&gt;&lt;RecNum&gt;987&lt;/RecNum&gt;&lt;DisplayText&gt;(Kong and Qian, 2019, Kitchin, 2005)&lt;/DisplayText&gt;&lt;record&gt;&lt;rec-number&gt;987&lt;/rec-number&gt;&lt;foreign-keys&gt;&lt;key app="EN" db-id="v52zta5tsa9ezsezdzlv2zvd9rswwpvzdt9f" timestamp="1556791442"&gt;987&lt;/key&gt;&lt;/foreign-keys&gt;&lt;ref-type name="Journal Article"&gt;17&lt;/ref-type&gt;&lt;contributors&gt;&lt;authors&gt;&lt;author&gt;Kong, Lily&lt;/author&gt;&lt;author&gt;Qian, Junxi&lt;/author&gt;&lt;/authors&gt;&lt;/contributors&gt;&lt;titles&gt;&lt;title&gt;Knowledge circulation in urban geography/urban studies, 1990–2010: Testing the discourse of Anglo-American hegemony through publication and citation patterns&lt;/title&gt;&lt;secondary-title&gt;Urban Studies&lt;/secondary-title&gt;&lt;/titles&gt;&lt;periodical&gt;&lt;full-title&gt;Urban Studies&lt;/full-title&gt;&lt;/periodical&gt;&lt;pages&gt;44-80&lt;/pages&gt;&lt;volume&gt;56&lt;/volume&gt;&lt;number&gt;1&lt;/number&gt;&lt;dates&gt;&lt;year&gt;2019&lt;/year&gt;&lt;/dates&gt;&lt;isbn&gt;0042-0980&lt;/isbn&gt;&lt;urls&gt;&lt;/urls&gt;&lt;electronic-resource-num&gt;10.1177/0042098017717205 &lt;/electronic-resource-num&gt;&lt;/record&gt;&lt;/Cite&gt;&lt;Cite&gt;&lt;Author&gt;Kitchin&lt;/Author&gt;&lt;Year&gt;2005&lt;/Year&gt;&lt;RecNum&gt;988&lt;/RecNum&gt;&lt;record&gt;&lt;rec-number&gt;988&lt;/rec-number&gt;&lt;foreign-keys&gt;&lt;key app="EN" db-id="v52zta5tsa9ezsezdzlv2zvd9rswwpvzdt9f" timestamp="1556791631"&gt;988&lt;/key&gt;&lt;/foreign-keys&gt;&lt;ref-type name="Journal Article"&gt;17&lt;/ref-type&gt;&lt;contributors&gt;&lt;authors&gt;&lt;author&gt;Kitchin, Rob&lt;/author&gt;&lt;/authors&gt;&lt;/contributors&gt;&lt;titles&gt;&lt;title&gt;Commentary: Disrupting and destabilizing Anglo-American and English-language hegemony in Geography&lt;/title&gt;&lt;secondary-title&gt;Social &amp;amp; Cultural Geography&lt;/secondary-title&gt;&lt;/titles&gt;&lt;periodical&gt;&lt;full-title&gt;Social &amp;amp; Cultural Geography&lt;/full-title&gt;&lt;/periodical&gt;&lt;pages&gt;1-15&lt;/pages&gt;&lt;volume&gt;6&lt;/volume&gt;&lt;number&gt;1&lt;/number&gt;&lt;dates&gt;&lt;year&gt;2005&lt;/year&gt;&lt;/dates&gt;&lt;isbn&gt;1464-9365&lt;/isbn&gt;&lt;urls&gt;&lt;/urls&gt;&lt;electronic-resource-num&gt;10.1080/1464936052000335937 &lt;/electronic-resource-num&gt;&lt;/record&gt;&lt;/Cite&gt;&lt;/EndNote&gt;</w:instrText>
      </w:r>
      <w:r w:rsidR="00DC752A" w:rsidRPr="00B23D73">
        <w:rPr>
          <w:rFonts w:cstheme="minorHAnsi"/>
          <w:sz w:val="24"/>
        </w:rPr>
        <w:fldChar w:fldCharType="separate"/>
      </w:r>
      <w:r w:rsidR="00DC752A" w:rsidRPr="00B23D73">
        <w:rPr>
          <w:rFonts w:cstheme="minorHAnsi"/>
          <w:noProof/>
          <w:sz w:val="24"/>
        </w:rPr>
        <w:t>(</w:t>
      </w:r>
      <w:hyperlink w:anchor="_ENREF_33" w:tooltip="Kong, 2019 #987" w:history="1">
        <w:r w:rsidR="00AE58B4" w:rsidRPr="00B23D73">
          <w:rPr>
            <w:rFonts w:cstheme="minorHAnsi"/>
            <w:noProof/>
            <w:sz w:val="24"/>
          </w:rPr>
          <w:t>Kong and Qian, 2019</w:t>
        </w:r>
      </w:hyperlink>
      <w:r w:rsidR="00DC752A" w:rsidRPr="00B23D73">
        <w:rPr>
          <w:rFonts w:cstheme="minorHAnsi"/>
          <w:noProof/>
          <w:sz w:val="24"/>
        </w:rPr>
        <w:t xml:space="preserve">, </w:t>
      </w:r>
      <w:hyperlink w:anchor="_ENREF_32" w:tooltip="Kitchin, 2005 #988" w:history="1">
        <w:r w:rsidR="00AE58B4" w:rsidRPr="00B23D73">
          <w:rPr>
            <w:rFonts w:cstheme="minorHAnsi"/>
            <w:noProof/>
            <w:sz w:val="24"/>
          </w:rPr>
          <w:t>Kitchin, 2005</w:t>
        </w:r>
      </w:hyperlink>
      <w:r w:rsidR="00DC752A" w:rsidRPr="00B23D73">
        <w:rPr>
          <w:rFonts w:cstheme="minorHAnsi"/>
          <w:noProof/>
          <w:sz w:val="24"/>
        </w:rPr>
        <w:t>)</w:t>
      </w:r>
      <w:r w:rsidR="00DC752A" w:rsidRPr="00B23D73">
        <w:rPr>
          <w:rFonts w:cstheme="minorHAnsi"/>
          <w:sz w:val="24"/>
        </w:rPr>
        <w:fldChar w:fldCharType="end"/>
      </w:r>
      <w:r w:rsidR="00516C77" w:rsidRPr="00B23D73">
        <w:rPr>
          <w:rFonts w:cstheme="minorHAnsi"/>
          <w:sz w:val="24"/>
        </w:rPr>
        <w:t xml:space="preserve"> and, a</w:t>
      </w:r>
      <w:r w:rsidRPr="00B23D73">
        <w:rPr>
          <w:rFonts w:cstheme="minorHAnsi"/>
          <w:sz w:val="24"/>
        </w:rPr>
        <w:t xml:space="preserve">part from a brief </w:t>
      </w:r>
      <w:r w:rsidR="00A92E6D" w:rsidRPr="00B23D73">
        <w:rPr>
          <w:rFonts w:cstheme="minorHAnsi"/>
          <w:sz w:val="24"/>
        </w:rPr>
        <w:t xml:space="preserve">bilingual </w:t>
      </w:r>
      <w:r w:rsidRPr="00B23D73">
        <w:rPr>
          <w:rFonts w:cstheme="minorHAnsi"/>
          <w:sz w:val="24"/>
        </w:rPr>
        <w:t>experiment</w:t>
      </w:r>
      <w:r w:rsidR="00516C77" w:rsidRPr="00B23D73">
        <w:rPr>
          <w:rFonts w:cstheme="minorHAnsi"/>
          <w:sz w:val="24"/>
        </w:rPr>
        <w:t xml:space="preserve"> at the 2000 Montreal symposium</w:t>
      </w:r>
      <w:r w:rsidRPr="00B23D73">
        <w:rPr>
          <w:rFonts w:cstheme="minorHAnsi"/>
          <w:sz w:val="24"/>
        </w:rPr>
        <w:t xml:space="preserve"> </w:t>
      </w:r>
      <w:r w:rsidR="002768E9" w:rsidRPr="00B23D73">
        <w:rPr>
          <w:rFonts w:cstheme="minorHAnsi"/>
          <w:sz w:val="24"/>
        </w:rPr>
        <w:t xml:space="preserve">abandoned due to low attendance, </w:t>
      </w:r>
      <w:r w:rsidR="00A92E6D" w:rsidRPr="00B23D73">
        <w:rPr>
          <w:rFonts w:cstheme="minorHAnsi"/>
          <w:sz w:val="24"/>
        </w:rPr>
        <w:t xml:space="preserve">English </w:t>
      </w:r>
      <w:r w:rsidR="00516C77" w:rsidRPr="00B23D73">
        <w:rPr>
          <w:rFonts w:cstheme="minorHAnsi"/>
          <w:sz w:val="24"/>
        </w:rPr>
        <w:t>has been</w:t>
      </w:r>
      <w:r w:rsidR="00A92E6D" w:rsidRPr="00B23D73">
        <w:rPr>
          <w:rFonts w:cstheme="minorHAnsi"/>
          <w:sz w:val="24"/>
        </w:rPr>
        <w:t xml:space="preserve"> </w:t>
      </w:r>
      <w:r w:rsidR="00711940">
        <w:rPr>
          <w:rFonts w:cstheme="minorHAnsi"/>
          <w:sz w:val="24"/>
        </w:rPr>
        <w:t>the</w:t>
      </w:r>
      <w:r w:rsidR="00A92E6D" w:rsidRPr="00B23D73">
        <w:rPr>
          <w:rFonts w:cstheme="minorHAnsi"/>
          <w:sz w:val="24"/>
        </w:rPr>
        <w:t xml:space="preserve"> </w:t>
      </w:r>
      <w:r w:rsidR="00CA26B7" w:rsidRPr="00711940">
        <w:rPr>
          <w:rFonts w:cstheme="minorHAnsi"/>
          <w:i/>
          <w:sz w:val="24"/>
        </w:rPr>
        <w:t>l</w:t>
      </w:r>
      <w:r w:rsidR="00A92E6D" w:rsidRPr="00711940">
        <w:rPr>
          <w:rFonts w:cstheme="minorHAnsi"/>
          <w:i/>
          <w:sz w:val="24"/>
        </w:rPr>
        <w:t xml:space="preserve">ingua </w:t>
      </w:r>
      <w:r w:rsidR="00CA26B7" w:rsidRPr="00711940">
        <w:rPr>
          <w:rFonts w:cstheme="minorHAnsi"/>
          <w:i/>
          <w:sz w:val="24"/>
        </w:rPr>
        <w:t>f</w:t>
      </w:r>
      <w:r w:rsidR="00A92E6D" w:rsidRPr="00711940">
        <w:rPr>
          <w:rFonts w:cstheme="minorHAnsi"/>
          <w:i/>
          <w:sz w:val="24"/>
        </w:rPr>
        <w:t>ranca</w:t>
      </w:r>
      <w:r w:rsidR="00A92E6D" w:rsidRPr="00B23D73">
        <w:rPr>
          <w:rFonts w:cstheme="minorHAnsi"/>
          <w:sz w:val="24"/>
        </w:rPr>
        <w:t xml:space="preserve">. </w:t>
      </w:r>
      <w:r w:rsidR="005F11A0" w:rsidRPr="00B23D73">
        <w:rPr>
          <w:rFonts w:cstheme="minorHAnsi"/>
          <w:sz w:val="24"/>
        </w:rPr>
        <w:t>While this will certainly have deterred some participants</w:t>
      </w:r>
      <w:r w:rsidR="00952FA2" w:rsidRPr="00B23D73">
        <w:rPr>
          <w:rFonts w:cstheme="minorHAnsi"/>
          <w:sz w:val="24"/>
        </w:rPr>
        <w:t xml:space="preserve"> and may explain low levels of participation from some areas</w:t>
      </w:r>
      <w:r w:rsidR="005F11A0" w:rsidRPr="00B23D73">
        <w:rPr>
          <w:rFonts w:cstheme="minorHAnsi"/>
          <w:sz w:val="24"/>
        </w:rPr>
        <w:t>, papers from non-</w:t>
      </w:r>
      <w:r w:rsidR="005F11A0" w:rsidRPr="00B23D73">
        <w:rPr>
          <w:rFonts w:cstheme="minorHAnsi"/>
          <w:sz w:val="24"/>
        </w:rPr>
        <w:lastRenderedPageBreak/>
        <w:t xml:space="preserve">Anglophone countries have </w:t>
      </w:r>
      <w:r w:rsidR="00DC752A" w:rsidRPr="00B23D73">
        <w:rPr>
          <w:rFonts w:cstheme="minorHAnsi"/>
          <w:sz w:val="24"/>
        </w:rPr>
        <w:t xml:space="preserve">nonetheless </w:t>
      </w:r>
      <w:r w:rsidR="005F11A0" w:rsidRPr="00B23D73">
        <w:rPr>
          <w:rFonts w:cstheme="minorHAnsi"/>
          <w:sz w:val="24"/>
        </w:rPr>
        <w:t>increased in number</w:t>
      </w:r>
      <w:r w:rsidR="00952FA2" w:rsidRPr="00B23D73">
        <w:rPr>
          <w:rFonts w:cstheme="minorHAnsi"/>
          <w:sz w:val="24"/>
        </w:rPr>
        <w:t xml:space="preserve"> over the lifetime of the meeting</w:t>
      </w:r>
      <w:r w:rsidR="005F11A0" w:rsidRPr="00B23D73">
        <w:rPr>
          <w:rFonts w:cstheme="minorHAnsi"/>
          <w:sz w:val="24"/>
        </w:rPr>
        <w:t>.</w:t>
      </w:r>
      <w:r w:rsidR="00AA2192" w:rsidRPr="00B23D73">
        <w:rPr>
          <w:rFonts w:cstheme="minorHAnsi"/>
          <w:sz w:val="24"/>
        </w:rPr>
        <w:t xml:space="preserve"> </w:t>
      </w:r>
    </w:p>
    <w:p w14:paraId="415FC7AC" w14:textId="77777777" w:rsidR="00567CA9" w:rsidRPr="00B23D73" w:rsidRDefault="00567CA9" w:rsidP="00F14242">
      <w:pPr>
        <w:autoSpaceDE w:val="0"/>
        <w:autoSpaceDN w:val="0"/>
        <w:adjustRightInd w:val="0"/>
        <w:spacing w:line="480" w:lineRule="auto"/>
        <w:rPr>
          <w:rFonts w:cstheme="minorHAnsi"/>
          <w:sz w:val="24"/>
        </w:rPr>
      </w:pPr>
    </w:p>
    <w:p w14:paraId="7BAFD708" w14:textId="43DE3CB4" w:rsidR="00C9391E" w:rsidRPr="00B23D73" w:rsidRDefault="00391532" w:rsidP="00F14242">
      <w:pPr>
        <w:spacing w:line="480" w:lineRule="auto"/>
        <w:rPr>
          <w:rFonts w:cstheme="minorHAnsi"/>
          <w:sz w:val="24"/>
        </w:rPr>
      </w:pPr>
      <w:r w:rsidRPr="00B23D73">
        <w:rPr>
          <w:rFonts w:cstheme="minorHAnsi"/>
          <w:sz w:val="24"/>
        </w:rPr>
        <w:t>Data on the numbers of paper</w:t>
      </w:r>
      <w:r w:rsidR="00206B88" w:rsidRPr="00B23D73">
        <w:rPr>
          <w:rFonts w:cstheme="minorHAnsi"/>
          <w:sz w:val="24"/>
        </w:rPr>
        <w:t>s</w:t>
      </w:r>
      <w:r w:rsidRPr="00B23D73">
        <w:rPr>
          <w:rFonts w:cstheme="minorHAnsi"/>
          <w:sz w:val="24"/>
        </w:rPr>
        <w:t xml:space="preserve"> by nation belie the concentration of health and medical geography in specific</w:t>
      </w:r>
      <w:r w:rsidR="00B377C2" w:rsidRPr="00B23D73">
        <w:rPr>
          <w:rFonts w:cstheme="minorHAnsi"/>
          <w:sz w:val="24"/>
        </w:rPr>
        <w:t xml:space="preserve"> institutions within countries, </w:t>
      </w:r>
      <w:r w:rsidR="002234A2" w:rsidRPr="00B23D73">
        <w:rPr>
          <w:rFonts w:cstheme="minorHAnsi"/>
          <w:sz w:val="24"/>
        </w:rPr>
        <w:t>the</w:t>
      </w:r>
      <w:r w:rsidRPr="00B23D73">
        <w:rPr>
          <w:rFonts w:cstheme="minorHAnsi"/>
          <w:sz w:val="24"/>
        </w:rPr>
        <w:t xml:space="preserve"> centres of expertise </w:t>
      </w:r>
      <w:r w:rsidR="00752DB2" w:rsidRPr="00B23D73">
        <w:rPr>
          <w:rFonts w:cstheme="minorHAnsi"/>
          <w:sz w:val="24"/>
        </w:rPr>
        <w:t xml:space="preserve">that collectively </w:t>
      </w:r>
      <w:r w:rsidR="00567CA9" w:rsidRPr="00B23D73">
        <w:rPr>
          <w:rFonts w:cstheme="minorHAnsi"/>
          <w:sz w:val="24"/>
        </w:rPr>
        <w:t>underpin</w:t>
      </w:r>
      <w:r w:rsidR="00752DB2" w:rsidRPr="00B23D73">
        <w:rPr>
          <w:rFonts w:cstheme="minorHAnsi"/>
          <w:sz w:val="24"/>
        </w:rPr>
        <w:t xml:space="preserve"> the international profile of the sub-discipline</w:t>
      </w:r>
      <w:r w:rsidRPr="00B23D73">
        <w:rPr>
          <w:rFonts w:cstheme="minorHAnsi"/>
          <w:sz w:val="24"/>
        </w:rPr>
        <w:t xml:space="preserve">. </w:t>
      </w:r>
      <w:r w:rsidR="00B377C2" w:rsidRPr="00B23D73">
        <w:rPr>
          <w:rFonts w:cstheme="minorHAnsi"/>
          <w:sz w:val="24"/>
        </w:rPr>
        <w:t>Table 2</w:t>
      </w:r>
      <w:r w:rsidR="006369A1" w:rsidRPr="00B23D73">
        <w:rPr>
          <w:rFonts w:cstheme="minorHAnsi"/>
          <w:sz w:val="24"/>
        </w:rPr>
        <w:t xml:space="preserve"> focus</w:t>
      </w:r>
      <w:r w:rsidR="00B377C2" w:rsidRPr="00B23D73">
        <w:rPr>
          <w:rFonts w:cstheme="minorHAnsi"/>
          <w:sz w:val="24"/>
        </w:rPr>
        <w:t>es</w:t>
      </w:r>
      <w:r w:rsidR="006369A1" w:rsidRPr="00B23D73">
        <w:rPr>
          <w:rFonts w:cstheme="minorHAnsi"/>
          <w:sz w:val="24"/>
        </w:rPr>
        <w:t xml:space="preserve"> on the affiliations associated with the first authors iden</w:t>
      </w:r>
      <w:r w:rsidR="00B377C2" w:rsidRPr="00B23D73">
        <w:rPr>
          <w:rFonts w:cstheme="minorHAnsi"/>
          <w:sz w:val="24"/>
        </w:rPr>
        <w:t xml:space="preserve">tified in our database. It </w:t>
      </w:r>
      <w:r w:rsidR="00567CA9" w:rsidRPr="00B23D73">
        <w:rPr>
          <w:rFonts w:cstheme="minorHAnsi"/>
          <w:sz w:val="24"/>
        </w:rPr>
        <w:t>identifies</w:t>
      </w:r>
      <w:r w:rsidR="005B69C8">
        <w:rPr>
          <w:rFonts w:cstheme="minorHAnsi"/>
          <w:sz w:val="24"/>
        </w:rPr>
        <w:t xml:space="preserve"> those Universities providing</w:t>
      </w:r>
      <w:r w:rsidR="00C9391E" w:rsidRPr="00B23D73">
        <w:rPr>
          <w:rFonts w:cstheme="minorHAnsi"/>
          <w:sz w:val="24"/>
        </w:rPr>
        <w:t xml:space="preserve"> 20 </w:t>
      </w:r>
      <w:r w:rsidR="005B69C8">
        <w:rPr>
          <w:rFonts w:cstheme="minorHAnsi"/>
          <w:sz w:val="24"/>
        </w:rPr>
        <w:t xml:space="preserve">or more </w:t>
      </w:r>
      <w:r w:rsidR="00C9391E" w:rsidRPr="00B23D73">
        <w:rPr>
          <w:rFonts w:cstheme="minorHAnsi"/>
          <w:sz w:val="24"/>
        </w:rPr>
        <w:t>first authors over the lifespan of the IMGS</w:t>
      </w:r>
      <w:r w:rsidR="00B377C2" w:rsidRPr="00B23D73">
        <w:rPr>
          <w:rFonts w:cstheme="minorHAnsi"/>
          <w:sz w:val="24"/>
        </w:rPr>
        <w:t>, showing how numbers have changed over time by institution</w:t>
      </w:r>
      <w:r w:rsidR="006369A1" w:rsidRPr="00B23D73">
        <w:rPr>
          <w:rFonts w:cstheme="minorHAnsi"/>
          <w:sz w:val="24"/>
        </w:rPr>
        <w:t xml:space="preserve">. </w:t>
      </w:r>
      <w:r w:rsidR="00EF2042" w:rsidRPr="00B23D73">
        <w:rPr>
          <w:rFonts w:cstheme="minorHAnsi"/>
          <w:sz w:val="24"/>
        </w:rPr>
        <w:t xml:space="preserve">We also indicate the ratio </w:t>
      </w:r>
      <w:r w:rsidR="00B377C2" w:rsidRPr="00B23D73">
        <w:rPr>
          <w:rFonts w:cstheme="minorHAnsi"/>
          <w:sz w:val="24"/>
        </w:rPr>
        <w:t>of papers to</w:t>
      </w:r>
      <w:r w:rsidR="00EF2042" w:rsidRPr="00B23D73">
        <w:rPr>
          <w:rFonts w:cstheme="minorHAnsi"/>
          <w:sz w:val="24"/>
        </w:rPr>
        <w:t xml:space="preserve"> </w:t>
      </w:r>
      <w:r w:rsidR="00B63434">
        <w:rPr>
          <w:rFonts w:cstheme="minorHAnsi"/>
          <w:sz w:val="24"/>
        </w:rPr>
        <w:t>first authors</w:t>
      </w:r>
      <w:r w:rsidR="00B377C2" w:rsidRPr="00B23D73">
        <w:rPr>
          <w:rFonts w:cstheme="minorHAnsi"/>
          <w:sz w:val="24"/>
        </w:rPr>
        <w:t>, providing</w:t>
      </w:r>
      <w:r w:rsidR="00EF2042" w:rsidRPr="00B23D73">
        <w:rPr>
          <w:rFonts w:cstheme="minorHAnsi"/>
          <w:sz w:val="24"/>
        </w:rPr>
        <w:t xml:space="preserve"> an indication of the extent to which an institution </w:t>
      </w:r>
      <w:r w:rsidR="00B377C2" w:rsidRPr="00B23D73">
        <w:rPr>
          <w:rFonts w:cstheme="minorHAnsi"/>
          <w:sz w:val="24"/>
        </w:rPr>
        <w:t>has</w:t>
      </w:r>
      <w:r w:rsidR="00EF2042" w:rsidRPr="00B23D73">
        <w:rPr>
          <w:rFonts w:cstheme="minorHAnsi"/>
          <w:sz w:val="24"/>
        </w:rPr>
        <w:t xml:space="preserve"> </w:t>
      </w:r>
      <w:r w:rsidR="00933912" w:rsidRPr="00B23D73">
        <w:rPr>
          <w:rFonts w:cstheme="minorHAnsi"/>
          <w:sz w:val="24"/>
        </w:rPr>
        <w:t>participant</w:t>
      </w:r>
      <w:r w:rsidR="00EF2042" w:rsidRPr="00B23D73">
        <w:rPr>
          <w:rFonts w:cstheme="minorHAnsi"/>
          <w:sz w:val="24"/>
        </w:rPr>
        <w:t>s who deliver multiple papers at a symposium;</w:t>
      </w:r>
      <w:r w:rsidR="00952FA2" w:rsidRPr="00B23D73">
        <w:rPr>
          <w:rFonts w:cstheme="minorHAnsi"/>
          <w:sz w:val="24"/>
        </w:rPr>
        <w:t xml:space="preserve"> over our study period, individuals were allowed to present more than one paper at a meeting. </w:t>
      </w:r>
      <w:r w:rsidR="00B377C2" w:rsidRPr="00B23D73">
        <w:rPr>
          <w:rFonts w:cstheme="minorHAnsi"/>
          <w:sz w:val="24"/>
        </w:rPr>
        <w:t>This</w:t>
      </w:r>
      <w:r w:rsidR="00952FA2" w:rsidRPr="00B23D73">
        <w:rPr>
          <w:rFonts w:cstheme="minorHAnsi"/>
          <w:sz w:val="24"/>
        </w:rPr>
        <w:t xml:space="preserve"> measure </w:t>
      </w:r>
      <w:r w:rsidR="00EF2042" w:rsidRPr="00B23D73">
        <w:rPr>
          <w:rFonts w:cstheme="minorHAnsi"/>
          <w:sz w:val="24"/>
        </w:rPr>
        <w:t>c</w:t>
      </w:r>
      <w:r w:rsidR="00D31DE0" w:rsidRPr="00B23D73">
        <w:rPr>
          <w:rFonts w:cstheme="minorHAnsi"/>
          <w:sz w:val="24"/>
        </w:rPr>
        <w:t>an tentatively be interpreted as signifying the presence of dominant individuals within health geography</w:t>
      </w:r>
      <w:r w:rsidR="002234A2" w:rsidRPr="00B23D73">
        <w:rPr>
          <w:rFonts w:cstheme="minorHAnsi"/>
          <w:sz w:val="24"/>
        </w:rPr>
        <w:t xml:space="preserve"> and also speaks to the importance of the meeting for networking</w:t>
      </w:r>
      <w:r w:rsidR="00B377C2" w:rsidRPr="00B23D73">
        <w:rPr>
          <w:rFonts w:cstheme="minorHAnsi"/>
          <w:sz w:val="24"/>
        </w:rPr>
        <w:t>,</w:t>
      </w:r>
      <w:r w:rsidR="002234A2" w:rsidRPr="00B23D73">
        <w:rPr>
          <w:rFonts w:cstheme="minorHAnsi"/>
          <w:sz w:val="24"/>
        </w:rPr>
        <w:t xml:space="preserve"> with loyalty to the meeting </w:t>
      </w:r>
      <w:r w:rsidR="00B377C2" w:rsidRPr="00B23D73">
        <w:rPr>
          <w:rFonts w:cstheme="minorHAnsi"/>
          <w:sz w:val="24"/>
        </w:rPr>
        <w:t>showing</w:t>
      </w:r>
      <w:r w:rsidR="002234A2" w:rsidRPr="00B23D73">
        <w:rPr>
          <w:rFonts w:cstheme="minorHAnsi"/>
          <w:sz w:val="24"/>
        </w:rPr>
        <w:t xml:space="preserve"> the role of conferences in establishing collaborations and friendships</w:t>
      </w:r>
      <w:r w:rsidR="00904794" w:rsidRPr="00B23D73">
        <w:rPr>
          <w:rFonts w:cstheme="minorHAnsi"/>
          <w:sz w:val="24"/>
        </w:rPr>
        <w:t xml:space="preserve"> </w:t>
      </w:r>
      <w:r w:rsidR="00904794" w:rsidRPr="00B23D73">
        <w:rPr>
          <w:rFonts w:cstheme="minorHAnsi"/>
          <w:sz w:val="24"/>
        </w:rPr>
        <w:fldChar w:fldCharType="begin"/>
      </w:r>
      <w:r w:rsidR="00FA2B15">
        <w:rPr>
          <w:rFonts w:cstheme="minorHAnsi"/>
          <w:sz w:val="24"/>
        </w:rPr>
        <w:instrText xml:space="preserve"> ADDIN EN.CITE &lt;EndNote&gt;&lt;Cite&gt;&lt;Author&gt;Bunnell&lt;/Author&gt;&lt;Year&gt;2012&lt;/Year&gt;&lt;RecNum&gt;989&lt;/RecNum&gt;&lt;DisplayText&gt;(Bunnell et al., 2012)&lt;/DisplayText&gt;&lt;record&gt;&lt;rec-number&gt;989&lt;/rec-number&gt;&lt;foreign-keys&gt;&lt;key app="EN" db-id="v52zta5tsa9ezsezdzlv2zvd9rswwpvzdt9f" timestamp="1558008832"&gt;989&lt;/key&gt;&lt;/foreign-keys&gt;&lt;ref-type name="Journal Article"&gt;17&lt;/ref-type&gt;&lt;contributors&gt;&lt;authors&gt;&lt;author&gt;Bunnell, Tim&lt;/author&gt;&lt;author&gt;Yea, Sallie&lt;/author&gt;&lt;author&gt;Peake, Linda&lt;/author&gt;&lt;author&gt;Skelton, Tracey&lt;/author&gt;&lt;author&gt;Smith, Monica&lt;/author&gt;&lt;/authors&gt;&lt;/contributors&gt;&lt;titles&gt;&lt;title&gt;Geographies of friendships&lt;/title&gt;&lt;secondary-title&gt;Progress in Human Geography&lt;/secondary-title&gt;&lt;/titles&gt;&lt;periodical&gt;&lt;full-title&gt;Progress in Human Geography&lt;/full-title&gt;&lt;/periodical&gt;&lt;pages&gt;490-507&lt;/pages&gt;&lt;volume&gt;36&lt;/volume&gt;&lt;number&gt;4&lt;/number&gt;&lt;dates&gt;&lt;year&gt;2012&lt;/year&gt;&lt;/dates&gt;&lt;isbn&gt;0309-1325&lt;/isbn&gt;&lt;urls&gt;&lt;/urls&gt;&lt;electronic-resource-num&gt;10.1177/0309132511426606 &lt;/electronic-resource-num&gt;&lt;/record&gt;&lt;/Cite&gt;&lt;/EndNote&gt;</w:instrText>
      </w:r>
      <w:r w:rsidR="00904794" w:rsidRPr="00B23D73">
        <w:rPr>
          <w:rFonts w:cstheme="minorHAnsi"/>
          <w:sz w:val="24"/>
        </w:rPr>
        <w:fldChar w:fldCharType="separate"/>
      </w:r>
      <w:r w:rsidR="00904794" w:rsidRPr="00B23D73">
        <w:rPr>
          <w:rFonts w:cstheme="minorHAnsi"/>
          <w:noProof/>
          <w:sz w:val="24"/>
        </w:rPr>
        <w:t>(</w:t>
      </w:r>
      <w:hyperlink w:anchor="_ENREF_11" w:tooltip="Bunnell, 2012 #989" w:history="1">
        <w:r w:rsidR="00AE58B4" w:rsidRPr="00B23D73">
          <w:rPr>
            <w:rFonts w:cstheme="minorHAnsi"/>
            <w:noProof/>
            <w:sz w:val="24"/>
          </w:rPr>
          <w:t>Bunnell et al., 2012</w:t>
        </w:r>
      </w:hyperlink>
      <w:r w:rsidR="00904794" w:rsidRPr="00B23D73">
        <w:rPr>
          <w:rFonts w:cstheme="minorHAnsi"/>
          <w:noProof/>
          <w:sz w:val="24"/>
        </w:rPr>
        <w:t>)</w:t>
      </w:r>
      <w:r w:rsidR="00904794" w:rsidRPr="00B23D73">
        <w:rPr>
          <w:rFonts w:cstheme="minorHAnsi"/>
          <w:sz w:val="24"/>
        </w:rPr>
        <w:fldChar w:fldCharType="end"/>
      </w:r>
      <w:r w:rsidR="00D31DE0" w:rsidRPr="00B23D73">
        <w:rPr>
          <w:rFonts w:cstheme="minorHAnsi"/>
          <w:sz w:val="24"/>
        </w:rPr>
        <w:t xml:space="preserve">. </w:t>
      </w:r>
    </w:p>
    <w:p w14:paraId="50ABD481" w14:textId="0F0E6B4E" w:rsidR="004D076B" w:rsidRDefault="004D076B" w:rsidP="00F14242">
      <w:pPr>
        <w:spacing w:line="480" w:lineRule="auto"/>
        <w:rPr>
          <w:rFonts w:cstheme="minorHAnsi"/>
          <w:sz w:val="24"/>
        </w:rPr>
      </w:pPr>
    </w:p>
    <w:p w14:paraId="1B340FF2" w14:textId="0D34056B" w:rsidR="00B63434" w:rsidRPr="005D4121" w:rsidRDefault="00B63434" w:rsidP="00B63434">
      <w:pPr>
        <w:rPr>
          <w:rFonts w:cstheme="minorHAnsi"/>
          <w:sz w:val="24"/>
        </w:rPr>
      </w:pPr>
      <w:r w:rsidRPr="005D4121">
        <w:rPr>
          <w:sz w:val="24"/>
        </w:rPr>
        <w:t xml:space="preserve">Table 2: </w:t>
      </w:r>
      <w:r w:rsidRPr="005D4121">
        <w:rPr>
          <w:rFonts w:cstheme="minorHAnsi"/>
          <w:sz w:val="24"/>
        </w:rPr>
        <w:t xml:space="preserve">First authors over time by institution </w:t>
      </w:r>
    </w:p>
    <w:p w14:paraId="37375459" w14:textId="77777777" w:rsidR="00B63434" w:rsidRPr="00B23D73" w:rsidRDefault="00B63434" w:rsidP="00F14242">
      <w:pPr>
        <w:spacing w:line="480" w:lineRule="auto"/>
        <w:rPr>
          <w:rFonts w:cstheme="minorHAnsi"/>
          <w:sz w:val="24"/>
        </w:rPr>
      </w:pPr>
    </w:p>
    <w:p w14:paraId="7DFDD2BC" w14:textId="343DCD70" w:rsidR="004D076B" w:rsidRPr="00B23D73" w:rsidRDefault="004D076B" w:rsidP="00F14242">
      <w:pPr>
        <w:spacing w:line="480" w:lineRule="auto"/>
        <w:rPr>
          <w:rFonts w:cstheme="minorHAnsi"/>
          <w:sz w:val="24"/>
        </w:rPr>
      </w:pPr>
      <w:r w:rsidRPr="00B23D73">
        <w:rPr>
          <w:rFonts w:cstheme="minorHAnsi"/>
          <w:sz w:val="24"/>
        </w:rPr>
        <w:t>&lt;&lt;Table 2 about here&gt;&gt;</w:t>
      </w:r>
    </w:p>
    <w:p w14:paraId="1D7953DC" w14:textId="77777777" w:rsidR="00D7456D" w:rsidRPr="00B23D73" w:rsidRDefault="00D7456D" w:rsidP="00F14242">
      <w:pPr>
        <w:autoSpaceDE w:val="0"/>
        <w:autoSpaceDN w:val="0"/>
        <w:adjustRightInd w:val="0"/>
        <w:spacing w:line="480" w:lineRule="auto"/>
        <w:rPr>
          <w:rFonts w:cstheme="minorHAnsi"/>
          <w:sz w:val="24"/>
        </w:rPr>
      </w:pPr>
    </w:p>
    <w:p w14:paraId="751A905E" w14:textId="2C92A9A0" w:rsidR="00C23F42" w:rsidRPr="00B23D73" w:rsidRDefault="00A61057" w:rsidP="00F14242">
      <w:pPr>
        <w:spacing w:line="480" w:lineRule="auto"/>
        <w:rPr>
          <w:rFonts w:cstheme="minorHAnsi"/>
          <w:sz w:val="24"/>
        </w:rPr>
      </w:pPr>
      <w:r w:rsidRPr="00B23D73">
        <w:rPr>
          <w:rFonts w:cstheme="minorHAnsi"/>
          <w:sz w:val="24"/>
        </w:rPr>
        <w:t>McMaster stands out as the institution providing by some way the greatest numbers of first authors</w:t>
      </w:r>
      <w:r w:rsidR="00E03DEB" w:rsidRPr="00B23D73">
        <w:rPr>
          <w:rFonts w:cstheme="minorHAnsi"/>
          <w:sz w:val="24"/>
        </w:rPr>
        <w:t xml:space="preserve">. It holds a </w:t>
      </w:r>
      <w:r w:rsidR="00EF74C4" w:rsidRPr="00B23D73">
        <w:rPr>
          <w:rFonts w:cstheme="minorHAnsi"/>
          <w:sz w:val="24"/>
        </w:rPr>
        <w:t xml:space="preserve"> long-</w:t>
      </w:r>
      <w:r w:rsidR="00904794" w:rsidRPr="00B23D73">
        <w:rPr>
          <w:rFonts w:cstheme="minorHAnsi"/>
          <w:sz w:val="24"/>
        </w:rPr>
        <w:t>(self-)</w:t>
      </w:r>
      <w:r w:rsidR="00EF74C4" w:rsidRPr="00B23D73">
        <w:rPr>
          <w:rFonts w:cstheme="minorHAnsi"/>
          <w:sz w:val="24"/>
        </w:rPr>
        <w:t xml:space="preserve">recognised lead position in health geography </w:t>
      </w:r>
      <w:r w:rsidR="00EF74C4" w:rsidRPr="00B23D73">
        <w:rPr>
          <w:rFonts w:cstheme="minorHAnsi"/>
          <w:sz w:val="24"/>
        </w:rPr>
        <w:fldChar w:fldCharType="begin"/>
      </w:r>
      <w:r w:rsidR="004034F9">
        <w:rPr>
          <w:rFonts w:cstheme="minorHAnsi"/>
          <w:sz w:val="24"/>
        </w:rPr>
        <w:instrText xml:space="preserve"> ADDIN EN.CITE &lt;EndNote&gt;&lt;Cite&gt;&lt;Author&gt;Andrews&lt;/Author&gt;&lt;Year&gt;2011&lt;/Year&gt;&lt;RecNum&gt;985&lt;/RecNum&gt;&lt;DisplayText&gt;(Andrews and Elliott, 2011)&lt;/DisplayText&gt;&lt;record&gt;&lt;rec-number&gt;985&lt;/rec-number&gt;&lt;foreign-keys&gt;&lt;key app="EN" db-id="v52zta5tsa9ezsezdzlv2zvd9rswwpvzdt9f" timestamp="1548433861"&gt;985&lt;/key&gt;&lt;/foreign-keys&gt;&lt;ref-type name="Journal Article"&gt;17&lt;/ref-type&gt;&lt;contributors&gt;&lt;authors&gt;&lt;author&gt;Andrews, G. J.&lt;/author&gt;&lt;author&gt;Elliott, S. J.&lt;/author&gt;&lt;/authors&gt;&lt;/contributors&gt;&lt;auth-address&gt;McMaster University, Canada. andrews@mcmaster.ca&lt;/auth-address&gt;&lt;titles&gt;&lt;title&gt;Health geography in &amp;apos;Steel City&amp;apos;: selected papers from the XIII International Medical Geography Symposium, Hamilton, Ontario, Canada, July 2009&lt;/title&gt;&lt;secondary-title&gt;Soc Sci Med&lt;/secondary-title&gt;&lt;/titles&gt;&lt;periodical&gt;&lt;full-title&gt;Soc Sci Med&lt;/full-title&gt;&lt;/periodical&gt;&lt;pages&gt;317-8&lt;/pages&gt;&lt;volume&gt;72&lt;/volume&gt;&lt;number&gt;3&lt;/number&gt;&lt;edition&gt;2011/01/12&lt;/edition&gt;&lt;keywords&gt;&lt;keyword&gt;Congresses as Topic&lt;/keyword&gt;&lt;keyword&gt;*Geography&lt;/keyword&gt;&lt;keyword&gt;*Global Health&lt;/keyword&gt;&lt;keyword&gt;Ontario&lt;/keyword&gt;&lt;/keywords&gt;&lt;dates&gt;&lt;year&gt;2011&lt;/year&gt;&lt;pub-dates&gt;&lt;date&gt;Feb&lt;/date&gt;&lt;/pub-dates&gt;&lt;/dates&gt;&lt;isbn&gt;1873-5347 (Electronic)&amp;#xD;0277-9536 (Linking)&lt;/isbn&gt;&lt;accession-num&gt;21220182&lt;/accession-num&gt;&lt;urls&gt;&lt;related-urls&gt;&lt;url&gt;https://www.ncbi.nlm.nih.gov/pubmed/21220182&lt;/url&gt;&lt;/related-urls&gt;&lt;/urls&gt;&lt;electronic-resource-num&gt;10.1016/j.socscimed.2010.11.038&lt;/electronic-resource-num&gt;&lt;/record&gt;&lt;/Cite&gt;&lt;/EndNote&gt;</w:instrText>
      </w:r>
      <w:r w:rsidR="00EF74C4" w:rsidRPr="00B23D73">
        <w:rPr>
          <w:rFonts w:cstheme="minorHAnsi"/>
          <w:sz w:val="24"/>
        </w:rPr>
        <w:fldChar w:fldCharType="separate"/>
      </w:r>
      <w:r w:rsidR="00EF74C4" w:rsidRPr="00B23D73">
        <w:rPr>
          <w:rFonts w:cstheme="minorHAnsi"/>
          <w:noProof/>
          <w:sz w:val="24"/>
        </w:rPr>
        <w:t>(</w:t>
      </w:r>
      <w:hyperlink w:anchor="_ENREF_4" w:tooltip="Andrews, 2011 #985" w:history="1">
        <w:r w:rsidR="00AE58B4" w:rsidRPr="00B23D73">
          <w:rPr>
            <w:rFonts w:cstheme="minorHAnsi"/>
            <w:noProof/>
            <w:sz w:val="24"/>
          </w:rPr>
          <w:t>Andrews and Elliott, 2011</w:t>
        </w:r>
      </w:hyperlink>
      <w:r w:rsidR="00EF74C4" w:rsidRPr="00B23D73">
        <w:rPr>
          <w:rFonts w:cstheme="minorHAnsi"/>
          <w:noProof/>
          <w:sz w:val="24"/>
        </w:rPr>
        <w:t>)</w:t>
      </w:r>
      <w:r w:rsidR="00EF74C4" w:rsidRPr="00B23D73">
        <w:rPr>
          <w:rFonts w:cstheme="minorHAnsi"/>
          <w:sz w:val="24"/>
        </w:rPr>
        <w:fldChar w:fldCharType="end"/>
      </w:r>
      <w:r w:rsidRPr="00B23D73">
        <w:rPr>
          <w:rFonts w:cstheme="minorHAnsi"/>
          <w:sz w:val="24"/>
        </w:rPr>
        <w:t>. Queen</w:t>
      </w:r>
      <w:r w:rsidR="00527B7D" w:rsidRPr="00B23D73">
        <w:rPr>
          <w:rFonts w:cstheme="minorHAnsi"/>
          <w:sz w:val="24"/>
        </w:rPr>
        <w:t>’</w:t>
      </w:r>
      <w:r w:rsidRPr="00B23D73">
        <w:rPr>
          <w:rFonts w:cstheme="minorHAnsi"/>
          <w:sz w:val="24"/>
        </w:rPr>
        <w:t xml:space="preserve">s </w:t>
      </w:r>
      <w:r w:rsidR="00BC3BC9" w:rsidRPr="00B23D73">
        <w:rPr>
          <w:rFonts w:cstheme="minorHAnsi"/>
          <w:sz w:val="24"/>
        </w:rPr>
        <w:t>and</w:t>
      </w:r>
      <w:r w:rsidRPr="00B23D73">
        <w:rPr>
          <w:rFonts w:cstheme="minorHAnsi"/>
          <w:sz w:val="24"/>
        </w:rPr>
        <w:t xml:space="preserve"> </w:t>
      </w:r>
      <w:r w:rsidR="00B95BBD" w:rsidRPr="00B23D73">
        <w:rPr>
          <w:rFonts w:cstheme="minorHAnsi"/>
          <w:sz w:val="24"/>
        </w:rPr>
        <w:t>UEA</w:t>
      </w:r>
      <w:r w:rsidR="00E57645" w:rsidRPr="00B23D73">
        <w:rPr>
          <w:rFonts w:cstheme="minorHAnsi"/>
          <w:sz w:val="24"/>
        </w:rPr>
        <w:t xml:space="preserve"> have</w:t>
      </w:r>
      <w:r w:rsidR="00E03DEB" w:rsidRPr="00B23D73">
        <w:rPr>
          <w:rFonts w:cstheme="minorHAnsi"/>
          <w:sz w:val="24"/>
        </w:rPr>
        <w:t xml:space="preserve"> </w:t>
      </w:r>
      <w:r w:rsidRPr="00B23D73">
        <w:rPr>
          <w:rFonts w:cstheme="minorHAnsi"/>
          <w:sz w:val="24"/>
        </w:rPr>
        <w:t xml:space="preserve">also been major producers of </w:t>
      </w:r>
      <w:r w:rsidR="00933912" w:rsidRPr="00B23D73">
        <w:rPr>
          <w:rFonts w:cstheme="minorHAnsi"/>
          <w:sz w:val="24"/>
        </w:rPr>
        <w:t>participant</w:t>
      </w:r>
      <w:r w:rsidRPr="00B23D73">
        <w:rPr>
          <w:rFonts w:cstheme="minorHAnsi"/>
          <w:sz w:val="24"/>
        </w:rPr>
        <w:t xml:space="preserve">s. Canterbury (NZ), Durham and </w:t>
      </w:r>
      <w:r w:rsidR="00B95BBD" w:rsidRPr="00B23D73">
        <w:rPr>
          <w:rFonts w:cstheme="minorHAnsi"/>
          <w:sz w:val="24"/>
        </w:rPr>
        <w:t>SFU</w:t>
      </w:r>
      <w:r w:rsidRPr="00B23D73">
        <w:rPr>
          <w:rFonts w:cstheme="minorHAnsi"/>
          <w:sz w:val="24"/>
        </w:rPr>
        <w:t xml:space="preserve"> provide a second group while Portsmouth, </w:t>
      </w:r>
      <w:r w:rsidR="00590E7B" w:rsidRPr="00B23D73">
        <w:rPr>
          <w:rFonts w:cstheme="minorHAnsi"/>
          <w:sz w:val="24"/>
        </w:rPr>
        <w:t>QMUL</w:t>
      </w:r>
      <w:r w:rsidRPr="00B23D73">
        <w:rPr>
          <w:rFonts w:cstheme="minorHAnsi"/>
          <w:sz w:val="24"/>
        </w:rPr>
        <w:t xml:space="preserve">, Auckland, Toronto, </w:t>
      </w:r>
      <w:r w:rsidRPr="00B23D73">
        <w:rPr>
          <w:rFonts w:cstheme="minorHAnsi"/>
          <w:sz w:val="24"/>
        </w:rPr>
        <w:lastRenderedPageBreak/>
        <w:t>Western (</w:t>
      </w:r>
      <w:r w:rsidR="00B95BBD" w:rsidRPr="00B23D73">
        <w:rPr>
          <w:rFonts w:cstheme="minorHAnsi"/>
          <w:sz w:val="24"/>
        </w:rPr>
        <w:t>Canada</w:t>
      </w:r>
      <w:r w:rsidRPr="00B23D73">
        <w:rPr>
          <w:rFonts w:cstheme="minorHAnsi"/>
          <w:sz w:val="24"/>
        </w:rPr>
        <w:t xml:space="preserve">) and Montreal constitute a third level. </w:t>
      </w:r>
      <w:r w:rsidR="00A10F85" w:rsidRPr="00B23D73">
        <w:rPr>
          <w:rFonts w:cstheme="minorHAnsi"/>
          <w:sz w:val="24"/>
        </w:rPr>
        <w:t xml:space="preserve">No US institutions feature in the top ten. </w:t>
      </w:r>
      <w:r w:rsidRPr="00B23D73">
        <w:rPr>
          <w:rFonts w:cstheme="minorHAnsi"/>
          <w:sz w:val="24"/>
        </w:rPr>
        <w:t xml:space="preserve">Auckland and </w:t>
      </w:r>
      <w:r w:rsidR="00B95BBD" w:rsidRPr="00B23D73">
        <w:rPr>
          <w:rFonts w:cstheme="minorHAnsi"/>
          <w:sz w:val="24"/>
        </w:rPr>
        <w:t>LSHTM</w:t>
      </w:r>
      <w:r w:rsidRPr="00B23D73">
        <w:rPr>
          <w:rFonts w:cstheme="minorHAnsi"/>
          <w:sz w:val="24"/>
        </w:rPr>
        <w:t xml:space="preserve"> stand out for the delivery of multiple papers per </w:t>
      </w:r>
      <w:r w:rsidR="00933912" w:rsidRPr="00B23D73">
        <w:rPr>
          <w:rFonts w:cstheme="minorHAnsi"/>
          <w:sz w:val="24"/>
        </w:rPr>
        <w:t>participant</w:t>
      </w:r>
      <w:r w:rsidRPr="00B23D73">
        <w:rPr>
          <w:rFonts w:cstheme="minorHAnsi"/>
          <w:sz w:val="24"/>
        </w:rPr>
        <w:t>, reflecting influential presences</w:t>
      </w:r>
      <w:r w:rsidR="0066174F" w:rsidRPr="00B23D73">
        <w:rPr>
          <w:rFonts w:cstheme="minorHAnsi"/>
          <w:sz w:val="24"/>
        </w:rPr>
        <w:t xml:space="preserve">: </w:t>
      </w:r>
      <w:r w:rsidRPr="00B23D73">
        <w:rPr>
          <w:rFonts w:cstheme="minorHAnsi"/>
          <w:sz w:val="24"/>
        </w:rPr>
        <w:t>Robin Kearns</w:t>
      </w:r>
      <w:r w:rsidR="0066174F" w:rsidRPr="00B23D73">
        <w:rPr>
          <w:rFonts w:cstheme="minorHAnsi"/>
          <w:sz w:val="24"/>
        </w:rPr>
        <w:t>, Daniel Exeter</w:t>
      </w:r>
      <w:r w:rsidRPr="00B23D73">
        <w:rPr>
          <w:rFonts w:cstheme="minorHAnsi"/>
          <w:sz w:val="24"/>
        </w:rPr>
        <w:t xml:space="preserve"> and Steve Cummins. </w:t>
      </w:r>
      <w:r w:rsidR="004D076B" w:rsidRPr="00B23D73">
        <w:rPr>
          <w:rFonts w:cstheme="minorHAnsi"/>
          <w:sz w:val="24"/>
        </w:rPr>
        <w:t>The</w:t>
      </w:r>
      <w:r w:rsidR="00C23F42" w:rsidRPr="00B23D73">
        <w:rPr>
          <w:rFonts w:cstheme="minorHAnsi"/>
          <w:sz w:val="24"/>
        </w:rPr>
        <w:t xml:space="preserve"> ebb and flow of institutional </w:t>
      </w:r>
      <w:r w:rsidR="00E03DEB" w:rsidRPr="00B23D73">
        <w:rPr>
          <w:rFonts w:cstheme="minorHAnsi"/>
          <w:sz w:val="24"/>
        </w:rPr>
        <w:t>fortunes</w:t>
      </w:r>
      <w:r w:rsidR="00711940">
        <w:rPr>
          <w:rFonts w:cstheme="minorHAnsi"/>
          <w:sz w:val="24"/>
        </w:rPr>
        <w:t xml:space="preserve"> </w:t>
      </w:r>
      <w:r w:rsidR="004D076B" w:rsidRPr="00B23D73">
        <w:rPr>
          <w:rFonts w:cstheme="minorHAnsi"/>
          <w:sz w:val="24"/>
        </w:rPr>
        <w:t xml:space="preserve">points to a </w:t>
      </w:r>
      <w:r w:rsidR="00E56B2E" w:rsidRPr="00B23D73">
        <w:rPr>
          <w:rFonts w:cstheme="minorHAnsi"/>
          <w:sz w:val="24"/>
        </w:rPr>
        <w:t xml:space="preserve">number of conclusions. First, in many years, despite cumulating a top position, many institutions </w:t>
      </w:r>
      <w:r w:rsidR="00E03DEB" w:rsidRPr="00B23D73">
        <w:rPr>
          <w:rFonts w:cstheme="minorHAnsi"/>
          <w:sz w:val="24"/>
        </w:rPr>
        <w:t xml:space="preserve">often </w:t>
      </w:r>
      <w:r w:rsidR="00E56B2E" w:rsidRPr="00B23D73">
        <w:rPr>
          <w:rFonts w:cstheme="minorHAnsi"/>
          <w:sz w:val="24"/>
        </w:rPr>
        <w:t xml:space="preserve">provide only </w:t>
      </w:r>
      <w:r w:rsidR="00E03DEB" w:rsidRPr="00B23D73">
        <w:rPr>
          <w:rFonts w:cstheme="minorHAnsi"/>
          <w:sz w:val="24"/>
        </w:rPr>
        <w:t>one</w:t>
      </w:r>
      <w:r w:rsidR="00E56B2E" w:rsidRPr="00B23D73">
        <w:rPr>
          <w:rFonts w:cstheme="minorHAnsi"/>
          <w:sz w:val="24"/>
        </w:rPr>
        <w:t xml:space="preserve"> </w:t>
      </w:r>
      <w:r w:rsidR="00B63434">
        <w:rPr>
          <w:rFonts w:cstheme="minorHAnsi"/>
          <w:sz w:val="24"/>
        </w:rPr>
        <w:t>first author</w:t>
      </w:r>
      <w:r w:rsidR="00E56B2E" w:rsidRPr="00B23D73">
        <w:rPr>
          <w:rFonts w:cstheme="minorHAnsi"/>
          <w:sz w:val="24"/>
        </w:rPr>
        <w:t xml:space="preserve">. Often this is the same </w:t>
      </w:r>
      <w:r w:rsidR="00933912" w:rsidRPr="00B23D73">
        <w:rPr>
          <w:rFonts w:cstheme="minorHAnsi"/>
          <w:sz w:val="24"/>
        </w:rPr>
        <w:t>participant</w:t>
      </w:r>
      <w:r w:rsidR="00E56B2E" w:rsidRPr="00B23D73">
        <w:rPr>
          <w:rFonts w:cstheme="minorHAnsi"/>
          <w:sz w:val="24"/>
        </w:rPr>
        <w:t xml:space="preserve"> over time</w:t>
      </w:r>
      <w:r w:rsidR="00A10F85" w:rsidRPr="00B23D73">
        <w:rPr>
          <w:rFonts w:cstheme="minorHAnsi"/>
          <w:sz w:val="24"/>
        </w:rPr>
        <w:t xml:space="preserve">. </w:t>
      </w:r>
      <w:r w:rsidR="00E56B2E" w:rsidRPr="00B23D73">
        <w:rPr>
          <w:rFonts w:cstheme="minorHAnsi"/>
          <w:sz w:val="24"/>
        </w:rPr>
        <w:t xml:space="preserve"> </w:t>
      </w:r>
      <w:r w:rsidR="00A10F85" w:rsidRPr="00B23D73">
        <w:rPr>
          <w:rFonts w:cstheme="minorHAnsi"/>
          <w:sz w:val="24"/>
        </w:rPr>
        <w:t xml:space="preserve">Second, highest </w:t>
      </w:r>
      <w:r w:rsidR="00B63434">
        <w:rPr>
          <w:rFonts w:cstheme="minorHAnsi"/>
          <w:sz w:val="24"/>
        </w:rPr>
        <w:t>first author</w:t>
      </w:r>
      <w:r w:rsidR="00A10F85" w:rsidRPr="00B23D73">
        <w:rPr>
          <w:rFonts w:cstheme="minorHAnsi"/>
          <w:sz w:val="24"/>
        </w:rPr>
        <w:t xml:space="preserve"> numbers are clearly associated with local or nearby meetings. Third, only McMaster and Queen</w:t>
      </w:r>
      <w:r w:rsidR="00527B7D" w:rsidRPr="00B23D73">
        <w:rPr>
          <w:rFonts w:cstheme="minorHAnsi"/>
          <w:sz w:val="24"/>
        </w:rPr>
        <w:t>’</w:t>
      </w:r>
      <w:r w:rsidR="00A10F85" w:rsidRPr="00B23D73">
        <w:rPr>
          <w:rFonts w:cstheme="minorHAnsi"/>
          <w:sz w:val="24"/>
        </w:rPr>
        <w:t xml:space="preserve">s </w:t>
      </w:r>
      <w:r w:rsidR="00C05F20" w:rsidRPr="00B23D73">
        <w:rPr>
          <w:rFonts w:cstheme="minorHAnsi"/>
          <w:sz w:val="24"/>
        </w:rPr>
        <w:t xml:space="preserve">have provided </w:t>
      </w:r>
      <w:r w:rsidR="00933912" w:rsidRPr="00B23D73">
        <w:rPr>
          <w:rFonts w:cstheme="minorHAnsi"/>
          <w:sz w:val="24"/>
        </w:rPr>
        <w:t>participant</w:t>
      </w:r>
      <w:r w:rsidR="00C05F20" w:rsidRPr="00B23D73">
        <w:rPr>
          <w:rFonts w:cstheme="minorHAnsi"/>
          <w:sz w:val="24"/>
        </w:rPr>
        <w:t>s to all IMGS meetings with the former assuming its leading position by 1994 and only recently relinquishing it to the latter</w:t>
      </w:r>
      <w:r w:rsidR="00DA4EDE" w:rsidRPr="00B23D73">
        <w:rPr>
          <w:rFonts w:cstheme="minorHAnsi"/>
          <w:sz w:val="24"/>
        </w:rPr>
        <w:t>;</w:t>
      </w:r>
      <w:r w:rsidR="00FD31D5" w:rsidRPr="00B23D73">
        <w:rPr>
          <w:rFonts w:cstheme="minorHAnsi"/>
          <w:sz w:val="24"/>
        </w:rPr>
        <w:t xml:space="preserve"> both may have benefitted from relative proximity to most North American meetings</w:t>
      </w:r>
      <w:r w:rsidR="00C05F20" w:rsidRPr="00B23D73">
        <w:rPr>
          <w:rFonts w:cstheme="minorHAnsi"/>
          <w:sz w:val="24"/>
        </w:rPr>
        <w:t xml:space="preserve">. Western and Simon Fraser are the only other institutions to have led the </w:t>
      </w:r>
      <w:r w:rsidR="00B63434">
        <w:rPr>
          <w:rFonts w:cstheme="minorHAnsi"/>
          <w:sz w:val="24"/>
        </w:rPr>
        <w:t>listing</w:t>
      </w:r>
      <w:r w:rsidR="0090753C" w:rsidRPr="00B23D73">
        <w:rPr>
          <w:rFonts w:cstheme="minorHAnsi"/>
          <w:sz w:val="24"/>
        </w:rPr>
        <w:t xml:space="preserve"> in recent years</w:t>
      </w:r>
      <w:r w:rsidR="00C05F20" w:rsidRPr="00B23D73">
        <w:rPr>
          <w:rFonts w:cstheme="minorHAnsi"/>
          <w:sz w:val="24"/>
        </w:rPr>
        <w:t xml:space="preserve">, in both cases reflecting local or nearby meetings. </w:t>
      </w:r>
      <w:r w:rsidR="00590E7B" w:rsidRPr="00B23D73">
        <w:rPr>
          <w:rFonts w:cstheme="minorHAnsi"/>
          <w:sz w:val="24"/>
        </w:rPr>
        <w:t>QMUL</w:t>
      </w:r>
      <w:r w:rsidR="0090753C" w:rsidRPr="00B23D73">
        <w:rPr>
          <w:rFonts w:cstheme="minorHAnsi"/>
          <w:sz w:val="24"/>
        </w:rPr>
        <w:t xml:space="preserve"> provided </w:t>
      </w:r>
      <w:r w:rsidR="00CE2AC9" w:rsidRPr="00B23D73">
        <w:rPr>
          <w:rFonts w:cstheme="minorHAnsi"/>
          <w:sz w:val="24"/>
        </w:rPr>
        <w:t xml:space="preserve">most </w:t>
      </w:r>
      <w:r w:rsidR="00B63434">
        <w:rPr>
          <w:rFonts w:cstheme="minorHAnsi"/>
          <w:sz w:val="24"/>
        </w:rPr>
        <w:t>first authors</w:t>
      </w:r>
      <w:r w:rsidR="0090753C" w:rsidRPr="00B23D73">
        <w:rPr>
          <w:rFonts w:cstheme="minorHAnsi"/>
          <w:sz w:val="24"/>
        </w:rPr>
        <w:t xml:space="preserve"> to the </w:t>
      </w:r>
      <w:r w:rsidR="00B63434">
        <w:rPr>
          <w:rFonts w:cstheme="minorHAnsi"/>
          <w:sz w:val="24"/>
        </w:rPr>
        <w:t>intial</w:t>
      </w:r>
      <w:r w:rsidR="0090753C" w:rsidRPr="00B23D73">
        <w:rPr>
          <w:rFonts w:cstheme="minorHAnsi"/>
          <w:sz w:val="24"/>
        </w:rPr>
        <w:t xml:space="preserve"> meeting</w:t>
      </w:r>
      <w:r w:rsidR="001B423E" w:rsidRPr="00B23D73">
        <w:rPr>
          <w:rFonts w:cstheme="minorHAnsi"/>
          <w:sz w:val="24"/>
        </w:rPr>
        <w:t xml:space="preserve"> reflecting its </w:t>
      </w:r>
      <w:r w:rsidR="00E03DEB" w:rsidRPr="00B23D73">
        <w:rPr>
          <w:rFonts w:cstheme="minorHAnsi"/>
          <w:sz w:val="24"/>
        </w:rPr>
        <w:t xml:space="preserve">then </w:t>
      </w:r>
      <w:r w:rsidR="001B423E" w:rsidRPr="00B23D73">
        <w:rPr>
          <w:rFonts w:cstheme="minorHAnsi"/>
          <w:sz w:val="24"/>
        </w:rPr>
        <w:t xml:space="preserve">status as the UK’s leading centre for health </w:t>
      </w:r>
      <w:r w:rsidR="00942993" w:rsidRPr="00B23D73">
        <w:rPr>
          <w:rFonts w:cstheme="minorHAnsi"/>
          <w:sz w:val="24"/>
        </w:rPr>
        <w:t>geography</w:t>
      </w:r>
      <w:r w:rsidR="001B423E" w:rsidRPr="00B23D73">
        <w:rPr>
          <w:rFonts w:cstheme="minorHAnsi"/>
          <w:sz w:val="24"/>
        </w:rPr>
        <w:t xml:space="preserve">, </w:t>
      </w:r>
      <w:r w:rsidR="0090753C" w:rsidRPr="00B23D73">
        <w:rPr>
          <w:rFonts w:cstheme="minorHAnsi"/>
          <w:sz w:val="24"/>
        </w:rPr>
        <w:t xml:space="preserve">and UEA dominated its home meeting. </w:t>
      </w:r>
      <w:r w:rsidR="00C05F20" w:rsidRPr="00B23D73">
        <w:rPr>
          <w:rFonts w:cstheme="minorHAnsi"/>
          <w:sz w:val="24"/>
        </w:rPr>
        <w:t xml:space="preserve">Fourth, certain institutions evidence take-off points: the impact for Canterbury of the foundation of the GeoHealth Laboratory </w:t>
      </w:r>
      <w:r w:rsidR="00342AAF" w:rsidRPr="00B23D73">
        <w:rPr>
          <w:rFonts w:cstheme="minorHAnsi"/>
          <w:sz w:val="24"/>
        </w:rPr>
        <w:t xml:space="preserve">in 2005 </w:t>
      </w:r>
      <w:r w:rsidR="00C05F20" w:rsidRPr="00B23D73">
        <w:rPr>
          <w:rFonts w:cstheme="minorHAnsi"/>
          <w:sz w:val="24"/>
        </w:rPr>
        <w:t xml:space="preserve">is </w:t>
      </w:r>
      <w:r w:rsidR="0090753C" w:rsidRPr="00B23D73">
        <w:rPr>
          <w:rFonts w:cstheme="minorHAnsi"/>
          <w:sz w:val="24"/>
        </w:rPr>
        <w:t>clear, while the growth of health and medical geography at Durham, Western, Edinburgh</w:t>
      </w:r>
      <w:r w:rsidR="001B423E" w:rsidRPr="00B23D73">
        <w:rPr>
          <w:rFonts w:cstheme="minorHAnsi"/>
          <w:sz w:val="24"/>
        </w:rPr>
        <w:t xml:space="preserve">, </w:t>
      </w:r>
      <w:r w:rsidR="00942993" w:rsidRPr="00B23D73">
        <w:rPr>
          <w:rFonts w:cstheme="minorHAnsi"/>
          <w:sz w:val="24"/>
        </w:rPr>
        <w:t xml:space="preserve">Toronto, </w:t>
      </w:r>
      <w:r w:rsidR="00FD31D5" w:rsidRPr="00B23D73">
        <w:rPr>
          <w:rFonts w:cstheme="minorHAnsi"/>
          <w:sz w:val="24"/>
        </w:rPr>
        <w:t>L</w:t>
      </w:r>
      <w:r w:rsidR="001B423E" w:rsidRPr="00B23D73">
        <w:rPr>
          <w:rFonts w:cstheme="minorHAnsi"/>
          <w:sz w:val="24"/>
        </w:rPr>
        <w:t>S</w:t>
      </w:r>
      <w:r w:rsidR="00FD31D5" w:rsidRPr="00B23D73">
        <w:rPr>
          <w:rFonts w:cstheme="minorHAnsi"/>
          <w:sz w:val="24"/>
        </w:rPr>
        <w:t>H</w:t>
      </w:r>
      <w:r w:rsidR="001B423E" w:rsidRPr="00B23D73">
        <w:rPr>
          <w:rFonts w:cstheme="minorHAnsi"/>
          <w:sz w:val="24"/>
        </w:rPr>
        <w:t>TM</w:t>
      </w:r>
      <w:r w:rsidR="00C11D4D" w:rsidRPr="00B23D73">
        <w:rPr>
          <w:rFonts w:cstheme="minorHAnsi"/>
          <w:sz w:val="24"/>
        </w:rPr>
        <w:t>,</w:t>
      </w:r>
      <w:r w:rsidR="0090753C" w:rsidRPr="00B23D73">
        <w:rPr>
          <w:rFonts w:cstheme="minorHAnsi"/>
          <w:sz w:val="24"/>
        </w:rPr>
        <w:t xml:space="preserve"> </w:t>
      </w:r>
      <w:r w:rsidR="00942993" w:rsidRPr="00B23D73">
        <w:rPr>
          <w:rFonts w:cstheme="minorHAnsi"/>
          <w:sz w:val="24"/>
        </w:rPr>
        <w:t xml:space="preserve">Waterloo </w:t>
      </w:r>
      <w:r w:rsidR="0090753C" w:rsidRPr="00B23D73">
        <w:rPr>
          <w:rFonts w:cstheme="minorHAnsi"/>
          <w:sz w:val="24"/>
        </w:rPr>
        <w:t xml:space="preserve">and Southampton </w:t>
      </w:r>
      <w:r w:rsidR="00942993" w:rsidRPr="00B23D73">
        <w:rPr>
          <w:rFonts w:cstheme="minorHAnsi"/>
          <w:sz w:val="24"/>
        </w:rPr>
        <w:t>can be linked to the hiring of key individuals</w:t>
      </w:r>
      <w:r w:rsidR="0090753C" w:rsidRPr="00B23D73">
        <w:rPr>
          <w:rFonts w:cstheme="minorHAnsi"/>
          <w:sz w:val="24"/>
        </w:rPr>
        <w:t xml:space="preserve">. </w:t>
      </w:r>
      <w:r w:rsidR="001B423E" w:rsidRPr="00B23D73">
        <w:rPr>
          <w:rFonts w:cstheme="minorHAnsi"/>
          <w:sz w:val="24"/>
        </w:rPr>
        <w:t>Fifth, some institutions have experienced fluctuating fortunes</w:t>
      </w:r>
      <w:r w:rsidR="001A7B6D" w:rsidRPr="00B23D73">
        <w:rPr>
          <w:rFonts w:cstheme="minorHAnsi"/>
          <w:sz w:val="24"/>
        </w:rPr>
        <w:t xml:space="preserve">, often </w:t>
      </w:r>
      <w:r w:rsidR="0004403D" w:rsidRPr="00B23D73">
        <w:rPr>
          <w:rFonts w:cstheme="minorHAnsi"/>
          <w:sz w:val="24"/>
        </w:rPr>
        <w:t>linked to the neo</w:t>
      </w:r>
      <w:r w:rsidR="001A7B6D" w:rsidRPr="00B23D73">
        <w:rPr>
          <w:rFonts w:cstheme="minorHAnsi"/>
          <w:sz w:val="24"/>
        </w:rPr>
        <w:t>liberal restructuring of higher education in the past few decades</w:t>
      </w:r>
      <w:r w:rsidR="001B423E" w:rsidRPr="00B23D73">
        <w:rPr>
          <w:rFonts w:cstheme="minorHAnsi"/>
          <w:sz w:val="24"/>
        </w:rPr>
        <w:t>. An early presence at Exeter, associated with David Phillips and Sheena Asthana, disappeared until revitalised by the EU-funded development of a specialism in environment and health</w:t>
      </w:r>
      <w:r w:rsidR="0004403D" w:rsidRPr="00B23D73">
        <w:rPr>
          <w:rFonts w:cstheme="minorHAnsi"/>
          <w:sz w:val="24"/>
        </w:rPr>
        <w:t xml:space="preserve"> outside</w:t>
      </w:r>
      <w:r w:rsidR="00DA4EDE" w:rsidRPr="00B23D73">
        <w:rPr>
          <w:rFonts w:cstheme="minorHAnsi"/>
          <w:sz w:val="24"/>
        </w:rPr>
        <w:t xml:space="preserve"> a geography department</w:t>
      </w:r>
      <w:r w:rsidR="001B423E" w:rsidRPr="00B23D73">
        <w:rPr>
          <w:rFonts w:cstheme="minorHAnsi"/>
          <w:sz w:val="24"/>
        </w:rPr>
        <w:t>.</w:t>
      </w:r>
      <w:r w:rsidR="00942993" w:rsidRPr="00B23D73">
        <w:rPr>
          <w:rFonts w:cstheme="minorHAnsi"/>
          <w:sz w:val="24"/>
        </w:rPr>
        <w:t xml:space="preserve"> T</w:t>
      </w:r>
      <w:r w:rsidR="001B423E" w:rsidRPr="00B23D73">
        <w:rPr>
          <w:rFonts w:cstheme="minorHAnsi"/>
          <w:sz w:val="24"/>
        </w:rPr>
        <w:t>he 1990 pe</w:t>
      </w:r>
      <w:r w:rsidR="00942993" w:rsidRPr="00B23D73">
        <w:rPr>
          <w:rFonts w:cstheme="minorHAnsi"/>
          <w:sz w:val="24"/>
        </w:rPr>
        <w:t xml:space="preserve">ak of numbers from Portsmouth is evident as </w:t>
      </w:r>
      <w:r w:rsidR="0005096C" w:rsidRPr="00B23D73">
        <w:rPr>
          <w:rFonts w:cstheme="minorHAnsi"/>
          <w:sz w:val="24"/>
        </w:rPr>
        <w:t xml:space="preserve">is </w:t>
      </w:r>
      <w:r w:rsidR="00942993" w:rsidRPr="00B23D73">
        <w:rPr>
          <w:rFonts w:cstheme="minorHAnsi"/>
          <w:sz w:val="24"/>
        </w:rPr>
        <w:t>its</w:t>
      </w:r>
      <w:r w:rsidR="001B423E" w:rsidRPr="00B23D73">
        <w:rPr>
          <w:rFonts w:cstheme="minorHAnsi"/>
          <w:sz w:val="24"/>
        </w:rPr>
        <w:t xml:space="preserve"> </w:t>
      </w:r>
      <w:r w:rsidR="00942993" w:rsidRPr="00B23D73">
        <w:rPr>
          <w:rFonts w:cstheme="minorHAnsi"/>
          <w:sz w:val="24"/>
        </w:rPr>
        <w:t xml:space="preserve">decline following disinvestment and departures </w:t>
      </w:r>
      <w:r w:rsidR="0005096C" w:rsidRPr="00B23D73">
        <w:rPr>
          <w:rFonts w:cstheme="minorHAnsi"/>
          <w:sz w:val="24"/>
        </w:rPr>
        <w:t xml:space="preserve">in the wake of a poor research assessment performance in the parent department, </w:t>
      </w:r>
      <w:r w:rsidR="00942993" w:rsidRPr="00B23D73">
        <w:rPr>
          <w:rFonts w:cstheme="minorHAnsi"/>
          <w:sz w:val="24"/>
        </w:rPr>
        <w:t xml:space="preserve">and its </w:t>
      </w:r>
      <w:r w:rsidR="0005096C" w:rsidRPr="00B23D73">
        <w:rPr>
          <w:rFonts w:cstheme="minorHAnsi"/>
          <w:sz w:val="24"/>
        </w:rPr>
        <w:t xml:space="preserve">subsequent </w:t>
      </w:r>
      <w:r w:rsidR="00942993" w:rsidRPr="00B23D73">
        <w:rPr>
          <w:rFonts w:cstheme="minorHAnsi"/>
          <w:sz w:val="24"/>
        </w:rPr>
        <w:t xml:space="preserve">recovery through graduate student numbers. </w:t>
      </w:r>
    </w:p>
    <w:p w14:paraId="11ED617A" w14:textId="329BFEAA" w:rsidR="009C5709" w:rsidRPr="00B23D73" w:rsidRDefault="009C5709" w:rsidP="00F14242">
      <w:pPr>
        <w:spacing w:line="480" w:lineRule="auto"/>
        <w:rPr>
          <w:rFonts w:cstheme="minorHAnsi"/>
          <w:sz w:val="24"/>
        </w:rPr>
      </w:pPr>
    </w:p>
    <w:p w14:paraId="72DA091D" w14:textId="09D1729D" w:rsidR="006F42E6" w:rsidRPr="00B23D73" w:rsidRDefault="006F42E6" w:rsidP="00F14242">
      <w:pPr>
        <w:spacing w:line="480" w:lineRule="auto"/>
        <w:rPr>
          <w:rFonts w:cstheme="minorHAnsi"/>
          <w:sz w:val="24"/>
        </w:rPr>
      </w:pPr>
    </w:p>
    <w:p w14:paraId="6BE904AC" w14:textId="754A3208" w:rsidR="005830D5" w:rsidRPr="00B23D73" w:rsidRDefault="00492C33" w:rsidP="00F14242">
      <w:pPr>
        <w:pStyle w:val="Heading2"/>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 xml:space="preserve">4.2 </w:t>
      </w:r>
      <w:r w:rsidR="005830D5" w:rsidRPr="00B23D73">
        <w:rPr>
          <w:rFonts w:asciiTheme="minorHAnsi" w:hAnsiTheme="minorHAnsi" w:cstheme="minorHAnsi"/>
          <w:color w:val="auto"/>
          <w:sz w:val="24"/>
          <w:szCs w:val="24"/>
        </w:rPr>
        <w:t>Networks</w:t>
      </w:r>
    </w:p>
    <w:p w14:paraId="0959938A" w14:textId="14602706" w:rsidR="001051AF" w:rsidRPr="00B23D73" w:rsidRDefault="005403AD" w:rsidP="00F14242">
      <w:pPr>
        <w:spacing w:line="480" w:lineRule="auto"/>
        <w:rPr>
          <w:rFonts w:cstheme="minorHAnsi"/>
          <w:sz w:val="24"/>
        </w:rPr>
      </w:pPr>
      <w:r w:rsidRPr="00B23D73">
        <w:rPr>
          <w:rFonts w:cstheme="minorHAnsi"/>
          <w:sz w:val="24"/>
        </w:rPr>
        <w:t xml:space="preserve">In this </w:t>
      </w:r>
      <w:r w:rsidR="004466E5" w:rsidRPr="00B23D73">
        <w:rPr>
          <w:rFonts w:cstheme="minorHAnsi"/>
          <w:sz w:val="24"/>
        </w:rPr>
        <w:t>section,</w:t>
      </w:r>
      <w:r w:rsidRPr="00B23D73">
        <w:rPr>
          <w:rFonts w:cstheme="minorHAnsi"/>
          <w:sz w:val="24"/>
        </w:rPr>
        <w:t xml:space="preserve"> we focus on the IMGS as a network in which individual </w:t>
      </w:r>
      <w:r w:rsidR="00933912" w:rsidRPr="00B23D73">
        <w:rPr>
          <w:rFonts w:cstheme="minorHAnsi"/>
          <w:sz w:val="24"/>
        </w:rPr>
        <w:t>participant</w:t>
      </w:r>
      <w:r w:rsidRPr="00B23D73">
        <w:rPr>
          <w:rFonts w:cstheme="minorHAnsi"/>
          <w:sz w:val="24"/>
        </w:rPr>
        <w:t>s have moved between institutions over the lifetime of the conference. These movements will have happened for many reasons: desires for individual advancement or a change of scene, head</w:t>
      </w:r>
      <w:r w:rsidR="00646977" w:rsidRPr="00B23D73">
        <w:rPr>
          <w:rFonts w:cstheme="minorHAnsi"/>
          <w:sz w:val="24"/>
        </w:rPr>
        <w:t>-</w:t>
      </w:r>
      <w:r w:rsidRPr="00B23D73">
        <w:rPr>
          <w:rFonts w:cstheme="minorHAnsi"/>
          <w:sz w:val="24"/>
        </w:rPr>
        <w:t>hunting, first jobs after graduate study, available posts on research contracts</w:t>
      </w:r>
      <w:r w:rsidR="00F02BEA" w:rsidRPr="00B23D73">
        <w:rPr>
          <w:rFonts w:cstheme="minorHAnsi"/>
          <w:sz w:val="24"/>
        </w:rPr>
        <w:t>,</w:t>
      </w:r>
      <w:r w:rsidRPr="00B23D73">
        <w:rPr>
          <w:rFonts w:cstheme="minorHAnsi"/>
          <w:sz w:val="24"/>
        </w:rPr>
        <w:t xml:space="preserve"> or institutional growth </w:t>
      </w:r>
      <w:r w:rsidR="00F02BEA" w:rsidRPr="00B23D73">
        <w:rPr>
          <w:rFonts w:cstheme="minorHAnsi"/>
          <w:sz w:val="24"/>
        </w:rPr>
        <w:t>/ c</w:t>
      </w:r>
      <w:r w:rsidRPr="00B23D73">
        <w:rPr>
          <w:rFonts w:cstheme="minorHAnsi"/>
          <w:sz w:val="24"/>
        </w:rPr>
        <w:t xml:space="preserve">ontraction strategies. While these reasons </w:t>
      </w:r>
      <w:r w:rsidR="00646977" w:rsidRPr="00B23D73">
        <w:rPr>
          <w:rFonts w:cstheme="minorHAnsi"/>
          <w:sz w:val="24"/>
        </w:rPr>
        <w:t>can be linked</w:t>
      </w:r>
      <w:r w:rsidRPr="00B23D73">
        <w:rPr>
          <w:rFonts w:cstheme="minorHAnsi"/>
          <w:sz w:val="24"/>
        </w:rPr>
        <w:t xml:space="preserve"> to individual cases, the networked pattern of </w:t>
      </w:r>
      <w:r w:rsidR="00BC3BC9" w:rsidRPr="00B23D73">
        <w:rPr>
          <w:rFonts w:cstheme="minorHAnsi"/>
          <w:sz w:val="24"/>
        </w:rPr>
        <w:t xml:space="preserve">inter-institutional </w:t>
      </w:r>
      <w:r w:rsidRPr="00B23D73">
        <w:rPr>
          <w:rFonts w:cstheme="minorHAnsi"/>
          <w:sz w:val="24"/>
        </w:rPr>
        <w:t>moves offer</w:t>
      </w:r>
      <w:r w:rsidR="00BC3BC9" w:rsidRPr="00B23D73">
        <w:rPr>
          <w:rFonts w:cstheme="minorHAnsi"/>
          <w:sz w:val="24"/>
        </w:rPr>
        <w:t>s</w:t>
      </w:r>
      <w:r w:rsidRPr="00B23D73">
        <w:rPr>
          <w:rFonts w:cstheme="minorHAnsi"/>
          <w:sz w:val="24"/>
        </w:rPr>
        <w:t xml:space="preserve"> useful insights into the way</w:t>
      </w:r>
      <w:r w:rsidR="00527B7D" w:rsidRPr="00B23D73">
        <w:rPr>
          <w:rFonts w:cstheme="minorHAnsi"/>
          <w:sz w:val="24"/>
        </w:rPr>
        <w:t>s</w:t>
      </w:r>
      <w:r w:rsidRPr="00B23D73">
        <w:rPr>
          <w:rFonts w:cstheme="minorHAnsi"/>
          <w:sz w:val="24"/>
        </w:rPr>
        <w:t xml:space="preserve"> </w:t>
      </w:r>
      <w:r w:rsidR="00E03DEB" w:rsidRPr="00B23D73">
        <w:rPr>
          <w:rFonts w:cstheme="minorHAnsi"/>
          <w:sz w:val="24"/>
        </w:rPr>
        <w:t>that</w:t>
      </w:r>
      <w:r w:rsidRPr="00B23D73">
        <w:rPr>
          <w:rFonts w:cstheme="minorHAnsi"/>
          <w:sz w:val="24"/>
        </w:rPr>
        <w:t xml:space="preserve"> health and medical geography </w:t>
      </w:r>
      <w:r w:rsidR="00E03DEB" w:rsidRPr="00B23D73">
        <w:rPr>
          <w:rFonts w:cstheme="minorHAnsi"/>
          <w:sz w:val="24"/>
        </w:rPr>
        <w:t>has</w:t>
      </w:r>
      <w:r w:rsidRPr="00B23D73">
        <w:rPr>
          <w:rFonts w:cstheme="minorHAnsi"/>
          <w:sz w:val="24"/>
        </w:rPr>
        <w:t xml:space="preserve"> developed over the past </w:t>
      </w:r>
      <w:r w:rsidR="001051AF" w:rsidRPr="00B23D73">
        <w:rPr>
          <w:rFonts w:cstheme="minorHAnsi"/>
          <w:sz w:val="24"/>
        </w:rPr>
        <w:t xml:space="preserve">35 years. </w:t>
      </w:r>
      <w:r w:rsidR="00205F76" w:rsidRPr="00B23D73">
        <w:rPr>
          <w:rFonts w:cstheme="minorHAnsi"/>
          <w:sz w:val="24"/>
        </w:rPr>
        <w:t>It also reflects the IMGS’s reputation as a meeting with a strong loyalty factor where a key motivation behind attendance is not simply p</w:t>
      </w:r>
      <w:r w:rsidR="00E03DEB" w:rsidRPr="00B23D73">
        <w:rPr>
          <w:rFonts w:cstheme="minorHAnsi"/>
          <w:sz w:val="24"/>
        </w:rPr>
        <w:t>resenting but also</w:t>
      </w:r>
      <w:r w:rsidR="00205F76" w:rsidRPr="00B23D73">
        <w:rPr>
          <w:rFonts w:cstheme="minorHAnsi"/>
          <w:sz w:val="24"/>
        </w:rPr>
        <w:t xml:space="preserve"> keeping up with disciplinary links and widening academic networks</w:t>
      </w:r>
      <w:r w:rsidR="00527B7D" w:rsidRPr="00B23D73">
        <w:rPr>
          <w:rFonts w:cstheme="minorHAnsi"/>
          <w:sz w:val="24"/>
        </w:rPr>
        <w:t>.</w:t>
      </w:r>
    </w:p>
    <w:p w14:paraId="1D4AAD52" w14:textId="77777777" w:rsidR="001051AF" w:rsidRPr="00B23D73" w:rsidRDefault="001051AF" w:rsidP="00F14242">
      <w:pPr>
        <w:spacing w:line="480" w:lineRule="auto"/>
        <w:rPr>
          <w:rFonts w:cstheme="minorHAnsi"/>
          <w:sz w:val="24"/>
        </w:rPr>
      </w:pPr>
    </w:p>
    <w:p w14:paraId="00D79F72" w14:textId="5A19EE60" w:rsidR="00821660" w:rsidRPr="00B23D73" w:rsidRDefault="001051AF" w:rsidP="00F14242">
      <w:pPr>
        <w:spacing w:line="480" w:lineRule="auto"/>
        <w:rPr>
          <w:rFonts w:cstheme="minorHAnsi"/>
          <w:sz w:val="24"/>
        </w:rPr>
      </w:pPr>
      <w:r w:rsidRPr="00B23D73">
        <w:rPr>
          <w:rFonts w:cstheme="minorHAnsi"/>
          <w:sz w:val="24"/>
        </w:rPr>
        <w:t xml:space="preserve">To develop these insights, we reformatted our data to focus only on individuals reporting more than one affiliation. Using the last report of one affiliation and the first report of new affiliation, we </w:t>
      </w:r>
      <w:r w:rsidR="00933912" w:rsidRPr="00B23D73">
        <w:rPr>
          <w:rFonts w:cstheme="minorHAnsi"/>
          <w:sz w:val="24"/>
        </w:rPr>
        <w:t>identified</w:t>
      </w:r>
      <w:r w:rsidRPr="00B23D73">
        <w:rPr>
          <w:rFonts w:cstheme="minorHAnsi"/>
          <w:sz w:val="24"/>
        </w:rPr>
        <w:t xml:space="preserve"> ‘movers’, the institutions (and countries) between which they moved</w:t>
      </w:r>
      <w:r w:rsidR="00933912" w:rsidRPr="00B23D73">
        <w:rPr>
          <w:rFonts w:cstheme="minorHAnsi"/>
          <w:sz w:val="24"/>
        </w:rPr>
        <w:t>,</w:t>
      </w:r>
      <w:r w:rsidRPr="00B23D73">
        <w:rPr>
          <w:rFonts w:cstheme="minorHAnsi"/>
          <w:sz w:val="24"/>
        </w:rPr>
        <w:t xml:space="preserve"> and a rough timing for their move. In total, </w:t>
      </w:r>
      <w:r w:rsidR="0019514F" w:rsidRPr="00B23D73">
        <w:rPr>
          <w:rFonts w:cstheme="minorHAnsi"/>
          <w:sz w:val="24"/>
        </w:rPr>
        <w:t xml:space="preserve">186 </w:t>
      </w:r>
      <w:r w:rsidR="00933912" w:rsidRPr="00B23D73">
        <w:rPr>
          <w:rFonts w:cstheme="minorHAnsi"/>
          <w:sz w:val="24"/>
        </w:rPr>
        <w:t>participant</w:t>
      </w:r>
      <w:r w:rsidR="0019514F" w:rsidRPr="00B23D73">
        <w:rPr>
          <w:rFonts w:cstheme="minorHAnsi"/>
          <w:sz w:val="24"/>
        </w:rPr>
        <w:t xml:space="preserve">s moved </w:t>
      </w:r>
      <w:r w:rsidRPr="00B23D73">
        <w:rPr>
          <w:rFonts w:cstheme="minorHAnsi"/>
          <w:sz w:val="24"/>
        </w:rPr>
        <w:t>institutions</w:t>
      </w:r>
      <w:r w:rsidR="0019514F" w:rsidRPr="00B23D73">
        <w:rPr>
          <w:rFonts w:cstheme="minorHAnsi"/>
          <w:sz w:val="24"/>
        </w:rPr>
        <w:t xml:space="preserve"> over the lifetime of the IMGS.</w:t>
      </w:r>
      <w:r w:rsidRPr="00B23D73">
        <w:rPr>
          <w:rFonts w:cstheme="minorHAnsi"/>
          <w:sz w:val="24"/>
        </w:rPr>
        <w:t xml:space="preserve"> Of these</w:t>
      </w:r>
      <w:r w:rsidR="0019514F" w:rsidRPr="00B23D73">
        <w:rPr>
          <w:rFonts w:cstheme="minorHAnsi"/>
          <w:sz w:val="24"/>
        </w:rPr>
        <w:t xml:space="preserve"> </w:t>
      </w:r>
      <w:r w:rsidRPr="00B23D73">
        <w:rPr>
          <w:rFonts w:cstheme="minorHAnsi"/>
          <w:sz w:val="24"/>
        </w:rPr>
        <w:t xml:space="preserve">movers, </w:t>
      </w:r>
      <w:r w:rsidR="00F02BEA" w:rsidRPr="00B23D73">
        <w:rPr>
          <w:rFonts w:cstheme="minorHAnsi"/>
          <w:sz w:val="24"/>
        </w:rPr>
        <w:t xml:space="preserve">most </w:t>
      </w:r>
      <w:r w:rsidR="0019514F" w:rsidRPr="00B23D73">
        <w:rPr>
          <w:rFonts w:cstheme="minorHAnsi"/>
          <w:sz w:val="24"/>
        </w:rPr>
        <w:t xml:space="preserve">made only one move. </w:t>
      </w:r>
      <w:r w:rsidR="00F02BEA" w:rsidRPr="00B23D73">
        <w:rPr>
          <w:rFonts w:cstheme="minorHAnsi"/>
          <w:sz w:val="24"/>
        </w:rPr>
        <w:t>We pursued a sequential research strategy to unpack the full network of 248 moves</w:t>
      </w:r>
      <w:r w:rsidR="008A4156" w:rsidRPr="00B23D73">
        <w:rPr>
          <w:rFonts w:cstheme="minorHAnsi"/>
          <w:sz w:val="24"/>
        </w:rPr>
        <w:t xml:space="preserve"> focussing on the institutional origins and destination</w:t>
      </w:r>
      <w:r w:rsidR="00FD727D" w:rsidRPr="00B23D73">
        <w:rPr>
          <w:rFonts w:cstheme="minorHAnsi"/>
          <w:sz w:val="24"/>
        </w:rPr>
        <w:t>s</w:t>
      </w:r>
      <w:r w:rsidR="008A4156" w:rsidRPr="00B23D73">
        <w:rPr>
          <w:rFonts w:cstheme="minorHAnsi"/>
          <w:sz w:val="24"/>
        </w:rPr>
        <w:t xml:space="preserve"> of each move. </w:t>
      </w:r>
    </w:p>
    <w:p w14:paraId="631D0DF3" w14:textId="77777777" w:rsidR="00821660" w:rsidRPr="00B23D73" w:rsidRDefault="00821660" w:rsidP="00F14242">
      <w:pPr>
        <w:spacing w:line="480" w:lineRule="auto"/>
        <w:rPr>
          <w:rFonts w:cstheme="minorHAnsi"/>
          <w:sz w:val="24"/>
        </w:rPr>
      </w:pPr>
    </w:p>
    <w:p w14:paraId="3E8944D7" w14:textId="4359B130" w:rsidR="001D7BE9" w:rsidRPr="00B23D73" w:rsidRDefault="00BC3BC9" w:rsidP="00F14242">
      <w:pPr>
        <w:spacing w:line="480" w:lineRule="auto"/>
        <w:rPr>
          <w:rFonts w:cstheme="minorHAnsi"/>
          <w:sz w:val="24"/>
        </w:rPr>
      </w:pPr>
      <w:r w:rsidRPr="00B23D73">
        <w:rPr>
          <w:rFonts w:cstheme="minorHAnsi"/>
          <w:sz w:val="24"/>
        </w:rPr>
        <w:lastRenderedPageBreak/>
        <w:t>W</w:t>
      </w:r>
      <w:r w:rsidR="008A4156" w:rsidRPr="00B23D73">
        <w:rPr>
          <w:rFonts w:cstheme="minorHAnsi"/>
          <w:sz w:val="24"/>
        </w:rPr>
        <w:t>e began with the deletion of moves between institutions where neither the origin nor the destination featured in move</w:t>
      </w:r>
      <w:r w:rsidR="007C7E72" w:rsidRPr="00B23D73">
        <w:rPr>
          <w:rFonts w:cstheme="minorHAnsi"/>
          <w:sz w:val="24"/>
        </w:rPr>
        <w:t>s</w:t>
      </w:r>
      <w:r w:rsidR="009C5709" w:rsidRPr="00B23D73">
        <w:rPr>
          <w:rFonts w:cstheme="minorHAnsi"/>
          <w:sz w:val="24"/>
        </w:rPr>
        <w:t xml:space="preserve"> by </w:t>
      </w:r>
      <w:r w:rsidR="007C07BB" w:rsidRPr="00B23D73">
        <w:rPr>
          <w:rFonts w:cstheme="minorHAnsi"/>
          <w:sz w:val="24"/>
        </w:rPr>
        <w:t xml:space="preserve">any </w:t>
      </w:r>
      <w:r w:rsidR="009C5709" w:rsidRPr="00B23D73">
        <w:rPr>
          <w:rFonts w:cstheme="minorHAnsi"/>
          <w:sz w:val="24"/>
        </w:rPr>
        <w:t xml:space="preserve">other </w:t>
      </w:r>
      <w:r w:rsidR="00933912" w:rsidRPr="00B23D73">
        <w:rPr>
          <w:rFonts w:cstheme="minorHAnsi"/>
          <w:sz w:val="24"/>
        </w:rPr>
        <w:t>participant</w:t>
      </w:r>
      <w:r w:rsidR="009C5709" w:rsidRPr="00B23D73">
        <w:rPr>
          <w:rFonts w:cstheme="minorHAnsi"/>
          <w:sz w:val="24"/>
        </w:rPr>
        <w:t>s</w:t>
      </w:r>
      <w:r w:rsidR="008A4156" w:rsidRPr="00B23D73">
        <w:rPr>
          <w:rFonts w:cstheme="minorHAnsi"/>
          <w:sz w:val="24"/>
        </w:rPr>
        <w:t xml:space="preserve">. These </w:t>
      </w:r>
      <w:r w:rsidR="00821660" w:rsidRPr="00B23D73">
        <w:rPr>
          <w:rFonts w:cstheme="minorHAnsi"/>
          <w:sz w:val="24"/>
        </w:rPr>
        <w:t xml:space="preserve">12 </w:t>
      </w:r>
      <w:r w:rsidR="008A4156" w:rsidRPr="00B23D73">
        <w:rPr>
          <w:rFonts w:cstheme="minorHAnsi"/>
          <w:sz w:val="24"/>
        </w:rPr>
        <w:t xml:space="preserve">‘unlinked pairs’ fell outside what we hypothesised to be </w:t>
      </w:r>
      <w:r w:rsidR="00821660" w:rsidRPr="00B23D73">
        <w:rPr>
          <w:rFonts w:cstheme="minorHAnsi"/>
          <w:sz w:val="24"/>
        </w:rPr>
        <w:t>a</w:t>
      </w:r>
      <w:r w:rsidR="008A4156" w:rsidRPr="00B23D73">
        <w:rPr>
          <w:rFonts w:cstheme="minorHAnsi"/>
          <w:sz w:val="24"/>
        </w:rPr>
        <w:t xml:space="preserve"> </w:t>
      </w:r>
      <w:r w:rsidR="00821660" w:rsidRPr="00B23D73">
        <w:rPr>
          <w:rFonts w:cstheme="minorHAnsi"/>
          <w:sz w:val="24"/>
        </w:rPr>
        <w:t>linked</w:t>
      </w:r>
      <w:r w:rsidR="008A4156" w:rsidRPr="00B23D73">
        <w:rPr>
          <w:rFonts w:cstheme="minorHAnsi"/>
          <w:sz w:val="24"/>
        </w:rPr>
        <w:t xml:space="preserve"> international network of health geography practice</w:t>
      </w:r>
      <w:r w:rsidR="00821660" w:rsidRPr="00B23D73">
        <w:rPr>
          <w:rFonts w:cstheme="minorHAnsi"/>
          <w:sz w:val="24"/>
        </w:rPr>
        <w:t xml:space="preserve">. They included national moves within Cuba, Finland, </w:t>
      </w:r>
      <w:r w:rsidR="004B2F87" w:rsidRPr="00B23D73">
        <w:rPr>
          <w:rFonts w:cstheme="minorHAnsi"/>
          <w:sz w:val="24"/>
        </w:rPr>
        <w:t xml:space="preserve">Portugal </w:t>
      </w:r>
      <w:r w:rsidR="00821660" w:rsidRPr="00B23D73">
        <w:rPr>
          <w:rFonts w:cstheme="minorHAnsi"/>
          <w:sz w:val="24"/>
        </w:rPr>
        <w:t>and India, two otherwise unconnected moves within the US and two international moves between othe</w:t>
      </w:r>
      <w:r w:rsidR="00612922" w:rsidRPr="00B23D73">
        <w:rPr>
          <w:rFonts w:cstheme="minorHAnsi"/>
          <w:sz w:val="24"/>
        </w:rPr>
        <w:t>rwise unconnected institut</w:t>
      </w:r>
      <w:r w:rsidR="00711940">
        <w:rPr>
          <w:rFonts w:cstheme="minorHAnsi"/>
          <w:sz w:val="24"/>
        </w:rPr>
        <w:t>ions by practitioners of health-</w:t>
      </w:r>
      <w:r w:rsidR="00612922" w:rsidRPr="00B23D73">
        <w:rPr>
          <w:rFonts w:cstheme="minorHAnsi"/>
          <w:sz w:val="24"/>
        </w:rPr>
        <w:t xml:space="preserve">focussed GIS. </w:t>
      </w:r>
      <w:r w:rsidR="009C5709" w:rsidRPr="00B23D73">
        <w:rPr>
          <w:rFonts w:cstheme="minorHAnsi"/>
          <w:sz w:val="24"/>
        </w:rPr>
        <w:t xml:space="preserve"> The remaining nodes fell into six mutually independent </w:t>
      </w:r>
      <w:r w:rsidR="007C07BB" w:rsidRPr="00B23D73">
        <w:rPr>
          <w:rFonts w:cstheme="minorHAnsi"/>
          <w:sz w:val="24"/>
        </w:rPr>
        <w:t xml:space="preserve">unconnected </w:t>
      </w:r>
      <w:r w:rsidR="00703B2D" w:rsidRPr="00B23D73">
        <w:rPr>
          <w:rFonts w:cstheme="minorHAnsi"/>
          <w:sz w:val="24"/>
        </w:rPr>
        <w:t xml:space="preserve">groups, representing distinct separated networks of mobility with movement between member institutions but not between the groups. Five of these were small, comprising between four and ten </w:t>
      </w:r>
      <w:r w:rsidR="002516EC" w:rsidRPr="00B23D73">
        <w:rPr>
          <w:rFonts w:cstheme="minorHAnsi"/>
          <w:sz w:val="24"/>
        </w:rPr>
        <w:t>locations</w:t>
      </w:r>
      <w:r w:rsidR="00703B2D" w:rsidRPr="00B23D73">
        <w:rPr>
          <w:rFonts w:cstheme="minorHAnsi"/>
          <w:sz w:val="24"/>
        </w:rPr>
        <w:t xml:space="preserve">. Of these, two simply identified individual mobility patterns, in one case within Sweden and in the other between Nigeria and the US. The other three small groups identified distinct national networks in </w:t>
      </w:r>
      <w:r w:rsidR="00D319C2" w:rsidRPr="00B23D73">
        <w:rPr>
          <w:rFonts w:cstheme="minorHAnsi"/>
          <w:sz w:val="24"/>
        </w:rPr>
        <w:t xml:space="preserve">North-West </w:t>
      </w:r>
      <w:r w:rsidR="00703B2D" w:rsidRPr="00B23D73">
        <w:rPr>
          <w:rFonts w:cstheme="minorHAnsi"/>
          <w:sz w:val="24"/>
        </w:rPr>
        <w:t>France</w:t>
      </w:r>
      <w:r w:rsidR="00D319C2" w:rsidRPr="00B23D73">
        <w:rPr>
          <w:rFonts w:cstheme="minorHAnsi"/>
          <w:sz w:val="24"/>
        </w:rPr>
        <w:t xml:space="preserve"> (Rouen, Le Havre</w:t>
      </w:r>
      <w:r w:rsidR="00703B2D" w:rsidRPr="00B23D73">
        <w:rPr>
          <w:rFonts w:cstheme="minorHAnsi"/>
          <w:sz w:val="24"/>
        </w:rPr>
        <w:t xml:space="preserve">, </w:t>
      </w:r>
      <w:r w:rsidR="00D319C2" w:rsidRPr="00B23D73">
        <w:rPr>
          <w:rFonts w:cstheme="minorHAnsi"/>
          <w:sz w:val="24"/>
        </w:rPr>
        <w:t xml:space="preserve">Rennes, Angers, Poitiers),  Western </w:t>
      </w:r>
      <w:r w:rsidR="00703B2D" w:rsidRPr="00B23D73">
        <w:rPr>
          <w:rFonts w:cstheme="minorHAnsi"/>
          <w:sz w:val="24"/>
        </w:rPr>
        <w:t>Germany</w:t>
      </w:r>
      <w:r w:rsidR="00D319C2" w:rsidRPr="00B23D73">
        <w:rPr>
          <w:rFonts w:cstheme="minorHAnsi"/>
          <w:sz w:val="24"/>
        </w:rPr>
        <w:t xml:space="preserve"> and Switzerland</w:t>
      </w:r>
      <w:r w:rsidR="002516EC" w:rsidRPr="00B23D73">
        <w:rPr>
          <w:rFonts w:cstheme="minorHAnsi"/>
          <w:sz w:val="24"/>
        </w:rPr>
        <w:t xml:space="preserve"> (Bonn, Bielefeld, Munich, Zurich)</w:t>
      </w:r>
      <w:r w:rsidR="00D319C2" w:rsidRPr="00B23D73">
        <w:rPr>
          <w:rFonts w:cstheme="minorHAnsi"/>
          <w:sz w:val="24"/>
        </w:rPr>
        <w:t>, and within the US (Akron, Boston, Minnesota, Connecticut, Arizona, Wisconsin</w:t>
      </w:r>
      <w:r w:rsidR="002516EC" w:rsidRPr="00B23D73">
        <w:rPr>
          <w:rFonts w:cstheme="minorHAnsi"/>
          <w:sz w:val="24"/>
        </w:rPr>
        <w:t>-Whitewater</w:t>
      </w:r>
      <w:r w:rsidR="00D319C2" w:rsidRPr="00B23D73">
        <w:rPr>
          <w:rFonts w:cstheme="minorHAnsi"/>
          <w:sz w:val="24"/>
        </w:rPr>
        <w:t>).</w:t>
      </w:r>
      <w:r w:rsidR="002516EC" w:rsidRPr="00B23D73">
        <w:rPr>
          <w:rFonts w:cstheme="minorHAnsi"/>
          <w:sz w:val="24"/>
        </w:rPr>
        <w:t xml:space="preserve"> Each comprised a small number of individuals making </w:t>
      </w:r>
      <w:r w:rsidR="007D2DB5" w:rsidRPr="00B23D73">
        <w:rPr>
          <w:rFonts w:cstheme="minorHAnsi"/>
          <w:sz w:val="24"/>
        </w:rPr>
        <w:t xml:space="preserve">within-network </w:t>
      </w:r>
      <w:r w:rsidR="002516EC" w:rsidRPr="00B23D73">
        <w:rPr>
          <w:rFonts w:cstheme="minorHAnsi"/>
          <w:sz w:val="24"/>
        </w:rPr>
        <w:t xml:space="preserve">career moves </w:t>
      </w:r>
      <w:r w:rsidR="007D2DB5" w:rsidRPr="00B23D73">
        <w:rPr>
          <w:rFonts w:cstheme="minorHAnsi"/>
          <w:sz w:val="24"/>
        </w:rPr>
        <w:t>reflecting established collaborations</w:t>
      </w:r>
      <w:r w:rsidR="006C215D" w:rsidRPr="00B23D73">
        <w:rPr>
          <w:rFonts w:cstheme="minorHAnsi"/>
          <w:sz w:val="24"/>
        </w:rPr>
        <w:t xml:space="preserve"> similar to those identified for </w:t>
      </w:r>
      <w:r w:rsidR="003274EB" w:rsidRPr="00B23D73">
        <w:rPr>
          <w:rFonts w:cstheme="minorHAnsi"/>
          <w:sz w:val="24"/>
        </w:rPr>
        <w:t xml:space="preserve">Francophone </w:t>
      </w:r>
      <w:r w:rsidR="006C215D" w:rsidRPr="00B23D73">
        <w:rPr>
          <w:rFonts w:cstheme="minorHAnsi"/>
          <w:sz w:val="24"/>
        </w:rPr>
        <w:t xml:space="preserve">quantitative geography by </w:t>
      </w:r>
      <w:hyperlink w:anchor="_ENREF_13" w:tooltip="Cuyala, 2013 #917" w:history="1">
        <w:r w:rsidR="00AE58B4" w:rsidRPr="00B23D73">
          <w:rPr>
            <w:rFonts w:cstheme="minorHAnsi"/>
            <w:sz w:val="24"/>
          </w:rPr>
          <w:fldChar w:fldCharType="begin"/>
        </w:r>
        <w:r w:rsidR="00AE58B4">
          <w:rPr>
            <w:rFonts w:cstheme="minorHAnsi"/>
            <w:sz w:val="24"/>
          </w:rPr>
          <w:instrText xml:space="preserve"> ADDIN EN.CITE &lt;EndNote&gt;&lt;Cite AuthorYear="1"&gt;&lt;Author&gt;Cuyala&lt;/Author&gt;&lt;Year&gt;2013&lt;/Year&gt;&lt;RecNum&gt;917&lt;/RecNum&gt;&lt;DisplayText&gt;Cuyala (2013)&lt;/DisplayText&gt;&lt;record&gt;&lt;rec-number&gt;917&lt;/rec-number&gt;&lt;foreign-keys&gt;&lt;key app="EN" db-id="v52zta5tsa9ezsezdzlv2zvd9rswwpvzdt9f" timestamp="1495748993"&gt;917&lt;/key&gt;&lt;/foreign-keys&gt;&lt;ref-type name="Journal Article"&gt;17&lt;/ref-type&gt;&lt;contributors&gt;&lt;authors&gt;&lt;author&gt;Cuyala, S.&lt;/author&gt;&lt;/authors&gt;&lt;/contributors&gt;&lt;auth-address&gt;UMR 8504 Géographie-cités, France&lt;/auth-address&gt;&lt;titles&gt;&lt;title&gt;Communications networks in European colloquiums and diffusion of French-speaking European theoretical and quantitative geography (1978-2011)&lt;/title&gt;&lt;secondary-title&gt;CyberGeo&lt;/secondary-title&gt;&lt;short-title&gt;La diffusion de la géographie théorique et quantitative européenne francophone d&amp;apos;après les réseaux de communications aux colloques européens (1978-2011)&lt;/short-title&gt;&lt;/titles&gt;&lt;periodical&gt;&lt;full-title&gt;CyberGeo&lt;/full-title&gt;&lt;/periodical&gt;&lt;volume&gt;2013&lt;/volume&gt;&lt;keywords&gt;&lt;keyword&gt;Diffusion&lt;/keyword&gt;&lt;keyword&gt;Ectqg&lt;/keyword&gt;&lt;keyword&gt;Geography of science&lt;/keyword&gt;&lt;keyword&gt;History of geography&lt;/keyword&gt;&lt;keyword&gt;Netw ork analysis&lt;/keyword&gt;&lt;keyword&gt;Scientific movement&lt;/keyword&gt;&lt;keyword&gt;Sociology of science&lt;/keyword&gt;&lt;keyword&gt;Theoretical and quantitativ e geography&lt;/keyword&gt;&lt;/keywords&gt;&lt;dates&gt;&lt;year&gt;2013&lt;/year&gt;&lt;/dates&gt;&lt;work-type&gt;Article&lt;/work-type&gt;&lt;urls&gt;&lt;related-urls&gt;&lt;url&gt;https://www.scopus.com/inward/record.uri?eid=2-s2.0-84898455078&amp;amp;partnerID=40&amp;amp;md5=a5d8bb445f08cfcae10fa63a83a15ff7&lt;/url&gt;&lt;/related-urls&gt;&lt;/urls&gt;&lt;custom7&gt;657&lt;/custom7&gt;&lt;electronic-resource-num&gt;10.4000/cybergeo.26100 &lt;/electronic-resource-num&gt;&lt;remote-database-name&gt;Scopus&lt;/remote-database-name&gt;&lt;/record&gt;&lt;/Cite&gt;&lt;/EndNote&gt;</w:instrText>
        </w:r>
        <w:r w:rsidR="00AE58B4" w:rsidRPr="00B23D73">
          <w:rPr>
            <w:rFonts w:cstheme="minorHAnsi"/>
            <w:sz w:val="24"/>
          </w:rPr>
          <w:fldChar w:fldCharType="separate"/>
        </w:r>
        <w:r w:rsidR="00AE58B4" w:rsidRPr="00B23D73">
          <w:rPr>
            <w:rFonts w:cstheme="minorHAnsi"/>
            <w:noProof/>
            <w:sz w:val="24"/>
          </w:rPr>
          <w:t>Cuyala (2013)</w:t>
        </w:r>
        <w:r w:rsidR="00AE58B4" w:rsidRPr="00B23D73">
          <w:rPr>
            <w:rFonts w:cstheme="minorHAnsi"/>
            <w:sz w:val="24"/>
          </w:rPr>
          <w:fldChar w:fldCharType="end"/>
        </w:r>
      </w:hyperlink>
      <w:r w:rsidR="006C215D" w:rsidRPr="00B23D73">
        <w:rPr>
          <w:rFonts w:cstheme="minorHAnsi"/>
          <w:sz w:val="24"/>
        </w:rPr>
        <w:t xml:space="preserve"> </w:t>
      </w:r>
      <w:r w:rsidR="002516EC" w:rsidRPr="00B23D73">
        <w:rPr>
          <w:rFonts w:cstheme="minorHAnsi"/>
          <w:sz w:val="24"/>
        </w:rPr>
        <w:t>.</w:t>
      </w:r>
      <w:r w:rsidR="00F53923" w:rsidRPr="00B23D73">
        <w:rPr>
          <w:rFonts w:cstheme="minorHAnsi"/>
          <w:sz w:val="24"/>
        </w:rPr>
        <w:t xml:space="preserve"> </w:t>
      </w:r>
      <w:r w:rsidR="002516EC" w:rsidRPr="00B23D73">
        <w:rPr>
          <w:rFonts w:cstheme="minorHAnsi"/>
          <w:sz w:val="24"/>
        </w:rPr>
        <w:t xml:space="preserve">The sixth independent group was far larger and, though unconnected to the smaller networks, </w:t>
      </w:r>
      <w:r w:rsidR="00F53923" w:rsidRPr="00B23D73">
        <w:rPr>
          <w:rFonts w:cstheme="minorHAnsi"/>
          <w:sz w:val="24"/>
        </w:rPr>
        <w:t xml:space="preserve">was </w:t>
      </w:r>
      <w:r w:rsidR="002516EC" w:rsidRPr="00B23D73">
        <w:rPr>
          <w:rFonts w:cstheme="minorHAnsi"/>
          <w:sz w:val="24"/>
        </w:rPr>
        <w:t xml:space="preserve">characterised by complex internal linkages. It involved </w:t>
      </w:r>
      <w:r w:rsidR="00F53923" w:rsidRPr="00B23D73">
        <w:rPr>
          <w:rFonts w:cstheme="minorHAnsi"/>
          <w:sz w:val="24"/>
        </w:rPr>
        <w:t>129 institutions, including many UK, Canadian and New Zealand institutions as well as further institutions from the US and France and other countries. The distinctiveness and separate nature of the smaller groups point to</w:t>
      </w:r>
      <w:r w:rsidR="00FD727D" w:rsidRPr="00B23D73">
        <w:rPr>
          <w:rFonts w:cstheme="minorHAnsi"/>
          <w:sz w:val="24"/>
        </w:rPr>
        <w:t xml:space="preserve"> national and, to an extent linguistic, elements in the international practice of health geography, but the large group suggests an interlinked global community that transcends national and linguistic barriers. </w:t>
      </w:r>
    </w:p>
    <w:p w14:paraId="12174C28" w14:textId="77777777" w:rsidR="001D7BE9" w:rsidRPr="00B23D73" w:rsidRDefault="001D7BE9" w:rsidP="00F14242">
      <w:pPr>
        <w:spacing w:line="480" w:lineRule="auto"/>
        <w:rPr>
          <w:rFonts w:cstheme="minorHAnsi"/>
          <w:sz w:val="24"/>
        </w:rPr>
      </w:pPr>
    </w:p>
    <w:p w14:paraId="0710B5A9" w14:textId="4EB697B7" w:rsidR="002516EC" w:rsidRPr="00B23D73" w:rsidRDefault="00E504F7" w:rsidP="00F14242">
      <w:pPr>
        <w:spacing w:line="480" w:lineRule="auto"/>
        <w:rPr>
          <w:rFonts w:cstheme="minorHAnsi"/>
          <w:sz w:val="24"/>
        </w:rPr>
      </w:pPr>
      <w:r w:rsidRPr="00B23D73">
        <w:rPr>
          <w:rFonts w:cstheme="minorHAnsi"/>
          <w:sz w:val="24"/>
        </w:rPr>
        <w:lastRenderedPageBreak/>
        <w:t>The second stage in our analysis</w:t>
      </w:r>
      <w:r w:rsidR="00687F4B" w:rsidRPr="00B23D73">
        <w:rPr>
          <w:rFonts w:cstheme="minorHAnsi"/>
          <w:sz w:val="24"/>
        </w:rPr>
        <w:t xml:space="preserve"> focussed onto </w:t>
      </w:r>
      <w:r w:rsidR="007C07BB" w:rsidRPr="00B23D73">
        <w:rPr>
          <w:rFonts w:cstheme="minorHAnsi"/>
          <w:sz w:val="24"/>
        </w:rPr>
        <w:t>this</w:t>
      </w:r>
      <w:r w:rsidR="00687F4B" w:rsidRPr="00B23D73">
        <w:rPr>
          <w:rFonts w:cstheme="minorHAnsi"/>
          <w:sz w:val="24"/>
        </w:rPr>
        <w:t xml:space="preserve"> large grouping and sought to identify internal ‘communities’ using Gephi’s ‘modularity’ function</w:t>
      </w:r>
      <w:r w:rsidR="007C07BB" w:rsidRPr="00B23D73">
        <w:rPr>
          <w:rFonts w:cstheme="minorHAnsi"/>
          <w:sz w:val="24"/>
        </w:rPr>
        <w:t xml:space="preserve"> </w:t>
      </w:r>
      <w:r w:rsidR="007C07BB" w:rsidRPr="00B23D73">
        <w:rPr>
          <w:rFonts w:cstheme="minorHAnsi"/>
          <w:sz w:val="24"/>
        </w:rPr>
        <w:fldChar w:fldCharType="begin"/>
      </w:r>
      <w:r w:rsidR="00AE58B4">
        <w:rPr>
          <w:rFonts w:cstheme="minorHAnsi"/>
          <w:sz w:val="24"/>
        </w:rPr>
        <w:instrText xml:space="preserve"> ADDIN EN.CITE &lt;EndNote&gt;&lt;Cite&gt;&lt;Author&gt;Blondel&lt;/Author&gt;&lt;Year&gt;2008&lt;/Year&gt;&lt;RecNum&gt;996&lt;/RecNum&gt;&lt;DisplayText&gt;(Blondel et al., 2008)&lt;/DisplayText&gt;&lt;record&gt;&lt;rec-number&gt;996&lt;/rec-number&gt;&lt;foreign-keys&gt;&lt;key app="EN" db-id="v52zta5tsa9ezsezdzlv2zvd9rswwpvzdt9f" timestamp="1559573245"&gt;996&lt;/key&gt;&lt;/foreign-keys&gt;&lt;ref-type name="Journal Article"&gt;17&lt;/ref-type&gt;&lt;contributors&gt;&lt;authors&gt;&lt;author&gt;Blondel, Vincent D&lt;/author&gt;&lt;author&gt;Guillaume, Jean-Loup&lt;/author&gt;&lt;author&gt;Lambiotte, Renaud&lt;/author&gt;&lt;author&gt;Lefebvre, Etienne&lt;/author&gt;&lt;/authors&gt;&lt;/contributors&gt;&lt;titles&gt;&lt;title&gt;Fast unfolding of communities in large networks&lt;/title&gt;&lt;secondary-title&gt;Journal of statistical mechanics: theory and experiment&lt;/secondary-title&gt;&lt;/titles&gt;&lt;periodical&gt;&lt;full-title&gt;Journal of statistical mechanics: theory and experiment&lt;/full-title&gt;&lt;/periodical&gt;&lt;pages&gt;P10008&lt;/pages&gt;&lt;volume&gt;2008&lt;/volume&gt;&lt;number&gt;10&lt;/number&gt;&lt;dates&gt;&lt;year&gt;2008&lt;/year&gt;&lt;/dates&gt;&lt;isbn&gt;1742-5468&lt;/isbn&gt;&lt;urls&gt;&lt;/urls&gt;&lt;electronic-resource-num&gt;10.1088/1742-5468/2008/10/P10008&lt;/electronic-resource-num&gt;&lt;/record&gt;&lt;/Cite&gt;&lt;/EndNote&gt;</w:instrText>
      </w:r>
      <w:r w:rsidR="007C07BB" w:rsidRPr="00B23D73">
        <w:rPr>
          <w:rFonts w:cstheme="minorHAnsi"/>
          <w:sz w:val="24"/>
        </w:rPr>
        <w:fldChar w:fldCharType="separate"/>
      </w:r>
      <w:r w:rsidR="007C07BB" w:rsidRPr="00B23D73">
        <w:rPr>
          <w:rFonts w:cstheme="minorHAnsi"/>
          <w:noProof/>
          <w:sz w:val="24"/>
        </w:rPr>
        <w:t>(</w:t>
      </w:r>
      <w:hyperlink w:anchor="_ENREF_9" w:tooltip="Blondel, 2008 #996" w:history="1">
        <w:r w:rsidR="00AE58B4" w:rsidRPr="00B23D73">
          <w:rPr>
            <w:rFonts w:cstheme="minorHAnsi"/>
            <w:noProof/>
            <w:sz w:val="24"/>
          </w:rPr>
          <w:t>Blondel et al., 2008</w:t>
        </w:r>
      </w:hyperlink>
      <w:r w:rsidR="007C07BB" w:rsidRPr="00B23D73">
        <w:rPr>
          <w:rFonts w:cstheme="minorHAnsi"/>
          <w:noProof/>
          <w:sz w:val="24"/>
        </w:rPr>
        <w:t>)</w:t>
      </w:r>
      <w:r w:rsidR="007C07BB" w:rsidRPr="00B23D73">
        <w:rPr>
          <w:rFonts w:cstheme="minorHAnsi"/>
          <w:sz w:val="24"/>
        </w:rPr>
        <w:fldChar w:fldCharType="end"/>
      </w:r>
      <w:r w:rsidR="007C07BB" w:rsidRPr="00B23D73">
        <w:rPr>
          <w:rFonts w:cstheme="minorHAnsi"/>
          <w:sz w:val="24"/>
        </w:rPr>
        <w:t xml:space="preserve">. </w:t>
      </w:r>
      <w:r w:rsidR="00687F4B" w:rsidRPr="00B23D73">
        <w:rPr>
          <w:rFonts w:cstheme="minorHAnsi"/>
          <w:sz w:val="24"/>
        </w:rPr>
        <w:t>This seeks sub-groups that maximise internal connectivity</w:t>
      </w:r>
      <w:r w:rsidR="00540F9B" w:rsidRPr="00B23D73">
        <w:rPr>
          <w:rFonts w:cstheme="minorHAnsi"/>
          <w:sz w:val="24"/>
        </w:rPr>
        <w:t xml:space="preserve"> between nodes (institutions)</w:t>
      </w:r>
      <w:r w:rsidR="00687F4B" w:rsidRPr="00B23D73">
        <w:rPr>
          <w:rFonts w:cstheme="minorHAnsi"/>
          <w:sz w:val="24"/>
        </w:rPr>
        <w:t xml:space="preserve"> while minimising external connectivity</w:t>
      </w:r>
      <w:r w:rsidR="001423A5" w:rsidRPr="00B23D73">
        <w:rPr>
          <w:rFonts w:cstheme="minorHAnsi"/>
          <w:sz w:val="24"/>
        </w:rPr>
        <w:t>.</w:t>
      </w:r>
      <w:r w:rsidR="00D77616" w:rsidRPr="00B23D73">
        <w:rPr>
          <w:rFonts w:cstheme="minorHAnsi"/>
          <w:sz w:val="24"/>
        </w:rPr>
        <w:t xml:space="preserve"> We experimented with the resolution of the modularity function, eventually choosing a resolution of five to segment our </w:t>
      </w:r>
      <w:r w:rsidR="00756781" w:rsidRPr="00B23D73">
        <w:rPr>
          <w:rFonts w:cstheme="minorHAnsi"/>
          <w:sz w:val="24"/>
        </w:rPr>
        <w:t xml:space="preserve">reduced set of 129 </w:t>
      </w:r>
      <w:r w:rsidR="00D77616" w:rsidRPr="00B23D73">
        <w:rPr>
          <w:rFonts w:cstheme="minorHAnsi"/>
          <w:sz w:val="24"/>
        </w:rPr>
        <w:t xml:space="preserve">institutions into three </w:t>
      </w:r>
      <w:r w:rsidR="00756781" w:rsidRPr="00B23D73">
        <w:rPr>
          <w:rFonts w:cstheme="minorHAnsi"/>
          <w:sz w:val="24"/>
        </w:rPr>
        <w:t>distinct</w:t>
      </w:r>
      <w:r w:rsidR="00D77616" w:rsidRPr="00B23D73">
        <w:rPr>
          <w:rFonts w:cstheme="minorHAnsi"/>
          <w:sz w:val="24"/>
        </w:rPr>
        <w:t xml:space="preserve"> communities</w:t>
      </w:r>
      <w:r w:rsidR="00727F01" w:rsidRPr="00B23D73">
        <w:rPr>
          <w:rFonts w:cstheme="minorHAnsi"/>
          <w:sz w:val="24"/>
        </w:rPr>
        <w:t xml:space="preserve"> (Figure </w:t>
      </w:r>
      <w:r w:rsidR="00B806EC" w:rsidRPr="00B23D73">
        <w:rPr>
          <w:rFonts w:cstheme="minorHAnsi"/>
          <w:sz w:val="24"/>
        </w:rPr>
        <w:t>3</w:t>
      </w:r>
      <w:r w:rsidR="00727F01" w:rsidRPr="00B23D73">
        <w:rPr>
          <w:rFonts w:cstheme="minorHAnsi"/>
          <w:sz w:val="24"/>
        </w:rPr>
        <w:t>)</w:t>
      </w:r>
      <w:r w:rsidR="00756781" w:rsidRPr="00B23D73">
        <w:rPr>
          <w:rFonts w:cstheme="minorHAnsi"/>
          <w:sz w:val="24"/>
        </w:rPr>
        <w:t xml:space="preserve">. Two were again relatively small. One comprised </w:t>
      </w:r>
      <w:r w:rsidR="00727F01" w:rsidRPr="00B23D73">
        <w:rPr>
          <w:rFonts w:cstheme="minorHAnsi"/>
          <w:sz w:val="24"/>
        </w:rPr>
        <w:t xml:space="preserve">mainly </w:t>
      </w:r>
      <w:r w:rsidR="00756781" w:rsidRPr="00B23D73">
        <w:rPr>
          <w:rFonts w:cstheme="minorHAnsi"/>
          <w:sz w:val="24"/>
        </w:rPr>
        <w:t xml:space="preserve">French and French-Canadian institutions together with a small number of US institutions. This group was linked into </w:t>
      </w:r>
      <w:r w:rsidR="00AB22AE" w:rsidRPr="00B23D73">
        <w:rPr>
          <w:rFonts w:cstheme="minorHAnsi"/>
          <w:sz w:val="24"/>
        </w:rPr>
        <w:t>a</w:t>
      </w:r>
      <w:r w:rsidR="00756781" w:rsidRPr="00B23D73">
        <w:rPr>
          <w:rFonts w:cstheme="minorHAnsi"/>
          <w:sz w:val="24"/>
        </w:rPr>
        <w:t xml:space="preserve"> much larger</w:t>
      </w:r>
      <w:r w:rsidR="00727F01" w:rsidRPr="00B23D73">
        <w:rPr>
          <w:rFonts w:cstheme="minorHAnsi"/>
          <w:sz w:val="24"/>
        </w:rPr>
        <w:t xml:space="preserve"> third group through the University of Montreal. The second small group was made up </w:t>
      </w:r>
      <w:r w:rsidR="00F52994" w:rsidRPr="00B23D73">
        <w:rPr>
          <w:rFonts w:cstheme="minorHAnsi"/>
          <w:sz w:val="24"/>
        </w:rPr>
        <w:t xml:space="preserve">largely </w:t>
      </w:r>
      <w:r w:rsidR="00727F01" w:rsidRPr="00B23D73">
        <w:rPr>
          <w:rFonts w:cstheme="minorHAnsi"/>
          <w:sz w:val="24"/>
        </w:rPr>
        <w:t>of US institutions</w:t>
      </w:r>
      <w:r w:rsidR="00F52994" w:rsidRPr="00B23D73">
        <w:rPr>
          <w:rFonts w:cstheme="minorHAnsi"/>
          <w:sz w:val="24"/>
        </w:rPr>
        <w:t xml:space="preserve"> and suggests a certain separateness to US health geography that mirrors that in human geography more widely </w:t>
      </w:r>
      <w:r w:rsidR="00F52994" w:rsidRPr="00B23D73">
        <w:rPr>
          <w:rFonts w:cstheme="minorHAnsi"/>
          <w:sz w:val="24"/>
        </w:rPr>
        <w:fldChar w:fldCharType="begin"/>
      </w:r>
      <w:r w:rsidR="004034F9">
        <w:rPr>
          <w:rFonts w:cstheme="minorHAnsi"/>
          <w:sz w:val="24"/>
        </w:rPr>
        <w:instrText xml:space="preserve"> ADDIN EN.CITE &lt;EndNote&gt;&lt;Cite&gt;&lt;Author&gt;Johnston&lt;/Author&gt;&lt;Year&gt;2004&lt;/Year&gt;&lt;RecNum&gt;938&lt;/RecNum&gt;&lt;DisplayText&gt;(Johnston and Sidaway, 2004)&lt;/DisplayText&gt;&lt;record&gt;&lt;rec-number&gt;938&lt;/rec-number&gt;&lt;foreign-keys&gt;&lt;key app="EN" db-id="v52zta5tsa9ezsezdzlv2zvd9rswwpvzdt9f" timestamp="1495749014"&gt;938&lt;/key&gt;&lt;/foreign-keys&gt;&lt;ref-type name="Journal Article"&gt;17&lt;/ref-type&gt;&lt;contributors&gt;&lt;authors&gt;&lt;author&gt;Johnston, Ron&lt;/author&gt;&lt;author&gt;Sidaway, James D.&lt;/author&gt;&lt;/authors&gt;&lt;/contributors&gt;&lt;titles&gt;&lt;title&gt;The trans-Atlantic connection: `Anglo-American&amp;apos; geography reconsidered&lt;/title&gt;&lt;secondary-title&gt;GeoJournal&lt;/secondary-title&gt;&lt;/titles&gt;&lt;periodical&gt;&lt;full-title&gt;GeoJournal&lt;/full-title&gt;&lt;/periodical&gt;&lt;pages&gt;15-22&lt;/pages&gt;&lt;volume&gt;59&lt;/volume&gt;&lt;number&gt;1&lt;/number&gt;&lt;section&gt;15&lt;/section&gt;&lt;dates&gt;&lt;year&gt;2004&lt;/year&gt;&lt;/dates&gt;&lt;isbn&gt;0343-2521&lt;/isbn&gt;&lt;work-type&gt;Review&lt;/work-type&gt;&lt;urls&gt;&lt;related-urls&gt;&lt;url&gt;https://www.scopus.com/inward/record.uri?eid=2-s2.0-1842532547&amp;amp;doi=10.1023%2fB%3aGEJO.0000015434.52331.72&amp;amp;partnerID=40&amp;amp;md5=b150f3ddf671cbdfde5490163e9d7eea&lt;/url&gt;&lt;/related-urls&gt;&lt;/urls&gt;&lt;electronic-resource-num&gt;10.1023/b:gejo.0000015434.52331.72&lt;/electronic-resource-num&gt;&lt;remote-database-name&gt;Scopus&lt;/remote-database-name&gt;&lt;/record&gt;&lt;/Cite&gt;&lt;/EndNote&gt;</w:instrText>
      </w:r>
      <w:r w:rsidR="00F52994" w:rsidRPr="00B23D73">
        <w:rPr>
          <w:rFonts w:cstheme="minorHAnsi"/>
          <w:sz w:val="24"/>
        </w:rPr>
        <w:fldChar w:fldCharType="separate"/>
      </w:r>
      <w:r w:rsidR="00F52994" w:rsidRPr="00B23D73">
        <w:rPr>
          <w:rFonts w:cstheme="minorHAnsi"/>
          <w:noProof/>
          <w:sz w:val="24"/>
        </w:rPr>
        <w:t>(</w:t>
      </w:r>
      <w:hyperlink w:anchor="_ENREF_28" w:tooltip="Johnston, 2004 #938" w:history="1">
        <w:r w:rsidR="00AE58B4" w:rsidRPr="00B23D73">
          <w:rPr>
            <w:rFonts w:cstheme="minorHAnsi"/>
            <w:noProof/>
            <w:sz w:val="24"/>
          </w:rPr>
          <w:t>Johnston and Sidaway, 2004</w:t>
        </w:r>
      </w:hyperlink>
      <w:r w:rsidR="00F52994" w:rsidRPr="00B23D73">
        <w:rPr>
          <w:rFonts w:cstheme="minorHAnsi"/>
          <w:noProof/>
          <w:sz w:val="24"/>
        </w:rPr>
        <w:t>)</w:t>
      </w:r>
      <w:r w:rsidR="00F52994" w:rsidRPr="00B23D73">
        <w:rPr>
          <w:rFonts w:cstheme="minorHAnsi"/>
          <w:sz w:val="24"/>
        </w:rPr>
        <w:fldChar w:fldCharType="end"/>
      </w:r>
      <w:r w:rsidR="00727F01" w:rsidRPr="00B23D73">
        <w:rPr>
          <w:rFonts w:cstheme="minorHAnsi"/>
          <w:sz w:val="24"/>
        </w:rPr>
        <w:t xml:space="preserve">. North Texas </w:t>
      </w:r>
      <w:r w:rsidR="003F6E64" w:rsidRPr="00B23D73">
        <w:rPr>
          <w:rFonts w:cstheme="minorHAnsi"/>
          <w:sz w:val="24"/>
        </w:rPr>
        <w:t>and Columbia were</w:t>
      </w:r>
      <w:r w:rsidR="00727F01" w:rsidRPr="00B23D73">
        <w:rPr>
          <w:rFonts w:cstheme="minorHAnsi"/>
          <w:sz w:val="24"/>
        </w:rPr>
        <w:t xml:space="preserve"> its most connected node</w:t>
      </w:r>
      <w:r w:rsidR="003F6E64" w:rsidRPr="00B23D73">
        <w:rPr>
          <w:rFonts w:cstheme="minorHAnsi"/>
          <w:sz w:val="24"/>
        </w:rPr>
        <w:t>s</w:t>
      </w:r>
      <w:r w:rsidR="00727F01" w:rsidRPr="00B23D73">
        <w:rPr>
          <w:rFonts w:cstheme="minorHAnsi"/>
          <w:sz w:val="24"/>
        </w:rPr>
        <w:t xml:space="preserve">, with the City University of New York, </w:t>
      </w:r>
      <w:r w:rsidR="00F67C4F" w:rsidRPr="00B23D73">
        <w:rPr>
          <w:rFonts w:cstheme="minorHAnsi"/>
          <w:sz w:val="24"/>
        </w:rPr>
        <w:t>UI-UC</w:t>
      </w:r>
      <w:r w:rsidR="00520BCB" w:rsidRPr="00B23D73">
        <w:rPr>
          <w:rFonts w:cstheme="minorHAnsi"/>
          <w:sz w:val="24"/>
        </w:rPr>
        <w:t xml:space="preserve">, the University of Colorado at Boulder, </w:t>
      </w:r>
      <w:r w:rsidR="00727F01" w:rsidRPr="00B23D73">
        <w:rPr>
          <w:rFonts w:cstheme="minorHAnsi"/>
          <w:sz w:val="24"/>
        </w:rPr>
        <w:t xml:space="preserve">and </w:t>
      </w:r>
      <w:r w:rsidR="00F67C4F" w:rsidRPr="00B23D73">
        <w:rPr>
          <w:rFonts w:cstheme="minorHAnsi"/>
          <w:sz w:val="24"/>
        </w:rPr>
        <w:t>UNC-CH</w:t>
      </w:r>
      <w:r w:rsidR="00727F01" w:rsidRPr="00B23D73">
        <w:rPr>
          <w:rFonts w:cstheme="minorHAnsi"/>
          <w:sz w:val="24"/>
        </w:rPr>
        <w:t xml:space="preserve"> connecting out to the larger </w:t>
      </w:r>
      <w:r w:rsidR="00F67C4F" w:rsidRPr="00B23D73">
        <w:rPr>
          <w:rFonts w:cstheme="minorHAnsi"/>
          <w:sz w:val="24"/>
        </w:rPr>
        <w:t xml:space="preserve">third </w:t>
      </w:r>
      <w:r w:rsidR="00727F01" w:rsidRPr="00B23D73">
        <w:rPr>
          <w:rFonts w:cstheme="minorHAnsi"/>
          <w:sz w:val="24"/>
        </w:rPr>
        <w:t xml:space="preserve">group. </w:t>
      </w:r>
      <w:r w:rsidR="00E15779" w:rsidRPr="00B23D73">
        <w:rPr>
          <w:rFonts w:cstheme="minorHAnsi"/>
          <w:sz w:val="24"/>
        </w:rPr>
        <w:t>The largest</w:t>
      </w:r>
      <w:r w:rsidR="00520BCB" w:rsidRPr="00B23D73">
        <w:rPr>
          <w:rFonts w:cstheme="minorHAnsi"/>
          <w:sz w:val="24"/>
        </w:rPr>
        <w:t xml:space="preserve"> group</w:t>
      </w:r>
      <w:r w:rsidR="00E15779" w:rsidRPr="00B23D73">
        <w:rPr>
          <w:rFonts w:cstheme="minorHAnsi"/>
          <w:sz w:val="24"/>
        </w:rPr>
        <w:t xml:space="preserve"> featured the three most connected institutions: McMaster, Queen</w:t>
      </w:r>
      <w:r w:rsidR="00A66761" w:rsidRPr="00B23D73">
        <w:rPr>
          <w:rFonts w:cstheme="minorHAnsi"/>
          <w:sz w:val="24"/>
        </w:rPr>
        <w:t>’</w:t>
      </w:r>
      <w:r w:rsidR="00E15779" w:rsidRPr="00B23D73">
        <w:rPr>
          <w:rFonts w:cstheme="minorHAnsi"/>
          <w:sz w:val="24"/>
        </w:rPr>
        <w:t xml:space="preserve">s and </w:t>
      </w:r>
      <w:r w:rsidR="00590E7B" w:rsidRPr="00B23D73">
        <w:rPr>
          <w:rFonts w:cstheme="minorHAnsi"/>
          <w:sz w:val="24"/>
        </w:rPr>
        <w:t>QMUL</w:t>
      </w:r>
      <w:r w:rsidR="00E15779" w:rsidRPr="00B23D73">
        <w:rPr>
          <w:rFonts w:cstheme="minorHAnsi"/>
          <w:sz w:val="24"/>
        </w:rPr>
        <w:t xml:space="preserve">. It also included several other </w:t>
      </w:r>
      <w:r w:rsidR="001D7BE9" w:rsidRPr="00B23D73">
        <w:rPr>
          <w:rFonts w:cstheme="minorHAnsi"/>
          <w:sz w:val="24"/>
        </w:rPr>
        <w:t>well-</w:t>
      </w:r>
      <w:r w:rsidR="00E15779" w:rsidRPr="00B23D73">
        <w:rPr>
          <w:rFonts w:cstheme="minorHAnsi"/>
          <w:sz w:val="24"/>
        </w:rPr>
        <w:t>connected nodes in Canada, New Zealand and the UK</w:t>
      </w:r>
      <w:r w:rsidR="001D7BE9" w:rsidRPr="00B23D73">
        <w:rPr>
          <w:rFonts w:cstheme="minorHAnsi"/>
          <w:sz w:val="24"/>
        </w:rPr>
        <w:t>,</w:t>
      </w:r>
      <w:r w:rsidR="00E15779" w:rsidRPr="00B23D73">
        <w:rPr>
          <w:rFonts w:cstheme="minorHAnsi"/>
          <w:sz w:val="24"/>
        </w:rPr>
        <w:t xml:space="preserve"> </w:t>
      </w:r>
      <w:r w:rsidR="00E26CC4" w:rsidRPr="00B23D73">
        <w:rPr>
          <w:rFonts w:cstheme="minorHAnsi"/>
          <w:sz w:val="24"/>
        </w:rPr>
        <w:t>as well as</w:t>
      </w:r>
      <w:r w:rsidR="001D7BE9" w:rsidRPr="00B23D73">
        <w:rPr>
          <w:rFonts w:cstheme="minorHAnsi"/>
          <w:sz w:val="24"/>
        </w:rPr>
        <w:t xml:space="preserve"> several</w:t>
      </w:r>
      <w:r w:rsidR="00E26CC4" w:rsidRPr="00B23D73">
        <w:rPr>
          <w:rFonts w:cstheme="minorHAnsi"/>
          <w:sz w:val="24"/>
        </w:rPr>
        <w:t xml:space="preserve"> institutions from </w:t>
      </w:r>
      <w:r w:rsidR="001D7BE9" w:rsidRPr="00B23D73">
        <w:rPr>
          <w:rFonts w:cstheme="minorHAnsi"/>
          <w:sz w:val="24"/>
        </w:rPr>
        <w:t>additional</w:t>
      </w:r>
      <w:r w:rsidR="00E26CC4" w:rsidRPr="00B23D73">
        <w:rPr>
          <w:rFonts w:cstheme="minorHAnsi"/>
          <w:sz w:val="24"/>
        </w:rPr>
        <w:t xml:space="preserve"> countries. External connectivity to the other groupings linked Southampton, Western and </w:t>
      </w:r>
      <w:r w:rsidR="00590E7B" w:rsidRPr="00B23D73">
        <w:rPr>
          <w:rFonts w:cstheme="minorHAnsi"/>
          <w:sz w:val="24"/>
        </w:rPr>
        <w:t>QMUL</w:t>
      </w:r>
      <w:r w:rsidR="00E26CC4" w:rsidRPr="00B23D73">
        <w:rPr>
          <w:rFonts w:cstheme="minorHAnsi"/>
          <w:sz w:val="24"/>
        </w:rPr>
        <w:t xml:space="preserve"> to the US group, and Durham and LSH</w:t>
      </w:r>
      <w:r w:rsidR="001D7BE9" w:rsidRPr="00B23D73">
        <w:rPr>
          <w:rFonts w:cstheme="minorHAnsi"/>
          <w:sz w:val="24"/>
        </w:rPr>
        <w:t>TM to the Franco-Canadian group; the two smaller groups did not connect.</w:t>
      </w:r>
      <w:r w:rsidR="00F67C4F" w:rsidRPr="00B23D73">
        <w:rPr>
          <w:rFonts w:cstheme="minorHAnsi"/>
          <w:sz w:val="24"/>
        </w:rPr>
        <w:t xml:space="preserve"> The analysis underlined the importance of nationality and language in </w:t>
      </w:r>
      <w:r w:rsidR="00933912" w:rsidRPr="00B23D73">
        <w:rPr>
          <w:rFonts w:cstheme="minorHAnsi"/>
          <w:sz w:val="24"/>
        </w:rPr>
        <w:t>participant</w:t>
      </w:r>
      <w:r w:rsidR="00F67C4F" w:rsidRPr="00B23D73">
        <w:rPr>
          <w:rFonts w:cstheme="minorHAnsi"/>
          <w:sz w:val="24"/>
        </w:rPr>
        <w:t xml:space="preserve"> mobility but also pointed to the existence of key centres and connecting inst</w:t>
      </w:r>
      <w:r w:rsidR="003E540D" w:rsidRPr="00B23D73">
        <w:rPr>
          <w:rFonts w:cstheme="minorHAnsi"/>
          <w:sz w:val="24"/>
        </w:rPr>
        <w:t>it</w:t>
      </w:r>
      <w:r w:rsidR="00F67C4F" w:rsidRPr="00B23D73">
        <w:rPr>
          <w:rFonts w:cstheme="minorHAnsi"/>
          <w:sz w:val="24"/>
        </w:rPr>
        <w:t>utions.</w:t>
      </w:r>
    </w:p>
    <w:p w14:paraId="23885ADC" w14:textId="5000BCF1" w:rsidR="001D7BE9" w:rsidRDefault="001D7BE9" w:rsidP="00F14242">
      <w:pPr>
        <w:spacing w:line="480" w:lineRule="auto"/>
        <w:rPr>
          <w:rFonts w:cstheme="minorHAnsi"/>
          <w:sz w:val="24"/>
        </w:rPr>
      </w:pPr>
    </w:p>
    <w:p w14:paraId="729C61D3" w14:textId="21DC1A2C" w:rsidR="004B047B" w:rsidRPr="0004403D" w:rsidRDefault="004B047B" w:rsidP="004B047B">
      <w:pPr>
        <w:rPr>
          <w:rFonts w:cstheme="minorHAnsi"/>
          <w:sz w:val="24"/>
        </w:rPr>
      </w:pPr>
      <w:r w:rsidRPr="0004403D">
        <w:rPr>
          <w:rFonts w:cstheme="minorHAnsi"/>
          <w:sz w:val="24"/>
        </w:rPr>
        <w:t xml:space="preserve">Figure 3: Initial communities within the </w:t>
      </w:r>
      <w:r>
        <w:rPr>
          <w:rFonts w:cstheme="minorHAnsi"/>
          <w:sz w:val="24"/>
        </w:rPr>
        <w:t>IMGS</w:t>
      </w:r>
      <w:r w:rsidRPr="0004403D">
        <w:rPr>
          <w:rFonts w:cstheme="minorHAnsi"/>
          <w:sz w:val="24"/>
        </w:rPr>
        <w:t xml:space="preserve"> health geography</w:t>
      </w:r>
      <w:r>
        <w:rPr>
          <w:rFonts w:cstheme="minorHAnsi"/>
          <w:sz w:val="24"/>
        </w:rPr>
        <w:t xml:space="preserve"> network</w:t>
      </w:r>
    </w:p>
    <w:p w14:paraId="475D5AD8" w14:textId="77777777" w:rsidR="004B047B" w:rsidRPr="00B23D73" w:rsidRDefault="004B047B" w:rsidP="00F14242">
      <w:pPr>
        <w:spacing w:line="480" w:lineRule="auto"/>
        <w:rPr>
          <w:rFonts w:cstheme="minorHAnsi"/>
          <w:sz w:val="24"/>
        </w:rPr>
      </w:pPr>
    </w:p>
    <w:p w14:paraId="321CA2DD" w14:textId="6F44844C" w:rsidR="00492C33" w:rsidRPr="00B23D73" w:rsidRDefault="00492C33" w:rsidP="00F14242">
      <w:pPr>
        <w:spacing w:line="480" w:lineRule="auto"/>
        <w:rPr>
          <w:rFonts w:cstheme="minorHAnsi"/>
          <w:sz w:val="24"/>
        </w:rPr>
      </w:pPr>
      <w:r w:rsidRPr="00B23D73">
        <w:rPr>
          <w:rFonts w:cstheme="minorHAnsi"/>
          <w:sz w:val="24"/>
        </w:rPr>
        <w:t>&lt;&lt;Figure 3 about here&gt;&gt;</w:t>
      </w:r>
    </w:p>
    <w:p w14:paraId="32943F50" w14:textId="4376F9BD" w:rsidR="00492C33" w:rsidRPr="00B23D73" w:rsidRDefault="00492C33" w:rsidP="00F14242">
      <w:pPr>
        <w:spacing w:line="480" w:lineRule="auto"/>
        <w:rPr>
          <w:rFonts w:cstheme="minorHAnsi"/>
          <w:sz w:val="24"/>
        </w:rPr>
      </w:pPr>
    </w:p>
    <w:p w14:paraId="18578E3A" w14:textId="1FE0BB9B" w:rsidR="00E26CC4" w:rsidRPr="00B23D73" w:rsidRDefault="00E26CC4" w:rsidP="00F14242">
      <w:pPr>
        <w:spacing w:line="480" w:lineRule="auto"/>
        <w:rPr>
          <w:rFonts w:cstheme="minorHAnsi"/>
          <w:sz w:val="24"/>
        </w:rPr>
      </w:pPr>
    </w:p>
    <w:p w14:paraId="74EE1C12" w14:textId="37374F88" w:rsidR="002C766D" w:rsidRPr="00B23D73" w:rsidRDefault="00B4752B" w:rsidP="00F14242">
      <w:pPr>
        <w:spacing w:line="480" w:lineRule="auto"/>
        <w:rPr>
          <w:rFonts w:cstheme="minorHAnsi"/>
          <w:sz w:val="24"/>
        </w:rPr>
      </w:pPr>
      <w:r w:rsidRPr="00B23D73">
        <w:rPr>
          <w:rFonts w:cstheme="minorHAnsi"/>
          <w:sz w:val="24"/>
        </w:rPr>
        <w:t>The third stage of our analysis focussed down</w:t>
      </w:r>
      <w:r w:rsidR="00AB22AE" w:rsidRPr="00B23D73">
        <w:rPr>
          <w:rFonts w:cstheme="minorHAnsi"/>
          <w:sz w:val="24"/>
        </w:rPr>
        <w:t xml:space="preserve"> further</w:t>
      </w:r>
      <w:r w:rsidR="00EE5DF9" w:rsidRPr="00B23D73">
        <w:rPr>
          <w:rFonts w:cstheme="minorHAnsi"/>
          <w:sz w:val="24"/>
        </w:rPr>
        <w:t xml:space="preserve">, </w:t>
      </w:r>
      <w:r w:rsidRPr="00B23D73">
        <w:rPr>
          <w:rFonts w:cstheme="minorHAnsi"/>
          <w:sz w:val="24"/>
        </w:rPr>
        <w:t>onto the largest grouping from the second stage</w:t>
      </w:r>
      <w:r w:rsidR="00EE5DF9" w:rsidRPr="00B23D73">
        <w:rPr>
          <w:rFonts w:cstheme="minorHAnsi"/>
          <w:sz w:val="24"/>
        </w:rPr>
        <w:t>,</w:t>
      </w:r>
      <w:r w:rsidRPr="00B23D73">
        <w:rPr>
          <w:rFonts w:cstheme="minorHAnsi"/>
          <w:sz w:val="24"/>
        </w:rPr>
        <w:t xml:space="preserve"> and sought internal communities using the modularity function</w:t>
      </w:r>
      <w:r w:rsidR="00E27469" w:rsidRPr="00B23D73">
        <w:rPr>
          <w:rFonts w:cstheme="minorHAnsi"/>
          <w:sz w:val="24"/>
        </w:rPr>
        <w:t xml:space="preserve"> with a resolution of two</w:t>
      </w:r>
      <w:r w:rsidRPr="00B23D73">
        <w:rPr>
          <w:rFonts w:cstheme="minorHAnsi"/>
          <w:sz w:val="24"/>
        </w:rPr>
        <w:t xml:space="preserve">. Figure </w:t>
      </w:r>
      <w:r w:rsidR="00B806EC" w:rsidRPr="00B23D73">
        <w:rPr>
          <w:rFonts w:cstheme="minorHAnsi"/>
          <w:sz w:val="24"/>
        </w:rPr>
        <w:t>4</w:t>
      </w:r>
      <w:r w:rsidRPr="00B23D73">
        <w:rPr>
          <w:rFonts w:cstheme="minorHAnsi"/>
          <w:sz w:val="24"/>
        </w:rPr>
        <w:t xml:space="preserve"> s</w:t>
      </w:r>
      <w:r w:rsidR="00FE3F7F" w:rsidRPr="00B23D73">
        <w:rPr>
          <w:rFonts w:cstheme="minorHAnsi"/>
          <w:sz w:val="24"/>
        </w:rPr>
        <w:t xml:space="preserve">hows the resulting communities together with the direction of the inter-institutional movements. Four communities are evident. One is very small </w:t>
      </w:r>
      <w:r w:rsidR="00AB22AE" w:rsidRPr="00B23D73">
        <w:rPr>
          <w:rFonts w:cstheme="minorHAnsi"/>
          <w:sz w:val="24"/>
        </w:rPr>
        <w:t>and is associated with Rutgers. T</w:t>
      </w:r>
      <w:r w:rsidR="00FE3F7F" w:rsidRPr="00B23D73">
        <w:rPr>
          <w:rFonts w:cstheme="minorHAnsi"/>
          <w:sz w:val="24"/>
        </w:rPr>
        <w:t>he associated movements took place during the early years of the IMGS</w:t>
      </w:r>
      <w:r w:rsidR="00F67C4F" w:rsidRPr="00B23D73">
        <w:rPr>
          <w:rFonts w:cstheme="minorHAnsi"/>
          <w:sz w:val="24"/>
        </w:rPr>
        <w:t xml:space="preserve"> as Rutgers graduate students forged careers at new </w:t>
      </w:r>
      <w:r w:rsidR="006A309C" w:rsidRPr="00B23D73">
        <w:rPr>
          <w:rFonts w:cstheme="minorHAnsi"/>
          <w:sz w:val="24"/>
        </w:rPr>
        <w:t>institutions</w:t>
      </w:r>
      <w:r w:rsidR="00FE3F7F" w:rsidRPr="00B23D73">
        <w:rPr>
          <w:rFonts w:cstheme="minorHAnsi"/>
          <w:sz w:val="24"/>
        </w:rPr>
        <w:t>. The remaining three communities comprise, in increasing order of size, a largely Scottish and Northern English cluster</w:t>
      </w:r>
      <w:r w:rsidR="00C428AB" w:rsidRPr="00B23D73">
        <w:rPr>
          <w:rFonts w:cstheme="minorHAnsi"/>
          <w:sz w:val="24"/>
        </w:rPr>
        <w:t>, a grouping involving mainly the rest of the UK and Ireland, and a large dominantly North American</w:t>
      </w:r>
      <w:r w:rsidR="00FE3F7F" w:rsidRPr="00B23D73">
        <w:rPr>
          <w:rFonts w:cstheme="minorHAnsi"/>
          <w:sz w:val="24"/>
        </w:rPr>
        <w:t xml:space="preserve"> </w:t>
      </w:r>
      <w:r w:rsidR="00C428AB" w:rsidRPr="00B23D73">
        <w:rPr>
          <w:rFonts w:cstheme="minorHAnsi"/>
          <w:sz w:val="24"/>
        </w:rPr>
        <w:t>community. The Scottish and Norther</w:t>
      </w:r>
      <w:r w:rsidR="002C766D" w:rsidRPr="00B23D73">
        <w:rPr>
          <w:rFonts w:cstheme="minorHAnsi"/>
          <w:sz w:val="24"/>
        </w:rPr>
        <w:t>n</w:t>
      </w:r>
      <w:r w:rsidR="00C428AB" w:rsidRPr="00B23D73">
        <w:rPr>
          <w:rFonts w:cstheme="minorHAnsi"/>
          <w:sz w:val="24"/>
        </w:rPr>
        <w:t xml:space="preserve"> English cluster </w:t>
      </w:r>
      <w:r w:rsidR="00711940">
        <w:rPr>
          <w:rFonts w:cstheme="minorHAnsi"/>
          <w:sz w:val="24"/>
        </w:rPr>
        <w:t>includes</w:t>
      </w:r>
      <w:r w:rsidR="00FE3F7F" w:rsidRPr="00B23D73">
        <w:rPr>
          <w:rFonts w:cstheme="minorHAnsi"/>
          <w:sz w:val="24"/>
        </w:rPr>
        <w:t xml:space="preserve"> Edinburgh, Durham, Leeds and St Andrews and </w:t>
      </w:r>
      <w:r w:rsidR="00C428AB" w:rsidRPr="00B23D73">
        <w:rPr>
          <w:rFonts w:cstheme="minorHAnsi"/>
          <w:sz w:val="24"/>
        </w:rPr>
        <w:t>is</w:t>
      </w:r>
      <w:r w:rsidR="00FE3F7F" w:rsidRPr="00B23D73">
        <w:rPr>
          <w:rFonts w:cstheme="minorHAnsi"/>
          <w:sz w:val="24"/>
        </w:rPr>
        <w:t xml:space="preserve"> of relatively recent vintage</w:t>
      </w:r>
      <w:r w:rsidR="00C428AB" w:rsidRPr="00B23D73">
        <w:rPr>
          <w:rFonts w:cstheme="minorHAnsi"/>
          <w:sz w:val="24"/>
        </w:rPr>
        <w:t xml:space="preserve"> associated with key appointments, the rise of health-related data science, and success in attracting research grants. The UK-Ireland cluster is longer established</w:t>
      </w:r>
      <w:r w:rsidR="009453DC" w:rsidRPr="00B23D73">
        <w:rPr>
          <w:rFonts w:cstheme="minorHAnsi"/>
          <w:sz w:val="24"/>
        </w:rPr>
        <w:t>. I</w:t>
      </w:r>
      <w:r w:rsidR="00711940">
        <w:rPr>
          <w:rFonts w:cstheme="minorHAnsi"/>
          <w:sz w:val="24"/>
        </w:rPr>
        <w:t>t also includes Canterbury</w:t>
      </w:r>
      <w:r w:rsidR="0071769B">
        <w:rPr>
          <w:rFonts w:cstheme="minorHAnsi"/>
          <w:sz w:val="24"/>
        </w:rPr>
        <w:t xml:space="preserve"> </w:t>
      </w:r>
      <w:r w:rsidR="009453DC" w:rsidRPr="00B23D73">
        <w:rPr>
          <w:rFonts w:cstheme="minorHAnsi"/>
          <w:sz w:val="24"/>
        </w:rPr>
        <w:t xml:space="preserve">reflecting the strong interchange </w:t>
      </w:r>
      <w:r w:rsidR="00173CFB" w:rsidRPr="00B23D73">
        <w:rPr>
          <w:rFonts w:cstheme="minorHAnsi"/>
          <w:sz w:val="24"/>
        </w:rPr>
        <w:t>with</w:t>
      </w:r>
      <w:r w:rsidR="009453DC" w:rsidRPr="00B23D73">
        <w:rPr>
          <w:rFonts w:cstheme="minorHAnsi"/>
          <w:sz w:val="24"/>
        </w:rPr>
        <w:t xml:space="preserve"> the UK; Auckland falls within the North American cluster for similar reasons. QMUL dominates the UK-Ireland cluster but</w:t>
      </w:r>
      <w:r w:rsidR="002C766D" w:rsidRPr="00B23D73">
        <w:rPr>
          <w:rFonts w:cstheme="minorHAnsi"/>
          <w:sz w:val="24"/>
        </w:rPr>
        <w:t>, like Lancaster</w:t>
      </w:r>
      <w:r w:rsidR="009453DC" w:rsidRPr="00B23D73">
        <w:rPr>
          <w:rFonts w:cstheme="minorHAnsi"/>
          <w:sz w:val="24"/>
        </w:rPr>
        <w:t xml:space="preserve"> has significantly more out-movements than in-movements. </w:t>
      </w:r>
      <w:r w:rsidR="002C766D" w:rsidRPr="00B23D73">
        <w:rPr>
          <w:rFonts w:cstheme="minorHAnsi"/>
          <w:sz w:val="24"/>
        </w:rPr>
        <w:t>For QMUL these moves largely involved tenured staff</w:t>
      </w:r>
      <w:r w:rsidR="00A51E66" w:rsidRPr="00B23D73">
        <w:rPr>
          <w:rFonts w:cstheme="minorHAnsi"/>
          <w:sz w:val="24"/>
        </w:rPr>
        <w:t xml:space="preserve"> moving to professorial opportunities</w:t>
      </w:r>
      <w:r w:rsidR="002C766D" w:rsidRPr="00B23D73">
        <w:rPr>
          <w:rFonts w:cstheme="minorHAnsi"/>
          <w:sz w:val="24"/>
        </w:rPr>
        <w:t>; for Lancaster they related to post-doctoral movements</w:t>
      </w:r>
      <w:r w:rsidR="00A51E66" w:rsidRPr="00B23D73">
        <w:rPr>
          <w:rFonts w:cstheme="minorHAnsi"/>
          <w:sz w:val="24"/>
        </w:rPr>
        <w:t xml:space="preserve"> to first posts</w:t>
      </w:r>
      <w:r w:rsidR="002C766D" w:rsidRPr="00B23D73">
        <w:rPr>
          <w:rFonts w:cstheme="minorHAnsi"/>
          <w:sz w:val="24"/>
        </w:rPr>
        <w:t>.</w:t>
      </w:r>
      <w:r w:rsidR="00A51E66" w:rsidRPr="00B23D73">
        <w:rPr>
          <w:rFonts w:cstheme="minorHAnsi"/>
          <w:sz w:val="24"/>
        </w:rPr>
        <w:t xml:space="preserve"> Moves in both ca</w:t>
      </w:r>
      <w:r w:rsidR="006A309C" w:rsidRPr="00B23D73">
        <w:rPr>
          <w:rFonts w:cstheme="minorHAnsi"/>
          <w:sz w:val="24"/>
        </w:rPr>
        <w:t xml:space="preserve">ses were spread across our </w:t>
      </w:r>
      <w:r w:rsidR="00A51E66" w:rsidRPr="00B23D73">
        <w:rPr>
          <w:rFonts w:cstheme="minorHAnsi"/>
          <w:sz w:val="24"/>
        </w:rPr>
        <w:t>period.</w:t>
      </w:r>
      <w:r w:rsidR="002C766D" w:rsidRPr="00B23D73">
        <w:rPr>
          <w:rFonts w:cstheme="minorHAnsi"/>
          <w:sz w:val="24"/>
        </w:rPr>
        <w:t xml:space="preserve"> </w:t>
      </w:r>
      <w:r w:rsidR="009453DC" w:rsidRPr="00B23D73">
        <w:rPr>
          <w:rFonts w:cstheme="minorHAnsi"/>
          <w:sz w:val="24"/>
        </w:rPr>
        <w:t>In contrast</w:t>
      </w:r>
      <w:r w:rsidR="00A51E66" w:rsidRPr="00B23D73">
        <w:rPr>
          <w:rFonts w:cstheme="minorHAnsi"/>
          <w:sz w:val="24"/>
        </w:rPr>
        <w:t>,</w:t>
      </w:r>
      <w:r w:rsidR="009453DC" w:rsidRPr="00B23D73">
        <w:rPr>
          <w:rFonts w:cstheme="minorHAnsi"/>
          <w:sz w:val="24"/>
        </w:rPr>
        <w:t xml:space="preserve"> Portsmouth and Sout</w:t>
      </w:r>
      <w:r w:rsidR="00A51E66" w:rsidRPr="00B23D73">
        <w:rPr>
          <w:rFonts w:cstheme="minorHAnsi"/>
          <w:sz w:val="24"/>
        </w:rPr>
        <w:t xml:space="preserve">hampton have more in-movements. </w:t>
      </w:r>
      <w:r w:rsidR="009453DC" w:rsidRPr="00B23D73">
        <w:rPr>
          <w:rFonts w:cstheme="minorHAnsi"/>
          <w:sz w:val="24"/>
        </w:rPr>
        <w:t>Portsmouth’s were in the 1990s</w:t>
      </w:r>
      <w:r w:rsidR="002C766D" w:rsidRPr="00B23D73">
        <w:rPr>
          <w:rFonts w:cstheme="minorHAnsi"/>
          <w:sz w:val="24"/>
        </w:rPr>
        <w:t xml:space="preserve"> and early 200</w:t>
      </w:r>
      <w:r w:rsidR="00B806EC" w:rsidRPr="00B23D73">
        <w:rPr>
          <w:rFonts w:cstheme="minorHAnsi"/>
          <w:sz w:val="24"/>
        </w:rPr>
        <w:t>0</w:t>
      </w:r>
      <w:r w:rsidR="002C766D" w:rsidRPr="00B23D73">
        <w:rPr>
          <w:rFonts w:cstheme="minorHAnsi"/>
          <w:sz w:val="24"/>
        </w:rPr>
        <w:t>s</w:t>
      </w:r>
      <w:r w:rsidR="009453DC" w:rsidRPr="00B23D73">
        <w:rPr>
          <w:rFonts w:cstheme="minorHAnsi"/>
          <w:sz w:val="24"/>
        </w:rPr>
        <w:t xml:space="preserve"> </w:t>
      </w:r>
      <w:r w:rsidR="00A51E66" w:rsidRPr="00B23D73">
        <w:rPr>
          <w:rFonts w:cstheme="minorHAnsi"/>
          <w:sz w:val="24"/>
        </w:rPr>
        <w:t>as internal investment enabled the development of healt</w:t>
      </w:r>
      <w:r w:rsidR="00C11D4D" w:rsidRPr="00B23D73">
        <w:rPr>
          <w:rFonts w:cstheme="minorHAnsi"/>
          <w:sz w:val="24"/>
        </w:rPr>
        <w:t xml:space="preserve">h geography staffing across </w:t>
      </w:r>
      <w:r w:rsidR="00DA4EDE" w:rsidRPr="00B23D73">
        <w:rPr>
          <w:rFonts w:cstheme="minorHAnsi"/>
          <w:sz w:val="24"/>
        </w:rPr>
        <w:t>geography and social science</w:t>
      </w:r>
      <w:r w:rsidR="00A51E66" w:rsidRPr="00B23D73">
        <w:rPr>
          <w:rFonts w:cstheme="minorHAnsi"/>
          <w:sz w:val="24"/>
        </w:rPr>
        <w:t xml:space="preserve">. </w:t>
      </w:r>
      <w:r w:rsidR="009453DC" w:rsidRPr="00B23D73">
        <w:rPr>
          <w:rFonts w:cstheme="minorHAnsi"/>
          <w:sz w:val="24"/>
        </w:rPr>
        <w:t>Southampton’s are more recent</w:t>
      </w:r>
      <w:r w:rsidR="00A51E66" w:rsidRPr="00B23D73">
        <w:rPr>
          <w:rFonts w:cstheme="minorHAnsi"/>
          <w:sz w:val="24"/>
        </w:rPr>
        <w:t xml:space="preserve"> as initial capacity was enhanced by a strategic professorial appointment and subsequent hires benefitted from the capacity of health geographers to address a range of skill areas </w:t>
      </w:r>
      <w:r w:rsidR="0071769B">
        <w:rPr>
          <w:rFonts w:cstheme="minorHAnsi"/>
          <w:sz w:val="24"/>
        </w:rPr>
        <w:t>across</w:t>
      </w:r>
      <w:r w:rsidR="00A51E66" w:rsidRPr="00B23D73">
        <w:rPr>
          <w:rFonts w:cstheme="minorHAnsi"/>
          <w:sz w:val="24"/>
        </w:rPr>
        <w:t xml:space="preserve"> </w:t>
      </w:r>
      <w:r w:rsidR="00A51E66" w:rsidRPr="00B23D73">
        <w:rPr>
          <w:rFonts w:cstheme="minorHAnsi"/>
          <w:sz w:val="24"/>
        </w:rPr>
        <w:lastRenderedPageBreak/>
        <w:t>human and environmental geographies</w:t>
      </w:r>
      <w:r w:rsidR="009453DC" w:rsidRPr="00B23D73">
        <w:rPr>
          <w:rFonts w:cstheme="minorHAnsi"/>
          <w:sz w:val="24"/>
        </w:rPr>
        <w:t>.</w:t>
      </w:r>
      <w:r w:rsidR="002C766D" w:rsidRPr="00B23D73">
        <w:rPr>
          <w:rFonts w:cstheme="minorHAnsi"/>
          <w:sz w:val="24"/>
        </w:rPr>
        <w:t xml:space="preserve"> The North American community is dominated by McMaster and Queen</w:t>
      </w:r>
      <w:r w:rsidR="00A66761" w:rsidRPr="00B23D73">
        <w:rPr>
          <w:rFonts w:cstheme="minorHAnsi"/>
          <w:sz w:val="24"/>
        </w:rPr>
        <w:t>’</w:t>
      </w:r>
      <w:r w:rsidR="002C766D" w:rsidRPr="00B23D73">
        <w:rPr>
          <w:rFonts w:cstheme="minorHAnsi"/>
          <w:sz w:val="24"/>
        </w:rPr>
        <w:t>s with both contributing</w:t>
      </w:r>
      <w:r w:rsidR="000B7B76" w:rsidRPr="00B23D73">
        <w:rPr>
          <w:rFonts w:cstheme="minorHAnsi"/>
          <w:sz w:val="24"/>
        </w:rPr>
        <w:t>, initially through graduate student</w:t>
      </w:r>
      <w:r w:rsidR="00C11D4D" w:rsidRPr="00B23D73">
        <w:rPr>
          <w:rFonts w:cstheme="minorHAnsi"/>
          <w:sz w:val="24"/>
        </w:rPr>
        <w:t>s’</w:t>
      </w:r>
      <w:r w:rsidR="000B7B76" w:rsidRPr="00B23D73">
        <w:rPr>
          <w:rFonts w:cstheme="minorHAnsi"/>
          <w:sz w:val="24"/>
        </w:rPr>
        <w:t xml:space="preserve"> first faculty posts,</w:t>
      </w:r>
      <w:r w:rsidR="002C766D" w:rsidRPr="00B23D73">
        <w:rPr>
          <w:rFonts w:cstheme="minorHAnsi"/>
          <w:sz w:val="24"/>
        </w:rPr>
        <w:t xml:space="preserve"> to the formation of other centres in Toronto and at Manitoba; McMaster also fostered the development of Western and Waterloo</w:t>
      </w:r>
      <w:r w:rsidR="000B7B76" w:rsidRPr="00B23D73">
        <w:rPr>
          <w:rFonts w:cstheme="minorHAnsi"/>
          <w:sz w:val="24"/>
        </w:rPr>
        <w:t>, the latter involving a professorial move</w:t>
      </w:r>
      <w:r w:rsidR="002C766D" w:rsidRPr="00B23D73">
        <w:rPr>
          <w:rFonts w:cstheme="minorHAnsi"/>
          <w:sz w:val="24"/>
        </w:rPr>
        <w:t>.</w:t>
      </w:r>
    </w:p>
    <w:p w14:paraId="29F0725A" w14:textId="7F86E437" w:rsidR="007941C5" w:rsidRPr="00B23D73" w:rsidRDefault="002C766D" w:rsidP="00F14242">
      <w:pPr>
        <w:spacing w:line="480" w:lineRule="auto"/>
        <w:rPr>
          <w:rFonts w:cstheme="minorHAnsi"/>
          <w:sz w:val="24"/>
        </w:rPr>
      </w:pPr>
      <w:r w:rsidRPr="00B23D73">
        <w:rPr>
          <w:rFonts w:cstheme="minorHAnsi"/>
          <w:sz w:val="24"/>
        </w:rPr>
        <w:t xml:space="preserve"> </w:t>
      </w:r>
    </w:p>
    <w:p w14:paraId="590A20DD" w14:textId="5B9DC45C" w:rsidR="00B86568" w:rsidRPr="00B23D73" w:rsidRDefault="009453DC" w:rsidP="00F14242">
      <w:pPr>
        <w:spacing w:line="480" w:lineRule="auto"/>
        <w:rPr>
          <w:rFonts w:cstheme="minorHAnsi"/>
          <w:sz w:val="24"/>
        </w:rPr>
      </w:pPr>
      <w:r w:rsidRPr="00B23D73">
        <w:rPr>
          <w:rFonts w:cstheme="minorHAnsi"/>
          <w:sz w:val="24"/>
        </w:rPr>
        <w:t xml:space="preserve">All </w:t>
      </w:r>
      <w:r w:rsidR="00B61580" w:rsidRPr="00B23D73">
        <w:rPr>
          <w:rFonts w:cstheme="minorHAnsi"/>
          <w:sz w:val="24"/>
        </w:rPr>
        <w:t xml:space="preserve">five groups </w:t>
      </w:r>
      <w:r w:rsidRPr="00B23D73">
        <w:rPr>
          <w:rFonts w:cstheme="minorHAnsi"/>
          <w:sz w:val="24"/>
        </w:rPr>
        <w:t>are interlinked</w:t>
      </w:r>
      <w:r w:rsidR="000B7B76" w:rsidRPr="00B23D73">
        <w:rPr>
          <w:rFonts w:cstheme="minorHAnsi"/>
          <w:sz w:val="24"/>
        </w:rPr>
        <w:t>,</w:t>
      </w:r>
      <w:r w:rsidR="00B61580" w:rsidRPr="00B23D73">
        <w:rPr>
          <w:rFonts w:cstheme="minorHAnsi"/>
          <w:sz w:val="24"/>
        </w:rPr>
        <w:t xml:space="preserve"> though the small Rutgers group links only to the dominantly North American cluster with an indirect connection to McMaster. The mainly Scottish and Northern English group links to the dominantly UK-Ireland group with </w:t>
      </w:r>
      <w:r w:rsidR="00314886" w:rsidRPr="00B23D73">
        <w:rPr>
          <w:rFonts w:cstheme="minorHAnsi"/>
          <w:sz w:val="24"/>
        </w:rPr>
        <w:t xml:space="preserve">inward </w:t>
      </w:r>
      <w:r w:rsidR="00B61580" w:rsidRPr="00B23D73">
        <w:rPr>
          <w:rFonts w:cstheme="minorHAnsi"/>
          <w:sz w:val="24"/>
        </w:rPr>
        <w:t xml:space="preserve">connections </w:t>
      </w:r>
      <w:r w:rsidR="00314886" w:rsidRPr="00B23D73">
        <w:rPr>
          <w:rFonts w:cstheme="minorHAnsi"/>
          <w:sz w:val="24"/>
        </w:rPr>
        <w:t>from</w:t>
      </w:r>
      <w:r w:rsidR="00B61580" w:rsidRPr="00B23D73">
        <w:rPr>
          <w:rFonts w:cstheme="minorHAnsi"/>
          <w:sz w:val="24"/>
        </w:rPr>
        <w:t xml:space="preserve"> </w:t>
      </w:r>
      <w:r w:rsidR="005E7BAC" w:rsidRPr="00B23D73">
        <w:rPr>
          <w:rFonts w:cstheme="minorHAnsi"/>
          <w:sz w:val="24"/>
        </w:rPr>
        <w:t>Canterbury</w:t>
      </w:r>
      <w:r w:rsidR="00314886" w:rsidRPr="00B23D73">
        <w:rPr>
          <w:rFonts w:cstheme="minorHAnsi"/>
          <w:sz w:val="24"/>
        </w:rPr>
        <w:t>, Portsmouth and QMUL</w:t>
      </w:r>
      <w:r w:rsidR="000B7B76" w:rsidRPr="00B23D73">
        <w:rPr>
          <w:rFonts w:cstheme="minorHAnsi"/>
          <w:sz w:val="24"/>
        </w:rPr>
        <w:t>;</w:t>
      </w:r>
      <w:r w:rsidR="00314886" w:rsidRPr="00B23D73">
        <w:rPr>
          <w:rFonts w:cstheme="minorHAnsi"/>
          <w:sz w:val="24"/>
        </w:rPr>
        <w:t xml:space="preserve"> outward connection flow</w:t>
      </w:r>
      <w:r w:rsidR="000B7B76" w:rsidRPr="00B23D73">
        <w:rPr>
          <w:rFonts w:cstheme="minorHAnsi"/>
          <w:sz w:val="24"/>
        </w:rPr>
        <w:t>s</w:t>
      </w:r>
      <w:r w:rsidR="00314886" w:rsidRPr="00B23D73">
        <w:rPr>
          <w:rFonts w:cstheme="minorHAnsi"/>
          <w:sz w:val="24"/>
        </w:rPr>
        <w:t xml:space="preserve"> to Canterbury and QMUL as well as to the North American group via McGill. </w:t>
      </w:r>
      <w:r w:rsidR="000B7B76" w:rsidRPr="00B23D73">
        <w:rPr>
          <w:rFonts w:cstheme="minorHAnsi"/>
          <w:sz w:val="24"/>
        </w:rPr>
        <w:t>A key impetus for this connectiv</w:t>
      </w:r>
      <w:r w:rsidR="00C11D4D" w:rsidRPr="00B23D73">
        <w:rPr>
          <w:rFonts w:cstheme="minorHAnsi"/>
          <w:sz w:val="24"/>
        </w:rPr>
        <w:t xml:space="preserve">ity </w:t>
      </w:r>
      <w:r w:rsidR="00E504F7" w:rsidRPr="00B23D73">
        <w:rPr>
          <w:rFonts w:cstheme="minorHAnsi"/>
          <w:sz w:val="24"/>
        </w:rPr>
        <w:t>was</w:t>
      </w:r>
      <w:r w:rsidR="00C11D4D" w:rsidRPr="00B23D73">
        <w:rPr>
          <w:rFonts w:cstheme="minorHAnsi"/>
          <w:sz w:val="24"/>
        </w:rPr>
        <w:t xml:space="preserve"> the </w:t>
      </w:r>
      <w:r w:rsidR="000B7B76" w:rsidRPr="00B23D73">
        <w:rPr>
          <w:rFonts w:cstheme="minorHAnsi"/>
          <w:sz w:val="24"/>
        </w:rPr>
        <w:t>New Zealand government funding of the Geohealth Laboratory at Canterbury</w:t>
      </w:r>
      <w:r w:rsidR="00DA4EDE" w:rsidRPr="00B23D73">
        <w:rPr>
          <w:rFonts w:cstheme="minorHAnsi"/>
          <w:sz w:val="24"/>
        </w:rPr>
        <w:t xml:space="preserve"> where expertise in health geography </w:t>
      </w:r>
      <w:r w:rsidR="00E504F7" w:rsidRPr="00B23D73">
        <w:rPr>
          <w:rFonts w:cstheme="minorHAnsi"/>
          <w:sz w:val="24"/>
        </w:rPr>
        <w:t>has drawn</w:t>
      </w:r>
      <w:r w:rsidR="00DA4EDE" w:rsidRPr="00B23D73">
        <w:rPr>
          <w:rFonts w:cstheme="minorHAnsi"/>
          <w:sz w:val="24"/>
        </w:rPr>
        <w:t xml:space="preserve"> added strength from the wider geo-spatial skill-set</w:t>
      </w:r>
      <w:r w:rsidR="000B7B76" w:rsidRPr="00B23D73">
        <w:rPr>
          <w:rFonts w:cstheme="minorHAnsi"/>
          <w:sz w:val="24"/>
        </w:rPr>
        <w:t xml:space="preserve">. </w:t>
      </w:r>
      <w:r w:rsidR="00517535" w:rsidRPr="00B23D73">
        <w:rPr>
          <w:rFonts w:cstheme="minorHAnsi"/>
          <w:sz w:val="24"/>
        </w:rPr>
        <w:t>Connections between the two larger groups are more extensive with McMaster, Simon Fraser, Southampton and QMUL featuring both as sources and as destinations of trans-Atlantic moves</w:t>
      </w:r>
      <w:r w:rsidR="000B7B76" w:rsidRPr="00B23D73">
        <w:rPr>
          <w:rFonts w:cstheme="minorHAnsi"/>
          <w:sz w:val="24"/>
        </w:rPr>
        <w:t xml:space="preserve">. </w:t>
      </w:r>
    </w:p>
    <w:p w14:paraId="7E0FFEA0" w14:textId="54F494A0" w:rsidR="00B86568" w:rsidRDefault="00B86568" w:rsidP="00F14242">
      <w:pPr>
        <w:spacing w:line="480" w:lineRule="auto"/>
        <w:rPr>
          <w:rFonts w:cstheme="minorHAnsi"/>
          <w:sz w:val="24"/>
        </w:rPr>
      </w:pPr>
    </w:p>
    <w:p w14:paraId="730AC14F" w14:textId="77777777" w:rsidR="004B047B" w:rsidRPr="0004403D" w:rsidRDefault="004B047B" w:rsidP="004B047B">
      <w:pPr>
        <w:rPr>
          <w:rFonts w:cstheme="minorHAnsi"/>
          <w:sz w:val="24"/>
        </w:rPr>
      </w:pPr>
      <w:r w:rsidRPr="0004403D">
        <w:rPr>
          <w:rFonts w:cstheme="minorHAnsi"/>
          <w:sz w:val="24"/>
        </w:rPr>
        <w:t>Figure 4: The connected core of health geography</w:t>
      </w:r>
    </w:p>
    <w:p w14:paraId="6A56E892" w14:textId="2BD67BE9" w:rsidR="00492C33" w:rsidRPr="00B23D73" w:rsidRDefault="00492C33" w:rsidP="00F14242">
      <w:pPr>
        <w:spacing w:line="480" w:lineRule="auto"/>
        <w:rPr>
          <w:rFonts w:cstheme="minorHAnsi"/>
          <w:sz w:val="24"/>
        </w:rPr>
      </w:pPr>
    </w:p>
    <w:p w14:paraId="5E5C5D9A" w14:textId="782447F3" w:rsidR="00492C33" w:rsidRPr="00B23D73" w:rsidRDefault="00492C33" w:rsidP="00F14242">
      <w:pPr>
        <w:spacing w:line="480" w:lineRule="auto"/>
        <w:rPr>
          <w:rFonts w:cstheme="minorHAnsi"/>
          <w:sz w:val="24"/>
        </w:rPr>
      </w:pPr>
      <w:r w:rsidRPr="00B23D73">
        <w:rPr>
          <w:rFonts w:cstheme="minorHAnsi"/>
          <w:sz w:val="24"/>
        </w:rPr>
        <w:t>&lt;&lt;Figure 4 about here&gt;&gt;</w:t>
      </w:r>
    </w:p>
    <w:p w14:paraId="295CABA4" w14:textId="77777777" w:rsidR="00492C33" w:rsidRPr="00B23D73" w:rsidRDefault="00492C33" w:rsidP="00F14242">
      <w:pPr>
        <w:spacing w:line="480" w:lineRule="auto"/>
        <w:rPr>
          <w:rFonts w:cstheme="minorHAnsi"/>
          <w:sz w:val="24"/>
        </w:rPr>
      </w:pPr>
    </w:p>
    <w:p w14:paraId="7FE86CA9" w14:textId="05BCEFE6" w:rsidR="00A61057" w:rsidRPr="00B23D73" w:rsidRDefault="00492C33" w:rsidP="00F14242">
      <w:pPr>
        <w:pStyle w:val="Heading2"/>
        <w:numPr>
          <w:ilvl w:val="0"/>
          <w:numId w:val="8"/>
        </w:numPr>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CONCLUSIONS</w:t>
      </w:r>
    </w:p>
    <w:p w14:paraId="3ACC6F7B" w14:textId="5DA5CBDC" w:rsidR="007941C5" w:rsidRPr="00B23D73" w:rsidRDefault="006D56FA" w:rsidP="00F14242">
      <w:pPr>
        <w:spacing w:line="480" w:lineRule="auto"/>
        <w:rPr>
          <w:rFonts w:cstheme="minorHAnsi"/>
          <w:sz w:val="24"/>
        </w:rPr>
      </w:pPr>
      <w:r w:rsidRPr="00B23D73">
        <w:rPr>
          <w:rFonts w:cstheme="minorHAnsi"/>
          <w:sz w:val="24"/>
        </w:rPr>
        <w:t>W</w:t>
      </w:r>
      <w:r w:rsidR="006772F9" w:rsidRPr="00B23D73">
        <w:rPr>
          <w:rFonts w:cstheme="minorHAnsi"/>
          <w:sz w:val="24"/>
        </w:rPr>
        <w:t xml:space="preserve">e have shown how presences at the IMGS have captured the changing nature of a significant sub-discipline within geography.  The IMGS has emerged as an undoubtedly </w:t>
      </w:r>
      <w:r w:rsidR="006772F9" w:rsidRPr="00B23D73">
        <w:rPr>
          <w:rFonts w:cstheme="minorHAnsi"/>
          <w:sz w:val="24"/>
        </w:rPr>
        <w:lastRenderedPageBreak/>
        <w:t>global meeting that has developed a growing international appeal while retaining a core North Atlantic focus, albeit supplemented by a strong New Zealand presence</w:t>
      </w:r>
      <w:r w:rsidR="004C1C98" w:rsidRPr="00B23D73">
        <w:rPr>
          <w:rFonts w:cstheme="minorHAnsi"/>
          <w:sz w:val="24"/>
        </w:rPr>
        <w:t xml:space="preserve">. </w:t>
      </w:r>
      <w:r w:rsidRPr="00B23D73">
        <w:rPr>
          <w:rFonts w:cstheme="minorHAnsi"/>
          <w:sz w:val="24"/>
        </w:rPr>
        <w:t xml:space="preserve"> A</w:t>
      </w:r>
      <w:r w:rsidR="006772F9" w:rsidRPr="00B23D73">
        <w:rPr>
          <w:rFonts w:cstheme="minorHAnsi"/>
          <w:sz w:val="24"/>
        </w:rPr>
        <w:t xml:space="preserve"> set of institutions </w:t>
      </w:r>
      <w:r w:rsidR="0071769B">
        <w:rPr>
          <w:rFonts w:cstheme="minorHAnsi"/>
          <w:sz w:val="24"/>
        </w:rPr>
        <w:t>has</w:t>
      </w:r>
      <w:r w:rsidR="00881F98" w:rsidRPr="00B23D73">
        <w:rPr>
          <w:rFonts w:cstheme="minorHAnsi"/>
          <w:sz w:val="24"/>
        </w:rPr>
        <w:t xml:space="preserve"> been consistent </w:t>
      </w:r>
      <w:r w:rsidR="0071769B">
        <w:rPr>
          <w:rFonts w:cstheme="minorHAnsi"/>
          <w:sz w:val="24"/>
        </w:rPr>
        <w:t xml:space="preserve">in providing </w:t>
      </w:r>
      <w:r w:rsidR="00881F98" w:rsidRPr="00B23D73">
        <w:rPr>
          <w:rFonts w:cstheme="minorHAnsi"/>
          <w:sz w:val="24"/>
        </w:rPr>
        <w:t xml:space="preserve">contributors to the meeting. Some of these institutions </w:t>
      </w:r>
      <w:r w:rsidR="009058E5" w:rsidRPr="00B23D73">
        <w:rPr>
          <w:rFonts w:cstheme="minorHAnsi"/>
          <w:sz w:val="24"/>
        </w:rPr>
        <w:t xml:space="preserve">wax and wane in their relative importance </w:t>
      </w:r>
      <w:r w:rsidR="00881F98" w:rsidRPr="00B23D73">
        <w:rPr>
          <w:rFonts w:cstheme="minorHAnsi"/>
          <w:sz w:val="24"/>
        </w:rPr>
        <w:t>over time but most feature consistently as centres of excellence for the sub-discipline. An analysis of changing institutional affiliations adds detail to this picture: language and nation are clear constraints</w:t>
      </w:r>
      <w:r w:rsidR="00B1494E" w:rsidRPr="00B23D73">
        <w:rPr>
          <w:rFonts w:cstheme="minorHAnsi"/>
          <w:sz w:val="24"/>
        </w:rPr>
        <w:t xml:space="preserve"> for French, German and Francophone Canadian institutions</w:t>
      </w:r>
      <w:r w:rsidR="00110B2C" w:rsidRPr="00B23D73">
        <w:rPr>
          <w:rFonts w:cstheme="minorHAnsi"/>
          <w:sz w:val="24"/>
        </w:rPr>
        <w:t xml:space="preserve"> </w:t>
      </w:r>
      <w:r w:rsidR="00110B2C" w:rsidRPr="00B23D73">
        <w:rPr>
          <w:rFonts w:cstheme="minorHAnsi"/>
          <w:sz w:val="24"/>
        </w:rPr>
        <w:fldChar w:fldCharType="begin">
          <w:fldData xml:space="preserve">PEVuZE5vdGU+PENpdGU+PEF1dGhvcj5Ib3llejwvQXV0aG9yPjxZZWFyPjIwMTY8L1llYXI+PFJl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</w:fldData>
        </w:fldChar>
      </w:r>
      <w:r w:rsidR="004034F9">
        <w:rPr>
          <w:rFonts w:cstheme="minorHAnsi"/>
          <w:sz w:val="24"/>
        </w:rPr>
        <w:instrText xml:space="preserve"> ADDIN EN.CITE </w:instrText>
      </w:r>
      <w:r w:rsidR="004034F9">
        <w:rPr>
          <w:rFonts w:cstheme="minorHAnsi"/>
          <w:sz w:val="24"/>
        </w:rPr>
        <w:fldChar w:fldCharType="begin">
          <w:fldData xml:space="preserve">PEVuZE5vdGU+PENpdGU+PEF1dGhvcj5Ib3llejwvQXV0aG9yPjxZZWFyPjIwMTY8L1llYXI+PFJl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</w:fldData>
        </w:fldChar>
      </w:r>
      <w:r w:rsidR="004034F9">
        <w:rPr>
          <w:rFonts w:cstheme="minorHAnsi"/>
          <w:sz w:val="24"/>
        </w:rPr>
        <w:instrText xml:space="preserve"> ADDIN EN.CITE.DATA </w:instrText>
      </w:r>
      <w:r w:rsidR="004034F9">
        <w:rPr>
          <w:rFonts w:cstheme="minorHAnsi"/>
          <w:sz w:val="24"/>
        </w:rPr>
      </w:r>
      <w:r w:rsidR="004034F9">
        <w:rPr>
          <w:rFonts w:cstheme="minorHAnsi"/>
          <w:sz w:val="24"/>
        </w:rPr>
        <w:fldChar w:fldCharType="end"/>
      </w:r>
      <w:r w:rsidR="00110B2C" w:rsidRPr="00B23D73">
        <w:rPr>
          <w:rFonts w:cstheme="minorHAnsi"/>
          <w:sz w:val="24"/>
        </w:rPr>
      </w:r>
      <w:r w:rsidR="00110B2C" w:rsidRPr="00B23D73">
        <w:rPr>
          <w:rFonts w:cstheme="minorHAnsi"/>
          <w:sz w:val="24"/>
        </w:rPr>
        <w:fldChar w:fldCharType="separate"/>
      </w:r>
      <w:r w:rsidR="004034F9">
        <w:rPr>
          <w:rFonts w:cstheme="minorHAnsi"/>
          <w:noProof/>
          <w:sz w:val="24"/>
        </w:rPr>
        <w:t>(</w:t>
      </w:r>
      <w:hyperlink w:anchor="_ENREF_24" w:tooltip="Hoyez, 2016 #906" w:history="1">
        <w:r w:rsidR="00AE58B4">
          <w:rPr>
            <w:rFonts w:cstheme="minorHAnsi"/>
            <w:noProof/>
            <w:sz w:val="24"/>
          </w:rPr>
          <w:t>Hoyez et al., 2016</w:t>
        </w:r>
      </w:hyperlink>
      <w:r w:rsidR="004034F9">
        <w:rPr>
          <w:rFonts w:cstheme="minorHAnsi"/>
          <w:noProof/>
          <w:sz w:val="24"/>
        </w:rPr>
        <w:t xml:space="preserve">, </w:t>
      </w:r>
      <w:hyperlink w:anchor="_ENREF_44" w:tooltip="Rodríguez-Pose, 2016 #934" w:history="1">
        <w:r w:rsidR="00AE58B4">
          <w:rPr>
            <w:rFonts w:cstheme="minorHAnsi"/>
            <w:noProof/>
            <w:sz w:val="24"/>
          </w:rPr>
          <w:t>Rodríguez-Pose, 2016</w:t>
        </w:r>
      </w:hyperlink>
      <w:r w:rsidR="004034F9">
        <w:rPr>
          <w:rFonts w:cstheme="minorHAnsi"/>
          <w:noProof/>
          <w:sz w:val="24"/>
        </w:rPr>
        <w:t>)</w:t>
      </w:r>
      <w:r w:rsidR="00110B2C" w:rsidRPr="00B23D73">
        <w:rPr>
          <w:rFonts w:cstheme="minorHAnsi"/>
          <w:sz w:val="24"/>
        </w:rPr>
        <w:fldChar w:fldCharType="end"/>
      </w:r>
      <w:r w:rsidR="007E63E7" w:rsidRPr="00B23D73">
        <w:rPr>
          <w:rFonts w:cstheme="minorHAnsi"/>
          <w:sz w:val="24"/>
        </w:rPr>
        <w:t xml:space="preserve">. </w:t>
      </w:r>
      <w:r w:rsidR="00881F98" w:rsidRPr="00B23D73">
        <w:rPr>
          <w:rFonts w:cstheme="minorHAnsi"/>
          <w:sz w:val="24"/>
        </w:rPr>
        <w:t xml:space="preserve"> </w:t>
      </w:r>
      <w:r w:rsidR="00B1494E" w:rsidRPr="00B23D73">
        <w:rPr>
          <w:rFonts w:cstheme="minorHAnsi"/>
          <w:sz w:val="24"/>
        </w:rPr>
        <w:t xml:space="preserve">Among Anglophone </w:t>
      </w:r>
      <w:r w:rsidR="00933912" w:rsidRPr="00B23D73">
        <w:rPr>
          <w:rFonts w:cstheme="minorHAnsi"/>
          <w:sz w:val="24"/>
        </w:rPr>
        <w:t>participant</w:t>
      </w:r>
      <w:r w:rsidR="00B1494E" w:rsidRPr="00B23D73">
        <w:rPr>
          <w:rFonts w:cstheme="minorHAnsi"/>
          <w:sz w:val="24"/>
        </w:rPr>
        <w:t>s, t</w:t>
      </w:r>
      <w:r w:rsidR="00881F98" w:rsidRPr="00B23D73">
        <w:rPr>
          <w:rFonts w:cstheme="minorHAnsi"/>
          <w:sz w:val="24"/>
        </w:rPr>
        <w:t xml:space="preserve">here is a large </w:t>
      </w:r>
      <w:r w:rsidR="007E63E7" w:rsidRPr="00B23D73">
        <w:rPr>
          <w:rFonts w:cstheme="minorHAnsi"/>
          <w:sz w:val="24"/>
        </w:rPr>
        <w:t>international</w:t>
      </w:r>
      <w:r w:rsidR="00881F98" w:rsidRPr="00B23D73">
        <w:rPr>
          <w:rFonts w:cstheme="minorHAnsi"/>
          <w:sz w:val="24"/>
        </w:rPr>
        <w:t xml:space="preserve"> network of universities </w:t>
      </w:r>
      <w:r w:rsidR="007E63E7" w:rsidRPr="00B23D73">
        <w:rPr>
          <w:rFonts w:cstheme="minorHAnsi"/>
          <w:sz w:val="24"/>
        </w:rPr>
        <w:t xml:space="preserve">within which most changes of affiliation take place. This network comprises linked but distinct communities that differentiate centres in North America </w:t>
      </w:r>
      <w:r w:rsidR="00B1494E" w:rsidRPr="00B23D73">
        <w:rPr>
          <w:rFonts w:cstheme="minorHAnsi"/>
          <w:sz w:val="24"/>
        </w:rPr>
        <w:t>from two largely UK-based groupings. Within each community, specific institutions emerge as key</w:t>
      </w:r>
      <w:r w:rsidR="005C6D66" w:rsidRPr="00B23D73">
        <w:rPr>
          <w:rFonts w:cstheme="minorHAnsi"/>
          <w:sz w:val="24"/>
        </w:rPr>
        <w:t>, attracting health geographers and providing health geographers that seed developments in other institutions.</w:t>
      </w:r>
    </w:p>
    <w:p w14:paraId="0BE84799" w14:textId="77777777" w:rsidR="005C6D66" w:rsidRPr="00B23D73" w:rsidRDefault="005C6D66" w:rsidP="00F14242">
      <w:pPr>
        <w:spacing w:line="480" w:lineRule="auto"/>
        <w:rPr>
          <w:rFonts w:cstheme="minorHAnsi"/>
          <w:sz w:val="24"/>
        </w:rPr>
      </w:pPr>
    </w:p>
    <w:p w14:paraId="208FCAB1" w14:textId="34ADC126" w:rsidR="002B3CBA" w:rsidRPr="00B23D73" w:rsidRDefault="005C6D66" w:rsidP="00F14242">
      <w:pPr>
        <w:spacing w:line="480" w:lineRule="auto"/>
        <w:rPr>
          <w:rFonts w:cstheme="minorHAnsi"/>
          <w:sz w:val="24"/>
        </w:rPr>
      </w:pPr>
      <w:r w:rsidRPr="00B23D73">
        <w:rPr>
          <w:rFonts w:cstheme="minorHAnsi"/>
          <w:sz w:val="24"/>
        </w:rPr>
        <w:t xml:space="preserve">The processes that </w:t>
      </w:r>
      <w:r w:rsidR="006D56FA" w:rsidRPr="00B23D73">
        <w:rPr>
          <w:rFonts w:cstheme="minorHAnsi"/>
          <w:sz w:val="24"/>
        </w:rPr>
        <w:t>have driven</w:t>
      </w:r>
      <w:r w:rsidRPr="00B23D73">
        <w:rPr>
          <w:rFonts w:cstheme="minorHAnsi"/>
          <w:sz w:val="24"/>
        </w:rPr>
        <w:t xml:space="preserve"> the emergence of these networks and centres are legion but we see underpinning dimensions</w:t>
      </w:r>
      <w:r w:rsidR="006D56FA" w:rsidRPr="00B23D73">
        <w:rPr>
          <w:rFonts w:cstheme="minorHAnsi"/>
          <w:sz w:val="24"/>
        </w:rPr>
        <w:t xml:space="preserve"> that will resonate with other sub-disciplines in Geography</w:t>
      </w:r>
      <w:r w:rsidRPr="00B23D73">
        <w:rPr>
          <w:rFonts w:cstheme="minorHAnsi"/>
          <w:sz w:val="24"/>
        </w:rPr>
        <w:t>. Throughout the period of our study, higher education has become increasingly globalised; the knowledge economy has become more connected and the fortunes of conferences like the IMGS have been one manifestation of this development</w:t>
      </w:r>
      <w:r w:rsidR="001A7B6D" w:rsidRPr="00B23D73">
        <w:rPr>
          <w:rFonts w:cstheme="minorHAnsi"/>
          <w:sz w:val="24"/>
        </w:rPr>
        <w:t>, with more countries taking part and the meeting moving to new venues beyond its initial sponsor nations. A</w:t>
      </w:r>
      <w:r w:rsidR="00CE1BCF" w:rsidRPr="00B23D73">
        <w:rPr>
          <w:rFonts w:cstheme="minorHAnsi"/>
          <w:sz w:val="24"/>
        </w:rPr>
        <w:t xml:space="preserve">t the same time, certainly within the core communities identified in our paper, higher education has experienced </w:t>
      </w:r>
      <w:r w:rsidR="00D7456D" w:rsidRPr="00B23D73">
        <w:rPr>
          <w:rFonts w:cstheme="minorHAnsi"/>
          <w:sz w:val="24"/>
        </w:rPr>
        <w:t>the impact of neo-liberalism</w:t>
      </w:r>
      <w:r w:rsidR="00CE1BCF" w:rsidRPr="00B23D73">
        <w:rPr>
          <w:rFonts w:cstheme="minorHAnsi"/>
          <w:sz w:val="24"/>
        </w:rPr>
        <w:t xml:space="preserve">. </w:t>
      </w:r>
      <w:r w:rsidR="00485172" w:rsidRPr="00B23D73">
        <w:rPr>
          <w:rFonts w:cstheme="minorHAnsi"/>
          <w:sz w:val="24"/>
        </w:rPr>
        <w:t>P</w:t>
      </w:r>
      <w:r w:rsidR="001A7B6D" w:rsidRPr="00B23D73">
        <w:rPr>
          <w:rFonts w:cstheme="minorHAnsi"/>
          <w:sz w:val="24"/>
        </w:rPr>
        <w:t xml:space="preserve">rocesses identified </w:t>
      </w:r>
      <w:r w:rsidR="00485172" w:rsidRPr="00B23D73">
        <w:rPr>
          <w:rFonts w:cstheme="minorHAnsi"/>
          <w:sz w:val="24"/>
        </w:rPr>
        <w:t xml:space="preserve">in New Zealand </w:t>
      </w:r>
      <w:r w:rsidR="001A7B6D" w:rsidRPr="00B23D73">
        <w:rPr>
          <w:rFonts w:cstheme="minorHAnsi"/>
          <w:sz w:val="24"/>
        </w:rPr>
        <w:t>over twenty year</w:t>
      </w:r>
      <w:r w:rsidR="001406A2" w:rsidRPr="00B23D73">
        <w:rPr>
          <w:rFonts w:cstheme="minorHAnsi"/>
          <w:sz w:val="24"/>
        </w:rPr>
        <w:t>s</w:t>
      </w:r>
      <w:r w:rsidR="001A7B6D" w:rsidRPr="00B23D73">
        <w:rPr>
          <w:rFonts w:cstheme="minorHAnsi"/>
          <w:sz w:val="24"/>
        </w:rPr>
        <w:t xml:space="preserve"> ago </w:t>
      </w:r>
      <w:r w:rsidR="001A7B6D" w:rsidRPr="00B23D73">
        <w:rPr>
          <w:rFonts w:cstheme="minorHAnsi"/>
          <w:sz w:val="24"/>
        </w:rPr>
        <w:fldChar w:fldCharType="begin"/>
      </w:r>
      <w:r w:rsidR="002659E7">
        <w:rPr>
          <w:rFonts w:cstheme="minorHAnsi"/>
          <w:sz w:val="24"/>
        </w:rPr>
        <w:instrText xml:space="preserve"> ADDIN EN.CITE &lt;EndNote&gt;&lt;Cite&gt;&lt;Author&gt;Berg&lt;/Author&gt;&lt;Year&gt;1997&lt;/Year&gt;&lt;RecNum&gt;991&lt;/RecNum&gt;&lt;DisplayText&gt;(Berg and Roche, 1997)&lt;/DisplayText&gt;&lt;record&gt;&lt;rec-number&gt;991&lt;/rec-number&gt;&lt;foreign-keys&gt;&lt;key app="EN" db-id="v52zta5tsa9ezsezdzlv2zvd9rswwpvzdt9f" timestamp</w:instrText>
      </w:r>
      <w:r w:rsidR="002659E7">
        <w:rPr>
          <w:rFonts w:cstheme="minorHAnsi" w:hint="eastAsia"/>
          <w:sz w:val="24"/>
        </w:rPr>
        <w:instrText>="1558011660"&gt;991&lt;/key&gt;&lt;/foreign-keys&gt;&lt;ref-type name="Journal Article"&gt;17&lt;/ref-type&gt;&lt;contributors&gt;&lt;authors&gt;&lt;author&gt;Berg, Lawrence D&lt;/author&gt;&lt;author&gt;Roche, Michael M&lt;/author&gt;&lt;/authors&gt;&lt;/contributors&gt;&lt;titles&gt;&lt;title&gt;Market metaphors, neo</w:instrText>
      </w:r>
      <w:r w:rsidR="002659E7">
        <w:rPr>
          <w:rFonts w:cstheme="minorHAnsi" w:hint="eastAsia"/>
          <w:sz w:val="24"/>
        </w:rPr>
        <w:instrText>‐</w:instrText>
      </w:r>
      <w:r w:rsidR="002659E7">
        <w:rPr>
          <w:rFonts w:cstheme="minorHAnsi" w:hint="eastAsia"/>
          <w:sz w:val="24"/>
        </w:rPr>
        <w:instrText>liberalism and the c</w:instrText>
      </w:r>
      <w:r w:rsidR="002659E7">
        <w:rPr>
          <w:rFonts w:cstheme="minorHAnsi"/>
          <w:sz w:val="24"/>
        </w:rPr>
        <w:instrText>onstruction of academic landscapes in Aotearoa/New Zealand&lt;/title&gt;&lt;secondary-title&gt;Journal of Geography in Higher Education&lt;/secondary-title&gt;&lt;/titles&gt;&lt;periodical&gt;&lt;full-title&gt;Journal of Geography in Higher Education&lt;/full-title&gt;&lt;/periodical&gt;&lt;pages&gt;147-161&lt;/pages&gt;&lt;volume&gt;21&lt;/volume&gt;&lt;number&gt;2&lt;/number&gt;&lt;dates&gt;&lt;year&gt;1997&lt;/year&gt;&lt;/dates&gt;&lt;isbn&gt;0309-8265&lt;/isbn&gt;&lt;urls&gt;&lt;/urls&gt;&lt;electronic-resource-num&gt;10.1080/03098269708725421 &lt;/electronic-resource-num&gt;&lt;/record&gt;&lt;/Cite&gt;&lt;/EndNote&gt;</w:instrText>
      </w:r>
      <w:r w:rsidR="001A7B6D" w:rsidRPr="00B23D73">
        <w:rPr>
          <w:rFonts w:cstheme="minorHAnsi"/>
          <w:sz w:val="24"/>
        </w:rPr>
        <w:fldChar w:fldCharType="separate"/>
      </w:r>
      <w:r w:rsidR="001A7B6D" w:rsidRPr="00B23D73">
        <w:rPr>
          <w:rFonts w:cstheme="minorHAnsi"/>
          <w:noProof/>
          <w:sz w:val="24"/>
        </w:rPr>
        <w:t>(</w:t>
      </w:r>
      <w:hyperlink w:anchor="_ENREF_8" w:tooltip="Berg, 1997 #991" w:history="1">
        <w:r w:rsidR="00AE58B4" w:rsidRPr="00B23D73">
          <w:rPr>
            <w:rFonts w:cstheme="minorHAnsi"/>
            <w:noProof/>
            <w:sz w:val="24"/>
          </w:rPr>
          <w:t>Berg and Roche, 1997</w:t>
        </w:r>
      </w:hyperlink>
      <w:r w:rsidR="001A7B6D" w:rsidRPr="00B23D73">
        <w:rPr>
          <w:rFonts w:cstheme="minorHAnsi"/>
          <w:noProof/>
          <w:sz w:val="24"/>
        </w:rPr>
        <w:t>)</w:t>
      </w:r>
      <w:r w:rsidR="001A7B6D" w:rsidRPr="00B23D73">
        <w:rPr>
          <w:rFonts w:cstheme="minorHAnsi"/>
          <w:sz w:val="24"/>
        </w:rPr>
        <w:fldChar w:fldCharType="end"/>
      </w:r>
      <w:r w:rsidR="001A7B6D" w:rsidRPr="00B23D73">
        <w:rPr>
          <w:rFonts w:cstheme="minorHAnsi"/>
          <w:sz w:val="24"/>
        </w:rPr>
        <w:t xml:space="preserve"> have become omnipresent. They have</w:t>
      </w:r>
      <w:r w:rsidR="00CE1BCF" w:rsidRPr="00B23D73">
        <w:rPr>
          <w:rFonts w:cstheme="minorHAnsi"/>
          <w:sz w:val="24"/>
        </w:rPr>
        <w:t xml:space="preserve"> ensured that a financial imperative has framed higher education decision-making. </w:t>
      </w:r>
      <w:r w:rsidR="00FE3ACA" w:rsidRPr="00B23D73">
        <w:rPr>
          <w:rFonts w:cstheme="minorHAnsi"/>
          <w:sz w:val="24"/>
        </w:rPr>
        <w:t xml:space="preserve">Growth (or </w:t>
      </w:r>
      <w:r w:rsidR="00FE3ACA" w:rsidRPr="00B23D73">
        <w:rPr>
          <w:rFonts w:cstheme="minorHAnsi"/>
          <w:sz w:val="24"/>
        </w:rPr>
        <w:lastRenderedPageBreak/>
        <w:t xml:space="preserve">retrenchment) within </w:t>
      </w:r>
      <w:r w:rsidR="006D56FA" w:rsidRPr="00B23D73">
        <w:rPr>
          <w:rFonts w:cstheme="minorHAnsi"/>
          <w:sz w:val="24"/>
        </w:rPr>
        <w:t>(</w:t>
      </w:r>
      <w:r w:rsidR="00FE3ACA" w:rsidRPr="00B23D73">
        <w:rPr>
          <w:rFonts w:cstheme="minorHAnsi"/>
          <w:sz w:val="24"/>
        </w:rPr>
        <w:t>health</w:t>
      </w:r>
      <w:r w:rsidR="006D56FA" w:rsidRPr="00B23D73">
        <w:rPr>
          <w:rFonts w:cstheme="minorHAnsi"/>
          <w:sz w:val="24"/>
        </w:rPr>
        <w:t>)</w:t>
      </w:r>
      <w:r w:rsidR="00FE3ACA" w:rsidRPr="00B23D73">
        <w:rPr>
          <w:rFonts w:cstheme="minorHAnsi"/>
          <w:sz w:val="24"/>
        </w:rPr>
        <w:t xml:space="preserve"> geography has reflected strategic institutional decisions, the availability of new funding sources</w:t>
      </w:r>
      <w:r w:rsidR="00A85B98" w:rsidRPr="00B23D73">
        <w:rPr>
          <w:rFonts w:cstheme="minorHAnsi"/>
          <w:sz w:val="24"/>
        </w:rPr>
        <w:t>,</w:t>
      </w:r>
      <w:r w:rsidR="00FE3ACA" w:rsidRPr="00B23D73">
        <w:rPr>
          <w:rFonts w:cstheme="minorHAnsi"/>
          <w:sz w:val="24"/>
        </w:rPr>
        <w:t xml:space="preserve"> and the power of key individuals in building constellations of expertise though which institutional academic reputations can be enhanced or (re)positioned. </w:t>
      </w:r>
      <w:r w:rsidR="006D56FA" w:rsidRPr="00B23D73">
        <w:rPr>
          <w:rFonts w:cstheme="minorHAnsi"/>
          <w:sz w:val="24"/>
        </w:rPr>
        <w:t xml:space="preserve"> </w:t>
      </w:r>
      <w:r w:rsidR="00FE3ACA" w:rsidRPr="00B23D73">
        <w:rPr>
          <w:rFonts w:cstheme="minorHAnsi"/>
          <w:sz w:val="24"/>
        </w:rPr>
        <w:t xml:space="preserve">Presences at international conferences like the IMGS serve as signals of these processes in action. Conferences bring together expertise and manifest institutional strengths. They provide a showcase for different institutional takes on the emerging </w:t>
      </w:r>
      <w:r w:rsidR="00830B85" w:rsidRPr="00B23D73">
        <w:rPr>
          <w:rFonts w:cstheme="minorHAnsi"/>
          <w:sz w:val="24"/>
        </w:rPr>
        <w:t xml:space="preserve">research </w:t>
      </w:r>
      <w:r w:rsidR="00FE3ACA" w:rsidRPr="00B23D73">
        <w:rPr>
          <w:rFonts w:cstheme="minorHAnsi"/>
          <w:sz w:val="24"/>
        </w:rPr>
        <w:t xml:space="preserve">questions and a </w:t>
      </w:r>
      <w:r w:rsidR="00830B85" w:rsidRPr="00B23D73">
        <w:rPr>
          <w:rFonts w:cstheme="minorHAnsi"/>
          <w:sz w:val="24"/>
        </w:rPr>
        <w:t>marketplace in which individuals can assess who they might wish to work with and where</w:t>
      </w:r>
      <w:r w:rsidR="00E00AF6" w:rsidRPr="00B23D73">
        <w:rPr>
          <w:rFonts w:cstheme="minorHAnsi"/>
          <w:sz w:val="24"/>
        </w:rPr>
        <w:t xml:space="preserve"> </w:t>
      </w:r>
      <w:r w:rsidR="00E00AF6" w:rsidRPr="00B23D73">
        <w:rPr>
          <w:rFonts w:cstheme="minorHAnsi"/>
          <w:sz w:val="24"/>
        </w:rPr>
        <w:fldChar w:fldCharType="begin"/>
      </w:r>
      <w:r w:rsidR="00FA2B15">
        <w:rPr>
          <w:rFonts w:cstheme="minorHAnsi"/>
          <w:sz w:val="24"/>
        </w:rPr>
        <w:instrText xml:space="preserve"> ADDIN EN.CITE &lt;EndNote&gt;&lt;Cite&gt;&lt;Author&gt;Henderson&lt;/Author&gt;&lt;Year&gt;2015&lt;/Year&gt;&lt;RecNum&gt;971&lt;/RecNum&gt;&lt;DisplayText&gt;(Henderson, 2015, Fontes et al., 2013)&lt;/DisplayText&gt;&lt;record&gt;&lt;rec-number&gt;971&lt;/rec-number&gt;&lt;foreign-keys&gt;&lt;key app="EN" db-id="v52zta5tsa9ezsezdzlv2zvd9rswwpvzdt9f" timestamp="1548428311"&gt;971&lt;/key&gt;&lt;/foreign-keys&gt;&lt;ref-type name="Journal Article"&gt;17&lt;/ref-type&gt;&lt;contributors&gt;&lt;authors&gt;&lt;author&gt;Henderson, Emily F&lt;/author&gt;&lt;/authors&gt;&lt;/contributors&gt;&lt;titles&gt;&lt;title&gt;Academic conferences: Representative and resistant sites for higher education research&lt;/title&gt;&lt;secondary-title&gt;Higher Education Research &amp;amp; Development&lt;/secondary-title&gt;&lt;/titles&gt;&lt;periodical&gt;&lt;full-title&gt;Higher Education Research &amp;amp; Development&lt;/full-title&gt;&lt;/periodical&gt;&lt;pages&gt;914-925&lt;/pages&gt;&lt;volume&gt;34&lt;/volume&gt;&lt;number&gt;5&lt;/number&gt;&lt;dates&gt;&lt;year&gt;2015&lt;/year&gt;&lt;/dates&gt;&lt;isbn&gt;0729-4360&lt;/isbn&gt;&lt;urls&gt;&lt;/urls&gt;&lt;electronic-resource-num&gt;10.1080/07294360.2015.1011093 &lt;/electronic-resource-num&gt;&lt;/record&gt;&lt;/Cite&gt;&lt;Cite&gt;&lt;Author&gt;Fontes&lt;/Author&gt;&lt;Year&gt;2013&lt;/Year&gt;&lt;RecNum&gt;972&lt;/RecNum&gt;&lt;record&gt;&lt;rec-number&gt;972&lt;/rec-number&gt;&lt;foreign-keys&gt;&lt;key app="EN" db-id="v52zta5tsa9ezsezdzlv2zvd9rswwpvzdt9f" timestamp="1548428349"&gt;972&lt;/key&gt;&lt;/foreign-keys&gt;&lt;ref-type name="Journal Article"&gt;17&lt;/ref-type&gt;&lt;contributors&gt;&lt;authors&gt;&lt;author&gt;Fontes, Margarida&lt;/author&gt;&lt;author&gt;Videira, Pedro&lt;/author&gt;&lt;author&gt;Calapez, Teresa&lt;/author&gt;&lt;/authors&gt;&lt;/contributors&gt;&lt;titles&gt;&lt;title&gt;The impact of long-term scientific mobility on the creation of persistent knowledge networks&lt;/title&gt;&lt;secondary-title&gt;Mobilities&lt;/secondary-title&gt;&lt;/titles&gt;&lt;periodical&gt;&lt;full-title&gt;Mobilities&lt;/full-title&gt;&lt;/periodical&gt;&lt;pages&gt;440-465&lt;/pages&gt;&lt;volume&gt;8&lt;/volume&gt;&lt;number&gt;3&lt;/number&gt;&lt;dates&gt;&lt;year&gt;2013&lt;/year&gt;&lt;/dates&gt;&lt;isbn&gt;1745-0101&lt;/isbn&gt;&lt;urls&gt;&lt;/urls&gt;&lt;electronic-resource-num&gt;10.1080/17450101.2012.655976 &lt;/electronic-resource-num&gt;&lt;/record&gt;&lt;/Cite&gt;&lt;/EndNote&gt;</w:instrText>
      </w:r>
      <w:r w:rsidR="00E00AF6" w:rsidRPr="00B23D73">
        <w:rPr>
          <w:rFonts w:cstheme="minorHAnsi"/>
          <w:sz w:val="24"/>
        </w:rPr>
        <w:fldChar w:fldCharType="separate"/>
      </w:r>
      <w:r w:rsidR="00AC1D00" w:rsidRPr="00B23D73">
        <w:rPr>
          <w:rFonts w:cstheme="minorHAnsi"/>
          <w:noProof/>
          <w:sz w:val="24"/>
        </w:rPr>
        <w:t>(</w:t>
      </w:r>
      <w:hyperlink w:anchor="_ENREF_20" w:tooltip="Henderson, 2015 #971" w:history="1">
        <w:r w:rsidR="00AE58B4" w:rsidRPr="00B23D73">
          <w:rPr>
            <w:rFonts w:cstheme="minorHAnsi"/>
            <w:noProof/>
            <w:sz w:val="24"/>
          </w:rPr>
          <w:t>Henderson, 2015</w:t>
        </w:r>
      </w:hyperlink>
      <w:r w:rsidR="00AC1D00" w:rsidRPr="00B23D73">
        <w:rPr>
          <w:rFonts w:cstheme="minorHAnsi"/>
          <w:noProof/>
          <w:sz w:val="24"/>
        </w:rPr>
        <w:t xml:space="preserve">, </w:t>
      </w:r>
      <w:hyperlink w:anchor="_ENREF_18" w:tooltip="Fontes, 2013 #972" w:history="1">
        <w:r w:rsidR="00AE58B4" w:rsidRPr="00B23D73">
          <w:rPr>
            <w:rFonts w:cstheme="minorHAnsi"/>
            <w:noProof/>
            <w:sz w:val="24"/>
          </w:rPr>
          <w:t>Fontes et al., 2013</w:t>
        </w:r>
      </w:hyperlink>
      <w:r w:rsidR="00AC1D00" w:rsidRPr="00B23D73">
        <w:rPr>
          <w:rFonts w:cstheme="minorHAnsi"/>
          <w:noProof/>
          <w:sz w:val="24"/>
        </w:rPr>
        <w:t>)</w:t>
      </w:r>
      <w:r w:rsidR="00E00AF6" w:rsidRPr="00B23D73">
        <w:rPr>
          <w:rFonts w:cstheme="minorHAnsi"/>
          <w:sz w:val="24"/>
        </w:rPr>
        <w:fldChar w:fldCharType="end"/>
      </w:r>
      <w:r w:rsidR="00830B85" w:rsidRPr="00B23D73">
        <w:rPr>
          <w:rFonts w:cstheme="minorHAnsi"/>
          <w:sz w:val="24"/>
        </w:rPr>
        <w:t>. Many of the institutional moves identified within our analysis had origins in contacts developed at the IMGS or reputations established at the IMGS. Though the linkages and interactions we identify are unique to health geography and to a collaborative and supportive field, w</w:t>
      </w:r>
      <w:r w:rsidR="00CF0E17" w:rsidRPr="00B23D73">
        <w:rPr>
          <w:rFonts w:cstheme="minorHAnsi"/>
          <w:sz w:val="24"/>
        </w:rPr>
        <w:t xml:space="preserve">e suspect </w:t>
      </w:r>
      <w:r w:rsidR="00501864" w:rsidRPr="00B23D73">
        <w:rPr>
          <w:rFonts w:cstheme="minorHAnsi"/>
          <w:sz w:val="24"/>
        </w:rPr>
        <w:t>they</w:t>
      </w:r>
      <w:r w:rsidR="00CF0E17" w:rsidRPr="00B23D73">
        <w:rPr>
          <w:rFonts w:cstheme="minorHAnsi"/>
          <w:sz w:val="24"/>
        </w:rPr>
        <w:t xml:space="preserve"> are typical </w:t>
      </w:r>
      <w:r w:rsidR="00830B85" w:rsidRPr="00B23D73">
        <w:rPr>
          <w:rFonts w:cstheme="minorHAnsi"/>
          <w:sz w:val="24"/>
        </w:rPr>
        <w:t>of</w:t>
      </w:r>
      <w:r w:rsidR="00CF0E17" w:rsidRPr="00B23D73">
        <w:rPr>
          <w:rFonts w:cstheme="minorHAnsi"/>
          <w:sz w:val="24"/>
        </w:rPr>
        <w:t xml:space="preserve"> many academic (sub) disciplines in the early 21</w:t>
      </w:r>
      <w:r w:rsidR="00CF0E17" w:rsidRPr="00B23D73">
        <w:rPr>
          <w:rFonts w:cstheme="minorHAnsi"/>
          <w:sz w:val="24"/>
          <w:vertAlign w:val="superscript"/>
        </w:rPr>
        <w:t>st</w:t>
      </w:r>
      <w:r w:rsidR="00CF0E17" w:rsidRPr="00B23D73">
        <w:rPr>
          <w:rFonts w:cstheme="minorHAnsi"/>
          <w:sz w:val="24"/>
        </w:rPr>
        <w:t xml:space="preserve"> </w:t>
      </w:r>
      <w:r w:rsidR="00830B85" w:rsidRPr="00B23D73">
        <w:rPr>
          <w:rFonts w:cstheme="minorHAnsi"/>
          <w:sz w:val="24"/>
        </w:rPr>
        <w:t>century.</w:t>
      </w:r>
    </w:p>
    <w:p w14:paraId="307C9B31" w14:textId="1E6D2715" w:rsidR="00CF0E17" w:rsidRPr="00B23D73" w:rsidRDefault="00CF0E17" w:rsidP="00F14242">
      <w:pPr>
        <w:spacing w:line="480" w:lineRule="auto"/>
        <w:rPr>
          <w:rFonts w:cstheme="minorHAnsi"/>
          <w:sz w:val="24"/>
          <w:highlight w:val="cyan"/>
        </w:rPr>
      </w:pPr>
    </w:p>
    <w:p w14:paraId="475FB913" w14:textId="2D29912C" w:rsidR="002B3CBA" w:rsidRPr="00B23D73" w:rsidRDefault="00567CA9" w:rsidP="00F14242">
      <w:pPr>
        <w:spacing w:line="480" w:lineRule="auto"/>
        <w:rPr>
          <w:rFonts w:cstheme="minorHAnsi"/>
          <w:sz w:val="24"/>
        </w:rPr>
      </w:pPr>
      <w:r w:rsidRPr="00B23D73">
        <w:rPr>
          <w:rFonts w:cstheme="minorHAnsi"/>
          <w:sz w:val="24"/>
        </w:rPr>
        <w:t xml:space="preserve">There are of course limitations </w:t>
      </w:r>
      <w:r w:rsidR="00830B85" w:rsidRPr="00B23D73">
        <w:rPr>
          <w:rFonts w:cstheme="minorHAnsi"/>
          <w:sz w:val="24"/>
        </w:rPr>
        <w:t xml:space="preserve">to our </w:t>
      </w:r>
      <w:r w:rsidR="006D56FA" w:rsidRPr="00B23D73">
        <w:rPr>
          <w:rFonts w:cstheme="minorHAnsi"/>
          <w:sz w:val="24"/>
        </w:rPr>
        <w:t>study</w:t>
      </w:r>
      <w:r w:rsidR="00830B85" w:rsidRPr="00B23D73">
        <w:rPr>
          <w:rFonts w:cstheme="minorHAnsi"/>
          <w:sz w:val="24"/>
        </w:rPr>
        <w:t xml:space="preserve">. </w:t>
      </w:r>
      <w:r w:rsidR="004C15EE" w:rsidRPr="00B23D73">
        <w:rPr>
          <w:rFonts w:cstheme="minorHAnsi"/>
          <w:sz w:val="24"/>
        </w:rPr>
        <w:t>Some papers may not have been physically presented, having been withdrawn after the conference schedule was developed or been subject to non-attendance; we were unable to reconstruct these possibilities but believe them to be infrequent. More importantly</w:t>
      </w:r>
      <w:r w:rsidR="00D966AF" w:rsidRPr="00B23D73">
        <w:rPr>
          <w:rFonts w:cstheme="minorHAnsi"/>
          <w:sz w:val="24"/>
        </w:rPr>
        <w:t>,</w:t>
      </w:r>
      <w:r w:rsidR="00FC4B5E" w:rsidRPr="00B23D73">
        <w:rPr>
          <w:rFonts w:cstheme="minorHAnsi"/>
          <w:sz w:val="24"/>
        </w:rPr>
        <w:t xml:space="preserve"> data limitations meant we had to build our argument on </w:t>
      </w:r>
      <w:r w:rsidR="00FD725D" w:rsidRPr="00B23D73">
        <w:rPr>
          <w:rFonts w:cstheme="minorHAnsi"/>
          <w:sz w:val="24"/>
        </w:rPr>
        <w:t>first author</w:t>
      </w:r>
      <w:r w:rsidR="00CF0E17" w:rsidRPr="00B23D73">
        <w:rPr>
          <w:rFonts w:cstheme="minorHAnsi"/>
          <w:sz w:val="24"/>
        </w:rPr>
        <w:t>s</w:t>
      </w:r>
      <w:r w:rsidR="00FC4B5E" w:rsidRPr="00B23D73">
        <w:rPr>
          <w:rFonts w:cstheme="minorHAnsi"/>
          <w:sz w:val="24"/>
        </w:rPr>
        <w:t xml:space="preserve"> and their affiliations. </w:t>
      </w:r>
      <w:r w:rsidR="002E70F4" w:rsidRPr="00B23D73">
        <w:rPr>
          <w:rFonts w:cstheme="minorHAnsi"/>
          <w:sz w:val="24"/>
        </w:rPr>
        <w:t xml:space="preserve">The consequences of this limitation have been recognised in geography and other disciplines </w:t>
      </w:r>
      <w:r w:rsidR="002E70F4" w:rsidRPr="00B23D73">
        <w:rPr>
          <w:rFonts w:cstheme="minorHAnsi"/>
          <w:sz w:val="24"/>
        </w:rPr>
        <w:fldChar w:fldCharType="begin"/>
      </w:r>
      <w:r w:rsidR="002659E7">
        <w:rPr>
          <w:rFonts w:cstheme="minorHAnsi"/>
          <w:sz w:val="24"/>
        </w:rPr>
        <w:instrText xml:space="preserve"> ADDIN EN.CITE &lt;EndNote&gt;&lt;Cite&gt;&lt;Author&gt;Rigg&lt;/Author&gt;&lt;Year&gt;2012&lt;/Year&gt;&lt;RecNum&gt;992&lt;/RecNum&gt;&lt;DisplayText&gt;(Rigg et al., 2012, Henriksen, 2016)&lt;/DisplayText&gt;&lt;record&gt;&lt;rec-number&gt;992&lt;/rec-number&gt;&lt;foreign-keys&gt;&lt;key app="EN" db-id="v52zta5tsa9ezsezdzlv2zvd9rswwpvzdt9f" timestamp="1558016423"&gt;992&lt;/key&gt;&lt;/foreign-keys&gt;&lt;ref-type name="Journal Article"&gt;17&lt;/ref-type&gt;&lt;contributors&gt;&lt;authors&gt;&lt;author&gt;Rigg, Lesley S&lt;/author&gt;&lt;author&gt;McCarragher, Shannon&lt;/author&gt;&lt;author&gt;Krmenec, Andrew&lt;/author&gt;&lt;/authors&gt;&lt;/contributors&gt;&lt;titles&gt;&lt;title&gt;Authorship, collaboration, and gender: Fifteen years of publication productivity in selected geography journals&lt;/title&gt;&lt;secondary-title&gt;The Professional Geographer&lt;/secondary-title&gt;&lt;/titles&gt;&lt;periodical&gt;&lt;full-title&gt;The Professional Geographer&lt;/full-title&gt;&lt;/periodical&gt;&lt;pages&gt;491-502&lt;/pages&gt;&lt;volume&gt;64&lt;/volume&gt;&lt;number&gt;4&lt;/number&gt;&lt;dates&gt;&lt;year&gt;2012&lt;/year&gt;&lt;/dates&gt;&lt;isbn&gt;0033-0124&lt;/isbn&gt;&lt;urls&gt;&lt;/urls&gt;&lt;electronic-resource-num&gt;10.1080/00330124.2011.611434 &lt;/electronic-resource-num&gt;&lt;/record&gt;&lt;/Cite&gt;&lt;Cite&gt;&lt;Author&gt;Henriksen&lt;/Author&gt;&lt;Year&gt;2016&lt;/Year&gt;&lt;RecNum&gt;993&lt;/RecNum&gt;&lt;record&gt;&lt;rec-number&gt;993&lt;/rec-number&gt;&lt;foreign-keys&gt;&lt;key app="EN" db-id="v52zta5tsa9ezsezdzlv2zvd9rswwpvzdt9f" timestamp="1558016467"&gt;993&lt;/key&gt;&lt;/foreign-keys&gt;&lt;ref-type name="Journal Article"&gt;17&lt;/ref-type&gt;&lt;contributors&gt;&lt;authors&gt;&lt;author&gt;Henriksen, Dorte&lt;/author&gt;&lt;/authors&gt;&lt;/contributors&gt;&lt;titles&gt;&lt;title&gt;The rise in co-authorship in the social sciences (1980–2013)&lt;/title&gt;&lt;secondary-title&gt;Scientometrics&lt;/secondary-title&gt;&lt;/titles&gt;&lt;periodical&gt;&lt;full-title&gt;Scientometrics&lt;/full-title&gt;&lt;/periodical&gt;&lt;pages&gt;455-476&lt;/pages&gt;&lt;volume&gt;107&lt;/volume&gt;&lt;number&gt;2&lt;/number&gt;&lt;dates&gt;&lt;year&gt;2016&lt;/year&gt;&lt;/dates&gt;&lt;isbn&gt;0138-9130&lt;/isbn&gt;&lt;urls&gt;&lt;/urls&gt;&lt;electronic-resource-num&gt;10.1007/s11192-016-1849-x &lt;/electronic-resource-num&gt;&lt;/record&gt;&lt;/Cite&gt;&lt;/EndNote&gt;</w:instrText>
      </w:r>
      <w:r w:rsidR="002E70F4" w:rsidRPr="00B23D73">
        <w:rPr>
          <w:rFonts w:cstheme="minorHAnsi"/>
          <w:sz w:val="24"/>
        </w:rPr>
        <w:fldChar w:fldCharType="separate"/>
      </w:r>
      <w:r w:rsidR="00E57645" w:rsidRPr="00B23D73">
        <w:rPr>
          <w:rFonts w:cstheme="minorHAnsi"/>
          <w:noProof/>
          <w:sz w:val="24"/>
        </w:rPr>
        <w:t>(</w:t>
      </w:r>
      <w:hyperlink w:anchor="_ENREF_43" w:tooltip="Rigg, 2012 #992" w:history="1">
        <w:r w:rsidR="00AE58B4" w:rsidRPr="00B23D73">
          <w:rPr>
            <w:rFonts w:cstheme="minorHAnsi"/>
            <w:noProof/>
            <w:sz w:val="24"/>
          </w:rPr>
          <w:t>Rigg et al., 2012</w:t>
        </w:r>
      </w:hyperlink>
      <w:r w:rsidR="00E57645" w:rsidRPr="00B23D73">
        <w:rPr>
          <w:rFonts w:cstheme="minorHAnsi"/>
          <w:noProof/>
          <w:sz w:val="24"/>
        </w:rPr>
        <w:t xml:space="preserve">, </w:t>
      </w:r>
      <w:hyperlink w:anchor="_ENREF_21" w:tooltip="Henriksen, 2016 #993" w:history="1">
        <w:r w:rsidR="00AE58B4" w:rsidRPr="00B23D73">
          <w:rPr>
            <w:rFonts w:cstheme="minorHAnsi"/>
            <w:noProof/>
            <w:sz w:val="24"/>
          </w:rPr>
          <w:t>Henriksen, 2016</w:t>
        </w:r>
      </w:hyperlink>
      <w:r w:rsidR="00E57645" w:rsidRPr="00B23D73">
        <w:rPr>
          <w:rFonts w:cstheme="minorHAnsi"/>
          <w:noProof/>
          <w:sz w:val="24"/>
        </w:rPr>
        <w:t>)</w:t>
      </w:r>
      <w:r w:rsidR="002E70F4" w:rsidRPr="00B23D73">
        <w:rPr>
          <w:rFonts w:cstheme="minorHAnsi"/>
          <w:sz w:val="24"/>
        </w:rPr>
        <w:fldChar w:fldCharType="end"/>
      </w:r>
      <w:r w:rsidR="002E70F4" w:rsidRPr="00B23D73">
        <w:rPr>
          <w:rFonts w:cstheme="minorHAnsi"/>
          <w:sz w:val="24"/>
        </w:rPr>
        <w:t xml:space="preserve">. </w:t>
      </w:r>
      <w:r w:rsidR="00FC4B5E" w:rsidRPr="00B23D73">
        <w:rPr>
          <w:rFonts w:cstheme="minorHAnsi"/>
          <w:sz w:val="24"/>
        </w:rPr>
        <w:t>W</w:t>
      </w:r>
      <w:r w:rsidR="00FD725D" w:rsidRPr="00B23D73">
        <w:rPr>
          <w:rFonts w:cstheme="minorHAnsi"/>
          <w:sz w:val="24"/>
        </w:rPr>
        <w:t xml:space="preserve">e </w:t>
      </w:r>
      <w:r w:rsidR="00D966AF" w:rsidRPr="00B23D73">
        <w:rPr>
          <w:rFonts w:cstheme="minorHAnsi"/>
          <w:sz w:val="24"/>
        </w:rPr>
        <w:t>assume</w:t>
      </w:r>
      <w:r w:rsidR="00FD725D" w:rsidRPr="00B23D73">
        <w:rPr>
          <w:rFonts w:cstheme="minorHAnsi"/>
          <w:sz w:val="24"/>
        </w:rPr>
        <w:t xml:space="preserve"> that the first author </w:t>
      </w:r>
      <w:r w:rsidR="00FC4B5E" w:rsidRPr="00B23D73">
        <w:rPr>
          <w:rFonts w:cstheme="minorHAnsi"/>
          <w:sz w:val="24"/>
        </w:rPr>
        <w:t>travelled and presented</w:t>
      </w:r>
      <w:r w:rsidR="00FD725D" w:rsidRPr="00B23D73">
        <w:rPr>
          <w:rFonts w:cstheme="minorHAnsi"/>
          <w:sz w:val="24"/>
        </w:rPr>
        <w:t xml:space="preserve"> the work</w:t>
      </w:r>
      <w:r w:rsidR="00FC4B5E" w:rsidRPr="00B23D73">
        <w:rPr>
          <w:rFonts w:cstheme="minorHAnsi"/>
          <w:sz w:val="24"/>
        </w:rPr>
        <w:t xml:space="preserve"> and that credit accrued to their institution. </w:t>
      </w:r>
      <w:r w:rsidR="00FD725D" w:rsidRPr="00B23D73">
        <w:rPr>
          <w:rFonts w:cstheme="minorHAnsi"/>
          <w:sz w:val="24"/>
        </w:rPr>
        <w:t xml:space="preserve">In reality, </w:t>
      </w:r>
      <w:r w:rsidR="00FC4B5E" w:rsidRPr="00B23D73">
        <w:rPr>
          <w:rFonts w:cstheme="minorHAnsi"/>
          <w:sz w:val="24"/>
        </w:rPr>
        <w:t>with</w:t>
      </w:r>
      <w:r w:rsidR="00FD725D" w:rsidRPr="00B23D73">
        <w:rPr>
          <w:rFonts w:cstheme="minorHAnsi"/>
          <w:sz w:val="24"/>
        </w:rPr>
        <w:t xml:space="preserve"> multi-authored work from multi-centred research groups</w:t>
      </w:r>
      <w:r w:rsidR="00FC4B5E" w:rsidRPr="00B23D73">
        <w:rPr>
          <w:rFonts w:cstheme="minorHAnsi"/>
          <w:sz w:val="24"/>
        </w:rPr>
        <w:t xml:space="preserve"> being increasingly the norm in health geography</w:t>
      </w:r>
      <w:r w:rsidR="00FD725D" w:rsidRPr="00B23D73">
        <w:rPr>
          <w:rFonts w:cstheme="minorHAnsi"/>
          <w:sz w:val="24"/>
        </w:rPr>
        <w:t>, this means we have</w:t>
      </w:r>
      <w:r w:rsidR="00FC4B5E" w:rsidRPr="00B23D73">
        <w:rPr>
          <w:rFonts w:cstheme="minorHAnsi"/>
          <w:sz w:val="24"/>
        </w:rPr>
        <w:t xml:space="preserve"> been unable to </w:t>
      </w:r>
      <w:r w:rsidR="00FD725D" w:rsidRPr="00B23D73">
        <w:rPr>
          <w:rFonts w:cstheme="minorHAnsi"/>
          <w:sz w:val="24"/>
        </w:rPr>
        <w:t xml:space="preserve">capture the full complexity of the interactions </w:t>
      </w:r>
      <w:r w:rsidR="0071769B">
        <w:rPr>
          <w:rFonts w:cstheme="minorHAnsi"/>
          <w:sz w:val="24"/>
        </w:rPr>
        <w:t>amongst</w:t>
      </w:r>
      <w:r w:rsidR="00CF0E17" w:rsidRPr="00B23D73">
        <w:rPr>
          <w:rFonts w:cstheme="minorHAnsi"/>
          <w:sz w:val="24"/>
        </w:rPr>
        <w:t xml:space="preserve"> paper authors. </w:t>
      </w:r>
      <w:r w:rsidR="002E70F4" w:rsidRPr="00B23D73">
        <w:rPr>
          <w:rFonts w:cstheme="minorHAnsi"/>
          <w:sz w:val="24"/>
        </w:rPr>
        <w:t>A</w:t>
      </w:r>
      <w:r w:rsidR="00FC4B5E" w:rsidRPr="00B23D73">
        <w:rPr>
          <w:rFonts w:cstheme="minorHAnsi"/>
          <w:sz w:val="24"/>
        </w:rPr>
        <w:t xml:space="preserve">uthor order is, in any case, an imperfect basis on which to ascribe a lead role in research. </w:t>
      </w:r>
      <w:r w:rsidR="008846A6" w:rsidRPr="00B23D73">
        <w:rPr>
          <w:rFonts w:cstheme="minorHAnsi"/>
          <w:sz w:val="24"/>
        </w:rPr>
        <w:t>Third</w:t>
      </w:r>
      <w:r w:rsidR="00FC4B5E" w:rsidRPr="00B23D73">
        <w:rPr>
          <w:rFonts w:cstheme="minorHAnsi"/>
          <w:sz w:val="24"/>
        </w:rPr>
        <w:t>, we</w:t>
      </w:r>
      <w:r w:rsidR="00D966AF" w:rsidRPr="00B23D73">
        <w:rPr>
          <w:rFonts w:cstheme="minorHAnsi"/>
          <w:sz w:val="24"/>
        </w:rPr>
        <w:t xml:space="preserve"> recognise </w:t>
      </w:r>
      <w:r w:rsidR="00D966AF" w:rsidRPr="00B23D73">
        <w:rPr>
          <w:rFonts w:cstheme="minorHAnsi"/>
          <w:sz w:val="24"/>
        </w:rPr>
        <w:lastRenderedPageBreak/>
        <w:t>that there are competing</w:t>
      </w:r>
      <w:r w:rsidR="001423A5" w:rsidRPr="00B23D73">
        <w:rPr>
          <w:rFonts w:cstheme="minorHAnsi"/>
          <w:sz w:val="24"/>
        </w:rPr>
        <w:t xml:space="preserve"> conferences </w:t>
      </w:r>
      <w:r w:rsidR="00D966AF" w:rsidRPr="00B23D73">
        <w:rPr>
          <w:rFonts w:cstheme="minorHAnsi"/>
          <w:sz w:val="24"/>
        </w:rPr>
        <w:t xml:space="preserve">that might generate a different picture of the institutional geography of health geography, notably the </w:t>
      </w:r>
      <w:r w:rsidR="00351469" w:rsidRPr="00B23D73">
        <w:rPr>
          <w:rFonts w:cstheme="minorHAnsi"/>
          <w:sz w:val="24"/>
        </w:rPr>
        <w:t>regular GeoMed</w:t>
      </w:r>
      <w:r w:rsidR="00D966AF" w:rsidRPr="00B23D73">
        <w:rPr>
          <w:rFonts w:cstheme="minorHAnsi"/>
          <w:sz w:val="24"/>
        </w:rPr>
        <w:t xml:space="preserve"> meeting</w:t>
      </w:r>
      <w:r w:rsidR="00351469" w:rsidRPr="00B23D73">
        <w:rPr>
          <w:rFonts w:cstheme="minorHAnsi"/>
          <w:sz w:val="24"/>
        </w:rPr>
        <w:t>s</w:t>
      </w:r>
      <w:r w:rsidR="00D966AF" w:rsidRPr="00B23D73">
        <w:rPr>
          <w:rFonts w:cstheme="minorHAnsi"/>
          <w:sz w:val="24"/>
        </w:rPr>
        <w:t xml:space="preserve"> attracting geospatial </w:t>
      </w:r>
      <w:r w:rsidR="00351469" w:rsidRPr="00B23D73">
        <w:rPr>
          <w:rFonts w:cstheme="minorHAnsi"/>
          <w:sz w:val="24"/>
        </w:rPr>
        <w:t xml:space="preserve">health </w:t>
      </w:r>
      <w:r w:rsidR="00D966AF" w:rsidRPr="00B23D73">
        <w:rPr>
          <w:rFonts w:cstheme="minorHAnsi"/>
          <w:sz w:val="24"/>
        </w:rPr>
        <w:t xml:space="preserve">specialists. Other examples might include meetings held by </w:t>
      </w:r>
      <w:r w:rsidR="001423A5" w:rsidRPr="00B23D73">
        <w:rPr>
          <w:rFonts w:cstheme="minorHAnsi"/>
          <w:sz w:val="24"/>
        </w:rPr>
        <w:t>allied disciplines</w:t>
      </w:r>
      <w:r w:rsidR="00D966AF" w:rsidRPr="00B23D73">
        <w:rPr>
          <w:rFonts w:cstheme="minorHAnsi"/>
          <w:sz w:val="24"/>
        </w:rPr>
        <w:t xml:space="preserve"> such as</w:t>
      </w:r>
      <w:r w:rsidR="001423A5" w:rsidRPr="00B23D73">
        <w:rPr>
          <w:rFonts w:cstheme="minorHAnsi"/>
          <w:sz w:val="24"/>
        </w:rPr>
        <w:t xml:space="preserve"> public health and social epidemiology, generalist geography meetings</w:t>
      </w:r>
      <w:r w:rsidR="00A05E4C" w:rsidRPr="00B23D73">
        <w:rPr>
          <w:rFonts w:cstheme="minorHAnsi"/>
          <w:sz w:val="24"/>
        </w:rPr>
        <w:t xml:space="preserve"> </w:t>
      </w:r>
      <w:r w:rsidR="00D966AF" w:rsidRPr="00B23D73">
        <w:rPr>
          <w:rFonts w:cstheme="minorHAnsi"/>
          <w:sz w:val="24"/>
        </w:rPr>
        <w:t xml:space="preserve">like the annual AAG and RGS-IBG conferences </w:t>
      </w:r>
      <w:r w:rsidR="00A05E4C" w:rsidRPr="00B23D73">
        <w:rPr>
          <w:rFonts w:cstheme="minorHAnsi"/>
          <w:sz w:val="24"/>
        </w:rPr>
        <w:t xml:space="preserve">with specialist </w:t>
      </w:r>
      <w:r w:rsidR="00D966AF" w:rsidRPr="00B23D73">
        <w:rPr>
          <w:rFonts w:cstheme="minorHAnsi"/>
          <w:sz w:val="24"/>
        </w:rPr>
        <w:t>h</w:t>
      </w:r>
      <w:r w:rsidR="00A05E4C" w:rsidRPr="00B23D73">
        <w:rPr>
          <w:rFonts w:cstheme="minorHAnsi"/>
          <w:sz w:val="24"/>
        </w:rPr>
        <w:t xml:space="preserve">ealth </w:t>
      </w:r>
      <w:r w:rsidR="00D966AF" w:rsidRPr="00B23D73">
        <w:rPr>
          <w:rFonts w:cstheme="minorHAnsi"/>
          <w:sz w:val="24"/>
        </w:rPr>
        <w:t>g</w:t>
      </w:r>
      <w:r w:rsidR="00A05E4C" w:rsidRPr="00B23D73">
        <w:rPr>
          <w:rFonts w:cstheme="minorHAnsi"/>
          <w:sz w:val="24"/>
        </w:rPr>
        <w:t>eography sessions</w:t>
      </w:r>
      <w:r w:rsidR="00ED4880" w:rsidRPr="00B23D73">
        <w:rPr>
          <w:rFonts w:cstheme="minorHAnsi"/>
          <w:sz w:val="24"/>
        </w:rPr>
        <w:t>, and GIS</w:t>
      </w:r>
      <w:r w:rsidR="00501864" w:rsidRPr="00B23D73">
        <w:rPr>
          <w:rFonts w:cstheme="minorHAnsi"/>
          <w:sz w:val="24"/>
        </w:rPr>
        <w:t xml:space="preserve"> meetings, </w:t>
      </w:r>
      <w:r w:rsidR="00ED4880" w:rsidRPr="00B23D73">
        <w:rPr>
          <w:rFonts w:cstheme="minorHAnsi"/>
          <w:sz w:val="24"/>
        </w:rPr>
        <w:t>where many papers routinely address health issues but are delivered by individuals who might not identify as health geographers</w:t>
      </w:r>
      <w:r w:rsidR="001423A5" w:rsidRPr="00B23D73">
        <w:rPr>
          <w:rFonts w:cstheme="minorHAnsi"/>
          <w:sz w:val="24"/>
        </w:rPr>
        <w:t>.</w:t>
      </w:r>
    </w:p>
    <w:p w14:paraId="0F29B673" w14:textId="77777777" w:rsidR="00A05E4C" w:rsidRPr="00B23D73" w:rsidRDefault="00A05E4C" w:rsidP="00F14242">
      <w:pPr>
        <w:spacing w:line="480" w:lineRule="auto"/>
        <w:rPr>
          <w:rFonts w:cstheme="minorHAnsi"/>
          <w:sz w:val="24"/>
          <w:highlight w:val="cyan"/>
        </w:rPr>
      </w:pPr>
    </w:p>
    <w:p w14:paraId="28564B14" w14:textId="63FF781D" w:rsidR="00A37806" w:rsidRDefault="00290347" w:rsidP="00F14242">
      <w:pPr>
        <w:spacing w:line="480" w:lineRule="auto"/>
        <w:rPr>
          <w:rFonts w:cstheme="minorHAnsi"/>
          <w:sz w:val="24"/>
        </w:rPr>
      </w:pPr>
      <w:r w:rsidRPr="00B23D73">
        <w:rPr>
          <w:rFonts w:cstheme="minorHAnsi"/>
          <w:sz w:val="24"/>
        </w:rPr>
        <w:t xml:space="preserve">Looking forward, we </w:t>
      </w:r>
      <w:r w:rsidR="00D966AF" w:rsidRPr="00B23D73">
        <w:rPr>
          <w:rFonts w:cstheme="minorHAnsi"/>
          <w:sz w:val="24"/>
        </w:rPr>
        <w:t>offer three concluding thoughts. First</w:t>
      </w:r>
      <w:r w:rsidR="00FB31F4" w:rsidRPr="00B23D73">
        <w:rPr>
          <w:rFonts w:cstheme="minorHAnsi"/>
          <w:sz w:val="24"/>
        </w:rPr>
        <w:t xml:space="preserve">, centres of expertise in </w:t>
      </w:r>
      <w:r w:rsidR="006D56FA" w:rsidRPr="00B23D73">
        <w:rPr>
          <w:rFonts w:cstheme="minorHAnsi"/>
          <w:sz w:val="24"/>
        </w:rPr>
        <w:t>(</w:t>
      </w:r>
      <w:r w:rsidR="00FB31F4" w:rsidRPr="00B23D73">
        <w:rPr>
          <w:rFonts w:cstheme="minorHAnsi"/>
          <w:sz w:val="24"/>
        </w:rPr>
        <w:t>health</w:t>
      </w:r>
      <w:r w:rsidR="006D56FA" w:rsidRPr="00B23D73">
        <w:rPr>
          <w:rFonts w:cstheme="minorHAnsi"/>
          <w:sz w:val="24"/>
        </w:rPr>
        <w:t>)</w:t>
      </w:r>
      <w:r w:rsidR="00FB31F4" w:rsidRPr="00B23D73">
        <w:rPr>
          <w:rFonts w:cstheme="minorHAnsi"/>
          <w:sz w:val="24"/>
        </w:rPr>
        <w:t xml:space="preserve"> geography come and go but are generally remarkably consistent over time. Hiring and retaining key individuals is important to achieving this consistency as is the presence of a productive graduate school; institutional support matters but success in attracting</w:t>
      </w:r>
      <w:r w:rsidRPr="00B23D73">
        <w:rPr>
          <w:rFonts w:cstheme="minorHAnsi"/>
          <w:sz w:val="24"/>
        </w:rPr>
        <w:t xml:space="preserve"> </w:t>
      </w:r>
      <w:r w:rsidR="00FB31F4" w:rsidRPr="00B23D73">
        <w:rPr>
          <w:rFonts w:cstheme="minorHAnsi"/>
          <w:sz w:val="24"/>
        </w:rPr>
        <w:t xml:space="preserve">external funding is essential. Second, we </w:t>
      </w:r>
      <w:r w:rsidRPr="00B23D73">
        <w:rPr>
          <w:rFonts w:cstheme="minorHAnsi"/>
          <w:sz w:val="24"/>
        </w:rPr>
        <w:t>s</w:t>
      </w:r>
      <w:r w:rsidR="00752E2F" w:rsidRPr="00B23D73">
        <w:rPr>
          <w:rFonts w:cstheme="minorHAnsi"/>
          <w:sz w:val="24"/>
        </w:rPr>
        <w:t xml:space="preserve">peculate </w:t>
      </w:r>
      <w:r w:rsidR="00FB31F4" w:rsidRPr="00B23D73">
        <w:rPr>
          <w:rFonts w:cstheme="minorHAnsi"/>
          <w:sz w:val="24"/>
        </w:rPr>
        <w:t>that national policy has the potential to disrupt the picture that we have drawn of health geography over the past 35 years. America First i</w:t>
      </w:r>
      <w:r w:rsidR="00752E2F" w:rsidRPr="00B23D73">
        <w:rPr>
          <w:rFonts w:cstheme="minorHAnsi"/>
          <w:sz w:val="24"/>
        </w:rPr>
        <w:t>n the US</w:t>
      </w:r>
      <w:r w:rsidR="00FB31F4" w:rsidRPr="00B23D73">
        <w:rPr>
          <w:rFonts w:cstheme="minorHAnsi"/>
          <w:sz w:val="24"/>
        </w:rPr>
        <w:t xml:space="preserve"> </w:t>
      </w:r>
      <w:r w:rsidR="00752E2F" w:rsidRPr="00B23D73">
        <w:rPr>
          <w:rFonts w:cstheme="minorHAnsi"/>
          <w:sz w:val="24"/>
        </w:rPr>
        <w:t xml:space="preserve"> or Brexit in the UK </w:t>
      </w:r>
      <w:r w:rsidR="00FB31F4" w:rsidRPr="00B23D73">
        <w:rPr>
          <w:rFonts w:cstheme="minorHAnsi"/>
          <w:sz w:val="24"/>
        </w:rPr>
        <w:t>may constrain</w:t>
      </w:r>
      <w:r w:rsidR="00752E2F" w:rsidRPr="00B23D73">
        <w:rPr>
          <w:rFonts w:cstheme="minorHAnsi"/>
          <w:sz w:val="24"/>
        </w:rPr>
        <w:t xml:space="preserve"> future employment patterns within the sub-discipline</w:t>
      </w:r>
      <w:r w:rsidR="00FB31F4" w:rsidRPr="00B23D73">
        <w:rPr>
          <w:rFonts w:cstheme="minorHAnsi"/>
          <w:sz w:val="24"/>
        </w:rPr>
        <w:t xml:space="preserve"> and</w:t>
      </w:r>
      <w:r w:rsidRPr="00B23D73">
        <w:rPr>
          <w:rFonts w:cstheme="minorHAnsi"/>
          <w:sz w:val="24"/>
        </w:rPr>
        <w:t xml:space="preserve"> reduce our abilities to travel and migrate.</w:t>
      </w:r>
      <w:r w:rsidR="00FB31F4" w:rsidRPr="00B23D73">
        <w:rPr>
          <w:rFonts w:cstheme="minorHAnsi"/>
          <w:sz w:val="24"/>
        </w:rPr>
        <w:t xml:space="preserve"> </w:t>
      </w:r>
      <w:r w:rsidR="00961E70" w:rsidRPr="00B23D73">
        <w:rPr>
          <w:rFonts w:cstheme="minorHAnsi"/>
          <w:sz w:val="24"/>
        </w:rPr>
        <w:t>Equally, the internationalisation of higher education in China and India may challenge existing geographies of conference participation. Finally, global environmental challenge</w:t>
      </w:r>
      <w:r w:rsidR="00AD5135" w:rsidRPr="00B23D73">
        <w:rPr>
          <w:rFonts w:cstheme="minorHAnsi"/>
          <w:sz w:val="24"/>
        </w:rPr>
        <w:t xml:space="preserve">s mean we must acknowledge that, while </w:t>
      </w:r>
      <w:r w:rsidR="006D56FA" w:rsidRPr="00B23D73">
        <w:rPr>
          <w:rFonts w:cstheme="minorHAnsi"/>
          <w:sz w:val="24"/>
        </w:rPr>
        <w:t>conferences</w:t>
      </w:r>
      <w:r w:rsidR="00961E70" w:rsidRPr="00B23D73">
        <w:rPr>
          <w:rFonts w:cstheme="minorHAnsi"/>
          <w:sz w:val="24"/>
        </w:rPr>
        <w:t xml:space="preserve"> </w:t>
      </w:r>
      <w:r w:rsidR="006D56FA" w:rsidRPr="00B23D73">
        <w:rPr>
          <w:rFonts w:cstheme="minorHAnsi"/>
          <w:sz w:val="24"/>
        </w:rPr>
        <w:t>undoubtedly foster</w:t>
      </w:r>
      <w:r w:rsidR="00AD5135" w:rsidRPr="00B23D73">
        <w:rPr>
          <w:rFonts w:cstheme="minorHAnsi"/>
          <w:sz w:val="24"/>
        </w:rPr>
        <w:t xml:space="preserve"> useful ac</w:t>
      </w:r>
      <w:r w:rsidR="006D56FA" w:rsidRPr="00B23D73">
        <w:rPr>
          <w:rFonts w:cstheme="minorHAnsi"/>
          <w:sz w:val="24"/>
        </w:rPr>
        <w:t>ademic discourse and facilitate</w:t>
      </w:r>
      <w:r w:rsidR="00AD5135" w:rsidRPr="00B23D73">
        <w:rPr>
          <w:rFonts w:cstheme="minorHAnsi"/>
          <w:sz w:val="24"/>
        </w:rPr>
        <w:t xml:space="preserve"> collaboration, </w:t>
      </w:r>
      <w:r w:rsidR="006D56FA" w:rsidRPr="00B23D73">
        <w:rPr>
          <w:rFonts w:cstheme="minorHAnsi"/>
          <w:sz w:val="24"/>
        </w:rPr>
        <w:t>they</w:t>
      </w:r>
      <w:r w:rsidR="0071769B">
        <w:rPr>
          <w:rFonts w:cstheme="minorHAnsi"/>
          <w:sz w:val="24"/>
        </w:rPr>
        <w:t xml:space="preserve"> do</w:t>
      </w:r>
      <w:r w:rsidR="00E26ECB" w:rsidRPr="00B23D73">
        <w:rPr>
          <w:rFonts w:cstheme="minorHAnsi"/>
          <w:sz w:val="24"/>
        </w:rPr>
        <w:t xml:space="preserve"> so </w:t>
      </w:r>
      <w:r w:rsidR="00961E70" w:rsidRPr="00B23D73">
        <w:rPr>
          <w:rFonts w:cstheme="minorHAnsi"/>
          <w:sz w:val="24"/>
        </w:rPr>
        <w:t xml:space="preserve">at a cost. Over our study </w:t>
      </w:r>
      <w:r w:rsidR="00351469" w:rsidRPr="00B23D73">
        <w:rPr>
          <w:rFonts w:cstheme="minorHAnsi"/>
          <w:sz w:val="24"/>
        </w:rPr>
        <w:t>period</w:t>
      </w:r>
      <w:r w:rsidR="006D56FA" w:rsidRPr="00B23D73">
        <w:rPr>
          <w:rFonts w:cstheme="minorHAnsi"/>
          <w:sz w:val="24"/>
        </w:rPr>
        <w:t xml:space="preserve">, IMGS </w:t>
      </w:r>
      <w:r w:rsidR="00933912" w:rsidRPr="00B23D73">
        <w:rPr>
          <w:rFonts w:cstheme="minorHAnsi"/>
          <w:sz w:val="24"/>
        </w:rPr>
        <w:t>participant</w:t>
      </w:r>
      <w:r w:rsidR="00961E70" w:rsidRPr="00B23D73">
        <w:rPr>
          <w:rFonts w:cstheme="minorHAnsi"/>
          <w:sz w:val="24"/>
        </w:rPr>
        <w:t xml:space="preserve">s travelled </w:t>
      </w:r>
      <w:r w:rsidR="00E26ECB" w:rsidRPr="00B23D73">
        <w:rPr>
          <w:rFonts w:cstheme="minorHAnsi"/>
          <w:sz w:val="24"/>
        </w:rPr>
        <w:t xml:space="preserve">some </w:t>
      </w:r>
      <w:r w:rsidR="00351469" w:rsidRPr="00B23D73">
        <w:rPr>
          <w:rFonts w:cstheme="minorHAnsi"/>
          <w:sz w:val="24"/>
        </w:rPr>
        <w:t xml:space="preserve">8.3 million </w:t>
      </w:r>
      <w:r w:rsidR="00485172" w:rsidRPr="00B23D73">
        <w:rPr>
          <w:rFonts w:cstheme="minorHAnsi"/>
          <w:sz w:val="24"/>
        </w:rPr>
        <w:t xml:space="preserve">Kilometres. </w:t>
      </w:r>
      <w:r w:rsidR="00A37806" w:rsidRPr="00B23D73">
        <w:rPr>
          <w:rFonts w:cstheme="minorHAnsi"/>
          <w:sz w:val="24"/>
        </w:rPr>
        <w:t xml:space="preserve">The extent to which this level of international travel can be traded against the networking benefits of the conference </w:t>
      </w:r>
      <w:r w:rsidR="00501864" w:rsidRPr="00B23D73">
        <w:rPr>
          <w:rFonts w:cstheme="minorHAnsi"/>
          <w:sz w:val="24"/>
        </w:rPr>
        <w:t>raises issues fo</w:t>
      </w:r>
      <w:r w:rsidR="00E26ECB" w:rsidRPr="00B23D73">
        <w:rPr>
          <w:rFonts w:cstheme="minorHAnsi"/>
          <w:sz w:val="24"/>
        </w:rPr>
        <w:t>r sustainable planetary health</w:t>
      </w:r>
      <w:r w:rsidR="00961E70" w:rsidRPr="00B23D73">
        <w:rPr>
          <w:rFonts w:cstheme="minorHAnsi"/>
          <w:sz w:val="24"/>
        </w:rPr>
        <w:t xml:space="preserve">. </w:t>
      </w:r>
    </w:p>
    <w:p w14:paraId="5AAFDADB" w14:textId="72CB19E2" w:rsidR="000A1D20" w:rsidRDefault="000A1D20" w:rsidP="00F14242">
      <w:pPr>
        <w:spacing w:line="480" w:lineRule="auto"/>
        <w:rPr>
          <w:rFonts w:cstheme="minorHAnsi"/>
          <w:sz w:val="24"/>
        </w:rPr>
      </w:pPr>
    </w:p>
    <w:p w14:paraId="71C6D935" w14:textId="3ADCC3FA" w:rsidR="00A37806" w:rsidRDefault="000A1D20" w:rsidP="00F14242">
      <w:pPr>
        <w:spacing w:line="480" w:lineRule="auto"/>
        <w:rPr>
          <w:rFonts w:cstheme="minorHAnsi"/>
          <w:b/>
          <w:sz w:val="24"/>
        </w:rPr>
      </w:pPr>
      <w:r>
        <w:rPr>
          <w:rFonts w:cstheme="minorHAnsi"/>
          <w:b/>
          <w:sz w:val="24"/>
        </w:rPr>
        <w:lastRenderedPageBreak/>
        <w:t>ACKNOWLED</w:t>
      </w:r>
      <w:r w:rsidRPr="000A1D20">
        <w:rPr>
          <w:rFonts w:cstheme="minorHAnsi"/>
          <w:b/>
          <w:sz w:val="24"/>
        </w:rPr>
        <w:t>GEMENTS</w:t>
      </w:r>
      <w:r>
        <w:rPr>
          <w:rFonts w:cstheme="minorHAnsi"/>
          <w:b/>
          <w:sz w:val="24"/>
        </w:rPr>
        <w:t xml:space="preserve"> </w:t>
      </w:r>
      <w:r w:rsidRPr="000A1D20">
        <w:rPr>
          <w:rFonts w:cstheme="minorHAnsi"/>
          <w:b/>
          <w:sz w:val="24"/>
        </w:rPr>
        <w:t xml:space="preserve"> </w:t>
      </w:r>
    </w:p>
    <w:p w14:paraId="425723FD" w14:textId="14A85401" w:rsidR="000A1D20" w:rsidRPr="000A1D20" w:rsidRDefault="000A1D20" w:rsidP="00F14242">
      <w:pPr>
        <w:spacing w:line="480" w:lineRule="auto"/>
        <w:rPr>
          <w:rFonts w:cstheme="minorHAnsi"/>
          <w:sz w:val="24"/>
        </w:rPr>
      </w:pPr>
      <w:r>
        <w:rPr>
          <w:rFonts w:cstheme="minorHAnsi"/>
          <w:sz w:val="24"/>
        </w:rPr>
        <w:t>We thank the editor and the anonymous reviewers for their guidance. We also acknowledge the assistance provided by past IMGS organisers in building the record of IMGS papers.</w:t>
      </w:r>
    </w:p>
    <w:p w14:paraId="6EF266F8" w14:textId="5CDACF08" w:rsidR="002068F1" w:rsidRPr="00B23D73" w:rsidRDefault="00492C33" w:rsidP="00F14242">
      <w:pPr>
        <w:pStyle w:val="Heading2"/>
        <w:spacing w:line="480" w:lineRule="auto"/>
        <w:rPr>
          <w:rFonts w:asciiTheme="minorHAnsi" w:hAnsiTheme="minorHAnsi" w:cstheme="minorHAnsi"/>
          <w:color w:val="auto"/>
          <w:sz w:val="24"/>
          <w:szCs w:val="24"/>
        </w:rPr>
      </w:pPr>
      <w:r w:rsidRPr="00B23D73">
        <w:rPr>
          <w:rFonts w:asciiTheme="minorHAnsi" w:hAnsiTheme="minorHAnsi" w:cstheme="minorHAnsi"/>
          <w:color w:val="auto"/>
          <w:sz w:val="24"/>
          <w:szCs w:val="24"/>
        </w:rPr>
        <w:t>REFERENCES</w:t>
      </w:r>
    </w:p>
    <w:p w14:paraId="788EABB2" w14:textId="77777777" w:rsidR="00AE58B4" w:rsidRPr="00AE58B4" w:rsidRDefault="002068F1" w:rsidP="00AE58B4">
      <w:pPr>
        <w:pStyle w:val="EndNoteBibliography"/>
        <w:ind w:left="720" w:hanging="720"/>
      </w:pPr>
      <w:r w:rsidRPr="00B23D73">
        <w:rPr>
          <w:rFonts w:asciiTheme="minorHAnsi" w:hAnsiTheme="minorHAnsi" w:cstheme="minorHAnsi"/>
          <w:sz w:val="24"/>
        </w:rPr>
        <w:fldChar w:fldCharType="begin"/>
      </w:r>
      <w:r w:rsidRPr="00B23D73">
        <w:rPr>
          <w:rFonts w:asciiTheme="minorHAnsi" w:hAnsiTheme="minorHAnsi" w:cstheme="minorHAnsi"/>
          <w:sz w:val="24"/>
        </w:rPr>
        <w:instrText xml:space="preserve"> ADDIN EN.REFLIST </w:instrText>
      </w:r>
      <w:r w:rsidRPr="00B23D73">
        <w:rPr>
          <w:rFonts w:asciiTheme="minorHAnsi" w:hAnsiTheme="minorHAnsi" w:cstheme="minorHAnsi"/>
          <w:sz w:val="24"/>
        </w:rPr>
        <w:fldChar w:fldCharType="separate"/>
      </w:r>
      <w:bookmarkStart w:id="0" w:name="_ENREF_1"/>
      <w:r w:rsidR="00AE58B4" w:rsidRPr="00AE58B4">
        <w:rPr>
          <w:b/>
        </w:rPr>
        <w:t>Agnew, J A &amp; Livingstone, D N</w:t>
      </w:r>
      <w:r w:rsidR="00AE58B4" w:rsidRPr="00AE58B4">
        <w:t xml:space="preserve"> 2011 </w:t>
      </w:r>
      <w:r w:rsidR="00AE58B4" w:rsidRPr="00AE58B4">
        <w:rPr>
          <w:i/>
        </w:rPr>
        <w:t xml:space="preserve">The SAGE handbook of geographical knowledge </w:t>
      </w:r>
      <w:r w:rsidR="00AE58B4" w:rsidRPr="00AE58B4">
        <w:t>Sage Publications, London.</w:t>
      </w:r>
      <w:bookmarkEnd w:id="0"/>
    </w:p>
    <w:p w14:paraId="6EB60622" w14:textId="77777777" w:rsidR="00AE58B4" w:rsidRPr="00AE58B4" w:rsidRDefault="00AE58B4" w:rsidP="00AE58B4">
      <w:pPr>
        <w:pStyle w:val="EndNoteBibliography"/>
        <w:ind w:left="720" w:hanging="720"/>
      </w:pPr>
      <w:bookmarkStart w:id="1" w:name="_ENREF_2"/>
      <w:r w:rsidRPr="00AE58B4">
        <w:rPr>
          <w:b/>
        </w:rPr>
        <w:t xml:space="preserve">Amin, A &amp; Roberts, J </w:t>
      </w:r>
      <w:r w:rsidRPr="00AE58B4">
        <w:t xml:space="preserve">2008 Knowing in action: Beyond communities of practice. </w:t>
      </w:r>
      <w:r w:rsidRPr="00AE58B4">
        <w:rPr>
          <w:i/>
        </w:rPr>
        <w:t>Research policy</w:t>
      </w:r>
      <w:r w:rsidRPr="00AE58B4">
        <w:t xml:space="preserve"> 37 353-69. doi: 10.1016/j.respol.2007.11.003 </w:t>
      </w:r>
      <w:bookmarkEnd w:id="1"/>
    </w:p>
    <w:p w14:paraId="4A1DA6AF" w14:textId="77777777" w:rsidR="00AE58B4" w:rsidRPr="00AE58B4" w:rsidRDefault="00AE58B4" w:rsidP="00AE58B4">
      <w:pPr>
        <w:pStyle w:val="EndNoteBibliography"/>
        <w:ind w:left="720" w:hanging="720"/>
      </w:pPr>
      <w:bookmarkStart w:id="2" w:name="_ENREF_3"/>
      <w:r w:rsidRPr="00AE58B4">
        <w:rPr>
          <w:b/>
        </w:rPr>
        <w:t xml:space="preserve">Andrews, G J </w:t>
      </w:r>
      <w:r w:rsidRPr="00AE58B4">
        <w:t xml:space="preserve">2019 Health geographies II: The posthuman turn. </w:t>
      </w:r>
      <w:r w:rsidRPr="00AE58B4">
        <w:rPr>
          <w:i/>
        </w:rPr>
        <w:t>Progress in Human Geography</w:t>
      </w:r>
      <w:r w:rsidRPr="00AE58B4">
        <w:t xml:space="preserve">. doi: 10.1177/0309132518805812 </w:t>
      </w:r>
      <w:bookmarkEnd w:id="2"/>
    </w:p>
    <w:p w14:paraId="08D9DDB3" w14:textId="77777777" w:rsidR="00AE58B4" w:rsidRPr="00AE58B4" w:rsidRDefault="00AE58B4" w:rsidP="00AE58B4">
      <w:pPr>
        <w:pStyle w:val="EndNoteBibliography"/>
        <w:ind w:left="720" w:hanging="720"/>
      </w:pPr>
      <w:bookmarkStart w:id="3" w:name="_ENREF_4"/>
      <w:r w:rsidRPr="00AE58B4">
        <w:rPr>
          <w:b/>
        </w:rPr>
        <w:t xml:space="preserve">Andrews, G J &amp; Elliott, S J </w:t>
      </w:r>
      <w:r w:rsidRPr="00AE58B4">
        <w:t xml:space="preserve">2011 Health geography in 'Steel City': selected papers from the XIII International Medical Geography Symposium, Hamilton, Ontario, Canada, July 2009. </w:t>
      </w:r>
      <w:r w:rsidRPr="00AE58B4">
        <w:rPr>
          <w:i/>
        </w:rPr>
        <w:t>Soc Sci Med</w:t>
      </w:r>
      <w:r w:rsidRPr="00AE58B4">
        <w:t xml:space="preserve"> 72 317-8. doi: 10.1016/j.socscimed.2010.11.038.</w:t>
      </w:r>
      <w:bookmarkEnd w:id="3"/>
    </w:p>
    <w:p w14:paraId="32F67618" w14:textId="77777777" w:rsidR="00AE58B4" w:rsidRPr="00AE58B4" w:rsidRDefault="00AE58B4" w:rsidP="00AE58B4">
      <w:pPr>
        <w:pStyle w:val="EndNoteBibliography"/>
        <w:ind w:left="720" w:hanging="720"/>
      </w:pPr>
      <w:bookmarkStart w:id="4" w:name="_ENREF_5"/>
      <w:r w:rsidRPr="00AE58B4">
        <w:rPr>
          <w:b/>
        </w:rPr>
        <w:t xml:space="preserve">Baker, A R H </w:t>
      </w:r>
      <w:r w:rsidRPr="00AE58B4">
        <w:t xml:space="preserve">2010 On the history and geography of the International Conference of Historical Geographers. </w:t>
      </w:r>
      <w:r w:rsidRPr="00AE58B4">
        <w:rPr>
          <w:i/>
        </w:rPr>
        <w:t>Journal of Historical Geography</w:t>
      </w:r>
      <w:r w:rsidRPr="00AE58B4">
        <w:t xml:space="preserve"> 36 102-04. doi: 10.1016/j.jhg.2009.10.002.</w:t>
      </w:r>
      <w:bookmarkEnd w:id="4"/>
    </w:p>
    <w:p w14:paraId="601BF87D" w14:textId="77777777" w:rsidR="00AE58B4" w:rsidRPr="00AE58B4" w:rsidRDefault="00AE58B4" w:rsidP="00AE58B4">
      <w:pPr>
        <w:pStyle w:val="EndNoteBibliography"/>
        <w:ind w:left="720" w:hanging="720"/>
      </w:pPr>
      <w:bookmarkStart w:id="5" w:name="_ENREF_6"/>
      <w:r w:rsidRPr="00AE58B4">
        <w:rPr>
          <w:b/>
        </w:rPr>
        <w:t xml:space="preserve">Baker, A R H </w:t>
      </w:r>
      <w:r w:rsidRPr="00AE58B4">
        <w:t xml:space="preserve">2016 Historical geography as an international discipline 1975-2015. </w:t>
      </w:r>
      <w:r w:rsidRPr="00AE58B4">
        <w:rPr>
          <w:i/>
        </w:rPr>
        <w:t>The Geographical Journal</w:t>
      </w:r>
      <w:r w:rsidRPr="00AE58B4">
        <w:t xml:space="preserve"> 182 276-83. doi: 10.1111/geoj.12164.</w:t>
      </w:r>
      <w:bookmarkEnd w:id="5"/>
    </w:p>
    <w:p w14:paraId="0A82C3D8" w14:textId="5AB45E34" w:rsidR="00AE58B4" w:rsidRPr="00AE58B4" w:rsidRDefault="00AE58B4" w:rsidP="00AE58B4">
      <w:pPr>
        <w:pStyle w:val="EndNoteBibliography"/>
        <w:ind w:left="720" w:hanging="720"/>
      </w:pPr>
      <w:bookmarkStart w:id="6" w:name="_ENREF_7"/>
      <w:r w:rsidRPr="00AE58B4">
        <w:rPr>
          <w:b/>
        </w:rPr>
        <w:t>Bastian, M, Heymann, S &amp; Jacomy, M</w:t>
      </w:r>
      <w:r w:rsidRPr="00AE58B4">
        <w:t xml:space="preserve"> 2009 Gephi: An Open Source Software for Exploring and Manipulating Networks. </w:t>
      </w:r>
      <w:r w:rsidRPr="00AE58B4">
        <w:rPr>
          <w:i/>
        </w:rPr>
        <w:t>International AAAI Conference on Web and Social Media, North America.</w:t>
      </w:r>
      <w:r w:rsidRPr="00AE58B4">
        <w:t xml:space="preserve">, Available at: </w:t>
      </w:r>
      <w:hyperlink r:id="rId11" w:history="1">
        <w:r w:rsidRPr="00AE58B4">
          <w:rPr>
            <w:rStyle w:val="Hyperlink"/>
          </w:rPr>
          <w:t>https://www.aaai.org/ocs/index.php/ICWSM/09/paper/view/154</w:t>
        </w:r>
      </w:hyperlink>
      <w:r w:rsidRPr="00AE58B4">
        <w:t>. Date accessed: 18 Jan. 2019. .</w:t>
      </w:r>
      <w:bookmarkEnd w:id="6"/>
    </w:p>
    <w:p w14:paraId="335A7670" w14:textId="77777777" w:rsidR="00AE58B4" w:rsidRPr="00AE58B4" w:rsidRDefault="00AE58B4" w:rsidP="00AE58B4">
      <w:pPr>
        <w:pStyle w:val="EndNoteBibliography"/>
        <w:ind w:left="720" w:hanging="720"/>
      </w:pPr>
      <w:bookmarkStart w:id="7" w:name="_ENREF_8"/>
      <w:r w:rsidRPr="00AE58B4">
        <w:rPr>
          <w:rFonts w:hint="eastAsia"/>
          <w:b/>
        </w:rPr>
        <w:t xml:space="preserve">Berg, L D &amp; Roche, M M </w:t>
      </w:r>
      <w:r w:rsidRPr="00AE58B4">
        <w:rPr>
          <w:rFonts w:hint="eastAsia"/>
        </w:rPr>
        <w:t>1997 Market metaphors, neo</w:t>
      </w:r>
      <w:r w:rsidRPr="00AE58B4">
        <w:rPr>
          <w:rFonts w:hint="eastAsia"/>
        </w:rPr>
        <w:t>‐</w:t>
      </w:r>
      <w:r w:rsidRPr="00AE58B4">
        <w:rPr>
          <w:rFonts w:hint="eastAsia"/>
        </w:rPr>
        <w:t>liberalis</w:t>
      </w:r>
      <w:r w:rsidRPr="00AE58B4">
        <w:t xml:space="preserve">m and the construction of academic landscapes in Aotearoa/New Zealand. </w:t>
      </w:r>
      <w:r w:rsidRPr="00AE58B4">
        <w:rPr>
          <w:i/>
        </w:rPr>
        <w:t>Journal of Geography in Higher Education</w:t>
      </w:r>
      <w:r w:rsidRPr="00AE58B4">
        <w:t xml:space="preserve"> 21 147-61. doi: 10.1080/03098269708725421 </w:t>
      </w:r>
      <w:bookmarkEnd w:id="7"/>
    </w:p>
    <w:p w14:paraId="3AA7348C" w14:textId="77777777" w:rsidR="00AE58B4" w:rsidRPr="00AE58B4" w:rsidRDefault="00AE58B4" w:rsidP="00AE58B4">
      <w:pPr>
        <w:pStyle w:val="EndNoteBibliography"/>
        <w:ind w:left="720" w:hanging="720"/>
      </w:pPr>
      <w:bookmarkStart w:id="8" w:name="_ENREF_9"/>
      <w:r w:rsidRPr="00AE58B4">
        <w:rPr>
          <w:b/>
        </w:rPr>
        <w:t xml:space="preserve">Blondel, V D, Guillaume, J-L, Lambiotte, R &amp; Lefebvre, E </w:t>
      </w:r>
      <w:r w:rsidRPr="00AE58B4">
        <w:t xml:space="preserve">2008 Fast unfolding of communities in large networks. </w:t>
      </w:r>
      <w:r w:rsidRPr="00AE58B4">
        <w:rPr>
          <w:i/>
        </w:rPr>
        <w:t>Journal of statistical mechanics: theory and experiment</w:t>
      </w:r>
      <w:r w:rsidRPr="00AE58B4">
        <w:t xml:space="preserve"> 2008 P10008. doi: 10.1088/1742-5468/2008/10/P10008.</w:t>
      </w:r>
      <w:bookmarkEnd w:id="8"/>
    </w:p>
    <w:p w14:paraId="386CBAB4" w14:textId="77777777" w:rsidR="00AE58B4" w:rsidRPr="00AE58B4" w:rsidRDefault="00AE58B4" w:rsidP="00AE58B4">
      <w:pPr>
        <w:pStyle w:val="EndNoteBibliography"/>
        <w:ind w:left="720" w:hanging="720"/>
      </w:pPr>
      <w:bookmarkStart w:id="9" w:name="_ENREF_10"/>
      <w:r w:rsidRPr="00AE58B4">
        <w:rPr>
          <w:b/>
        </w:rPr>
        <w:t xml:space="preserve">Blumen, O &amp; Bar-Gal, Y </w:t>
      </w:r>
      <w:r w:rsidRPr="00AE58B4">
        <w:t xml:space="preserve">2006 The academic conference and the status of women: the annual meetings of the Israeli Geographical Society. </w:t>
      </w:r>
      <w:r w:rsidRPr="00AE58B4">
        <w:rPr>
          <w:i/>
        </w:rPr>
        <w:t>The Professional Geographer</w:t>
      </w:r>
      <w:r w:rsidRPr="00AE58B4">
        <w:t xml:space="preserve"> 58 341-55. doi: 10.1111/j.1467-9272.2006.00572.x </w:t>
      </w:r>
      <w:bookmarkEnd w:id="9"/>
    </w:p>
    <w:p w14:paraId="3C2A679D" w14:textId="77777777" w:rsidR="00AE58B4" w:rsidRPr="00AE58B4" w:rsidRDefault="00AE58B4" w:rsidP="00AE58B4">
      <w:pPr>
        <w:pStyle w:val="EndNoteBibliography"/>
        <w:ind w:left="720" w:hanging="720"/>
      </w:pPr>
      <w:bookmarkStart w:id="10" w:name="_ENREF_11"/>
      <w:r w:rsidRPr="00AE58B4">
        <w:rPr>
          <w:b/>
        </w:rPr>
        <w:t xml:space="preserve">Bunnell, T, Yea, S, Peake, L, Skelton, T &amp; Smith, M </w:t>
      </w:r>
      <w:r w:rsidRPr="00AE58B4">
        <w:t xml:space="preserve">2012 Geographies of friendships. </w:t>
      </w:r>
      <w:r w:rsidRPr="00AE58B4">
        <w:rPr>
          <w:i/>
        </w:rPr>
        <w:t>Progress in Human Geography</w:t>
      </w:r>
      <w:r w:rsidRPr="00AE58B4">
        <w:t xml:space="preserve"> 36 490-507. doi: 10.1177/0309132511426606 </w:t>
      </w:r>
      <w:bookmarkEnd w:id="10"/>
    </w:p>
    <w:p w14:paraId="13CCFEA3" w14:textId="77777777" w:rsidR="00AE58B4" w:rsidRPr="00AE58B4" w:rsidRDefault="00AE58B4" w:rsidP="00AE58B4">
      <w:pPr>
        <w:pStyle w:val="EndNoteBibliography"/>
        <w:ind w:left="720" w:hanging="720"/>
      </w:pPr>
      <w:bookmarkStart w:id="11" w:name="_ENREF_12"/>
      <w:r w:rsidRPr="00AE58B4">
        <w:rPr>
          <w:b/>
        </w:rPr>
        <w:t xml:space="preserve">Craggs, R &amp; Mahony, M </w:t>
      </w:r>
      <w:r w:rsidRPr="00AE58B4">
        <w:t xml:space="preserve">2014 The geographies of the conference: Knowledge, performance and protest. </w:t>
      </w:r>
      <w:r w:rsidRPr="00AE58B4">
        <w:rPr>
          <w:i/>
        </w:rPr>
        <w:t>Geography Compass</w:t>
      </w:r>
      <w:r w:rsidRPr="00AE58B4">
        <w:t xml:space="preserve"> 8 414-30. doi: 10.1111/gec3.12137.</w:t>
      </w:r>
      <w:bookmarkEnd w:id="11"/>
    </w:p>
    <w:p w14:paraId="3FF64840" w14:textId="77777777" w:rsidR="00AE58B4" w:rsidRPr="00AE58B4" w:rsidRDefault="00AE58B4" w:rsidP="00AE58B4">
      <w:pPr>
        <w:pStyle w:val="EndNoteBibliography"/>
        <w:ind w:left="720" w:hanging="720"/>
      </w:pPr>
      <w:bookmarkStart w:id="12" w:name="_ENREF_13"/>
      <w:r w:rsidRPr="00AE58B4">
        <w:rPr>
          <w:b/>
        </w:rPr>
        <w:t xml:space="preserve">Cuyala, S </w:t>
      </w:r>
      <w:r w:rsidRPr="00AE58B4">
        <w:t xml:space="preserve">2013 Communications networks in European colloquiums and diffusion of French-speaking European theoretical and quantitative geography (1978-2011). </w:t>
      </w:r>
      <w:r w:rsidRPr="00AE58B4">
        <w:rPr>
          <w:i/>
        </w:rPr>
        <w:t>CyberGeo</w:t>
      </w:r>
      <w:r w:rsidRPr="00AE58B4">
        <w:t xml:space="preserve"> 2013. doi: 10.4000/cybergeo.26100 </w:t>
      </w:r>
      <w:bookmarkEnd w:id="12"/>
    </w:p>
    <w:p w14:paraId="09B20279" w14:textId="77777777" w:rsidR="00AE58B4" w:rsidRPr="00AE58B4" w:rsidRDefault="00AE58B4" w:rsidP="00AE58B4">
      <w:pPr>
        <w:pStyle w:val="EndNoteBibliography"/>
        <w:ind w:left="720" w:hanging="720"/>
      </w:pPr>
      <w:bookmarkStart w:id="13" w:name="_ENREF_14"/>
      <w:r w:rsidRPr="00AE58B4">
        <w:rPr>
          <w:b/>
        </w:rPr>
        <w:t xml:space="preserve">Cuyala, S </w:t>
      </w:r>
      <w:r w:rsidRPr="00AE58B4">
        <w:t xml:space="preserve">2016 The spatial diffusion of geography: A bibliometric analysis of ECTQG conferences (1978-2013). </w:t>
      </w:r>
      <w:r w:rsidRPr="00AE58B4">
        <w:rPr>
          <w:i/>
        </w:rPr>
        <w:t>CyberGeo</w:t>
      </w:r>
      <w:r w:rsidRPr="00AE58B4">
        <w:t xml:space="preserve"> 2016. doi: 10.4000/cybergeo.27671.</w:t>
      </w:r>
      <w:bookmarkEnd w:id="13"/>
    </w:p>
    <w:p w14:paraId="3B8A218A" w14:textId="77777777" w:rsidR="00AE58B4" w:rsidRPr="00AE58B4" w:rsidRDefault="00AE58B4" w:rsidP="00AE58B4">
      <w:pPr>
        <w:pStyle w:val="EndNoteBibliography"/>
        <w:ind w:left="720" w:hanging="720"/>
      </w:pPr>
      <w:bookmarkStart w:id="14" w:name="_ENREF_15"/>
      <w:r w:rsidRPr="00AE58B4">
        <w:rPr>
          <w:b/>
        </w:rPr>
        <w:t xml:space="preserve">Derudder, B &amp; Liu, X </w:t>
      </w:r>
      <w:r w:rsidRPr="00AE58B4">
        <w:t xml:space="preserve">2015 How international is the Annual Meeting of the Association of American Geographers? A social network analysis perspective. </w:t>
      </w:r>
      <w:r w:rsidRPr="00AE58B4">
        <w:rPr>
          <w:i/>
        </w:rPr>
        <w:t>Environment and Planning A: Economy and Space</w:t>
      </w:r>
      <w:r w:rsidRPr="00AE58B4">
        <w:t xml:space="preserve"> 48 309-29. doi: 10.1177/0308518x15611892.</w:t>
      </w:r>
      <w:bookmarkEnd w:id="14"/>
    </w:p>
    <w:p w14:paraId="615885E8" w14:textId="77777777" w:rsidR="00AE58B4" w:rsidRPr="00AE58B4" w:rsidRDefault="00AE58B4" w:rsidP="00AE58B4">
      <w:pPr>
        <w:pStyle w:val="EndNoteBibliography"/>
        <w:ind w:left="720" w:hanging="720"/>
      </w:pPr>
      <w:bookmarkStart w:id="15" w:name="_ENREF_16"/>
      <w:r w:rsidRPr="00AE58B4">
        <w:rPr>
          <w:b/>
        </w:rPr>
        <w:t xml:space="preserve">Earickson, R </w:t>
      </w:r>
      <w:r w:rsidRPr="00AE58B4">
        <w:t xml:space="preserve">1993 Introduction. </w:t>
      </w:r>
      <w:r w:rsidRPr="00AE58B4">
        <w:rPr>
          <w:i/>
        </w:rPr>
        <w:t>Social Science &amp; Medicine</w:t>
      </w:r>
      <w:r w:rsidRPr="00AE58B4">
        <w:t xml:space="preserve"> 37 697-99. doi: 10.1016/0277-9536(93)90362-8.</w:t>
      </w:r>
      <w:bookmarkEnd w:id="15"/>
    </w:p>
    <w:p w14:paraId="10246E34" w14:textId="77777777" w:rsidR="00AE58B4" w:rsidRPr="00AE58B4" w:rsidRDefault="00AE58B4" w:rsidP="00AE58B4">
      <w:pPr>
        <w:pStyle w:val="EndNoteBibliography"/>
        <w:ind w:left="720" w:hanging="720"/>
      </w:pPr>
      <w:bookmarkStart w:id="16" w:name="_ENREF_17"/>
      <w:r w:rsidRPr="00AE58B4">
        <w:rPr>
          <w:b/>
        </w:rPr>
        <w:t>Fabricant, M &amp; Brier, S</w:t>
      </w:r>
      <w:r w:rsidRPr="00AE58B4">
        <w:t xml:space="preserve"> 2016 </w:t>
      </w:r>
      <w:r w:rsidRPr="00AE58B4">
        <w:rPr>
          <w:i/>
        </w:rPr>
        <w:t xml:space="preserve">Austerity blues: Fighting for the soul of public higher education </w:t>
      </w:r>
      <w:r w:rsidRPr="00AE58B4">
        <w:t>JHU Press, Baltimore.</w:t>
      </w:r>
      <w:bookmarkEnd w:id="16"/>
    </w:p>
    <w:p w14:paraId="62163CD4" w14:textId="77777777" w:rsidR="00AE58B4" w:rsidRPr="00AE58B4" w:rsidRDefault="00AE58B4" w:rsidP="00AE58B4">
      <w:pPr>
        <w:pStyle w:val="EndNoteBibliography"/>
        <w:ind w:left="720" w:hanging="720"/>
      </w:pPr>
      <w:bookmarkStart w:id="17" w:name="_ENREF_18"/>
      <w:r w:rsidRPr="00AE58B4">
        <w:rPr>
          <w:b/>
        </w:rPr>
        <w:lastRenderedPageBreak/>
        <w:t xml:space="preserve">Fontes, M, Videira, P &amp; Calapez, T </w:t>
      </w:r>
      <w:r w:rsidRPr="00AE58B4">
        <w:t xml:space="preserve">2013 The impact of long-term scientific mobility on the creation of persistent knowledge networks. </w:t>
      </w:r>
      <w:r w:rsidRPr="00AE58B4">
        <w:rPr>
          <w:i/>
        </w:rPr>
        <w:t>Mobilities</w:t>
      </w:r>
      <w:r w:rsidRPr="00AE58B4">
        <w:t xml:space="preserve"> 8 440-65. doi: 10.1080/17450101.2012.655976 </w:t>
      </w:r>
      <w:bookmarkEnd w:id="17"/>
    </w:p>
    <w:p w14:paraId="4DAECD2D" w14:textId="77777777" w:rsidR="00AE58B4" w:rsidRPr="00AE58B4" w:rsidRDefault="00AE58B4" w:rsidP="00AE58B4">
      <w:pPr>
        <w:pStyle w:val="EndNoteBibliography"/>
        <w:ind w:left="720" w:hanging="720"/>
      </w:pPr>
      <w:bookmarkStart w:id="18" w:name="_ENREF_19"/>
      <w:r w:rsidRPr="00AE58B4">
        <w:rPr>
          <w:b/>
        </w:rPr>
        <w:t xml:space="preserve">Giggs, J A </w:t>
      </w:r>
      <w:r w:rsidRPr="00AE58B4">
        <w:t xml:space="preserve">1986 Introduction. </w:t>
      </w:r>
      <w:r w:rsidRPr="00AE58B4">
        <w:rPr>
          <w:i/>
        </w:rPr>
        <w:t>Social Science &amp; Medicine</w:t>
      </w:r>
      <w:r w:rsidRPr="00AE58B4">
        <w:t xml:space="preserve"> 23 913-18. doi: 10.1016/0277-9536(86)90248-0.</w:t>
      </w:r>
      <w:bookmarkEnd w:id="18"/>
    </w:p>
    <w:p w14:paraId="500E2320" w14:textId="77777777" w:rsidR="00AE58B4" w:rsidRPr="00AE58B4" w:rsidRDefault="00AE58B4" w:rsidP="00AE58B4">
      <w:pPr>
        <w:pStyle w:val="EndNoteBibliography"/>
        <w:ind w:left="720" w:hanging="720"/>
      </w:pPr>
      <w:bookmarkStart w:id="19" w:name="_ENREF_20"/>
      <w:r w:rsidRPr="00AE58B4">
        <w:rPr>
          <w:b/>
        </w:rPr>
        <w:t xml:space="preserve">Henderson, E F </w:t>
      </w:r>
      <w:r w:rsidRPr="00AE58B4">
        <w:t xml:space="preserve">2015 Academic conferences: Representative and resistant sites for higher education research. </w:t>
      </w:r>
      <w:r w:rsidRPr="00AE58B4">
        <w:rPr>
          <w:i/>
        </w:rPr>
        <w:t>Higher Education Research &amp; Development</w:t>
      </w:r>
      <w:r w:rsidRPr="00AE58B4">
        <w:t xml:space="preserve"> 34 914-25. doi: 10.1080/07294360.2015.1011093 </w:t>
      </w:r>
      <w:bookmarkEnd w:id="19"/>
    </w:p>
    <w:p w14:paraId="321E2A12" w14:textId="77777777" w:rsidR="00AE58B4" w:rsidRPr="00AE58B4" w:rsidRDefault="00AE58B4" w:rsidP="00AE58B4">
      <w:pPr>
        <w:pStyle w:val="EndNoteBibliography"/>
        <w:ind w:left="720" w:hanging="720"/>
      </w:pPr>
      <w:bookmarkStart w:id="20" w:name="_ENREF_21"/>
      <w:r w:rsidRPr="00AE58B4">
        <w:rPr>
          <w:b/>
        </w:rPr>
        <w:t xml:space="preserve">Henriksen, D </w:t>
      </w:r>
      <w:r w:rsidRPr="00AE58B4">
        <w:t xml:space="preserve">2016 The rise in co-authorship in the social sciences (1980–2013). </w:t>
      </w:r>
      <w:r w:rsidRPr="00AE58B4">
        <w:rPr>
          <w:i/>
        </w:rPr>
        <w:t>Scientometrics</w:t>
      </w:r>
      <w:r w:rsidRPr="00AE58B4">
        <w:t xml:space="preserve"> 107 455-76. doi: 10.1007/s11192-016-1849-x </w:t>
      </w:r>
      <w:bookmarkEnd w:id="20"/>
    </w:p>
    <w:p w14:paraId="2FADD9C7" w14:textId="77777777" w:rsidR="00AE58B4" w:rsidRPr="00AE58B4" w:rsidRDefault="00AE58B4" w:rsidP="00AE58B4">
      <w:pPr>
        <w:pStyle w:val="EndNoteBibliography"/>
        <w:ind w:left="720" w:hanging="720"/>
      </w:pPr>
      <w:bookmarkStart w:id="21" w:name="_ENREF_22"/>
      <w:r w:rsidRPr="00AE58B4">
        <w:rPr>
          <w:b/>
        </w:rPr>
        <w:t xml:space="preserve">Hicks, D </w:t>
      </w:r>
      <w:r w:rsidRPr="00AE58B4">
        <w:t xml:space="preserve">2012 Performance-based university research funding systems. </w:t>
      </w:r>
      <w:r w:rsidRPr="00AE58B4">
        <w:rPr>
          <w:i/>
        </w:rPr>
        <w:t>Research policy</w:t>
      </w:r>
      <w:r w:rsidRPr="00AE58B4">
        <w:t xml:space="preserve"> 41 251-61. doi: 10.1016/j.respol.2011.09.007.</w:t>
      </w:r>
      <w:bookmarkEnd w:id="21"/>
    </w:p>
    <w:p w14:paraId="385BFA4A" w14:textId="77777777" w:rsidR="00AE58B4" w:rsidRPr="00AE58B4" w:rsidRDefault="00AE58B4" w:rsidP="00AE58B4">
      <w:pPr>
        <w:pStyle w:val="EndNoteBibliography"/>
        <w:ind w:left="720" w:hanging="720"/>
      </w:pPr>
      <w:bookmarkStart w:id="22" w:name="_ENREF_23"/>
      <w:r w:rsidRPr="00AE58B4">
        <w:rPr>
          <w:b/>
        </w:rPr>
        <w:t xml:space="preserve">Hodder, J </w:t>
      </w:r>
      <w:r w:rsidRPr="00AE58B4">
        <w:t xml:space="preserve">2015 Conferencing the international at the World Pacifist Meeting, 1949. </w:t>
      </w:r>
      <w:r w:rsidRPr="00AE58B4">
        <w:rPr>
          <w:i/>
        </w:rPr>
        <w:t>Political Geography</w:t>
      </w:r>
      <w:r w:rsidRPr="00AE58B4">
        <w:t xml:space="preserve"> 49 40-50. doi: 10.1016/j.polgeo.2015.03.002.</w:t>
      </w:r>
      <w:bookmarkEnd w:id="22"/>
    </w:p>
    <w:p w14:paraId="2AA0AEC8" w14:textId="77777777" w:rsidR="00AE58B4" w:rsidRPr="00AE58B4" w:rsidRDefault="00AE58B4" w:rsidP="00AE58B4">
      <w:pPr>
        <w:pStyle w:val="EndNoteBibliography"/>
        <w:ind w:left="720" w:hanging="720"/>
      </w:pPr>
      <w:bookmarkStart w:id="23" w:name="_ENREF_24"/>
      <w:r w:rsidRPr="00AE58B4">
        <w:rPr>
          <w:b/>
        </w:rPr>
        <w:t xml:space="preserve">Hoyez, A C, Collins, D &amp; Fleuret, S </w:t>
      </w:r>
      <w:r w:rsidRPr="00AE58B4">
        <w:t xml:space="preserve">2016 Parallel worlds? French and anglophone perspectives on health geography. </w:t>
      </w:r>
      <w:r w:rsidRPr="00AE58B4">
        <w:rPr>
          <w:i/>
        </w:rPr>
        <w:t>Soc Sci Med</w:t>
      </w:r>
      <w:r w:rsidRPr="00AE58B4">
        <w:t xml:space="preserve"> 165 196-200. doi: 10.1016/j.socscimed.2016.01.029.</w:t>
      </w:r>
      <w:bookmarkEnd w:id="23"/>
    </w:p>
    <w:p w14:paraId="6D88232D" w14:textId="77777777" w:rsidR="00AE58B4" w:rsidRPr="00AE58B4" w:rsidRDefault="00AE58B4" w:rsidP="00AE58B4">
      <w:pPr>
        <w:pStyle w:val="EndNoteBibliography"/>
        <w:ind w:left="720" w:hanging="720"/>
      </w:pPr>
      <w:bookmarkStart w:id="24" w:name="_ENREF_25"/>
      <w:r w:rsidRPr="00AE58B4">
        <w:rPr>
          <w:b/>
        </w:rPr>
        <w:t xml:space="preserve">James, A, Bradshaw, M, Coe, N M &amp; Faulconbridge, J </w:t>
      </w:r>
      <w:r w:rsidRPr="00AE58B4">
        <w:t xml:space="preserve">2018 Sustaining economic geography? Business and management schools and the UK’s great economic geography diaspora. </w:t>
      </w:r>
      <w:r w:rsidRPr="00AE58B4">
        <w:rPr>
          <w:i/>
        </w:rPr>
        <w:t>Environment and Planning A: Economy and Space</w:t>
      </w:r>
      <w:r w:rsidRPr="00AE58B4">
        <w:t xml:space="preserve"> 50 1355-66. doi: 10.1177/0308518X18764120 </w:t>
      </w:r>
      <w:bookmarkEnd w:id="24"/>
    </w:p>
    <w:p w14:paraId="6AA7223C" w14:textId="77777777" w:rsidR="00AE58B4" w:rsidRPr="00AE58B4" w:rsidRDefault="00AE58B4" w:rsidP="00AE58B4">
      <w:pPr>
        <w:pStyle w:val="EndNoteBibliography"/>
        <w:ind w:left="720" w:hanging="720"/>
      </w:pPr>
      <w:bookmarkStart w:id="25" w:name="_ENREF_26"/>
      <w:r w:rsidRPr="00AE58B4">
        <w:rPr>
          <w:b/>
        </w:rPr>
        <w:t xml:space="preserve">Johnston, R </w:t>
      </w:r>
      <w:r w:rsidRPr="00AE58B4">
        <w:t xml:space="preserve">2000 Intellectual respectability and disciplinary transformation? Radical geography and the institutionalisation of geography in the USA since 1945. </w:t>
      </w:r>
      <w:r w:rsidRPr="00AE58B4">
        <w:rPr>
          <w:i/>
        </w:rPr>
        <w:t>Environment and Planning A</w:t>
      </w:r>
      <w:r w:rsidRPr="00AE58B4">
        <w:t xml:space="preserve"> 32 971-90. doi: 10.1068/a32191 </w:t>
      </w:r>
      <w:bookmarkEnd w:id="25"/>
    </w:p>
    <w:p w14:paraId="39D7A03F" w14:textId="77777777" w:rsidR="00AE58B4" w:rsidRPr="00AE58B4" w:rsidRDefault="00AE58B4" w:rsidP="00AE58B4">
      <w:pPr>
        <w:pStyle w:val="EndNoteBibliography"/>
        <w:ind w:left="720" w:hanging="720"/>
      </w:pPr>
      <w:bookmarkStart w:id="26" w:name="_ENREF_27"/>
      <w:r w:rsidRPr="00AE58B4">
        <w:rPr>
          <w:b/>
        </w:rPr>
        <w:t>Johnston, R</w:t>
      </w:r>
      <w:r w:rsidRPr="00AE58B4">
        <w:t xml:space="preserve"> 2003 The institutionalisation of geography as an academic discipline. in</w:t>
      </w:r>
      <w:r w:rsidRPr="00AE58B4">
        <w:rPr>
          <w:b/>
        </w:rPr>
        <w:t xml:space="preserve"> Johnston, R &amp; Williams, M </w:t>
      </w:r>
      <w:r w:rsidRPr="00AE58B4">
        <w:t xml:space="preserve">eds </w:t>
      </w:r>
      <w:r w:rsidRPr="00AE58B4">
        <w:rPr>
          <w:i/>
        </w:rPr>
        <w:t>A century of British geography.</w:t>
      </w:r>
      <w:r w:rsidRPr="00AE58B4">
        <w:t xml:space="preserve"> OUP, Oxford.</w:t>
      </w:r>
      <w:bookmarkEnd w:id="26"/>
    </w:p>
    <w:p w14:paraId="31A73EBC" w14:textId="77777777" w:rsidR="00AE58B4" w:rsidRPr="00AE58B4" w:rsidRDefault="00AE58B4" w:rsidP="00AE58B4">
      <w:pPr>
        <w:pStyle w:val="EndNoteBibliography"/>
        <w:ind w:left="720" w:hanging="720"/>
      </w:pPr>
      <w:bookmarkStart w:id="27" w:name="_ENREF_28"/>
      <w:r w:rsidRPr="00AE58B4">
        <w:rPr>
          <w:b/>
        </w:rPr>
        <w:t xml:space="preserve">Johnston, R &amp; Sidaway, J D </w:t>
      </w:r>
      <w:r w:rsidRPr="00AE58B4">
        <w:t xml:space="preserve">2004 The trans-Atlantic connection: `Anglo-American' geography reconsidered. </w:t>
      </w:r>
      <w:r w:rsidRPr="00AE58B4">
        <w:rPr>
          <w:i/>
        </w:rPr>
        <w:t>GeoJournal</w:t>
      </w:r>
      <w:r w:rsidRPr="00AE58B4">
        <w:t xml:space="preserve"> 59 15-22. doi: 10.1023/b:gejo.0000015434.52331.72.</w:t>
      </w:r>
      <w:bookmarkEnd w:id="27"/>
    </w:p>
    <w:p w14:paraId="478E2567" w14:textId="77777777" w:rsidR="00AE58B4" w:rsidRPr="00AE58B4" w:rsidRDefault="00AE58B4" w:rsidP="00AE58B4">
      <w:pPr>
        <w:pStyle w:val="EndNoteBibliography"/>
        <w:ind w:left="720" w:hanging="720"/>
      </w:pPr>
      <w:bookmarkStart w:id="28" w:name="_ENREF_29"/>
      <w:r w:rsidRPr="00AE58B4">
        <w:rPr>
          <w:b/>
        </w:rPr>
        <w:t>Johnston, R &amp; Sidaway, J D</w:t>
      </w:r>
      <w:r w:rsidRPr="00AE58B4">
        <w:t xml:space="preserve"> 2015 </w:t>
      </w:r>
      <w:r w:rsidRPr="00AE58B4">
        <w:rPr>
          <w:i/>
        </w:rPr>
        <w:t xml:space="preserve">Geography and geographers: Anglo-American human geography since 1945 </w:t>
      </w:r>
      <w:r w:rsidRPr="00AE58B4">
        <w:t>Routledge, London.</w:t>
      </w:r>
      <w:bookmarkEnd w:id="28"/>
    </w:p>
    <w:p w14:paraId="3F743A33" w14:textId="77777777" w:rsidR="00AE58B4" w:rsidRPr="00AE58B4" w:rsidRDefault="00AE58B4" w:rsidP="00AE58B4">
      <w:pPr>
        <w:pStyle w:val="EndNoteBibliography"/>
        <w:ind w:left="720" w:hanging="720"/>
      </w:pPr>
      <w:bookmarkStart w:id="29" w:name="_ENREF_30"/>
      <w:r w:rsidRPr="00AE58B4">
        <w:rPr>
          <w:b/>
        </w:rPr>
        <w:t xml:space="preserve">Jones, M M, Kamenetzky, A, Manville, C, Ghiga, I, MacLure, C, Harte, E, Spisak, A, Kirtley, A &amp; Grant, J </w:t>
      </w:r>
      <w:r w:rsidRPr="00AE58B4">
        <w:t xml:space="preserve">2017 The National Institute for Health Research at 10 Years: An Impact Synthesis: 100 Impact Case Studies. </w:t>
      </w:r>
      <w:r w:rsidRPr="00AE58B4">
        <w:rPr>
          <w:i/>
        </w:rPr>
        <w:t>Rand health quarterly</w:t>
      </w:r>
      <w:r w:rsidRPr="00AE58B4">
        <w:t xml:space="preserve"> 6. doi: 10.7249/RR1574.</w:t>
      </w:r>
      <w:bookmarkEnd w:id="29"/>
    </w:p>
    <w:p w14:paraId="237EF320" w14:textId="77777777" w:rsidR="00AE58B4" w:rsidRPr="00AE58B4" w:rsidRDefault="00AE58B4" w:rsidP="00AE58B4">
      <w:pPr>
        <w:pStyle w:val="EndNoteBibliography"/>
        <w:ind w:left="720" w:hanging="720"/>
      </w:pPr>
      <w:bookmarkStart w:id="30" w:name="_ENREF_31"/>
      <w:r w:rsidRPr="00AE58B4">
        <w:rPr>
          <w:b/>
        </w:rPr>
        <w:t xml:space="preserve">Kearns, R &amp; Moon, G </w:t>
      </w:r>
      <w:r w:rsidRPr="00AE58B4">
        <w:t xml:space="preserve">2002 From medical to health geography: novelty, place and theory after a decade of change. </w:t>
      </w:r>
      <w:r w:rsidRPr="00AE58B4">
        <w:rPr>
          <w:i/>
        </w:rPr>
        <w:t>Progress in Human Geography</w:t>
      </w:r>
      <w:r w:rsidRPr="00AE58B4">
        <w:t xml:space="preserve"> 26 605-25. doi: 10.1191/0309132502ph389oa </w:t>
      </w:r>
      <w:bookmarkEnd w:id="30"/>
    </w:p>
    <w:p w14:paraId="735BAB6F" w14:textId="77777777" w:rsidR="00AE58B4" w:rsidRPr="00AE58B4" w:rsidRDefault="00AE58B4" w:rsidP="00AE58B4">
      <w:pPr>
        <w:pStyle w:val="EndNoteBibliography"/>
        <w:ind w:left="720" w:hanging="720"/>
      </w:pPr>
      <w:bookmarkStart w:id="31" w:name="_ENREF_32"/>
      <w:r w:rsidRPr="00AE58B4">
        <w:rPr>
          <w:b/>
        </w:rPr>
        <w:t xml:space="preserve">Kitchin, R </w:t>
      </w:r>
      <w:r w:rsidRPr="00AE58B4">
        <w:t xml:space="preserve">2005 Commentary: Disrupting and destabilizing Anglo-American and English-language hegemony in Geography. </w:t>
      </w:r>
      <w:r w:rsidRPr="00AE58B4">
        <w:rPr>
          <w:i/>
        </w:rPr>
        <w:t>Social &amp; Cultural Geography</w:t>
      </w:r>
      <w:r w:rsidRPr="00AE58B4">
        <w:t xml:space="preserve"> 6 1-15. doi: 10.1080/1464936052000335937 </w:t>
      </w:r>
      <w:bookmarkEnd w:id="31"/>
    </w:p>
    <w:p w14:paraId="309C249E" w14:textId="77777777" w:rsidR="00AE58B4" w:rsidRPr="00AE58B4" w:rsidRDefault="00AE58B4" w:rsidP="00AE58B4">
      <w:pPr>
        <w:pStyle w:val="EndNoteBibliography"/>
        <w:ind w:left="720" w:hanging="720"/>
      </w:pPr>
      <w:bookmarkStart w:id="32" w:name="_ENREF_33"/>
      <w:r w:rsidRPr="00AE58B4">
        <w:rPr>
          <w:b/>
        </w:rPr>
        <w:t xml:space="preserve">Kong, L &amp; Qian, J </w:t>
      </w:r>
      <w:r w:rsidRPr="00AE58B4">
        <w:t xml:space="preserve">2019 Knowledge circulation in urban geography/urban studies, 1990–2010: Testing the discourse of Anglo-American hegemony through publication and citation patterns. </w:t>
      </w:r>
      <w:r w:rsidRPr="00AE58B4">
        <w:rPr>
          <w:i/>
        </w:rPr>
        <w:t>Urban Studies</w:t>
      </w:r>
      <w:r w:rsidRPr="00AE58B4">
        <w:t xml:space="preserve"> 56 44-80. doi: 10.1177/0042098017717205 </w:t>
      </w:r>
      <w:bookmarkEnd w:id="32"/>
    </w:p>
    <w:p w14:paraId="502995F3" w14:textId="77777777" w:rsidR="00AE58B4" w:rsidRPr="00AE58B4" w:rsidRDefault="00AE58B4" w:rsidP="00AE58B4">
      <w:pPr>
        <w:pStyle w:val="EndNoteBibliography"/>
        <w:ind w:left="720" w:hanging="720"/>
      </w:pPr>
      <w:bookmarkStart w:id="33" w:name="_ENREF_34"/>
      <w:r w:rsidRPr="00AE58B4">
        <w:rPr>
          <w:b/>
        </w:rPr>
        <w:t xml:space="preserve">Koseoglu, M A </w:t>
      </w:r>
      <w:r w:rsidRPr="00AE58B4">
        <w:t xml:space="preserve">2016 Mapping the institutional collaboration network of strategic management research: 1980–2014. </w:t>
      </w:r>
      <w:r w:rsidRPr="00AE58B4">
        <w:rPr>
          <w:i/>
        </w:rPr>
        <w:t>Scientometrics</w:t>
      </w:r>
      <w:r w:rsidRPr="00AE58B4">
        <w:t xml:space="preserve"> 109 203-26. doi: 10.1007/s11192-016-1894-5.</w:t>
      </w:r>
      <w:bookmarkEnd w:id="33"/>
    </w:p>
    <w:p w14:paraId="2BC8CBC3" w14:textId="77777777" w:rsidR="00AE58B4" w:rsidRPr="00AE58B4" w:rsidRDefault="00AE58B4" w:rsidP="00AE58B4">
      <w:pPr>
        <w:pStyle w:val="EndNoteBibliography"/>
        <w:ind w:left="720" w:hanging="720"/>
      </w:pPr>
      <w:bookmarkStart w:id="34" w:name="_ENREF_35"/>
      <w:r w:rsidRPr="00AE58B4">
        <w:rPr>
          <w:b/>
        </w:rPr>
        <w:t xml:space="preserve">Luukkonen, T </w:t>
      </w:r>
      <w:r w:rsidRPr="00AE58B4">
        <w:t xml:space="preserve">2013 The European Research Council and the European research funding landscape. </w:t>
      </w:r>
      <w:r w:rsidRPr="00AE58B4">
        <w:rPr>
          <w:i/>
        </w:rPr>
        <w:t>Science and Public Policy</w:t>
      </w:r>
      <w:r w:rsidRPr="00AE58B4">
        <w:t xml:space="preserve"> 41 29-43. doi: 10.1093/scipol/sct031  </w:t>
      </w:r>
      <w:bookmarkEnd w:id="34"/>
    </w:p>
    <w:p w14:paraId="4B291750" w14:textId="77777777" w:rsidR="00AE58B4" w:rsidRPr="00AE58B4" w:rsidRDefault="00AE58B4" w:rsidP="00AE58B4">
      <w:pPr>
        <w:pStyle w:val="EndNoteBibliography"/>
        <w:ind w:left="720" w:hanging="720"/>
      </w:pPr>
      <w:bookmarkStart w:id="35" w:name="_ENREF_36"/>
      <w:r w:rsidRPr="00AE58B4">
        <w:rPr>
          <w:b/>
        </w:rPr>
        <w:t>Maier, G &amp; Dijk, J v</w:t>
      </w:r>
      <w:r w:rsidRPr="00AE58B4">
        <w:t xml:space="preserve"> 2006 Co-authorship in Regional Science. A Network Approach. </w:t>
      </w:r>
      <w:r w:rsidRPr="00AE58B4">
        <w:rPr>
          <w:i/>
        </w:rPr>
        <w:t>SRE-Discussion Paper 514, Vienna University of Economics and Business. .</w:t>
      </w:r>
      <w:r w:rsidRPr="00AE58B4">
        <w:t xml:space="preserve"> WU Library-ePub.</w:t>
      </w:r>
      <w:bookmarkEnd w:id="35"/>
    </w:p>
    <w:p w14:paraId="19862A42" w14:textId="77777777" w:rsidR="00AE58B4" w:rsidRPr="00AE58B4" w:rsidRDefault="00AE58B4" w:rsidP="00AE58B4">
      <w:pPr>
        <w:pStyle w:val="EndNoteBibliography"/>
        <w:ind w:left="720" w:hanging="720"/>
      </w:pPr>
      <w:bookmarkStart w:id="36" w:name="_ENREF_37"/>
      <w:r w:rsidRPr="00AE58B4">
        <w:rPr>
          <w:b/>
        </w:rPr>
        <w:t xml:space="preserve">Mair, J, Lockstone-Binney, L &amp; Whitelaw, P A </w:t>
      </w:r>
      <w:r w:rsidRPr="00AE58B4">
        <w:t xml:space="preserve">2018 The motives and barriers of association conference attendance: Evidence from an Australasian tourism and hospitality academic conference. </w:t>
      </w:r>
      <w:r w:rsidRPr="00AE58B4">
        <w:rPr>
          <w:i/>
        </w:rPr>
        <w:t>Journal of Hospitality and Tourism Management</w:t>
      </w:r>
      <w:r w:rsidRPr="00AE58B4">
        <w:t xml:space="preserve"> 34 58-65. doi: 10.1016/j.jhtm.2017.11.004.</w:t>
      </w:r>
      <w:bookmarkEnd w:id="36"/>
    </w:p>
    <w:p w14:paraId="3A95B058" w14:textId="77777777" w:rsidR="00AE58B4" w:rsidRPr="00AE58B4" w:rsidRDefault="00AE58B4" w:rsidP="00AE58B4">
      <w:pPr>
        <w:pStyle w:val="EndNoteBibliography"/>
        <w:ind w:left="720" w:hanging="720"/>
      </w:pPr>
      <w:bookmarkStart w:id="37" w:name="_ENREF_38"/>
      <w:r w:rsidRPr="00AE58B4">
        <w:rPr>
          <w:b/>
        </w:rPr>
        <w:lastRenderedPageBreak/>
        <w:t xml:space="preserve">Mao, L </w:t>
      </w:r>
      <w:r w:rsidRPr="00AE58B4">
        <w:t xml:space="preserve">2014 The Geography, Structure, and Evolution of the GIS Research Community in the US: A Network Analysis from 1992 to 2011. </w:t>
      </w:r>
      <w:r w:rsidRPr="00AE58B4">
        <w:rPr>
          <w:i/>
        </w:rPr>
        <w:t>Transactions in GIS</w:t>
      </w:r>
      <w:r w:rsidRPr="00AE58B4">
        <w:t xml:space="preserve"> 18 704-17. doi: 10.1111/tgis.12054.</w:t>
      </w:r>
      <w:bookmarkEnd w:id="37"/>
    </w:p>
    <w:p w14:paraId="228C173A" w14:textId="77777777" w:rsidR="00AE58B4" w:rsidRPr="00AE58B4" w:rsidRDefault="00AE58B4" w:rsidP="00AE58B4">
      <w:pPr>
        <w:pStyle w:val="EndNoteBibliography"/>
        <w:ind w:left="720" w:hanging="720"/>
      </w:pPr>
      <w:bookmarkStart w:id="38" w:name="_ENREF_39"/>
      <w:r w:rsidRPr="00AE58B4">
        <w:rPr>
          <w:b/>
        </w:rPr>
        <w:t xml:space="preserve">Moon, G &amp; Kearns, R </w:t>
      </w:r>
      <w:r w:rsidRPr="00AE58B4">
        <w:t xml:space="preserve">2019 Health geography in New Zealand and Australia: global integration or Antipodean exceptionalism? </w:t>
      </w:r>
      <w:r w:rsidRPr="00AE58B4">
        <w:rPr>
          <w:i/>
        </w:rPr>
        <w:t>Geographical Research</w:t>
      </w:r>
      <w:r w:rsidRPr="00AE58B4">
        <w:t xml:space="preserve"> 57 8-23. doi: 10.1111/1745-5871.12336.</w:t>
      </w:r>
      <w:bookmarkEnd w:id="38"/>
    </w:p>
    <w:p w14:paraId="5553688C" w14:textId="77777777" w:rsidR="00AE58B4" w:rsidRPr="00AE58B4" w:rsidRDefault="00AE58B4" w:rsidP="00AE58B4">
      <w:pPr>
        <w:pStyle w:val="EndNoteBibliography"/>
        <w:ind w:left="720" w:hanging="720"/>
      </w:pPr>
      <w:bookmarkStart w:id="39" w:name="_ENREF_40"/>
      <w:r w:rsidRPr="00AE58B4">
        <w:rPr>
          <w:b/>
        </w:rPr>
        <w:t>Nixon, J (Ed.)</w:t>
      </w:r>
      <w:r w:rsidRPr="00AE58B4">
        <w:t xml:space="preserve"> (2017) </w:t>
      </w:r>
      <w:r w:rsidRPr="00AE58B4">
        <w:rPr>
          <w:i/>
        </w:rPr>
        <w:t xml:space="preserve">Higher education in austerity Europe, </w:t>
      </w:r>
      <w:r w:rsidRPr="00AE58B4">
        <w:t>London, Bloomsbury.</w:t>
      </w:r>
      <w:bookmarkEnd w:id="39"/>
    </w:p>
    <w:p w14:paraId="34427212" w14:textId="59B6169E" w:rsidR="00AE58B4" w:rsidRPr="00AE58B4" w:rsidRDefault="00AE58B4" w:rsidP="00AE58B4">
      <w:pPr>
        <w:pStyle w:val="EndNoteBibliography"/>
        <w:ind w:left="720" w:hanging="720"/>
      </w:pPr>
      <w:bookmarkStart w:id="40" w:name="_ENREF_41"/>
      <w:r w:rsidRPr="00AE58B4">
        <w:rPr>
          <w:b/>
        </w:rPr>
        <w:t>Philo, C</w:t>
      </w:r>
      <w:r w:rsidRPr="00AE58B4">
        <w:t xml:space="preserve"> 2002 'Our Journey through Lampeter': a marginal space of geographical knowledge. </w:t>
      </w:r>
      <w:r w:rsidRPr="00AE58B4">
        <w:rPr>
          <w:i/>
        </w:rPr>
        <w:t>Association of American Geographers Annual Meeting.</w:t>
      </w:r>
      <w:r w:rsidRPr="00AE58B4">
        <w:t xml:space="preserve"> Los Angeles, </w:t>
      </w:r>
      <w:hyperlink r:id="rId12" w:history="1">
        <w:r w:rsidRPr="00AE58B4">
          <w:rPr>
            <w:rStyle w:val="Hyperlink"/>
          </w:rPr>
          <w:t>http://eprints.gla.ac.uk/116548/</w:t>
        </w:r>
      </w:hyperlink>
      <w:r w:rsidRPr="00AE58B4">
        <w:t xml:space="preserve"> (Accessed 10 December 2018).</w:t>
      </w:r>
      <w:bookmarkEnd w:id="40"/>
    </w:p>
    <w:p w14:paraId="27223238" w14:textId="77777777" w:rsidR="00AE58B4" w:rsidRPr="00AE58B4" w:rsidRDefault="00AE58B4" w:rsidP="00AE58B4">
      <w:pPr>
        <w:pStyle w:val="EndNoteBibliography"/>
        <w:ind w:left="720" w:hanging="720"/>
      </w:pPr>
      <w:bookmarkStart w:id="41" w:name="_ENREF_42"/>
      <w:r w:rsidRPr="00AE58B4">
        <w:rPr>
          <w:b/>
        </w:rPr>
        <w:t xml:space="preserve">Philo, C </w:t>
      </w:r>
      <w:r w:rsidRPr="00AE58B4">
        <w:t xml:space="preserve">2016 ‘Healthy debate’and ‘healthy ferment’: Medical and health geographies. </w:t>
      </w:r>
      <w:r w:rsidRPr="00AE58B4">
        <w:rPr>
          <w:i/>
        </w:rPr>
        <w:t>Progress in Human Geography</w:t>
      </w:r>
      <w:r w:rsidRPr="00AE58B4">
        <w:t xml:space="preserve"> 1 21. doi: 10.1177/0309132516678343.</w:t>
      </w:r>
      <w:bookmarkEnd w:id="41"/>
    </w:p>
    <w:p w14:paraId="6CC95619" w14:textId="77777777" w:rsidR="00AE58B4" w:rsidRPr="00AE58B4" w:rsidRDefault="00AE58B4" w:rsidP="00AE58B4">
      <w:pPr>
        <w:pStyle w:val="EndNoteBibliography"/>
        <w:ind w:left="720" w:hanging="720"/>
      </w:pPr>
      <w:bookmarkStart w:id="42" w:name="_ENREF_43"/>
      <w:r w:rsidRPr="00AE58B4">
        <w:rPr>
          <w:b/>
        </w:rPr>
        <w:t xml:space="preserve">Rigg, L S, McCarragher, S &amp; Krmenec, A </w:t>
      </w:r>
      <w:r w:rsidRPr="00AE58B4">
        <w:t xml:space="preserve">2012 Authorship, collaboration, and gender: Fifteen years of publication productivity in selected geography journals. </w:t>
      </w:r>
      <w:r w:rsidRPr="00AE58B4">
        <w:rPr>
          <w:i/>
        </w:rPr>
        <w:t>The Professional Geographer</w:t>
      </w:r>
      <w:r w:rsidRPr="00AE58B4">
        <w:t xml:space="preserve"> 64 491-502. doi: 10.1080/00330124.2011.611434 </w:t>
      </w:r>
      <w:bookmarkEnd w:id="42"/>
    </w:p>
    <w:p w14:paraId="2558E86C" w14:textId="77777777" w:rsidR="00AE58B4" w:rsidRPr="00AE58B4" w:rsidRDefault="00AE58B4" w:rsidP="00AE58B4">
      <w:pPr>
        <w:pStyle w:val="EndNoteBibliography"/>
        <w:ind w:left="720" w:hanging="720"/>
      </w:pPr>
      <w:bookmarkStart w:id="43" w:name="_ENREF_44"/>
      <w:r w:rsidRPr="00AE58B4">
        <w:rPr>
          <w:b/>
        </w:rPr>
        <w:t xml:space="preserve">Rodríguez-Pose, A </w:t>
      </w:r>
      <w:r w:rsidRPr="00AE58B4">
        <w:t xml:space="preserve">2016 Is There an ‘Anglo-American’ Domination in Human Geography? And, is it Bad? </w:t>
      </w:r>
      <w:r w:rsidRPr="00AE58B4">
        <w:rPr>
          <w:i/>
        </w:rPr>
        <w:t>Environment and Planning A: Economy and Space</w:t>
      </w:r>
      <w:r w:rsidRPr="00AE58B4">
        <w:t xml:space="preserve"> 38 603-10. doi: 10.1068/a38280.</w:t>
      </w:r>
      <w:bookmarkEnd w:id="43"/>
    </w:p>
    <w:p w14:paraId="79B4C0E9" w14:textId="77777777" w:rsidR="00AE58B4" w:rsidRPr="00AE58B4" w:rsidRDefault="00AE58B4" w:rsidP="00AE58B4">
      <w:pPr>
        <w:pStyle w:val="EndNoteBibliography"/>
        <w:ind w:left="720" w:hanging="720"/>
      </w:pPr>
      <w:bookmarkStart w:id="44" w:name="_ENREF_45"/>
      <w:r w:rsidRPr="00AE58B4">
        <w:rPr>
          <w:b/>
        </w:rPr>
        <w:t xml:space="preserve">Rosenberg, M </w:t>
      </w:r>
      <w:r w:rsidRPr="00AE58B4">
        <w:t xml:space="preserve">2015 Health geography II. </w:t>
      </w:r>
      <w:r w:rsidRPr="00AE58B4">
        <w:rPr>
          <w:i/>
        </w:rPr>
        <w:t>Progress in Human Geography</w:t>
      </w:r>
      <w:r w:rsidRPr="00AE58B4">
        <w:t xml:space="preserve"> 40 546-54. doi: 10.1177/0309132515581094.</w:t>
      </w:r>
      <w:bookmarkEnd w:id="44"/>
    </w:p>
    <w:p w14:paraId="578F08ED" w14:textId="77777777" w:rsidR="00AE58B4" w:rsidRPr="00AE58B4" w:rsidRDefault="00AE58B4" w:rsidP="00AE58B4">
      <w:pPr>
        <w:pStyle w:val="EndNoteBibliography"/>
        <w:ind w:left="720" w:hanging="720"/>
      </w:pPr>
      <w:bookmarkStart w:id="45" w:name="_ENREF_46"/>
      <w:r w:rsidRPr="00AE58B4">
        <w:rPr>
          <w:b/>
        </w:rPr>
        <w:t xml:space="preserve">Rosenberg, M </w:t>
      </w:r>
      <w:r w:rsidRPr="00AE58B4">
        <w:t xml:space="preserve">2017 Health geography III: Old ideas, new ideas or new determinisms? </w:t>
      </w:r>
      <w:r w:rsidRPr="00AE58B4">
        <w:rPr>
          <w:i/>
        </w:rPr>
        <w:t>Progress in Human Geography</w:t>
      </w:r>
      <w:r w:rsidRPr="00AE58B4">
        <w:t xml:space="preserve"> 41 832-42. doi: 10.1177/0309132516670054 </w:t>
      </w:r>
      <w:bookmarkEnd w:id="45"/>
    </w:p>
    <w:p w14:paraId="591B40FF" w14:textId="77777777" w:rsidR="00AE58B4" w:rsidRPr="00AE58B4" w:rsidRDefault="00AE58B4" w:rsidP="00AE58B4">
      <w:pPr>
        <w:pStyle w:val="EndNoteBibliography"/>
        <w:ind w:left="720" w:hanging="720"/>
      </w:pPr>
      <w:bookmarkStart w:id="46" w:name="_ENREF_47"/>
      <w:r w:rsidRPr="00AE58B4">
        <w:rPr>
          <w:b/>
        </w:rPr>
        <w:t xml:space="preserve">Smeby, J-C &amp; Trondal, J </w:t>
      </w:r>
      <w:r w:rsidRPr="00AE58B4">
        <w:t xml:space="preserve">2005 Globalisation or europeanisation? International contact among university staff. </w:t>
      </w:r>
      <w:r w:rsidRPr="00AE58B4">
        <w:rPr>
          <w:i/>
        </w:rPr>
        <w:t>Higher Education</w:t>
      </w:r>
      <w:r w:rsidRPr="00AE58B4">
        <w:t xml:space="preserve"> 49 449-66. doi: 10.1007/s10734-004-2826-5.</w:t>
      </w:r>
      <w:bookmarkEnd w:id="46"/>
    </w:p>
    <w:p w14:paraId="64D6B3D2" w14:textId="4912A840" w:rsidR="00AE58B4" w:rsidRPr="00AE58B4" w:rsidRDefault="00AE58B4" w:rsidP="00AE58B4">
      <w:pPr>
        <w:pStyle w:val="EndNoteBibliography"/>
        <w:ind w:left="720" w:hanging="720"/>
      </w:pPr>
      <w:bookmarkStart w:id="47" w:name="_ENREF_48"/>
      <w:r w:rsidRPr="00AE58B4">
        <w:rPr>
          <w:b/>
        </w:rPr>
        <w:t xml:space="preserve">Stegbauer, C &amp; Rausch, A </w:t>
      </w:r>
      <w:r w:rsidRPr="00AE58B4">
        <w:t xml:space="preserve">2012 How international are international congresses? </w:t>
      </w:r>
      <w:r w:rsidRPr="00AE58B4">
        <w:rPr>
          <w:i/>
        </w:rPr>
        <w:t>Connections</w:t>
      </w:r>
      <w:r w:rsidR="009027F7">
        <w:t xml:space="preserve"> 32 1-11. </w:t>
      </w:r>
      <w:r w:rsidRPr="00AE58B4">
        <w:t xml:space="preserve"> </w:t>
      </w:r>
      <w:bookmarkEnd w:id="47"/>
    </w:p>
    <w:p w14:paraId="26602842" w14:textId="77777777" w:rsidR="00AE58B4" w:rsidRPr="00AE58B4" w:rsidRDefault="00AE58B4" w:rsidP="00AE58B4">
      <w:pPr>
        <w:pStyle w:val="EndNoteBibliography"/>
        <w:ind w:left="720" w:hanging="720"/>
      </w:pPr>
      <w:bookmarkStart w:id="48" w:name="_ENREF_49"/>
      <w:r w:rsidRPr="00AE58B4">
        <w:rPr>
          <w:b/>
        </w:rPr>
        <w:t xml:space="preserve">Sun, S &amp; Manson, S M </w:t>
      </w:r>
      <w:r w:rsidRPr="00AE58B4">
        <w:t xml:space="preserve">2011 Social network analysis of the academic GIScience community. </w:t>
      </w:r>
      <w:r w:rsidRPr="00AE58B4">
        <w:rPr>
          <w:i/>
        </w:rPr>
        <w:t>The Professional Geographer</w:t>
      </w:r>
      <w:r w:rsidRPr="00AE58B4">
        <w:t xml:space="preserve"> 63 18-33. doi: 10.1080/00330124.2010.533560 </w:t>
      </w:r>
      <w:bookmarkEnd w:id="48"/>
    </w:p>
    <w:p w14:paraId="1DB21743" w14:textId="77777777" w:rsidR="00AE58B4" w:rsidRPr="00AE58B4" w:rsidRDefault="00AE58B4" w:rsidP="00AE58B4">
      <w:pPr>
        <w:pStyle w:val="EndNoteBibliography"/>
        <w:ind w:left="720" w:hanging="720"/>
      </w:pPr>
      <w:bookmarkStart w:id="49" w:name="_ENREF_50"/>
      <w:r w:rsidRPr="00AE58B4">
        <w:rPr>
          <w:b/>
        </w:rPr>
        <w:t xml:space="preserve">Tamblyn, R, McMahon, M, Girard, N, Drake, E, Nadigel, J &amp; Gaudreau, K </w:t>
      </w:r>
      <w:r w:rsidRPr="00AE58B4">
        <w:t xml:space="preserve">2016 Health services and policy research in the first decade at the Canadian Institutes of Health Research. </w:t>
      </w:r>
      <w:r w:rsidRPr="00AE58B4">
        <w:rPr>
          <w:i/>
        </w:rPr>
        <w:t>CMAJ open</w:t>
      </w:r>
      <w:r w:rsidRPr="00AE58B4">
        <w:t xml:space="preserve"> 4 E213. doi: 10.9778/cmajo.20150045.</w:t>
      </w:r>
      <w:bookmarkEnd w:id="49"/>
    </w:p>
    <w:p w14:paraId="0B1AAE6A" w14:textId="77777777" w:rsidR="00AE58B4" w:rsidRPr="00AE58B4" w:rsidRDefault="00AE58B4" w:rsidP="00AE58B4">
      <w:pPr>
        <w:pStyle w:val="EndNoteBibliography"/>
        <w:ind w:left="720" w:hanging="720"/>
      </w:pPr>
      <w:bookmarkStart w:id="50" w:name="_ENREF_51"/>
      <w:r w:rsidRPr="00AE58B4">
        <w:rPr>
          <w:b/>
        </w:rPr>
        <w:t xml:space="preserve">Van Dijk, J &amp; Maier, G </w:t>
      </w:r>
      <w:r w:rsidRPr="00AE58B4">
        <w:t xml:space="preserve">2006 ERSA Conference participation: does location matter? </w:t>
      </w:r>
      <w:r w:rsidRPr="00AE58B4">
        <w:rPr>
          <w:i/>
        </w:rPr>
        <w:t>Papers in Regional Science</w:t>
      </w:r>
      <w:r w:rsidRPr="00AE58B4">
        <w:t xml:space="preserve"> 85 483-504. doi: 10.1111/j.1435-5957.2006.00102.x </w:t>
      </w:r>
      <w:bookmarkEnd w:id="50"/>
    </w:p>
    <w:p w14:paraId="6D244AD9" w14:textId="77777777" w:rsidR="00AE58B4" w:rsidRPr="00AE58B4" w:rsidRDefault="00AE58B4" w:rsidP="00AE58B4">
      <w:pPr>
        <w:pStyle w:val="EndNoteBibliography"/>
        <w:ind w:left="720" w:hanging="720"/>
      </w:pPr>
      <w:bookmarkStart w:id="51" w:name="_ENREF_52"/>
      <w:r w:rsidRPr="00AE58B4">
        <w:rPr>
          <w:b/>
        </w:rPr>
        <w:t xml:space="preserve">Waite, J L &amp; Hume, S E </w:t>
      </w:r>
      <w:r w:rsidRPr="00AE58B4">
        <w:t xml:space="preserve">2016 Developing Mission-Focused Outcomes for a Professional Conference: The Case of the National Conference on Geography Education. </w:t>
      </w:r>
      <w:r w:rsidRPr="00AE58B4">
        <w:rPr>
          <w:i/>
        </w:rPr>
        <w:t>Journal of Geography</w:t>
      </w:r>
      <w:r w:rsidRPr="00AE58B4">
        <w:t xml:space="preserve"> 116 127-35. doi: 10.1080/00221341.2016.1243722.</w:t>
      </w:r>
      <w:bookmarkEnd w:id="51"/>
    </w:p>
    <w:p w14:paraId="3C10C19A" w14:textId="77777777" w:rsidR="00AE58B4" w:rsidRPr="00AE58B4" w:rsidRDefault="00AE58B4" w:rsidP="00AE58B4">
      <w:pPr>
        <w:pStyle w:val="EndNoteBibliography"/>
        <w:ind w:left="720" w:hanging="720"/>
      </w:pPr>
      <w:bookmarkStart w:id="52" w:name="_ENREF_53"/>
      <w:r w:rsidRPr="00AE58B4">
        <w:rPr>
          <w:b/>
        </w:rPr>
        <w:t xml:space="preserve">Xu, C L &amp; Montgomery, C </w:t>
      </w:r>
      <w:r w:rsidRPr="00AE58B4">
        <w:t xml:space="preserve">2018 Educating China on the move: A typology of contemporary Chinese higher education mobilities. </w:t>
      </w:r>
      <w:r w:rsidRPr="00AE58B4">
        <w:rPr>
          <w:i/>
        </w:rPr>
        <w:t>Review of Education</w:t>
      </w:r>
      <w:r w:rsidRPr="00AE58B4">
        <w:t>. doi: 10.1002/rev3.3139</w:t>
      </w:r>
    </w:p>
    <w:p w14:paraId="4FB7B8F9" w14:textId="314A5017" w:rsidR="00AE58B4" w:rsidRDefault="00AE58B4" w:rsidP="00AE58B4">
      <w:pPr>
        <w:pStyle w:val="EndNoteBibliography"/>
        <w:ind w:left="720" w:hanging="720"/>
      </w:pPr>
      <w:r w:rsidRPr="00AE58B4">
        <w:t xml:space="preserve"> </w:t>
      </w:r>
      <w:bookmarkEnd w:id="52"/>
    </w:p>
    <w:p w14:paraId="0AEF4B6A" w14:textId="351CC85B" w:rsidR="000F4C2B" w:rsidRDefault="000F4C2B" w:rsidP="00AE58B4">
      <w:pPr>
        <w:pStyle w:val="EndNoteBibliography"/>
        <w:ind w:left="720" w:hanging="720"/>
      </w:pPr>
    </w:p>
    <w:p w14:paraId="2C3F0847" w14:textId="53A7D82C" w:rsidR="000F4C2B" w:rsidRDefault="000F4C2B">
      <w:pPr>
        <w:spacing w:after="200" w:line="276" w:lineRule="auto"/>
        <w:rPr>
          <w:rFonts w:ascii="Calibri" w:hAnsi="Calibri" w:cs="Calibri"/>
          <w:noProof/>
        </w:rPr>
      </w:pPr>
    </w:p>
    <w:p w14:paraId="691CEACC" w14:textId="42305889" w:rsidR="009735BC" w:rsidRDefault="009735BC">
      <w:pPr>
        <w:spacing w:after="200" w:line="276" w:lineRule="auto"/>
        <w:rPr>
          <w:rFonts w:ascii="Calibri" w:hAnsi="Calibri" w:cs="Calibri"/>
          <w:noProof/>
        </w:rPr>
      </w:pPr>
    </w:p>
    <w:p w14:paraId="53C144B4" w14:textId="1A565582" w:rsidR="009735BC" w:rsidRDefault="009735BC">
      <w:pPr>
        <w:spacing w:after="200" w:line="276" w:lineRule="auto"/>
        <w:rPr>
          <w:rFonts w:ascii="Calibri" w:hAnsi="Calibri" w:cs="Calibri"/>
          <w:noProof/>
        </w:rPr>
      </w:pPr>
    </w:p>
    <w:p w14:paraId="7D1B1B8A" w14:textId="7F11D27E" w:rsidR="009735BC" w:rsidRDefault="009735BC">
      <w:pPr>
        <w:spacing w:after="200" w:line="276" w:lineRule="auto"/>
        <w:rPr>
          <w:rFonts w:ascii="Calibri" w:hAnsi="Calibri" w:cs="Calibri"/>
          <w:noProof/>
        </w:rPr>
      </w:pPr>
    </w:p>
    <w:p w14:paraId="69C53A49" w14:textId="28DCDB0E" w:rsidR="009735BC" w:rsidRDefault="009735BC">
      <w:pPr>
        <w:spacing w:after="200" w:line="276" w:lineRule="auto"/>
        <w:rPr>
          <w:rFonts w:ascii="Calibri" w:hAnsi="Calibri" w:cs="Calibri"/>
          <w:noProof/>
        </w:rPr>
      </w:pPr>
    </w:p>
    <w:p w14:paraId="3BCC63A8" w14:textId="032ECD56" w:rsidR="009735BC" w:rsidRDefault="009735BC">
      <w:pPr>
        <w:spacing w:after="200" w:line="276" w:lineRule="auto"/>
        <w:rPr>
          <w:rFonts w:ascii="Calibri" w:hAnsi="Calibri" w:cs="Calibri"/>
          <w:noProof/>
        </w:rPr>
      </w:pPr>
    </w:p>
    <w:p w14:paraId="35881591" w14:textId="33D4127D" w:rsidR="009735BC" w:rsidRDefault="009735BC">
      <w:pPr>
        <w:spacing w:after="200" w:line="276" w:lineRule="auto"/>
        <w:rPr>
          <w:rFonts w:ascii="Calibri" w:hAnsi="Calibri" w:cs="Calibri"/>
          <w:noProof/>
        </w:rPr>
      </w:pPr>
    </w:p>
    <w:p w14:paraId="69D617AE" w14:textId="6041EAE8" w:rsidR="009735BC" w:rsidRDefault="009735BC">
      <w:pPr>
        <w:spacing w:after="200" w:line="276" w:lineRule="auto"/>
        <w:rPr>
          <w:rFonts w:ascii="Calibri" w:hAnsi="Calibri" w:cs="Calibri"/>
          <w:noProof/>
        </w:rPr>
      </w:pPr>
    </w:p>
    <w:p w14:paraId="46257D09" w14:textId="77777777" w:rsidR="009735BC" w:rsidRPr="009735BC" w:rsidRDefault="009735BC" w:rsidP="009735BC">
      <w:pPr>
        <w:rPr>
          <w:rFonts w:cstheme="minorHAnsi"/>
          <w:sz w:val="24"/>
        </w:rPr>
      </w:pPr>
      <w:r w:rsidRPr="009735BC">
        <w:rPr>
          <w:rFonts w:cstheme="minorHAnsi"/>
          <w:sz w:val="24"/>
        </w:rPr>
        <w:lastRenderedPageBreak/>
        <w:t>Figure 1: Sponsor nation papers at IMGS over time</w:t>
      </w:r>
    </w:p>
    <w:p w14:paraId="273AA973" w14:textId="77777777" w:rsidR="009735BC" w:rsidRPr="009735BC" w:rsidRDefault="009735BC" w:rsidP="009735BC"/>
    <w:p w14:paraId="108358D4" w14:textId="77777777" w:rsidR="009735BC" w:rsidRPr="009735BC" w:rsidRDefault="009735BC" w:rsidP="009735BC">
      <w:pPr>
        <w:rPr>
          <w:rFonts w:cstheme="minorHAnsi"/>
          <w:sz w:val="24"/>
        </w:rPr>
      </w:pPr>
      <w:r w:rsidRPr="009735BC">
        <w:rPr>
          <w:rFonts w:cstheme="minorHAnsi"/>
          <w:sz w:val="24"/>
        </w:rPr>
        <w:t>Figure 2: Major ‘other’ nation papers at IMGS over time</w:t>
      </w:r>
    </w:p>
    <w:p w14:paraId="19F36B66" w14:textId="77777777" w:rsidR="009735BC" w:rsidRPr="009735BC" w:rsidRDefault="009735BC" w:rsidP="009735BC"/>
    <w:p w14:paraId="2A6BEC3E" w14:textId="77777777" w:rsidR="009735BC" w:rsidRPr="009735BC" w:rsidRDefault="009735BC" w:rsidP="009735BC">
      <w:pPr>
        <w:rPr>
          <w:rFonts w:cstheme="minorHAnsi"/>
          <w:sz w:val="24"/>
        </w:rPr>
      </w:pPr>
      <w:r w:rsidRPr="009735BC">
        <w:rPr>
          <w:rFonts w:cstheme="minorHAnsi"/>
          <w:sz w:val="24"/>
        </w:rPr>
        <w:t>Figure 3: Initial communities within the connected world of health geography</w:t>
      </w:r>
    </w:p>
    <w:p w14:paraId="0952C53E" w14:textId="77777777" w:rsidR="009735BC" w:rsidRPr="009735BC" w:rsidRDefault="009735BC" w:rsidP="009735BC"/>
    <w:p w14:paraId="47659046" w14:textId="77777777" w:rsidR="009735BC" w:rsidRPr="0004403D" w:rsidRDefault="009735BC" w:rsidP="009735BC">
      <w:pPr>
        <w:rPr>
          <w:rFonts w:cstheme="minorHAnsi"/>
          <w:sz w:val="24"/>
        </w:rPr>
      </w:pPr>
      <w:r w:rsidRPr="009735BC">
        <w:rPr>
          <w:rFonts w:cstheme="minorHAnsi"/>
          <w:sz w:val="24"/>
        </w:rPr>
        <w:t>Figure 4: The connected core of health geography</w:t>
      </w:r>
    </w:p>
    <w:p w14:paraId="5BDDBE77" w14:textId="148AF2EA" w:rsidR="009735BC" w:rsidRDefault="009735BC">
      <w:pPr>
        <w:spacing w:after="200" w:line="276" w:lineRule="auto"/>
        <w:rPr>
          <w:rFonts w:ascii="Calibri" w:hAnsi="Calibri" w:cs="Calibri"/>
          <w:noProof/>
        </w:rPr>
      </w:pPr>
    </w:p>
    <w:p w14:paraId="3195B9CD" w14:textId="732A192A" w:rsidR="009735BC" w:rsidRDefault="009735BC">
      <w:pPr>
        <w:spacing w:after="200" w:line="276" w:lineRule="auto"/>
        <w:rPr>
          <w:rFonts w:ascii="Calibri" w:hAnsi="Calibri" w:cs="Calibri"/>
          <w:noProof/>
        </w:rPr>
      </w:pPr>
    </w:p>
    <w:p w14:paraId="2427E871" w14:textId="7275FF8A" w:rsidR="000F4C2B" w:rsidRPr="00AE58B4" w:rsidRDefault="000F4C2B" w:rsidP="00AE58B4">
      <w:pPr>
        <w:pStyle w:val="EndNoteBibliography"/>
        <w:ind w:left="720" w:hanging="720"/>
      </w:pPr>
      <w:r w:rsidRPr="000F4C2B">
        <w:rPr>
          <w:lang w:eastAsia="en-GB"/>
        </w:rPr>
        <w:lastRenderedPageBreak/>
        <w:drawing>
          <wp:inline distT="0" distB="0" distL="0" distR="0" wp14:anchorId="65EA65C5" wp14:editId="33D94D11">
            <wp:extent cx="5966460" cy="4770120"/>
            <wp:effectExtent l="0" t="0" r="0" b="0"/>
            <wp:docPr id="3" name="Picture 3" descr="\\filestore.soton.ac.uk\users\gm1d06\mydocuments\IMGS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ore.soton.ac.uk\users\gm1d06\mydocuments\IMGSfig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460" cy="4770120"/>
                    </a:xfrm>
                    <a:prstGeom prst="rect">
                      <a:avLst/>
                    </a:prstGeom>
                    <a:noFill/>
                    <a:ln>
                      <a:noFill/>
                    </a:ln>
                  </pic:spPr>
                </pic:pic>
              </a:graphicData>
            </a:graphic>
          </wp:inline>
        </w:drawing>
      </w:r>
      <w:r w:rsidRPr="000F4C2B">
        <w:rPr>
          <w:lang w:eastAsia="en-GB"/>
        </w:rPr>
        <w:lastRenderedPageBreak/>
        <w:drawing>
          <wp:inline distT="0" distB="0" distL="0" distR="0" wp14:anchorId="6C4F1C9E" wp14:editId="66386268">
            <wp:extent cx="5966460" cy="4770120"/>
            <wp:effectExtent l="0" t="0" r="0" b="0"/>
            <wp:docPr id="2" name="Picture 2" descr="\\filestore.soton.ac.uk\users\gm1d06\mydocuments\IMGS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gm1d06\mydocuments\IMGSfig2.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4770120"/>
                    </a:xfrm>
                    <a:prstGeom prst="rect">
                      <a:avLst/>
                    </a:prstGeom>
                    <a:noFill/>
                    <a:ln>
                      <a:noFill/>
                    </a:ln>
                  </pic:spPr>
                </pic:pic>
              </a:graphicData>
            </a:graphic>
          </wp:inline>
        </w:drawing>
      </w:r>
      <w:r w:rsidR="009735BC" w:rsidRPr="000F4C2B">
        <w:t xml:space="preserve"> </w:t>
      </w:r>
    </w:p>
    <w:p w14:paraId="0340F49D" w14:textId="77777777" w:rsidR="009735BC" w:rsidRDefault="002068F1" w:rsidP="00F14242">
      <w:pPr>
        <w:spacing w:line="480" w:lineRule="auto"/>
        <w:rPr>
          <w:lang w:eastAsia="en-GB"/>
        </w:rPr>
      </w:pPr>
      <w:r w:rsidRPr="00B23D73">
        <w:rPr>
          <w:rFonts w:cstheme="minorHAnsi"/>
          <w:sz w:val="24"/>
        </w:rPr>
        <w:fldChar w:fldCharType="end"/>
      </w:r>
    </w:p>
    <w:p w14:paraId="68537EE1" w14:textId="77777777" w:rsidR="009735BC" w:rsidRDefault="009735BC">
      <w:pPr>
        <w:spacing w:after="200" w:line="276" w:lineRule="auto"/>
        <w:rPr>
          <w:lang w:eastAsia="en-GB"/>
        </w:rPr>
      </w:pPr>
      <w:r>
        <w:rPr>
          <w:lang w:eastAsia="en-GB"/>
        </w:rPr>
        <w:br w:type="page"/>
      </w:r>
    </w:p>
    <w:p w14:paraId="794EA3C3" w14:textId="77777777" w:rsidR="009735BC" w:rsidRDefault="009735BC" w:rsidP="00F14242">
      <w:pPr>
        <w:spacing w:line="480" w:lineRule="auto"/>
        <w:rPr>
          <w:lang w:eastAsia="en-GB"/>
        </w:rPr>
      </w:pPr>
    </w:p>
    <w:p w14:paraId="00322F3F" w14:textId="77777777" w:rsidR="009735BC" w:rsidRDefault="009735BC" w:rsidP="00F14242">
      <w:pPr>
        <w:spacing w:line="480" w:lineRule="auto"/>
        <w:rPr>
          <w:rFonts w:cstheme="minorHAnsi"/>
          <w:sz w:val="24"/>
        </w:rPr>
      </w:pPr>
    </w:p>
    <w:p w14:paraId="70C35D92" w14:textId="48D7A55D" w:rsidR="009735BC" w:rsidRDefault="009735BC" w:rsidP="00F14242">
      <w:pPr>
        <w:spacing w:line="480" w:lineRule="auto"/>
        <w:rPr>
          <w:rFonts w:cstheme="minorHAnsi"/>
          <w:sz w:val="24"/>
        </w:rPr>
      </w:pPr>
      <w:r w:rsidRPr="000F4C2B">
        <w:rPr>
          <w:lang w:eastAsia="en-GB"/>
        </w:rPr>
        <w:drawing>
          <wp:inline distT="0" distB="0" distL="0" distR="0" wp14:anchorId="13EFCEA2" wp14:editId="71D6DB44">
            <wp:extent cx="5273040" cy="5273040"/>
            <wp:effectExtent l="0" t="0" r="3810" b="3810"/>
            <wp:docPr id="1" name="Picture 1" descr="\\filestore.soton.ac.uk\users\gm1d06\mydocuments\IMG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gm1d06\mydocuments\IMGSfig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5273040"/>
                    </a:xfrm>
                    <a:prstGeom prst="rect">
                      <a:avLst/>
                    </a:prstGeom>
                    <a:noFill/>
                    <a:ln>
                      <a:noFill/>
                    </a:ln>
                  </pic:spPr>
                </pic:pic>
              </a:graphicData>
            </a:graphic>
          </wp:inline>
        </w:drawing>
      </w:r>
    </w:p>
    <w:p w14:paraId="4FF9313E" w14:textId="77777777" w:rsidR="009735BC" w:rsidRDefault="009735BC">
      <w:pPr>
        <w:spacing w:after="200" w:line="276" w:lineRule="auto"/>
        <w:rPr>
          <w:lang w:eastAsia="en-GB"/>
        </w:rPr>
      </w:pPr>
      <w:r>
        <w:rPr>
          <w:lang w:eastAsia="en-GB"/>
        </w:rPr>
        <w:br w:type="page"/>
      </w:r>
    </w:p>
    <w:p w14:paraId="125BD515" w14:textId="59307BB1" w:rsidR="009735BC" w:rsidRDefault="009735BC">
      <w:pPr>
        <w:spacing w:after="200" w:line="276" w:lineRule="auto"/>
        <w:rPr>
          <w:rFonts w:cstheme="minorHAnsi"/>
          <w:sz w:val="24"/>
        </w:rPr>
      </w:pPr>
      <w:r w:rsidRPr="009735BC">
        <w:rPr>
          <w:rFonts w:cstheme="minorHAnsi"/>
          <w:noProof/>
          <w:sz w:val="24"/>
          <w:lang w:eastAsia="en-GB"/>
        </w:rPr>
        <w:lastRenderedPageBreak/>
        <w:drawing>
          <wp:inline distT="0" distB="0" distL="0" distR="0" wp14:anchorId="26A7AFD1" wp14:editId="3343F53E">
            <wp:extent cx="5731510" cy="5731510"/>
            <wp:effectExtent l="0" t="0" r="2540" b="2540"/>
            <wp:docPr id="5" name="Picture 5" descr="\\filestore.soton.ac.uk\users\gm1d06\mydocuments\IMG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tore.soton.ac.uk\users\gm1d06\mydocuments\IMGSfi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Fonts w:cstheme="minorHAnsi"/>
          <w:sz w:val="24"/>
        </w:rPr>
        <w:br w:type="page"/>
      </w:r>
    </w:p>
    <w:p w14:paraId="37F385C4" w14:textId="5EA0A7FC" w:rsidR="009735BC" w:rsidRPr="009735BC" w:rsidRDefault="009735BC" w:rsidP="00F14242">
      <w:pPr>
        <w:spacing w:line="480" w:lineRule="auto"/>
        <w:rPr>
          <w:rFonts w:cstheme="minorHAnsi"/>
          <w:sz w:val="24"/>
        </w:rPr>
      </w:pPr>
      <w:r w:rsidRPr="009735BC">
        <w:rPr>
          <w:rFonts w:cstheme="minorHAnsi"/>
          <w:sz w:val="24"/>
        </w:rPr>
        <w:object w:dxaOrig="9638" w:dyaOrig="4404" w14:anchorId="5C72A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81.8pt;height:220.2pt" o:ole="">
            <v:imagedata r:id="rId17" o:title=""/>
          </v:shape>
          <o:OLEObject Type="Embed" ProgID="Word.Document.12" ShapeID="_x0000_i1050" DrawAspect="Content" ObjectID="_1622692545" r:id="rId18">
            <o:FieldCodes>\s</o:FieldCodes>
          </o:OLEObject>
        </w:object>
      </w:r>
    </w:p>
    <w:p w14:paraId="4B19CC54" w14:textId="4B5DC14C" w:rsidR="00CE3D91" w:rsidRDefault="00CE3D91" w:rsidP="00F14242">
      <w:pPr>
        <w:spacing w:line="480" w:lineRule="auto"/>
        <w:rPr>
          <w:rFonts w:cstheme="minorHAnsi"/>
          <w:sz w:val="24"/>
        </w:rPr>
      </w:pPr>
    </w:p>
    <w:p w14:paraId="39327278" w14:textId="77777777" w:rsidR="009735BC" w:rsidRDefault="009735BC" w:rsidP="00F14242">
      <w:pPr>
        <w:spacing w:line="480" w:lineRule="auto"/>
        <w:rPr>
          <w:rFonts w:cstheme="minorHAnsi"/>
          <w:sz w:val="24"/>
        </w:rPr>
        <w:sectPr w:rsidR="009735BC" w:rsidSect="00815FAB">
          <w:type w:val="continuous"/>
          <w:pgSz w:w="11906" w:h="16838"/>
          <w:pgMar w:top="1440" w:right="1440" w:bottom="1440" w:left="1440" w:header="708" w:footer="708" w:gutter="0"/>
          <w:cols w:space="708"/>
          <w:docGrid w:linePitch="360"/>
        </w:sectPr>
      </w:pPr>
    </w:p>
    <w:p w14:paraId="288B976E" w14:textId="77777777" w:rsidR="009735BC" w:rsidRDefault="009735BC" w:rsidP="009735BC">
      <w:pPr>
        <w:rPr>
          <w:rFonts w:cstheme="minorHAnsi"/>
          <w:sz w:val="24"/>
        </w:rPr>
      </w:pPr>
      <w:r>
        <w:lastRenderedPageBreak/>
        <w:t xml:space="preserve">Table 2: </w:t>
      </w:r>
      <w:r>
        <w:rPr>
          <w:rFonts w:cstheme="minorHAnsi"/>
          <w:sz w:val="24"/>
        </w:rPr>
        <w:t xml:space="preserve">First authors </w:t>
      </w:r>
      <w:r w:rsidRPr="0004403D">
        <w:rPr>
          <w:rFonts w:cstheme="minorHAnsi"/>
          <w:sz w:val="24"/>
        </w:rPr>
        <w:t>over time by institution</w:t>
      </w:r>
      <w:r w:rsidRPr="00985046">
        <w:rPr>
          <w:rFonts w:cstheme="minorHAnsi"/>
          <w:sz w:val="24"/>
        </w:rPr>
        <w:t xml:space="preserve"> </w:t>
      </w:r>
    </w:p>
    <w:p w14:paraId="0E3D135B" w14:textId="77777777" w:rsidR="009735BC" w:rsidRDefault="009735BC" w:rsidP="009735BC"/>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48"/>
        <w:gridCol w:w="682"/>
        <w:gridCol w:w="687"/>
        <w:gridCol w:w="688"/>
        <w:gridCol w:w="693"/>
        <w:gridCol w:w="687"/>
        <w:gridCol w:w="688"/>
        <w:gridCol w:w="693"/>
        <w:gridCol w:w="687"/>
        <w:gridCol w:w="688"/>
        <w:gridCol w:w="693"/>
        <w:gridCol w:w="687"/>
        <w:gridCol w:w="746"/>
        <w:gridCol w:w="688"/>
        <w:gridCol w:w="693"/>
        <w:gridCol w:w="687"/>
        <w:gridCol w:w="688"/>
        <w:gridCol w:w="676"/>
        <w:gridCol w:w="26"/>
        <w:gridCol w:w="26"/>
        <w:gridCol w:w="1306"/>
        <w:gridCol w:w="1026"/>
      </w:tblGrid>
      <w:tr w:rsidR="009735BC" w:rsidRPr="00394CA1" w14:paraId="6773FA71" w14:textId="77777777" w:rsidTr="00F2659E">
        <w:trPr>
          <w:cantSplit/>
        </w:trPr>
        <w:tc>
          <w:tcPr>
            <w:tcW w:w="0" w:type="auto"/>
            <w:vMerge w:val="restart"/>
            <w:tcBorders>
              <w:top w:val="nil"/>
              <w:left w:val="single" w:sz="4" w:space="0" w:color="auto"/>
              <w:bottom w:val="nil"/>
              <w:right w:val="nil"/>
            </w:tcBorders>
            <w:shd w:val="clear" w:color="auto" w:fill="FFFFFF"/>
            <w:vAlign w:val="bottom"/>
          </w:tcPr>
          <w:p w14:paraId="581C4CF8"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p>
        </w:tc>
        <w:tc>
          <w:tcPr>
            <w:tcW w:w="0" w:type="auto"/>
            <w:gridSpan w:val="17"/>
            <w:tcBorders>
              <w:top w:val="nil"/>
              <w:left w:val="nil"/>
              <w:bottom w:val="nil"/>
              <w:right w:val="single" w:sz="8" w:space="0" w:color="E0E0E0"/>
            </w:tcBorders>
            <w:shd w:val="clear" w:color="auto" w:fill="FFFFFF"/>
            <w:vAlign w:val="bottom"/>
          </w:tcPr>
          <w:p w14:paraId="50C1A7CD"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Symposium</w:t>
            </w:r>
          </w:p>
        </w:tc>
        <w:tc>
          <w:tcPr>
            <w:tcW w:w="0" w:type="auto"/>
            <w:tcBorders>
              <w:top w:val="nil"/>
              <w:left w:val="nil"/>
              <w:bottom w:val="nil"/>
              <w:right w:val="single" w:sz="8" w:space="0" w:color="E0E0E0"/>
            </w:tcBorders>
            <w:shd w:val="clear" w:color="auto" w:fill="FFFFFF"/>
          </w:tcPr>
          <w:p w14:paraId="304F37E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c>
          <w:tcPr>
            <w:tcW w:w="0" w:type="auto"/>
            <w:tcBorders>
              <w:top w:val="nil"/>
              <w:left w:val="nil"/>
              <w:bottom w:val="nil"/>
              <w:right w:val="nil"/>
            </w:tcBorders>
            <w:shd w:val="clear" w:color="auto" w:fill="FFFFFF"/>
          </w:tcPr>
          <w:p w14:paraId="6A21010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c>
          <w:tcPr>
            <w:tcW w:w="1306" w:type="dxa"/>
            <w:tcBorders>
              <w:top w:val="nil"/>
              <w:left w:val="nil"/>
              <w:bottom w:val="nil"/>
              <w:right w:val="single" w:sz="8" w:space="0" w:color="E0E0E0"/>
            </w:tcBorders>
            <w:shd w:val="clear" w:color="auto" w:fill="FFFFFF"/>
          </w:tcPr>
          <w:p w14:paraId="0F31F890"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c>
          <w:tcPr>
            <w:tcW w:w="1026" w:type="dxa"/>
            <w:tcBorders>
              <w:top w:val="nil"/>
              <w:left w:val="nil"/>
              <w:bottom w:val="nil"/>
              <w:right w:val="single" w:sz="8" w:space="0" w:color="E0E0E0"/>
            </w:tcBorders>
            <w:shd w:val="clear" w:color="auto" w:fill="FFFFFF"/>
          </w:tcPr>
          <w:p w14:paraId="0B195F91"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r>
      <w:tr w:rsidR="009735BC" w:rsidRPr="00394CA1" w14:paraId="2F5CE2F7" w14:textId="77777777" w:rsidTr="00F2659E">
        <w:trPr>
          <w:cantSplit/>
        </w:trPr>
        <w:tc>
          <w:tcPr>
            <w:tcW w:w="0" w:type="auto"/>
            <w:vMerge/>
            <w:tcBorders>
              <w:top w:val="nil"/>
              <w:left w:val="single" w:sz="4" w:space="0" w:color="auto"/>
              <w:bottom w:val="nil"/>
              <w:right w:val="nil"/>
            </w:tcBorders>
            <w:shd w:val="clear" w:color="auto" w:fill="FFFFFF"/>
            <w:vAlign w:val="bottom"/>
          </w:tcPr>
          <w:p w14:paraId="675BA6CD" w14:textId="77777777" w:rsidR="009735BC" w:rsidRPr="00394CA1" w:rsidRDefault="009735BC" w:rsidP="00F2659E">
            <w:pPr>
              <w:autoSpaceDE w:val="0"/>
              <w:autoSpaceDN w:val="0"/>
              <w:adjustRightInd w:val="0"/>
              <w:rPr>
                <w:rFonts w:cstheme="minorHAnsi"/>
                <w:color w:val="264A60"/>
                <w:sz w:val="20"/>
                <w:szCs w:val="20"/>
              </w:rPr>
            </w:pPr>
          </w:p>
        </w:tc>
        <w:tc>
          <w:tcPr>
            <w:tcW w:w="0" w:type="auto"/>
            <w:tcBorders>
              <w:top w:val="nil"/>
              <w:left w:val="nil"/>
              <w:bottom w:val="single" w:sz="8" w:space="0" w:color="152935"/>
              <w:right w:val="single" w:sz="8" w:space="0" w:color="E0E0E0"/>
            </w:tcBorders>
            <w:shd w:val="clear" w:color="auto" w:fill="FFFFFF"/>
            <w:vAlign w:val="bottom"/>
          </w:tcPr>
          <w:p w14:paraId="421AF9F0"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1985 UK</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FF34282"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1986 US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24B324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1988 CA</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9D54283"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1990 UK</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5655834"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1992 US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BF5C112"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1994 CA</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DFCA4E2"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1996 UK</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04E47A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1998 US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6205598"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2000 CA</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1808655"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2003 UK</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AAE23C0"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2005 US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59E516C"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2007 GER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5A664EA"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2009 CA</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B7A4631"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2011 UK</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CE38FD4"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2013 US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111A38A"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2015 CA</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CBBB1B6"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2017 FR</w:t>
            </w:r>
          </w:p>
        </w:tc>
        <w:tc>
          <w:tcPr>
            <w:tcW w:w="0" w:type="auto"/>
            <w:tcBorders>
              <w:top w:val="nil"/>
              <w:left w:val="single" w:sz="8" w:space="0" w:color="E0E0E0"/>
              <w:bottom w:val="single" w:sz="8" w:space="0" w:color="152935"/>
              <w:right w:val="single" w:sz="8" w:space="0" w:color="E0E0E0"/>
            </w:tcBorders>
            <w:shd w:val="clear" w:color="auto" w:fill="FFFFFF"/>
          </w:tcPr>
          <w:p w14:paraId="079D5F06"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c>
          <w:tcPr>
            <w:tcW w:w="0" w:type="auto"/>
            <w:tcBorders>
              <w:top w:val="nil"/>
              <w:left w:val="single" w:sz="8" w:space="0" w:color="E0E0E0"/>
              <w:bottom w:val="single" w:sz="8" w:space="0" w:color="152935"/>
              <w:right w:val="single" w:sz="8" w:space="0" w:color="E0E0E0"/>
            </w:tcBorders>
            <w:shd w:val="clear" w:color="auto" w:fill="FFFFFF"/>
          </w:tcPr>
          <w:p w14:paraId="3B531CB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p>
        </w:tc>
        <w:tc>
          <w:tcPr>
            <w:tcW w:w="1306" w:type="dxa"/>
            <w:tcBorders>
              <w:top w:val="nil"/>
              <w:left w:val="single" w:sz="8" w:space="0" w:color="E0E0E0"/>
              <w:bottom w:val="single" w:sz="8" w:space="0" w:color="152935"/>
              <w:right w:val="single" w:sz="8" w:space="0" w:color="E0E0E0"/>
            </w:tcBorders>
            <w:shd w:val="clear" w:color="auto" w:fill="FFFFFF"/>
          </w:tcPr>
          <w:p w14:paraId="7E820A92" w14:textId="77777777" w:rsidR="009735BC" w:rsidRDefault="009735BC" w:rsidP="00F2659E">
            <w:pPr>
              <w:autoSpaceDE w:val="0"/>
              <w:autoSpaceDN w:val="0"/>
              <w:adjustRightInd w:val="0"/>
              <w:spacing w:line="320" w:lineRule="atLeast"/>
              <w:ind w:left="60" w:right="60"/>
              <w:jc w:val="center"/>
              <w:rPr>
                <w:rFonts w:cstheme="minorHAnsi"/>
                <w:color w:val="264A60"/>
                <w:sz w:val="20"/>
                <w:szCs w:val="20"/>
              </w:rPr>
            </w:pPr>
            <w:r>
              <w:rPr>
                <w:rFonts w:cstheme="minorHAnsi"/>
                <w:color w:val="264A60"/>
                <w:sz w:val="20"/>
                <w:szCs w:val="20"/>
              </w:rPr>
              <w:t xml:space="preserve">Total </w:t>
            </w:r>
          </w:p>
          <w:p w14:paraId="5DDC7EA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Pr>
                <w:rFonts w:cstheme="minorHAnsi"/>
                <w:color w:val="264A60"/>
                <w:sz w:val="20"/>
                <w:szCs w:val="20"/>
              </w:rPr>
              <w:t>First Authors</w:t>
            </w:r>
          </w:p>
        </w:tc>
        <w:tc>
          <w:tcPr>
            <w:tcW w:w="1026" w:type="dxa"/>
            <w:tcBorders>
              <w:top w:val="nil"/>
              <w:left w:val="single" w:sz="8" w:space="0" w:color="E0E0E0"/>
              <w:bottom w:val="single" w:sz="8" w:space="0" w:color="152935"/>
              <w:right w:val="single" w:sz="8" w:space="0" w:color="E0E0E0"/>
            </w:tcBorders>
            <w:shd w:val="clear" w:color="auto" w:fill="FFFFFF"/>
          </w:tcPr>
          <w:p w14:paraId="6EF45B3B" w14:textId="77777777" w:rsidR="009735BC" w:rsidRPr="00394CA1" w:rsidRDefault="009735BC" w:rsidP="00F2659E">
            <w:pPr>
              <w:autoSpaceDE w:val="0"/>
              <w:autoSpaceDN w:val="0"/>
              <w:adjustRightInd w:val="0"/>
              <w:spacing w:line="320" w:lineRule="atLeast"/>
              <w:ind w:left="60" w:right="60"/>
              <w:jc w:val="center"/>
              <w:rPr>
                <w:rFonts w:cstheme="minorHAnsi"/>
                <w:color w:val="264A60"/>
                <w:sz w:val="20"/>
                <w:szCs w:val="20"/>
              </w:rPr>
            </w:pPr>
            <w:r w:rsidRPr="00394CA1">
              <w:rPr>
                <w:rFonts w:cstheme="minorHAnsi"/>
                <w:color w:val="264A60"/>
                <w:sz w:val="20"/>
                <w:szCs w:val="20"/>
              </w:rPr>
              <w:t xml:space="preserve">Papers per </w:t>
            </w:r>
            <w:r>
              <w:rPr>
                <w:rFonts w:cstheme="minorHAnsi"/>
                <w:color w:val="264A60"/>
                <w:sz w:val="20"/>
                <w:szCs w:val="20"/>
              </w:rPr>
              <w:t>First Author</w:t>
            </w:r>
          </w:p>
        </w:tc>
      </w:tr>
      <w:tr w:rsidR="009735BC" w:rsidRPr="00394CA1" w14:paraId="7AB567AA" w14:textId="77777777" w:rsidTr="00F2659E">
        <w:trPr>
          <w:cantSplit/>
        </w:trPr>
        <w:tc>
          <w:tcPr>
            <w:tcW w:w="0" w:type="auto"/>
            <w:tcBorders>
              <w:top w:val="single" w:sz="8" w:space="0" w:color="152935"/>
              <w:left w:val="single" w:sz="4" w:space="0" w:color="auto"/>
              <w:bottom w:val="single" w:sz="8" w:space="0" w:color="AEAEAE"/>
              <w:right w:val="single" w:sz="8" w:space="0" w:color="E0E0E0"/>
            </w:tcBorders>
            <w:shd w:val="clear" w:color="auto" w:fill="E0E0E0"/>
          </w:tcPr>
          <w:p w14:paraId="197BF360"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McMaster</w:t>
            </w:r>
          </w:p>
        </w:tc>
        <w:tc>
          <w:tcPr>
            <w:tcW w:w="0" w:type="auto"/>
            <w:tcBorders>
              <w:top w:val="single" w:sz="8" w:space="0" w:color="152935"/>
              <w:left w:val="nil"/>
              <w:bottom w:val="single" w:sz="8" w:space="0" w:color="AEAEAE"/>
              <w:right w:val="single" w:sz="8" w:space="0" w:color="E0E0E0"/>
            </w:tcBorders>
            <w:shd w:val="clear" w:color="auto" w:fill="F2DBDB" w:themeFill="accent2" w:themeFillTint="33"/>
          </w:tcPr>
          <w:p w14:paraId="433474F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4E778EA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5BA7961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47360E3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7FCCBC6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6C64CC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7213B6C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7957428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239F762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8</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37858D6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198EF90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1CF402A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8</w:t>
            </w:r>
          </w:p>
        </w:tc>
        <w:tc>
          <w:tcPr>
            <w:tcW w:w="0" w:type="auto"/>
            <w:tcBorders>
              <w:top w:val="single" w:sz="8" w:space="0" w:color="152935"/>
              <w:left w:val="single" w:sz="8" w:space="0" w:color="E0E0E0"/>
              <w:bottom w:val="single" w:sz="8" w:space="0" w:color="AEAEAE"/>
              <w:right w:val="single" w:sz="8" w:space="0" w:color="E0E0E0"/>
            </w:tcBorders>
            <w:shd w:val="clear" w:color="auto" w:fill="943634" w:themeFill="accent2" w:themeFillShade="BF"/>
          </w:tcPr>
          <w:p w14:paraId="58172965" w14:textId="77777777" w:rsidR="009735BC" w:rsidRPr="00394CA1" w:rsidRDefault="009735BC" w:rsidP="00F2659E">
            <w:pPr>
              <w:autoSpaceDE w:val="0"/>
              <w:autoSpaceDN w:val="0"/>
              <w:adjustRightInd w:val="0"/>
              <w:spacing w:line="320" w:lineRule="atLeast"/>
              <w:ind w:left="60" w:right="60"/>
              <w:jc w:val="right"/>
              <w:rPr>
                <w:rFonts w:cstheme="minorHAnsi"/>
                <w:color w:val="FFFFFF" w:themeColor="background1"/>
                <w:sz w:val="20"/>
                <w:szCs w:val="20"/>
              </w:rPr>
            </w:pPr>
            <w:r w:rsidRPr="00394CA1">
              <w:rPr>
                <w:rFonts w:cstheme="minorHAnsi"/>
                <w:color w:val="FFFFFF" w:themeColor="background1"/>
                <w:sz w:val="20"/>
                <w:szCs w:val="20"/>
              </w:rPr>
              <w:t>25</w:t>
            </w:r>
          </w:p>
        </w:tc>
        <w:tc>
          <w:tcPr>
            <w:tcW w:w="0" w:type="auto"/>
            <w:tcBorders>
              <w:top w:val="single" w:sz="8" w:space="0" w:color="152935"/>
              <w:left w:val="single" w:sz="8" w:space="0" w:color="E0E0E0"/>
              <w:bottom w:val="single" w:sz="8" w:space="0" w:color="AEAEAE"/>
              <w:right w:val="single" w:sz="8" w:space="0" w:color="E0E0E0"/>
            </w:tcBorders>
            <w:shd w:val="clear" w:color="auto" w:fill="943634" w:themeFill="accent2" w:themeFillShade="BF"/>
          </w:tcPr>
          <w:p w14:paraId="0B9BE847" w14:textId="77777777" w:rsidR="009735BC" w:rsidRPr="00394CA1" w:rsidRDefault="009735BC" w:rsidP="00F2659E">
            <w:pPr>
              <w:autoSpaceDE w:val="0"/>
              <w:autoSpaceDN w:val="0"/>
              <w:adjustRightInd w:val="0"/>
              <w:spacing w:line="320" w:lineRule="atLeast"/>
              <w:ind w:left="60" w:right="60"/>
              <w:jc w:val="right"/>
              <w:rPr>
                <w:rFonts w:cstheme="minorHAnsi"/>
                <w:color w:val="FFFFFF" w:themeColor="background1"/>
                <w:sz w:val="20"/>
                <w:szCs w:val="20"/>
              </w:rPr>
            </w:pPr>
            <w:r w:rsidRPr="00394CA1">
              <w:rPr>
                <w:rFonts w:cstheme="minorHAnsi"/>
                <w:color w:val="FFFFFF" w:themeColor="background1"/>
                <w:sz w:val="20"/>
                <w:szCs w:val="20"/>
              </w:rPr>
              <w:t>17</w:t>
            </w:r>
          </w:p>
        </w:tc>
        <w:tc>
          <w:tcPr>
            <w:tcW w:w="0" w:type="auto"/>
            <w:tcBorders>
              <w:top w:val="single" w:sz="8" w:space="0" w:color="152935"/>
              <w:left w:val="single" w:sz="8" w:space="0" w:color="E0E0E0"/>
              <w:bottom w:val="single" w:sz="8" w:space="0" w:color="AEAEAE"/>
              <w:right w:val="single" w:sz="8" w:space="0" w:color="E0E0E0"/>
            </w:tcBorders>
            <w:shd w:val="clear" w:color="auto" w:fill="D99594" w:themeFill="accent2" w:themeFillTint="99"/>
          </w:tcPr>
          <w:p w14:paraId="772AA47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9</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39F342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4457159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5BE3BDC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152935"/>
              <w:left w:val="single" w:sz="8" w:space="0" w:color="E0E0E0"/>
              <w:bottom w:val="single" w:sz="8" w:space="0" w:color="AEAEAE"/>
              <w:right w:val="single" w:sz="8" w:space="0" w:color="E0E0E0"/>
            </w:tcBorders>
            <w:shd w:val="clear" w:color="auto" w:fill="E5B8B7" w:themeFill="accent2" w:themeFillTint="66"/>
          </w:tcPr>
          <w:p w14:paraId="4AF58F6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98A6CA1"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116</w:t>
            </w:r>
          </w:p>
        </w:tc>
        <w:tc>
          <w:tcPr>
            <w:tcW w:w="1026" w:type="dxa"/>
            <w:tcBorders>
              <w:top w:val="single" w:sz="8" w:space="0" w:color="152935"/>
              <w:left w:val="single" w:sz="8" w:space="0" w:color="E0E0E0"/>
              <w:bottom w:val="single" w:sz="8" w:space="0" w:color="AEAEAE"/>
              <w:right w:val="single" w:sz="8" w:space="0" w:color="E0E0E0"/>
            </w:tcBorders>
            <w:shd w:val="clear" w:color="auto" w:fill="E5B8B7" w:themeFill="accent2" w:themeFillTint="66"/>
            <w:vAlign w:val="bottom"/>
          </w:tcPr>
          <w:p w14:paraId="5E76480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1.08</w:t>
            </w:r>
          </w:p>
        </w:tc>
      </w:tr>
      <w:tr w:rsidR="009735BC" w:rsidRPr="00394CA1" w14:paraId="515BC921"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1C56D707"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Queen's CA</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4A83DB2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F7BE03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E56089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5940B1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B7ACF8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177EA7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069FC0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CF709A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C3A862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C39D71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1FC90E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14FACC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78A45DB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4ABCC8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5DD361B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115791A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9</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677C738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2C6938D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5BB77E4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29745DA2"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68</w:t>
            </w:r>
          </w:p>
        </w:tc>
        <w:tc>
          <w:tcPr>
            <w:tcW w:w="1026" w:type="dxa"/>
            <w:tcBorders>
              <w:top w:val="single" w:sz="8" w:space="0" w:color="AEAEAE"/>
              <w:left w:val="single" w:sz="8" w:space="0" w:color="E0E0E0"/>
              <w:bottom w:val="single" w:sz="8" w:space="0" w:color="AEAEAE"/>
              <w:right w:val="single" w:sz="8" w:space="0" w:color="E0E0E0"/>
            </w:tcBorders>
            <w:shd w:val="clear" w:color="auto" w:fill="D99594" w:themeFill="accent2" w:themeFillTint="99"/>
            <w:vAlign w:val="bottom"/>
          </w:tcPr>
          <w:p w14:paraId="7038E2A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1.07</w:t>
            </w:r>
          </w:p>
        </w:tc>
      </w:tr>
      <w:tr w:rsidR="009735BC" w:rsidRPr="00394CA1" w14:paraId="7A5C80EF"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93FD420"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UEA</w:t>
            </w:r>
          </w:p>
        </w:tc>
        <w:tc>
          <w:tcPr>
            <w:tcW w:w="0" w:type="auto"/>
            <w:tcBorders>
              <w:top w:val="single" w:sz="8" w:space="0" w:color="AEAEAE"/>
              <w:left w:val="nil"/>
              <w:bottom w:val="single" w:sz="8" w:space="0" w:color="AEAEAE"/>
              <w:right w:val="single" w:sz="8" w:space="0" w:color="E0E0E0"/>
            </w:tcBorders>
            <w:shd w:val="clear" w:color="auto" w:fill="FFFFFF"/>
          </w:tcPr>
          <w:p w14:paraId="30B9A10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C623A8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F6BB8A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2981C0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077792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26FB3B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24F736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D0B78D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C28511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1BC7A0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6A377F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83D91B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D0B539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6691F64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9</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8A1235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8D465A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774D0E0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622062F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0F813C3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6BF05422"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59</w:t>
            </w:r>
          </w:p>
        </w:tc>
        <w:tc>
          <w:tcPr>
            <w:tcW w:w="1026" w:type="dxa"/>
            <w:tcBorders>
              <w:top w:val="single" w:sz="8" w:space="0" w:color="AEAEAE"/>
              <w:left w:val="single" w:sz="8" w:space="0" w:color="E0E0E0"/>
              <w:bottom w:val="single" w:sz="8" w:space="0" w:color="AEAEAE"/>
              <w:right w:val="single" w:sz="8" w:space="0" w:color="E0E0E0"/>
            </w:tcBorders>
            <w:shd w:val="clear" w:color="auto" w:fill="D99594" w:themeFill="accent2" w:themeFillTint="99"/>
            <w:vAlign w:val="bottom"/>
          </w:tcPr>
          <w:p w14:paraId="7DD89F1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1.03</w:t>
            </w:r>
          </w:p>
        </w:tc>
      </w:tr>
      <w:tr w:rsidR="009735BC" w:rsidRPr="00394CA1" w14:paraId="1C120110"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9CB3E98"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Canterbury</w:t>
            </w:r>
          </w:p>
        </w:tc>
        <w:tc>
          <w:tcPr>
            <w:tcW w:w="0" w:type="auto"/>
            <w:tcBorders>
              <w:top w:val="single" w:sz="8" w:space="0" w:color="AEAEAE"/>
              <w:left w:val="nil"/>
              <w:bottom w:val="single" w:sz="8" w:space="0" w:color="AEAEAE"/>
              <w:right w:val="single" w:sz="8" w:space="0" w:color="E0E0E0"/>
            </w:tcBorders>
            <w:shd w:val="clear" w:color="auto" w:fill="FFFFFF"/>
          </w:tcPr>
          <w:p w14:paraId="152D2B1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DB752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29A0B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E08A1D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C35B46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356EAE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87F443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568BBB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DF604C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221B04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173EB1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70F52C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1E8AD8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6562E9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6347590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32F8F0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128DDFF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67D524C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76F196C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2D331782"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44</w:t>
            </w:r>
          </w:p>
        </w:tc>
        <w:tc>
          <w:tcPr>
            <w:tcW w:w="1026" w:type="dxa"/>
            <w:tcBorders>
              <w:top w:val="single" w:sz="8" w:space="0" w:color="AEAEAE"/>
              <w:left w:val="single" w:sz="8" w:space="0" w:color="E0E0E0"/>
              <w:bottom w:val="single" w:sz="8" w:space="0" w:color="AEAEAE"/>
              <w:right w:val="single" w:sz="8" w:space="0" w:color="E0E0E0"/>
            </w:tcBorders>
            <w:shd w:val="clear" w:color="auto" w:fill="D99594" w:themeFill="accent2" w:themeFillTint="99"/>
            <w:vAlign w:val="bottom"/>
          </w:tcPr>
          <w:p w14:paraId="1C19926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1.11</w:t>
            </w:r>
          </w:p>
        </w:tc>
      </w:tr>
      <w:tr w:rsidR="009735BC" w:rsidRPr="00394CA1" w14:paraId="5A224ED5"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79BF8A84"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 xml:space="preserve">Durham </w:t>
            </w:r>
          </w:p>
        </w:tc>
        <w:tc>
          <w:tcPr>
            <w:tcW w:w="0" w:type="auto"/>
            <w:tcBorders>
              <w:top w:val="single" w:sz="8" w:space="0" w:color="AEAEAE"/>
              <w:left w:val="nil"/>
              <w:bottom w:val="single" w:sz="8" w:space="0" w:color="AEAEAE"/>
              <w:right w:val="single" w:sz="8" w:space="0" w:color="E0E0E0"/>
            </w:tcBorders>
            <w:shd w:val="clear" w:color="auto" w:fill="FFFFFF"/>
          </w:tcPr>
          <w:p w14:paraId="4431E3A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F6BD7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CEF1C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1ECCB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A1604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BF65F2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5AE18B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2F6F66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756AF2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38AEC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AD0DB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0F3C08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22DEAD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943634" w:themeFill="accent2" w:themeFillShade="BF"/>
          </w:tcPr>
          <w:p w14:paraId="7696EDE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FFFFFF" w:themeColor="background1"/>
                <w:sz w:val="20"/>
                <w:szCs w:val="20"/>
              </w:rPr>
              <w:t>14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730BE4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400BF9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BC2480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753699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607000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0599DB07"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43</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7A74490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1.09</w:t>
            </w:r>
          </w:p>
        </w:tc>
      </w:tr>
      <w:tr w:rsidR="009735BC" w:rsidRPr="00394CA1" w14:paraId="2F81A2E2"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713731B2"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SFU</w:t>
            </w:r>
          </w:p>
        </w:tc>
        <w:tc>
          <w:tcPr>
            <w:tcW w:w="0" w:type="auto"/>
            <w:tcBorders>
              <w:top w:val="single" w:sz="8" w:space="0" w:color="AEAEAE"/>
              <w:left w:val="nil"/>
              <w:bottom w:val="single" w:sz="8" w:space="0" w:color="AEAEAE"/>
              <w:right w:val="single" w:sz="8" w:space="0" w:color="E0E0E0"/>
            </w:tcBorders>
            <w:shd w:val="clear" w:color="auto" w:fill="FFFFFF"/>
          </w:tcPr>
          <w:p w14:paraId="6D7A5E3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7D5B3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620405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5125C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A22BA1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1495DF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6A7B31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A8F313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5F97A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849632B" w14:textId="77777777" w:rsidR="009735BC" w:rsidRPr="00394CA1" w:rsidRDefault="009735BC" w:rsidP="00F2659E">
            <w:pPr>
              <w:tabs>
                <w:tab w:val="left" w:pos="264"/>
                <w:tab w:val="right" w:pos="425"/>
              </w:tabs>
              <w:autoSpaceDE w:val="0"/>
              <w:autoSpaceDN w:val="0"/>
              <w:adjustRightInd w:val="0"/>
              <w:spacing w:line="320" w:lineRule="atLeast"/>
              <w:ind w:left="60" w:right="60"/>
              <w:rPr>
                <w:rFonts w:cstheme="minorHAnsi"/>
                <w:color w:val="010205"/>
                <w:sz w:val="20"/>
                <w:szCs w:val="20"/>
              </w:rPr>
            </w:pPr>
            <w:r w:rsidRPr="00394CA1">
              <w:rPr>
                <w:rFonts w:cstheme="minorHAnsi"/>
                <w:color w:val="010205"/>
                <w:sz w:val="20"/>
                <w:szCs w:val="20"/>
              </w:rPr>
              <w:tab/>
            </w:r>
            <w:r w:rsidRPr="00394CA1">
              <w:rPr>
                <w:rFonts w:cstheme="minorHAnsi"/>
                <w:color w:val="010205"/>
                <w:sz w:val="20"/>
                <w:szCs w:val="20"/>
              </w:rPr>
              <w:tab/>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6E345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8DC12D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DCC163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97D918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144B59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943634" w:themeFill="accent2" w:themeFillShade="BF"/>
          </w:tcPr>
          <w:p w14:paraId="43F761FC" w14:textId="77777777" w:rsidR="009735BC" w:rsidRPr="00394CA1" w:rsidRDefault="009735BC" w:rsidP="00F2659E">
            <w:pPr>
              <w:autoSpaceDE w:val="0"/>
              <w:autoSpaceDN w:val="0"/>
              <w:adjustRightInd w:val="0"/>
              <w:spacing w:line="320" w:lineRule="atLeast"/>
              <w:ind w:left="60" w:right="60"/>
              <w:jc w:val="right"/>
              <w:rPr>
                <w:rFonts w:cstheme="minorHAnsi"/>
                <w:color w:val="FFFFFF" w:themeColor="background1"/>
                <w:sz w:val="20"/>
                <w:szCs w:val="20"/>
              </w:rPr>
            </w:pPr>
            <w:r w:rsidRPr="00394CA1">
              <w:rPr>
                <w:rFonts w:cstheme="minorHAnsi"/>
                <w:color w:val="FFFFFF" w:themeColor="background1"/>
                <w:sz w:val="20"/>
                <w:szCs w:val="20"/>
              </w:rPr>
              <w:t>14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476CB4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C603F3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36659E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3893D7D9"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41</w:t>
            </w:r>
          </w:p>
        </w:tc>
        <w:tc>
          <w:tcPr>
            <w:tcW w:w="1026" w:type="dxa"/>
            <w:tcBorders>
              <w:top w:val="single" w:sz="8" w:space="0" w:color="AEAEAE"/>
              <w:left w:val="single" w:sz="8" w:space="0" w:color="E0E0E0"/>
              <w:bottom w:val="single" w:sz="8" w:space="0" w:color="AEAEAE"/>
              <w:right w:val="single" w:sz="8" w:space="0" w:color="E0E0E0"/>
            </w:tcBorders>
            <w:shd w:val="clear" w:color="auto" w:fill="F2DBDB" w:themeFill="accent2" w:themeFillTint="33"/>
            <w:vAlign w:val="bottom"/>
          </w:tcPr>
          <w:p w14:paraId="1ACC6D1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1.00</w:t>
            </w:r>
          </w:p>
        </w:tc>
      </w:tr>
      <w:tr w:rsidR="009735BC" w:rsidRPr="00394CA1" w14:paraId="6610FAAC"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1B52934B"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Portsmouth</w:t>
            </w:r>
          </w:p>
        </w:tc>
        <w:tc>
          <w:tcPr>
            <w:tcW w:w="0" w:type="auto"/>
            <w:tcBorders>
              <w:top w:val="single" w:sz="8" w:space="0" w:color="AEAEAE"/>
              <w:left w:val="nil"/>
              <w:bottom w:val="single" w:sz="8" w:space="0" w:color="AEAEAE"/>
              <w:right w:val="single" w:sz="8" w:space="0" w:color="E0E0E0"/>
            </w:tcBorders>
            <w:shd w:val="clear" w:color="auto" w:fill="E5B8B7" w:themeFill="accent2" w:themeFillTint="66"/>
          </w:tcPr>
          <w:p w14:paraId="49E959E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82A822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1CF00F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D64901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5F8C16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3219B8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B59ADC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A6D0D8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4ABCFB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E4CDF7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625005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48AE10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EE8623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0D0EE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400B65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5FF0F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DABE08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5D1D97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E8F66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7E542575"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38</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7D2DEE0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1.13</w:t>
            </w:r>
          </w:p>
        </w:tc>
      </w:tr>
      <w:tr w:rsidR="009735BC" w:rsidRPr="00394CA1" w14:paraId="0FB89165"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346D95FE"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Auckland</w:t>
            </w:r>
          </w:p>
        </w:tc>
        <w:tc>
          <w:tcPr>
            <w:tcW w:w="0" w:type="auto"/>
            <w:tcBorders>
              <w:top w:val="single" w:sz="8" w:space="0" w:color="AEAEAE"/>
              <w:left w:val="nil"/>
              <w:bottom w:val="single" w:sz="8" w:space="0" w:color="AEAEAE"/>
              <w:right w:val="single" w:sz="8" w:space="0" w:color="E0E0E0"/>
            </w:tcBorders>
            <w:shd w:val="clear" w:color="auto" w:fill="FFFFFF"/>
          </w:tcPr>
          <w:p w14:paraId="6B1FEE4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047AF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DEF6F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5A15CF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A78913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673C1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7889F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0523D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E0661A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5DD23B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FB06B2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E0C06D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E705FF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81E877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563F6F9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5AA8D6C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A43C7B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550846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CF4389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702CA6AA"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37</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7C02BA7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1.32</w:t>
            </w:r>
          </w:p>
        </w:tc>
      </w:tr>
      <w:tr w:rsidR="009735BC" w:rsidRPr="00394CA1" w14:paraId="5AB707A1"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36AE96A6"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QMUL</w:t>
            </w:r>
          </w:p>
        </w:tc>
        <w:tc>
          <w:tcPr>
            <w:tcW w:w="0" w:type="auto"/>
            <w:tcBorders>
              <w:top w:val="single" w:sz="8" w:space="0" w:color="AEAEAE"/>
              <w:left w:val="nil"/>
              <w:bottom w:val="single" w:sz="8" w:space="0" w:color="AEAEAE"/>
              <w:right w:val="single" w:sz="8" w:space="0" w:color="E0E0E0"/>
            </w:tcBorders>
            <w:shd w:val="clear" w:color="auto" w:fill="E5B8B7" w:themeFill="accent2" w:themeFillTint="66"/>
          </w:tcPr>
          <w:p w14:paraId="62D638A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F48D43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801D82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9CE6DB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54EB7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DAEF9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526D4F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DC3EDE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08A944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F674E1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192AE00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CE2646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31E1A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8AA027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D2E017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8FB623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EF48B7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697FF4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028D12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8EBE1BD"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37</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1C3FE81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1.16</w:t>
            </w:r>
          </w:p>
        </w:tc>
      </w:tr>
      <w:tr w:rsidR="009735BC" w:rsidRPr="00394CA1" w14:paraId="226E00BF"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3AAC8674"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Toronto</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07AED74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984743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96A294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BE92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12FF5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DDB8FC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272B2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8AEF54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0529C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020372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EF0525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493D3E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943634" w:themeFill="accent2" w:themeFillShade="BF"/>
          </w:tcPr>
          <w:p w14:paraId="26345DBE" w14:textId="77777777" w:rsidR="009735BC" w:rsidRPr="00394CA1" w:rsidRDefault="009735BC" w:rsidP="00F2659E">
            <w:pPr>
              <w:autoSpaceDE w:val="0"/>
              <w:autoSpaceDN w:val="0"/>
              <w:adjustRightInd w:val="0"/>
              <w:spacing w:line="320" w:lineRule="atLeast"/>
              <w:ind w:left="60" w:right="60"/>
              <w:jc w:val="right"/>
              <w:rPr>
                <w:rFonts w:cstheme="minorHAnsi"/>
                <w:color w:val="FFFFFF" w:themeColor="background1"/>
                <w:sz w:val="20"/>
                <w:szCs w:val="20"/>
              </w:rPr>
            </w:pPr>
            <w:r w:rsidRPr="00394CA1">
              <w:rPr>
                <w:rFonts w:cstheme="minorHAnsi"/>
                <w:color w:val="FFFFFF" w:themeColor="background1"/>
                <w:sz w:val="20"/>
                <w:szCs w:val="20"/>
              </w:rPr>
              <w:t>11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1FD174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257366D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73D5B1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7DB528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3FAA79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1FD1B5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060D8769"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37</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5010753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1.00</w:t>
            </w:r>
          </w:p>
        </w:tc>
      </w:tr>
      <w:tr w:rsidR="009735BC" w:rsidRPr="00394CA1" w14:paraId="60E79E97"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711F6E95"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 xml:space="preserve">Western </w:t>
            </w:r>
          </w:p>
        </w:tc>
        <w:tc>
          <w:tcPr>
            <w:tcW w:w="0" w:type="auto"/>
            <w:tcBorders>
              <w:top w:val="single" w:sz="8" w:space="0" w:color="AEAEAE"/>
              <w:left w:val="nil"/>
              <w:bottom w:val="single" w:sz="8" w:space="0" w:color="AEAEAE"/>
              <w:right w:val="single" w:sz="8" w:space="0" w:color="E0E0E0"/>
            </w:tcBorders>
            <w:shd w:val="clear" w:color="auto" w:fill="FFFFFF"/>
          </w:tcPr>
          <w:p w14:paraId="5DE24A1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41D0F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F96CF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D526A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38AB1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0748D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8283F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C0DCAD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82A61D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F8F5A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5F52BD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99F899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943634" w:themeFill="accent2" w:themeFillShade="BF"/>
          </w:tcPr>
          <w:p w14:paraId="786EE97B" w14:textId="77777777" w:rsidR="009735BC" w:rsidRPr="00394CA1" w:rsidRDefault="009735BC" w:rsidP="00F2659E">
            <w:pPr>
              <w:autoSpaceDE w:val="0"/>
              <w:autoSpaceDN w:val="0"/>
              <w:adjustRightInd w:val="0"/>
              <w:spacing w:line="320" w:lineRule="atLeast"/>
              <w:ind w:left="60" w:right="60"/>
              <w:jc w:val="right"/>
              <w:rPr>
                <w:rFonts w:cstheme="minorHAnsi"/>
                <w:color w:val="FFFFFF" w:themeColor="background1"/>
                <w:sz w:val="20"/>
                <w:szCs w:val="20"/>
              </w:rPr>
            </w:pPr>
            <w:r w:rsidRPr="00394CA1">
              <w:rPr>
                <w:rFonts w:cstheme="minorHAnsi"/>
                <w:color w:val="FFFFFF" w:themeColor="background1"/>
                <w:sz w:val="20"/>
                <w:szCs w:val="20"/>
              </w:rPr>
              <w:t>11</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51FFFC5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8</w:t>
            </w:r>
          </w:p>
        </w:tc>
        <w:tc>
          <w:tcPr>
            <w:tcW w:w="0" w:type="auto"/>
            <w:tcBorders>
              <w:top w:val="single" w:sz="8" w:space="0" w:color="AEAEAE"/>
              <w:left w:val="single" w:sz="8" w:space="0" w:color="E0E0E0"/>
              <w:bottom w:val="single" w:sz="8" w:space="0" w:color="AEAEAE"/>
              <w:right w:val="single" w:sz="8" w:space="0" w:color="E0E0E0"/>
            </w:tcBorders>
            <w:shd w:val="clear" w:color="auto" w:fill="943634" w:themeFill="accent2" w:themeFillShade="BF"/>
          </w:tcPr>
          <w:p w14:paraId="648125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FFFFFF" w:themeColor="background1"/>
                <w:sz w:val="20"/>
                <w:szCs w:val="20"/>
              </w:rPr>
              <w:t>12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994BF4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A7C014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249065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685D8E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7DEFBD2"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37</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506F825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1.08</w:t>
            </w:r>
          </w:p>
        </w:tc>
      </w:tr>
      <w:tr w:rsidR="009735BC" w:rsidRPr="00394CA1" w14:paraId="7012B474"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30BBEB09"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Montreal</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34348C7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EFE778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3CEB0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31276F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669C2E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2662EF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23C16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7BF247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AE70C3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CBDCF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3E9B5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7DCE0E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FADC66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8A1433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D9D9BF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7</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274D83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797005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6F494A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FF6662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5AB92667"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36</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0C03279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1.08</w:t>
            </w:r>
          </w:p>
        </w:tc>
      </w:tr>
      <w:tr w:rsidR="009735BC" w:rsidRPr="00394CA1" w14:paraId="116ABD86"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18A1B5DD"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Lancaster</w:t>
            </w:r>
          </w:p>
        </w:tc>
        <w:tc>
          <w:tcPr>
            <w:tcW w:w="0" w:type="auto"/>
            <w:tcBorders>
              <w:top w:val="single" w:sz="8" w:space="0" w:color="AEAEAE"/>
              <w:left w:val="nil"/>
              <w:bottom w:val="single" w:sz="8" w:space="0" w:color="AEAEAE"/>
              <w:right w:val="single" w:sz="8" w:space="0" w:color="E0E0E0"/>
            </w:tcBorders>
            <w:shd w:val="clear" w:color="auto" w:fill="E5B8B7" w:themeFill="accent2" w:themeFillTint="66"/>
          </w:tcPr>
          <w:p w14:paraId="0ECA8C2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B701FE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784589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B47DF9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F588C6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31007C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906BF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2FAB2E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6AE6EA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CD71C7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36BAC0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4B2E46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DF214A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B0FD39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3612A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A76DB6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CCCAC2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2F53FE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5A1D57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3C880250"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30</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48CD921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1.10</w:t>
            </w:r>
          </w:p>
        </w:tc>
      </w:tr>
      <w:tr w:rsidR="009735BC" w:rsidRPr="00394CA1" w14:paraId="6BB80261"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6F57B7F"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North Texas</w:t>
            </w:r>
          </w:p>
        </w:tc>
        <w:tc>
          <w:tcPr>
            <w:tcW w:w="0" w:type="auto"/>
            <w:tcBorders>
              <w:top w:val="single" w:sz="8" w:space="0" w:color="AEAEAE"/>
              <w:left w:val="nil"/>
              <w:bottom w:val="single" w:sz="8" w:space="0" w:color="AEAEAE"/>
              <w:right w:val="single" w:sz="8" w:space="0" w:color="E0E0E0"/>
            </w:tcBorders>
            <w:shd w:val="clear" w:color="auto" w:fill="FFFFFF"/>
          </w:tcPr>
          <w:p w14:paraId="528F8B5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E2023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7AED5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F0E14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5FF281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B32A7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C71051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6DC8EA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65A8E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B25A71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E87FBE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1D822B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BB79C3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F1DC5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29F3CD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1EDDD5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D515F9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5CE2AE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150DF7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6698F818"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27</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1572AF3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1.19</w:t>
            </w:r>
          </w:p>
        </w:tc>
      </w:tr>
      <w:tr w:rsidR="009735BC" w:rsidRPr="00394CA1" w14:paraId="307D4FC3"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0D402EB0"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Bonn</w:t>
            </w:r>
          </w:p>
        </w:tc>
        <w:tc>
          <w:tcPr>
            <w:tcW w:w="0" w:type="auto"/>
            <w:tcBorders>
              <w:top w:val="single" w:sz="8" w:space="0" w:color="AEAEAE"/>
              <w:left w:val="nil"/>
              <w:bottom w:val="single" w:sz="8" w:space="0" w:color="AEAEAE"/>
              <w:right w:val="single" w:sz="8" w:space="0" w:color="E0E0E0"/>
            </w:tcBorders>
            <w:shd w:val="clear" w:color="auto" w:fill="FFFFFF"/>
          </w:tcPr>
          <w:p w14:paraId="724BDBB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38199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3BE09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232BE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577E3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91697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E877BF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AB20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602E99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8C8019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BF1355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F97919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4B8F89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7249AB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24EF46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A03028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08529E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FA608A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FA6678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0DDF5C40"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26</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4CE2B66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1.04</w:t>
            </w:r>
          </w:p>
        </w:tc>
      </w:tr>
      <w:tr w:rsidR="009735BC" w:rsidRPr="00394CA1" w14:paraId="78FDFF69"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5269AF59"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Exeter</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3B78DC6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6ACF51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442AB9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CBCFFC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9ADDCF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E03083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55ECB9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B5671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4124F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033ED6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26470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7FB87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D5E1F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1C4B788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65AE5A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828E3A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3B2490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9A920D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85E670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8A40A01"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26</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5820AF9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1.08</w:t>
            </w:r>
          </w:p>
        </w:tc>
      </w:tr>
      <w:tr w:rsidR="009735BC" w:rsidRPr="00394CA1" w14:paraId="68420486"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33C5621"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Southampton</w:t>
            </w:r>
          </w:p>
        </w:tc>
        <w:tc>
          <w:tcPr>
            <w:tcW w:w="0" w:type="auto"/>
            <w:tcBorders>
              <w:top w:val="single" w:sz="8" w:space="0" w:color="AEAEAE"/>
              <w:left w:val="nil"/>
              <w:bottom w:val="single" w:sz="8" w:space="0" w:color="AEAEAE"/>
              <w:right w:val="single" w:sz="8" w:space="0" w:color="E0E0E0"/>
            </w:tcBorders>
            <w:shd w:val="clear" w:color="auto" w:fill="FFFFFF"/>
          </w:tcPr>
          <w:p w14:paraId="7CC11AE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323E3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89178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0F593AB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2E44D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13B51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616E3D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72F503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257F7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2989DB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3E7AEC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A28E9B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E9A56F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206FA8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0C5DAE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16B527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D4796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E71A5D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8F51C9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E570973"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26</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7C1261E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1.19</w:t>
            </w:r>
          </w:p>
        </w:tc>
      </w:tr>
      <w:tr w:rsidR="009735BC" w:rsidRPr="00394CA1" w14:paraId="51E4B1B2"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7B47866"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UNC-CH</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717BB43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1BDE06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558B7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8D4C7E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60590B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E8D348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A25626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73C11A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67F365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55C58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A86F4C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668527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B31CFC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0FD69B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4CEBDC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A5312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FF1BE7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82467F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7B56A4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15BB6084"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25</w:t>
            </w:r>
          </w:p>
        </w:tc>
        <w:tc>
          <w:tcPr>
            <w:tcW w:w="1026" w:type="dxa"/>
            <w:tcBorders>
              <w:top w:val="single" w:sz="8" w:space="0" w:color="AEAEAE"/>
              <w:left w:val="single" w:sz="8" w:space="0" w:color="E0E0E0"/>
              <w:bottom w:val="single" w:sz="8" w:space="0" w:color="AEAEAE"/>
              <w:right w:val="single" w:sz="8" w:space="0" w:color="E0E0E0"/>
            </w:tcBorders>
            <w:shd w:val="clear" w:color="auto" w:fill="F2DBDB" w:themeFill="accent2" w:themeFillTint="33"/>
            <w:vAlign w:val="bottom"/>
          </w:tcPr>
          <w:p w14:paraId="5072744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1.00</w:t>
            </w:r>
          </w:p>
        </w:tc>
      </w:tr>
      <w:tr w:rsidR="009735BC" w:rsidRPr="00394CA1" w14:paraId="6C1AF3BA"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D81DFF1"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Edinburgh</w:t>
            </w:r>
          </w:p>
        </w:tc>
        <w:tc>
          <w:tcPr>
            <w:tcW w:w="0" w:type="auto"/>
            <w:tcBorders>
              <w:top w:val="single" w:sz="8" w:space="0" w:color="AEAEAE"/>
              <w:left w:val="nil"/>
              <w:bottom w:val="single" w:sz="8" w:space="0" w:color="AEAEAE"/>
              <w:right w:val="single" w:sz="8" w:space="0" w:color="E0E0E0"/>
            </w:tcBorders>
            <w:shd w:val="clear" w:color="auto" w:fill="FFFFFF"/>
          </w:tcPr>
          <w:p w14:paraId="0A78F81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DD1840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C226C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56894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ADCE1E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6D3197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B85774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3E82D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2F337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D684F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CB7FA0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FFD9D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A563F9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9D350B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ACB43E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2F9F30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09EE21A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8</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0F8DB4A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4A58FC6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52D70388"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24</w:t>
            </w:r>
          </w:p>
        </w:tc>
        <w:tc>
          <w:tcPr>
            <w:tcW w:w="1026" w:type="dxa"/>
            <w:tcBorders>
              <w:top w:val="single" w:sz="8" w:space="0" w:color="AEAEAE"/>
              <w:left w:val="single" w:sz="8" w:space="0" w:color="E0E0E0"/>
              <w:bottom w:val="single" w:sz="8" w:space="0" w:color="AEAEAE"/>
              <w:right w:val="single" w:sz="8" w:space="0" w:color="E0E0E0"/>
            </w:tcBorders>
            <w:shd w:val="clear" w:color="auto" w:fill="D99594" w:themeFill="accent2" w:themeFillTint="99"/>
            <w:vAlign w:val="bottom"/>
          </w:tcPr>
          <w:p w14:paraId="1DAF60A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Pr>
                <w:rFonts w:cstheme="minorHAnsi"/>
                <w:color w:val="000000"/>
                <w:sz w:val="20"/>
                <w:szCs w:val="20"/>
              </w:rPr>
              <w:t>1.21</w:t>
            </w:r>
          </w:p>
        </w:tc>
      </w:tr>
      <w:tr w:rsidR="009735BC" w:rsidRPr="00394CA1" w14:paraId="6E97995B"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61050E58"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LSHTM</w:t>
            </w:r>
          </w:p>
        </w:tc>
        <w:tc>
          <w:tcPr>
            <w:tcW w:w="0" w:type="auto"/>
            <w:tcBorders>
              <w:top w:val="single" w:sz="8" w:space="0" w:color="AEAEAE"/>
              <w:left w:val="nil"/>
              <w:bottom w:val="single" w:sz="8" w:space="0" w:color="AEAEAE"/>
              <w:right w:val="single" w:sz="8" w:space="0" w:color="E0E0E0"/>
            </w:tcBorders>
            <w:shd w:val="clear" w:color="auto" w:fill="F2DBDB" w:themeFill="accent2" w:themeFillTint="33"/>
          </w:tcPr>
          <w:p w14:paraId="1A0435D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2E9233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DBF54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5CAE4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6C95E62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DAC422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7200D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49841C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20562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53969885" w14:textId="77777777" w:rsidR="009735BC" w:rsidRPr="00394CA1" w:rsidRDefault="009735BC" w:rsidP="00F2659E">
            <w:pPr>
              <w:tabs>
                <w:tab w:val="right" w:pos="425"/>
              </w:tabs>
              <w:autoSpaceDE w:val="0"/>
              <w:autoSpaceDN w:val="0"/>
              <w:adjustRightInd w:val="0"/>
              <w:spacing w:line="320" w:lineRule="atLeast"/>
              <w:ind w:left="60" w:right="60"/>
              <w:rPr>
                <w:rFonts w:cstheme="minorHAnsi"/>
                <w:color w:val="010205"/>
                <w:sz w:val="20"/>
                <w:szCs w:val="20"/>
              </w:rPr>
            </w:pPr>
            <w:r w:rsidRPr="00394CA1">
              <w:rPr>
                <w:rFonts w:cstheme="minorHAnsi"/>
                <w:color w:val="010205"/>
                <w:sz w:val="20"/>
                <w:szCs w:val="20"/>
              </w:rPr>
              <w:tab/>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660B8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CD5BC8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AF13A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D921B34" w14:textId="77777777" w:rsidR="009735BC" w:rsidRPr="00394CA1" w:rsidRDefault="009735BC" w:rsidP="00F2659E">
            <w:pPr>
              <w:tabs>
                <w:tab w:val="left" w:pos="312"/>
                <w:tab w:val="right" w:pos="425"/>
              </w:tabs>
              <w:autoSpaceDE w:val="0"/>
              <w:autoSpaceDN w:val="0"/>
              <w:adjustRightInd w:val="0"/>
              <w:spacing w:line="320" w:lineRule="atLeast"/>
              <w:ind w:left="60" w:right="60"/>
              <w:rPr>
                <w:rFonts w:cstheme="minorHAnsi"/>
                <w:color w:val="010205"/>
                <w:sz w:val="20"/>
                <w:szCs w:val="20"/>
              </w:rPr>
            </w:pPr>
            <w:r w:rsidRPr="00394CA1">
              <w:rPr>
                <w:rFonts w:cstheme="minorHAnsi"/>
                <w:color w:val="010205"/>
                <w:sz w:val="20"/>
                <w:szCs w:val="20"/>
              </w:rPr>
              <w:tab/>
            </w:r>
            <w:r w:rsidRPr="00394CA1">
              <w:rPr>
                <w:rFonts w:cstheme="minorHAnsi"/>
                <w:color w:val="010205"/>
                <w:sz w:val="20"/>
                <w:szCs w:val="20"/>
              </w:rPr>
              <w:tab/>
              <w:t>1</w:t>
            </w:r>
          </w:p>
        </w:tc>
        <w:tc>
          <w:tcPr>
            <w:tcW w:w="0" w:type="auto"/>
            <w:tcBorders>
              <w:top w:val="single" w:sz="8" w:space="0" w:color="AEAEAE"/>
              <w:left w:val="single" w:sz="8" w:space="0" w:color="E0E0E0"/>
              <w:bottom w:val="single" w:sz="8" w:space="0" w:color="AEAEAE"/>
              <w:right w:val="single" w:sz="8" w:space="0" w:color="E0E0E0"/>
            </w:tcBorders>
            <w:shd w:val="clear" w:color="auto" w:fill="D99594" w:themeFill="accent2" w:themeFillTint="99"/>
          </w:tcPr>
          <w:p w14:paraId="092A677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6</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ACF33D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A03A3A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8A9350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E630E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493D9078"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24</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59DC2C2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Pr>
                <w:rFonts w:cstheme="minorHAnsi"/>
                <w:color w:val="000000"/>
                <w:sz w:val="20"/>
                <w:szCs w:val="20"/>
              </w:rPr>
              <w:t>1.42</w:t>
            </w:r>
          </w:p>
        </w:tc>
      </w:tr>
      <w:tr w:rsidR="009735BC" w:rsidRPr="00394CA1" w14:paraId="7468078F"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48E31E30"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UI-UC</w:t>
            </w:r>
          </w:p>
        </w:tc>
        <w:tc>
          <w:tcPr>
            <w:tcW w:w="0" w:type="auto"/>
            <w:tcBorders>
              <w:top w:val="single" w:sz="8" w:space="0" w:color="AEAEAE"/>
              <w:left w:val="nil"/>
              <w:bottom w:val="single" w:sz="8" w:space="0" w:color="AEAEAE"/>
              <w:right w:val="single" w:sz="8" w:space="0" w:color="E0E0E0"/>
            </w:tcBorders>
            <w:shd w:val="clear" w:color="auto" w:fill="FFFFFF"/>
          </w:tcPr>
          <w:p w14:paraId="4C09E11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0D1E6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54103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FFBE3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13022F6" w14:textId="77777777" w:rsidR="009735BC" w:rsidRPr="00394CA1" w:rsidRDefault="009735BC" w:rsidP="00F2659E">
            <w:pPr>
              <w:autoSpaceDE w:val="0"/>
              <w:autoSpaceDN w:val="0"/>
              <w:adjustRightInd w:val="0"/>
              <w:spacing w:line="320" w:lineRule="atLeast"/>
              <w:ind w:left="60" w:right="60"/>
              <w:jc w:val="right"/>
              <w:rPr>
                <w:rFonts w:cstheme="minorHAnsi"/>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BA040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13906B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43C263E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7E95B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7A4170C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3B916FF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558059F9"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808951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3C4CD2A6"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A39F9B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2E4317"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02D0A02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89BAC2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727A39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36BCBA44"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21</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0142A2B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1.00</w:t>
            </w:r>
          </w:p>
        </w:tc>
      </w:tr>
      <w:tr w:rsidR="009735BC" w:rsidRPr="00394CA1" w14:paraId="5EB1B81B" w14:textId="77777777" w:rsidTr="00F2659E">
        <w:trPr>
          <w:cantSplit/>
        </w:trPr>
        <w:tc>
          <w:tcPr>
            <w:tcW w:w="0" w:type="auto"/>
            <w:tcBorders>
              <w:top w:val="single" w:sz="8" w:space="0" w:color="AEAEAE"/>
              <w:left w:val="single" w:sz="4" w:space="0" w:color="auto"/>
              <w:bottom w:val="single" w:sz="8" w:space="0" w:color="AEAEAE"/>
              <w:right w:val="single" w:sz="8" w:space="0" w:color="E0E0E0"/>
            </w:tcBorders>
            <w:shd w:val="clear" w:color="auto" w:fill="E0E0E0"/>
          </w:tcPr>
          <w:p w14:paraId="55F7000C" w14:textId="77777777" w:rsidR="009735BC" w:rsidRPr="00394CA1" w:rsidRDefault="009735BC" w:rsidP="00F2659E">
            <w:pPr>
              <w:autoSpaceDE w:val="0"/>
              <w:autoSpaceDN w:val="0"/>
              <w:adjustRightInd w:val="0"/>
              <w:spacing w:line="320" w:lineRule="atLeast"/>
              <w:ind w:left="60" w:right="60"/>
              <w:rPr>
                <w:rFonts w:cstheme="minorHAnsi"/>
                <w:color w:val="264A60"/>
                <w:sz w:val="20"/>
                <w:szCs w:val="20"/>
              </w:rPr>
            </w:pPr>
            <w:r w:rsidRPr="00394CA1">
              <w:rPr>
                <w:rFonts w:cstheme="minorHAnsi"/>
                <w:color w:val="264A60"/>
                <w:sz w:val="20"/>
                <w:szCs w:val="20"/>
              </w:rPr>
              <w:t>Waterloo</w:t>
            </w:r>
          </w:p>
        </w:tc>
        <w:tc>
          <w:tcPr>
            <w:tcW w:w="0" w:type="auto"/>
            <w:tcBorders>
              <w:top w:val="single" w:sz="8" w:space="0" w:color="AEAEAE"/>
              <w:left w:val="nil"/>
              <w:bottom w:val="single" w:sz="8" w:space="0" w:color="AEAEAE"/>
              <w:right w:val="single" w:sz="8" w:space="0" w:color="E0E0E0"/>
            </w:tcBorders>
            <w:shd w:val="clear" w:color="auto" w:fill="FFFFFF"/>
          </w:tcPr>
          <w:p w14:paraId="7FC99E8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4D4916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9DA811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965DFD"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19A0939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04A07CE"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31A336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2DBDB" w:themeFill="accent2" w:themeFillTint="33"/>
          </w:tcPr>
          <w:p w14:paraId="4F335195"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CDA681"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7999DA"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1004C0"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79341AB"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74B2A24"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99C8BE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2</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5B1162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15ACD20F"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5</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220339C8"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10205"/>
                <w:sz w:val="20"/>
                <w:szCs w:val="20"/>
              </w:rPr>
              <w:t>3</w:t>
            </w: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70CC6733"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0" w:type="auto"/>
            <w:tcBorders>
              <w:top w:val="single" w:sz="8" w:space="0" w:color="AEAEAE"/>
              <w:left w:val="single" w:sz="8" w:space="0" w:color="E0E0E0"/>
              <w:bottom w:val="single" w:sz="8" w:space="0" w:color="AEAEAE"/>
              <w:right w:val="single" w:sz="8" w:space="0" w:color="E0E0E0"/>
            </w:tcBorders>
            <w:shd w:val="clear" w:color="auto" w:fill="E5B8B7" w:themeFill="accent2" w:themeFillTint="66"/>
          </w:tcPr>
          <w:p w14:paraId="6C9FFC8C"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p>
        </w:tc>
        <w:tc>
          <w:tcPr>
            <w:tcW w:w="1306" w:type="dxa"/>
            <w:tcBorders>
              <w:top w:val="single" w:sz="8" w:space="0" w:color="AEAEAE"/>
              <w:left w:val="nil"/>
              <w:bottom w:val="single" w:sz="8" w:space="0" w:color="AEAEAE"/>
              <w:right w:val="single" w:sz="8" w:space="0" w:color="E0E0E0"/>
            </w:tcBorders>
            <w:shd w:val="clear" w:color="auto" w:fill="FFFFFF"/>
          </w:tcPr>
          <w:p w14:paraId="50A86BC9" w14:textId="77777777" w:rsidR="009735BC" w:rsidRPr="00752DB2" w:rsidRDefault="009735BC" w:rsidP="00F2659E">
            <w:pPr>
              <w:autoSpaceDE w:val="0"/>
              <w:autoSpaceDN w:val="0"/>
              <w:adjustRightInd w:val="0"/>
              <w:spacing w:line="320" w:lineRule="atLeast"/>
              <w:ind w:left="60" w:right="60"/>
              <w:jc w:val="right"/>
              <w:rPr>
                <w:rFonts w:ascii="Arial" w:hAnsi="Arial" w:cs="Arial"/>
                <w:color w:val="010205"/>
                <w:sz w:val="18"/>
                <w:szCs w:val="18"/>
              </w:rPr>
            </w:pPr>
            <w:r w:rsidRPr="00752DB2">
              <w:rPr>
                <w:rFonts w:ascii="Arial" w:hAnsi="Arial" w:cs="Arial"/>
                <w:color w:val="010205"/>
                <w:sz w:val="18"/>
                <w:szCs w:val="18"/>
              </w:rPr>
              <w:t>20</w:t>
            </w:r>
          </w:p>
        </w:tc>
        <w:tc>
          <w:tcPr>
            <w:tcW w:w="1026" w:type="dxa"/>
            <w:tcBorders>
              <w:top w:val="single" w:sz="8" w:space="0" w:color="AEAEAE"/>
              <w:left w:val="single" w:sz="8" w:space="0" w:color="E0E0E0"/>
              <w:bottom w:val="single" w:sz="8" w:space="0" w:color="AEAEAE"/>
              <w:right w:val="single" w:sz="8" w:space="0" w:color="E0E0E0"/>
            </w:tcBorders>
            <w:shd w:val="clear" w:color="auto" w:fill="E5B8B7" w:themeFill="accent2" w:themeFillTint="66"/>
            <w:vAlign w:val="bottom"/>
          </w:tcPr>
          <w:p w14:paraId="683BF1A2" w14:textId="77777777" w:rsidR="009735BC" w:rsidRPr="00394CA1" w:rsidRDefault="009735BC" w:rsidP="00F2659E">
            <w:pPr>
              <w:autoSpaceDE w:val="0"/>
              <w:autoSpaceDN w:val="0"/>
              <w:adjustRightInd w:val="0"/>
              <w:spacing w:line="320" w:lineRule="atLeast"/>
              <w:ind w:left="60" w:right="60"/>
              <w:jc w:val="right"/>
              <w:rPr>
                <w:rFonts w:cstheme="minorHAnsi"/>
                <w:color w:val="010205"/>
                <w:sz w:val="20"/>
                <w:szCs w:val="20"/>
              </w:rPr>
            </w:pPr>
            <w:r w:rsidRPr="00394CA1">
              <w:rPr>
                <w:rFonts w:cstheme="minorHAnsi"/>
                <w:color w:val="000000"/>
                <w:sz w:val="20"/>
                <w:szCs w:val="20"/>
              </w:rPr>
              <w:t>1.15</w:t>
            </w:r>
          </w:p>
        </w:tc>
      </w:tr>
    </w:tbl>
    <w:p w14:paraId="66CD4D7C" w14:textId="5CF231C5" w:rsidR="009735BC" w:rsidRPr="009735BC" w:rsidRDefault="009735BC" w:rsidP="009735BC">
      <w:pPr>
        <w:autoSpaceDE w:val="0"/>
        <w:autoSpaceDN w:val="0"/>
        <w:adjustRightInd w:val="0"/>
        <w:rPr>
          <w:szCs w:val="22"/>
        </w:rPr>
      </w:pPr>
      <w:r w:rsidRPr="00CD437F">
        <w:rPr>
          <w:rFonts w:cstheme="minorHAnsi"/>
          <w:szCs w:val="22"/>
        </w:rPr>
        <w:t>Key: UEA: University of East Anglia; QMUL: Queen Mary University of London; SFU: Simon Fraser University; UNC-CH: University of North Carolina, Chapel Hill; LSHTM: London School of Hygiene and Tropical Medicine; UI-UC: University of Illinois, Urbana Champaign.</w:t>
      </w:r>
      <w:r>
        <w:rPr>
          <w:rFonts w:cstheme="minorHAnsi"/>
          <w:szCs w:val="22"/>
        </w:rPr>
        <w:t xml:space="preserve"> Darker shades indicate more participants</w:t>
      </w:r>
      <w:bookmarkStart w:id="53" w:name="_GoBack"/>
      <w:bookmarkEnd w:id="53"/>
    </w:p>
    <w:sectPr w:rsidR="009735BC" w:rsidRPr="009735BC" w:rsidSect="00D4418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2315A" w14:textId="77777777" w:rsidR="00FA2B15" w:rsidRDefault="00FA2B15">
      <w:r>
        <w:separator/>
      </w:r>
    </w:p>
  </w:endnote>
  <w:endnote w:type="continuationSeparator" w:id="0">
    <w:p w14:paraId="04856259" w14:textId="77777777" w:rsidR="00FA2B15" w:rsidRDefault="00FA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7759" w14:textId="77777777" w:rsidR="00FA2B15" w:rsidRDefault="00FA2B15" w:rsidP="00F922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107176" w14:textId="77777777" w:rsidR="00FA2B15" w:rsidRDefault="00FA2B15" w:rsidP="00F922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688613"/>
      <w:docPartObj>
        <w:docPartGallery w:val="Page Numbers (Bottom of Page)"/>
        <w:docPartUnique/>
      </w:docPartObj>
    </w:sdtPr>
    <w:sdtEndPr>
      <w:rPr>
        <w:noProof/>
      </w:rPr>
    </w:sdtEndPr>
    <w:sdtContent>
      <w:p w14:paraId="1FCB213C" w14:textId="17D7D7E2" w:rsidR="00FA2B15" w:rsidRDefault="009735BC" w:rsidP="00815FAB">
        <w:pPr>
          <w:pStyle w:val="Footer"/>
          <w:jc w:val="center"/>
        </w:pPr>
      </w:p>
    </w:sdtContent>
  </w:sdt>
  <w:p w14:paraId="15C6ED64" w14:textId="77777777" w:rsidR="00FA2B15" w:rsidRDefault="00FA2B15" w:rsidP="00F9225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802152"/>
      <w:docPartObj>
        <w:docPartGallery w:val="Page Numbers (Bottom of Page)"/>
        <w:docPartUnique/>
      </w:docPartObj>
    </w:sdtPr>
    <w:sdtEndPr>
      <w:rPr>
        <w:noProof/>
      </w:rPr>
    </w:sdtEndPr>
    <w:sdtContent>
      <w:p w14:paraId="2C1487DD" w14:textId="043AEE6A" w:rsidR="00FA2B15" w:rsidRDefault="00FA2B15">
        <w:pPr>
          <w:pStyle w:val="Footer"/>
          <w:jc w:val="center"/>
        </w:pPr>
        <w:r>
          <w:fldChar w:fldCharType="begin"/>
        </w:r>
        <w:r>
          <w:instrText xml:space="preserve"> PAGE   \* MERGEFORMAT </w:instrText>
        </w:r>
        <w:r>
          <w:fldChar w:fldCharType="separate"/>
        </w:r>
        <w:r w:rsidR="009735BC">
          <w:rPr>
            <w:noProof/>
          </w:rPr>
          <w:t>18</w:t>
        </w:r>
        <w:r>
          <w:rPr>
            <w:noProof/>
          </w:rPr>
          <w:fldChar w:fldCharType="end"/>
        </w:r>
      </w:p>
    </w:sdtContent>
  </w:sdt>
  <w:p w14:paraId="072363AB" w14:textId="77777777" w:rsidR="00FA2B15" w:rsidRDefault="00FA2B15" w:rsidP="00F922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3EB7" w14:textId="77777777" w:rsidR="00FA2B15" w:rsidRDefault="00FA2B15">
      <w:r>
        <w:separator/>
      </w:r>
    </w:p>
  </w:footnote>
  <w:footnote w:type="continuationSeparator" w:id="0">
    <w:p w14:paraId="19311799" w14:textId="77777777" w:rsidR="00FA2B15" w:rsidRDefault="00FA2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1A2B2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01B61"/>
    <w:multiLevelType w:val="hybridMultilevel"/>
    <w:tmpl w:val="032AD0FC"/>
    <w:lvl w:ilvl="0" w:tplc="CFEADB62">
      <w:start w:val="1"/>
      <w:numFmt w:val="decimal"/>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E047D5"/>
    <w:multiLevelType w:val="hybridMultilevel"/>
    <w:tmpl w:val="F934C1F2"/>
    <w:lvl w:ilvl="0" w:tplc="FCF60E32">
      <w:start w:val="1"/>
      <w:numFmt w:val="bullet"/>
      <w:lvlText w:val=""/>
      <w:lvlJc w:val="left"/>
      <w:pPr>
        <w:tabs>
          <w:tab w:val="num" w:pos="720"/>
        </w:tabs>
        <w:ind w:left="720" w:hanging="360"/>
      </w:pPr>
      <w:rPr>
        <w:rFonts w:ascii="Wingdings" w:hAnsi="Wingdings" w:hint="default"/>
      </w:rPr>
    </w:lvl>
    <w:lvl w:ilvl="1" w:tplc="E5CED2D4">
      <w:start w:val="3187"/>
      <w:numFmt w:val="bullet"/>
      <w:lvlText w:val="–"/>
      <w:lvlJc w:val="left"/>
      <w:pPr>
        <w:tabs>
          <w:tab w:val="num" w:pos="1440"/>
        </w:tabs>
        <w:ind w:left="1440" w:hanging="360"/>
      </w:pPr>
      <w:rPr>
        <w:rFonts w:ascii="Arial" w:hAnsi="Arial" w:hint="default"/>
      </w:rPr>
    </w:lvl>
    <w:lvl w:ilvl="2" w:tplc="CFF69454" w:tentative="1">
      <w:start w:val="1"/>
      <w:numFmt w:val="bullet"/>
      <w:lvlText w:val=""/>
      <w:lvlJc w:val="left"/>
      <w:pPr>
        <w:tabs>
          <w:tab w:val="num" w:pos="2160"/>
        </w:tabs>
        <w:ind w:left="2160" w:hanging="360"/>
      </w:pPr>
      <w:rPr>
        <w:rFonts w:ascii="Wingdings" w:hAnsi="Wingdings" w:hint="default"/>
      </w:rPr>
    </w:lvl>
    <w:lvl w:ilvl="3" w:tplc="C80CF4FE" w:tentative="1">
      <w:start w:val="1"/>
      <w:numFmt w:val="bullet"/>
      <w:lvlText w:val=""/>
      <w:lvlJc w:val="left"/>
      <w:pPr>
        <w:tabs>
          <w:tab w:val="num" w:pos="2880"/>
        </w:tabs>
        <w:ind w:left="2880" w:hanging="360"/>
      </w:pPr>
      <w:rPr>
        <w:rFonts w:ascii="Wingdings" w:hAnsi="Wingdings" w:hint="default"/>
      </w:rPr>
    </w:lvl>
    <w:lvl w:ilvl="4" w:tplc="370C252E" w:tentative="1">
      <w:start w:val="1"/>
      <w:numFmt w:val="bullet"/>
      <w:lvlText w:val=""/>
      <w:lvlJc w:val="left"/>
      <w:pPr>
        <w:tabs>
          <w:tab w:val="num" w:pos="3600"/>
        </w:tabs>
        <w:ind w:left="3600" w:hanging="360"/>
      </w:pPr>
      <w:rPr>
        <w:rFonts w:ascii="Wingdings" w:hAnsi="Wingdings" w:hint="default"/>
      </w:rPr>
    </w:lvl>
    <w:lvl w:ilvl="5" w:tplc="B62068AA" w:tentative="1">
      <w:start w:val="1"/>
      <w:numFmt w:val="bullet"/>
      <w:lvlText w:val=""/>
      <w:lvlJc w:val="left"/>
      <w:pPr>
        <w:tabs>
          <w:tab w:val="num" w:pos="4320"/>
        </w:tabs>
        <w:ind w:left="4320" w:hanging="360"/>
      </w:pPr>
      <w:rPr>
        <w:rFonts w:ascii="Wingdings" w:hAnsi="Wingdings" w:hint="default"/>
      </w:rPr>
    </w:lvl>
    <w:lvl w:ilvl="6" w:tplc="B98E1206" w:tentative="1">
      <w:start w:val="1"/>
      <w:numFmt w:val="bullet"/>
      <w:lvlText w:val=""/>
      <w:lvlJc w:val="left"/>
      <w:pPr>
        <w:tabs>
          <w:tab w:val="num" w:pos="5040"/>
        </w:tabs>
        <w:ind w:left="5040" w:hanging="360"/>
      </w:pPr>
      <w:rPr>
        <w:rFonts w:ascii="Wingdings" w:hAnsi="Wingdings" w:hint="default"/>
      </w:rPr>
    </w:lvl>
    <w:lvl w:ilvl="7" w:tplc="B582F4B2" w:tentative="1">
      <w:start w:val="1"/>
      <w:numFmt w:val="bullet"/>
      <w:lvlText w:val=""/>
      <w:lvlJc w:val="left"/>
      <w:pPr>
        <w:tabs>
          <w:tab w:val="num" w:pos="5760"/>
        </w:tabs>
        <w:ind w:left="5760" w:hanging="360"/>
      </w:pPr>
      <w:rPr>
        <w:rFonts w:ascii="Wingdings" w:hAnsi="Wingdings" w:hint="default"/>
      </w:rPr>
    </w:lvl>
    <w:lvl w:ilvl="8" w:tplc="DA6627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E6A2F"/>
    <w:multiLevelType w:val="hybridMultilevel"/>
    <w:tmpl w:val="C46C1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9DF520B"/>
    <w:multiLevelType w:val="hybridMultilevel"/>
    <w:tmpl w:val="6A300B58"/>
    <w:lvl w:ilvl="0" w:tplc="94282C2C">
      <w:start w:val="1"/>
      <w:numFmt w:val="bullet"/>
      <w:lvlText w:val=""/>
      <w:lvlJc w:val="left"/>
      <w:pPr>
        <w:tabs>
          <w:tab w:val="num" w:pos="720"/>
        </w:tabs>
        <w:ind w:left="720" w:hanging="360"/>
      </w:pPr>
      <w:rPr>
        <w:rFonts w:ascii="Wingdings" w:hAnsi="Wingdings" w:hint="default"/>
      </w:rPr>
    </w:lvl>
    <w:lvl w:ilvl="1" w:tplc="1728C83E" w:tentative="1">
      <w:start w:val="1"/>
      <w:numFmt w:val="bullet"/>
      <w:lvlText w:val=""/>
      <w:lvlJc w:val="left"/>
      <w:pPr>
        <w:tabs>
          <w:tab w:val="num" w:pos="1440"/>
        </w:tabs>
        <w:ind w:left="1440" w:hanging="360"/>
      </w:pPr>
      <w:rPr>
        <w:rFonts w:ascii="Wingdings" w:hAnsi="Wingdings" w:hint="default"/>
      </w:rPr>
    </w:lvl>
    <w:lvl w:ilvl="2" w:tplc="8A1832A8" w:tentative="1">
      <w:start w:val="1"/>
      <w:numFmt w:val="bullet"/>
      <w:lvlText w:val=""/>
      <w:lvlJc w:val="left"/>
      <w:pPr>
        <w:tabs>
          <w:tab w:val="num" w:pos="2160"/>
        </w:tabs>
        <w:ind w:left="2160" w:hanging="360"/>
      </w:pPr>
      <w:rPr>
        <w:rFonts w:ascii="Wingdings" w:hAnsi="Wingdings" w:hint="default"/>
      </w:rPr>
    </w:lvl>
    <w:lvl w:ilvl="3" w:tplc="9F7CD9E6" w:tentative="1">
      <w:start w:val="1"/>
      <w:numFmt w:val="bullet"/>
      <w:lvlText w:val=""/>
      <w:lvlJc w:val="left"/>
      <w:pPr>
        <w:tabs>
          <w:tab w:val="num" w:pos="2880"/>
        </w:tabs>
        <w:ind w:left="2880" w:hanging="360"/>
      </w:pPr>
      <w:rPr>
        <w:rFonts w:ascii="Wingdings" w:hAnsi="Wingdings" w:hint="default"/>
      </w:rPr>
    </w:lvl>
    <w:lvl w:ilvl="4" w:tplc="C94AB3AA" w:tentative="1">
      <w:start w:val="1"/>
      <w:numFmt w:val="bullet"/>
      <w:lvlText w:val=""/>
      <w:lvlJc w:val="left"/>
      <w:pPr>
        <w:tabs>
          <w:tab w:val="num" w:pos="3600"/>
        </w:tabs>
        <w:ind w:left="3600" w:hanging="360"/>
      </w:pPr>
      <w:rPr>
        <w:rFonts w:ascii="Wingdings" w:hAnsi="Wingdings" w:hint="default"/>
      </w:rPr>
    </w:lvl>
    <w:lvl w:ilvl="5" w:tplc="F5846562" w:tentative="1">
      <w:start w:val="1"/>
      <w:numFmt w:val="bullet"/>
      <w:lvlText w:val=""/>
      <w:lvlJc w:val="left"/>
      <w:pPr>
        <w:tabs>
          <w:tab w:val="num" w:pos="4320"/>
        </w:tabs>
        <w:ind w:left="4320" w:hanging="360"/>
      </w:pPr>
      <w:rPr>
        <w:rFonts w:ascii="Wingdings" w:hAnsi="Wingdings" w:hint="default"/>
      </w:rPr>
    </w:lvl>
    <w:lvl w:ilvl="6" w:tplc="CCAA308E" w:tentative="1">
      <w:start w:val="1"/>
      <w:numFmt w:val="bullet"/>
      <w:lvlText w:val=""/>
      <w:lvlJc w:val="left"/>
      <w:pPr>
        <w:tabs>
          <w:tab w:val="num" w:pos="5040"/>
        </w:tabs>
        <w:ind w:left="5040" w:hanging="360"/>
      </w:pPr>
      <w:rPr>
        <w:rFonts w:ascii="Wingdings" w:hAnsi="Wingdings" w:hint="default"/>
      </w:rPr>
    </w:lvl>
    <w:lvl w:ilvl="7" w:tplc="0C382BF2" w:tentative="1">
      <w:start w:val="1"/>
      <w:numFmt w:val="bullet"/>
      <w:lvlText w:val=""/>
      <w:lvlJc w:val="left"/>
      <w:pPr>
        <w:tabs>
          <w:tab w:val="num" w:pos="5760"/>
        </w:tabs>
        <w:ind w:left="5760" w:hanging="360"/>
      </w:pPr>
      <w:rPr>
        <w:rFonts w:ascii="Wingdings" w:hAnsi="Wingdings" w:hint="default"/>
      </w:rPr>
    </w:lvl>
    <w:lvl w:ilvl="8" w:tplc="3D0A30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673FC4"/>
    <w:multiLevelType w:val="hybridMultilevel"/>
    <w:tmpl w:val="1896B1EA"/>
    <w:lvl w:ilvl="0" w:tplc="E2F453AC">
      <w:start w:val="1"/>
      <w:numFmt w:val="bullet"/>
      <w:lvlText w:val=""/>
      <w:lvlJc w:val="left"/>
      <w:pPr>
        <w:tabs>
          <w:tab w:val="num" w:pos="720"/>
        </w:tabs>
        <w:ind w:left="720" w:hanging="360"/>
      </w:pPr>
      <w:rPr>
        <w:rFonts w:ascii="Wingdings" w:hAnsi="Wingdings" w:hint="default"/>
      </w:rPr>
    </w:lvl>
    <w:lvl w:ilvl="1" w:tplc="4C7456DE">
      <w:start w:val="3187"/>
      <w:numFmt w:val="bullet"/>
      <w:lvlText w:val="–"/>
      <w:lvlJc w:val="left"/>
      <w:pPr>
        <w:tabs>
          <w:tab w:val="num" w:pos="1440"/>
        </w:tabs>
        <w:ind w:left="1440" w:hanging="360"/>
      </w:pPr>
      <w:rPr>
        <w:rFonts w:ascii="Arial" w:hAnsi="Arial" w:hint="default"/>
      </w:rPr>
    </w:lvl>
    <w:lvl w:ilvl="2" w:tplc="11289290" w:tentative="1">
      <w:start w:val="1"/>
      <w:numFmt w:val="bullet"/>
      <w:lvlText w:val=""/>
      <w:lvlJc w:val="left"/>
      <w:pPr>
        <w:tabs>
          <w:tab w:val="num" w:pos="2160"/>
        </w:tabs>
        <w:ind w:left="2160" w:hanging="360"/>
      </w:pPr>
      <w:rPr>
        <w:rFonts w:ascii="Wingdings" w:hAnsi="Wingdings" w:hint="default"/>
      </w:rPr>
    </w:lvl>
    <w:lvl w:ilvl="3" w:tplc="19646FE4" w:tentative="1">
      <w:start w:val="1"/>
      <w:numFmt w:val="bullet"/>
      <w:lvlText w:val=""/>
      <w:lvlJc w:val="left"/>
      <w:pPr>
        <w:tabs>
          <w:tab w:val="num" w:pos="2880"/>
        </w:tabs>
        <w:ind w:left="2880" w:hanging="360"/>
      </w:pPr>
      <w:rPr>
        <w:rFonts w:ascii="Wingdings" w:hAnsi="Wingdings" w:hint="default"/>
      </w:rPr>
    </w:lvl>
    <w:lvl w:ilvl="4" w:tplc="1E90CFD0" w:tentative="1">
      <w:start w:val="1"/>
      <w:numFmt w:val="bullet"/>
      <w:lvlText w:val=""/>
      <w:lvlJc w:val="left"/>
      <w:pPr>
        <w:tabs>
          <w:tab w:val="num" w:pos="3600"/>
        </w:tabs>
        <w:ind w:left="3600" w:hanging="360"/>
      </w:pPr>
      <w:rPr>
        <w:rFonts w:ascii="Wingdings" w:hAnsi="Wingdings" w:hint="default"/>
      </w:rPr>
    </w:lvl>
    <w:lvl w:ilvl="5" w:tplc="E4F046DC" w:tentative="1">
      <w:start w:val="1"/>
      <w:numFmt w:val="bullet"/>
      <w:lvlText w:val=""/>
      <w:lvlJc w:val="left"/>
      <w:pPr>
        <w:tabs>
          <w:tab w:val="num" w:pos="4320"/>
        </w:tabs>
        <w:ind w:left="4320" w:hanging="360"/>
      </w:pPr>
      <w:rPr>
        <w:rFonts w:ascii="Wingdings" w:hAnsi="Wingdings" w:hint="default"/>
      </w:rPr>
    </w:lvl>
    <w:lvl w:ilvl="6" w:tplc="BE3A5EB8" w:tentative="1">
      <w:start w:val="1"/>
      <w:numFmt w:val="bullet"/>
      <w:lvlText w:val=""/>
      <w:lvlJc w:val="left"/>
      <w:pPr>
        <w:tabs>
          <w:tab w:val="num" w:pos="5040"/>
        </w:tabs>
        <w:ind w:left="5040" w:hanging="360"/>
      </w:pPr>
      <w:rPr>
        <w:rFonts w:ascii="Wingdings" w:hAnsi="Wingdings" w:hint="default"/>
      </w:rPr>
    </w:lvl>
    <w:lvl w:ilvl="7" w:tplc="0DB6695E" w:tentative="1">
      <w:start w:val="1"/>
      <w:numFmt w:val="bullet"/>
      <w:lvlText w:val=""/>
      <w:lvlJc w:val="left"/>
      <w:pPr>
        <w:tabs>
          <w:tab w:val="num" w:pos="5760"/>
        </w:tabs>
        <w:ind w:left="5760" w:hanging="360"/>
      </w:pPr>
      <w:rPr>
        <w:rFonts w:ascii="Wingdings" w:hAnsi="Wingdings" w:hint="default"/>
      </w:rPr>
    </w:lvl>
    <w:lvl w:ilvl="8" w:tplc="BBAC3B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B4670D"/>
    <w:multiLevelType w:val="hybridMultilevel"/>
    <w:tmpl w:val="BEEE5C50"/>
    <w:lvl w:ilvl="0" w:tplc="01021FEA">
      <w:start w:val="1"/>
      <w:numFmt w:val="decimal"/>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BBE6A3A"/>
    <w:multiLevelType w:val="hybridMultilevel"/>
    <w:tmpl w:val="20B2C484"/>
    <w:lvl w:ilvl="0" w:tplc="AD7E62C0">
      <w:start w:val="1"/>
      <w:numFmt w:val="bullet"/>
      <w:lvlText w:val=""/>
      <w:lvlJc w:val="left"/>
      <w:pPr>
        <w:tabs>
          <w:tab w:val="num" w:pos="720"/>
        </w:tabs>
        <w:ind w:left="720" w:hanging="360"/>
      </w:pPr>
      <w:rPr>
        <w:rFonts w:ascii="Wingdings" w:hAnsi="Wingdings" w:hint="default"/>
      </w:rPr>
    </w:lvl>
    <w:lvl w:ilvl="1" w:tplc="E854633A" w:tentative="1">
      <w:start w:val="1"/>
      <w:numFmt w:val="bullet"/>
      <w:lvlText w:val=""/>
      <w:lvlJc w:val="left"/>
      <w:pPr>
        <w:tabs>
          <w:tab w:val="num" w:pos="1440"/>
        </w:tabs>
        <w:ind w:left="1440" w:hanging="360"/>
      </w:pPr>
      <w:rPr>
        <w:rFonts w:ascii="Wingdings" w:hAnsi="Wingdings" w:hint="default"/>
      </w:rPr>
    </w:lvl>
    <w:lvl w:ilvl="2" w:tplc="2BCCB604" w:tentative="1">
      <w:start w:val="1"/>
      <w:numFmt w:val="bullet"/>
      <w:lvlText w:val=""/>
      <w:lvlJc w:val="left"/>
      <w:pPr>
        <w:tabs>
          <w:tab w:val="num" w:pos="2160"/>
        </w:tabs>
        <w:ind w:left="2160" w:hanging="360"/>
      </w:pPr>
      <w:rPr>
        <w:rFonts w:ascii="Wingdings" w:hAnsi="Wingdings" w:hint="default"/>
      </w:rPr>
    </w:lvl>
    <w:lvl w:ilvl="3" w:tplc="552A9F24" w:tentative="1">
      <w:start w:val="1"/>
      <w:numFmt w:val="bullet"/>
      <w:lvlText w:val=""/>
      <w:lvlJc w:val="left"/>
      <w:pPr>
        <w:tabs>
          <w:tab w:val="num" w:pos="2880"/>
        </w:tabs>
        <w:ind w:left="2880" w:hanging="360"/>
      </w:pPr>
      <w:rPr>
        <w:rFonts w:ascii="Wingdings" w:hAnsi="Wingdings" w:hint="default"/>
      </w:rPr>
    </w:lvl>
    <w:lvl w:ilvl="4" w:tplc="9F0C280A" w:tentative="1">
      <w:start w:val="1"/>
      <w:numFmt w:val="bullet"/>
      <w:lvlText w:val=""/>
      <w:lvlJc w:val="left"/>
      <w:pPr>
        <w:tabs>
          <w:tab w:val="num" w:pos="3600"/>
        </w:tabs>
        <w:ind w:left="3600" w:hanging="360"/>
      </w:pPr>
      <w:rPr>
        <w:rFonts w:ascii="Wingdings" w:hAnsi="Wingdings" w:hint="default"/>
      </w:rPr>
    </w:lvl>
    <w:lvl w:ilvl="5" w:tplc="8714B1D2" w:tentative="1">
      <w:start w:val="1"/>
      <w:numFmt w:val="bullet"/>
      <w:lvlText w:val=""/>
      <w:lvlJc w:val="left"/>
      <w:pPr>
        <w:tabs>
          <w:tab w:val="num" w:pos="4320"/>
        </w:tabs>
        <w:ind w:left="4320" w:hanging="360"/>
      </w:pPr>
      <w:rPr>
        <w:rFonts w:ascii="Wingdings" w:hAnsi="Wingdings" w:hint="default"/>
      </w:rPr>
    </w:lvl>
    <w:lvl w:ilvl="6" w:tplc="7B3E65EC" w:tentative="1">
      <w:start w:val="1"/>
      <w:numFmt w:val="bullet"/>
      <w:lvlText w:val=""/>
      <w:lvlJc w:val="left"/>
      <w:pPr>
        <w:tabs>
          <w:tab w:val="num" w:pos="5040"/>
        </w:tabs>
        <w:ind w:left="5040" w:hanging="360"/>
      </w:pPr>
      <w:rPr>
        <w:rFonts w:ascii="Wingdings" w:hAnsi="Wingdings" w:hint="default"/>
      </w:rPr>
    </w:lvl>
    <w:lvl w:ilvl="7" w:tplc="69820F84" w:tentative="1">
      <w:start w:val="1"/>
      <w:numFmt w:val="bullet"/>
      <w:lvlText w:val=""/>
      <w:lvlJc w:val="left"/>
      <w:pPr>
        <w:tabs>
          <w:tab w:val="num" w:pos="5760"/>
        </w:tabs>
        <w:ind w:left="5760" w:hanging="360"/>
      </w:pPr>
      <w:rPr>
        <w:rFonts w:ascii="Wingdings" w:hAnsi="Wingdings" w:hint="default"/>
      </w:rPr>
    </w:lvl>
    <w:lvl w:ilvl="8" w:tplc="84901F5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7"/>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graphical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2zta5tsa9ezsezdzlv2zvd9rswwpvzdt9f&quot;&gt;My EndNote Library&lt;record-ids&gt;&lt;item&gt;898&lt;/item&gt;&lt;item&gt;899&lt;/item&gt;&lt;item&gt;902&lt;/item&gt;&lt;item&gt;903&lt;/item&gt;&lt;item&gt;906&lt;/item&gt;&lt;item&gt;907&lt;/item&gt;&lt;item&gt;908&lt;/item&gt;&lt;item&gt;909&lt;/item&gt;&lt;item&gt;910&lt;/item&gt;&lt;item&gt;913&lt;/item&gt;&lt;item&gt;917&lt;/item&gt;&lt;item&gt;925&lt;/item&gt;&lt;item&gt;934&lt;/item&gt;&lt;item&gt;938&lt;/item&gt;&lt;item&gt;945&lt;/item&gt;&lt;item&gt;946&lt;/item&gt;&lt;item&gt;947&lt;/item&gt;&lt;item&gt;948&lt;/item&gt;&lt;item&gt;950&lt;/item&gt;&lt;item&gt;951&lt;/item&gt;&lt;item&gt;952&lt;/item&gt;&lt;item&gt;954&lt;/item&gt;&lt;item&gt;959&lt;/item&gt;&lt;item&gt;968&lt;/item&gt;&lt;item&gt;971&lt;/item&gt;&lt;item&gt;972&lt;/item&gt;&lt;item&gt;973&lt;/item&gt;&lt;item&gt;975&lt;/item&gt;&lt;item&gt;976&lt;/item&gt;&lt;item&gt;977&lt;/item&gt;&lt;item&gt;978&lt;/item&gt;&lt;item&gt;979&lt;/item&gt;&lt;item&gt;981&lt;/item&gt;&lt;item&gt;982&lt;/item&gt;&lt;item&gt;983&lt;/item&gt;&lt;item&gt;984&lt;/item&gt;&lt;item&gt;985&lt;/item&gt;&lt;item&gt;986&lt;/item&gt;&lt;item&gt;987&lt;/item&gt;&lt;item&gt;988&lt;/item&gt;&lt;item&gt;989&lt;/item&gt;&lt;item&gt;990&lt;/item&gt;&lt;item&gt;991&lt;/item&gt;&lt;item&gt;992&lt;/item&gt;&lt;item&gt;993&lt;/item&gt;&lt;item&gt;994&lt;/item&gt;&lt;item&gt;995&lt;/item&gt;&lt;item&gt;996&lt;/item&gt;&lt;item&gt;997&lt;/item&gt;&lt;item&gt;998&lt;/item&gt;&lt;item&gt;999&lt;/item&gt;&lt;/record-ids&gt;&lt;/item&gt;&lt;/Libraries&gt;"/>
  </w:docVars>
  <w:rsids>
    <w:rsidRoot w:val="000B61DD"/>
    <w:rsid w:val="00005D76"/>
    <w:rsid w:val="0001771A"/>
    <w:rsid w:val="0003204B"/>
    <w:rsid w:val="00035D60"/>
    <w:rsid w:val="0004403D"/>
    <w:rsid w:val="00044890"/>
    <w:rsid w:val="0005096C"/>
    <w:rsid w:val="000615E9"/>
    <w:rsid w:val="00073200"/>
    <w:rsid w:val="0007771A"/>
    <w:rsid w:val="0008374E"/>
    <w:rsid w:val="000923F8"/>
    <w:rsid w:val="0009631C"/>
    <w:rsid w:val="000A1D20"/>
    <w:rsid w:val="000B61DD"/>
    <w:rsid w:val="000B7B76"/>
    <w:rsid w:val="000C1CD9"/>
    <w:rsid w:val="000C22C8"/>
    <w:rsid w:val="000E5A61"/>
    <w:rsid w:val="000F0811"/>
    <w:rsid w:val="000F4C2B"/>
    <w:rsid w:val="000F7A7F"/>
    <w:rsid w:val="001051AF"/>
    <w:rsid w:val="0010586B"/>
    <w:rsid w:val="001079A3"/>
    <w:rsid w:val="00110B2C"/>
    <w:rsid w:val="00124383"/>
    <w:rsid w:val="001272BB"/>
    <w:rsid w:val="00127473"/>
    <w:rsid w:val="00130061"/>
    <w:rsid w:val="00135A17"/>
    <w:rsid w:val="001406A2"/>
    <w:rsid w:val="0014078C"/>
    <w:rsid w:val="001423A5"/>
    <w:rsid w:val="00143FF5"/>
    <w:rsid w:val="00155C27"/>
    <w:rsid w:val="00165767"/>
    <w:rsid w:val="00173CFB"/>
    <w:rsid w:val="00176100"/>
    <w:rsid w:val="00193864"/>
    <w:rsid w:val="0019514F"/>
    <w:rsid w:val="001A4B00"/>
    <w:rsid w:val="001A7B6D"/>
    <w:rsid w:val="001B0C1B"/>
    <w:rsid w:val="001B423E"/>
    <w:rsid w:val="001C4C3B"/>
    <w:rsid w:val="001D4BB3"/>
    <w:rsid w:val="001D6275"/>
    <w:rsid w:val="001D7BE9"/>
    <w:rsid w:val="001E7AB6"/>
    <w:rsid w:val="001F3D19"/>
    <w:rsid w:val="00201FB1"/>
    <w:rsid w:val="00203748"/>
    <w:rsid w:val="00205F76"/>
    <w:rsid w:val="0020677C"/>
    <w:rsid w:val="002068F1"/>
    <w:rsid w:val="00206B88"/>
    <w:rsid w:val="002124A5"/>
    <w:rsid w:val="0021282E"/>
    <w:rsid w:val="002234A2"/>
    <w:rsid w:val="0022734F"/>
    <w:rsid w:val="002453C1"/>
    <w:rsid w:val="002516EC"/>
    <w:rsid w:val="002555F4"/>
    <w:rsid w:val="00255B34"/>
    <w:rsid w:val="00256FCB"/>
    <w:rsid w:val="002659E7"/>
    <w:rsid w:val="00272FC2"/>
    <w:rsid w:val="00274EB1"/>
    <w:rsid w:val="002768E9"/>
    <w:rsid w:val="002810AB"/>
    <w:rsid w:val="00283595"/>
    <w:rsid w:val="00290347"/>
    <w:rsid w:val="00295ECA"/>
    <w:rsid w:val="002965F2"/>
    <w:rsid w:val="002A38D9"/>
    <w:rsid w:val="002A4EDB"/>
    <w:rsid w:val="002A598B"/>
    <w:rsid w:val="002B3495"/>
    <w:rsid w:val="002B3CBA"/>
    <w:rsid w:val="002B4D6A"/>
    <w:rsid w:val="002C7354"/>
    <w:rsid w:val="002C766D"/>
    <w:rsid w:val="002D6AC6"/>
    <w:rsid w:val="002E01B0"/>
    <w:rsid w:val="002E70F4"/>
    <w:rsid w:val="003038AF"/>
    <w:rsid w:val="00304560"/>
    <w:rsid w:val="00304FC1"/>
    <w:rsid w:val="00314886"/>
    <w:rsid w:val="003224F9"/>
    <w:rsid w:val="00325CAA"/>
    <w:rsid w:val="003274EB"/>
    <w:rsid w:val="00335751"/>
    <w:rsid w:val="00342AAF"/>
    <w:rsid w:val="00343087"/>
    <w:rsid w:val="00343838"/>
    <w:rsid w:val="00350D0C"/>
    <w:rsid w:val="00351469"/>
    <w:rsid w:val="0036616C"/>
    <w:rsid w:val="00386881"/>
    <w:rsid w:val="00387D6F"/>
    <w:rsid w:val="00391532"/>
    <w:rsid w:val="003A6E78"/>
    <w:rsid w:val="003B6241"/>
    <w:rsid w:val="003C3FBB"/>
    <w:rsid w:val="003C7FB5"/>
    <w:rsid w:val="003E0E7D"/>
    <w:rsid w:val="003E1DCB"/>
    <w:rsid w:val="003E40F9"/>
    <w:rsid w:val="003E484C"/>
    <w:rsid w:val="003E540D"/>
    <w:rsid w:val="003E69A0"/>
    <w:rsid w:val="003F1037"/>
    <w:rsid w:val="003F3EEE"/>
    <w:rsid w:val="003F4749"/>
    <w:rsid w:val="003F638F"/>
    <w:rsid w:val="003F6E64"/>
    <w:rsid w:val="004034F9"/>
    <w:rsid w:val="004070F5"/>
    <w:rsid w:val="00407950"/>
    <w:rsid w:val="00412715"/>
    <w:rsid w:val="00425192"/>
    <w:rsid w:val="004405D6"/>
    <w:rsid w:val="00443FB6"/>
    <w:rsid w:val="004466E5"/>
    <w:rsid w:val="00451FB1"/>
    <w:rsid w:val="00455CBD"/>
    <w:rsid w:val="004838B4"/>
    <w:rsid w:val="0048472E"/>
    <w:rsid w:val="00485172"/>
    <w:rsid w:val="004867A1"/>
    <w:rsid w:val="00492C33"/>
    <w:rsid w:val="00494662"/>
    <w:rsid w:val="00494C84"/>
    <w:rsid w:val="004A0B55"/>
    <w:rsid w:val="004A47C4"/>
    <w:rsid w:val="004B047B"/>
    <w:rsid w:val="004B2F87"/>
    <w:rsid w:val="004C15EE"/>
    <w:rsid w:val="004C1C98"/>
    <w:rsid w:val="004C7656"/>
    <w:rsid w:val="004D076B"/>
    <w:rsid w:val="004E239D"/>
    <w:rsid w:val="004F1FC4"/>
    <w:rsid w:val="00501864"/>
    <w:rsid w:val="00505E6E"/>
    <w:rsid w:val="00511043"/>
    <w:rsid w:val="00516C77"/>
    <w:rsid w:val="00517535"/>
    <w:rsid w:val="00520BCB"/>
    <w:rsid w:val="005214F9"/>
    <w:rsid w:val="00527B7D"/>
    <w:rsid w:val="005403AD"/>
    <w:rsid w:val="00540F9B"/>
    <w:rsid w:val="00545122"/>
    <w:rsid w:val="00567CA9"/>
    <w:rsid w:val="0057141B"/>
    <w:rsid w:val="005830D5"/>
    <w:rsid w:val="0059050C"/>
    <w:rsid w:val="00590E7B"/>
    <w:rsid w:val="00591780"/>
    <w:rsid w:val="0059340C"/>
    <w:rsid w:val="005A655A"/>
    <w:rsid w:val="005B4DAB"/>
    <w:rsid w:val="005B52AE"/>
    <w:rsid w:val="005B61B8"/>
    <w:rsid w:val="005B69C8"/>
    <w:rsid w:val="005C6D66"/>
    <w:rsid w:val="005D0417"/>
    <w:rsid w:val="005D2474"/>
    <w:rsid w:val="005D4121"/>
    <w:rsid w:val="005E7BAC"/>
    <w:rsid w:val="005F11A0"/>
    <w:rsid w:val="005F617D"/>
    <w:rsid w:val="006008FF"/>
    <w:rsid w:val="00612922"/>
    <w:rsid w:val="00613B11"/>
    <w:rsid w:val="00620DB0"/>
    <w:rsid w:val="006213E4"/>
    <w:rsid w:val="006369A1"/>
    <w:rsid w:val="00643FA4"/>
    <w:rsid w:val="00646977"/>
    <w:rsid w:val="00654962"/>
    <w:rsid w:val="0065616C"/>
    <w:rsid w:val="0066174F"/>
    <w:rsid w:val="006661EA"/>
    <w:rsid w:val="00673825"/>
    <w:rsid w:val="006772F9"/>
    <w:rsid w:val="00680C3C"/>
    <w:rsid w:val="00687F4B"/>
    <w:rsid w:val="0069239B"/>
    <w:rsid w:val="006A309C"/>
    <w:rsid w:val="006A3273"/>
    <w:rsid w:val="006B0956"/>
    <w:rsid w:val="006C215D"/>
    <w:rsid w:val="006C4118"/>
    <w:rsid w:val="006D56FA"/>
    <w:rsid w:val="006E20E1"/>
    <w:rsid w:val="006E578C"/>
    <w:rsid w:val="006F42E6"/>
    <w:rsid w:val="006F57E0"/>
    <w:rsid w:val="006F6452"/>
    <w:rsid w:val="006F67BA"/>
    <w:rsid w:val="006F787F"/>
    <w:rsid w:val="00703B2D"/>
    <w:rsid w:val="00707829"/>
    <w:rsid w:val="00711940"/>
    <w:rsid w:val="0071769B"/>
    <w:rsid w:val="00726412"/>
    <w:rsid w:val="00727F01"/>
    <w:rsid w:val="007327F4"/>
    <w:rsid w:val="007358C9"/>
    <w:rsid w:val="00746075"/>
    <w:rsid w:val="00751E82"/>
    <w:rsid w:val="00752DB2"/>
    <w:rsid w:val="00752E2F"/>
    <w:rsid w:val="00756781"/>
    <w:rsid w:val="00765AC9"/>
    <w:rsid w:val="007744F8"/>
    <w:rsid w:val="00780D82"/>
    <w:rsid w:val="00791D5F"/>
    <w:rsid w:val="007941C5"/>
    <w:rsid w:val="007C07BB"/>
    <w:rsid w:val="007C7E72"/>
    <w:rsid w:val="007D0B07"/>
    <w:rsid w:val="007D2614"/>
    <w:rsid w:val="007D2DB5"/>
    <w:rsid w:val="007E63E7"/>
    <w:rsid w:val="007E7266"/>
    <w:rsid w:val="007F1477"/>
    <w:rsid w:val="007F5326"/>
    <w:rsid w:val="00811E8A"/>
    <w:rsid w:val="008124F0"/>
    <w:rsid w:val="00815FAB"/>
    <w:rsid w:val="00821660"/>
    <w:rsid w:val="008227EE"/>
    <w:rsid w:val="00823566"/>
    <w:rsid w:val="00826A90"/>
    <w:rsid w:val="00826BDA"/>
    <w:rsid w:val="00830B85"/>
    <w:rsid w:val="0083380E"/>
    <w:rsid w:val="00834694"/>
    <w:rsid w:val="008520F0"/>
    <w:rsid w:val="0085280A"/>
    <w:rsid w:val="00853304"/>
    <w:rsid w:val="008573E0"/>
    <w:rsid w:val="00876FA3"/>
    <w:rsid w:val="00881BA1"/>
    <w:rsid w:val="00881F98"/>
    <w:rsid w:val="008846A6"/>
    <w:rsid w:val="0089026C"/>
    <w:rsid w:val="00897EE3"/>
    <w:rsid w:val="008A4156"/>
    <w:rsid w:val="008B6B0C"/>
    <w:rsid w:val="008D53E2"/>
    <w:rsid w:val="008D666A"/>
    <w:rsid w:val="009027F7"/>
    <w:rsid w:val="00904210"/>
    <w:rsid w:val="009045BB"/>
    <w:rsid w:val="00904794"/>
    <w:rsid w:val="009058E5"/>
    <w:rsid w:val="0090753C"/>
    <w:rsid w:val="00911C21"/>
    <w:rsid w:val="00922B0E"/>
    <w:rsid w:val="00926783"/>
    <w:rsid w:val="00927AAB"/>
    <w:rsid w:val="00933912"/>
    <w:rsid w:val="00937A91"/>
    <w:rsid w:val="00942993"/>
    <w:rsid w:val="00944E22"/>
    <w:rsid w:val="009453DC"/>
    <w:rsid w:val="00952B23"/>
    <w:rsid w:val="00952FA2"/>
    <w:rsid w:val="00957354"/>
    <w:rsid w:val="00961E70"/>
    <w:rsid w:val="00963F87"/>
    <w:rsid w:val="00964E03"/>
    <w:rsid w:val="009735BC"/>
    <w:rsid w:val="009762F3"/>
    <w:rsid w:val="009C468C"/>
    <w:rsid w:val="009C5709"/>
    <w:rsid w:val="009E089B"/>
    <w:rsid w:val="009E271C"/>
    <w:rsid w:val="009E3C69"/>
    <w:rsid w:val="009E6144"/>
    <w:rsid w:val="00A02853"/>
    <w:rsid w:val="00A05E4C"/>
    <w:rsid w:val="00A075B8"/>
    <w:rsid w:val="00A10F85"/>
    <w:rsid w:val="00A2139E"/>
    <w:rsid w:val="00A271B7"/>
    <w:rsid w:val="00A3080E"/>
    <w:rsid w:val="00A315A9"/>
    <w:rsid w:val="00A36D7D"/>
    <w:rsid w:val="00A37806"/>
    <w:rsid w:val="00A403EA"/>
    <w:rsid w:val="00A465F5"/>
    <w:rsid w:val="00A5012A"/>
    <w:rsid w:val="00A51E66"/>
    <w:rsid w:val="00A53052"/>
    <w:rsid w:val="00A54665"/>
    <w:rsid w:val="00A61057"/>
    <w:rsid w:val="00A61CE0"/>
    <w:rsid w:val="00A66761"/>
    <w:rsid w:val="00A674FF"/>
    <w:rsid w:val="00A77F1F"/>
    <w:rsid w:val="00A8178D"/>
    <w:rsid w:val="00A850D4"/>
    <w:rsid w:val="00A85B98"/>
    <w:rsid w:val="00A91DED"/>
    <w:rsid w:val="00A92E6D"/>
    <w:rsid w:val="00AA2192"/>
    <w:rsid w:val="00AA5758"/>
    <w:rsid w:val="00AB080F"/>
    <w:rsid w:val="00AB22AE"/>
    <w:rsid w:val="00AC1D00"/>
    <w:rsid w:val="00AD1DC0"/>
    <w:rsid w:val="00AD5135"/>
    <w:rsid w:val="00AE3597"/>
    <w:rsid w:val="00AE58B4"/>
    <w:rsid w:val="00AF0513"/>
    <w:rsid w:val="00AF0BEF"/>
    <w:rsid w:val="00B05B8C"/>
    <w:rsid w:val="00B074E0"/>
    <w:rsid w:val="00B1494E"/>
    <w:rsid w:val="00B227DC"/>
    <w:rsid w:val="00B23D73"/>
    <w:rsid w:val="00B32834"/>
    <w:rsid w:val="00B34FE8"/>
    <w:rsid w:val="00B35848"/>
    <w:rsid w:val="00B377C2"/>
    <w:rsid w:val="00B46A48"/>
    <w:rsid w:val="00B4752B"/>
    <w:rsid w:val="00B6047D"/>
    <w:rsid w:val="00B61580"/>
    <w:rsid w:val="00B63434"/>
    <w:rsid w:val="00B6625A"/>
    <w:rsid w:val="00B806EC"/>
    <w:rsid w:val="00B86568"/>
    <w:rsid w:val="00B86AFA"/>
    <w:rsid w:val="00B95BBD"/>
    <w:rsid w:val="00BA6F4D"/>
    <w:rsid w:val="00BB7067"/>
    <w:rsid w:val="00BB7A32"/>
    <w:rsid w:val="00BB7F19"/>
    <w:rsid w:val="00BC05D6"/>
    <w:rsid w:val="00BC0E32"/>
    <w:rsid w:val="00BC2CF8"/>
    <w:rsid w:val="00BC34E2"/>
    <w:rsid w:val="00BC3BC9"/>
    <w:rsid w:val="00BC6526"/>
    <w:rsid w:val="00BC67FB"/>
    <w:rsid w:val="00BE1A85"/>
    <w:rsid w:val="00BE6DD2"/>
    <w:rsid w:val="00BF4FF3"/>
    <w:rsid w:val="00C0154A"/>
    <w:rsid w:val="00C05C8F"/>
    <w:rsid w:val="00C05F20"/>
    <w:rsid w:val="00C11D4D"/>
    <w:rsid w:val="00C12382"/>
    <w:rsid w:val="00C17433"/>
    <w:rsid w:val="00C22A35"/>
    <w:rsid w:val="00C23F42"/>
    <w:rsid w:val="00C272FD"/>
    <w:rsid w:val="00C27C18"/>
    <w:rsid w:val="00C35CF6"/>
    <w:rsid w:val="00C428AB"/>
    <w:rsid w:val="00C53827"/>
    <w:rsid w:val="00C539A7"/>
    <w:rsid w:val="00C9391E"/>
    <w:rsid w:val="00C95FDE"/>
    <w:rsid w:val="00C97CA6"/>
    <w:rsid w:val="00CA097A"/>
    <w:rsid w:val="00CA22E7"/>
    <w:rsid w:val="00CA26B7"/>
    <w:rsid w:val="00CB3531"/>
    <w:rsid w:val="00CC5518"/>
    <w:rsid w:val="00CC711A"/>
    <w:rsid w:val="00CD0A62"/>
    <w:rsid w:val="00CD2EF5"/>
    <w:rsid w:val="00CD3AD6"/>
    <w:rsid w:val="00CE17EF"/>
    <w:rsid w:val="00CE1BCF"/>
    <w:rsid w:val="00CE2AC9"/>
    <w:rsid w:val="00CE3D91"/>
    <w:rsid w:val="00CF0E17"/>
    <w:rsid w:val="00CF37C5"/>
    <w:rsid w:val="00D04973"/>
    <w:rsid w:val="00D13C6F"/>
    <w:rsid w:val="00D143A7"/>
    <w:rsid w:val="00D25CA9"/>
    <w:rsid w:val="00D319C2"/>
    <w:rsid w:val="00D31DE0"/>
    <w:rsid w:val="00D341EF"/>
    <w:rsid w:val="00D35142"/>
    <w:rsid w:val="00D36671"/>
    <w:rsid w:val="00D54BB3"/>
    <w:rsid w:val="00D57012"/>
    <w:rsid w:val="00D624C1"/>
    <w:rsid w:val="00D633A9"/>
    <w:rsid w:val="00D7456D"/>
    <w:rsid w:val="00D77616"/>
    <w:rsid w:val="00D81103"/>
    <w:rsid w:val="00D8412E"/>
    <w:rsid w:val="00D868D4"/>
    <w:rsid w:val="00D86940"/>
    <w:rsid w:val="00D90DDC"/>
    <w:rsid w:val="00D966AF"/>
    <w:rsid w:val="00DA4EDE"/>
    <w:rsid w:val="00DA4F31"/>
    <w:rsid w:val="00DA59E9"/>
    <w:rsid w:val="00DB0635"/>
    <w:rsid w:val="00DB59DD"/>
    <w:rsid w:val="00DC3AFC"/>
    <w:rsid w:val="00DC752A"/>
    <w:rsid w:val="00DD0FB3"/>
    <w:rsid w:val="00DE2882"/>
    <w:rsid w:val="00DF701A"/>
    <w:rsid w:val="00DF7280"/>
    <w:rsid w:val="00E00AF6"/>
    <w:rsid w:val="00E03DEB"/>
    <w:rsid w:val="00E12A17"/>
    <w:rsid w:val="00E15779"/>
    <w:rsid w:val="00E25DC7"/>
    <w:rsid w:val="00E26CC4"/>
    <w:rsid w:val="00E26ECB"/>
    <w:rsid w:val="00E27469"/>
    <w:rsid w:val="00E279F6"/>
    <w:rsid w:val="00E27A74"/>
    <w:rsid w:val="00E37E5C"/>
    <w:rsid w:val="00E42233"/>
    <w:rsid w:val="00E504F7"/>
    <w:rsid w:val="00E56B2E"/>
    <w:rsid w:val="00E56FBB"/>
    <w:rsid w:val="00E57645"/>
    <w:rsid w:val="00E5797B"/>
    <w:rsid w:val="00E63073"/>
    <w:rsid w:val="00E65D57"/>
    <w:rsid w:val="00E67191"/>
    <w:rsid w:val="00E92431"/>
    <w:rsid w:val="00E95936"/>
    <w:rsid w:val="00EA1D2C"/>
    <w:rsid w:val="00ED4880"/>
    <w:rsid w:val="00ED5F16"/>
    <w:rsid w:val="00EE0097"/>
    <w:rsid w:val="00EE5DF9"/>
    <w:rsid w:val="00EF2042"/>
    <w:rsid w:val="00EF74C4"/>
    <w:rsid w:val="00F019FF"/>
    <w:rsid w:val="00F02BEA"/>
    <w:rsid w:val="00F03ECF"/>
    <w:rsid w:val="00F14242"/>
    <w:rsid w:val="00F26C93"/>
    <w:rsid w:val="00F32B7F"/>
    <w:rsid w:val="00F37561"/>
    <w:rsid w:val="00F4122C"/>
    <w:rsid w:val="00F42A9E"/>
    <w:rsid w:val="00F503C4"/>
    <w:rsid w:val="00F52994"/>
    <w:rsid w:val="00F53923"/>
    <w:rsid w:val="00F54BBD"/>
    <w:rsid w:val="00F55B67"/>
    <w:rsid w:val="00F60A4C"/>
    <w:rsid w:val="00F62624"/>
    <w:rsid w:val="00F645D8"/>
    <w:rsid w:val="00F67C4F"/>
    <w:rsid w:val="00F74CA7"/>
    <w:rsid w:val="00F911FF"/>
    <w:rsid w:val="00F9225A"/>
    <w:rsid w:val="00F9752C"/>
    <w:rsid w:val="00FA2B15"/>
    <w:rsid w:val="00FA33D1"/>
    <w:rsid w:val="00FA3C62"/>
    <w:rsid w:val="00FB31F4"/>
    <w:rsid w:val="00FC4B5E"/>
    <w:rsid w:val="00FC5138"/>
    <w:rsid w:val="00FD2A8E"/>
    <w:rsid w:val="00FD31D5"/>
    <w:rsid w:val="00FD6406"/>
    <w:rsid w:val="00FD725D"/>
    <w:rsid w:val="00FD727D"/>
    <w:rsid w:val="00FE01CD"/>
    <w:rsid w:val="00FE3ACA"/>
    <w:rsid w:val="00FE3F7F"/>
    <w:rsid w:val="00FE6852"/>
    <w:rsid w:val="00FF65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F844"/>
  <w15:docId w15:val="{E581DD09-1E50-4DC6-9267-26B9AFAA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595"/>
    <w:pPr>
      <w:spacing w:after="0" w:line="240" w:lineRule="auto"/>
    </w:pPr>
    <w:rPr>
      <w:szCs w:val="24"/>
    </w:rPr>
  </w:style>
  <w:style w:type="paragraph" w:styleId="Heading1">
    <w:name w:val="heading 1"/>
    <w:basedOn w:val="Normal"/>
    <w:next w:val="Normal"/>
    <w:link w:val="Heading1Char"/>
    <w:uiPriority w:val="9"/>
    <w:qFormat/>
    <w:rsid w:val="002835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35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359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835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359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8359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8359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359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359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59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83595"/>
    <w:pPr>
      <w:ind w:left="720"/>
      <w:contextualSpacing/>
    </w:pPr>
  </w:style>
  <w:style w:type="character" w:customStyle="1" w:styleId="Heading2Char">
    <w:name w:val="Heading 2 Char"/>
    <w:basedOn w:val="DefaultParagraphFont"/>
    <w:link w:val="Heading2"/>
    <w:uiPriority w:val="9"/>
    <w:rsid w:val="00283595"/>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B59DD"/>
    <w:rPr>
      <w:rFonts w:ascii="Tahoma" w:hAnsi="Tahoma" w:cs="Tahoma"/>
      <w:sz w:val="16"/>
      <w:szCs w:val="16"/>
    </w:rPr>
  </w:style>
  <w:style w:type="character" w:customStyle="1" w:styleId="BalloonTextChar">
    <w:name w:val="Balloon Text Char"/>
    <w:basedOn w:val="DefaultParagraphFont"/>
    <w:link w:val="BalloonText"/>
    <w:uiPriority w:val="99"/>
    <w:semiHidden/>
    <w:rsid w:val="00DB59DD"/>
    <w:rPr>
      <w:rFonts w:ascii="Tahoma" w:hAnsi="Tahoma" w:cs="Tahoma"/>
      <w:sz w:val="16"/>
      <w:szCs w:val="16"/>
    </w:rPr>
  </w:style>
  <w:style w:type="table" w:styleId="TableGrid">
    <w:name w:val="Table Grid"/>
    <w:basedOn w:val="TableNormal"/>
    <w:uiPriority w:val="59"/>
    <w:rsid w:val="00BC6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4962"/>
    <w:rPr>
      <w:color w:val="0000FF" w:themeColor="hyperlink"/>
      <w:u w:val="single"/>
    </w:rPr>
  </w:style>
  <w:style w:type="paragraph" w:styleId="Footer">
    <w:name w:val="footer"/>
    <w:basedOn w:val="Normal"/>
    <w:link w:val="FooterChar"/>
    <w:uiPriority w:val="99"/>
    <w:rsid w:val="006F787F"/>
    <w:pPr>
      <w:tabs>
        <w:tab w:val="center" w:pos="4153"/>
        <w:tab w:val="right" w:pos="8306"/>
      </w:tabs>
    </w:pPr>
    <w:rPr>
      <w:rFonts w:ascii="Calibri" w:eastAsia="Calibri" w:hAnsi="Calibri" w:cs="Times New Roman"/>
      <w:lang w:eastAsia="en-US"/>
    </w:rPr>
  </w:style>
  <w:style w:type="character" w:customStyle="1" w:styleId="FooterChar">
    <w:name w:val="Footer Char"/>
    <w:basedOn w:val="DefaultParagraphFont"/>
    <w:link w:val="Footer"/>
    <w:uiPriority w:val="99"/>
    <w:rsid w:val="006F787F"/>
    <w:rPr>
      <w:rFonts w:ascii="Calibri" w:eastAsia="Calibri" w:hAnsi="Calibri" w:cs="Times New Roman"/>
      <w:lang w:val="da-DK" w:eastAsia="en-US"/>
    </w:rPr>
  </w:style>
  <w:style w:type="character" w:styleId="PageNumber">
    <w:name w:val="page number"/>
    <w:basedOn w:val="DefaultParagraphFont"/>
    <w:uiPriority w:val="99"/>
    <w:rsid w:val="006F787F"/>
    <w:rPr>
      <w:rFonts w:cs="Times New Roman"/>
    </w:rPr>
  </w:style>
  <w:style w:type="paragraph" w:styleId="ListBullet">
    <w:name w:val="List Bullet"/>
    <w:basedOn w:val="Normal"/>
    <w:uiPriority w:val="99"/>
    <w:unhideWhenUsed/>
    <w:rsid w:val="006F787F"/>
    <w:pPr>
      <w:numPr>
        <w:numId w:val="4"/>
      </w:numPr>
      <w:contextualSpacing/>
    </w:pPr>
  </w:style>
  <w:style w:type="character" w:styleId="CommentReference">
    <w:name w:val="annotation reference"/>
    <w:basedOn w:val="DefaultParagraphFont"/>
    <w:uiPriority w:val="99"/>
    <w:semiHidden/>
    <w:unhideWhenUsed/>
    <w:rsid w:val="002E01B0"/>
    <w:rPr>
      <w:sz w:val="16"/>
      <w:szCs w:val="16"/>
    </w:rPr>
  </w:style>
  <w:style w:type="paragraph" w:styleId="CommentText">
    <w:name w:val="annotation text"/>
    <w:basedOn w:val="Normal"/>
    <w:link w:val="CommentTextChar"/>
    <w:uiPriority w:val="99"/>
    <w:semiHidden/>
    <w:unhideWhenUsed/>
    <w:rsid w:val="002E01B0"/>
    <w:rPr>
      <w:sz w:val="20"/>
      <w:szCs w:val="20"/>
    </w:rPr>
  </w:style>
  <w:style w:type="character" w:customStyle="1" w:styleId="CommentTextChar">
    <w:name w:val="Comment Text Char"/>
    <w:basedOn w:val="DefaultParagraphFont"/>
    <w:link w:val="CommentText"/>
    <w:uiPriority w:val="99"/>
    <w:semiHidden/>
    <w:rsid w:val="002E01B0"/>
    <w:rPr>
      <w:sz w:val="20"/>
      <w:szCs w:val="20"/>
      <w:lang w:val="da-DK"/>
    </w:rPr>
  </w:style>
  <w:style w:type="paragraph" w:styleId="CommentSubject">
    <w:name w:val="annotation subject"/>
    <w:basedOn w:val="CommentText"/>
    <w:next w:val="CommentText"/>
    <w:link w:val="CommentSubjectChar"/>
    <w:uiPriority w:val="99"/>
    <w:semiHidden/>
    <w:unhideWhenUsed/>
    <w:rsid w:val="002E01B0"/>
    <w:rPr>
      <w:b/>
      <w:bCs/>
    </w:rPr>
  </w:style>
  <w:style w:type="character" w:customStyle="1" w:styleId="CommentSubjectChar">
    <w:name w:val="Comment Subject Char"/>
    <w:basedOn w:val="CommentTextChar"/>
    <w:link w:val="CommentSubject"/>
    <w:uiPriority w:val="99"/>
    <w:semiHidden/>
    <w:rsid w:val="002E01B0"/>
    <w:rPr>
      <w:b/>
      <w:bCs/>
      <w:sz w:val="20"/>
      <w:szCs w:val="20"/>
      <w:lang w:val="da-DK"/>
    </w:rPr>
  </w:style>
  <w:style w:type="paragraph" w:customStyle="1" w:styleId="Default">
    <w:name w:val="Default"/>
    <w:rsid w:val="00CE3D91"/>
    <w:pPr>
      <w:autoSpaceDE w:val="0"/>
      <w:autoSpaceDN w:val="0"/>
      <w:adjustRightInd w:val="0"/>
      <w:spacing w:after="0" w:line="240" w:lineRule="auto"/>
    </w:pPr>
    <w:rPr>
      <w:rFonts w:ascii="Code" w:hAnsi="Code" w:cs="Code"/>
      <w:color w:val="000000"/>
      <w:sz w:val="24"/>
      <w:szCs w:val="24"/>
    </w:rPr>
  </w:style>
  <w:style w:type="character" w:customStyle="1" w:styleId="Heading3Char">
    <w:name w:val="Heading 3 Char"/>
    <w:basedOn w:val="DefaultParagraphFont"/>
    <w:link w:val="Heading3"/>
    <w:uiPriority w:val="9"/>
    <w:semiHidden/>
    <w:rsid w:val="00283595"/>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semiHidden/>
    <w:rsid w:val="00283595"/>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283595"/>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283595"/>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283595"/>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2835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8359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835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5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8359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83595"/>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283595"/>
    <w:rPr>
      <w:b/>
      <w:bCs/>
    </w:rPr>
  </w:style>
  <w:style w:type="character" w:styleId="Emphasis">
    <w:name w:val="Emphasis"/>
    <w:uiPriority w:val="20"/>
    <w:qFormat/>
    <w:rsid w:val="00283595"/>
    <w:rPr>
      <w:i/>
      <w:iCs/>
    </w:rPr>
  </w:style>
  <w:style w:type="paragraph" w:styleId="NoSpacing">
    <w:name w:val="No Spacing"/>
    <w:basedOn w:val="Normal"/>
    <w:link w:val="NoSpacingChar"/>
    <w:uiPriority w:val="1"/>
    <w:qFormat/>
    <w:rsid w:val="00283595"/>
  </w:style>
  <w:style w:type="paragraph" w:styleId="Quote">
    <w:name w:val="Quote"/>
    <w:basedOn w:val="Normal"/>
    <w:next w:val="Normal"/>
    <w:link w:val="QuoteChar"/>
    <w:uiPriority w:val="29"/>
    <w:qFormat/>
    <w:rsid w:val="00283595"/>
    <w:rPr>
      <w:i/>
      <w:iCs/>
      <w:color w:val="000000" w:themeColor="text1"/>
    </w:rPr>
  </w:style>
  <w:style w:type="character" w:customStyle="1" w:styleId="QuoteChar">
    <w:name w:val="Quote Char"/>
    <w:basedOn w:val="DefaultParagraphFont"/>
    <w:link w:val="Quote"/>
    <w:uiPriority w:val="29"/>
    <w:rsid w:val="00283595"/>
    <w:rPr>
      <w:i/>
      <w:iCs/>
      <w:color w:val="000000" w:themeColor="text1"/>
      <w:szCs w:val="24"/>
    </w:rPr>
  </w:style>
  <w:style w:type="paragraph" w:styleId="IntenseQuote">
    <w:name w:val="Intense Quote"/>
    <w:basedOn w:val="Normal"/>
    <w:next w:val="Normal"/>
    <w:link w:val="IntenseQuoteChar"/>
    <w:uiPriority w:val="30"/>
    <w:qFormat/>
    <w:rsid w:val="002835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3595"/>
    <w:rPr>
      <w:b/>
      <w:bCs/>
      <w:i/>
      <w:iCs/>
      <w:color w:val="4F81BD" w:themeColor="accent1"/>
      <w:szCs w:val="24"/>
    </w:rPr>
  </w:style>
  <w:style w:type="character" w:styleId="SubtleEmphasis">
    <w:name w:val="Subtle Emphasis"/>
    <w:uiPriority w:val="19"/>
    <w:qFormat/>
    <w:rsid w:val="00283595"/>
    <w:rPr>
      <w:i/>
      <w:iCs/>
      <w:color w:val="808080" w:themeColor="text1" w:themeTint="7F"/>
    </w:rPr>
  </w:style>
  <w:style w:type="character" w:styleId="IntenseEmphasis">
    <w:name w:val="Intense Emphasis"/>
    <w:uiPriority w:val="21"/>
    <w:qFormat/>
    <w:rsid w:val="00283595"/>
    <w:rPr>
      <w:b/>
      <w:bCs/>
      <w:i/>
      <w:iCs/>
      <w:color w:val="4F81BD" w:themeColor="accent1"/>
    </w:rPr>
  </w:style>
  <w:style w:type="character" w:styleId="SubtleReference">
    <w:name w:val="Subtle Reference"/>
    <w:basedOn w:val="DefaultParagraphFont"/>
    <w:uiPriority w:val="31"/>
    <w:qFormat/>
    <w:rsid w:val="00283595"/>
    <w:rPr>
      <w:smallCaps/>
      <w:color w:val="C0504D" w:themeColor="accent2"/>
      <w:u w:val="single"/>
    </w:rPr>
  </w:style>
  <w:style w:type="character" w:styleId="IntenseReference">
    <w:name w:val="Intense Reference"/>
    <w:uiPriority w:val="32"/>
    <w:qFormat/>
    <w:rsid w:val="00283595"/>
    <w:rPr>
      <w:b/>
      <w:bCs/>
      <w:smallCaps/>
      <w:color w:val="C0504D" w:themeColor="accent2"/>
      <w:spacing w:val="5"/>
      <w:u w:val="single"/>
    </w:rPr>
  </w:style>
  <w:style w:type="character" w:styleId="BookTitle">
    <w:name w:val="Book Title"/>
    <w:uiPriority w:val="33"/>
    <w:qFormat/>
    <w:rsid w:val="00283595"/>
    <w:rPr>
      <w:b/>
      <w:bCs/>
      <w:smallCaps/>
      <w:spacing w:val="5"/>
    </w:rPr>
  </w:style>
  <w:style w:type="paragraph" w:styleId="TOCHeading">
    <w:name w:val="TOC Heading"/>
    <w:basedOn w:val="Heading1"/>
    <w:next w:val="Normal"/>
    <w:uiPriority w:val="39"/>
    <w:semiHidden/>
    <w:unhideWhenUsed/>
    <w:qFormat/>
    <w:rsid w:val="00283595"/>
    <w:pPr>
      <w:outlineLvl w:val="9"/>
    </w:pPr>
  </w:style>
  <w:style w:type="paragraph" w:styleId="Caption">
    <w:name w:val="caption"/>
    <w:basedOn w:val="Normal"/>
    <w:next w:val="Normal"/>
    <w:uiPriority w:val="35"/>
    <w:semiHidden/>
    <w:unhideWhenUsed/>
    <w:qFormat/>
    <w:rsid w:val="00283595"/>
    <w:pPr>
      <w:spacing w:after="200"/>
    </w:pPr>
    <w:rPr>
      <w:b/>
      <w:bCs/>
      <w:color w:val="4F81BD" w:themeColor="accent1"/>
      <w:sz w:val="18"/>
      <w:szCs w:val="18"/>
    </w:rPr>
  </w:style>
  <w:style w:type="character" w:customStyle="1" w:styleId="NoSpacingChar">
    <w:name w:val="No Spacing Char"/>
    <w:basedOn w:val="DefaultParagraphFont"/>
    <w:link w:val="NoSpacing"/>
    <w:uiPriority w:val="1"/>
    <w:rsid w:val="00283595"/>
    <w:rPr>
      <w:szCs w:val="24"/>
    </w:rPr>
  </w:style>
  <w:style w:type="paragraph" w:customStyle="1" w:styleId="EndNoteBibliographyTitle">
    <w:name w:val="EndNote Bibliography Title"/>
    <w:basedOn w:val="Normal"/>
    <w:link w:val="EndNoteBibliographyTitleChar"/>
    <w:rsid w:val="00E37E5C"/>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37E5C"/>
    <w:rPr>
      <w:rFonts w:ascii="Calibri" w:hAnsi="Calibri" w:cs="Calibri"/>
      <w:noProof/>
      <w:szCs w:val="24"/>
    </w:rPr>
  </w:style>
  <w:style w:type="paragraph" w:customStyle="1" w:styleId="EndNoteBibliography">
    <w:name w:val="EndNote Bibliography"/>
    <w:basedOn w:val="Normal"/>
    <w:link w:val="EndNoteBibliographyChar"/>
    <w:rsid w:val="00E37E5C"/>
    <w:rPr>
      <w:rFonts w:ascii="Calibri" w:hAnsi="Calibri" w:cs="Calibri"/>
      <w:noProof/>
    </w:rPr>
  </w:style>
  <w:style w:type="character" w:customStyle="1" w:styleId="EndNoteBibliographyChar">
    <w:name w:val="EndNote Bibliography Char"/>
    <w:basedOn w:val="DefaultParagraphFont"/>
    <w:link w:val="EndNoteBibliography"/>
    <w:rsid w:val="00E37E5C"/>
    <w:rPr>
      <w:rFonts w:ascii="Calibri" w:hAnsi="Calibri" w:cs="Calibri"/>
      <w:noProof/>
      <w:szCs w:val="24"/>
    </w:rPr>
  </w:style>
  <w:style w:type="paragraph" w:styleId="Header">
    <w:name w:val="header"/>
    <w:basedOn w:val="Normal"/>
    <w:link w:val="HeaderChar"/>
    <w:uiPriority w:val="99"/>
    <w:unhideWhenUsed/>
    <w:rsid w:val="00815FAB"/>
    <w:pPr>
      <w:tabs>
        <w:tab w:val="center" w:pos="4513"/>
        <w:tab w:val="right" w:pos="9026"/>
      </w:tabs>
    </w:pPr>
  </w:style>
  <w:style w:type="character" w:customStyle="1" w:styleId="HeaderChar">
    <w:name w:val="Header Char"/>
    <w:basedOn w:val="DefaultParagraphFont"/>
    <w:link w:val="Header"/>
    <w:uiPriority w:val="99"/>
    <w:rsid w:val="00815FA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0068">
      <w:bodyDiv w:val="1"/>
      <w:marLeft w:val="0"/>
      <w:marRight w:val="0"/>
      <w:marTop w:val="0"/>
      <w:marBottom w:val="0"/>
      <w:divBdr>
        <w:top w:val="none" w:sz="0" w:space="0" w:color="auto"/>
        <w:left w:val="none" w:sz="0" w:space="0" w:color="auto"/>
        <w:bottom w:val="none" w:sz="0" w:space="0" w:color="auto"/>
        <w:right w:val="none" w:sz="0" w:space="0" w:color="auto"/>
      </w:divBdr>
      <w:divsChild>
        <w:div w:id="1660307752">
          <w:marLeft w:val="432"/>
          <w:marRight w:val="0"/>
          <w:marTop w:val="437"/>
          <w:marBottom w:val="0"/>
          <w:divBdr>
            <w:top w:val="none" w:sz="0" w:space="0" w:color="auto"/>
            <w:left w:val="none" w:sz="0" w:space="0" w:color="auto"/>
            <w:bottom w:val="none" w:sz="0" w:space="0" w:color="auto"/>
            <w:right w:val="none" w:sz="0" w:space="0" w:color="auto"/>
          </w:divBdr>
        </w:div>
        <w:div w:id="1989362234">
          <w:marLeft w:val="1282"/>
          <w:marRight w:val="0"/>
          <w:marTop w:val="173"/>
          <w:marBottom w:val="0"/>
          <w:divBdr>
            <w:top w:val="none" w:sz="0" w:space="0" w:color="auto"/>
            <w:left w:val="none" w:sz="0" w:space="0" w:color="auto"/>
            <w:bottom w:val="none" w:sz="0" w:space="0" w:color="auto"/>
            <w:right w:val="none" w:sz="0" w:space="0" w:color="auto"/>
          </w:divBdr>
        </w:div>
        <w:div w:id="532499993">
          <w:marLeft w:val="1282"/>
          <w:marRight w:val="0"/>
          <w:marTop w:val="173"/>
          <w:marBottom w:val="0"/>
          <w:divBdr>
            <w:top w:val="none" w:sz="0" w:space="0" w:color="auto"/>
            <w:left w:val="none" w:sz="0" w:space="0" w:color="auto"/>
            <w:bottom w:val="none" w:sz="0" w:space="0" w:color="auto"/>
            <w:right w:val="none" w:sz="0" w:space="0" w:color="auto"/>
          </w:divBdr>
        </w:div>
        <w:div w:id="395511786">
          <w:marLeft w:val="1282"/>
          <w:marRight w:val="0"/>
          <w:marTop w:val="173"/>
          <w:marBottom w:val="0"/>
          <w:divBdr>
            <w:top w:val="none" w:sz="0" w:space="0" w:color="auto"/>
            <w:left w:val="none" w:sz="0" w:space="0" w:color="auto"/>
            <w:bottom w:val="none" w:sz="0" w:space="0" w:color="auto"/>
            <w:right w:val="none" w:sz="0" w:space="0" w:color="auto"/>
          </w:divBdr>
        </w:div>
        <w:div w:id="298805654">
          <w:marLeft w:val="432"/>
          <w:marRight w:val="0"/>
          <w:marTop w:val="437"/>
          <w:marBottom w:val="0"/>
          <w:divBdr>
            <w:top w:val="none" w:sz="0" w:space="0" w:color="auto"/>
            <w:left w:val="none" w:sz="0" w:space="0" w:color="auto"/>
            <w:bottom w:val="none" w:sz="0" w:space="0" w:color="auto"/>
            <w:right w:val="none" w:sz="0" w:space="0" w:color="auto"/>
          </w:divBdr>
        </w:div>
        <w:div w:id="1248880627">
          <w:marLeft w:val="1282"/>
          <w:marRight w:val="0"/>
          <w:marTop w:val="173"/>
          <w:marBottom w:val="0"/>
          <w:divBdr>
            <w:top w:val="none" w:sz="0" w:space="0" w:color="auto"/>
            <w:left w:val="none" w:sz="0" w:space="0" w:color="auto"/>
            <w:bottom w:val="none" w:sz="0" w:space="0" w:color="auto"/>
            <w:right w:val="none" w:sz="0" w:space="0" w:color="auto"/>
          </w:divBdr>
        </w:div>
        <w:div w:id="128591122">
          <w:marLeft w:val="1282"/>
          <w:marRight w:val="0"/>
          <w:marTop w:val="173"/>
          <w:marBottom w:val="0"/>
          <w:divBdr>
            <w:top w:val="none" w:sz="0" w:space="0" w:color="auto"/>
            <w:left w:val="none" w:sz="0" w:space="0" w:color="auto"/>
            <w:bottom w:val="none" w:sz="0" w:space="0" w:color="auto"/>
            <w:right w:val="none" w:sz="0" w:space="0" w:color="auto"/>
          </w:divBdr>
        </w:div>
        <w:div w:id="1918634719">
          <w:marLeft w:val="1282"/>
          <w:marRight w:val="0"/>
          <w:marTop w:val="173"/>
          <w:marBottom w:val="0"/>
          <w:divBdr>
            <w:top w:val="none" w:sz="0" w:space="0" w:color="auto"/>
            <w:left w:val="none" w:sz="0" w:space="0" w:color="auto"/>
            <w:bottom w:val="none" w:sz="0" w:space="0" w:color="auto"/>
            <w:right w:val="none" w:sz="0" w:space="0" w:color="auto"/>
          </w:divBdr>
        </w:div>
      </w:divsChild>
    </w:div>
    <w:div w:id="696736026">
      <w:bodyDiv w:val="1"/>
      <w:marLeft w:val="300"/>
      <w:marRight w:val="300"/>
      <w:marTop w:val="300"/>
      <w:marBottom w:val="300"/>
      <w:divBdr>
        <w:top w:val="none" w:sz="0" w:space="0" w:color="auto"/>
        <w:left w:val="none" w:sz="0" w:space="0" w:color="auto"/>
        <w:bottom w:val="none" w:sz="0" w:space="0" w:color="auto"/>
        <w:right w:val="none" w:sz="0" w:space="0" w:color="auto"/>
      </w:divBdr>
    </w:div>
    <w:div w:id="729498029">
      <w:bodyDiv w:val="1"/>
      <w:marLeft w:val="0"/>
      <w:marRight w:val="0"/>
      <w:marTop w:val="0"/>
      <w:marBottom w:val="0"/>
      <w:divBdr>
        <w:top w:val="none" w:sz="0" w:space="0" w:color="auto"/>
        <w:left w:val="none" w:sz="0" w:space="0" w:color="auto"/>
        <w:bottom w:val="none" w:sz="0" w:space="0" w:color="auto"/>
        <w:right w:val="none" w:sz="0" w:space="0" w:color="auto"/>
      </w:divBdr>
    </w:div>
    <w:div w:id="733042180">
      <w:bodyDiv w:val="1"/>
      <w:marLeft w:val="0"/>
      <w:marRight w:val="0"/>
      <w:marTop w:val="0"/>
      <w:marBottom w:val="0"/>
      <w:divBdr>
        <w:top w:val="none" w:sz="0" w:space="0" w:color="auto"/>
        <w:left w:val="none" w:sz="0" w:space="0" w:color="auto"/>
        <w:bottom w:val="none" w:sz="0" w:space="0" w:color="auto"/>
        <w:right w:val="none" w:sz="0" w:space="0" w:color="auto"/>
      </w:divBdr>
    </w:div>
    <w:div w:id="1097942229">
      <w:bodyDiv w:val="1"/>
      <w:marLeft w:val="0"/>
      <w:marRight w:val="0"/>
      <w:marTop w:val="0"/>
      <w:marBottom w:val="0"/>
      <w:divBdr>
        <w:top w:val="none" w:sz="0" w:space="0" w:color="auto"/>
        <w:left w:val="none" w:sz="0" w:space="0" w:color="auto"/>
        <w:bottom w:val="none" w:sz="0" w:space="0" w:color="auto"/>
        <w:right w:val="none" w:sz="0" w:space="0" w:color="auto"/>
      </w:divBdr>
      <w:divsChild>
        <w:div w:id="2097242035">
          <w:marLeft w:val="432"/>
          <w:marRight w:val="0"/>
          <w:marTop w:val="504"/>
          <w:marBottom w:val="0"/>
          <w:divBdr>
            <w:top w:val="none" w:sz="0" w:space="0" w:color="auto"/>
            <w:left w:val="none" w:sz="0" w:space="0" w:color="auto"/>
            <w:bottom w:val="none" w:sz="0" w:space="0" w:color="auto"/>
            <w:right w:val="none" w:sz="0" w:space="0" w:color="auto"/>
          </w:divBdr>
        </w:div>
        <w:div w:id="1098871314">
          <w:marLeft w:val="1282"/>
          <w:marRight w:val="0"/>
          <w:marTop w:val="202"/>
          <w:marBottom w:val="0"/>
          <w:divBdr>
            <w:top w:val="none" w:sz="0" w:space="0" w:color="auto"/>
            <w:left w:val="none" w:sz="0" w:space="0" w:color="auto"/>
            <w:bottom w:val="none" w:sz="0" w:space="0" w:color="auto"/>
            <w:right w:val="none" w:sz="0" w:space="0" w:color="auto"/>
          </w:divBdr>
        </w:div>
        <w:div w:id="772552362">
          <w:marLeft w:val="1282"/>
          <w:marRight w:val="0"/>
          <w:marTop w:val="202"/>
          <w:marBottom w:val="0"/>
          <w:divBdr>
            <w:top w:val="none" w:sz="0" w:space="0" w:color="auto"/>
            <w:left w:val="none" w:sz="0" w:space="0" w:color="auto"/>
            <w:bottom w:val="none" w:sz="0" w:space="0" w:color="auto"/>
            <w:right w:val="none" w:sz="0" w:space="0" w:color="auto"/>
          </w:divBdr>
        </w:div>
        <w:div w:id="2117862829">
          <w:marLeft w:val="432"/>
          <w:marRight w:val="0"/>
          <w:marTop w:val="504"/>
          <w:marBottom w:val="0"/>
          <w:divBdr>
            <w:top w:val="none" w:sz="0" w:space="0" w:color="auto"/>
            <w:left w:val="none" w:sz="0" w:space="0" w:color="auto"/>
            <w:bottom w:val="none" w:sz="0" w:space="0" w:color="auto"/>
            <w:right w:val="none" w:sz="0" w:space="0" w:color="auto"/>
          </w:divBdr>
        </w:div>
      </w:divsChild>
    </w:div>
    <w:div w:id="1218931122">
      <w:bodyDiv w:val="1"/>
      <w:marLeft w:val="300"/>
      <w:marRight w:val="300"/>
      <w:marTop w:val="300"/>
      <w:marBottom w:val="300"/>
      <w:divBdr>
        <w:top w:val="none" w:sz="0" w:space="0" w:color="auto"/>
        <w:left w:val="none" w:sz="0" w:space="0" w:color="auto"/>
        <w:bottom w:val="none" w:sz="0" w:space="0" w:color="auto"/>
        <w:right w:val="none" w:sz="0" w:space="0" w:color="auto"/>
      </w:divBdr>
    </w:div>
    <w:div w:id="1478451319">
      <w:bodyDiv w:val="1"/>
      <w:marLeft w:val="0"/>
      <w:marRight w:val="0"/>
      <w:marTop w:val="0"/>
      <w:marBottom w:val="0"/>
      <w:divBdr>
        <w:top w:val="none" w:sz="0" w:space="0" w:color="auto"/>
        <w:left w:val="none" w:sz="0" w:space="0" w:color="auto"/>
        <w:bottom w:val="none" w:sz="0" w:space="0" w:color="auto"/>
        <w:right w:val="none" w:sz="0" w:space="0" w:color="auto"/>
      </w:divBdr>
      <w:divsChild>
        <w:div w:id="1220703733">
          <w:marLeft w:val="0"/>
          <w:marRight w:val="0"/>
          <w:marTop w:val="0"/>
          <w:marBottom w:val="0"/>
          <w:divBdr>
            <w:top w:val="none" w:sz="0" w:space="0" w:color="auto"/>
            <w:left w:val="none" w:sz="0" w:space="0" w:color="auto"/>
            <w:bottom w:val="none" w:sz="0" w:space="0" w:color="auto"/>
            <w:right w:val="none" w:sz="0" w:space="0" w:color="auto"/>
          </w:divBdr>
          <w:divsChild>
            <w:div w:id="780226441">
              <w:marLeft w:val="0"/>
              <w:marRight w:val="0"/>
              <w:marTop w:val="0"/>
              <w:marBottom w:val="0"/>
              <w:divBdr>
                <w:top w:val="none" w:sz="0" w:space="0" w:color="auto"/>
                <w:left w:val="none" w:sz="0" w:space="0" w:color="auto"/>
                <w:bottom w:val="none" w:sz="0" w:space="0" w:color="auto"/>
                <w:right w:val="none" w:sz="0" w:space="0" w:color="auto"/>
              </w:divBdr>
              <w:divsChild>
                <w:div w:id="2104187084">
                  <w:marLeft w:val="0"/>
                  <w:marRight w:val="0"/>
                  <w:marTop w:val="0"/>
                  <w:marBottom w:val="0"/>
                  <w:divBdr>
                    <w:top w:val="none" w:sz="0" w:space="0" w:color="auto"/>
                    <w:left w:val="none" w:sz="0" w:space="0" w:color="auto"/>
                    <w:bottom w:val="none" w:sz="0" w:space="0" w:color="auto"/>
                    <w:right w:val="none" w:sz="0" w:space="0" w:color="auto"/>
                  </w:divBdr>
                  <w:divsChild>
                    <w:div w:id="1997563924">
                      <w:marLeft w:val="0"/>
                      <w:marRight w:val="0"/>
                      <w:marTop w:val="0"/>
                      <w:marBottom w:val="0"/>
                      <w:divBdr>
                        <w:top w:val="none" w:sz="0" w:space="0" w:color="auto"/>
                        <w:left w:val="none" w:sz="0" w:space="0" w:color="auto"/>
                        <w:bottom w:val="none" w:sz="0" w:space="0" w:color="auto"/>
                        <w:right w:val="none" w:sz="0" w:space="0" w:color="auto"/>
                      </w:divBdr>
                      <w:divsChild>
                        <w:div w:id="1945843992">
                          <w:marLeft w:val="0"/>
                          <w:marRight w:val="0"/>
                          <w:marTop w:val="0"/>
                          <w:marBottom w:val="0"/>
                          <w:divBdr>
                            <w:top w:val="none" w:sz="0" w:space="0" w:color="auto"/>
                            <w:left w:val="none" w:sz="0" w:space="0" w:color="auto"/>
                            <w:bottom w:val="none" w:sz="0" w:space="0" w:color="auto"/>
                            <w:right w:val="none" w:sz="0" w:space="0" w:color="auto"/>
                          </w:divBdr>
                          <w:divsChild>
                            <w:div w:id="1825853098">
                              <w:marLeft w:val="0"/>
                              <w:marRight w:val="0"/>
                              <w:marTop w:val="0"/>
                              <w:marBottom w:val="0"/>
                              <w:divBdr>
                                <w:top w:val="none" w:sz="0" w:space="0" w:color="auto"/>
                                <w:left w:val="none" w:sz="0" w:space="0" w:color="auto"/>
                                <w:bottom w:val="none" w:sz="0" w:space="0" w:color="auto"/>
                                <w:right w:val="none" w:sz="0" w:space="0" w:color="auto"/>
                              </w:divBdr>
                              <w:divsChild>
                                <w:div w:id="1507671144">
                                  <w:marLeft w:val="-225"/>
                                  <w:marRight w:val="-225"/>
                                  <w:marTop w:val="0"/>
                                  <w:marBottom w:val="0"/>
                                  <w:divBdr>
                                    <w:top w:val="none" w:sz="0" w:space="0" w:color="auto"/>
                                    <w:left w:val="none" w:sz="0" w:space="0" w:color="auto"/>
                                    <w:bottom w:val="none" w:sz="0" w:space="0" w:color="auto"/>
                                    <w:right w:val="none" w:sz="0" w:space="0" w:color="auto"/>
                                  </w:divBdr>
                                  <w:divsChild>
                                    <w:div w:id="1667978959">
                                      <w:marLeft w:val="0"/>
                                      <w:marRight w:val="0"/>
                                      <w:marTop w:val="0"/>
                                      <w:marBottom w:val="0"/>
                                      <w:divBdr>
                                        <w:top w:val="none" w:sz="0" w:space="0" w:color="auto"/>
                                        <w:left w:val="none" w:sz="0" w:space="0" w:color="auto"/>
                                        <w:bottom w:val="none" w:sz="0" w:space="0" w:color="auto"/>
                                        <w:right w:val="none" w:sz="0" w:space="0" w:color="auto"/>
                                      </w:divBdr>
                                      <w:divsChild>
                                        <w:div w:id="862864084">
                                          <w:marLeft w:val="0"/>
                                          <w:marRight w:val="0"/>
                                          <w:marTop w:val="0"/>
                                          <w:marBottom w:val="0"/>
                                          <w:divBdr>
                                            <w:top w:val="none" w:sz="0" w:space="0" w:color="auto"/>
                                            <w:left w:val="none" w:sz="0" w:space="0" w:color="auto"/>
                                            <w:bottom w:val="none" w:sz="0" w:space="0" w:color="auto"/>
                                            <w:right w:val="none" w:sz="0" w:space="0" w:color="auto"/>
                                          </w:divBdr>
                                          <w:divsChild>
                                            <w:div w:id="1527713931">
                                              <w:marLeft w:val="-225"/>
                                              <w:marRight w:val="-225"/>
                                              <w:marTop w:val="0"/>
                                              <w:marBottom w:val="0"/>
                                              <w:divBdr>
                                                <w:top w:val="none" w:sz="0" w:space="0" w:color="auto"/>
                                                <w:left w:val="none" w:sz="0" w:space="0" w:color="auto"/>
                                                <w:bottom w:val="none" w:sz="0" w:space="0" w:color="auto"/>
                                                <w:right w:val="none" w:sz="0" w:space="0" w:color="auto"/>
                                              </w:divBdr>
                                              <w:divsChild>
                                                <w:div w:id="1879588133">
                                                  <w:marLeft w:val="0"/>
                                                  <w:marRight w:val="0"/>
                                                  <w:marTop w:val="0"/>
                                                  <w:marBottom w:val="0"/>
                                                  <w:divBdr>
                                                    <w:top w:val="none" w:sz="0" w:space="0" w:color="auto"/>
                                                    <w:left w:val="none" w:sz="0" w:space="0" w:color="auto"/>
                                                    <w:bottom w:val="none" w:sz="0" w:space="0" w:color="auto"/>
                                                    <w:right w:val="none" w:sz="0" w:space="0" w:color="auto"/>
                                                  </w:divBdr>
                                                  <w:divsChild>
                                                    <w:div w:id="427123722">
                                                      <w:marLeft w:val="0"/>
                                                      <w:marRight w:val="0"/>
                                                      <w:marTop w:val="0"/>
                                                      <w:marBottom w:val="0"/>
                                                      <w:divBdr>
                                                        <w:top w:val="none" w:sz="0" w:space="0" w:color="auto"/>
                                                        <w:left w:val="none" w:sz="0" w:space="0" w:color="auto"/>
                                                        <w:bottom w:val="none" w:sz="0" w:space="0" w:color="auto"/>
                                                        <w:right w:val="none" w:sz="0" w:space="0" w:color="auto"/>
                                                      </w:divBdr>
                                                      <w:divsChild>
                                                        <w:div w:id="1084567966">
                                                          <w:marLeft w:val="0"/>
                                                          <w:marRight w:val="0"/>
                                                          <w:marTop w:val="0"/>
                                                          <w:marBottom w:val="0"/>
                                                          <w:divBdr>
                                                            <w:top w:val="none" w:sz="0" w:space="0" w:color="auto"/>
                                                            <w:left w:val="none" w:sz="0" w:space="0" w:color="auto"/>
                                                            <w:bottom w:val="none" w:sz="0" w:space="0" w:color="auto"/>
                                                            <w:right w:val="none" w:sz="0" w:space="0" w:color="auto"/>
                                                          </w:divBdr>
                                                          <w:divsChild>
                                                            <w:div w:id="1115095378">
                                                              <w:marLeft w:val="0"/>
                                                              <w:marRight w:val="0"/>
                                                              <w:marTop w:val="225"/>
                                                              <w:marBottom w:val="225"/>
                                                              <w:divBdr>
                                                                <w:top w:val="none" w:sz="0" w:space="0" w:color="auto"/>
                                                                <w:left w:val="none" w:sz="0" w:space="0" w:color="auto"/>
                                                                <w:bottom w:val="none" w:sz="0" w:space="0" w:color="auto"/>
                                                                <w:right w:val="none" w:sz="0" w:space="0" w:color="auto"/>
                                                              </w:divBdr>
                                                              <w:divsChild>
                                                                <w:div w:id="16398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6145793">
      <w:bodyDiv w:val="1"/>
      <w:marLeft w:val="0"/>
      <w:marRight w:val="0"/>
      <w:marTop w:val="0"/>
      <w:marBottom w:val="0"/>
      <w:divBdr>
        <w:top w:val="none" w:sz="0" w:space="0" w:color="auto"/>
        <w:left w:val="none" w:sz="0" w:space="0" w:color="auto"/>
        <w:bottom w:val="none" w:sz="0" w:space="0" w:color="auto"/>
        <w:right w:val="none" w:sz="0" w:space="0" w:color="auto"/>
      </w:divBdr>
      <w:divsChild>
        <w:div w:id="508059030">
          <w:marLeft w:val="432"/>
          <w:marRight w:val="0"/>
          <w:marTop w:val="437"/>
          <w:marBottom w:val="0"/>
          <w:divBdr>
            <w:top w:val="none" w:sz="0" w:space="0" w:color="auto"/>
            <w:left w:val="none" w:sz="0" w:space="0" w:color="auto"/>
            <w:bottom w:val="none" w:sz="0" w:space="0" w:color="auto"/>
            <w:right w:val="none" w:sz="0" w:space="0" w:color="auto"/>
          </w:divBdr>
        </w:div>
        <w:div w:id="1254893566">
          <w:marLeft w:val="432"/>
          <w:marRight w:val="0"/>
          <w:marTop w:val="437"/>
          <w:marBottom w:val="0"/>
          <w:divBdr>
            <w:top w:val="none" w:sz="0" w:space="0" w:color="auto"/>
            <w:left w:val="none" w:sz="0" w:space="0" w:color="auto"/>
            <w:bottom w:val="none" w:sz="0" w:space="0" w:color="auto"/>
            <w:right w:val="none" w:sz="0" w:space="0" w:color="auto"/>
          </w:divBdr>
        </w:div>
        <w:div w:id="2119134470">
          <w:marLeft w:val="432"/>
          <w:marRight w:val="0"/>
          <w:marTop w:val="437"/>
          <w:marBottom w:val="0"/>
          <w:divBdr>
            <w:top w:val="none" w:sz="0" w:space="0" w:color="auto"/>
            <w:left w:val="none" w:sz="0" w:space="0" w:color="auto"/>
            <w:bottom w:val="none" w:sz="0" w:space="0" w:color="auto"/>
            <w:right w:val="none" w:sz="0" w:space="0" w:color="auto"/>
          </w:divBdr>
        </w:div>
        <w:div w:id="1185940322">
          <w:marLeft w:val="432"/>
          <w:marRight w:val="0"/>
          <w:marTop w:val="437"/>
          <w:marBottom w:val="0"/>
          <w:divBdr>
            <w:top w:val="none" w:sz="0" w:space="0" w:color="auto"/>
            <w:left w:val="none" w:sz="0" w:space="0" w:color="auto"/>
            <w:bottom w:val="none" w:sz="0" w:space="0" w:color="auto"/>
            <w:right w:val="none" w:sz="0" w:space="0" w:color="auto"/>
          </w:divBdr>
        </w:div>
        <w:div w:id="1348169744">
          <w:marLeft w:val="432"/>
          <w:marRight w:val="0"/>
          <w:marTop w:val="437"/>
          <w:marBottom w:val="0"/>
          <w:divBdr>
            <w:top w:val="none" w:sz="0" w:space="0" w:color="auto"/>
            <w:left w:val="none" w:sz="0" w:space="0" w:color="auto"/>
            <w:bottom w:val="none" w:sz="0" w:space="0" w:color="auto"/>
            <w:right w:val="none" w:sz="0" w:space="0" w:color="auto"/>
          </w:divBdr>
        </w:div>
        <w:div w:id="1403065471">
          <w:marLeft w:val="432"/>
          <w:marRight w:val="0"/>
          <w:marTop w:val="43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18"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prints.gla.ac.uk/116548/"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ai.org/ocs/index.php/ICWSM/09/paper/view/154"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B1725-F696-49AE-AEAA-DBDA9109B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14691</Words>
  <Characters>83740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Moon G.</dc:creator>
  <cp:lastModifiedBy>Moon G.</cp:lastModifiedBy>
  <cp:revision>2</cp:revision>
  <dcterms:created xsi:type="dcterms:W3CDTF">2019-06-22T06:09:00Z</dcterms:created>
  <dcterms:modified xsi:type="dcterms:W3CDTF">2019-06-22T06:09:00Z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