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4E" w:rsidRPr="006F09A4" w:rsidRDefault="008B63A6" w:rsidP="00993B09">
      <w:pPr>
        <w:spacing w:after="0"/>
        <w:jc w:val="center"/>
        <w:rPr>
          <w:rFonts w:cstheme="minorHAnsi"/>
          <w:b/>
          <w:i/>
          <w:sz w:val="24"/>
          <w:szCs w:val="24"/>
        </w:rPr>
      </w:pPr>
      <w:proofErr w:type="gramStart"/>
      <w:r w:rsidRPr="006F09A4">
        <w:rPr>
          <w:rFonts w:cstheme="minorHAnsi"/>
          <w:b/>
          <w:i/>
          <w:sz w:val="24"/>
          <w:szCs w:val="24"/>
        </w:rPr>
        <w:t xml:space="preserve">Chapter </w:t>
      </w:r>
      <w:r w:rsidR="00872614" w:rsidRPr="006F09A4">
        <w:rPr>
          <w:rFonts w:cstheme="minorHAnsi"/>
          <w:b/>
          <w:i/>
          <w:sz w:val="24"/>
          <w:szCs w:val="24"/>
        </w:rPr>
        <w:t>5</w:t>
      </w:r>
      <w:r w:rsidR="006A6871" w:rsidRPr="006F09A4">
        <w:rPr>
          <w:rFonts w:cstheme="minorHAnsi"/>
          <w:b/>
          <w:i/>
          <w:sz w:val="24"/>
          <w:szCs w:val="24"/>
        </w:rPr>
        <w:t>.</w:t>
      </w:r>
      <w:proofErr w:type="gramEnd"/>
      <w:r w:rsidR="006A6871" w:rsidRPr="006F09A4">
        <w:rPr>
          <w:rFonts w:cstheme="minorHAnsi"/>
          <w:b/>
          <w:i/>
          <w:sz w:val="24"/>
          <w:szCs w:val="24"/>
        </w:rPr>
        <w:t xml:space="preserve"> </w:t>
      </w:r>
      <w:r w:rsidR="00C06E11" w:rsidRPr="006F09A4">
        <w:rPr>
          <w:rFonts w:cstheme="minorHAnsi"/>
          <w:b/>
          <w:i/>
          <w:sz w:val="24"/>
          <w:szCs w:val="24"/>
        </w:rPr>
        <w:t xml:space="preserve">Extending Educational </w:t>
      </w:r>
      <w:r w:rsidR="00276AC3" w:rsidRPr="006F09A4">
        <w:rPr>
          <w:rFonts w:cstheme="minorHAnsi"/>
          <w:b/>
          <w:i/>
          <w:sz w:val="24"/>
          <w:szCs w:val="24"/>
        </w:rPr>
        <w:t>Effectiveness</w:t>
      </w:r>
      <w:r w:rsidR="006A6871" w:rsidRPr="006F09A4">
        <w:rPr>
          <w:rFonts w:cstheme="minorHAnsi"/>
          <w:b/>
          <w:i/>
          <w:sz w:val="24"/>
          <w:szCs w:val="24"/>
        </w:rPr>
        <w:t>:</w:t>
      </w:r>
      <w:r w:rsidR="00C06E11" w:rsidRPr="006F09A4">
        <w:rPr>
          <w:rFonts w:cstheme="minorHAnsi"/>
          <w:b/>
          <w:i/>
          <w:sz w:val="24"/>
          <w:szCs w:val="24"/>
        </w:rPr>
        <w:t xml:space="preserve"> A critical review of research approaches in International </w:t>
      </w:r>
      <w:r w:rsidR="00276AC3" w:rsidRPr="006F09A4">
        <w:rPr>
          <w:rFonts w:cstheme="minorHAnsi"/>
          <w:b/>
          <w:i/>
          <w:sz w:val="24"/>
          <w:szCs w:val="24"/>
        </w:rPr>
        <w:t>Effectiveness</w:t>
      </w:r>
      <w:r w:rsidR="00C06E11" w:rsidRPr="006F09A4">
        <w:rPr>
          <w:rFonts w:cstheme="minorHAnsi"/>
          <w:b/>
          <w:i/>
          <w:sz w:val="24"/>
          <w:szCs w:val="24"/>
        </w:rPr>
        <w:t xml:space="preserve"> Research, and proposals to improve them</w:t>
      </w:r>
    </w:p>
    <w:p w:rsidR="00D2234E" w:rsidRPr="006F09A4" w:rsidRDefault="00D2234E" w:rsidP="00993B09">
      <w:pPr>
        <w:spacing w:after="0"/>
        <w:jc w:val="center"/>
        <w:rPr>
          <w:rFonts w:cstheme="minorHAnsi"/>
          <w:sz w:val="24"/>
          <w:szCs w:val="24"/>
        </w:rPr>
      </w:pPr>
    </w:p>
    <w:p w:rsidR="00DA28B6" w:rsidRPr="006F09A4" w:rsidRDefault="00D2234E" w:rsidP="00993B09">
      <w:pPr>
        <w:spacing w:after="0"/>
        <w:jc w:val="center"/>
        <w:rPr>
          <w:rFonts w:cstheme="minorHAnsi"/>
          <w:b/>
          <w:sz w:val="24"/>
          <w:szCs w:val="24"/>
        </w:rPr>
      </w:pPr>
      <w:r w:rsidRPr="006F09A4">
        <w:rPr>
          <w:rFonts w:cstheme="minorHAnsi"/>
          <w:b/>
          <w:sz w:val="24"/>
          <w:szCs w:val="24"/>
        </w:rPr>
        <w:t>David Reynolds</w:t>
      </w:r>
    </w:p>
    <w:p w:rsidR="00DA28B6" w:rsidRPr="006F09A4" w:rsidRDefault="00993B09" w:rsidP="00993B09">
      <w:pPr>
        <w:spacing w:after="0"/>
        <w:jc w:val="center"/>
        <w:rPr>
          <w:rFonts w:cstheme="minorHAnsi"/>
          <w:sz w:val="24"/>
          <w:szCs w:val="24"/>
        </w:rPr>
      </w:pPr>
      <w:r w:rsidRPr="006F09A4">
        <w:rPr>
          <w:rFonts w:cstheme="minorHAnsi"/>
          <w:sz w:val="24"/>
          <w:szCs w:val="24"/>
        </w:rPr>
        <w:t xml:space="preserve">No affiliation, </w:t>
      </w:r>
      <w:hyperlink r:id="rId9" w:history="1">
        <w:r w:rsidRPr="006F09A4">
          <w:rPr>
            <w:rStyle w:val="Hyperlink"/>
            <w:rFonts w:cstheme="minorHAnsi"/>
            <w:sz w:val="24"/>
            <w:szCs w:val="24"/>
          </w:rPr>
          <w:t>David@DavidReynoldsConsulting.com</w:t>
        </w:r>
      </w:hyperlink>
      <w:r w:rsidRPr="006F09A4">
        <w:rPr>
          <w:rFonts w:cstheme="minorHAnsi"/>
          <w:sz w:val="24"/>
          <w:szCs w:val="24"/>
        </w:rPr>
        <w:t xml:space="preserve">, </w:t>
      </w:r>
      <w:r w:rsidR="00030C81" w:rsidRPr="006F09A4">
        <w:rPr>
          <w:rFonts w:cstheme="minorHAnsi"/>
          <w:sz w:val="24"/>
          <w:szCs w:val="24"/>
        </w:rPr>
        <w:t xml:space="preserve">+44 </w:t>
      </w:r>
      <w:r w:rsidRPr="006F09A4">
        <w:rPr>
          <w:rFonts w:cstheme="minorHAnsi"/>
          <w:sz w:val="24"/>
          <w:szCs w:val="24"/>
        </w:rPr>
        <w:t>7802 309</w:t>
      </w:r>
      <w:r w:rsidR="00723E50" w:rsidRPr="006F09A4">
        <w:rPr>
          <w:rFonts w:cstheme="minorHAnsi"/>
          <w:sz w:val="24"/>
          <w:szCs w:val="24"/>
        </w:rPr>
        <w:t xml:space="preserve"> </w:t>
      </w:r>
      <w:r w:rsidRPr="006F09A4">
        <w:rPr>
          <w:rFonts w:cstheme="minorHAnsi"/>
          <w:sz w:val="24"/>
          <w:szCs w:val="24"/>
        </w:rPr>
        <w:t xml:space="preserve">052 </w:t>
      </w:r>
    </w:p>
    <w:p w:rsidR="00993B09" w:rsidRPr="006F09A4" w:rsidRDefault="00993B09" w:rsidP="00993B09">
      <w:pPr>
        <w:spacing w:after="0"/>
        <w:jc w:val="center"/>
        <w:rPr>
          <w:rFonts w:cstheme="minorHAnsi"/>
          <w:b/>
          <w:sz w:val="24"/>
          <w:szCs w:val="24"/>
        </w:rPr>
      </w:pPr>
    </w:p>
    <w:p w:rsidR="00DA28B6" w:rsidRPr="006F09A4" w:rsidRDefault="00316754" w:rsidP="00993B09">
      <w:pPr>
        <w:spacing w:after="0"/>
        <w:jc w:val="center"/>
        <w:rPr>
          <w:rFonts w:cstheme="minorHAnsi"/>
          <w:b/>
          <w:sz w:val="24"/>
          <w:szCs w:val="24"/>
        </w:rPr>
      </w:pPr>
      <w:r w:rsidRPr="006F09A4">
        <w:rPr>
          <w:rFonts w:cstheme="minorHAnsi"/>
          <w:b/>
          <w:sz w:val="24"/>
          <w:szCs w:val="24"/>
        </w:rPr>
        <w:t>Anth</w:t>
      </w:r>
      <w:r w:rsidR="00DA28B6" w:rsidRPr="006F09A4">
        <w:rPr>
          <w:rFonts w:cstheme="minorHAnsi"/>
          <w:b/>
          <w:sz w:val="24"/>
          <w:szCs w:val="24"/>
        </w:rPr>
        <w:t>ony Kelly</w:t>
      </w:r>
    </w:p>
    <w:p w:rsidR="00993B09" w:rsidRPr="006F09A4" w:rsidRDefault="00993B09" w:rsidP="00993B09">
      <w:pPr>
        <w:spacing w:after="0"/>
        <w:jc w:val="center"/>
        <w:rPr>
          <w:rFonts w:cstheme="minorHAnsi"/>
          <w:sz w:val="24"/>
          <w:szCs w:val="24"/>
        </w:rPr>
      </w:pPr>
      <w:r w:rsidRPr="006F09A4">
        <w:rPr>
          <w:rFonts w:cstheme="minorHAnsi"/>
          <w:sz w:val="24"/>
          <w:szCs w:val="24"/>
        </w:rPr>
        <w:t xml:space="preserve">University of Southampton, </w:t>
      </w:r>
      <w:hyperlink r:id="rId10" w:history="1">
        <w:r w:rsidR="00030C81" w:rsidRPr="006F09A4">
          <w:rPr>
            <w:rStyle w:val="Hyperlink"/>
            <w:rFonts w:cstheme="minorHAnsi"/>
            <w:sz w:val="24"/>
            <w:szCs w:val="24"/>
          </w:rPr>
          <w:t>A.Kelly@Soton.ac.uk</w:t>
        </w:r>
      </w:hyperlink>
      <w:r w:rsidR="009F5371" w:rsidRPr="006F09A4">
        <w:rPr>
          <w:rFonts w:cstheme="minorHAnsi"/>
          <w:sz w:val="24"/>
          <w:szCs w:val="24"/>
        </w:rPr>
        <w:t xml:space="preserve">, </w:t>
      </w:r>
      <w:r w:rsidR="00030C81" w:rsidRPr="006F09A4">
        <w:rPr>
          <w:rFonts w:cstheme="minorHAnsi"/>
          <w:sz w:val="24"/>
          <w:szCs w:val="24"/>
        </w:rPr>
        <w:t xml:space="preserve">+44 </w:t>
      </w:r>
      <w:r w:rsidR="009F5371" w:rsidRPr="006F09A4">
        <w:rPr>
          <w:rFonts w:cstheme="minorHAnsi"/>
          <w:sz w:val="24"/>
          <w:szCs w:val="24"/>
        </w:rPr>
        <w:t>2380 593</w:t>
      </w:r>
      <w:r w:rsidR="00723E50" w:rsidRPr="006F09A4">
        <w:rPr>
          <w:rFonts w:cstheme="minorHAnsi"/>
          <w:sz w:val="24"/>
          <w:szCs w:val="24"/>
        </w:rPr>
        <w:t xml:space="preserve"> </w:t>
      </w:r>
      <w:r w:rsidR="009F5371" w:rsidRPr="006F09A4">
        <w:rPr>
          <w:rFonts w:cstheme="minorHAnsi"/>
          <w:sz w:val="24"/>
          <w:szCs w:val="24"/>
        </w:rPr>
        <w:t xml:space="preserve">351 </w:t>
      </w:r>
    </w:p>
    <w:p w:rsidR="00DA28B6" w:rsidRPr="006F09A4" w:rsidRDefault="00DA28B6" w:rsidP="00993B09">
      <w:pPr>
        <w:spacing w:after="0"/>
        <w:jc w:val="center"/>
        <w:rPr>
          <w:rFonts w:cstheme="minorHAnsi"/>
          <w:b/>
          <w:sz w:val="24"/>
          <w:szCs w:val="24"/>
        </w:rPr>
      </w:pPr>
    </w:p>
    <w:p w:rsidR="00DA28B6" w:rsidRPr="006F09A4" w:rsidRDefault="00D2234E" w:rsidP="00993B09">
      <w:pPr>
        <w:spacing w:after="0"/>
        <w:jc w:val="center"/>
        <w:rPr>
          <w:rFonts w:cstheme="minorHAnsi"/>
          <w:b/>
          <w:sz w:val="24"/>
          <w:szCs w:val="24"/>
        </w:rPr>
      </w:pPr>
      <w:r w:rsidRPr="006F09A4">
        <w:rPr>
          <w:rFonts w:cstheme="minorHAnsi"/>
          <w:b/>
          <w:sz w:val="24"/>
          <w:szCs w:val="24"/>
        </w:rPr>
        <w:t>Alma Harris</w:t>
      </w:r>
    </w:p>
    <w:p w:rsidR="005E0B7B" w:rsidRPr="006F09A4" w:rsidRDefault="005E0B7B" w:rsidP="005E0B7B">
      <w:pPr>
        <w:spacing w:after="0"/>
        <w:jc w:val="center"/>
        <w:rPr>
          <w:rFonts w:cstheme="minorHAnsi"/>
          <w:sz w:val="24"/>
          <w:szCs w:val="24"/>
        </w:rPr>
      </w:pPr>
      <w:r w:rsidRPr="006F09A4">
        <w:rPr>
          <w:rFonts w:cstheme="minorHAnsi"/>
          <w:sz w:val="24"/>
          <w:szCs w:val="24"/>
        </w:rPr>
        <w:t xml:space="preserve">University of </w:t>
      </w:r>
      <w:r w:rsidRPr="006F09A4">
        <w:rPr>
          <w:rFonts w:cstheme="minorHAnsi"/>
          <w:sz w:val="24"/>
          <w:szCs w:val="24"/>
        </w:rPr>
        <w:t>Swansea,</w:t>
      </w:r>
      <w:r w:rsidRPr="006F09A4">
        <w:rPr>
          <w:rFonts w:cstheme="minorHAnsi"/>
          <w:sz w:val="24"/>
          <w:szCs w:val="24"/>
        </w:rPr>
        <w:t xml:space="preserve"> </w:t>
      </w:r>
      <w:hyperlink r:id="rId11" w:history="1">
        <w:r w:rsidR="00030C81" w:rsidRPr="006F09A4">
          <w:rPr>
            <w:rStyle w:val="Hyperlink"/>
            <w:rFonts w:cstheme="minorHAnsi"/>
            <w:sz w:val="24"/>
            <w:szCs w:val="24"/>
          </w:rPr>
          <w:t>Alma.Harris@Swansea.ac.uk</w:t>
        </w:r>
      </w:hyperlink>
      <w:r w:rsidR="00030C81" w:rsidRPr="006F09A4">
        <w:rPr>
          <w:rFonts w:cstheme="minorHAnsi"/>
          <w:sz w:val="24"/>
          <w:szCs w:val="24"/>
        </w:rPr>
        <w:t xml:space="preserve">, </w:t>
      </w:r>
      <w:r w:rsidR="00030C81" w:rsidRPr="006F09A4">
        <w:rPr>
          <w:rFonts w:cstheme="minorHAnsi"/>
          <w:sz w:val="24"/>
          <w:szCs w:val="24"/>
        </w:rPr>
        <w:t xml:space="preserve">+44 </w:t>
      </w:r>
      <w:r w:rsidR="00030C81" w:rsidRPr="006F09A4">
        <w:rPr>
          <w:rFonts w:cstheme="minorHAnsi"/>
          <w:sz w:val="24"/>
          <w:szCs w:val="24"/>
        </w:rPr>
        <w:t>1792 205</w:t>
      </w:r>
      <w:r w:rsidR="00723E50" w:rsidRPr="006F09A4">
        <w:rPr>
          <w:rFonts w:cstheme="minorHAnsi"/>
          <w:sz w:val="24"/>
          <w:szCs w:val="24"/>
        </w:rPr>
        <w:t xml:space="preserve"> </w:t>
      </w:r>
      <w:r w:rsidR="00030C81" w:rsidRPr="006F09A4">
        <w:rPr>
          <w:rFonts w:cstheme="minorHAnsi"/>
          <w:sz w:val="24"/>
          <w:szCs w:val="24"/>
        </w:rPr>
        <w:t xml:space="preserve">678 </w:t>
      </w:r>
      <w:proofErr w:type="spellStart"/>
      <w:r w:rsidR="00030C81" w:rsidRPr="006F09A4">
        <w:rPr>
          <w:rFonts w:cstheme="minorHAnsi"/>
          <w:sz w:val="24"/>
          <w:szCs w:val="24"/>
        </w:rPr>
        <w:t>ext</w:t>
      </w:r>
      <w:proofErr w:type="spellEnd"/>
      <w:r w:rsidR="00030C81" w:rsidRPr="006F09A4">
        <w:rPr>
          <w:rFonts w:cstheme="minorHAnsi"/>
          <w:sz w:val="24"/>
          <w:szCs w:val="24"/>
        </w:rPr>
        <w:t xml:space="preserve"> 3261 </w:t>
      </w:r>
    </w:p>
    <w:p w:rsidR="00993B09" w:rsidRPr="006F09A4" w:rsidRDefault="00993B09" w:rsidP="00993B09">
      <w:pPr>
        <w:spacing w:after="0"/>
        <w:jc w:val="center"/>
        <w:rPr>
          <w:rFonts w:cstheme="minorHAnsi"/>
          <w:b/>
          <w:sz w:val="24"/>
          <w:szCs w:val="24"/>
        </w:rPr>
      </w:pPr>
    </w:p>
    <w:p w:rsidR="00DA28B6" w:rsidRPr="006F09A4" w:rsidRDefault="00D2234E" w:rsidP="00993B09">
      <w:pPr>
        <w:spacing w:after="0"/>
        <w:jc w:val="center"/>
        <w:rPr>
          <w:rFonts w:cstheme="minorHAnsi"/>
          <w:b/>
          <w:sz w:val="24"/>
          <w:szCs w:val="24"/>
        </w:rPr>
      </w:pPr>
      <w:r w:rsidRPr="006F09A4">
        <w:rPr>
          <w:rFonts w:cstheme="minorHAnsi"/>
          <w:b/>
          <w:sz w:val="24"/>
          <w:szCs w:val="24"/>
        </w:rPr>
        <w:t>Michelle Jones</w:t>
      </w:r>
    </w:p>
    <w:p w:rsidR="005E0B7B" w:rsidRPr="006F09A4" w:rsidRDefault="005E0B7B" w:rsidP="00030C81">
      <w:pPr>
        <w:spacing w:after="0"/>
        <w:jc w:val="center"/>
        <w:rPr>
          <w:rFonts w:cstheme="minorHAnsi"/>
          <w:sz w:val="24"/>
          <w:szCs w:val="24"/>
        </w:rPr>
      </w:pPr>
      <w:r w:rsidRPr="006F09A4">
        <w:rPr>
          <w:rFonts w:cstheme="minorHAnsi"/>
          <w:sz w:val="24"/>
          <w:szCs w:val="24"/>
        </w:rPr>
        <w:t xml:space="preserve">University of Swansea, </w:t>
      </w:r>
      <w:hyperlink r:id="rId12" w:history="1">
        <w:r w:rsidR="00030C81" w:rsidRPr="006F09A4">
          <w:rPr>
            <w:rStyle w:val="Hyperlink"/>
            <w:rFonts w:cstheme="minorHAnsi"/>
            <w:sz w:val="24"/>
            <w:szCs w:val="24"/>
          </w:rPr>
          <w:t>Michelle.S.Jones@Swansea.ac.uk</w:t>
        </w:r>
      </w:hyperlink>
      <w:r w:rsidR="00030C81" w:rsidRPr="006F09A4">
        <w:rPr>
          <w:rFonts w:cstheme="minorHAnsi"/>
          <w:sz w:val="24"/>
          <w:szCs w:val="24"/>
        </w:rPr>
        <w:t>, +44 1792 205</w:t>
      </w:r>
      <w:r w:rsidR="00723E50" w:rsidRPr="006F09A4">
        <w:rPr>
          <w:rFonts w:cstheme="minorHAnsi"/>
          <w:sz w:val="24"/>
          <w:szCs w:val="24"/>
        </w:rPr>
        <w:t xml:space="preserve"> </w:t>
      </w:r>
      <w:r w:rsidR="00030C81" w:rsidRPr="006F09A4">
        <w:rPr>
          <w:rFonts w:cstheme="minorHAnsi"/>
          <w:sz w:val="24"/>
          <w:szCs w:val="24"/>
        </w:rPr>
        <w:t xml:space="preserve">678 </w:t>
      </w:r>
      <w:proofErr w:type="spellStart"/>
      <w:r w:rsidR="00030C81" w:rsidRPr="006F09A4">
        <w:rPr>
          <w:rFonts w:cstheme="minorHAnsi"/>
          <w:sz w:val="24"/>
          <w:szCs w:val="24"/>
        </w:rPr>
        <w:t>ext</w:t>
      </w:r>
      <w:proofErr w:type="spellEnd"/>
      <w:r w:rsidR="00030C81" w:rsidRPr="006F09A4">
        <w:rPr>
          <w:rFonts w:cstheme="minorHAnsi"/>
          <w:sz w:val="24"/>
          <w:szCs w:val="24"/>
        </w:rPr>
        <w:t xml:space="preserve"> 3261 </w:t>
      </w:r>
    </w:p>
    <w:p w:rsidR="00993B09" w:rsidRPr="006F09A4" w:rsidRDefault="00993B09" w:rsidP="00993B09">
      <w:pPr>
        <w:spacing w:after="0"/>
        <w:jc w:val="center"/>
        <w:rPr>
          <w:rFonts w:cstheme="minorHAnsi"/>
          <w:b/>
          <w:sz w:val="24"/>
          <w:szCs w:val="24"/>
        </w:rPr>
      </w:pPr>
    </w:p>
    <w:p w:rsidR="00DA28B6" w:rsidRPr="006F09A4" w:rsidRDefault="00D2234E" w:rsidP="00993B09">
      <w:pPr>
        <w:spacing w:after="0"/>
        <w:jc w:val="center"/>
        <w:rPr>
          <w:rFonts w:cstheme="minorHAnsi"/>
          <w:b/>
          <w:sz w:val="24"/>
          <w:szCs w:val="24"/>
        </w:rPr>
      </w:pPr>
      <w:r w:rsidRPr="006F09A4">
        <w:rPr>
          <w:rFonts w:cstheme="minorHAnsi"/>
          <w:b/>
          <w:sz w:val="24"/>
          <w:szCs w:val="24"/>
        </w:rPr>
        <w:t>Donnie Adam</w:t>
      </w:r>
      <w:r w:rsidR="00A05567" w:rsidRPr="006F09A4">
        <w:rPr>
          <w:rFonts w:cstheme="minorHAnsi"/>
          <w:b/>
          <w:sz w:val="24"/>
          <w:szCs w:val="24"/>
        </w:rPr>
        <w:t>s</w:t>
      </w:r>
    </w:p>
    <w:p w:rsidR="00993B09" w:rsidRPr="006F09A4" w:rsidRDefault="00030C81" w:rsidP="00993B09">
      <w:pPr>
        <w:spacing w:after="0"/>
        <w:jc w:val="center"/>
        <w:rPr>
          <w:rFonts w:cstheme="minorHAnsi"/>
          <w:sz w:val="24"/>
          <w:szCs w:val="24"/>
        </w:rPr>
      </w:pPr>
      <w:r w:rsidRPr="006F09A4">
        <w:rPr>
          <w:rFonts w:cstheme="minorHAnsi"/>
          <w:sz w:val="24"/>
          <w:szCs w:val="24"/>
        </w:rPr>
        <w:t xml:space="preserve">University of Malaya, </w:t>
      </w:r>
      <w:hyperlink r:id="rId13" w:history="1">
        <w:r w:rsidR="00A92F56" w:rsidRPr="006F09A4">
          <w:rPr>
            <w:rStyle w:val="Hyperlink"/>
            <w:rFonts w:cstheme="minorHAnsi"/>
            <w:sz w:val="24"/>
            <w:szCs w:val="24"/>
          </w:rPr>
          <w:t>DonnieAdams@Um.edu.my</w:t>
        </w:r>
      </w:hyperlink>
      <w:r w:rsidRPr="006F09A4">
        <w:rPr>
          <w:rFonts w:cstheme="minorHAnsi"/>
          <w:sz w:val="24"/>
          <w:szCs w:val="24"/>
        </w:rPr>
        <w:t>, +60 379 675</w:t>
      </w:r>
      <w:r w:rsidR="00723E50" w:rsidRPr="006F09A4">
        <w:rPr>
          <w:rFonts w:cstheme="minorHAnsi"/>
          <w:sz w:val="24"/>
          <w:szCs w:val="24"/>
        </w:rPr>
        <w:t xml:space="preserve"> </w:t>
      </w:r>
      <w:r w:rsidRPr="006F09A4">
        <w:rPr>
          <w:rFonts w:cstheme="minorHAnsi"/>
          <w:sz w:val="24"/>
          <w:szCs w:val="24"/>
        </w:rPr>
        <w:t xml:space="preserve">116 </w:t>
      </w:r>
    </w:p>
    <w:p w:rsidR="00DA28B6" w:rsidRPr="006F09A4" w:rsidRDefault="00DA28B6" w:rsidP="00993B09">
      <w:pPr>
        <w:spacing w:after="0"/>
        <w:jc w:val="center"/>
        <w:rPr>
          <w:rFonts w:cstheme="minorHAnsi"/>
          <w:b/>
          <w:sz w:val="24"/>
          <w:szCs w:val="24"/>
        </w:rPr>
      </w:pPr>
    </w:p>
    <w:p w:rsidR="00DA28B6" w:rsidRPr="006F09A4" w:rsidRDefault="00D2234E" w:rsidP="00993B09">
      <w:pPr>
        <w:spacing w:after="0"/>
        <w:jc w:val="center"/>
        <w:rPr>
          <w:rFonts w:cstheme="minorHAnsi"/>
          <w:b/>
          <w:sz w:val="24"/>
          <w:szCs w:val="24"/>
        </w:rPr>
      </w:pPr>
      <w:proofErr w:type="spellStart"/>
      <w:r w:rsidRPr="006F09A4">
        <w:rPr>
          <w:rFonts w:cstheme="minorHAnsi"/>
          <w:b/>
          <w:sz w:val="24"/>
          <w:szCs w:val="24"/>
        </w:rPr>
        <w:t>Zhenzhen</w:t>
      </w:r>
      <w:proofErr w:type="spellEnd"/>
      <w:r w:rsidRPr="006F09A4">
        <w:rPr>
          <w:rFonts w:cstheme="minorHAnsi"/>
          <w:b/>
          <w:sz w:val="24"/>
          <w:szCs w:val="24"/>
        </w:rPr>
        <w:t xml:space="preserve"> Miao</w:t>
      </w:r>
    </w:p>
    <w:p w:rsidR="00993B09" w:rsidRPr="006F09A4" w:rsidRDefault="00723E50" w:rsidP="00993B09">
      <w:pPr>
        <w:spacing w:after="0"/>
        <w:jc w:val="center"/>
        <w:rPr>
          <w:rFonts w:cstheme="minorHAnsi"/>
          <w:sz w:val="24"/>
          <w:szCs w:val="24"/>
        </w:rPr>
      </w:pPr>
      <w:r w:rsidRPr="006F09A4">
        <w:rPr>
          <w:rFonts w:cstheme="minorHAnsi"/>
          <w:sz w:val="24"/>
          <w:szCs w:val="24"/>
        </w:rPr>
        <w:t xml:space="preserve">Jiangxi Normal University, </w:t>
      </w:r>
      <w:hyperlink r:id="rId14" w:history="1">
        <w:r w:rsidRPr="006F09A4">
          <w:rPr>
            <w:rStyle w:val="Hyperlink"/>
            <w:rFonts w:cstheme="minorHAnsi"/>
            <w:sz w:val="24"/>
            <w:szCs w:val="24"/>
          </w:rPr>
          <w:t>Z.Miao@Jxnu.edu.cn</w:t>
        </w:r>
      </w:hyperlink>
      <w:r w:rsidRPr="006F09A4">
        <w:rPr>
          <w:rFonts w:cstheme="minorHAnsi"/>
          <w:sz w:val="24"/>
          <w:szCs w:val="24"/>
        </w:rPr>
        <w:t>, +86 15895 843 705</w:t>
      </w:r>
    </w:p>
    <w:p w:rsidR="00723E50" w:rsidRPr="006F09A4" w:rsidRDefault="00723E50" w:rsidP="00993B09">
      <w:pPr>
        <w:spacing w:after="0"/>
        <w:jc w:val="center"/>
        <w:rPr>
          <w:rFonts w:cstheme="minorHAnsi"/>
          <w:b/>
          <w:sz w:val="24"/>
          <w:szCs w:val="24"/>
        </w:rPr>
      </w:pPr>
    </w:p>
    <w:p w:rsidR="00556BA4" w:rsidRPr="006F09A4" w:rsidRDefault="00556BA4" w:rsidP="00993B09">
      <w:pPr>
        <w:spacing w:after="0"/>
        <w:jc w:val="center"/>
        <w:rPr>
          <w:rFonts w:cstheme="minorHAnsi"/>
          <w:b/>
          <w:sz w:val="24"/>
          <w:szCs w:val="24"/>
        </w:rPr>
      </w:pPr>
      <w:r w:rsidRPr="006F09A4">
        <w:rPr>
          <w:rFonts w:cstheme="minorHAnsi"/>
          <w:b/>
          <w:sz w:val="24"/>
          <w:szCs w:val="24"/>
        </w:rPr>
        <w:t xml:space="preserve">Christian </w:t>
      </w:r>
      <w:proofErr w:type="spellStart"/>
      <w:r w:rsidRPr="006F09A4">
        <w:rPr>
          <w:rFonts w:cstheme="minorHAnsi"/>
          <w:b/>
          <w:sz w:val="24"/>
          <w:szCs w:val="24"/>
        </w:rPr>
        <w:t>Bokhove</w:t>
      </w:r>
      <w:proofErr w:type="spellEnd"/>
    </w:p>
    <w:p w:rsidR="005E0B7B" w:rsidRPr="006F09A4" w:rsidRDefault="005E0B7B" w:rsidP="005E0B7B">
      <w:pPr>
        <w:spacing w:after="0"/>
        <w:jc w:val="center"/>
        <w:rPr>
          <w:rFonts w:cstheme="minorHAnsi"/>
          <w:sz w:val="24"/>
          <w:szCs w:val="24"/>
        </w:rPr>
      </w:pPr>
      <w:r w:rsidRPr="006F09A4">
        <w:rPr>
          <w:rFonts w:cstheme="minorHAnsi"/>
          <w:sz w:val="24"/>
          <w:szCs w:val="24"/>
        </w:rPr>
        <w:t xml:space="preserve">University of Southampton, </w:t>
      </w:r>
      <w:hyperlink r:id="rId15" w:history="1">
        <w:r w:rsidR="00030C81" w:rsidRPr="006F09A4">
          <w:rPr>
            <w:rStyle w:val="Hyperlink"/>
            <w:rFonts w:cstheme="minorHAnsi"/>
            <w:sz w:val="24"/>
            <w:szCs w:val="24"/>
          </w:rPr>
          <w:t>C.Bokhove@Soton.ac.uk</w:t>
        </w:r>
      </w:hyperlink>
      <w:r w:rsidR="009F5371" w:rsidRPr="006F09A4">
        <w:rPr>
          <w:rFonts w:cstheme="minorHAnsi"/>
          <w:sz w:val="24"/>
          <w:szCs w:val="24"/>
        </w:rPr>
        <w:t xml:space="preserve">, </w:t>
      </w:r>
      <w:r w:rsidR="00030C81" w:rsidRPr="006F09A4">
        <w:rPr>
          <w:rFonts w:cstheme="minorHAnsi"/>
          <w:sz w:val="24"/>
          <w:szCs w:val="24"/>
        </w:rPr>
        <w:t xml:space="preserve">+44 </w:t>
      </w:r>
      <w:r w:rsidR="009F5371" w:rsidRPr="006F09A4">
        <w:rPr>
          <w:rFonts w:cstheme="minorHAnsi"/>
          <w:sz w:val="24"/>
          <w:szCs w:val="24"/>
        </w:rPr>
        <w:t>2380</w:t>
      </w:r>
      <w:r w:rsidR="009F5371" w:rsidRPr="006F09A4">
        <w:rPr>
          <w:rFonts w:cstheme="minorHAnsi"/>
          <w:sz w:val="24"/>
          <w:szCs w:val="24"/>
        </w:rPr>
        <w:t xml:space="preserve"> 59</w:t>
      </w:r>
      <w:r w:rsidR="009F5371" w:rsidRPr="006F09A4">
        <w:rPr>
          <w:rFonts w:cstheme="minorHAnsi"/>
          <w:sz w:val="24"/>
          <w:szCs w:val="24"/>
        </w:rPr>
        <w:t>2</w:t>
      </w:r>
      <w:r w:rsidR="009F5371" w:rsidRPr="006F09A4">
        <w:rPr>
          <w:rFonts w:cstheme="minorHAnsi"/>
          <w:sz w:val="24"/>
          <w:szCs w:val="24"/>
        </w:rPr>
        <w:t xml:space="preserve"> </w:t>
      </w:r>
      <w:r w:rsidR="009F5371" w:rsidRPr="006F09A4">
        <w:rPr>
          <w:rFonts w:cstheme="minorHAnsi"/>
          <w:sz w:val="24"/>
          <w:szCs w:val="24"/>
        </w:rPr>
        <w:t>415</w:t>
      </w:r>
      <w:r w:rsidR="009F5371" w:rsidRPr="006F09A4">
        <w:rPr>
          <w:rFonts w:cstheme="minorHAnsi"/>
          <w:sz w:val="24"/>
          <w:szCs w:val="24"/>
        </w:rPr>
        <w:t xml:space="preserve"> </w:t>
      </w:r>
    </w:p>
    <w:p w:rsidR="00993B09" w:rsidRPr="006F09A4" w:rsidRDefault="00993B09" w:rsidP="00993B09">
      <w:pPr>
        <w:spacing w:after="0"/>
        <w:jc w:val="center"/>
        <w:rPr>
          <w:rFonts w:cstheme="minorHAnsi"/>
          <w:b/>
          <w:sz w:val="24"/>
          <w:szCs w:val="24"/>
        </w:rPr>
      </w:pPr>
    </w:p>
    <w:p w:rsidR="00993B09" w:rsidRPr="006F09A4" w:rsidRDefault="00993B09" w:rsidP="00993B09">
      <w:pPr>
        <w:spacing w:after="0"/>
        <w:jc w:val="center"/>
        <w:rPr>
          <w:rFonts w:cstheme="minorHAnsi"/>
          <w:b/>
          <w:sz w:val="24"/>
          <w:szCs w:val="24"/>
        </w:rPr>
      </w:pPr>
    </w:p>
    <w:p w:rsidR="00DA28B6" w:rsidRPr="006F09A4" w:rsidRDefault="00DA28B6" w:rsidP="00993B09">
      <w:pPr>
        <w:spacing w:after="0"/>
        <w:jc w:val="center"/>
        <w:rPr>
          <w:rFonts w:cstheme="minorHAnsi"/>
          <w:b/>
          <w:sz w:val="24"/>
          <w:szCs w:val="24"/>
        </w:rPr>
      </w:pPr>
      <w:r w:rsidRPr="006F09A4">
        <w:rPr>
          <w:rFonts w:cstheme="minorHAnsi"/>
          <w:b/>
          <w:sz w:val="24"/>
          <w:szCs w:val="24"/>
        </w:rPr>
        <w:br w:type="page"/>
      </w:r>
    </w:p>
    <w:p w:rsidR="000A0E37" w:rsidRPr="006F09A4" w:rsidRDefault="00872614" w:rsidP="00993B09">
      <w:pPr>
        <w:spacing w:after="0"/>
        <w:rPr>
          <w:rFonts w:cstheme="minorHAnsi"/>
          <w:b/>
          <w:sz w:val="24"/>
          <w:szCs w:val="24"/>
        </w:rPr>
      </w:pPr>
      <w:r w:rsidRPr="006F09A4">
        <w:rPr>
          <w:rFonts w:cstheme="minorHAnsi"/>
          <w:b/>
          <w:sz w:val="24"/>
          <w:szCs w:val="24"/>
        </w:rPr>
        <w:lastRenderedPageBreak/>
        <w:t xml:space="preserve">5.0 </w:t>
      </w:r>
      <w:r w:rsidR="00316754" w:rsidRPr="006F09A4">
        <w:rPr>
          <w:rFonts w:cstheme="minorHAnsi"/>
          <w:b/>
          <w:sz w:val="24"/>
          <w:szCs w:val="24"/>
        </w:rPr>
        <w:t>Abstract</w:t>
      </w:r>
    </w:p>
    <w:p w:rsidR="00316754" w:rsidRPr="006F09A4" w:rsidRDefault="00316754" w:rsidP="0017650B">
      <w:pPr>
        <w:spacing w:after="0"/>
        <w:jc w:val="both"/>
        <w:rPr>
          <w:rFonts w:cstheme="minorHAnsi"/>
          <w:sz w:val="24"/>
          <w:szCs w:val="24"/>
          <w:lang w:val="en-US"/>
        </w:rPr>
      </w:pPr>
      <w:r w:rsidRPr="006F09A4">
        <w:rPr>
          <w:rFonts w:cstheme="minorHAnsi"/>
          <w:sz w:val="24"/>
          <w:szCs w:val="24"/>
          <w:lang w:val="en-US"/>
        </w:rPr>
        <w:t>A review is given of internationally orientated educational effectiveness research over time, looking at the waves of studies from 1960 to 2001, the beginning of the PISA studies. It is concluded that whilst PISA has been a major methodological improvement upon earlier work, there are issues to do with the ‘culture fa</w:t>
      </w:r>
      <w:r w:rsidR="0000275C">
        <w:rPr>
          <w:rFonts w:cstheme="minorHAnsi"/>
          <w:sz w:val="24"/>
          <w:szCs w:val="24"/>
          <w:lang w:val="en-US"/>
        </w:rPr>
        <w:t>irness’ of test items, OECD mis</w:t>
      </w:r>
      <w:r w:rsidRPr="006F09A4">
        <w:rPr>
          <w:rFonts w:cstheme="minorHAnsi"/>
          <w:sz w:val="24"/>
          <w:szCs w:val="24"/>
          <w:lang w:val="en-US"/>
        </w:rPr>
        <w:t xml:space="preserve">representing of its own work, sampling adequacy and manipulation of samples by some governments. </w:t>
      </w:r>
    </w:p>
    <w:p w:rsidR="00993B09" w:rsidRPr="006F09A4" w:rsidRDefault="00993B09" w:rsidP="0017650B">
      <w:pPr>
        <w:spacing w:after="0"/>
        <w:jc w:val="both"/>
        <w:rPr>
          <w:rFonts w:cstheme="minorHAnsi"/>
          <w:sz w:val="24"/>
          <w:szCs w:val="24"/>
          <w:lang w:val="en-US"/>
        </w:rPr>
      </w:pPr>
    </w:p>
    <w:p w:rsidR="00316754" w:rsidRPr="006F09A4" w:rsidRDefault="00316754" w:rsidP="0017650B">
      <w:pPr>
        <w:spacing w:after="0"/>
        <w:jc w:val="both"/>
        <w:rPr>
          <w:rFonts w:cstheme="minorHAnsi"/>
          <w:sz w:val="24"/>
          <w:szCs w:val="24"/>
          <w:lang w:val="en-US"/>
        </w:rPr>
      </w:pPr>
      <w:r w:rsidRPr="006F09A4">
        <w:rPr>
          <w:rFonts w:cstheme="minorHAnsi"/>
          <w:sz w:val="24"/>
          <w:szCs w:val="24"/>
          <w:lang w:val="en-US"/>
        </w:rPr>
        <w:t>It is argued that educational effectiveness and improvement research can provide useful perspectives for international effectiveness research in terms of its focus upon pedagogy/teaching, its value-added approach, its often longitudinal design, its use of ‘supply side’ as well as ‘demand side’ policy variables and its use of ‘efficiency’ as well as ‘effectiveness’ measures. It is also argued that the cultural and contextual factors/features of societies would additionally require study.</w:t>
      </w:r>
    </w:p>
    <w:p w:rsidR="00993B09" w:rsidRPr="006F09A4" w:rsidRDefault="00993B09" w:rsidP="0017650B">
      <w:pPr>
        <w:spacing w:after="0"/>
        <w:jc w:val="both"/>
        <w:rPr>
          <w:rFonts w:cstheme="minorHAnsi"/>
          <w:sz w:val="24"/>
          <w:szCs w:val="24"/>
          <w:lang w:val="en-US"/>
        </w:rPr>
      </w:pPr>
    </w:p>
    <w:p w:rsidR="00316754" w:rsidRPr="006F09A4" w:rsidRDefault="00316754" w:rsidP="0017650B">
      <w:pPr>
        <w:spacing w:after="0"/>
        <w:jc w:val="both"/>
        <w:rPr>
          <w:rFonts w:cstheme="minorHAnsi"/>
          <w:b/>
          <w:sz w:val="24"/>
          <w:szCs w:val="24"/>
          <w:lang w:val="en-US"/>
        </w:rPr>
      </w:pPr>
      <w:r w:rsidRPr="006F09A4">
        <w:rPr>
          <w:rFonts w:cstheme="minorHAnsi"/>
          <w:sz w:val="24"/>
          <w:szCs w:val="24"/>
          <w:lang w:val="en-US"/>
        </w:rPr>
        <w:t>It is finally argued that high quality international comparative work may help in the generation of more useful educational effectiveness research, particularly in the generation of more valid, sensitive context specific formulations.</w:t>
      </w:r>
    </w:p>
    <w:p w:rsidR="00DA28B6" w:rsidRPr="006F09A4" w:rsidRDefault="00DA28B6" w:rsidP="0017650B">
      <w:pPr>
        <w:spacing w:after="0"/>
        <w:jc w:val="both"/>
        <w:rPr>
          <w:rFonts w:cstheme="minorHAnsi"/>
          <w:b/>
          <w:sz w:val="24"/>
          <w:szCs w:val="24"/>
        </w:rPr>
      </w:pPr>
      <w:r w:rsidRPr="006F09A4">
        <w:rPr>
          <w:rFonts w:cstheme="minorHAnsi"/>
          <w:b/>
          <w:sz w:val="24"/>
          <w:szCs w:val="24"/>
        </w:rPr>
        <w:br w:type="page"/>
      </w:r>
      <w:bookmarkStart w:id="0" w:name="_GoBack"/>
      <w:bookmarkEnd w:id="0"/>
    </w:p>
    <w:p w:rsidR="00A05567" w:rsidRPr="006F09A4" w:rsidRDefault="00872614" w:rsidP="0055446D">
      <w:pPr>
        <w:spacing w:after="0"/>
        <w:jc w:val="both"/>
        <w:rPr>
          <w:rFonts w:cstheme="minorHAnsi"/>
          <w:b/>
          <w:sz w:val="24"/>
          <w:szCs w:val="24"/>
        </w:rPr>
      </w:pPr>
      <w:r w:rsidRPr="006F09A4">
        <w:rPr>
          <w:rFonts w:cstheme="minorHAnsi"/>
          <w:b/>
          <w:sz w:val="24"/>
          <w:szCs w:val="24"/>
        </w:rPr>
        <w:lastRenderedPageBreak/>
        <w:t xml:space="preserve">5.1 </w:t>
      </w:r>
      <w:r w:rsidR="00D2234E" w:rsidRPr="006F09A4">
        <w:rPr>
          <w:rFonts w:cstheme="minorHAnsi"/>
          <w:b/>
          <w:sz w:val="24"/>
          <w:szCs w:val="24"/>
        </w:rPr>
        <w:t xml:space="preserve">Introduction: The Rise of International </w:t>
      </w:r>
      <w:r w:rsidR="00C06E11" w:rsidRPr="006F09A4">
        <w:rPr>
          <w:rFonts w:cstheme="minorHAnsi"/>
          <w:b/>
          <w:sz w:val="24"/>
          <w:szCs w:val="24"/>
        </w:rPr>
        <w:t>Effectiveness Research</w:t>
      </w:r>
    </w:p>
    <w:p w:rsidR="00A05567" w:rsidRPr="006F09A4" w:rsidRDefault="00D2234E" w:rsidP="0055446D">
      <w:pPr>
        <w:spacing w:after="0"/>
        <w:jc w:val="both"/>
        <w:rPr>
          <w:rFonts w:cstheme="minorHAnsi"/>
          <w:sz w:val="24"/>
          <w:szCs w:val="24"/>
        </w:rPr>
      </w:pPr>
      <w:r w:rsidRPr="006F09A4">
        <w:rPr>
          <w:rFonts w:cstheme="minorHAnsi"/>
          <w:sz w:val="24"/>
          <w:szCs w:val="24"/>
        </w:rPr>
        <w:t xml:space="preserve">In the last </w:t>
      </w:r>
      <w:r w:rsidR="00316754" w:rsidRPr="006F09A4">
        <w:rPr>
          <w:rFonts w:cstheme="minorHAnsi"/>
          <w:sz w:val="24"/>
          <w:szCs w:val="24"/>
        </w:rPr>
        <w:t xml:space="preserve">twenty </w:t>
      </w:r>
      <w:r w:rsidRPr="006F09A4">
        <w:rPr>
          <w:rFonts w:cstheme="minorHAnsi"/>
          <w:sz w:val="24"/>
          <w:szCs w:val="24"/>
        </w:rPr>
        <w:t>years considerable attention has been focussed upon the variation between countries</w:t>
      </w:r>
      <w:r w:rsidR="006870BB" w:rsidRPr="006F09A4">
        <w:rPr>
          <w:rFonts w:cstheme="minorHAnsi"/>
          <w:sz w:val="24"/>
          <w:szCs w:val="24"/>
        </w:rPr>
        <w:t xml:space="preserve"> </w:t>
      </w:r>
      <w:r w:rsidR="00FF3E11" w:rsidRPr="006F09A4">
        <w:rPr>
          <w:rFonts w:cstheme="minorHAnsi"/>
          <w:sz w:val="24"/>
          <w:szCs w:val="24"/>
        </w:rPr>
        <w:t xml:space="preserve">in educational achievement </w:t>
      </w:r>
      <w:r w:rsidR="006870BB" w:rsidRPr="006F09A4">
        <w:rPr>
          <w:rFonts w:cstheme="minorHAnsi"/>
          <w:sz w:val="24"/>
          <w:szCs w:val="24"/>
        </w:rPr>
        <w:t xml:space="preserve">and </w:t>
      </w:r>
      <w:r w:rsidRPr="006F09A4">
        <w:rPr>
          <w:rFonts w:cstheme="minorHAnsi"/>
          <w:sz w:val="24"/>
          <w:szCs w:val="24"/>
        </w:rPr>
        <w:t>the apparent</w:t>
      </w:r>
      <w:r w:rsidR="00FF3E11" w:rsidRPr="006F09A4">
        <w:rPr>
          <w:rFonts w:cstheme="minorHAnsi"/>
          <w:sz w:val="24"/>
          <w:szCs w:val="24"/>
        </w:rPr>
        <w:t xml:space="preserve"> relative</w:t>
      </w:r>
      <w:r w:rsidRPr="006F09A4">
        <w:rPr>
          <w:rFonts w:cstheme="minorHAnsi"/>
          <w:sz w:val="24"/>
          <w:szCs w:val="24"/>
        </w:rPr>
        <w:t xml:space="preserve"> effectiveness of their educational systems.  Partly this is a reflection of a world that is, in many respects, becoming ‘smaller’ all the time.  The spread of mass communications </w:t>
      </w:r>
      <w:r w:rsidR="006870BB" w:rsidRPr="006F09A4">
        <w:rPr>
          <w:rFonts w:cstheme="minorHAnsi"/>
          <w:sz w:val="24"/>
          <w:szCs w:val="24"/>
        </w:rPr>
        <w:t xml:space="preserve">and new information technologies </w:t>
      </w:r>
      <w:r w:rsidRPr="006F09A4">
        <w:rPr>
          <w:rFonts w:cstheme="minorHAnsi"/>
          <w:sz w:val="24"/>
          <w:szCs w:val="24"/>
        </w:rPr>
        <w:t xml:space="preserve">is </w:t>
      </w:r>
      <w:r w:rsidR="006870BB" w:rsidRPr="006F09A4">
        <w:rPr>
          <w:rFonts w:cstheme="minorHAnsi"/>
          <w:sz w:val="24"/>
          <w:szCs w:val="24"/>
        </w:rPr>
        <w:t>afford</w:t>
      </w:r>
      <w:r w:rsidRPr="006F09A4">
        <w:rPr>
          <w:rFonts w:cstheme="minorHAnsi"/>
          <w:sz w:val="24"/>
          <w:szCs w:val="24"/>
        </w:rPr>
        <w:t xml:space="preserve">ing all countries a more international ‘reach’ in their world views.  The revolution afforded by the </w:t>
      </w:r>
      <w:r w:rsidR="006870BB" w:rsidRPr="006F09A4">
        <w:rPr>
          <w:rFonts w:cstheme="minorHAnsi"/>
          <w:sz w:val="24"/>
          <w:szCs w:val="24"/>
        </w:rPr>
        <w:t xml:space="preserve">pervasive </w:t>
      </w:r>
      <w:r w:rsidRPr="006F09A4">
        <w:rPr>
          <w:rFonts w:cstheme="minorHAnsi"/>
          <w:sz w:val="24"/>
          <w:szCs w:val="24"/>
        </w:rPr>
        <w:t>spread of information</w:t>
      </w:r>
      <w:r w:rsidR="006870BB" w:rsidRPr="006F09A4">
        <w:rPr>
          <w:rFonts w:cstheme="minorHAnsi"/>
          <w:sz w:val="24"/>
          <w:szCs w:val="24"/>
        </w:rPr>
        <w:t xml:space="preserve"> </w:t>
      </w:r>
      <w:r w:rsidRPr="006F09A4">
        <w:rPr>
          <w:rFonts w:cstheme="minorHAnsi"/>
          <w:sz w:val="24"/>
          <w:szCs w:val="24"/>
        </w:rPr>
        <w:t xml:space="preserve">means that ideas now travel ‘virally’ around the world with great rapidity, making it increasingly possible for </w:t>
      </w:r>
      <w:r w:rsidR="006870BB" w:rsidRPr="006F09A4">
        <w:rPr>
          <w:rFonts w:cstheme="minorHAnsi"/>
          <w:sz w:val="24"/>
          <w:szCs w:val="24"/>
        </w:rPr>
        <w:t>educational ideas and</w:t>
      </w:r>
      <w:r w:rsidRPr="006F09A4">
        <w:rPr>
          <w:rFonts w:cstheme="minorHAnsi"/>
          <w:sz w:val="24"/>
          <w:szCs w:val="24"/>
        </w:rPr>
        <w:t xml:space="preserve"> processes to move freely too. </w:t>
      </w:r>
      <w:r w:rsidR="006870BB" w:rsidRPr="006F09A4">
        <w:rPr>
          <w:rFonts w:cstheme="minorHAnsi"/>
          <w:sz w:val="24"/>
          <w:szCs w:val="24"/>
        </w:rPr>
        <w:t xml:space="preserve">In education, the process of ‘internationalisation’ has taken longer to embed than in areas such as the economy, but education now seems an international commodity too, and this </w:t>
      </w:r>
      <w:r w:rsidR="00C06E11" w:rsidRPr="006F09A4">
        <w:rPr>
          <w:rFonts w:cstheme="minorHAnsi"/>
          <w:sz w:val="24"/>
          <w:szCs w:val="24"/>
        </w:rPr>
        <w:t xml:space="preserve">Chapter </w:t>
      </w:r>
      <w:r w:rsidR="006870BB" w:rsidRPr="006F09A4">
        <w:rPr>
          <w:rFonts w:cstheme="minorHAnsi"/>
          <w:sz w:val="24"/>
          <w:szCs w:val="24"/>
        </w:rPr>
        <w:t xml:space="preserve">analyses the problems and potential of international studies of educational </w:t>
      </w:r>
      <w:r w:rsidR="00C06E11" w:rsidRPr="006F09A4">
        <w:rPr>
          <w:rFonts w:cstheme="minorHAnsi"/>
          <w:sz w:val="24"/>
          <w:szCs w:val="24"/>
        </w:rPr>
        <w:t>effectiveness</w:t>
      </w:r>
      <w:r w:rsidR="006870BB" w:rsidRPr="006F09A4">
        <w:rPr>
          <w:rFonts w:cstheme="minorHAnsi"/>
          <w:sz w:val="24"/>
          <w:szCs w:val="24"/>
        </w:rPr>
        <w:t xml:space="preserve">, </w:t>
      </w:r>
      <w:r w:rsidR="00932EE1" w:rsidRPr="006F09A4">
        <w:rPr>
          <w:rFonts w:cstheme="minorHAnsi"/>
          <w:sz w:val="24"/>
          <w:szCs w:val="24"/>
        </w:rPr>
        <w:t>one of the areas of that commodity.</w:t>
      </w:r>
      <w:r w:rsidRPr="006F09A4">
        <w:rPr>
          <w:rFonts w:cstheme="minorHAnsi"/>
          <w:sz w:val="24"/>
          <w:szCs w:val="24"/>
        </w:rPr>
        <w:t xml:space="preserve"> </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 xml:space="preserve">In </w:t>
      </w:r>
      <w:r w:rsidR="00932EE1" w:rsidRPr="006F09A4">
        <w:rPr>
          <w:rFonts w:cstheme="minorHAnsi"/>
          <w:sz w:val="24"/>
          <w:szCs w:val="24"/>
        </w:rPr>
        <w:t xml:space="preserve">the 1990s there were </w:t>
      </w:r>
      <w:r w:rsidRPr="006F09A4">
        <w:rPr>
          <w:rFonts w:cstheme="minorHAnsi"/>
          <w:sz w:val="24"/>
          <w:szCs w:val="24"/>
        </w:rPr>
        <w:t xml:space="preserve">interesting explorations of individual </w:t>
      </w:r>
      <w:r w:rsidR="00A05567" w:rsidRPr="006F09A4">
        <w:rPr>
          <w:rFonts w:cstheme="minorHAnsi"/>
          <w:sz w:val="24"/>
          <w:szCs w:val="24"/>
        </w:rPr>
        <w:t xml:space="preserve">educational </w:t>
      </w:r>
      <w:r w:rsidRPr="006F09A4">
        <w:rPr>
          <w:rFonts w:cstheme="minorHAnsi"/>
          <w:sz w:val="24"/>
          <w:szCs w:val="24"/>
        </w:rPr>
        <w:t>policy areas from different societies that achieved some attention, such as the possible relevance to the United Kingdom of Swiss methods of mathematics teaching (</w:t>
      </w:r>
      <w:proofErr w:type="spellStart"/>
      <w:r w:rsidRPr="006F09A4">
        <w:rPr>
          <w:rFonts w:cstheme="minorHAnsi"/>
          <w:sz w:val="24"/>
          <w:szCs w:val="24"/>
        </w:rPr>
        <w:t>Burghes</w:t>
      </w:r>
      <w:proofErr w:type="spellEnd"/>
      <w:r w:rsidR="00A05567" w:rsidRPr="006F09A4">
        <w:rPr>
          <w:rFonts w:cstheme="minorHAnsi"/>
          <w:sz w:val="24"/>
          <w:szCs w:val="24"/>
        </w:rPr>
        <w:t xml:space="preserve"> &amp; Blum</w:t>
      </w:r>
      <w:r w:rsidRPr="006F09A4">
        <w:rPr>
          <w:rFonts w:cstheme="minorHAnsi"/>
          <w:sz w:val="24"/>
          <w:szCs w:val="24"/>
        </w:rPr>
        <w:t>, 199</w:t>
      </w:r>
      <w:r w:rsidR="00A05567" w:rsidRPr="006F09A4">
        <w:rPr>
          <w:rFonts w:cstheme="minorHAnsi"/>
          <w:sz w:val="24"/>
          <w:szCs w:val="24"/>
        </w:rPr>
        <w:t>5</w:t>
      </w:r>
      <w:r w:rsidRPr="006F09A4">
        <w:rPr>
          <w:rFonts w:cstheme="minorHAnsi"/>
          <w:sz w:val="24"/>
          <w:szCs w:val="24"/>
        </w:rPr>
        <w:t>), the popularity and usefulness of Japanese ‘lesson study’ methods of professional development for teachers (</w:t>
      </w:r>
      <w:r w:rsidR="00640018" w:rsidRPr="006F09A4">
        <w:rPr>
          <w:rFonts w:cstheme="minorHAnsi"/>
          <w:sz w:val="24"/>
          <w:szCs w:val="24"/>
        </w:rPr>
        <w:t xml:space="preserve">Stevenson &amp; </w:t>
      </w:r>
      <w:r w:rsidRPr="006F09A4">
        <w:rPr>
          <w:rFonts w:cstheme="minorHAnsi"/>
          <w:sz w:val="24"/>
          <w:szCs w:val="24"/>
        </w:rPr>
        <w:t>Stigler, 199</w:t>
      </w:r>
      <w:r w:rsidR="00640018" w:rsidRPr="006F09A4">
        <w:rPr>
          <w:rFonts w:cstheme="minorHAnsi"/>
          <w:sz w:val="24"/>
          <w:szCs w:val="24"/>
        </w:rPr>
        <w:t>2</w:t>
      </w:r>
      <w:r w:rsidRPr="006F09A4">
        <w:rPr>
          <w:rFonts w:cstheme="minorHAnsi"/>
          <w:sz w:val="24"/>
          <w:szCs w:val="24"/>
        </w:rPr>
        <w:t xml:space="preserve">) and the espousal of ‘whole class interactive’ teaching methods in mathematics for use in England based upon observations </w:t>
      </w:r>
      <w:r w:rsidR="00583700" w:rsidRPr="006F09A4">
        <w:rPr>
          <w:rFonts w:cstheme="minorHAnsi"/>
          <w:sz w:val="24"/>
          <w:szCs w:val="24"/>
        </w:rPr>
        <w:t xml:space="preserve">and </w:t>
      </w:r>
      <w:r w:rsidRPr="006F09A4">
        <w:rPr>
          <w:rFonts w:cstheme="minorHAnsi"/>
          <w:sz w:val="24"/>
          <w:szCs w:val="24"/>
        </w:rPr>
        <w:t>apparent success in Taiwan (Reynolds &amp; Farrell</w:t>
      </w:r>
      <w:r w:rsidR="00556BA4" w:rsidRPr="006F09A4">
        <w:rPr>
          <w:rFonts w:cstheme="minorHAnsi"/>
          <w:sz w:val="24"/>
          <w:szCs w:val="24"/>
        </w:rPr>
        <w:t>,</w:t>
      </w:r>
      <w:r w:rsidRPr="006F09A4">
        <w:rPr>
          <w:rFonts w:cstheme="minorHAnsi"/>
          <w:sz w:val="24"/>
          <w:szCs w:val="24"/>
        </w:rPr>
        <w:t xml:space="preserve"> 1996; Reynolds et al, 2002).</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 xml:space="preserve">There had </w:t>
      </w:r>
      <w:r w:rsidR="00A05567" w:rsidRPr="006F09A4">
        <w:rPr>
          <w:rFonts w:cstheme="minorHAnsi"/>
          <w:sz w:val="24"/>
          <w:szCs w:val="24"/>
        </w:rPr>
        <w:t xml:space="preserve">also </w:t>
      </w:r>
      <w:r w:rsidRPr="006F09A4">
        <w:rPr>
          <w:rFonts w:cstheme="minorHAnsi"/>
          <w:sz w:val="24"/>
          <w:szCs w:val="24"/>
        </w:rPr>
        <w:t xml:space="preserve">been attempts historically within certain societies to model their </w:t>
      </w:r>
      <w:r w:rsidR="00A05567" w:rsidRPr="006F09A4">
        <w:rPr>
          <w:rFonts w:cstheme="minorHAnsi"/>
          <w:sz w:val="24"/>
          <w:szCs w:val="24"/>
        </w:rPr>
        <w:t xml:space="preserve">entire </w:t>
      </w:r>
      <w:r w:rsidRPr="006F09A4">
        <w:rPr>
          <w:rFonts w:cstheme="minorHAnsi"/>
          <w:sz w:val="24"/>
          <w:szCs w:val="24"/>
        </w:rPr>
        <w:t xml:space="preserve">educational systems wholesale upon what were seen as successful practices elsewhere, as with the modelling of the Hungarian system of pre-school education upon those of Japan, the </w:t>
      </w:r>
      <w:r w:rsidR="00684D45" w:rsidRPr="006F09A4">
        <w:rPr>
          <w:rFonts w:cstheme="minorHAnsi"/>
          <w:sz w:val="24"/>
          <w:szCs w:val="24"/>
        </w:rPr>
        <w:t xml:space="preserve">modelling on </w:t>
      </w:r>
      <w:r w:rsidR="00A05567" w:rsidRPr="006F09A4">
        <w:rPr>
          <w:rFonts w:cstheme="minorHAnsi"/>
          <w:sz w:val="24"/>
          <w:szCs w:val="24"/>
        </w:rPr>
        <w:t xml:space="preserve"> </w:t>
      </w:r>
      <w:r w:rsidRPr="006F09A4">
        <w:rPr>
          <w:rFonts w:cstheme="minorHAnsi"/>
          <w:sz w:val="24"/>
          <w:szCs w:val="24"/>
        </w:rPr>
        <w:t xml:space="preserve">the English Literacy and Numeracy Strategies of the 2000s </w:t>
      </w:r>
      <w:r w:rsidR="00A05567" w:rsidRPr="006F09A4">
        <w:rPr>
          <w:rFonts w:cstheme="minorHAnsi"/>
          <w:sz w:val="24"/>
          <w:szCs w:val="24"/>
        </w:rPr>
        <w:t>in some parts of</w:t>
      </w:r>
      <w:r w:rsidRPr="006F09A4">
        <w:rPr>
          <w:rFonts w:cstheme="minorHAnsi"/>
          <w:sz w:val="24"/>
          <w:szCs w:val="24"/>
        </w:rPr>
        <w:t xml:space="preserve"> the United States (</w:t>
      </w:r>
      <w:r w:rsidR="00A05567" w:rsidRPr="006F09A4">
        <w:rPr>
          <w:rFonts w:cstheme="minorHAnsi"/>
          <w:sz w:val="24"/>
          <w:szCs w:val="24"/>
        </w:rPr>
        <w:t>Barber, 2007</w:t>
      </w:r>
      <w:r w:rsidRPr="006F09A4">
        <w:rPr>
          <w:rFonts w:cstheme="minorHAnsi"/>
          <w:sz w:val="24"/>
          <w:szCs w:val="24"/>
        </w:rPr>
        <w:t>), and the modelling of Welsh language learning upon the methods pioneered in Israel in the 1960s (</w:t>
      </w:r>
      <w:r w:rsidR="00A05567" w:rsidRPr="006F09A4">
        <w:rPr>
          <w:rFonts w:cstheme="minorHAnsi"/>
          <w:sz w:val="24"/>
          <w:szCs w:val="24"/>
        </w:rPr>
        <w:t>Reynolds, 2008</w:t>
      </w:r>
      <w:r w:rsidRPr="006F09A4">
        <w:rPr>
          <w:rFonts w:cstheme="minorHAnsi"/>
          <w:sz w:val="24"/>
          <w:szCs w:val="24"/>
        </w:rPr>
        <w:t>).</w:t>
      </w:r>
    </w:p>
    <w:p w:rsidR="0055446D" w:rsidRPr="006F09A4" w:rsidRDefault="0055446D" w:rsidP="0055446D">
      <w:pPr>
        <w:spacing w:after="0"/>
        <w:jc w:val="both"/>
        <w:rPr>
          <w:rFonts w:cstheme="minorHAnsi"/>
          <w:sz w:val="24"/>
          <w:szCs w:val="24"/>
        </w:rPr>
      </w:pPr>
    </w:p>
    <w:p w:rsidR="00D2234E" w:rsidRPr="006F09A4" w:rsidRDefault="00EE3AE2" w:rsidP="0055446D">
      <w:pPr>
        <w:spacing w:after="0"/>
        <w:jc w:val="both"/>
        <w:rPr>
          <w:rFonts w:cstheme="minorHAnsi"/>
          <w:sz w:val="24"/>
          <w:szCs w:val="24"/>
        </w:rPr>
      </w:pPr>
      <w:r w:rsidRPr="006F09A4">
        <w:rPr>
          <w:rFonts w:cstheme="minorHAnsi"/>
          <w:sz w:val="24"/>
          <w:szCs w:val="24"/>
        </w:rPr>
        <w:t>T</w:t>
      </w:r>
      <w:r w:rsidR="00D2234E" w:rsidRPr="006F09A4">
        <w:rPr>
          <w:rFonts w:cstheme="minorHAnsi"/>
          <w:sz w:val="24"/>
          <w:szCs w:val="24"/>
        </w:rPr>
        <w:t xml:space="preserve">here were </w:t>
      </w:r>
      <w:r w:rsidRPr="006F09A4">
        <w:rPr>
          <w:rFonts w:cstheme="minorHAnsi"/>
          <w:sz w:val="24"/>
          <w:szCs w:val="24"/>
        </w:rPr>
        <w:t xml:space="preserve">however, </w:t>
      </w:r>
      <w:r w:rsidR="00D2234E" w:rsidRPr="006F09A4">
        <w:rPr>
          <w:rFonts w:cstheme="minorHAnsi"/>
          <w:sz w:val="24"/>
          <w:szCs w:val="24"/>
        </w:rPr>
        <w:t>many factors that hindered th</w:t>
      </w:r>
      <w:r w:rsidR="00A05567" w:rsidRPr="006F09A4">
        <w:rPr>
          <w:rFonts w:cstheme="minorHAnsi"/>
          <w:sz w:val="24"/>
          <w:szCs w:val="24"/>
        </w:rPr>
        <w:t xml:space="preserve">e </w:t>
      </w:r>
      <w:r w:rsidR="00D2234E" w:rsidRPr="006F09A4">
        <w:rPr>
          <w:rFonts w:cstheme="minorHAnsi"/>
          <w:sz w:val="24"/>
          <w:szCs w:val="24"/>
        </w:rPr>
        <w:t xml:space="preserve">internationalisation of education until </w:t>
      </w:r>
      <w:r w:rsidRPr="006F09A4">
        <w:rPr>
          <w:rFonts w:cstheme="minorHAnsi"/>
          <w:sz w:val="24"/>
          <w:szCs w:val="24"/>
        </w:rPr>
        <w:t xml:space="preserve">relatively </w:t>
      </w:r>
      <w:r w:rsidR="00D2234E" w:rsidRPr="006F09A4">
        <w:rPr>
          <w:rFonts w:cstheme="minorHAnsi"/>
          <w:sz w:val="24"/>
          <w:szCs w:val="24"/>
        </w:rPr>
        <w:t xml:space="preserve">recently.  Comparative education as a </w:t>
      </w:r>
      <w:r w:rsidR="00583700" w:rsidRPr="006F09A4">
        <w:rPr>
          <w:rFonts w:cstheme="minorHAnsi"/>
          <w:sz w:val="24"/>
          <w:szCs w:val="24"/>
        </w:rPr>
        <w:t>source</w:t>
      </w:r>
      <w:r w:rsidR="00A05567" w:rsidRPr="006F09A4">
        <w:rPr>
          <w:rFonts w:cstheme="minorHAnsi"/>
          <w:sz w:val="24"/>
          <w:szCs w:val="24"/>
        </w:rPr>
        <w:t xml:space="preserve"> </w:t>
      </w:r>
      <w:r w:rsidR="00D2234E" w:rsidRPr="006F09A4">
        <w:rPr>
          <w:rFonts w:cstheme="minorHAnsi"/>
          <w:sz w:val="24"/>
          <w:szCs w:val="24"/>
        </w:rPr>
        <w:t xml:space="preserve">discipline had eroded </w:t>
      </w:r>
      <w:r w:rsidR="00C06E11" w:rsidRPr="006F09A4">
        <w:rPr>
          <w:rFonts w:cstheme="minorHAnsi"/>
          <w:sz w:val="24"/>
          <w:szCs w:val="24"/>
        </w:rPr>
        <w:t xml:space="preserve">internationally </w:t>
      </w:r>
      <w:r w:rsidR="00D2234E" w:rsidRPr="006F09A4">
        <w:rPr>
          <w:rFonts w:cstheme="minorHAnsi"/>
          <w:sz w:val="24"/>
          <w:szCs w:val="24"/>
        </w:rPr>
        <w:t xml:space="preserve">in </w:t>
      </w:r>
      <w:r w:rsidR="00A05567" w:rsidRPr="006F09A4">
        <w:rPr>
          <w:rFonts w:cstheme="minorHAnsi"/>
          <w:sz w:val="24"/>
          <w:szCs w:val="24"/>
        </w:rPr>
        <w:t xml:space="preserve">quality, </w:t>
      </w:r>
      <w:r w:rsidR="00D2234E" w:rsidRPr="006F09A4">
        <w:rPr>
          <w:rFonts w:cstheme="minorHAnsi"/>
          <w:sz w:val="24"/>
          <w:szCs w:val="24"/>
        </w:rPr>
        <w:t xml:space="preserve">influence and significance from the 1990s onwards, particularly in the United Kingdom where the number of </w:t>
      </w:r>
      <w:r w:rsidR="00A05567" w:rsidRPr="006F09A4">
        <w:rPr>
          <w:rFonts w:cstheme="minorHAnsi"/>
          <w:sz w:val="24"/>
          <w:szCs w:val="24"/>
        </w:rPr>
        <w:t xml:space="preserve">University </w:t>
      </w:r>
      <w:r w:rsidR="00D2234E" w:rsidRPr="006F09A4">
        <w:rPr>
          <w:rFonts w:cstheme="minorHAnsi"/>
          <w:sz w:val="24"/>
          <w:szCs w:val="24"/>
        </w:rPr>
        <w:t xml:space="preserve">Departments in the area dwindled.  </w:t>
      </w:r>
      <w:r w:rsidRPr="006F09A4">
        <w:rPr>
          <w:rFonts w:cstheme="minorHAnsi"/>
          <w:sz w:val="24"/>
          <w:szCs w:val="24"/>
        </w:rPr>
        <w:t>L</w:t>
      </w:r>
      <w:r w:rsidR="00D2234E" w:rsidRPr="006F09A4">
        <w:rPr>
          <w:rFonts w:cstheme="minorHAnsi"/>
          <w:sz w:val="24"/>
          <w:szCs w:val="24"/>
        </w:rPr>
        <w:t>ook</w:t>
      </w:r>
      <w:r w:rsidRPr="006F09A4">
        <w:rPr>
          <w:rFonts w:cstheme="minorHAnsi"/>
          <w:sz w:val="24"/>
          <w:szCs w:val="24"/>
        </w:rPr>
        <w:t>ing</w:t>
      </w:r>
      <w:r w:rsidR="00D2234E" w:rsidRPr="006F09A4">
        <w:rPr>
          <w:rFonts w:cstheme="minorHAnsi"/>
          <w:sz w:val="24"/>
          <w:szCs w:val="24"/>
        </w:rPr>
        <w:t xml:space="preserve"> specifically at the field of educational effectiveness research (EER) that was probably the most rapidly developing of all educational specialties in and after the 1990s, </w:t>
      </w:r>
      <w:r w:rsidR="00D65C66" w:rsidRPr="006F09A4">
        <w:rPr>
          <w:rFonts w:cstheme="minorHAnsi"/>
          <w:sz w:val="24"/>
          <w:szCs w:val="24"/>
        </w:rPr>
        <w:t xml:space="preserve">it is true </w:t>
      </w:r>
      <w:r w:rsidR="00D2234E" w:rsidRPr="006F09A4">
        <w:rPr>
          <w:rFonts w:cstheme="minorHAnsi"/>
          <w:sz w:val="24"/>
          <w:szCs w:val="24"/>
        </w:rPr>
        <w:t>there was an international organisation (the International Congress for School Effectiveness and Improvement</w:t>
      </w:r>
      <w:r w:rsidR="000F334C" w:rsidRPr="006F09A4">
        <w:rPr>
          <w:rFonts w:cstheme="minorHAnsi"/>
          <w:sz w:val="24"/>
          <w:szCs w:val="24"/>
        </w:rPr>
        <w:t xml:space="preserve">; </w:t>
      </w:r>
      <w:r w:rsidR="00D2234E" w:rsidRPr="006F09A4">
        <w:rPr>
          <w:rFonts w:cstheme="minorHAnsi"/>
          <w:sz w:val="24"/>
          <w:szCs w:val="24"/>
        </w:rPr>
        <w:t xml:space="preserve">ICSEI) and increasingly prevalent </w:t>
      </w:r>
      <w:r w:rsidR="00D65C66" w:rsidRPr="006F09A4">
        <w:rPr>
          <w:rFonts w:cstheme="minorHAnsi"/>
          <w:sz w:val="24"/>
          <w:szCs w:val="24"/>
        </w:rPr>
        <w:t xml:space="preserve">cross cultural </w:t>
      </w:r>
      <w:r w:rsidR="00D2234E" w:rsidRPr="006F09A4">
        <w:rPr>
          <w:rFonts w:cstheme="minorHAnsi"/>
          <w:sz w:val="24"/>
          <w:szCs w:val="24"/>
        </w:rPr>
        <w:t xml:space="preserve">analyses of the factors </w:t>
      </w:r>
      <w:r w:rsidR="00D65C66" w:rsidRPr="006F09A4">
        <w:rPr>
          <w:rFonts w:cstheme="minorHAnsi"/>
          <w:sz w:val="24"/>
          <w:szCs w:val="24"/>
        </w:rPr>
        <w:t xml:space="preserve">shown </w:t>
      </w:r>
      <w:r w:rsidR="00D2234E" w:rsidRPr="006F09A4">
        <w:rPr>
          <w:rFonts w:cstheme="minorHAnsi"/>
          <w:sz w:val="24"/>
          <w:szCs w:val="24"/>
        </w:rPr>
        <w:t xml:space="preserve">in the </w:t>
      </w:r>
      <w:r w:rsidR="00D2234E" w:rsidRPr="006F09A4">
        <w:rPr>
          <w:rFonts w:cstheme="minorHAnsi"/>
          <w:i/>
          <w:sz w:val="24"/>
          <w:szCs w:val="24"/>
        </w:rPr>
        <w:t>national</w:t>
      </w:r>
      <w:r w:rsidR="00D2234E" w:rsidRPr="006F09A4">
        <w:rPr>
          <w:rFonts w:cstheme="minorHAnsi"/>
          <w:sz w:val="24"/>
          <w:szCs w:val="24"/>
        </w:rPr>
        <w:t xml:space="preserve"> research studies in different countries that </w:t>
      </w:r>
      <w:r w:rsidR="00932EE1" w:rsidRPr="006F09A4">
        <w:rPr>
          <w:rFonts w:cstheme="minorHAnsi"/>
          <w:sz w:val="24"/>
          <w:szCs w:val="24"/>
        </w:rPr>
        <w:t>w</w:t>
      </w:r>
      <w:r w:rsidR="00D2234E" w:rsidRPr="006F09A4">
        <w:rPr>
          <w:rFonts w:cstheme="minorHAnsi"/>
          <w:sz w:val="24"/>
          <w:szCs w:val="24"/>
        </w:rPr>
        <w:t xml:space="preserve">ere </w:t>
      </w:r>
      <w:r w:rsidR="00932EE1" w:rsidRPr="006F09A4">
        <w:rPr>
          <w:rFonts w:cstheme="minorHAnsi"/>
          <w:sz w:val="24"/>
          <w:szCs w:val="24"/>
        </w:rPr>
        <w:t xml:space="preserve">associated with </w:t>
      </w:r>
      <w:r w:rsidR="00D2234E" w:rsidRPr="006F09A4">
        <w:rPr>
          <w:rFonts w:cstheme="minorHAnsi"/>
          <w:sz w:val="24"/>
          <w:szCs w:val="24"/>
        </w:rPr>
        <w:t>effectiveness</w:t>
      </w:r>
      <w:r w:rsidR="00D65C66" w:rsidRPr="006F09A4">
        <w:rPr>
          <w:rFonts w:cstheme="minorHAnsi"/>
          <w:sz w:val="24"/>
          <w:szCs w:val="24"/>
        </w:rPr>
        <w:t xml:space="preserve">.  </w:t>
      </w:r>
      <w:r w:rsidR="00D2234E" w:rsidRPr="006F09A4">
        <w:rPr>
          <w:rFonts w:cstheme="minorHAnsi"/>
          <w:sz w:val="24"/>
          <w:szCs w:val="24"/>
        </w:rPr>
        <w:t>However, this was not paralleled by</w:t>
      </w:r>
      <w:r w:rsidR="00932EE1" w:rsidRPr="006F09A4">
        <w:rPr>
          <w:rFonts w:cstheme="minorHAnsi"/>
          <w:sz w:val="24"/>
          <w:szCs w:val="24"/>
        </w:rPr>
        <w:t xml:space="preserve"> a</w:t>
      </w:r>
      <w:r w:rsidR="00D2234E" w:rsidRPr="006F09A4">
        <w:rPr>
          <w:rFonts w:cstheme="minorHAnsi"/>
          <w:sz w:val="24"/>
          <w:szCs w:val="24"/>
        </w:rPr>
        <w:t xml:space="preserve"> corresponding growth in the number of </w:t>
      </w:r>
      <w:r w:rsidR="00D2234E" w:rsidRPr="006F09A4">
        <w:rPr>
          <w:rFonts w:cstheme="minorHAnsi"/>
          <w:i/>
          <w:sz w:val="24"/>
          <w:szCs w:val="24"/>
        </w:rPr>
        <w:t>internationally</w:t>
      </w:r>
      <w:r w:rsidR="00D2234E" w:rsidRPr="006F09A4">
        <w:rPr>
          <w:rFonts w:cstheme="minorHAnsi"/>
          <w:sz w:val="24"/>
          <w:szCs w:val="24"/>
        </w:rPr>
        <w:t xml:space="preserve"> based </w:t>
      </w:r>
      <w:r w:rsidR="00D65C66" w:rsidRPr="006F09A4">
        <w:rPr>
          <w:rFonts w:cstheme="minorHAnsi"/>
          <w:sz w:val="24"/>
          <w:szCs w:val="24"/>
        </w:rPr>
        <w:t>research</w:t>
      </w:r>
      <w:r w:rsidR="00583700" w:rsidRPr="006F09A4">
        <w:rPr>
          <w:rFonts w:cstheme="minorHAnsi"/>
          <w:sz w:val="24"/>
          <w:szCs w:val="24"/>
        </w:rPr>
        <w:t xml:space="preserve"> studies</w:t>
      </w:r>
      <w:r w:rsidRPr="006F09A4">
        <w:rPr>
          <w:rFonts w:cstheme="minorHAnsi"/>
          <w:sz w:val="24"/>
          <w:szCs w:val="24"/>
        </w:rPr>
        <w:t xml:space="preserve"> - </w:t>
      </w:r>
      <w:r w:rsidR="00932EE1" w:rsidRPr="006F09A4">
        <w:rPr>
          <w:rFonts w:cstheme="minorHAnsi"/>
          <w:sz w:val="24"/>
          <w:szCs w:val="24"/>
        </w:rPr>
        <w:t>which</w:t>
      </w:r>
      <w:r w:rsidR="00D2234E" w:rsidRPr="006F09A4">
        <w:rPr>
          <w:rFonts w:cstheme="minorHAnsi"/>
          <w:sz w:val="24"/>
          <w:szCs w:val="24"/>
        </w:rPr>
        <w:t xml:space="preserve"> involved </w:t>
      </w:r>
      <w:r w:rsidR="00932EE1" w:rsidRPr="006F09A4">
        <w:rPr>
          <w:rFonts w:cstheme="minorHAnsi"/>
          <w:sz w:val="24"/>
          <w:szCs w:val="24"/>
        </w:rPr>
        <w:t xml:space="preserve">common </w:t>
      </w:r>
      <w:r w:rsidR="00D2234E" w:rsidRPr="006F09A4">
        <w:rPr>
          <w:rFonts w:cstheme="minorHAnsi"/>
          <w:sz w:val="24"/>
          <w:szCs w:val="24"/>
        </w:rPr>
        <w:t>conceptualisation, operationalisation and measurement</w:t>
      </w:r>
      <w:r w:rsidR="00D65C66" w:rsidRPr="006F09A4">
        <w:rPr>
          <w:rFonts w:cstheme="minorHAnsi"/>
          <w:sz w:val="24"/>
          <w:szCs w:val="24"/>
        </w:rPr>
        <w:t>.</w:t>
      </w:r>
      <w:r w:rsidR="00D2234E" w:rsidRPr="006F09A4">
        <w:rPr>
          <w:rFonts w:cstheme="minorHAnsi"/>
          <w:sz w:val="24"/>
          <w:szCs w:val="24"/>
        </w:rPr>
        <w:t xml:space="preserve">  </w:t>
      </w:r>
      <w:r w:rsidR="00932EE1" w:rsidRPr="006F09A4">
        <w:rPr>
          <w:rFonts w:cstheme="minorHAnsi"/>
          <w:sz w:val="24"/>
          <w:szCs w:val="24"/>
        </w:rPr>
        <w:t>Instead, w</w:t>
      </w:r>
      <w:r w:rsidR="00D2234E" w:rsidRPr="006F09A4">
        <w:rPr>
          <w:rFonts w:cstheme="minorHAnsi"/>
          <w:sz w:val="24"/>
          <w:szCs w:val="24"/>
        </w:rPr>
        <w:t>hat existed</w:t>
      </w:r>
      <w:r w:rsidR="00D65C66" w:rsidRPr="006F09A4">
        <w:rPr>
          <w:rFonts w:cstheme="minorHAnsi"/>
          <w:sz w:val="24"/>
          <w:szCs w:val="24"/>
        </w:rPr>
        <w:t xml:space="preserve">, simply, </w:t>
      </w:r>
      <w:r w:rsidR="00D2234E" w:rsidRPr="006F09A4">
        <w:rPr>
          <w:rFonts w:cstheme="minorHAnsi"/>
          <w:sz w:val="24"/>
          <w:szCs w:val="24"/>
        </w:rPr>
        <w:t>were international reviews of national studies</w:t>
      </w:r>
      <w:r w:rsidR="00D65C66" w:rsidRPr="006F09A4">
        <w:rPr>
          <w:rFonts w:cstheme="minorHAnsi"/>
          <w:sz w:val="24"/>
          <w:szCs w:val="24"/>
        </w:rPr>
        <w:t xml:space="preserve"> in different countries</w:t>
      </w:r>
      <w:r w:rsidR="00D2234E" w:rsidRPr="006F09A4">
        <w:rPr>
          <w:rFonts w:cstheme="minorHAnsi"/>
          <w:sz w:val="24"/>
          <w:szCs w:val="24"/>
        </w:rPr>
        <w:t xml:space="preserve"> (</w:t>
      </w:r>
      <w:r w:rsidR="00D65C66" w:rsidRPr="006F09A4">
        <w:rPr>
          <w:rFonts w:cstheme="minorHAnsi"/>
          <w:sz w:val="24"/>
          <w:szCs w:val="24"/>
        </w:rPr>
        <w:t>Reynolds et al, 2014</w:t>
      </w:r>
      <w:r w:rsidR="00D2234E" w:rsidRPr="006F09A4">
        <w:rPr>
          <w:rFonts w:cstheme="minorHAnsi"/>
          <w:sz w:val="24"/>
          <w:szCs w:val="24"/>
        </w:rPr>
        <w:t>).</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 xml:space="preserve">In the last </w:t>
      </w:r>
      <w:r w:rsidR="0022614A" w:rsidRPr="006F09A4">
        <w:rPr>
          <w:rFonts w:cstheme="minorHAnsi"/>
          <w:sz w:val="24"/>
          <w:szCs w:val="24"/>
        </w:rPr>
        <w:t xml:space="preserve">two </w:t>
      </w:r>
      <w:r w:rsidRPr="006F09A4">
        <w:rPr>
          <w:rFonts w:cstheme="minorHAnsi"/>
          <w:sz w:val="24"/>
          <w:szCs w:val="24"/>
        </w:rPr>
        <w:t>decade</w:t>
      </w:r>
      <w:r w:rsidR="0022614A" w:rsidRPr="006F09A4">
        <w:rPr>
          <w:rFonts w:cstheme="minorHAnsi"/>
          <w:sz w:val="24"/>
          <w:szCs w:val="24"/>
        </w:rPr>
        <w:t>s</w:t>
      </w:r>
      <w:r w:rsidRPr="006F09A4">
        <w:rPr>
          <w:rFonts w:cstheme="minorHAnsi"/>
          <w:sz w:val="24"/>
          <w:szCs w:val="24"/>
        </w:rPr>
        <w:t xml:space="preserve"> this</w:t>
      </w:r>
      <w:r w:rsidR="00D65C66" w:rsidRPr="006F09A4">
        <w:rPr>
          <w:rFonts w:cstheme="minorHAnsi"/>
          <w:sz w:val="24"/>
          <w:szCs w:val="24"/>
        </w:rPr>
        <w:t xml:space="preserve"> situation</w:t>
      </w:r>
      <w:r w:rsidRPr="006F09A4">
        <w:rPr>
          <w:rFonts w:cstheme="minorHAnsi"/>
          <w:sz w:val="24"/>
          <w:szCs w:val="24"/>
        </w:rPr>
        <w:t xml:space="preserve"> has been rapidly changing, largely because of the funding and sponsorship of large-scale international a</w:t>
      </w:r>
      <w:r w:rsidR="00D65C66" w:rsidRPr="006F09A4">
        <w:rPr>
          <w:rFonts w:cstheme="minorHAnsi"/>
          <w:sz w:val="24"/>
          <w:szCs w:val="24"/>
        </w:rPr>
        <w:t>chiev</w:t>
      </w:r>
      <w:r w:rsidRPr="006F09A4">
        <w:rPr>
          <w:rFonts w:cstheme="minorHAnsi"/>
          <w:sz w:val="24"/>
          <w:szCs w:val="24"/>
        </w:rPr>
        <w:t xml:space="preserve">ement studies by organisations such as the Organisation for Economic Cooperation and Development (OECD), particularly the Programme for International Student Achievement (PISA), but also shown in the World Bank’s </w:t>
      </w:r>
      <w:r w:rsidR="0022614A" w:rsidRPr="006F09A4">
        <w:rPr>
          <w:rFonts w:cstheme="minorHAnsi"/>
          <w:sz w:val="24"/>
          <w:szCs w:val="24"/>
        </w:rPr>
        <w:t xml:space="preserve">and IEA’s </w:t>
      </w:r>
      <w:r w:rsidRPr="006F09A4">
        <w:rPr>
          <w:rFonts w:cstheme="minorHAnsi"/>
          <w:sz w:val="24"/>
          <w:szCs w:val="24"/>
        </w:rPr>
        <w:t>commissioned literature reviews of educational effectiveness</w:t>
      </w:r>
      <w:r w:rsidR="00640018" w:rsidRPr="006F09A4">
        <w:rPr>
          <w:rFonts w:cstheme="minorHAnsi"/>
          <w:sz w:val="24"/>
          <w:szCs w:val="24"/>
        </w:rPr>
        <w:t xml:space="preserve"> </w:t>
      </w:r>
      <w:r w:rsidRPr="006F09A4">
        <w:rPr>
          <w:rFonts w:cstheme="minorHAnsi"/>
          <w:sz w:val="24"/>
          <w:szCs w:val="24"/>
        </w:rPr>
        <w:t xml:space="preserve">and those emanating from the European Economic Community too.  Private sector companies, such as Pearson, have </w:t>
      </w:r>
      <w:r w:rsidR="00D65C66" w:rsidRPr="006F09A4">
        <w:rPr>
          <w:rFonts w:cstheme="minorHAnsi"/>
          <w:sz w:val="24"/>
          <w:szCs w:val="24"/>
        </w:rPr>
        <w:t xml:space="preserve">also </w:t>
      </w:r>
      <w:r w:rsidRPr="006F09A4">
        <w:rPr>
          <w:rFonts w:cstheme="minorHAnsi"/>
          <w:sz w:val="24"/>
          <w:szCs w:val="24"/>
        </w:rPr>
        <w:t xml:space="preserve">been instrumental in </w:t>
      </w:r>
      <w:r w:rsidR="00D65C66" w:rsidRPr="006F09A4">
        <w:rPr>
          <w:rFonts w:cstheme="minorHAnsi"/>
          <w:sz w:val="24"/>
          <w:szCs w:val="24"/>
        </w:rPr>
        <w:t>genera</w:t>
      </w:r>
      <w:r w:rsidRPr="006F09A4">
        <w:rPr>
          <w:rFonts w:cstheme="minorHAnsi"/>
          <w:sz w:val="24"/>
          <w:szCs w:val="24"/>
        </w:rPr>
        <w:t>ting influential publications (Barber, 200</w:t>
      </w:r>
      <w:r w:rsidR="00D65C66" w:rsidRPr="006F09A4">
        <w:rPr>
          <w:rFonts w:cstheme="minorHAnsi"/>
          <w:sz w:val="24"/>
          <w:szCs w:val="24"/>
        </w:rPr>
        <w:t>7</w:t>
      </w:r>
      <w:r w:rsidR="008D1107" w:rsidRPr="006F09A4">
        <w:rPr>
          <w:rFonts w:cstheme="minorHAnsi"/>
          <w:sz w:val="24"/>
          <w:szCs w:val="24"/>
        </w:rPr>
        <w:t xml:space="preserve">; </w:t>
      </w:r>
      <w:proofErr w:type="spellStart"/>
      <w:r w:rsidRPr="006F09A4">
        <w:rPr>
          <w:rFonts w:cstheme="minorHAnsi"/>
          <w:sz w:val="24"/>
          <w:szCs w:val="24"/>
        </w:rPr>
        <w:t>Mourshed</w:t>
      </w:r>
      <w:proofErr w:type="spellEnd"/>
      <w:r w:rsidR="008D1107" w:rsidRPr="006F09A4">
        <w:rPr>
          <w:rFonts w:cstheme="minorHAnsi"/>
          <w:sz w:val="24"/>
          <w:szCs w:val="24"/>
        </w:rPr>
        <w:t xml:space="preserve">, </w:t>
      </w:r>
      <w:proofErr w:type="spellStart"/>
      <w:r w:rsidR="008D1107" w:rsidRPr="006F09A4">
        <w:rPr>
          <w:rFonts w:cstheme="minorHAnsi"/>
          <w:sz w:val="24"/>
          <w:szCs w:val="24"/>
        </w:rPr>
        <w:t>Chijioke</w:t>
      </w:r>
      <w:proofErr w:type="spellEnd"/>
      <w:r w:rsidRPr="006F09A4">
        <w:rPr>
          <w:rFonts w:cstheme="minorHAnsi"/>
          <w:sz w:val="24"/>
          <w:szCs w:val="24"/>
        </w:rPr>
        <w:t xml:space="preserve"> &amp; Barber, 2010) that have become a reference point for much of the global debate about international ‘best performance’.</w:t>
      </w:r>
      <w:r w:rsidR="008D1107" w:rsidRPr="006F09A4">
        <w:rPr>
          <w:rFonts w:cstheme="minorHAnsi"/>
          <w:sz w:val="24"/>
          <w:szCs w:val="24"/>
        </w:rPr>
        <w:t xml:space="preserve">  Interestingly, the historic concern within the Comparative Education community to understand national educational cultures has been replaced by the assumption that ‘what works’ are organisational arrangements</w:t>
      </w:r>
      <w:r w:rsidR="00583700" w:rsidRPr="006F09A4">
        <w:rPr>
          <w:rFonts w:cstheme="minorHAnsi"/>
          <w:sz w:val="24"/>
          <w:szCs w:val="24"/>
        </w:rPr>
        <w:t xml:space="preserve"> </w:t>
      </w:r>
      <w:r w:rsidR="00EE3AE2" w:rsidRPr="006F09A4">
        <w:rPr>
          <w:rFonts w:cstheme="minorHAnsi"/>
          <w:sz w:val="24"/>
          <w:szCs w:val="24"/>
        </w:rPr>
        <w:t>largely</w:t>
      </w:r>
      <w:r w:rsidR="008D1107" w:rsidRPr="006F09A4">
        <w:rPr>
          <w:rFonts w:cstheme="minorHAnsi"/>
          <w:sz w:val="24"/>
          <w:szCs w:val="24"/>
        </w:rPr>
        <w:t xml:space="preserve"> independent of cultures.</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The global economic and financial crisis and retrenchment of the late 2000s undoubtedly focussed renewed attention on issues of comparative educational performance</w:t>
      </w:r>
      <w:r w:rsidR="00EE3AE2" w:rsidRPr="006F09A4">
        <w:rPr>
          <w:rFonts w:cstheme="minorHAnsi"/>
          <w:sz w:val="24"/>
          <w:szCs w:val="24"/>
        </w:rPr>
        <w:t>.  I</w:t>
      </w:r>
      <w:r w:rsidRPr="006F09A4">
        <w:rPr>
          <w:rFonts w:cstheme="minorHAnsi"/>
          <w:sz w:val="24"/>
          <w:szCs w:val="24"/>
        </w:rPr>
        <w:t xml:space="preserve">n times of greater financial scarcity, the ways in which societies can maximise their economic productivity by utilising their educational systems to generate more ‘human capital’ assumes greater importance, and the possible blueprints that may exist </w:t>
      </w:r>
      <w:r w:rsidR="008D1107" w:rsidRPr="006F09A4">
        <w:rPr>
          <w:rFonts w:cstheme="minorHAnsi"/>
          <w:sz w:val="24"/>
          <w:szCs w:val="24"/>
        </w:rPr>
        <w:t>from</w:t>
      </w:r>
      <w:r w:rsidRPr="006F09A4">
        <w:rPr>
          <w:rFonts w:cstheme="minorHAnsi"/>
          <w:sz w:val="24"/>
          <w:szCs w:val="24"/>
        </w:rPr>
        <w:t xml:space="preserve"> more ‘eff</w:t>
      </w:r>
      <w:r w:rsidR="00583700" w:rsidRPr="006F09A4">
        <w:rPr>
          <w:rFonts w:cstheme="minorHAnsi"/>
          <w:sz w:val="24"/>
          <w:szCs w:val="24"/>
        </w:rPr>
        <w:t xml:space="preserve">ective’ educational systems </w:t>
      </w:r>
      <w:r w:rsidR="00276AC3" w:rsidRPr="006F09A4">
        <w:rPr>
          <w:rFonts w:cstheme="minorHAnsi"/>
          <w:sz w:val="24"/>
          <w:szCs w:val="24"/>
        </w:rPr>
        <w:t>took on</w:t>
      </w:r>
      <w:r w:rsidRPr="006F09A4">
        <w:rPr>
          <w:rFonts w:cstheme="minorHAnsi"/>
          <w:sz w:val="24"/>
          <w:szCs w:val="24"/>
        </w:rPr>
        <w:t xml:space="preserve"> greater salience than in times of rapid economic growth like the early 2000s.</w:t>
      </w:r>
      <w:r w:rsidR="00C06E11" w:rsidRPr="006F09A4">
        <w:rPr>
          <w:rFonts w:cstheme="minorHAnsi"/>
          <w:sz w:val="24"/>
          <w:szCs w:val="24"/>
        </w:rPr>
        <w:t xml:space="preserve"> We now proceed to look at some of the studies that were conducted in the 1960’s to 1990’s, before looking in some detail at the </w:t>
      </w:r>
      <w:r w:rsidR="00276AC3" w:rsidRPr="006F09A4">
        <w:rPr>
          <w:rFonts w:cstheme="minorHAnsi"/>
          <w:sz w:val="24"/>
          <w:szCs w:val="24"/>
        </w:rPr>
        <w:t>well-known</w:t>
      </w:r>
      <w:r w:rsidR="00C06E11" w:rsidRPr="006F09A4">
        <w:rPr>
          <w:rFonts w:cstheme="minorHAnsi"/>
          <w:sz w:val="24"/>
          <w:szCs w:val="24"/>
        </w:rPr>
        <w:t xml:space="preserve"> PISA studies that began later from 2001.</w:t>
      </w:r>
    </w:p>
    <w:p w:rsidR="0055446D" w:rsidRPr="006F09A4" w:rsidRDefault="0055446D" w:rsidP="00FF3E11">
      <w:pPr>
        <w:jc w:val="both"/>
        <w:rPr>
          <w:rFonts w:cstheme="minorHAnsi"/>
          <w:sz w:val="24"/>
          <w:szCs w:val="24"/>
        </w:rPr>
      </w:pPr>
    </w:p>
    <w:p w:rsidR="00D2234E" w:rsidRPr="006F09A4" w:rsidRDefault="001E546D" w:rsidP="0055446D">
      <w:pPr>
        <w:spacing w:after="0"/>
        <w:jc w:val="both"/>
        <w:rPr>
          <w:rFonts w:cstheme="minorHAnsi"/>
          <w:b/>
          <w:sz w:val="24"/>
          <w:szCs w:val="24"/>
        </w:rPr>
      </w:pPr>
      <w:r w:rsidRPr="006F09A4">
        <w:rPr>
          <w:rFonts w:cstheme="minorHAnsi"/>
          <w:b/>
          <w:sz w:val="24"/>
          <w:szCs w:val="24"/>
        </w:rPr>
        <w:t xml:space="preserve">5.2 </w:t>
      </w:r>
      <w:r w:rsidR="00D2234E" w:rsidRPr="006F09A4">
        <w:rPr>
          <w:rFonts w:cstheme="minorHAnsi"/>
          <w:b/>
          <w:sz w:val="24"/>
          <w:szCs w:val="24"/>
        </w:rPr>
        <w:t xml:space="preserve">The </w:t>
      </w:r>
      <w:r w:rsidR="00C06E11" w:rsidRPr="006F09A4">
        <w:rPr>
          <w:rFonts w:cstheme="minorHAnsi"/>
          <w:b/>
          <w:sz w:val="24"/>
          <w:szCs w:val="24"/>
        </w:rPr>
        <w:t>First</w:t>
      </w:r>
      <w:r w:rsidR="00D2234E" w:rsidRPr="006F09A4">
        <w:rPr>
          <w:rFonts w:cstheme="minorHAnsi"/>
          <w:b/>
          <w:sz w:val="24"/>
          <w:szCs w:val="24"/>
        </w:rPr>
        <w:t xml:space="preserve"> International Studies</w:t>
      </w:r>
      <w:r w:rsidR="00932EE1" w:rsidRPr="006F09A4">
        <w:rPr>
          <w:rFonts w:cstheme="minorHAnsi"/>
          <w:b/>
          <w:sz w:val="24"/>
          <w:szCs w:val="24"/>
        </w:rPr>
        <w:t xml:space="preserve">, </w:t>
      </w:r>
      <w:r w:rsidR="00D2234E" w:rsidRPr="006F09A4">
        <w:rPr>
          <w:rFonts w:cstheme="minorHAnsi"/>
          <w:b/>
          <w:sz w:val="24"/>
          <w:szCs w:val="24"/>
        </w:rPr>
        <w:t>1960</w:t>
      </w:r>
      <w:r w:rsidR="00932EE1" w:rsidRPr="006F09A4">
        <w:rPr>
          <w:rFonts w:cstheme="minorHAnsi"/>
          <w:b/>
          <w:sz w:val="24"/>
          <w:szCs w:val="24"/>
        </w:rPr>
        <w:t>-</w:t>
      </w:r>
      <w:r w:rsidR="00C06E11" w:rsidRPr="006F09A4">
        <w:rPr>
          <w:rFonts w:cstheme="minorHAnsi"/>
          <w:b/>
          <w:sz w:val="24"/>
          <w:szCs w:val="24"/>
        </w:rPr>
        <w:t>2000</w:t>
      </w:r>
    </w:p>
    <w:p w:rsidR="00D2234E" w:rsidRPr="006F09A4" w:rsidRDefault="00D2234E" w:rsidP="0055446D">
      <w:pPr>
        <w:spacing w:after="0"/>
        <w:jc w:val="both"/>
        <w:rPr>
          <w:rFonts w:cstheme="minorHAnsi"/>
          <w:sz w:val="24"/>
          <w:szCs w:val="24"/>
        </w:rPr>
      </w:pPr>
      <w:r w:rsidRPr="006F09A4">
        <w:rPr>
          <w:rFonts w:cstheme="minorHAnsi"/>
          <w:sz w:val="24"/>
          <w:szCs w:val="24"/>
        </w:rPr>
        <w:t>The</w:t>
      </w:r>
      <w:r w:rsidR="00932EE1" w:rsidRPr="006F09A4">
        <w:rPr>
          <w:rFonts w:cstheme="minorHAnsi"/>
          <w:sz w:val="24"/>
          <w:szCs w:val="24"/>
        </w:rPr>
        <w:t xml:space="preserve"> international studies conducted during these four decades</w:t>
      </w:r>
      <w:r w:rsidRPr="006F09A4">
        <w:rPr>
          <w:rFonts w:cstheme="minorHAnsi"/>
          <w:sz w:val="24"/>
          <w:szCs w:val="24"/>
        </w:rPr>
        <w:t xml:space="preserve"> were numerous, as were commentaries, critiques and reviews.  The International Association for the Evaluation of Educational Progress (IAEP) published some </w:t>
      </w:r>
      <w:r w:rsidR="00932EE1" w:rsidRPr="006F09A4">
        <w:rPr>
          <w:rFonts w:cstheme="minorHAnsi"/>
          <w:sz w:val="24"/>
          <w:szCs w:val="24"/>
        </w:rPr>
        <w:t xml:space="preserve">of these </w:t>
      </w:r>
      <w:r w:rsidRPr="006F09A4">
        <w:rPr>
          <w:rFonts w:cstheme="minorHAnsi"/>
          <w:sz w:val="24"/>
          <w:szCs w:val="24"/>
        </w:rPr>
        <w:t>but the greatest number came out of the work of the International Association for the Evaluation of Achievement (IEA).</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 xml:space="preserve">Briefly, the IEA conducted the First and Second Science Studies (Comber &amp; Keeves, 1973; Rosier &amp; Keeves, 1991; </w:t>
      </w:r>
      <w:proofErr w:type="spellStart"/>
      <w:r w:rsidRPr="006F09A4">
        <w:rPr>
          <w:rFonts w:cstheme="minorHAnsi"/>
          <w:sz w:val="24"/>
          <w:szCs w:val="24"/>
        </w:rPr>
        <w:t>Postlethwaite</w:t>
      </w:r>
      <w:proofErr w:type="spellEnd"/>
      <w:r w:rsidRPr="006F09A4">
        <w:rPr>
          <w:rFonts w:cstheme="minorHAnsi"/>
          <w:sz w:val="24"/>
          <w:szCs w:val="24"/>
        </w:rPr>
        <w:t xml:space="preserve"> &amp; Wiley, 1992; Keeves, 1992); the First and Second Mathematics Studies (</w:t>
      </w:r>
      <w:proofErr w:type="spellStart"/>
      <w:r w:rsidRPr="006F09A4">
        <w:rPr>
          <w:rFonts w:cstheme="minorHAnsi"/>
          <w:sz w:val="24"/>
          <w:szCs w:val="24"/>
        </w:rPr>
        <w:t>Husen</w:t>
      </w:r>
      <w:proofErr w:type="spellEnd"/>
      <w:r w:rsidRPr="006F09A4">
        <w:rPr>
          <w:rFonts w:cstheme="minorHAnsi"/>
          <w:sz w:val="24"/>
          <w:szCs w:val="24"/>
        </w:rPr>
        <w:t xml:space="preserve">, 1967; Travers &amp; Westbury, 1989); the Study of Written Composition (Purves, 1992) and the Classroom Environment Study (Anderson et al, 1989).  The IAEP conducted two studies of science and mathematics achievement cross-culturally (Keys &amp; Foxman, 1989; </w:t>
      </w:r>
      <w:proofErr w:type="spellStart"/>
      <w:r w:rsidRPr="006F09A4">
        <w:rPr>
          <w:rFonts w:cstheme="minorHAnsi"/>
          <w:sz w:val="24"/>
          <w:szCs w:val="24"/>
        </w:rPr>
        <w:t>Lapointe</w:t>
      </w:r>
      <w:proofErr w:type="spellEnd"/>
      <w:r w:rsidRPr="006F09A4">
        <w:rPr>
          <w:rFonts w:cstheme="minorHAnsi"/>
          <w:sz w:val="24"/>
          <w:szCs w:val="24"/>
        </w:rPr>
        <w:t xml:space="preserve"> et al, 1989).  The IEA also published the findings of the First Literacy Study (</w:t>
      </w:r>
      <w:proofErr w:type="spellStart"/>
      <w:r w:rsidRPr="006F09A4">
        <w:rPr>
          <w:rFonts w:cstheme="minorHAnsi"/>
          <w:sz w:val="24"/>
          <w:szCs w:val="24"/>
        </w:rPr>
        <w:t>Elley</w:t>
      </w:r>
      <w:proofErr w:type="spellEnd"/>
      <w:r w:rsidRPr="006F09A4">
        <w:rPr>
          <w:rFonts w:cstheme="minorHAnsi"/>
          <w:sz w:val="24"/>
          <w:szCs w:val="24"/>
        </w:rPr>
        <w:t xml:space="preserve">, 1992; </w:t>
      </w:r>
      <w:proofErr w:type="spellStart"/>
      <w:r w:rsidRPr="006F09A4">
        <w:rPr>
          <w:rFonts w:cstheme="minorHAnsi"/>
          <w:sz w:val="24"/>
          <w:szCs w:val="24"/>
        </w:rPr>
        <w:t>Postlethwaite</w:t>
      </w:r>
      <w:proofErr w:type="spellEnd"/>
      <w:r w:rsidRPr="006F09A4">
        <w:rPr>
          <w:rFonts w:cstheme="minorHAnsi"/>
          <w:sz w:val="24"/>
          <w:szCs w:val="24"/>
        </w:rPr>
        <w:t xml:space="preserve"> &amp; Ross, 1992).  Reviews of the great majority of these studies are in Reynolds &amp; Farrell, (1996), and Reynolds et al</w:t>
      </w:r>
      <w:r w:rsidR="006F09A4" w:rsidRPr="006F09A4">
        <w:rPr>
          <w:rFonts w:cstheme="minorHAnsi"/>
          <w:sz w:val="24"/>
          <w:szCs w:val="24"/>
        </w:rPr>
        <w:t>.</w:t>
      </w:r>
      <w:r w:rsidRPr="006F09A4">
        <w:rPr>
          <w:rFonts w:cstheme="minorHAnsi"/>
          <w:sz w:val="24"/>
          <w:szCs w:val="24"/>
        </w:rPr>
        <w:t xml:space="preserve"> (2002).</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lastRenderedPageBreak/>
        <w:t>The results of the studies differed to an extent, according to the precise outcome measures being utilised whether it was reading/literacy, numeracy or science achievement.  What was common though was a ‘country against country’</w:t>
      </w:r>
      <w:r w:rsidR="00904638" w:rsidRPr="006F09A4">
        <w:rPr>
          <w:rFonts w:cstheme="minorHAnsi"/>
          <w:sz w:val="24"/>
          <w:szCs w:val="24"/>
        </w:rPr>
        <w:t xml:space="preserve"> league table </w:t>
      </w:r>
      <w:r w:rsidR="00316754" w:rsidRPr="006F09A4">
        <w:rPr>
          <w:rFonts w:cstheme="minorHAnsi"/>
          <w:sz w:val="24"/>
          <w:szCs w:val="24"/>
        </w:rPr>
        <w:t>ranking</w:t>
      </w:r>
      <w:r w:rsidRPr="006F09A4">
        <w:rPr>
          <w:rFonts w:cstheme="minorHAnsi"/>
          <w:sz w:val="24"/>
          <w:szCs w:val="24"/>
        </w:rPr>
        <w:t xml:space="preserve"> perspective.  However, it </w:t>
      </w:r>
      <w:r w:rsidR="00932EE1" w:rsidRPr="006F09A4">
        <w:rPr>
          <w:rFonts w:cstheme="minorHAnsi"/>
          <w:sz w:val="24"/>
          <w:szCs w:val="24"/>
        </w:rPr>
        <w:t xml:space="preserve">remained </w:t>
      </w:r>
      <w:r w:rsidRPr="006F09A4">
        <w:rPr>
          <w:rFonts w:cstheme="minorHAnsi"/>
          <w:sz w:val="24"/>
          <w:szCs w:val="24"/>
        </w:rPr>
        <w:t>unclear which cultural, social, economic and educational factors were implicated in the country differences.</w:t>
      </w:r>
    </w:p>
    <w:p w:rsidR="0055446D" w:rsidRPr="006F09A4" w:rsidRDefault="0055446D" w:rsidP="0055446D">
      <w:pPr>
        <w:spacing w:after="0"/>
        <w:jc w:val="both"/>
        <w:rPr>
          <w:rFonts w:cstheme="minorHAnsi"/>
          <w:sz w:val="24"/>
          <w:szCs w:val="24"/>
        </w:rPr>
      </w:pPr>
    </w:p>
    <w:p w:rsidR="00932EE1" w:rsidRPr="006F09A4" w:rsidRDefault="00D2234E" w:rsidP="0055446D">
      <w:pPr>
        <w:spacing w:after="0"/>
        <w:jc w:val="both"/>
        <w:rPr>
          <w:rFonts w:cstheme="minorHAnsi"/>
          <w:sz w:val="24"/>
          <w:szCs w:val="24"/>
        </w:rPr>
      </w:pPr>
      <w:r w:rsidRPr="006F09A4">
        <w:rPr>
          <w:rFonts w:cstheme="minorHAnsi"/>
          <w:sz w:val="24"/>
          <w:szCs w:val="24"/>
        </w:rPr>
        <w:t xml:space="preserve">There were of course further ‘core’ problems that placed severe limitations upon the capacity of these international studies to generate valid knowledge about educational effectiveness.  Some problems are present in all cross-national research, such as those of accurate translation of test material, of ensuring reliability in the ‘meaning’ of factors (such as social class or status indicators for example), of problems caused by Southern Hemisphere countries having their school years begin in January and of problems caused because of retrospective, potentially out of date material information being used.  In certain curriculum areas, the cross-national validity of the tests utilised gives cause for grave concern and, as an example, the IEA study of written composition failed in its attempt to compare the performances of groups of students in different national systems that used different languages, since the latter study concluded that ‘The construct that we call written composition must be seen in in a cultural context and not considered a general cognitive capacity or activity’ (Purves, 1992, p. 199).  </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Even the simple administration of an achievement test in the varying cultural contexts of different countries may pose problems, particularly in countries where the ‘test mode’ in which closed questions are asked in an examination-style format under time pressure may not approximate to students’ general experience of school.  By contrast, the use of this assessment mode within societies such as those of the Pacific Rim, where these methods are very frequently experienced, may facilitate country scores.</w:t>
      </w:r>
    </w:p>
    <w:p w:rsidR="0055446D" w:rsidRPr="006F09A4" w:rsidRDefault="0055446D" w:rsidP="0055446D">
      <w:pPr>
        <w:spacing w:after="0"/>
        <w:jc w:val="both"/>
        <w:rPr>
          <w:rFonts w:cstheme="minorHAnsi"/>
          <w:sz w:val="24"/>
          <w:szCs w:val="24"/>
        </w:rPr>
      </w:pPr>
    </w:p>
    <w:p w:rsidR="00D2234E" w:rsidRPr="006F09A4" w:rsidRDefault="00D2234E" w:rsidP="0055446D">
      <w:pPr>
        <w:spacing w:after="0"/>
        <w:jc w:val="both"/>
        <w:rPr>
          <w:rFonts w:cstheme="minorHAnsi"/>
          <w:sz w:val="24"/>
          <w:szCs w:val="24"/>
        </w:rPr>
      </w:pPr>
      <w:r w:rsidRPr="006F09A4">
        <w:rPr>
          <w:rFonts w:cstheme="minorHAnsi"/>
          <w:sz w:val="24"/>
          <w:szCs w:val="24"/>
        </w:rPr>
        <w:t>In addition to th</w:t>
      </w:r>
      <w:r w:rsidR="00583700" w:rsidRPr="006F09A4">
        <w:rPr>
          <w:rFonts w:cstheme="minorHAnsi"/>
          <w:sz w:val="24"/>
          <w:szCs w:val="24"/>
        </w:rPr>
        <w:t xml:space="preserve">ese core problems that affect </w:t>
      </w:r>
      <w:r w:rsidRPr="006F09A4">
        <w:rPr>
          <w:rFonts w:cstheme="minorHAnsi"/>
          <w:sz w:val="24"/>
          <w:szCs w:val="24"/>
        </w:rPr>
        <w:t xml:space="preserve">all large-scale international </w:t>
      </w:r>
      <w:r w:rsidR="00C06E11" w:rsidRPr="006F09A4">
        <w:rPr>
          <w:rFonts w:cstheme="minorHAnsi"/>
          <w:sz w:val="24"/>
          <w:szCs w:val="24"/>
        </w:rPr>
        <w:t>effectiveness</w:t>
      </w:r>
      <w:r w:rsidRPr="006F09A4">
        <w:rPr>
          <w:rFonts w:cstheme="minorHAnsi"/>
          <w:sz w:val="24"/>
          <w:szCs w:val="24"/>
        </w:rPr>
        <w:t xml:space="preserve"> research, there </w:t>
      </w:r>
      <w:r w:rsidR="00C06E11" w:rsidRPr="006F09A4">
        <w:rPr>
          <w:rFonts w:cstheme="minorHAnsi"/>
          <w:sz w:val="24"/>
          <w:szCs w:val="24"/>
        </w:rPr>
        <w:t>were</w:t>
      </w:r>
      <w:r w:rsidRPr="006F09A4">
        <w:rPr>
          <w:rFonts w:cstheme="minorHAnsi"/>
          <w:sz w:val="24"/>
          <w:szCs w:val="24"/>
        </w:rPr>
        <w:t xml:space="preserve"> specific problems concerning the IEA and IAEP international effectiveness studies that represented virtually the totality of this international </w:t>
      </w:r>
      <w:r w:rsidR="00C06E11" w:rsidRPr="006F09A4">
        <w:rPr>
          <w:rFonts w:cstheme="minorHAnsi"/>
          <w:sz w:val="24"/>
          <w:szCs w:val="24"/>
        </w:rPr>
        <w:t xml:space="preserve">effectiveness </w:t>
      </w:r>
      <w:r w:rsidRPr="006F09A4">
        <w:rPr>
          <w:rFonts w:cstheme="minorHAnsi"/>
          <w:sz w:val="24"/>
          <w:szCs w:val="24"/>
        </w:rPr>
        <w:t xml:space="preserve">research enterprise </w:t>
      </w:r>
      <w:r w:rsidR="00AA676A" w:rsidRPr="006F09A4">
        <w:rPr>
          <w:rFonts w:cstheme="minorHAnsi"/>
          <w:sz w:val="24"/>
          <w:szCs w:val="24"/>
        </w:rPr>
        <w:t>until</w:t>
      </w:r>
      <w:r w:rsidRPr="006F09A4">
        <w:rPr>
          <w:rFonts w:cstheme="minorHAnsi"/>
          <w:sz w:val="24"/>
          <w:szCs w:val="24"/>
        </w:rPr>
        <w:t xml:space="preserve"> the late 1990s.</w:t>
      </w:r>
    </w:p>
    <w:p w:rsidR="0055446D" w:rsidRPr="0017650B" w:rsidRDefault="0055446D" w:rsidP="006D5E51">
      <w:pPr>
        <w:spacing w:after="0"/>
        <w:jc w:val="both"/>
        <w:rPr>
          <w:rFonts w:cstheme="minorHAnsi"/>
          <w:sz w:val="24"/>
          <w:szCs w:val="24"/>
        </w:rPr>
      </w:pPr>
    </w:p>
    <w:p w:rsidR="00D2234E" w:rsidRPr="00A96012" w:rsidRDefault="00A96012" w:rsidP="006D5E51">
      <w:pPr>
        <w:spacing w:after="0"/>
        <w:jc w:val="both"/>
        <w:rPr>
          <w:rFonts w:cstheme="minorHAnsi"/>
          <w:b/>
          <w:sz w:val="24"/>
          <w:szCs w:val="24"/>
        </w:rPr>
      </w:pPr>
      <w:r w:rsidRPr="00A96012">
        <w:rPr>
          <w:rFonts w:cstheme="minorHAnsi"/>
          <w:b/>
          <w:sz w:val="24"/>
          <w:szCs w:val="24"/>
        </w:rPr>
        <w:t xml:space="preserve">5.2.1 </w:t>
      </w:r>
      <w:r w:rsidR="00D2234E" w:rsidRPr="00A96012">
        <w:rPr>
          <w:rFonts w:cstheme="minorHAnsi"/>
          <w:b/>
          <w:sz w:val="24"/>
          <w:szCs w:val="24"/>
        </w:rPr>
        <w:t>Methodological Deficiencies</w:t>
      </w:r>
    </w:p>
    <w:p w:rsidR="00C06E11" w:rsidRDefault="00D2234E" w:rsidP="00DF6EB5">
      <w:pPr>
        <w:pStyle w:val="ListParagraph"/>
        <w:numPr>
          <w:ilvl w:val="0"/>
          <w:numId w:val="1"/>
        </w:numPr>
        <w:spacing w:after="0"/>
        <w:ind w:left="360"/>
        <w:jc w:val="both"/>
        <w:rPr>
          <w:rFonts w:cstheme="minorHAnsi"/>
          <w:sz w:val="24"/>
          <w:szCs w:val="24"/>
        </w:rPr>
      </w:pPr>
      <w:r w:rsidRPr="0017650B">
        <w:rPr>
          <w:rFonts w:cstheme="minorHAnsi"/>
          <w:sz w:val="24"/>
          <w:szCs w:val="24"/>
        </w:rPr>
        <w:t xml:space="preserve">The basic design of these studies, which were concerned with explaining country against country variation, may have itself been responsible for problems.  </w:t>
      </w:r>
      <w:r w:rsidR="00276AC3" w:rsidRPr="0017650B">
        <w:rPr>
          <w:rFonts w:cstheme="minorHAnsi"/>
          <w:sz w:val="24"/>
          <w:szCs w:val="24"/>
        </w:rPr>
        <w:t>Generally,</w:t>
      </w:r>
      <w:r w:rsidRPr="0017650B">
        <w:rPr>
          <w:rFonts w:cstheme="minorHAnsi"/>
          <w:sz w:val="24"/>
          <w:szCs w:val="24"/>
        </w:rPr>
        <w:t xml:space="preserve"> a small number of schools each possessing a large number of students were selected, which made it difficult to make valid comparisons between schools once factors such as school type, socio-economic status of students and catchment areas were taken into account.  </w:t>
      </w:r>
    </w:p>
    <w:p w:rsidR="006D5E51" w:rsidRPr="0017650B" w:rsidRDefault="006D5E51" w:rsidP="00DF6EB5">
      <w:pPr>
        <w:pStyle w:val="ListParagraph"/>
        <w:spacing w:after="0"/>
        <w:ind w:left="360"/>
        <w:jc w:val="both"/>
        <w:rPr>
          <w:rFonts w:cstheme="minorHAnsi"/>
          <w:sz w:val="24"/>
          <w:szCs w:val="24"/>
        </w:rPr>
      </w:pPr>
    </w:p>
    <w:p w:rsidR="006D5E51" w:rsidRPr="00F722F8" w:rsidRDefault="00D2234E" w:rsidP="00DF6EB5">
      <w:pPr>
        <w:pStyle w:val="ListParagraph"/>
        <w:numPr>
          <w:ilvl w:val="0"/>
          <w:numId w:val="1"/>
        </w:numPr>
        <w:spacing w:after="0"/>
        <w:ind w:left="360"/>
        <w:jc w:val="both"/>
        <w:rPr>
          <w:rFonts w:cstheme="minorHAnsi"/>
          <w:sz w:val="24"/>
          <w:szCs w:val="24"/>
        </w:rPr>
      </w:pPr>
      <w:r w:rsidRPr="00F722F8">
        <w:rPr>
          <w:rFonts w:cstheme="minorHAnsi"/>
          <w:sz w:val="24"/>
          <w:szCs w:val="24"/>
        </w:rPr>
        <w:t>Curriculum subjects were studied separately, making an integrated picture of schools and education in different countries difficult.</w:t>
      </w:r>
    </w:p>
    <w:p w:rsidR="006D5E51" w:rsidRPr="0017650B" w:rsidRDefault="006D5E51" w:rsidP="00DF6EB5">
      <w:pPr>
        <w:pStyle w:val="ListParagraph"/>
        <w:spacing w:after="0"/>
        <w:ind w:left="360"/>
        <w:jc w:val="both"/>
        <w:rPr>
          <w:rFonts w:cstheme="minorHAnsi"/>
          <w:sz w:val="24"/>
          <w:szCs w:val="24"/>
        </w:rPr>
      </w:pPr>
    </w:p>
    <w:p w:rsidR="00D2234E" w:rsidRDefault="00D2234E" w:rsidP="00DF6EB5">
      <w:pPr>
        <w:pStyle w:val="ListParagraph"/>
        <w:numPr>
          <w:ilvl w:val="0"/>
          <w:numId w:val="1"/>
        </w:numPr>
        <w:spacing w:after="0"/>
        <w:ind w:left="360"/>
        <w:jc w:val="both"/>
        <w:rPr>
          <w:rFonts w:cstheme="minorHAnsi"/>
          <w:sz w:val="24"/>
          <w:szCs w:val="24"/>
        </w:rPr>
      </w:pPr>
      <w:r w:rsidRPr="0017650B">
        <w:rPr>
          <w:rFonts w:cstheme="minorHAnsi"/>
          <w:sz w:val="24"/>
          <w:szCs w:val="24"/>
        </w:rPr>
        <w:t xml:space="preserve">There was considerable difficulty in designing tests which sampled the curricula in all countries acceptably, although the </w:t>
      </w:r>
      <w:r w:rsidR="00040D17" w:rsidRPr="0017650B">
        <w:rPr>
          <w:rFonts w:cstheme="minorHAnsi"/>
          <w:sz w:val="24"/>
          <w:szCs w:val="24"/>
        </w:rPr>
        <w:t>Trends in International Mathematics and Science Study (</w:t>
      </w:r>
      <w:r w:rsidRPr="0017650B">
        <w:rPr>
          <w:rFonts w:cstheme="minorHAnsi"/>
          <w:sz w:val="24"/>
          <w:szCs w:val="24"/>
        </w:rPr>
        <w:t>TIMSS</w:t>
      </w:r>
      <w:r w:rsidR="00040D17" w:rsidRPr="0017650B">
        <w:rPr>
          <w:rFonts w:cstheme="minorHAnsi"/>
          <w:sz w:val="24"/>
          <w:szCs w:val="24"/>
        </w:rPr>
        <w:t>)</w:t>
      </w:r>
      <w:r w:rsidRPr="0017650B">
        <w:rPr>
          <w:rFonts w:cstheme="minorHAnsi"/>
          <w:sz w:val="24"/>
          <w:szCs w:val="24"/>
        </w:rPr>
        <w:t xml:space="preserve"> project expended considerable energy to ensure a geographical reach of items, and also published its results ‘unadjusted’ and ‘adjusted’ for the curriculum coverage or ‘opportunity to learn’ of individual countries.</w:t>
      </w:r>
    </w:p>
    <w:p w:rsidR="006D5E51" w:rsidRPr="0017650B" w:rsidRDefault="006D5E51" w:rsidP="00DF6EB5">
      <w:pPr>
        <w:pStyle w:val="ListParagraph"/>
        <w:spacing w:after="0"/>
        <w:ind w:left="360"/>
        <w:jc w:val="both"/>
        <w:rPr>
          <w:rFonts w:cstheme="minorHAnsi"/>
          <w:sz w:val="24"/>
          <w:szCs w:val="24"/>
        </w:rPr>
      </w:pPr>
    </w:p>
    <w:p w:rsidR="00D00E53" w:rsidRPr="0017650B" w:rsidRDefault="00DB1697" w:rsidP="00DF6EB5">
      <w:pPr>
        <w:pStyle w:val="ListParagraph"/>
        <w:numPr>
          <w:ilvl w:val="0"/>
          <w:numId w:val="1"/>
        </w:numPr>
        <w:spacing w:after="0"/>
        <w:ind w:left="360"/>
        <w:jc w:val="both"/>
        <w:rPr>
          <w:rFonts w:cstheme="minorHAnsi"/>
          <w:sz w:val="24"/>
          <w:szCs w:val="24"/>
        </w:rPr>
      </w:pPr>
      <w:r w:rsidRPr="0017650B">
        <w:rPr>
          <w:rFonts w:cstheme="minorHAnsi"/>
          <w:sz w:val="24"/>
          <w:szCs w:val="24"/>
        </w:rPr>
        <w:t>C</w:t>
      </w:r>
      <w:r w:rsidR="00D00E53" w:rsidRPr="0017650B">
        <w:rPr>
          <w:rFonts w:cstheme="minorHAnsi"/>
          <w:sz w:val="24"/>
          <w:szCs w:val="24"/>
        </w:rPr>
        <w:t>ross sectional</w:t>
      </w:r>
      <w:r w:rsidRPr="0017650B">
        <w:rPr>
          <w:rFonts w:cstheme="minorHAnsi"/>
          <w:sz w:val="24"/>
          <w:szCs w:val="24"/>
        </w:rPr>
        <w:t xml:space="preserve"> rather than longitudinal </w:t>
      </w:r>
      <w:r w:rsidR="00D00E53" w:rsidRPr="0017650B">
        <w:rPr>
          <w:rFonts w:cstheme="minorHAnsi"/>
          <w:sz w:val="24"/>
          <w:szCs w:val="24"/>
        </w:rPr>
        <w:t xml:space="preserve">surveys </w:t>
      </w:r>
      <w:r w:rsidRPr="0017650B">
        <w:rPr>
          <w:rFonts w:cstheme="minorHAnsi"/>
          <w:sz w:val="24"/>
          <w:szCs w:val="24"/>
        </w:rPr>
        <w:t xml:space="preserve">precluded understandings of student progress, instead limiting findings to snapshots of student performance </w:t>
      </w:r>
      <w:r w:rsidR="00904638" w:rsidRPr="0017650B">
        <w:rPr>
          <w:rFonts w:cstheme="minorHAnsi"/>
          <w:sz w:val="24"/>
          <w:szCs w:val="24"/>
        </w:rPr>
        <w:t>at specified ages.</w:t>
      </w:r>
    </w:p>
    <w:p w:rsidR="00D2234E" w:rsidRPr="0017650B" w:rsidRDefault="00D2234E" w:rsidP="006D5E51">
      <w:pPr>
        <w:pStyle w:val="ListParagraph"/>
        <w:spacing w:after="0"/>
        <w:jc w:val="both"/>
        <w:rPr>
          <w:rFonts w:cstheme="minorHAnsi"/>
          <w:sz w:val="24"/>
          <w:szCs w:val="24"/>
        </w:rPr>
      </w:pPr>
    </w:p>
    <w:p w:rsidR="00D2234E" w:rsidRPr="00A96012" w:rsidRDefault="00A96012" w:rsidP="006D5E51">
      <w:pPr>
        <w:pStyle w:val="ListParagraph"/>
        <w:spacing w:after="0"/>
        <w:ind w:left="0"/>
        <w:jc w:val="both"/>
        <w:rPr>
          <w:rFonts w:cstheme="minorHAnsi"/>
          <w:b/>
          <w:sz w:val="24"/>
          <w:szCs w:val="24"/>
        </w:rPr>
      </w:pPr>
      <w:r w:rsidRPr="00A96012">
        <w:rPr>
          <w:rFonts w:cstheme="minorHAnsi"/>
          <w:b/>
          <w:sz w:val="24"/>
          <w:szCs w:val="24"/>
        </w:rPr>
        <w:t xml:space="preserve">5.2.2 </w:t>
      </w:r>
      <w:r w:rsidR="00CF06EC" w:rsidRPr="00A96012">
        <w:rPr>
          <w:rFonts w:cstheme="minorHAnsi"/>
          <w:b/>
          <w:sz w:val="24"/>
          <w:szCs w:val="24"/>
        </w:rPr>
        <w:t>Sampling</w:t>
      </w:r>
      <w:r w:rsidR="00D2234E" w:rsidRPr="00A96012">
        <w:rPr>
          <w:rFonts w:cstheme="minorHAnsi"/>
          <w:b/>
          <w:sz w:val="24"/>
          <w:szCs w:val="24"/>
        </w:rPr>
        <w:t xml:space="preserve"> Issues</w:t>
      </w:r>
    </w:p>
    <w:p w:rsidR="00C06E11" w:rsidRDefault="00D2234E" w:rsidP="00DF6EB5">
      <w:pPr>
        <w:pStyle w:val="ListParagraph"/>
        <w:numPr>
          <w:ilvl w:val="0"/>
          <w:numId w:val="1"/>
        </w:numPr>
        <w:spacing w:after="0"/>
        <w:ind w:left="360"/>
        <w:jc w:val="both"/>
        <w:rPr>
          <w:rFonts w:cstheme="minorHAnsi"/>
          <w:sz w:val="24"/>
          <w:szCs w:val="24"/>
        </w:rPr>
      </w:pPr>
      <w:r w:rsidRPr="0017650B">
        <w:rPr>
          <w:rFonts w:cstheme="minorHAnsi"/>
          <w:sz w:val="24"/>
          <w:szCs w:val="24"/>
        </w:rPr>
        <w:t xml:space="preserve">There were </w:t>
      </w:r>
      <w:r w:rsidR="00D00E53" w:rsidRPr="0017650B">
        <w:rPr>
          <w:rFonts w:cstheme="minorHAnsi"/>
          <w:sz w:val="24"/>
          <w:szCs w:val="24"/>
        </w:rPr>
        <w:t>instances of</w:t>
      </w:r>
      <w:r w:rsidRPr="0017650B">
        <w:rPr>
          <w:rFonts w:cstheme="minorHAnsi"/>
          <w:sz w:val="24"/>
          <w:szCs w:val="24"/>
        </w:rPr>
        <w:t xml:space="preserve"> large variations in the response rates that made interpretation of scores difficult</w:t>
      </w:r>
      <w:r w:rsidR="00D00E53" w:rsidRPr="0017650B">
        <w:rPr>
          <w:rFonts w:cstheme="minorHAnsi"/>
          <w:sz w:val="24"/>
          <w:szCs w:val="24"/>
        </w:rPr>
        <w:t xml:space="preserve"> in cross country comparisons</w:t>
      </w:r>
      <w:r w:rsidRPr="0017650B">
        <w:rPr>
          <w:rFonts w:cstheme="minorHAnsi"/>
          <w:sz w:val="24"/>
          <w:szCs w:val="24"/>
        </w:rPr>
        <w:t xml:space="preserve">.  </w:t>
      </w:r>
    </w:p>
    <w:p w:rsidR="006D5E51" w:rsidRPr="0017650B" w:rsidRDefault="006D5E51" w:rsidP="00DF6EB5">
      <w:pPr>
        <w:pStyle w:val="ListParagraph"/>
        <w:spacing w:after="0"/>
        <w:ind w:left="360"/>
        <w:jc w:val="both"/>
        <w:rPr>
          <w:rFonts w:cstheme="minorHAnsi"/>
          <w:sz w:val="24"/>
          <w:szCs w:val="24"/>
        </w:rPr>
      </w:pPr>
    </w:p>
    <w:p w:rsidR="006D5E51" w:rsidRPr="00F722F8" w:rsidRDefault="00D2234E" w:rsidP="00DF6EB5">
      <w:pPr>
        <w:pStyle w:val="ListParagraph"/>
        <w:numPr>
          <w:ilvl w:val="0"/>
          <w:numId w:val="1"/>
        </w:numPr>
        <w:spacing w:after="0"/>
        <w:ind w:left="360"/>
        <w:jc w:val="both"/>
        <w:rPr>
          <w:rFonts w:cstheme="minorHAnsi"/>
          <w:sz w:val="24"/>
          <w:szCs w:val="24"/>
        </w:rPr>
      </w:pPr>
      <w:r w:rsidRPr="0017650B">
        <w:rPr>
          <w:rFonts w:cstheme="minorHAnsi"/>
          <w:sz w:val="24"/>
          <w:szCs w:val="24"/>
        </w:rPr>
        <w:t>Sometimes samples of students used were not representative of the country as a whole (e.g. one area of Italy was used as a surrogate for the whole country in one of the IAEP studies).</w:t>
      </w:r>
    </w:p>
    <w:p w:rsidR="006D5E51" w:rsidRPr="0017650B" w:rsidRDefault="006D5E51" w:rsidP="00DF6EB5">
      <w:pPr>
        <w:pStyle w:val="ListParagraph"/>
        <w:spacing w:after="0"/>
        <w:ind w:left="360"/>
        <w:jc w:val="both"/>
        <w:rPr>
          <w:rFonts w:cstheme="minorHAnsi"/>
          <w:sz w:val="24"/>
          <w:szCs w:val="24"/>
        </w:rPr>
      </w:pPr>
    </w:p>
    <w:p w:rsidR="00D2234E" w:rsidRPr="0017650B" w:rsidRDefault="00D2234E" w:rsidP="00DF6EB5">
      <w:pPr>
        <w:pStyle w:val="ListParagraph"/>
        <w:numPr>
          <w:ilvl w:val="0"/>
          <w:numId w:val="1"/>
        </w:numPr>
        <w:spacing w:after="0"/>
        <w:ind w:left="360"/>
        <w:jc w:val="both"/>
        <w:rPr>
          <w:rFonts w:cstheme="minorHAnsi"/>
          <w:sz w:val="24"/>
          <w:szCs w:val="24"/>
        </w:rPr>
      </w:pPr>
      <w:r w:rsidRPr="0017650B">
        <w:rPr>
          <w:rFonts w:cstheme="minorHAnsi"/>
          <w:sz w:val="24"/>
          <w:szCs w:val="24"/>
        </w:rPr>
        <w:t xml:space="preserve">Variations between countries in the proportion of their children who could have taken part in the studies made assessment of country differences difficult.  </w:t>
      </w:r>
      <w:proofErr w:type="spellStart"/>
      <w:r w:rsidRPr="0017650B">
        <w:rPr>
          <w:rFonts w:cstheme="minorHAnsi"/>
          <w:sz w:val="24"/>
          <w:szCs w:val="24"/>
        </w:rPr>
        <w:t>Mislevy</w:t>
      </w:r>
      <w:proofErr w:type="spellEnd"/>
      <w:r w:rsidRPr="0017650B">
        <w:rPr>
          <w:rFonts w:cstheme="minorHAnsi"/>
          <w:sz w:val="24"/>
          <w:szCs w:val="24"/>
        </w:rPr>
        <w:t xml:space="preserve"> (1995), notes that, whilst 98 per cent of American children were in the sampling frame and eligible to take part in one study, the restriction of an Israeli sample to Hebrew-speaking public schools generated only 71 per cent of total Israeli children being in eligible schools.</w:t>
      </w:r>
    </w:p>
    <w:p w:rsidR="00D2234E" w:rsidRPr="0017650B" w:rsidRDefault="00D2234E" w:rsidP="006D5E51">
      <w:pPr>
        <w:pStyle w:val="ListParagraph"/>
        <w:spacing w:after="0"/>
        <w:ind w:left="0"/>
        <w:jc w:val="both"/>
        <w:rPr>
          <w:rFonts w:cstheme="minorHAnsi"/>
          <w:b/>
          <w:sz w:val="24"/>
          <w:szCs w:val="24"/>
          <w:u w:val="single"/>
        </w:rPr>
      </w:pPr>
    </w:p>
    <w:p w:rsidR="00D2234E" w:rsidRPr="00A96012" w:rsidRDefault="00A96012" w:rsidP="006D5E51">
      <w:pPr>
        <w:pStyle w:val="ListParagraph"/>
        <w:spacing w:after="0"/>
        <w:ind w:left="0"/>
        <w:jc w:val="both"/>
        <w:rPr>
          <w:rFonts w:cstheme="minorHAnsi"/>
          <w:b/>
          <w:sz w:val="24"/>
          <w:szCs w:val="24"/>
        </w:rPr>
      </w:pPr>
      <w:r w:rsidRPr="00A96012">
        <w:rPr>
          <w:rFonts w:cstheme="minorHAnsi"/>
          <w:b/>
          <w:sz w:val="24"/>
          <w:szCs w:val="24"/>
        </w:rPr>
        <w:t xml:space="preserve">5.2.3 </w:t>
      </w:r>
      <w:r w:rsidR="00D2234E" w:rsidRPr="00A96012">
        <w:rPr>
          <w:rFonts w:cstheme="minorHAnsi"/>
          <w:b/>
          <w:sz w:val="24"/>
          <w:szCs w:val="24"/>
        </w:rPr>
        <w:t>Limited Data and Limited Analyses</w:t>
      </w:r>
    </w:p>
    <w:p w:rsidR="00D2234E" w:rsidRDefault="00D2234E" w:rsidP="00DF6EB5">
      <w:pPr>
        <w:pStyle w:val="ListParagraph"/>
        <w:numPr>
          <w:ilvl w:val="0"/>
          <w:numId w:val="2"/>
        </w:numPr>
        <w:spacing w:after="0"/>
        <w:ind w:left="360"/>
        <w:jc w:val="both"/>
        <w:rPr>
          <w:rFonts w:cstheme="minorHAnsi"/>
          <w:sz w:val="24"/>
          <w:szCs w:val="24"/>
        </w:rPr>
      </w:pPr>
      <w:r w:rsidRPr="0017650B">
        <w:rPr>
          <w:rFonts w:cstheme="minorHAnsi"/>
          <w:sz w:val="24"/>
          <w:szCs w:val="24"/>
        </w:rPr>
        <w:t>In many studies there was a lack of information upon the non-school areas of children’s lives (family and home environment) that might have explained achievement scores.  Surrogates for social class utilised, such as ‘number of books in the home’, were not adequate.</w:t>
      </w:r>
    </w:p>
    <w:p w:rsidR="006D5E51" w:rsidRPr="0017650B" w:rsidRDefault="006D5E51" w:rsidP="00DF6EB5">
      <w:pPr>
        <w:pStyle w:val="ListParagraph"/>
        <w:spacing w:after="0"/>
        <w:ind w:left="360"/>
        <w:jc w:val="both"/>
        <w:rPr>
          <w:rFonts w:cstheme="minorHAnsi"/>
          <w:sz w:val="24"/>
          <w:szCs w:val="24"/>
        </w:rPr>
      </w:pPr>
    </w:p>
    <w:p w:rsidR="00C06E11" w:rsidRDefault="00D2234E" w:rsidP="00DF6EB5">
      <w:pPr>
        <w:pStyle w:val="ListParagraph"/>
        <w:numPr>
          <w:ilvl w:val="0"/>
          <w:numId w:val="2"/>
        </w:numPr>
        <w:spacing w:after="0"/>
        <w:ind w:left="360"/>
        <w:jc w:val="both"/>
        <w:rPr>
          <w:rFonts w:cstheme="minorHAnsi"/>
          <w:sz w:val="24"/>
          <w:szCs w:val="24"/>
        </w:rPr>
      </w:pPr>
      <w:r w:rsidRPr="0017650B">
        <w:rPr>
          <w:rFonts w:cstheme="minorHAnsi"/>
          <w:sz w:val="24"/>
          <w:szCs w:val="24"/>
        </w:rPr>
        <w:t>Outcomes data was collected mostly on the academic outcomes of schooling, yet social outcomes may have been equally interesting</w:t>
      </w:r>
      <w:r w:rsidR="00594E38" w:rsidRPr="0017650B">
        <w:rPr>
          <w:rFonts w:cstheme="minorHAnsi"/>
          <w:sz w:val="24"/>
          <w:szCs w:val="24"/>
        </w:rPr>
        <w:t xml:space="preserve"> and important</w:t>
      </w:r>
      <w:r w:rsidRPr="0017650B">
        <w:rPr>
          <w:rFonts w:cstheme="minorHAnsi"/>
          <w:sz w:val="24"/>
          <w:szCs w:val="24"/>
        </w:rPr>
        <w:t xml:space="preserve">.  </w:t>
      </w:r>
    </w:p>
    <w:p w:rsidR="006D5E51" w:rsidRPr="006D5E51" w:rsidRDefault="006D5E51" w:rsidP="00DF6EB5">
      <w:pPr>
        <w:pStyle w:val="ListParagraph"/>
        <w:ind w:left="360"/>
        <w:rPr>
          <w:rFonts w:cstheme="minorHAnsi"/>
          <w:sz w:val="24"/>
          <w:szCs w:val="24"/>
        </w:rPr>
      </w:pPr>
    </w:p>
    <w:p w:rsidR="00D2234E" w:rsidRDefault="00D2234E" w:rsidP="00DF6EB5">
      <w:pPr>
        <w:pStyle w:val="ListParagraph"/>
        <w:numPr>
          <w:ilvl w:val="0"/>
          <w:numId w:val="2"/>
        </w:numPr>
        <w:spacing w:after="0"/>
        <w:ind w:left="360"/>
        <w:jc w:val="both"/>
        <w:rPr>
          <w:rFonts w:cstheme="minorHAnsi"/>
          <w:sz w:val="24"/>
          <w:szCs w:val="24"/>
        </w:rPr>
      </w:pPr>
      <w:r w:rsidRPr="0017650B">
        <w:rPr>
          <w:rFonts w:cstheme="minorHAnsi"/>
          <w:sz w:val="24"/>
          <w:szCs w:val="24"/>
        </w:rPr>
        <w:t>The factors used to describe schools were overly resource</w:t>
      </w:r>
      <w:r w:rsidR="00594E38" w:rsidRPr="0017650B">
        <w:rPr>
          <w:rFonts w:cstheme="minorHAnsi"/>
          <w:sz w:val="24"/>
          <w:szCs w:val="24"/>
        </w:rPr>
        <w:t>-</w:t>
      </w:r>
      <w:r w:rsidRPr="0017650B">
        <w:rPr>
          <w:rFonts w:cstheme="minorHAnsi"/>
          <w:sz w:val="24"/>
          <w:szCs w:val="24"/>
        </w:rPr>
        <w:t xml:space="preserve">based (because of the greater perceived chance of obtaining reliability between observers in </w:t>
      </w:r>
      <w:r w:rsidR="00594E38" w:rsidRPr="0017650B">
        <w:rPr>
          <w:rFonts w:cstheme="minorHAnsi"/>
          <w:sz w:val="24"/>
          <w:szCs w:val="24"/>
        </w:rPr>
        <w:t xml:space="preserve">the former factors </w:t>
      </w:r>
      <w:r w:rsidRPr="0017650B">
        <w:rPr>
          <w:rFonts w:cstheme="minorHAnsi"/>
          <w:sz w:val="24"/>
          <w:szCs w:val="24"/>
        </w:rPr>
        <w:t>across countries</w:t>
      </w:r>
      <w:r w:rsidR="00594E38" w:rsidRPr="0017650B">
        <w:rPr>
          <w:rFonts w:cstheme="minorHAnsi"/>
          <w:sz w:val="24"/>
          <w:szCs w:val="24"/>
        </w:rPr>
        <w:t>,</w:t>
      </w:r>
      <w:r w:rsidRPr="0017650B">
        <w:rPr>
          <w:rFonts w:cstheme="minorHAnsi"/>
          <w:sz w:val="24"/>
          <w:szCs w:val="24"/>
        </w:rPr>
        <w:t xml:space="preserve"> no doubt), in spite of the clearly limited explanatory power of </w:t>
      </w:r>
      <w:r w:rsidR="00594E38" w:rsidRPr="0017650B">
        <w:rPr>
          <w:rFonts w:cstheme="minorHAnsi"/>
          <w:sz w:val="24"/>
          <w:szCs w:val="24"/>
        </w:rPr>
        <w:t xml:space="preserve">the latter </w:t>
      </w:r>
      <w:r w:rsidRPr="0017650B">
        <w:rPr>
          <w:rFonts w:cstheme="minorHAnsi"/>
          <w:sz w:val="24"/>
          <w:szCs w:val="24"/>
        </w:rPr>
        <w:t>variables.  At classroom level, only some studies (including TIMSS</w:t>
      </w:r>
      <w:r w:rsidR="00CF06EC" w:rsidRPr="0017650B">
        <w:rPr>
          <w:rFonts w:cstheme="minorHAnsi"/>
          <w:sz w:val="24"/>
          <w:szCs w:val="24"/>
        </w:rPr>
        <w:t xml:space="preserve"> and </w:t>
      </w:r>
      <w:r w:rsidR="000F334C" w:rsidRPr="0017650B">
        <w:rPr>
          <w:rFonts w:cstheme="minorHAnsi"/>
          <w:sz w:val="24"/>
          <w:szCs w:val="24"/>
        </w:rPr>
        <w:t xml:space="preserve">Progress in International Reading Literacy Study; </w:t>
      </w:r>
      <w:r w:rsidR="00CF06EC" w:rsidRPr="0017650B">
        <w:rPr>
          <w:rFonts w:cstheme="minorHAnsi"/>
          <w:sz w:val="24"/>
          <w:szCs w:val="24"/>
        </w:rPr>
        <w:t>PIRLS</w:t>
      </w:r>
      <w:r w:rsidRPr="0017650B">
        <w:rPr>
          <w:rFonts w:cstheme="minorHAnsi"/>
          <w:sz w:val="24"/>
          <w:szCs w:val="24"/>
        </w:rPr>
        <w:t xml:space="preserve">) have used any measures of teaching and learning processes, with the use of videotapes of classrooms by the TIMSS project </w:t>
      </w:r>
      <w:r w:rsidR="00174D22" w:rsidRPr="0017650B">
        <w:rPr>
          <w:rFonts w:cstheme="minorHAnsi"/>
          <w:sz w:val="24"/>
          <w:szCs w:val="24"/>
        </w:rPr>
        <w:lastRenderedPageBreak/>
        <w:t>(</w:t>
      </w:r>
      <w:proofErr w:type="spellStart"/>
      <w:r w:rsidR="00174D22" w:rsidRPr="0017650B">
        <w:rPr>
          <w:rFonts w:cstheme="minorHAnsi"/>
          <w:sz w:val="24"/>
          <w:szCs w:val="24"/>
        </w:rPr>
        <w:t>Hiebert</w:t>
      </w:r>
      <w:proofErr w:type="spellEnd"/>
      <w:r w:rsidR="00174D22" w:rsidRPr="0017650B">
        <w:rPr>
          <w:rFonts w:cstheme="minorHAnsi"/>
          <w:sz w:val="24"/>
          <w:szCs w:val="24"/>
        </w:rPr>
        <w:t xml:space="preserve"> et al, 2003; Stigler et al, 1999) </w:t>
      </w:r>
      <w:r w:rsidRPr="0017650B">
        <w:rPr>
          <w:rFonts w:cstheme="minorHAnsi"/>
          <w:sz w:val="24"/>
          <w:szCs w:val="24"/>
        </w:rPr>
        <w:t>being particularly interesting, although of course rare.</w:t>
      </w:r>
    </w:p>
    <w:p w:rsidR="006D5E51" w:rsidRPr="0017650B" w:rsidRDefault="006D5E51" w:rsidP="00DF6EB5">
      <w:pPr>
        <w:pStyle w:val="ListParagraph"/>
        <w:spacing w:after="0"/>
        <w:ind w:left="360"/>
        <w:jc w:val="both"/>
        <w:rPr>
          <w:rFonts w:cstheme="minorHAnsi"/>
          <w:sz w:val="24"/>
          <w:szCs w:val="24"/>
        </w:rPr>
      </w:pPr>
    </w:p>
    <w:p w:rsidR="00D2234E" w:rsidRDefault="00D2234E" w:rsidP="00DF6EB5">
      <w:pPr>
        <w:pStyle w:val="ListParagraph"/>
        <w:numPr>
          <w:ilvl w:val="0"/>
          <w:numId w:val="2"/>
        </w:numPr>
        <w:spacing w:after="0"/>
        <w:ind w:left="360"/>
        <w:jc w:val="both"/>
        <w:rPr>
          <w:rFonts w:cstheme="minorHAnsi"/>
          <w:sz w:val="24"/>
          <w:szCs w:val="24"/>
        </w:rPr>
      </w:pPr>
      <w:r w:rsidRPr="0017650B">
        <w:rPr>
          <w:rFonts w:cstheme="minorHAnsi"/>
          <w:sz w:val="24"/>
          <w:szCs w:val="24"/>
        </w:rPr>
        <w:t xml:space="preserve">Only limited attempts were made to analyse the international samples differentially, </w:t>
      </w:r>
      <w:r w:rsidR="00594E38" w:rsidRPr="0017650B">
        <w:rPr>
          <w:rFonts w:cstheme="minorHAnsi"/>
          <w:sz w:val="24"/>
          <w:szCs w:val="24"/>
        </w:rPr>
        <w:t xml:space="preserve">for instance </w:t>
      </w:r>
      <w:r w:rsidRPr="0017650B">
        <w:rPr>
          <w:rFonts w:cstheme="minorHAnsi"/>
          <w:sz w:val="24"/>
          <w:szCs w:val="24"/>
        </w:rPr>
        <w:t>by achievement or by social class, with the exception of a limited amount of analysis by gender.</w:t>
      </w:r>
    </w:p>
    <w:p w:rsidR="006D5E51" w:rsidRPr="0017650B" w:rsidRDefault="006D5E51" w:rsidP="00DF6EB5">
      <w:pPr>
        <w:pStyle w:val="ListParagraph"/>
        <w:spacing w:after="0"/>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From all these points above, it </w:t>
      </w:r>
      <w:r w:rsidR="00594E38" w:rsidRPr="0017650B">
        <w:rPr>
          <w:rFonts w:cstheme="minorHAnsi"/>
          <w:sz w:val="24"/>
          <w:szCs w:val="24"/>
        </w:rPr>
        <w:t>is</w:t>
      </w:r>
      <w:r w:rsidRPr="0017650B">
        <w:rPr>
          <w:rFonts w:cstheme="minorHAnsi"/>
          <w:sz w:val="24"/>
          <w:szCs w:val="24"/>
        </w:rPr>
        <w:t xml:space="preserve"> clear that the international </w:t>
      </w:r>
      <w:r w:rsidR="00CF06EC" w:rsidRPr="0017650B">
        <w:rPr>
          <w:rFonts w:cstheme="minorHAnsi"/>
          <w:sz w:val="24"/>
          <w:szCs w:val="24"/>
        </w:rPr>
        <w:t xml:space="preserve">studies of educational </w:t>
      </w:r>
      <w:r w:rsidR="00C06E11" w:rsidRPr="0017650B">
        <w:rPr>
          <w:rFonts w:cstheme="minorHAnsi"/>
          <w:sz w:val="24"/>
          <w:szCs w:val="24"/>
        </w:rPr>
        <w:t>effectiveness</w:t>
      </w:r>
      <w:r w:rsidRPr="0017650B">
        <w:rPr>
          <w:rFonts w:cstheme="minorHAnsi"/>
          <w:sz w:val="24"/>
          <w:szCs w:val="24"/>
        </w:rPr>
        <w:t xml:space="preserve"> of the IAEP and the IEA from the 1960s to the late 1990s </w:t>
      </w:r>
      <w:r w:rsidR="00174D22" w:rsidRPr="0017650B">
        <w:rPr>
          <w:rFonts w:cstheme="minorHAnsi"/>
          <w:sz w:val="24"/>
          <w:szCs w:val="24"/>
        </w:rPr>
        <w:t>necessitate</w:t>
      </w:r>
      <w:r w:rsidRPr="0017650B">
        <w:rPr>
          <w:rFonts w:cstheme="minorHAnsi"/>
          <w:sz w:val="24"/>
          <w:szCs w:val="24"/>
        </w:rPr>
        <w:t xml:space="preserve"> </w:t>
      </w:r>
      <w:r w:rsidR="00EE3AE2" w:rsidRPr="0017650B">
        <w:rPr>
          <w:rFonts w:cstheme="minorHAnsi"/>
          <w:sz w:val="24"/>
          <w:szCs w:val="24"/>
        </w:rPr>
        <w:t xml:space="preserve">some </w:t>
      </w:r>
      <w:r w:rsidRPr="0017650B">
        <w:rPr>
          <w:rFonts w:cstheme="minorHAnsi"/>
          <w:sz w:val="24"/>
          <w:szCs w:val="24"/>
        </w:rPr>
        <w:t>caution</w:t>
      </w:r>
      <w:r w:rsidR="00174D22" w:rsidRPr="0017650B">
        <w:rPr>
          <w:rFonts w:cstheme="minorHAnsi"/>
          <w:sz w:val="24"/>
          <w:szCs w:val="24"/>
        </w:rPr>
        <w:t xml:space="preserve"> in interpretation</w:t>
      </w:r>
      <w:r w:rsidRPr="0017650B">
        <w:rPr>
          <w:rFonts w:cstheme="minorHAnsi"/>
          <w:sz w:val="24"/>
          <w:szCs w:val="24"/>
        </w:rPr>
        <w:t>.  Not all studies possessed the same design, analysis and methodological problems</w:t>
      </w:r>
      <w:r w:rsidR="00594E38" w:rsidRPr="0017650B">
        <w:rPr>
          <w:rFonts w:cstheme="minorHAnsi"/>
          <w:sz w:val="24"/>
          <w:szCs w:val="24"/>
        </w:rPr>
        <w:t>, and</w:t>
      </w:r>
      <w:r w:rsidRPr="0017650B">
        <w:rPr>
          <w:rFonts w:cstheme="minorHAnsi"/>
          <w:sz w:val="24"/>
          <w:szCs w:val="24"/>
        </w:rPr>
        <w:t xml:space="preserve"> no studies possessed all the design, analysis and methodological problems in total.  But enough studies possessed </w:t>
      </w:r>
      <w:r w:rsidR="00174D22" w:rsidRPr="0017650B">
        <w:rPr>
          <w:rFonts w:cstheme="minorHAnsi"/>
          <w:sz w:val="24"/>
          <w:szCs w:val="24"/>
        </w:rPr>
        <w:t xml:space="preserve">sufficient </w:t>
      </w:r>
      <w:r w:rsidRPr="0017650B">
        <w:rPr>
          <w:rFonts w:cstheme="minorHAnsi"/>
          <w:sz w:val="24"/>
          <w:szCs w:val="24"/>
        </w:rPr>
        <w:t>problems</w:t>
      </w:r>
      <w:r w:rsidR="00594E38" w:rsidRPr="0017650B">
        <w:rPr>
          <w:rFonts w:cstheme="minorHAnsi"/>
          <w:sz w:val="24"/>
          <w:szCs w:val="24"/>
        </w:rPr>
        <w:t xml:space="preserve"> </w:t>
      </w:r>
      <w:r w:rsidRPr="0017650B">
        <w:rPr>
          <w:rFonts w:cstheme="minorHAnsi"/>
          <w:sz w:val="24"/>
          <w:szCs w:val="24"/>
        </w:rPr>
        <w:t xml:space="preserve">to make </w:t>
      </w:r>
      <w:r w:rsidR="00174D22" w:rsidRPr="0017650B">
        <w:rPr>
          <w:rFonts w:cstheme="minorHAnsi"/>
          <w:sz w:val="24"/>
          <w:szCs w:val="24"/>
        </w:rPr>
        <w:t xml:space="preserve">firm </w:t>
      </w:r>
      <w:r w:rsidR="00EE3AE2" w:rsidRPr="0017650B">
        <w:rPr>
          <w:rFonts w:cstheme="minorHAnsi"/>
          <w:sz w:val="24"/>
          <w:szCs w:val="24"/>
        </w:rPr>
        <w:t xml:space="preserve">and </w:t>
      </w:r>
      <w:proofErr w:type="spellStart"/>
      <w:r w:rsidR="00EE3AE2" w:rsidRPr="0017650B">
        <w:rPr>
          <w:rFonts w:cstheme="minorHAnsi"/>
          <w:sz w:val="24"/>
          <w:szCs w:val="24"/>
        </w:rPr>
        <w:t>generalis</w:t>
      </w:r>
      <w:r w:rsidR="00AA676A" w:rsidRPr="0017650B">
        <w:rPr>
          <w:rFonts w:cstheme="minorHAnsi"/>
          <w:sz w:val="24"/>
          <w:szCs w:val="24"/>
        </w:rPr>
        <w:t>able</w:t>
      </w:r>
      <w:proofErr w:type="spellEnd"/>
      <w:r w:rsidR="00AA676A" w:rsidRPr="0017650B">
        <w:rPr>
          <w:rFonts w:cstheme="minorHAnsi"/>
          <w:sz w:val="24"/>
          <w:szCs w:val="24"/>
        </w:rPr>
        <w:t xml:space="preserve"> </w:t>
      </w:r>
      <w:r w:rsidR="00174D22" w:rsidRPr="0017650B">
        <w:rPr>
          <w:rFonts w:cstheme="minorHAnsi"/>
          <w:sz w:val="24"/>
          <w:szCs w:val="24"/>
        </w:rPr>
        <w:t>conclusions difficult</w:t>
      </w:r>
      <w:r w:rsidR="00EE3AE2" w:rsidRPr="0017650B">
        <w:rPr>
          <w:rFonts w:cstheme="minorHAnsi"/>
          <w:sz w:val="24"/>
          <w:szCs w:val="24"/>
        </w:rPr>
        <w:t xml:space="preserve"> and problematic</w:t>
      </w:r>
      <w:r w:rsidRPr="0017650B">
        <w:rPr>
          <w:rFonts w:cstheme="minorHAnsi"/>
          <w:sz w:val="24"/>
          <w:szCs w:val="24"/>
        </w:rPr>
        <w:t>.</w:t>
      </w:r>
    </w:p>
    <w:p w:rsidR="00DF6EB5" w:rsidRPr="0017650B" w:rsidRDefault="00DF6EB5" w:rsidP="00DF6EB5">
      <w:pPr>
        <w:spacing w:after="0"/>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The attention given to these international achievement surveys was by the 1990s considerable, although most accounts do not grant them the same </w:t>
      </w:r>
      <w:r w:rsidR="009809FC" w:rsidRPr="0017650B">
        <w:rPr>
          <w:rFonts w:cstheme="minorHAnsi"/>
          <w:sz w:val="24"/>
          <w:szCs w:val="24"/>
        </w:rPr>
        <w:t xml:space="preserve">importance </w:t>
      </w:r>
      <w:r w:rsidRPr="0017650B">
        <w:rPr>
          <w:rFonts w:cstheme="minorHAnsi"/>
          <w:sz w:val="24"/>
          <w:szCs w:val="24"/>
        </w:rPr>
        <w:t>globally as the more recent PISA studies (</w:t>
      </w:r>
      <w:r w:rsidR="00556BA4" w:rsidRPr="0017650B">
        <w:rPr>
          <w:rFonts w:cstheme="minorHAnsi"/>
          <w:sz w:val="24"/>
          <w:szCs w:val="24"/>
        </w:rPr>
        <w:t xml:space="preserve">e.g. </w:t>
      </w:r>
      <w:proofErr w:type="spellStart"/>
      <w:r w:rsidR="00CF06EC" w:rsidRPr="0017650B">
        <w:rPr>
          <w:rFonts w:cstheme="minorHAnsi"/>
          <w:sz w:val="24"/>
          <w:szCs w:val="24"/>
        </w:rPr>
        <w:t>Wa</w:t>
      </w:r>
      <w:r w:rsidR="00640018" w:rsidRPr="0017650B">
        <w:rPr>
          <w:rFonts w:cstheme="minorHAnsi"/>
          <w:sz w:val="24"/>
          <w:szCs w:val="24"/>
        </w:rPr>
        <w:t>ld</w:t>
      </w:r>
      <w:r w:rsidR="00CF06EC" w:rsidRPr="0017650B">
        <w:rPr>
          <w:rFonts w:cstheme="minorHAnsi"/>
          <w:sz w:val="24"/>
          <w:szCs w:val="24"/>
        </w:rPr>
        <w:t>o</w:t>
      </w:r>
      <w:r w:rsidR="00640018" w:rsidRPr="0017650B">
        <w:rPr>
          <w:rFonts w:cstheme="minorHAnsi"/>
          <w:sz w:val="24"/>
          <w:szCs w:val="24"/>
        </w:rPr>
        <w:t>w</w:t>
      </w:r>
      <w:proofErr w:type="spellEnd"/>
      <w:r w:rsidR="00CF06EC" w:rsidRPr="0017650B">
        <w:rPr>
          <w:rFonts w:cstheme="minorHAnsi"/>
          <w:sz w:val="24"/>
          <w:szCs w:val="24"/>
        </w:rPr>
        <w:t xml:space="preserve">, </w:t>
      </w:r>
      <w:proofErr w:type="spellStart"/>
      <w:r w:rsidR="00CF06EC" w:rsidRPr="0017650B">
        <w:rPr>
          <w:rFonts w:cstheme="minorHAnsi"/>
          <w:sz w:val="24"/>
          <w:szCs w:val="24"/>
        </w:rPr>
        <w:t>Takayama</w:t>
      </w:r>
      <w:proofErr w:type="spellEnd"/>
      <w:r w:rsidR="00CF06EC" w:rsidRPr="0017650B">
        <w:rPr>
          <w:rFonts w:cstheme="minorHAnsi"/>
          <w:sz w:val="24"/>
          <w:szCs w:val="24"/>
        </w:rPr>
        <w:t xml:space="preserve"> &amp; Sung, 2014</w:t>
      </w:r>
      <w:r w:rsidRPr="0017650B">
        <w:rPr>
          <w:rFonts w:cstheme="minorHAnsi"/>
          <w:sz w:val="24"/>
          <w:szCs w:val="24"/>
        </w:rPr>
        <w:t>). There were, of course</w:t>
      </w:r>
      <w:r w:rsidR="001E746A" w:rsidRPr="0017650B">
        <w:rPr>
          <w:rFonts w:cstheme="minorHAnsi"/>
          <w:sz w:val="24"/>
          <w:szCs w:val="24"/>
        </w:rPr>
        <w:t>,</w:t>
      </w:r>
      <w:r w:rsidRPr="0017650B">
        <w:rPr>
          <w:rFonts w:cstheme="minorHAnsi"/>
          <w:sz w:val="24"/>
          <w:szCs w:val="24"/>
        </w:rPr>
        <w:t xml:space="preserve"> also a limited number of critiques of the individual studies, and of the paradigm within which they were constructed (</w:t>
      </w:r>
      <w:r w:rsidR="001E746A" w:rsidRPr="0017650B">
        <w:rPr>
          <w:rFonts w:cstheme="minorHAnsi"/>
          <w:sz w:val="24"/>
          <w:szCs w:val="24"/>
        </w:rPr>
        <w:t xml:space="preserve">Alexander, </w:t>
      </w:r>
      <w:r w:rsidR="00640018" w:rsidRPr="0017650B">
        <w:rPr>
          <w:rFonts w:cstheme="minorHAnsi"/>
          <w:sz w:val="24"/>
          <w:szCs w:val="24"/>
        </w:rPr>
        <w:t>2000</w:t>
      </w:r>
      <w:r w:rsidR="00556BA4" w:rsidRPr="0017650B">
        <w:rPr>
          <w:rFonts w:cstheme="minorHAnsi"/>
          <w:sz w:val="24"/>
          <w:szCs w:val="24"/>
        </w:rPr>
        <w:t>, 2012</w:t>
      </w:r>
      <w:r w:rsidR="001E746A" w:rsidRPr="0017650B">
        <w:rPr>
          <w:rFonts w:cstheme="minorHAnsi"/>
          <w:sz w:val="24"/>
          <w:szCs w:val="24"/>
        </w:rPr>
        <w:t>; Reynolds et al, 1994</w:t>
      </w:r>
      <w:r w:rsidRPr="0017650B">
        <w:rPr>
          <w:rFonts w:cstheme="minorHAnsi"/>
          <w:sz w:val="24"/>
          <w:szCs w:val="24"/>
        </w:rPr>
        <w:t xml:space="preserve">).  </w:t>
      </w:r>
      <w:r w:rsidR="001E746A" w:rsidRPr="0017650B">
        <w:rPr>
          <w:rFonts w:cstheme="minorHAnsi"/>
          <w:sz w:val="24"/>
          <w:szCs w:val="24"/>
        </w:rPr>
        <w:t xml:space="preserve">Additionally, </w:t>
      </w:r>
      <w:r w:rsidRPr="0017650B">
        <w:rPr>
          <w:rFonts w:cstheme="minorHAnsi"/>
          <w:sz w:val="24"/>
          <w:szCs w:val="24"/>
        </w:rPr>
        <w:t xml:space="preserve">much of the discussion of the findings of these studies and their merits and de-merits remained within the academic community, rather than spreading widely into the news media as have the results of PISA.  The globalisation </w:t>
      </w:r>
      <w:r w:rsidR="001E746A" w:rsidRPr="0017650B">
        <w:rPr>
          <w:rFonts w:cstheme="minorHAnsi"/>
          <w:sz w:val="24"/>
          <w:szCs w:val="24"/>
        </w:rPr>
        <w:t>phenomenon</w:t>
      </w:r>
      <w:r w:rsidRPr="0017650B">
        <w:rPr>
          <w:rFonts w:cstheme="minorHAnsi"/>
          <w:sz w:val="24"/>
          <w:szCs w:val="24"/>
        </w:rPr>
        <w:t xml:space="preserve">, facilitated by the spread of </w:t>
      </w:r>
      <w:r w:rsidR="00FF18D6" w:rsidRPr="0017650B">
        <w:rPr>
          <w:rFonts w:cstheme="minorHAnsi"/>
          <w:sz w:val="24"/>
          <w:szCs w:val="24"/>
        </w:rPr>
        <w:t>information technology (</w:t>
      </w:r>
      <w:r w:rsidRPr="0017650B">
        <w:rPr>
          <w:rFonts w:cstheme="minorHAnsi"/>
          <w:sz w:val="24"/>
          <w:szCs w:val="24"/>
        </w:rPr>
        <w:t>IT</w:t>
      </w:r>
      <w:r w:rsidR="00FF18D6" w:rsidRPr="0017650B">
        <w:rPr>
          <w:rFonts w:cstheme="minorHAnsi"/>
          <w:sz w:val="24"/>
          <w:szCs w:val="24"/>
        </w:rPr>
        <w:t>)</w:t>
      </w:r>
      <w:r w:rsidRPr="0017650B">
        <w:rPr>
          <w:rFonts w:cstheme="minorHAnsi"/>
          <w:sz w:val="24"/>
          <w:szCs w:val="24"/>
        </w:rPr>
        <w:t xml:space="preserve">, had not yet fully emerged in the 1990s to spread interest in what </w:t>
      </w:r>
      <w:r w:rsidR="001E746A" w:rsidRPr="0017650B">
        <w:rPr>
          <w:rFonts w:cstheme="minorHAnsi"/>
          <w:sz w:val="24"/>
          <w:szCs w:val="24"/>
        </w:rPr>
        <w:t>certain</w:t>
      </w:r>
      <w:r w:rsidRPr="0017650B">
        <w:rPr>
          <w:rFonts w:cstheme="minorHAnsi"/>
          <w:sz w:val="24"/>
          <w:szCs w:val="24"/>
        </w:rPr>
        <w:t xml:space="preserve"> countries were doing educationally across all countries.  And the financial crisis, </w:t>
      </w:r>
      <w:r w:rsidR="00FF18D6" w:rsidRPr="0017650B">
        <w:rPr>
          <w:rFonts w:cstheme="minorHAnsi"/>
          <w:sz w:val="24"/>
          <w:szCs w:val="24"/>
        </w:rPr>
        <w:t xml:space="preserve">as well as </w:t>
      </w:r>
      <w:r w:rsidRPr="0017650B">
        <w:rPr>
          <w:rFonts w:cstheme="minorHAnsi"/>
          <w:sz w:val="24"/>
          <w:szCs w:val="24"/>
        </w:rPr>
        <w:t xml:space="preserve">its effects in multiplying the pressures upon countries and politicians to pay enhanced attention to their economic and educational systems, did not </w:t>
      </w:r>
      <w:r w:rsidR="00C06E11" w:rsidRPr="0017650B">
        <w:rPr>
          <w:rFonts w:cstheme="minorHAnsi"/>
          <w:sz w:val="24"/>
          <w:szCs w:val="24"/>
        </w:rPr>
        <w:t xml:space="preserve">influence </w:t>
      </w:r>
      <w:r w:rsidR="009809FC" w:rsidRPr="0017650B">
        <w:rPr>
          <w:rFonts w:cstheme="minorHAnsi"/>
          <w:sz w:val="24"/>
          <w:szCs w:val="24"/>
        </w:rPr>
        <w:t xml:space="preserve">policy </w:t>
      </w:r>
      <w:r w:rsidR="00C06E11" w:rsidRPr="0017650B">
        <w:rPr>
          <w:rFonts w:cstheme="minorHAnsi"/>
          <w:sz w:val="24"/>
          <w:szCs w:val="24"/>
        </w:rPr>
        <w:t>until the late 2000’s</w:t>
      </w:r>
      <w:r w:rsidR="0022614A" w:rsidRPr="0017650B">
        <w:rPr>
          <w:rFonts w:cstheme="minorHAnsi"/>
          <w:sz w:val="24"/>
          <w:szCs w:val="24"/>
        </w:rPr>
        <w:t xml:space="preserve">, </w:t>
      </w:r>
      <w:r w:rsidR="00FF18D6" w:rsidRPr="0017650B">
        <w:rPr>
          <w:rFonts w:cstheme="minorHAnsi"/>
          <w:sz w:val="24"/>
          <w:szCs w:val="24"/>
        </w:rPr>
        <w:t xml:space="preserve">perhaps </w:t>
      </w:r>
      <w:r w:rsidR="0022614A" w:rsidRPr="0017650B">
        <w:rPr>
          <w:rFonts w:cstheme="minorHAnsi"/>
          <w:sz w:val="24"/>
          <w:szCs w:val="24"/>
        </w:rPr>
        <w:t>with the exception of the global interest in the 1999 TIMSS video study.</w:t>
      </w:r>
    </w:p>
    <w:p w:rsidR="00DF6EB5" w:rsidRPr="0017650B" w:rsidRDefault="00DF6EB5" w:rsidP="00DF6EB5">
      <w:pPr>
        <w:spacing w:after="0"/>
        <w:jc w:val="both"/>
        <w:rPr>
          <w:rFonts w:cstheme="minorHAnsi"/>
          <w:sz w:val="24"/>
          <w:szCs w:val="24"/>
        </w:rPr>
      </w:pPr>
    </w:p>
    <w:p w:rsidR="00D2234E" w:rsidRPr="0017650B" w:rsidRDefault="001E546D" w:rsidP="00DF6EB5">
      <w:pPr>
        <w:spacing w:after="0"/>
        <w:jc w:val="both"/>
        <w:rPr>
          <w:rFonts w:cstheme="minorHAnsi"/>
          <w:b/>
          <w:sz w:val="24"/>
          <w:szCs w:val="24"/>
        </w:rPr>
      </w:pPr>
      <w:r w:rsidRPr="0017650B">
        <w:rPr>
          <w:rFonts w:cstheme="minorHAnsi"/>
          <w:b/>
          <w:sz w:val="24"/>
          <w:szCs w:val="24"/>
        </w:rPr>
        <w:t xml:space="preserve">5.3 </w:t>
      </w:r>
      <w:r w:rsidR="00D2234E" w:rsidRPr="0017650B">
        <w:rPr>
          <w:rFonts w:cstheme="minorHAnsi"/>
          <w:b/>
          <w:sz w:val="24"/>
          <w:szCs w:val="24"/>
        </w:rPr>
        <w:t>The PISA International Achievement Studies, 2001 Onwards</w:t>
      </w:r>
    </w:p>
    <w:p w:rsidR="00C06E11" w:rsidRDefault="00D2234E" w:rsidP="00DF6EB5">
      <w:pPr>
        <w:spacing w:after="0"/>
        <w:jc w:val="both"/>
        <w:rPr>
          <w:rFonts w:cstheme="minorHAnsi"/>
          <w:sz w:val="24"/>
          <w:szCs w:val="24"/>
        </w:rPr>
      </w:pPr>
      <w:r w:rsidRPr="0017650B">
        <w:rPr>
          <w:rFonts w:cstheme="minorHAnsi"/>
          <w:sz w:val="24"/>
          <w:szCs w:val="24"/>
        </w:rPr>
        <w:t>PISA has spawned an extensive literature</w:t>
      </w:r>
      <w:r w:rsidR="001E746A" w:rsidRPr="0017650B">
        <w:rPr>
          <w:rFonts w:cstheme="minorHAnsi"/>
          <w:sz w:val="24"/>
          <w:szCs w:val="24"/>
        </w:rPr>
        <w:t>,</w:t>
      </w:r>
      <w:r w:rsidRPr="0017650B">
        <w:rPr>
          <w:rFonts w:cstheme="minorHAnsi"/>
          <w:sz w:val="24"/>
          <w:szCs w:val="24"/>
        </w:rPr>
        <w:t xml:space="preserve"> including commentaries that emanate from a politically and socially critical perspective</w:t>
      </w:r>
      <w:r w:rsidR="00640018" w:rsidRPr="0017650B">
        <w:rPr>
          <w:rFonts w:cstheme="minorHAnsi"/>
          <w:sz w:val="24"/>
          <w:szCs w:val="24"/>
        </w:rPr>
        <w:t xml:space="preserve"> (</w:t>
      </w:r>
      <w:r w:rsidR="00FF18D6" w:rsidRPr="0017650B">
        <w:rPr>
          <w:rFonts w:cstheme="minorHAnsi"/>
          <w:sz w:val="24"/>
          <w:szCs w:val="24"/>
        </w:rPr>
        <w:t xml:space="preserve">e.g. </w:t>
      </w:r>
      <w:proofErr w:type="spellStart"/>
      <w:r w:rsidR="009809FC" w:rsidRPr="0017650B">
        <w:rPr>
          <w:rFonts w:cstheme="minorHAnsi"/>
          <w:color w:val="222222"/>
          <w:sz w:val="24"/>
          <w:szCs w:val="24"/>
          <w:shd w:val="clear" w:color="auto" w:fill="FFFFFF"/>
        </w:rPr>
        <w:t>Bulle</w:t>
      </w:r>
      <w:proofErr w:type="spellEnd"/>
      <w:r w:rsidR="009809FC" w:rsidRPr="0017650B">
        <w:rPr>
          <w:rFonts w:cstheme="minorHAnsi"/>
          <w:color w:val="222222"/>
          <w:sz w:val="24"/>
          <w:szCs w:val="24"/>
          <w:shd w:val="clear" w:color="auto" w:fill="FFFFFF"/>
        </w:rPr>
        <w:t xml:space="preserve">, 2011; Dobbins &amp; Martens, 2012; </w:t>
      </w:r>
      <w:proofErr w:type="spellStart"/>
      <w:r w:rsidR="009809FC" w:rsidRPr="0017650B">
        <w:rPr>
          <w:rFonts w:cstheme="minorHAnsi"/>
          <w:sz w:val="24"/>
          <w:szCs w:val="24"/>
        </w:rPr>
        <w:t>Eivers</w:t>
      </w:r>
      <w:proofErr w:type="spellEnd"/>
      <w:r w:rsidR="009809FC" w:rsidRPr="0017650B">
        <w:rPr>
          <w:rFonts w:cstheme="minorHAnsi"/>
          <w:sz w:val="24"/>
          <w:szCs w:val="24"/>
        </w:rPr>
        <w:t xml:space="preserve">, 2010; </w:t>
      </w:r>
      <w:proofErr w:type="spellStart"/>
      <w:r w:rsidR="009809FC" w:rsidRPr="0017650B">
        <w:rPr>
          <w:rFonts w:cstheme="minorHAnsi"/>
          <w:sz w:val="24"/>
          <w:szCs w:val="24"/>
        </w:rPr>
        <w:t>Fischbach</w:t>
      </w:r>
      <w:proofErr w:type="spellEnd"/>
      <w:r w:rsidR="009809FC" w:rsidRPr="0017650B">
        <w:rPr>
          <w:rFonts w:cstheme="minorHAnsi"/>
          <w:sz w:val="24"/>
          <w:szCs w:val="24"/>
        </w:rPr>
        <w:t xml:space="preserve"> et al., 2015; </w:t>
      </w:r>
      <w:r w:rsidR="009809FC" w:rsidRPr="0017650B">
        <w:rPr>
          <w:rFonts w:cstheme="minorHAnsi"/>
          <w:color w:val="222222"/>
          <w:sz w:val="24"/>
          <w:szCs w:val="24"/>
          <w:shd w:val="clear" w:color="auto" w:fill="FFFFFF"/>
        </w:rPr>
        <w:t xml:space="preserve">Gaber et al., 2012; </w:t>
      </w:r>
      <w:proofErr w:type="spellStart"/>
      <w:r w:rsidR="009809FC" w:rsidRPr="0017650B">
        <w:rPr>
          <w:rFonts w:cstheme="minorHAnsi"/>
          <w:color w:val="222222"/>
          <w:sz w:val="24"/>
          <w:szCs w:val="24"/>
          <w:shd w:val="clear" w:color="auto" w:fill="FFFFFF"/>
        </w:rPr>
        <w:t>Grek</w:t>
      </w:r>
      <w:proofErr w:type="spellEnd"/>
      <w:r w:rsidR="009809FC" w:rsidRPr="0017650B">
        <w:rPr>
          <w:rFonts w:cstheme="minorHAnsi"/>
          <w:color w:val="222222"/>
          <w:sz w:val="24"/>
          <w:szCs w:val="24"/>
          <w:shd w:val="clear" w:color="auto" w:fill="FFFFFF"/>
        </w:rPr>
        <w:t xml:space="preserve">, 2009; </w:t>
      </w:r>
      <w:proofErr w:type="spellStart"/>
      <w:r w:rsidR="009809FC" w:rsidRPr="0017650B">
        <w:rPr>
          <w:rFonts w:cstheme="minorHAnsi"/>
          <w:color w:val="222222"/>
          <w:sz w:val="24"/>
          <w:szCs w:val="24"/>
          <w:shd w:val="clear" w:color="auto" w:fill="FFFFFF"/>
        </w:rPr>
        <w:t>Hanberger</w:t>
      </w:r>
      <w:proofErr w:type="spellEnd"/>
      <w:r w:rsidR="009809FC" w:rsidRPr="0017650B">
        <w:rPr>
          <w:rFonts w:cstheme="minorHAnsi"/>
          <w:color w:val="222222"/>
          <w:sz w:val="24"/>
          <w:szCs w:val="24"/>
          <w:shd w:val="clear" w:color="auto" w:fill="FFFFFF"/>
        </w:rPr>
        <w:t xml:space="preserve">, 2014; </w:t>
      </w:r>
      <w:proofErr w:type="spellStart"/>
      <w:r w:rsidR="009809FC" w:rsidRPr="0017650B">
        <w:rPr>
          <w:rFonts w:cstheme="minorHAnsi"/>
          <w:sz w:val="24"/>
          <w:szCs w:val="24"/>
        </w:rPr>
        <w:t>Kankaras</w:t>
      </w:r>
      <w:proofErr w:type="spellEnd"/>
      <w:r w:rsidR="009809FC" w:rsidRPr="0017650B">
        <w:rPr>
          <w:rFonts w:cstheme="minorHAnsi"/>
          <w:sz w:val="24"/>
          <w:szCs w:val="24"/>
        </w:rPr>
        <w:t xml:space="preserve"> &amp; Moors, 2013; </w:t>
      </w:r>
      <w:r w:rsidR="009809FC" w:rsidRPr="0017650B">
        <w:rPr>
          <w:rFonts w:cstheme="minorHAnsi"/>
          <w:color w:val="222222"/>
          <w:sz w:val="24"/>
          <w:szCs w:val="24"/>
          <w:shd w:val="clear" w:color="auto" w:fill="FFFFFF"/>
        </w:rPr>
        <w:t xml:space="preserve">Lewis, 2014; Morgan and </w:t>
      </w:r>
      <w:proofErr w:type="spellStart"/>
      <w:r w:rsidR="009809FC" w:rsidRPr="0017650B">
        <w:rPr>
          <w:rFonts w:cstheme="minorHAnsi"/>
          <w:color w:val="222222"/>
          <w:sz w:val="24"/>
          <w:szCs w:val="24"/>
          <w:shd w:val="clear" w:color="auto" w:fill="FFFFFF"/>
        </w:rPr>
        <w:t>Shahjahan</w:t>
      </w:r>
      <w:proofErr w:type="spellEnd"/>
      <w:r w:rsidR="009809FC" w:rsidRPr="0017650B">
        <w:rPr>
          <w:rFonts w:cstheme="minorHAnsi"/>
          <w:color w:val="222222"/>
          <w:sz w:val="24"/>
          <w:szCs w:val="24"/>
          <w:shd w:val="clear" w:color="auto" w:fill="FFFFFF"/>
        </w:rPr>
        <w:t xml:space="preserve">, 2014; </w:t>
      </w:r>
      <w:proofErr w:type="spellStart"/>
      <w:r w:rsidR="00640018" w:rsidRPr="0017650B">
        <w:rPr>
          <w:rFonts w:cstheme="minorHAnsi"/>
          <w:sz w:val="24"/>
          <w:szCs w:val="24"/>
        </w:rPr>
        <w:t>Ozga</w:t>
      </w:r>
      <w:proofErr w:type="spellEnd"/>
      <w:r w:rsidR="00640018" w:rsidRPr="0017650B">
        <w:rPr>
          <w:rFonts w:cstheme="minorHAnsi"/>
          <w:sz w:val="24"/>
          <w:szCs w:val="24"/>
        </w:rPr>
        <w:t xml:space="preserve">, 2012; </w:t>
      </w:r>
      <w:proofErr w:type="spellStart"/>
      <w:r w:rsidRPr="0017650B">
        <w:rPr>
          <w:rFonts w:cstheme="minorHAnsi"/>
          <w:color w:val="222222"/>
          <w:sz w:val="24"/>
          <w:szCs w:val="24"/>
          <w:shd w:val="clear" w:color="auto" w:fill="FFFFFF"/>
        </w:rPr>
        <w:t>Sellar</w:t>
      </w:r>
      <w:proofErr w:type="spellEnd"/>
      <w:r w:rsidRPr="0017650B">
        <w:rPr>
          <w:rFonts w:cstheme="minorHAnsi"/>
          <w:color w:val="222222"/>
          <w:sz w:val="24"/>
          <w:szCs w:val="24"/>
          <w:shd w:val="clear" w:color="auto" w:fill="FFFFFF"/>
        </w:rPr>
        <w:t>, &amp; Lingard, 2013</w:t>
      </w:r>
      <w:r w:rsidR="001E746A" w:rsidRPr="0017650B">
        <w:rPr>
          <w:rFonts w:cstheme="minorHAnsi"/>
          <w:color w:val="222222"/>
          <w:sz w:val="24"/>
          <w:szCs w:val="24"/>
          <w:shd w:val="clear" w:color="auto" w:fill="FFFFFF"/>
        </w:rPr>
        <w:t>a</w:t>
      </w:r>
      <w:r w:rsidR="00594E38" w:rsidRPr="0017650B">
        <w:rPr>
          <w:rFonts w:cstheme="minorHAnsi"/>
          <w:color w:val="222222"/>
          <w:sz w:val="24"/>
          <w:szCs w:val="24"/>
          <w:shd w:val="clear" w:color="auto" w:fill="FFFFFF"/>
        </w:rPr>
        <w:t>;</w:t>
      </w:r>
      <w:r w:rsidR="001E746A" w:rsidRPr="0017650B">
        <w:rPr>
          <w:rFonts w:cstheme="minorHAnsi"/>
          <w:color w:val="222222"/>
          <w:sz w:val="24"/>
          <w:szCs w:val="24"/>
          <w:shd w:val="clear" w:color="auto" w:fill="FFFFFF"/>
        </w:rPr>
        <w:t>2013b;</w:t>
      </w:r>
      <w:r w:rsidRPr="0017650B">
        <w:rPr>
          <w:rFonts w:cstheme="minorHAnsi"/>
          <w:color w:val="222222"/>
          <w:sz w:val="24"/>
          <w:szCs w:val="24"/>
          <w:shd w:val="clear" w:color="auto" w:fill="FFFFFF"/>
        </w:rPr>
        <w:t xml:space="preserve"> </w:t>
      </w:r>
      <w:proofErr w:type="spellStart"/>
      <w:r w:rsidR="00583700" w:rsidRPr="0017650B">
        <w:rPr>
          <w:rFonts w:cstheme="minorHAnsi"/>
          <w:color w:val="222222"/>
          <w:sz w:val="24"/>
          <w:szCs w:val="24"/>
          <w:shd w:val="clear" w:color="auto" w:fill="FFFFFF"/>
        </w:rPr>
        <w:t>Waldow</w:t>
      </w:r>
      <w:proofErr w:type="spellEnd"/>
      <w:r w:rsidR="00583700" w:rsidRPr="0017650B">
        <w:rPr>
          <w:rFonts w:cstheme="minorHAnsi"/>
          <w:color w:val="222222"/>
          <w:sz w:val="24"/>
          <w:szCs w:val="24"/>
          <w:shd w:val="clear" w:color="auto" w:fill="FFFFFF"/>
        </w:rPr>
        <w:t>,</w:t>
      </w:r>
      <w:r w:rsidR="00556BA4" w:rsidRPr="0017650B">
        <w:rPr>
          <w:rFonts w:cstheme="minorHAnsi"/>
          <w:color w:val="222222"/>
          <w:sz w:val="24"/>
          <w:szCs w:val="24"/>
          <w:shd w:val="clear" w:color="auto" w:fill="FFFFFF"/>
        </w:rPr>
        <w:t xml:space="preserve"> </w:t>
      </w:r>
      <w:proofErr w:type="spellStart"/>
      <w:r w:rsidR="00556BA4" w:rsidRPr="0017650B">
        <w:rPr>
          <w:rFonts w:cstheme="minorHAnsi"/>
          <w:color w:val="222222"/>
          <w:sz w:val="24"/>
          <w:szCs w:val="24"/>
          <w:shd w:val="clear" w:color="auto" w:fill="FFFFFF"/>
        </w:rPr>
        <w:t>Takyama</w:t>
      </w:r>
      <w:proofErr w:type="spellEnd"/>
      <w:r w:rsidR="00556BA4" w:rsidRPr="0017650B">
        <w:rPr>
          <w:rFonts w:cstheme="minorHAnsi"/>
          <w:color w:val="222222"/>
          <w:sz w:val="24"/>
          <w:szCs w:val="24"/>
          <w:shd w:val="clear" w:color="auto" w:fill="FFFFFF"/>
        </w:rPr>
        <w:t xml:space="preserve"> &amp; Sun, </w:t>
      </w:r>
      <w:r w:rsidR="00583700" w:rsidRPr="0017650B">
        <w:rPr>
          <w:rFonts w:cstheme="minorHAnsi"/>
          <w:color w:val="222222"/>
          <w:sz w:val="24"/>
          <w:szCs w:val="24"/>
          <w:shd w:val="clear" w:color="auto" w:fill="FFFFFF"/>
        </w:rPr>
        <w:t>2014).</w:t>
      </w:r>
      <w:r w:rsidRPr="0017650B">
        <w:rPr>
          <w:rFonts w:cstheme="minorHAnsi"/>
          <w:sz w:val="24"/>
          <w:szCs w:val="24"/>
        </w:rPr>
        <w:t xml:space="preserve"> </w:t>
      </w:r>
    </w:p>
    <w:p w:rsidR="00DF6EB5" w:rsidRPr="0017650B" w:rsidRDefault="00DF6EB5" w:rsidP="00DF6EB5">
      <w:pPr>
        <w:spacing w:after="0"/>
        <w:jc w:val="both"/>
        <w:rPr>
          <w:rFonts w:cstheme="minorHAnsi"/>
          <w:sz w:val="24"/>
          <w:szCs w:val="24"/>
        </w:rPr>
      </w:pPr>
    </w:p>
    <w:p w:rsidR="00FB1B1C" w:rsidRPr="0017650B" w:rsidRDefault="00C06E11" w:rsidP="00DF6EB5">
      <w:pPr>
        <w:spacing w:after="0"/>
        <w:jc w:val="both"/>
        <w:rPr>
          <w:rFonts w:cstheme="minorHAnsi"/>
          <w:sz w:val="24"/>
          <w:szCs w:val="24"/>
        </w:rPr>
      </w:pPr>
      <w:r w:rsidRPr="0017650B">
        <w:rPr>
          <w:rFonts w:cstheme="minorHAnsi"/>
          <w:sz w:val="24"/>
          <w:szCs w:val="24"/>
        </w:rPr>
        <w:t>The</w:t>
      </w:r>
      <w:r w:rsidR="00174D22" w:rsidRPr="0017650B">
        <w:rPr>
          <w:rFonts w:cstheme="minorHAnsi"/>
          <w:sz w:val="24"/>
          <w:szCs w:val="24"/>
        </w:rPr>
        <w:t xml:space="preserve"> main points made </w:t>
      </w:r>
      <w:r w:rsidR="0022614A" w:rsidRPr="0017650B">
        <w:rPr>
          <w:rFonts w:cstheme="minorHAnsi"/>
          <w:sz w:val="24"/>
          <w:szCs w:val="24"/>
        </w:rPr>
        <w:t>within the group of studies</w:t>
      </w:r>
      <w:r w:rsidRPr="0017650B">
        <w:rPr>
          <w:rFonts w:cstheme="minorHAnsi"/>
          <w:sz w:val="24"/>
          <w:szCs w:val="24"/>
        </w:rPr>
        <w:t xml:space="preserve"> </w:t>
      </w:r>
      <w:r w:rsidR="00FF18D6" w:rsidRPr="0017650B">
        <w:rPr>
          <w:rFonts w:cstheme="minorHAnsi"/>
          <w:sz w:val="24"/>
          <w:szCs w:val="24"/>
        </w:rPr>
        <w:t xml:space="preserve">cited </w:t>
      </w:r>
      <w:r w:rsidR="00174D22" w:rsidRPr="0017650B">
        <w:rPr>
          <w:rFonts w:cstheme="minorHAnsi"/>
          <w:sz w:val="24"/>
          <w:szCs w:val="24"/>
        </w:rPr>
        <w:t xml:space="preserve">above are </w:t>
      </w:r>
      <w:r w:rsidR="00FB1B1C" w:rsidRPr="0017650B">
        <w:rPr>
          <w:rFonts w:cstheme="minorHAnsi"/>
          <w:sz w:val="24"/>
          <w:szCs w:val="24"/>
        </w:rPr>
        <w:t>that:</w:t>
      </w:r>
    </w:p>
    <w:p w:rsidR="00FB1B1C" w:rsidRPr="0017650B" w:rsidRDefault="00FB1B1C" w:rsidP="00DF6EB5">
      <w:pPr>
        <w:pStyle w:val="ListParagraph"/>
        <w:numPr>
          <w:ilvl w:val="0"/>
          <w:numId w:val="10"/>
        </w:numPr>
        <w:spacing w:after="0"/>
        <w:jc w:val="both"/>
        <w:rPr>
          <w:rFonts w:cstheme="minorHAnsi"/>
          <w:color w:val="222222"/>
          <w:sz w:val="24"/>
          <w:szCs w:val="24"/>
          <w:shd w:val="clear" w:color="auto" w:fill="FFFFFF"/>
        </w:rPr>
      </w:pPr>
      <w:r w:rsidRPr="0017650B">
        <w:rPr>
          <w:rFonts w:cstheme="minorHAnsi"/>
          <w:color w:val="222222"/>
          <w:sz w:val="24"/>
          <w:szCs w:val="24"/>
          <w:shd w:val="clear" w:color="auto" w:fill="FFFFFF"/>
        </w:rPr>
        <w:t xml:space="preserve">PISA studies have encouraged a convergence of </w:t>
      </w:r>
      <w:r w:rsidR="00EE3AE2" w:rsidRPr="0017650B">
        <w:rPr>
          <w:rFonts w:cstheme="minorHAnsi"/>
          <w:color w:val="222222"/>
          <w:sz w:val="24"/>
          <w:szCs w:val="24"/>
          <w:shd w:val="clear" w:color="auto" w:fill="FFFFFF"/>
        </w:rPr>
        <w:t xml:space="preserve">policy intention and borrowing in </w:t>
      </w:r>
      <w:r w:rsidRPr="0017650B">
        <w:rPr>
          <w:rFonts w:cstheme="minorHAnsi"/>
          <w:color w:val="222222"/>
          <w:sz w:val="24"/>
          <w:szCs w:val="24"/>
          <w:shd w:val="clear" w:color="auto" w:fill="FFFFFF"/>
        </w:rPr>
        <w:t>educational policies and practices across the world;</w:t>
      </w:r>
    </w:p>
    <w:p w:rsidR="00FB1B1C" w:rsidRDefault="00FB1B1C" w:rsidP="00DF6EB5">
      <w:pPr>
        <w:pStyle w:val="ListParagraph"/>
        <w:numPr>
          <w:ilvl w:val="0"/>
          <w:numId w:val="10"/>
        </w:numPr>
        <w:spacing w:after="0"/>
        <w:jc w:val="both"/>
        <w:rPr>
          <w:rFonts w:cstheme="minorHAnsi"/>
          <w:color w:val="222222"/>
          <w:sz w:val="24"/>
          <w:szCs w:val="24"/>
          <w:shd w:val="clear" w:color="auto" w:fill="FFFFFF"/>
        </w:rPr>
      </w:pPr>
      <w:r w:rsidRPr="0017650B">
        <w:rPr>
          <w:rFonts w:cstheme="minorHAnsi"/>
          <w:color w:val="222222"/>
          <w:sz w:val="24"/>
          <w:szCs w:val="24"/>
          <w:shd w:val="clear" w:color="auto" w:fill="FFFFFF"/>
        </w:rPr>
        <w:lastRenderedPageBreak/>
        <w:t xml:space="preserve">PISA has encouraged a </w:t>
      </w:r>
      <w:r w:rsidR="00EE3AE2" w:rsidRPr="0017650B">
        <w:rPr>
          <w:rFonts w:cstheme="minorHAnsi"/>
          <w:color w:val="222222"/>
          <w:sz w:val="24"/>
          <w:szCs w:val="24"/>
          <w:shd w:val="clear" w:color="auto" w:fill="FFFFFF"/>
        </w:rPr>
        <w:t>positioning</w:t>
      </w:r>
      <w:r w:rsidRPr="0017650B">
        <w:rPr>
          <w:rFonts w:cstheme="minorHAnsi"/>
          <w:color w:val="222222"/>
          <w:sz w:val="24"/>
          <w:szCs w:val="24"/>
          <w:shd w:val="clear" w:color="auto" w:fill="FFFFFF"/>
        </w:rPr>
        <w:t xml:space="preserve"> of international organisations – </w:t>
      </w:r>
      <w:r w:rsidR="00FF18D6" w:rsidRPr="0017650B">
        <w:rPr>
          <w:rFonts w:cstheme="minorHAnsi"/>
          <w:color w:val="222222"/>
          <w:sz w:val="24"/>
          <w:szCs w:val="24"/>
          <w:shd w:val="clear" w:color="auto" w:fill="FFFFFF"/>
        </w:rPr>
        <w:t xml:space="preserve">e.g. </w:t>
      </w:r>
      <w:r w:rsidRPr="0017650B">
        <w:rPr>
          <w:rFonts w:cstheme="minorHAnsi"/>
          <w:color w:val="222222"/>
          <w:sz w:val="24"/>
          <w:szCs w:val="24"/>
          <w:shd w:val="clear" w:color="auto" w:fill="FFFFFF"/>
        </w:rPr>
        <w:t xml:space="preserve">OECD, World Bank – in </w:t>
      </w:r>
      <w:r w:rsidR="00EE3AE2" w:rsidRPr="0017650B">
        <w:rPr>
          <w:rFonts w:cstheme="minorHAnsi"/>
          <w:color w:val="222222"/>
          <w:sz w:val="24"/>
          <w:szCs w:val="24"/>
          <w:shd w:val="clear" w:color="auto" w:fill="FFFFFF"/>
        </w:rPr>
        <w:t xml:space="preserve">international </w:t>
      </w:r>
      <w:r w:rsidRPr="0017650B">
        <w:rPr>
          <w:rFonts w:cstheme="minorHAnsi"/>
          <w:color w:val="222222"/>
          <w:sz w:val="24"/>
          <w:szCs w:val="24"/>
          <w:shd w:val="clear" w:color="auto" w:fill="FFFFFF"/>
        </w:rPr>
        <w:t xml:space="preserve">educational matters that </w:t>
      </w:r>
      <w:r w:rsidR="00EE3AE2" w:rsidRPr="0017650B">
        <w:rPr>
          <w:rFonts w:cstheme="minorHAnsi"/>
          <w:color w:val="222222"/>
          <w:sz w:val="24"/>
          <w:szCs w:val="24"/>
          <w:shd w:val="clear" w:color="auto" w:fill="FFFFFF"/>
        </w:rPr>
        <w:t>could be viewed as problematic because the</w:t>
      </w:r>
      <w:r w:rsidR="00FF18D6" w:rsidRPr="0017650B">
        <w:rPr>
          <w:rFonts w:cstheme="minorHAnsi"/>
          <w:color w:val="222222"/>
          <w:sz w:val="24"/>
          <w:szCs w:val="24"/>
          <w:shd w:val="clear" w:color="auto" w:fill="FFFFFF"/>
        </w:rPr>
        <w:t>se organisations</w:t>
      </w:r>
      <w:r w:rsidR="00EE3AE2" w:rsidRPr="0017650B">
        <w:rPr>
          <w:rFonts w:cstheme="minorHAnsi"/>
          <w:color w:val="222222"/>
          <w:sz w:val="24"/>
          <w:szCs w:val="24"/>
          <w:shd w:val="clear" w:color="auto" w:fill="FFFFFF"/>
        </w:rPr>
        <w:t xml:space="preserve"> </w:t>
      </w:r>
      <w:r w:rsidR="0022614A" w:rsidRPr="0017650B">
        <w:rPr>
          <w:rFonts w:cstheme="minorHAnsi"/>
          <w:color w:val="222222"/>
          <w:sz w:val="24"/>
          <w:szCs w:val="24"/>
          <w:shd w:val="clear" w:color="auto" w:fill="FFFFFF"/>
        </w:rPr>
        <w:t>possess their own agendas</w:t>
      </w:r>
      <w:r w:rsidRPr="0017650B">
        <w:rPr>
          <w:rFonts w:cstheme="minorHAnsi"/>
          <w:color w:val="222222"/>
          <w:sz w:val="24"/>
          <w:szCs w:val="24"/>
          <w:shd w:val="clear" w:color="auto" w:fill="FFFFFF"/>
        </w:rPr>
        <w:t>;</w:t>
      </w:r>
    </w:p>
    <w:p w:rsidR="00DF6EB5" w:rsidRPr="0017650B" w:rsidRDefault="00DF6EB5" w:rsidP="00DF6EB5">
      <w:pPr>
        <w:pStyle w:val="ListParagraph"/>
        <w:spacing w:after="0"/>
        <w:ind w:left="360"/>
        <w:jc w:val="both"/>
        <w:rPr>
          <w:rFonts w:cstheme="minorHAnsi"/>
          <w:color w:val="222222"/>
          <w:sz w:val="24"/>
          <w:szCs w:val="24"/>
          <w:shd w:val="clear" w:color="auto" w:fill="FFFFFF"/>
        </w:rPr>
      </w:pPr>
    </w:p>
    <w:p w:rsidR="00FB1B1C" w:rsidRDefault="00FB1B1C" w:rsidP="00DF6EB5">
      <w:pPr>
        <w:pStyle w:val="ListParagraph"/>
        <w:numPr>
          <w:ilvl w:val="0"/>
          <w:numId w:val="10"/>
        </w:numPr>
        <w:spacing w:after="0"/>
        <w:jc w:val="both"/>
        <w:rPr>
          <w:rFonts w:cstheme="minorHAnsi"/>
          <w:color w:val="222222"/>
          <w:sz w:val="24"/>
          <w:szCs w:val="24"/>
          <w:shd w:val="clear" w:color="auto" w:fill="FFFFFF"/>
        </w:rPr>
      </w:pPr>
      <w:r w:rsidRPr="0017650B">
        <w:rPr>
          <w:rFonts w:cstheme="minorHAnsi"/>
          <w:color w:val="222222"/>
          <w:sz w:val="24"/>
          <w:szCs w:val="24"/>
          <w:shd w:val="clear" w:color="auto" w:fill="FFFFFF"/>
        </w:rPr>
        <w:t xml:space="preserve">PISA has encouraged a ‘one size fits all’ </w:t>
      </w:r>
      <w:r w:rsidR="00B751A8" w:rsidRPr="0017650B">
        <w:rPr>
          <w:rFonts w:cstheme="minorHAnsi"/>
          <w:color w:val="222222"/>
          <w:sz w:val="24"/>
          <w:szCs w:val="24"/>
          <w:shd w:val="clear" w:color="auto" w:fill="FFFFFF"/>
        </w:rPr>
        <w:t xml:space="preserve">response by policymakers </w:t>
      </w:r>
      <w:r w:rsidRPr="0017650B">
        <w:rPr>
          <w:rFonts w:cstheme="minorHAnsi"/>
          <w:color w:val="222222"/>
          <w:sz w:val="24"/>
          <w:szCs w:val="24"/>
          <w:shd w:val="clear" w:color="auto" w:fill="FFFFFF"/>
        </w:rPr>
        <w:t xml:space="preserve">that does not attach enough salience to the importance of local </w:t>
      </w:r>
      <w:r w:rsidR="00B751A8" w:rsidRPr="0017650B">
        <w:rPr>
          <w:rFonts w:cstheme="minorHAnsi"/>
          <w:color w:val="222222"/>
          <w:sz w:val="24"/>
          <w:szCs w:val="24"/>
          <w:shd w:val="clear" w:color="auto" w:fill="FFFFFF"/>
        </w:rPr>
        <w:t xml:space="preserve">and national </w:t>
      </w:r>
      <w:r w:rsidRPr="0017650B">
        <w:rPr>
          <w:rFonts w:cstheme="minorHAnsi"/>
          <w:color w:val="222222"/>
          <w:sz w:val="24"/>
          <w:szCs w:val="24"/>
          <w:shd w:val="clear" w:color="auto" w:fill="FFFFFF"/>
        </w:rPr>
        <w:t>cultures;</w:t>
      </w:r>
    </w:p>
    <w:p w:rsidR="00DF6EB5" w:rsidRPr="0017650B" w:rsidRDefault="00DF6EB5" w:rsidP="00DF6EB5">
      <w:pPr>
        <w:pStyle w:val="ListParagraph"/>
        <w:spacing w:after="0"/>
        <w:ind w:left="360"/>
        <w:jc w:val="both"/>
        <w:rPr>
          <w:rFonts w:cstheme="minorHAnsi"/>
          <w:color w:val="222222"/>
          <w:sz w:val="24"/>
          <w:szCs w:val="24"/>
          <w:shd w:val="clear" w:color="auto" w:fill="FFFFFF"/>
        </w:rPr>
      </w:pPr>
    </w:p>
    <w:p w:rsidR="00174D22" w:rsidRPr="0017650B" w:rsidRDefault="00FB1B1C" w:rsidP="00DF6EB5">
      <w:pPr>
        <w:pStyle w:val="ListParagraph"/>
        <w:numPr>
          <w:ilvl w:val="0"/>
          <w:numId w:val="10"/>
        </w:numPr>
        <w:spacing w:after="0"/>
        <w:jc w:val="both"/>
        <w:rPr>
          <w:rFonts w:cstheme="minorHAnsi"/>
          <w:color w:val="222222"/>
          <w:sz w:val="24"/>
          <w:szCs w:val="24"/>
          <w:shd w:val="clear" w:color="auto" w:fill="FFFFFF"/>
        </w:rPr>
      </w:pPr>
      <w:r w:rsidRPr="0017650B">
        <w:rPr>
          <w:rFonts w:cstheme="minorHAnsi"/>
          <w:color w:val="222222"/>
          <w:sz w:val="24"/>
          <w:szCs w:val="24"/>
          <w:shd w:val="clear" w:color="auto" w:fill="FFFFFF"/>
        </w:rPr>
        <w:t>PISA is part of the phenomenon of the globalisation of the world</w:t>
      </w:r>
      <w:r w:rsidR="00B751A8" w:rsidRPr="0017650B">
        <w:rPr>
          <w:rFonts w:cstheme="minorHAnsi"/>
          <w:color w:val="222222"/>
          <w:sz w:val="24"/>
          <w:szCs w:val="24"/>
          <w:shd w:val="clear" w:color="auto" w:fill="FFFFFF"/>
        </w:rPr>
        <w:t xml:space="preserve">’s social and political structures, </w:t>
      </w:r>
      <w:r w:rsidR="0022614A" w:rsidRPr="0017650B">
        <w:rPr>
          <w:rFonts w:cstheme="minorHAnsi"/>
          <w:color w:val="222222"/>
          <w:sz w:val="24"/>
          <w:szCs w:val="24"/>
          <w:shd w:val="clear" w:color="auto" w:fill="FFFFFF"/>
        </w:rPr>
        <w:t>which has the potential to limit national, country</w:t>
      </w:r>
      <w:r w:rsidR="00FF18D6" w:rsidRPr="0017650B">
        <w:rPr>
          <w:rFonts w:cstheme="minorHAnsi"/>
          <w:color w:val="222222"/>
          <w:sz w:val="24"/>
          <w:szCs w:val="24"/>
          <w:shd w:val="clear" w:color="auto" w:fill="FFFFFF"/>
        </w:rPr>
        <w:t>-</w:t>
      </w:r>
      <w:r w:rsidR="0022614A" w:rsidRPr="0017650B">
        <w:rPr>
          <w:rFonts w:cstheme="minorHAnsi"/>
          <w:color w:val="222222"/>
          <w:sz w:val="24"/>
          <w:szCs w:val="24"/>
          <w:shd w:val="clear" w:color="auto" w:fill="FFFFFF"/>
        </w:rPr>
        <w:t>level influences.</w:t>
      </w:r>
      <w:r w:rsidR="00D26FCA" w:rsidRPr="0017650B">
        <w:rPr>
          <w:rFonts w:cstheme="minorHAnsi"/>
          <w:color w:val="222222"/>
          <w:sz w:val="24"/>
          <w:szCs w:val="24"/>
          <w:shd w:val="clear" w:color="auto" w:fill="FFFFFF"/>
        </w:rPr>
        <w:t xml:space="preserve">     </w:t>
      </w:r>
    </w:p>
    <w:p w:rsidR="00174D22" w:rsidRPr="0017650B" w:rsidRDefault="00174D22" w:rsidP="00DF6EB5">
      <w:pPr>
        <w:pStyle w:val="ListParagraph"/>
        <w:spacing w:after="0"/>
        <w:jc w:val="both"/>
        <w:rPr>
          <w:rFonts w:cstheme="minorHAnsi"/>
          <w:color w:val="222222"/>
          <w:sz w:val="24"/>
          <w:szCs w:val="24"/>
          <w:shd w:val="clear" w:color="auto" w:fill="FFFFFF"/>
        </w:rPr>
      </w:pPr>
    </w:p>
    <w:p w:rsidR="00C06E11" w:rsidRDefault="00C06E11" w:rsidP="00DF6EB5">
      <w:pPr>
        <w:spacing w:after="0"/>
        <w:jc w:val="both"/>
        <w:rPr>
          <w:rFonts w:cstheme="minorHAnsi"/>
          <w:sz w:val="24"/>
          <w:szCs w:val="24"/>
        </w:rPr>
      </w:pPr>
      <w:r w:rsidRPr="0017650B">
        <w:rPr>
          <w:rFonts w:cstheme="minorHAnsi"/>
          <w:sz w:val="24"/>
          <w:szCs w:val="24"/>
        </w:rPr>
        <w:t xml:space="preserve">In addition to these important perspectives, severe doubts </w:t>
      </w:r>
      <w:r w:rsidR="00FF18D6" w:rsidRPr="0017650B">
        <w:rPr>
          <w:rFonts w:cstheme="minorHAnsi"/>
          <w:sz w:val="24"/>
          <w:szCs w:val="24"/>
        </w:rPr>
        <w:t xml:space="preserve">have been expressed </w:t>
      </w:r>
      <w:r w:rsidRPr="0017650B">
        <w:rPr>
          <w:rFonts w:cstheme="minorHAnsi"/>
          <w:sz w:val="24"/>
          <w:szCs w:val="24"/>
        </w:rPr>
        <w:t xml:space="preserve">about PISA in terms of its </w:t>
      </w:r>
      <w:r w:rsidR="009809FC" w:rsidRPr="0017650B">
        <w:rPr>
          <w:rFonts w:cstheme="minorHAnsi"/>
          <w:sz w:val="24"/>
          <w:szCs w:val="24"/>
        </w:rPr>
        <w:t xml:space="preserve">methodological </w:t>
      </w:r>
      <w:r w:rsidR="00276AC3" w:rsidRPr="0017650B">
        <w:rPr>
          <w:rFonts w:cstheme="minorHAnsi"/>
          <w:sz w:val="24"/>
          <w:szCs w:val="24"/>
        </w:rPr>
        <w:t>adequacy</w:t>
      </w:r>
      <w:r w:rsidRPr="0017650B">
        <w:rPr>
          <w:rFonts w:cstheme="minorHAnsi"/>
          <w:sz w:val="24"/>
          <w:szCs w:val="24"/>
        </w:rPr>
        <w:t>.</w:t>
      </w:r>
    </w:p>
    <w:p w:rsidR="00DF6EB5" w:rsidRPr="0017650B" w:rsidRDefault="00DF6EB5" w:rsidP="00DF6EB5">
      <w:pPr>
        <w:spacing w:after="0"/>
        <w:jc w:val="both"/>
        <w:rPr>
          <w:rFonts w:cstheme="minorHAnsi"/>
          <w:sz w:val="24"/>
          <w:szCs w:val="24"/>
        </w:rPr>
      </w:pPr>
    </w:p>
    <w:p w:rsidR="00D2234E" w:rsidRPr="0017650B" w:rsidRDefault="00D2234E" w:rsidP="00DF6EB5">
      <w:pPr>
        <w:spacing w:after="0"/>
        <w:jc w:val="both"/>
        <w:rPr>
          <w:rFonts w:cstheme="minorHAnsi"/>
          <w:sz w:val="24"/>
          <w:szCs w:val="24"/>
        </w:rPr>
      </w:pPr>
      <w:r w:rsidRPr="0017650B">
        <w:rPr>
          <w:rFonts w:cstheme="minorHAnsi"/>
          <w:sz w:val="24"/>
          <w:szCs w:val="24"/>
        </w:rPr>
        <w:t xml:space="preserve">The core purpose of </w:t>
      </w:r>
      <w:r w:rsidR="00FF18D6" w:rsidRPr="0017650B">
        <w:rPr>
          <w:rFonts w:cstheme="minorHAnsi"/>
          <w:sz w:val="24"/>
          <w:szCs w:val="24"/>
        </w:rPr>
        <w:t>PISA</w:t>
      </w:r>
      <w:r w:rsidRPr="0017650B">
        <w:rPr>
          <w:rFonts w:cstheme="minorHAnsi"/>
          <w:sz w:val="24"/>
          <w:szCs w:val="24"/>
        </w:rPr>
        <w:t xml:space="preserve"> has been stated by the OECD (2009) as follows:</w:t>
      </w:r>
    </w:p>
    <w:p w:rsidR="00D2234E" w:rsidRDefault="00D2234E" w:rsidP="00DF6EB5">
      <w:pPr>
        <w:spacing w:after="0"/>
        <w:ind w:left="567"/>
        <w:jc w:val="both"/>
        <w:rPr>
          <w:rFonts w:cstheme="minorHAnsi"/>
          <w:sz w:val="24"/>
          <w:szCs w:val="24"/>
        </w:rPr>
      </w:pPr>
      <w:r w:rsidRPr="0017650B">
        <w:rPr>
          <w:rFonts w:cstheme="minorHAnsi"/>
          <w:sz w:val="24"/>
          <w:szCs w:val="24"/>
        </w:rPr>
        <w:t xml:space="preserve">‘Are students well prepared for future challenges?  Can they analyse, reason and communicate efficiently?  Do they have the capacity to continue learning throughout life?  The OECD Programme for International Student Achievement answers these questions and more, through its surveys of 15 year olds in the principal industrialised nations’. </w:t>
      </w:r>
      <w:proofErr w:type="gramStart"/>
      <w:r w:rsidRPr="0017650B">
        <w:rPr>
          <w:rFonts w:cstheme="minorHAnsi"/>
          <w:sz w:val="24"/>
          <w:szCs w:val="24"/>
        </w:rPr>
        <w:t>(p.1).</w:t>
      </w:r>
      <w:proofErr w:type="gramEnd"/>
      <w:r w:rsidR="008F080D" w:rsidRPr="0017650B">
        <w:rPr>
          <w:rFonts w:cstheme="minorHAnsi"/>
          <w:sz w:val="24"/>
          <w:szCs w:val="24"/>
        </w:rPr>
        <w:t xml:space="preserve"> </w:t>
      </w:r>
    </w:p>
    <w:p w:rsidR="00DF6EB5" w:rsidRPr="0017650B" w:rsidRDefault="00DF6EB5" w:rsidP="00DF6EB5">
      <w:pPr>
        <w:spacing w:after="0"/>
        <w:ind w:left="567"/>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In practice, PISA seeks to achieve this through </w:t>
      </w:r>
      <w:r w:rsidR="00D55FD1" w:rsidRPr="0017650B">
        <w:rPr>
          <w:rFonts w:cstheme="minorHAnsi"/>
          <w:sz w:val="24"/>
          <w:szCs w:val="24"/>
        </w:rPr>
        <w:t>IT</w:t>
      </w:r>
      <w:r w:rsidR="00FF18D6" w:rsidRPr="0017650B">
        <w:rPr>
          <w:rFonts w:cstheme="minorHAnsi"/>
          <w:sz w:val="24"/>
          <w:szCs w:val="24"/>
        </w:rPr>
        <w:t>-</w:t>
      </w:r>
      <w:r w:rsidR="00D55FD1" w:rsidRPr="0017650B">
        <w:rPr>
          <w:rFonts w:cstheme="minorHAnsi"/>
          <w:sz w:val="24"/>
          <w:szCs w:val="24"/>
        </w:rPr>
        <w:t xml:space="preserve">based and </w:t>
      </w:r>
      <w:r w:rsidRPr="0017650B">
        <w:rPr>
          <w:rFonts w:cstheme="minorHAnsi"/>
          <w:sz w:val="24"/>
          <w:szCs w:val="24"/>
        </w:rPr>
        <w:t xml:space="preserve">‘paper and pencil’ tests that are given to students aged 15 </w:t>
      </w:r>
      <w:r w:rsidR="0056549E" w:rsidRPr="0017650B">
        <w:rPr>
          <w:rFonts w:cstheme="minorHAnsi"/>
          <w:sz w:val="24"/>
          <w:szCs w:val="24"/>
        </w:rPr>
        <w:t xml:space="preserve">in different countries, </w:t>
      </w:r>
      <w:r w:rsidRPr="0017650B">
        <w:rPr>
          <w:rFonts w:cstheme="minorHAnsi"/>
          <w:sz w:val="24"/>
          <w:szCs w:val="24"/>
        </w:rPr>
        <w:t xml:space="preserve">in three achievement areas: mathematics, reading and science, with an emphasis not upon measuring student factual ‘knowledge’, but more upon measuring the capacity of students to apply that knowledge in real world situations, the so called ‘skills based’ approach.  Using Item Response Theory (IRT) and based upon the assumption that a latent ‘trait’ determines </w:t>
      </w:r>
      <w:r w:rsidR="0056549E" w:rsidRPr="0017650B">
        <w:rPr>
          <w:rFonts w:cstheme="minorHAnsi"/>
          <w:sz w:val="24"/>
          <w:szCs w:val="24"/>
        </w:rPr>
        <w:t xml:space="preserve">all </w:t>
      </w:r>
      <w:r w:rsidRPr="0017650B">
        <w:rPr>
          <w:rFonts w:cstheme="minorHAnsi"/>
          <w:sz w:val="24"/>
          <w:szCs w:val="24"/>
        </w:rPr>
        <w:t>responses to test items, comparisons of students who have taken different test items can be made based upon the statistical equivalence of the items</w:t>
      </w:r>
      <w:r w:rsidR="00556BA4" w:rsidRPr="0017650B">
        <w:rPr>
          <w:rFonts w:cstheme="minorHAnsi"/>
          <w:sz w:val="24"/>
          <w:szCs w:val="24"/>
        </w:rPr>
        <w:t>,</w:t>
      </w:r>
      <w:r w:rsidRPr="0017650B">
        <w:rPr>
          <w:rFonts w:cstheme="minorHAnsi"/>
          <w:sz w:val="24"/>
          <w:szCs w:val="24"/>
        </w:rPr>
        <w:t xml:space="preserve"> in terms of the data they produce.  Additionally, surveys are conducted on students, </w:t>
      </w:r>
      <w:proofErr w:type="spellStart"/>
      <w:r w:rsidRPr="0017650B">
        <w:rPr>
          <w:rFonts w:cstheme="minorHAnsi"/>
          <w:sz w:val="24"/>
          <w:szCs w:val="24"/>
        </w:rPr>
        <w:t>Headteachers</w:t>
      </w:r>
      <w:proofErr w:type="spellEnd"/>
      <w:r w:rsidRPr="0017650B">
        <w:rPr>
          <w:rFonts w:cstheme="minorHAnsi"/>
          <w:sz w:val="24"/>
          <w:szCs w:val="24"/>
        </w:rPr>
        <w:t>/Principals and parents, focussing</w:t>
      </w:r>
      <w:r w:rsidR="0056549E" w:rsidRPr="0017650B">
        <w:rPr>
          <w:rFonts w:cstheme="minorHAnsi"/>
          <w:sz w:val="24"/>
          <w:szCs w:val="24"/>
        </w:rPr>
        <w:t xml:space="preserve"> on their </w:t>
      </w:r>
      <w:r w:rsidR="00E3402E" w:rsidRPr="0017650B">
        <w:rPr>
          <w:rFonts w:cstheme="minorHAnsi"/>
          <w:sz w:val="24"/>
          <w:szCs w:val="24"/>
        </w:rPr>
        <w:t>attitudes</w:t>
      </w:r>
      <w:r w:rsidR="0056549E" w:rsidRPr="0017650B">
        <w:rPr>
          <w:rFonts w:cstheme="minorHAnsi"/>
          <w:sz w:val="24"/>
          <w:szCs w:val="24"/>
        </w:rPr>
        <w:t xml:space="preserve"> and</w:t>
      </w:r>
      <w:r w:rsidRPr="0017650B">
        <w:rPr>
          <w:rFonts w:cstheme="minorHAnsi"/>
          <w:sz w:val="24"/>
          <w:szCs w:val="24"/>
        </w:rPr>
        <w:t xml:space="preserve"> particularly on student and parental backgrounds/perceptions.  The PISA surveys were published in 2001, 2004, 2007, 2010</w:t>
      </w:r>
      <w:r w:rsidR="00D55FD1" w:rsidRPr="0017650B">
        <w:rPr>
          <w:rFonts w:cstheme="minorHAnsi"/>
          <w:sz w:val="24"/>
          <w:szCs w:val="24"/>
        </w:rPr>
        <w:t>,</w:t>
      </w:r>
      <w:r w:rsidR="00FF18D6" w:rsidRPr="0017650B">
        <w:rPr>
          <w:rFonts w:cstheme="minorHAnsi"/>
          <w:sz w:val="24"/>
          <w:szCs w:val="24"/>
        </w:rPr>
        <w:t xml:space="preserve"> </w:t>
      </w:r>
      <w:r w:rsidRPr="0017650B">
        <w:rPr>
          <w:rFonts w:cstheme="minorHAnsi"/>
          <w:sz w:val="24"/>
          <w:szCs w:val="24"/>
        </w:rPr>
        <w:t>2013</w:t>
      </w:r>
      <w:r w:rsidR="00D55FD1" w:rsidRPr="0017650B">
        <w:rPr>
          <w:rFonts w:cstheme="minorHAnsi"/>
          <w:sz w:val="24"/>
          <w:szCs w:val="24"/>
        </w:rPr>
        <w:t xml:space="preserve"> and 2106.</w:t>
      </w:r>
      <w:r w:rsidRPr="0017650B">
        <w:rPr>
          <w:rFonts w:cstheme="minorHAnsi"/>
          <w:sz w:val="24"/>
          <w:szCs w:val="24"/>
        </w:rPr>
        <w:t xml:space="preserve"> An additional outcome – problem solving – has been added to the existing three skill areas over time, and there has been a movement towards the </w:t>
      </w:r>
      <w:r w:rsidR="0056549E" w:rsidRPr="0017650B">
        <w:rPr>
          <w:rFonts w:cstheme="minorHAnsi"/>
          <w:sz w:val="24"/>
          <w:szCs w:val="24"/>
        </w:rPr>
        <w:t xml:space="preserve">increased </w:t>
      </w:r>
      <w:r w:rsidRPr="0017650B">
        <w:rPr>
          <w:rFonts w:cstheme="minorHAnsi"/>
          <w:sz w:val="24"/>
          <w:szCs w:val="24"/>
        </w:rPr>
        <w:t xml:space="preserve">measurement of ‘metacognitive’ skills shown </w:t>
      </w:r>
      <w:r w:rsidR="0022614A" w:rsidRPr="0017650B">
        <w:rPr>
          <w:rFonts w:cstheme="minorHAnsi"/>
          <w:sz w:val="24"/>
          <w:szCs w:val="24"/>
        </w:rPr>
        <w:t xml:space="preserve">first </w:t>
      </w:r>
      <w:r w:rsidRPr="0017650B">
        <w:rPr>
          <w:rFonts w:cstheme="minorHAnsi"/>
          <w:sz w:val="24"/>
          <w:szCs w:val="24"/>
        </w:rPr>
        <w:t>in the 2013 PISA use of specific items in this area in the reading test, and in the increased proportion of metacognitive items across the skill areas in the 2015 testing.</w:t>
      </w:r>
      <w:r w:rsidR="00D26FCA" w:rsidRPr="0017650B">
        <w:rPr>
          <w:rFonts w:cstheme="minorHAnsi"/>
          <w:sz w:val="24"/>
          <w:szCs w:val="24"/>
        </w:rPr>
        <w:t xml:space="preserve"> Something </w:t>
      </w:r>
      <w:r w:rsidR="00276AC3" w:rsidRPr="0017650B">
        <w:rPr>
          <w:rFonts w:cstheme="minorHAnsi"/>
          <w:sz w:val="24"/>
          <w:szCs w:val="24"/>
        </w:rPr>
        <w:t xml:space="preserve">called </w:t>
      </w:r>
      <w:r w:rsidR="00FF18D6" w:rsidRPr="0017650B">
        <w:rPr>
          <w:rFonts w:cstheme="minorHAnsi"/>
          <w:sz w:val="24"/>
          <w:szCs w:val="24"/>
        </w:rPr>
        <w:t>‘</w:t>
      </w:r>
      <w:r w:rsidR="00276AC3" w:rsidRPr="0017650B">
        <w:rPr>
          <w:rFonts w:cstheme="minorHAnsi"/>
          <w:sz w:val="24"/>
          <w:szCs w:val="24"/>
        </w:rPr>
        <w:t>Global</w:t>
      </w:r>
      <w:r w:rsidR="00D26FCA" w:rsidRPr="0017650B">
        <w:rPr>
          <w:rFonts w:cstheme="minorHAnsi"/>
          <w:sz w:val="24"/>
          <w:szCs w:val="24"/>
        </w:rPr>
        <w:t xml:space="preserve"> Competencies</w:t>
      </w:r>
      <w:r w:rsidR="00FF18D6" w:rsidRPr="0017650B">
        <w:rPr>
          <w:rFonts w:cstheme="minorHAnsi"/>
          <w:sz w:val="24"/>
          <w:szCs w:val="24"/>
        </w:rPr>
        <w:t>’</w:t>
      </w:r>
      <w:r w:rsidR="00D26FCA" w:rsidRPr="0017650B">
        <w:rPr>
          <w:rFonts w:cstheme="minorHAnsi"/>
          <w:sz w:val="24"/>
          <w:szCs w:val="24"/>
        </w:rPr>
        <w:t xml:space="preserve"> </w:t>
      </w:r>
      <w:r w:rsidR="00D55FD1" w:rsidRPr="0017650B">
        <w:rPr>
          <w:rFonts w:cstheme="minorHAnsi"/>
          <w:sz w:val="24"/>
          <w:szCs w:val="24"/>
        </w:rPr>
        <w:t>is</w:t>
      </w:r>
      <w:r w:rsidR="00D26FCA" w:rsidRPr="0017650B">
        <w:rPr>
          <w:rFonts w:cstheme="minorHAnsi"/>
          <w:sz w:val="24"/>
          <w:szCs w:val="24"/>
        </w:rPr>
        <w:t xml:space="preserve"> </w:t>
      </w:r>
      <w:proofErr w:type="gramStart"/>
      <w:r w:rsidR="00D26FCA" w:rsidRPr="0017650B">
        <w:rPr>
          <w:rFonts w:cstheme="minorHAnsi"/>
          <w:sz w:val="24"/>
          <w:szCs w:val="24"/>
        </w:rPr>
        <w:t>be</w:t>
      </w:r>
      <w:proofErr w:type="gramEnd"/>
      <w:r w:rsidR="00D26FCA" w:rsidRPr="0017650B">
        <w:rPr>
          <w:rFonts w:cstheme="minorHAnsi"/>
          <w:sz w:val="24"/>
          <w:szCs w:val="24"/>
        </w:rPr>
        <w:t xml:space="preserve"> measured from 2018 testing.</w:t>
      </w:r>
    </w:p>
    <w:p w:rsidR="00DF6EB5" w:rsidRPr="0017650B" w:rsidRDefault="00DF6EB5" w:rsidP="00DF6EB5">
      <w:pPr>
        <w:spacing w:after="0"/>
        <w:jc w:val="both"/>
        <w:rPr>
          <w:rFonts w:cstheme="minorHAnsi"/>
          <w:sz w:val="24"/>
          <w:szCs w:val="24"/>
        </w:rPr>
      </w:pPr>
    </w:p>
    <w:p w:rsidR="00D2234E" w:rsidRDefault="000D7FE4" w:rsidP="00DF6EB5">
      <w:pPr>
        <w:spacing w:after="0"/>
        <w:jc w:val="both"/>
        <w:rPr>
          <w:rFonts w:cstheme="minorHAnsi"/>
          <w:sz w:val="24"/>
          <w:szCs w:val="24"/>
        </w:rPr>
      </w:pPr>
      <w:r w:rsidRPr="0017650B">
        <w:rPr>
          <w:rFonts w:cstheme="minorHAnsi"/>
          <w:sz w:val="24"/>
          <w:szCs w:val="24"/>
        </w:rPr>
        <w:t xml:space="preserve">Unquestionably, </w:t>
      </w:r>
      <w:r w:rsidR="00D2234E" w:rsidRPr="0017650B">
        <w:rPr>
          <w:rFonts w:cstheme="minorHAnsi"/>
          <w:sz w:val="24"/>
          <w:szCs w:val="24"/>
        </w:rPr>
        <w:t xml:space="preserve">PISA represents a major improvement upon the methodology and analyses that were characteristic of the previous </w:t>
      </w:r>
      <w:r w:rsidR="00E3402E" w:rsidRPr="0017650B">
        <w:rPr>
          <w:rFonts w:cstheme="minorHAnsi"/>
          <w:sz w:val="24"/>
          <w:szCs w:val="24"/>
        </w:rPr>
        <w:t xml:space="preserve">group of </w:t>
      </w:r>
      <w:r w:rsidR="00D2234E" w:rsidRPr="0017650B">
        <w:rPr>
          <w:rFonts w:cstheme="minorHAnsi"/>
          <w:sz w:val="24"/>
          <w:szCs w:val="24"/>
        </w:rPr>
        <w:t xml:space="preserve">studies from the late 1960s to the late 1990s.  </w:t>
      </w:r>
      <w:r w:rsidR="00556BA4" w:rsidRPr="0017650B">
        <w:rPr>
          <w:rFonts w:cstheme="minorHAnsi"/>
          <w:sz w:val="24"/>
          <w:szCs w:val="24"/>
        </w:rPr>
        <w:t xml:space="preserve">Other studies, like </w:t>
      </w:r>
      <w:r w:rsidR="00DB342D" w:rsidRPr="0017650B">
        <w:rPr>
          <w:rFonts w:cstheme="minorHAnsi"/>
          <w:sz w:val="24"/>
          <w:szCs w:val="24"/>
        </w:rPr>
        <w:t>T</w:t>
      </w:r>
      <w:r w:rsidR="00556BA4" w:rsidRPr="0017650B">
        <w:rPr>
          <w:rFonts w:cstheme="minorHAnsi"/>
          <w:sz w:val="24"/>
          <w:szCs w:val="24"/>
        </w:rPr>
        <w:t>IMSS and PIRLS</w:t>
      </w:r>
      <w:r w:rsidR="00FF18D6" w:rsidRPr="0017650B">
        <w:rPr>
          <w:rFonts w:cstheme="minorHAnsi"/>
          <w:sz w:val="24"/>
          <w:szCs w:val="24"/>
        </w:rPr>
        <w:t>,</w:t>
      </w:r>
      <w:r w:rsidR="00556BA4" w:rsidRPr="0017650B">
        <w:rPr>
          <w:rFonts w:cstheme="minorHAnsi"/>
          <w:sz w:val="24"/>
          <w:szCs w:val="24"/>
        </w:rPr>
        <w:t xml:space="preserve"> </w:t>
      </w:r>
      <w:r w:rsidR="00FF18D6" w:rsidRPr="0017650B">
        <w:rPr>
          <w:rFonts w:cstheme="minorHAnsi"/>
          <w:sz w:val="24"/>
          <w:szCs w:val="24"/>
        </w:rPr>
        <w:t xml:space="preserve">have </w:t>
      </w:r>
      <w:r w:rsidR="00556BA4" w:rsidRPr="0017650B">
        <w:rPr>
          <w:rFonts w:cstheme="minorHAnsi"/>
          <w:sz w:val="24"/>
          <w:szCs w:val="24"/>
        </w:rPr>
        <w:t>also show</w:t>
      </w:r>
      <w:r w:rsidR="00FF18D6" w:rsidRPr="0017650B">
        <w:rPr>
          <w:rFonts w:cstheme="minorHAnsi"/>
          <w:sz w:val="24"/>
          <w:szCs w:val="24"/>
        </w:rPr>
        <w:t>n</w:t>
      </w:r>
      <w:r w:rsidR="00556BA4" w:rsidRPr="0017650B">
        <w:rPr>
          <w:rFonts w:cstheme="minorHAnsi"/>
          <w:sz w:val="24"/>
          <w:szCs w:val="24"/>
        </w:rPr>
        <w:t xml:space="preserve"> methodological advances over time.  </w:t>
      </w:r>
      <w:r w:rsidR="00D2234E" w:rsidRPr="0017650B">
        <w:rPr>
          <w:rFonts w:cstheme="minorHAnsi"/>
          <w:sz w:val="24"/>
          <w:szCs w:val="24"/>
        </w:rPr>
        <w:t xml:space="preserve">By focussing on the ‘skills’ to apply knowledge in real world settings rather than on </w:t>
      </w:r>
      <w:r w:rsidR="00D2234E" w:rsidRPr="0017650B">
        <w:rPr>
          <w:rFonts w:cstheme="minorHAnsi"/>
          <w:sz w:val="24"/>
          <w:szCs w:val="24"/>
        </w:rPr>
        <w:lastRenderedPageBreak/>
        <w:t xml:space="preserve">the knowledge itself, PISA has </w:t>
      </w:r>
      <w:r w:rsidR="00E3402E" w:rsidRPr="0017650B">
        <w:rPr>
          <w:rFonts w:cstheme="minorHAnsi"/>
          <w:sz w:val="24"/>
          <w:szCs w:val="24"/>
        </w:rPr>
        <w:t xml:space="preserve">theoretically </w:t>
      </w:r>
      <w:r w:rsidR="00D2234E" w:rsidRPr="0017650B">
        <w:rPr>
          <w:rFonts w:cstheme="minorHAnsi"/>
          <w:sz w:val="24"/>
          <w:szCs w:val="24"/>
        </w:rPr>
        <w:t>made it easier to generate cross-cultural assessments, since there is likely to be smaller variation in the ‘skills’ aimed at in different societies than in the actual ‘knowledge bases’ that are taugh</w:t>
      </w:r>
      <w:r w:rsidR="00D26FCA" w:rsidRPr="0017650B">
        <w:rPr>
          <w:rFonts w:cstheme="minorHAnsi"/>
          <w:sz w:val="24"/>
          <w:szCs w:val="24"/>
        </w:rPr>
        <w:t>t to generate those skills</w:t>
      </w:r>
      <w:r w:rsidR="00556BA4" w:rsidRPr="0017650B">
        <w:rPr>
          <w:rFonts w:cstheme="minorHAnsi"/>
          <w:sz w:val="24"/>
          <w:szCs w:val="24"/>
        </w:rPr>
        <w:t>, though this</w:t>
      </w:r>
      <w:r w:rsidR="00683DB9" w:rsidRPr="0017650B">
        <w:rPr>
          <w:rFonts w:cstheme="minorHAnsi"/>
          <w:sz w:val="24"/>
          <w:szCs w:val="24"/>
        </w:rPr>
        <w:t xml:space="preserve"> argument</w:t>
      </w:r>
      <w:r w:rsidR="00556BA4" w:rsidRPr="0017650B">
        <w:rPr>
          <w:rFonts w:cstheme="minorHAnsi"/>
          <w:sz w:val="24"/>
          <w:szCs w:val="24"/>
        </w:rPr>
        <w:t xml:space="preserve"> itself has been the focus of some criticism as the distinction between knowledge and skills is seen as artificial by some</w:t>
      </w:r>
      <w:r w:rsidR="00D26FCA" w:rsidRPr="0017650B">
        <w:rPr>
          <w:rFonts w:cstheme="minorHAnsi"/>
          <w:sz w:val="24"/>
          <w:szCs w:val="24"/>
        </w:rPr>
        <w:t>.</w:t>
      </w:r>
    </w:p>
    <w:p w:rsidR="00DF6EB5" w:rsidRPr="0017650B" w:rsidRDefault="00DF6EB5" w:rsidP="00DF6EB5">
      <w:pPr>
        <w:spacing w:after="0"/>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Also, PISA </w:t>
      </w:r>
      <w:r w:rsidR="000D7FE4" w:rsidRPr="0017650B">
        <w:rPr>
          <w:rFonts w:cstheme="minorHAnsi"/>
          <w:sz w:val="24"/>
          <w:szCs w:val="24"/>
        </w:rPr>
        <w:t xml:space="preserve">has paid significant attention </w:t>
      </w:r>
      <w:r w:rsidRPr="0017650B">
        <w:rPr>
          <w:rFonts w:cstheme="minorHAnsi"/>
          <w:sz w:val="24"/>
          <w:szCs w:val="24"/>
        </w:rPr>
        <w:t>to the rigour of the sampling process, especially to ensuring uniformly high response rates across countries</w:t>
      </w:r>
      <w:r w:rsidR="0056549E" w:rsidRPr="0017650B">
        <w:rPr>
          <w:rFonts w:cstheme="minorHAnsi"/>
          <w:sz w:val="24"/>
          <w:szCs w:val="24"/>
        </w:rPr>
        <w:t>,</w:t>
      </w:r>
      <w:r w:rsidRPr="0017650B">
        <w:rPr>
          <w:rFonts w:cstheme="minorHAnsi"/>
          <w:sz w:val="24"/>
          <w:szCs w:val="24"/>
        </w:rPr>
        <w:t xml:space="preserve"> </w:t>
      </w:r>
      <w:r w:rsidR="0056549E" w:rsidRPr="0017650B">
        <w:rPr>
          <w:rFonts w:cstheme="minorHAnsi"/>
          <w:sz w:val="24"/>
          <w:szCs w:val="24"/>
        </w:rPr>
        <w:t>a</w:t>
      </w:r>
      <w:r w:rsidRPr="0017650B">
        <w:rPr>
          <w:rFonts w:cstheme="minorHAnsi"/>
          <w:sz w:val="24"/>
          <w:szCs w:val="24"/>
        </w:rPr>
        <w:t>lthough securing such high response rates has frequently required</w:t>
      </w:r>
      <w:r w:rsidR="00D26FCA" w:rsidRPr="0017650B">
        <w:rPr>
          <w:rFonts w:cstheme="minorHAnsi"/>
          <w:sz w:val="24"/>
          <w:szCs w:val="24"/>
        </w:rPr>
        <w:t xml:space="preserve"> the use of</w:t>
      </w:r>
      <w:r w:rsidRPr="0017650B">
        <w:rPr>
          <w:rFonts w:cstheme="minorHAnsi"/>
          <w:sz w:val="24"/>
          <w:szCs w:val="24"/>
        </w:rPr>
        <w:t xml:space="preserve"> replacement schools</w:t>
      </w:r>
      <w:r w:rsidR="00683DB9" w:rsidRPr="0017650B">
        <w:rPr>
          <w:rFonts w:cstheme="minorHAnsi"/>
          <w:sz w:val="24"/>
          <w:szCs w:val="24"/>
        </w:rPr>
        <w:t>,</w:t>
      </w:r>
      <w:r w:rsidRPr="0017650B">
        <w:rPr>
          <w:rFonts w:cstheme="minorHAnsi"/>
          <w:sz w:val="24"/>
          <w:szCs w:val="24"/>
        </w:rPr>
        <w:t xml:space="preserve"> and concerns have been raised about PISA’s method of calculating its response rate (Murphy, 201</w:t>
      </w:r>
      <w:r w:rsidR="0056549E" w:rsidRPr="0017650B">
        <w:rPr>
          <w:rFonts w:cstheme="minorHAnsi"/>
          <w:sz w:val="24"/>
          <w:szCs w:val="24"/>
        </w:rPr>
        <w:t>0</w:t>
      </w:r>
      <w:r w:rsidRPr="0017650B">
        <w:rPr>
          <w:rFonts w:cstheme="minorHAnsi"/>
          <w:sz w:val="24"/>
          <w:szCs w:val="24"/>
        </w:rPr>
        <w:t xml:space="preserve">). Attempts have also been made to ensure </w:t>
      </w:r>
      <w:r w:rsidR="00683DB9" w:rsidRPr="0017650B">
        <w:rPr>
          <w:rFonts w:cstheme="minorHAnsi"/>
          <w:sz w:val="24"/>
          <w:szCs w:val="24"/>
        </w:rPr>
        <w:t xml:space="preserve">that </w:t>
      </w:r>
      <w:r w:rsidRPr="0017650B">
        <w:rPr>
          <w:rFonts w:cstheme="minorHAnsi"/>
          <w:sz w:val="24"/>
          <w:szCs w:val="24"/>
        </w:rPr>
        <w:t xml:space="preserve">various countries – like China – enter more representative portions of their national populations into the sampling frame, with the exclusion from the main sample of any countries having unsuitably low response rates (as in the case of England in the 2004 PISA survey). </w:t>
      </w:r>
      <w:r w:rsidR="00B751A8" w:rsidRPr="0017650B">
        <w:rPr>
          <w:rFonts w:cstheme="minorHAnsi"/>
          <w:sz w:val="24"/>
          <w:szCs w:val="24"/>
        </w:rPr>
        <w:t>In addition,</w:t>
      </w:r>
      <w:r w:rsidRPr="0017650B">
        <w:rPr>
          <w:rFonts w:cstheme="minorHAnsi"/>
          <w:sz w:val="24"/>
          <w:szCs w:val="24"/>
        </w:rPr>
        <w:t xml:space="preserve"> criticism has </w:t>
      </w:r>
      <w:r w:rsidR="0056549E" w:rsidRPr="0017650B">
        <w:rPr>
          <w:rFonts w:cstheme="minorHAnsi"/>
          <w:sz w:val="24"/>
          <w:szCs w:val="24"/>
        </w:rPr>
        <w:t xml:space="preserve">been </w:t>
      </w:r>
      <w:r w:rsidRPr="0017650B">
        <w:rPr>
          <w:rFonts w:cstheme="minorHAnsi"/>
          <w:sz w:val="24"/>
          <w:szCs w:val="24"/>
        </w:rPr>
        <w:t xml:space="preserve">levelled about gender imbalances in </w:t>
      </w:r>
      <w:r w:rsidR="0056549E" w:rsidRPr="0017650B">
        <w:rPr>
          <w:rFonts w:cstheme="minorHAnsi"/>
          <w:sz w:val="24"/>
          <w:szCs w:val="24"/>
        </w:rPr>
        <w:t xml:space="preserve">some </w:t>
      </w:r>
      <w:r w:rsidRPr="0017650B">
        <w:rPr>
          <w:rFonts w:cstheme="minorHAnsi"/>
          <w:sz w:val="24"/>
          <w:szCs w:val="24"/>
        </w:rPr>
        <w:t xml:space="preserve">country samples and the varying levels of exclusions due to intellectual impairment </w:t>
      </w:r>
      <w:r w:rsidR="00D00E53" w:rsidRPr="0017650B">
        <w:rPr>
          <w:rFonts w:cstheme="minorHAnsi"/>
          <w:sz w:val="24"/>
          <w:szCs w:val="24"/>
        </w:rPr>
        <w:t xml:space="preserve">or special educational needs </w:t>
      </w:r>
      <w:r w:rsidRPr="0017650B">
        <w:rPr>
          <w:rFonts w:cstheme="minorHAnsi"/>
          <w:sz w:val="24"/>
          <w:szCs w:val="24"/>
        </w:rPr>
        <w:t>(</w:t>
      </w:r>
      <w:proofErr w:type="spellStart"/>
      <w:r w:rsidRPr="0017650B">
        <w:rPr>
          <w:rFonts w:cstheme="minorHAnsi"/>
          <w:sz w:val="24"/>
          <w:szCs w:val="24"/>
        </w:rPr>
        <w:t>Wuttke</w:t>
      </w:r>
      <w:proofErr w:type="spellEnd"/>
      <w:r w:rsidRPr="0017650B">
        <w:rPr>
          <w:rFonts w:cstheme="minorHAnsi"/>
          <w:sz w:val="24"/>
          <w:szCs w:val="24"/>
        </w:rPr>
        <w:t>, 2007).</w:t>
      </w:r>
    </w:p>
    <w:p w:rsidR="00DF6EB5" w:rsidRPr="0017650B" w:rsidRDefault="00DF6EB5" w:rsidP="00DF6EB5">
      <w:pPr>
        <w:spacing w:after="0"/>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PISA has </w:t>
      </w:r>
      <w:r w:rsidR="0056549E" w:rsidRPr="0017650B">
        <w:rPr>
          <w:rFonts w:cstheme="minorHAnsi"/>
          <w:sz w:val="24"/>
          <w:szCs w:val="24"/>
        </w:rPr>
        <w:t xml:space="preserve">also </w:t>
      </w:r>
      <w:r w:rsidRPr="0017650B">
        <w:rPr>
          <w:rFonts w:cstheme="minorHAnsi"/>
          <w:sz w:val="24"/>
          <w:szCs w:val="24"/>
        </w:rPr>
        <w:t xml:space="preserve">been particularly committed </w:t>
      </w:r>
      <w:r w:rsidR="00556BA4" w:rsidRPr="0017650B">
        <w:rPr>
          <w:rFonts w:cstheme="minorHAnsi"/>
          <w:sz w:val="24"/>
          <w:szCs w:val="24"/>
        </w:rPr>
        <w:t xml:space="preserve">to its </w:t>
      </w:r>
      <w:r w:rsidRPr="0017650B">
        <w:rPr>
          <w:rFonts w:cstheme="minorHAnsi"/>
          <w:sz w:val="24"/>
          <w:szCs w:val="24"/>
        </w:rPr>
        <w:t>attempts to measure the</w:t>
      </w:r>
      <w:r w:rsidR="00E3402E" w:rsidRPr="0017650B">
        <w:rPr>
          <w:rFonts w:cstheme="minorHAnsi"/>
          <w:sz w:val="24"/>
          <w:szCs w:val="24"/>
        </w:rPr>
        <w:t xml:space="preserve"> effects of the</w:t>
      </w:r>
      <w:r w:rsidRPr="0017650B">
        <w:rPr>
          <w:rFonts w:cstheme="minorHAnsi"/>
          <w:sz w:val="24"/>
          <w:szCs w:val="24"/>
        </w:rPr>
        <w:t xml:space="preserve"> ‘macro’ level of national level policies related to the governance, funding, organisation and management of education within different jurisdictions, a marked contrast to the earlier IEA studies that collected v</w:t>
      </w:r>
      <w:r w:rsidR="0056549E" w:rsidRPr="0017650B">
        <w:rPr>
          <w:rFonts w:cstheme="minorHAnsi"/>
          <w:sz w:val="24"/>
          <w:szCs w:val="24"/>
        </w:rPr>
        <w:t>e</w:t>
      </w:r>
      <w:r w:rsidRPr="0017650B">
        <w:rPr>
          <w:rFonts w:cstheme="minorHAnsi"/>
          <w:sz w:val="24"/>
          <w:szCs w:val="24"/>
        </w:rPr>
        <w:t xml:space="preserve">ry </w:t>
      </w:r>
      <w:r w:rsidR="0056549E" w:rsidRPr="0017650B">
        <w:rPr>
          <w:rFonts w:cstheme="minorHAnsi"/>
          <w:sz w:val="24"/>
          <w:szCs w:val="24"/>
        </w:rPr>
        <w:t>li</w:t>
      </w:r>
      <w:r w:rsidRPr="0017650B">
        <w:rPr>
          <w:rFonts w:cstheme="minorHAnsi"/>
          <w:sz w:val="24"/>
          <w:szCs w:val="24"/>
        </w:rPr>
        <w:t>t</w:t>
      </w:r>
      <w:r w:rsidR="0056549E" w:rsidRPr="0017650B">
        <w:rPr>
          <w:rFonts w:cstheme="minorHAnsi"/>
          <w:sz w:val="24"/>
          <w:szCs w:val="24"/>
        </w:rPr>
        <w:t>tle</w:t>
      </w:r>
      <w:r w:rsidRPr="0017650B">
        <w:rPr>
          <w:rFonts w:cstheme="minorHAnsi"/>
          <w:sz w:val="24"/>
          <w:szCs w:val="24"/>
        </w:rPr>
        <w:t xml:space="preserve"> </w:t>
      </w:r>
      <w:r w:rsidR="00683DB9" w:rsidRPr="0017650B">
        <w:rPr>
          <w:rFonts w:cstheme="minorHAnsi"/>
          <w:sz w:val="24"/>
          <w:szCs w:val="24"/>
        </w:rPr>
        <w:t xml:space="preserve">data </w:t>
      </w:r>
      <w:r w:rsidRPr="0017650B">
        <w:rPr>
          <w:rFonts w:cstheme="minorHAnsi"/>
          <w:sz w:val="24"/>
          <w:szCs w:val="24"/>
        </w:rPr>
        <w:t xml:space="preserve">in these areas.  </w:t>
      </w:r>
    </w:p>
    <w:p w:rsidR="00DF6EB5" w:rsidRPr="0017650B" w:rsidRDefault="00DF6EB5" w:rsidP="00DF6EB5">
      <w:pPr>
        <w:spacing w:after="0"/>
        <w:jc w:val="both"/>
        <w:rPr>
          <w:rFonts w:cstheme="minorHAnsi"/>
          <w:sz w:val="24"/>
          <w:szCs w:val="24"/>
        </w:rPr>
      </w:pPr>
    </w:p>
    <w:p w:rsidR="000D7FE4" w:rsidRDefault="000D7FE4" w:rsidP="00DF6EB5">
      <w:pPr>
        <w:spacing w:after="0"/>
        <w:jc w:val="both"/>
        <w:rPr>
          <w:rFonts w:cstheme="minorHAnsi"/>
          <w:sz w:val="24"/>
          <w:szCs w:val="24"/>
        </w:rPr>
      </w:pPr>
      <w:r w:rsidRPr="0017650B">
        <w:rPr>
          <w:rFonts w:cstheme="minorHAnsi"/>
          <w:sz w:val="24"/>
          <w:szCs w:val="24"/>
        </w:rPr>
        <w:t xml:space="preserve">PISA has also opened up – in the publicity it has had – an important debate about educational excellence and equity that has been </w:t>
      </w:r>
      <w:r w:rsidR="00B751A8" w:rsidRPr="0017650B">
        <w:rPr>
          <w:rFonts w:cstheme="minorHAnsi"/>
          <w:sz w:val="24"/>
          <w:szCs w:val="24"/>
        </w:rPr>
        <w:t>generated</w:t>
      </w:r>
      <w:r w:rsidRPr="0017650B">
        <w:rPr>
          <w:rFonts w:cstheme="minorHAnsi"/>
          <w:sz w:val="24"/>
          <w:szCs w:val="24"/>
        </w:rPr>
        <w:t xml:space="preserve"> by </w:t>
      </w:r>
      <w:r w:rsidR="00B751A8" w:rsidRPr="0017650B">
        <w:rPr>
          <w:rFonts w:cstheme="minorHAnsi"/>
          <w:sz w:val="24"/>
          <w:szCs w:val="24"/>
        </w:rPr>
        <w:t xml:space="preserve">participation of </w:t>
      </w:r>
      <w:r w:rsidR="00556BA4" w:rsidRPr="0017650B">
        <w:rPr>
          <w:rFonts w:cstheme="minorHAnsi"/>
          <w:sz w:val="24"/>
          <w:szCs w:val="24"/>
        </w:rPr>
        <w:t xml:space="preserve">many </w:t>
      </w:r>
      <w:r w:rsidRPr="0017650B">
        <w:rPr>
          <w:rFonts w:cstheme="minorHAnsi"/>
          <w:sz w:val="24"/>
          <w:szCs w:val="24"/>
        </w:rPr>
        <w:t>different constituencies and groups around the globe.</w:t>
      </w:r>
    </w:p>
    <w:p w:rsidR="00DF6EB5" w:rsidRPr="0017650B" w:rsidRDefault="00DF6EB5" w:rsidP="00DF6EB5">
      <w:pPr>
        <w:spacing w:after="0"/>
        <w:jc w:val="both"/>
        <w:rPr>
          <w:rFonts w:cstheme="minorHAnsi"/>
          <w:sz w:val="24"/>
          <w:szCs w:val="24"/>
        </w:rPr>
      </w:pPr>
    </w:p>
    <w:p w:rsidR="00D2234E" w:rsidRDefault="00D2234E" w:rsidP="00DF6EB5">
      <w:pPr>
        <w:spacing w:after="0"/>
        <w:jc w:val="both"/>
        <w:rPr>
          <w:rFonts w:cstheme="minorHAnsi"/>
          <w:sz w:val="24"/>
          <w:szCs w:val="24"/>
        </w:rPr>
      </w:pPr>
      <w:r w:rsidRPr="0017650B">
        <w:rPr>
          <w:rFonts w:cstheme="minorHAnsi"/>
          <w:sz w:val="24"/>
          <w:szCs w:val="24"/>
        </w:rPr>
        <w:t xml:space="preserve">Finally, the historic drift of the </w:t>
      </w:r>
      <w:r w:rsidR="00926820" w:rsidRPr="0017650B">
        <w:rPr>
          <w:rFonts w:cstheme="minorHAnsi"/>
          <w:sz w:val="24"/>
          <w:szCs w:val="24"/>
        </w:rPr>
        <w:t xml:space="preserve">design of the </w:t>
      </w:r>
      <w:r w:rsidRPr="0017650B">
        <w:rPr>
          <w:rFonts w:cstheme="minorHAnsi"/>
          <w:sz w:val="24"/>
          <w:szCs w:val="24"/>
        </w:rPr>
        <w:t>PISA studies represents a sensible reflection of how international emphas</w:t>
      </w:r>
      <w:r w:rsidR="0022614A" w:rsidRPr="0017650B">
        <w:rPr>
          <w:rFonts w:cstheme="minorHAnsi"/>
          <w:sz w:val="24"/>
          <w:szCs w:val="24"/>
        </w:rPr>
        <w:t>e</w:t>
      </w:r>
      <w:r w:rsidRPr="0017650B">
        <w:rPr>
          <w:rFonts w:cstheme="minorHAnsi"/>
          <w:sz w:val="24"/>
          <w:szCs w:val="24"/>
        </w:rPr>
        <w:t xml:space="preserve">s and knowledge in areas </w:t>
      </w:r>
      <w:r w:rsidR="000D7FE4" w:rsidRPr="0017650B">
        <w:rPr>
          <w:rFonts w:cstheme="minorHAnsi"/>
          <w:sz w:val="24"/>
          <w:szCs w:val="24"/>
        </w:rPr>
        <w:t>associated</w:t>
      </w:r>
      <w:r w:rsidRPr="0017650B">
        <w:rPr>
          <w:rFonts w:cstheme="minorHAnsi"/>
          <w:sz w:val="24"/>
          <w:szCs w:val="24"/>
        </w:rPr>
        <w:t xml:space="preserve"> with educational effectiveness ha</w:t>
      </w:r>
      <w:r w:rsidR="00683DB9" w:rsidRPr="0017650B">
        <w:rPr>
          <w:rFonts w:cstheme="minorHAnsi"/>
          <w:sz w:val="24"/>
          <w:szCs w:val="24"/>
        </w:rPr>
        <w:t>ve</w:t>
      </w:r>
      <w:r w:rsidRPr="0017650B">
        <w:rPr>
          <w:rFonts w:cstheme="minorHAnsi"/>
          <w:sz w:val="24"/>
          <w:szCs w:val="24"/>
        </w:rPr>
        <w:t xml:space="preserve"> been chang</w:t>
      </w:r>
      <w:r w:rsidR="000D7FE4" w:rsidRPr="0017650B">
        <w:rPr>
          <w:rFonts w:cstheme="minorHAnsi"/>
          <w:sz w:val="24"/>
          <w:szCs w:val="24"/>
        </w:rPr>
        <w:t>ing</w:t>
      </w:r>
      <w:r w:rsidRPr="0017650B">
        <w:rPr>
          <w:rFonts w:cstheme="minorHAnsi"/>
          <w:sz w:val="24"/>
          <w:szCs w:val="24"/>
        </w:rPr>
        <w:t xml:space="preserve"> over time.  More socio-economic background data on students is being collected in the more recent PISA studies</w:t>
      </w:r>
      <w:r w:rsidR="000D7FE4" w:rsidRPr="0017650B">
        <w:rPr>
          <w:rFonts w:cstheme="minorHAnsi"/>
          <w:sz w:val="24"/>
          <w:szCs w:val="24"/>
        </w:rPr>
        <w:t>,</w:t>
      </w:r>
      <w:r w:rsidRPr="0017650B">
        <w:rPr>
          <w:rFonts w:cstheme="minorHAnsi"/>
          <w:sz w:val="24"/>
          <w:szCs w:val="24"/>
        </w:rPr>
        <w:t xml:space="preserve"> reflecting enhanced interest in the interactions between schools </w:t>
      </w:r>
      <w:r w:rsidRPr="0017650B">
        <w:rPr>
          <w:rFonts w:cstheme="minorHAnsi"/>
          <w:i/>
          <w:sz w:val="24"/>
          <w:szCs w:val="24"/>
        </w:rPr>
        <w:t>and</w:t>
      </w:r>
      <w:r w:rsidRPr="0017650B">
        <w:rPr>
          <w:rFonts w:cstheme="minorHAnsi"/>
          <w:sz w:val="24"/>
          <w:szCs w:val="24"/>
        </w:rPr>
        <w:t xml:space="preserve"> </w:t>
      </w:r>
      <w:r w:rsidR="000D7FE4" w:rsidRPr="0017650B">
        <w:rPr>
          <w:rFonts w:cstheme="minorHAnsi"/>
          <w:sz w:val="24"/>
          <w:szCs w:val="24"/>
        </w:rPr>
        <w:t xml:space="preserve">their </w:t>
      </w:r>
      <w:r w:rsidRPr="0017650B">
        <w:rPr>
          <w:rFonts w:cstheme="minorHAnsi"/>
          <w:sz w:val="24"/>
          <w:szCs w:val="24"/>
        </w:rPr>
        <w:t>communities</w:t>
      </w:r>
      <w:r w:rsidR="00AA676A" w:rsidRPr="0017650B">
        <w:rPr>
          <w:rFonts w:cstheme="minorHAnsi"/>
          <w:sz w:val="24"/>
          <w:szCs w:val="24"/>
        </w:rPr>
        <w:t>, although</w:t>
      </w:r>
      <w:r w:rsidR="00C41A28" w:rsidRPr="0017650B">
        <w:rPr>
          <w:rFonts w:cstheme="minorHAnsi"/>
          <w:sz w:val="24"/>
          <w:szCs w:val="24"/>
        </w:rPr>
        <w:t xml:space="preserve"> t</w:t>
      </w:r>
      <w:r w:rsidRPr="0017650B">
        <w:rPr>
          <w:rFonts w:cstheme="minorHAnsi"/>
          <w:sz w:val="24"/>
          <w:szCs w:val="24"/>
        </w:rPr>
        <w:t>here remain concerns that data on structural inequality in different countries is still not fully reflected in the PISA data collection process and in its analysis (</w:t>
      </w:r>
      <w:proofErr w:type="spellStart"/>
      <w:r w:rsidRPr="0017650B">
        <w:rPr>
          <w:rFonts w:cstheme="minorHAnsi"/>
          <w:sz w:val="24"/>
          <w:szCs w:val="24"/>
        </w:rPr>
        <w:t>E</w:t>
      </w:r>
      <w:r w:rsidR="0056549E" w:rsidRPr="0017650B">
        <w:rPr>
          <w:rFonts w:cstheme="minorHAnsi"/>
          <w:sz w:val="24"/>
          <w:szCs w:val="24"/>
        </w:rPr>
        <w:t>i</w:t>
      </w:r>
      <w:r w:rsidRPr="0017650B">
        <w:rPr>
          <w:rFonts w:cstheme="minorHAnsi"/>
          <w:sz w:val="24"/>
          <w:szCs w:val="24"/>
        </w:rPr>
        <w:t>vers</w:t>
      </w:r>
      <w:proofErr w:type="spellEnd"/>
      <w:r w:rsidRPr="0017650B">
        <w:rPr>
          <w:rFonts w:cstheme="minorHAnsi"/>
          <w:sz w:val="24"/>
          <w:szCs w:val="24"/>
        </w:rPr>
        <w:t>, 2010).  The data that ha</w:t>
      </w:r>
      <w:r w:rsidR="00683DB9" w:rsidRPr="0017650B">
        <w:rPr>
          <w:rFonts w:cstheme="minorHAnsi"/>
          <w:sz w:val="24"/>
          <w:szCs w:val="24"/>
        </w:rPr>
        <w:t>ve</w:t>
      </w:r>
      <w:r w:rsidRPr="0017650B">
        <w:rPr>
          <w:rFonts w:cstheme="minorHAnsi"/>
          <w:sz w:val="24"/>
          <w:szCs w:val="24"/>
        </w:rPr>
        <w:t xml:space="preserve"> been collected on the levels ‘above’ that of the school, such as the ‘</w:t>
      </w:r>
      <w:proofErr w:type="spellStart"/>
      <w:r w:rsidRPr="0017650B">
        <w:rPr>
          <w:rFonts w:cstheme="minorHAnsi"/>
          <w:sz w:val="24"/>
          <w:szCs w:val="24"/>
        </w:rPr>
        <w:t>meso</w:t>
      </w:r>
      <w:proofErr w:type="spellEnd"/>
      <w:r w:rsidRPr="0017650B">
        <w:rPr>
          <w:rFonts w:cstheme="minorHAnsi"/>
          <w:sz w:val="24"/>
          <w:szCs w:val="24"/>
        </w:rPr>
        <w:t>’ level of the District/Local Authority and the ‘macro’ level of national educational policies on such areas as accountability, assessment, governance and funding, re</w:t>
      </w:r>
      <w:r w:rsidR="0056549E" w:rsidRPr="0017650B">
        <w:rPr>
          <w:rFonts w:cstheme="minorHAnsi"/>
          <w:sz w:val="24"/>
          <w:szCs w:val="24"/>
        </w:rPr>
        <w:t>fl</w:t>
      </w:r>
      <w:r w:rsidRPr="0017650B">
        <w:rPr>
          <w:rFonts w:cstheme="minorHAnsi"/>
          <w:sz w:val="24"/>
          <w:szCs w:val="24"/>
        </w:rPr>
        <w:t>e</w:t>
      </w:r>
      <w:r w:rsidR="0056549E" w:rsidRPr="0017650B">
        <w:rPr>
          <w:rFonts w:cstheme="minorHAnsi"/>
          <w:sz w:val="24"/>
          <w:szCs w:val="24"/>
        </w:rPr>
        <w:t>ct</w:t>
      </w:r>
      <w:r w:rsidRPr="0017650B">
        <w:rPr>
          <w:rFonts w:cstheme="minorHAnsi"/>
          <w:sz w:val="24"/>
          <w:szCs w:val="24"/>
        </w:rPr>
        <w:t xml:space="preserve"> the increasing attention that is being given to educational policy issues within ed</w:t>
      </w:r>
      <w:r w:rsidR="00C92229" w:rsidRPr="0017650B">
        <w:rPr>
          <w:rFonts w:cstheme="minorHAnsi"/>
          <w:sz w:val="24"/>
          <w:szCs w:val="24"/>
        </w:rPr>
        <w:t>ucational research</w:t>
      </w:r>
      <w:r w:rsidRPr="0017650B">
        <w:rPr>
          <w:rFonts w:cstheme="minorHAnsi"/>
          <w:sz w:val="24"/>
          <w:szCs w:val="24"/>
        </w:rPr>
        <w:t>.  The movement towards the measurement of metacognitive skills is also sensible, given their increased salience in the recent international assessment liter</w:t>
      </w:r>
      <w:r w:rsidR="008F080D" w:rsidRPr="0017650B">
        <w:rPr>
          <w:rFonts w:cstheme="minorHAnsi"/>
          <w:sz w:val="24"/>
          <w:szCs w:val="24"/>
        </w:rPr>
        <w:t>ature (</w:t>
      </w:r>
      <w:proofErr w:type="spellStart"/>
      <w:r w:rsidR="008F080D" w:rsidRPr="0017650B">
        <w:rPr>
          <w:rFonts w:cstheme="minorHAnsi"/>
          <w:sz w:val="24"/>
          <w:szCs w:val="24"/>
        </w:rPr>
        <w:t>Muijs</w:t>
      </w:r>
      <w:proofErr w:type="spellEnd"/>
      <w:r w:rsidR="008F080D" w:rsidRPr="0017650B">
        <w:rPr>
          <w:rFonts w:cstheme="minorHAnsi"/>
          <w:sz w:val="24"/>
          <w:szCs w:val="24"/>
        </w:rPr>
        <w:t xml:space="preserve"> et al, 2014).</w:t>
      </w:r>
    </w:p>
    <w:p w:rsidR="00DF6EB5" w:rsidRPr="0017650B" w:rsidRDefault="00DF6EB5" w:rsidP="00DF6EB5">
      <w:pPr>
        <w:spacing w:after="0"/>
        <w:jc w:val="both"/>
        <w:rPr>
          <w:rFonts w:cstheme="minorHAnsi"/>
          <w:sz w:val="24"/>
          <w:szCs w:val="24"/>
        </w:rPr>
      </w:pPr>
    </w:p>
    <w:p w:rsidR="00D2234E" w:rsidRDefault="00C41A28" w:rsidP="00DF6EB5">
      <w:pPr>
        <w:spacing w:after="0"/>
        <w:jc w:val="both"/>
        <w:rPr>
          <w:rFonts w:cstheme="minorHAnsi"/>
          <w:sz w:val="24"/>
          <w:szCs w:val="24"/>
        </w:rPr>
      </w:pPr>
      <w:r w:rsidRPr="0017650B">
        <w:rPr>
          <w:rFonts w:cstheme="minorHAnsi"/>
          <w:sz w:val="24"/>
          <w:szCs w:val="24"/>
        </w:rPr>
        <w:lastRenderedPageBreak/>
        <w:t xml:space="preserve">In </w:t>
      </w:r>
      <w:r w:rsidR="00D2234E" w:rsidRPr="0017650B">
        <w:rPr>
          <w:rFonts w:cstheme="minorHAnsi"/>
          <w:sz w:val="24"/>
          <w:szCs w:val="24"/>
        </w:rPr>
        <w:t xml:space="preserve">many </w:t>
      </w:r>
      <w:r w:rsidR="00E3402E" w:rsidRPr="0017650B">
        <w:rPr>
          <w:rFonts w:cstheme="minorHAnsi"/>
          <w:sz w:val="24"/>
          <w:szCs w:val="24"/>
        </w:rPr>
        <w:t xml:space="preserve">important </w:t>
      </w:r>
      <w:r w:rsidR="00D2234E" w:rsidRPr="0017650B">
        <w:rPr>
          <w:rFonts w:cstheme="minorHAnsi"/>
          <w:sz w:val="24"/>
          <w:szCs w:val="24"/>
        </w:rPr>
        <w:t>respects</w:t>
      </w:r>
      <w:r w:rsidR="0022614A" w:rsidRPr="0017650B">
        <w:rPr>
          <w:rFonts w:cstheme="minorHAnsi"/>
          <w:sz w:val="24"/>
          <w:szCs w:val="24"/>
        </w:rPr>
        <w:t>,</w:t>
      </w:r>
      <w:r w:rsidRPr="0017650B">
        <w:rPr>
          <w:rFonts w:cstheme="minorHAnsi"/>
          <w:sz w:val="24"/>
          <w:szCs w:val="24"/>
        </w:rPr>
        <w:t xml:space="preserve"> however,</w:t>
      </w:r>
      <w:r w:rsidR="00D2234E" w:rsidRPr="0017650B">
        <w:rPr>
          <w:rFonts w:cstheme="minorHAnsi"/>
          <w:sz w:val="24"/>
          <w:szCs w:val="24"/>
        </w:rPr>
        <w:t xml:space="preserve"> PISA </w:t>
      </w:r>
      <w:r w:rsidR="00926820" w:rsidRPr="0017650B">
        <w:rPr>
          <w:rFonts w:cstheme="minorHAnsi"/>
          <w:sz w:val="24"/>
          <w:szCs w:val="24"/>
        </w:rPr>
        <w:t>m</w:t>
      </w:r>
      <w:r w:rsidR="00D2234E" w:rsidRPr="0017650B">
        <w:rPr>
          <w:rFonts w:cstheme="minorHAnsi"/>
          <w:sz w:val="24"/>
          <w:szCs w:val="24"/>
        </w:rPr>
        <w:t>a</w:t>
      </w:r>
      <w:r w:rsidR="00926820" w:rsidRPr="0017650B">
        <w:rPr>
          <w:rFonts w:cstheme="minorHAnsi"/>
          <w:sz w:val="24"/>
          <w:szCs w:val="24"/>
        </w:rPr>
        <w:t>y</w:t>
      </w:r>
      <w:r w:rsidR="00D2234E" w:rsidRPr="0017650B">
        <w:rPr>
          <w:rFonts w:cstheme="minorHAnsi"/>
          <w:sz w:val="24"/>
          <w:szCs w:val="24"/>
        </w:rPr>
        <w:t xml:space="preserve"> not</w:t>
      </w:r>
      <w:r w:rsidR="00926820" w:rsidRPr="0017650B">
        <w:rPr>
          <w:rFonts w:cstheme="minorHAnsi"/>
          <w:sz w:val="24"/>
          <w:szCs w:val="24"/>
        </w:rPr>
        <w:t xml:space="preserve"> have</w:t>
      </w:r>
      <w:r w:rsidR="00D2234E" w:rsidRPr="0017650B">
        <w:rPr>
          <w:rFonts w:cstheme="minorHAnsi"/>
          <w:sz w:val="24"/>
          <w:szCs w:val="24"/>
        </w:rPr>
        <w:t xml:space="preserve"> succeeded </w:t>
      </w:r>
      <w:r w:rsidRPr="0017650B">
        <w:rPr>
          <w:rFonts w:cstheme="minorHAnsi"/>
          <w:sz w:val="24"/>
          <w:szCs w:val="24"/>
        </w:rPr>
        <w:t xml:space="preserve">completely </w:t>
      </w:r>
      <w:r w:rsidR="00D2234E" w:rsidRPr="0017650B">
        <w:rPr>
          <w:rFonts w:cstheme="minorHAnsi"/>
          <w:sz w:val="24"/>
          <w:szCs w:val="24"/>
        </w:rPr>
        <w:t xml:space="preserve">in addressing all the concerns of the critics of the earlier studies in important areas of research design, research methodology and </w:t>
      </w:r>
      <w:r w:rsidR="00E3402E" w:rsidRPr="0017650B">
        <w:rPr>
          <w:rFonts w:cstheme="minorHAnsi"/>
          <w:sz w:val="24"/>
          <w:szCs w:val="24"/>
        </w:rPr>
        <w:t xml:space="preserve">data </w:t>
      </w:r>
      <w:r w:rsidR="00D2234E" w:rsidRPr="0017650B">
        <w:rPr>
          <w:rFonts w:cstheme="minorHAnsi"/>
          <w:sz w:val="24"/>
          <w:szCs w:val="24"/>
        </w:rPr>
        <w:t>analysis</w:t>
      </w:r>
      <w:r w:rsidR="00C92229" w:rsidRPr="0017650B">
        <w:rPr>
          <w:rFonts w:cstheme="minorHAnsi"/>
          <w:sz w:val="24"/>
          <w:szCs w:val="24"/>
        </w:rPr>
        <w:t xml:space="preserve">.  There are also </w:t>
      </w:r>
      <w:r w:rsidR="00E3402E" w:rsidRPr="0017650B">
        <w:rPr>
          <w:rFonts w:cstheme="minorHAnsi"/>
          <w:sz w:val="24"/>
          <w:szCs w:val="24"/>
        </w:rPr>
        <w:t xml:space="preserve">additional specific </w:t>
      </w:r>
      <w:r w:rsidR="00C92229" w:rsidRPr="0017650B">
        <w:rPr>
          <w:rFonts w:cstheme="minorHAnsi"/>
          <w:sz w:val="24"/>
          <w:szCs w:val="24"/>
        </w:rPr>
        <w:t xml:space="preserve">issues to do with PISA’s </w:t>
      </w:r>
      <w:r w:rsidR="00926820" w:rsidRPr="0017650B">
        <w:rPr>
          <w:rFonts w:cstheme="minorHAnsi"/>
          <w:sz w:val="24"/>
          <w:szCs w:val="24"/>
        </w:rPr>
        <w:t xml:space="preserve">specific </w:t>
      </w:r>
      <w:r w:rsidR="00C92229" w:rsidRPr="0017650B">
        <w:rPr>
          <w:rFonts w:cstheme="minorHAnsi"/>
          <w:sz w:val="24"/>
          <w:szCs w:val="24"/>
        </w:rPr>
        <w:t>use of its data and its data reporting</w:t>
      </w:r>
      <w:r w:rsidR="008F080D" w:rsidRPr="0017650B">
        <w:rPr>
          <w:rFonts w:cstheme="minorHAnsi"/>
          <w:sz w:val="24"/>
          <w:szCs w:val="24"/>
        </w:rPr>
        <w:t xml:space="preserve">.  </w:t>
      </w:r>
    </w:p>
    <w:p w:rsidR="00DF6EB5" w:rsidRPr="0017650B" w:rsidRDefault="00DF6EB5" w:rsidP="00DF6EB5">
      <w:pPr>
        <w:spacing w:after="0"/>
        <w:jc w:val="both"/>
        <w:rPr>
          <w:rFonts w:cstheme="minorHAnsi"/>
          <w:sz w:val="24"/>
          <w:szCs w:val="24"/>
        </w:rPr>
      </w:pPr>
    </w:p>
    <w:p w:rsidR="00D2234E" w:rsidRPr="0017650B" w:rsidRDefault="00695C65" w:rsidP="00DF6EB5">
      <w:pPr>
        <w:spacing w:after="0"/>
        <w:jc w:val="both"/>
        <w:rPr>
          <w:rFonts w:cstheme="minorHAnsi"/>
          <w:sz w:val="24"/>
          <w:szCs w:val="24"/>
        </w:rPr>
      </w:pPr>
      <w:r w:rsidRPr="0017650B">
        <w:rPr>
          <w:rFonts w:cstheme="minorHAnsi"/>
          <w:sz w:val="24"/>
          <w:szCs w:val="24"/>
        </w:rPr>
        <w:t>A particular f</w:t>
      </w:r>
      <w:r w:rsidR="00D2234E" w:rsidRPr="0017650B">
        <w:rPr>
          <w:rFonts w:cstheme="minorHAnsi"/>
          <w:sz w:val="24"/>
          <w:szCs w:val="24"/>
        </w:rPr>
        <w:t xml:space="preserve">ocus recently has been upon </w:t>
      </w:r>
      <w:r w:rsidR="00D55FD1" w:rsidRPr="0017650B">
        <w:rPr>
          <w:rFonts w:cstheme="minorHAnsi"/>
          <w:sz w:val="24"/>
          <w:szCs w:val="24"/>
        </w:rPr>
        <w:t>five</w:t>
      </w:r>
      <w:r w:rsidR="00D2234E" w:rsidRPr="0017650B">
        <w:rPr>
          <w:rFonts w:cstheme="minorHAnsi"/>
          <w:sz w:val="24"/>
          <w:szCs w:val="24"/>
        </w:rPr>
        <w:t xml:space="preserve"> ‘core’ issues wh</w:t>
      </w:r>
      <w:r w:rsidR="00926820" w:rsidRPr="0017650B">
        <w:rPr>
          <w:rFonts w:cstheme="minorHAnsi"/>
          <w:sz w:val="24"/>
          <w:szCs w:val="24"/>
        </w:rPr>
        <w:t>ere</w:t>
      </w:r>
      <w:r w:rsidR="00D2234E" w:rsidRPr="0017650B">
        <w:rPr>
          <w:rFonts w:cstheme="minorHAnsi"/>
          <w:sz w:val="24"/>
          <w:szCs w:val="24"/>
        </w:rPr>
        <w:t xml:space="preserve"> PISA appears vulnerable to criticism:</w:t>
      </w:r>
    </w:p>
    <w:p w:rsidR="00D2234E" w:rsidRPr="0017650B" w:rsidRDefault="00D2234E" w:rsidP="00DF6EB5">
      <w:pPr>
        <w:pStyle w:val="ListParagraph"/>
        <w:numPr>
          <w:ilvl w:val="0"/>
          <w:numId w:val="3"/>
        </w:numPr>
        <w:spacing w:after="0"/>
        <w:jc w:val="both"/>
        <w:rPr>
          <w:rFonts w:cstheme="minorHAnsi"/>
          <w:sz w:val="24"/>
          <w:szCs w:val="24"/>
        </w:rPr>
      </w:pPr>
      <w:r w:rsidRPr="0017650B">
        <w:rPr>
          <w:rFonts w:cstheme="minorHAnsi"/>
          <w:sz w:val="24"/>
          <w:szCs w:val="24"/>
        </w:rPr>
        <w:t>It is crucial that tests used in work like PISA should be ‘culturally fair’, with students of the same level of achievement receiving the same assessment test scores independently of the country they come from.  Early suggestions from small scale studies were that measurement equivalence may have been limited (</w:t>
      </w:r>
      <w:proofErr w:type="spellStart"/>
      <w:r w:rsidRPr="0017650B">
        <w:rPr>
          <w:rFonts w:cstheme="minorHAnsi"/>
          <w:sz w:val="24"/>
          <w:szCs w:val="24"/>
        </w:rPr>
        <w:t>Allerup</w:t>
      </w:r>
      <w:proofErr w:type="spellEnd"/>
      <w:r w:rsidRPr="0017650B">
        <w:rPr>
          <w:rFonts w:cstheme="minorHAnsi"/>
          <w:sz w:val="24"/>
          <w:szCs w:val="24"/>
        </w:rPr>
        <w:t xml:space="preserve">, 2007; </w:t>
      </w:r>
      <w:r w:rsidR="009809FC" w:rsidRPr="0017650B">
        <w:rPr>
          <w:rFonts w:cstheme="minorHAnsi"/>
          <w:sz w:val="24"/>
          <w:szCs w:val="24"/>
        </w:rPr>
        <w:t xml:space="preserve">Goldstein, 2008; </w:t>
      </w:r>
      <w:proofErr w:type="spellStart"/>
      <w:r w:rsidRPr="0017650B">
        <w:rPr>
          <w:rFonts w:cstheme="minorHAnsi"/>
          <w:sz w:val="24"/>
          <w:szCs w:val="24"/>
        </w:rPr>
        <w:t>Grisay</w:t>
      </w:r>
      <w:proofErr w:type="spellEnd"/>
      <w:r w:rsidRPr="0017650B">
        <w:rPr>
          <w:rFonts w:cstheme="minorHAnsi"/>
          <w:sz w:val="24"/>
          <w:szCs w:val="24"/>
        </w:rPr>
        <w:t xml:space="preserve"> &amp; </w:t>
      </w:r>
      <w:proofErr w:type="spellStart"/>
      <w:r w:rsidRPr="0017650B">
        <w:rPr>
          <w:rFonts w:cstheme="minorHAnsi"/>
          <w:sz w:val="24"/>
          <w:szCs w:val="24"/>
        </w:rPr>
        <w:t>Monsuer</w:t>
      </w:r>
      <w:proofErr w:type="spellEnd"/>
      <w:r w:rsidRPr="0017650B">
        <w:rPr>
          <w:rFonts w:cstheme="minorHAnsi"/>
          <w:sz w:val="24"/>
          <w:szCs w:val="24"/>
        </w:rPr>
        <w:t xml:space="preserve">, 2007; </w:t>
      </w:r>
      <w:proofErr w:type="spellStart"/>
      <w:r w:rsidRPr="0017650B">
        <w:rPr>
          <w:rFonts w:cstheme="minorHAnsi"/>
          <w:sz w:val="24"/>
          <w:szCs w:val="24"/>
        </w:rPr>
        <w:t>Yildirim</w:t>
      </w:r>
      <w:proofErr w:type="spellEnd"/>
      <w:r w:rsidRPr="0017650B">
        <w:rPr>
          <w:rFonts w:cstheme="minorHAnsi"/>
          <w:sz w:val="24"/>
          <w:szCs w:val="24"/>
        </w:rPr>
        <w:t>, 2006)</w:t>
      </w:r>
      <w:r w:rsidR="00C41A28" w:rsidRPr="0017650B">
        <w:rPr>
          <w:rFonts w:cstheme="minorHAnsi"/>
          <w:sz w:val="24"/>
          <w:szCs w:val="24"/>
        </w:rPr>
        <w:t xml:space="preserve">.  However, </w:t>
      </w:r>
      <w:r w:rsidRPr="0017650B">
        <w:rPr>
          <w:rFonts w:cstheme="minorHAnsi"/>
          <w:sz w:val="24"/>
          <w:szCs w:val="24"/>
        </w:rPr>
        <w:t xml:space="preserve">the recent study of </w:t>
      </w:r>
      <w:proofErr w:type="spellStart"/>
      <w:r w:rsidRPr="0017650B">
        <w:rPr>
          <w:rFonts w:cstheme="minorHAnsi"/>
          <w:sz w:val="24"/>
          <w:szCs w:val="24"/>
        </w:rPr>
        <w:t>Kankaras</w:t>
      </w:r>
      <w:proofErr w:type="spellEnd"/>
      <w:r w:rsidRPr="0017650B">
        <w:rPr>
          <w:rFonts w:cstheme="minorHAnsi"/>
          <w:sz w:val="24"/>
          <w:szCs w:val="24"/>
        </w:rPr>
        <w:t xml:space="preserve"> &amp; Moors (2013), based upon 2009 OECD data from 64 countries and 475,460 15</w:t>
      </w:r>
      <w:r w:rsidR="00E76D77" w:rsidRPr="0017650B">
        <w:rPr>
          <w:rFonts w:cstheme="minorHAnsi"/>
          <w:sz w:val="24"/>
          <w:szCs w:val="24"/>
        </w:rPr>
        <w:t>-</w:t>
      </w:r>
      <w:r w:rsidRPr="0017650B">
        <w:rPr>
          <w:rFonts w:cstheme="minorHAnsi"/>
          <w:sz w:val="24"/>
          <w:szCs w:val="24"/>
        </w:rPr>
        <w:t>year</w:t>
      </w:r>
      <w:r w:rsidR="00E76D77" w:rsidRPr="0017650B">
        <w:rPr>
          <w:rFonts w:cstheme="minorHAnsi"/>
          <w:sz w:val="24"/>
          <w:szCs w:val="24"/>
        </w:rPr>
        <w:t>-</w:t>
      </w:r>
      <w:r w:rsidRPr="0017650B">
        <w:rPr>
          <w:rFonts w:cstheme="minorHAnsi"/>
          <w:sz w:val="24"/>
          <w:szCs w:val="24"/>
        </w:rPr>
        <w:t xml:space="preserve">olds, </w:t>
      </w:r>
      <w:r w:rsidR="00E76D77" w:rsidRPr="0017650B">
        <w:rPr>
          <w:rFonts w:cstheme="minorHAnsi"/>
          <w:sz w:val="24"/>
          <w:szCs w:val="24"/>
        </w:rPr>
        <w:t xml:space="preserve">found </w:t>
      </w:r>
      <w:r w:rsidRPr="0017650B">
        <w:rPr>
          <w:rFonts w:cstheme="minorHAnsi"/>
          <w:sz w:val="24"/>
          <w:szCs w:val="24"/>
        </w:rPr>
        <w:t xml:space="preserve">that </w:t>
      </w:r>
      <w:r w:rsidR="00E76D77" w:rsidRPr="0017650B">
        <w:rPr>
          <w:rFonts w:cstheme="minorHAnsi"/>
          <w:sz w:val="24"/>
          <w:szCs w:val="24"/>
        </w:rPr>
        <w:t>“</w:t>
      </w:r>
      <w:r w:rsidRPr="0017650B">
        <w:rPr>
          <w:rFonts w:cstheme="minorHAnsi"/>
          <w:sz w:val="24"/>
          <w:szCs w:val="24"/>
        </w:rPr>
        <w:t>equivalence occurred in a majority of test questions in all three scales researched and, is on average, of moderate size</w:t>
      </w:r>
      <w:r w:rsidR="00E76D77" w:rsidRPr="0017650B">
        <w:rPr>
          <w:rFonts w:cstheme="minorHAnsi"/>
          <w:sz w:val="24"/>
          <w:szCs w:val="24"/>
        </w:rPr>
        <w:t>”</w:t>
      </w:r>
      <w:r w:rsidRPr="0017650B">
        <w:rPr>
          <w:rFonts w:cstheme="minorHAnsi"/>
          <w:sz w:val="24"/>
          <w:szCs w:val="24"/>
        </w:rPr>
        <w:t xml:space="preserve"> </w:t>
      </w:r>
      <w:r w:rsidR="003B471E" w:rsidRPr="0017650B">
        <w:rPr>
          <w:rFonts w:cstheme="minorHAnsi"/>
          <w:sz w:val="24"/>
          <w:szCs w:val="24"/>
        </w:rPr>
        <w:t xml:space="preserve">(p.1).  </w:t>
      </w:r>
    </w:p>
    <w:p w:rsidR="00DF6EB5" w:rsidRDefault="00DF6EB5" w:rsidP="00DF6EB5">
      <w:pPr>
        <w:spacing w:after="0"/>
        <w:jc w:val="both"/>
        <w:rPr>
          <w:rFonts w:cstheme="minorHAnsi"/>
          <w:sz w:val="24"/>
          <w:szCs w:val="24"/>
        </w:rPr>
      </w:pPr>
    </w:p>
    <w:p w:rsidR="008C481B" w:rsidRPr="0017650B" w:rsidRDefault="003B471E" w:rsidP="00DF6EB5">
      <w:pPr>
        <w:spacing w:after="0"/>
        <w:jc w:val="both"/>
        <w:rPr>
          <w:rFonts w:cstheme="minorHAnsi"/>
          <w:sz w:val="24"/>
          <w:szCs w:val="24"/>
        </w:rPr>
      </w:pPr>
      <w:r w:rsidRPr="0017650B">
        <w:rPr>
          <w:rFonts w:cstheme="minorHAnsi"/>
          <w:sz w:val="24"/>
          <w:szCs w:val="24"/>
        </w:rPr>
        <w:t>Given</w:t>
      </w:r>
      <w:r w:rsidR="00320F33" w:rsidRPr="0017650B">
        <w:rPr>
          <w:rFonts w:cstheme="minorHAnsi"/>
          <w:sz w:val="24"/>
          <w:szCs w:val="24"/>
        </w:rPr>
        <w:t xml:space="preserve"> </w:t>
      </w:r>
      <w:r w:rsidRPr="0017650B">
        <w:rPr>
          <w:rFonts w:cstheme="minorHAnsi"/>
          <w:sz w:val="24"/>
          <w:szCs w:val="24"/>
        </w:rPr>
        <w:t>t</w:t>
      </w:r>
      <w:r w:rsidR="008C481B" w:rsidRPr="0017650B">
        <w:rPr>
          <w:rFonts w:cstheme="minorHAnsi"/>
          <w:sz w:val="24"/>
          <w:szCs w:val="24"/>
        </w:rPr>
        <w:t xml:space="preserve">he fact that the PISA tests are translated and administered in a </w:t>
      </w:r>
      <w:r w:rsidRPr="0017650B">
        <w:rPr>
          <w:rFonts w:cstheme="minorHAnsi"/>
          <w:sz w:val="24"/>
          <w:szCs w:val="24"/>
        </w:rPr>
        <w:t>large number of countries and</w:t>
      </w:r>
      <w:r w:rsidR="008C481B" w:rsidRPr="0017650B">
        <w:rPr>
          <w:rFonts w:cstheme="minorHAnsi"/>
          <w:sz w:val="24"/>
          <w:szCs w:val="24"/>
        </w:rPr>
        <w:t xml:space="preserve"> </w:t>
      </w:r>
      <w:r w:rsidR="00926820" w:rsidRPr="0017650B">
        <w:rPr>
          <w:rFonts w:cstheme="minorHAnsi"/>
          <w:sz w:val="24"/>
          <w:szCs w:val="24"/>
        </w:rPr>
        <w:t>in</w:t>
      </w:r>
      <w:r w:rsidR="008C481B" w:rsidRPr="0017650B">
        <w:rPr>
          <w:rFonts w:cstheme="minorHAnsi"/>
          <w:sz w:val="24"/>
          <w:szCs w:val="24"/>
        </w:rPr>
        <w:t xml:space="preserve"> cultures that are diverse linguistically, socially and economically, it could be expected that some differences in interpretation and understanding might occur. However</w:t>
      </w:r>
      <w:r w:rsidR="00E76D77" w:rsidRPr="0017650B">
        <w:rPr>
          <w:rFonts w:cstheme="minorHAnsi"/>
          <w:sz w:val="24"/>
          <w:szCs w:val="24"/>
        </w:rPr>
        <w:t>,</w:t>
      </w:r>
      <w:r w:rsidR="008C481B" w:rsidRPr="0017650B">
        <w:rPr>
          <w:rFonts w:cstheme="minorHAnsi"/>
          <w:sz w:val="24"/>
          <w:szCs w:val="24"/>
        </w:rPr>
        <w:t xml:space="preserve"> the extent and degree of the </w:t>
      </w:r>
      <w:proofErr w:type="spellStart"/>
      <w:r w:rsidR="008C481B" w:rsidRPr="0017650B">
        <w:rPr>
          <w:rFonts w:cstheme="minorHAnsi"/>
          <w:sz w:val="24"/>
          <w:szCs w:val="24"/>
        </w:rPr>
        <w:t>inequivalence</w:t>
      </w:r>
      <w:proofErr w:type="spellEnd"/>
      <w:r w:rsidR="008C481B" w:rsidRPr="0017650B">
        <w:rPr>
          <w:rFonts w:cstheme="minorHAnsi"/>
          <w:sz w:val="24"/>
          <w:szCs w:val="24"/>
        </w:rPr>
        <w:t xml:space="preserve"> across datasets, as </w:t>
      </w:r>
      <w:r w:rsidR="00926820" w:rsidRPr="0017650B">
        <w:rPr>
          <w:rFonts w:cstheme="minorHAnsi"/>
          <w:sz w:val="24"/>
          <w:szCs w:val="24"/>
        </w:rPr>
        <w:t>stated</w:t>
      </w:r>
      <w:r w:rsidR="008C481B" w:rsidRPr="0017650B">
        <w:rPr>
          <w:rFonts w:cstheme="minorHAnsi"/>
          <w:sz w:val="24"/>
          <w:szCs w:val="24"/>
        </w:rPr>
        <w:t xml:space="preserve"> by </w:t>
      </w:r>
      <w:proofErr w:type="spellStart"/>
      <w:r w:rsidR="008C481B" w:rsidRPr="0017650B">
        <w:rPr>
          <w:rFonts w:cstheme="minorHAnsi"/>
          <w:sz w:val="24"/>
          <w:szCs w:val="24"/>
        </w:rPr>
        <w:t>Gorur</w:t>
      </w:r>
      <w:proofErr w:type="spellEnd"/>
      <w:r w:rsidR="008C481B" w:rsidRPr="0017650B">
        <w:rPr>
          <w:rFonts w:cstheme="minorHAnsi"/>
          <w:sz w:val="24"/>
          <w:szCs w:val="24"/>
        </w:rPr>
        <w:t xml:space="preserve"> and Wu (2014)</w:t>
      </w:r>
      <w:r w:rsidR="0022614A" w:rsidRPr="0017650B">
        <w:rPr>
          <w:rFonts w:cstheme="minorHAnsi"/>
          <w:sz w:val="24"/>
          <w:szCs w:val="24"/>
        </w:rPr>
        <w:t>,</w:t>
      </w:r>
      <w:r w:rsidR="008C481B" w:rsidRPr="0017650B">
        <w:rPr>
          <w:rFonts w:cstheme="minorHAnsi"/>
          <w:sz w:val="24"/>
          <w:szCs w:val="24"/>
        </w:rPr>
        <w:t xml:space="preserve"> suggests that it actually </w:t>
      </w:r>
      <w:r w:rsidR="00E76D77" w:rsidRPr="0017650B">
        <w:rPr>
          <w:rFonts w:cstheme="minorHAnsi"/>
          <w:sz w:val="24"/>
          <w:szCs w:val="24"/>
        </w:rPr>
        <w:t>“</w:t>
      </w:r>
      <w:r w:rsidR="008C481B" w:rsidRPr="0017650B">
        <w:rPr>
          <w:rFonts w:cstheme="minorHAnsi"/>
          <w:sz w:val="24"/>
          <w:szCs w:val="24"/>
        </w:rPr>
        <w:t>impairs the validity of country comparisons</w:t>
      </w:r>
      <w:r w:rsidR="00E76D77" w:rsidRPr="0017650B">
        <w:rPr>
          <w:rFonts w:cstheme="minorHAnsi"/>
          <w:sz w:val="24"/>
          <w:szCs w:val="24"/>
        </w:rPr>
        <w:t>”</w:t>
      </w:r>
      <w:r w:rsidR="008C481B" w:rsidRPr="0017650B">
        <w:rPr>
          <w:rFonts w:cstheme="minorHAnsi"/>
          <w:sz w:val="24"/>
          <w:szCs w:val="24"/>
        </w:rPr>
        <w:t xml:space="preserve"> (</w:t>
      </w:r>
      <w:r w:rsidR="00B751A8" w:rsidRPr="0017650B">
        <w:rPr>
          <w:rFonts w:cstheme="minorHAnsi"/>
          <w:sz w:val="24"/>
          <w:szCs w:val="24"/>
        </w:rPr>
        <w:t xml:space="preserve">p. </w:t>
      </w:r>
      <w:r w:rsidR="008C481B" w:rsidRPr="0017650B">
        <w:rPr>
          <w:rFonts w:cstheme="minorHAnsi"/>
          <w:sz w:val="24"/>
          <w:szCs w:val="24"/>
        </w:rPr>
        <w:t>17).</w:t>
      </w:r>
    </w:p>
    <w:p w:rsidR="00D2234E" w:rsidRDefault="00D2234E" w:rsidP="00DF6EB5">
      <w:pPr>
        <w:pStyle w:val="ListParagraph"/>
        <w:numPr>
          <w:ilvl w:val="0"/>
          <w:numId w:val="3"/>
        </w:numPr>
        <w:spacing w:after="0"/>
        <w:jc w:val="both"/>
        <w:rPr>
          <w:rFonts w:cstheme="minorHAnsi"/>
          <w:sz w:val="24"/>
          <w:szCs w:val="24"/>
        </w:rPr>
      </w:pPr>
      <w:r w:rsidRPr="0017650B">
        <w:rPr>
          <w:rFonts w:cstheme="minorHAnsi"/>
          <w:sz w:val="24"/>
          <w:szCs w:val="24"/>
        </w:rPr>
        <w:t>There is evidence that the OECD’s written reports</w:t>
      </w:r>
      <w:r w:rsidR="003B471E" w:rsidRPr="0017650B">
        <w:rPr>
          <w:rFonts w:cstheme="minorHAnsi"/>
          <w:sz w:val="24"/>
          <w:szCs w:val="24"/>
        </w:rPr>
        <w:t xml:space="preserve"> on their data </w:t>
      </w:r>
      <w:r w:rsidRPr="0017650B">
        <w:rPr>
          <w:rFonts w:cstheme="minorHAnsi"/>
          <w:sz w:val="24"/>
          <w:szCs w:val="24"/>
        </w:rPr>
        <w:t xml:space="preserve"> may not be totally in accordance with the findings of their own data - in other words, that there </w:t>
      </w:r>
      <w:r w:rsidR="00926820" w:rsidRPr="0017650B">
        <w:rPr>
          <w:rFonts w:cstheme="minorHAnsi"/>
          <w:sz w:val="24"/>
          <w:szCs w:val="24"/>
        </w:rPr>
        <w:t xml:space="preserve">may be </w:t>
      </w:r>
      <w:proofErr w:type="spellStart"/>
      <w:r w:rsidRPr="0017650B">
        <w:rPr>
          <w:rFonts w:cstheme="minorHAnsi"/>
          <w:sz w:val="24"/>
          <w:szCs w:val="24"/>
        </w:rPr>
        <w:t>mis</w:t>
      </w:r>
      <w:proofErr w:type="spellEnd"/>
      <w:r w:rsidRPr="0017650B">
        <w:rPr>
          <w:rFonts w:cstheme="minorHAnsi"/>
          <w:sz w:val="24"/>
          <w:szCs w:val="24"/>
        </w:rPr>
        <w:t>-reporting</w:t>
      </w:r>
      <w:r w:rsidR="00D00E53" w:rsidRPr="0017650B">
        <w:rPr>
          <w:rFonts w:cstheme="minorHAnsi"/>
          <w:sz w:val="24"/>
          <w:szCs w:val="24"/>
        </w:rPr>
        <w:t xml:space="preserve"> or instances of cherry</w:t>
      </w:r>
      <w:r w:rsidR="00DB1697" w:rsidRPr="0017650B">
        <w:rPr>
          <w:rFonts w:cstheme="minorHAnsi"/>
          <w:sz w:val="24"/>
          <w:szCs w:val="24"/>
        </w:rPr>
        <w:t>-</w:t>
      </w:r>
      <w:r w:rsidR="00D00E53" w:rsidRPr="0017650B">
        <w:rPr>
          <w:rFonts w:cstheme="minorHAnsi"/>
          <w:sz w:val="24"/>
          <w:szCs w:val="24"/>
        </w:rPr>
        <w:t>picking some findings over others</w:t>
      </w:r>
      <w:r w:rsidRPr="0017650B">
        <w:rPr>
          <w:rFonts w:cstheme="minorHAnsi"/>
          <w:sz w:val="24"/>
          <w:szCs w:val="24"/>
        </w:rPr>
        <w:t>.  Whilst considerable attent</w:t>
      </w:r>
      <w:r w:rsidR="00841720" w:rsidRPr="0017650B">
        <w:rPr>
          <w:rFonts w:cstheme="minorHAnsi"/>
          <w:sz w:val="24"/>
          <w:szCs w:val="24"/>
        </w:rPr>
        <w:t>ion has been historically drawn</w:t>
      </w:r>
      <w:r w:rsidRPr="0017650B">
        <w:rPr>
          <w:rFonts w:cstheme="minorHAnsi"/>
          <w:sz w:val="24"/>
          <w:szCs w:val="24"/>
        </w:rPr>
        <w:t xml:space="preserve"> in PISA publications to positive ‘key findings’ for </w:t>
      </w:r>
      <w:r w:rsidR="00926820" w:rsidRPr="0017650B">
        <w:rPr>
          <w:rFonts w:cstheme="minorHAnsi"/>
          <w:sz w:val="24"/>
          <w:szCs w:val="24"/>
        </w:rPr>
        <w:t xml:space="preserve">‘demand side’ </w:t>
      </w:r>
      <w:r w:rsidRPr="0017650B">
        <w:rPr>
          <w:rFonts w:cstheme="minorHAnsi"/>
          <w:sz w:val="24"/>
          <w:szCs w:val="24"/>
        </w:rPr>
        <w:t xml:space="preserve">national policies involving school autonomy, competition and accountability, </w:t>
      </w:r>
      <w:r w:rsidR="002B2211" w:rsidRPr="0017650B">
        <w:rPr>
          <w:rFonts w:cstheme="minorHAnsi"/>
          <w:sz w:val="24"/>
          <w:szCs w:val="24"/>
        </w:rPr>
        <w:t xml:space="preserve">secondary analysis of </w:t>
      </w:r>
      <w:r w:rsidRPr="0017650B">
        <w:rPr>
          <w:rFonts w:cstheme="minorHAnsi"/>
          <w:sz w:val="24"/>
          <w:szCs w:val="24"/>
        </w:rPr>
        <w:t xml:space="preserve">the 2007 </w:t>
      </w:r>
      <w:r w:rsidR="002B2211" w:rsidRPr="0017650B">
        <w:rPr>
          <w:rFonts w:cstheme="minorHAnsi"/>
          <w:sz w:val="24"/>
          <w:szCs w:val="24"/>
        </w:rPr>
        <w:t xml:space="preserve">PISA </w:t>
      </w:r>
      <w:r w:rsidRPr="0017650B">
        <w:rPr>
          <w:rFonts w:cstheme="minorHAnsi"/>
          <w:sz w:val="24"/>
          <w:szCs w:val="24"/>
        </w:rPr>
        <w:t xml:space="preserve">data showed that other consequential and related accountability policies such as using student achievement data to evaluate teachers and to allocate resources were associated with </w:t>
      </w:r>
      <w:r w:rsidRPr="0017650B">
        <w:rPr>
          <w:rFonts w:cstheme="minorHAnsi"/>
          <w:i/>
          <w:sz w:val="24"/>
          <w:szCs w:val="24"/>
        </w:rPr>
        <w:t>worse</w:t>
      </w:r>
      <w:r w:rsidRPr="0017650B">
        <w:rPr>
          <w:rFonts w:cstheme="minorHAnsi"/>
          <w:sz w:val="24"/>
          <w:szCs w:val="24"/>
        </w:rPr>
        <w:t xml:space="preserve"> student performance</w:t>
      </w:r>
      <w:r w:rsidR="009809FC" w:rsidRPr="0017650B">
        <w:rPr>
          <w:rFonts w:cstheme="minorHAnsi"/>
          <w:sz w:val="24"/>
          <w:szCs w:val="24"/>
        </w:rPr>
        <w:t xml:space="preserve"> (Murphy, 2014)</w:t>
      </w:r>
      <w:r w:rsidRPr="0017650B">
        <w:rPr>
          <w:rFonts w:cstheme="minorHAnsi"/>
          <w:sz w:val="24"/>
          <w:szCs w:val="24"/>
        </w:rPr>
        <w:t xml:space="preserve">.  PISA applied </w:t>
      </w:r>
      <w:r w:rsidR="002B2211" w:rsidRPr="0017650B">
        <w:rPr>
          <w:rFonts w:cstheme="minorHAnsi"/>
          <w:sz w:val="24"/>
          <w:szCs w:val="24"/>
        </w:rPr>
        <w:t xml:space="preserve">more consistent </w:t>
      </w:r>
      <w:r w:rsidRPr="0017650B">
        <w:rPr>
          <w:rFonts w:cstheme="minorHAnsi"/>
          <w:sz w:val="24"/>
          <w:szCs w:val="24"/>
        </w:rPr>
        <w:t xml:space="preserve">country correlation methods to the 2010 study </w:t>
      </w:r>
      <w:r w:rsidR="00E76D77" w:rsidRPr="0017650B">
        <w:rPr>
          <w:rFonts w:cstheme="minorHAnsi"/>
          <w:sz w:val="24"/>
          <w:szCs w:val="24"/>
        </w:rPr>
        <w:t xml:space="preserve">than in previous years, </w:t>
      </w:r>
      <w:r w:rsidRPr="0017650B">
        <w:rPr>
          <w:rFonts w:cstheme="minorHAnsi"/>
          <w:sz w:val="24"/>
          <w:szCs w:val="24"/>
        </w:rPr>
        <w:t xml:space="preserve">but </w:t>
      </w:r>
      <w:r w:rsidRPr="0017650B">
        <w:rPr>
          <w:rFonts w:cstheme="minorHAnsi"/>
          <w:sz w:val="24"/>
          <w:szCs w:val="24"/>
          <w:u w:val="single"/>
        </w:rPr>
        <w:t>negative</w:t>
      </w:r>
      <w:r w:rsidRPr="0017650B">
        <w:rPr>
          <w:rFonts w:cstheme="minorHAnsi"/>
          <w:sz w:val="24"/>
          <w:szCs w:val="24"/>
        </w:rPr>
        <w:t xml:space="preserve"> correlations involving </w:t>
      </w:r>
      <w:r w:rsidR="002B2211" w:rsidRPr="0017650B">
        <w:rPr>
          <w:rFonts w:cstheme="minorHAnsi"/>
          <w:sz w:val="24"/>
          <w:szCs w:val="24"/>
        </w:rPr>
        <w:t>achievement and</w:t>
      </w:r>
      <w:r w:rsidRPr="0017650B">
        <w:rPr>
          <w:rFonts w:cstheme="minorHAnsi"/>
          <w:sz w:val="24"/>
          <w:szCs w:val="24"/>
        </w:rPr>
        <w:t xml:space="preserve"> </w:t>
      </w:r>
      <w:r w:rsidR="00D86DFC" w:rsidRPr="0017650B">
        <w:rPr>
          <w:rFonts w:cstheme="minorHAnsi"/>
          <w:sz w:val="24"/>
          <w:szCs w:val="24"/>
        </w:rPr>
        <w:t xml:space="preserve">some </w:t>
      </w:r>
      <w:r w:rsidRPr="0017650B">
        <w:rPr>
          <w:rFonts w:cstheme="minorHAnsi"/>
          <w:sz w:val="24"/>
          <w:szCs w:val="24"/>
        </w:rPr>
        <w:t xml:space="preserve">accountability policies </w:t>
      </w:r>
      <w:r w:rsidR="00D86DFC" w:rsidRPr="0017650B">
        <w:rPr>
          <w:rFonts w:cstheme="minorHAnsi"/>
          <w:sz w:val="24"/>
          <w:szCs w:val="24"/>
        </w:rPr>
        <w:t>–</w:t>
      </w:r>
      <w:r w:rsidR="002B2211" w:rsidRPr="0017650B">
        <w:rPr>
          <w:rFonts w:cstheme="minorHAnsi"/>
          <w:sz w:val="24"/>
          <w:szCs w:val="24"/>
        </w:rPr>
        <w:t xml:space="preserve"> </w:t>
      </w:r>
      <w:r w:rsidR="00D86DFC" w:rsidRPr="0017650B">
        <w:rPr>
          <w:rFonts w:cstheme="minorHAnsi"/>
          <w:sz w:val="24"/>
          <w:szCs w:val="24"/>
        </w:rPr>
        <w:t xml:space="preserve">for example, </w:t>
      </w:r>
      <w:r w:rsidRPr="0017650B">
        <w:rPr>
          <w:rFonts w:cstheme="minorHAnsi"/>
          <w:sz w:val="24"/>
          <w:szCs w:val="24"/>
        </w:rPr>
        <w:t xml:space="preserve">the use of student achievement data to allocate resources </w:t>
      </w:r>
      <w:r w:rsidR="00E76D77" w:rsidRPr="0017650B">
        <w:rPr>
          <w:rFonts w:cstheme="minorHAnsi"/>
          <w:sz w:val="24"/>
          <w:szCs w:val="24"/>
        </w:rPr>
        <w:t>--</w:t>
      </w:r>
      <w:r w:rsidRPr="0017650B">
        <w:rPr>
          <w:rFonts w:cstheme="minorHAnsi"/>
          <w:sz w:val="24"/>
          <w:szCs w:val="24"/>
        </w:rPr>
        <w:t xml:space="preserve"> were left unremarked</w:t>
      </w:r>
      <w:r w:rsidR="00E76D77" w:rsidRPr="0017650B">
        <w:rPr>
          <w:rFonts w:cstheme="minorHAnsi"/>
          <w:sz w:val="24"/>
          <w:szCs w:val="24"/>
        </w:rPr>
        <w:t>-</w:t>
      </w:r>
      <w:r w:rsidRPr="0017650B">
        <w:rPr>
          <w:rFonts w:cstheme="minorHAnsi"/>
          <w:sz w:val="24"/>
          <w:szCs w:val="24"/>
        </w:rPr>
        <w:t xml:space="preserve">upon in </w:t>
      </w:r>
      <w:r w:rsidR="00E76D77" w:rsidRPr="0017650B">
        <w:rPr>
          <w:rFonts w:cstheme="minorHAnsi"/>
          <w:sz w:val="24"/>
          <w:szCs w:val="24"/>
        </w:rPr>
        <w:t>t</w:t>
      </w:r>
      <w:r w:rsidRPr="0017650B">
        <w:rPr>
          <w:rFonts w:cstheme="minorHAnsi"/>
          <w:sz w:val="24"/>
          <w:szCs w:val="24"/>
        </w:rPr>
        <w:t>ables in an annex</w:t>
      </w:r>
      <w:r w:rsidR="00E76D77" w:rsidRPr="0017650B">
        <w:rPr>
          <w:rFonts w:cstheme="minorHAnsi"/>
          <w:sz w:val="24"/>
          <w:szCs w:val="24"/>
        </w:rPr>
        <w:t xml:space="preserve"> to the relevant report</w:t>
      </w:r>
      <w:r w:rsidRPr="0017650B">
        <w:rPr>
          <w:rFonts w:cstheme="minorHAnsi"/>
          <w:sz w:val="24"/>
          <w:szCs w:val="24"/>
        </w:rPr>
        <w:t xml:space="preserve">.  Secondary analysis showed this policy to again be associated with </w:t>
      </w:r>
      <w:r w:rsidRPr="0017650B">
        <w:rPr>
          <w:rFonts w:cstheme="minorHAnsi"/>
          <w:i/>
          <w:sz w:val="24"/>
          <w:szCs w:val="24"/>
        </w:rPr>
        <w:t>worse</w:t>
      </w:r>
      <w:r w:rsidRPr="0017650B">
        <w:rPr>
          <w:rFonts w:cstheme="minorHAnsi"/>
          <w:sz w:val="24"/>
          <w:szCs w:val="24"/>
        </w:rPr>
        <w:t xml:space="preserve"> student performance</w:t>
      </w:r>
      <w:r w:rsidR="002B2211" w:rsidRPr="0017650B">
        <w:rPr>
          <w:rFonts w:cstheme="minorHAnsi"/>
          <w:sz w:val="24"/>
          <w:szCs w:val="24"/>
        </w:rPr>
        <w:t xml:space="preserve"> on all measures of performance</w:t>
      </w:r>
      <w:r w:rsidRPr="0017650B">
        <w:rPr>
          <w:rFonts w:cstheme="minorHAnsi"/>
          <w:sz w:val="24"/>
          <w:szCs w:val="24"/>
        </w:rPr>
        <w:t xml:space="preserve"> across all countries in the study (Murphy, 2014)</w:t>
      </w:r>
      <w:r w:rsidR="002B2211" w:rsidRPr="0017650B">
        <w:rPr>
          <w:rFonts w:cstheme="minorHAnsi"/>
          <w:sz w:val="24"/>
          <w:szCs w:val="24"/>
        </w:rPr>
        <w:t>, and on mathematics within the OECD countries</w:t>
      </w:r>
      <w:r w:rsidRPr="0017650B">
        <w:rPr>
          <w:rFonts w:cstheme="minorHAnsi"/>
          <w:sz w:val="24"/>
          <w:szCs w:val="24"/>
        </w:rPr>
        <w:t>.</w:t>
      </w:r>
    </w:p>
    <w:p w:rsidR="00DF6EB5" w:rsidRPr="0017650B" w:rsidRDefault="00DF6EB5" w:rsidP="00DF6EB5">
      <w:pPr>
        <w:pStyle w:val="ListParagraph"/>
        <w:spacing w:after="0"/>
        <w:jc w:val="both"/>
        <w:rPr>
          <w:rFonts w:cstheme="minorHAnsi"/>
          <w:sz w:val="24"/>
          <w:szCs w:val="24"/>
        </w:rPr>
      </w:pPr>
    </w:p>
    <w:p w:rsidR="00DF6EB5" w:rsidRPr="00DF6EB5" w:rsidRDefault="00D2234E" w:rsidP="00DF6EB5">
      <w:pPr>
        <w:pStyle w:val="ListParagraph"/>
        <w:numPr>
          <w:ilvl w:val="0"/>
          <w:numId w:val="3"/>
        </w:numPr>
        <w:spacing w:after="0"/>
        <w:jc w:val="both"/>
        <w:rPr>
          <w:rFonts w:cstheme="minorHAnsi"/>
          <w:sz w:val="24"/>
          <w:szCs w:val="24"/>
        </w:rPr>
      </w:pPr>
      <w:r w:rsidRPr="0017650B">
        <w:rPr>
          <w:rFonts w:cstheme="minorHAnsi"/>
          <w:sz w:val="24"/>
          <w:szCs w:val="24"/>
        </w:rPr>
        <w:t xml:space="preserve">There have </w:t>
      </w:r>
      <w:r w:rsidR="00586778" w:rsidRPr="0017650B">
        <w:rPr>
          <w:rFonts w:cstheme="minorHAnsi"/>
          <w:sz w:val="24"/>
          <w:szCs w:val="24"/>
        </w:rPr>
        <w:t xml:space="preserve">also </w:t>
      </w:r>
      <w:r w:rsidRPr="0017650B">
        <w:rPr>
          <w:rFonts w:cstheme="minorHAnsi"/>
          <w:sz w:val="24"/>
          <w:szCs w:val="24"/>
        </w:rPr>
        <w:t xml:space="preserve">been concerns about sampling issues, such as </w:t>
      </w:r>
      <w:r w:rsidR="00926820" w:rsidRPr="0017650B">
        <w:rPr>
          <w:rFonts w:cstheme="minorHAnsi"/>
          <w:sz w:val="24"/>
          <w:szCs w:val="24"/>
        </w:rPr>
        <w:t xml:space="preserve">variation in </w:t>
      </w:r>
      <w:r w:rsidRPr="0017650B">
        <w:rPr>
          <w:rFonts w:cstheme="minorHAnsi"/>
          <w:sz w:val="24"/>
          <w:szCs w:val="24"/>
        </w:rPr>
        <w:t>the p</w:t>
      </w:r>
      <w:r w:rsidR="00926820" w:rsidRPr="0017650B">
        <w:rPr>
          <w:rFonts w:cstheme="minorHAnsi"/>
          <w:sz w:val="24"/>
          <w:szCs w:val="24"/>
        </w:rPr>
        <w:t xml:space="preserve">articipation </w:t>
      </w:r>
      <w:r w:rsidRPr="0017650B">
        <w:rPr>
          <w:rFonts w:cstheme="minorHAnsi"/>
          <w:sz w:val="24"/>
          <w:szCs w:val="24"/>
        </w:rPr>
        <w:t>of special schools in some societies and not others, (Bracey, 2004</w:t>
      </w:r>
      <w:r w:rsidR="00DB1697" w:rsidRPr="0017650B">
        <w:rPr>
          <w:rFonts w:cstheme="minorHAnsi"/>
          <w:sz w:val="24"/>
          <w:szCs w:val="24"/>
        </w:rPr>
        <w:t>;</w:t>
      </w:r>
      <w:r w:rsidRPr="0017650B">
        <w:rPr>
          <w:rFonts w:cstheme="minorHAnsi"/>
          <w:sz w:val="24"/>
          <w:szCs w:val="24"/>
        </w:rPr>
        <w:t xml:space="preserve"> 2009)</w:t>
      </w:r>
      <w:r w:rsidR="00435232" w:rsidRPr="0017650B">
        <w:rPr>
          <w:rFonts w:cstheme="minorHAnsi"/>
          <w:sz w:val="24"/>
          <w:szCs w:val="24"/>
        </w:rPr>
        <w:t xml:space="preserve">, and the possible effects of differential </w:t>
      </w:r>
      <w:r w:rsidR="00926820" w:rsidRPr="0017650B">
        <w:rPr>
          <w:rFonts w:cstheme="minorHAnsi"/>
          <w:sz w:val="24"/>
          <w:szCs w:val="24"/>
        </w:rPr>
        <w:t xml:space="preserve">country </w:t>
      </w:r>
      <w:r w:rsidR="00435232" w:rsidRPr="0017650B">
        <w:rPr>
          <w:rFonts w:cstheme="minorHAnsi"/>
          <w:sz w:val="24"/>
          <w:szCs w:val="24"/>
        </w:rPr>
        <w:t xml:space="preserve">response rates </w:t>
      </w:r>
      <w:r w:rsidR="00586778" w:rsidRPr="0017650B">
        <w:rPr>
          <w:rFonts w:cstheme="minorHAnsi"/>
          <w:sz w:val="24"/>
          <w:szCs w:val="24"/>
        </w:rPr>
        <w:t xml:space="preserve">being </w:t>
      </w:r>
      <w:r w:rsidR="00435232" w:rsidRPr="0017650B">
        <w:rPr>
          <w:rFonts w:cstheme="minorHAnsi"/>
          <w:sz w:val="24"/>
          <w:szCs w:val="24"/>
        </w:rPr>
        <w:t>determined by Principal/</w:t>
      </w:r>
      <w:proofErr w:type="spellStart"/>
      <w:r w:rsidR="00435232" w:rsidRPr="0017650B">
        <w:rPr>
          <w:rFonts w:cstheme="minorHAnsi"/>
          <w:sz w:val="24"/>
          <w:szCs w:val="24"/>
        </w:rPr>
        <w:t>Headteacher</w:t>
      </w:r>
      <w:proofErr w:type="spellEnd"/>
      <w:r w:rsidR="00435232" w:rsidRPr="0017650B">
        <w:rPr>
          <w:rFonts w:cstheme="minorHAnsi"/>
          <w:sz w:val="24"/>
          <w:szCs w:val="24"/>
        </w:rPr>
        <w:t xml:space="preserve"> enthusiasm for the PISA testing process</w:t>
      </w:r>
      <w:r w:rsidR="00586778" w:rsidRPr="0017650B">
        <w:rPr>
          <w:rFonts w:cstheme="minorHAnsi"/>
          <w:sz w:val="24"/>
          <w:szCs w:val="24"/>
        </w:rPr>
        <w:t xml:space="preserve"> (M</w:t>
      </w:r>
      <w:r w:rsidR="00926820" w:rsidRPr="0017650B">
        <w:rPr>
          <w:rFonts w:cstheme="minorHAnsi"/>
          <w:sz w:val="24"/>
          <w:szCs w:val="24"/>
        </w:rPr>
        <w:t>e</w:t>
      </w:r>
      <w:r w:rsidR="00586778" w:rsidRPr="0017650B">
        <w:rPr>
          <w:rFonts w:cstheme="minorHAnsi"/>
          <w:sz w:val="24"/>
          <w:szCs w:val="24"/>
        </w:rPr>
        <w:t xml:space="preserve">yer &amp; Schiller, </w:t>
      </w:r>
      <w:r w:rsidR="00C41A28" w:rsidRPr="0017650B">
        <w:rPr>
          <w:rFonts w:cstheme="minorHAnsi"/>
          <w:sz w:val="24"/>
          <w:szCs w:val="24"/>
        </w:rPr>
        <w:t>2013</w:t>
      </w:r>
      <w:r w:rsidR="00586778" w:rsidRPr="0017650B">
        <w:rPr>
          <w:rFonts w:cstheme="minorHAnsi"/>
          <w:sz w:val="24"/>
          <w:szCs w:val="24"/>
        </w:rPr>
        <w:t>)</w:t>
      </w:r>
      <w:r w:rsidRPr="0017650B">
        <w:rPr>
          <w:rFonts w:cstheme="minorHAnsi"/>
          <w:sz w:val="24"/>
          <w:szCs w:val="24"/>
        </w:rPr>
        <w:t>.</w:t>
      </w:r>
      <w:r w:rsidR="00435232" w:rsidRPr="0017650B">
        <w:rPr>
          <w:rFonts w:cstheme="minorHAnsi"/>
          <w:sz w:val="24"/>
          <w:szCs w:val="24"/>
        </w:rPr>
        <w:t xml:space="preserve">  </w:t>
      </w:r>
      <w:r w:rsidR="008C481B" w:rsidRPr="0017650B">
        <w:rPr>
          <w:rFonts w:cstheme="minorHAnsi"/>
          <w:sz w:val="24"/>
          <w:szCs w:val="24"/>
        </w:rPr>
        <w:lastRenderedPageBreak/>
        <w:t>Some other design and methodological limitations r</w:t>
      </w:r>
      <w:r w:rsidR="00D86DFC" w:rsidRPr="0017650B">
        <w:rPr>
          <w:rFonts w:cstheme="minorHAnsi"/>
          <w:sz w:val="24"/>
          <w:szCs w:val="24"/>
        </w:rPr>
        <w:t>ela</w:t>
      </w:r>
      <w:r w:rsidR="008C481B" w:rsidRPr="0017650B">
        <w:rPr>
          <w:rFonts w:cstheme="minorHAnsi"/>
          <w:sz w:val="24"/>
          <w:szCs w:val="24"/>
        </w:rPr>
        <w:t>t</w:t>
      </w:r>
      <w:r w:rsidR="00D86DFC" w:rsidRPr="0017650B">
        <w:rPr>
          <w:rFonts w:cstheme="minorHAnsi"/>
          <w:sz w:val="24"/>
          <w:szCs w:val="24"/>
        </w:rPr>
        <w:t>ed</w:t>
      </w:r>
      <w:r w:rsidR="008C481B" w:rsidRPr="0017650B">
        <w:rPr>
          <w:rFonts w:cstheme="minorHAnsi"/>
          <w:sz w:val="24"/>
          <w:szCs w:val="24"/>
        </w:rPr>
        <w:t xml:space="preserve"> to cultu</w:t>
      </w:r>
      <w:r w:rsidR="00D26FCA" w:rsidRPr="0017650B">
        <w:rPr>
          <w:rFonts w:cstheme="minorHAnsi"/>
          <w:sz w:val="24"/>
          <w:szCs w:val="24"/>
        </w:rPr>
        <w:t xml:space="preserve">ral differences include the extent </w:t>
      </w:r>
      <w:r w:rsidR="008841FE" w:rsidRPr="0017650B">
        <w:rPr>
          <w:rFonts w:cstheme="minorHAnsi"/>
          <w:sz w:val="24"/>
          <w:szCs w:val="24"/>
        </w:rPr>
        <w:t>to</w:t>
      </w:r>
      <w:r w:rsidR="008C481B" w:rsidRPr="0017650B">
        <w:rPr>
          <w:rFonts w:cstheme="minorHAnsi"/>
          <w:sz w:val="24"/>
          <w:szCs w:val="24"/>
        </w:rPr>
        <w:t xml:space="preserve"> which students from different countries take</w:t>
      </w:r>
      <w:r w:rsidR="00926820" w:rsidRPr="0017650B">
        <w:rPr>
          <w:rFonts w:cstheme="minorHAnsi"/>
          <w:sz w:val="24"/>
          <w:szCs w:val="24"/>
        </w:rPr>
        <w:t xml:space="preserve"> </w:t>
      </w:r>
      <w:r w:rsidR="00E76D77" w:rsidRPr="0017650B">
        <w:rPr>
          <w:rFonts w:cstheme="minorHAnsi"/>
          <w:sz w:val="24"/>
          <w:szCs w:val="24"/>
        </w:rPr>
        <w:t>‘</w:t>
      </w:r>
      <w:r w:rsidR="00D86DFC" w:rsidRPr="0017650B">
        <w:rPr>
          <w:rFonts w:cstheme="minorHAnsi"/>
          <w:sz w:val="24"/>
          <w:szCs w:val="24"/>
        </w:rPr>
        <w:t>non-PISA</w:t>
      </w:r>
      <w:r w:rsidR="00926820" w:rsidRPr="0017650B">
        <w:rPr>
          <w:rFonts w:cstheme="minorHAnsi"/>
          <w:sz w:val="24"/>
          <w:szCs w:val="24"/>
        </w:rPr>
        <w:t>’</w:t>
      </w:r>
      <w:r w:rsidR="00D86DFC" w:rsidRPr="0017650B">
        <w:rPr>
          <w:rFonts w:cstheme="minorHAnsi"/>
          <w:sz w:val="24"/>
          <w:szCs w:val="24"/>
        </w:rPr>
        <w:t xml:space="preserve"> </w:t>
      </w:r>
      <w:r w:rsidR="008C481B" w:rsidRPr="0017650B">
        <w:rPr>
          <w:rFonts w:cstheme="minorHAnsi"/>
          <w:sz w:val="24"/>
          <w:szCs w:val="24"/>
        </w:rPr>
        <w:t xml:space="preserve">tests and how far they take </w:t>
      </w:r>
      <w:r w:rsidR="00D86DFC" w:rsidRPr="0017650B">
        <w:rPr>
          <w:rFonts w:cstheme="minorHAnsi"/>
          <w:sz w:val="24"/>
          <w:szCs w:val="24"/>
        </w:rPr>
        <w:t>‘</w:t>
      </w:r>
      <w:r w:rsidR="008C481B" w:rsidRPr="0017650B">
        <w:rPr>
          <w:rFonts w:cstheme="minorHAnsi"/>
          <w:sz w:val="24"/>
          <w:szCs w:val="24"/>
        </w:rPr>
        <w:t>tests</w:t>
      </w:r>
      <w:r w:rsidR="00D86DFC" w:rsidRPr="0017650B">
        <w:rPr>
          <w:rFonts w:cstheme="minorHAnsi"/>
          <w:sz w:val="24"/>
          <w:szCs w:val="24"/>
        </w:rPr>
        <w:t>’</w:t>
      </w:r>
      <w:r w:rsidR="008C481B" w:rsidRPr="0017650B">
        <w:rPr>
          <w:rFonts w:cstheme="minorHAnsi"/>
          <w:sz w:val="24"/>
          <w:szCs w:val="24"/>
        </w:rPr>
        <w:t xml:space="preserve"> seriously. </w:t>
      </w:r>
      <w:proofErr w:type="spellStart"/>
      <w:r w:rsidR="008C481B" w:rsidRPr="0017650B">
        <w:rPr>
          <w:rFonts w:cstheme="minorHAnsi"/>
          <w:sz w:val="24"/>
          <w:szCs w:val="24"/>
        </w:rPr>
        <w:t>Sjoberg</w:t>
      </w:r>
      <w:proofErr w:type="spellEnd"/>
      <w:r w:rsidR="008C481B" w:rsidRPr="0017650B">
        <w:rPr>
          <w:rFonts w:cstheme="minorHAnsi"/>
          <w:sz w:val="24"/>
          <w:szCs w:val="24"/>
        </w:rPr>
        <w:t xml:space="preserve"> (2012) argues that students in different countries and cultures understand tests differently and place different emphases upon their importance</w:t>
      </w:r>
      <w:r w:rsidR="00D86DFC" w:rsidRPr="0017650B">
        <w:rPr>
          <w:rFonts w:cstheme="minorHAnsi"/>
          <w:sz w:val="24"/>
          <w:szCs w:val="24"/>
        </w:rPr>
        <w:t>, s</w:t>
      </w:r>
      <w:r w:rsidR="008C481B" w:rsidRPr="0017650B">
        <w:rPr>
          <w:rFonts w:cstheme="minorHAnsi"/>
          <w:sz w:val="24"/>
          <w:szCs w:val="24"/>
        </w:rPr>
        <w:t xml:space="preserve">uch differences </w:t>
      </w:r>
      <w:r w:rsidR="00D86DFC" w:rsidRPr="0017650B">
        <w:rPr>
          <w:rFonts w:cstheme="minorHAnsi"/>
          <w:sz w:val="24"/>
          <w:szCs w:val="24"/>
        </w:rPr>
        <w:t>b</w:t>
      </w:r>
      <w:r w:rsidR="008C481B" w:rsidRPr="0017650B">
        <w:rPr>
          <w:rFonts w:cstheme="minorHAnsi"/>
          <w:sz w:val="24"/>
          <w:szCs w:val="24"/>
        </w:rPr>
        <w:t>e</w:t>
      </w:r>
      <w:r w:rsidR="00D86DFC" w:rsidRPr="0017650B">
        <w:rPr>
          <w:rFonts w:cstheme="minorHAnsi"/>
          <w:sz w:val="24"/>
          <w:szCs w:val="24"/>
        </w:rPr>
        <w:t>ing</w:t>
      </w:r>
      <w:r w:rsidR="008C481B" w:rsidRPr="0017650B">
        <w:rPr>
          <w:rFonts w:cstheme="minorHAnsi"/>
          <w:sz w:val="24"/>
          <w:szCs w:val="24"/>
        </w:rPr>
        <w:t xml:space="preserve"> a by-product of deep </w:t>
      </w:r>
      <w:r w:rsidR="00926820" w:rsidRPr="0017650B">
        <w:rPr>
          <w:rFonts w:cstheme="minorHAnsi"/>
          <w:sz w:val="24"/>
          <w:szCs w:val="24"/>
        </w:rPr>
        <w:t xml:space="preserve">historical </w:t>
      </w:r>
      <w:r w:rsidR="008C481B" w:rsidRPr="0017650B">
        <w:rPr>
          <w:rFonts w:cstheme="minorHAnsi"/>
          <w:sz w:val="24"/>
          <w:szCs w:val="24"/>
        </w:rPr>
        <w:t xml:space="preserve">cultural influences and differences. </w:t>
      </w:r>
      <w:r w:rsidR="00926820" w:rsidRPr="0017650B">
        <w:rPr>
          <w:rFonts w:cstheme="minorHAnsi"/>
          <w:sz w:val="24"/>
          <w:szCs w:val="24"/>
        </w:rPr>
        <w:t>He also</w:t>
      </w:r>
      <w:r w:rsidR="008C481B" w:rsidRPr="0017650B">
        <w:rPr>
          <w:rFonts w:cstheme="minorHAnsi"/>
          <w:sz w:val="24"/>
          <w:szCs w:val="24"/>
        </w:rPr>
        <w:t xml:space="preserve"> argues that</w:t>
      </w:r>
      <w:r w:rsidR="00D86DFC" w:rsidRPr="0017650B">
        <w:rPr>
          <w:rFonts w:cstheme="minorHAnsi"/>
          <w:sz w:val="24"/>
          <w:szCs w:val="24"/>
        </w:rPr>
        <w:t xml:space="preserve"> the desire to</w:t>
      </w:r>
      <w:r w:rsidR="008C481B" w:rsidRPr="0017650B">
        <w:rPr>
          <w:rFonts w:cstheme="minorHAnsi"/>
          <w:sz w:val="24"/>
          <w:szCs w:val="24"/>
        </w:rPr>
        <w:t xml:space="preserve"> do well in </w:t>
      </w:r>
      <w:r w:rsidR="00D86DFC" w:rsidRPr="0017650B">
        <w:rPr>
          <w:rFonts w:cstheme="minorHAnsi"/>
          <w:sz w:val="24"/>
          <w:szCs w:val="24"/>
        </w:rPr>
        <w:t>‘</w:t>
      </w:r>
      <w:r w:rsidR="008C481B" w:rsidRPr="0017650B">
        <w:rPr>
          <w:rFonts w:cstheme="minorHAnsi"/>
          <w:sz w:val="24"/>
          <w:szCs w:val="24"/>
        </w:rPr>
        <w:t>the test</w:t>
      </w:r>
      <w:r w:rsidR="00D86DFC" w:rsidRPr="0017650B">
        <w:rPr>
          <w:rFonts w:cstheme="minorHAnsi"/>
          <w:sz w:val="24"/>
          <w:szCs w:val="24"/>
        </w:rPr>
        <w:t>’</w:t>
      </w:r>
      <w:r w:rsidR="008C481B" w:rsidRPr="0017650B">
        <w:rPr>
          <w:rFonts w:cstheme="minorHAnsi"/>
          <w:sz w:val="24"/>
          <w:szCs w:val="24"/>
        </w:rPr>
        <w:t xml:space="preserve"> and persisting to complete all of it is uneven across cultures and could be a variable that explains differences in outcomes and performance. </w:t>
      </w:r>
    </w:p>
    <w:p w:rsidR="00DF6EB5" w:rsidRPr="0017650B" w:rsidRDefault="00DF6EB5" w:rsidP="00DF6EB5">
      <w:pPr>
        <w:pStyle w:val="ListParagraph"/>
        <w:spacing w:after="0"/>
        <w:jc w:val="both"/>
        <w:rPr>
          <w:rFonts w:cstheme="minorHAnsi"/>
          <w:sz w:val="24"/>
          <w:szCs w:val="24"/>
        </w:rPr>
      </w:pPr>
    </w:p>
    <w:p w:rsidR="00D51C1D" w:rsidRDefault="00435232" w:rsidP="00DF6EB5">
      <w:pPr>
        <w:pStyle w:val="ListParagraph"/>
        <w:numPr>
          <w:ilvl w:val="0"/>
          <w:numId w:val="3"/>
        </w:numPr>
        <w:spacing w:after="0"/>
        <w:ind w:left="709"/>
        <w:jc w:val="both"/>
        <w:rPr>
          <w:rFonts w:cstheme="minorHAnsi"/>
          <w:sz w:val="24"/>
          <w:szCs w:val="24"/>
        </w:rPr>
      </w:pPr>
      <w:r w:rsidRPr="0017650B">
        <w:rPr>
          <w:rFonts w:cstheme="minorHAnsi"/>
          <w:sz w:val="24"/>
          <w:szCs w:val="24"/>
        </w:rPr>
        <w:t>Mo</w:t>
      </w:r>
      <w:r w:rsidR="00586778" w:rsidRPr="0017650B">
        <w:rPr>
          <w:rFonts w:cstheme="minorHAnsi"/>
          <w:sz w:val="24"/>
          <w:szCs w:val="24"/>
        </w:rPr>
        <w:t>st</w:t>
      </w:r>
      <w:r w:rsidRPr="0017650B">
        <w:rPr>
          <w:rFonts w:cstheme="minorHAnsi"/>
          <w:sz w:val="24"/>
          <w:szCs w:val="24"/>
        </w:rPr>
        <w:t xml:space="preserve"> importantly, it still seems possible for governments to ‘game’ PISA, as with the </w:t>
      </w:r>
      <w:r w:rsidR="00D55FD1" w:rsidRPr="0017650B">
        <w:rPr>
          <w:rFonts w:cstheme="minorHAnsi"/>
          <w:sz w:val="24"/>
          <w:szCs w:val="24"/>
        </w:rPr>
        <w:t xml:space="preserve">early </w:t>
      </w:r>
      <w:r w:rsidRPr="0017650B">
        <w:rPr>
          <w:rFonts w:cstheme="minorHAnsi"/>
          <w:sz w:val="24"/>
          <w:szCs w:val="24"/>
        </w:rPr>
        <w:t xml:space="preserve">use of ‘Shanghai’ as a </w:t>
      </w:r>
      <w:r w:rsidR="00586778" w:rsidRPr="0017650B">
        <w:rPr>
          <w:rFonts w:cstheme="minorHAnsi"/>
          <w:sz w:val="24"/>
          <w:szCs w:val="24"/>
        </w:rPr>
        <w:t>surrogate</w:t>
      </w:r>
      <w:r w:rsidRPr="0017650B">
        <w:rPr>
          <w:rFonts w:cstheme="minorHAnsi"/>
          <w:sz w:val="24"/>
          <w:szCs w:val="24"/>
        </w:rPr>
        <w:t xml:space="preserve"> for all China when in fact it is a highly atypical region, both educationally and socio</w:t>
      </w:r>
      <w:r w:rsidR="00DB1697" w:rsidRPr="0017650B">
        <w:rPr>
          <w:rFonts w:cstheme="minorHAnsi"/>
          <w:sz w:val="24"/>
          <w:szCs w:val="24"/>
        </w:rPr>
        <w:t>-</w:t>
      </w:r>
      <w:r w:rsidRPr="0017650B">
        <w:rPr>
          <w:rFonts w:cstheme="minorHAnsi"/>
          <w:sz w:val="24"/>
          <w:szCs w:val="24"/>
        </w:rPr>
        <w:t xml:space="preserve"> economically.</w:t>
      </w:r>
      <w:r w:rsidR="00C41A28" w:rsidRPr="0017650B">
        <w:rPr>
          <w:rFonts w:cstheme="minorHAnsi"/>
          <w:sz w:val="24"/>
          <w:szCs w:val="24"/>
        </w:rPr>
        <w:t xml:space="preserve">  </w:t>
      </w:r>
      <w:r w:rsidRPr="0017650B">
        <w:rPr>
          <w:rFonts w:cstheme="minorHAnsi"/>
          <w:sz w:val="24"/>
          <w:szCs w:val="24"/>
        </w:rPr>
        <w:t xml:space="preserve">In Shanghai, it </w:t>
      </w:r>
      <w:r w:rsidR="00646FE6" w:rsidRPr="0017650B">
        <w:rPr>
          <w:rFonts w:cstheme="minorHAnsi"/>
          <w:sz w:val="24"/>
          <w:szCs w:val="24"/>
        </w:rPr>
        <w:t>has been argued</w:t>
      </w:r>
      <w:r w:rsidRPr="0017650B">
        <w:rPr>
          <w:rFonts w:cstheme="minorHAnsi"/>
          <w:sz w:val="24"/>
          <w:szCs w:val="24"/>
        </w:rPr>
        <w:t xml:space="preserve">, that </w:t>
      </w:r>
      <w:r w:rsidR="00D86DFC" w:rsidRPr="0017650B">
        <w:rPr>
          <w:rFonts w:cstheme="minorHAnsi"/>
          <w:sz w:val="24"/>
          <w:szCs w:val="24"/>
        </w:rPr>
        <w:t xml:space="preserve">many </w:t>
      </w:r>
      <w:r w:rsidRPr="0017650B">
        <w:rPr>
          <w:rFonts w:cstheme="minorHAnsi"/>
          <w:sz w:val="24"/>
          <w:szCs w:val="24"/>
        </w:rPr>
        <w:t xml:space="preserve">migrant children have not been </w:t>
      </w:r>
      <w:r w:rsidR="00586778" w:rsidRPr="0017650B">
        <w:rPr>
          <w:rFonts w:cstheme="minorHAnsi"/>
          <w:sz w:val="24"/>
          <w:szCs w:val="24"/>
        </w:rPr>
        <w:t xml:space="preserve">systematically </w:t>
      </w:r>
      <w:r w:rsidRPr="0017650B">
        <w:rPr>
          <w:rFonts w:cstheme="minorHAnsi"/>
          <w:sz w:val="24"/>
          <w:szCs w:val="24"/>
        </w:rPr>
        <w:t xml:space="preserve">involved with PISA testing, and that over half of all fifteen year olds may have been excluded from testing because of the effect of the </w:t>
      </w:r>
      <w:r w:rsidR="00D86DFC" w:rsidRPr="0017650B">
        <w:rPr>
          <w:rFonts w:cstheme="minorHAnsi"/>
          <w:sz w:val="24"/>
          <w:szCs w:val="24"/>
        </w:rPr>
        <w:t>‘</w:t>
      </w:r>
      <w:proofErr w:type="spellStart"/>
      <w:r w:rsidRPr="0017650B">
        <w:rPr>
          <w:rFonts w:cstheme="minorHAnsi"/>
          <w:sz w:val="24"/>
          <w:szCs w:val="24"/>
        </w:rPr>
        <w:t>hukou</w:t>
      </w:r>
      <w:proofErr w:type="spellEnd"/>
      <w:r w:rsidR="00D86DFC" w:rsidRPr="0017650B">
        <w:rPr>
          <w:rFonts w:cstheme="minorHAnsi"/>
          <w:sz w:val="24"/>
          <w:szCs w:val="24"/>
        </w:rPr>
        <w:t>’</w:t>
      </w:r>
      <w:r w:rsidRPr="0017650B">
        <w:rPr>
          <w:rFonts w:cstheme="minorHAnsi"/>
          <w:sz w:val="24"/>
          <w:szCs w:val="24"/>
        </w:rPr>
        <w:t xml:space="preserve"> </w:t>
      </w:r>
      <w:r w:rsidR="00D86DFC" w:rsidRPr="0017650B">
        <w:rPr>
          <w:rFonts w:cstheme="minorHAnsi"/>
          <w:sz w:val="24"/>
          <w:szCs w:val="24"/>
        </w:rPr>
        <w:t xml:space="preserve">identity card or </w:t>
      </w:r>
      <w:r w:rsidR="00586778" w:rsidRPr="0017650B">
        <w:rPr>
          <w:rFonts w:cstheme="minorHAnsi"/>
          <w:sz w:val="24"/>
          <w:szCs w:val="24"/>
        </w:rPr>
        <w:t xml:space="preserve">passport </w:t>
      </w:r>
      <w:r w:rsidRPr="0017650B">
        <w:rPr>
          <w:rFonts w:cstheme="minorHAnsi"/>
          <w:sz w:val="24"/>
          <w:szCs w:val="24"/>
        </w:rPr>
        <w:t>system</w:t>
      </w:r>
      <w:r w:rsidR="00040D17" w:rsidRPr="0017650B">
        <w:rPr>
          <w:rFonts w:cstheme="minorHAnsi"/>
          <w:sz w:val="24"/>
          <w:szCs w:val="24"/>
        </w:rPr>
        <w:t xml:space="preserve"> (Loveless, 2013;</w:t>
      </w:r>
      <w:r w:rsidR="00514801" w:rsidRPr="0017650B">
        <w:rPr>
          <w:rFonts w:cstheme="minorHAnsi"/>
          <w:sz w:val="24"/>
          <w:szCs w:val="24"/>
        </w:rPr>
        <w:t xml:space="preserve"> </w:t>
      </w:r>
      <w:r w:rsidR="00040D17" w:rsidRPr="0017650B">
        <w:rPr>
          <w:rFonts w:cstheme="minorHAnsi"/>
          <w:sz w:val="24"/>
          <w:szCs w:val="24"/>
        </w:rPr>
        <w:t>2014)</w:t>
      </w:r>
      <w:r w:rsidRPr="0017650B">
        <w:rPr>
          <w:rFonts w:cstheme="minorHAnsi"/>
          <w:sz w:val="24"/>
          <w:szCs w:val="24"/>
        </w:rPr>
        <w:t xml:space="preserve">.  The </w:t>
      </w:r>
      <w:r w:rsidR="00D86DFC" w:rsidRPr="0017650B">
        <w:rPr>
          <w:rFonts w:cstheme="minorHAnsi"/>
          <w:sz w:val="24"/>
          <w:szCs w:val="24"/>
        </w:rPr>
        <w:t>‘</w:t>
      </w:r>
      <w:proofErr w:type="spellStart"/>
      <w:r w:rsidRPr="0017650B">
        <w:rPr>
          <w:rFonts w:cstheme="minorHAnsi"/>
          <w:sz w:val="24"/>
          <w:szCs w:val="24"/>
        </w:rPr>
        <w:t>hukou</w:t>
      </w:r>
      <w:proofErr w:type="spellEnd"/>
      <w:r w:rsidR="00D86DFC" w:rsidRPr="0017650B">
        <w:rPr>
          <w:rFonts w:cstheme="minorHAnsi"/>
          <w:sz w:val="24"/>
          <w:szCs w:val="24"/>
        </w:rPr>
        <w:t>’</w:t>
      </w:r>
      <w:r w:rsidRPr="0017650B">
        <w:rPr>
          <w:rFonts w:cstheme="minorHAnsi"/>
          <w:sz w:val="24"/>
          <w:szCs w:val="24"/>
        </w:rPr>
        <w:t xml:space="preserve"> controls access to </w:t>
      </w:r>
      <w:r w:rsidR="00D86DFC" w:rsidRPr="0017650B">
        <w:rPr>
          <w:rFonts w:cstheme="minorHAnsi"/>
          <w:sz w:val="24"/>
          <w:szCs w:val="24"/>
        </w:rPr>
        <w:t>M</w:t>
      </w:r>
      <w:r w:rsidRPr="0017650B">
        <w:rPr>
          <w:rFonts w:cstheme="minorHAnsi"/>
          <w:sz w:val="24"/>
          <w:szCs w:val="24"/>
        </w:rPr>
        <w:t xml:space="preserve">unicipal services and those Chinese with rural </w:t>
      </w:r>
      <w:r w:rsidR="00D86DFC" w:rsidRPr="0017650B">
        <w:rPr>
          <w:rFonts w:cstheme="minorHAnsi"/>
          <w:sz w:val="24"/>
          <w:szCs w:val="24"/>
        </w:rPr>
        <w:t>‘</w:t>
      </w:r>
      <w:proofErr w:type="spellStart"/>
      <w:r w:rsidRPr="0017650B">
        <w:rPr>
          <w:rFonts w:cstheme="minorHAnsi"/>
          <w:sz w:val="24"/>
          <w:szCs w:val="24"/>
        </w:rPr>
        <w:t>hukou</w:t>
      </w:r>
      <w:proofErr w:type="spellEnd"/>
      <w:r w:rsidR="00D86DFC" w:rsidRPr="0017650B">
        <w:rPr>
          <w:rFonts w:cstheme="minorHAnsi"/>
          <w:sz w:val="24"/>
          <w:szCs w:val="24"/>
        </w:rPr>
        <w:t>’</w:t>
      </w:r>
      <w:r w:rsidRPr="0017650B">
        <w:rPr>
          <w:rFonts w:cstheme="minorHAnsi"/>
          <w:sz w:val="24"/>
          <w:szCs w:val="24"/>
        </w:rPr>
        <w:t xml:space="preserve"> may be discriminated against </w:t>
      </w:r>
      <w:r w:rsidR="00586778" w:rsidRPr="0017650B">
        <w:rPr>
          <w:rFonts w:cstheme="minorHAnsi"/>
          <w:sz w:val="24"/>
          <w:szCs w:val="24"/>
        </w:rPr>
        <w:t>i</w:t>
      </w:r>
      <w:r w:rsidRPr="0017650B">
        <w:rPr>
          <w:rFonts w:cstheme="minorHAnsi"/>
          <w:sz w:val="24"/>
          <w:szCs w:val="24"/>
        </w:rPr>
        <w:t>n the urban environment, for example by being banned from public schools</w:t>
      </w:r>
      <w:r w:rsidR="008841FE" w:rsidRPr="0017650B">
        <w:rPr>
          <w:rFonts w:cstheme="minorHAnsi"/>
          <w:sz w:val="24"/>
          <w:szCs w:val="24"/>
        </w:rPr>
        <w:t xml:space="preserve"> and put into migrant schools.  </w:t>
      </w:r>
      <w:r w:rsidR="00646FE6" w:rsidRPr="0017650B">
        <w:rPr>
          <w:rFonts w:cstheme="minorHAnsi"/>
          <w:sz w:val="24"/>
          <w:szCs w:val="24"/>
        </w:rPr>
        <w:t xml:space="preserve">Also, </w:t>
      </w:r>
      <w:r w:rsidR="00D51C1D" w:rsidRPr="0017650B">
        <w:rPr>
          <w:rFonts w:cstheme="minorHAnsi"/>
          <w:sz w:val="24"/>
          <w:szCs w:val="24"/>
        </w:rPr>
        <w:t xml:space="preserve">there are a proportion of migrant children </w:t>
      </w:r>
      <w:r w:rsidR="008841FE" w:rsidRPr="0017650B">
        <w:rPr>
          <w:rFonts w:cstheme="minorHAnsi"/>
          <w:sz w:val="24"/>
          <w:szCs w:val="24"/>
        </w:rPr>
        <w:t>wh</w:t>
      </w:r>
      <w:r w:rsidR="00646FE6" w:rsidRPr="0017650B">
        <w:rPr>
          <w:rFonts w:cstheme="minorHAnsi"/>
          <w:sz w:val="24"/>
          <w:szCs w:val="24"/>
        </w:rPr>
        <w:t>o are left</w:t>
      </w:r>
      <w:r w:rsidR="00D51C1D" w:rsidRPr="0017650B">
        <w:rPr>
          <w:rFonts w:cstheme="minorHAnsi"/>
          <w:sz w:val="24"/>
          <w:szCs w:val="24"/>
        </w:rPr>
        <w:t xml:space="preserve"> behind in villages as their parents migrate to Shanghai, </w:t>
      </w:r>
      <w:r w:rsidR="008841FE" w:rsidRPr="0017650B">
        <w:rPr>
          <w:rFonts w:cstheme="minorHAnsi"/>
          <w:sz w:val="24"/>
          <w:szCs w:val="24"/>
        </w:rPr>
        <w:t>and a further proportion of migrant children</w:t>
      </w:r>
      <w:r w:rsidR="00D51C1D" w:rsidRPr="0017650B">
        <w:rPr>
          <w:rFonts w:cstheme="minorHAnsi"/>
          <w:sz w:val="24"/>
          <w:szCs w:val="24"/>
        </w:rPr>
        <w:t xml:space="preserve"> leave school before the age of fifteen when children are meant to take the PISA tests</w:t>
      </w:r>
      <w:r w:rsidR="00646FE6" w:rsidRPr="0017650B">
        <w:rPr>
          <w:rFonts w:cstheme="minorHAnsi"/>
          <w:sz w:val="24"/>
          <w:szCs w:val="24"/>
        </w:rPr>
        <w:t>.  B</w:t>
      </w:r>
      <w:r w:rsidR="00D51C1D" w:rsidRPr="0017650B">
        <w:rPr>
          <w:rFonts w:cstheme="minorHAnsi"/>
          <w:sz w:val="24"/>
          <w:szCs w:val="24"/>
        </w:rPr>
        <w:t xml:space="preserve">oth </w:t>
      </w:r>
      <w:r w:rsidR="00646FE6" w:rsidRPr="0017650B">
        <w:rPr>
          <w:rFonts w:cstheme="minorHAnsi"/>
          <w:sz w:val="24"/>
          <w:szCs w:val="24"/>
        </w:rPr>
        <w:t xml:space="preserve">these </w:t>
      </w:r>
      <w:r w:rsidR="00586778" w:rsidRPr="0017650B">
        <w:rPr>
          <w:rFonts w:cstheme="minorHAnsi"/>
          <w:sz w:val="24"/>
          <w:szCs w:val="24"/>
        </w:rPr>
        <w:t>factors</w:t>
      </w:r>
      <w:r w:rsidR="00D51C1D" w:rsidRPr="0017650B">
        <w:rPr>
          <w:rFonts w:cstheme="minorHAnsi"/>
          <w:sz w:val="24"/>
          <w:szCs w:val="24"/>
        </w:rPr>
        <w:t xml:space="preserve"> </w:t>
      </w:r>
      <w:r w:rsidR="00926820" w:rsidRPr="0017650B">
        <w:rPr>
          <w:rFonts w:cstheme="minorHAnsi"/>
          <w:sz w:val="24"/>
          <w:szCs w:val="24"/>
        </w:rPr>
        <w:t xml:space="preserve">may </w:t>
      </w:r>
      <w:r w:rsidR="00D51C1D" w:rsidRPr="0017650B">
        <w:rPr>
          <w:rFonts w:cstheme="minorHAnsi"/>
          <w:sz w:val="24"/>
          <w:szCs w:val="24"/>
        </w:rPr>
        <w:t>generate an unrepresentative sample of children in</w:t>
      </w:r>
      <w:r w:rsidR="00646FE6" w:rsidRPr="0017650B">
        <w:rPr>
          <w:rFonts w:cstheme="minorHAnsi"/>
          <w:sz w:val="24"/>
          <w:szCs w:val="24"/>
        </w:rPr>
        <w:t xml:space="preserve"> the</w:t>
      </w:r>
      <w:r w:rsidR="00D51C1D" w:rsidRPr="0017650B">
        <w:rPr>
          <w:rFonts w:cstheme="minorHAnsi"/>
          <w:sz w:val="24"/>
          <w:szCs w:val="24"/>
        </w:rPr>
        <w:t xml:space="preserve"> Shanghai </w:t>
      </w:r>
      <w:r w:rsidR="00646FE6" w:rsidRPr="0017650B">
        <w:rPr>
          <w:rFonts w:cstheme="minorHAnsi"/>
          <w:sz w:val="24"/>
          <w:szCs w:val="24"/>
        </w:rPr>
        <w:t>PISA sample</w:t>
      </w:r>
      <w:r w:rsidR="00D51C1D" w:rsidRPr="0017650B">
        <w:rPr>
          <w:rFonts w:cstheme="minorHAnsi"/>
          <w:sz w:val="24"/>
          <w:szCs w:val="24"/>
        </w:rPr>
        <w:t xml:space="preserve">.  </w:t>
      </w:r>
      <w:r w:rsidR="00D55FD1" w:rsidRPr="0017650B">
        <w:rPr>
          <w:rFonts w:cstheme="minorHAnsi"/>
          <w:sz w:val="24"/>
          <w:szCs w:val="24"/>
        </w:rPr>
        <w:t>A larger sample of Provinces has been used in 2015 and 2018 testing</w:t>
      </w:r>
      <w:r w:rsidR="00040D17" w:rsidRPr="0017650B">
        <w:rPr>
          <w:rFonts w:cstheme="minorHAnsi"/>
          <w:sz w:val="24"/>
          <w:szCs w:val="24"/>
        </w:rPr>
        <w:t>, however</w:t>
      </w:r>
      <w:r w:rsidR="00D55FD1" w:rsidRPr="0017650B">
        <w:rPr>
          <w:rFonts w:cstheme="minorHAnsi"/>
          <w:sz w:val="24"/>
          <w:szCs w:val="24"/>
        </w:rPr>
        <w:t>.</w:t>
      </w:r>
    </w:p>
    <w:p w:rsidR="00DF6EB5" w:rsidRPr="0017650B" w:rsidRDefault="00DF6EB5" w:rsidP="00DF6EB5">
      <w:pPr>
        <w:pStyle w:val="ListParagraph"/>
        <w:spacing w:after="0"/>
        <w:ind w:left="709"/>
        <w:jc w:val="both"/>
        <w:rPr>
          <w:rFonts w:cstheme="minorHAnsi"/>
          <w:sz w:val="24"/>
          <w:szCs w:val="24"/>
        </w:rPr>
      </w:pPr>
    </w:p>
    <w:p w:rsidR="00AA676A" w:rsidRPr="0017650B" w:rsidRDefault="0012771A" w:rsidP="00DF6EB5">
      <w:pPr>
        <w:pStyle w:val="ListParagraph"/>
        <w:numPr>
          <w:ilvl w:val="0"/>
          <w:numId w:val="3"/>
        </w:numPr>
        <w:spacing w:after="0"/>
        <w:ind w:left="709"/>
        <w:jc w:val="both"/>
        <w:rPr>
          <w:rFonts w:cstheme="minorHAnsi"/>
          <w:sz w:val="24"/>
          <w:szCs w:val="24"/>
        </w:rPr>
      </w:pPr>
      <w:r w:rsidRPr="0017650B">
        <w:rPr>
          <w:rFonts w:cstheme="minorHAnsi"/>
          <w:sz w:val="24"/>
          <w:szCs w:val="24"/>
        </w:rPr>
        <w:t xml:space="preserve">There are also methodological issues of concern, some of which relate directly to PISA’s overarching goals.  The OECD states that tests are designed to assess to what extent students at the end of compulsory education </w:t>
      </w:r>
      <w:r w:rsidR="00040D17" w:rsidRPr="0017650B">
        <w:rPr>
          <w:rFonts w:cstheme="minorHAnsi"/>
          <w:sz w:val="24"/>
          <w:szCs w:val="24"/>
        </w:rPr>
        <w:t>“</w:t>
      </w:r>
      <w:r w:rsidRPr="0017650B">
        <w:rPr>
          <w:rFonts w:cstheme="minorHAnsi"/>
          <w:sz w:val="24"/>
          <w:szCs w:val="24"/>
        </w:rPr>
        <w:t>can apply their knowledge to real-life situations and be equipped for full participation in society</w:t>
      </w:r>
      <w:r w:rsidR="00040D17" w:rsidRPr="0017650B">
        <w:rPr>
          <w:rFonts w:cstheme="minorHAnsi"/>
          <w:sz w:val="24"/>
          <w:szCs w:val="24"/>
        </w:rPr>
        <w:t>”</w:t>
      </w:r>
      <w:r w:rsidRPr="0017650B">
        <w:rPr>
          <w:rFonts w:cstheme="minorHAnsi"/>
          <w:sz w:val="24"/>
          <w:szCs w:val="24"/>
        </w:rPr>
        <w:t xml:space="preserve"> (OECD, 2015).  This is apparent in the nature of the content where ‘real life’ is demonstrated by the heavy use of contexts in, for example, maths and science assessment items.  This might be problematic for two reasons.  Firstly, contexts are often culturally rooted.  Some contexts might be more appropriate for certain countries</w:t>
      </w:r>
      <w:r w:rsidR="00040D17" w:rsidRPr="0017650B">
        <w:rPr>
          <w:rFonts w:cstheme="minorHAnsi"/>
          <w:sz w:val="24"/>
          <w:szCs w:val="24"/>
        </w:rPr>
        <w:t xml:space="preserve">; </w:t>
      </w:r>
      <w:r w:rsidRPr="0017650B">
        <w:rPr>
          <w:rFonts w:cstheme="minorHAnsi"/>
          <w:sz w:val="24"/>
          <w:szCs w:val="24"/>
        </w:rPr>
        <w:t>for example, assessment items about bicycles</w:t>
      </w:r>
      <w:r w:rsidR="00663EA0" w:rsidRPr="0017650B">
        <w:rPr>
          <w:rFonts w:cstheme="minorHAnsi"/>
          <w:sz w:val="24"/>
          <w:szCs w:val="24"/>
        </w:rPr>
        <w:t xml:space="preserve"> and sailing ships might be less appropriate for some countries.  Secondly, the context often adds additional reading demands to the assessment items.  A valid question to ask</w:t>
      </w:r>
      <w:r w:rsidR="00040D17" w:rsidRPr="0017650B">
        <w:rPr>
          <w:rFonts w:cstheme="minorHAnsi"/>
          <w:sz w:val="24"/>
          <w:szCs w:val="24"/>
        </w:rPr>
        <w:t>,</w:t>
      </w:r>
      <w:r w:rsidR="00663EA0" w:rsidRPr="0017650B">
        <w:rPr>
          <w:rFonts w:cstheme="minorHAnsi"/>
          <w:sz w:val="24"/>
          <w:szCs w:val="24"/>
        </w:rPr>
        <w:t xml:space="preserve"> then</w:t>
      </w:r>
      <w:r w:rsidR="00040D17" w:rsidRPr="0017650B">
        <w:rPr>
          <w:rFonts w:cstheme="minorHAnsi"/>
          <w:sz w:val="24"/>
          <w:szCs w:val="24"/>
        </w:rPr>
        <w:t>,</w:t>
      </w:r>
      <w:r w:rsidR="00663EA0" w:rsidRPr="0017650B">
        <w:rPr>
          <w:rFonts w:cstheme="minorHAnsi"/>
          <w:sz w:val="24"/>
          <w:szCs w:val="24"/>
        </w:rPr>
        <w:t xml:space="preserve"> is whether test items might measure more than just maths and science constructs</w:t>
      </w:r>
      <w:r w:rsidR="00040D17" w:rsidRPr="0017650B">
        <w:rPr>
          <w:rFonts w:cstheme="minorHAnsi"/>
          <w:sz w:val="24"/>
          <w:szCs w:val="24"/>
        </w:rPr>
        <w:t>,</w:t>
      </w:r>
      <w:r w:rsidR="00663EA0" w:rsidRPr="0017650B">
        <w:rPr>
          <w:rFonts w:cstheme="minorHAnsi"/>
          <w:sz w:val="24"/>
          <w:szCs w:val="24"/>
        </w:rPr>
        <w:t xml:space="preserve"> </w:t>
      </w:r>
      <w:r w:rsidR="00040D17" w:rsidRPr="0017650B">
        <w:rPr>
          <w:rFonts w:cstheme="minorHAnsi"/>
          <w:sz w:val="24"/>
          <w:szCs w:val="24"/>
        </w:rPr>
        <w:t xml:space="preserve">which </w:t>
      </w:r>
      <w:r w:rsidR="00663EA0" w:rsidRPr="0017650B">
        <w:rPr>
          <w:rFonts w:cstheme="minorHAnsi"/>
          <w:sz w:val="24"/>
          <w:szCs w:val="24"/>
        </w:rPr>
        <w:t xml:space="preserve">might weaken the validity of the measurements </w:t>
      </w:r>
      <w:r w:rsidR="00040D17" w:rsidRPr="0017650B">
        <w:rPr>
          <w:rFonts w:cstheme="minorHAnsi"/>
          <w:sz w:val="24"/>
          <w:szCs w:val="24"/>
        </w:rPr>
        <w:t>by</w:t>
      </w:r>
      <w:r w:rsidR="00663EA0" w:rsidRPr="0017650B">
        <w:rPr>
          <w:rFonts w:cstheme="minorHAnsi"/>
          <w:sz w:val="24"/>
          <w:szCs w:val="24"/>
        </w:rPr>
        <w:t xml:space="preserve"> creat</w:t>
      </w:r>
      <w:r w:rsidR="00040D17" w:rsidRPr="0017650B">
        <w:rPr>
          <w:rFonts w:cstheme="minorHAnsi"/>
          <w:sz w:val="24"/>
          <w:szCs w:val="24"/>
        </w:rPr>
        <w:t>ing</w:t>
      </w:r>
      <w:r w:rsidR="00663EA0" w:rsidRPr="0017650B">
        <w:rPr>
          <w:rFonts w:cstheme="minorHAnsi"/>
          <w:sz w:val="24"/>
          <w:szCs w:val="24"/>
        </w:rPr>
        <w:t xml:space="preserve"> additional variance irrelevant to the </w:t>
      </w:r>
      <w:r w:rsidR="00040D17" w:rsidRPr="0017650B">
        <w:rPr>
          <w:rFonts w:cstheme="minorHAnsi"/>
          <w:sz w:val="24"/>
          <w:szCs w:val="24"/>
        </w:rPr>
        <w:t xml:space="preserve">intended </w:t>
      </w:r>
      <w:r w:rsidR="00663EA0" w:rsidRPr="0017650B">
        <w:rPr>
          <w:rFonts w:cstheme="minorHAnsi"/>
          <w:sz w:val="24"/>
          <w:szCs w:val="24"/>
        </w:rPr>
        <w:t>construct (</w:t>
      </w:r>
      <w:proofErr w:type="spellStart"/>
      <w:r w:rsidR="00663EA0" w:rsidRPr="0017650B">
        <w:rPr>
          <w:rFonts w:cstheme="minorHAnsi"/>
          <w:sz w:val="24"/>
          <w:szCs w:val="24"/>
        </w:rPr>
        <w:t>Messick</w:t>
      </w:r>
      <w:proofErr w:type="spellEnd"/>
      <w:r w:rsidR="00663EA0" w:rsidRPr="0017650B">
        <w:rPr>
          <w:rFonts w:cstheme="minorHAnsi"/>
          <w:sz w:val="24"/>
          <w:szCs w:val="24"/>
        </w:rPr>
        <w:t xml:space="preserve">, 1998; </w:t>
      </w:r>
      <w:proofErr w:type="spellStart"/>
      <w:r w:rsidR="00663EA0" w:rsidRPr="0017650B">
        <w:rPr>
          <w:rFonts w:cstheme="minorHAnsi"/>
          <w:sz w:val="24"/>
          <w:szCs w:val="24"/>
        </w:rPr>
        <w:t>Eivers</w:t>
      </w:r>
      <w:proofErr w:type="spellEnd"/>
      <w:r w:rsidR="00663EA0" w:rsidRPr="0017650B">
        <w:rPr>
          <w:rFonts w:cstheme="minorHAnsi"/>
          <w:sz w:val="24"/>
          <w:szCs w:val="24"/>
        </w:rPr>
        <w:t>, 2010).</w:t>
      </w:r>
      <w:r w:rsidR="00AA676A" w:rsidRPr="0017650B">
        <w:rPr>
          <w:rFonts w:cstheme="minorHAnsi"/>
          <w:sz w:val="24"/>
          <w:szCs w:val="24"/>
        </w:rPr>
        <w:t xml:space="preserve"> </w:t>
      </w:r>
    </w:p>
    <w:p w:rsidR="00B64982" w:rsidRPr="0017650B" w:rsidRDefault="00B64982" w:rsidP="00DF6EB5">
      <w:pPr>
        <w:pStyle w:val="ListParagraph"/>
        <w:spacing w:after="0"/>
        <w:ind w:left="709"/>
        <w:jc w:val="both"/>
        <w:rPr>
          <w:rFonts w:cstheme="minorHAnsi"/>
          <w:sz w:val="24"/>
          <w:szCs w:val="24"/>
        </w:rPr>
      </w:pPr>
    </w:p>
    <w:p w:rsidR="00AA676A" w:rsidRPr="0017650B" w:rsidRDefault="00663EA0" w:rsidP="00DF6EB5">
      <w:pPr>
        <w:pStyle w:val="ListParagraph"/>
        <w:spacing w:after="0"/>
        <w:ind w:left="0"/>
        <w:jc w:val="both"/>
        <w:rPr>
          <w:rFonts w:cstheme="minorHAnsi"/>
          <w:sz w:val="24"/>
          <w:szCs w:val="24"/>
        </w:rPr>
      </w:pPr>
      <w:r w:rsidRPr="0017650B">
        <w:rPr>
          <w:rFonts w:cstheme="minorHAnsi"/>
          <w:sz w:val="24"/>
          <w:szCs w:val="24"/>
        </w:rPr>
        <w:lastRenderedPageBreak/>
        <w:t xml:space="preserve">The issue of reading load and difficulty has also been raised by </w:t>
      </w:r>
      <w:proofErr w:type="spellStart"/>
      <w:r w:rsidRPr="0017650B">
        <w:rPr>
          <w:rFonts w:cstheme="minorHAnsi"/>
          <w:sz w:val="24"/>
          <w:szCs w:val="24"/>
        </w:rPr>
        <w:t>Bodin</w:t>
      </w:r>
      <w:proofErr w:type="spellEnd"/>
      <w:r w:rsidRPr="0017650B">
        <w:rPr>
          <w:rFonts w:cstheme="minorHAnsi"/>
          <w:sz w:val="24"/>
          <w:szCs w:val="24"/>
        </w:rPr>
        <w:t xml:space="preserve"> (2007), who states that it is unclear whether difficulties in PISA’s mathematics items are caused by the underlying text or the mathematical problem’s degree of difficulty.  A ‘relationship’ report from the IEA combined data from their maths and science test (TIMSS) and literacy test (PIRLS) </w:t>
      </w:r>
      <w:r w:rsidR="00DB342D" w:rsidRPr="0017650B">
        <w:rPr>
          <w:rFonts w:cstheme="minorHAnsi"/>
          <w:sz w:val="24"/>
          <w:szCs w:val="24"/>
        </w:rPr>
        <w:t xml:space="preserve">and </w:t>
      </w:r>
      <w:r w:rsidRPr="0017650B">
        <w:rPr>
          <w:rFonts w:cstheme="minorHAnsi"/>
          <w:sz w:val="24"/>
          <w:szCs w:val="24"/>
        </w:rPr>
        <w:t>indicated that reading difficulty was associated with achievement (Mullis, Martin &amp; Foy, 2013).  Results varied from country to country and even between mathematics and science within countries, yet there was overall support for the idea that higher reading demands can make the fourth grade TIMSS items more challenging for weaker readers</w:t>
      </w:r>
      <w:r w:rsidR="00C75205" w:rsidRPr="0017650B">
        <w:rPr>
          <w:rFonts w:cstheme="minorHAnsi"/>
          <w:sz w:val="24"/>
          <w:szCs w:val="24"/>
        </w:rPr>
        <w:t xml:space="preserve">.  </w:t>
      </w:r>
      <w:r w:rsidR="00CD7A3C" w:rsidRPr="0017650B">
        <w:rPr>
          <w:rFonts w:cstheme="minorHAnsi"/>
          <w:sz w:val="24"/>
          <w:szCs w:val="24"/>
        </w:rPr>
        <w:t>It is possible that this point applies to PISA</w:t>
      </w:r>
      <w:r w:rsidR="00CC4AA3" w:rsidRPr="0017650B">
        <w:rPr>
          <w:rFonts w:cstheme="minorHAnsi"/>
          <w:sz w:val="24"/>
          <w:szCs w:val="24"/>
        </w:rPr>
        <w:t>,</w:t>
      </w:r>
      <w:r w:rsidR="00CD7A3C" w:rsidRPr="0017650B">
        <w:rPr>
          <w:rFonts w:cstheme="minorHAnsi"/>
          <w:sz w:val="24"/>
          <w:szCs w:val="24"/>
        </w:rPr>
        <w:t xml:space="preserve"> too, and indeed </w:t>
      </w:r>
      <w:r w:rsidR="00C75205" w:rsidRPr="0017650B">
        <w:rPr>
          <w:rFonts w:cstheme="minorHAnsi"/>
          <w:sz w:val="24"/>
          <w:szCs w:val="24"/>
        </w:rPr>
        <w:t xml:space="preserve">Ruddock, Clausen-May, Purple &amp; Ager (2006), noted that </w:t>
      </w:r>
      <w:r w:rsidR="00040D17" w:rsidRPr="0017650B">
        <w:rPr>
          <w:rFonts w:cstheme="minorHAnsi"/>
          <w:sz w:val="24"/>
          <w:szCs w:val="24"/>
        </w:rPr>
        <w:t>“</w:t>
      </w:r>
      <w:r w:rsidR="00C75205" w:rsidRPr="0017650B">
        <w:rPr>
          <w:rFonts w:cstheme="minorHAnsi"/>
          <w:sz w:val="24"/>
          <w:szCs w:val="24"/>
        </w:rPr>
        <w:t>the higher reading demand of questions in PISA is often accompanied by a relatively lower demand in the mathematics or science required</w:t>
      </w:r>
      <w:r w:rsidR="00040D17" w:rsidRPr="0017650B">
        <w:rPr>
          <w:rFonts w:cstheme="minorHAnsi"/>
          <w:sz w:val="24"/>
          <w:szCs w:val="24"/>
        </w:rPr>
        <w:t>”</w:t>
      </w:r>
      <w:r w:rsidR="00C75205" w:rsidRPr="0017650B">
        <w:rPr>
          <w:rFonts w:cstheme="minorHAnsi"/>
          <w:sz w:val="24"/>
          <w:szCs w:val="24"/>
        </w:rPr>
        <w:t xml:space="preserve"> (p. 123).  </w:t>
      </w:r>
    </w:p>
    <w:p w:rsidR="00AA676A" w:rsidRPr="0017650B" w:rsidRDefault="00AA676A" w:rsidP="00DF6EB5">
      <w:pPr>
        <w:pStyle w:val="ListParagraph"/>
        <w:spacing w:after="0"/>
        <w:ind w:left="0"/>
        <w:jc w:val="both"/>
        <w:rPr>
          <w:rFonts w:cstheme="minorHAnsi"/>
          <w:sz w:val="24"/>
          <w:szCs w:val="24"/>
        </w:rPr>
      </w:pPr>
    </w:p>
    <w:p w:rsidR="00DF6EB5" w:rsidRPr="00DF6EB5" w:rsidRDefault="00C75205" w:rsidP="00DF6EB5">
      <w:pPr>
        <w:pStyle w:val="ListParagraph"/>
        <w:spacing w:after="0"/>
        <w:ind w:left="0"/>
        <w:jc w:val="both"/>
        <w:rPr>
          <w:rFonts w:cstheme="minorHAnsi"/>
          <w:sz w:val="24"/>
          <w:szCs w:val="24"/>
        </w:rPr>
      </w:pPr>
      <w:r w:rsidRPr="0017650B">
        <w:rPr>
          <w:rFonts w:cstheme="minorHAnsi"/>
          <w:sz w:val="24"/>
          <w:szCs w:val="24"/>
        </w:rPr>
        <w:t>Methodological challenges are not only apparent in PISA’s assessment items</w:t>
      </w:r>
      <w:r w:rsidR="00040D17" w:rsidRPr="0017650B">
        <w:rPr>
          <w:rFonts w:cstheme="minorHAnsi"/>
          <w:sz w:val="24"/>
          <w:szCs w:val="24"/>
        </w:rPr>
        <w:t>,</w:t>
      </w:r>
      <w:r w:rsidRPr="0017650B">
        <w:rPr>
          <w:rFonts w:cstheme="minorHAnsi"/>
          <w:sz w:val="24"/>
          <w:szCs w:val="24"/>
        </w:rPr>
        <w:t xml:space="preserve"> but also </w:t>
      </w:r>
      <w:r w:rsidR="00040D17" w:rsidRPr="0017650B">
        <w:rPr>
          <w:rFonts w:cstheme="minorHAnsi"/>
          <w:sz w:val="24"/>
          <w:szCs w:val="24"/>
        </w:rPr>
        <w:t xml:space="preserve">in </w:t>
      </w:r>
      <w:r w:rsidRPr="0017650B">
        <w:rPr>
          <w:rFonts w:cstheme="minorHAnsi"/>
          <w:sz w:val="24"/>
          <w:szCs w:val="24"/>
        </w:rPr>
        <w:t xml:space="preserve">several </w:t>
      </w:r>
      <w:r w:rsidR="00040D17" w:rsidRPr="0017650B">
        <w:rPr>
          <w:rFonts w:cstheme="minorHAnsi"/>
          <w:sz w:val="24"/>
          <w:szCs w:val="24"/>
        </w:rPr>
        <w:t xml:space="preserve">of the </w:t>
      </w:r>
      <w:r w:rsidRPr="0017650B">
        <w:rPr>
          <w:rFonts w:cstheme="minorHAnsi"/>
          <w:sz w:val="24"/>
          <w:szCs w:val="24"/>
        </w:rPr>
        <w:t xml:space="preserve">assumptions underpinning the statistical methods used.  One criticism concerns the use of the </w:t>
      </w:r>
      <w:proofErr w:type="spellStart"/>
      <w:r w:rsidRPr="0017650B">
        <w:rPr>
          <w:rFonts w:cstheme="minorHAnsi"/>
          <w:sz w:val="24"/>
          <w:szCs w:val="24"/>
        </w:rPr>
        <w:t>Rasch</w:t>
      </w:r>
      <w:proofErr w:type="spellEnd"/>
      <w:r w:rsidRPr="0017650B">
        <w:rPr>
          <w:rFonts w:cstheme="minorHAnsi"/>
          <w:sz w:val="24"/>
          <w:szCs w:val="24"/>
        </w:rPr>
        <w:t xml:space="preserve"> model (</w:t>
      </w:r>
      <w:proofErr w:type="spellStart"/>
      <w:r w:rsidRPr="0017650B">
        <w:rPr>
          <w:rFonts w:cstheme="minorHAnsi"/>
          <w:sz w:val="24"/>
          <w:szCs w:val="24"/>
        </w:rPr>
        <w:t>Kreiner</w:t>
      </w:r>
      <w:proofErr w:type="spellEnd"/>
      <w:r w:rsidRPr="0017650B">
        <w:rPr>
          <w:rFonts w:cstheme="minorHAnsi"/>
          <w:sz w:val="24"/>
          <w:szCs w:val="24"/>
        </w:rPr>
        <w:t xml:space="preserve"> &amp; Christensen, 2014).  The OECD clearly explains its methods in the PISA technical manual, but the underlying assumption of it</w:t>
      </w:r>
      <w:r w:rsidR="00DB342D" w:rsidRPr="0017650B">
        <w:rPr>
          <w:rFonts w:cstheme="minorHAnsi"/>
          <w:sz w:val="24"/>
          <w:szCs w:val="24"/>
        </w:rPr>
        <w:t xml:space="preserve"> </w:t>
      </w:r>
      <w:r w:rsidRPr="0017650B">
        <w:rPr>
          <w:rFonts w:cstheme="minorHAnsi"/>
          <w:sz w:val="24"/>
          <w:szCs w:val="24"/>
        </w:rPr>
        <w:t>is that all the questions used in the study would have to function in exactly the same way (be equally difficult) in all participating countries.  Given the cultural differences, but also differing curricula, this seems an unlikely assumption.  If indeed the approach includes removing outlier items because of a ‘unidimensional’ requirement, this might create cultural bias</w:t>
      </w:r>
      <w:r w:rsidR="00573A7E" w:rsidRPr="0017650B">
        <w:rPr>
          <w:rFonts w:cstheme="minorHAnsi"/>
          <w:sz w:val="24"/>
          <w:szCs w:val="24"/>
        </w:rPr>
        <w:t xml:space="preserve">.  </w:t>
      </w:r>
    </w:p>
    <w:p w:rsidR="00D2234E" w:rsidRPr="0017650B" w:rsidRDefault="00D2234E" w:rsidP="00FF3E11">
      <w:pPr>
        <w:pStyle w:val="ListParagraph"/>
        <w:ind w:left="0"/>
        <w:jc w:val="both"/>
        <w:rPr>
          <w:rFonts w:cstheme="minorHAnsi"/>
          <w:b/>
          <w:sz w:val="24"/>
          <w:szCs w:val="24"/>
          <w:u w:val="single"/>
        </w:rPr>
      </w:pPr>
      <w:r w:rsidRPr="0017650B">
        <w:rPr>
          <w:rFonts w:cstheme="minorHAnsi"/>
          <w:sz w:val="24"/>
          <w:szCs w:val="24"/>
        </w:rPr>
        <w:t xml:space="preserve">  </w:t>
      </w:r>
    </w:p>
    <w:p w:rsidR="00D2234E" w:rsidRPr="0017650B" w:rsidRDefault="001E546D" w:rsidP="00FF3E11">
      <w:pPr>
        <w:pStyle w:val="ListParagraph"/>
        <w:ind w:left="0"/>
        <w:jc w:val="both"/>
        <w:rPr>
          <w:rFonts w:cstheme="minorHAnsi"/>
          <w:b/>
          <w:sz w:val="24"/>
          <w:szCs w:val="24"/>
        </w:rPr>
      </w:pPr>
      <w:r w:rsidRPr="0017650B">
        <w:rPr>
          <w:rFonts w:cstheme="minorHAnsi"/>
          <w:b/>
          <w:sz w:val="24"/>
          <w:szCs w:val="24"/>
        </w:rPr>
        <w:t xml:space="preserve">5.4 </w:t>
      </w:r>
      <w:r w:rsidR="00D2234E" w:rsidRPr="0017650B">
        <w:rPr>
          <w:rFonts w:cstheme="minorHAnsi"/>
          <w:b/>
          <w:sz w:val="24"/>
          <w:szCs w:val="24"/>
        </w:rPr>
        <w:t xml:space="preserve">PISA: </w:t>
      </w:r>
      <w:r w:rsidR="00926820" w:rsidRPr="0017650B">
        <w:rPr>
          <w:rFonts w:cstheme="minorHAnsi"/>
          <w:b/>
          <w:sz w:val="24"/>
          <w:szCs w:val="24"/>
        </w:rPr>
        <w:t>A</w:t>
      </w:r>
      <w:r w:rsidR="00D2234E" w:rsidRPr="0017650B">
        <w:rPr>
          <w:rFonts w:cstheme="minorHAnsi"/>
          <w:b/>
          <w:sz w:val="24"/>
          <w:szCs w:val="24"/>
        </w:rPr>
        <w:t xml:space="preserve"> Perspective from Educational Effectiveness </w:t>
      </w:r>
      <w:r w:rsidR="00D55FD1" w:rsidRPr="0017650B">
        <w:rPr>
          <w:rFonts w:cstheme="minorHAnsi"/>
          <w:b/>
          <w:sz w:val="24"/>
          <w:szCs w:val="24"/>
        </w:rPr>
        <w:t xml:space="preserve">and Improvement </w:t>
      </w:r>
      <w:r w:rsidR="00D2234E" w:rsidRPr="0017650B">
        <w:rPr>
          <w:rFonts w:cstheme="minorHAnsi"/>
          <w:b/>
          <w:sz w:val="24"/>
          <w:szCs w:val="24"/>
        </w:rPr>
        <w:t>Research (EE</w:t>
      </w:r>
      <w:r w:rsidR="00D55FD1" w:rsidRPr="0017650B">
        <w:rPr>
          <w:rFonts w:cstheme="minorHAnsi"/>
          <w:b/>
          <w:sz w:val="24"/>
          <w:szCs w:val="24"/>
        </w:rPr>
        <w:t>I</w:t>
      </w:r>
      <w:r w:rsidR="00D2234E" w:rsidRPr="0017650B">
        <w:rPr>
          <w:rFonts w:cstheme="minorHAnsi"/>
          <w:b/>
          <w:sz w:val="24"/>
          <w:szCs w:val="24"/>
        </w:rPr>
        <w:t>R)</w:t>
      </w:r>
    </w:p>
    <w:p w:rsidR="00D2234E" w:rsidRDefault="00D2234E" w:rsidP="00FF3E11">
      <w:pPr>
        <w:pStyle w:val="ListParagraph"/>
        <w:ind w:left="0"/>
        <w:jc w:val="both"/>
        <w:rPr>
          <w:rFonts w:cstheme="minorHAnsi"/>
          <w:sz w:val="24"/>
          <w:szCs w:val="24"/>
        </w:rPr>
      </w:pPr>
      <w:r w:rsidRPr="0017650B">
        <w:rPr>
          <w:rFonts w:cstheme="minorHAnsi"/>
          <w:sz w:val="24"/>
          <w:szCs w:val="24"/>
        </w:rPr>
        <w:t xml:space="preserve">In addition to the range of recent </w:t>
      </w:r>
      <w:r w:rsidR="00D51C1D" w:rsidRPr="0017650B">
        <w:rPr>
          <w:rFonts w:cstheme="minorHAnsi"/>
          <w:sz w:val="24"/>
          <w:szCs w:val="24"/>
        </w:rPr>
        <w:t xml:space="preserve">methodological </w:t>
      </w:r>
      <w:r w:rsidRPr="0017650B">
        <w:rPr>
          <w:rFonts w:cstheme="minorHAnsi"/>
          <w:sz w:val="24"/>
          <w:szCs w:val="24"/>
        </w:rPr>
        <w:t xml:space="preserve">concerns and criticisms we have outlined above, our extensive </w:t>
      </w:r>
      <w:r w:rsidR="00D86DFC" w:rsidRPr="0017650B">
        <w:rPr>
          <w:rFonts w:cstheme="minorHAnsi"/>
          <w:sz w:val="24"/>
          <w:szCs w:val="24"/>
        </w:rPr>
        <w:t xml:space="preserve">historic </w:t>
      </w:r>
      <w:r w:rsidRPr="0017650B">
        <w:rPr>
          <w:rFonts w:cstheme="minorHAnsi"/>
          <w:sz w:val="24"/>
          <w:szCs w:val="24"/>
        </w:rPr>
        <w:t xml:space="preserve">bodies of knowledge, methodology and </w:t>
      </w:r>
      <w:r w:rsidR="0039370F" w:rsidRPr="0017650B">
        <w:rPr>
          <w:rFonts w:cstheme="minorHAnsi"/>
          <w:sz w:val="24"/>
          <w:szCs w:val="24"/>
        </w:rPr>
        <w:t xml:space="preserve">agreed </w:t>
      </w:r>
      <w:r w:rsidRPr="0017650B">
        <w:rPr>
          <w:rFonts w:cstheme="minorHAnsi"/>
          <w:sz w:val="24"/>
          <w:szCs w:val="24"/>
        </w:rPr>
        <w:t>approaches within EE</w:t>
      </w:r>
      <w:r w:rsidR="00D55FD1" w:rsidRPr="0017650B">
        <w:rPr>
          <w:rFonts w:cstheme="minorHAnsi"/>
          <w:sz w:val="24"/>
          <w:szCs w:val="24"/>
        </w:rPr>
        <w:t>I</w:t>
      </w:r>
      <w:r w:rsidRPr="0017650B">
        <w:rPr>
          <w:rFonts w:cstheme="minorHAnsi"/>
          <w:sz w:val="24"/>
          <w:szCs w:val="24"/>
        </w:rPr>
        <w:t>R suggest a further set of limitations that must be placed upon the utility, reliability and validity of the PISA studies.  We outline these now, before concluding with a plea for, and some suggestions about</w:t>
      </w:r>
      <w:r w:rsidR="00586778" w:rsidRPr="0017650B">
        <w:rPr>
          <w:rFonts w:cstheme="minorHAnsi"/>
          <w:sz w:val="24"/>
          <w:szCs w:val="24"/>
        </w:rPr>
        <w:t>, the generation of</w:t>
      </w:r>
      <w:r w:rsidR="0039370F" w:rsidRPr="0017650B">
        <w:rPr>
          <w:rFonts w:cstheme="minorHAnsi"/>
          <w:sz w:val="24"/>
          <w:szCs w:val="24"/>
        </w:rPr>
        <w:t xml:space="preserve"> </w:t>
      </w:r>
      <w:r w:rsidRPr="0017650B">
        <w:rPr>
          <w:rFonts w:cstheme="minorHAnsi"/>
          <w:sz w:val="24"/>
          <w:szCs w:val="24"/>
        </w:rPr>
        <w:t xml:space="preserve">an enhanced focus upon differently conceptualised international effectiveness studies </w:t>
      </w:r>
      <w:r w:rsidR="00573A7E" w:rsidRPr="0017650B">
        <w:rPr>
          <w:rFonts w:cstheme="minorHAnsi"/>
          <w:sz w:val="24"/>
          <w:szCs w:val="24"/>
        </w:rPr>
        <w:t xml:space="preserve">to be undertaken </w:t>
      </w:r>
      <w:r w:rsidRPr="0017650B">
        <w:rPr>
          <w:rFonts w:cstheme="minorHAnsi"/>
          <w:sz w:val="24"/>
          <w:szCs w:val="24"/>
        </w:rPr>
        <w:t xml:space="preserve">within </w:t>
      </w:r>
      <w:r w:rsidR="00D55FD1" w:rsidRPr="0017650B">
        <w:rPr>
          <w:rFonts w:cstheme="minorHAnsi"/>
          <w:sz w:val="24"/>
          <w:szCs w:val="24"/>
        </w:rPr>
        <w:t>the</w:t>
      </w:r>
      <w:r w:rsidR="0039370F" w:rsidRPr="0017650B">
        <w:rPr>
          <w:rFonts w:cstheme="minorHAnsi"/>
          <w:sz w:val="24"/>
          <w:szCs w:val="24"/>
        </w:rPr>
        <w:t xml:space="preserve"> </w:t>
      </w:r>
      <w:r w:rsidRPr="0017650B">
        <w:rPr>
          <w:rFonts w:cstheme="minorHAnsi"/>
          <w:sz w:val="24"/>
          <w:szCs w:val="24"/>
        </w:rPr>
        <w:t>general field of EE</w:t>
      </w:r>
      <w:r w:rsidR="00D55FD1" w:rsidRPr="0017650B">
        <w:rPr>
          <w:rFonts w:cstheme="minorHAnsi"/>
          <w:sz w:val="24"/>
          <w:szCs w:val="24"/>
        </w:rPr>
        <w:t>I</w:t>
      </w:r>
      <w:r w:rsidRPr="0017650B">
        <w:rPr>
          <w:rFonts w:cstheme="minorHAnsi"/>
          <w:sz w:val="24"/>
          <w:szCs w:val="24"/>
        </w:rPr>
        <w:t>R.</w:t>
      </w:r>
    </w:p>
    <w:p w:rsidR="00365358" w:rsidRPr="0017650B" w:rsidRDefault="00365358" w:rsidP="00FF3E11">
      <w:pPr>
        <w:pStyle w:val="ListParagraph"/>
        <w:ind w:left="0"/>
        <w:jc w:val="both"/>
        <w:rPr>
          <w:rFonts w:cstheme="minorHAnsi"/>
          <w:sz w:val="24"/>
          <w:szCs w:val="24"/>
        </w:rPr>
      </w:pPr>
    </w:p>
    <w:p w:rsidR="00D2234E" w:rsidRPr="00365358" w:rsidRDefault="00365358" w:rsidP="00365358">
      <w:pPr>
        <w:pStyle w:val="ListParagraph"/>
        <w:ind w:left="0"/>
        <w:jc w:val="both"/>
        <w:rPr>
          <w:rFonts w:cstheme="minorHAnsi"/>
          <w:sz w:val="24"/>
          <w:szCs w:val="24"/>
        </w:rPr>
      </w:pPr>
      <w:r>
        <w:rPr>
          <w:rFonts w:cstheme="minorHAnsi"/>
          <w:b/>
          <w:sz w:val="24"/>
          <w:szCs w:val="24"/>
        </w:rPr>
        <w:t xml:space="preserve">5.4.1 </w:t>
      </w:r>
      <w:r w:rsidR="00D2234E" w:rsidRPr="00365358">
        <w:rPr>
          <w:rFonts w:cstheme="minorHAnsi"/>
          <w:b/>
          <w:sz w:val="24"/>
          <w:szCs w:val="24"/>
        </w:rPr>
        <w:t xml:space="preserve">The Absence of </w:t>
      </w:r>
      <w:r w:rsidR="00586778" w:rsidRPr="00365358">
        <w:rPr>
          <w:rFonts w:cstheme="minorHAnsi"/>
          <w:b/>
          <w:sz w:val="24"/>
          <w:szCs w:val="24"/>
        </w:rPr>
        <w:t>Teaching</w:t>
      </w:r>
      <w:r w:rsidR="00573A7E" w:rsidRPr="00365358">
        <w:rPr>
          <w:rFonts w:cstheme="minorHAnsi"/>
          <w:b/>
          <w:sz w:val="24"/>
          <w:szCs w:val="24"/>
        </w:rPr>
        <w:t>/</w:t>
      </w:r>
      <w:r w:rsidR="00D2234E" w:rsidRPr="00365358">
        <w:rPr>
          <w:rFonts w:cstheme="minorHAnsi"/>
          <w:b/>
          <w:sz w:val="24"/>
          <w:szCs w:val="24"/>
        </w:rPr>
        <w:t>Pedagogical Focus</w:t>
      </w:r>
      <w:r w:rsidRPr="00365358">
        <w:rPr>
          <w:rFonts w:cstheme="minorHAnsi"/>
          <w:b/>
          <w:sz w:val="24"/>
          <w:szCs w:val="24"/>
        </w:rPr>
        <w:t xml:space="preserve">. </w:t>
      </w:r>
      <w:r w:rsidR="00D2234E" w:rsidRPr="00365358">
        <w:rPr>
          <w:rFonts w:cstheme="minorHAnsi"/>
          <w:sz w:val="24"/>
          <w:szCs w:val="24"/>
        </w:rPr>
        <w:t xml:space="preserve">All existing reviews of research </w:t>
      </w:r>
      <w:r w:rsidR="0039370F" w:rsidRPr="00365358">
        <w:rPr>
          <w:rFonts w:cstheme="minorHAnsi"/>
          <w:sz w:val="24"/>
          <w:szCs w:val="24"/>
        </w:rPr>
        <w:t>conducted with</w:t>
      </w:r>
      <w:r w:rsidR="00F67A09" w:rsidRPr="00365358">
        <w:rPr>
          <w:rFonts w:cstheme="minorHAnsi"/>
          <w:sz w:val="24"/>
          <w:szCs w:val="24"/>
        </w:rPr>
        <w:t>in</w:t>
      </w:r>
      <w:r w:rsidR="00D2234E" w:rsidRPr="00365358">
        <w:rPr>
          <w:rFonts w:cstheme="minorHAnsi"/>
          <w:sz w:val="24"/>
          <w:szCs w:val="24"/>
        </w:rPr>
        <w:t xml:space="preserve"> EE</w:t>
      </w:r>
      <w:r w:rsidR="00D55FD1" w:rsidRPr="00365358">
        <w:rPr>
          <w:rFonts w:cstheme="minorHAnsi"/>
          <w:sz w:val="24"/>
          <w:szCs w:val="24"/>
        </w:rPr>
        <w:t>I</w:t>
      </w:r>
      <w:r w:rsidR="00D2234E" w:rsidRPr="00365358">
        <w:rPr>
          <w:rFonts w:cstheme="minorHAnsi"/>
          <w:sz w:val="24"/>
          <w:szCs w:val="24"/>
        </w:rPr>
        <w:t xml:space="preserve">R have argued for the primacy of teacher effects and for these effects to be bigger than the ‘levels’ of the school and of the District/Local Authority.  However, PISA collects no data upon the methods of teaching used in different countries, focussing upon </w:t>
      </w:r>
      <w:r w:rsidR="00F67A09" w:rsidRPr="00365358">
        <w:rPr>
          <w:rFonts w:cstheme="minorHAnsi"/>
          <w:sz w:val="24"/>
          <w:szCs w:val="24"/>
        </w:rPr>
        <w:t xml:space="preserve">the </w:t>
      </w:r>
      <w:r w:rsidR="00D2234E" w:rsidRPr="00365358">
        <w:rPr>
          <w:rFonts w:cstheme="minorHAnsi"/>
          <w:sz w:val="24"/>
          <w:szCs w:val="24"/>
        </w:rPr>
        <w:t xml:space="preserve">organisational arrangements of classrooms within schools more than on the actual behaviours of teachers and support personnel that have been shown to be highly important in the five decades of research on what can be called ‘teacher effectiveness’ (Brophy, 1976; </w:t>
      </w:r>
      <w:r w:rsidR="00586778" w:rsidRPr="00365358">
        <w:rPr>
          <w:rFonts w:cstheme="minorHAnsi"/>
          <w:sz w:val="24"/>
          <w:szCs w:val="24"/>
        </w:rPr>
        <w:t xml:space="preserve">Brophy &amp; Good, 1986; </w:t>
      </w:r>
      <w:proofErr w:type="spellStart"/>
      <w:r w:rsidR="00D2234E" w:rsidRPr="00365358">
        <w:rPr>
          <w:rFonts w:cstheme="minorHAnsi"/>
          <w:sz w:val="24"/>
          <w:szCs w:val="24"/>
        </w:rPr>
        <w:t>Muijs</w:t>
      </w:r>
      <w:proofErr w:type="spellEnd"/>
      <w:r w:rsidR="00D2234E" w:rsidRPr="00365358">
        <w:rPr>
          <w:rFonts w:cstheme="minorHAnsi"/>
          <w:sz w:val="24"/>
          <w:szCs w:val="24"/>
        </w:rPr>
        <w:t xml:space="preserve"> &amp; Reynolds, 201</w:t>
      </w:r>
      <w:r w:rsidR="00F67A09" w:rsidRPr="00365358">
        <w:rPr>
          <w:rFonts w:cstheme="minorHAnsi"/>
          <w:sz w:val="24"/>
          <w:szCs w:val="24"/>
        </w:rPr>
        <w:t>1</w:t>
      </w:r>
      <w:r w:rsidR="00D2234E" w:rsidRPr="00365358">
        <w:rPr>
          <w:rFonts w:cstheme="minorHAnsi"/>
          <w:sz w:val="24"/>
          <w:szCs w:val="24"/>
        </w:rPr>
        <w:t xml:space="preserve">).  </w:t>
      </w:r>
    </w:p>
    <w:p w:rsidR="00C237D5" w:rsidRPr="0017650B" w:rsidRDefault="00C237D5" w:rsidP="00FF3E11">
      <w:pPr>
        <w:pStyle w:val="ListParagraph"/>
        <w:ind w:left="0"/>
        <w:jc w:val="both"/>
        <w:rPr>
          <w:rFonts w:cstheme="minorHAnsi"/>
          <w:sz w:val="24"/>
          <w:szCs w:val="24"/>
        </w:rPr>
      </w:pPr>
    </w:p>
    <w:p w:rsidR="00D2234E" w:rsidRPr="0017650B" w:rsidRDefault="00646FE6" w:rsidP="00FF3E11">
      <w:pPr>
        <w:pStyle w:val="ListParagraph"/>
        <w:ind w:left="0"/>
        <w:jc w:val="both"/>
        <w:rPr>
          <w:rFonts w:cstheme="minorHAnsi"/>
          <w:sz w:val="24"/>
          <w:szCs w:val="24"/>
        </w:rPr>
      </w:pPr>
      <w:r w:rsidRPr="0017650B">
        <w:rPr>
          <w:rFonts w:cstheme="minorHAnsi"/>
          <w:sz w:val="24"/>
          <w:szCs w:val="24"/>
        </w:rPr>
        <w:lastRenderedPageBreak/>
        <w:t xml:space="preserve">Clearly, </w:t>
      </w:r>
      <w:r w:rsidR="00573A7E" w:rsidRPr="0017650B">
        <w:rPr>
          <w:rFonts w:cstheme="minorHAnsi"/>
          <w:sz w:val="24"/>
          <w:szCs w:val="24"/>
        </w:rPr>
        <w:t xml:space="preserve">this absence of classroom data is because </w:t>
      </w:r>
      <w:r w:rsidR="00D2234E" w:rsidRPr="0017650B">
        <w:rPr>
          <w:rFonts w:cstheme="minorHAnsi"/>
          <w:sz w:val="24"/>
          <w:szCs w:val="24"/>
        </w:rPr>
        <w:t xml:space="preserve">individual teachers would find it hard to rate and describe their own teaching in ways that could command cross cultural validity, </w:t>
      </w:r>
      <w:r w:rsidR="00573A7E" w:rsidRPr="0017650B">
        <w:rPr>
          <w:rFonts w:cstheme="minorHAnsi"/>
          <w:sz w:val="24"/>
          <w:szCs w:val="24"/>
        </w:rPr>
        <w:t>and alternatively</w:t>
      </w:r>
      <w:r w:rsidRPr="0017650B">
        <w:rPr>
          <w:rFonts w:cstheme="minorHAnsi"/>
          <w:sz w:val="24"/>
          <w:szCs w:val="24"/>
        </w:rPr>
        <w:t xml:space="preserve"> sending </w:t>
      </w:r>
      <w:r w:rsidR="00D2234E" w:rsidRPr="0017650B">
        <w:rPr>
          <w:rFonts w:cstheme="minorHAnsi"/>
          <w:sz w:val="24"/>
          <w:szCs w:val="24"/>
        </w:rPr>
        <w:t xml:space="preserve"> researchers </w:t>
      </w:r>
      <w:r w:rsidR="00573A7E" w:rsidRPr="0017650B">
        <w:rPr>
          <w:rFonts w:cstheme="minorHAnsi"/>
          <w:sz w:val="24"/>
          <w:szCs w:val="24"/>
        </w:rPr>
        <w:t>to observe</w:t>
      </w:r>
      <w:r w:rsidR="00D2234E" w:rsidRPr="0017650B">
        <w:rPr>
          <w:rFonts w:cstheme="minorHAnsi"/>
          <w:sz w:val="24"/>
          <w:szCs w:val="24"/>
        </w:rPr>
        <w:t xml:space="preserve"> the classrooms of teachers </w:t>
      </w:r>
      <w:r w:rsidR="00586778" w:rsidRPr="0017650B">
        <w:rPr>
          <w:rFonts w:cstheme="minorHAnsi"/>
          <w:sz w:val="24"/>
          <w:szCs w:val="24"/>
        </w:rPr>
        <w:t xml:space="preserve">in different countries </w:t>
      </w:r>
      <w:r w:rsidR="00D2234E" w:rsidRPr="0017650B">
        <w:rPr>
          <w:rFonts w:cstheme="minorHAnsi"/>
          <w:sz w:val="24"/>
          <w:szCs w:val="24"/>
        </w:rPr>
        <w:t>would be hugely time intensive and expensive.</w:t>
      </w:r>
    </w:p>
    <w:p w:rsidR="00D2234E" w:rsidRPr="0017650B" w:rsidRDefault="00D2234E" w:rsidP="00365358">
      <w:pPr>
        <w:pStyle w:val="ListParagraph"/>
        <w:spacing w:after="0"/>
        <w:ind w:left="0"/>
        <w:jc w:val="both"/>
        <w:rPr>
          <w:rFonts w:cstheme="minorHAnsi"/>
          <w:sz w:val="24"/>
          <w:szCs w:val="24"/>
        </w:rPr>
      </w:pPr>
    </w:p>
    <w:p w:rsidR="00D2234E" w:rsidRDefault="005D41AA" w:rsidP="00365358">
      <w:pPr>
        <w:pStyle w:val="ListParagraph"/>
        <w:spacing w:after="0"/>
        <w:ind w:left="0"/>
        <w:jc w:val="both"/>
        <w:rPr>
          <w:rFonts w:cstheme="minorHAnsi"/>
          <w:sz w:val="24"/>
          <w:szCs w:val="24"/>
        </w:rPr>
      </w:pPr>
      <w:r w:rsidRPr="0017650B">
        <w:rPr>
          <w:rFonts w:cstheme="minorHAnsi"/>
          <w:sz w:val="24"/>
          <w:szCs w:val="24"/>
        </w:rPr>
        <w:t xml:space="preserve">While these are sound </w:t>
      </w:r>
      <w:r w:rsidR="00D2234E" w:rsidRPr="0017650B">
        <w:rPr>
          <w:rFonts w:cstheme="minorHAnsi"/>
          <w:sz w:val="24"/>
          <w:szCs w:val="24"/>
        </w:rPr>
        <w:t xml:space="preserve">reasons, </w:t>
      </w:r>
      <w:r w:rsidRPr="0017650B">
        <w:rPr>
          <w:rFonts w:cstheme="minorHAnsi"/>
          <w:sz w:val="24"/>
          <w:szCs w:val="24"/>
        </w:rPr>
        <w:t xml:space="preserve">it remains the case that </w:t>
      </w:r>
      <w:r w:rsidR="00D2234E" w:rsidRPr="0017650B">
        <w:rPr>
          <w:rFonts w:cstheme="minorHAnsi"/>
          <w:sz w:val="24"/>
          <w:szCs w:val="24"/>
        </w:rPr>
        <w:t xml:space="preserve">the absence of any </w:t>
      </w:r>
      <w:r w:rsidR="00D55FD1" w:rsidRPr="0017650B">
        <w:rPr>
          <w:rFonts w:cstheme="minorHAnsi"/>
          <w:sz w:val="24"/>
          <w:szCs w:val="24"/>
        </w:rPr>
        <w:t xml:space="preserve">major </w:t>
      </w:r>
      <w:r w:rsidR="00D2234E" w:rsidRPr="0017650B">
        <w:rPr>
          <w:rFonts w:cstheme="minorHAnsi"/>
          <w:sz w:val="24"/>
          <w:szCs w:val="24"/>
        </w:rPr>
        <w:t xml:space="preserve">focus upon pedagogy may well function both to severely limit the capacity of PISA to understand the </w:t>
      </w:r>
      <w:r w:rsidR="00573A7E" w:rsidRPr="0017650B">
        <w:rPr>
          <w:rFonts w:cstheme="minorHAnsi"/>
          <w:sz w:val="24"/>
          <w:szCs w:val="24"/>
        </w:rPr>
        <w:t xml:space="preserve">causes and </w:t>
      </w:r>
      <w:r w:rsidR="00D2234E" w:rsidRPr="0017650B">
        <w:rPr>
          <w:rFonts w:cstheme="minorHAnsi"/>
          <w:sz w:val="24"/>
          <w:szCs w:val="24"/>
        </w:rPr>
        <w:t xml:space="preserve">nature of country differences in educational </w:t>
      </w:r>
      <w:r w:rsidR="00D55FD1" w:rsidRPr="0017650B">
        <w:rPr>
          <w:rFonts w:cstheme="minorHAnsi"/>
          <w:sz w:val="24"/>
          <w:szCs w:val="24"/>
        </w:rPr>
        <w:t>effectiveness</w:t>
      </w:r>
      <w:r w:rsidR="00D2234E" w:rsidRPr="0017650B">
        <w:rPr>
          <w:rFonts w:cstheme="minorHAnsi"/>
          <w:sz w:val="24"/>
          <w:szCs w:val="24"/>
        </w:rPr>
        <w:t xml:space="preserve"> and also to imperil the prospects of success of any policies that may be tried out in different countries based upon PISA findings, given that it is</w:t>
      </w:r>
      <w:r w:rsidR="00F67A09" w:rsidRPr="0017650B">
        <w:rPr>
          <w:rFonts w:cstheme="minorHAnsi"/>
          <w:sz w:val="24"/>
          <w:szCs w:val="24"/>
        </w:rPr>
        <w:t xml:space="preserve"> likely to be </w:t>
      </w:r>
      <w:r w:rsidR="00D2234E" w:rsidRPr="0017650B">
        <w:rPr>
          <w:rFonts w:cstheme="minorHAnsi"/>
          <w:sz w:val="24"/>
          <w:szCs w:val="24"/>
        </w:rPr>
        <w:t>‘teaching,’ the ‘alterable variable’ with the largest likely effects</w:t>
      </w:r>
      <w:r w:rsidR="00AA676A" w:rsidRPr="0017650B">
        <w:rPr>
          <w:rFonts w:cstheme="minorHAnsi"/>
          <w:sz w:val="24"/>
          <w:szCs w:val="24"/>
        </w:rPr>
        <w:t>,</w:t>
      </w:r>
      <w:r w:rsidR="00D2234E" w:rsidRPr="0017650B">
        <w:rPr>
          <w:rFonts w:cstheme="minorHAnsi"/>
          <w:sz w:val="24"/>
          <w:szCs w:val="24"/>
        </w:rPr>
        <w:t xml:space="preserve"> that countries may </w:t>
      </w:r>
      <w:r w:rsidR="00573A7E" w:rsidRPr="0017650B">
        <w:rPr>
          <w:rFonts w:cstheme="minorHAnsi"/>
          <w:sz w:val="24"/>
          <w:szCs w:val="24"/>
        </w:rPr>
        <w:t xml:space="preserve">well </w:t>
      </w:r>
      <w:r w:rsidR="00D2234E" w:rsidRPr="0017650B">
        <w:rPr>
          <w:rFonts w:cstheme="minorHAnsi"/>
          <w:sz w:val="24"/>
          <w:szCs w:val="24"/>
        </w:rPr>
        <w:t xml:space="preserve">wish to </w:t>
      </w:r>
      <w:r w:rsidR="00303741" w:rsidRPr="0017650B">
        <w:rPr>
          <w:rFonts w:cstheme="minorHAnsi"/>
          <w:sz w:val="24"/>
          <w:szCs w:val="24"/>
        </w:rPr>
        <w:t xml:space="preserve">influence and </w:t>
      </w:r>
      <w:r w:rsidR="00975C1B" w:rsidRPr="0017650B">
        <w:rPr>
          <w:rFonts w:cstheme="minorHAnsi"/>
          <w:sz w:val="24"/>
          <w:szCs w:val="24"/>
        </w:rPr>
        <w:t>i</w:t>
      </w:r>
      <w:r w:rsidR="00303741" w:rsidRPr="0017650B">
        <w:rPr>
          <w:rFonts w:cstheme="minorHAnsi"/>
          <w:sz w:val="24"/>
          <w:szCs w:val="24"/>
        </w:rPr>
        <w:t>mprove</w:t>
      </w:r>
      <w:r w:rsidR="00D2234E" w:rsidRPr="0017650B">
        <w:rPr>
          <w:rFonts w:cstheme="minorHAnsi"/>
          <w:sz w:val="24"/>
          <w:szCs w:val="24"/>
        </w:rPr>
        <w:t xml:space="preserve">.  It may also be that the continued concern with the managerial arrangements of schools, Districts/Local Authorities and national policymaking/policies </w:t>
      </w:r>
      <w:r w:rsidRPr="0017650B">
        <w:rPr>
          <w:rFonts w:cstheme="minorHAnsi"/>
          <w:sz w:val="24"/>
          <w:szCs w:val="24"/>
        </w:rPr>
        <w:t xml:space="preserve">promoted by those who draw upon </w:t>
      </w:r>
      <w:r w:rsidR="00D2234E" w:rsidRPr="0017650B">
        <w:rPr>
          <w:rFonts w:cstheme="minorHAnsi"/>
          <w:sz w:val="24"/>
          <w:szCs w:val="24"/>
        </w:rPr>
        <w:t>PISA</w:t>
      </w:r>
      <w:r w:rsidRPr="0017650B">
        <w:rPr>
          <w:rFonts w:cstheme="minorHAnsi"/>
          <w:sz w:val="24"/>
          <w:szCs w:val="24"/>
        </w:rPr>
        <w:t xml:space="preserve"> to offer policy guidance</w:t>
      </w:r>
      <w:r w:rsidR="00586778" w:rsidRPr="0017650B">
        <w:rPr>
          <w:rFonts w:cstheme="minorHAnsi"/>
          <w:sz w:val="24"/>
          <w:szCs w:val="24"/>
        </w:rPr>
        <w:t>,</w:t>
      </w:r>
      <w:r w:rsidR="00D2234E" w:rsidRPr="0017650B">
        <w:rPr>
          <w:rFonts w:cstheme="minorHAnsi"/>
          <w:sz w:val="24"/>
          <w:szCs w:val="24"/>
        </w:rPr>
        <w:t xml:space="preserve"> </w:t>
      </w:r>
      <w:r w:rsidR="0039370F" w:rsidRPr="0017650B">
        <w:rPr>
          <w:rFonts w:cstheme="minorHAnsi"/>
          <w:sz w:val="24"/>
          <w:szCs w:val="24"/>
        </w:rPr>
        <w:t xml:space="preserve">rather than </w:t>
      </w:r>
      <w:r w:rsidRPr="0017650B">
        <w:rPr>
          <w:rFonts w:cstheme="minorHAnsi"/>
          <w:sz w:val="24"/>
          <w:szCs w:val="24"/>
        </w:rPr>
        <w:t xml:space="preserve">with </w:t>
      </w:r>
      <w:r w:rsidR="0039370F" w:rsidRPr="0017650B">
        <w:rPr>
          <w:rFonts w:cstheme="minorHAnsi"/>
          <w:sz w:val="24"/>
          <w:szCs w:val="24"/>
        </w:rPr>
        <w:t>pedagogical practices</w:t>
      </w:r>
      <w:r w:rsidR="00586778" w:rsidRPr="0017650B">
        <w:rPr>
          <w:rFonts w:cstheme="minorHAnsi"/>
          <w:sz w:val="24"/>
          <w:szCs w:val="24"/>
        </w:rPr>
        <w:t xml:space="preserve">, </w:t>
      </w:r>
      <w:r w:rsidR="00D2234E" w:rsidRPr="0017650B">
        <w:rPr>
          <w:rFonts w:cstheme="minorHAnsi"/>
          <w:sz w:val="24"/>
          <w:szCs w:val="24"/>
        </w:rPr>
        <w:t xml:space="preserve">may not resonate with </w:t>
      </w:r>
      <w:r w:rsidRPr="0017650B">
        <w:rPr>
          <w:rFonts w:cstheme="minorHAnsi"/>
          <w:sz w:val="24"/>
          <w:szCs w:val="24"/>
        </w:rPr>
        <w:t>practitioners who are more</w:t>
      </w:r>
      <w:r w:rsidR="00D2234E" w:rsidRPr="0017650B">
        <w:rPr>
          <w:rFonts w:cstheme="minorHAnsi"/>
          <w:sz w:val="24"/>
          <w:szCs w:val="24"/>
        </w:rPr>
        <w:t xml:space="preserve"> interested in the classroom itself rather than the organisational layers that sit above it.</w:t>
      </w:r>
      <w:r w:rsidR="00573A7E" w:rsidRPr="0017650B">
        <w:rPr>
          <w:rFonts w:cstheme="minorHAnsi"/>
          <w:sz w:val="24"/>
          <w:szCs w:val="24"/>
        </w:rPr>
        <w:t xml:space="preserve">  </w:t>
      </w:r>
      <w:r w:rsidR="00CD7A3C" w:rsidRPr="0017650B">
        <w:rPr>
          <w:rFonts w:cstheme="minorHAnsi"/>
          <w:sz w:val="24"/>
          <w:szCs w:val="24"/>
        </w:rPr>
        <w:t xml:space="preserve">However, the linkage between PISA </w:t>
      </w:r>
      <w:r w:rsidR="00313D29" w:rsidRPr="0017650B">
        <w:rPr>
          <w:rFonts w:cstheme="minorHAnsi"/>
          <w:sz w:val="24"/>
          <w:szCs w:val="24"/>
        </w:rPr>
        <w:t xml:space="preserve">and </w:t>
      </w:r>
      <w:r w:rsidR="00CD7A3C" w:rsidRPr="0017650B">
        <w:rPr>
          <w:rFonts w:cstheme="minorHAnsi"/>
          <w:sz w:val="24"/>
          <w:szCs w:val="24"/>
        </w:rPr>
        <w:t xml:space="preserve">teacher behaviours being trialled in </w:t>
      </w:r>
      <w:r w:rsidR="00C34C45" w:rsidRPr="0017650B">
        <w:rPr>
          <w:rFonts w:cstheme="minorHAnsi"/>
          <w:sz w:val="24"/>
          <w:szCs w:val="24"/>
        </w:rPr>
        <w:t>the Teaching and Learning International Survey (</w:t>
      </w:r>
      <w:r w:rsidR="00CD7A3C" w:rsidRPr="0017650B">
        <w:rPr>
          <w:rFonts w:cstheme="minorHAnsi"/>
          <w:sz w:val="24"/>
          <w:szCs w:val="24"/>
        </w:rPr>
        <w:t>TALIS</w:t>
      </w:r>
      <w:r w:rsidR="00C34C45" w:rsidRPr="0017650B">
        <w:rPr>
          <w:rFonts w:cstheme="minorHAnsi"/>
          <w:sz w:val="24"/>
          <w:szCs w:val="24"/>
        </w:rPr>
        <w:t>)</w:t>
      </w:r>
      <w:r w:rsidR="00CD7A3C" w:rsidRPr="0017650B">
        <w:rPr>
          <w:rFonts w:cstheme="minorHAnsi"/>
          <w:sz w:val="24"/>
          <w:szCs w:val="24"/>
        </w:rPr>
        <w:t xml:space="preserve"> suggests some progress in this area.</w:t>
      </w:r>
    </w:p>
    <w:p w:rsidR="00365358" w:rsidRPr="0017650B" w:rsidRDefault="00365358" w:rsidP="00365358">
      <w:pPr>
        <w:pStyle w:val="ListParagraph"/>
        <w:spacing w:after="0"/>
        <w:ind w:left="0"/>
        <w:jc w:val="both"/>
        <w:rPr>
          <w:rFonts w:cstheme="minorHAnsi"/>
          <w:sz w:val="24"/>
          <w:szCs w:val="24"/>
        </w:rPr>
      </w:pPr>
    </w:p>
    <w:p w:rsidR="00D2234E" w:rsidRPr="0017650B" w:rsidRDefault="00365358" w:rsidP="00365358">
      <w:pPr>
        <w:spacing w:after="0"/>
        <w:jc w:val="both"/>
        <w:rPr>
          <w:rFonts w:cstheme="minorHAnsi"/>
          <w:sz w:val="24"/>
          <w:szCs w:val="24"/>
        </w:rPr>
      </w:pPr>
      <w:r w:rsidRPr="00365358">
        <w:rPr>
          <w:rFonts w:cstheme="minorHAnsi"/>
          <w:b/>
          <w:sz w:val="24"/>
          <w:szCs w:val="24"/>
        </w:rPr>
        <w:t xml:space="preserve">5.4.2 </w:t>
      </w:r>
      <w:r w:rsidR="00D2234E" w:rsidRPr="00365358">
        <w:rPr>
          <w:rFonts w:cstheme="minorHAnsi"/>
          <w:b/>
          <w:sz w:val="24"/>
          <w:szCs w:val="24"/>
        </w:rPr>
        <w:t xml:space="preserve">The </w:t>
      </w:r>
      <w:r w:rsidR="0067794E" w:rsidRPr="00365358">
        <w:rPr>
          <w:rFonts w:cstheme="minorHAnsi"/>
          <w:b/>
          <w:sz w:val="24"/>
          <w:szCs w:val="24"/>
        </w:rPr>
        <w:t xml:space="preserve">Limited </w:t>
      </w:r>
      <w:r w:rsidR="005D41AA" w:rsidRPr="00365358">
        <w:rPr>
          <w:rFonts w:cstheme="minorHAnsi"/>
          <w:b/>
          <w:sz w:val="24"/>
          <w:szCs w:val="24"/>
        </w:rPr>
        <w:t xml:space="preserve">Use of a </w:t>
      </w:r>
      <w:r w:rsidR="00D2234E" w:rsidRPr="00365358">
        <w:rPr>
          <w:rFonts w:cstheme="minorHAnsi"/>
          <w:b/>
          <w:sz w:val="24"/>
          <w:szCs w:val="24"/>
        </w:rPr>
        <w:t>‘Value Added’ Approach</w:t>
      </w:r>
      <w:r>
        <w:rPr>
          <w:rFonts w:cstheme="minorHAnsi"/>
          <w:b/>
          <w:sz w:val="24"/>
          <w:szCs w:val="24"/>
        </w:rPr>
        <w:t xml:space="preserve">. </w:t>
      </w:r>
      <w:r w:rsidR="00D2234E" w:rsidRPr="0017650B">
        <w:rPr>
          <w:rFonts w:cstheme="minorHAnsi"/>
          <w:sz w:val="24"/>
          <w:szCs w:val="24"/>
        </w:rPr>
        <w:t>EE</w:t>
      </w:r>
      <w:r w:rsidR="00D55FD1" w:rsidRPr="0017650B">
        <w:rPr>
          <w:rFonts w:cstheme="minorHAnsi"/>
          <w:sz w:val="24"/>
          <w:szCs w:val="24"/>
        </w:rPr>
        <w:t>I</w:t>
      </w:r>
      <w:r w:rsidR="00D2234E" w:rsidRPr="0017650B">
        <w:rPr>
          <w:rFonts w:cstheme="minorHAnsi"/>
          <w:sz w:val="24"/>
          <w:szCs w:val="24"/>
        </w:rPr>
        <w:t xml:space="preserve">R </w:t>
      </w:r>
      <w:r w:rsidR="00F67A09" w:rsidRPr="0017650B">
        <w:rPr>
          <w:rFonts w:cstheme="minorHAnsi"/>
          <w:sz w:val="24"/>
          <w:szCs w:val="24"/>
        </w:rPr>
        <w:t>has</w:t>
      </w:r>
      <w:r w:rsidR="0067794E" w:rsidRPr="0017650B">
        <w:rPr>
          <w:rFonts w:cstheme="minorHAnsi"/>
          <w:sz w:val="24"/>
          <w:szCs w:val="24"/>
        </w:rPr>
        <w:t>,</w:t>
      </w:r>
      <w:r w:rsidR="00F67A09" w:rsidRPr="0017650B">
        <w:rPr>
          <w:rFonts w:cstheme="minorHAnsi"/>
          <w:sz w:val="24"/>
          <w:szCs w:val="24"/>
        </w:rPr>
        <w:t xml:space="preserve"> over time, </w:t>
      </w:r>
      <w:r w:rsidR="00D2234E" w:rsidRPr="0017650B">
        <w:rPr>
          <w:rFonts w:cstheme="minorHAnsi"/>
          <w:sz w:val="24"/>
          <w:szCs w:val="24"/>
        </w:rPr>
        <w:t xml:space="preserve">successfully established its bodies of knowledge about ‘what worked’ in generating its </w:t>
      </w:r>
      <w:r w:rsidR="00276AC3" w:rsidRPr="0017650B">
        <w:rPr>
          <w:rFonts w:cstheme="minorHAnsi"/>
          <w:sz w:val="24"/>
          <w:szCs w:val="24"/>
        </w:rPr>
        <w:t>described ‘</w:t>
      </w:r>
      <w:r w:rsidR="00D2234E" w:rsidRPr="0017650B">
        <w:rPr>
          <w:rFonts w:cstheme="minorHAnsi"/>
          <w:sz w:val="24"/>
          <w:szCs w:val="24"/>
        </w:rPr>
        <w:t>effective schools’ and ‘effective teaching practices’ (see reviews in Reynolds et al, 2014, for example)</w:t>
      </w:r>
      <w:r w:rsidR="00975C1B" w:rsidRPr="0017650B">
        <w:rPr>
          <w:rFonts w:cstheme="minorHAnsi"/>
          <w:sz w:val="24"/>
          <w:szCs w:val="24"/>
        </w:rPr>
        <w:t>,</w:t>
      </w:r>
      <w:r w:rsidR="00D2234E" w:rsidRPr="0017650B">
        <w:rPr>
          <w:rFonts w:cstheme="minorHAnsi"/>
          <w:sz w:val="24"/>
          <w:szCs w:val="24"/>
        </w:rPr>
        <w:t xml:space="preserve"> and generally enjoyed much practitioner and policymaker enthusiasm for the knowledge bases as they began to appear </w:t>
      </w:r>
      <w:r w:rsidR="00F67A09" w:rsidRPr="0017650B">
        <w:rPr>
          <w:rFonts w:cstheme="minorHAnsi"/>
          <w:sz w:val="24"/>
          <w:szCs w:val="24"/>
        </w:rPr>
        <w:t>after</w:t>
      </w:r>
      <w:r w:rsidR="00D2234E" w:rsidRPr="0017650B">
        <w:rPr>
          <w:rFonts w:cstheme="minorHAnsi"/>
          <w:sz w:val="24"/>
          <w:szCs w:val="24"/>
        </w:rPr>
        <w:t xml:space="preserve"> the 1990s.  Over those years, it became axiomatic that in order for knowledge to be reliable and accurate concerning the </w:t>
      </w:r>
      <w:r w:rsidR="00F67A09" w:rsidRPr="0017650B">
        <w:rPr>
          <w:rFonts w:cstheme="minorHAnsi"/>
          <w:sz w:val="24"/>
          <w:szCs w:val="24"/>
        </w:rPr>
        <w:t xml:space="preserve">nature of the </w:t>
      </w:r>
      <w:r w:rsidR="00D2234E" w:rsidRPr="0017650B">
        <w:rPr>
          <w:rFonts w:cstheme="minorHAnsi"/>
          <w:sz w:val="24"/>
          <w:szCs w:val="24"/>
        </w:rPr>
        <w:t xml:space="preserve">important </w:t>
      </w:r>
      <w:r w:rsidR="00914198" w:rsidRPr="0017650B">
        <w:rPr>
          <w:rFonts w:cstheme="minorHAnsi"/>
          <w:sz w:val="24"/>
          <w:szCs w:val="24"/>
        </w:rPr>
        <w:t xml:space="preserve">school and classroom </w:t>
      </w:r>
      <w:r w:rsidR="00D2234E" w:rsidRPr="0017650B">
        <w:rPr>
          <w:rFonts w:cstheme="minorHAnsi"/>
          <w:sz w:val="24"/>
          <w:szCs w:val="24"/>
        </w:rPr>
        <w:t>effectiveness factors, the ‘raw’ achievement results of schools should be made reflective of the variation in the nature of the intakes that went into the particular schools and classrooms</w:t>
      </w:r>
      <w:r w:rsidR="00F67A09" w:rsidRPr="0017650B">
        <w:rPr>
          <w:rFonts w:cstheme="minorHAnsi"/>
          <w:sz w:val="24"/>
          <w:szCs w:val="24"/>
        </w:rPr>
        <w:t>,</w:t>
      </w:r>
      <w:r w:rsidR="00D2234E" w:rsidRPr="0017650B">
        <w:rPr>
          <w:rFonts w:cstheme="minorHAnsi"/>
          <w:sz w:val="24"/>
          <w:szCs w:val="24"/>
        </w:rPr>
        <w:t xml:space="preserve"> in order for</w:t>
      </w:r>
      <w:r w:rsidR="00303741" w:rsidRPr="0017650B">
        <w:rPr>
          <w:rFonts w:cstheme="minorHAnsi"/>
          <w:sz w:val="24"/>
          <w:szCs w:val="24"/>
        </w:rPr>
        <w:t xml:space="preserve"> better estimates</w:t>
      </w:r>
      <w:r w:rsidR="00D2234E" w:rsidRPr="0017650B">
        <w:rPr>
          <w:rFonts w:cstheme="minorHAnsi"/>
          <w:sz w:val="24"/>
          <w:szCs w:val="24"/>
        </w:rPr>
        <w:t xml:space="preserve"> of the ‘value added’ by particular educational settings to be available to correlate against their </w:t>
      </w:r>
      <w:r w:rsidR="00914198" w:rsidRPr="0017650B">
        <w:rPr>
          <w:rFonts w:cstheme="minorHAnsi"/>
          <w:sz w:val="24"/>
          <w:szCs w:val="24"/>
        </w:rPr>
        <w:t xml:space="preserve">educational </w:t>
      </w:r>
      <w:r w:rsidR="00D2234E" w:rsidRPr="0017650B">
        <w:rPr>
          <w:rFonts w:cstheme="minorHAnsi"/>
          <w:sz w:val="24"/>
          <w:szCs w:val="24"/>
        </w:rPr>
        <w:t xml:space="preserve">practices.  This is what generated the effectiveness knowledge base.  Using ‘raw’, non-value added measures of achievement that do not distinguish between the contribution of educational factors and the contribution of non-educational factors like socio economic status, parental attitudes, and cultural factors </w:t>
      </w:r>
      <w:r w:rsidR="00303741" w:rsidRPr="0017650B">
        <w:rPr>
          <w:rFonts w:cstheme="minorHAnsi"/>
          <w:sz w:val="24"/>
          <w:szCs w:val="24"/>
        </w:rPr>
        <w:t>linked to differences between schools in their intake characteristics</w:t>
      </w:r>
      <w:r w:rsidR="00975C1B" w:rsidRPr="0017650B">
        <w:rPr>
          <w:rFonts w:cstheme="minorHAnsi"/>
          <w:sz w:val="24"/>
          <w:szCs w:val="24"/>
        </w:rPr>
        <w:t>,</w:t>
      </w:r>
      <w:r w:rsidR="00303741" w:rsidRPr="0017650B">
        <w:rPr>
          <w:rFonts w:cstheme="minorHAnsi"/>
          <w:sz w:val="24"/>
          <w:szCs w:val="24"/>
        </w:rPr>
        <w:t xml:space="preserve"> </w:t>
      </w:r>
      <w:r w:rsidR="00D2234E" w:rsidRPr="0017650B">
        <w:rPr>
          <w:rFonts w:cstheme="minorHAnsi"/>
          <w:sz w:val="24"/>
          <w:szCs w:val="24"/>
        </w:rPr>
        <w:t xml:space="preserve">risks invalid </w:t>
      </w:r>
      <w:r w:rsidR="00975C1B" w:rsidRPr="0017650B">
        <w:rPr>
          <w:rFonts w:cstheme="minorHAnsi"/>
          <w:sz w:val="24"/>
          <w:szCs w:val="24"/>
        </w:rPr>
        <w:t>conclusions</w:t>
      </w:r>
      <w:r w:rsidR="00D2234E" w:rsidRPr="0017650B">
        <w:rPr>
          <w:rFonts w:cstheme="minorHAnsi"/>
          <w:sz w:val="24"/>
          <w:szCs w:val="24"/>
        </w:rPr>
        <w:t xml:space="preserve">.  </w:t>
      </w:r>
    </w:p>
    <w:p w:rsidR="00D2234E" w:rsidRPr="0017650B" w:rsidRDefault="00D2234E" w:rsidP="00FF3E11">
      <w:pPr>
        <w:pStyle w:val="ListParagraph"/>
        <w:ind w:left="0"/>
        <w:jc w:val="both"/>
        <w:rPr>
          <w:rFonts w:cstheme="minorHAnsi"/>
          <w:sz w:val="24"/>
          <w:szCs w:val="24"/>
        </w:rPr>
      </w:pPr>
    </w:p>
    <w:p w:rsidR="00D2234E" w:rsidRPr="0017650B" w:rsidRDefault="00D2234E" w:rsidP="00FF3E11">
      <w:pPr>
        <w:pStyle w:val="ListParagraph"/>
        <w:ind w:left="0"/>
        <w:jc w:val="both"/>
        <w:rPr>
          <w:rFonts w:cstheme="minorHAnsi"/>
          <w:sz w:val="24"/>
          <w:szCs w:val="24"/>
        </w:rPr>
      </w:pPr>
      <w:r w:rsidRPr="0017650B">
        <w:rPr>
          <w:rFonts w:cstheme="minorHAnsi"/>
          <w:sz w:val="24"/>
          <w:szCs w:val="24"/>
        </w:rPr>
        <w:t xml:space="preserve">This is what PISA has done.  In the earlier PISA studies there were </w:t>
      </w:r>
      <w:r w:rsidR="00914198" w:rsidRPr="0017650B">
        <w:rPr>
          <w:rFonts w:cstheme="minorHAnsi"/>
          <w:sz w:val="24"/>
          <w:szCs w:val="24"/>
        </w:rPr>
        <w:t>limited</w:t>
      </w:r>
      <w:r w:rsidRPr="0017650B">
        <w:rPr>
          <w:rFonts w:cstheme="minorHAnsi"/>
          <w:sz w:val="24"/>
          <w:szCs w:val="24"/>
        </w:rPr>
        <w:t xml:space="preserve"> measures of non-educational factors employed, so there was no</w:t>
      </w:r>
      <w:r w:rsidR="00F67A09" w:rsidRPr="0017650B">
        <w:rPr>
          <w:rFonts w:cstheme="minorHAnsi"/>
          <w:sz w:val="24"/>
          <w:szCs w:val="24"/>
        </w:rPr>
        <w:t xml:space="preserve"> systematic </w:t>
      </w:r>
      <w:r w:rsidRPr="0017650B">
        <w:rPr>
          <w:rFonts w:cstheme="minorHAnsi"/>
          <w:sz w:val="24"/>
          <w:szCs w:val="24"/>
        </w:rPr>
        <w:t>attempt to control o</w:t>
      </w:r>
      <w:r w:rsidR="00F67A09" w:rsidRPr="0017650B">
        <w:rPr>
          <w:rFonts w:cstheme="minorHAnsi"/>
          <w:sz w:val="24"/>
          <w:szCs w:val="24"/>
        </w:rPr>
        <w:t>ut</w:t>
      </w:r>
      <w:r w:rsidRPr="0017650B">
        <w:rPr>
          <w:rFonts w:cstheme="minorHAnsi"/>
          <w:sz w:val="24"/>
          <w:szCs w:val="24"/>
        </w:rPr>
        <w:t xml:space="preserve"> the major differences in social, cultural, environmental and economic factors in the wide range of countries utilised as the sample.  Effectively, by default, the assumption was being made that </w:t>
      </w:r>
      <w:r w:rsidR="0039370F" w:rsidRPr="0017650B">
        <w:rPr>
          <w:rFonts w:cstheme="minorHAnsi"/>
          <w:sz w:val="24"/>
          <w:szCs w:val="24"/>
        </w:rPr>
        <w:t xml:space="preserve">it was </w:t>
      </w:r>
      <w:r w:rsidRPr="0017650B">
        <w:rPr>
          <w:rFonts w:cstheme="minorHAnsi"/>
          <w:sz w:val="24"/>
          <w:szCs w:val="24"/>
        </w:rPr>
        <w:t xml:space="preserve">educational factors solely </w:t>
      </w:r>
      <w:r w:rsidR="0039370F" w:rsidRPr="0017650B">
        <w:rPr>
          <w:rFonts w:cstheme="minorHAnsi"/>
          <w:sz w:val="24"/>
          <w:szCs w:val="24"/>
        </w:rPr>
        <w:t xml:space="preserve">that </w:t>
      </w:r>
      <w:r w:rsidRPr="0017650B">
        <w:rPr>
          <w:rFonts w:cstheme="minorHAnsi"/>
          <w:sz w:val="24"/>
          <w:szCs w:val="24"/>
        </w:rPr>
        <w:t>were involved in determining country differences.</w:t>
      </w:r>
    </w:p>
    <w:p w:rsidR="00D2234E" w:rsidRPr="0017650B" w:rsidRDefault="00D2234E" w:rsidP="00FF3E11">
      <w:pPr>
        <w:pStyle w:val="ListParagraph"/>
        <w:ind w:left="0"/>
        <w:jc w:val="both"/>
        <w:rPr>
          <w:rFonts w:cstheme="minorHAnsi"/>
          <w:sz w:val="24"/>
          <w:szCs w:val="24"/>
        </w:rPr>
      </w:pPr>
      <w:r w:rsidRPr="0017650B">
        <w:rPr>
          <w:rFonts w:cstheme="minorHAnsi"/>
          <w:sz w:val="24"/>
          <w:szCs w:val="24"/>
        </w:rPr>
        <w:lastRenderedPageBreak/>
        <w:t xml:space="preserve">More recently, by the </w:t>
      </w:r>
      <w:r w:rsidR="00F67A09" w:rsidRPr="0017650B">
        <w:rPr>
          <w:rFonts w:cstheme="minorHAnsi"/>
          <w:sz w:val="24"/>
          <w:szCs w:val="24"/>
        </w:rPr>
        <w:t xml:space="preserve">time of the </w:t>
      </w:r>
      <w:r w:rsidRPr="0017650B">
        <w:rPr>
          <w:rFonts w:cstheme="minorHAnsi"/>
          <w:sz w:val="24"/>
          <w:szCs w:val="24"/>
        </w:rPr>
        <w:t xml:space="preserve">2010 study, PISA was in fact </w:t>
      </w:r>
      <w:r w:rsidR="00914198" w:rsidRPr="0017650B">
        <w:rPr>
          <w:rFonts w:cstheme="minorHAnsi"/>
          <w:sz w:val="24"/>
          <w:szCs w:val="24"/>
        </w:rPr>
        <w:t xml:space="preserve">also </w:t>
      </w:r>
      <w:r w:rsidRPr="0017650B">
        <w:rPr>
          <w:rFonts w:cstheme="minorHAnsi"/>
          <w:sz w:val="24"/>
          <w:szCs w:val="24"/>
        </w:rPr>
        <w:t>using ‘national income per head of employed population’ to provide a measure of the quality of what the educational systems of different countries were receiving as intakes</w:t>
      </w:r>
      <w:r w:rsidR="00914198" w:rsidRPr="0017650B">
        <w:rPr>
          <w:rFonts w:cstheme="minorHAnsi"/>
          <w:sz w:val="24"/>
          <w:szCs w:val="24"/>
        </w:rPr>
        <w:t xml:space="preserve">, but only </w:t>
      </w:r>
      <w:r w:rsidR="0039370F" w:rsidRPr="0017650B">
        <w:rPr>
          <w:rFonts w:cstheme="minorHAnsi"/>
          <w:sz w:val="24"/>
          <w:szCs w:val="24"/>
        </w:rPr>
        <w:t xml:space="preserve">6% of the differences in average student performance </w:t>
      </w:r>
      <w:r w:rsidR="00914198" w:rsidRPr="0017650B">
        <w:rPr>
          <w:rFonts w:cstheme="minorHAnsi"/>
          <w:sz w:val="24"/>
          <w:szCs w:val="24"/>
        </w:rPr>
        <w:t xml:space="preserve">were </w:t>
      </w:r>
      <w:r w:rsidR="0039370F" w:rsidRPr="0017650B">
        <w:rPr>
          <w:rFonts w:cstheme="minorHAnsi"/>
          <w:sz w:val="24"/>
          <w:szCs w:val="24"/>
        </w:rPr>
        <w:t>due to GDP per capita</w:t>
      </w:r>
      <w:r w:rsidR="0067794E" w:rsidRPr="0017650B">
        <w:rPr>
          <w:rFonts w:cstheme="minorHAnsi"/>
          <w:sz w:val="24"/>
          <w:szCs w:val="24"/>
        </w:rPr>
        <w:t xml:space="preserve"> (Reynolds</w:t>
      </w:r>
      <w:r w:rsidR="00DB342D" w:rsidRPr="0017650B">
        <w:rPr>
          <w:rFonts w:cstheme="minorHAnsi"/>
          <w:sz w:val="24"/>
          <w:szCs w:val="24"/>
        </w:rPr>
        <w:t xml:space="preserve"> et al</w:t>
      </w:r>
      <w:r w:rsidR="0067794E" w:rsidRPr="0017650B">
        <w:rPr>
          <w:rFonts w:cstheme="minorHAnsi"/>
          <w:sz w:val="24"/>
          <w:szCs w:val="24"/>
        </w:rPr>
        <w:t>, 2015)</w:t>
      </w:r>
      <w:r w:rsidR="00F67A09" w:rsidRPr="0017650B">
        <w:rPr>
          <w:rFonts w:cstheme="minorHAnsi"/>
          <w:sz w:val="24"/>
          <w:szCs w:val="24"/>
        </w:rPr>
        <w:t>, suggest</w:t>
      </w:r>
      <w:r w:rsidR="008841FE" w:rsidRPr="0017650B">
        <w:rPr>
          <w:rFonts w:cstheme="minorHAnsi"/>
          <w:sz w:val="24"/>
          <w:szCs w:val="24"/>
        </w:rPr>
        <w:t>ing the need for other factors</w:t>
      </w:r>
      <w:r w:rsidR="00F67A09" w:rsidRPr="0017650B">
        <w:rPr>
          <w:rFonts w:cstheme="minorHAnsi"/>
          <w:sz w:val="24"/>
          <w:szCs w:val="24"/>
        </w:rPr>
        <w:t xml:space="preserve"> to be used</w:t>
      </w:r>
      <w:r w:rsidRPr="0017650B">
        <w:rPr>
          <w:rFonts w:cstheme="minorHAnsi"/>
          <w:sz w:val="24"/>
          <w:szCs w:val="24"/>
        </w:rPr>
        <w:t xml:space="preserve">.  A wider range of socio-economic background </w:t>
      </w:r>
      <w:r w:rsidR="00F67A09" w:rsidRPr="0017650B">
        <w:rPr>
          <w:rFonts w:cstheme="minorHAnsi"/>
          <w:sz w:val="24"/>
          <w:szCs w:val="24"/>
        </w:rPr>
        <w:t xml:space="preserve">and attitudinal </w:t>
      </w:r>
      <w:r w:rsidRPr="0017650B">
        <w:rPr>
          <w:rFonts w:cstheme="minorHAnsi"/>
          <w:sz w:val="24"/>
          <w:szCs w:val="24"/>
        </w:rPr>
        <w:t xml:space="preserve">data on students and parents were used in </w:t>
      </w:r>
      <w:r w:rsidR="00CD7A3C" w:rsidRPr="0017650B">
        <w:rPr>
          <w:rFonts w:cstheme="minorHAnsi"/>
          <w:sz w:val="24"/>
          <w:szCs w:val="24"/>
        </w:rPr>
        <w:t xml:space="preserve">and after </w:t>
      </w:r>
      <w:r w:rsidRPr="0017650B">
        <w:rPr>
          <w:rFonts w:cstheme="minorHAnsi"/>
          <w:sz w:val="24"/>
          <w:szCs w:val="24"/>
        </w:rPr>
        <w:t>the 201</w:t>
      </w:r>
      <w:r w:rsidR="0039370F" w:rsidRPr="0017650B">
        <w:rPr>
          <w:rFonts w:cstheme="minorHAnsi"/>
          <w:sz w:val="24"/>
          <w:szCs w:val="24"/>
        </w:rPr>
        <w:t>3</w:t>
      </w:r>
      <w:r w:rsidRPr="0017650B">
        <w:rPr>
          <w:rFonts w:cstheme="minorHAnsi"/>
          <w:sz w:val="24"/>
          <w:szCs w:val="24"/>
        </w:rPr>
        <w:t xml:space="preserve"> studies, but the continued absence of any student achievement or student ability measure as control</w:t>
      </w:r>
      <w:r w:rsidR="0033363E" w:rsidRPr="0017650B">
        <w:rPr>
          <w:rFonts w:cstheme="minorHAnsi"/>
          <w:sz w:val="24"/>
          <w:szCs w:val="24"/>
        </w:rPr>
        <w:t>s</w:t>
      </w:r>
      <w:r w:rsidRPr="0017650B">
        <w:rPr>
          <w:rFonts w:cstheme="minorHAnsi"/>
          <w:sz w:val="24"/>
          <w:szCs w:val="24"/>
        </w:rPr>
        <w:t xml:space="preserve"> means that even </w:t>
      </w:r>
      <w:r w:rsidR="0039370F" w:rsidRPr="0017650B">
        <w:rPr>
          <w:rFonts w:cstheme="minorHAnsi"/>
          <w:sz w:val="24"/>
          <w:szCs w:val="24"/>
        </w:rPr>
        <w:t>th</w:t>
      </w:r>
      <w:r w:rsidR="0067794E" w:rsidRPr="0017650B">
        <w:rPr>
          <w:rFonts w:cstheme="minorHAnsi"/>
          <w:sz w:val="24"/>
          <w:szCs w:val="24"/>
        </w:rPr>
        <w:t>is</w:t>
      </w:r>
      <w:r w:rsidR="0039370F" w:rsidRPr="0017650B">
        <w:rPr>
          <w:rFonts w:cstheme="minorHAnsi"/>
          <w:sz w:val="24"/>
          <w:szCs w:val="24"/>
        </w:rPr>
        <w:t xml:space="preserve"> </w:t>
      </w:r>
      <w:r w:rsidRPr="0017650B">
        <w:rPr>
          <w:rFonts w:cstheme="minorHAnsi"/>
          <w:sz w:val="24"/>
          <w:szCs w:val="24"/>
        </w:rPr>
        <w:t>wide</w:t>
      </w:r>
      <w:r w:rsidR="0039370F" w:rsidRPr="0017650B">
        <w:rPr>
          <w:rFonts w:cstheme="minorHAnsi"/>
          <w:sz w:val="24"/>
          <w:szCs w:val="24"/>
        </w:rPr>
        <w:t>r</w:t>
      </w:r>
      <w:r w:rsidRPr="0017650B">
        <w:rPr>
          <w:rFonts w:cstheme="minorHAnsi"/>
          <w:sz w:val="24"/>
          <w:szCs w:val="24"/>
        </w:rPr>
        <w:t xml:space="preserve"> range of social background factors w</w:t>
      </w:r>
      <w:r w:rsidR="00914198" w:rsidRPr="0017650B">
        <w:rPr>
          <w:rFonts w:cstheme="minorHAnsi"/>
          <w:sz w:val="24"/>
          <w:szCs w:val="24"/>
        </w:rPr>
        <w:t>ere</w:t>
      </w:r>
      <w:r w:rsidRPr="0017650B">
        <w:rPr>
          <w:rFonts w:cstheme="minorHAnsi"/>
          <w:sz w:val="24"/>
          <w:szCs w:val="24"/>
        </w:rPr>
        <w:t xml:space="preserve"> probably not function</w:t>
      </w:r>
      <w:r w:rsidR="00914198" w:rsidRPr="0017650B">
        <w:rPr>
          <w:rFonts w:cstheme="minorHAnsi"/>
          <w:sz w:val="24"/>
          <w:szCs w:val="24"/>
        </w:rPr>
        <w:t>ing</w:t>
      </w:r>
      <w:r w:rsidRPr="0017650B">
        <w:rPr>
          <w:rFonts w:cstheme="minorHAnsi"/>
          <w:sz w:val="24"/>
          <w:szCs w:val="24"/>
        </w:rPr>
        <w:t xml:space="preserve"> adequately to control out non-</w:t>
      </w:r>
      <w:r w:rsidR="0039370F" w:rsidRPr="0017650B">
        <w:rPr>
          <w:rFonts w:cstheme="minorHAnsi"/>
          <w:sz w:val="24"/>
          <w:szCs w:val="24"/>
        </w:rPr>
        <w:t>educational</w:t>
      </w:r>
      <w:r w:rsidRPr="0017650B">
        <w:rPr>
          <w:rFonts w:cstheme="minorHAnsi"/>
          <w:sz w:val="24"/>
          <w:szCs w:val="24"/>
        </w:rPr>
        <w:t xml:space="preserve"> factors and influences.  Although more socio-economic background data on students has been collected in recent years, the attempt has not been made to use </w:t>
      </w:r>
      <w:r w:rsidR="0033363E" w:rsidRPr="0017650B">
        <w:rPr>
          <w:rFonts w:cstheme="minorHAnsi"/>
          <w:sz w:val="24"/>
          <w:szCs w:val="24"/>
        </w:rPr>
        <w:t>these</w:t>
      </w:r>
      <w:r w:rsidRPr="0017650B">
        <w:rPr>
          <w:rFonts w:cstheme="minorHAnsi"/>
          <w:sz w:val="24"/>
          <w:szCs w:val="24"/>
        </w:rPr>
        <w:t xml:space="preserve"> to generate ‘value added’ </w:t>
      </w:r>
      <w:r w:rsidR="00F67A09" w:rsidRPr="0017650B">
        <w:rPr>
          <w:rFonts w:cstheme="minorHAnsi"/>
          <w:sz w:val="24"/>
          <w:szCs w:val="24"/>
        </w:rPr>
        <w:t>measures</w:t>
      </w:r>
      <w:r w:rsidRPr="0017650B">
        <w:rPr>
          <w:rFonts w:cstheme="minorHAnsi"/>
          <w:sz w:val="24"/>
          <w:szCs w:val="24"/>
        </w:rPr>
        <w:t xml:space="preserve"> of relative country performance to supplement the much publicised and prevalent</w:t>
      </w:r>
      <w:r w:rsidR="005F7876" w:rsidRPr="0017650B">
        <w:rPr>
          <w:rFonts w:cstheme="minorHAnsi"/>
          <w:sz w:val="24"/>
          <w:szCs w:val="24"/>
        </w:rPr>
        <w:t xml:space="preserve"> raw</w:t>
      </w:r>
      <w:r w:rsidRPr="0017650B">
        <w:rPr>
          <w:rFonts w:cstheme="minorHAnsi"/>
          <w:sz w:val="24"/>
          <w:szCs w:val="24"/>
        </w:rPr>
        <w:t xml:space="preserve"> ‘league tables’.</w:t>
      </w:r>
    </w:p>
    <w:p w:rsidR="00D2234E" w:rsidRPr="0017650B" w:rsidRDefault="00D2234E" w:rsidP="00FF3E11">
      <w:pPr>
        <w:pStyle w:val="ListParagraph"/>
        <w:ind w:left="0"/>
        <w:jc w:val="both"/>
        <w:rPr>
          <w:rFonts w:cstheme="minorHAnsi"/>
          <w:sz w:val="24"/>
          <w:szCs w:val="24"/>
        </w:rPr>
      </w:pPr>
    </w:p>
    <w:p w:rsidR="00D2234E" w:rsidRPr="0017650B" w:rsidRDefault="00D2234E" w:rsidP="00FF3E11">
      <w:pPr>
        <w:pStyle w:val="ListParagraph"/>
        <w:ind w:left="0"/>
        <w:jc w:val="both"/>
        <w:rPr>
          <w:rFonts w:cstheme="minorHAnsi"/>
          <w:sz w:val="24"/>
          <w:szCs w:val="24"/>
        </w:rPr>
      </w:pPr>
      <w:r w:rsidRPr="0017650B">
        <w:rPr>
          <w:rFonts w:cstheme="minorHAnsi"/>
          <w:sz w:val="24"/>
          <w:szCs w:val="24"/>
        </w:rPr>
        <w:t xml:space="preserve">It is interesting that the PISA 2013 </w:t>
      </w:r>
      <w:r w:rsidR="00D55FD1" w:rsidRPr="0017650B">
        <w:rPr>
          <w:rFonts w:cstheme="minorHAnsi"/>
          <w:sz w:val="24"/>
          <w:szCs w:val="24"/>
        </w:rPr>
        <w:t xml:space="preserve">and 2015 </w:t>
      </w:r>
      <w:r w:rsidRPr="0017650B">
        <w:rPr>
          <w:rFonts w:cstheme="minorHAnsi"/>
          <w:sz w:val="24"/>
          <w:szCs w:val="24"/>
        </w:rPr>
        <w:t>stud</w:t>
      </w:r>
      <w:r w:rsidR="00D55FD1" w:rsidRPr="0017650B">
        <w:rPr>
          <w:rFonts w:cstheme="minorHAnsi"/>
          <w:sz w:val="24"/>
          <w:szCs w:val="24"/>
        </w:rPr>
        <w:t>ies</w:t>
      </w:r>
      <w:r w:rsidRPr="0017650B">
        <w:rPr>
          <w:rFonts w:cstheme="minorHAnsi"/>
          <w:sz w:val="24"/>
          <w:szCs w:val="24"/>
        </w:rPr>
        <w:t xml:space="preserve"> </w:t>
      </w:r>
      <w:r w:rsidR="00914198" w:rsidRPr="0017650B">
        <w:rPr>
          <w:rFonts w:cstheme="minorHAnsi"/>
          <w:sz w:val="24"/>
          <w:szCs w:val="24"/>
        </w:rPr>
        <w:t>d</w:t>
      </w:r>
      <w:r w:rsidR="00F67A09" w:rsidRPr="0017650B">
        <w:rPr>
          <w:rFonts w:cstheme="minorHAnsi"/>
          <w:sz w:val="24"/>
          <w:szCs w:val="24"/>
        </w:rPr>
        <w:t>o indee</w:t>
      </w:r>
      <w:r w:rsidR="00914198" w:rsidRPr="0017650B">
        <w:rPr>
          <w:rFonts w:cstheme="minorHAnsi"/>
          <w:sz w:val="24"/>
          <w:szCs w:val="24"/>
        </w:rPr>
        <w:t>d</w:t>
      </w:r>
      <w:r w:rsidR="005F7876" w:rsidRPr="0017650B">
        <w:rPr>
          <w:rFonts w:cstheme="minorHAnsi"/>
          <w:sz w:val="24"/>
          <w:szCs w:val="24"/>
        </w:rPr>
        <w:t xml:space="preserve"> </w:t>
      </w:r>
      <w:r w:rsidRPr="0017650B">
        <w:rPr>
          <w:rFonts w:cstheme="minorHAnsi"/>
          <w:sz w:val="24"/>
          <w:szCs w:val="24"/>
        </w:rPr>
        <w:t xml:space="preserve">show considerable recognition of the very important role played by non-educational factors in the determination of achievement outcomes, evidenced in the large number of analyses </w:t>
      </w:r>
      <w:r w:rsidR="00F67A09" w:rsidRPr="0017650B">
        <w:rPr>
          <w:rFonts w:cstheme="minorHAnsi"/>
          <w:sz w:val="24"/>
          <w:szCs w:val="24"/>
        </w:rPr>
        <w:t xml:space="preserve">presented </w:t>
      </w:r>
      <w:r w:rsidRPr="0017650B">
        <w:rPr>
          <w:rFonts w:cstheme="minorHAnsi"/>
          <w:sz w:val="24"/>
          <w:szCs w:val="24"/>
        </w:rPr>
        <w:t xml:space="preserve">as to how </w:t>
      </w:r>
      <w:r w:rsidR="005F7876" w:rsidRPr="0017650B">
        <w:rPr>
          <w:rFonts w:cstheme="minorHAnsi"/>
          <w:sz w:val="24"/>
          <w:szCs w:val="24"/>
        </w:rPr>
        <w:t xml:space="preserve">all </w:t>
      </w:r>
      <w:r w:rsidRPr="0017650B">
        <w:rPr>
          <w:rFonts w:cstheme="minorHAnsi"/>
          <w:sz w:val="24"/>
          <w:szCs w:val="24"/>
        </w:rPr>
        <w:t>countries perform in the educational achievement of their lower socio-economic status groups of students.  This attention given to ‘equity’ of performance within different countries</w:t>
      </w:r>
      <w:r w:rsidR="00F67A09" w:rsidRPr="0017650B">
        <w:rPr>
          <w:rFonts w:cstheme="minorHAnsi"/>
          <w:sz w:val="24"/>
          <w:szCs w:val="24"/>
        </w:rPr>
        <w:t>,</w:t>
      </w:r>
      <w:r w:rsidRPr="0017650B">
        <w:rPr>
          <w:rFonts w:cstheme="minorHAnsi"/>
          <w:sz w:val="24"/>
          <w:szCs w:val="24"/>
        </w:rPr>
        <w:t xml:space="preserve"> rather than merely ‘excellence’</w:t>
      </w:r>
      <w:r w:rsidR="00F67A09" w:rsidRPr="0017650B">
        <w:rPr>
          <w:rFonts w:cstheme="minorHAnsi"/>
          <w:sz w:val="24"/>
          <w:szCs w:val="24"/>
        </w:rPr>
        <w:t>,</w:t>
      </w:r>
      <w:r w:rsidRPr="0017650B">
        <w:rPr>
          <w:rFonts w:cstheme="minorHAnsi"/>
          <w:sz w:val="24"/>
          <w:szCs w:val="24"/>
        </w:rPr>
        <w:t xml:space="preserve"> is much to be welcomed and parallels the emphasis upon the differential effectiveness of schools </w:t>
      </w:r>
      <w:r w:rsidR="00F67A09" w:rsidRPr="0017650B">
        <w:rPr>
          <w:rFonts w:cstheme="minorHAnsi"/>
          <w:sz w:val="24"/>
          <w:szCs w:val="24"/>
        </w:rPr>
        <w:t xml:space="preserve">shown </w:t>
      </w:r>
      <w:r w:rsidRPr="0017650B">
        <w:rPr>
          <w:rFonts w:cstheme="minorHAnsi"/>
          <w:sz w:val="24"/>
          <w:szCs w:val="24"/>
        </w:rPr>
        <w:t xml:space="preserve">within the </w:t>
      </w:r>
      <w:r w:rsidR="00D55FD1" w:rsidRPr="0017650B">
        <w:rPr>
          <w:rFonts w:cstheme="minorHAnsi"/>
          <w:sz w:val="24"/>
          <w:szCs w:val="24"/>
        </w:rPr>
        <w:t>EEIR</w:t>
      </w:r>
      <w:r w:rsidRPr="0017650B">
        <w:rPr>
          <w:rFonts w:cstheme="minorHAnsi"/>
          <w:sz w:val="24"/>
          <w:szCs w:val="24"/>
        </w:rPr>
        <w:t xml:space="preserve"> community, particularly in research from Continental Europe in the last fifteen years (</w:t>
      </w:r>
      <w:r w:rsidR="00914198" w:rsidRPr="0017650B">
        <w:rPr>
          <w:rFonts w:cstheme="minorHAnsi"/>
          <w:sz w:val="24"/>
          <w:szCs w:val="24"/>
        </w:rPr>
        <w:t>Reynolds et al. 2014</w:t>
      </w:r>
      <w:r w:rsidRPr="0017650B">
        <w:rPr>
          <w:rFonts w:cstheme="minorHAnsi"/>
          <w:sz w:val="24"/>
          <w:szCs w:val="24"/>
        </w:rPr>
        <w:t>).</w:t>
      </w:r>
    </w:p>
    <w:p w:rsidR="00D2234E" w:rsidRPr="0017650B" w:rsidRDefault="00D2234E" w:rsidP="00FF3E11">
      <w:pPr>
        <w:pStyle w:val="ListParagraph"/>
        <w:ind w:left="0"/>
        <w:jc w:val="both"/>
        <w:rPr>
          <w:rFonts w:cstheme="minorHAnsi"/>
          <w:sz w:val="24"/>
          <w:szCs w:val="24"/>
        </w:rPr>
      </w:pPr>
    </w:p>
    <w:p w:rsidR="00D2234E" w:rsidRPr="0017650B" w:rsidRDefault="00D2234E" w:rsidP="00FF3E11">
      <w:pPr>
        <w:pStyle w:val="ListParagraph"/>
        <w:ind w:left="0"/>
        <w:jc w:val="both"/>
        <w:rPr>
          <w:rFonts w:cstheme="minorHAnsi"/>
          <w:sz w:val="24"/>
          <w:szCs w:val="24"/>
        </w:rPr>
      </w:pPr>
      <w:r w:rsidRPr="0017650B">
        <w:rPr>
          <w:rFonts w:cstheme="minorHAnsi"/>
          <w:sz w:val="24"/>
          <w:szCs w:val="24"/>
        </w:rPr>
        <w:t xml:space="preserve">But if the effect of home social background </w:t>
      </w:r>
      <w:r w:rsidR="00914198" w:rsidRPr="0017650B">
        <w:rPr>
          <w:rFonts w:cstheme="minorHAnsi"/>
          <w:sz w:val="24"/>
          <w:szCs w:val="24"/>
        </w:rPr>
        <w:t xml:space="preserve">and other non-school factors </w:t>
      </w:r>
      <w:r w:rsidRPr="0017650B">
        <w:rPr>
          <w:rFonts w:cstheme="minorHAnsi"/>
          <w:sz w:val="24"/>
          <w:szCs w:val="24"/>
        </w:rPr>
        <w:t xml:space="preserve">upon children’s educational prospects </w:t>
      </w:r>
      <w:r w:rsidRPr="0017650B">
        <w:rPr>
          <w:rFonts w:cstheme="minorHAnsi"/>
          <w:i/>
          <w:sz w:val="24"/>
          <w:szCs w:val="24"/>
        </w:rPr>
        <w:t>within</w:t>
      </w:r>
      <w:r w:rsidRPr="0017650B">
        <w:rPr>
          <w:rFonts w:cstheme="minorHAnsi"/>
          <w:sz w:val="24"/>
          <w:szCs w:val="24"/>
        </w:rPr>
        <w:t xml:space="preserve"> </w:t>
      </w:r>
      <w:r w:rsidR="005F7876" w:rsidRPr="0017650B">
        <w:rPr>
          <w:rFonts w:cstheme="minorHAnsi"/>
          <w:sz w:val="24"/>
          <w:szCs w:val="24"/>
        </w:rPr>
        <w:t xml:space="preserve">all </w:t>
      </w:r>
      <w:r w:rsidRPr="0017650B">
        <w:rPr>
          <w:rFonts w:cstheme="minorHAnsi"/>
          <w:sz w:val="24"/>
          <w:szCs w:val="24"/>
        </w:rPr>
        <w:t xml:space="preserve">different </w:t>
      </w:r>
      <w:r w:rsidR="00914198" w:rsidRPr="0017650B">
        <w:rPr>
          <w:rFonts w:cstheme="minorHAnsi"/>
          <w:sz w:val="24"/>
          <w:szCs w:val="24"/>
        </w:rPr>
        <w:t xml:space="preserve">PISA </w:t>
      </w:r>
      <w:r w:rsidRPr="0017650B">
        <w:rPr>
          <w:rFonts w:cstheme="minorHAnsi"/>
          <w:sz w:val="24"/>
          <w:szCs w:val="24"/>
        </w:rPr>
        <w:t>societies deserves attention, t</w:t>
      </w:r>
      <w:r w:rsidR="00914198" w:rsidRPr="0017650B">
        <w:rPr>
          <w:rFonts w:cstheme="minorHAnsi"/>
          <w:sz w:val="24"/>
          <w:szCs w:val="24"/>
        </w:rPr>
        <w:t>h</w:t>
      </w:r>
      <w:r w:rsidR="005D41AA" w:rsidRPr="0017650B">
        <w:rPr>
          <w:rFonts w:cstheme="minorHAnsi"/>
          <w:sz w:val="24"/>
          <w:szCs w:val="24"/>
        </w:rPr>
        <w:t>e</w:t>
      </w:r>
      <w:r w:rsidR="00F67A09" w:rsidRPr="0017650B">
        <w:rPr>
          <w:rFonts w:cstheme="minorHAnsi"/>
          <w:sz w:val="24"/>
          <w:szCs w:val="24"/>
        </w:rPr>
        <w:t>s</w:t>
      </w:r>
      <w:r w:rsidR="00914198" w:rsidRPr="0017650B">
        <w:rPr>
          <w:rFonts w:cstheme="minorHAnsi"/>
          <w:sz w:val="24"/>
          <w:szCs w:val="24"/>
        </w:rPr>
        <w:t>e</w:t>
      </w:r>
      <w:r w:rsidRPr="0017650B">
        <w:rPr>
          <w:rFonts w:cstheme="minorHAnsi"/>
          <w:sz w:val="24"/>
          <w:szCs w:val="24"/>
        </w:rPr>
        <w:t xml:space="preserve"> </w:t>
      </w:r>
      <w:r w:rsidR="005F7876" w:rsidRPr="0017650B">
        <w:rPr>
          <w:rFonts w:cstheme="minorHAnsi"/>
          <w:sz w:val="24"/>
          <w:szCs w:val="24"/>
        </w:rPr>
        <w:t>sh</w:t>
      </w:r>
      <w:r w:rsidRPr="0017650B">
        <w:rPr>
          <w:rFonts w:cstheme="minorHAnsi"/>
          <w:sz w:val="24"/>
          <w:szCs w:val="24"/>
        </w:rPr>
        <w:t>ould surely also deserve to be used as factor</w:t>
      </w:r>
      <w:r w:rsidR="00914198" w:rsidRPr="0017650B">
        <w:rPr>
          <w:rFonts w:cstheme="minorHAnsi"/>
          <w:sz w:val="24"/>
          <w:szCs w:val="24"/>
        </w:rPr>
        <w:t>s</w:t>
      </w:r>
      <w:r w:rsidRPr="0017650B">
        <w:rPr>
          <w:rFonts w:cstheme="minorHAnsi"/>
          <w:sz w:val="24"/>
          <w:szCs w:val="24"/>
        </w:rPr>
        <w:t xml:space="preserve"> in the analysis of differences </w:t>
      </w:r>
      <w:r w:rsidRPr="0017650B">
        <w:rPr>
          <w:rFonts w:cstheme="minorHAnsi"/>
          <w:i/>
          <w:sz w:val="24"/>
          <w:szCs w:val="24"/>
        </w:rPr>
        <w:t>between</w:t>
      </w:r>
      <w:r w:rsidRPr="0017650B">
        <w:rPr>
          <w:rFonts w:cstheme="minorHAnsi"/>
          <w:sz w:val="24"/>
          <w:szCs w:val="24"/>
        </w:rPr>
        <w:t xml:space="preserve"> societies, by making allowance for </w:t>
      </w:r>
      <w:r w:rsidR="00F67A09" w:rsidRPr="0017650B">
        <w:rPr>
          <w:rFonts w:cstheme="minorHAnsi"/>
          <w:sz w:val="24"/>
          <w:szCs w:val="24"/>
        </w:rPr>
        <w:t xml:space="preserve">background </w:t>
      </w:r>
      <w:r w:rsidRPr="0017650B">
        <w:rPr>
          <w:rFonts w:cstheme="minorHAnsi"/>
          <w:sz w:val="24"/>
          <w:szCs w:val="24"/>
        </w:rPr>
        <w:t>effects upon country achievement scores.  Educational effectiveness research made its rapid progress in understanding how schools had their effects</w:t>
      </w:r>
      <w:r w:rsidR="005F7876" w:rsidRPr="0017650B">
        <w:rPr>
          <w:rFonts w:cstheme="minorHAnsi"/>
          <w:sz w:val="24"/>
          <w:szCs w:val="24"/>
        </w:rPr>
        <w:t xml:space="preserve"> only</w:t>
      </w:r>
      <w:r w:rsidRPr="0017650B">
        <w:rPr>
          <w:rFonts w:cstheme="minorHAnsi"/>
          <w:sz w:val="24"/>
          <w:szCs w:val="24"/>
        </w:rPr>
        <w:t xml:space="preserve"> </w:t>
      </w:r>
      <w:r w:rsidRPr="0017650B">
        <w:rPr>
          <w:rFonts w:cstheme="minorHAnsi"/>
          <w:i/>
          <w:sz w:val="24"/>
          <w:szCs w:val="24"/>
        </w:rPr>
        <w:t>after</w:t>
      </w:r>
      <w:r w:rsidRPr="0017650B">
        <w:rPr>
          <w:rFonts w:cstheme="minorHAnsi"/>
          <w:sz w:val="24"/>
          <w:szCs w:val="24"/>
        </w:rPr>
        <w:t xml:space="preserve"> it had adopted ‘value added’ perspectives, particularly those involving multilevel analyses (Goldstein, </w:t>
      </w:r>
      <w:r w:rsidR="00914198" w:rsidRPr="0017650B">
        <w:rPr>
          <w:rFonts w:cstheme="minorHAnsi"/>
          <w:sz w:val="24"/>
          <w:szCs w:val="24"/>
        </w:rPr>
        <w:t>2003</w:t>
      </w:r>
      <w:r w:rsidR="00303741" w:rsidRPr="0017650B">
        <w:rPr>
          <w:rFonts w:cstheme="minorHAnsi"/>
          <w:sz w:val="24"/>
          <w:szCs w:val="24"/>
        </w:rPr>
        <w:t xml:space="preserve">) and </w:t>
      </w:r>
      <w:r w:rsidR="0033363E" w:rsidRPr="0017650B">
        <w:rPr>
          <w:rFonts w:cstheme="minorHAnsi"/>
          <w:sz w:val="24"/>
          <w:szCs w:val="24"/>
        </w:rPr>
        <w:t>reflecting other</w:t>
      </w:r>
      <w:r w:rsidR="00303741" w:rsidRPr="0017650B">
        <w:rPr>
          <w:rFonts w:cstheme="minorHAnsi"/>
          <w:sz w:val="24"/>
          <w:szCs w:val="24"/>
        </w:rPr>
        <w:t xml:space="preserve"> methodological advances in the field (</w:t>
      </w:r>
      <w:proofErr w:type="spellStart"/>
      <w:r w:rsidR="00303741" w:rsidRPr="0017650B">
        <w:rPr>
          <w:rFonts w:cstheme="minorHAnsi"/>
          <w:sz w:val="24"/>
          <w:szCs w:val="24"/>
        </w:rPr>
        <w:t>Creemers</w:t>
      </w:r>
      <w:proofErr w:type="spellEnd"/>
      <w:r w:rsidR="00303741" w:rsidRPr="0017650B">
        <w:rPr>
          <w:rFonts w:cstheme="minorHAnsi"/>
          <w:sz w:val="24"/>
          <w:szCs w:val="24"/>
        </w:rPr>
        <w:t xml:space="preserve">, </w:t>
      </w:r>
      <w:proofErr w:type="spellStart"/>
      <w:r w:rsidR="00303741" w:rsidRPr="0017650B">
        <w:rPr>
          <w:rFonts w:cstheme="minorHAnsi"/>
          <w:sz w:val="24"/>
          <w:szCs w:val="24"/>
        </w:rPr>
        <w:t>Kyriakides</w:t>
      </w:r>
      <w:proofErr w:type="spellEnd"/>
      <w:r w:rsidR="00303741" w:rsidRPr="0017650B">
        <w:rPr>
          <w:rFonts w:cstheme="minorHAnsi"/>
          <w:sz w:val="24"/>
          <w:szCs w:val="24"/>
        </w:rPr>
        <w:t xml:space="preserve"> &amp; Sammons, 2010</w:t>
      </w:r>
      <w:r w:rsidRPr="0017650B">
        <w:rPr>
          <w:rFonts w:cstheme="minorHAnsi"/>
          <w:sz w:val="24"/>
          <w:szCs w:val="24"/>
        </w:rPr>
        <w:t xml:space="preserve">).  </w:t>
      </w:r>
      <w:r w:rsidR="001C2ABE" w:rsidRPr="0017650B">
        <w:rPr>
          <w:rFonts w:cstheme="minorHAnsi"/>
          <w:sz w:val="24"/>
          <w:szCs w:val="24"/>
        </w:rPr>
        <w:t>It is suggested</w:t>
      </w:r>
      <w:r w:rsidR="0067794E" w:rsidRPr="0017650B">
        <w:rPr>
          <w:rFonts w:cstheme="minorHAnsi"/>
          <w:sz w:val="24"/>
          <w:szCs w:val="24"/>
        </w:rPr>
        <w:t xml:space="preserve"> that ‘raw’ achievement data is useful given that countries can see in </w:t>
      </w:r>
      <w:r w:rsidR="0067794E" w:rsidRPr="0017650B">
        <w:rPr>
          <w:rFonts w:cstheme="minorHAnsi"/>
          <w:i/>
          <w:sz w:val="24"/>
          <w:szCs w:val="24"/>
        </w:rPr>
        <w:t>absolute</w:t>
      </w:r>
      <w:r w:rsidR="0067794E" w:rsidRPr="0017650B">
        <w:rPr>
          <w:rFonts w:cstheme="minorHAnsi"/>
          <w:sz w:val="24"/>
          <w:szCs w:val="24"/>
        </w:rPr>
        <w:t xml:space="preserve"> terms how they are doing with the development of their human capital, but that ‘value added’ or ‘relative’ data may be very useful too.</w:t>
      </w:r>
      <w:r w:rsidR="001C2ABE" w:rsidRPr="0017650B">
        <w:rPr>
          <w:rFonts w:cstheme="minorHAnsi"/>
          <w:sz w:val="24"/>
          <w:szCs w:val="24"/>
        </w:rPr>
        <w:t xml:space="preserve"> </w:t>
      </w:r>
    </w:p>
    <w:p w:rsidR="00D2234E" w:rsidRPr="0017650B" w:rsidRDefault="00D2234E" w:rsidP="00365358">
      <w:pPr>
        <w:pStyle w:val="ListParagraph"/>
        <w:spacing w:after="0"/>
        <w:ind w:left="0"/>
        <w:jc w:val="both"/>
        <w:rPr>
          <w:rFonts w:cstheme="minorHAnsi"/>
          <w:sz w:val="24"/>
          <w:szCs w:val="24"/>
        </w:rPr>
      </w:pPr>
    </w:p>
    <w:p w:rsidR="00D2234E" w:rsidRPr="0017650B" w:rsidRDefault="00365358" w:rsidP="00365358">
      <w:pPr>
        <w:spacing w:after="0"/>
        <w:jc w:val="both"/>
        <w:rPr>
          <w:rFonts w:cstheme="minorHAnsi"/>
          <w:sz w:val="24"/>
          <w:szCs w:val="24"/>
        </w:rPr>
      </w:pPr>
      <w:r>
        <w:rPr>
          <w:rFonts w:cstheme="minorHAnsi"/>
          <w:b/>
          <w:sz w:val="24"/>
          <w:szCs w:val="24"/>
        </w:rPr>
        <w:t xml:space="preserve">5.4.3 </w:t>
      </w:r>
      <w:r w:rsidR="00D2234E" w:rsidRPr="00365358">
        <w:rPr>
          <w:rFonts w:cstheme="minorHAnsi"/>
          <w:b/>
          <w:sz w:val="24"/>
          <w:szCs w:val="24"/>
        </w:rPr>
        <w:t>The Absence of a Longitudinal Research Design</w:t>
      </w:r>
      <w:r>
        <w:rPr>
          <w:rFonts w:cstheme="minorHAnsi"/>
          <w:b/>
          <w:sz w:val="24"/>
          <w:szCs w:val="24"/>
        </w:rPr>
        <w:t xml:space="preserve">. </w:t>
      </w:r>
      <w:r w:rsidR="00D2234E" w:rsidRPr="0017650B">
        <w:rPr>
          <w:rFonts w:cstheme="minorHAnsi"/>
          <w:sz w:val="24"/>
          <w:szCs w:val="24"/>
        </w:rPr>
        <w:t>PISA us</w:t>
      </w:r>
      <w:r w:rsidR="0067794E" w:rsidRPr="0017650B">
        <w:rPr>
          <w:rFonts w:cstheme="minorHAnsi"/>
          <w:sz w:val="24"/>
          <w:szCs w:val="24"/>
        </w:rPr>
        <w:t>es</w:t>
      </w:r>
      <w:r w:rsidR="00D2234E" w:rsidRPr="0017650B">
        <w:rPr>
          <w:rFonts w:cstheme="minorHAnsi"/>
          <w:sz w:val="24"/>
          <w:szCs w:val="24"/>
        </w:rPr>
        <w:t xml:space="preserve"> a cross sectional research design</w:t>
      </w:r>
      <w:r w:rsidR="00F26D75" w:rsidRPr="0017650B">
        <w:rPr>
          <w:rFonts w:cstheme="minorHAnsi"/>
          <w:sz w:val="24"/>
          <w:szCs w:val="24"/>
        </w:rPr>
        <w:t>,</w:t>
      </w:r>
      <w:r w:rsidR="00D2234E" w:rsidRPr="0017650B">
        <w:rPr>
          <w:rFonts w:cstheme="minorHAnsi"/>
          <w:sz w:val="24"/>
          <w:szCs w:val="24"/>
        </w:rPr>
        <w:t xml:space="preserve"> whe</w:t>
      </w:r>
      <w:r w:rsidR="001C2ABE" w:rsidRPr="0017650B">
        <w:rPr>
          <w:rFonts w:cstheme="minorHAnsi"/>
          <w:sz w:val="24"/>
          <w:szCs w:val="24"/>
        </w:rPr>
        <w:t xml:space="preserve">reas in contrast, </w:t>
      </w:r>
      <w:r w:rsidR="00D2234E" w:rsidRPr="0017650B">
        <w:rPr>
          <w:rFonts w:cstheme="minorHAnsi"/>
          <w:sz w:val="24"/>
          <w:szCs w:val="24"/>
        </w:rPr>
        <w:t>EE</w:t>
      </w:r>
      <w:r w:rsidR="00D55FD1" w:rsidRPr="0017650B">
        <w:rPr>
          <w:rFonts w:cstheme="minorHAnsi"/>
          <w:sz w:val="24"/>
          <w:szCs w:val="24"/>
        </w:rPr>
        <w:t>I</w:t>
      </w:r>
      <w:r w:rsidR="00D2234E" w:rsidRPr="0017650B">
        <w:rPr>
          <w:rFonts w:cstheme="minorHAnsi"/>
          <w:sz w:val="24"/>
          <w:szCs w:val="24"/>
        </w:rPr>
        <w:t xml:space="preserve">R </w:t>
      </w:r>
      <w:r w:rsidR="00914198" w:rsidRPr="0017650B">
        <w:rPr>
          <w:rFonts w:cstheme="minorHAnsi"/>
          <w:sz w:val="24"/>
          <w:szCs w:val="24"/>
        </w:rPr>
        <w:t xml:space="preserve">now </w:t>
      </w:r>
      <w:r w:rsidR="00D2234E" w:rsidRPr="0017650B">
        <w:rPr>
          <w:rFonts w:cstheme="minorHAnsi"/>
          <w:sz w:val="24"/>
          <w:szCs w:val="24"/>
        </w:rPr>
        <w:t>regards it as best practice and axiomatic to use longitudinal research designs.  No doubt reasons of cost may be the explanation for use of th</w:t>
      </w:r>
      <w:r w:rsidR="001C2ABE" w:rsidRPr="0017650B">
        <w:rPr>
          <w:rFonts w:cstheme="minorHAnsi"/>
          <w:sz w:val="24"/>
          <w:szCs w:val="24"/>
        </w:rPr>
        <w:t>e current PISA</w:t>
      </w:r>
      <w:r w:rsidR="00D2234E" w:rsidRPr="0017650B">
        <w:rPr>
          <w:rFonts w:cstheme="minorHAnsi"/>
          <w:sz w:val="24"/>
          <w:szCs w:val="24"/>
        </w:rPr>
        <w:t xml:space="preserve"> research design,</w:t>
      </w:r>
      <w:r w:rsidR="005F7876" w:rsidRPr="0017650B">
        <w:rPr>
          <w:rFonts w:cstheme="minorHAnsi"/>
          <w:sz w:val="24"/>
          <w:szCs w:val="24"/>
        </w:rPr>
        <w:t xml:space="preserve"> given that it involves one testing </w:t>
      </w:r>
      <w:r w:rsidR="002A6182" w:rsidRPr="0017650B">
        <w:rPr>
          <w:rFonts w:cstheme="minorHAnsi"/>
          <w:sz w:val="24"/>
          <w:szCs w:val="24"/>
        </w:rPr>
        <w:t>point only</w:t>
      </w:r>
      <w:r w:rsidR="001C2ABE" w:rsidRPr="0017650B">
        <w:rPr>
          <w:rFonts w:cstheme="minorHAnsi"/>
          <w:sz w:val="24"/>
          <w:szCs w:val="24"/>
        </w:rPr>
        <w:t xml:space="preserve">. </w:t>
      </w:r>
      <w:r w:rsidR="00D2234E" w:rsidRPr="0017650B">
        <w:rPr>
          <w:rFonts w:cstheme="minorHAnsi"/>
          <w:sz w:val="24"/>
          <w:szCs w:val="24"/>
        </w:rPr>
        <w:t xml:space="preserve"> Also</w:t>
      </w:r>
      <w:r w:rsidR="005F7876" w:rsidRPr="0017650B">
        <w:rPr>
          <w:rFonts w:cstheme="minorHAnsi"/>
          <w:sz w:val="24"/>
          <w:szCs w:val="24"/>
        </w:rPr>
        <w:t xml:space="preserve">, </w:t>
      </w:r>
      <w:r w:rsidR="00D2234E" w:rsidRPr="0017650B">
        <w:rPr>
          <w:rFonts w:cstheme="minorHAnsi"/>
          <w:sz w:val="24"/>
          <w:szCs w:val="24"/>
        </w:rPr>
        <w:t>to wait for differences in the gain</w:t>
      </w:r>
      <w:r w:rsidR="00274C68" w:rsidRPr="0017650B">
        <w:rPr>
          <w:rFonts w:cstheme="minorHAnsi"/>
          <w:sz w:val="24"/>
          <w:szCs w:val="24"/>
        </w:rPr>
        <w:t>s</w:t>
      </w:r>
      <w:r w:rsidR="00D2234E" w:rsidRPr="0017650B">
        <w:rPr>
          <w:rFonts w:cstheme="minorHAnsi"/>
          <w:sz w:val="24"/>
          <w:szCs w:val="24"/>
        </w:rPr>
        <w:t xml:space="preserve"> of a cohort passing through schools in different countries to appear would certainly be half a year, and even then the</w:t>
      </w:r>
      <w:r w:rsidR="005F7876" w:rsidRPr="0017650B">
        <w:rPr>
          <w:rFonts w:cstheme="minorHAnsi"/>
          <w:sz w:val="24"/>
          <w:szCs w:val="24"/>
        </w:rPr>
        <w:t>se</w:t>
      </w:r>
      <w:r w:rsidR="00D2234E" w:rsidRPr="0017650B">
        <w:rPr>
          <w:rFonts w:cstheme="minorHAnsi"/>
          <w:sz w:val="24"/>
          <w:szCs w:val="24"/>
        </w:rPr>
        <w:t xml:space="preserve"> </w:t>
      </w:r>
      <w:r w:rsidR="00274C68" w:rsidRPr="0017650B">
        <w:rPr>
          <w:rFonts w:cstheme="minorHAnsi"/>
          <w:sz w:val="24"/>
          <w:szCs w:val="24"/>
        </w:rPr>
        <w:t xml:space="preserve">‘gain’ </w:t>
      </w:r>
      <w:r w:rsidR="00D2234E" w:rsidRPr="0017650B">
        <w:rPr>
          <w:rFonts w:cstheme="minorHAnsi"/>
          <w:sz w:val="24"/>
          <w:szCs w:val="24"/>
        </w:rPr>
        <w:t xml:space="preserve">differences </w:t>
      </w:r>
      <w:r w:rsidR="00D2234E" w:rsidRPr="0017650B">
        <w:rPr>
          <w:rFonts w:cstheme="minorHAnsi"/>
          <w:i/>
          <w:sz w:val="24"/>
          <w:szCs w:val="24"/>
        </w:rPr>
        <w:t>over</w:t>
      </w:r>
      <w:r w:rsidR="00D2234E" w:rsidRPr="0017650B">
        <w:rPr>
          <w:rFonts w:cstheme="minorHAnsi"/>
          <w:sz w:val="24"/>
          <w:szCs w:val="24"/>
        </w:rPr>
        <w:t xml:space="preserve"> </w:t>
      </w:r>
      <w:r w:rsidR="0067794E" w:rsidRPr="0017650B">
        <w:rPr>
          <w:rFonts w:cstheme="minorHAnsi"/>
          <w:sz w:val="24"/>
          <w:szCs w:val="24"/>
        </w:rPr>
        <w:t xml:space="preserve">a short </w:t>
      </w:r>
      <w:r w:rsidR="00D2234E" w:rsidRPr="0017650B">
        <w:rPr>
          <w:rFonts w:cstheme="minorHAnsi"/>
          <w:sz w:val="24"/>
          <w:szCs w:val="24"/>
        </w:rPr>
        <w:lastRenderedPageBreak/>
        <w:t xml:space="preserve">time would </w:t>
      </w:r>
      <w:r w:rsidR="00B64982" w:rsidRPr="0017650B">
        <w:rPr>
          <w:rFonts w:cstheme="minorHAnsi"/>
          <w:sz w:val="24"/>
          <w:szCs w:val="24"/>
        </w:rPr>
        <w:t xml:space="preserve">be nowhere near as large as </w:t>
      </w:r>
      <w:r w:rsidR="00514801" w:rsidRPr="0017650B">
        <w:rPr>
          <w:rFonts w:cstheme="minorHAnsi"/>
          <w:sz w:val="24"/>
          <w:szCs w:val="24"/>
        </w:rPr>
        <w:t>differences between countries</w:t>
      </w:r>
      <w:r w:rsidR="00D2234E" w:rsidRPr="0017650B">
        <w:rPr>
          <w:rFonts w:cstheme="minorHAnsi"/>
          <w:sz w:val="24"/>
          <w:szCs w:val="24"/>
        </w:rPr>
        <w:t xml:space="preserve"> </w:t>
      </w:r>
      <w:r w:rsidR="00D2234E" w:rsidRPr="0017650B">
        <w:rPr>
          <w:rFonts w:cstheme="minorHAnsi"/>
          <w:i/>
          <w:sz w:val="24"/>
          <w:szCs w:val="24"/>
        </w:rPr>
        <w:t>at a point in time</w:t>
      </w:r>
      <w:r w:rsidR="00D2234E" w:rsidRPr="0017650B">
        <w:rPr>
          <w:rFonts w:cstheme="minorHAnsi"/>
          <w:sz w:val="24"/>
          <w:szCs w:val="24"/>
        </w:rPr>
        <w:t xml:space="preserve"> that have evolved</w:t>
      </w:r>
      <w:r w:rsidR="005F7876" w:rsidRPr="0017650B">
        <w:rPr>
          <w:rFonts w:cstheme="minorHAnsi"/>
          <w:sz w:val="24"/>
          <w:szCs w:val="24"/>
        </w:rPr>
        <w:t xml:space="preserve">, making </w:t>
      </w:r>
      <w:r w:rsidR="00274C68" w:rsidRPr="0017650B">
        <w:rPr>
          <w:rFonts w:cstheme="minorHAnsi"/>
          <w:sz w:val="24"/>
          <w:szCs w:val="24"/>
        </w:rPr>
        <w:t>‘</w:t>
      </w:r>
      <w:r w:rsidR="005F7876" w:rsidRPr="0017650B">
        <w:rPr>
          <w:rFonts w:cstheme="minorHAnsi"/>
          <w:sz w:val="24"/>
          <w:szCs w:val="24"/>
        </w:rPr>
        <w:t>at a time point</w:t>
      </w:r>
      <w:r w:rsidR="00274C68" w:rsidRPr="0017650B">
        <w:rPr>
          <w:rFonts w:cstheme="minorHAnsi"/>
          <w:sz w:val="24"/>
          <w:szCs w:val="24"/>
        </w:rPr>
        <w:t>’</w:t>
      </w:r>
      <w:r w:rsidR="005F7876" w:rsidRPr="0017650B">
        <w:rPr>
          <w:rFonts w:cstheme="minorHAnsi"/>
          <w:sz w:val="24"/>
          <w:szCs w:val="24"/>
        </w:rPr>
        <w:t xml:space="preserve"> the preferred option</w:t>
      </w:r>
      <w:r w:rsidR="00D2234E" w:rsidRPr="0017650B">
        <w:rPr>
          <w:rFonts w:cstheme="minorHAnsi"/>
          <w:sz w:val="24"/>
          <w:szCs w:val="24"/>
        </w:rPr>
        <w:t>.</w:t>
      </w:r>
    </w:p>
    <w:p w:rsidR="00D2234E" w:rsidRPr="0017650B" w:rsidRDefault="00D2234E" w:rsidP="00FF3E11">
      <w:pPr>
        <w:pStyle w:val="ListParagraph"/>
        <w:ind w:left="0"/>
        <w:jc w:val="both"/>
        <w:rPr>
          <w:rFonts w:cstheme="minorHAnsi"/>
          <w:sz w:val="24"/>
          <w:szCs w:val="24"/>
        </w:rPr>
      </w:pPr>
    </w:p>
    <w:p w:rsidR="00D2234E" w:rsidRPr="0017650B" w:rsidRDefault="0067794E" w:rsidP="00FF3E11">
      <w:pPr>
        <w:pStyle w:val="ListParagraph"/>
        <w:ind w:left="0"/>
        <w:jc w:val="both"/>
        <w:rPr>
          <w:rFonts w:cstheme="minorHAnsi"/>
          <w:sz w:val="24"/>
          <w:szCs w:val="24"/>
        </w:rPr>
      </w:pPr>
      <w:r w:rsidRPr="0017650B">
        <w:rPr>
          <w:rFonts w:cstheme="minorHAnsi"/>
          <w:sz w:val="24"/>
          <w:szCs w:val="24"/>
        </w:rPr>
        <w:t>However, l</w:t>
      </w:r>
      <w:r w:rsidR="00D2234E" w:rsidRPr="0017650B">
        <w:rPr>
          <w:rFonts w:cstheme="minorHAnsi"/>
          <w:sz w:val="24"/>
          <w:szCs w:val="24"/>
        </w:rPr>
        <w:t>ongitudinal studies following students for a year ha</w:t>
      </w:r>
      <w:r w:rsidR="005F7876" w:rsidRPr="0017650B">
        <w:rPr>
          <w:rFonts w:cstheme="minorHAnsi"/>
          <w:sz w:val="24"/>
          <w:szCs w:val="24"/>
        </w:rPr>
        <w:t>ve</w:t>
      </w:r>
      <w:r w:rsidR="00D2234E" w:rsidRPr="0017650B">
        <w:rPr>
          <w:rFonts w:cstheme="minorHAnsi"/>
          <w:sz w:val="24"/>
          <w:szCs w:val="24"/>
        </w:rPr>
        <w:t xml:space="preserve"> been profitably used in exploratory work in this ar</w:t>
      </w:r>
      <w:r w:rsidR="002A6182" w:rsidRPr="0017650B">
        <w:rPr>
          <w:rFonts w:cstheme="minorHAnsi"/>
          <w:sz w:val="24"/>
          <w:szCs w:val="24"/>
        </w:rPr>
        <w:t>ea</w:t>
      </w:r>
      <w:r w:rsidR="00701A0B" w:rsidRPr="0017650B">
        <w:rPr>
          <w:rFonts w:cstheme="minorHAnsi"/>
          <w:sz w:val="24"/>
          <w:szCs w:val="24"/>
        </w:rPr>
        <w:t xml:space="preserve"> </w:t>
      </w:r>
      <w:r w:rsidR="00D2234E" w:rsidRPr="0017650B">
        <w:rPr>
          <w:rFonts w:cstheme="minorHAnsi"/>
          <w:sz w:val="24"/>
          <w:szCs w:val="24"/>
        </w:rPr>
        <w:t>(Reynolds et al, 2002</w:t>
      </w:r>
      <w:r w:rsidR="00303741" w:rsidRPr="0017650B">
        <w:rPr>
          <w:rFonts w:cstheme="minorHAnsi"/>
          <w:sz w:val="24"/>
          <w:szCs w:val="24"/>
        </w:rPr>
        <w:t>; 2014</w:t>
      </w:r>
      <w:r w:rsidR="00D2234E" w:rsidRPr="0017650B">
        <w:rPr>
          <w:rFonts w:cstheme="minorHAnsi"/>
          <w:sz w:val="24"/>
          <w:szCs w:val="24"/>
        </w:rPr>
        <w:t xml:space="preserve">), and </w:t>
      </w:r>
      <w:r w:rsidR="008E2524" w:rsidRPr="0017650B">
        <w:rPr>
          <w:rFonts w:cstheme="minorHAnsi"/>
          <w:sz w:val="24"/>
          <w:szCs w:val="24"/>
        </w:rPr>
        <w:t>a</w:t>
      </w:r>
      <w:r w:rsidR="00D2234E" w:rsidRPr="0017650B">
        <w:rPr>
          <w:rFonts w:cstheme="minorHAnsi"/>
          <w:sz w:val="24"/>
          <w:szCs w:val="24"/>
        </w:rPr>
        <w:t xml:space="preserve"> longitudinal research design would </w:t>
      </w:r>
      <w:r w:rsidRPr="0017650B">
        <w:rPr>
          <w:rFonts w:cstheme="minorHAnsi"/>
          <w:sz w:val="24"/>
          <w:szCs w:val="24"/>
        </w:rPr>
        <w:t>b</w:t>
      </w:r>
      <w:r w:rsidR="00D2234E" w:rsidRPr="0017650B">
        <w:rPr>
          <w:rFonts w:cstheme="minorHAnsi"/>
          <w:sz w:val="24"/>
          <w:szCs w:val="24"/>
        </w:rPr>
        <w:t xml:space="preserve">e </w:t>
      </w:r>
      <w:r w:rsidR="00274C68" w:rsidRPr="0017650B">
        <w:rPr>
          <w:rFonts w:cstheme="minorHAnsi"/>
          <w:sz w:val="24"/>
          <w:szCs w:val="24"/>
        </w:rPr>
        <w:t>helpful</w:t>
      </w:r>
      <w:r w:rsidR="00D2234E" w:rsidRPr="0017650B">
        <w:rPr>
          <w:rFonts w:cstheme="minorHAnsi"/>
          <w:sz w:val="24"/>
          <w:szCs w:val="24"/>
        </w:rPr>
        <w:t xml:space="preserve"> for PISA in two ways.  Firstly, it would permit a more valid exploration of </w:t>
      </w:r>
      <w:r w:rsidR="00274C68" w:rsidRPr="0017650B">
        <w:rPr>
          <w:rFonts w:cstheme="minorHAnsi"/>
          <w:sz w:val="24"/>
          <w:szCs w:val="24"/>
        </w:rPr>
        <w:t xml:space="preserve">the effects of </w:t>
      </w:r>
      <w:r w:rsidR="00D2234E" w:rsidRPr="0017650B">
        <w:rPr>
          <w:rFonts w:cstheme="minorHAnsi"/>
          <w:sz w:val="24"/>
          <w:szCs w:val="24"/>
        </w:rPr>
        <w:t xml:space="preserve">non-educational determinants of achievement – even if </w:t>
      </w:r>
      <w:r w:rsidR="00274C68" w:rsidRPr="0017650B">
        <w:rPr>
          <w:rFonts w:cstheme="minorHAnsi"/>
          <w:sz w:val="24"/>
          <w:szCs w:val="24"/>
        </w:rPr>
        <w:t>(</w:t>
      </w:r>
      <w:r w:rsidR="00D2234E" w:rsidRPr="0017650B">
        <w:rPr>
          <w:rFonts w:cstheme="minorHAnsi"/>
          <w:sz w:val="24"/>
          <w:szCs w:val="24"/>
        </w:rPr>
        <w:t>as at present</w:t>
      </w:r>
      <w:r w:rsidR="00274C68" w:rsidRPr="0017650B">
        <w:rPr>
          <w:rFonts w:cstheme="minorHAnsi"/>
          <w:sz w:val="24"/>
          <w:szCs w:val="24"/>
        </w:rPr>
        <w:t>)</w:t>
      </w:r>
      <w:r w:rsidR="00D2234E" w:rsidRPr="0017650B">
        <w:rPr>
          <w:rFonts w:cstheme="minorHAnsi"/>
          <w:sz w:val="24"/>
          <w:szCs w:val="24"/>
        </w:rPr>
        <w:t xml:space="preserve"> only socio-economic background factors were measured rather than also using a</w:t>
      </w:r>
      <w:r w:rsidR="00240F21" w:rsidRPr="0017650B">
        <w:rPr>
          <w:rFonts w:cstheme="minorHAnsi"/>
          <w:sz w:val="24"/>
          <w:szCs w:val="24"/>
        </w:rPr>
        <w:t xml:space="preserve"> prior</w:t>
      </w:r>
      <w:r w:rsidR="00D2234E" w:rsidRPr="0017650B">
        <w:rPr>
          <w:rFonts w:cstheme="minorHAnsi"/>
          <w:sz w:val="24"/>
          <w:szCs w:val="24"/>
        </w:rPr>
        <w:t xml:space="preserve"> achievement measure, the moderate correlation</w:t>
      </w:r>
      <w:r w:rsidR="00274C68" w:rsidRPr="0017650B">
        <w:rPr>
          <w:rFonts w:cstheme="minorHAnsi"/>
          <w:sz w:val="24"/>
          <w:szCs w:val="24"/>
        </w:rPr>
        <w:t>s</w:t>
      </w:r>
      <w:r w:rsidR="00D2234E" w:rsidRPr="0017650B">
        <w:rPr>
          <w:rFonts w:cstheme="minorHAnsi"/>
          <w:sz w:val="24"/>
          <w:szCs w:val="24"/>
        </w:rPr>
        <w:t xml:space="preserve"> likely between </w:t>
      </w:r>
      <w:r w:rsidR="00274C68" w:rsidRPr="0017650B">
        <w:rPr>
          <w:rFonts w:cstheme="minorHAnsi"/>
          <w:sz w:val="24"/>
          <w:szCs w:val="24"/>
        </w:rPr>
        <w:t xml:space="preserve">all of </w:t>
      </w:r>
      <w:r w:rsidR="00D2234E" w:rsidRPr="0017650B">
        <w:rPr>
          <w:rFonts w:cstheme="minorHAnsi"/>
          <w:sz w:val="24"/>
          <w:szCs w:val="24"/>
        </w:rPr>
        <w:t>these factors and achievement means that the levels of achievement at the first stage of the two stage testing involved in a cohort design (‘pre’ and ‘post’) would reflect the influence of these socio-economic factors.  The gain over time in different countries that remained after ‘stripping out’ the start scores would be highly likely to reflect educational influences, thus generating more valid</w:t>
      </w:r>
      <w:r w:rsidR="002A6182" w:rsidRPr="0017650B">
        <w:rPr>
          <w:rFonts w:cstheme="minorHAnsi"/>
          <w:sz w:val="24"/>
          <w:szCs w:val="24"/>
        </w:rPr>
        <w:t>,</w:t>
      </w:r>
      <w:r w:rsidR="00D2234E" w:rsidRPr="0017650B">
        <w:rPr>
          <w:rFonts w:cstheme="minorHAnsi"/>
          <w:sz w:val="24"/>
          <w:szCs w:val="24"/>
        </w:rPr>
        <w:t xml:space="preserve"> ‘true’ educational effects</w:t>
      </w:r>
      <w:r w:rsidR="008E2524" w:rsidRPr="0017650B">
        <w:rPr>
          <w:rFonts w:cstheme="minorHAnsi"/>
          <w:sz w:val="24"/>
          <w:szCs w:val="24"/>
        </w:rPr>
        <w:t>.</w:t>
      </w:r>
      <w:r w:rsidR="00D2234E" w:rsidRPr="0017650B">
        <w:rPr>
          <w:rFonts w:cstheme="minorHAnsi"/>
          <w:sz w:val="24"/>
          <w:szCs w:val="24"/>
        </w:rPr>
        <w:t xml:space="preserve"> </w:t>
      </w:r>
    </w:p>
    <w:p w:rsidR="008E2524" w:rsidRPr="0017650B" w:rsidRDefault="008E2524" w:rsidP="00FF3E11">
      <w:pPr>
        <w:pStyle w:val="ListParagraph"/>
        <w:ind w:left="0"/>
        <w:jc w:val="both"/>
        <w:rPr>
          <w:rFonts w:cstheme="minorHAnsi"/>
          <w:sz w:val="24"/>
          <w:szCs w:val="24"/>
        </w:rPr>
      </w:pPr>
    </w:p>
    <w:p w:rsidR="00D2234E" w:rsidRPr="0017650B" w:rsidRDefault="00D2234E" w:rsidP="00365358">
      <w:pPr>
        <w:pStyle w:val="ListParagraph"/>
        <w:spacing w:after="0"/>
        <w:ind w:left="0"/>
        <w:jc w:val="both"/>
        <w:rPr>
          <w:rFonts w:cstheme="minorHAnsi"/>
          <w:sz w:val="24"/>
          <w:szCs w:val="24"/>
        </w:rPr>
      </w:pPr>
      <w:r w:rsidRPr="0017650B">
        <w:rPr>
          <w:rFonts w:cstheme="minorHAnsi"/>
          <w:sz w:val="24"/>
          <w:szCs w:val="24"/>
        </w:rPr>
        <w:t>Secondly, the study of the same children over a given time period would be likely to increase our understanding of the complex interaction</w:t>
      </w:r>
      <w:r w:rsidR="005E1846" w:rsidRPr="0017650B">
        <w:rPr>
          <w:rFonts w:cstheme="minorHAnsi"/>
          <w:sz w:val="24"/>
          <w:szCs w:val="24"/>
        </w:rPr>
        <w:t>s</w:t>
      </w:r>
      <w:r w:rsidRPr="0017650B">
        <w:rPr>
          <w:rFonts w:cstheme="minorHAnsi"/>
          <w:sz w:val="24"/>
          <w:szCs w:val="24"/>
        </w:rPr>
        <w:t xml:space="preserve"> between</w:t>
      </w:r>
      <w:r w:rsidR="00EB749B" w:rsidRPr="0017650B">
        <w:rPr>
          <w:rFonts w:cstheme="minorHAnsi"/>
          <w:sz w:val="24"/>
          <w:szCs w:val="24"/>
        </w:rPr>
        <w:t xml:space="preserve"> schools</w:t>
      </w:r>
      <w:r w:rsidR="00274C68" w:rsidRPr="0017650B">
        <w:rPr>
          <w:rFonts w:cstheme="minorHAnsi"/>
          <w:sz w:val="24"/>
          <w:szCs w:val="24"/>
        </w:rPr>
        <w:t>,</w:t>
      </w:r>
      <w:r w:rsidR="00EB749B" w:rsidRPr="0017650B">
        <w:rPr>
          <w:rFonts w:cstheme="minorHAnsi"/>
          <w:sz w:val="24"/>
          <w:szCs w:val="24"/>
        </w:rPr>
        <w:t xml:space="preserve"> </w:t>
      </w:r>
      <w:r w:rsidRPr="0017650B">
        <w:rPr>
          <w:rFonts w:cstheme="minorHAnsi"/>
          <w:sz w:val="24"/>
          <w:szCs w:val="24"/>
        </w:rPr>
        <w:t xml:space="preserve">educational systems and their children.  Following the same children over time, with repeated visits made necessary by the need to do ‘pre’, and ‘post’ testing, does not necessarily improve our understanding of educational processes – as ‘one off’ events, how can they?  But </w:t>
      </w:r>
      <w:r w:rsidR="005E1846" w:rsidRPr="0017650B">
        <w:rPr>
          <w:rFonts w:cstheme="minorHAnsi"/>
          <w:sz w:val="24"/>
          <w:szCs w:val="24"/>
        </w:rPr>
        <w:t xml:space="preserve">this approach </w:t>
      </w:r>
      <w:r w:rsidRPr="0017650B">
        <w:rPr>
          <w:rFonts w:cstheme="minorHAnsi"/>
          <w:sz w:val="24"/>
          <w:szCs w:val="24"/>
        </w:rPr>
        <w:t>do</w:t>
      </w:r>
      <w:r w:rsidR="005E1846" w:rsidRPr="0017650B">
        <w:rPr>
          <w:rFonts w:cstheme="minorHAnsi"/>
          <w:sz w:val="24"/>
          <w:szCs w:val="24"/>
        </w:rPr>
        <w:t>es</w:t>
      </w:r>
      <w:r w:rsidRPr="0017650B">
        <w:rPr>
          <w:rFonts w:cstheme="minorHAnsi"/>
          <w:sz w:val="24"/>
          <w:szCs w:val="24"/>
        </w:rPr>
        <w:t xml:space="preserve"> make more possible the collection of longitudinal data on student </w:t>
      </w:r>
      <w:r w:rsidR="00191C53" w:rsidRPr="0017650B">
        <w:rPr>
          <w:rFonts w:cstheme="minorHAnsi"/>
          <w:sz w:val="24"/>
          <w:szCs w:val="24"/>
        </w:rPr>
        <w:t xml:space="preserve">school </w:t>
      </w:r>
      <w:r w:rsidRPr="0017650B">
        <w:rPr>
          <w:rFonts w:cstheme="minorHAnsi"/>
          <w:sz w:val="24"/>
          <w:szCs w:val="24"/>
        </w:rPr>
        <w:t>experience</w:t>
      </w:r>
      <w:r w:rsidR="00191C53" w:rsidRPr="0017650B">
        <w:rPr>
          <w:rFonts w:cstheme="minorHAnsi"/>
          <w:sz w:val="24"/>
          <w:szCs w:val="24"/>
        </w:rPr>
        <w:t>s</w:t>
      </w:r>
      <w:r w:rsidRPr="0017650B">
        <w:rPr>
          <w:rFonts w:cstheme="minorHAnsi"/>
          <w:sz w:val="24"/>
          <w:szCs w:val="24"/>
        </w:rPr>
        <w:t xml:space="preserve"> that </w:t>
      </w:r>
      <w:r w:rsidR="00191C53" w:rsidRPr="0017650B">
        <w:rPr>
          <w:rFonts w:cstheme="minorHAnsi"/>
          <w:sz w:val="24"/>
          <w:szCs w:val="24"/>
        </w:rPr>
        <w:t>are</w:t>
      </w:r>
      <w:r w:rsidRPr="0017650B">
        <w:rPr>
          <w:rFonts w:cstheme="minorHAnsi"/>
          <w:sz w:val="24"/>
          <w:szCs w:val="24"/>
        </w:rPr>
        <w:t xml:space="preserve"> likely to give greater understanding of </w:t>
      </w:r>
      <w:r w:rsidR="00274C68" w:rsidRPr="0017650B">
        <w:rPr>
          <w:rFonts w:cstheme="minorHAnsi"/>
          <w:sz w:val="24"/>
          <w:szCs w:val="24"/>
        </w:rPr>
        <w:t xml:space="preserve">educational </w:t>
      </w:r>
      <w:r w:rsidRPr="0017650B">
        <w:rPr>
          <w:rFonts w:cstheme="minorHAnsi"/>
          <w:sz w:val="24"/>
          <w:szCs w:val="24"/>
        </w:rPr>
        <w:t xml:space="preserve">processes, and explain more variance.  Interestingly, the effects of educational factors in the cohort studies following </w:t>
      </w:r>
      <w:r w:rsidR="00191C53" w:rsidRPr="0017650B">
        <w:rPr>
          <w:rFonts w:cstheme="minorHAnsi"/>
          <w:sz w:val="24"/>
          <w:szCs w:val="24"/>
        </w:rPr>
        <w:t xml:space="preserve">the same children over a </w:t>
      </w:r>
      <w:r w:rsidR="00303741" w:rsidRPr="0017650B">
        <w:rPr>
          <w:rFonts w:cstheme="minorHAnsi"/>
          <w:sz w:val="24"/>
          <w:szCs w:val="24"/>
        </w:rPr>
        <w:t xml:space="preserve">longer </w:t>
      </w:r>
      <w:r w:rsidRPr="0017650B">
        <w:rPr>
          <w:rFonts w:cstheme="minorHAnsi"/>
          <w:sz w:val="24"/>
          <w:szCs w:val="24"/>
        </w:rPr>
        <w:t xml:space="preserve">period of time are </w:t>
      </w:r>
      <w:r w:rsidR="00303741" w:rsidRPr="0017650B">
        <w:rPr>
          <w:rFonts w:cstheme="minorHAnsi"/>
          <w:sz w:val="24"/>
          <w:szCs w:val="24"/>
        </w:rPr>
        <w:t xml:space="preserve">typically </w:t>
      </w:r>
      <w:r w:rsidRPr="0017650B">
        <w:rPr>
          <w:rFonts w:cstheme="minorHAnsi"/>
          <w:sz w:val="24"/>
          <w:szCs w:val="24"/>
        </w:rPr>
        <w:t>much higher than those from cross</w:t>
      </w:r>
      <w:r w:rsidR="005E1846" w:rsidRPr="0017650B">
        <w:rPr>
          <w:rFonts w:cstheme="minorHAnsi"/>
          <w:sz w:val="24"/>
          <w:szCs w:val="24"/>
        </w:rPr>
        <w:t>-</w:t>
      </w:r>
      <w:r w:rsidRPr="0017650B">
        <w:rPr>
          <w:rFonts w:cstheme="minorHAnsi"/>
          <w:sz w:val="24"/>
          <w:szCs w:val="24"/>
        </w:rPr>
        <w:t xml:space="preserve">sectional work, or </w:t>
      </w:r>
      <w:r w:rsidR="008E2524" w:rsidRPr="0017650B">
        <w:rPr>
          <w:rFonts w:cstheme="minorHAnsi"/>
          <w:sz w:val="24"/>
          <w:szCs w:val="24"/>
        </w:rPr>
        <w:t xml:space="preserve">from </w:t>
      </w:r>
      <w:r w:rsidR="00274C68" w:rsidRPr="0017650B">
        <w:rPr>
          <w:rFonts w:cstheme="minorHAnsi"/>
          <w:sz w:val="24"/>
          <w:szCs w:val="24"/>
        </w:rPr>
        <w:t xml:space="preserve">those </w:t>
      </w:r>
      <w:r w:rsidRPr="0017650B">
        <w:rPr>
          <w:rFonts w:cstheme="minorHAnsi"/>
          <w:sz w:val="24"/>
          <w:szCs w:val="24"/>
        </w:rPr>
        <w:t xml:space="preserve">longitudinal studies </w:t>
      </w:r>
      <w:r w:rsidR="00191C53" w:rsidRPr="0017650B">
        <w:rPr>
          <w:rFonts w:cstheme="minorHAnsi"/>
          <w:sz w:val="24"/>
          <w:szCs w:val="24"/>
        </w:rPr>
        <w:t xml:space="preserve">undertaken </w:t>
      </w:r>
      <w:r w:rsidRPr="0017650B">
        <w:rPr>
          <w:rFonts w:cstheme="minorHAnsi"/>
          <w:sz w:val="24"/>
          <w:szCs w:val="24"/>
        </w:rPr>
        <w:t>over a short period of time (</w:t>
      </w:r>
      <w:r w:rsidR="00A5633B" w:rsidRPr="0017650B">
        <w:rPr>
          <w:rFonts w:cstheme="minorHAnsi"/>
          <w:sz w:val="24"/>
          <w:szCs w:val="24"/>
        </w:rPr>
        <w:t xml:space="preserve">e.g. </w:t>
      </w:r>
      <w:proofErr w:type="spellStart"/>
      <w:r w:rsidR="00A5633B" w:rsidRPr="0017650B">
        <w:rPr>
          <w:rFonts w:cstheme="minorHAnsi"/>
          <w:sz w:val="24"/>
          <w:szCs w:val="24"/>
        </w:rPr>
        <w:t>Guldemond</w:t>
      </w:r>
      <w:proofErr w:type="spellEnd"/>
      <w:r w:rsidR="00A5633B" w:rsidRPr="0017650B">
        <w:rPr>
          <w:rFonts w:cstheme="minorHAnsi"/>
          <w:sz w:val="24"/>
          <w:szCs w:val="24"/>
        </w:rPr>
        <w:t xml:space="preserve"> &amp; </w:t>
      </w:r>
      <w:proofErr w:type="spellStart"/>
      <w:r w:rsidR="00A5633B" w:rsidRPr="0017650B">
        <w:rPr>
          <w:rFonts w:cstheme="minorHAnsi"/>
          <w:sz w:val="24"/>
          <w:szCs w:val="24"/>
        </w:rPr>
        <w:t>Bosker</w:t>
      </w:r>
      <w:proofErr w:type="spellEnd"/>
      <w:r w:rsidR="00A5633B" w:rsidRPr="0017650B">
        <w:rPr>
          <w:rFonts w:cstheme="minorHAnsi"/>
          <w:sz w:val="24"/>
          <w:szCs w:val="24"/>
        </w:rPr>
        <w:t>, 2009</w:t>
      </w:r>
      <w:r w:rsidRPr="0017650B">
        <w:rPr>
          <w:rFonts w:cstheme="minorHAnsi"/>
          <w:sz w:val="24"/>
          <w:szCs w:val="24"/>
        </w:rPr>
        <w:t>).</w:t>
      </w:r>
    </w:p>
    <w:p w:rsidR="00D2234E" w:rsidRPr="0017650B" w:rsidRDefault="00D2234E" w:rsidP="00365358">
      <w:pPr>
        <w:pStyle w:val="ListParagraph"/>
        <w:spacing w:after="0"/>
        <w:ind w:left="0"/>
        <w:jc w:val="both"/>
        <w:rPr>
          <w:rFonts w:cstheme="minorHAnsi"/>
          <w:sz w:val="24"/>
          <w:szCs w:val="24"/>
        </w:rPr>
      </w:pPr>
    </w:p>
    <w:p w:rsidR="00D2234E" w:rsidRPr="0017650B" w:rsidRDefault="00365358" w:rsidP="00365358">
      <w:pPr>
        <w:spacing w:after="0"/>
        <w:jc w:val="both"/>
        <w:rPr>
          <w:rFonts w:cstheme="minorHAnsi"/>
          <w:sz w:val="24"/>
          <w:szCs w:val="24"/>
        </w:rPr>
      </w:pPr>
      <w:r>
        <w:rPr>
          <w:rFonts w:cstheme="minorHAnsi"/>
          <w:b/>
          <w:sz w:val="24"/>
          <w:szCs w:val="24"/>
        </w:rPr>
        <w:t xml:space="preserve">5.4.4 </w:t>
      </w:r>
      <w:r w:rsidR="00D2234E" w:rsidRPr="00365358">
        <w:rPr>
          <w:rFonts w:cstheme="minorHAnsi"/>
          <w:b/>
          <w:sz w:val="24"/>
          <w:szCs w:val="24"/>
        </w:rPr>
        <w:t xml:space="preserve">The Use of Educational </w:t>
      </w:r>
      <w:r w:rsidR="00EB749B" w:rsidRPr="00365358">
        <w:rPr>
          <w:rFonts w:cstheme="minorHAnsi"/>
          <w:b/>
          <w:sz w:val="24"/>
          <w:szCs w:val="24"/>
        </w:rPr>
        <w:t>Policy/</w:t>
      </w:r>
      <w:r w:rsidR="001C2ABE" w:rsidRPr="00365358">
        <w:rPr>
          <w:rFonts w:cstheme="minorHAnsi"/>
          <w:b/>
          <w:sz w:val="24"/>
          <w:szCs w:val="24"/>
        </w:rPr>
        <w:t xml:space="preserve">Educational </w:t>
      </w:r>
      <w:r w:rsidR="00D2234E" w:rsidRPr="00365358">
        <w:rPr>
          <w:rFonts w:cstheme="minorHAnsi"/>
          <w:b/>
          <w:sz w:val="24"/>
          <w:szCs w:val="24"/>
        </w:rPr>
        <w:t>Process</w:t>
      </w:r>
      <w:r w:rsidR="00274C68" w:rsidRPr="00365358">
        <w:rPr>
          <w:rFonts w:cstheme="minorHAnsi"/>
          <w:b/>
          <w:sz w:val="24"/>
          <w:szCs w:val="24"/>
        </w:rPr>
        <w:t xml:space="preserve"> Factor</w:t>
      </w:r>
      <w:r w:rsidR="00D2234E" w:rsidRPr="00365358">
        <w:rPr>
          <w:rFonts w:cstheme="minorHAnsi"/>
          <w:b/>
          <w:sz w:val="24"/>
          <w:szCs w:val="24"/>
        </w:rPr>
        <w:t>s of Limited Explanatory Power</w:t>
      </w:r>
      <w:r>
        <w:rPr>
          <w:rFonts w:cstheme="minorHAnsi"/>
          <w:b/>
          <w:sz w:val="24"/>
          <w:szCs w:val="24"/>
        </w:rPr>
        <w:t xml:space="preserve">. </w:t>
      </w:r>
      <w:r w:rsidR="00D2234E" w:rsidRPr="0017650B">
        <w:rPr>
          <w:rFonts w:cstheme="minorHAnsi"/>
          <w:sz w:val="24"/>
          <w:szCs w:val="24"/>
        </w:rPr>
        <w:t xml:space="preserve">It is important to note firstly that ‘supply side’ policies – concerned with teacher professional development, or national level programmes to build capacity </w:t>
      </w:r>
      <w:r w:rsidR="00191C53" w:rsidRPr="0017650B">
        <w:rPr>
          <w:rFonts w:cstheme="minorHAnsi"/>
          <w:sz w:val="24"/>
          <w:szCs w:val="24"/>
        </w:rPr>
        <w:t>for example</w:t>
      </w:r>
      <w:r w:rsidR="006B31D3" w:rsidRPr="0017650B">
        <w:rPr>
          <w:rFonts w:cstheme="minorHAnsi"/>
          <w:sz w:val="24"/>
          <w:szCs w:val="24"/>
        </w:rPr>
        <w:t xml:space="preserve"> -</w:t>
      </w:r>
      <w:r w:rsidR="001F7B3C" w:rsidRPr="0017650B">
        <w:rPr>
          <w:rFonts w:cstheme="minorHAnsi"/>
          <w:sz w:val="24"/>
          <w:szCs w:val="24"/>
        </w:rPr>
        <w:t>-</w:t>
      </w:r>
      <w:r w:rsidR="00D2234E" w:rsidRPr="0017650B">
        <w:rPr>
          <w:rFonts w:cstheme="minorHAnsi"/>
          <w:sz w:val="24"/>
          <w:szCs w:val="24"/>
        </w:rPr>
        <w:t xml:space="preserve"> are utilised </w:t>
      </w:r>
      <w:r w:rsidR="008E2524" w:rsidRPr="0017650B">
        <w:rPr>
          <w:rFonts w:cstheme="minorHAnsi"/>
          <w:sz w:val="24"/>
          <w:szCs w:val="24"/>
        </w:rPr>
        <w:t xml:space="preserve">in PISA </w:t>
      </w:r>
      <w:r w:rsidR="00D2234E" w:rsidRPr="0017650B">
        <w:rPr>
          <w:rFonts w:cstheme="minorHAnsi"/>
          <w:sz w:val="24"/>
          <w:szCs w:val="24"/>
        </w:rPr>
        <w:t>much less than those related to the ‘demand side’.  All things being equal, ‘demand side’ effects are likely to feature more strongly than the ‘supply side’ in the explanations of the success/failure of educational policies, then.</w:t>
      </w:r>
    </w:p>
    <w:p w:rsidR="00D2234E" w:rsidRPr="0017650B" w:rsidRDefault="00D2234E" w:rsidP="00365358">
      <w:pPr>
        <w:pStyle w:val="ListParagraph"/>
        <w:spacing w:after="0"/>
        <w:ind w:left="0"/>
        <w:jc w:val="both"/>
        <w:rPr>
          <w:rFonts w:cstheme="minorHAnsi"/>
          <w:sz w:val="24"/>
          <w:szCs w:val="24"/>
        </w:rPr>
      </w:pPr>
    </w:p>
    <w:p w:rsidR="00D2234E" w:rsidRPr="0017650B" w:rsidRDefault="00D2234E" w:rsidP="00365358">
      <w:pPr>
        <w:pStyle w:val="ListParagraph"/>
        <w:spacing w:after="0"/>
        <w:ind w:left="0"/>
        <w:jc w:val="both"/>
        <w:rPr>
          <w:rFonts w:cstheme="minorHAnsi"/>
          <w:sz w:val="24"/>
          <w:szCs w:val="24"/>
        </w:rPr>
      </w:pPr>
      <w:r w:rsidRPr="0017650B">
        <w:rPr>
          <w:rFonts w:cstheme="minorHAnsi"/>
          <w:sz w:val="24"/>
          <w:szCs w:val="24"/>
        </w:rPr>
        <w:t>More importantly, th</w:t>
      </w:r>
      <w:r w:rsidR="008E2524" w:rsidRPr="0017650B">
        <w:rPr>
          <w:rFonts w:cstheme="minorHAnsi"/>
          <w:sz w:val="24"/>
          <w:szCs w:val="24"/>
        </w:rPr>
        <w:t>is</w:t>
      </w:r>
      <w:r w:rsidRPr="0017650B">
        <w:rPr>
          <w:rFonts w:cstheme="minorHAnsi"/>
          <w:sz w:val="24"/>
          <w:szCs w:val="24"/>
        </w:rPr>
        <w:t xml:space="preserve"> effort put into the data collection in the</w:t>
      </w:r>
      <w:r w:rsidR="00191C53" w:rsidRPr="0017650B">
        <w:rPr>
          <w:rFonts w:cstheme="minorHAnsi"/>
          <w:sz w:val="24"/>
          <w:szCs w:val="24"/>
        </w:rPr>
        <w:t xml:space="preserve"> ‘demand side’</w:t>
      </w:r>
      <w:r w:rsidRPr="0017650B">
        <w:rPr>
          <w:rFonts w:cstheme="minorHAnsi"/>
          <w:sz w:val="24"/>
          <w:szCs w:val="24"/>
        </w:rPr>
        <w:t xml:space="preserve"> </w:t>
      </w:r>
      <w:r w:rsidR="00191C53" w:rsidRPr="0017650B">
        <w:rPr>
          <w:rFonts w:cstheme="minorHAnsi"/>
          <w:sz w:val="24"/>
          <w:szCs w:val="24"/>
        </w:rPr>
        <w:t xml:space="preserve"> </w:t>
      </w:r>
      <w:r w:rsidRPr="0017650B">
        <w:rPr>
          <w:rFonts w:cstheme="minorHAnsi"/>
          <w:sz w:val="24"/>
          <w:szCs w:val="24"/>
        </w:rPr>
        <w:t>‘macro’ policy areas may not be particularly useful</w:t>
      </w:r>
      <w:r w:rsidR="008E2524" w:rsidRPr="0017650B">
        <w:rPr>
          <w:rFonts w:cstheme="minorHAnsi"/>
          <w:sz w:val="24"/>
          <w:szCs w:val="24"/>
        </w:rPr>
        <w:t xml:space="preserve"> in explaining variance.  </w:t>
      </w:r>
      <w:r w:rsidR="00191C53" w:rsidRPr="0017650B">
        <w:rPr>
          <w:rFonts w:cstheme="minorHAnsi"/>
          <w:sz w:val="24"/>
          <w:szCs w:val="24"/>
        </w:rPr>
        <w:t>For example, t</w:t>
      </w:r>
      <w:r w:rsidRPr="0017650B">
        <w:rPr>
          <w:rFonts w:cstheme="minorHAnsi"/>
          <w:sz w:val="24"/>
          <w:szCs w:val="24"/>
        </w:rPr>
        <w:t xml:space="preserve">he United States ‘No Child Left Behind’ Act (NCLB) of 2001 requires States to have accountability systems which typically involve State-wide testing for all children in grades 3-8, the disaggregated reporting of data on student performance and the employment of sanctions when student performance is poor.  </w:t>
      </w:r>
      <w:proofErr w:type="spellStart"/>
      <w:r w:rsidRPr="0017650B">
        <w:rPr>
          <w:rFonts w:cstheme="minorHAnsi"/>
          <w:sz w:val="24"/>
          <w:szCs w:val="24"/>
        </w:rPr>
        <w:t>Hanusheck</w:t>
      </w:r>
      <w:proofErr w:type="spellEnd"/>
      <w:r w:rsidRPr="0017650B">
        <w:rPr>
          <w:rFonts w:cstheme="minorHAnsi"/>
          <w:sz w:val="24"/>
          <w:szCs w:val="24"/>
        </w:rPr>
        <w:t xml:space="preserve"> &amp; Raymond (2005), show an effect of only 0.2 of a standard deviation (using individual State data), on test scores.  D</w:t>
      </w:r>
      <w:r w:rsidR="006B31D3" w:rsidRPr="0017650B">
        <w:rPr>
          <w:rFonts w:cstheme="minorHAnsi"/>
          <w:sz w:val="24"/>
          <w:szCs w:val="24"/>
        </w:rPr>
        <w:t>e</w:t>
      </w:r>
      <w:r w:rsidRPr="0017650B">
        <w:rPr>
          <w:rFonts w:cstheme="minorHAnsi"/>
          <w:sz w:val="24"/>
          <w:szCs w:val="24"/>
        </w:rPr>
        <w:t>e &amp; Jacob (2009</w:t>
      </w:r>
      <w:r w:rsidR="001F7B3C" w:rsidRPr="0017650B">
        <w:rPr>
          <w:rFonts w:cstheme="minorHAnsi"/>
          <w:sz w:val="24"/>
          <w:szCs w:val="24"/>
        </w:rPr>
        <w:t>;</w:t>
      </w:r>
      <w:r w:rsidRPr="0017650B">
        <w:rPr>
          <w:rFonts w:cstheme="minorHAnsi"/>
          <w:sz w:val="24"/>
          <w:szCs w:val="24"/>
        </w:rPr>
        <w:t xml:space="preserve"> </w:t>
      </w:r>
      <w:r w:rsidRPr="0017650B">
        <w:rPr>
          <w:rFonts w:cstheme="minorHAnsi"/>
          <w:sz w:val="24"/>
          <w:szCs w:val="24"/>
        </w:rPr>
        <w:lastRenderedPageBreak/>
        <w:t>2011), report a 0.5 student standard deviation impact of NCLB on student Maths scores, but no impact upon Reading scores.  The Burgess, Wilson &amp; Worth (2010) report on the effect of the national regime in Wales that abolished the publication and consequential use of the individual school national performance tables finds, after stripping out socio-economic factors by matching schools in ‘experimental’ Wales with ‘control’ England, that this is equivalent to a 0.23 of a (school level) standard deviation negative effect.  All these studies suggest low effects for any of the ‘demand side’ policy levers.</w:t>
      </w:r>
    </w:p>
    <w:p w:rsidR="00D2234E" w:rsidRPr="0017650B" w:rsidRDefault="00D2234E" w:rsidP="00365358">
      <w:pPr>
        <w:pStyle w:val="ListParagraph"/>
        <w:spacing w:after="0"/>
        <w:ind w:left="0"/>
        <w:jc w:val="both"/>
        <w:rPr>
          <w:rFonts w:cstheme="minorHAnsi"/>
          <w:sz w:val="24"/>
          <w:szCs w:val="24"/>
        </w:rPr>
      </w:pPr>
    </w:p>
    <w:p w:rsidR="00D2234E" w:rsidRPr="0017650B" w:rsidRDefault="00D2234E" w:rsidP="00365358">
      <w:pPr>
        <w:pStyle w:val="ListParagraph"/>
        <w:spacing w:after="0"/>
        <w:ind w:left="0"/>
        <w:jc w:val="both"/>
        <w:rPr>
          <w:rFonts w:cstheme="minorHAnsi"/>
          <w:sz w:val="24"/>
          <w:szCs w:val="24"/>
        </w:rPr>
      </w:pPr>
      <w:r w:rsidRPr="0017650B">
        <w:rPr>
          <w:rFonts w:cstheme="minorHAnsi"/>
          <w:sz w:val="24"/>
          <w:szCs w:val="24"/>
        </w:rPr>
        <w:t>The enthusiasm shown within PISA for collection of large amounts of data upon a limited range of ‘demand side’ policies may be understandable, given</w:t>
      </w:r>
      <w:r w:rsidR="008E2524" w:rsidRPr="0017650B">
        <w:rPr>
          <w:rFonts w:cstheme="minorHAnsi"/>
          <w:sz w:val="24"/>
          <w:szCs w:val="24"/>
        </w:rPr>
        <w:t xml:space="preserve"> that the OECD wishes to influence the practices of policymakers, but it may be that some of the ‘supply side’ factors </w:t>
      </w:r>
      <w:r w:rsidR="00C237D5" w:rsidRPr="0017650B">
        <w:rPr>
          <w:rFonts w:cstheme="minorHAnsi"/>
          <w:sz w:val="24"/>
          <w:szCs w:val="24"/>
        </w:rPr>
        <w:t>sh</w:t>
      </w:r>
      <w:r w:rsidR="008E2524" w:rsidRPr="0017650B">
        <w:rPr>
          <w:rFonts w:cstheme="minorHAnsi"/>
          <w:sz w:val="24"/>
          <w:szCs w:val="24"/>
        </w:rPr>
        <w:t>ould interest them too</w:t>
      </w:r>
      <w:r w:rsidR="00B77377" w:rsidRPr="0017650B">
        <w:rPr>
          <w:rFonts w:cstheme="minorHAnsi"/>
          <w:sz w:val="24"/>
          <w:szCs w:val="24"/>
        </w:rPr>
        <w:t xml:space="preserve"> to them rather </w:t>
      </w:r>
      <w:r w:rsidR="00A543CD" w:rsidRPr="0017650B">
        <w:rPr>
          <w:rFonts w:cstheme="minorHAnsi"/>
          <w:sz w:val="24"/>
          <w:szCs w:val="24"/>
        </w:rPr>
        <w:t>than being</w:t>
      </w:r>
      <w:r w:rsidR="00B77377" w:rsidRPr="0017650B">
        <w:rPr>
          <w:rFonts w:cstheme="minorHAnsi"/>
          <w:sz w:val="24"/>
          <w:szCs w:val="24"/>
        </w:rPr>
        <w:t xml:space="preserve"> con</w:t>
      </w:r>
      <w:r w:rsidR="00276AC3" w:rsidRPr="0017650B">
        <w:rPr>
          <w:rFonts w:cstheme="minorHAnsi"/>
          <w:sz w:val="24"/>
          <w:szCs w:val="24"/>
        </w:rPr>
        <w:t>signed</w:t>
      </w:r>
      <w:r w:rsidR="00B77377" w:rsidRPr="0017650B">
        <w:rPr>
          <w:rFonts w:cstheme="minorHAnsi"/>
          <w:sz w:val="24"/>
          <w:szCs w:val="24"/>
        </w:rPr>
        <w:t xml:space="preserve"> to the TALIS programme</w:t>
      </w:r>
      <w:r w:rsidR="00303741" w:rsidRPr="0017650B">
        <w:rPr>
          <w:rFonts w:cstheme="minorHAnsi"/>
          <w:sz w:val="24"/>
          <w:szCs w:val="24"/>
        </w:rPr>
        <w:t xml:space="preserve"> alone</w:t>
      </w:r>
      <w:r w:rsidR="00B77377" w:rsidRPr="0017650B">
        <w:rPr>
          <w:rFonts w:cstheme="minorHAnsi"/>
          <w:sz w:val="24"/>
          <w:szCs w:val="24"/>
        </w:rPr>
        <w:t>.</w:t>
      </w:r>
    </w:p>
    <w:p w:rsidR="00D2234E" w:rsidRPr="0017650B" w:rsidRDefault="00D2234E" w:rsidP="00365358">
      <w:pPr>
        <w:pStyle w:val="ListParagraph"/>
        <w:spacing w:after="0"/>
        <w:ind w:left="0"/>
        <w:jc w:val="both"/>
        <w:rPr>
          <w:rFonts w:cstheme="minorHAnsi"/>
          <w:sz w:val="24"/>
          <w:szCs w:val="24"/>
        </w:rPr>
      </w:pPr>
    </w:p>
    <w:p w:rsidR="00D2234E" w:rsidRPr="0017650B" w:rsidRDefault="00365358" w:rsidP="00365358">
      <w:pPr>
        <w:spacing w:after="0"/>
        <w:jc w:val="both"/>
        <w:rPr>
          <w:rFonts w:cstheme="minorHAnsi"/>
          <w:sz w:val="24"/>
          <w:szCs w:val="24"/>
        </w:rPr>
      </w:pPr>
      <w:r>
        <w:rPr>
          <w:rFonts w:cstheme="minorHAnsi"/>
          <w:b/>
          <w:sz w:val="24"/>
          <w:szCs w:val="24"/>
        </w:rPr>
        <w:t xml:space="preserve">5.4.5 </w:t>
      </w:r>
      <w:r w:rsidR="005206E4" w:rsidRPr="00365358">
        <w:rPr>
          <w:rFonts w:cstheme="minorHAnsi"/>
          <w:b/>
          <w:sz w:val="24"/>
          <w:szCs w:val="24"/>
        </w:rPr>
        <w:t>The Absence of a</w:t>
      </w:r>
      <w:r w:rsidR="00D2234E" w:rsidRPr="00365358">
        <w:rPr>
          <w:rFonts w:cstheme="minorHAnsi"/>
          <w:b/>
          <w:sz w:val="24"/>
          <w:szCs w:val="24"/>
        </w:rPr>
        <w:t>n Efficiency Perspective</w:t>
      </w:r>
      <w:r>
        <w:rPr>
          <w:rFonts w:cstheme="minorHAnsi"/>
          <w:b/>
          <w:sz w:val="24"/>
          <w:szCs w:val="24"/>
        </w:rPr>
        <w:t xml:space="preserve">. </w:t>
      </w:r>
      <w:r w:rsidR="00D2234E" w:rsidRPr="0017650B">
        <w:rPr>
          <w:rFonts w:cstheme="minorHAnsi"/>
          <w:sz w:val="24"/>
          <w:szCs w:val="24"/>
        </w:rPr>
        <w:t xml:space="preserve">PISA has focussed primarily upon an ‘effectiveness’ perspective related to </w:t>
      </w:r>
      <w:r w:rsidR="00191C53" w:rsidRPr="0017650B">
        <w:rPr>
          <w:rFonts w:cstheme="minorHAnsi"/>
          <w:sz w:val="24"/>
          <w:szCs w:val="24"/>
        </w:rPr>
        <w:t xml:space="preserve">attempting to </w:t>
      </w:r>
      <w:r w:rsidR="00D2234E" w:rsidRPr="0017650B">
        <w:rPr>
          <w:rFonts w:cstheme="minorHAnsi"/>
          <w:sz w:val="24"/>
          <w:szCs w:val="24"/>
        </w:rPr>
        <w:t xml:space="preserve">explain and understand national differences in the output of educational achievement.  In doing this it has </w:t>
      </w:r>
      <w:r w:rsidR="00B31334" w:rsidRPr="0017650B">
        <w:rPr>
          <w:rFonts w:cstheme="minorHAnsi"/>
          <w:sz w:val="24"/>
          <w:szCs w:val="24"/>
        </w:rPr>
        <w:t>paralleled</w:t>
      </w:r>
      <w:r w:rsidR="00D2234E" w:rsidRPr="0017650B">
        <w:rPr>
          <w:rFonts w:cstheme="minorHAnsi"/>
          <w:sz w:val="24"/>
          <w:szCs w:val="24"/>
        </w:rPr>
        <w:t xml:space="preserve"> the EE</w:t>
      </w:r>
      <w:r w:rsidR="00B77377" w:rsidRPr="0017650B">
        <w:rPr>
          <w:rFonts w:cstheme="minorHAnsi"/>
          <w:sz w:val="24"/>
          <w:szCs w:val="24"/>
        </w:rPr>
        <w:t>I</w:t>
      </w:r>
      <w:r w:rsidR="00D2234E" w:rsidRPr="0017650B">
        <w:rPr>
          <w:rFonts w:cstheme="minorHAnsi"/>
          <w:sz w:val="24"/>
          <w:szCs w:val="24"/>
        </w:rPr>
        <w:t xml:space="preserve">R field closely, which </w:t>
      </w:r>
      <w:r w:rsidR="00B31334" w:rsidRPr="0017650B">
        <w:rPr>
          <w:rFonts w:cstheme="minorHAnsi"/>
          <w:sz w:val="24"/>
          <w:szCs w:val="24"/>
        </w:rPr>
        <w:t xml:space="preserve">itself </w:t>
      </w:r>
      <w:r w:rsidR="00D2234E" w:rsidRPr="0017650B">
        <w:rPr>
          <w:rFonts w:cstheme="minorHAnsi"/>
          <w:sz w:val="24"/>
          <w:szCs w:val="24"/>
        </w:rPr>
        <w:t>has focussed more on ‘effectiveness’ than ‘efficiency’.</w:t>
      </w:r>
    </w:p>
    <w:p w:rsidR="00D2234E" w:rsidRPr="0017650B" w:rsidRDefault="00D2234E" w:rsidP="00FF3E11">
      <w:pPr>
        <w:pStyle w:val="ListParagraph"/>
        <w:ind w:left="0"/>
        <w:jc w:val="both"/>
        <w:rPr>
          <w:rFonts w:cstheme="minorHAnsi"/>
          <w:sz w:val="24"/>
          <w:szCs w:val="24"/>
        </w:rPr>
      </w:pPr>
    </w:p>
    <w:p w:rsidR="00D2234E" w:rsidRPr="0017650B" w:rsidRDefault="00D2234E" w:rsidP="00FF3E11">
      <w:pPr>
        <w:pStyle w:val="ListParagraph"/>
        <w:ind w:left="0"/>
        <w:jc w:val="both"/>
        <w:rPr>
          <w:rFonts w:cstheme="minorHAnsi"/>
          <w:sz w:val="24"/>
          <w:szCs w:val="24"/>
        </w:rPr>
      </w:pPr>
      <w:r w:rsidRPr="0017650B">
        <w:rPr>
          <w:rFonts w:cstheme="minorHAnsi"/>
          <w:sz w:val="24"/>
          <w:szCs w:val="24"/>
        </w:rPr>
        <w:t xml:space="preserve">The ’efficiency’ of countries, in the sense of the scale of the material ‘inputs’ that are necessary to generate the ‘outputs’ of the effectiveness levels shown in different societies, have </w:t>
      </w:r>
      <w:r w:rsidR="008E2524" w:rsidRPr="0017650B">
        <w:rPr>
          <w:rFonts w:cstheme="minorHAnsi"/>
          <w:sz w:val="24"/>
          <w:szCs w:val="24"/>
        </w:rPr>
        <w:t xml:space="preserve">so far </w:t>
      </w:r>
      <w:r w:rsidRPr="0017650B">
        <w:rPr>
          <w:rFonts w:cstheme="minorHAnsi"/>
          <w:sz w:val="24"/>
          <w:szCs w:val="24"/>
        </w:rPr>
        <w:t>received little attention in PISA data collection, with the exception of the expenditure levels of different societies being shown as unrelated to overall country variation in achievement test scores.  Such a finding is not surprising</w:t>
      </w:r>
      <w:r w:rsidR="009324DD" w:rsidRPr="0017650B">
        <w:rPr>
          <w:rFonts w:cstheme="minorHAnsi"/>
          <w:sz w:val="24"/>
          <w:szCs w:val="24"/>
        </w:rPr>
        <w:t>,</w:t>
      </w:r>
      <w:r w:rsidRPr="0017650B">
        <w:rPr>
          <w:rFonts w:cstheme="minorHAnsi"/>
          <w:sz w:val="24"/>
          <w:szCs w:val="24"/>
        </w:rPr>
        <w:t xml:space="preserve"> of course.  About 80 to 90</w:t>
      </w:r>
      <w:r w:rsidR="009324DD" w:rsidRPr="0017650B">
        <w:rPr>
          <w:rFonts w:cstheme="minorHAnsi"/>
          <w:sz w:val="24"/>
          <w:szCs w:val="24"/>
        </w:rPr>
        <w:t xml:space="preserve"> per cent</w:t>
      </w:r>
      <w:r w:rsidRPr="0017650B">
        <w:rPr>
          <w:rFonts w:cstheme="minorHAnsi"/>
          <w:sz w:val="24"/>
          <w:szCs w:val="24"/>
        </w:rPr>
        <w:t xml:space="preserve"> of the variation in ‘per student expenditure’ is due to variation in the pay of teachers, which in PISA is then expressed on a linear scale.  But since the overall </w:t>
      </w:r>
      <w:r w:rsidR="008E2524" w:rsidRPr="0017650B">
        <w:rPr>
          <w:rFonts w:cstheme="minorHAnsi"/>
          <w:sz w:val="24"/>
          <w:szCs w:val="24"/>
        </w:rPr>
        <w:t xml:space="preserve">individual country </w:t>
      </w:r>
      <w:r w:rsidRPr="0017650B">
        <w:rPr>
          <w:rFonts w:cstheme="minorHAnsi"/>
          <w:sz w:val="24"/>
          <w:szCs w:val="24"/>
        </w:rPr>
        <w:t xml:space="preserve">level of national income </w:t>
      </w:r>
      <w:r w:rsidR="00363EBF" w:rsidRPr="0017650B">
        <w:rPr>
          <w:rFonts w:cstheme="minorHAnsi"/>
          <w:sz w:val="24"/>
          <w:szCs w:val="24"/>
        </w:rPr>
        <w:t>is</w:t>
      </w:r>
      <w:r w:rsidRPr="0017650B">
        <w:rPr>
          <w:rFonts w:cstheme="minorHAnsi"/>
          <w:sz w:val="24"/>
          <w:szCs w:val="24"/>
        </w:rPr>
        <w:t xml:space="preserve"> </w:t>
      </w:r>
      <w:r w:rsidR="006B31D3" w:rsidRPr="0017650B">
        <w:rPr>
          <w:rFonts w:cstheme="minorHAnsi"/>
          <w:sz w:val="24"/>
          <w:szCs w:val="24"/>
        </w:rPr>
        <w:t xml:space="preserve">closely related to </w:t>
      </w:r>
      <w:r w:rsidR="00B31334" w:rsidRPr="0017650B">
        <w:rPr>
          <w:rFonts w:cstheme="minorHAnsi"/>
          <w:sz w:val="24"/>
          <w:szCs w:val="24"/>
        </w:rPr>
        <w:t>nationa</w:t>
      </w:r>
      <w:r w:rsidRPr="0017650B">
        <w:rPr>
          <w:rFonts w:cstheme="minorHAnsi"/>
          <w:sz w:val="24"/>
          <w:szCs w:val="24"/>
        </w:rPr>
        <w:t xml:space="preserve">l </w:t>
      </w:r>
      <w:r w:rsidR="00363EBF" w:rsidRPr="0017650B">
        <w:rPr>
          <w:rFonts w:cstheme="minorHAnsi"/>
          <w:sz w:val="24"/>
          <w:szCs w:val="24"/>
        </w:rPr>
        <w:t xml:space="preserve">individual country </w:t>
      </w:r>
      <w:r w:rsidRPr="0017650B">
        <w:rPr>
          <w:rFonts w:cstheme="minorHAnsi"/>
          <w:sz w:val="24"/>
          <w:szCs w:val="24"/>
        </w:rPr>
        <w:t xml:space="preserve">teacher pay, this finding only tells us that national income per head is not related to student achievement.  It does not tell us that </w:t>
      </w:r>
      <w:r w:rsidR="00B31334" w:rsidRPr="0017650B">
        <w:rPr>
          <w:rFonts w:cstheme="minorHAnsi"/>
          <w:sz w:val="24"/>
          <w:szCs w:val="24"/>
        </w:rPr>
        <w:t>other</w:t>
      </w:r>
      <w:r w:rsidRPr="0017650B">
        <w:rPr>
          <w:rFonts w:cstheme="minorHAnsi"/>
          <w:sz w:val="24"/>
          <w:szCs w:val="24"/>
        </w:rPr>
        <w:t xml:space="preserve"> ‘efficiency’ measures </w:t>
      </w:r>
      <w:r w:rsidR="00B31334" w:rsidRPr="0017650B">
        <w:rPr>
          <w:rFonts w:cstheme="minorHAnsi"/>
          <w:sz w:val="24"/>
          <w:szCs w:val="24"/>
        </w:rPr>
        <w:t>m</w:t>
      </w:r>
      <w:r w:rsidRPr="0017650B">
        <w:rPr>
          <w:rFonts w:cstheme="minorHAnsi"/>
          <w:sz w:val="24"/>
          <w:szCs w:val="24"/>
        </w:rPr>
        <w:t>a</w:t>
      </w:r>
      <w:r w:rsidR="00B31334" w:rsidRPr="0017650B">
        <w:rPr>
          <w:rFonts w:cstheme="minorHAnsi"/>
          <w:sz w:val="24"/>
          <w:szCs w:val="24"/>
        </w:rPr>
        <w:t>y</w:t>
      </w:r>
      <w:r w:rsidR="00E12D39" w:rsidRPr="0017650B">
        <w:rPr>
          <w:rFonts w:cstheme="minorHAnsi"/>
          <w:sz w:val="24"/>
          <w:szCs w:val="24"/>
        </w:rPr>
        <w:t xml:space="preserve"> </w:t>
      </w:r>
      <w:r w:rsidR="00B31334" w:rsidRPr="0017650B">
        <w:rPr>
          <w:rFonts w:cstheme="minorHAnsi"/>
          <w:sz w:val="24"/>
          <w:szCs w:val="24"/>
        </w:rPr>
        <w:t>b</w:t>
      </w:r>
      <w:r w:rsidRPr="0017650B">
        <w:rPr>
          <w:rFonts w:cstheme="minorHAnsi"/>
          <w:sz w:val="24"/>
          <w:szCs w:val="24"/>
        </w:rPr>
        <w:t>e unimportant.</w:t>
      </w:r>
      <w:r w:rsidR="00363EBF" w:rsidRPr="0017650B">
        <w:rPr>
          <w:rFonts w:cstheme="minorHAnsi"/>
          <w:sz w:val="24"/>
          <w:szCs w:val="24"/>
        </w:rPr>
        <w:t xml:space="preserve">  Indeed</w:t>
      </w:r>
      <w:r w:rsidR="009324DD" w:rsidRPr="0017650B">
        <w:rPr>
          <w:rFonts w:cstheme="minorHAnsi"/>
          <w:sz w:val="24"/>
          <w:szCs w:val="24"/>
        </w:rPr>
        <w:t>,</w:t>
      </w:r>
      <w:r w:rsidR="00363EBF" w:rsidRPr="0017650B">
        <w:rPr>
          <w:rFonts w:cstheme="minorHAnsi"/>
          <w:sz w:val="24"/>
          <w:szCs w:val="24"/>
        </w:rPr>
        <w:t xml:space="preserve"> more recently a study by Dolton et al</w:t>
      </w:r>
      <w:r w:rsidR="009324DD" w:rsidRPr="0017650B">
        <w:rPr>
          <w:rFonts w:cstheme="minorHAnsi"/>
          <w:sz w:val="24"/>
          <w:szCs w:val="24"/>
        </w:rPr>
        <w:t>.</w:t>
      </w:r>
      <w:r w:rsidR="00363EBF" w:rsidRPr="0017650B">
        <w:rPr>
          <w:rFonts w:cstheme="minorHAnsi"/>
          <w:sz w:val="24"/>
          <w:szCs w:val="24"/>
        </w:rPr>
        <w:t xml:space="preserve"> (2015), did relate PISA scores to a range of financial inputs, finding two</w:t>
      </w:r>
      <w:r w:rsidR="009324DD" w:rsidRPr="0017650B">
        <w:rPr>
          <w:rFonts w:cstheme="minorHAnsi"/>
          <w:sz w:val="24"/>
          <w:szCs w:val="24"/>
        </w:rPr>
        <w:t xml:space="preserve"> --</w:t>
      </w:r>
      <w:r w:rsidR="00363EBF" w:rsidRPr="0017650B">
        <w:rPr>
          <w:rFonts w:cstheme="minorHAnsi"/>
          <w:sz w:val="24"/>
          <w:szCs w:val="24"/>
        </w:rPr>
        <w:t xml:space="preserve"> teacher salaries and class size</w:t>
      </w:r>
      <w:r w:rsidR="009324DD" w:rsidRPr="0017650B">
        <w:rPr>
          <w:rFonts w:cstheme="minorHAnsi"/>
          <w:sz w:val="24"/>
          <w:szCs w:val="24"/>
        </w:rPr>
        <w:t xml:space="preserve"> --</w:t>
      </w:r>
      <w:r w:rsidR="00363EBF" w:rsidRPr="0017650B">
        <w:rPr>
          <w:rFonts w:cstheme="minorHAnsi"/>
          <w:sz w:val="24"/>
          <w:szCs w:val="24"/>
        </w:rPr>
        <w:t xml:space="preserve"> to be significant, creating an ‘efficiency index’ that is essentially a measure of how highly a country’s pupils score on PISA given how much (or little) a country spends on its teachers.  This method provides a useful starting point for looking at th</w:t>
      </w:r>
      <w:r w:rsidR="009324DD" w:rsidRPr="0017650B">
        <w:rPr>
          <w:rFonts w:cstheme="minorHAnsi"/>
          <w:sz w:val="24"/>
          <w:szCs w:val="24"/>
        </w:rPr>
        <w:t>e</w:t>
      </w:r>
      <w:r w:rsidR="00363EBF" w:rsidRPr="0017650B">
        <w:rPr>
          <w:rFonts w:cstheme="minorHAnsi"/>
          <w:sz w:val="24"/>
          <w:szCs w:val="24"/>
        </w:rPr>
        <w:t xml:space="preserve"> question</w:t>
      </w:r>
      <w:r w:rsidR="009324DD" w:rsidRPr="0017650B">
        <w:rPr>
          <w:rFonts w:cstheme="minorHAnsi"/>
          <w:sz w:val="24"/>
          <w:szCs w:val="24"/>
        </w:rPr>
        <w:t xml:space="preserve"> of efficiency</w:t>
      </w:r>
      <w:r w:rsidR="00363EBF" w:rsidRPr="0017650B">
        <w:rPr>
          <w:rFonts w:cstheme="minorHAnsi"/>
          <w:sz w:val="24"/>
          <w:szCs w:val="24"/>
        </w:rPr>
        <w:t>.  However, it also further illustrates some of the limitations of PISA data (i.e. the difficulty of causal attribution from cross-sectional datasets) and the misuse of the data to which PISA has been prone, through (again) creating a league table notwithstanding the measurement error and the overlapping confidence intervals involved, and through s</w:t>
      </w:r>
      <w:r w:rsidR="003A6C35" w:rsidRPr="0017650B">
        <w:rPr>
          <w:rFonts w:cstheme="minorHAnsi"/>
          <w:sz w:val="24"/>
          <w:szCs w:val="24"/>
        </w:rPr>
        <w:t>implistic</w:t>
      </w:r>
      <w:r w:rsidR="00363EBF" w:rsidRPr="0017650B">
        <w:rPr>
          <w:rFonts w:cstheme="minorHAnsi"/>
          <w:sz w:val="24"/>
          <w:szCs w:val="24"/>
        </w:rPr>
        <w:t xml:space="preserve"> policy advice.  In general</w:t>
      </w:r>
      <w:r w:rsidR="00E75521" w:rsidRPr="0017650B">
        <w:rPr>
          <w:rFonts w:cstheme="minorHAnsi"/>
          <w:sz w:val="24"/>
          <w:szCs w:val="24"/>
        </w:rPr>
        <w:t>, o</w:t>
      </w:r>
      <w:r w:rsidR="00363EBF" w:rsidRPr="0017650B">
        <w:rPr>
          <w:rFonts w:cstheme="minorHAnsi"/>
          <w:sz w:val="24"/>
          <w:szCs w:val="24"/>
        </w:rPr>
        <w:t xml:space="preserve">f course, efficiency is important, and therefore both the use of production functions taken from economics to study efficiency, and the use of cost-benefit analysis when looking at </w:t>
      </w:r>
      <w:r w:rsidR="00363EBF" w:rsidRPr="0017650B">
        <w:rPr>
          <w:rFonts w:cstheme="minorHAnsi"/>
          <w:sz w:val="24"/>
          <w:szCs w:val="24"/>
        </w:rPr>
        <w:lastRenderedPageBreak/>
        <w:t>particular interventions or policy changes</w:t>
      </w:r>
      <w:r w:rsidR="009324DD" w:rsidRPr="0017650B">
        <w:rPr>
          <w:rFonts w:cstheme="minorHAnsi"/>
          <w:sz w:val="24"/>
          <w:szCs w:val="24"/>
        </w:rPr>
        <w:t>,</w:t>
      </w:r>
      <w:r w:rsidR="00E75521" w:rsidRPr="0017650B">
        <w:rPr>
          <w:rFonts w:cstheme="minorHAnsi"/>
          <w:sz w:val="24"/>
          <w:szCs w:val="24"/>
        </w:rPr>
        <w:t xml:space="preserve"> would be beneficial to the study of education as a whole.</w:t>
      </w:r>
    </w:p>
    <w:p w:rsidR="00D2234E" w:rsidRPr="0017650B" w:rsidRDefault="00D2234E" w:rsidP="00F919B6">
      <w:pPr>
        <w:pStyle w:val="ListParagraph"/>
        <w:spacing w:after="0"/>
        <w:ind w:left="0"/>
        <w:jc w:val="both"/>
        <w:rPr>
          <w:rFonts w:cstheme="minorHAnsi"/>
          <w:sz w:val="24"/>
          <w:szCs w:val="24"/>
        </w:rPr>
      </w:pPr>
    </w:p>
    <w:p w:rsidR="00D2234E" w:rsidRPr="0017650B" w:rsidRDefault="00D2234E" w:rsidP="00F919B6">
      <w:pPr>
        <w:pStyle w:val="ListParagraph"/>
        <w:spacing w:after="0"/>
        <w:ind w:left="0"/>
        <w:jc w:val="both"/>
        <w:rPr>
          <w:rFonts w:cstheme="minorHAnsi"/>
          <w:sz w:val="24"/>
          <w:szCs w:val="24"/>
        </w:rPr>
      </w:pPr>
      <w:r w:rsidRPr="0017650B">
        <w:rPr>
          <w:rFonts w:cstheme="minorHAnsi"/>
          <w:sz w:val="24"/>
          <w:szCs w:val="24"/>
        </w:rPr>
        <w:t xml:space="preserve">One ‘efficiency’ measure that was </w:t>
      </w:r>
      <w:r w:rsidR="00BC6EEE" w:rsidRPr="0017650B">
        <w:rPr>
          <w:rFonts w:cstheme="minorHAnsi"/>
          <w:sz w:val="24"/>
          <w:szCs w:val="24"/>
        </w:rPr>
        <w:t xml:space="preserve">also </w:t>
      </w:r>
      <w:r w:rsidRPr="0017650B">
        <w:rPr>
          <w:rFonts w:cstheme="minorHAnsi"/>
          <w:sz w:val="24"/>
          <w:szCs w:val="24"/>
        </w:rPr>
        <w:t xml:space="preserve">strangely neglected in PISA is ‘time’, in terms of the </w:t>
      </w:r>
      <w:r w:rsidR="00BC6EEE" w:rsidRPr="0017650B">
        <w:rPr>
          <w:rFonts w:cstheme="minorHAnsi"/>
          <w:sz w:val="24"/>
          <w:szCs w:val="24"/>
        </w:rPr>
        <w:t xml:space="preserve">‘inputs’ </w:t>
      </w:r>
      <w:r w:rsidRPr="0017650B">
        <w:rPr>
          <w:rFonts w:cstheme="minorHAnsi"/>
          <w:sz w:val="24"/>
          <w:szCs w:val="24"/>
        </w:rPr>
        <w:t xml:space="preserve">of time that students in different countries are exposed to </w:t>
      </w:r>
      <w:r w:rsidR="006B31D3" w:rsidRPr="0017650B">
        <w:rPr>
          <w:rFonts w:cstheme="minorHAnsi"/>
          <w:sz w:val="24"/>
          <w:szCs w:val="24"/>
        </w:rPr>
        <w:t xml:space="preserve">in </w:t>
      </w:r>
      <w:r w:rsidRPr="0017650B">
        <w:rPr>
          <w:rFonts w:cstheme="minorHAnsi"/>
          <w:sz w:val="24"/>
          <w:szCs w:val="24"/>
        </w:rPr>
        <w:t xml:space="preserve">their instructional activities.  Time is an international measure that has a common metric and means the same in all countries.  An hour of time is </w:t>
      </w:r>
      <w:r w:rsidR="006B31D3" w:rsidRPr="0017650B">
        <w:rPr>
          <w:rFonts w:cstheme="minorHAnsi"/>
          <w:sz w:val="24"/>
          <w:szCs w:val="24"/>
        </w:rPr>
        <w:t xml:space="preserve">exactly </w:t>
      </w:r>
      <w:r w:rsidRPr="0017650B">
        <w:rPr>
          <w:rFonts w:cstheme="minorHAnsi"/>
          <w:sz w:val="24"/>
          <w:szCs w:val="24"/>
        </w:rPr>
        <w:t xml:space="preserve">the </w:t>
      </w:r>
      <w:r w:rsidRPr="0017650B">
        <w:rPr>
          <w:rFonts w:cstheme="minorHAnsi"/>
          <w:i/>
          <w:sz w:val="24"/>
          <w:szCs w:val="24"/>
        </w:rPr>
        <w:t>same</w:t>
      </w:r>
      <w:r w:rsidRPr="0017650B">
        <w:rPr>
          <w:rFonts w:cstheme="minorHAnsi"/>
          <w:sz w:val="24"/>
          <w:szCs w:val="24"/>
        </w:rPr>
        <w:t xml:space="preserve"> in Oman as it is in Shanghai </w:t>
      </w:r>
      <w:r w:rsidR="006B31D3" w:rsidRPr="0017650B">
        <w:rPr>
          <w:rFonts w:cstheme="minorHAnsi"/>
          <w:sz w:val="24"/>
          <w:szCs w:val="24"/>
        </w:rPr>
        <w:t>(</w:t>
      </w:r>
      <w:r w:rsidR="00B31334" w:rsidRPr="0017650B">
        <w:rPr>
          <w:rFonts w:cstheme="minorHAnsi"/>
          <w:sz w:val="24"/>
          <w:szCs w:val="24"/>
        </w:rPr>
        <w:t>whereas</w:t>
      </w:r>
      <w:r w:rsidRPr="0017650B">
        <w:rPr>
          <w:rFonts w:cstheme="minorHAnsi"/>
          <w:sz w:val="24"/>
          <w:szCs w:val="24"/>
        </w:rPr>
        <w:t xml:space="preserve"> an hour of teacher’s </w:t>
      </w:r>
      <w:r w:rsidRPr="0017650B">
        <w:rPr>
          <w:rFonts w:cstheme="minorHAnsi"/>
          <w:i/>
          <w:sz w:val="24"/>
          <w:szCs w:val="24"/>
        </w:rPr>
        <w:t>pay</w:t>
      </w:r>
      <w:r w:rsidRPr="0017650B">
        <w:rPr>
          <w:rFonts w:cstheme="minorHAnsi"/>
          <w:sz w:val="24"/>
          <w:szCs w:val="24"/>
        </w:rPr>
        <w:t xml:space="preserve"> is highly variable depending on the country setting</w:t>
      </w:r>
      <w:r w:rsidR="006B31D3" w:rsidRPr="0017650B">
        <w:rPr>
          <w:rFonts w:cstheme="minorHAnsi"/>
          <w:sz w:val="24"/>
          <w:szCs w:val="24"/>
        </w:rPr>
        <w:t>)</w:t>
      </w:r>
      <w:r w:rsidRPr="0017650B">
        <w:rPr>
          <w:rFonts w:cstheme="minorHAnsi"/>
          <w:sz w:val="24"/>
          <w:szCs w:val="24"/>
        </w:rPr>
        <w:t xml:space="preserve">.  Exposure to this thing called ‘time’ is highly variable cross culturally – there is a range in the days of schooling </w:t>
      </w:r>
      <w:r w:rsidR="006B31D3" w:rsidRPr="0017650B">
        <w:rPr>
          <w:rFonts w:cstheme="minorHAnsi"/>
          <w:sz w:val="24"/>
          <w:szCs w:val="24"/>
        </w:rPr>
        <w:t xml:space="preserve">per student </w:t>
      </w:r>
      <w:r w:rsidRPr="0017650B">
        <w:rPr>
          <w:rFonts w:cstheme="minorHAnsi"/>
          <w:sz w:val="24"/>
          <w:szCs w:val="24"/>
        </w:rPr>
        <w:t xml:space="preserve">per year in different societies </w:t>
      </w:r>
      <w:r w:rsidR="00B31334" w:rsidRPr="0017650B">
        <w:rPr>
          <w:rFonts w:cstheme="minorHAnsi"/>
          <w:sz w:val="24"/>
          <w:szCs w:val="24"/>
        </w:rPr>
        <w:t xml:space="preserve">of </w:t>
      </w:r>
      <w:r w:rsidRPr="0017650B">
        <w:rPr>
          <w:rFonts w:cstheme="minorHAnsi"/>
          <w:sz w:val="24"/>
          <w:szCs w:val="24"/>
        </w:rPr>
        <w:t xml:space="preserve">from 230+ at the top to perhaps 160 days at the bottom, with some Pacific Rim societies scoring particularly highly on this.  Is it possible that this </w:t>
      </w:r>
      <w:r w:rsidR="00B31334" w:rsidRPr="0017650B">
        <w:rPr>
          <w:rFonts w:cstheme="minorHAnsi"/>
          <w:sz w:val="24"/>
          <w:szCs w:val="24"/>
        </w:rPr>
        <w:t xml:space="preserve">efficiency measure </w:t>
      </w:r>
      <w:r w:rsidRPr="0017650B">
        <w:rPr>
          <w:rFonts w:cstheme="minorHAnsi"/>
          <w:sz w:val="24"/>
          <w:szCs w:val="24"/>
        </w:rPr>
        <w:t>may be related to country scores?</w:t>
      </w:r>
    </w:p>
    <w:p w:rsidR="00D2234E" w:rsidRPr="0017650B" w:rsidRDefault="00D2234E" w:rsidP="00F919B6">
      <w:pPr>
        <w:pStyle w:val="ListParagraph"/>
        <w:spacing w:after="0"/>
        <w:ind w:left="0"/>
        <w:jc w:val="both"/>
        <w:rPr>
          <w:rFonts w:cstheme="minorHAnsi"/>
          <w:sz w:val="24"/>
          <w:szCs w:val="24"/>
        </w:rPr>
      </w:pPr>
    </w:p>
    <w:p w:rsidR="00D2234E" w:rsidRPr="0017650B" w:rsidRDefault="00D2234E" w:rsidP="00F919B6">
      <w:pPr>
        <w:pStyle w:val="ListParagraph"/>
        <w:spacing w:after="0"/>
        <w:ind w:left="0"/>
        <w:jc w:val="both"/>
        <w:rPr>
          <w:rFonts w:cstheme="minorHAnsi"/>
          <w:sz w:val="24"/>
          <w:szCs w:val="24"/>
        </w:rPr>
      </w:pPr>
      <w:r w:rsidRPr="0017650B">
        <w:rPr>
          <w:rFonts w:cstheme="minorHAnsi"/>
          <w:sz w:val="24"/>
          <w:szCs w:val="24"/>
        </w:rPr>
        <w:t xml:space="preserve">If one </w:t>
      </w:r>
      <w:r w:rsidR="006B31D3" w:rsidRPr="0017650B">
        <w:rPr>
          <w:rFonts w:cstheme="minorHAnsi"/>
          <w:sz w:val="24"/>
          <w:szCs w:val="24"/>
        </w:rPr>
        <w:t xml:space="preserve">were to </w:t>
      </w:r>
      <w:r w:rsidRPr="0017650B">
        <w:rPr>
          <w:rFonts w:cstheme="minorHAnsi"/>
          <w:sz w:val="24"/>
          <w:szCs w:val="24"/>
        </w:rPr>
        <w:t xml:space="preserve">add an ‘hours in school’ to a ‘days in school’ measure, then country differences </w:t>
      </w:r>
      <w:r w:rsidR="00514801" w:rsidRPr="0017650B">
        <w:rPr>
          <w:rFonts w:cstheme="minorHAnsi"/>
          <w:sz w:val="24"/>
          <w:szCs w:val="24"/>
        </w:rPr>
        <w:t>may</w:t>
      </w:r>
      <w:r w:rsidRPr="0017650B">
        <w:rPr>
          <w:rFonts w:cstheme="minorHAnsi"/>
          <w:sz w:val="24"/>
          <w:szCs w:val="24"/>
        </w:rPr>
        <w:t xml:space="preserve"> widen.  </w:t>
      </w:r>
      <w:r w:rsidR="003A6C35" w:rsidRPr="0017650B">
        <w:rPr>
          <w:rFonts w:cstheme="minorHAnsi"/>
          <w:sz w:val="24"/>
          <w:szCs w:val="24"/>
        </w:rPr>
        <w:t xml:space="preserve">In addition to ‘time in school’, there also is some scale and impact of private supplementary tutoring, often referred to as ‘shadow education’.  Shadow education </w:t>
      </w:r>
      <w:r w:rsidR="00CD7A3C" w:rsidRPr="0017650B">
        <w:rPr>
          <w:rFonts w:cstheme="minorHAnsi"/>
          <w:sz w:val="24"/>
          <w:szCs w:val="24"/>
        </w:rPr>
        <w:t>(Bray, 2014)</w:t>
      </w:r>
      <w:r w:rsidR="00FE3EF5" w:rsidRPr="0017650B">
        <w:rPr>
          <w:rFonts w:cstheme="minorHAnsi"/>
          <w:sz w:val="24"/>
          <w:szCs w:val="24"/>
        </w:rPr>
        <w:t xml:space="preserve"> </w:t>
      </w:r>
      <w:r w:rsidR="003A6C35" w:rsidRPr="0017650B">
        <w:rPr>
          <w:rFonts w:cstheme="minorHAnsi"/>
          <w:sz w:val="24"/>
          <w:szCs w:val="24"/>
        </w:rPr>
        <w:t xml:space="preserve">has expanded significantly worldwide and is now recognised to </w:t>
      </w:r>
      <w:r w:rsidR="00C237D5" w:rsidRPr="0017650B">
        <w:rPr>
          <w:rFonts w:cstheme="minorHAnsi"/>
          <w:sz w:val="24"/>
          <w:szCs w:val="24"/>
        </w:rPr>
        <w:t xml:space="preserve">potentially </w:t>
      </w:r>
      <w:r w:rsidR="003A6C35" w:rsidRPr="0017650B">
        <w:rPr>
          <w:rFonts w:cstheme="minorHAnsi"/>
          <w:sz w:val="24"/>
          <w:szCs w:val="24"/>
        </w:rPr>
        <w:t>have considerable significance.</w:t>
      </w:r>
      <w:r w:rsidR="00904638" w:rsidRPr="0017650B">
        <w:rPr>
          <w:rFonts w:cstheme="minorHAnsi"/>
          <w:sz w:val="24"/>
          <w:szCs w:val="24"/>
        </w:rPr>
        <w:t xml:space="preserve"> Thus </w:t>
      </w:r>
      <w:r w:rsidR="006367EB" w:rsidRPr="0017650B">
        <w:rPr>
          <w:rFonts w:cstheme="minorHAnsi"/>
          <w:sz w:val="24"/>
          <w:szCs w:val="24"/>
        </w:rPr>
        <w:t xml:space="preserve">measures of the </w:t>
      </w:r>
      <w:r w:rsidR="00904638" w:rsidRPr="0017650B">
        <w:rPr>
          <w:rFonts w:cstheme="minorHAnsi"/>
          <w:sz w:val="24"/>
          <w:szCs w:val="24"/>
        </w:rPr>
        <w:t>duration and intensity of schooling and also additional learning outside school via tutors</w:t>
      </w:r>
      <w:r w:rsidR="006367EB" w:rsidRPr="0017650B">
        <w:rPr>
          <w:rFonts w:cstheme="minorHAnsi"/>
          <w:sz w:val="24"/>
          <w:szCs w:val="24"/>
        </w:rPr>
        <w:t>/private tutoring schools need to be recognised as of potential influence.</w:t>
      </w:r>
      <w:r w:rsidR="00904638" w:rsidRPr="0017650B">
        <w:rPr>
          <w:rFonts w:cstheme="minorHAnsi"/>
          <w:sz w:val="24"/>
          <w:szCs w:val="24"/>
        </w:rPr>
        <w:t xml:space="preserve"> </w:t>
      </w:r>
    </w:p>
    <w:p w:rsidR="00D2234E" w:rsidRPr="0017650B" w:rsidRDefault="00D2234E" w:rsidP="00F919B6">
      <w:pPr>
        <w:pStyle w:val="ListParagraph"/>
        <w:spacing w:after="0"/>
        <w:ind w:left="0"/>
        <w:jc w:val="both"/>
        <w:rPr>
          <w:rFonts w:cstheme="minorHAnsi"/>
          <w:sz w:val="24"/>
          <w:szCs w:val="24"/>
        </w:rPr>
      </w:pPr>
    </w:p>
    <w:p w:rsidR="00D2234E" w:rsidRPr="0017650B" w:rsidRDefault="00BC6EEE" w:rsidP="00F919B6">
      <w:pPr>
        <w:pStyle w:val="ListParagraph"/>
        <w:spacing w:after="0"/>
        <w:ind w:left="0"/>
        <w:jc w:val="both"/>
        <w:rPr>
          <w:rFonts w:cstheme="minorHAnsi"/>
          <w:sz w:val="24"/>
          <w:szCs w:val="24"/>
        </w:rPr>
      </w:pPr>
      <w:r w:rsidRPr="0017650B">
        <w:rPr>
          <w:rFonts w:cstheme="minorHAnsi"/>
          <w:sz w:val="24"/>
          <w:szCs w:val="24"/>
        </w:rPr>
        <w:t>Whether one stays with financial factors as ‘inputs’, or adopts additional non-financial ones like time, an ‘efficiency’ perspective may be useful for PISA, with its policymaking evidence</w:t>
      </w:r>
      <w:r w:rsidR="00FE3EF5" w:rsidRPr="0017650B">
        <w:rPr>
          <w:rFonts w:cstheme="minorHAnsi"/>
          <w:sz w:val="24"/>
          <w:szCs w:val="24"/>
        </w:rPr>
        <w:t>,</w:t>
      </w:r>
      <w:r w:rsidRPr="0017650B">
        <w:rPr>
          <w:rFonts w:cstheme="minorHAnsi"/>
          <w:sz w:val="24"/>
          <w:szCs w:val="24"/>
        </w:rPr>
        <w:t xml:space="preserve"> to employ.</w:t>
      </w:r>
    </w:p>
    <w:p w:rsidR="00BC6EEE" w:rsidRPr="0017650B" w:rsidRDefault="00BC6EEE" w:rsidP="00F919B6">
      <w:pPr>
        <w:pStyle w:val="ListParagraph"/>
        <w:spacing w:after="0"/>
        <w:ind w:left="0"/>
        <w:jc w:val="both"/>
        <w:rPr>
          <w:rFonts w:cstheme="minorHAnsi"/>
          <w:sz w:val="24"/>
          <w:szCs w:val="24"/>
        </w:rPr>
      </w:pPr>
    </w:p>
    <w:p w:rsidR="008C481B" w:rsidRDefault="00365358" w:rsidP="00F919B6">
      <w:pPr>
        <w:spacing w:after="0"/>
        <w:jc w:val="both"/>
        <w:rPr>
          <w:rFonts w:cstheme="minorHAnsi"/>
          <w:sz w:val="24"/>
          <w:szCs w:val="24"/>
        </w:rPr>
      </w:pPr>
      <w:r>
        <w:rPr>
          <w:rFonts w:cstheme="minorHAnsi"/>
          <w:b/>
          <w:sz w:val="24"/>
          <w:szCs w:val="24"/>
        </w:rPr>
        <w:t xml:space="preserve">5.4.6 </w:t>
      </w:r>
      <w:r w:rsidR="00BC6EEE" w:rsidRPr="00365358">
        <w:rPr>
          <w:rFonts w:cstheme="minorHAnsi"/>
          <w:b/>
          <w:sz w:val="24"/>
          <w:szCs w:val="24"/>
        </w:rPr>
        <w:t>The</w:t>
      </w:r>
      <w:r w:rsidR="005206E4" w:rsidRPr="00365358">
        <w:rPr>
          <w:rFonts w:cstheme="minorHAnsi"/>
          <w:b/>
          <w:sz w:val="24"/>
          <w:szCs w:val="24"/>
        </w:rPr>
        <w:t xml:space="preserve"> Absence of </w:t>
      </w:r>
      <w:r w:rsidR="00D2234E" w:rsidRPr="00365358">
        <w:rPr>
          <w:rFonts w:cstheme="minorHAnsi"/>
          <w:b/>
          <w:sz w:val="24"/>
          <w:szCs w:val="24"/>
        </w:rPr>
        <w:t xml:space="preserve">National Cultures and Context in </w:t>
      </w:r>
      <w:r w:rsidR="00060284" w:rsidRPr="00365358">
        <w:rPr>
          <w:rFonts w:cstheme="minorHAnsi"/>
          <w:b/>
          <w:sz w:val="24"/>
          <w:szCs w:val="24"/>
        </w:rPr>
        <w:t xml:space="preserve">the </w:t>
      </w:r>
      <w:r w:rsidR="00BC6EEE" w:rsidRPr="00365358">
        <w:rPr>
          <w:rFonts w:cstheme="minorHAnsi"/>
          <w:b/>
          <w:sz w:val="24"/>
          <w:szCs w:val="24"/>
        </w:rPr>
        <w:t>Analysis of</w:t>
      </w:r>
      <w:r w:rsidR="00D2234E" w:rsidRPr="00365358">
        <w:rPr>
          <w:rFonts w:cstheme="minorHAnsi"/>
          <w:b/>
          <w:sz w:val="24"/>
          <w:szCs w:val="24"/>
        </w:rPr>
        <w:t xml:space="preserve"> Effectiveness</w:t>
      </w:r>
      <w:r>
        <w:rPr>
          <w:rFonts w:cstheme="minorHAnsi"/>
          <w:b/>
          <w:sz w:val="24"/>
          <w:szCs w:val="24"/>
        </w:rPr>
        <w:t xml:space="preserve">. </w:t>
      </w:r>
      <w:r w:rsidR="00D2234E" w:rsidRPr="0017650B">
        <w:rPr>
          <w:rFonts w:cstheme="minorHAnsi"/>
          <w:sz w:val="24"/>
          <w:szCs w:val="24"/>
        </w:rPr>
        <w:t xml:space="preserve">The central assumption underlying PISA is that national educational structures and policies </w:t>
      </w:r>
      <w:r w:rsidR="00E01565" w:rsidRPr="0017650B">
        <w:rPr>
          <w:rFonts w:cstheme="minorHAnsi"/>
          <w:sz w:val="24"/>
          <w:szCs w:val="24"/>
        </w:rPr>
        <w:t xml:space="preserve">– and </w:t>
      </w:r>
      <w:r w:rsidR="00BC6EEE" w:rsidRPr="0017650B">
        <w:rPr>
          <w:rFonts w:cstheme="minorHAnsi"/>
          <w:sz w:val="24"/>
          <w:szCs w:val="24"/>
        </w:rPr>
        <w:t xml:space="preserve">by default </w:t>
      </w:r>
      <w:r w:rsidR="00E01565" w:rsidRPr="0017650B">
        <w:rPr>
          <w:rFonts w:cstheme="minorHAnsi"/>
          <w:sz w:val="24"/>
          <w:szCs w:val="24"/>
        </w:rPr>
        <w:t>only these things -</w:t>
      </w:r>
      <w:r w:rsidR="00060284" w:rsidRPr="0017650B">
        <w:rPr>
          <w:rFonts w:cstheme="minorHAnsi"/>
          <w:sz w:val="24"/>
          <w:szCs w:val="24"/>
        </w:rPr>
        <w:t>-</w:t>
      </w:r>
      <w:r w:rsidR="00E01565" w:rsidRPr="0017650B">
        <w:rPr>
          <w:rFonts w:cstheme="minorHAnsi"/>
          <w:sz w:val="24"/>
          <w:szCs w:val="24"/>
        </w:rPr>
        <w:t xml:space="preserve"> </w:t>
      </w:r>
      <w:r w:rsidR="00D2234E" w:rsidRPr="0017650B">
        <w:rPr>
          <w:rFonts w:cstheme="minorHAnsi"/>
          <w:sz w:val="24"/>
          <w:szCs w:val="24"/>
        </w:rPr>
        <w:t>explain global variation in students’ academic performance (</w:t>
      </w:r>
      <w:proofErr w:type="spellStart"/>
      <w:r w:rsidR="00D2234E" w:rsidRPr="0017650B">
        <w:rPr>
          <w:rFonts w:cstheme="minorHAnsi"/>
          <w:sz w:val="24"/>
          <w:szCs w:val="24"/>
        </w:rPr>
        <w:t>Feniger</w:t>
      </w:r>
      <w:proofErr w:type="spellEnd"/>
      <w:r w:rsidR="00D2234E" w:rsidRPr="0017650B">
        <w:rPr>
          <w:rFonts w:cstheme="minorHAnsi"/>
          <w:sz w:val="24"/>
          <w:szCs w:val="24"/>
        </w:rPr>
        <w:t xml:space="preserve"> and </w:t>
      </w:r>
      <w:proofErr w:type="spellStart"/>
      <w:r w:rsidR="00D2234E" w:rsidRPr="0017650B">
        <w:rPr>
          <w:rFonts w:cstheme="minorHAnsi"/>
          <w:sz w:val="24"/>
          <w:szCs w:val="24"/>
        </w:rPr>
        <w:t>Lefstein</w:t>
      </w:r>
      <w:proofErr w:type="spellEnd"/>
      <w:r w:rsidR="00D2234E" w:rsidRPr="0017650B">
        <w:rPr>
          <w:rFonts w:cstheme="minorHAnsi"/>
          <w:sz w:val="24"/>
          <w:szCs w:val="24"/>
        </w:rPr>
        <w:t xml:space="preserve">, 2014). In other words, </w:t>
      </w:r>
      <w:r w:rsidR="00060284" w:rsidRPr="0017650B">
        <w:rPr>
          <w:rFonts w:cstheme="minorHAnsi"/>
          <w:sz w:val="24"/>
          <w:szCs w:val="24"/>
        </w:rPr>
        <w:t xml:space="preserve">there is an underlying assumption </w:t>
      </w:r>
      <w:r w:rsidR="00D2234E" w:rsidRPr="0017650B">
        <w:rPr>
          <w:rFonts w:cstheme="minorHAnsi"/>
          <w:sz w:val="24"/>
          <w:szCs w:val="24"/>
        </w:rPr>
        <w:t xml:space="preserve">that cultural factors or features play little or no part in explaining differences in relative country performance. </w:t>
      </w:r>
    </w:p>
    <w:p w:rsidR="00F919B6" w:rsidRPr="0017650B" w:rsidRDefault="00F919B6" w:rsidP="00F919B6">
      <w:pPr>
        <w:spacing w:after="0"/>
        <w:jc w:val="both"/>
        <w:rPr>
          <w:rFonts w:cstheme="minorHAnsi"/>
          <w:sz w:val="24"/>
          <w:szCs w:val="24"/>
        </w:rPr>
      </w:pPr>
    </w:p>
    <w:p w:rsidR="00D2234E" w:rsidRDefault="00E01565" w:rsidP="00F919B6">
      <w:pPr>
        <w:spacing w:after="0"/>
        <w:jc w:val="both"/>
        <w:rPr>
          <w:rFonts w:cstheme="minorHAnsi"/>
          <w:sz w:val="24"/>
          <w:szCs w:val="24"/>
        </w:rPr>
      </w:pPr>
      <w:r w:rsidRPr="0017650B">
        <w:rPr>
          <w:rFonts w:cstheme="minorHAnsi"/>
          <w:sz w:val="24"/>
          <w:szCs w:val="24"/>
        </w:rPr>
        <w:t>E</w:t>
      </w:r>
      <w:r w:rsidR="00D2234E" w:rsidRPr="0017650B">
        <w:rPr>
          <w:rFonts w:cstheme="minorHAnsi"/>
          <w:sz w:val="24"/>
          <w:szCs w:val="24"/>
        </w:rPr>
        <w:t xml:space="preserve">xplanations of success </w:t>
      </w:r>
      <w:r w:rsidR="00102BD8" w:rsidRPr="0017650B">
        <w:rPr>
          <w:rFonts w:cstheme="minorHAnsi"/>
          <w:sz w:val="24"/>
          <w:szCs w:val="24"/>
        </w:rPr>
        <w:t>in comparative work – as in any educational research work -</w:t>
      </w:r>
      <w:r w:rsidR="00060284" w:rsidRPr="0017650B">
        <w:rPr>
          <w:rFonts w:cstheme="minorHAnsi"/>
          <w:sz w:val="24"/>
          <w:szCs w:val="24"/>
        </w:rPr>
        <w:t>-</w:t>
      </w:r>
      <w:r w:rsidR="00102BD8" w:rsidRPr="0017650B">
        <w:rPr>
          <w:rFonts w:cstheme="minorHAnsi"/>
          <w:sz w:val="24"/>
          <w:szCs w:val="24"/>
        </w:rPr>
        <w:t xml:space="preserve"> </w:t>
      </w:r>
      <w:r w:rsidR="00D2234E" w:rsidRPr="0017650B">
        <w:rPr>
          <w:rFonts w:cstheme="minorHAnsi"/>
          <w:sz w:val="24"/>
          <w:szCs w:val="24"/>
        </w:rPr>
        <w:t>are dependent on a number of inter-related factors</w:t>
      </w:r>
      <w:r w:rsidR="00060284" w:rsidRPr="0017650B">
        <w:rPr>
          <w:rFonts w:cstheme="minorHAnsi"/>
          <w:sz w:val="24"/>
          <w:szCs w:val="24"/>
        </w:rPr>
        <w:t>,</w:t>
      </w:r>
      <w:r w:rsidR="00D2234E" w:rsidRPr="0017650B">
        <w:rPr>
          <w:rFonts w:cstheme="minorHAnsi"/>
          <w:sz w:val="24"/>
          <w:szCs w:val="24"/>
        </w:rPr>
        <w:t xml:space="preserve"> but </w:t>
      </w:r>
      <w:r w:rsidR="00102BD8" w:rsidRPr="0017650B">
        <w:rPr>
          <w:rFonts w:cstheme="minorHAnsi"/>
          <w:sz w:val="24"/>
          <w:szCs w:val="24"/>
        </w:rPr>
        <w:t>s</w:t>
      </w:r>
      <w:r w:rsidRPr="0017650B">
        <w:rPr>
          <w:rFonts w:cstheme="minorHAnsi"/>
          <w:sz w:val="24"/>
          <w:szCs w:val="24"/>
        </w:rPr>
        <w:t>tudies</w:t>
      </w:r>
      <w:r w:rsidR="00D2234E" w:rsidRPr="0017650B">
        <w:rPr>
          <w:rFonts w:cstheme="minorHAnsi"/>
          <w:sz w:val="24"/>
          <w:szCs w:val="24"/>
        </w:rPr>
        <w:t xml:space="preserve"> such as PISA </w:t>
      </w:r>
      <w:r w:rsidR="00BC6EEE" w:rsidRPr="0017650B">
        <w:rPr>
          <w:rFonts w:cstheme="minorHAnsi"/>
          <w:sz w:val="24"/>
          <w:szCs w:val="24"/>
        </w:rPr>
        <w:t xml:space="preserve">may </w:t>
      </w:r>
      <w:r w:rsidR="00D2234E" w:rsidRPr="0017650B">
        <w:rPr>
          <w:rFonts w:cstheme="minorHAnsi"/>
          <w:sz w:val="24"/>
          <w:szCs w:val="24"/>
        </w:rPr>
        <w:t xml:space="preserve">produce analyses that are not sensitive to the </w:t>
      </w:r>
      <w:r w:rsidR="00D2234E" w:rsidRPr="0017650B">
        <w:rPr>
          <w:rFonts w:cstheme="minorHAnsi"/>
          <w:i/>
          <w:sz w:val="24"/>
          <w:szCs w:val="24"/>
        </w:rPr>
        <w:t>relationality</w:t>
      </w:r>
      <w:r w:rsidR="00D2234E" w:rsidRPr="0017650B">
        <w:rPr>
          <w:rFonts w:cstheme="minorHAnsi"/>
          <w:sz w:val="24"/>
          <w:szCs w:val="24"/>
        </w:rPr>
        <w:t xml:space="preserve"> of the phenomena</w:t>
      </w:r>
      <w:r w:rsidRPr="0017650B">
        <w:rPr>
          <w:rFonts w:cstheme="minorHAnsi"/>
          <w:sz w:val="24"/>
          <w:szCs w:val="24"/>
        </w:rPr>
        <w:t xml:space="preserve"> being studied</w:t>
      </w:r>
      <w:r w:rsidR="00D2234E" w:rsidRPr="0017650B">
        <w:rPr>
          <w:rFonts w:cstheme="minorHAnsi"/>
          <w:sz w:val="24"/>
          <w:szCs w:val="24"/>
        </w:rPr>
        <w:t xml:space="preserve">. Consequently, many of the factors that might affect educational performance, particularly those that are culturally defined or contextually shaped, </w:t>
      </w:r>
      <w:r w:rsidR="00102BD8" w:rsidRPr="0017650B">
        <w:rPr>
          <w:rFonts w:cstheme="minorHAnsi"/>
          <w:sz w:val="24"/>
          <w:szCs w:val="24"/>
        </w:rPr>
        <w:t xml:space="preserve">are </w:t>
      </w:r>
      <w:r w:rsidR="00D2234E" w:rsidRPr="0017650B">
        <w:rPr>
          <w:rFonts w:cstheme="minorHAnsi"/>
          <w:sz w:val="24"/>
          <w:szCs w:val="24"/>
        </w:rPr>
        <w:t xml:space="preserve">not included or captured in </w:t>
      </w:r>
      <w:r w:rsidR="00BC6EEE" w:rsidRPr="0017650B">
        <w:rPr>
          <w:rFonts w:cstheme="minorHAnsi"/>
          <w:sz w:val="24"/>
          <w:szCs w:val="24"/>
        </w:rPr>
        <w:t>existing PISA</w:t>
      </w:r>
      <w:r w:rsidR="00D2234E" w:rsidRPr="0017650B">
        <w:rPr>
          <w:rFonts w:cstheme="minorHAnsi"/>
          <w:sz w:val="24"/>
          <w:szCs w:val="24"/>
        </w:rPr>
        <w:t xml:space="preserve"> analyses.  This leads to what </w:t>
      </w:r>
      <w:proofErr w:type="spellStart"/>
      <w:r w:rsidR="00D2234E" w:rsidRPr="0017650B">
        <w:rPr>
          <w:rFonts w:cstheme="minorHAnsi"/>
          <w:sz w:val="24"/>
          <w:szCs w:val="24"/>
        </w:rPr>
        <w:t>Gorur</w:t>
      </w:r>
      <w:proofErr w:type="spellEnd"/>
      <w:r w:rsidR="00D2234E" w:rsidRPr="0017650B">
        <w:rPr>
          <w:rFonts w:cstheme="minorHAnsi"/>
          <w:sz w:val="24"/>
          <w:szCs w:val="24"/>
        </w:rPr>
        <w:t xml:space="preserve"> and Wu (2014) have </w:t>
      </w:r>
      <w:r w:rsidRPr="0017650B">
        <w:rPr>
          <w:rFonts w:cstheme="minorHAnsi"/>
          <w:sz w:val="24"/>
          <w:szCs w:val="24"/>
        </w:rPr>
        <w:t xml:space="preserve">nicely </w:t>
      </w:r>
      <w:r w:rsidR="00D2234E" w:rsidRPr="0017650B">
        <w:rPr>
          <w:rFonts w:cstheme="minorHAnsi"/>
          <w:sz w:val="24"/>
          <w:szCs w:val="24"/>
        </w:rPr>
        <w:t xml:space="preserve">termed the ‘problem of the unmeasured’ and the fact that drawing any meaningful parallels or conclusions about cross-national performance from the </w:t>
      </w:r>
      <w:r w:rsidR="00102BD8" w:rsidRPr="0017650B">
        <w:rPr>
          <w:rFonts w:cstheme="minorHAnsi"/>
          <w:sz w:val="24"/>
          <w:szCs w:val="24"/>
        </w:rPr>
        <w:t xml:space="preserve">existing PISA </w:t>
      </w:r>
      <w:r w:rsidRPr="0017650B">
        <w:rPr>
          <w:rFonts w:cstheme="minorHAnsi"/>
          <w:sz w:val="24"/>
          <w:szCs w:val="24"/>
        </w:rPr>
        <w:t>studies</w:t>
      </w:r>
      <w:r w:rsidR="00D2234E" w:rsidRPr="0017650B">
        <w:rPr>
          <w:rFonts w:cstheme="minorHAnsi"/>
          <w:sz w:val="24"/>
          <w:szCs w:val="24"/>
        </w:rPr>
        <w:t xml:space="preserve"> will be difficult</w:t>
      </w:r>
      <w:r w:rsidR="00102BD8" w:rsidRPr="0017650B">
        <w:rPr>
          <w:rFonts w:cstheme="minorHAnsi"/>
          <w:sz w:val="24"/>
          <w:szCs w:val="24"/>
        </w:rPr>
        <w:t>,</w:t>
      </w:r>
      <w:r w:rsidR="00D2234E" w:rsidRPr="0017650B">
        <w:rPr>
          <w:rFonts w:cstheme="minorHAnsi"/>
          <w:sz w:val="24"/>
          <w:szCs w:val="24"/>
        </w:rPr>
        <w:t xml:space="preserve"> if not impossible.  </w:t>
      </w:r>
      <w:proofErr w:type="spellStart"/>
      <w:r w:rsidR="00D2234E" w:rsidRPr="0017650B">
        <w:rPr>
          <w:rFonts w:cstheme="minorHAnsi"/>
          <w:sz w:val="24"/>
          <w:szCs w:val="24"/>
        </w:rPr>
        <w:t>Pereyra</w:t>
      </w:r>
      <w:proofErr w:type="spellEnd"/>
      <w:r w:rsidR="00D2234E" w:rsidRPr="0017650B">
        <w:rPr>
          <w:rFonts w:cstheme="minorHAnsi"/>
          <w:sz w:val="24"/>
          <w:szCs w:val="24"/>
        </w:rPr>
        <w:t xml:space="preserve"> et al (2011</w:t>
      </w:r>
      <w:r w:rsidR="00060284" w:rsidRPr="0017650B">
        <w:rPr>
          <w:rFonts w:cstheme="minorHAnsi"/>
          <w:sz w:val="24"/>
          <w:szCs w:val="24"/>
        </w:rPr>
        <w:t>, p.</w:t>
      </w:r>
      <w:r w:rsidR="00D2234E" w:rsidRPr="0017650B">
        <w:rPr>
          <w:rFonts w:cstheme="minorHAnsi"/>
          <w:sz w:val="24"/>
          <w:szCs w:val="24"/>
        </w:rPr>
        <w:t xml:space="preserve">261) </w:t>
      </w:r>
      <w:r w:rsidRPr="0017650B">
        <w:rPr>
          <w:rFonts w:cstheme="minorHAnsi"/>
          <w:sz w:val="24"/>
          <w:szCs w:val="24"/>
        </w:rPr>
        <w:t xml:space="preserve">aptly </w:t>
      </w:r>
      <w:r w:rsidR="00D2234E" w:rsidRPr="0017650B">
        <w:rPr>
          <w:rFonts w:cstheme="minorHAnsi"/>
          <w:sz w:val="24"/>
          <w:szCs w:val="24"/>
        </w:rPr>
        <w:t xml:space="preserve">argue that ‘PISA is a brilliant big-social </w:t>
      </w:r>
      <w:r w:rsidR="00D2234E" w:rsidRPr="0017650B">
        <w:rPr>
          <w:rFonts w:cstheme="minorHAnsi"/>
          <w:sz w:val="24"/>
          <w:szCs w:val="24"/>
        </w:rPr>
        <w:lastRenderedPageBreak/>
        <w:t>science mapping of outcomes but in no anthropological, historical or cultural sense is it comparative work’</w:t>
      </w:r>
      <w:r w:rsidRPr="0017650B">
        <w:rPr>
          <w:rFonts w:cstheme="minorHAnsi"/>
          <w:sz w:val="24"/>
          <w:szCs w:val="24"/>
        </w:rPr>
        <w:t>.</w:t>
      </w:r>
    </w:p>
    <w:p w:rsidR="00F919B6" w:rsidRPr="0017650B" w:rsidRDefault="00F919B6" w:rsidP="00F919B6">
      <w:pPr>
        <w:spacing w:after="0"/>
        <w:jc w:val="both"/>
        <w:rPr>
          <w:rFonts w:cstheme="minorHAnsi"/>
          <w:sz w:val="24"/>
          <w:szCs w:val="24"/>
        </w:rPr>
      </w:pPr>
    </w:p>
    <w:p w:rsidR="00D2234E" w:rsidRPr="0017650B" w:rsidRDefault="00102BD8" w:rsidP="00F919B6">
      <w:pPr>
        <w:spacing w:after="0"/>
        <w:jc w:val="both"/>
        <w:rPr>
          <w:rFonts w:cstheme="minorHAnsi"/>
          <w:sz w:val="24"/>
          <w:szCs w:val="24"/>
        </w:rPr>
      </w:pPr>
      <w:r w:rsidRPr="0017650B">
        <w:rPr>
          <w:rFonts w:cstheme="minorHAnsi"/>
          <w:sz w:val="24"/>
          <w:szCs w:val="24"/>
        </w:rPr>
        <w:t>There are a number of specific issues t</w:t>
      </w:r>
      <w:r w:rsidR="00E01565" w:rsidRPr="0017650B">
        <w:rPr>
          <w:rFonts w:cstheme="minorHAnsi"/>
          <w:sz w:val="24"/>
          <w:szCs w:val="24"/>
        </w:rPr>
        <w:t xml:space="preserve">hat result from </w:t>
      </w:r>
      <w:r w:rsidRPr="0017650B">
        <w:rPr>
          <w:rFonts w:cstheme="minorHAnsi"/>
          <w:sz w:val="24"/>
          <w:szCs w:val="24"/>
        </w:rPr>
        <w:t>the absence of cultural and social context</w:t>
      </w:r>
      <w:r w:rsidR="00E01565" w:rsidRPr="0017650B">
        <w:rPr>
          <w:rFonts w:cstheme="minorHAnsi"/>
          <w:sz w:val="24"/>
          <w:szCs w:val="24"/>
        </w:rPr>
        <w:t>s</w:t>
      </w:r>
      <w:r w:rsidRPr="0017650B">
        <w:rPr>
          <w:rFonts w:cstheme="minorHAnsi"/>
          <w:sz w:val="24"/>
          <w:szCs w:val="24"/>
        </w:rPr>
        <w:t xml:space="preserve"> as factor</w:t>
      </w:r>
      <w:r w:rsidR="00E01565" w:rsidRPr="0017650B">
        <w:rPr>
          <w:rFonts w:cstheme="minorHAnsi"/>
          <w:sz w:val="24"/>
          <w:szCs w:val="24"/>
        </w:rPr>
        <w:t>s</w:t>
      </w:r>
      <w:r w:rsidRPr="0017650B">
        <w:rPr>
          <w:rFonts w:cstheme="minorHAnsi"/>
          <w:sz w:val="24"/>
          <w:szCs w:val="24"/>
        </w:rPr>
        <w:t xml:space="preserve"> within PISA</w:t>
      </w:r>
      <w:r w:rsidR="00D45B82" w:rsidRPr="0017650B">
        <w:rPr>
          <w:rFonts w:cstheme="minorHAnsi"/>
          <w:sz w:val="24"/>
          <w:szCs w:val="24"/>
        </w:rPr>
        <w:t>:</w:t>
      </w:r>
    </w:p>
    <w:p w:rsidR="00D45B82" w:rsidRDefault="00D45B82" w:rsidP="00F919B6">
      <w:pPr>
        <w:pStyle w:val="ListParagraph"/>
        <w:numPr>
          <w:ilvl w:val="0"/>
          <w:numId w:val="11"/>
        </w:numPr>
        <w:spacing w:after="0"/>
        <w:ind w:left="360"/>
        <w:jc w:val="both"/>
        <w:rPr>
          <w:rFonts w:cstheme="minorHAnsi"/>
          <w:sz w:val="24"/>
          <w:szCs w:val="24"/>
        </w:rPr>
      </w:pPr>
      <w:r w:rsidRPr="0017650B">
        <w:rPr>
          <w:rFonts w:cstheme="minorHAnsi"/>
          <w:sz w:val="24"/>
          <w:szCs w:val="24"/>
        </w:rPr>
        <w:t xml:space="preserve">Unmeasured cultural/social factors may have effects on country achievements that are at the moment explained by default </w:t>
      </w:r>
      <w:r w:rsidR="00E01565" w:rsidRPr="0017650B">
        <w:rPr>
          <w:rFonts w:cstheme="minorHAnsi"/>
          <w:sz w:val="24"/>
          <w:szCs w:val="24"/>
        </w:rPr>
        <w:t xml:space="preserve">as due to </w:t>
      </w:r>
      <w:r w:rsidRPr="0017650B">
        <w:rPr>
          <w:rFonts w:cstheme="minorHAnsi"/>
          <w:sz w:val="24"/>
          <w:szCs w:val="24"/>
        </w:rPr>
        <w:t>educational factors.  Examples of this</w:t>
      </w:r>
      <w:r w:rsidR="00E01565" w:rsidRPr="0017650B">
        <w:rPr>
          <w:rFonts w:cstheme="minorHAnsi"/>
          <w:sz w:val="24"/>
          <w:szCs w:val="24"/>
        </w:rPr>
        <w:t>,</w:t>
      </w:r>
      <w:r w:rsidRPr="0017650B">
        <w:rPr>
          <w:rFonts w:cstheme="minorHAnsi"/>
          <w:sz w:val="24"/>
          <w:szCs w:val="24"/>
        </w:rPr>
        <w:t xml:space="preserve"> </w:t>
      </w:r>
      <w:r w:rsidR="00E01565" w:rsidRPr="0017650B">
        <w:rPr>
          <w:rFonts w:cstheme="minorHAnsi"/>
          <w:sz w:val="24"/>
          <w:szCs w:val="24"/>
        </w:rPr>
        <w:t xml:space="preserve">from research </w:t>
      </w:r>
      <w:r w:rsidRPr="0017650B">
        <w:rPr>
          <w:rFonts w:cstheme="minorHAnsi"/>
          <w:sz w:val="24"/>
          <w:szCs w:val="24"/>
        </w:rPr>
        <w:t>outside PISA</w:t>
      </w:r>
      <w:r w:rsidR="00E01565" w:rsidRPr="0017650B">
        <w:rPr>
          <w:rFonts w:cstheme="minorHAnsi"/>
          <w:sz w:val="24"/>
          <w:szCs w:val="24"/>
        </w:rPr>
        <w:t>,</w:t>
      </w:r>
      <w:r w:rsidRPr="0017650B">
        <w:rPr>
          <w:rFonts w:cstheme="minorHAnsi"/>
          <w:sz w:val="24"/>
          <w:szCs w:val="24"/>
        </w:rPr>
        <w:t xml:space="preserve"> involve the stress on ambition related to the simultaneous ‘internal/external’ lo</w:t>
      </w:r>
      <w:r w:rsidR="00E01565" w:rsidRPr="0017650B">
        <w:rPr>
          <w:rFonts w:cstheme="minorHAnsi"/>
          <w:sz w:val="24"/>
          <w:szCs w:val="24"/>
        </w:rPr>
        <w:t xml:space="preserve">ci </w:t>
      </w:r>
      <w:r w:rsidRPr="0017650B">
        <w:rPr>
          <w:rFonts w:cstheme="minorHAnsi"/>
          <w:sz w:val="24"/>
          <w:szCs w:val="24"/>
        </w:rPr>
        <w:t>of c</w:t>
      </w:r>
      <w:r w:rsidR="00E01565" w:rsidRPr="0017650B">
        <w:rPr>
          <w:rFonts w:cstheme="minorHAnsi"/>
          <w:sz w:val="24"/>
          <w:szCs w:val="24"/>
        </w:rPr>
        <w:t>o</w:t>
      </w:r>
      <w:r w:rsidRPr="0017650B">
        <w:rPr>
          <w:rFonts w:cstheme="minorHAnsi"/>
          <w:sz w:val="24"/>
          <w:szCs w:val="24"/>
        </w:rPr>
        <w:t>ntr</w:t>
      </w:r>
      <w:r w:rsidR="00E01565" w:rsidRPr="0017650B">
        <w:rPr>
          <w:rFonts w:cstheme="minorHAnsi"/>
          <w:sz w:val="24"/>
          <w:szCs w:val="24"/>
        </w:rPr>
        <w:t>o</w:t>
      </w:r>
      <w:r w:rsidRPr="0017650B">
        <w:rPr>
          <w:rFonts w:cstheme="minorHAnsi"/>
          <w:sz w:val="24"/>
          <w:szCs w:val="24"/>
        </w:rPr>
        <w:t xml:space="preserve">l </w:t>
      </w:r>
      <w:r w:rsidR="00AC6E8C" w:rsidRPr="0017650B">
        <w:rPr>
          <w:rFonts w:cstheme="minorHAnsi"/>
          <w:sz w:val="24"/>
          <w:szCs w:val="24"/>
        </w:rPr>
        <w:t xml:space="preserve">on </w:t>
      </w:r>
      <w:r w:rsidRPr="0017650B">
        <w:rPr>
          <w:rFonts w:cstheme="minorHAnsi"/>
          <w:sz w:val="24"/>
          <w:szCs w:val="24"/>
        </w:rPr>
        <w:t>Asian children (</w:t>
      </w:r>
      <w:r w:rsidR="00AC6E8C" w:rsidRPr="0017650B">
        <w:rPr>
          <w:rFonts w:cstheme="minorHAnsi"/>
          <w:sz w:val="24"/>
          <w:szCs w:val="24"/>
        </w:rPr>
        <w:t>Reynolds et al, 2002</w:t>
      </w:r>
      <w:r w:rsidRPr="0017650B">
        <w:rPr>
          <w:rFonts w:cstheme="minorHAnsi"/>
          <w:sz w:val="24"/>
          <w:szCs w:val="24"/>
        </w:rPr>
        <w:t xml:space="preserve">), the value given to education through positive parental </w:t>
      </w:r>
      <w:r w:rsidR="00AC6E8C" w:rsidRPr="0017650B">
        <w:rPr>
          <w:rFonts w:cstheme="minorHAnsi"/>
          <w:sz w:val="24"/>
          <w:szCs w:val="24"/>
        </w:rPr>
        <w:t>perceptions</w:t>
      </w:r>
      <w:r w:rsidRPr="0017650B">
        <w:rPr>
          <w:rFonts w:cstheme="minorHAnsi"/>
          <w:sz w:val="24"/>
          <w:szCs w:val="24"/>
        </w:rPr>
        <w:t xml:space="preserve"> of literacy as a goal in Finland (</w:t>
      </w:r>
      <w:proofErr w:type="spellStart"/>
      <w:r w:rsidR="00AC6E8C" w:rsidRPr="0017650B">
        <w:rPr>
          <w:rFonts w:cstheme="minorHAnsi"/>
          <w:sz w:val="24"/>
          <w:szCs w:val="24"/>
        </w:rPr>
        <w:t>Sahlberg</w:t>
      </w:r>
      <w:proofErr w:type="spellEnd"/>
      <w:r w:rsidR="00AC6E8C" w:rsidRPr="0017650B">
        <w:rPr>
          <w:rFonts w:cstheme="minorHAnsi"/>
          <w:sz w:val="24"/>
          <w:szCs w:val="24"/>
        </w:rPr>
        <w:t>, 20</w:t>
      </w:r>
      <w:r w:rsidR="00DB342D" w:rsidRPr="0017650B">
        <w:rPr>
          <w:rFonts w:cstheme="minorHAnsi"/>
          <w:sz w:val="24"/>
          <w:szCs w:val="24"/>
        </w:rPr>
        <w:t>11</w:t>
      </w:r>
      <w:r w:rsidRPr="0017650B">
        <w:rPr>
          <w:rFonts w:cstheme="minorHAnsi"/>
          <w:sz w:val="24"/>
          <w:szCs w:val="24"/>
        </w:rPr>
        <w:t>), or the historical enthusiasm</w:t>
      </w:r>
      <w:r w:rsidR="00AC6E8C" w:rsidRPr="0017650B">
        <w:rPr>
          <w:rFonts w:cstheme="minorHAnsi"/>
          <w:sz w:val="24"/>
          <w:szCs w:val="24"/>
        </w:rPr>
        <w:t xml:space="preserve"> -</w:t>
      </w:r>
      <w:r w:rsidR="00060284" w:rsidRPr="0017650B">
        <w:rPr>
          <w:rFonts w:cstheme="minorHAnsi"/>
          <w:sz w:val="24"/>
          <w:szCs w:val="24"/>
        </w:rPr>
        <w:t>-</w:t>
      </w:r>
      <w:r w:rsidRPr="0017650B">
        <w:rPr>
          <w:rFonts w:cstheme="minorHAnsi"/>
          <w:sz w:val="24"/>
          <w:szCs w:val="24"/>
        </w:rPr>
        <w:t xml:space="preserve"> verging on idolatry</w:t>
      </w:r>
      <w:r w:rsidR="00AC6E8C" w:rsidRPr="0017650B">
        <w:rPr>
          <w:rFonts w:cstheme="minorHAnsi"/>
          <w:sz w:val="24"/>
          <w:szCs w:val="24"/>
        </w:rPr>
        <w:t xml:space="preserve"> -</w:t>
      </w:r>
      <w:r w:rsidR="00060284" w:rsidRPr="0017650B">
        <w:rPr>
          <w:rFonts w:cstheme="minorHAnsi"/>
          <w:sz w:val="24"/>
          <w:szCs w:val="24"/>
        </w:rPr>
        <w:t>-</w:t>
      </w:r>
      <w:r w:rsidRPr="0017650B">
        <w:rPr>
          <w:rFonts w:cstheme="minorHAnsi"/>
          <w:sz w:val="24"/>
          <w:szCs w:val="24"/>
        </w:rPr>
        <w:t xml:space="preserve"> for education in the Welsh societ</w:t>
      </w:r>
      <w:r w:rsidR="00AC6E8C" w:rsidRPr="0017650B">
        <w:rPr>
          <w:rFonts w:cstheme="minorHAnsi"/>
          <w:sz w:val="24"/>
          <w:szCs w:val="24"/>
        </w:rPr>
        <w:t>y</w:t>
      </w:r>
      <w:r w:rsidRPr="0017650B">
        <w:rPr>
          <w:rFonts w:cstheme="minorHAnsi"/>
          <w:sz w:val="24"/>
          <w:szCs w:val="24"/>
        </w:rPr>
        <w:t xml:space="preserve"> of the mid-20</w:t>
      </w:r>
      <w:r w:rsidRPr="0017650B">
        <w:rPr>
          <w:rFonts w:cstheme="minorHAnsi"/>
          <w:sz w:val="24"/>
          <w:szCs w:val="24"/>
          <w:vertAlign w:val="superscript"/>
        </w:rPr>
        <w:t>th</w:t>
      </w:r>
      <w:r w:rsidRPr="0017650B">
        <w:rPr>
          <w:rFonts w:cstheme="minorHAnsi"/>
          <w:sz w:val="24"/>
          <w:szCs w:val="24"/>
        </w:rPr>
        <w:t xml:space="preserve"> century, formed by religion, socialist policies and the effects of a self-educated working class (Reynolds, 2008)</w:t>
      </w:r>
      <w:r w:rsidR="00060284" w:rsidRPr="0017650B">
        <w:rPr>
          <w:rFonts w:cstheme="minorHAnsi"/>
          <w:sz w:val="24"/>
          <w:szCs w:val="24"/>
        </w:rPr>
        <w:t>.</w:t>
      </w:r>
    </w:p>
    <w:p w:rsidR="00F919B6" w:rsidRPr="0017650B" w:rsidRDefault="00F919B6" w:rsidP="00F919B6">
      <w:pPr>
        <w:pStyle w:val="ListParagraph"/>
        <w:spacing w:after="0"/>
        <w:ind w:left="360"/>
        <w:jc w:val="both"/>
        <w:rPr>
          <w:rFonts w:cstheme="minorHAnsi"/>
          <w:sz w:val="24"/>
          <w:szCs w:val="24"/>
        </w:rPr>
      </w:pPr>
    </w:p>
    <w:p w:rsidR="00F919B6" w:rsidRPr="00F919B6" w:rsidRDefault="00D45B82" w:rsidP="00F919B6">
      <w:pPr>
        <w:pStyle w:val="ListParagraph"/>
        <w:numPr>
          <w:ilvl w:val="0"/>
          <w:numId w:val="11"/>
        </w:numPr>
        <w:spacing w:after="0"/>
        <w:ind w:left="360"/>
        <w:jc w:val="both"/>
        <w:rPr>
          <w:rFonts w:cstheme="minorHAnsi"/>
          <w:sz w:val="24"/>
          <w:szCs w:val="24"/>
        </w:rPr>
      </w:pPr>
      <w:r w:rsidRPr="0017650B">
        <w:rPr>
          <w:rFonts w:cstheme="minorHAnsi"/>
          <w:sz w:val="24"/>
          <w:szCs w:val="24"/>
        </w:rPr>
        <w:t xml:space="preserve">Without an understanding of context we cannot know ‘how’ </w:t>
      </w:r>
      <w:r w:rsidR="00AC6E8C" w:rsidRPr="0017650B">
        <w:rPr>
          <w:rFonts w:cstheme="minorHAnsi"/>
          <w:sz w:val="24"/>
          <w:szCs w:val="24"/>
        </w:rPr>
        <w:t xml:space="preserve">any possible </w:t>
      </w:r>
      <w:r w:rsidRPr="0017650B">
        <w:rPr>
          <w:rFonts w:cstheme="minorHAnsi"/>
          <w:sz w:val="24"/>
          <w:szCs w:val="24"/>
        </w:rPr>
        <w:t>educational policy factors have their effects, and causal inferences and attributions cannot be made.  At present, romanticised accounts of how policies have their apparently dramatic effects</w:t>
      </w:r>
      <w:r w:rsidR="00D23014" w:rsidRPr="0017650B">
        <w:rPr>
          <w:rFonts w:cstheme="minorHAnsi"/>
          <w:sz w:val="24"/>
          <w:szCs w:val="24"/>
        </w:rPr>
        <w:t xml:space="preserve"> dominate discussions (e.g. </w:t>
      </w:r>
      <w:proofErr w:type="spellStart"/>
      <w:r w:rsidR="00BC6EEE" w:rsidRPr="0017650B">
        <w:rPr>
          <w:rFonts w:cstheme="minorHAnsi"/>
          <w:sz w:val="24"/>
          <w:szCs w:val="24"/>
        </w:rPr>
        <w:t>Mourshed</w:t>
      </w:r>
      <w:proofErr w:type="spellEnd"/>
      <w:r w:rsidR="00BC6EEE" w:rsidRPr="0017650B">
        <w:rPr>
          <w:rFonts w:cstheme="minorHAnsi"/>
          <w:sz w:val="24"/>
          <w:szCs w:val="24"/>
        </w:rPr>
        <w:t xml:space="preserve">, </w:t>
      </w:r>
      <w:proofErr w:type="spellStart"/>
      <w:r w:rsidR="00D23014" w:rsidRPr="0017650B">
        <w:rPr>
          <w:rFonts w:cstheme="minorHAnsi"/>
          <w:sz w:val="24"/>
          <w:szCs w:val="24"/>
        </w:rPr>
        <w:t>Chijhoke</w:t>
      </w:r>
      <w:proofErr w:type="spellEnd"/>
      <w:r w:rsidR="00D23014" w:rsidRPr="0017650B">
        <w:rPr>
          <w:rFonts w:cstheme="minorHAnsi"/>
          <w:sz w:val="24"/>
          <w:szCs w:val="24"/>
        </w:rPr>
        <w:t xml:space="preserve"> &amp; </w:t>
      </w:r>
      <w:r w:rsidR="00BC6EEE" w:rsidRPr="0017650B">
        <w:rPr>
          <w:rFonts w:cstheme="minorHAnsi"/>
          <w:sz w:val="24"/>
          <w:szCs w:val="24"/>
        </w:rPr>
        <w:t xml:space="preserve">Barber, </w:t>
      </w:r>
      <w:r w:rsidR="00D23014" w:rsidRPr="0017650B">
        <w:rPr>
          <w:rFonts w:cstheme="minorHAnsi"/>
          <w:sz w:val="24"/>
          <w:szCs w:val="24"/>
        </w:rPr>
        <w:t>20</w:t>
      </w:r>
      <w:r w:rsidR="00BC6EEE" w:rsidRPr="0017650B">
        <w:rPr>
          <w:rFonts w:cstheme="minorHAnsi"/>
          <w:sz w:val="24"/>
          <w:szCs w:val="24"/>
        </w:rPr>
        <w:t>1</w:t>
      </w:r>
      <w:r w:rsidR="00D23014" w:rsidRPr="0017650B">
        <w:rPr>
          <w:rFonts w:cstheme="minorHAnsi"/>
          <w:sz w:val="24"/>
          <w:szCs w:val="24"/>
        </w:rPr>
        <w:t xml:space="preserve">0), as Zhao (2014) </w:t>
      </w:r>
      <w:r w:rsidR="00A5633B" w:rsidRPr="0017650B">
        <w:rPr>
          <w:rFonts w:cstheme="minorHAnsi"/>
          <w:sz w:val="24"/>
          <w:szCs w:val="24"/>
        </w:rPr>
        <w:t>notes,</w:t>
      </w:r>
      <w:r w:rsidR="005206E4" w:rsidRPr="0017650B">
        <w:rPr>
          <w:rFonts w:cstheme="minorHAnsi"/>
          <w:sz w:val="24"/>
          <w:szCs w:val="24"/>
        </w:rPr>
        <w:t xml:space="preserve"> and t</w:t>
      </w:r>
      <w:r w:rsidR="00D23014" w:rsidRPr="0017650B">
        <w:rPr>
          <w:rFonts w:cstheme="minorHAnsi"/>
          <w:sz w:val="24"/>
          <w:szCs w:val="24"/>
        </w:rPr>
        <w:t>he</w:t>
      </w:r>
      <w:r w:rsidR="00AC6E8C" w:rsidRPr="0017650B">
        <w:rPr>
          <w:rFonts w:cstheme="minorHAnsi"/>
          <w:sz w:val="24"/>
          <w:szCs w:val="24"/>
        </w:rPr>
        <w:t>re is no explanation of the</w:t>
      </w:r>
      <w:r w:rsidR="00D23014" w:rsidRPr="0017650B">
        <w:rPr>
          <w:rFonts w:cstheme="minorHAnsi"/>
          <w:sz w:val="24"/>
          <w:szCs w:val="24"/>
        </w:rPr>
        <w:t xml:space="preserve"> possibility that sets of educational policies and </w:t>
      </w:r>
      <w:r w:rsidR="00AC6E8C" w:rsidRPr="0017650B">
        <w:rPr>
          <w:rFonts w:cstheme="minorHAnsi"/>
          <w:sz w:val="24"/>
          <w:szCs w:val="24"/>
        </w:rPr>
        <w:t xml:space="preserve">educational </w:t>
      </w:r>
      <w:r w:rsidR="00D23014" w:rsidRPr="0017650B">
        <w:rPr>
          <w:rFonts w:cstheme="minorHAnsi"/>
          <w:sz w:val="24"/>
          <w:szCs w:val="24"/>
        </w:rPr>
        <w:t xml:space="preserve">factors are </w:t>
      </w:r>
      <w:r w:rsidR="00D23014" w:rsidRPr="0017650B">
        <w:rPr>
          <w:rFonts w:cstheme="minorHAnsi"/>
          <w:i/>
          <w:sz w:val="24"/>
          <w:szCs w:val="24"/>
        </w:rPr>
        <w:t>differentially</w:t>
      </w:r>
      <w:r w:rsidR="00D23014" w:rsidRPr="0017650B">
        <w:rPr>
          <w:rFonts w:cstheme="minorHAnsi"/>
          <w:sz w:val="24"/>
          <w:szCs w:val="24"/>
        </w:rPr>
        <w:t xml:space="preserve"> effective across societies in accordance with </w:t>
      </w:r>
      <w:r w:rsidR="00AC6E8C" w:rsidRPr="0017650B">
        <w:rPr>
          <w:rFonts w:cstheme="minorHAnsi"/>
          <w:sz w:val="24"/>
          <w:szCs w:val="24"/>
        </w:rPr>
        <w:t>country</w:t>
      </w:r>
      <w:r w:rsidR="00D23014" w:rsidRPr="0017650B">
        <w:rPr>
          <w:rFonts w:cstheme="minorHAnsi"/>
          <w:sz w:val="24"/>
          <w:szCs w:val="24"/>
        </w:rPr>
        <w:t xml:space="preserve"> cultures and social structures, in other words that there may be an interaction between societies and their educational systems.  </w:t>
      </w:r>
    </w:p>
    <w:p w:rsidR="00F919B6" w:rsidRPr="0017650B" w:rsidRDefault="00F919B6" w:rsidP="00F919B6">
      <w:pPr>
        <w:pStyle w:val="ListParagraph"/>
        <w:spacing w:after="0"/>
        <w:ind w:left="360"/>
        <w:jc w:val="both"/>
        <w:rPr>
          <w:rFonts w:cstheme="minorHAnsi"/>
          <w:sz w:val="24"/>
          <w:szCs w:val="24"/>
        </w:rPr>
      </w:pPr>
    </w:p>
    <w:p w:rsidR="00D23014" w:rsidRDefault="00D23014" w:rsidP="00F919B6">
      <w:pPr>
        <w:pStyle w:val="ListParagraph"/>
        <w:numPr>
          <w:ilvl w:val="0"/>
          <w:numId w:val="11"/>
        </w:numPr>
        <w:spacing w:after="0"/>
        <w:ind w:left="360"/>
        <w:jc w:val="both"/>
        <w:rPr>
          <w:rFonts w:cstheme="minorHAnsi"/>
          <w:sz w:val="24"/>
          <w:szCs w:val="24"/>
        </w:rPr>
      </w:pPr>
      <w:r w:rsidRPr="0017650B">
        <w:rPr>
          <w:rFonts w:cstheme="minorHAnsi"/>
          <w:sz w:val="24"/>
          <w:szCs w:val="24"/>
        </w:rPr>
        <w:t xml:space="preserve">PISA reflects the </w:t>
      </w:r>
      <w:r w:rsidR="005206E4" w:rsidRPr="0017650B">
        <w:rPr>
          <w:rFonts w:cstheme="minorHAnsi"/>
          <w:sz w:val="24"/>
          <w:szCs w:val="24"/>
        </w:rPr>
        <w:t>view</w:t>
      </w:r>
      <w:r w:rsidRPr="0017650B">
        <w:rPr>
          <w:rFonts w:cstheme="minorHAnsi"/>
          <w:sz w:val="24"/>
          <w:szCs w:val="24"/>
        </w:rPr>
        <w:t xml:space="preserve"> that the </w:t>
      </w:r>
      <w:r w:rsidRPr="0017650B">
        <w:rPr>
          <w:rFonts w:cstheme="minorHAnsi"/>
          <w:i/>
          <w:sz w:val="24"/>
          <w:szCs w:val="24"/>
        </w:rPr>
        <w:t>same</w:t>
      </w:r>
      <w:r w:rsidRPr="0017650B">
        <w:rPr>
          <w:rFonts w:cstheme="minorHAnsi"/>
          <w:sz w:val="24"/>
          <w:szCs w:val="24"/>
        </w:rPr>
        <w:t xml:space="preserve"> educational/school/policy factors are effective everywhere independent of context, but </w:t>
      </w:r>
      <w:r w:rsidR="00AC6E8C" w:rsidRPr="0017650B">
        <w:rPr>
          <w:rFonts w:cstheme="minorHAnsi"/>
          <w:sz w:val="24"/>
          <w:szCs w:val="24"/>
        </w:rPr>
        <w:t xml:space="preserve">one pilot </w:t>
      </w:r>
      <w:r w:rsidRPr="0017650B">
        <w:rPr>
          <w:rFonts w:cstheme="minorHAnsi"/>
          <w:sz w:val="24"/>
          <w:szCs w:val="24"/>
        </w:rPr>
        <w:t>study (Reynolds et al</w:t>
      </w:r>
      <w:r w:rsidR="00060284" w:rsidRPr="0017650B">
        <w:rPr>
          <w:rFonts w:cstheme="minorHAnsi"/>
          <w:sz w:val="24"/>
          <w:szCs w:val="24"/>
        </w:rPr>
        <w:t>.</w:t>
      </w:r>
      <w:r w:rsidRPr="0017650B">
        <w:rPr>
          <w:rFonts w:cstheme="minorHAnsi"/>
          <w:sz w:val="24"/>
          <w:szCs w:val="24"/>
        </w:rPr>
        <w:t xml:space="preserve">, 2002) found that the same effectiveness factors only ‘travelled’ across their sample of eight countries at the level of the classroom, where </w:t>
      </w:r>
      <w:r w:rsidR="00AC6E8C" w:rsidRPr="0017650B">
        <w:rPr>
          <w:rFonts w:cstheme="minorHAnsi"/>
          <w:sz w:val="24"/>
          <w:szCs w:val="24"/>
        </w:rPr>
        <w:t xml:space="preserve">the effects of </w:t>
      </w:r>
      <w:r w:rsidR="00BC6EEE" w:rsidRPr="0017650B">
        <w:rPr>
          <w:rFonts w:cstheme="minorHAnsi"/>
          <w:sz w:val="24"/>
          <w:szCs w:val="24"/>
        </w:rPr>
        <w:t xml:space="preserve">detailed factors such as </w:t>
      </w:r>
      <w:r w:rsidRPr="0017650B">
        <w:rPr>
          <w:rFonts w:cstheme="minorHAnsi"/>
          <w:sz w:val="24"/>
          <w:szCs w:val="24"/>
        </w:rPr>
        <w:t xml:space="preserve">structured teaching, high expectations and the other </w:t>
      </w:r>
      <w:r w:rsidR="00AC6E8C" w:rsidRPr="0017650B">
        <w:rPr>
          <w:rFonts w:cstheme="minorHAnsi"/>
          <w:sz w:val="24"/>
          <w:szCs w:val="24"/>
        </w:rPr>
        <w:t>factors</w:t>
      </w:r>
      <w:r w:rsidRPr="0017650B">
        <w:rPr>
          <w:rFonts w:cstheme="minorHAnsi"/>
          <w:sz w:val="24"/>
          <w:szCs w:val="24"/>
        </w:rPr>
        <w:t xml:space="preserve"> from the teacher effectiveness literature all appeared </w:t>
      </w:r>
      <w:r w:rsidR="00231E25" w:rsidRPr="0017650B">
        <w:rPr>
          <w:rFonts w:cstheme="minorHAnsi"/>
          <w:sz w:val="24"/>
          <w:szCs w:val="24"/>
        </w:rPr>
        <w:t>important</w:t>
      </w:r>
      <w:r w:rsidR="00AC6E8C" w:rsidRPr="0017650B">
        <w:rPr>
          <w:rFonts w:cstheme="minorHAnsi"/>
          <w:sz w:val="24"/>
          <w:szCs w:val="24"/>
        </w:rPr>
        <w:t xml:space="preserve"> in</w:t>
      </w:r>
      <w:r w:rsidR="00231E25" w:rsidRPr="0017650B">
        <w:rPr>
          <w:rFonts w:cstheme="minorHAnsi"/>
          <w:sz w:val="24"/>
          <w:szCs w:val="24"/>
        </w:rPr>
        <w:t xml:space="preserve"> all</w:t>
      </w:r>
      <w:r w:rsidR="00AC6E8C" w:rsidRPr="0017650B">
        <w:rPr>
          <w:rFonts w:cstheme="minorHAnsi"/>
          <w:sz w:val="24"/>
          <w:szCs w:val="24"/>
        </w:rPr>
        <w:t xml:space="preserve"> </w:t>
      </w:r>
      <w:r w:rsidR="00231E25" w:rsidRPr="0017650B">
        <w:rPr>
          <w:rFonts w:cstheme="minorHAnsi"/>
          <w:sz w:val="24"/>
          <w:szCs w:val="24"/>
        </w:rPr>
        <w:t xml:space="preserve">the different </w:t>
      </w:r>
      <w:r w:rsidR="00AC6E8C" w:rsidRPr="0017650B">
        <w:rPr>
          <w:rFonts w:cstheme="minorHAnsi"/>
          <w:sz w:val="24"/>
          <w:szCs w:val="24"/>
        </w:rPr>
        <w:t xml:space="preserve"> societ</w:t>
      </w:r>
      <w:r w:rsidR="00231E25" w:rsidRPr="0017650B">
        <w:rPr>
          <w:rFonts w:cstheme="minorHAnsi"/>
          <w:sz w:val="24"/>
          <w:szCs w:val="24"/>
        </w:rPr>
        <w:t>ies studied</w:t>
      </w:r>
      <w:r w:rsidRPr="0017650B">
        <w:rPr>
          <w:rFonts w:cstheme="minorHAnsi"/>
          <w:sz w:val="24"/>
          <w:szCs w:val="24"/>
        </w:rPr>
        <w:t xml:space="preserve">.  By contrast, </w:t>
      </w:r>
      <w:r w:rsidR="005206E4" w:rsidRPr="0017650B">
        <w:rPr>
          <w:rFonts w:cstheme="minorHAnsi"/>
          <w:sz w:val="24"/>
          <w:szCs w:val="24"/>
        </w:rPr>
        <w:t xml:space="preserve">details and </w:t>
      </w:r>
      <w:r w:rsidR="00BC6EEE" w:rsidRPr="0017650B">
        <w:rPr>
          <w:rFonts w:cstheme="minorHAnsi"/>
          <w:sz w:val="24"/>
          <w:szCs w:val="24"/>
        </w:rPr>
        <w:t xml:space="preserve">operationalised </w:t>
      </w:r>
      <w:r w:rsidR="005206E4" w:rsidRPr="0017650B">
        <w:rPr>
          <w:rFonts w:cstheme="minorHAnsi"/>
          <w:sz w:val="24"/>
          <w:szCs w:val="24"/>
        </w:rPr>
        <w:t xml:space="preserve">characteristics of </w:t>
      </w:r>
      <w:r w:rsidRPr="0017650B">
        <w:rPr>
          <w:rFonts w:cstheme="minorHAnsi"/>
          <w:sz w:val="24"/>
          <w:szCs w:val="24"/>
        </w:rPr>
        <w:t>the school level factors and educational policy</w:t>
      </w:r>
      <w:r w:rsidR="005206E4" w:rsidRPr="0017650B">
        <w:rPr>
          <w:rFonts w:cstheme="minorHAnsi"/>
          <w:sz w:val="24"/>
          <w:szCs w:val="24"/>
        </w:rPr>
        <w:t xml:space="preserve"> </w:t>
      </w:r>
      <w:r w:rsidRPr="0017650B">
        <w:rPr>
          <w:rFonts w:cstheme="minorHAnsi"/>
          <w:sz w:val="24"/>
          <w:szCs w:val="24"/>
        </w:rPr>
        <w:t>factors</w:t>
      </w:r>
      <w:r w:rsidR="005206E4" w:rsidRPr="0017650B">
        <w:rPr>
          <w:rFonts w:cstheme="minorHAnsi"/>
          <w:sz w:val="24"/>
          <w:szCs w:val="24"/>
        </w:rPr>
        <w:t xml:space="preserve"> associated with effectiveness</w:t>
      </w:r>
      <w:r w:rsidRPr="0017650B">
        <w:rPr>
          <w:rFonts w:cstheme="minorHAnsi"/>
          <w:sz w:val="24"/>
          <w:szCs w:val="24"/>
        </w:rPr>
        <w:t xml:space="preserve"> were very </w:t>
      </w:r>
      <w:r w:rsidRPr="0017650B">
        <w:rPr>
          <w:rFonts w:cstheme="minorHAnsi"/>
          <w:i/>
          <w:sz w:val="24"/>
          <w:szCs w:val="24"/>
        </w:rPr>
        <w:t>differen</w:t>
      </w:r>
      <w:r w:rsidRPr="0017650B">
        <w:rPr>
          <w:rFonts w:cstheme="minorHAnsi"/>
          <w:sz w:val="24"/>
          <w:szCs w:val="24"/>
          <w:u w:val="single"/>
        </w:rPr>
        <w:t>t</w:t>
      </w:r>
      <w:r w:rsidRPr="0017650B">
        <w:rPr>
          <w:rFonts w:cstheme="minorHAnsi"/>
          <w:sz w:val="24"/>
          <w:szCs w:val="24"/>
        </w:rPr>
        <w:t xml:space="preserve"> in </w:t>
      </w:r>
      <w:r w:rsidR="006704C9" w:rsidRPr="0017650B">
        <w:rPr>
          <w:rFonts w:cstheme="minorHAnsi"/>
          <w:sz w:val="24"/>
          <w:szCs w:val="24"/>
        </w:rPr>
        <w:t xml:space="preserve">different </w:t>
      </w:r>
      <w:r w:rsidRPr="0017650B">
        <w:rPr>
          <w:rFonts w:cstheme="minorHAnsi"/>
          <w:sz w:val="24"/>
          <w:szCs w:val="24"/>
        </w:rPr>
        <w:t xml:space="preserve">societies, raising the possibility that high levels of country achievement </w:t>
      </w:r>
      <w:r w:rsidR="00231E25" w:rsidRPr="0017650B">
        <w:rPr>
          <w:rFonts w:cstheme="minorHAnsi"/>
          <w:sz w:val="24"/>
          <w:szCs w:val="24"/>
        </w:rPr>
        <w:t>may be</w:t>
      </w:r>
      <w:r w:rsidRPr="0017650B">
        <w:rPr>
          <w:rFonts w:cstheme="minorHAnsi"/>
          <w:sz w:val="24"/>
          <w:szCs w:val="24"/>
        </w:rPr>
        <w:t xml:space="preserve"> generated by </w:t>
      </w:r>
      <w:r w:rsidR="006704C9" w:rsidRPr="0017650B">
        <w:rPr>
          <w:rFonts w:cstheme="minorHAnsi"/>
          <w:sz w:val="24"/>
          <w:szCs w:val="24"/>
        </w:rPr>
        <w:t>factor</w:t>
      </w:r>
      <w:r w:rsidRPr="0017650B">
        <w:rPr>
          <w:rFonts w:cstheme="minorHAnsi"/>
          <w:sz w:val="24"/>
          <w:szCs w:val="24"/>
        </w:rPr>
        <w:t>s that are</w:t>
      </w:r>
      <w:r w:rsidR="00DB6FD1" w:rsidRPr="0017650B">
        <w:rPr>
          <w:rFonts w:cstheme="minorHAnsi"/>
          <w:sz w:val="24"/>
          <w:szCs w:val="24"/>
        </w:rPr>
        <w:t xml:space="preserve"> </w:t>
      </w:r>
      <w:r w:rsidR="00DB6FD1" w:rsidRPr="0017650B">
        <w:rPr>
          <w:rFonts w:cstheme="minorHAnsi"/>
          <w:i/>
          <w:sz w:val="24"/>
          <w:szCs w:val="24"/>
        </w:rPr>
        <w:t>different</w:t>
      </w:r>
      <w:r w:rsidR="00DB6FD1" w:rsidRPr="0017650B">
        <w:rPr>
          <w:rFonts w:cstheme="minorHAnsi"/>
          <w:sz w:val="24"/>
          <w:szCs w:val="24"/>
        </w:rPr>
        <w:t xml:space="preserve"> at the higher levels of educational systems</w:t>
      </w:r>
      <w:r w:rsidR="00231E25" w:rsidRPr="0017650B">
        <w:rPr>
          <w:rFonts w:cstheme="minorHAnsi"/>
          <w:sz w:val="24"/>
          <w:szCs w:val="24"/>
        </w:rPr>
        <w:t>.</w:t>
      </w:r>
      <w:r w:rsidR="00DB6FD1" w:rsidRPr="0017650B">
        <w:rPr>
          <w:rFonts w:cstheme="minorHAnsi"/>
          <w:sz w:val="24"/>
          <w:szCs w:val="24"/>
        </w:rPr>
        <w:t xml:space="preserve">  </w:t>
      </w:r>
      <w:r w:rsidR="006704C9" w:rsidRPr="0017650B">
        <w:rPr>
          <w:rFonts w:cstheme="minorHAnsi"/>
          <w:sz w:val="24"/>
          <w:szCs w:val="24"/>
        </w:rPr>
        <w:t xml:space="preserve">Do different countries need different systems – in accordance with their cultures – to generate teaching and classrooms which, because of the nature of children’s physiology internationally, should be the same if they are to be effective? </w:t>
      </w:r>
      <w:r w:rsidR="00DB6FD1" w:rsidRPr="0017650B">
        <w:rPr>
          <w:rFonts w:cstheme="minorHAnsi"/>
          <w:sz w:val="24"/>
          <w:szCs w:val="24"/>
        </w:rPr>
        <w:t xml:space="preserve">We </w:t>
      </w:r>
      <w:r w:rsidR="00FD671A" w:rsidRPr="0017650B">
        <w:rPr>
          <w:rFonts w:cstheme="minorHAnsi"/>
          <w:sz w:val="24"/>
          <w:szCs w:val="24"/>
        </w:rPr>
        <w:t xml:space="preserve">do not </w:t>
      </w:r>
      <w:r w:rsidR="00DB6FD1" w:rsidRPr="0017650B">
        <w:rPr>
          <w:rFonts w:cstheme="minorHAnsi"/>
          <w:sz w:val="24"/>
          <w:szCs w:val="24"/>
        </w:rPr>
        <w:t>know</w:t>
      </w:r>
      <w:r w:rsidR="00FD671A" w:rsidRPr="0017650B">
        <w:rPr>
          <w:rFonts w:cstheme="minorHAnsi"/>
          <w:sz w:val="24"/>
          <w:szCs w:val="24"/>
        </w:rPr>
        <w:t>.</w:t>
      </w:r>
    </w:p>
    <w:p w:rsidR="00F919B6" w:rsidRPr="00F919B6" w:rsidRDefault="00F919B6" w:rsidP="00F919B6">
      <w:pPr>
        <w:spacing w:after="0"/>
        <w:jc w:val="both"/>
        <w:rPr>
          <w:rFonts w:cstheme="minorHAnsi"/>
          <w:sz w:val="24"/>
          <w:szCs w:val="24"/>
        </w:rPr>
      </w:pPr>
    </w:p>
    <w:p w:rsidR="00D2234E" w:rsidRDefault="00FD671A" w:rsidP="00F919B6">
      <w:pPr>
        <w:spacing w:after="0"/>
        <w:jc w:val="both"/>
        <w:rPr>
          <w:rFonts w:cstheme="minorHAnsi"/>
          <w:sz w:val="24"/>
          <w:szCs w:val="24"/>
        </w:rPr>
      </w:pPr>
      <w:r w:rsidRPr="0017650B">
        <w:rPr>
          <w:rFonts w:cstheme="minorHAnsi"/>
          <w:sz w:val="24"/>
          <w:szCs w:val="24"/>
        </w:rPr>
        <w:t xml:space="preserve">The </w:t>
      </w:r>
      <w:r w:rsidR="006704C9" w:rsidRPr="0017650B">
        <w:rPr>
          <w:rFonts w:cstheme="minorHAnsi"/>
          <w:sz w:val="24"/>
          <w:szCs w:val="24"/>
        </w:rPr>
        <w:t xml:space="preserve">analyses of PISA </w:t>
      </w:r>
      <w:r w:rsidR="00D2234E" w:rsidRPr="0017650B">
        <w:rPr>
          <w:rFonts w:cstheme="minorHAnsi"/>
          <w:sz w:val="24"/>
          <w:szCs w:val="24"/>
        </w:rPr>
        <w:t xml:space="preserve">pay little attention to cultural and contextual factors that may partly </w:t>
      </w:r>
      <w:proofErr w:type="gramStart"/>
      <w:r w:rsidR="00D2234E" w:rsidRPr="0017650B">
        <w:rPr>
          <w:rFonts w:cstheme="minorHAnsi"/>
          <w:sz w:val="24"/>
          <w:szCs w:val="24"/>
        </w:rPr>
        <w:t>explain</w:t>
      </w:r>
      <w:proofErr w:type="gramEnd"/>
      <w:r w:rsidR="00D2234E" w:rsidRPr="0017650B">
        <w:rPr>
          <w:rFonts w:cstheme="minorHAnsi"/>
          <w:sz w:val="24"/>
          <w:szCs w:val="24"/>
        </w:rPr>
        <w:t xml:space="preserve"> </w:t>
      </w:r>
      <w:r w:rsidRPr="0017650B">
        <w:rPr>
          <w:rFonts w:cstheme="minorHAnsi"/>
          <w:sz w:val="24"/>
          <w:szCs w:val="24"/>
        </w:rPr>
        <w:t xml:space="preserve">the </w:t>
      </w:r>
      <w:r w:rsidR="00D2234E" w:rsidRPr="0017650B">
        <w:rPr>
          <w:rFonts w:cstheme="minorHAnsi"/>
          <w:sz w:val="24"/>
          <w:szCs w:val="24"/>
        </w:rPr>
        <w:t>differences in the performance of education systems</w:t>
      </w:r>
      <w:r w:rsidR="00500C0F" w:rsidRPr="0017650B">
        <w:rPr>
          <w:rFonts w:cstheme="minorHAnsi"/>
          <w:sz w:val="24"/>
          <w:szCs w:val="24"/>
        </w:rPr>
        <w:t xml:space="preserve"> (Harris &amp; Jones, 2015)</w:t>
      </w:r>
      <w:r w:rsidR="00D2234E" w:rsidRPr="0017650B">
        <w:rPr>
          <w:rFonts w:cstheme="minorHAnsi"/>
          <w:sz w:val="24"/>
          <w:szCs w:val="24"/>
        </w:rPr>
        <w:t xml:space="preserve">.  </w:t>
      </w:r>
      <w:proofErr w:type="gramStart"/>
      <w:r w:rsidR="00D2234E" w:rsidRPr="0017650B">
        <w:rPr>
          <w:rFonts w:cstheme="minorHAnsi"/>
          <w:sz w:val="24"/>
          <w:szCs w:val="24"/>
        </w:rPr>
        <w:t xml:space="preserve">As </w:t>
      </w:r>
      <w:proofErr w:type="spellStart"/>
      <w:r w:rsidR="00D2234E" w:rsidRPr="0017650B">
        <w:rPr>
          <w:rFonts w:cstheme="minorHAnsi"/>
          <w:sz w:val="24"/>
          <w:szCs w:val="24"/>
        </w:rPr>
        <w:t>Feniger</w:t>
      </w:r>
      <w:proofErr w:type="spellEnd"/>
      <w:r w:rsidR="00D2234E" w:rsidRPr="0017650B">
        <w:rPr>
          <w:rFonts w:cstheme="minorHAnsi"/>
          <w:sz w:val="24"/>
          <w:szCs w:val="24"/>
        </w:rPr>
        <w:t xml:space="preserve"> and </w:t>
      </w:r>
      <w:proofErr w:type="spellStart"/>
      <w:r w:rsidR="00D2234E" w:rsidRPr="0017650B">
        <w:rPr>
          <w:rFonts w:cstheme="minorHAnsi"/>
          <w:sz w:val="24"/>
          <w:szCs w:val="24"/>
        </w:rPr>
        <w:t>Lefstein</w:t>
      </w:r>
      <w:proofErr w:type="spellEnd"/>
      <w:r w:rsidR="00D2234E" w:rsidRPr="0017650B">
        <w:rPr>
          <w:rFonts w:cstheme="minorHAnsi"/>
          <w:sz w:val="24"/>
          <w:szCs w:val="24"/>
        </w:rPr>
        <w:t xml:space="preserve"> </w:t>
      </w:r>
      <w:r w:rsidR="006704C9" w:rsidRPr="0017650B">
        <w:rPr>
          <w:rFonts w:cstheme="minorHAnsi"/>
          <w:sz w:val="24"/>
          <w:szCs w:val="24"/>
        </w:rPr>
        <w:t>(</w:t>
      </w:r>
      <w:r w:rsidR="00D2234E" w:rsidRPr="0017650B">
        <w:rPr>
          <w:rFonts w:cstheme="minorHAnsi"/>
          <w:sz w:val="24"/>
          <w:szCs w:val="24"/>
        </w:rPr>
        <w:t>2014</w:t>
      </w:r>
      <w:r w:rsidR="006704C9" w:rsidRPr="0017650B">
        <w:rPr>
          <w:rFonts w:cstheme="minorHAnsi"/>
          <w:sz w:val="24"/>
          <w:szCs w:val="24"/>
        </w:rPr>
        <w:t>)</w:t>
      </w:r>
      <w:r w:rsidR="00D2234E" w:rsidRPr="0017650B">
        <w:rPr>
          <w:rFonts w:cstheme="minorHAnsi"/>
          <w:sz w:val="24"/>
          <w:szCs w:val="24"/>
        </w:rPr>
        <w:t xml:space="preserve"> underline, </w:t>
      </w:r>
      <w:r w:rsidR="00060284" w:rsidRPr="0017650B">
        <w:rPr>
          <w:rFonts w:cstheme="minorHAnsi"/>
          <w:sz w:val="24"/>
          <w:szCs w:val="24"/>
        </w:rPr>
        <w:t>“</w:t>
      </w:r>
      <w:r w:rsidR="00D2234E" w:rsidRPr="0017650B">
        <w:rPr>
          <w:rFonts w:cstheme="minorHAnsi"/>
          <w:sz w:val="24"/>
          <w:szCs w:val="24"/>
        </w:rPr>
        <w:t>we need a much better understanding of comparative cultural contexts</w:t>
      </w:r>
      <w:r w:rsidR="00060284" w:rsidRPr="0017650B">
        <w:rPr>
          <w:rFonts w:cstheme="minorHAnsi"/>
          <w:sz w:val="24"/>
          <w:szCs w:val="24"/>
        </w:rPr>
        <w:t>”</w:t>
      </w:r>
      <w:r w:rsidR="00D2234E" w:rsidRPr="0017650B">
        <w:rPr>
          <w:rFonts w:cstheme="minorHAnsi"/>
          <w:sz w:val="24"/>
          <w:szCs w:val="24"/>
        </w:rPr>
        <w:t xml:space="preserve"> to explain relative educational performance and outcomes.</w:t>
      </w:r>
      <w:proofErr w:type="gramEnd"/>
      <w:r w:rsidR="00D2234E" w:rsidRPr="0017650B">
        <w:rPr>
          <w:rFonts w:cstheme="minorHAnsi"/>
          <w:sz w:val="24"/>
          <w:szCs w:val="24"/>
        </w:rPr>
        <w:t xml:space="preserve"> </w:t>
      </w:r>
      <w:r w:rsidR="00D2234E" w:rsidRPr="0017650B">
        <w:rPr>
          <w:rFonts w:cstheme="minorHAnsi"/>
          <w:sz w:val="24"/>
          <w:szCs w:val="24"/>
        </w:rPr>
        <w:lastRenderedPageBreak/>
        <w:t>Without such understanding, the educational policies, strategies and interventions associated</w:t>
      </w:r>
      <w:r w:rsidR="00DB342D" w:rsidRPr="0017650B">
        <w:rPr>
          <w:rFonts w:cstheme="minorHAnsi"/>
          <w:sz w:val="24"/>
          <w:szCs w:val="24"/>
        </w:rPr>
        <w:t xml:space="preserve"> with</w:t>
      </w:r>
      <w:r w:rsidR="00D2234E" w:rsidRPr="0017650B">
        <w:rPr>
          <w:rFonts w:cstheme="minorHAnsi"/>
          <w:sz w:val="24"/>
          <w:szCs w:val="24"/>
        </w:rPr>
        <w:t xml:space="preserve">, and indeed endorsed by PISA and the OECD, will continue to be founded on </w:t>
      </w:r>
      <w:r w:rsidR="00DB6FD1" w:rsidRPr="0017650B">
        <w:rPr>
          <w:rFonts w:cstheme="minorHAnsi"/>
          <w:sz w:val="24"/>
          <w:szCs w:val="24"/>
        </w:rPr>
        <w:t>scientific sand</w:t>
      </w:r>
      <w:r w:rsidR="00D2234E" w:rsidRPr="0017650B">
        <w:rPr>
          <w:rFonts w:cstheme="minorHAnsi"/>
          <w:sz w:val="24"/>
          <w:szCs w:val="24"/>
        </w:rPr>
        <w:t>.</w:t>
      </w:r>
    </w:p>
    <w:p w:rsidR="00F919B6" w:rsidRPr="0017650B" w:rsidRDefault="00F919B6" w:rsidP="00F919B6">
      <w:pPr>
        <w:spacing w:after="0"/>
        <w:jc w:val="both"/>
        <w:rPr>
          <w:rFonts w:cstheme="minorHAnsi"/>
          <w:sz w:val="24"/>
          <w:szCs w:val="24"/>
        </w:rPr>
      </w:pPr>
    </w:p>
    <w:p w:rsidR="00D2234E" w:rsidRPr="0017650B" w:rsidRDefault="001E546D" w:rsidP="00F919B6">
      <w:pPr>
        <w:spacing w:after="0"/>
        <w:jc w:val="both"/>
        <w:rPr>
          <w:rFonts w:cstheme="minorHAnsi"/>
          <w:b/>
          <w:sz w:val="24"/>
          <w:szCs w:val="24"/>
        </w:rPr>
      </w:pPr>
      <w:r w:rsidRPr="0017650B">
        <w:rPr>
          <w:rFonts w:cstheme="minorHAnsi"/>
          <w:b/>
          <w:sz w:val="24"/>
          <w:szCs w:val="24"/>
        </w:rPr>
        <w:t>5.</w:t>
      </w:r>
      <w:r w:rsidR="00365358">
        <w:rPr>
          <w:rFonts w:cstheme="minorHAnsi"/>
          <w:b/>
          <w:sz w:val="24"/>
          <w:szCs w:val="24"/>
        </w:rPr>
        <w:t>5</w:t>
      </w:r>
      <w:r w:rsidRPr="0017650B">
        <w:rPr>
          <w:rFonts w:cstheme="minorHAnsi"/>
          <w:b/>
          <w:sz w:val="24"/>
          <w:szCs w:val="24"/>
        </w:rPr>
        <w:t xml:space="preserve"> </w:t>
      </w:r>
      <w:r w:rsidR="00276AC3" w:rsidRPr="0017650B">
        <w:rPr>
          <w:rFonts w:cstheme="minorHAnsi"/>
          <w:b/>
          <w:sz w:val="24"/>
          <w:szCs w:val="24"/>
        </w:rPr>
        <w:t>Conclusions</w:t>
      </w:r>
      <w:r w:rsidR="00B77377" w:rsidRPr="0017650B">
        <w:rPr>
          <w:rFonts w:cstheme="minorHAnsi"/>
          <w:b/>
          <w:sz w:val="24"/>
          <w:szCs w:val="24"/>
        </w:rPr>
        <w:t xml:space="preserve">: </w:t>
      </w:r>
      <w:r w:rsidR="00276AC3" w:rsidRPr="0017650B">
        <w:rPr>
          <w:rFonts w:cstheme="minorHAnsi"/>
          <w:b/>
          <w:sz w:val="24"/>
          <w:szCs w:val="24"/>
        </w:rPr>
        <w:t>The</w:t>
      </w:r>
      <w:r w:rsidR="00D2234E" w:rsidRPr="0017650B">
        <w:rPr>
          <w:rFonts w:cstheme="minorHAnsi"/>
          <w:b/>
          <w:sz w:val="24"/>
          <w:szCs w:val="24"/>
        </w:rPr>
        <w:t xml:space="preserve"> </w:t>
      </w:r>
      <w:r w:rsidR="00DB6FD1" w:rsidRPr="0017650B">
        <w:rPr>
          <w:rFonts w:cstheme="minorHAnsi"/>
          <w:b/>
          <w:sz w:val="24"/>
          <w:szCs w:val="24"/>
        </w:rPr>
        <w:t xml:space="preserve">Potential </w:t>
      </w:r>
      <w:r w:rsidR="00D2234E" w:rsidRPr="0017650B">
        <w:rPr>
          <w:rFonts w:cstheme="minorHAnsi"/>
          <w:b/>
          <w:sz w:val="24"/>
          <w:szCs w:val="24"/>
        </w:rPr>
        <w:t>Value of I</w:t>
      </w:r>
      <w:r w:rsidR="00B77377" w:rsidRPr="0017650B">
        <w:rPr>
          <w:rFonts w:cstheme="minorHAnsi"/>
          <w:b/>
          <w:sz w:val="24"/>
          <w:szCs w:val="24"/>
        </w:rPr>
        <w:t>mproved International Effectiveness Research</w:t>
      </w:r>
      <w:r w:rsidR="00D2234E" w:rsidRPr="0017650B">
        <w:rPr>
          <w:rFonts w:cstheme="minorHAnsi"/>
          <w:b/>
          <w:sz w:val="24"/>
          <w:szCs w:val="24"/>
        </w:rPr>
        <w:t xml:space="preserve"> </w:t>
      </w:r>
    </w:p>
    <w:p w:rsidR="00B77377" w:rsidRPr="0017650B" w:rsidRDefault="00D2234E" w:rsidP="00FA4B9E">
      <w:pPr>
        <w:spacing w:after="0"/>
        <w:jc w:val="both"/>
        <w:rPr>
          <w:rFonts w:cstheme="minorHAnsi"/>
          <w:sz w:val="24"/>
          <w:szCs w:val="24"/>
        </w:rPr>
      </w:pPr>
      <w:r w:rsidRPr="0017650B">
        <w:rPr>
          <w:rFonts w:cstheme="minorHAnsi"/>
          <w:sz w:val="24"/>
          <w:szCs w:val="24"/>
        </w:rPr>
        <w:t xml:space="preserve">We have seen so far that international surveys of educational achievement have been receiving more and more attention in the last decade.  One </w:t>
      </w:r>
      <w:r w:rsidR="00B77377" w:rsidRPr="0017650B">
        <w:rPr>
          <w:rFonts w:cstheme="minorHAnsi"/>
          <w:sz w:val="24"/>
          <w:szCs w:val="24"/>
        </w:rPr>
        <w:t xml:space="preserve">early </w:t>
      </w:r>
      <w:r w:rsidRPr="0017650B">
        <w:rPr>
          <w:rFonts w:cstheme="minorHAnsi"/>
          <w:sz w:val="24"/>
          <w:szCs w:val="24"/>
        </w:rPr>
        <w:t>analysis (Dominguez, Vieira &amp; Vidal, 2012) found 322 publications from 2002-2010 on PISA in the three main scientific databases for the social sciences: ERIC, EBSCOhost and the ISI Web of Science.  This number would miss those that have appeared since, and the considerable number of articles in the ‘grey’ area of magazines, web sites, think tank publications and the like.  Additionally, the volume of material about PISA in newspapers and in other media is extensive.  Studies by the IEA</w:t>
      </w:r>
      <w:r w:rsidR="00FE3EF5" w:rsidRPr="0017650B">
        <w:rPr>
          <w:rFonts w:cstheme="minorHAnsi"/>
          <w:sz w:val="24"/>
          <w:szCs w:val="24"/>
        </w:rPr>
        <w:t>,</w:t>
      </w:r>
      <w:r w:rsidRPr="0017650B">
        <w:rPr>
          <w:rFonts w:cstheme="minorHAnsi"/>
          <w:sz w:val="24"/>
          <w:szCs w:val="24"/>
        </w:rPr>
        <w:t xml:space="preserve"> that have continued to </w:t>
      </w:r>
      <w:r w:rsidR="006704C9" w:rsidRPr="0017650B">
        <w:rPr>
          <w:rFonts w:cstheme="minorHAnsi"/>
          <w:sz w:val="24"/>
          <w:szCs w:val="24"/>
        </w:rPr>
        <w:t>be published</w:t>
      </w:r>
      <w:r w:rsidR="00FD671A" w:rsidRPr="0017650B">
        <w:rPr>
          <w:rFonts w:cstheme="minorHAnsi"/>
          <w:sz w:val="24"/>
          <w:szCs w:val="24"/>
        </w:rPr>
        <w:t>,</w:t>
      </w:r>
      <w:r w:rsidRPr="0017650B">
        <w:rPr>
          <w:rFonts w:cstheme="minorHAnsi"/>
          <w:sz w:val="24"/>
          <w:szCs w:val="24"/>
        </w:rPr>
        <w:t xml:space="preserve"> also receive extensive coverage.</w:t>
      </w:r>
      <w:r w:rsidR="00B77377" w:rsidRPr="0017650B">
        <w:rPr>
          <w:rFonts w:cstheme="minorHAnsi"/>
          <w:sz w:val="24"/>
          <w:szCs w:val="24"/>
        </w:rPr>
        <w:t xml:space="preserve"> </w:t>
      </w:r>
      <w:r w:rsidR="00060284" w:rsidRPr="0017650B">
        <w:rPr>
          <w:rFonts w:cstheme="minorHAnsi"/>
          <w:sz w:val="24"/>
          <w:szCs w:val="24"/>
        </w:rPr>
        <w:t>A</w:t>
      </w:r>
      <w:r w:rsidR="00B77377" w:rsidRPr="0017650B">
        <w:rPr>
          <w:rFonts w:cstheme="minorHAnsi"/>
          <w:sz w:val="24"/>
          <w:szCs w:val="24"/>
        </w:rPr>
        <w:t xml:space="preserve"> more recent review moves discussion into a more considered and </w:t>
      </w:r>
      <w:r w:rsidR="00276AC3" w:rsidRPr="0017650B">
        <w:rPr>
          <w:rFonts w:cstheme="minorHAnsi"/>
          <w:sz w:val="24"/>
          <w:szCs w:val="24"/>
        </w:rPr>
        <w:t>comprehensive</w:t>
      </w:r>
      <w:r w:rsidR="00B77377" w:rsidRPr="0017650B">
        <w:rPr>
          <w:rFonts w:cstheme="minorHAnsi"/>
          <w:sz w:val="24"/>
          <w:szCs w:val="24"/>
        </w:rPr>
        <w:t xml:space="preserve"> direction (</w:t>
      </w:r>
      <w:proofErr w:type="spellStart"/>
      <w:r w:rsidR="00B77377" w:rsidRPr="0017650B">
        <w:rPr>
          <w:rFonts w:cstheme="minorHAnsi"/>
          <w:sz w:val="24"/>
          <w:szCs w:val="24"/>
        </w:rPr>
        <w:t>Hopfenbeck</w:t>
      </w:r>
      <w:proofErr w:type="spellEnd"/>
      <w:r w:rsidR="00B77377" w:rsidRPr="0017650B">
        <w:rPr>
          <w:rFonts w:cstheme="minorHAnsi"/>
          <w:sz w:val="24"/>
          <w:szCs w:val="24"/>
        </w:rPr>
        <w:t xml:space="preserve"> et</w:t>
      </w:r>
      <w:r w:rsidR="00060284" w:rsidRPr="0017650B">
        <w:rPr>
          <w:rFonts w:cstheme="minorHAnsi"/>
          <w:sz w:val="24"/>
          <w:szCs w:val="24"/>
        </w:rPr>
        <w:t xml:space="preserve"> </w:t>
      </w:r>
      <w:r w:rsidR="00B77377" w:rsidRPr="0017650B">
        <w:rPr>
          <w:rFonts w:cstheme="minorHAnsi"/>
          <w:sz w:val="24"/>
          <w:szCs w:val="24"/>
        </w:rPr>
        <w:t>al</w:t>
      </w:r>
      <w:r w:rsidR="00060284" w:rsidRPr="0017650B">
        <w:rPr>
          <w:rFonts w:cstheme="minorHAnsi"/>
          <w:sz w:val="24"/>
          <w:szCs w:val="24"/>
        </w:rPr>
        <w:t>.</w:t>
      </w:r>
      <w:r w:rsidR="00B77377" w:rsidRPr="0017650B">
        <w:rPr>
          <w:rFonts w:cstheme="minorHAnsi"/>
          <w:sz w:val="24"/>
          <w:szCs w:val="24"/>
        </w:rPr>
        <w:t>, 2016).</w:t>
      </w:r>
    </w:p>
    <w:p w:rsidR="00BC55F4" w:rsidRPr="0017650B" w:rsidRDefault="00D2234E" w:rsidP="00FA4B9E">
      <w:pPr>
        <w:spacing w:after="0"/>
        <w:jc w:val="both"/>
        <w:rPr>
          <w:rFonts w:cstheme="minorHAnsi"/>
          <w:sz w:val="24"/>
          <w:szCs w:val="24"/>
        </w:rPr>
      </w:pPr>
      <w:r w:rsidRPr="0017650B">
        <w:rPr>
          <w:rFonts w:cstheme="minorHAnsi"/>
          <w:sz w:val="24"/>
          <w:szCs w:val="24"/>
        </w:rPr>
        <w:t xml:space="preserve"> </w:t>
      </w:r>
    </w:p>
    <w:p w:rsidR="00B77377" w:rsidRDefault="00BC55F4" w:rsidP="00FA4B9E">
      <w:pPr>
        <w:spacing w:after="0"/>
        <w:jc w:val="both"/>
        <w:rPr>
          <w:rFonts w:cstheme="minorHAnsi"/>
          <w:sz w:val="24"/>
          <w:szCs w:val="24"/>
        </w:rPr>
      </w:pPr>
      <w:r w:rsidRPr="0017650B">
        <w:rPr>
          <w:rFonts w:cstheme="minorHAnsi"/>
          <w:sz w:val="24"/>
          <w:szCs w:val="24"/>
        </w:rPr>
        <w:t>W</w:t>
      </w:r>
      <w:r w:rsidR="00D2234E" w:rsidRPr="0017650B">
        <w:rPr>
          <w:rFonts w:cstheme="minorHAnsi"/>
          <w:sz w:val="24"/>
          <w:szCs w:val="24"/>
        </w:rPr>
        <w:t xml:space="preserve">hat </w:t>
      </w:r>
      <w:r w:rsidR="00D2234E" w:rsidRPr="0017650B">
        <w:rPr>
          <w:rFonts w:cstheme="minorHAnsi"/>
          <w:i/>
          <w:sz w:val="24"/>
          <w:szCs w:val="24"/>
        </w:rPr>
        <w:t>has</w:t>
      </w:r>
      <w:r w:rsidR="00D2234E" w:rsidRPr="0017650B">
        <w:rPr>
          <w:rFonts w:cstheme="minorHAnsi"/>
          <w:sz w:val="24"/>
          <w:szCs w:val="24"/>
        </w:rPr>
        <w:t xml:space="preserve"> been pursued </w:t>
      </w:r>
      <w:r w:rsidR="00B77377" w:rsidRPr="0017650B">
        <w:rPr>
          <w:rFonts w:cstheme="minorHAnsi"/>
          <w:sz w:val="24"/>
          <w:szCs w:val="24"/>
        </w:rPr>
        <w:t xml:space="preserve">however, </w:t>
      </w:r>
      <w:r w:rsidRPr="0017650B">
        <w:rPr>
          <w:rFonts w:cstheme="minorHAnsi"/>
          <w:sz w:val="24"/>
          <w:szCs w:val="24"/>
        </w:rPr>
        <w:t xml:space="preserve">as comparative work </w:t>
      </w:r>
      <w:r w:rsidR="00D2234E" w:rsidRPr="0017650B">
        <w:rPr>
          <w:rFonts w:cstheme="minorHAnsi"/>
          <w:sz w:val="24"/>
          <w:szCs w:val="24"/>
        </w:rPr>
        <w:t>by EE</w:t>
      </w:r>
      <w:r w:rsidR="00B77377" w:rsidRPr="0017650B">
        <w:rPr>
          <w:rFonts w:cstheme="minorHAnsi"/>
          <w:sz w:val="24"/>
          <w:szCs w:val="24"/>
        </w:rPr>
        <w:t>I</w:t>
      </w:r>
      <w:r w:rsidR="00D2234E" w:rsidRPr="0017650B">
        <w:rPr>
          <w:rFonts w:cstheme="minorHAnsi"/>
          <w:sz w:val="24"/>
          <w:szCs w:val="24"/>
        </w:rPr>
        <w:t>R</w:t>
      </w:r>
      <w:r w:rsidR="00FE3EF5" w:rsidRPr="0017650B">
        <w:rPr>
          <w:rFonts w:cstheme="minorHAnsi"/>
          <w:sz w:val="24"/>
          <w:szCs w:val="24"/>
        </w:rPr>
        <w:t>,</w:t>
      </w:r>
      <w:r w:rsidR="00D2234E" w:rsidRPr="0017650B">
        <w:rPr>
          <w:rFonts w:cstheme="minorHAnsi"/>
          <w:sz w:val="24"/>
          <w:szCs w:val="24"/>
        </w:rPr>
        <w:t xml:space="preserve"> </w:t>
      </w:r>
      <w:r w:rsidR="00633A8B" w:rsidRPr="0017650B">
        <w:rPr>
          <w:rFonts w:cstheme="minorHAnsi"/>
          <w:sz w:val="24"/>
          <w:szCs w:val="24"/>
        </w:rPr>
        <w:t>are</w:t>
      </w:r>
      <w:r w:rsidR="00EB749B" w:rsidRPr="0017650B">
        <w:rPr>
          <w:rFonts w:cstheme="minorHAnsi"/>
          <w:sz w:val="24"/>
          <w:szCs w:val="24"/>
        </w:rPr>
        <w:t xml:space="preserve"> </w:t>
      </w:r>
      <w:r w:rsidR="00B77377" w:rsidRPr="0017650B">
        <w:rPr>
          <w:rFonts w:cstheme="minorHAnsi"/>
          <w:sz w:val="24"/>
          <w:szCs w:val="24"/>
        </w:rPr>
        <w:t>mostly</w:t>
      </w:r>
      <w:r w:rsidR="00D2234E" w:rsidRPr="0017650B">
        <w:rPr>
          <w:rFonts w:cstheme="minorHAnsi"/>
          <w:sz w:val="24"/>
          <w:szCs w:val="24"/>
        </w:rPr>
        <w:t xml:space="preserve"> studies that are done in multiple countries, collecting data on a defined issue, or problem, or factor, which </w:t>
      </w:r>
      <w:r w:rsidR="00D2234E" w:rsidRPr="0017650B">
        <w:rPr>
          <w:rFonts w:cstheme="minorHAnsi"/>
          <w:i/>
          <w:sz w:val="24"/>
          <w:szCs w:val="24"/>
        </w:rPr>
        <w:t>purport</w:t>
      </w:r>
      <w:r w:rsidR="00D2234E" w:rsidRPr="0017650B">
        <w:rPr>
          <w:rFonts w:cstheme="minorHAnsi"/>
          <w:sz w:val="24"/>
          <w:szCs w:val="24"/>
        </w:rPr>
        <w:t xml:space="preserve"> to be cross cultural or comparative work but which lack </w:t>
      </w:r>
      <w:r w:rsidRPr="0017650B">
        <w:rPr>
          <w:rFonts w:cstheme="minorHAnsi"/>
          <w:sz w:val="24"/>
          <w:szCs w:val="24"/>
        </w:rPr>
        <w:t xml:space="preserve">across nation </w:t>
      </w:r>
      <w:r w:rsidR="00D2234E" w:rsidRPr="0017650B">
        <w:rPr>
          <w:rFonts w:cstheme="minorHAnsi"/>
          <w:sz w:val="24"/>
          <w:szCs w:val="24"/>
        </w:rPr>
        <w:t xml:space="preserve">methodological communality in conceptualisation, operationalisation and measurement (that PISA does show </w:t>
      </w:r>
      <w:r w:rsidR="00FD671A" w:rsidRPr="0017650B">
        <w:rPr>
          <w:rFonts w:cstheme="minorHAnsi"/>
          <w:sz w:val="24"/>
          <w:szCs w:val="24"/>
        </w:rPr>
        <w:t>considerably</w:t>
      </w:r>
      <w:r w:rsidR="00060284" w:rsidRPr="0017650B">
        <w:rPr>
          <w:rFonts w:cstheme="minorHAnsi"/>
          <w:sz w:val="24"/>
          <w:szCs w:val="24"/>
        </w:rPr>
        <w:t>,</w:t>
      </w:r>
      <w:r w:rsidR="00FD671A" w:rsidRPr="0017650B">
        <w:rPr>
          <w:rFonts w:cstheme="minorHAnsi"/>
          <w:sz w:val="24"/>
          <w:szCs w:val="24"/>
        </w:rPr>
        <w:t xml:space="preserve"> </w:t>
      </w:r>
      <w:r w:rsidR="00D2234E" w:rsidRPr="0017650B">
        <w:rPr>
          <w:rFonts w:cstheme="minorHAnsi"/>
          <w:sz w:val="24"/>
          <w:szCs w:val="24"/>
        </w:rPr>
        <w:t>of course).  We have in EE</w:t>
      </w:r>
      <w:r w:rsidR="00B77377" w:rsidRPr="0017650B">
        <w:rPr>
          <w:rFonts w:cstheme="minorHAnsi"/>
          <w:sz w:val="24"/>
          <w:szCs w:val="24"/>
        </w:rPr>
        <w:t>I</w:t>
      </w:r>
      <w:r w:rsidR="00D2234E" w:rsidRPr="0017650B">
        <w:rPr>
          <w:rFonts w:cstheme="minorHAnsi"/>
          <w:sz w:val="24"/>
          <w:szCs w:val="24"/>
        </w:rPr>
        <w:t xml:space="preserve">R </w:t>
      </w:r>
      <w:r w:rsidR="00B77377" w:rsidRPr="0017650B">
        <w:rPr>
          <w:rFonts w:cstheme="minorHAnsi"/>
          <w:sz w:val="24"/>
          <w:szCs w:val="24"/>
        </w:rPr>
        <w:t>also just lots of national review</w:t>
      </w:r>
      <w:r w:rsidR="00B20212" w:rsidRPr="0017650B">
        <w:rPr>
          <w:rFonts w:cstheme="minorHAnsi"/>
          <w:sz w:val="24"/>
          <w:szCs w:val="24"/>
        </w:rPr>
        <w:t>s</w:t>
      </w:r>
      <w:r w:rsidR="00B77377" w:rsidRPr="0017650B">
        <w:rPr>
          <w:rFonts w:cstheme="minorHAnsi"/>
          <w:sz w:val="24"/>
          <w:szCs w:val="24"/>
        </w:rPr>
        <w:t>, not a comparative knowledge base.</w:t>
      </w:r>
    </w:p>
    <w:p w:rsidR="00FA4B9E" w:rsidRPr="0017650B" w:rsidRDefault="00FA4B9E" w:rsidP="00FA4B9E">
      <w:pPr>
        <w:spacing w:after="0"/>
        <w:jc w:val="both"/>
        <w:rPr>
          <w:rFonts w:cstheme="minorHAnsi"/>
          <w:sz w:val="24"/>
          <w:szCs w:val="24"/>
        </w:rPr>
      </w:pPr>
    </w:p>
    <w:p w:rsidR="00D2234E" w:rsidRDefault="00B77377" w:rsidP="00FA4B9E">
      <w:pPr>
        <w:spacing w:after="0"/>
        <w:jc w:val="both"/>
        <w:rPr>
          <w:rFonts w:cstheme="minorHAnsi"/>
          <w:sz w:val="24"/>
          <w:szCs w:val="24"/>
        </w:rPr>
      </w:pPr>
      <w:r w:rsidRPr="0017650B">
        <w:rPr>
          <w:rFonts w:cstheme="minorHAnsi"/>
          <w:sz w:val="24"/>
          <w:szCs w:val="24"/>
        </w:rPr>
        <w:t xml:space="preserve"> I</w:t>
      </w:r>
      <w:r w:rsidR="00D2234E" w:rsidRPr="0017650B">
        <w:rPr>
          <w:rFonts w:cstheme="minorHAnsi"/>
          <w:sz w:val="24"/>
          <w:szCs w:val="24"/>
        </w:rPr>
        <w:t xml:space="preserve">t would be wrong to omit to mention here the efforts of those who have attempted to do cross cultural work from a ‘school improvement’ perspective, particularly </w:t>
      </w:r>
      <w:r w:rsidR="00BC55F4" w:rsidRPr="0017650B">
        <w:rPr>
          <w:rFonts w:cstheme="minorHAnsi"/>
          <w:sz w:val="24"/>
          <w:szCs w:val="24"/>
        </w:rPr>
        <w:t xml:space="preserve">those </w:t>
      </w:r>
      <w:r w:rsidR="00D2234E" w:rsidRPr="0017650B">
        <w:rPr>
          <w:rFonts w:cstheme="minorHAnsi"/>
          <w:sz w:val="24"/>
          <w:szCs w:val="24"/>
        </w:rPr>
        <w:t xml:space="preserve">concerned to generate strategies that may be useful for system reform internationally (e.g. Hopkins, 2007; Barber, 2009; Hargreaves &amp; Shirley, 2009; </w:t>
      </w:r>
      <w:proofErr w:type="spellStart"/>
      <w:r w:rsidR="00D2234E" w:rsidRPr="0017650B">
        <w:rPr>
          <w:rFonts w:cstheme="minorHAnsi"/>
          <w:sz w:val="24"/>
          <w:szCs w:val="24"/>
        </w:rPr>
        <w:t>Fullan</w:t>
      </w:r>
      <w:proofErr w:type="spellEnd"/>
      <w:r w:rsidR="00D2234E" w:rsidRPr="0017650B">
        <w:rPr>
          <w:rFonts w:cstheme="minorHAnsi"/>
          <w:sz w:val="24"/>
          <w:szCs w:val="24"/>
        </w:rPr>
        <w:t xml:space="preserve">, 2009; Harris and </w:t>
      </w:r>
      <w:proofErr w:type="spellStart"/>
      <w:r w:rsidR="00D2234E" w:rsidRPr="0017650B">
        <w:rPr>
          <w:rFonts w:cstheme="minorHAnsi"/>
          <w:sz w:val="24"/>
          <w:szCs w:val="24"/>
        </w:rPr>
        <w:t>Chrispeels</w:t>
      </w:r>
      <w:proofErr w:type="spellEnd"/>
      <w:r w:rsidR="00D2234E" w:rsidRPr="0017650B">
        <w:rPr>
          <w:rFonts w:cstheme="minorHAnsi"/>
          <w:sz w:val="24"/>
          <w:szCs w:val="24"/>
        </w:rPr>
        <w:t>, 2007)</w:t>
      </w:r>
      <w:r w:rsidR="00BC55F4" w:rsidRPr="0017650B">
        <w:rPr>
          <w:rFonts w:cstheme="minorHAnsi"/>
          <w:sz w:val="24"/>
          <w:szCs w:val="24"/>
        </w:rPr>
        <w:t xml:space="preserve">.  </w:t>
      </w:r>
      <w:r w:rsidR="00D2234E" w:rsidRPr="0017650B">
        <w:rPr>
          <w:rFonts w:cstheme="minorHAnsi"/>
          <w:sz w:val="24"/>
          <w:szCs w:val="24"/>
        </w:rPr>
        <w:t xml:space="preserve">A number of interesting </w:t>
      </w:r>
      <w:r w:rsidR="00BC55F4" w:rsidRPr="0017650B">
        <w:rPr>
          <w:rFonts w:cstheme="minorHAnsi"/>
          <w:sz w:val="24"/>
          <w:szCs w:val="24"/>
        </w:rPr>
        <w:t xml:space="preserve">country </w:t>
      </w:r>
      <w:r w:rsidR="00D2234E" w:rsidRPr="0017650B">
        <w:rPr>
          <w:rFonts w:cstheme="minorHAnsi"/>
          <w:sz w:val="24"/>
          <w:szCs w:val="24"/>
        </w:rPr>
        <w:t>system</w:t>
      </w:r>
      <w:r w:rsidR="00060284" w:rsidRPr="0017650B">
        <w:rPr>
          <w:rFonts w:cstheme="minorHAnsi"/>
          <w:sz w:val="24"/>
          <w:szCs w:val="24"/>
        </w:rPr>
        <w:t>-</w:t>
      </w:r>
      <w:r w:rsidR="00D2234E" w:rsidRPr="0017650B">
        <w:rPr>
          <w:rFonts w:cstheme="minorHAnsi"/>
          <w:sz w:val="24"/>
          <w:szCs w:val="24"/>
        </w:rPr>
        <w:t xml:space="preserve">level studies </w:t>
      </w:r>
      <w:proofErr w:type="gramStart"/>
      <w:r w:rsidR="00D2234E" w:rsidRPr="0017650B">
        <w:rPr>
          <w:rFonts w:cstheme="minorHAnsi"/>
          <w:sz w:val="24"/>
          <w:szCs w:val="24"/>
        </w:rPr>
        <w:t>have</w:t>
      </w:r>
      <w:proofErr w:type="gramEnd"/>
      <w:r w:rsidR="00D2234E" w:rsidRPr="0017650B">
        <w:rPr>
          <w:rFonts w:cstheme="minorHAnsi"/>
          <w:sz w:val="24"/>
          <w:szCs w:val="24"/>
        </w:rPr>
        <w:t xml:space="preserve"> been published, such as those of Whelan (2009).  </w:t>
      </w:r>
      <w:r w:rsidR="00060284" w:rsidRPr="0017650B">
        <w:rPr>
          <w:rFonts w:cstheme="minorHAnsi"/>
          <w:sz w:val="24"/>
          <w:szCs w:val="24"/>
        </w:rPr>
        <w:t xml:space="preserve">Further, </w:t>
      </w:r>
      <w:r w:rsidR="00D2234E" w:rsidRPr="0017650B">
        <w:rPr>
          <w:rFonts w:cstheme="minorHAnsi"/>
          <w:sz w:val="24"/>
          <w:szCs w:val="24"/>
        </w:rPr>
        <w:t>improvement researchers have generated some analysis of context specificity whereby ‘what works’ for improvement is seen as variable at different growth states for schools (Hopkins, Harris &amp; Jackson, 1997</w:t>
      </w:r>
      <w:r w:rsidR="00060284" w:rsidRPr="0017650B">
        <w:rPr>
          <w:rFonts w:cstheme="minorHAnsi"/>
          <w:sz w:val="24"/>
          <w:szCs w:val="24"/>
        </w:rPr>
        <w:t>;</w:t>
      </w:r>
      <w:r w:rsidR="00D2234E" w:rsidRPr="0017650B">
        <w:rPr>
          <w:rFonts w:cstheme="minorHAnsi"/>
          <w:sz w:val="24"/>
          <w:szCs w:val="24"/>
        </w:rPr>
        <w:t xml:space="preserve"> Hopkins, 2013</w:t>
      </w:r>
      <w:r w:rsidR="000C01E6" w:rsidRPr="0017650B">
        <w:rPr>
          <w:rFonts w:cstheme="minorHAnsi"/>
          <w:sz w:val="24"/>
          <w:szCs w:val="24"/>
        </w:rPr>
        <w:t xml:space="preserve">; </w:t>
      </w:r>
      <w:r w:rsidR="00D2234E" w:rsidRPr="0017650B">
        <w:rPr>
          <w:rFonts w:cstheme="minorHAnsi"/>
          <w:sz w:val="24"/>
          <w:szCs w:val="24"/>
        </w:rPr>
        <w:t>Hopkins &amp; Reynolds, 2001</w:t>
      </w:r>
      <w:r w:rsidR="00500C0F" w:rsidRPr="0017650B">
        <w:rPr>
          <w:rFonts w:cstheme="minorHAnsi"/>
          <w:sz w:val="24"/>
          <w:szCs w:val="24"/>
        </w:rPr>
        <w:t>; Harris &amp; Jones, 2015</w:t>
      </w:r>
      <w:r w:rsidR="00D2234E" w:rsidRPr="0017650B">
        <w:rPr>
          <w:rFonts w:cstheme="minorHAnsi"/>
          <w:sz w:val="24"/>
          <w:szCs w:val="24"/>
        </w:rPr>
        <w:t>).</w:t>
      </w:r>
    </w:p>
    <w:p w:rsidR="00FA4B9E" w:rsidRPr="0017650B" w:rsidRDefault="00FA4B9E" w:rsidP="00FA4B9E">
      <w:pPr>
        <w:spacing w:after="0"/>
        <w:jc w:val="both"/>
        <w:rPr>
          <w:rFonts w:cstheme="minorHAnsi"/>
          <w:sz w:val="24"/>
          <w:szCs w:val="24"/>
        </w:rPr>
      </w:pPr>
    </w:p>
    <w:p w:rsidR="00B77377" w:rsidRDefault="00D2234E" w:rsidP="00FA4B9E">
      <w:pPr>
        <w:spacing w:after="0"/>
        <w:jc w:val="both"/>
        <w:rPr>
          <w:rFonts w:cstheme="minorHAnsi"/>
          <w:sz w:val="24"/>
          <w:szCs w:val="24"/>
        </w:rPr>
      </w:pPr>
      <w:r w:rsidRPr="0017650B">
        <w:rPr>
          <w:rFonts w:cstheme="minorHAnsi"/>
          <w:sz w:val="24"/>
          <w:szCs w:val="24"/>
        </w:rPr>
        <w:t>Much of this work is also sensitive to local country context, and attempts to avoid a ‘list of ingredients’ approach, preferring a ‘recipe’ based upon a different ‘mix’ of approaches to system level reform in different countries (Hopkins</w:t>
      </w:r>
      <w:r w:rsidR="00BC55F4" w:rsidRPr="0017650B">
        <w:rPr>
          <w:rFonts w:cstheme="minorHAnsi"/>
          <w:sz w:val="24"/>
          <w:szCs w:val="24"/>
        </w:rPr>
        <w:t xml:space="preserve"> et al</w:t>
      </w:r>
      <w:r w:rsidRPr="0017650B">
        <w:rPr>
          <w:rFonts w:cstheme="minorHAnsi"/>
          <w:sz w:val="24"/>
          <w:szCs w:val="24"/>
        </w:rPr>
        <w:t>, 201</w:t>
      </w:r>
      <w:r w:rsidR="00BC55F4" w:rsidRPr="0017650B">
        <w:rPr>
          <w:rFonts w:cstheme="minorHAnsi"/>
          <w:sz w:val="24"/>
          <w:szCs w:val="24"/>
        </w:rPr>
        <w:t>4</w:t>
      </w:r>
      <w:r w:rsidRPr="0017650B">
        <w:rPr>
          <w:rFonts w:cstheme="minorHAnsi"/>
          <w:sz w:val="24"/>
          <w:szCs w:val="24"/>
        </w:rPr>
        <w:t xml:space="preserve">).  However, it is sometimes unclear in </w:t>
      </w:r>
      <w:r w:rsidR="00633A8B" w:rsidRPr="0017650B">
        <w:rPr>
          <w:rFonts w:cstheme="minorHAnsi"/>
          <w:sz w:val="24"/>
          <w:szCs w:val="24"/>
        </w:rPr>
        <w:t xml:space="preserve">many </w:t>
      </w:r>
      <w:r w:rsidRPr="0017650B">
        <w:rPr>
          <w:rFonts w:cstheme="minorHAnsi"/>
          <w:sz w:val="24"/>
          <w:szCs w:val="24"/>
        </w:rPr>
        <w:t xml:space="preserve">school improvement </w:t>
      </w:r>
      <w:r w:rsidR="00633A8B" w:rsidRPr="0017650B">
        <w:rPr>
          <w:rFonts w:cstheme="minorHAnsi"/>
          <w:sz w:val="24"/>
          <w:szCs w:val="24"/>
        </w:rPr>
        <w:t xml:space="preserve">studies </w:t>
      </w:r>
      <w:r w:rsidRPr="0017650B">
        <w:rPr>
          <w:rFonts w:cstheme="minorHAnsi"/>
          <w:sz w:val="24"/>
          <w:szCs w:val="24"/>
        </w:rPr>
        <w:t>what data exist to support the</w:t>
      </w:r>
      <w:r w:rsidR="00FD671A" w:rsidRPr="0017650B">
        <w:rPr>
          <w:rFonts w:cstheme="minorHAnsi"/>
          <w:sz w:val="24"/>
          <w:szCs w:val="24"/>
        </w:rPr>
        <w:t xml:space="preserve">ir formulations, how </w:t>
      </w:r>
      <w:r w:rsidRPr="0017650B">
        <w:rPr>
          <w:rFonts w:cstheme="minorHAnsi"/>
          <w:sz w:val="24"/>
          <w:szCs w:val="24"/>
        </w:rPr>
        <w:t>t</w:t>
      </w:r>
      <w:r w:rsidR="00FD671A" w:rsidRPr="0017650B">
        <w:rPr>
          <w:rFonts w:cstheme="minorHAnsi"/>
          <w:sz w:val="24"/>
          <w:szCs w:val="24"/>
        </w:rPr>
        <w:t>hey</w:t>
      </w:r>
      <w:r w:rsidRPr="0017650B">
        <w:rPr>
          <w:rFonts w:cstheme="minorHAnsi"/>
          <w:sz w:val="24"/>
          <w:szCs w:val="24"/>
        </w:rPr>
        <w:t xml:space="preserve"> ha</w:t>
      </w:r>
      <w:r w:rsidR="00FD671A" w:rsidRPr="0017650B">
        <w:rPr>
          <w:rFonts w:cstheme="minorHAnsi"/>
          <w:sz w:val="24"/>
          <w:szCs w:val="24"/>
        </w:rPr>
        <w:t>ve</w:t>
      </w:r>
      <w:r w:rsidRPr="0017650B">
        <w:rPr>
          <w:rFonts w:cstheme="minorHAnsi"/>
          <w:sz w:val="24"/>
          <w:szCs w:val="24"/>
        </w:rPr>
        <w:t xml:space="preserve"> been analysed, how intensive has been the immersion of the individual ‘improvers’ in </w:t>
      </w:r>
      <w:r w:rsidR="00BC55F4" w:rsidRPr="0017650B">
        <w:rPr>
          <w:rFonts w:cstheme="minorHAnsi"/>
          <w:sz w:val="24"/>
          <w:szCs w:val="24"/>
        </w:rPr>
        <w:t xml:space="preserve">their </w:t>
      </w:r>
      <w:r w:rsidRPr="0017650B">
        <w:rPr>
          <w:rFonts w:cstheme="minorHAnsi"/>
          <w:sz w:val="24"/>
          <w:szCs w:val="24"/>
        </w:rPr>
        <w:t xml:space="preserve">different societies and whether the understandings of the highly complex interactions between systems, countries and cultures are quite advanced enough.  </w:t>
      </w:r>
    </w:p>
    <w:p w:rsidR="00FA4B9E" w:rsidRPr="0017650B" w:rsidRDefault="00FA4B9E" w:rsidP="00FA4B9E">
      <w:pPr>
        <w:spacing w:after="0"/>
        <w:jc w:val="both"/>
        <w:rPr>
          <w:rFonts w:cstheme="minorHAnsi"/>
          <w:sz w:val="24"/>
          <w:szCs w:val="24"/>
        </w:rPr>
      </w:pPr>
    </w:p>
    <w:p w:rsidR="00D2234E" w:rsidRDefault="00633A8B" w:rsidP="00FA4B9E">
      <w:pPr>
        <w:spacing w:after="0"/>
        <w:jc w:val="both"/>
        <w:rPr>
          <w:rFonts w:cstheme="minorHAnsi"/>
          <w:sz w:val="24"/>
          <w:szCs w:val="24"/>
        </w:rPr>
      </w:pPr>
      <w:r w:rsidRPr="0017650B">
        <w:rPr>
          <w:rFonts w:cstheme="minorHAnsi"/>
          <w:sz w:val="24"/>
          <w:szCs w:val="24"/>
        </w:rPr>
        <w:lastRenderedPageBreak/>
        <w:t>Now</w:t>
      </w:r>
      <w:r w:rsidR="00B77377" w:rsidRPr="0017650B">
        <w:rPr>
          <w:rFonts w:cstheme="minorHAnsi"/>
          <w:sz w:val="24"/>
          <w:szCs w:val="24"/>
        </w:rPr>
        <w:t>adays</w:t>
      </w:r>
      <w:r w:rsidRPr="0017650B">
        <w:rPr>
          <w:rFonts w:cstheme="minorHAnsi"/>
          <w:sz w:val="24"/>
          <w:szCs w:val="24"/>
        </w:rPr>
        <w:t xml:space="preserve">, </w:t>
      </w:r>
      <w:r w:rsidR="00FE3EF5" w:rsidRPr="0017650B">
        <w:rPr>
          <w:rFonts w:cstheme="minorHAnsi"/>
          <w:sz w:val="24"/>
          <w:szCs w:val="24"/>
        </w:rPr>
        <w:t xml:space="preserve">therefore, </w:t>
      </w:r>
      <w:r w:rsidRPr="0017650B">
        <w:rPr>
          <w:rFonts w:cstheme="minorHAnsi"/>
          <w:sz w:val="24"/>
          <w:szCs w:val="24"/>
        </w:rPr>
        <w:t>t</w:t>
      </w:r>
      <w:r w:rsidR="00D2234E" w:rsidRPr="0017650B">
        <w:rPr>
          <w:rFonts w:cstheme="minorHAnsi"/>
          <w:sz w:val="24"/>
          <w:szCs w:val="24"/>
        </w:rPr>
        <w:t xml:space="preserve">he pressures on </w:t>
      </w:r>
      <w:r w:rsidR="00BC55F4" w:rsidRPr="0017650B">
        <w:rPr>
          <w:rFonts w:cstheme="minorHAnsi"/>
          <w:sz w:val="24"/>
          <w:szCs w:val="24"/>
        </w:rPr>
        <w:t xml:space="preserve">us in </w:t>
      </w:r>
      <w:r w:rsidR="00D2234E" w:rsidRPr="0017650B">
        <w:rPr>
          <w:rFonts w:cstheme="minorHAnsi"/>
          <w:sz w:val="24"/>
          <w:szCs w:val="24"/>
        </w:rPr>
        <w:t>the EE</w:t>
      </w:r>
      <w:r w:rsidR="00B77377" w:rsidRPr="0017650B">
        <w:rPr>
          <w:rFonts w:cstheme="minorHAnsi"/>
          <w:sz w:val="24"/>
          <w:szCs w:val="24"/>
        </w:rPr>
        <w:t>I</w:t>
      </w:r>
      <w:r w:rsidR="00D2234E" w:rsidRPr="0017650B">
        <w:rPr>
          <w:rFonts w:cstheme="minorHAnsi"/>
          <w:sz w:val="24"/>
          <w:szCs w:val="24"/>
        </w:rPr>
        <w:t>R field to create better research and better explanations in the field of cross cultural/comparative work are immense</w:t>
      </w:r>
      <w:r w:rsidR="00BC55F4" w:rsidRPr="0017650B">
        <w:rPr>
          <w:rFonts w:cstheme="minorHAnsi"/>
          <w:sz w:val="24"/>
          <w:szCs w:val="24"/>
        </w:rPr>
        <w:t xml:space="preserve">, given PISA’s partial </w:t>
      </w:r>
      <w:r w:rsidR="00FD671A" w:rsidRPr="0017650B">
        <w:rPr>
          <w:rFonts w:cstheme="minorHAnsi"/>
          <w:sz w:val="24"/>
          <w:szCs w:val="24"/>
        </w:rPr>
        <w:t>contribution</w:t>
      </w:r>
      <w:r w:rsidR="00BC55F4" w:rsidRPr="0017650B">
        <w:rPr>
          <w:rFonts w:cstheme="minorHAnsi"/>
          <w:sz w:val="24"/>
          <w:szCs w:val="24"/>
        </w:rPr>
        <w:t xml:space="preserve"> as outlined above</w:t>
      </w:r>
      <w:r w:rsidR="00D2234E" w:rsidRPr="0017650B">
        <w:rPr>
          <w:rFonts w:cstheme="minorHAnsi"/>
          <w:sz w:val="24"/>
          <w:szCs w:val="24"/>
        </w:rPr>
        <w:t xml:space="preserve">.  Educational knowledge </w:t>
      </w:r>
      <w:r w:rsidR="00A70E1B" w:rsidRPr="0017650B">
        <w:rPr>
          <w:rFonts w:cstheme="minorHAnsi"/>
          <w:sz w:val="24"/>
          <w:szCs w:val="24"/>
        </w:rPr>
        <w:t xml:space="preserve">is </w:t>
      </w:r>
      <w:r w:rsidR="00D2234E" w:rsidRPr="0017650B">
        <w:rPr>
          <w:rFonts w:cstheme="minorHAnsi"/>
          <w:sz w:val="24"/>
          <w:szCs w:val="24"/>
        </w:rPr>
        <w:t>travel</w:t>
      </w:r>
      <w:r w:rsidR="00A70E1B" w:rsidRPr="0017650B">
        <w:rPr>
          <w:rFonts w:cstheme="minorHAnsi"/>
          <w:sz w:val="24"/>
          <w:szCs w:val="24"/>
        </w:rPr>
        <w:t>ling</w:t>
      </w:r>
      <w:r w:rsidR="00D2234E" w:rsidRPr="0017650B">
        <w:rPr>
          <w:rFonts w:cstheme="minorHAnsi"/>
          <w:sz w:val="24"/>
          <w:szCs w:val="24"/>
        </w:rPr>
        <w:t xml:space="preserve"> now with same rapidity as other bodies of knowledge – in medicine, industry and commerce – because of the </w:t>
      </w:r>
      <w:r w:rsidR="00BC55F4" w:rsidRPr="0017650B">
        <w:rPr>
          <w:rFonts w:cstheme="minorHAnsi"/>
          <w:sz w:val="24"/>
          <w:szCs w:val="24"/>
        </w:rPr>
        <w:t xml:space="preserve">effects of the </w:t>
      </w:r>
      <w:r w:rsidR="00D2234E" w:rsidRPr="0017650B">
        <w:rPr>
          <w:rFonts w:cstheme="minorHAnsi"/>
          <w:sz w:val="24"/>
          <w:szCs w:val="24"/>
        </w:rPr>
        <w:t xml:space="preserve">information society created by the pervasiveness of the </w:t>
      </w:r>
      <w:r w:rsidR="00AF3196" w:rsidRPr="0017650B">
        <w:rPr>
          <w:rFonts w:cstheme="minorHAnsi"/>
          <w:sz w:val="24"/>
          <w:szCs w:val="24"/>
        </w:rPr>
        <w:t>i</w:t>
      </w:r>
      <w:r w:rsidR="00D2234E" w:rsidRPr="0017650B">
        <w:rPr>
          <w:rFonts w:cstheme="minorHAnsi"/>
          <w:sz w:val="24"/>
          <w:szCs w:val="24"/>
        </w:rPr>
        <w:t>nternet.  There is much evidence that the world benefits by the spread of good practice in non-educational fields – by spreading best practice in automobile engineering, by medical best practice helping to deal with infections that stalk the planet</w:t>
      </w:r>
      <w:r w:rsidR="00AF3196" w:rsidRPr="0017650B">
        <w:rPr>
          <w:rFonts w:cstheme="minorHAnsi"/>
          <w:sz w:val="24"/>
          <w:szCs w:val="24"/>
        </w:rPr>
        <w:t>,</w:t>
      </w:r>
      <w:r w:rsidR="00D2234E" w:rsidRPr="0017650B">
        <w:rPr>
          <w:rFonts w:cstheme="minorHAnsi"/>
          <w:sz w:val="24"/>
          <w:szCs w:val="24"/>
        </w:rPr>
        <w:t xml:space="preserve"> and by management systems such as ‘just in time’ or ‘big data’ or ‘simultaneous top down and bottom up’.  However, we </w:t>
      </w:r>
      <w:r w:rsidR="00A70E1B" w:rsidRPr="0017650B">
        <w:rPr>
          <w:rFonts w:cstheme="minorHAnsi"/>
          <w:sz w:val="24"/>
          <w:szCs w:val="24"/>
        </w:rPr>
        <w:t>now</w:t>
      </w:r>
      <w:r w:rsidRPr="0017650B">
        <w:rPr>
          <w:rFonts w:cstheme="minorHAnsi"/>
          <w:sz w:val="24"/>
          <w:szCs w:val="24"/>
        </w:rPr>
        <w:t xml:space="preserve"> </w:t>
      </w:r>
      <w:r w:rsidR="00D2234E" w:rsidRPr="0017650B">
        <w:rPr>
          <w:rFonts w:cstheme="minorHAnsi"/>
          <w:sz w:val="24"/>
          <w:szCs w:val="24"/>
        </w:rPr>
        <w:t xml:space="preserve">need to ensure that ‘what travels’ </w:t>
      </w:r>
      <w:r w:rsidR="00BC55F4" w:rsidRPr="0017650B">
        <w:rPr>
          <w:rFonts w:cstheme="minorHAnsi"/>
          <w:sz w:val="24"/>
          <w:szCs w:val="24"/>
        </w:rPr>
        <w:t xml:space="preserve">in the area of </w:t>
      </w:r>
      <w:r w:rsidR="00D2234E" w:rsidRPr="0017650B">
        <w:rPr>
          <w:rFonts w:cstheme="minorHAnsi"/>
          <w:sz w:val="24"/>
          <w:szCs w:val="24"/>
        </w:rPr>
        <w:t>education is a</w:t>
      </w:r>
      <w:r w:rsidRPr="0017650B">
        <w:rPr>
          <w:rFonts w:cstheme="minorHAnsi"/>
          <w:sz w:val="24"/>
          <w:szCs w:val="24"/>
        </w:rPr>
        <w:t>l</w:t>
      </w:r>
      <w:r w:rsidR="00D2234E" w:rsidRPr="0017650B">
        <w:rPr>
          <w:rFonts w:cstheme="minorHAnsi"/>
          <w:sz w:val="24"/>
          <w:szCs w:val="24"/>
        </w:rPr>
        <w:t>s</w:t>
      </w:r>
      <w:r w:rsidRPr="0017650B">
        <w:rPr>
          <w:rFonts w:cstheme="minorHAnsi"/>
          <w:sz w:val="24"/>
          <w:szCs w:val="24"/>
        </w:rPr>
        <w:t>o</w:t>
      </w:r>
      <w:r w:rsidR="00D2234E" w:rsidRPr="0017650B">
        <w:rPr>
          <w:rFonts w:cstheme="minorHAnsi"/>
          <w:sz w:val="24"/>
          <w:szCs w:val="24"/>
        </w:rPr>
        <w:t xml:space="preserve"> valid and reliable be</w:t>
      </w:r>
      <w:r w:rsidRPr="0017650B">
        <w:rPr>
          <w:rFonts w:cstheme="minorHAnsi"/>
          <w:sz w:val="24"/>
          <w:szCs w:val="24"/>
        </w:rPr>
        <w:t>c</w:t>
      </w:r>
      <w:r w:rsidR="00D2234E" w:rsidRPr="0017650B">
        <w:rPr>
          <w:rFonts w:cstheme="minorHAnsi"/>
          <w:sz w:val="24"/>
          <w:szCs w:val="24"/>
        </w:rPr>
        <w:t>a</w:t>
      </w:r>
      <w:r w:rsidRPr="0017650B">
        <w:rPr>
          <w:rFonts w:cstheme="minorHAnsi"/>
          <w:sz w:val="24"/>
          <w:szCs w:val="24"/>
        </w:rPr>
        <w:t>u</w:t>
      </w:r>
      <w:r w:rsidR="00D2234E" w:rsidRPr="0017650B">
        <w:rPr>
          <w:rFonts w:cstheme="minorHAnsi"/>
          <w:sz w:val="24"/>
          <w:szCs w:val="24"/>
        </w:rPr>
        <w:t>s</w:t>
      </w:r>
      <w:r w:rsidRPr="0017650B">
        <w:rPr>
          <w:rFonts w:cstheme="minorHAnsi"/>
          <w:sz w:val="24"/>
          <w:szCs w:val="24"/>
        </w:rPr>
        <w:t>e</w:t>
      </w:r>
      <w:r w:rsidR="00A70E1B" w:rsidRPr="0017650B">
        <w:rPr>
          <w:rFonts w:cstheme="minorHAnsi"/>
          <w:sz w:val="24"/>
          <w:szCs w:val="24"/>
        </w:rPr>
        <w:t xml:space="preserve"> of the considerable practical and intellectual benefits of comparative work</w:t>
      </w:r>
      <w:r w:rsidR="00B77377" w:rsidRPr="0017650B">
        <w:rPr>
          <w:rFonts w:cstheme="minorHAnsi"/>
          <w:sz w:val="24"/>
          <w:szCs w:val="24"/>
        </w:rPr>
        <w:t xml:space="preserve"> in our field:</w:t>
      </w:r>
    </w:p>
    <w:p w:rsidR="00FA4B9E" w:rsidRPr="0017650B" w:rsidRDefault="00FA4B9E" w:rsidP="00FA4B9E">
      <w:pPr>
        <w:spacing w:after="0"/>
        <w:jc w:val="both"/>
        <w:rPr>
          <w:rFonts w:cstheme="minorHAnsi"/>
          <w:sz w:val="24"/>
          <w:szCs w:val="24"/>
        </w:rPr>
      </w:pPr>
    </w:p>
    <w:p w:rsidR="00D2234E" w:rsidRDefault="00D2234E" w:rsidP="00FA4B9E">
      <w:pPr>
        <w:pStyle w:val="ListParagraph"/>
        <w:numPr>
          <w:ilvl w:val="0"/>
          <w:numId w:val="9"/>
        </w:numPr>
        <w:spacing w:after="0"/>
        <w:ind w:left="360"/>
        <w:jc w:val="both"/>
        <w:rPr>
          <w:rFonts w:cstheme="minorHAnsi"/>
          <w:sz w:val="24"/>
          <w:szCs w:val="24"/>
        </w:rPr>
      </w:pPr>
      <w:r w:rsidRPr="0017650B">
        <w:rPr>
          <w:rFonts w:cstheme="minorHAnsi"/>
          <w:sz w:val="24"/>
          <w:szCs w:val="24"/>
        </w:rPr>
        <w:t xml:space="preserve">There is a real danger </w:t>
      </w:r>
      <w:r w:rsidR="00633A8B" w:rsidRPr="0017650B">
        <w:rPr>
          <w:rFonts w:cstheme="minorHAnsi"/>
          <w:sz w:val="24"/>
          <w:szCs w:val="24"/>
        </w:rPr>
        <w:t>of educational damage</w:t>
      </w:r>
      <w:r w:rsidR="008F7DCA" w:rsidRPr="0017650B">
        <w:rPr>
          <w:rFonts w:cstheme="minorHAnsi"/>
          <w:sz w:val="24"/>
          <w:szCs w:val="24"/>
        </w:rPr>
        <w:t xml:space="preserve"> </w:t>
      </w:r>
      <w:r w:rsidRPr="0017650B">
        <w:rPr>
          <w:rFonts w:cstheme="minorHAnsi"/>
          <w:sz w:val="24"/>
          <w:szCs w:val="24"/>
        </w:rPr>
        <w:t xml:space="preserve">when the </w:t>
      </w:r>
      <w:r w:rsidR="0010633B" w:rsidRPr="0017650B">
        <w:rPr>
          <w:rFonts w:cstheme="minorHAnsi"/>
          <w:sz w:val="24"/>
          <w:szCs w:val="24"/>
        </w:rPr>
        <w:t xml:space="preserve">interpretations of big data sets </w:t>
      </w:r>
      <w:r w:rsidR="008F7DCA" w:rsidRPr="0017650B">
        <w:rPr>
          <w:rFonts w:cstheme="minorHAnsi"/>
          <w:sz w:val="24"/>
          <w:szCs w:val="24"/>
        </w:rPr>
        <w:t xml:space="preserve">like PISA </w:t>
      </w:r>
      <w:r w:rsidRPr="0017650B">
        <w:rPr>
          <w:rFonts w:cstheme="minorHAnsi"/>
          <w:sz w:val="24"/>
          <w:szCs w:val="24"/>
        </w:rPr>
        <w:t xml:space="preserve">are associated with the </w:t>
      </w:r>
      <w:r w:rsidR="00231E25" w:rsidRPr="0017650B">
        <w:rPr>
          <w:rFonts w:cstheme="minorHAnsi"/>
          <w:sz w:val="24"/>
          <w:szCs w:val="24"/>
        </w:rPr>
        <w:t xml:space="preserve">attempted </w:t>
      </w:r>
      <w:r w:rsidRPr="0017650B">
        <w:rPr>
          <w:rFonts w:cstheme="minorHAnsi"/>
          <w:sz w:val="24"/>
          <w:szCs w:val="24"/>
        </w:rPr>
        <w:t>transplant of factors from country to country independent of the cultural contexts of these countries</w:t>
      </w:r>
      <w:r w:rsidR="00C03468" w:rsidRPr="0017650B">
        <w:rPr>
          <w:rFonts w:cstheme="minorHAnsi"/>
          <w:sz w:val="24"/>
          <w:szCs w:val="24"/>
        </w:rPr>
        <w:t>.</w:t>
      </w:r>
    </w:p>
    <w:p w:rsidR="00FA4B9E" w:rsidRPr="0017650B" w:rsidRDefault="00FA4B9E" w:rsidP="00FA4B9E">
      <w:pPr>
        <w:pStyle w:val="ListParagraph"/>
        <w:spacing w:after="0"/>
        <w:ind w:left="360"/>
        <w:jc w:val="both"/>
        <w:rPr>
          <w:rFonts w:cstheme="minorHAnsi"/>
          <w:sz w:val="24"/>
          <w:szCs w:val="24"/>
        </w:rPr>
      </w:pPr>
    </w:p>
    <w:p w:rsidR="00D2234E" w:rsidRDefault="00D2234E" w:rsidP="00FA4B9E">
      <w:pPr>
        <w:pStyle w:val="ListParagraph"/>
        <w:numPr>
          <w:ilvl w:val="0"/>
          <w:numId w:val="8"/>
        </w:numPr>
        <w:spacing w:after="0"/>
        <w:ind w:left="360"/>
        <w:jc w:val="both"/>
        <w:rPr>
          <w:rFonts w:cstheme="minorHAnsi"/>
          <w:sz w:val="24"/>
          <w:szCs w:val="24"/>
        </w:rPr>
      </w:pPr>
      <w:r w:rsidRPr="0017650B">
        <w:rPr>
          <w:rFonts w:cstheme="minorHAnsi"/>
          <w:sz w:val="24"/>
          <w:szCs w:val="24"/>
        </w:rPr>
        <w:t xml:space="preserve">Culturally sensitive explanations of ‘what works’ and ‘why’ </w:t>
      </w:r>
      <w:r w:rsidR="00A5633B" w:rsidRPr="0017650B">
        <w:rPr>
          <w:rFonts w:cstheme="minorHAnsi"/>
          <w:sz w:val="24"/>
          <w:szCs w:val="24"/>
        </w:rPr>
        <w:t xml:space="preserve">in </w:t>
      </w:r>
      <w:r w:rsidR="0010633B" w:rsidRPr="0017650B">
        <w:rPr>
          <w:rFonts w:cstheme="minorHAnsi"/>
          <w:sz w:val="24"/>
          <w:szCs w:val="24"/>
        </w:rPr>
        <w:t xml:space="preserve">international studies </w:t>
      </w:r>
      <w:r w:rsidRPr="0017650B">
        <w:rPr>
          <w:rFonts w:cstheme="minorHAnsi"/>
          <w:sz w:val="24"/>
          <w:szCs w:val="24"/>
        </w:rPr>
        <w:t xml:space="preserve">can improve the quality of educational discourse more generally, </w:t>
      </w:r>
      <w:r w:rsidR="00C03468" w:rsidRPr="0017650B">
        <w:rPr>
          <w:rFonts w:cstheme="minorHAnsi"/>
          <w:sz w:val="24"/>
          <w:szCs w:val="24"/>
        </w:rPr>
        <w:t>generat</w:t>
      </w:r>
      <w:r w:rsidRPr="0017650B">
        <w:rPr>
          <w:rFonts w:cstheme="minorHAnsi"/>
          <w:sz w:val="24"/>
          <w:szCs w:val="24"/>
        </w:rPr>
        <w:t>ing more nuanced, complex sets of understandings that have greater explanatory power by being generated in multiple different national settings</w:t>
      </w:r>
      <w:r w:rsidR="00C03468" w:rsidRPr="0017650B">
        <w:rPr>
          <w:rFonts w:cstheme="minorHAnsi"/>
          <w:sz w:val="24"/>
          <w:szCs w:val="24"/>
        </w:rPr>
        <w:t>.</w:t>
      </w:r>
    </w:p>
    <w:p w:rsidR="00FA4B9E" w:rsidRPr="0017650B" w:rsidRDefault="00FA4B9E" w:rsidP="00FA4B9E">
      <w:pPr>
        <w:pStyle w:val="ListParagraph"/>
        <w:spacing w:after="0"/>
        <w:ind w:left="360"/>
        <w:jc w:val="both"/>
        <w:rPr>
          <w:rFonts w:cstheme="minorHAnsi"/>
          <w:sz w:val="24"/>
          <w:szCs w:val="24"/>
        </w:rPr>
      </w:pPr>
    </w:p>
    <w:p w:rsidR="00FA4B9E" w:rsidRPr="00FA4B9E" w:rsidRDefault="00D2234E" w:rsidP="00FA4B9E">
      <w:pPr>
        <w:pStyle w:val="ListParagraph"/>
        <w:numPr>
          <w:ilvl w:val="0"/>
          <w:numId w:val="8"/>
        </w:numPr>
        <w:spacing w:after="0"/>
        <w:ind w:left="360"/>
        <w:jc w:val="both"/>
        <w:rPr>
          <w:rFonts w:cstheme="minorHAnsi"/>
          <w:sz w:val="24"/>
          <w:szCs w:val="24"/>
        </w:rPr>
      </w:pPr>
      <w:r w:rsidRPr="0017650B">
        <w:rPr>
          <w:rFonts w:cstheme="minorHAnsi"/>
          <w:sz w:val="24"/>
          <w:szCs w:val="24"/>
        </w:rPr>
        <w:t xml:space="preserve">Internationally based studies tap the full range of variation in school and classroom effects.  </w:t>
      </w:r>
      <w:r w:rsidRPr="0017650B">
        <w:rPr>
          <w:rFonts w:cstheme="minorHAnsi"/>
          <w:i/>
          <w:sz w:val="24"/>
          <w:szCs w:val="24"/>
        </w:rPr>
        <w:t>Within</w:t>
      </w:r>
      <w:r w:rsidRPr="0017650B">
        <w:rPr>
          <w:rFonts w:cstheme="minorHAnsi"/>
          <w:sz w:val="24"/>
          <w:szCs w:val="24"/>
        </w:rPr>
        <w:t xml:space="preserve"> any country, the range of school and teaching factors in their ‘quality’ and their ‘quantity’ is likely to be much smaller than </w:t>
      </w:r>
      <w:r w:rsidRPr="0017650B">
        <w:rPr>
          <w:rFonts w:cstheme="minorHAnsi"/>
          <w:i/>
          <w:sz w:val="24"/>
          <w:szCs w:val="24"/>
        </w:rPr>
        <w:t>between</w:t>
      </w:r>
      <w:r w:rsidRPr="0017650B">
        <w:rPr>
          <w:rFonts w:cstheme="minorHAnsi"/>
          <w:sz w:val="24"/>
          <w:szCs w:val="24"/>
        </w:rPr>
        <w:t xml:space="preserve"> </w:t>
      </w:r>
      <w:r w:rsidR="00C03468" w:rsidRPr="0017650B">
        <w:rPr>
          <w:rFonts w:cstheme="minorHAnsi"/>
          <w:sz w:val="24"/>
          <w:szCs w:val="24"/>
        </w:rPr>
        <w:t>countries</w:t>
      </w:r>
      <w:r w:rsidRPr="0017650B">
        <w:rPr>
          <w:rFonts w:cstheme="minorHAnsi"/>
          <w:sz w:val="24"/>
          <w:szCs w:val="24"/>
        </w:rPr>
        <w:t xml:space="preserve">.  Put simply, therefore, international studies are likely to show </w:t>
      </w:r>
      <w:r w:rsidRPr="0017650B">
        <w:rPr>
          <w:rFonts w:cstheme="minorHAnsi"/>
          <w:i/>
          <w:sz w:val="24"/>
          <w:szCs w:val="24"/>
        </w:rPr>
        <w:t>greater</w:t>
      </w:r>
      <w:r w:rsidRPr="0017650B">
        <w:rPr>
          <w:rFonts w:cstheme="minorHAnsi"/>
          <w:sz w:val="24"/>
          <w:szCs w:val="24"/>
        </w:rPr>
        <w:t xml:space="preserve"> educational effects than within nation ones which have settled into a range of perhaps 10 to 20 </w:t>
      </w:r>
      <w:r w:rsidR="00AF3196" w:rsidRPr="0017650B">
        <w:rPr>
          <w:rFonts w:cstheme="minorHAnsi"/>
          <w:sz w:val="24"/>
          <w:szCs w:val="24"/>
        </w:rPr>
        <w:t>per cent</w:t>
      </w:r>
      <w:r w:rsidRPr="0017650B">
        <w:rPr>
          <w:rFonts w:cstheme="minorHAnsi"/>
          <w:sz w:val="24"/>
          <w:szCs w:val="24"/>
        </w:rPr>
        <w:t xml:space="preserve"> in variance explained (Chapman et al</w:t>
      </w:r>
      <w:r w:rsidR="00AF3196" w:rsidRPr="0017650B">
        <w:rPr>
          <w:rFonts w:cstheme="minorHAnsi"/>
          <w:sz w:val="24"/>
          <w:szCs w:val="24"/>
        </w:rPr>
        <w:t>.</w:t>
      </w:r>
      <w:r w:rsidRPr="0017650B">
        <w:rPr>
          <w:rFonts w:cstheme="minorHAnsi"/>
          <w:sz w:val="24"/>
          <w:szCs w:val="24"/>
        </w:rPr>
        <w:t xml:space="preserve">, 2015).  The true power of school and classroom is, if this reasoning is correct, only likely to be shown by </w:t>
      </w:r>
      <w:r w:rsidR="00B93B96" w:rsidRPr="0017650B">
        <w:rPr>
          <w:rFonts w:cstheme="minorHAnsi"/>
          <w:sz w:val="24"/>
          <w:szCs w:val="24"/>
        </w:rPr>
        <w:t xml:space="preserve">authentic </w:t>
      </w:r>
      <w:r w:rsidRPr="0017650B">
        <w:rPr>
          <w:rFonts w:cstheme="minorHAnsi"/>
          <w:sz w:val="24"/>
          <w:szCs w:val="24"/>
        </w:rPr>
        <w:t>international comparative work</w:t>
      </w:r>
      <w:r w:rsidR="00C03468" w:rsidRPr="0017650B">
        <w:rPr>
          <w:rFonts w:cstheme="minorHAnsi"/>
          <w:sz w:val="24"/>
          <w:szCs w:val="24"/>
        </w:rPr>
        <w:t>.</w:t>
      </w:r>
    </w:p>
    <w:p w:rsidR="00FA4B9E" w:rsidRPr="0017650B" w:rsidRDefault="00FA4B9E" w:rsidP="00FA4B9E">
      <w:pPr>
        <w:pStyle w:val="ListParagraph"/>
        <w:spacing w:after="0"/>
        <w:ind w:left="360"/>
        <w:jc w:val="both"/>
        <w:rPr>
          <w:rFonts w:cstheme="minorHAnsi"/>
          <w:sz w:val="24"/>
          <w:szCs w:val="24"/>
        </w:rPr>
      </w:pPr>
    </w:p>
    <w:p w:rsidR="00D2234E" w:rsidRPr="0017650B" w:rsidRDefault="00D2234E" w:rsidP="00FA4B9E">
      <w:pPr>
        <w:pStyle w:val="ListParagraph"/>
        <w:numPr>
          <w:ilvl w:val="0"/>
          <w:numId w:val="8"/>
        </w:numPr>
        <w:spacing w:after="0"/>
        <w:ind w:left="360"/>
        <w:jc w:val="both"/>
        <w:rPr>
          <w:rFonts w:cstheme="minorHAnsi"/>
          <w:sz w:val="24"/>
          <w:szCs w:val="24"/>
        </w:rPr>
      </w:pPr>
      <w:r w:rsidRPr="0017650B">
        <w:rPr>
          <w:rFonts w:cstheme="minorHAnsi"/>
          <w:sz w:val="24"/>
          <w:szCs w:val="24"/>
        </w:rPr>
        <w:t>Internationally comparative work helps in the generation of theory, where we still have an absence of theorising of even a middle</w:t>
      </w:r>
      <w:r w:rsidR="00AF3196" w:rsidRPr="0017650B">
        <w:rPr>
          <w:rFonts w:cstheme="minorHAnsi"/>
          <w:sz w:val="24"/>
          <w:szCs w:val="24"/>
        </w:rPr>
        <w:t>-</w:t>
      </w:r>
      <w:r w:rsidRPr="0017650B">
        <w:rPr>
          <w:rFonts w:cstheme="minorHAnsi"/>
          <w:sz w:val="24"/>
          <w:szCs w:val="24"/>
        </w:rPr>
        <w:t>range variety, although some recent attempts may suggest this to be changing (</w:t>
      </w:r>
      <w:proofErr w:type="spellStart"/>
      <w:r w:rsidR="00C03468" w:rsidRPr="0017650B">
        <w:rPr>
          <w:rFonts w:cstheme="minorHAnsi"/>
          <w:sz w:val="24"/>
          <w:szCs w:val="24"/>
        </w:rPr>
        <w:t>Creemers</w:t>
      </w:r>
      <w:proofErr w:type="spellEnd"/>
      <w:r w:rsidR="00C03468" w:rsidRPr="0017650B">
        <w:rPr>
          <w:rFonts w:cstheme="minorHAnsi"/>
          <w:sz w:val="24"/>
          <w:szCs w:val="24"/>
        </w:rPr>
        <w:t xml:space="preserve"> &amp; </w:t>
      </w:r>
      <w:proofErr w:type="spellStart"/>
      <w:r w:rsidR="00C03468" w:rsidRPr="0017650B">
        <w:rPr>
          <w:rFonts w:cstheme="minorHAnsi"/>
          <w:sz w:val="24"/>
          <w:szCs w:val="24"/>
        </w:rPr>
        <w:t>Kyriakides</w:t>
      </w:r>
      <w:proofErr w:type="spellEnd"/>
      <w:r w:rsidR="00C03468" w:rsidRPr="0017650B">
        <w:rPr>
          <w:rFonts w:cstheme="minorHAnsi"/>
          <w:sz w:val="24"/>
          <w:szCs w:val="24"/>
        </w:rPr>
        <w:t>, 2008</w:t>
      </w:r>
      <w:r w:rsidRPr="0017650B">
        <w:rPr>
          <w:rFonts w:cstheme="minorHAnsi"/>
          <w:sz w:val="24"/>
          <w:szCs w:val="24"/>
        </w:rPr>
        <w:t xml:space="preserve">).  Why </w:t>
      </w:r>
      <w:proofErr w:type="gramStart"/>
      <w:r w:rsidRPr="0017650B">
        <w:rPr>
          <w:rFonts w:cstheme="minorHAnsi"/>
          <w:sz w:val="24"/>
          <w:szCs w:val="24"/>
        </w:rPr>
        <w:t>is it</w:t>
      </w:r>
      <w:proofErr w:type="gramEnd"/>
      <w:r w:rsidRPr="0017650B">
        <w:rPr>
          <w:rFonts w:cstheme="minorHAnsi"/>
          <w:sz w:val="24"/>
          <w:szCs w:val="24"/>
        </w:rPr>
        <w:t xml:space="preserve"> that ‘assertive </w:t>
      </w:r>
      <w:r w:rsidR="00C03468" w:rsidRPr="0017650B">
        <w:rPr>
          <w:rFonts w:cstheme="minorHAnsi"/>
          <w:sz w:val="24"/>
          <w:szCs w:val="24"/>
        </w:rPr>
        <w:t xml:space="preserve">Principal </w:t>
      </w:r>
      <w:r w:rsidRPr="0017650B">
        <w:rPr>
          <w:rFonts w:cstheme="minorHAnsi"/>
          <w:sz w:val="24"/>
          <w:szCs w:val="24"/>
        </w:rPr>
        <w:t>leadership’ does not predict school effectiveness status in the Netherlands but does in Anglo Saxon societies (</w:t>
      </w:r>
      <w:proofErr w:type="spellStart"/>
      <w:r w:rsidR="00C03468" w:rsidRPr="0017650B">
        <w:rPr>
          <w:rFonts w:cstheme="minorHAnsi"/>
          <w:sz w:val="24"/>
          <w:szCs w:val="24"/>
        </w:rPr>
        <w:t>Bosker</w:t>
      </w:r>
      <w:proofErr w:type="spellEnd"/>
      <w:r w:rsidR="00C03468" w:rsidRPr="0017650B">
        <w:rPr>
          <w:rFonts w:cstheme="minorHAnsi"/>
          <w:sz w:val="24"/>
          <w:szCs w:val="24"/>
        </w:rPr>
        <w:t xml:space="preserve"> &amp; </w:t>
      </w:r>
      <w:proofErr w:type="spellStart"/>
      <w:r w:rsidR="00C03468" w:rsidRPr="0017650B">
        <w:rPr>
          <w:rFonts w:cstheme="minorHAnsi"/>
          <w:sz w:val="24"/>
          <w:szCs w:val="24"/>
        </w:rPr>
        <w:t>Scheerens</w:t>
      </w:r>
      <w:proofErr w:type="spellEnd"/>
      <w:r w:rsidR="00C03468" w:rsidRPr="0017650B">
        <w:rPr>
          <w:rFonts w:cstheme="minorHAnsi"/>
          <w:sz w:val="24"/>
          <w:szCs w:val="24"/>
        </w:rPr>
        <w:t>, 1994</w:t>
      </w:r>
      <w:r w:rsidRPr="0017650B">
        <w:rPr>
          <w:rFonts w:cstheme="minorHAnsi"/>
          <w:sz w:val="24"/>
          <w:szCs w:val="24"/>
        </w:rPr>
        <w:t>)?  Why do some of our factors travel across socio economic contexts within countries better than others (</w:t>
      </w:r>
      <w:proofErr w:type="spellStart"/>
      <w:r w:rsidR="00C03468" w:rsidRPr="0017650B">
        <w:rPr>
          <w:rFonts w:cstheme="minorHAnsi"/>
          <w:sz w:val="24"/>
          <w:szCs w:val="24"/>
        </w:rPr>
        <w:t>Teddlie</w:t>
      </w:r>
      <w:proofErr w:type="spellEnd"/>
      <w:r w:rsidR="00C03468" w:rsidRPr="0017650B">
        <w:rPr>
          <w:rFonts w:cstheme="minorHAnsi"/>
          <w:sz w:val="24"/>
          <w:szCs w:val="24"/>
        </w:rPr>
        <w:t xml:space="preserve"> &amp; </w:t>
      </w:r>
      <w:proofErr w:type="spellStart"/>
      <w:r w:rsidR="00C03468" w:rsidRPr="0017650B">
        <w:rPr>
          <w:rFonts w:cstheme="minorHAnsi"/>
          <w:sz w:val="24"/>
          <w:szCs w:val="24"/>
        </w:rPr>
        <w:t>Stringfield</w:t>
      </w:r>
      <w:proofErr w:type="spellEnd"/>
      <w:r w:rsidR="00C03468" w:rsidRPr="0017650B">
        <w:rPr>
          <w:rFonts w:cstheme="minorHAnsi"/>
          <w:sz w:val="24"/>
          <w:szCs w:val="24"/>
        </w:rPr>
        <w:t>, 1993</w:t>
      </w:r>
      <w:r w:rsidRPr="0017650B">
        <w:rPr>
          <w:rFonts w:cstheme="minorHAnsi"/>
          <w:sz w:val="24"/>
          <w:szCs w:val="24"/>
        </w:rPr>
        <w:t xml:space="preserve">)?  Answering these questions forces us to develop a deeper analysis, more complex explanations and more multi layered interactions between ‘levels’ </w:t>
      </w:r>
      <w:r w:rsidR="008F7DCA" w:rsidRPr="0017650B">
        <w:rPr>
          <w:rFonts w:cstheme="minorHAnsi"/>
          <w:sz w:val="24"/>
          <w:szCs w:val="24"/>
        </w:rPr>
        <w:t>of education which</w:t>
      </w:r>
      <w:r w:rsidRPr="0017650B">
        <w:rPr>
          <w:rFonts w:cstheme="minorHAnsi"/>
          <w:sz w:val="24"/>
          <w:szCs w:val="24"/>
        </w:rPr>
        <w:t xml:space="preserve"> have theoretical potential;</w:t>
      </w:r>
    </w:p>
    <w:p w:rsidR="000924A4" w:rsidRDefault="00D2234E" w:rsidP="00FA4B9E">
      <w:pPr>
        <w:pStyle w:val="ListParagraph"/>
        <w:numPr>
          <w:ilvl w:val="0"/>
          <w:numId w:val="8"/>
        </w:numPr>
        <w:spacing w:after="0"/>
        <w:ind w:left="349"/>
        <w:jc w:val="both"/>
        <w:rPr>
          <w:rFonts w:cstheme="minorHAnsi"/>
          <w:sz w:val="24"/>
          <w:szCs w:val="24"/>
        </w:rPr>
      </w:pPr>
      <w:r w:rsidRPr="0017650B">
        <w:rPr>
          <w:rFonts w:cstheme="minorHAnsi"/>
          <w:sz w:val="24"/>
          <w:szCs w:val="24"/>
        </w:rPr>
        <w:lastRenderedPageBreak/>
        <w:t>If comparative work were to show that ‘what works’ varies within different contexts, it would compel us to generate more sensitive, contextually specific explanation in our field.  In the early days of EE</w:t>
      </w:r>
      <w:r w:rsidR="000924A4" w:rsidRPr="0017650B">
        <w:rPr>
          <w:rFonts w:cstheme="minorHAnsi"/>
          <w:sz w:val="24"/>
          <w:szCs w:val="24"/>
        </w:rPr>
        <w:t>I</w:t>
      </w:r>
      <w:r w:rsidRPr="0017650B">
        <w:rPr>
          <w:rFonts w:cstheme="minorHAnsi"/>
          <w:sz w:val="24"/>
          <w:szCs w:val="24"/>
        </w:rPr>
        <w:t xml:space="preserve">R, we largely researched in low </w:t>
      </w:r>
      <w:r w:rsidR="00276AC3" w:rsidRPr="0017650B">
        <w:rPr>
          <w:rFonts w:cstheme="minorHAnsi"/>
          <w:sz w:val="24"/>
          <w:szCs w:val="24"/>
        </w:rPr>
        <w:t>socio-economic</w:t>
      </w:r>
      <w:r w:rsidRPr="0017650B">
        <w:rPr>
          <w:rFonts w:cstheme="minorHAnsi"/>
          <w:sz w:val="24"/>
          <w:szCs w:val="24"/>
        </w:rPr>
        <w:t xml:space="preserve"> status communities, rendering ourselves unable to see if there was within</w:t>
      </w:r>
      <w:r w:rsidR="00AF3196" w:rsidRPr="0017650B">
        <w:rPr>
          <w:rFonts w:cstheme="minorHAnsi"/>
          <w:sz w:val="24"/>
          <w:szCs w:val="24"/>
        </w:rPr>
        <w:t>-</w:t>
      </w:r>
      <w:r w:rsidRPr="0017650B">
        <w:rPr>
          <w:rFonts w:cstheme="minorHAnsi"/>
          <w:sz w:val="24"/>
          <w:szCs w:val="24"/>
        </w:rPr>
        <w:t>nation contextual variation in effective educational process factors.  Later work, particularly in the United States</w:t>
      </w:r>
      <w:r w:rsidR="00AF3196" w:rsidRPr="0017650B">
        <w:rPr>
          <w:rFonts w:cstheme="minorHAnsi"/>
          <w:sz w:val="24"/>
          <w:szCs w:val="24"/>
        </w:rPr>
        <w:t>,</w:t>
      </w:r>
      <w:r w:rsidRPr="0017650B">
        <w:rPr>
          <w:rFonts w:cstheme="minorHAnsi"/>
          <w:sz w:val="24"/>
          <w:szCs w:val="24"/>
        </w:rPr>
        <w:t xml:space="preserve"> found these differences, with the particularly interesting </w:t>
      </w:r>
      <w:r w:rsidR="00AF3196" w:rsidRPr="0017650B">
        <w:rPr>
          <w:rFonts w:cstheme="minorHAnsi"/>
          <w:sz w:val="24"/>
          <w:szCs w:val="24"/>
        </w:rPr>
        <w:t xml:space="preserve">finding </w:t>
      </w:r>
      <w:r w:rsidRPr="0017650B">
        <w:rPr>
          <w:rFonts w:cstheme="minorHAnsi"/>
          <w:sz w:val="24"/>
          <w:szCs w:val="24"/>
        </w:rPr>
        <w:t>of effective schools in poorer Californian communities actively pursuing policies to dis-involve their parents (</w:t>
      </w:r>
      <w:proofErr w:type="spellStart"/>
      <w:r w:rsidRPr="0017650B">
        <w:rPr>
          <w:rFonts w:cstheme="minorHAnsi"/>
          <w:sz w:val="24"/>
          <w:szCs w:val="24"/>
        </w:rPr>
        <w:t>Hallinger</w:t>
      </w:r>
      <w:proofErr w:type="spellEnd"/>
      <w:r w:rsidRPr="0017650B">
        <w:rPr>
          <w:rFonts w:cstheme="minorHAnsi"/>
          <w:sz w:val="24"/>
          <w:szCs w:val="24"/>
        </w:rPr>
        <w:t xml:space="preserve"> &amp; Murphy, 1996; </w:t>
      </w:r>
      <w:proofErr w:type="spellStart"/>
      <w:r w:rsidRPr="0017650B">
        <w:rPr>
          <w:rFonts w:cstheme="minorHAnsi"/>
          <w:sz w:val="24"/>
          <w:szCs w:val="24"/>
        </w:rPr>
        <w:t>Teddlie</w:t>
      </w:r>
      <w:proofErr w:type="spellEnd"/>
      <w:r w:rsidRPr="0017650B">
        <w:rPr>
          <w:rFonts w:cstheme="minorHAnsi"/>
          <w:sz w:val="24"/>
          <w:szCs w:val="24"/>
        </w:rPr>
        <w:t xml:space="preserve"> &amp; </w:t>
      </w:r>
      <w:proofErr w:type="spellStart"/>
      <w:r w:rsidRPr="0017650B">
        <w:rPr>
          <w:rFonts w:cstheme="minorHAnsi"/>
          <w:sz w:val="24"/>
          <w:szCs w:val="24"/>
        </w:rPr>
        <w:t>Stringfield</w:t>
      </w:r>
      <w:proofErr w:type="spellEnd"/>
      <w:r w:rsidRPr="0017650B">
        <w:rPr>
          <w:rFonts w:cstheme="minorHAnsi"/>
          <w:sz w:val="24"/>
          <w:szCs w:val="24"/>
        </w:rPr>
        <w:t>, 1993).  The District</w:t>
      </w:r>
      <w:r w:rsidR="00C03468" w:rsidRPr="0017650B">
        <w:rPr>
          <w:rFonts w:cstheme="minorHAnsi"/>
          <w:sz w:val="24"/>
          <w:szCs w:val="24"/>
        </w:rPr>
        <w:t>/Local Authority</w:t>
      </w:r>
      <w:r w:rsidRPr="0017650B">
        <w:rPr>
          <w:rFonts w:cstheme="minorHAnsi"/>
          <w:sz w:val="24"/>
          <w:szCs w:val="24"/>
        </w:rPr>
        <w:t xml:space="preserve"> context</w:t>
      </w:r>
      <w:r w:rsidR="00AF3196" w:rsidRPr="0017650B">
        <w:rPr>
          <w:rFonts w:cstheme="minorHAnsi"/>
          <w:sz w:val="24"/>
          <w:szCs w:val="24"/>
        </w:rPr>
        <w:t>-</w:t>
      </w:r>
      <w:r w:rsidRPr="0017650B">
        <w:rPr>
          <w:rFonts w:cstheme="minorHAnsi"/>
          <w:sz w:val="24"/>
          <w:szCs w:val="24"/>
        </w:rPr>
        <w:t>specific policies necessary to improve in socially challenged communities were a focus also in the UK (Harris et al</w:t>
      </w:r>
      <w:r w:rsidR="00AF3196" w:rsidRPr="0017650B">
        <w:rPr>
          <w:rFonts w:cstheme="minorHAnsi"/>
          <w:sz w:val="24"/>
          <w:szCs w:val="24"/>
        </w:rPr>
        <w:t>.</w:t>
      </w:r>
      <w:r w:rsidRPr="0017650B">
        <w:rPr>
          <w:rFonts w:cstheme="minorHAnsi"/>
          <w:sz w:val="24"/>
          <w:szCs w:val="24"/>
        </w:rPr>
        <w:t xml:space="preserve">, 2006; </w:t>
      </w:r>
      <w:proofErr w:type="spellStart"/>
      <w:r w:rsidRPr="0017650B">
        <w:rPr>
          <w:rFonts w:cstheme="minorHAnsi"/>
          <w:sz w:val="24"/>
          <w:szCs w:val="24"/>
        </w:rPr>
        <w:t>Muijs</w:t>
      </w:r>
      <w:proofErr w:type="spellEnd"/>
      <w:r w:rsidRPr="0017650B">
        <w:rPr>
          <w:rFonts w:cstheme="minorHAnsi"/>
          <w:sz w:val="24"/>
          <w:szCs w:val="24"/>
        </w:rPr>
        <w:t xml:space="preserve"> et al</w:t>
      </w:r>
      <w:r w:rsidR="00AF3196" w:rsidRPr="0017650B">
        <w:rPr>
          <w:rFonts w:cstheme="minorHAnsi"/>
          <w:sz w:val="24"/>
          <w:szCs w:val="24"/>
        </w:rPr>
        <w:t>.</w:t>
      </w:r>
      <w:r w:rsidRPr="0017650B">
        <w:rPr>
          <w:rFonts w:cstheme="minorHAnsi"/>
          <w:sz w:val="24"/>
          <w:szCs w:val="24"/>
        </w:rPr>
        <w:t>, 2004; Reynolds et al</w:t>
      </w:r>
      <w:r w:rsidR="00AF3196" w:rsidRPr="0017650B">
        <w:rPr>
          <w:rFonts w:cstheme="minorHAnsi"/>
          <w:sz w:val="24"/>
          <w:szCs w:val="24"/>
        </w:rPr>
        <w:t>.</w:t>
      </w:r>
      <w:r w:rsidRPr="0017650B">
        <w:rPr>
          <w:rFonts w:cstheme="minorHAnsi"/>
          <w:sz w:val="24"/>
          <w:szCs w:val="24"/>
        </w:rPr>
        <w:t>, 2001).  This tradition was largely eroded by the 2000s, perhaps due to the</w:t>
      </w:r>
      <w:r w:rsidR="00C03468" w:rsidRPr="0017650B">
        <w:rPr>
          <w:rFonts w:cstheme="minorHAnsi"/>
          <w:sz w:val="24"/>
          <w:szCs w:val="24"/>
        </w:rPr>
        <w:t xml:space="preserve"> across</w:t>
      </w:r>
      <w:r w:rsidR="00AF3196" w:rsidRPr="0017650B">
        <w:rPr>
          <w:rFonts w:cstheme="minorHAnsi"/>
          <w:sz w:val="24"/>
          <w:szCs w:val="24"/>
        </w:rPr>
        <w:t>-</w:t>
      </w:r>
      <w:r w:rsidR="00C03468" w:rsidRPr="0017650B">
        <w:rPr>
          <w:rFonts w:cstheme="minorHAnsi"/>
          <w:sz w:val="24"/>
          <w:szCs w:val="24"/>
        </w:rPr>
        <w:t>context</w:t>
      </w:r>
      <w:r w:rsidRPr="0017650B">
        <w:rPr>
          <w:rFonts w:cstheme="minorHAnsi"/>
          <w:sz w:val="24"/>
          <w:szCs w:val="24"/>
        </w:rPr>
        <w:t xml:space="preserve"> ‘lists’ (e.g. Reynolds et al</w:t>
      </w:r>
      <w:r w:rsidR="00AF3196" w:rsidRPr="0017650B">
        <w:rPr>
          <w:rFonts w:cstheme="minorHAnsi"/>
          <w:sz w:val="24"/>
          <w:szCs w:val="24"/>
        </w:rPr>
        <w:t>.</w:t>
      </w:r>
      <w:r w:rsidRPr="0017650B">
        <w:rPr>
          <w:rFonts w:cstheme="minorHAnsi"/>
          <w:sz w:val="24"/>
          <w:szCs w:val="24"/>
        </w:rPr>
        <w:t>, 1996), that were a feature of the 1990s and</w:t>
      </w:r>
      <w:r w:rsidR="00E12D39" w:rsidRPr="0017650B">
        <w:rPr>
          <w:rFonts w:cstheme="minorHAnsi"/>
          <w:sz w:val="24"/>
          <w:szCs w:val="24"/>
        </w:rPr>
        <w:t xml:space="preserve"> which </w:t>
      </w:r>
      <w:r w:rsidRPr="0017650B">
        <w:rPr>
          <w:rFonts w:cstheme="minorHAnsi"/>
          <w:sz w:val="24"/>
          <w:szCs w:val="24"/>
        </w:rPr>
        <w:t xml:space="preserve">were an attempt to extract ‘what works’ from the </w:t>
      </w:r>
      <w:r w:rsidR="00C03468" w:rsidRPr="0017650B">
        <w:rPr>
          <w:rFonts w:cstheme="minorHAnsi"/>
          <w:sz w:val="24"/>
          <w:szCs w:val="24"/>
        </w:rPr>
        <w:t>context</w:t>
      </w:r>
      <w:r w:rsidR="00AF3196" w:rsidRPr="0017650B">
        <w:rPr>
          <w:rFonts w:cstheme="minorHAnsi"/>
          <w:sz w:val="24"/>
          <w:szCs w:val="24"/>
        </w:rPr>
        <w:t>-</w:t>
      </w:r>
      <w:r w:rsidR="00280352" w:rsidRPr="0017650B">
        <w:rPr>
          <w:rFonts w:cstheme="minorHAnsi"/>
          <w:sz w:val="24"/>
          <w:szCs w:val="24"/>
        </w:rPr>
        <w:t xml:space="preserve">bound </w:t>
      </w:r>
      <w:r w:rsidRPr="0017650B">
        <w:rPr>
          <w:rFonts w:cstheme="minorHAnsi"/>
          <w:sz w:val="24"/>
          <w:szCs w:val="24"/>
        </w:rPr>
        <w:t xml:space="preserve">early studies, </w:t>
      </w:r>
      <w:r w:rsidR="00B93B96" w:rsidRPr="0017650B">
        <w:rPr>
          <w:rFonts w:cstheme="minorHAnsi"/>
          <w:sz w:val="24"/>
          <w:szCs w:val="24"/>
        </w:rPr>
        <w:t xml:space="preserve">and </w:t>
      </w:r>
      <w:r w:rsidR="00C237D5" w:rsidRPr="0017650B">
        <w:rPr>
          <w:rFonts w:cstheme="minorHAnsi"/>
          <w:sz w:val="24"/>
          <w:szCs w:val="24"/>
        </w:rPr>
        <w:t xml:space="preserve">which </w:t>
      </w:r>
      <w:r w:rsidR="00B93B96" w:rsidRPr="0017650B">
        <w:rPr>
          <w:rFonts w:cstheme="minorHAnsi"/>
          <w:sz w:val="24"/>
          <w:szCs w:val="24"/>
        </w:rPr>
        <w:t>also</w:t>
      </w:r>
      <w:r w:rsidRPr="0017650B">
        <w:rPr>
          <w:rFonts w:cstheme="minorHAnsi"/>
          <w:sz w:val="24"/>
          <w:szCs w:val="24"/>
        </w:rPr>
        <w:t xml:space="preserve"> sometimes ar</w:t>
      </w:r>
      <w:r w:rsidR="00A5633B" w:rsidRPr="0017650B">
        <w:rPr>
          <w:rFonts w:cstheme="minorHAnsi"/>
          <w:sz w:val="24"/>
          <w:szCs w:val="24"/>
        </w:rPr>
        <w:t>o</w:t>
      </w:r>
      <w:r w:rsidRPr="0017650B">
        <w:rPr>
          <w:rFonts w:cstheme="minorHAnsi"/>
          <w:sz w:val="24"/>
          <w:szCs w:val="24"/>
        </w:rPr>
        <w:t>s</w:t>
      </w:r>
      <w:r w:rsidR="00B93B96" w:rsidRPr="0017650B">
        <w:rPr>
          <w:rFonts w:cstheme="minorHAnsi"/>
          <w:sz w:val="24"/>
          <w:szCs w:val="24"/>
        </w:rPr>
        <w:t>e</w:t>
      </w:r>
      <w:r w:rsidRPr="0017650B">
        <w:rPr>
          <w:rFonts w:cstheme="minorHAnsi"/>
          <w:sz w:val="24"/>
          <w:szCs w:val="24"/>
        </w:rPr>
        <w:t xml:space="preserve"> out of government sponsored and funded projects </w:t>
      </w:r>
      <w:r w:rsidR="00B93B96" w:rsidRPr="0017650B">
        <w:rPr>
          <w:rFonts w:cstheme="minorHAnsi"/>
          <w:sz w:val="24"/>
          <w:szCs w:val="24"/>
        </w:rPr>
        <w:t>w</w:t>
      </w:r>
      <w:r w:rsidRPr="0017650B">
        <w:rPr>
          <w:rFonts w:cstheme="minorHAnsi"/>
          <w:sz w:val="24"/>
          <w:szCs w:val="24"/>
        </w:rPr>
        <w:t>h</w:t>
      </w:r>
      <w:r w:rsidR="00B93B96" w:rsidRPr="0017650B">
        <w:rPr>
          <w:rFonts w:cstheme="minorHAnsi"/>
          <w:sz w:val="24"/>
          <w:szCs w:val="24"/>
        </w:rPr>
        <w:t>ere researchers</w:t>
      </w:r>
      <w:r w:rsidRPr="0017650B">
        <w:rPr>
          <w:rFonts w:cstheme="minorHAnsi"/>
          <w:sz w:val="24"/>
          <w:szCs w:val="24"/>
        </w:rPr>
        <w:t xml:space="preserve"> might have seen </w:t>
      </w:r>
      <w:r w:rsidR="00C03468" w:rsidRPr="0017650B">
        <w:rPr>
          <w:rFonts w:cstheme="minorHAnsi"/>
          <w:sz w:val="24"/>
          <w:szCs w:val="24"/>
        </w:rPr>
        <w:t xml:space="preserve">any </w:t>
      </w:r>
      <w:r w:rsidRPr="0017650B">
        <w:rPr>
          <w:rFonts w:cstheme="minorHAnsi"/>
          <w:sz w:val="24"/>
          <w:szCs w:val="24"/>
        </w:rPr>
        <w:t>context specific formulations as ‘inconvenient’</w:t>
      </w:r>
      <w:r w:rsidR="008F7DCA" w:rsidRPr="0017650B">
        <w:rPr>
          <w:rFonts w:cstheme="minorHAnsi"/>
          <w:sz w:val="24"/>
          <w:szCs w:val="24"/>
        </w:rPr>
        <w:t xml:space="preserve"> to conventional ‘one size fits all’ educational policies</w:t>
      </w:r>
      <w:r w:rsidRPr="0017650B">
        <w:rPr>
          <w:rFonts w:cstheme="minorHAnsi"/>
          <w:sz w:val="24"/>
          <w:szCs w:val="24"/>
        </w:rPr>
        <w:t>.</w:t>
      </w:r>
      <w:r w:rsidR="00B93B96" w:rsidRPr="0017650B">
        <w:rPr>
          <w:rFonts w:cstheme="minorHAnsi"/>
          <w:sz w:val="24"/>
          <w:szCs w:val="24"/>
        </w:rPr>
        <w:t xml:space="preserve"> </w:t>
      </w:r>
    </w:p>
    <w:p w:rsidR="00FA4B9E" w:rsidRPr="0017650B" w:rsidRDefault="00FA4B9E" w:rsidP="00FA4B9E">
      <w:pPr>
        <w:pStyle w:val="ListParagraph"/>
        <w:spacing w:after="0"/>
        <w:ind w:left="709"/>
        <w:jc w:val="both"/>
        <w:rPr>
          <w:rFonts w:cstheme="minorHAnsi"/>
          <w:sz w:val="24"/>
          <w:szCs w:val="24"/>
        </w:rPr>
      </w:pPr>
    </w:p>
    <w:p w:rsidR="00D2234E" w:rsidRDefault="00280352" w:rsidP="00FA4B9E">
      <w:pPr>
        <w:spacing w:after="0"/>
        <w:jc w:val="both"/>
        <w:rPr>
          <w:rFonts w:cstheme="minorHAnsi"/>
          <w:sz w:val="24"/>
          <w:szCs w:val="24"/>
        </w:rPr>
      </w:pPr>
      <w:r w:rsidRPr="0017650B">
        <w:rPr>
          <w:rFonts w:cstheme="minorHAnsi"/>
          <w:sz w:val="24"/>
          <w:szCs w:val="24"/>
        </w:rPr>
        <w:t xml:space="preserve">For the </w:t>
      </w:r>
      <w:r w:rsidR="00E750B1" w:rsidRPr="0017650B">
        <w:rPr>
          <w:rFonts w:cstheme="minorHAnsi"/>
          <w:sz w:val="24"/>
          <w:szCs w:val="24"/>
        </w:rPr>
        <w:t>po</w:t>
      </w:r>
      <w:r w:rsidRPr="0017650B">
        <w:rPr>
          <w:rFonts w:cstheme="minorHAnsi"/>
          <w:sz w:val="24"/>
          <w:szCs w:val="24"/>
        </w:rPr>
        <w:t>licymaker/political spo</w:t>
      </w:r>
      <w:r w:rsidR="00E750B1" w:rsidRPr="0017650B">
        <w:rPr>
          <w:rFonts w:cstheme="minorHAnsi"/>
          <w:sz w:val="24"/>
          <w:szCs w:val="24"/>
        </w:rPr>
        <w:t>nsors</w:t>
      </w:r>
      <w:r w:rsidRPr="0017650B">
        <w:rPr>
          <w:rFonts w:cstheme="minorHAnsi"/>
          <w:sz w:val="24"/>
          <w:szCs w:val="24"/>
        </w:rPr>
        <w:t xml:space="preserve"> of EE</w:t>
      </w:r>
      <w:r w:rsidR="000924A4" w:rsidRPr="0017650B">
        <w:rPr>
          <w:rFonts w:cstheme="minorHAnsi"/>
          <w:sz w:val="24"/>
          <w:szCs w:val="24"/>
        </w:rPr>
        <w:t>I</w:t>
      </w:r>
      <w:r w:rsidRPr="0017650B">
        <w:rPr>
          <w:rFonts w:cstheme="minorHAnsi"/>
          <w:sz w:val="24"/>
          <w:szCs w:val="24"/>
        </w:rPr>
        <w:t>R</w:t>
      </w:r>
      <w:r w:rsidR="00B95992" w:rsidRPr="0017650B">
        <w:rPr>
          <w:rFonts w:cstheme="minorHAnsi"/>
          <w:sz w:val="24"/>
          <w:szCs w:val="24"/>
        </w:rPr>
        <w:t>,</w:t>
      </w:r>
      <w:r w:rsidR="00E750B1" w:rsidRPr="0017650B">
        <w:rPr>
          <w:rFonts w:cstheme="minorHAnsi"/>
          <w:sz w:val="24"/>
          <w:szCs w:val="24"/>
        </w:rPr>
        <w:t xml:space="preserve"> i</w:t>
      </w:r>
      <w:r w:rsidR="00D2234E" w:rsidRPr="0017650B">
        <w:rPr>
          <w:rFonts w:cstheme="minorHAnsi"/>
          <w:sz w:val="24"/>
          <w:szCs w:val="24"/>
        </w:rPr>
        <w:t>t may also be that the absence of context</w:t>
      </w:r>
      <w:r w:rsidR="00B95992" w:rsidRPr="0017650B">
        <w:rPr>
          <w:rFonts w:cstheme="minorHAnsi"/>
          <w:sz w:val="24"/>
          <w:szCs w:val="24"/>
        </w:rPr>
        <w:t>-</w:t>
      </w:r>
      <w:r w:rsidR="00D2234E" w:rsidRPr="0017650B">
        <w:rPr>
          <w:rFonts w:cstheme="minorHAnsi"/>
          <w:sz w:val="24"/>
          <w:szCs w:val="24"/>
        </w:rPr>
        <w:t xml:space="preserve">specific effectiveness </w:t>
      </w:r>
      <w:r w:rsidRPr="0017650B">
        <w:rPr>
          <w:rFonts w:cstheme="minorHAnsi"/>
          <w:sz w:val="24"/>
          <w:szCs w:val="24"/>
        </w:rPr>
        <w:t>research</w:t>
      </w:r>
      <w:r w:rsidR="00D2234E" w:rsidRPr="0017650B">
        <w:rPr>
          <w:rFonts w:cstheme="minorHAnsi"/>
          <w:sz w:val="24"/>
          <w:szCs w:val="24"/>
        </w:rPr>
        <w:t xml:space="preserve"> also reflected the desire to ape medical research </w:t>
      </w:r>
      <w:r w:rsidRPr="0017650B">
        <w:rPr>
          <w:rFonts w:cstheme="minorHAnsi"/>
          <w:sz w:val="24"/>
          <w:szCs w:val="24"/>
        </w:rPr>
        <w:t>by generating</w:t>
      </w:r>
      <w:r w:rsidR="00D2234E" w:rsidRPr="0017650B">
        <w:rPr>
          <w:rFonts w:cstheme="minorHAnsi"/>
          <w:sz w:val="24"/>
          <w:szCs w:val="24"/>
        </w:rPr>
        <w:t xml:space="preserve"> universal findings that could be applied in all contexts, as in </w:t>
      </w:r>
      <w:proofErr w:type="spellStart"/>
      <w:r w:rsidR="00D2234E" w:rsidRPr="0017650B">
        <w:rPr>
          <w:rFonts w:cstheme="minorHAnsi"/>
          <w:sz w:val="24"/>
          <w:szCs w:val="24"/>
        </w:rPr>
        <w:t>Slavin’s</w:t>
      </w:r>
      <w:proofErr w:type="spellEnd"/>
      <w:r w:rsidR="00D2234E" w:rsidRPr="0017650B">
        <w:rPr>
          <w:rFonts w:cstheme="minorHAnsi"/>
          <w:sz w:val="24"/>
          <w:szCs w:val="24"/>
        </w:rPr>
        <w:t xml:space="preserve"> (</w:t>
      </w:r>
      <w:r w:rsidR="008F7DCA" w:rsidRPr="0017650B">
        <w:rPr>
          <w:rFonts w:cstheme="minorHAnsi"/>
          <w:sz w:val="24"/>
          <w:szCs w:val="24"/>
        </w:rPr>
        <w:t>199</w:t>
      </w:r>
      <w:r w:rsidR="00D2234E" w:rsidRPr="0017650B">
        <w:rPr>
          <w:rFonts w:cstheme="minorHAnsi"/>
          <w:sz w:val="24"/>
          <w:szCs w:val="24"/>
        </w:rPr>
        <w:t>6) use of</w:t>
      </w:r>
      <w:r w:rsidR="008F7DCA" w:rsidRPr="0017650B">
        <w:rPr>
          <w:rFonts w:cstheme="minorHAnsi"/>
          <w:sz w:val="24"/>
          <w:szCs w:val="24"/>
        </w:rPr>
        <w:t xml:space="preserve"> the phrase</w:t>
      </w:r>
      <w:r w:rsidR="00D2234E" w:rsidRPr="0017650B">
        <w:rPr>
          <w:rFonts w:cstheme="minorHAnsi"/>
          <w:sz w:val="24"/>
          <w:szCs w:val="24"/>
        </w:rPr>
        <w:t xml:space="preserve"> ‘wherever and whenever we choose’.  This is of course to fundamentally misunderstand medical research and practice, since th</w:t>
      </w:r>
      <w:r w:rsidRPr="0017650B">
        <w:rPr>
          <w:rFonts w:cstheme="minorHAnsi"/>
          <w:sz w:val="24"/>
          <w:szCs w:val="24"/>
        </w:rPr>
        <w:t>e latter</w:t>
      </w:r>
      <w:r w:rsidR="00D2234E" w:rsidRPr="0017650B">
        <w:rPr>
          <w:rFonts w:cstheme="minorHAnsi"/>
          <w:sz w:val="24"/>
          <w:szCs w:val="24"/>
        </w:rPr>
        <w:t xml:space="preserve"> involves ‘universal’ treatments (e.g. statins) </w:t>
      </w:r>
      <w:r w:rsidRPr="0017650B">
        <w:rPr>
          <w:rFonts w:cstheme="minorHAnsi"/>
          <w:sz w:val="24"/>
          <w:szCs w:val="24"/>
        </w:rPr>
        <w:t xml:space="preserve">but </w:t>
      </w:r>
      <w:r w:rsidR="00D2234E" w:rsidRPr="0017650B">
        <w:rPr>
          <w:rFonts w:cstheme="minorHAnsi"/>
          <w:sz w:val="24"/>
          <w:szCs w:val="24"/>
        </w:rPr>
        <w:t>applied in highly context</w:t>
      </w:r>
      <w:r w:rsidR="00B95992" w:rsidRPr="0017650B">
        <w:rPr>
          <w:rFonts w:cstheme="minorHAnsi"/>
          <w:sz w:val="24"/>
          <w:szCs w:val="24"/>
        </w:rPr>
        <w:t>-</w:t>
      </w:r>
      <w:r w:rsidR="00D2234E" w:rsidRPr="0017650B">
        <w:rPr>
          <w:rFonts w:cstheme="minorHAnsi"/>
          <w:sz w:val="24"/>
          <w:szCs w:val="24"/>
        </w:rPr>
        <w:t>specific fashion</w:t>
      </w:r>
      <w:r w:rsidRPr="0017650B">
        <w:rPr>
          <w:rFonts w:cstheme="minorHAnsi"/>
          <w:sz w:val="24"/>
          <w:szCs w:val="24"/>
        </w:rPr>
        <w:t>s</w:t>
      </w:r>
      <w:r w:rsidR="00D2234E" w:rsidRPr="0017650B">
        <w:rPr>
          <w:rFonts w:cstheme="minorHAnsi"/>
          <w:sz w:val="24"/>
          <w:szCs w:val="24"/>
        </w:rPr>
        <w:t xml:space="preserve"> to individual patients (with variation in the type of drug used, the dosage, the length of use, the possible combination with other drugs, and the sequence of combination if it was used). </w:t>
      </w:r>
      <w:r w:rsidR="00D2234E" w:rsidRPr="0017650B">
        <w:rPr>
          <w:rFonts w:cstheme="minorHAnsi"/>
          <w:color w:val="FF0000"/>
          <w:sz w:val="24"/>
          <w:szCs w:val="24"/>
        </w:rPr>
        <w:t xml:space="preserve"> </w:t>
      </w:r>
      <w:r w:rsidR="00D2234E" w:rsidRPr="0017650B">
        <w:rPr>
          <w:rFonts w:cstheme="minorHAnsi"/>
          <w:sz w:val="24"/>
          <w:szCs w:val="24"/>
        </w:rPr>
        <w:t xml:space="preserve">This context specificity in medicine has been ill understood. </w:t>
      </w:r>
      <w:r w:rsidR="00A70E1B" w:rsidRPr="0017650B">
        <w:rPr>
          <w:rFonts w:cstheme="minorHAnsi"/>
          <w:sz w:val="24"/>
          <w:szCs w:val="24"/>
        </w:rPr>
        <w:t>Ano</w:t>
      </w:r>
      <w:r w:rsidR="00D2234E" w:rsidRPr="0017650B">
        <w:rPr>
          <w:rFonts w:cstheme="minorHAnsi"/>
          <w:sz w:val="24"/>
          <w:szCs w:val="24"/>
        </w:rPr>
        <w:t xml:space="preserve">ther factor </w:t>
      </w:r>
      <w:r w:rsidR="00B93B96" w:rsidRPr="0017650B">
        <w:rPr>
          <w:rFonts w:cstheme="minorHAnsi"/>
          <w:sz w:val="24"/>
          <w:szCs w:val="24"/>
        </w:rPr>
        <w:t>limit</w:t>
      </w:r>
      <w:r w:rsidR="008F7DCA" w:rsidRPr="0017650B">
        <w:rPr>
          <w:rFonts w:cstheme="minorHAnsi"/>
          <w:sz w:val="24"/>
          <w:szCs w:val="24"/>
        </w:rPr>
        <w:t>ing context</w:t>
      </w:r>
      <w:r w:rsidR="00B95992" w:rsidRPr="0017650B">
        <w:rPr>
          <w:rFonts w:cstheme="minorHAnsi"/>
          <w:sz w:val="24"/>
          <w:szCs w:val="24"/>
        </w:rPr>
        <w:t>-</w:t>
      </w:r>
      <w:r w:rsidR="008F7DCA" w:rsidRPr="0017650B">
        <w:rPr>
          <w:rFonts w:cstheme="minorHAnsi"/>
          <w:sz w:val="24"/>
          <w:szCs w:val="24"/>
        </w:rPr>
        <w:t xml:space="preserve">specific formulations </w:t>
      </w:r>
      <w:r w:rsidR="00D2234E" w:rsidRPr="0017650B">
        <w:rPr>
          <w:rFonts w:cstheme="minorHAnsi"/>
          <w:sz w:val="24"/>
          <w:szCs w:val="24"/>
        </w:rPr>
        <w:t>may have been the popularity of meta</w:t>
      </w:r>
      <w:r w:rsidRPr="0017650B">
        <w:rPr>
          <w:rFonts w:cstheme="minorHAnsi"/>
          <w:sz w:val="24"/>
          <w:szCs w:val="24"/>
        </w:rPr>
        <w:t>-</w:t>
      </w:r>
      <w:r w:rsidR="00D2234E" w:rsidRPr="0017650B">
        <w:rPr>
          <w:rFonts w:cstheme="minorHAnsi"/>
          <w:sz w:val="24"/>
          <w:szCs w:val="24"/>
        </w:rPr>
        <w:t xml:space="preserve">analyses </w:t>
      </w:r>
      <w:r w:rsidR="00E750B1" w:rsidRPr="0017650B">
        <w:rPr>
          <w:rFonts w:cstheme="minorHAnsi"/>
          <w:sz w:val="24"/>
          <w:szCs w:val="24"/>
        </w:rPr>
        <w:t xml:space="preserve">which </w:t>
      </w:r>
      <w:r w:rsidR="00D2234E" w:rsidRPr="0017650B">
        <w:rPr>
          <w:rFonts w:cstheme="minorHAnsi"/>
          <w:sz w:val="24"/>
          <w:szCs w:val="24"/>
        </w:rPr>
        <w:t>avoid</w:t>
      </w:r>
      <w:r w:rsidR="00E750B1" w:rsidRPr="0017650B">
        <w:rPr>
          <w:rFonts w:cstheme="minorHAnsi"/>
          <w:sz w:val="24"/>
          <w:szCs w:val="24"/>
        </w:rPr>
        <w:t>ed</w:t>
      </w:r>
      <w:r w:rsidR="00D2234E" w:rsidRPr="0017650B">
        <w:rPr>
          <w:rFonts w:cstheme="minorHAnsi"/>
          <w:sz w:val="24"/>
          <w:szCs w:val="24"/>
        </w:rPr>
        <w:t xml:space="preserve"> </w:t>
      </w:r>
      <w:r w:rsidR="00E750B1" w:rsidRPr="0017650B">
        <w:rPr>
          <w:rFonts w:cstheme="minorHAnsi"/>
          <w:sz w:val="24"/>
          <w:szCs w:val="24"/>
        </w:rPr>
        <w:t>split</w:t>
      </w:r>
      <w:r w:rsidR="008F7DCA" w:rsidRPr="0017650B">
        <w:rPr>
          <w:rFonts w:cstheme="minorHAnsi"/>
          <w:sz w:val="24"/>
          <w:szCs w:val="24"/>
        </w:rPr>
        <w:t>ting</w:t>
      </w:r>
      <w:r w:rsidR="00E750B1" w:rsidRPr="0017650B">
        <w:rPr>
          <w:rFonts w:cstheme="minorHAnsi"/>
          <w:sz w:val="24"/>
          <w:szCs w:val="24"/>
        </w:rPr>
        <w:t xml:space="preserve"> up samples </w:t>
      </w:r>
      <w:r w:rsidR="008F7DCA" w:rsidRPr="0017650B">
        <w:rPr>
          <w:rFonts w:cstheme="minorHAnsi"/>
          <w:sz w:val="24"/>
          <w:szCs w:val="24"/>
        </w:rPr>
        <w:t xml:space="preserve">by context </w:t>
      </w:r>
      <w:r w:rsidR="00D2234E" w:rsidRPr="0017650B">
        <w:rPr>
          <w:rFonts w:cstheme="minorHAnsi"/>
          <w:sz w:val="24"/>
          <w:szCs w:val="24"/>
        </w:rPr>
        <w:t xml:space="preserve">in the interests of </w:t>
      </w:r>
      <w:r w:rsidR="00E750B1" w:rsidRPr="0017650B">
        <w:rPr>
          <w:rFonts w:cstheme="minorHAnsi"/>
          <w:sz w:val="24"/>
          <w:szCs w:val="24"/>
        </w:rPr>
        <w:t>maintaining</w:t>
      </w:r>
      <w:r w:rsidR="00D2234E" w:rsidRPr="0017650B">
        <w:rPr>
          <w:rFonts w:cstheme="minorHAnsi"/>
          <w:sz w:val="24"/>
          <w:szCs w:val="24"/>
        </w:rPr>
        <w:t xml:space="preserve"> high sample size (e.g. Hattie, </w:t>
      </w:r>
      <w:r w:rsidR="008F7DCA" w:rsidRPr="0017650B">
        <w:rPr>
          <w:rFonts w:cstheme="minorHAnsi"/>
          <w:sz w:val="24"/>
          <w:szCs w:val="24"/>
        </w:rPr>
        <w:t>2009</w:t>
      </w:r>
      <w:r w:rsidR="00D2234E" w:rsidRPr="0017650B">
        <w:rPr>
          <w:rFonts w:cstheme="minorHAnsi"/>
          <w:sz w:val="24"/>
          <w:szCs w:val="24"/>
        </w:rPr>
        <w:t>)</w:t>
      </w:r>
      <w:r w:rsidR="008F7DCA" w:rsidRPr="0017650B">
        <w:rPr>
          <w:rFonts w:cstheme="minorHAnsi"/>
          <w:sz w:val="24"/>
          <w:szCs w:val="24"/>
        </w:rPr>
        <w:t>.</w:t>
      </w:r>
      <w:r w:rsidR="00D2234E" w:rsidRPr="0017650B">
        <w:rPr>
          <w:rFonts w:cstheme="minorHAnsi"/>
          <w:sz w:val="24"/>
          <w:szCs w:val="24"/>
        </w:rPr>
        <w:t xml:space="preserve"> </w:t>
      </w:r>
    </w:p>
    <w:p w:rsidR="00FA4B9E" w:rsidRPr="0017650B" w:rsidRDefault="00FA4B9E" w:rsidP="00FA4B9E">
      <w:pPr>
        <w:spacing w:after="0"/>
        <w:jc w:val="both"/>
        <w:rPr>
          <w:rFonts w:cstheme="minorHAnsi"/>
          <w:sz w:val="24"/>
          <w:szCs w:val="24"/>
        </w:rPr>
      </w:pPr>
    </w:p>
    <w:p w:rsidR="00101385" w:rsidRPr="0017650B" w:rsidRDefault="00FE3EF5" w:rsidP="00FA4B9E">
      <w:pPr>
        <w:spacing w:after="0"/>
        <w:rPr>
          <w:rFonts w:cstheme="minorHAnsi"/>
          <w:sz w:val="24"/>
          <w:szCs w:val="24"/>
        </w:rPr>
      </w:pPr>
      <w:r w:rsidRPr="0017650B">
        <w:rPr>
          <w:rFonts w:cstheme="minorHAnsi"/>
          <w:sz w:val="24"/>
          <w:szCs w:val="24"/>
        </w:rPr>
        <w:t>To conclude on a positive note, t</w:t>
      </w:r>
      <w:r w:rsidR="000924A4" w:rsidRPr="0017650B">
        <w:rPr>
          <w:rFonts w:cstheme="minorHAnsi"/>
          <w:sz w:val="24"/>
          <w:szCs w:val="24"/>
        </w:rPr>
        <w:t xml:space="preserve">here is of course much that the EEIR community can do to generate high quality research into </w:t>
      </w:r>
      <w:r w:rsidR="00B20212" w:rsidRPr="0017650B">
        <w:rPr>
          <w:rFonts w:cstheme="minorHAnsi"/>
          <w:sz w:val="24"/>
          <w:szCs w:val="24"/>
        </w:rPr>
        <w:t xml:space="preserve">International </w:t>
      </w:r>
      <w:r w:rsidR="000924A4" w:rsidRPr="0017650B">
        <w:rPr>
          <w:rFonts w:cstheme="minorHAnsi"/>
          <w:sz w:val="24"/>
          <w:szCs w:val="24"/>
        </w:rPr>
        <w:t xml:space="preserve">Educational </w:t>
      </w:r>
      <w:r w:rsidR="00276AC3" w:rsidRPr="0017650B">
        <w:rPr>
          <w:rFonts w:cstheme="minorHAnsi"/>
          <w:sz w:val="24"/>
          <w:szCs w:val="24"/>
        </w:rPr>
        <w:t>Effectiveness</w:t>
      </w:r>
      <w:r w:rsidR="00B95992" w:rsidRPr="0017650B">
        <w:rPr>
          <w:rFonts w:cstheme="minorHAnsi"/>
          <w:sz w:val="24"/>
          <w:szCs w:val="24"/>
        </w:rPr>
        <w:t>,</w:t>
      </w:r>
      <w:r w:rsidR="000924A4" w:rsidRPr="0017650B">
        <w:rPr>
          <w:rFonts w:cstheme="minorHAnsi"/>
          <w:sz w:val="24"/>
          <w:szCs w:val="24"/>
        </w:rPr>
        <w:t xml:space="preserve"> and the following </w:t>
      </w:r>
      <w:r w:rsidRPr="0017650B">
        <w:rPr>
          <w:rFonts w:cstheme="minorHAnsi"/>
          <w:sz w:val="24"/>
          <w:szCs w:val="24"/>
        </w:rPr>
        <w:t xml:space="preserve">things </w:t>
      </w:r>
      <w:r w:rsidR="000924A4" w:rsidRPr="0017650B">
        <w:rPr>
          <w:rFonts w:cstheme="minorHAnsi"/>
          <w:sz w:val="24"/>
          <w:szCs w:val="24"/>
        </w:rPr>
        <w:t>seem to be particularly useful:</w:t>
      </w:r>
    </w:p>
    <w:p w:rsidR="000924A4" w:rsidRDefault="00B95992"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The </w:t>
      </w:r>
      <w:r w:rsidR="000924A4" w:rsidRPr="0017650B">
        <w:rPr>
          <w:rFonts w:cstheme="minorHAnsi"/>
          <w:sz w:val="24"/>
          <w:szCs w:val="24"/>
        </w:rPr>
        <w:t xml:space="preserve">OECD has made available individual student level </w:t>
      </w:r>
      <w:r w:rsidR="00FE3EF5" w:rsidRPr="0017650B">
        <w:rPr>
          <w:rFonts w:cstheme="minorHAnsi"/>
          <w:sz w:val="24"/>
          <w:szCs w:val="24"/>
        </w:rPr>
        <w:t xml:space="preserve">PISA </w:t>
      </w:r>
      <w:r w:rsidR="000924A4" w:rsidRPr="0017650B">
        <w:rPr>
          <w:rFonts w:cstheme="minorHAnsi"/>
          <w:sz w:val="24"/>
          <w:szCs w:val="24"/>
        </w:rPr>
        <w:t>data to facilitate research;</w:t>
      </w:r>
    </w:p>
    <w:p w:rsidR="00FA4B9E" w:rsidRPr="0017650B" w:rsidRDefault="00FA4B9E" w:rsidP="00FA4B9E">
      <w:pPr>
        <w:pStyle w:val="ListParagraph"/>
        <w:spacing w:after="0"/>
        <w:ind w:left="360"/>
        <w:rPr>
          <w:rFonts w:cstheme="minorHAnsi"/>
          <w:sz w:val="24"/>
          <w:szCs w:val="24"/>
        </w:rPr>
      </w:pPr>
    </w:p>
    <w:p w:rsidR="000924A4" w:rsidRPr="0017650B" w:rsidRDefault="000924A4"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EEIR </w:t>
      </w:r>
      <w:r w:rsidR="00B95992" w:rsidRPr="0017650B">
        <w:rPr>
          <w:rFonts w:cstheme="minorHAnsi"/>
          <w:sz w:val="24"/>
          <w:szCs w:val="24"/>
        </w:rPr>
        <w:t xml:space="preserve">researchers </w:t>
      </w:r>
      <w:r w:rsidRPr="0017650B">
        <w:rPr>
          <w:rFonts w:cstheme="minorHAnsi"/>
          <w:sz w:val="24"/>
          <w:szCs w:val="24"/>
        </w:rPr>
        <w:t xml:space="preserve">have been involved in conducting PISA studies, </w:t>
      </w:r>
      <w:r w:rsidR="00B95992" w:rsidRPr="0017650B">
        <w:rPr>
          <w:rFonts w:cstheme="minorHAnsi"/>
          <w:sz w:val="24"/>
          <w:szCs w:val="24"/>
        </w:rPr>
        <w:t xml:space="preserve">providing </w:t>
      </w:r>
      <w:r w:rsidRPr="0017650B">
        <w:rPr>
          <w:rFonts w:cstheme="minorHAnsi"/>
          <w:sz w:val="24"/>
          <w:szCs w:val="24"/>
        </w:rPr>
        <w:t xml:space="preserve">advice on issues such as questionnaire </w:t>
      </w:r>
      <w:r w:rsidR="00276AC3" w:rsidRPr="0017650B">
        <w:rPr>
          <w:rFonts w:cstheme="minorHAnsi"/>
          <w:sz w:val="24"/>
          <w:szCs w:val="24"/>
        </w:rPr>
        <w:t>design</w:t>
      </w:r>
      <w:r w:rsidRPr="0017650B">
        <w:rPr>
          <w:rFonts w:cstheme="minorHAnsi"/>
          <w:sz w:val="24"/>
          <w:szCs w:val="24"/>
        </w:rPr>
        <w:t xml:space="preserve"> and use, and </w:t>
      </w:r>
      <w:r w:rsidR="00B95992" w:rsidRPr="0017650B">
        <w:rPr>
          <w:rFonts w:cstheme="minorHAnsi"/>
          <w:sz w:val="24"/>
          <w:szCs w:val="24"/>
        </w:rPr>
        <w:t xml:space="preserve">providing </w:t>
      </w:r>
      <w:r w:rsidRPr="0017650B">
        <w:rPr>
          <w:rFonts w:cstheme="minorHAnsi"/>
          <w:sz w:val="24"/>
          <w:szCs w:val="24"/>
        </w:rPr>
        <w:t xml:space="preserve">advice on </w:t>
      </w:r>
      <w:r w:rsidR="00276AC3" w:rsidRPr="0017650B">
        <w:rPr>
          <w:rFonts w:cstheme="minorHAnsi"/>
          <w:sz w:val="24"/>
          <w:szCs w:val="24"/>
        </w:rPr>
        <w:t>methodological</w:t>
      </w:r>
      <w:r w:rsidRPr="0017650B">
        <w:rPr>
          <w:rFonts w:cstheme="minorHAnsi"/>
          <w:sz w:val="24"/>
          <w:szCs w:val="24"/>
        </w:rPr>
        <w:t xml:space="preserve"> issues;</w:t>
      </w:r>
    </w:p>
    <w:p w:rsidR="000924A4" w:rsidRDefault="000924A4"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EEIR shows interest in </w:t>
      </w:r>
      <w:r w:rsidR="00276AC3" w:rsidRPr="0017650B">
        <w:rPr>
          <w:rFonts w:cstheme="minorHAnsi"/>
          <w:sz w:val="24"/>
          <w:szCs w:val="24"/>
        </w:rPr>
        <w:t>interacting</w:t>
      </w:r>
      <w:r w:rsidRPr="0017650B">
        <w:rPr>
          <w:rFonts w:cstheme="minorHAnsi"/>
          <w:sz w:val="24"/>
          <w:szCs w:val="24"/>
        </w:rPr>
        <w:t xml:space="preserve"> with the </w:t>
      </w:r>
      <w:r w:rsidR="00276AC3" w:rsidRPr="0017650B">
        <w:rPr>
          <w:rFonts w:cstheme="minorHAnsi"/>
          <w:sz w:val="24"/>
          <w:szCs w:val="24"/>
        </w:rPr>
        <w:t>existing</w:t>
      </w:r>
      <w:r w:rsidRPr="0017650B">
        <w:rPr>
          <w:rFonts w:cstheme="minorHAnsi"/>
          <w:sz w:val="24"/>
          <w:szCs w:val="24"/>
        </w:rPr>
        <w:t xml:space="preserve"> </w:t>
      </w:r>
      <w:r w:rsidR="00276AC3" w:rsidRPr="0017650B">
        <w:rPr>
          <w:rFonts w:cstheme="minorHAnsi"/>
          <w:sz w:val="24"/>
          <w:szCs w:val="24"/>
        </w:rPr>
        <w:t>international</w:t>
      </w:r>
      <w:r w:rsidRPr="0017650B">
        <w:rPr>
          <w:rFonts w:cstheme="minorHAnsi"/>
          <w:sz w:val="24"/>
          <w:szCs w:val="24"/>
        </w:rPr>
        <w:t xml:space="preserve"> comparative work on the effectiveness of </w:t>
      </w:r>
      <w:r w:rsidR="00276AC3" w:rsidRPr="0017650B">
        <w:rPr>
          <w:rFonts w:cstheme="minorHAnsi"/>
          <w:sz w:val="24"/>
          <w:szCs w:val="24"/>
        </w:rPr>
        <w:t>international</w:t>
      </w:r>
      <w:r w:rsidRPr="0017650B">
        <w:rPr>
          <w:rFonts w:cstheme="minorHAnsi"/>
          <w:sz w:val="24"/>
          <w:szCs w:val="24"/>
        </w:rPr>
        <w:t xml:space="preserve"> systems</w:t>
      </w:r>
      <w:r w:rsidR="00B95992" w:rsidRPr="0017650B">
        <w:rPr>
          <w:rFonts w:cstheme="minorHAnsi"/>
          <w:sz w:val="24"/>
          <w:szCs w:val="24"/>
        </w:rPr>
        <w:t xml:space="preserve"> (</w:t>
      </w:r>
      <w:proofErr w:type="spellStart"/>
      <w:r w:rsidR="00B95992" w:rsidRPr="0017650B">
        <w:rPr>
          <w:rFonts w:cstheme="minorHAnsi"/>
          <w:sz w:val="24"/>
          <w:szCs w:val="24"/>
        </w:rPr>
        <w:t>Kyriakides</w:t>
      </w:r>
      <w:proofErr w:type="spellEnd"/>
      <w:r w:rsidR="00B95992" w:rsidRPr="0017650B">
        <w:rPr>
          <w:rFonts w:cstheme="minorHAnsi"/>
          <w:sz w:val="24"/>
          <w:szCs w:val="24"/>
        </w:rPr>
        <w:t xml:space="preserve"> et al., 2018)</w:t>
      </w:r>
      <w:r w:rsidRPr="0017650B">
        <w:rPr>
          <w:rFonts w:cstheme="minorHAnsi"/>
          <w:sz w:val="24"/>
          <w:szCs w:val="24"/>
        </w:rPr>
        <w:t xml:space="preserve">. Existing studies like PISA and TIMSS use a repeated series design approach, so it is possible to add </w:t>
      </w:r>
      <w:r w:rsidR="00276AC3" w:rsidRPr="0017650B">
        <w:rPr>
          <w:rFonts w:cstheme="minorHAnsi"/>
          <w:sz w:val="24"/>
          <w:szCs w:val="24"/>
        </w:rPr>
        <w:lastRenderedPageBreak/>
        <w:t>educational</w:t>
      </w:r>
      <w:r w:rsidRPr="0017650B">
        <w:rPr>
          <w:rFonts w:cstheme="minorHAnsi"/>
          <w:sz w:val="24"/>
          <w:szCs w:val="24"/>
        </w:rPr>
        <w:t xml:space="preserve"> factors like national policies in educational areas and changes in these policy areas to the student </w:t>
      </w:r>
      <w:r w:rsidR="00276AC3" w:rsidRPr="0017650B">
        <w:rPr>
          <w:rFonts w:cstheme="minorHAnsi"/>
          <w:sz w:val="24"/>
          <w:szCs w:val="24"/>
        </w:rPr>
        <w:t>achievement</w:t>
      </w:r>
      <w:r w:rsidRPr="0017650B">
        <w:rPr>
          <w:rFonts w:cstheme="minorHAnsi"/>
          <w:sz w:val="24"/>
          <w:szCs w:val="24"/>
        </w:rPr>
        <w:t xml:space="preserve"> data, to test the extent to which changes in these factors are associated with the effectiveness </w:t>
      </w:r>
      <w:r w:rsidR="00276AC3" w:rsidRPr="0017650B">
        <w:rPr>
          <w:rFonts w:cstheme="minorHAnsi"/>
          <w:sz w:val="24"/>
          <w:szCs w:val="24"/>
        </w:rPr>
        <w:t>status</w:t>
      </w:r>
      <w:r w:rsidRPr="0017650B">
        <w:rPr>
          <w:rFonts w:cstheme="minorHAnsi"/>
          <w:sz w:val="24"/>
          <w:szCs w:val="24"/>
        </w:rPr>
        <w:t xml:space="preserve"> </w:t>
      </w:r>
      <w:r w:rsidR="00276AC3" w:rsidRPr="0017650B">
        <w:rPr>
          <w:rFonts w:cstheme="minorHAnsi"/>
          <w:sz w:val="24"/>
          <w:szCs w:val="24"/>
        </w:rPr>
        <w:t>of</w:t>
      </w:r>
      <w:r w:rsidRPr="0017650B">
        <w:rPr>
          <w:rFonts w:cstheme="minorHAnsi"/>
          <w:sz w:val="24"/>
          <w:szCs w:val="24"/>
        </w:rPr>
        <w:t xml:space="preserve"> different country systems;</w:t>
      </w:r>
    </w:p>
    <w:p w:rsidR="00FA4B9E" w:rsidRPr="0017650B" w:rsidRDefault="00FA4B9E" w:rsidP="00FA4B9E">
      <w:pPr>
        <w:pStyle w:val="ListParagraph"/>
        <w:spacing w:after="0"/>
        <w:ind w:left="360"/>
        <w:rPr>
          <w:rFonts w:cstheme="minorHAnsi"/>
          <w:sz w:val="24"/>
          <w:szCs w:val="24"/>
        </w:rPr>
      </w:pPr>
    </w:p>
    <w:p w:rsidR="00FA4B9E" w:rsidRPr="00FA4B9E" w:rsidRDefault="000924A4"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EEIR shows recent </w:t>
      </w:r>
      <w:r w:rsidR="00276AC3" w:rsidRPr="0017650B">
        <w:rPr>
          <w:rFonts w:cstheme="minorHAnsi"/>
          <w:sz w:val="24"/>
          <w:szCs w:val="24"/>
        </w:rPr>
        <w:t>interest</w:t>
      </w:r>
      <w:r w:rsidR="00FE3EF5" w:rsidRPr="0017650B">
        <w:rPr>
          <w:rFonts w:cstheme="minorHAnsi"/>
          <w:sz w:val="24"/>
          <w:szCs w:val="24"/>
        </w:rPr>
        <w:t xml:space="preserve"> (Chapman et al</w:t>
      </w:r>
      <w:r w:rsidR="00C34C45" w:rsidRPr="0017650B">
        <w:rPr>
          <w:rFonts w:cstheme="minorHAnsi"/>
          <w:sz w:val="24"/>
          <w:szCs w:val="24"/>
        </w:rPr>
        <w:t>.</w:t>
      </w:r>
      <w:r w:rsidR="00FE3EF5" w:rsidRPr="0017650B">
        <w:rPr>
          <w:rFonts w:cstheme="minorHAnsi"/>
          <w:sz w:val="24"/>
          <w:szCs w:val="24"/>
        </w:rPr>
        <w:t>, 2015)</w:t>
      </w:r>
      <w:r w:rsidRPr="0017650B">
        <w:rPr>
          <w:rFonts w:cstheme="minorHAnsi"/>
          <w:sz w:val="24"/>
          <w:szCs w:val="24"/>
        </w:rPr>
        <w:t xml:space="preserve"> in conceptualising and measuring social, in addition to </w:t>
      </w:r>
      <w:r w:rsidR="00276AC3" w:rsidRPr="0017650B">
        <w:rPr>
          <w:rFonts w:cstheme="minorHAnsi"/>
          <w:sz w:val="24"/>
          <w:szCs w:val="24"/>
        </w:rPr>
        <w:t>academic</w:t>
      </w:r>
      <w:r w:rsidRPr="0017650B">
        <w:rPr>
          <w:rFonts w:cstheme="minorHAnsi"/>
          <w:sz w:val="24"/>
          <w:szCs w:val="24"/>
        </w:rPr>
        <w:t xml:space="preserve">, outcomes and there are increasing hints that these may be highly relevant to the apparent economic success of “high </w:t>
      </w:r>
      <w:r w:rsidR="00276AC3" w:rsidRPr="0017650B">
        <w:rPr>
          <w:rFonts w:cstheme="minorHAnsi"/>
          <w:sz w:val="24"/>
          <w:szCs w:val="24"/>
        </w:rPr>
        <w:t>performing</w:t>
      </w:r>
      <w:r w:rsidRPr="0017650B">
        <w:rPr>
          <w:rFonts w:cstheme="minorHAnsi"/>
          <w:sz w:val="24"/>
          <w:szCs w:val="24"/>
        </w:rPr>
        <w:t xml:space="preserve">” </w:t>
      </w:r>
      <w:r w:rsidR="00276AC3" w:rsidRPr="0017650B">
        <w:rPr>
          <w:rFonts w:cstheme="minorHAnsi"/>
          <w:sz w:val="24"/>
          <w:szCs w:val="24"/>
        </w:rPr>
        <w:t>societies</w:t>
      </w:r>
      <w:r w:rsidRPr="0017650B">
        <w:rPr>
          <w:rFonts w:cstheme="minorHAnsi"/>
          <w:sz w:val="24"/>
          <w:szCs w:val="24"/>
        </w:rPr>
        <w:t>;</w:t>
      </w:r>
    </w:p>
    <w:p w:rsidR="00FA4B9E" w:rsidRPr="0017650B" w:rsidRDefault="00FA4B9E" w:rsidP="00FA4B9E">
      <w:pPr>
        <w:pStyle w:val="ListParagraph"/>
        <w:spacing w:after="0"/>
        <w:ind w:left="360"/>
        <w:rPr>
          <w:rFonts w:cstheme="minorHAnsi"/>
          <w:sz w:val="24"/>
          <w:szCs w:val="24"/>
        </w:rPr>
      </w:pPr>
    </w:p>
    <w:p w:rsidR="000924A4" w:rsidRDefault="00C34C45"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The </w:t>
      </w:r>
      <w:r w:rsidR="000924A4" w:rsidRPr="0017650B">
        <w:rPr>
          <w:rFonts w:cstheme="minorHAnsi"/>
          <w:sz w:val="24"/>
          <w:szCs w:val="24"/>
        </w:rPr>
        <w:t>OECD is gathering</w:t>
      </w:r>
      <w:r w:rsidR="002B7FF2" w:rsidRPr="0017650B">
        <w:rPr>
          <w:rFonts w:cstheme="minorHAnsi"/>
          <w:sz w:val="24"/>
          <w:szCs w:val="24"/>
        </w:rPr>
        <w:t xml:space="preserve"> </w:t>
      </w:r>
      <w:r w:rsidR="00FE3EF5" w:rsidRPr="0017650B">
        <w:rPr>
          <w:rFonts w:cstheme="minorHAnsi"/>
          <w:sz w:val="24"/>
          <w:szCs w:val="24"/>
        </w:rPr>
        <w:t>‘</w:t>
      </w:r>
      <w:r w:rsidR="002B7FF2" w:rsidRPr="0017650B">
        <w:rPr>
          <w:rFonts w:cstheme="minorHAnsi"/>
          <w:sz w:val="24"/>
          <w:szCs w:val="24"/>
        </w:rPr>
        <w:t>teacher</w:t>
      </w:r>
      <w:r w:rsidR="00FE3EF5" w:rsidRPr="0017650B">
        <w:rPr>
          <w:rFonts w:cstheme="minorHAnsi"/>
          <w:sz w:val="24"/>
          <w:szCs w:val="24"/>
        </w:rPr>
        <w:t>’</w:t>
      </w:r>
      <w:r w:rsidR="002B7FF2" w:rsidRPr="0017650B">
        <w:rPr>
          <w:rFonts w:cstheme="minorHAnsi"/>
          <w:sz w:val="24"/>
          <w:szCs w:val="24"/>
        </w:rPr>
        <w:t xml:space="preserve"> and </w:t>
      </w:r>
      <w:r w:rsidR="00FE3EF5" w:rsidRPr="0017650B">
        <w:rPr>
          <w:rFonts w:cstheme="minorHAnsi"/>
          <w:sz w:val="24"/>
          <w:szCs w:val="24"/>
        </w:rPr>
        <w:t>‘</w:t>
      </w:r>
      <w:r w:rsidR="002B7FF2" w:rsidRPr="0017650B">
        <w:rPr>
          <w:rFonts w:cstheme="minorHAnsi"/>
          <w:sz w:val="24"/>
          <w:szCs w:val="24"/>
        </w:rPr>
        <w:t>teacher behaviour</w:t>
      </w:r>
      <w:r w:rsidR="00FE3EF5" w:rsidRPr="0017650B">
        <w:rPr>
          <w:rFonts w:cstheme="minorHAnsi"/>
          <w:sz w:val="24"/>
          <w:szCs w:val="24"/>
        </w:rPr>
        <w:t>’ data</w:t>
      </w:r>
      <w:r w:rsidR="002B7FF2" w:rsidRPr="0017650B">
        <w:rPr>
          <w:rFonts w:cstheme="minorHAnsi"/>
          <w:sz w:val="24"/>
          <w:szCs w:val="24"/>
        </w:rPr>
        <w:t xml:space="preserve"> in the current TALIS, an area in </w:t>
      </w:r>
      <w:r w:rsidR="00276AC3" w:rsidRPr="0017650B">
        <w:rPr>
          <w:rFonts w:cstheme="minorHAnsi"/>
          <w:sz w:val="24"/>
          <w:szCs w:val="24"/>
        </w:rPr>
        <w:t>which</w:t>
      </w:r>
      <w:r w:rsidR="002B7FF2" w:rsidRPr="0017650B">
        <w:rPr>
          <w:rFonts w:cstheme="minorHAnsi"/>
          <w:sz w:val="24"/>
          <w:szCs w:val="24"/>
        </w:rPr>
        <w:t xml:space="preserve"> EEIR </w:t>
      </w:r>
      <w:r w:rsidRPr="0017650B">
        <w:rPr>
          <w:rFonts w:cstheme="minorHAnsi"/>
          <w:sz w:val="24"/>
          <w:szCs w:val="24"/>
        </w:rPr>
        <w:t xml:space="preserve">researchers </w:t>
      </w:r>
      <w:r w:rsidR="002B7FF2" w:rsidRPr="0017650B">
        <w:rPr>
          <w:rFonts w:cstheme="minorHAnsi"/>
          <w:sz w:val="24"/>
          <w:szCs w:val="24"/>
        </w:rPr>
        <w:t>have become more interested in the last decade;</w:t>
      </w:r>
    </w:p>
    <w:p w:rsidR="00FA4B9E" w:rsidRPr="0017650B" w:rsidRDefault="00FA4B9E" w:rsidP="00FA4B9E">
      <w:pPr>
        <w:pStyle w:val="ListParagraph"/>
        <w:spacing w:after="0"/>
        <w:ind w:left="360"/>
        <w:rPr>
          <w:rFonts w:cstheme="minorHAnsi"/>
          <w:sz w:val="24"/>
          <w:szCs w:val="24"/>
        </w:rPr>
      </w:pPr>
    </w:p>
    <w:p w:rsidR="00FA4B9E" w:rsidRPr="00FA4B9E" w:rsidRDefault="002B7FF2"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Small scale studies that use routinely available </w:t>
      </w:r>
      <w:r w:rsidR="00276AC3" w:rsidRPr="0017650B">
        <w:rPr>
          <w:rFonts w:cstheme="minorHAnsi"/>
          <w:sz w:val="24"/>
          <w:szCs w:val="24"/>
        </w:rPr>
        <w:t>existing</w:t>
      </w:r>
      <w:r w:rsidRPr="0017650B">
        <w:rPr>
          <w:rFonts w:cstheme="minorHAnsi"/>
          <w:sz w:val="24"/>
          <w:szCs w:val="24"/>
        </w:rPr>
        <w:t xml:space="preserve"> international social and </w:t>
      </w:r>
      <w:r w:rsidR="00B20212" w:rsidRPr="0017650B">
        <w:rPr>
          <w:rFonts w:cstheme="minorHAnsi"/>
          <w:sz w:val="24"/>
          <w:szCs w:val="24"/>
        </w:rPr>
        <w:t>economic</w:t>
      </w:r>
      <w:r w:rsidRPr="0017650B">
        <w:rPr>
          <w:rFonts w:cstheme="minorHAnsi"/>
          <w:sz w:val="24"/>
          <w:szCs w:val="24"/>
        </w:rPr>
        <w:t xml:space="preserve"> data to consider the contextual effects upon educational achievement of different countries are powerful and profitable (Kelly, 2018). In this work, contextual </w:t>
      </w:r>
      <w:r w:rsidR="00276AC3" w:rsidRPr="0017650B">
        <w:rPr>
          <w:rFonts w:cstheme="minorHAnsi"/>
          <w:sz w:val="24"/>
          <w:szCs w:val="24"/>
        </w:rPr>
        <w:t>factors</w:t>
      </w:r>
      <w:r w:rsidRPr="0017650B">
        <w:rPr>
          <w:rFonts w:cstheme="minorHAnsi"/>
          <w:sz w:val="24"/>
          <w:szCs w:val="24"/>
        </w:rPr>
        <w:t xml:space="preserve"> such as targeted expenditure on </w:t>
      </w:r>
      <w:r w:rsidR="00276AC3" w:rsidRPr="0017650B">
        <w:rPr>
          <w:rFonts w:cstheme="minorHAnsi"/>
          <w:sz w:val="24"/>
          <w:szCs w:val="24"/>
        </w:rPr>
        <w:t>education</w:t>
      </w:r>
      <w:r w:rsidRPr="0017650B">
        <w:rPr>
          <w:rFonts w:cstheme="minorHAnsi"/>
          <w:sz w:val="24"/>
          <w:szCs w:val="24"/>
        </w:rPr>
        <w:t xml:space="preserve"> relate to overall PISA </w:t>
      </w:r>
      <w:r w:rsidR="00BF319A" w:rsidRPr="0017650B">
        <w:rPr>
          <w:rFonts w:cstheme="minorHAnsi"/>
          <w:sz w:val="24"/>
          <w:szCs w:val="24"/>
        </w:rPr>
        <w:t>c</w:t>
      </w:r>
      <w:r w:rsidRPr="0017650B">
        <w:rPr>
          <w:rFonts w:cstheme="minorHAnsi"/>
          <w:sz w:val="24"/>
          <w:szCs w:val="24"/>
        </w:rPr>
        <w:t xml:space="preserve">ountry scores, more than does overall expenditure. Likewise, mean PISA scores and </w:t>
      </w:r>
      <w:r w:rsidR="00BF319A" w:rsidRPr="0017650B">
        <w:rPr>
          <w:rFonts w:cstheme="minorHAnsi"/>
          <w:sz w:val="24"/>
          <w:szCs w:val="24"/>
        </w:rPr>
        <w:t>‘</w:t>
      </w:r>
      <w:r w:rsidRPr="0017650B">
        <w:rPr>
          <w:rFonts w:cstheme="minorHAnsi"/>
          <w:sz w:val="24"/>
          <w:szCs w:val="24"/>
        </w:rPr>
        <w:t>resilience</w:t>
      </w:r>
      <w:r w:rsidR="00BF319A" w:rsidRPr="0017650B">
        <w:rPr>
          <w:rFonts w:cstheme="minorHAnsi"/>
          <w:sz w:val="24"/>
          <w:szCs w:val="24"/>
        </w:rPr>
        <w:t>’</w:t>
      </w:r>
      <w:r w:rsidRPr="0017650B">
        <w:rPr>
          <w:rFonts w:cstheme="minorHAnsi"/>
          <w:sz w:val="24"/>
          <w:szCs w:val="24"/>
        </w:rPr>
        <w:t xml:space="preserve"> in children (being in the bottom quarter socio </w:t>
      </w:r>
      <w:r w:rsidR="00276AC3" w:rsidRPr="0017650B">
        <w:rPr>
          <w:rFonts w:cstheme="minorHAnsi"/>
          <w:sz w:val="24"/>
          <w:szCs w:val="24"/>
        </w:rPr>
        <w:t>economically</w:t>
      </w:r>
      <w:r w:rsidRPr="0017650B">
        <w:rPr>
          <w:rFonts w:cstheme="minorHAnsi"/>
          <w:sz w:val="24"/>
          <w:szCs w:val="24"/>
        </w:rPr>
        <w:t xml:space="preserve"> but in the top quarter on </w:t>
      </w:r>
      <w:r w:rsidR="00276AC3" w:rsidRPr="0017650B">
        <w:rPr>
          <w:rFonts w:cstheme="minorHAnsi"/>
          <w:sz w:val="24"/>
          <w:szCs w:val="24"/>
        </w:rPr>
        <w:t>achievement</w:t>
      </w:r>
      <w:r w:rsidRPr="0017650B">
        <w:rPr>
          <w:rFonts w:cstheme="minorHAnsi"/>
          <w:sz w:val="24"/>
          <w:szCs w:val="24"/>
        </w:rPr>
        <w:t>) are closely related;</w:t>
      </w:r>
    </w:p>
    <w:p w:rsidR="00FA4B9E" w:rsidRPr="0017650B" w:rsidRDefault="00FA4B9E" w:rsidP="00FA4B9E">
      <w:pPr>
        <w:pStyle w:val="ListParagraph"/>
        <w:spacing w:after="0"/>
        <w:ind w:left="360"/>
        <w:rPr>
          <w:rFonts w:cstheme="minorHAnsi"/>
          <w:sz w:val="24"/>
          <w:szCs w:val="24"/>
        </w:rPr>
      </w:pPr>
    </w:p>
    <w:p w:rsidR="002B7FF2" w:rsidRDefault="002B7FF2" w:rsidP="00FA4B9E">
      <w:pPr>
        <w:pStyle w:val="ListParagraph"/>
        <w:numPr>
          <w:ilvl w:val="0"/>
          <w:numId w:val="8"/>
        </w:numPr>
        <w:spacing w:after="0"/>
        <w:ind w:left="360"/>
        <w:rPr>
          <w:rFonts w:cstheme="minorHAnsi"/>
          <w:sz w:val="24"/>
          <w:szCs w:val="24"/>
        </w:rPr>
      </w:pPr>
      <w:r w:rsidRPr="0017650B">
        <w:rPr>
          <w:rFonts w:cstheme="minorHAnsi"/>
          <w:sz w:val="24"/>
          <w:szCs w:val="24"/>
        </w:rPr>
        <w:t xml:space="preserve">The picture of high </w:t>
      </w:r>
      <w:r w:rsidR="00276AC3" w:rsidRPr="0017650B">
        <w:rPr>
          <w:rFonts w:cstheme="minorHAnsi"/>
          <w:sz w:val="24"/>
          <w:szCs w:val="24"/>
        </w:rPr>
        <w:t>achieving</w:t>
      </w:r>
      <w:r w:rsidRPr="0017650B">
        <w:rPr>
          <w:rFonts w:cstheme="minorHAnsi"/>
          <w:sz w:val="24"/>
          <w:szCs w:val="24"/>
        </w:rPr>
        <w:t xml:space="preserve"> countries that has begun to </w:t>
      </w:r>
      <w:r w:rsidR="00276AC3" w:rsidRPr="0017650B">
        <w:rPr>
          <w:rFonts w:cstheme="minorHAnsi"/>
          <w:sz w:val="24"/>
          <w:szCs w:val="24"/>
        </w:rPr>
        <w:t>emerge</w:t>
      </w:r>
      <w:r w:rsidRPr="0017650B">
        <w:rPr>
          <w:rFonts w:cstheme="minorHAnsi"/>
          <w:sz w:val="24"/>
          <w:szCs w:val="24"/>
        </w:rPr>
        <w:t xml:space="preserve"> suggests more </w:t>
      </w:r>
      <w:r w:rsidR="00276AC3" w:rsidRPr="0017650B">
        <w:rPr>
          <w:rFonts w:cstheme="minorHAnsi"/>
          <w:sz w:val="24"/>
          <w:szCs w:val="24"/>
        </w:rPr>
        <w:t>complex</w:t>
      </w:r>
      <w:r w:rsidRPr="0017650B">
        <w:rPr>
          <w:rFonts w:cstheme="minorHAnsi"/>
          <w:sz w:val="24"/>
          <w:szCs w:val="24"/>
        </w:rPr>
        <w:t xml:space="preserve"> explanations tha</w:t>
      </w:r>
      <w:r w:rsidR="00B20212" w:rsidRPr="0017650B">
        <w:rPr>
          <w:rFonts w:cstheme="minorHAnsi"/>
          <w:sz w:val="24"/>
          <w:szCs w:val="24"/>
        </w:rPr>
        <w:t>n</w:t>
      </w:r>
      <w:r w:rsidRPr="0017650B">
        <w:rPr>
          <w:rFonts w:cstheme="minorHAnsi"/>
          <w:sz w:val="24"/>
          <w:szCs w:val="24"/>
        </w:rPr>
        <w:t xml:space="preserve"> early formulations, focusing on cultural </w:t>
      </w:r>
      <w:r w:rsidR="00276AC3" w:rsidRPr="0017650B">
        <w:rPr>
          <w:rFonts w:cstheme="minorHAnsi"/>
          <w:sz w:val="24"/>
          <w:szCs w:val="24"/>
        </w:rPr>
        <w:t>factors</w:t>
      </w:r>
      <w:r w:rsidR="00FE3EF5" w:rsidRPr="0017650B">
        <w:rPr>
          <w:rFonts w:cstheme="minorHAnsi"/>
          <w:sz w:val="24"/>
          <w:szCs w:val="24"/>
        </w:rPr>
        <w:t xml:space="preserve"> and</w:t>
      </w:r>
      <w:r w:rsidRPr="0017650B">
        <w:rPr>
          <w:rFonts w:cstheme="minorHAnsi"/>
          <w:sz w:val="24"/>
          <w:szCs w:val="24"/>
        </w:rPr>
        <w:t xml:space="preserve"> </w:t>
      </w:r>
      <w:r w:rsidR="00276AC3" w:rsidRPr="0017650B">
        <w:rPr>
          <w:rFonts w:cstheme="minorHAnsi"/>
          <w:sz w:val="24"/>
          <w:szCs w:val="24"/>
        </w:rPr>
        <w:t>ped</w:t>
      </w:r>
      <w:r w:rsidR="00B20212" w:rsidRPr="0017650B">
        <w:rPr>
          <w:rFonts w:cstheme="minorHAnsi"/>
          <w:sz w:val="24"/>
          <w:szCs w:val="24"/>
        </w:rPr>
        <w:t>a</w:t>
      </w:r>
      <w:r w:rsidR="00276AC3" w:rsidRPr="0017650B">
        <w:rPr>
          <w:rFonts w:cstheme="minorHAnsi"/>
          <w:sz w:val="24"/>
          <w:szCs w:val="24"/>
        </w:rPr>
        <w:t>gogical</w:t>
      </w:r>
      <w:r w:rsidRPr="0017650B">
        <w:rPr>
          <w:rFonts w:cstheme="minorHAnsi"/>
          <w:sz w:val="24"/>
          <w:szCs w:val="24"/>
        </w:rPr>
        <w:t xml:space="preserve"> practice </w:t>
      </w:r>
      <w:r w:rsidR="00B20212" w:rsidRPr="0017650B">
        <w:rPr>
          <w:rFonts w:cstheme="minorHAnsi"/>
          <w:sz w:val="24"/>
          <w:szCs w:val="24"/>
        </w:rPr>
        <w:t>(</w:t>
      </w:r>
      <w:r w:rsidRPr="0017650B">
        <w:rPr>
          <w:rFonts w:cstheme="minorHAnsi"/>
          <w:sz w:val="24"/>
          <w:szCs w:val="24"/>
        </w:rPr>
        <w:t xml:space="preserve">Deng and </w:t>
      </w:r>
      <w:proofErr w:type="spellStart"/>
      <w:r w:rsidRPr="0017650B">
        <w:rPr>
          <w:rFonts w:cstheme="minorHAnsi"/>
          <w:sz w:val="24"/>
          <w:szCs w:val="24"/>
        </w:rPr>
        <w:t>Gopinathan</w:t>
      </w:r>
      <w:proofErr w:type="spellEnd"/>
      <w:r w:rsidRPr="0017650B">
        <w:rPr>
          <w:rFonts w:cstheme="minorHAnsi"/>
          <w:sz w:val="24"/>
          <w:szCs w:val="24"/>
        </w:rPr>
        <w:t>, 2016</w:t>
      </w:r>
      <w:r w:rsidR="00B20212" w:rsidRPr="0017650B">
        <w:rPr>
          <w:rFonts w:cstheme="minorHAnsi"/>
          <w:sz w:val="24"/>
          <w:szCs w:val="24"/>
        </w:rPr>
        <w:t>)</w:t>
      </w:r>
      <w:r w:rsidRPr="0017650B">
        <w:rPr>
          <w:rFonts w:cstheme="minorHAnsi"/>
          <w:sz w:val="24"/>
          <w:szCs w:val="24"/>
        </w:rPr>
        <w:t xml:space="preserve">. </w:t>
      </w:r>
      <w:r w:rsidR="00A543CD" w:rsidRPr="0017650B">
        <w:rPr>
          <w:rFonts w:cstheme="minorHAnsi"/>
          <w:sz w:val="24"/>
          <w:szCs w:val="24"/>
        </w:rPr>
        <w:t>Disentangling</w:t>
      </w:r>
      <w:r w:rsidRPr="0017650B">
        <w:rPr>
          <w:rFonts w:cstheme="minorHAnsi"/>
          <w:sz w:val="24"/>
          <w:szCs w:val="24"/>
        </w:rPr>
        <w:t xml:space="preserve"> these influences would seem entirely appropriate for </w:t>
      </w:r>
      <w:r w:rsidR="00A543CD" w:rsidRPr="0017650B">
        <w:rPr>
          <w:rFonts w:cstheme="minorHAnsi"/>
          <w:sz w:val="24"/>
          <w:szCs w:val="24"/>
        </w:rPr>
        <w:t>researchers</w:t>
      </w:r>
      <w:r w:rsidRPr="0017650B">
        <w:rPr>
          <w:rFonts w:cstheme="minorHAnsi"/>
          <w:sz w:val="24"/>
          <w:szCs w:val="24"/>
        </w:rPr>
        <w:t xml:space="preserve"> an</w:t>
      </w:r>
      <w:r w:rsidR="000F28E5" w:rsidRPr="0017650B">
        <w:rPr>
          <w:rFonts w:cstheme="minorHAnsi"/>
          <w:sz w:val="24"/>
          <w:szCs w:val="24"/>
        </w:rPr>
        <w:t>d</w:t>
      </w:r>
      <w:r w:rsidRPr="0017650B">
        <w:rPr>
          <w:rFonts w:cstheme="minorHAnsi"/>
          <w:sz w:val="24"/>
          <w:szCs w:val="24"/>
        </w:rPr>
        <w:t xml:space="preserve"> </w:t>
      </w:r>
      <w:r w:rsidR="00A543CD" w:rsidRPr="0017650B">
        <w:rPr>
          <w:rFonts w:cstheme="minorHAnsi"/>
          <w:sz w:val="24"/>
          <w:szCs w:val="24"/>
        </w:rPr>
        <w:t>practitioners</w:t>
      </w:r>
      <w:r w:rsidRPr="0017650B">
        <w:rPr>
          <w:rFonts w:cstheme="minorHAnsi"/>
          <w:sz w:val="24"/>
          <w:szCs w:val="24"/>
        </w:rPr>
        <w:t xml:space="preserve"> in the EEIR </w:t>
      </w:r>
      <w:r w:rsidR="00A543CD" w:rsidRPr="0017650B">
        <w:rPr>
          <w:rFonts w:cstheme="minorHAnsi"/>
          <w:sz w:val="24"/>
          <w:szCs w:val="24"/>
        </w:rPr>
        <w:t>paradigm</w:t>
      </w:r>
      <w:r w:rsidRPr="0017650B">
        <w:rPr>
          <w:rFonts w:cstheme="minorHAnsi"/>
          <w:sz w:val="24"/>
          <w:szCs w:val="24"/>
        </w:rPr>
        <w:t>.</w:t>
      </w:r>
    </w:p>
    <w:p w:rsidR="00FA4B9E" w:rsidRPr="0017650B" w:rsidRDefault="00FA4B9E" w:rsidP="00FA4B9E">
      <w:pPr>
        <w:pStyle w:val="ListParagraph"/>
        <w:spacing w:after="0"/>
        <w:ind w:left="360"/>
        <w:rPr>
          <w:rFonts w:cstheme="minorHAnsi"/>
          <w:sz w:val="24"/>
          <w:szCs w:val="24"/>
        </w:rPr>
      </w:pPr>
    </w:p>
    <w:p w:rsidR="004E1EAF" w:rsidRPr="0017650B" w:rsidRDefault="004E1EAF" w:rsidP="00FA4B9E">
      <w:pPr>
        <w:pStyle w:val="ListParagraph"/>
        <w:numPr>
          <w:ilvl w:val="0"/>
          <w:numId w:val="8"/>
        </w:numPr>
        <w:spacing w:after="0"/>
        <w:ind w:left="360"/>
        <w:rPr>
          <w:rFonts w:cstheme="minorHAnsi"/>
          <w:sz w:val="24"/>
          <w:szCs w:val="24"/>
        </w:rPr>
      </w:pPr>
      <w:r w:rsidRPr="0017650B">
        <w:rPr>
          <w:rFonts w:cstheme="minorHAnsi"/>
          <w:sz w:val="24"/>
          <w:szCs w:val="24"/>
        </w:rPr>
        <w:t>Methodol</w:t>
      </w:r>
      <w:r w:rsidR="00BF319A" w:rsidRPr="0017650B">
        <w:rPr>
          <w:rFonts w:cstheme="minorHAnsi"/>
          <w:sz w:val="24"/>
          <w:szCs w:val="24"/>
        </w:rPr>
        <w:t>o</w:t>
      </w:r>
      <w:r w:rsidRPr="0017650B">
        <w:rPr>
          <w:rFonts w:cstheme="minorHAnsi"/>
          <w:sz w:val="24"/>
          <w:szCs w:val="24"/>
        </w:rPr>
        <w:t>g</w:t>
      </w:r>
      <w:r w:rsidR="00BF319A" w:rsidRPr="0017650B">
        <w:rPr>
          <w:rFonts w:cstheme="minorHAnsi"/>
          <w:sz w:val="24"/>
          <w:szCs w:val="24"/>
        </w:rPr>
        <w:t>i</w:t>
      </w:r>
      <w:r w:rsidRPr="0017650B">
        <w:rPr>
          <w:rFonts w:cstheme="minorHAnsi"/>
          <w:sz w:val="24"/>
          <w:szCs w:val="24"/>
        </w:rPr>
        <w:t xml:space="preserve">cal advances in the EER </w:t>
      </w:r>
      <w:proofErr w:type="gramStart"/>
      <w:r w:rsidRPr="0017650B">
        <w:rPr>
          <w:rFonts w:cstheme="minorHAnsi"/>
          <w:sz w:val="24"/>
          <w:szCs w:val="24"/>
        </w:rPr>
        <w:t xml:space="preserve">field </w:t>
      </w:r>
      <w:r w:rsidR="006367EB" w:rsidRPr="0017650B">
        <w:rPr>
          <w:rFonts w:cstheme="minorHAnsi"/>
          <w:sz w:val="24"/>
          <w:szCs w:val="24"/>
        </w:rPr>
        <w:t xml:space="preserve"> (</w:t>
      </w:r>
      <w:proofErr w:type="spellStart"/>
      <w:proofErr w:type="gramEnd"/>
      <w:r w:rsidR="00544480" w:rsidRPr="0017650B">
        <w:rPr>
          <w:rFonts w:cstheme="minorHAnsi"/>
          <w:sz w:val="24"/>
          <w:szCs w:val="24"/>
        </w:rPr>
        <w:t>C</w:t>
      </w:r>
      <w:r w:rsidR="006367EB" w:rsidRPr="0017650B">
        <w:rPr>
          <w:rFonts w:cstheme="minorHAnsi"/>
          <w:sz w:val="24"/>
          <w:szCs w:val="24"/>
        </w:rPr>
        <w:t>reemers</w:t>
      </w:r>
      <w:proofErr w:type="spellEnd"/>
      <w:r w:rsidR="006367EB" w:rsidRPr="0017650B">
        <w:rPr>
          <w:rFonts w:cstheme="minorHAnsi"/>
          <w:sz w:val="24"/>
          <w:szCs w:val="24"/>
        </w:rPr>
        <w:t xml:space="preserve">, </w:t>
      </w:r>
      <w:proofErr w:type="spellStart"/>
      <w:r w:rsidR="006367EB" w:rsidRPr="0017650B">
        <w:rPr>
          <w:rFonts w:cstheme="minorHAnsi"/>
          <w:sz w:val="24"/>
          <w:szCs w:val="24"/>
        </w:rPr>
        <w:t>Kyriakides</w:t>
      </w:r>
      <w:proofErr w:type="spellEnd"/>
      <w:r w:rsidR="006367EB" w:rsidRPr="0017650B">
        <w:rPr>
          <w:rFonts w:cstheme="minorHAnsi"/>
          <w:sz w:val="24"/>
          <w:szCs w:val="24"/>
        </w:rPr>
        <w:t xml:space="preserve"> &amp; Sammons, 2010) </w:t>
      </w:r>
      <w:r w:rsidRPr="0017650B">
        <w:rPr>
          <w:rFonts w:cstheme="minorHAnsi"/>
          <w:sz w:val="24"/>
          <w:szCs w:val="24"/>
        </w:rPr>
        <w:t xml:space="preserve">including interest in mixed methods research may provide a fruitful way forward to explore in more detail within and between country school and classroom differences in student outcomes of various kinds (not just academic) and exploring the role of differences in culture and educational systems and their associations with variations in outcomes in </w:t>
      </w:r>
      <w:r w:rsidR="0063038A" w:rsidRPr="0017650B">
        <w:rPr>
          <w:rFonts w:cstheme="minorHAnsi"/>
          <w:sz w:val="24"/>
          <w:szCs w:val="24"/>
        </w:rPr>
        <w:t>new and creative ways (</w:t>
      </w:r>
      <w:r w:rsidR="006367EB" w:rsidRPr="0017650B">
        <w:rPr>
          <w:rFonts w:cstheme="minorHAnsi"/>
          <w:sz w:val="24"/>
          <w:szCs w:val="24"/>
        </w:rPr>
        <w:t xml:space="preserve"> </w:t>
      </w:r>
      <w:r w:rsidR="00BF319A" w:rsidRPr="0017650B">
        <w:rPr>
          <w:rFonts w:cstheme="minorHAnsi"/>
          <w:sz w:val="24"/>
          <w:szCs w:val="24"/>
        </w:rPr>
        <w:t>Sammons</w:t>
      </w:r>
      <w:r w:rsidR="0063038A" w:rsidRPr="0017650B">
        <w:rPr>
          <w:rFonts w:cstheme="minorHAnsi"/>
          <w:sz w:val="24"/>
          <w:szCs w:val="24"/>
        </w:rPr>
        <w:t xml:space="preserve">, 2010). </w:t>
      </w:r>
      <w:r w:rsidRPr="0017650B">
        <w:rPr>
          <w:rFonts w:cstheme="minorHAnsi"/>
          <w:sz w:val="24"/>
          <w:szCs w:val="24"/>
        </w:rPr>
        <w:t xml:space="preserve"> </w:t>
      </w:r>
      <w:r w:rsidR="001D569B" w:rsidRPr="0017650B">
        <w:rPr>
          <w:rFonts w:cstheme="minorHAnsi"/>
          <w:sz w:val="24"/>
          <w:szCs w:val="24"/>
        </w:rPr>
        <w:t xml:space="preserve">It could also provide a richer picture of </w:t>
      </w:r>
      <w:r w:rsidR="001D569B" w:rsidRPr="0017650B">
        <w:rPr>
          <w:rFonts w:cstheme="minorHAnsi"/>
          <w:i/>
          <w:sz w:val="24"/>
          <w:szCs w:val="24"/>
        </w:rPr>
        <w:t>within as well as between</w:t>
      </w:r>
      <w:r w:rsidR="001D569B" w:rsidRPr="0017650B">
        <w:rPr>
          <w:rFonts w:cstheme="minorHAnsi"/>
          <w:sz w:val="24"/>
          <w:szCs w:val="24"/>
        </w:rPr>
        <w:t xml:space="preserve"> system variation including country, regional</w:t>
      </w:r>
      <w:r w:rsidR="007E49D1" w:rsidRPr="0017650B">
        <w:rPr>
          <w:rFonts w:cstheme="minorHAnsi"/>
          <w:sz w:val="24"/>
          <w:szCs w:val="24"/>
        </w:rPr>
        <w:t xml:space="preserve"> and contextual perspectives</w:t>
      </w:r>
      <w:r w:rsidR="00544480" w:rsidRPr="0017650B">
        <w:rPr>
          <w:rFonts w:cstheme="minorHAnsi"/>
          <w:sz w:val="24"/>
          <w:szCs w:val="24"/>
        </w:rPr>
        <w:t>, and within school variation too</w:t>
      </w:r>
      <w:r w:rsidR="007E49D1" w:rsidRPr="0017650B">
        <w:rPr>
          <w:rFonts w:cstheme="minorHAnsi"/>
          <w:sz w:val="24"/>
          <w:szCs w:val="24"/>
        </w:rPr>
        <w:t>.</w:t>
      </w:r>
    </w:p>
    <w:p w:rsidR="00FA4B9E" w:rsidRDefault="00FA4B9E" w:rsidP="00FA4B9E">
      <w:pPr>
        <w:spacing w:after="0"/>
        <w:ind w:left="357"/>
        <w:rPr>
          <w:rFonts w:cstheme="minorHAnsi"/>
          <w:sz w:val="24"/>
          <w:szCs w:val="24"/>
        </w:rPr>
      </w:pPr>
    </w:p>
    <w:p w:rsidR="002B7FF2" w:rsidRPr="0017650B" w:rsidRDefault="002B7FF2" w:rsidP="00FA4B9E">
      <w:pPr>
        <w:spacing w:after="0"/>
        <w:rPr>
          <w:rFonts w:cstheme="minorHAnsi"/>
          <w:sz w:val="24"/>
          <w:szCs w:val="24"/>
        </w:rPr>
      </w:pPr>
      <w:r w:rsidRPr="0017650B">
        <w:rPr>
          <w:rFonts w:cstheme="minorHAnsi"/>
          <w:sz w:val="24"/>
          <w:szCs w:val="24"/>
        </w:rPr>
        <w:t>We would suggest with others (</w:t>
      </w:r>
      <w:proofErr w:type="spellStart"/>
      <w:r w:rsidRPr="0017650B">
        <w:rPr>
          <w:rFonts w:cstheme="minorHAnsi"/>
          <w:sz w:val="24"/>
          <w:szCs w:val="24"/>
        </w:rPr>
        <w:t>Rutkowski</w:t>
      </w:r>
      <w:proofErr w:type="spellEnd"/>
      <w:r w:rsidRPr="0017650B">
        <w:rPr>
          <w:rFonts w:cstheme="minorHAnsi"/>
          <w:sz w:val="24"/>
          <w:szCs w:val="24"/>
        </w:rPr>
        <w:t xml:space="preserve"> </w:t>
      </w:r>
      <w:r w:rsidR="00BF319A" w:rsidRPr="0017650B">
        <w:rPr>
          <w:rFonts w:cstheme="minorHAnsi"/>
          <w:sz w:val="24"/>
          <w:szCs w:val="24"/>
        </w:rPr>
        <w:t xml:space="preserve">&amp; </w:t>
      </w:r>
      <w:proofErr w:type="spellStart"/>
      <w:r w:rsidRPr="0017650B">
        <w:rPr>
          <w:rFonts w:cstheme="minorHAnsi"/>
          <w:sz w:val="24"/>
          <w:szCs w:val="24"/>
        </w:rPr>
        <w:t>Rut</w:t>
      </w:r>
      <w:r w:rsidR="000F28E5" w:rsidRPr="0017650B">
        <w:rPr>
          <w:rFonts w:cstheme="minorHAnsi"/>
          <w:sz w:val="24"/>
          <w:szCs w:val="24"/>
        </w:rPr>
        <w:t>k</w:t>
      </w:r>
      <w:r w:rsidRPr="0017650B">
        <w:rPr>
          <w:rFonts w:cstheme="minorHAnsi"/>
          <w:sz w:val="24"/>
          <w:szCs w:val="24"/>
        </w:rPr>
        <w:t>owski</w:t>
      </w:r>
      <w:proofErr w:type="spellEnd"/>
      <w:r w:rsidRPr="0017650B">
        <w:rPr>
          <w:rFonts w:cstheme="minorHAnsi"/>
          <w:sz w:val="24"/>
          <w:szCs w:val="24"/>
        </w:rPr>
        <w:t xml:space="preserve">, 2016) that it is time for EEIR and those responsible for </w:t>
      </w:r>
      <w:r w:rsidR="00A543CD" w:rsidRPr="0017650B">
        <w:rPr>
          <w:rFonts w:cstheme="minorHAnsi"/>
          <w:sz w:val="24"/>
          <w:szCs w:val="24"/>
        </w:rPr>
        <w:t>international</w:t>
      </w:r>
      <w:r w:rsidRPr="0017650B">
        <w:rPr>
          <w:rFonts w:cstheme="minorHAnsi"/>
          <w:sz w:val="24"/>
          <w:szCs w:val="24"/>
        </w:rPr>
        <w:t xml:space="preserve"> surveys and studies to suspend any possible turf wars and work </w:t>
      </w:r>
      <w:r w:rsidR="000F28E5" w:rsidRPr="0017650B">
        <w:rPr>
          <w:rFonts w:cstheme="minorHAnsi"/>
          <w:sz w:val="24"/>
          <w:szCs w:val="24"/>
        </w:rPr>
        <w:t>c</w:t>
      </w:r>
      <w:r w:rsidR="00A543CD" w:rsidRPr="0017650B">
        <w:rPr>
          <w:rFonts w:cstheme="minorHAnsi"/>
          <w:sz w:val="24"/>
          <w:szCs w:val="24"/>
        </w:rPr>
        <w:t>ollaborat</w:t>
      </w:r>
      <w:r w:rsidR="000F28E5" w:rsidRPr="0017650B">
        <w:rPr>
          <w:rFonts w:cstheme="minorHAnsi"/>
          <w:sz w:val="24"/>
          <w:szCs w:val="24"/>
        </w:rPr>
        <w:t>ively</w:t>
      </w:r>
      <w:r w:rsidRPr="0017650B">
        <w:rPr>
          <w:rFonts w:cstheme="minorHAnsi"/>
          <w:sz w:val="24"/>
          <w:szCs w:val="24"/>
        </w:rPr>
        <w:t xml:space="preserve"> to deliver the promise of </w:t>
      </w:r>
      <w:r w:rsidR="00A543CD" w:rsidRPr="0017650B">
        <w:rPr>
          <w:rFonts w:cstheme="minorHAnsi"/>
          <w:sz w:val="24"/>
          <w:szCs w:val="24"/>
        </w:rPr>
        <w:t>International</w:t>
      </w:r>
      <w:r w:rsidRPr="0017650B">
        <w:rPr>
          <w:rFonts w:cstheme="minorHAnsi"/>
          <w:sz w:val="24"/>
          <w:szCs w:val="24"/>
        </w:rPr>
        <w:t xml:space="preserve"> </w:t>
      </w:r>
      <w:r w:rsidR="00A543CD" w:rsidRPr="0017650B">
        <w:rPr>
          <w:rFonts w:cstheme="minorHAnsi"/>
          <w:sz w:val="24"/>
          <w:szCs w:val="24"/>
        </w:rPr>
        <w:t>Effectiveness</w:t>
      </w:r>
      <w:r w:rsidRPr="0017650B">
        <w:rPr>
          <w:rFonts w:cstheme="minorHAnsi"/>
          <w:sz w:val="24"/>
          <w:szCs w:val="24"/>
        </w:rPr>
        <w:t xml:space="preserve"> </w:t>
      </w:r>
      <w:r w:rsidR="00A543CD" w:rsidRPr="0017650B">
        <w:rPr>
          <w:rFonts w:cstheme="minorHAnsi"/>
          <w:sz w:val="24"/>
          <w:szCs w:val="24"/>
        </w:rPr>
        <w:t>Research</w:t>
      </w:r>
      <w:r w:rsidRPr="0017650B">
        <w:rPr>
          <w:rFonts w:cstheme="minorHAnsi"/>
          <w:sz w:val="24"/>
          <w:szCs w:val="24"/>
        </w:rPr>
        <w:t>.</w:t>
      </w:r>
    </w:p>
    <w:p w:rsidR="000C01E6" w:rsidRPr="0017650B" w:rsidRDefault="000C01E6" w:rsidP="00FA4B9E">
      <w:pPr>
        <w:rPr>
          <w:rFonts w:cstheme="minorHAnsi"/>
          <w:b/>
          <w:sz w:val="24"/>
          <w:szCs w:val="24"/>
          <w:u w:val="single"/>
        </w:rPr>
      </w:pPr>
    </w:p>
    <w:p w:rsidR="001E546D" w:rsidRPr="0017650B" w:rsidRDefault="001E546D">
      <w:pPr>
        <w:rPr>
          <w:rFonts w:cstheme="minorHAnsi"/>
          <w:b/>
          <w:sz w:val="24"/>
          <w:szCs w:val="24"/>
        </w:rPr>
      </w:pPr>
      <w:r w:rsidRPr="0017650B">
        <w:rPr>
          <w:rFonts w:cstheme="minorHAnsi"/>
          <w:b/>
          <w:sz w:val="24"/>
          <w:szCs w:val="24"/>
        </w:rPr>
        <w:br w:type="page"/>
      </w:r>
    </w:p>
    <w:p w:rsidR="00D2234E" w:rsidRPr="0017650B" w:rsidRDefault="001E546D" w:rsidP="00E80727">
      <w:pPr>
        <w:spacing w:after="0"/>
        <w:rPr>
          <w:rFonts w:cstheme="minorHAnsi"/>
          <w:b/>
          <w:sz w:val="24"/>
          <w:szCs w:val="24"/>
        </w:rPr>
      </w:pPr>
      <w:r w:rsidRPr="0017650B">
        <w:rPr>
          <w:rFonts w:cstheme="minorHAnsi"/>
          <w:b/>
          <w:sz w:val="24"/>
          <w:szCs w:val="24"/>
        </w:rPr>
        <w:lastRenderedPageBreak/>
        <w:t>5.</w:t>
      </w:r>
      <w:r w:rsidR="00365358">
        <w:rPr>
          <w:rFonts w:cstheme="minorHAnsi"/>
          <w:b/>
          <w:sz w:val="24"/>
          <w:szCs w:val="24"/>
        </w:rPr>
        <w:t>6</w:t>
      </w:r>
      <w:r w:rsidRPr="0017650B">
        <w:rPr>
          <w:rFonts w:cstheme="minorHAnsi"/>
          <w:b/>
          <w:sz w:val="24"/>
          <w:szCs w:val="24"/>
        </w:rPr>
        <w:t xml:space="preserve"> </w:t>
      </w:r>
      <w:r w:rsidR="00A543CD" w:rsidRPr="0017650B">
        <w:rPr>
          <w:rFonts w:cstheme="minorHAnsi"/>
          <w:b/>
          <w:sz w:val="24"/>
          <w:szCs w:val="24"/>
        </w:rPr>
        <w:t>R</w:t>
      </w:r>
      <w:r w:rsidR="00D2234E" w:rsidRPr="0017650B">
        <w:rPr>
          <w:rFonts w:cstheme="minorHAnsi"/>
          <w:b/>
          <w:sz w:val="24"/>
          <w:szCs w:val="24"/>
        </w:rPr>
        <w:t>eferences</w:t>
      </w:r>
    </w:p>
    <w:p w:rsidR="00101385" w:rsidRPr="0017650B" w:rsidRDefault="00101385"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Alexander, R. (2010).</w:t>
      </w:r>
      <w:r w:rsidR="007972CD" w:rsidRPr="0017650B">
        <w:rPr>
          <w:rFonts w:cstheme="minorHAnsi"/>
          <w:sz w:val="24"/>
          <w:szCs w:val="24"/>
          <w:shd w:val="clear" w:color="auto" w:fill="FFFFFF"/>
        </w:rPr>
        <w:t xml:space="preserve"> </w:t>
      </w:r>
      <w:r w:rsidR="007972CD" w:rsidRPr="0017650B">
        <w:rPr>
          <w:rFonts w:cstheme="minorHAnsi"/>
          <w:i/>
          <w:sz w:val="24"/>
          <w:szCs w:val="24"/>
          <w:shd w:val="clear" w:color="auto" w:fill="FFFFFF"/>
        </w:rPr>
        <w:t>Culture and Pedagogy: International comparisons in primary education.</w:t>
      </w:r>
      <w:r w:rsidR="007972CD" w:rsidRPr="0017650B">
        <w:rPr>
          <w:rFonts w:cstheme="minorHAnsi"/>
          <w:sz w:val="24"/>
          <w:szCs w:val="24"/>
          <w:shd w:val="clear" w:color="auto" w:fill="FFFFFF"/>
        </w:rPr>
        <w:t xml:space="preserve"> Oxford: Basil Blackwell.</w:t>
      </w:r>
    </w:p>
    <w:p w:rsidR="00E80727" w:rsidRPr="0017650B" w:rsidRDefault="00E80727" w:rsidP="00E80727">
      <w:pPr>
        <w:adjustRightInd w:val="0"/>
        <w:spacing w:after="0"/>
        <w:ind w:left="720" w:hanging="720"/>
        <w:rPr>
          <w:rFonts w:cstheme="minorHAnsi"/>
          <w:sz w:val="24"/>
          <w:szCs w:val="24"/>
          <w:shd w:val="clear" w:color="auto" w:fill="FFFFFF"/>
        </w:rPr>
      </w:pPr>
    </w:p>
    <w:p w:rsidR="00DB1351" w:rsidRPr="0017650B" w:rsidRDefault="00DB1351"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Alexander, R. (2012). Moral panic, miracle cures and educational policy: what can we really learn from international comparison? </w:t>
      </w:r>
      <w:r w:rsidRPr="0017650B">
        <w:rPr>
          <w:rFonts w:cstheme="minorHAnsi"/>
          <w:i/>
          <w:sz w:val="24"/>
          <w:szCs w:val="24"/>
          <w:shd w:val="clear" w:color="auto" w:fill="FFFFFF"/>
        </w:rPr>
        <w:t>Scottish Educational Review, 44</w:t>
      </w:r>
      <w:r w:rsidRPr="0017650B">
        <w:rPr>
          <w:rFonts w:cstheme="minorHAnsi"/>
          <w:sz w:val="24"/>
          <w:szCs w:val="24"/>
          <w:shd w:val="clear" w:color="auto" w:fill="FFFFFF"/>
        </w:rPr>
        <w:t xml:space="preserve"> (1), 4-21.</w:t>
      </w:r>
    </w:p>
    <w:p w:rsidR="00E80727" w:rsidRPr="0017650B" w:rsidRDefault="00E80727" w:rsidP="00E80727">
      <w:pPr>
        <w:adjustRightInd w:val="0"/>
        <w:spacing w:after="0"/>
        <w:ind w:left="720" w:hanging="720"/>
        <w:rPr>
          <w:rFonts w:cstheme="minorHAnsi"/>
          <w:sz w:val="24"/>
          <w:szCs w:val="24"/>
          <w:shd w:val="clear" w:color="auto" w:fill="FFFFFF"/>
        </w:rPr>
      </w:pPr>
    </w:p>
    <w:p w:rsidR="00D67FAA" w:rsidRPr="0017650B" w:rsidRDefault="00D67FAA" w:rsidP="00E80727">
      <w:pPr>
        <w:adjustRightInd w:val="0"/>
        <w:spacing w:after="0"/>
        <w:ind w:left="720" w:hanging="720"/>
        <w:rPr>
          <w:rFonts w:cstheme="minorHAnsi"/>
          <w:sz w:val="24"/>
          <w:szCs w:val="24"/>
          <w:shd w:val="clear" w:color="auto" w:fill="FFFFFF"/>
        </w:rPr>
      </w:pPr>
      <w:proofErr w:type="spellStart"/>
      <w:r w:rsidRPr="0017650B">
        <w:rPr>
          <w:rFonts w:cstheme="minorHAnsi"/>
          <w:sz w:val="24"/>
          <w:szCs w:val="24"/>
          <w:shd w:val="clear" w:color="auto" w:fill="FFFFFF"/>
        </w:rPr>
        <w:t>Allerup</w:t>
      </w:r>
      <w:proofErr w:type="spellEnd"/>
      <w:r w:rsidR="00DB1351" w:rsidRPr="0017650B">
        <w:rPr>
          <w:rFonts w:cstheme="minorHAnsi"/>
          <w:sz w:val="24"/>
          <w:szCs w:val="24"/>
          <w:shd w:val="clear" w:color="auto" w:fill="FFFFFF"/>
        </w:rPr>
        <w:t>,</w:t>
      </w:r>
      <w:r w:rsidRPr="0017650B">
        <w:rPr>
          <w:rFonts w:cstheme="minorHAnsi"/>
          <w:sz w:val="24"/>
          <w:szCs w:val="24"/>
          <w:shd w:val="clear" w:color="auto" w:fill="FFFFFF"/>
        </w:rPr>
        <w:t xml:space="preserve"> P. (2007). </w:t>
      </w:r>
      <w:r w:rsidRPr="0017650B">
        <w:rPr>
          <w:rFonts w:cstheme="minorHAnsi"/>
          <w:i/>
          <w:sz w:val="24"/>
          <w:szCs w:val="24"/>
          <w:shd w:val="clear" w:color="auto" w:fill="FFFFFF"/>
        </w:rPr>
        <w:t>Identification of group differences using PISA scales – Considering effects of inhomogen</w:t>
      </w:r>
      <w:r w:rsidR="00BA4DE3" w:rsidRPr="0017650B">
        <w:rPr>
          <w:rFonts w:cstheme="minorHAnsi"/>
          <w:i/>
          <w:sz w:val="24"/>
          <w:szCs w:val="24"/>
          <w:shd w:val="clear" w:color="auto" w:fill="FFFFFF"/>
        </w:rPr>
        <w:t>e</w:t>
      </w:r>
      <w:r w:rsidRPr="0017650B">
        <w:rPr>
          <w:rFonts w:cstheme="minorHAnsi"/>
          <w:i/>
          <w:sz w:val="24"/>
          <w:szCs w:val="24"/>
          <w:shd w:val="clear" w:color="auto" w:fill="FFFFFF"/>
        </w:rPr>
        <w:t xml:space="preserve">ous items. </w:t>
      </w:r>
      <w:proofErr w:type="gramStart"/>
      <w:r w:rsidRPr="0017650B">
        <w:rPr>
          <w:rFonts w:cstheme="minorHAnsi"/>
          <w:i/>
          <w:sz w:val="24"/>
          <w:szCs w:val="24"/>
          <w:shd w:val="clear" w:color="auto" w:fill="FFFFFF"/>
        </w:rPr>
        <w:t xml:space="preserve">In S. </w:t>
      </w:r>
      <w:proofErr w:type="spellStart"/>
      <w:r w:rsidRPr="0017650B">
        <w:rPr>
          <w:rFonts w:cstheme="minorHAnsi"/>
          <w:i/>
          <w:sz w:val="24"/>
          <w:szCs w:val="24"/>
          <w:shd w:val="clear" w:color="auto" w:fill="FFFFFF"/>
        </w:rPr>
        <w:t>Hopmann</w:t>
      </w:r>
      <w:proofErr w:type="spellEnd"/>
      <w:r w:rsidRPr="0017650B">
        <w:rPr>
          <w:rFonts w:cstheme="minorHAnsi"/>
          <w:i/>
          <w:sz w:val="24"/>
          <w:szCs w:val="24"/>
          <w:shd w:val="clear" w:color="auto" w:fill="FFFFFF"/>
        </w:rPr>
        <w:t xml:space="preserve"> &amp; G. </w:t>
      </w:r>
      <w:proofErr w:type="spellStart"/>
      <w:r w:rsidRPr="0017650B">
        <w:rPr>
          <w:rFonts w:cstheme="minorHAnsi"/>
          <w:i/>
          <w:sz w:val="24"/>
          <w:szCs w:val="24"/>
          <w:shd w:val="clear" w:color="auto" w:fill="FFFFFF"/>
        </w:rPr>
        <w:t>Brinek</w:t>
      </w:r>
      <w:proofErr w:type="spellEnd"/>
      <w:r w:rsidR="00BA4DE3" w:rsidRPr="0017650B">
        <w:rPr>
          <w:rFonts w:cstheme="minorHAnsi"/>
          <w:i/>
          <w:sz w:val="24"/>
          <w:szCs w:val="24"/>
          <w:shd w:val="clear" w:color="auto" w:fill="FFFFFF"/>
        </w:rPr>
        <w:t xml:space="preserve"> (Eds.), PISA according to PISA</w:t>
      </w:r>
      <w:r w:rsidR="00BA4DE3" w:rsidRPr="0017650B">
        <w:rPr>
          <w:rFonts w:cstheme="minorHAnsi"/>
          <w:sz w:val="24"/>
          <w:szCs w:val="24"/>
          <w:shd w:val="clear" w:color="auto" w:fill="FFFFFF"/>
        </w:rPr>
        <w:t>.</w:t>
      </w:r>
      <w:proofErr w:type="gramEnd"/>
      <w:r w:rsidR="00BA4DE3" w:rsidRPr="0017650B">
        <w:rPr>
          <w:rFonts w:cstheme="minorHAnsi"/>
          <w:sz w:val="24"/>
          <w:szCs w:val="24"/>
          <w:shd w:val="clear" w:color="auto" w:fill="FFFFFF"/>
        </w:rPr>
        <w:t xml:space="preserve"> Wien, Austria: Lit-</w:t>
      </w:r>
      <w:proofErr w:type="spellStart"/>
      <w:r w:rsidR="00BA4DE3" w:rsidRPr="0017650B">
        <w:rPr>
          <w:rFonts w:cstheme="minorHAnsi"/>
          <w:sz w:val="24"/>
          <w:szCs w:val="24"/>
          <w:shd w:val="clear" w:color="auto" w:fill="FFFFFF"/>
        </w:rPr>
        <w:t>Verlag</w:t>
      </w:r>
      <w:proofErr w:type="spellEnd"/>
      <w:r w:rsidR="00BA4DE3" w:rsidRPr="0017650B">
        <w:rPr>
          <w:rFonts w:cstheme="minorHAnsi"/>
          <w:sz w:val="24"/>
          <w:szCs w:val="24"/>
          <w:shd w:val="clear" w:color="auto" w:fill="FFFFFF"/>
        </w:rPr>
        <w:t>, University of Vienna.</w:t>
      </w:r>
    </w:p>
    <w:p w:rsidR="00E80727" w:rsidRPr="0017650B" w:rsidRDefault="00E80727" w:rsidP="00E80727">
      <w:pPr>
        <w:adjustRightInd w:val="0"/>
        <w:spacing w:after="0"/>
        <w:ind w:left="720" w:hanging="720"/>
        <w:rPr>
          <w:rFonts w:cstheme="minorHAnsi"/>
          <w:sz w:val="24"/>
          <w:szCs w:val="24"/>
          <w:shd w:val="clear" w:color="auto" w:fill="FFFFFF"/>
        </w:rPr>
      </w:pPr>
    </w:p>
    <w:p w:rsidR="005D7142" w:rsidRPr="0017650B" w:rsidRDefault="005D7142"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Anderson, L. W., Ryan, D. W. &amp; Shapiro, B. J. (1989).</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The IEA Classroom Environment Study.</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 xml:space="preserve">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E80727" w:rsidRPr="0017650B" w:rsidRDefault="00E80727" w:rsidP="00E80727">
      <w:pPr>
        <w:adjustRightInd w:val="0"/>
        <w:spacing w:after="0"/>
        <w:ind w:left="720" w:hanging="720"/>
        <w:rPr>
          <w:rFonts w:cstheme="minorHAnsi"/>
          <w:sz w:val="24"/>
          <w:szCs w:val="24"/>
          <w:shd w:val="clear" w:color="auto" w:fill="FFFFFF"/>
        </w:rPr>
      </w:pPr>
    </w:p>
    <w:p w:rsidR="00A151FA" w:rsidRPr="0017650B" w:rsidRDefault="00A151FA"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Barber, M. (2007). </w:t>
      </w:r>
      <w:r w:rsidRPr="0017650B">
        <w:rPr>
          <w:rFonts w:cstheme="minorHAnsi"/>
          <w:i/>
          <w:sz w:val="24"/>
          <w:szCs w:val="24"/>
          <w:shd w:val="clear" w:color="auto" w:fill="FFFFFF"/>
        </w:rPr>
        <w:t>Instruction to deliver: Tony Blair, the public services and the challenge of delivery</w:t>
      </w:r>
      <w:r w:rsidR="00A233FE" w:rsidRPr="0017650B">
        <w:rPr>
          <w:rFonts w:cstheme="minorHAnsi"/>
          <w:i/>
          <w:sz w:val="24"/>
          <w:szCs w:val="24"/>
          <w:shd w:val="clear" w:color="auto" w:fill="FFFFFF"/>
        </w:rPr>
        <w:t>.</w:t>
      </w:r>
      <w:r w:rsidR="00A233FE" w:rsidRPr="0017650B">
        <w:rPr>
          <w:rFonts w:cstheme="minorHAnsi"/>
          <w:sz w:val="24"/>
          <w:szCs w:val="24"/>
          <w:shd w:val="clear" w:color="auto" w:fill="FFFFFF"/>
        </w:rPr>
        <w:t xml:space="preserve"> London: Politico’s.</w:t>
      </w:r>
      <w:r w:rsidRPr="0017650B">
        <w:rPr>
          <w:rFonts w:cstheme="minorHAnsi"/>
          <w:sz w:val="24"/>
          <w:szCs w:val="24"/>
          <w:shd w:val="clear" w:color="auto" w:fill="FFFFFF"/>
        </w:rPr>
        <w:t xml:space="preserve"> </w:t>
      </w:r>
    </w:p>
    <w:p w:rsidR="00E80727" w:rsidRPr="0017650B" w:rsidRDefault="00E80727" w:rsidP="00E80727">
      <w:pPr>
        <w:adjustRightInd w:val="0"/>
        <w:spacing w:after="0"/>
        <w:ind w:left="720" w:hanging="720"/>
        <w:rPr>
          <w:rFonts w:cstheme="minorHAnsi"/>
          <w:sz w:val="24"/>
          <w:szCs w:val="24"/>
          <w:shd w:val="clear" w:color="auto" w:fill="FFFFFF"/>
        </w:rPr>
      </w:pPr>
    </w:p>
    <w:p w:rsidR="00A151FA" w:rsidRPr="0017650B" w:rsidRDefault="00A151FA"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Barber, M. (2009). </w:t>
      </w:r>
      <w:proofErr w:type="gramStart"/>
      <w:r w:rsidR="00A233FE" w:rsidRPr="0017650B">
        <w:rPr>
          <w:rFonts w:cstheme="minorHAnsi"/>
          <w:sz w:val="24"/>
          <w:szCs w:val="24"/>
          <w:shd w:val="clear" w:color="auto" w:fill="FFFFFF"/>
        </w:rPr>
        <w:t>From system effectiveness to system improvement.</w:t>
      </w:r>
      <w:proofErr w:type="gramEnd"/>
      <w:r w:rsidR="00A233FE" w:rsidRPr="0017650B">
        <w:rPr>
          <w:rFonts w:cstheme="minorHAnsi"/>
          <w:sz w:val="24"/>
          <w:szCs w:val="24"/>
          <w:shd w:val="clear" w:color="auto" w:fill="FFFFFF"/>
        </w:rPr>
        <w:t xml:space="preserve"> </w:t>
      </w:r>
      <w:proofErr w:type="gramStart"/>
      <w:r w:rsidR="00A233FE" w:rsidRPr="0017650B">
        <w:rPr>
          <w:rFonts w:cstheme="minorHAnsi"/>
          <w:sz w:val="24"/>
          <w:szCs w:val="24"/>
          <w:shd w:val="clear" w:color="auto" w:fill="FFFFFF"/>
        </w:rPr>
        <w:t xml:space="preserve">In A. Hargreaves &amp; M. </w:t>
      </w:r>
      <w:proofErr w:type="spellStart"/>
      <w:r w:rsidR="00A233FE" w:rsidRPr="0017650B">
        <w:rPr>
          <w:rFonts w:cstheme="minorHAnsi"/>
          <w:sz w:val="24"/>
          <w:szCs w:val="24"/>
          <w:shd w:val="clear" w:color="auto" w:fill="FFFFFF"/>
        </w:rPr>
        <w:t>Fullan</w:t>
      </w:r>
      <w:proofErr w:type="spellEnd"/>
      <w:r w:rsidR="00A233FE" w:rsidRPr="0017650B">
        <w:rPr>
          <w:rFonts w:cstheme="minorHAnsi"/>
          <w:sz w:val="24"/>
          <w:szCs w:val="24"/>
          <w:shd w:val="clear" w:color="auto" w:fill="FFFFFF"/>
        </w:rPr>
        <w:t xml:space="preserve"> (Eds.).</w:t>
      </w:r>
      <w:proofErr w:type="gramEnd"/>
      <w:r w:rsidR="00A233FE" w:rsidRPr="0017650B">
        <w:rPr>
          <w:rFonts w:cstheme="minorHAnsi"/>
          <w:sz w:val="24"/>
          <w:szCs w:val="24"/>
          <w:shd w:val="clear" w:color="auto" w:fill="FFFFFF"/>
        </w:rPr>
        <w:t xml:space="preserve"> </w:t>
      </w:r>
      <w:r w:rsidR="00A233FE" w:rsidRPr="0017650B">
        <w:rPr>
          <w:rFonts w:cstheme="minorHAnsi"/>
          <w:i/>
          <w:sz w:val="24"/>
          <w:szCs w:val="24"/>
          <w:shd w:val="clear" w:color="auto" w:fill="FFFFFF"/>
        </w:rPr>
        <w:t>Change wars.</w:t>
      </w:r>
      <w:r w:rsidR="00A233FE" w:rsidRPr="0017650B">
        <w:rPr>
          <w:rFonts w:cstheme="minorHAnsi"/>
          <w:sz w:val="24"/>
          <w:szCs w:val="24"/>
          <w:shd w:val="clear" w:color="auto" w:fill="FFFFFF"/>
        </w:rPr>
        <w:t xml:space="preserve"> Bloomington, IN: Solution Tree.</w:t>
      </w:r>
    </w:p>
    <w:p w:rsidR="00E80727" w:rsidRPr="0017650B" w:rsidRDefault="00E80727" w:rsidP="00E80727">
      <w:pPr>
        <w:adjustRightInd w:val="0"/>
        <w:spacing w:after="0"/>
        <w:ind w:left="720" w:hanging="720"/>
        <w:rPr>
          <w:rFonts w:cstheme="minorHAnsi"/>
          <w:sz w:val="24"/>
          <w:szCs w:val="24"/>
          <w:shd w:val="clear" w:color="auto" w:fill="FFFFFF"/>
        </w:rPr>
      </w:pPr>
    </w:p>
    <w:p w:rsidR="009009CD" w:rsidRPr="0017650B" w:rsidRDefault="009009CD" w:rsidP="00E80727">
      <w:pPr>
        <w:adjustRightInd w:val="0"/>
        <w:spacing w:after="0"/>
        <w:ind w:left="720" w:hanging="720"/>
        <w:rPr>
          <w:rFonts w:cstheme="minorHAnsi"/>
          <w:sz w:val="24"/>
          <w:szCs w:val="24"/>
          <w:shd w:val="clear" w:color="auto" w:fill="FFFFFF"/>
        </w:rPr>
      </w:pPr>
      <w:proofErr w:type="spellStart"/>
      <w:r w:rsidRPr="0017650B">
        <w:rPr>
          <w:rFonts w:cstheme="minorHAnsi"/>
          <w:sz w:val="24"/>
          <w:szCs w:val="24"/>
        </w:rPr>
        <w:t>Bodin</w:t>
      </w:r>
      <w:proofErr w:type="spellEnd"/>
      <w:r w:rsidRPr="0017650B">
        <w:rPr>
          <w:rFonts w:cstheme="minorHAnsi"/>
          <w:sz w:val="24"/>
          <w:szCs w:val="24"/>
        </w:rPr>
        <w:t xml:space="preserve">, A. (2007). What does PISA really assess? What does it not? A French view. In S. </w:t>
      </w:r>
      <w:proofErr w:type="spellStart"/>
      <w:r w:rsidRPr="0017650B">
        <w:rPr>
          <w:rFonts w:cstheme="minorHAnsi"/>
          <w:sz w:val="24"/>
          <w:szCs w:val="24"/>
        </w:rPr>
        <w:t>Hopman</w:t>
      </w:r>
      <w:proofErr w:type="spellEnd"/>
      <w:r w:rsidRPr="0017650B">
        <w:rPr>
          <w:rFonts w:cstheme="minorHAnsi"/>
          <w:sz w:val="24"/>
          <w:szCs w:val="24"/>
        </w:rPr>
        <w:t xml:space="preserve">, G. </w:t>
      </w:r>
      <w:proofErr w:type="spellStart"/>
      <w:r w:rsidRPr="0017650B">
        <w:rPr>
          <w:rFonts w:cstheme="minorHAnsi"/>
          <w:sz w:val="24"/>
          <w:szCs w:val="24"/>
        </w:rPr>
        <w:t>Brinek</w:t>
      </w:r>
      <w:proofErr w:type="spellEnd"/>
      <w:r w:rsidRPr="0017650B">
        <w:rPr>
          <w:rFonts w:cstheme="minorHAnsi"/>
          <w:sz w:val="24"/>
          <w:szCs w:val="24"/>
        </w:rPr>
        <w:t xml:space="preserve">, &amp; M. </w:t>
      </w:r>
      <w:proofErr w:type="spellStart"/>
      <w:r w:rsidRPr="0017650B">
        <w:rPr>
          <w:rFonts w:cstheme="minorHAnsi"/>
          <w:sz w:val="24"/>
          <w:szCs w:val="24"/>
        </w:rPr>
        <w:t>Retzl</w:t>
      </w:r>
      <w:proofErr w:type="spellEnd"/>
      <w:r w:rsidRPr="0017650B">
        <w:rPr>
          <w:rFonts w:cstheme="minorHAnsi"/>
          <w:sz w:val="24"/>
          <w:szCs w:val="24"/>
        </w:rPr>
        <w:t xml:space="preserve"> (Eds.), </w:t>
      </w:r>
      <w:r w:rsidRPr="0017650B">
        <w:rPr>
          <w:rFonts w:cstheme="minorHAnsi"/>
          <w:i/>
          <w:sz w:val="24"/>
          <w:szCs w:val="24"/>
        </w:rPr>
        <w:t xml:space="preserve">PISA according to PISA: Does PISA </w:t>
      </w:r>
      <w:proofErr w:type="gramStart"/>
      <w:r w:rsidRPr="0017650B">
        <w:rPr>
          <w:rFonts w:cstheme="minorHAnsi"/>
          <w:i/>
          <w:sz w:val="24"/>
          <w:szCs w:val="24"/>
        </w:rPr>
        <w:t>keep</w:t>
      </w:r>
      <w:proofErr w:type="gramEnd"/>
      <w:r w:rsidRPr="0017650B">
        <w:rPr>
          <w:rFonts w:cstheme="minorHAnsi"/>
          <w:i/>
          <w:sz w:val="24"/>
          <w:szCs w:val="24"/>
        </w:rPr>
        <w:t xml:space="preserve"> what it promises?</w:t>
      </w:r>
      <w:r w:rsidRPr="0017650B">
        <w:rPr>
          <w:rFonts w:cstheme="minorHAnsi"/>
          <w:sz w:val="24"/>
          <w:szCs w:val="24"/>
        </w:rPr>
        <w:t xml:space="preserve"> Wien: LIT. </w:t>
      </w:r>
    </w:p>
    <w:p w:rsidR="003B56BA" w:rsidRPr="0017650B" w:rsidRDefault="003B56BA" w:rsidP="00E80727">
      <w:pPr>
        <w:adjustRightInd w:val="0"/>
        <w:spacing w:after="0"/>
        <w:ind w:left="720" w:hanging="720"/>
        <w:rPr>
          <w:rFonts w:cstheme="minorHAnsi"/>
          <w:sz w:val="24"/>
          <w:szCs w:val="24"/>
          <w:shd w:val="clear" w:color="auto" w:fill="FFFFFF"/>
        </w:rPr>
      </w:pPr>
    </w:p>
    <w:p w:rsidR="00C36D8E" w:rsidRPr="0017650B" w:rsidRDefault="00C36D8E" w:rsidP="00E80727">
      <w:pPr>
        <w:adjustRightInd w:val="0"/>
        <w:spacing w:after="0"/>
        <w:ind w:left="720" w:hanging="720"/>
        <w:rPr>
          <w:rFonts w:cstheme="minorHAnsi"/>
          <w:sz w:val="24"/>
          <w:szCs w:val="24"/>
          <w:shd w:val="clear" w:color="auto" w:fill="FFFFFF"/>
        </w:rPr>
      </w:pPr>
      <w:proofErr w:type="spellStart"/>
      <w:proofErr w:type="gramStart"/>
      <w:r w:rsidRPr="0017650B">
        <w:rPr>
          <w:rFonts w:cstheme="minorHAnsi"/>
          <w:sz w:val="24"/>
          <w:szCs w:val="24"/>
          <w:shd w:val="clear" w:color="auto" w:fill="FFFFFF"/>
        </w:rPr>
        <w:t>Bosker</w:t>
      </w:r>
      <w:proofErr w:type="spellEnd"/>
      <w:r w:rsidRPr="0017650B">
        <w:rPr>
          <w:rFonts w:cstheme="minorHAnsi"/>
          <w:sz w:val="24"/>
          <w:szCs w:val="24"/>
          <w:shd w:val="clear" w:color="auto" w:fill="FFFFFF"/>
        </w:rPr>
        <w:t xml:space="preserve">, R. &amp; </w:t>
      </w:r>
      <w:proofErr w:type="spellStart"/>
      <w:r w:rsidRPr="0017650B">
        <w:rPr>
          <w:rFonts w:cstheme="minorHAnsi"/>
          <w:sz w:val="24"/>
          <w:szCs w:val="24"/>
          <w:shd w:val="clear" w:color="auto" w:fill="FFFFFF"/>
        </w:rPr>
        <w:t>Scheerens</w:t>
      </w:r>
      <w:proofErr w:type="spellEnd"/>
      <w:r w:rsidRPr="0017650B">
        <w:rPr>
          <w:rFonts w:cstheme="minorHAnsi"/>
          <w:sz w:val="24"/>
          <w:szCs w:val="24"/>
          <w:shd w:val="clear" w:color="auto" w:fill="FFFFFF"/>
        </w:rPr>
        <w:t>, J. (1994).</w:t>
      </w:r>
      <w:proofErr w:type="gramEnd"/>
      <w:r w:rsidRPr="0017650B">
        <w:rPr>
          <w:rFonts w:cstheme="minorHAnsi"/>
          <w:sz w:val="24"/>
          <w:szCs w:val="24"/>
          <w:shd w:val="clear" w:color="auto" w:fill="FFFFFF"/>
        </w:rPr>
        <w:t xml:space="preserve"> Alternative models of school effectiveness put to the test. </w:t>
      </w:r>
      <w:r w:rsidRPr="0017650B">
        <w:rPr>
          <w:rFonts w:cstheme="minorHAnsi"/>
          <w:i/>
          <w:sz w:val="24"/>
          <w:szCs w:val="24"/>
          <w:shd w:val="clear" w:color="auto" w:fill="FFFFFF"/>
        </w:rPr>
        <w:t>International Journal of Educational Research, 21</w:t>
      </w:r>
      <w:r w:rsidRPr="0017650B">
        <w:rPr>
          <w:rFonts w:cstheme="minorHAnsi"/>
          <w:sz w:val="24"/>
          <w:szCs w:val="24"/>
          <w:shd w:val="clear" w:color="auto" w:fill="FFFFFF"/>
        </w:rPr>
        <w:t>, 159-180.</w:t>
      </w:r>
    </w:p>
    <w:p w:rsidR="00E80727" w:rsidRPr="0017650B" w:rsidRDefault="00E80727" w:rsidP="00E80727">
      <w:pPr>
        <w:adjustRightInd w:val="0"/>
        <w:spacing w:after="0"/>
        <w:ind w:left="720" w:hanging="720"/>
        <w:rPr>
          <w:rFonts w:cstheme="minorHAnsi"/>
          <w:sz w:val="24"/>
          <w:szCs w:val="24"/>
          <w:shd w:val="clear" w:color="auto" w:fill="FFFFFF"/>
        </w:rPr>
      </w:pPr>
    </w:p>
    <w:p w:rsidR="000C01E6" w:rsidRPr="0017650B" w:rsidRDefault="000C01E6"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 xml:space="preserve">Bray, M. &amp; </w:t>
      </w:r>
      <w:proofErr w:type="spellStart"/>
      <w:r w:rsidRPr="0017650B">
        <w:rPr>
          <w:rFonts w:cstheme="minorHAnsi"/>
          <w:sz w:val="24"/>
          <w:szCs w:val="24"/>
          <w:shd w:val="clear" w:color="auto" w:fill="FFFFFF"/>
        </w:rPr>
        <w:t>Kobakhidze</w:t>
      </w:r>
      <w:proofErr w:type="spellEnd"/>
      <w:r w:rsidRPr="0017650B">
        <w:rPr>
          <w:rFonts w:cstheme="minorHAnsi"/>
          <w:sz w:val="24"/>
          <w:szCs w:val="24"/>
          <w:shd w:val="clear" w:color="auto" w:fill="FFFFFF"/>
        </w:rPr>
        <w:t>, M. M. (2014).</w:t>
      </w:r>
      <w:proofErr w:type="gramEnd"/>
      <w:r w:rsidRPr="0017650B">
        <w:rPr>
          <w:rFonts w:cstheme="minorHAnsi"/>
          <w:sz w:val="24"/>
          <w:szCs w:val="24"/>
          <w:shd w:val="clear" w:color="auto" w:fill="FFFFFF"/>
        </w:rPr>
        <w:t xml:space="preserve"> Measurement Issues in Research on Shadow Education: Challenges and Pitfalls Encountered in TIMSS and PISA, </w:t>
      </w:r>
      <w:r w:rsidRPr="0017650B">
        <w:rPr>
          <w:rFonts w:cstheme="minorHAnsi"/>
          <w:i/>
          <w:sz w:val="24"/>
          <w:szCs w:val="24"/>
          <w:shd w:val="clear" w:color="auto" w:fill="FFFFFF"/>
        </w:rPr>
        <w:t>Comparative Education Review, 58</w:t>
      </w:r>
      <w:r w:rsidRPr="0017650B">
        <w:rPr>
          <w:rFonts w:cstheme="minorHAnsi"/>
          <w:sz w:val="24"/>
          <w:szCs w:val="24"/>
          <w:shd w:val="clear" w:color="auto" w:fill="FFFFFF"/>
        </w:rPr>
        <w:t>(4),</w:t>
      </w:r>
      <w:r w:rsidR="00E37998" w:rsidRPr="0017650B">
        <w:rPr>
          <w:rFonts w:cstheme="minorHAnsi"/>
          <w:sz w:val="24"/>
          <w:szCs w:val="24"/>
          <w:shd w:val="clear" w:color="auto" w:fill="FFFFFF"/>
        </w:rPr>
        <w:t xml:space="preserve"> 590-620.</w:t>
      </w:r>
    </w:p>
    <w:p w:rsidR="00E80727" w:rsidRPr="0017650B" w:rsidRDefault="00E80727" w:rsidP="00E80727">
      <w:pPr>
        <w:adjustRightInd w:val="0"/>
        <w:spacing w:after="0"/>
        <w:ind w:left="720" w:hanging="720"/>
        <w:rPr>
          <w:rFonts w:cstheme="minorHAnsi"/>
          <w:sz w:val="24"/>
          <w:szCs w:val="24"/>
          <w:shd w:val="clear" w:color="auto" w:fill="FFFFFF"/>
        </w:rPr>
      </w:pPr>
    </w:p>
    <w:p w:rsidR="00794FB6" w:rsidRPr="0017650B" w:rsidRDefault="00794FB6"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Brophy, J. (1979). </w:t>
      </w:r>
      <w:proofErr w:type="gramStart"/>
      <w:r w:rsidRPr="0017650B">
        <w:rPr>
          <w:rFonts w:cstheme="minorHAnsi"/>
          <w:sz w:val="24"/>
          <w:szCs w:val="24"/>
          <w:shd w:val="clear" w:color="auto" w:fill="FFFFFF"/>
        </w:rPr>
        <w:t>Teacher behaviour and its effects.</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Journal of Educational Psychology, 71 </w:t>
      </w:r>
      <w:r w:rsidRPr="0017650B">
        <w:rPr>
          <w:rFonts w:cstheme="minorHAnsi"/>
          <w:sz w:val="24"/>
          <w:szCs w:val="24"/>
          <w:shd w:val="clear" w:color="auto" w:fill="FFFFFF"/>
        </w:rPr>
        <w:t>(6), 733-750.</w:t>
      </w:r>
    </w:p>
    <w:p w:rsidR="00E80727" w:rsidRPr="0017650B" w:rsidRDefault="00E80727" w:rsidP="00E80727">
      <w:pPr>
        <w:adjustRightInd w:val="0"/>
        <w:spacing w:after="0"/>
        <w:ind w:left="720" w:hanging="720"/>
        <w:rPr>
          <w:rFonts w:cstheme="minorHAnsi"/>
          <w:sz w:val="24"/>
          <w:szCs w:val="24"/>
          <w:shd w:val="clear" w:color="auto" w:fill="FFFFFF"/>
        </w:rPr>
      </w:pPr>
    </w:p>
    <w:p w:rsidR="00A151FA" w:rsidRPr="0017650B" w:rsidRDefault="00A151FA"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Brophy, J. &amp; Good, T. L. (1986).</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Teacher behaviour and student achievement.</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In M. C. Wittrock (Ed.).</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Handbook of research on teaching,</w:t>
      </w:r>
      <w:r w:rsidRPr="0017650B">
        <w:rPr>
          <w:rFonts w:cstheme="minorHAnsi"/>
          <w:sz w:val="24"/>
          <w:szCs w:val="24"/>
          <w:shd w:val="clear" w:color="auto" w:fill="FFFFFF"/>
        </w:rPr>
        <w:t xml:space="preserve"> (3</w:t>
      </w:r>
      <w:r w:rsidRPr="0017650B">
        <w:rPr>
          <w:rFonts w:cstheme="minorHAnsi"/>
          <w:sz w:val="24"/>
          <w:szCs w:val="24"/>
          <w:shd w:val="clear" w:color="auto" w:fill="FFFFFF"/>
          <w:vertAlign w:val="superscript"/>
        </w:rPr>
        <w:t>rd</w:t>
      </w:r>
      <w:r w:rsidRPr="0017650B">
        <w:rPr>
          <w:rFonts w:cstheme="minorHAnsi"/>
          <w:sz w:val="24"/>
          <w:szCs w:val="24"/>
          <w:shd w:val="clear" w:color="auto" w:fill="FFFFFF"/>
        </w:rPr>
        <w:t xml:space="preserve"> </w:t>
      </w:r>
      <w:proofErr w:type="spellStart"/>
      <w:proofErr w:type="gramStart"/>
      <w:r w:rsidRPr="0017650B">
        <w:rPr>
          <w:rFonts w:cstheme="minorHAnsi"/>
          <w:sz w:val="24"/>
          <w:szCs w:val="24"/>
          <w:shd w:val="clear" w:color="auto" w:fill="FFFFFF"/>
        </w:rPr>
        <w:t>ed</w:t>
      </w:r>
      <w:proofErr w:type="spellEnd"/>
      <w:proofErr w:type="gramEnd"/>
      <w:r w:rsidRPr="0017650B">
        <w:rPr>
          <w:rFonts w:cstheme="minorHAnsi"/>
          <w:sz w:val="24"/>
          <w:szCs w:val="24"/>
          <w:shd w:val="clear" w:color="auto" w:fill="FFFFFF"/>
        </w:rPr>
        <w:t>). New York, NY: Macmillan.</w:t>
      </w:r>
    </w:p>
    <w:p w:rsidR="00E80727" w:rsidRPr="0017650B" w:rsidRDefault="00E80727" w:rsidP="00E80727">
      <w:pPr>
        <w:adjustRightInd w:val="0"/>
        <w:spacing w:after="0"/>
        <w:ind w:left="720" w:hanging="720"/>
        <w:rPr>
          <w:rFonts w:cstheme="minorHAnsi"/>
          <w:sz w:val="24"/>
          <w:szCs w:val="24"/>
          <w:shd w:val="clear" w:color="auto" w:fill="FFFFFF"/>
        </w:rPr>
      </w:pPr>
    </w:p>
    <w:p w:rsidR="005D7142" w:rsidRPr="0017650B" w:rsidRDefault="00D2234E" w:rsidP="00E80727">
      <w:pPr>
        <w:adjustRightInd w:val="0"/>
        <w:spacing w:after="0"/>
        <w:ind w:left="720" w:hanging="720"/>
        <w:rPr>
          <w:rFonts w:cstheme="minorHAnsi"/>
          <w:sz w:val="24"/>
          <w:szCs w:val="24"/>
          <w:shd w:val="clear" w:color="auto" w:fill="FFFFFF"/>
        </w:rPr>
      </w:pPr>
      <w:proofErr w:type="spellStart"/>
      <w:r w:rsidRPr="0017650B">
        <w:rPr>
          <w:rFonts w:cstheme="minorHAnsi"/>
          <w:sz w:val="24"/>
          <w:szCs w:val="24"/>
          <w:shd w:val="clear" w:color="auto" w:fill="FFFFFF"/>
        </w:rPr>
        <w:t>Bulle</w:t>
      </w:r>
      <w:proofErr w:type="spellEnd"/>
      <w:r w:rsidRPr="0017650B">
        <w:rPr>
          <w:rFonts w:cstheme="minorHAnsi"/>
          <w:sz w:val="24"/>
          <w:szCs w:val="24"/>
          <w:shd w:val="clear" w:color="auto" w:fill="FFFFFF"/>
        </w:rPr>
        <w:t xml:space="preserve">, N. (2011). </w:t>
      </w:r>
      <w:proofErr w:type="gramStart"/>
      <w:r w:rsidRPr="0017650B">
        <w:rPr>
          <w:rFonts w:cstheme="minorHAnsi"/>
          <w:sz w:val="24"/>
          <w:szCs w:val="24"/>
          <w:shd w:val="clear" w:color="auto" w:fill="FFFFFF"/>
        </w:rPr>
        <w:t>Comparing OECD educational models through the prism of PISA.</w:t>
      </w:r>
      <w:proofErr w:type="gramEnd"/>
      <w:r w:rsidRPr="0017650B">
        <w:rPr>
          <w:rStyle w:val="apple-converted-space"/>
          <w:rFonts w:cstheme="minorHAnsi"/>
          <w:color w:val="222222"/>
          <w:sz w:val="24"/>
          <w:szCs w:val="24"/>
          <w:shd w:val="clear" w:color="auto" w:fill="FFFFFF"/>
        </w:rPr>
        <w:t> </w:t>
      </w:r>
      <w:r w:rsidRPr="0017650B">
        <w:rPr>
          <w:rFonts w:cstheme="minorHAnsi"/>
          <w:i/>
          <w:iCs/>
          <w:sz w:val="24"/>
          <w:szCs w:val="24"/>
          <w:shd w:val="clear" w:color="auto" w:fill="FFFFFF"/>
        </w:rPr>
        <w:t>Comparative Education</w:t>
      </w:r>
      <w:r w:rsidRPr="0017650B">
        <w:rPr>
          <w:rFonts w:cstheme="minorHAnsi"/>
          <w:i/>
          <w:sz w:val="24"/>
          <w:szCs w:val="24"/>
          <w:shd w:val="clear" w:color="auto" w:fill="FFFFFF"/>
        </w:rPr>
        <w:t>,</w:t>
      </w:r>
      <w:r w:rsidRPr="0017650B">
        <w:rPr>
          <w:rStyle w:val="apple-converted-space"/>
          <w:rFonts w:cstheme="minorHAnsi"/>
          <w:i/>
          <w:color w:val="222222"/>
          <w:sz w:val="24"/>
          <w:szCs w:val="24"/>
          <w:shd w:val="clear" w:color="auto" w:fill="FFFFFF"/>
        </w:rPr>
        <w:t> </w:t>
      </w:r>
      <w:r w:rsidRPr="0017650B">
        <w:rPr>
          <w:rFonts w:cstheme="minorHAnsi"/>
          <w:i/>
          <w:iCs/>
          <w:sz w:val="24"/>
          <w:szCs w:val="24"/>
          <w:shd w:val="clear" w:color="auto" w:fill="FFFFFF"/>
        </w:rPr>
        <w:t>47</w:t>
      </w:r>
      <w:r w:rsidR="000073B8" w:rsidRPr="0017650B">
        <w:rPr>
          <w:rFonts w:cstheme="minorHAnsi"/>
          <w:iCs/>
          <w:sz w:val="24"/>
          <w:szCs w:val="24"/>
          <w:shd w:val="clear" w:color="auto" w:fill="FFFFFF"/>
        </w:rPr>
        <w:t xml:space="preserve"> </w:t>
      </w:r>
      <w:r w:rsidRPr="0017650B">
        <w:rPr>
          <w:rFonts w:cstheme="minorHAnsi"/>
          <w:sz w:val="24"/>
          <w:szCs w:val="24"/>
          <w:shd w:val="clear" w:color="auto" w:fill="FFFFFF"/>
        </w:rPr>
        <w:t>(4), 503-521.</w:t>
      </w:r>
    </w:p>
    <w:p w:rsidR="00E80727" w:rsidRPr="0017650B" w:rsidRDefault="00E80727" w:rsidP="00E80727">
      <w:pPr>
        <w:adjustRightInd w:val="0"/>
        <w:spacing w:after="0"/>
        <w:ind w:left="720" w:hanging="720"/>
        <w:rPr>
          <w:rFonts w:cstheme="minorHAnsi"/>
          <w:sz w:val="24"/>
          <w:szCs w:val="24"/>
          <w:shd w:val="clear" w:color="auto" w:fill="FFFFFF"/>
        </w:rPr>
      </w:pPr>
    </w:p>
    <w:p w:rsidR="00D2234E" w:rsidRPr="0017650B" w:rsidRDefault="005D7142" w:rsidP="00E80727">
      <w:pPr>
        <w:adjustRightInd w:val="0"/>
        <w:spacing w:after="0"/>
        <w:ind w:left="720" w:hanging="720"/>
        <w:rPr>
          <w:rFonts w:cstheme="minorHAnsi"/>
          <w:b/>
          <w:color w:val="4F81BD" w:themeColor="accent1"/>
          <w:sz w:val="24"/>
          <w:szCs w:val="24"/>
          <w:shd w:val="clear" w:color="auto" w:fill="FFFFFF"/>
        </w:rPr>
      </w:pPr>
      <w:proofErr w:type="spellStart"/>
      <w:proofErr w:type="gramStart"/>
      <w:r w:rsidRPr="0017650B">
        <w:rPr>
          <w:rFonts w:cstheme="minorHAnsi"/>
          <w:sz w:val="24"/>
          <w:szCs w:val="24"/>
          <w:shd w:val="clear" w:color="auto" w:fill="FFFFFF"/>
        </w:rPr>
        <w:lastRenderedPageBreak/>
        <w:t>Burghes</w:t>
      </w:r>
      <w:proofErr w:type="spellEnd"/>
      <w:r w:rsidRPr="0017650B">
        <w:rPr>
          <w:rFonts w:cstheme="minorHAnsi"/>
          <w:sz w:val="24"/>
          <w:szCs w:val="24"/>
          <w:shd w:val="clear" w:color="auto" w:fill="FFFFFF"/>
        </w:rPr>
        <w:t>, D. &amp; Blum, W. (1995).</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The Exeter Kassel Comparative Project: A Review of Year 1 and Year 2 Results in Gatsby Foundation, Proceedings of a Seminar on Mathematics Education.</w:t>
      </w:r>
      <w:r w:rsidRPr="0017650B">
        <w:rPr>
          <w:rFonts w:cstheme="minorHAnsi"/>
          <w:sz w:val="24"/>
          <w:szCs w:val="24"/>
          <w:shd w:val="clear" w:color="auto" w:fill="FFFFFF"/>
        </w:rPr>
        <w:t xml:space="preserve"> London: Gatsby.</w:t>
      </w:r>
      <w:r w:rsidR="00D2234E" w:rsidRPr="0017650B">
        <w:rPr>
          <w:rFonts w:cstheme="minorHAnsi"/>
          <w:b/>
          <w:color w:val="4F81BD" w:themeColor="accent1"/>
          <w:sz w:val="24"/>
          <w:szCs w:val="24"/>
          <w:shd w:val="clear" w:color="auto" w:fill="FFFFFF"/>
        </w:rPr>
        <w:t xml:space="preserve"> </w:t>
      </w:r>
    </w:p>
    <w:p w:rsidR="00E80727" w:rsidRPr="0017650B" w:rsidRDefault="00E80727" w:rsidP="00E80727">
      <w:pPr>
        <w:adjustRightInd w:val="0"/>
        <w:spacing w:after="0"/>
        <w:ind w:left="720" w:hanging="720"/>
        <w:rPr>
          <w:rFonts w:cstheme="minorHAnsi"/>
          <w:b/>
          <w:color w:val="4F81BD" w:themeColor="accent1"/>
          <w:sz w:val="24"/>
          <w:szCs w:val="24"/>
          <w:shd w:val="clear" w:color="auto" w:fill="FFFFFF"/>
        </w:rPr>
      </w:pPr>
    </w:p>
    <w:p w:rsidR="00794FB6" w:rsidRPr="0017650B" w:rsidRDefault="00794FB6"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Burges, S., Wilson, D. &amp; Worth, J. (2010).</w:t>
      </w:r>
      <w:r w:rsidRPr="0017650B">
        <w:rPr>
          <w:rFonts w:cstheme="minorHAnsi"/>
          <w:i/>
          <w:sz w:val="24"/>
          <w:szCs w:val="24"/>
          <w:shd w:val="clear" w:color="auto" w:fill="FFFFFF"/>
        </w:rPr>
        <w:t xml:space="preserve"> A natural experiment in school accountability: the impact of school performance information on pupil progress and sorting. </w:t>
      </w:r>
      <w:proofErr w:type="gramStart"/>
      <w:r w:rsidRPr="0017650B">
        <w:rPr>
          <w:rFonts w:cstheme="minorHAnsi"/>
          <w:sz w:val="24"/>
          <w:szCs w:val="24"/>
          <w:shd w:val="clear" w:color="auto" w:fill="FFFFFF"/>
        </w:rPr>
        <w:t>CMPO Working Paper Series No. 10/246.</w:t>
      </w:r>
      <w:proofErr w:type="gramEnd"/>
      <w:r w:rsidRPr="0017650B">
        <w:rPr>
          <w:rFonts w:cstheme="minorHAnsi"/>
          <w:sz w:val="24"/>
          <w:szCs w:val="24"/>
          <w:shd w:val="clear" w:color="auto" w:fill="FFFFFF"/>
        </w:rPr>
        <w:t xml:space="preserve"> Bristol: CMPO.</w:t>
      </w:r>
    </w:p>
    <w:p w:rsidR="00E80727" w:rsidRPr="0017650B" w:rsidRDefault="00E80727" w:rsidP="00E80727">
      <w:pPr>
        <w:adjustRightInd w:val="0"/>
        <w:spacing w:after="0"/>
        <w:ind w:left="720" w:hanging="720"/>
        <w:rPr>
          <w:rFonts w:cstheme="minorHAnsi"/>
          <w:b/>
          <w:color w:val="4F81BD" w:themeColor="accent1"/>
          <w:sz w:val="24"/>
          <w:szCs w:val="24"/>
          <w:shd w:val="clear" w:color="auto" w:fill="FFFFFF"/>
        </w:rPr>
      </w:pPr>
    </w:p>
    <w:p w:rsidR="007972CD" w:rsidRPr="0017650B" w:rsidRDefault="007972CD"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 xml:space="preserve">Chapman, C., </w:t>
      </w:r>
      <w:proofErr w:type="spell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xml:space="preserve">, D., Reynolds, D., Sammons, P. &amp;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C. (2015).</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The International Handbook of Educational Effectiveness and Improvement.</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London: Routledge.</w:t>
      </w:r>
    </w:p>
    <w:p w:rsidR="00E80727" w:rsidRPr="0017650B" w:rsidRDefault="00E80727" w:rsidP="00E80727">
      <w:pPr>
        <w:adjustRightInd w:val="0"/>
        <w:spacing w:after="0"/>
        <w:ind w:left="720" w:hanging="720"/>
        <w:rPr>
          <w:rFonts w:cstheme="minorHAnsi"/>
          <w:sz w:val="24"/>
          <w:szCs w:val="24"/>
          <w:shd w:val="clear" w:color="auto" w:fill="FFFFFF"/>
        </w:rPr>
      </w:pPr>
    </w:p>
    <w:p w:rsidR="00A151FA" w:rsidRPr="0017650B" w:rsidRDefault="00D2234E"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Close, S., &amp; </w:t>
      </w:r>
      <w:proofErr w:type="spellStart"/>
      <w:r w:rsidRPr="0017650B">
        <w:rPr>
          <w:rFonts w:cstheme="minorHAnsi"/>
          <w:sz w:val="24"/>
          <w:szCs w:val="24"/>
          <w:shd w:val="clear" w:color="auto" w:fill="FFFFFF"/>
        </w:rPr>
        <w:t>Shiel</w:t>
      </w:r>
      <w:proofErr w:type="spellEnd"/>
      <w:r w:rsidRPr="0017650B">
        <w:rPr>
          <w:rFonts w:cstheme="minorHAnsi"/>
          <w:sz w:val="24"/>
          <w:szCs w:val="24"/>
          <w:shd w:val="clear" w:color="auto" w:fill="FFFFFF"/>
        </w:rPr>
        <w:t>, G. (2009). Gender and PISA Mathematics: Irish Results in Context.</w:t>
      </w:r>
      <w:r w:rsidRPr="0017650B">
        <w:rPr>
          <w:rStyle w:val="apple-converted-space"/>
          <w:rFonts w:cstheme="minorHAnsi"/>
          <w:color w:val="222222"/>
          <w:sz w:val="24"/>
          <w:szCs w:val="24"/>
          <w:shd w:val="clear" w:color="auto" w:fill="FFFFFF"/>
        </w:rPr>
        <w:t> </w:t>
      </w:r>
      <w:r w:rsidRPr="0017650B">
        <w:rPr>
          <w:rFonts w:cstheme="minorHAnsi"/>
          <w:i/>
          <w:iCs/>
          <w:sz w:val="24"/>
          <w:szCs w:val="24"/>
          <w:shd w:val="clear" w:color="auto" w:fill="FFFFFF"/>
        </w:rPr>
        <w:t>European Educational Research Journal</w:t>
      </w:r>
      <w:r w:rsidRPr="0017650B">
        <w:rPr>
          <w:rFonts w:cstheme="minorHAnsi"/>
          <w:i/>
          <w:sz w:val="24"/>
          <w:szCs w:val="24"/>
          <w:shd w:val="clear" w:color="auto" w:fill="FFFFFF"/>
        </w:rPr>
        <w:t>,</w:t>
      </w:r>
      <w:r w:rsidRPr="0017650B">
        <w:rPr>
          <w:rStyle w:val="apple-converted-space"/>
          <w:rFonts w:cstheme="minorHAnsi"/>
          <w:i/>
          <w:color w:val="222222"/>
          <w:sz w:val="24"/>
          <w:szCs w:val="24"/>
          <w:shd w:val="clear" w:color="auto" w:fill="FFFFFF"/>
        </w:rPr>
        <w:t> </w:t>
      </w:r>
      <w:r w:rsidRPr="0017650B">
        <w:rPr>
          <w:rFonts w:cstheme="minorHAnsi"/>
          <w:i/>
          <w:iCs/>
          <w:sz w:val="24"/>
          <w:szCs w:val="24"/>
          <w:shd w:val="clear" w:color="auto" w:fill="FFFFFF"/>
        </w:rPr>
        <w:t>8</w:t>
      </w:r>
      <w:r w:rsidR="000073B8" w:rsidRPr="0017650B">
        <w:rPr>
          <w:rFonts w:cstheme="minorHAnsi"/>
          <w:iCs/>
          <w:sz w:val="24"/>
          <w:szCs w:val="24"/>
          <w:shd w:val="clear" w:color="auto" w:fill="FFFFFF"/>
        </w:rPr>
        <w:t xml:space="preserve"> </w:t>
      </w:r>
      <w:r w:rsidRPr="0017650B">
        <w:rPr>
          <w:rFonts w:cstheme="minorHAnsi"/>
          <w:sz w:val="24"/>
          <w:szCs w:val="24"/>
          <w:shd w:val="clear" w:color="auto" w:fill="FFFFFF"/>
        </w:rPr>
        <w:t>(1), 20-33.</w:t>
      </w:r>
    </w:p>
    <w:p w:rsidR="00E80727" w:rsidRPr="0017650B" w:rsidRDefault="00E80727" w:rsidP="00E80727">
      <w:pPr>
        <w:adjustRightInd w:val="0"/>
        <w:spacing w:after="0"/>
        <w:ind w:left="720" w:hanging="720"/>
        <w:rPr>
          <w:rFonts w:cstheme="minorHAnsi"/>
          <w:sz w:val="24"/>
          <w:szCs w:val="24"/>
          <w:shd w:val="clear" w:color="auto" w:fill="FFFFFF"/>
        </w:rPr>
      </w:pPr>
    </w:p>
    <w:p w:rsidR="005D7142" w:rsidRPr="0017650B" w:rsidRDefault="005D7142"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Comber, L. C. &amp; Keeves, P. (1973).</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Science Education in Nineteen Counties.</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London: John Wiley</w:t>
      </w:r>
    </w:p>
    <w:p w:rsidR="00E80727" w:rsidRPr="0017650B" w:rsidRDefault="00E80727" w:rsidP="00E80727">
      <w:pPr>
        <w:adjustRightInd w:val="0"/>
        <w:spacing w:after="0"/>
        <w:ind w:left="720" w:hanging="720"/>
        <w:rPr>
          <w:rFonts w:cstheme="minorHAnsi"/>
          <w:sz w:val="24"/>
          <w:szCs w:val="24"/>
          <w:shd w:val="clear" w:color="auto" w:fill="FFFFFF"/>
        </w:rPr>
      </w:pPr>
    </w:p>
    <w:p w:rsidR="00D2234E" w:rsidRPr="0017650B" w:rsidRDefault="00A151FA" w:rsidP="00E80727">
      <w:pPr>
        <w:adjustRightInd w:val="0"/>
        <w:spacing w:after="0"/>
        <w:ind w:left="720" w:hanging="720"/>
        <w:rPr>
          <w:rFonts w:cstheme="minorHAnsi"/>
          <w:sz w:val="24"/>
          <w:szCs w:val="24"/>
          <w:shd w:val="clear" w:color="auto" w:fill="FFFFFF"/>
        </w:rPr>
      </w:pPr>
      <w:proofErr w:type="spellStart"/>
      <w:proofErr w:type="gram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xml:space="preserve">, B. P. M. &amp; </w:t>
      </w:r>
      <w:proofErr w:type="spellStart"/>
      <w:r w:rsidRPr="0017650B">
        <w:rPr>
          <w:rFonts w:cstheme="minorHAnsi"/>
          <w:sz w:val="24"/>
          <w:szCs w:val="24"/>
          <w:shd w:val="clear" w:color="auto" w:fill="FFFFFF"/>
        </w:rPr>
        <w:t>Kyriakides</w:t>
      </w:r>
      <w:proofErr w:type="spellEnd"/>
      <w:r w:rsidRPr="0017650B">
        <w:rPr>
          <w:rFonts w:cstheme="minorHAnsi"/>
          <w:sz w:val="24"/>
          <w:szCs w:val="24"/>
          <w:shd w:val="clear" w:color="auto" w:fill="FFFFFF"/>
        </w:rPr>
        <w:t>, L. (2008).</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The dynamics of educational effectiveness: A contribution to policy, practice and theory in contemporary schools</w:t>
      </w:r>
      <w:r w:rsidRPr="0017650B">
        <w:rPr>
          <w:rFonts w:cstheme="minorHAnsi"/>
          <w:sz w:val="24"/>
          <w:szCs w:val="24"/>
          <w:shd w:val="clear" w:color="auto" w:fill="FFFFFF"/>
        </w:rPr>
        <w:t>. London: Routledge.</w:t>
      </w:r>
      <w:r w:rsidR="00D2234E" w:rsidRPr="0017650B">
        <w:rPr>
          <w:rFonts w:cstheme="minorHAnsi"/>
          <w:sz w:val="24"/>
          <w:szCs w:val="24"/>
          <w:shd w:val="clear" w:color="auto" w:fill="FFFFFF"/>
        </w:rPr>
        <w:t xml:space="preserve"> </w:t>
      </w:r>
    </w:p>
    <w:p w:rsidR="00E80727" w:rsidRPr="0017650B" w:rsidRDefault="00E80727" w:rsidP="00E80727">
      <w:pPr>
        <w:adjustRightInd w:val="0"/>
        <w:spacing w:after="0"/>
        <w:ind w:left="720" w:hanging="720"/>
        <w:rPr>
          <w:rFonts w:cstheme="minorHAnsi"/>
          <w:sz w:val="24"/>
          <w:szCs w:val="24"/>
          <w:shd w:val="clear" w:color="auto" w:fill="FFFFFF"/>
        </w:rPr>
      </w:pPr>
    </w:p>
    <w:p w:rsidR="006367EB" w:rsidRPr="0017650B" w:rsidRDefault="006367EB" w:rsidP="00E80727">
      <w:pPr>
        <w:adjustRightInd w:val="0"/>
        <w:spacing w:after="0"/>
        <w:ind w:left="720" w:hanging="720"/>
        <w:rPr>
          <w:rFonts w:eastAsia="Times New Roman" w:cstheme="minorHAnsi"/>
          <w:snapToGrid w:val="0"/>
          <w:sz w:val="24"/>
          <w:szCs w:val="24"/>
          <w:lang w:val="en-US"/>
        </w:rPr>
      </w:pPr>
      <w:proofErr w:type="spellStart"/>
      <w:proofErr w:type="gramStart"/>
      <w:r w:rsidRPr="0017650B">
        <w:rPr>
          <w:rFonts w:eastAsia="Times New Roman" w:cstheme="minorHAnsi"/>
          <w:snapToGrid w:val="0"/>
          <w:sz w:val="24"/>
          <w:szCs w:val="24"/>
          <w:lang w:val="en-US"/>
        </w:rPr>
        <w:t>Creemers</w:t>
      </w:r>
      <w:proofErr w:type="spellEnd"/>
      <w:r w:rsidRPr="0017650B">
        <w:rPr>
          <w:rFonts w:eastAsia="Times New Roman" w:cstheme="minorHAnsi"/>
          <w:snapToGrid w:val="0"/>
          <w:sz w:val="24"/>
          <w:szCs w:val="24"/>
          <w:lang w:val="en-US"/>
        </w:rPr>
        <w:t xml:space="preserve">, B., </w:t>
      </w:r>
      <w:proofErr w:type="spellStart"/>
      <w:r w:rsidRPr="0017650B">
        <w:rPr>
          <w:rFonts w:eastAsia="Times New Roman" w:cstheme="minorHAnsi"/>
          <w:snapToGrid w:val="0"/>
          <w:sz w:val="24"/>
          <w:szCs w:val="24"/>
          <w:lang w:val="en-US"/>
        </w:rPr>
        <w:t>Kyriakides</w:t>
      </w:r>
      <w:proofErr w:type="spellEnd"/>
      <w:r w:rsidRPr="0017650B">
        <w:rPr>
          <w:rFonts w:eastAsia="Times New Roman" w:cstheme="minorHAnsi"/>
          <w:snapToGrid w:val="0"/>
          <w:sz w:val="24"/>
          <w:szCs w:val="24"/>
          <w:lang w:val="en-US"/>
        </w:rPr>
        <w:t xml:space="preserve">, L., &amp; P. Sammons, P. (Eds.) (2010) </w:t>
      </w:r>
      <w:r w:rsidRPr="0017650B">
        <w:rPr>
          <w:rFonts w:eastAsia="Times New Roman" w:cstheme="minorHAnsi"/>
          <w:i/>
          <w:snapToGrid w:val="0"/>
          <w:sz w:val="24"/>
          <w:szCs w:val="24"/>
          <w:lang w:val="en-US"/>
        </w:rPr>
        <w:t xml:space="preserve">Methodological Advances in Educational Effectiveness Research, </w:t>
      </w:r>
      <w:r w:rsidRPr="0017650B">
        <w:rPr>
          <w:rFonts w:eastAsia="Times New Roman" w:cstheme="minorHAnsi"/>
          <w:snapToGrid w:val="0"/>
          <w:sz w:val="24"/>
          <w:szCs w:val="24"/>
          <w:lang w:val="en-US"/>
        </w:rPr>
        <w:t>London: Routledge Taylor Francis.</w:t>
      </w:r>
      <w:proofErr w:type="gramEnd"/>
      <w:r w:rsidRPr="0017650B">
        <w:rPr>
          <w:rFonts w:eastAsia="Times New Roman" w:cstheme="minorHAnsi"/>
          <w:snapToGrid w:val="0"/>
          <w:sz w:val="24"/>
          <w:szCs w:val="24"/>
          <w:lang w:val="en-US"/>
        </w:rPr>
        <w:t xml:space="preserve"> </w:t>
      </w:r>
    </w:p>
    <w:p w:rsidR="006367EB" w:rsidRPr="0017650B" w:rsidRDefault="006367EB" w:rsidP="00E80727">
      <w:pPr>
        <w:adjustRightInd w:val="0"/>
        <w:spacing w:after="0"/>
        <w:ind w:left="720" w:hanging="720"/>
        <w:rPr>
          <w:rFonts w:cstheme="minorHAnsi"/>
          <w:sz w:val="24"/>
          <w:szCs w:val="24"/>
          <w:shd w:val="clear" w:color="auto" w:fill="FFFFFF"/>
        </w:rPr>
      </w:pPr>
    </w:p>
    <w:p w:rsidR="00957890" w:rsidRPr="0017650B" w:rsidRDefault="00957890" w:rsidP="00E80727">
      <w:pPr>
        <w:adjustRightInd w:val="0"/>
        <w:spacing w:after="0"/>
        <w:ind w:left="720" w:hanging="720"/>
        <w:rPr>
          <w:rFonts w:cstheme="minorHAnsi"/>
          <w:sz w:val="24"/>
          <w:szCs w:val="24"/>
          <w:shd w:val="clear" w:color="auto" w:fill="FFFFFF"/>
        </w:rPr>
      </w:pPr>
      <w:proofErr w:type="gramStart"/>
      <w:r w:rsidRPr="0017650B">
        <w:rPr>
          <w:rFonts w:cstheme="minorHAnsi"/>
          <w:sz w:val="24"/>
          <w:szCs w:val="24"/>
          <w:shd w:val="clear" w:color="auto" w:fill="FFFFFF"/>
        </w:rPr>
        <w:t>Dee, T. &amp; Jacob, B. (2011).</w:t>
      </w:r>
      <w:proofErr w:type="gramEnd"/>
      <w:r w:rsidRPr="0017650B">
        <w:rPr>
          <w:rFonts w:cstheme="minorHAnsi"/>
          <w:sz w:val="24"/>
          <w:szCs w:val="24"/>
          <w:shd w:val="clear" w:color="auto" w:fill="FFFFFF"/>
        </w:rPr>
        <w:t xml:space="preserve"> The Impact of No Child Left Behind On Student Achievement. </w:t>
      </w:r>
      <w:r w:rsidRPr="0017650B">
        <w:rPr>
          <w:rFonts w:cstheme="minorHAnsi"/>
          <w:i/>
          <w:sz w:val="24"/>
          <w:szCs w:val="24"/>
          <w:shd w:val="clear" w:color="auto" w:fill="FFFFFF"/>
        </w:rPr>
        <w:t>Journal of Policy Analysis and Management, 30</w:t>
      </w:r>
      <w:r w:rsidRPr="0017650B">
        <w:rPr>
          <w:rFonts w:cstheme="minorHAnsi"/>
          <w:sz w:val="24"/>
          <w:szCs w:val="24"/>
          <w:shd w:val="clear" w:color="auto" w:fill="FFFFFF"/>
        </w:rPr>
        <w:t xml:space="preserve"> (3), 418-446.</w:t>
      </w:r>
    </w:p>
    <w:p w:rsidR="00E80727" w:rsidRPr="0017650B" w:rsidRDefault="00E80727" w:rsidP="00E80727">
      <w:pPr>
        <w:adjustRightInd w:val="0"/>
        <w:spacing w:after="0"/>
        <w:ind w:left="720" w:hanging="720"/>
        <w:rPr>
          <w:rFonts w:cstheme="minorHAnsi"/>
          <w:sz w:val="24"/>
          <w:szCs w:val="24"/>
          <w:shd w:val="clear" w:color="auto" w:fill="FFFFFF"/>
        </w:rPr>
      </w:pPr>
    </w:p>
    <w:p w:rsidR="002B7FF2" w:rsidRPr="0017650B" w:rsidRDefault="002B7FF2" w:rsidP="00E80727">
      <w:pPr>
        <w:adjustRightInd w:val="0"/>
        <w:spacing w:after="0"/>
        <w:ind w:left="720" w:hanging="720"/>
        <w:rPr>
          <w:rFonts w:cstheme="minorHAnsi"/>
          <w:sz w:val="24"/>
          <w:szCs w:val="24"/>
          <w:shd w:val="clear" w:color="auto" w:fill="FFFFFF"/>
        </w:rPr>
      </w:pPr>
      <w:r w:rsidRPr="0017650B">
        <w:rPr>
          <w:rFonts w:cstheme="minorHAnsi"/>
          <w:sz w:val="24"/>
          <w:szCs w:val="24"/>
          <w:shd w:val="clear" w:color="auto" w:fill="FFFFFF"/>
        </w:rPr>
        <w:t xml:space="preserve">Deng, Z. and </w:t>
      </w:r>
      <w:proofErr w:type="spellStart"/>
      <w:r w:rsidRPr="0017650B">
        <w:rPr>
          <w:rFonts w:cstheme="minorHAnsi"/>
          <w:sz w:val="24"/>
          <w:szCs w:val="24"/>
          <w:shd w:val="clear" w:color="auto" w:fill="FFFFFF"/>
        </w:rPr>
        <w:t>Gopinathan</w:t>
      </w:r>
      <w:proofErr w:type="spellEnd"/>
      <w:r w:rsidRPr="0017650B">
        <w:rPr>
          <w:rFonts w:cstheme="minorHAnsi"/>
          <w:sz w:val="24"/>
          <w:szCs w:val="24"/>
          <w:shd w:val="clear" w:color="auto" w:fill="FFFFFF"/>
        </w:rPr>
        <w:t xml:space="preserve">, S. (2016). PISA and high performing education systems: explaining Singapore’s educational success, </w:t>
      </w:r>
      <w:r w:rsidRPr="0017650B">
        <w:rPr>
          <w:rFonts w:cstheme="minorHAnsi"/>
          <w:i/>
          <w:sz w:val="24"/>
          <w:szCs w:val="24"/>
          <w:shd w:val="clear" w:color="auto" w:fill="FFFFFF"/>
        </w:rPr>
        <w:t xml:space="preserve">Comparative </w:t>
      </w:r>
      <w:r w:rsidR="00302D6C" w:rsidRPr="0017650B">
        <w:rPr>
          <w:rFonts w:cstheme="minorHAnsi"/>
          <w:i/>
          <w:sz w:val="24"/>
          <w:szCs w:val="24"/>
          <w:shd w:val="clear" w:color="auto" w:fill="FFFFFF"/>
        </w:rPr>
        <w:t>E</w:t>
      </w:r>
      <w:r w:rsidRPr="0017650B">
        <w:rPr>
          <w:rFonts w:cstheme="minorHAnsi"/>
          <w:i/>
          <w:sz w:val="24"/>
          <w:szCs w:val="24"/>
          <w:shd w:val="clear" w:color="auto" w:fill="FFFFFF"/>
        </w:rPr>
        <w:t>ducation, 52</w:t>
      </w:r>
      <w:r w:rsidRPr="0017650B">
        <w:rPr>
          <w:rFonts w:cstheme="minorHAnsi"/>
          <w:sz w:val="24"/>
          <w:szCs w:val="24"/>
          <w:shd w:val="clear" w:color="auto" w:fill="FFFFFF"/>
        </w:rPr>
        <w:t>(4), 449-472.</w:t>
      </w:r>
    </w:p>
    <w:p w:rsidR="00E80727" w:rsidRPr="0017650B" w:rsidRDefault="00E80727" w:rsidP="00E80727">
      <w:pPr>
        <w:adjustRightInd w:val="0"/>
        <w:spacing w:after="0"/>
        <w:ind w:left="720" w:hanging="720"/>
        <w:rPr>
          <w:rFonts w:cstheme="minorHAnsi"/>
          <w:sz w:val="24"/>
          <w:szCs w:val="24"/>
          <w:shd w:val="clear" w:color="auto" w:fill="FFFFFF"/>
        </w:rPr>
      </w:pPr>
    </w:p>
    <w:p w:rsidR="00D2234E" w:rsidRPr="0017650B" w:rsidRDefault="00D2234E" w:rsidP="00E80727">
      <w:pPr>
        <w:adjustRightInd w:val="0"/>
        <w:spacing w:after="0"/>
        <w:ind w:left="720" w:hanging="720"/>
        <w:rPr>
          <w:rFonts w:cstheme="minorHAnsi"/>
          <w:b/>
          <w:color w:val="4F81BD" w:themeColor="accent1"/>
          <w:sz w:val="24"/>
          <w:szCs w:val="24"/>
          <w:shd w:val="clear" w:color="auto" w:fill="FFFFFF"/>
        </w:rPr>
      </w:pPr>
      <w:proofErr w:type="gramStart"/>
      <w:r w:rsidRPr="0017650B">
        <w:rPr>
          <w:rFonts w:cstheme="minorHAnsi"/>
          <w:sz w:val="24"/>
          <w:szCs w:val="24"/>
          <w:shd w:val="clear" w:color="auto" w:fill="FFFFFF"/>
        </w:rPr>
        <w:t>Dobbins, M., &amp; Martens, K. (2012).</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 xml:space="preserve">Towards an education approach à la </w:t>
      </w:r>
      <w:proofErr w:type="spellStart"/>
      <w:r w:rsidRPr="0017650B">
        <w:rPr>
          <w:rFonts w:cstheme="minorHAnsi"/>
          <w:sz w:val="24"/>
          <w:szCs w:val="24"/>
          <w:shd w:val="clear" w:color="auto" w:fill="FFFFFF"/>
        </w:rPr>
        <w:t>finlandaise</w:t>
      </w:r>
      <w:proofErr w:type="spellEnd"/>
      <w:r w:rsidRPr="0017650B">
        <w:rPr>
          <w:rFonts w:cstheme="minorHAnsi"/>
          <w:sz w:val="24"/>
          <w:szCs w:val="24"/>
          <w:shd w:val="clear" w:color="auto" w:fill="FFFFFF"/>
        </w:rPr>
        <w:t>?</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French education policy after PISA.</w:t>
      </w:r>
      <w:proofErr w:type="gramEnd"/>
      <w:r w:rsidRPr="0017650B">
        <w:rPr>
          <w:rStyle w:val="apple-converted-space"/>
          <w:rFonts w:cstheme="minorHAnsi"/>
          <w:color w:val="222222"/>
          <w:sz w:val="24"/>
          <w:szCs w:val="24"/>
          <w:shd w:val="clear" w:color="auto" w:fill="FFFFFF"/>
        </w:rPr>
        <w:t> </w:t>
      </w:r>
      <w:r w:rsidRPr="0017650B">
        <w:rPr>
          <w:rFonts w:cstheme="minorHAnsi"/>
          <w:i/>
          <w:iCs/>
          <w:sz w:val="24"/>
          <w:szCs w:val="24"/>
          <w:shd w:val="clear" w:color="auto" w:fill="FFFFFF"/>
        </w:rPr>
        <w:t>Journal of Education Policy</w:t>
      </w:r>
      <w:r w:rsidRPr="0017650B">
        <w:rPr>
          <w:rFonts w:cstheme="minorHAnsi"/>
          <w:i/>
          <w:sz w:val="24"/>
          <w:szCs w:val="24"/>
          <w:shd w:val="clear" w:color="auto" w:fill="FFFFFF"/>
        </w:rPr>
        <w:t>,</w:t>
      </w:r>
      <w:r w:rsidR="00957890" w:rsidRPr="0017650B">
        <w:rPr>
          <w:rFonts w:cstheme="minorHAnsi"/>
          <w:i/>
          <w:sz w:val="24"/>
          <w:szCs w:val="24"/>
          <w:shd w:val="clear" w:color="auto" w:fill="FFFFFF"/>
        </w:rPr>
        <w:t xml:space="preserve"> 27</w:t>
      </w:r>
      <w:r w:rsidR="000073B8" w:rsidRPr="0017650B">
        <w:rPr>
          <w:rFonts w:cstheme="minorHAnsi"/>
          <w:iCs/>
          <w:sz w:val="24"/>
          <w:szCs w:val="24"/>
          <w:shd w:val="clear" w:color="auto" w:fill="FFFFFF"/>
        </w:rPr>
        <w:t xml:space="preserve"> </w:t>
      </w:r>
      <w:r w:rsidRPr="0017650B">
        <w:rPr>
          <w:rFonts w:cstheme="minorHAnsi"/>
          <w:sz w:val="24"/>
          <w:szCs w:val="24"/>
          <w:shd w:val="clear" w:color="auto" w:fill="FFFFFF"/>
        </w:rPr>
        <w:t>(1), 23-43.</w:t>
      </w:r>
      <w:r w:rsidRPr="0017650B">
        <w:rPr>
          <w:rFonts w:cstheme="minorHAnsi"/>
          <w:b/>
          <w:color w:val="4F81BD" w:themeColor="accent1"/>
          <w:sz w:val="24"/>
          <w:szCs w:val="24"/>
          <w:shd w:val="clear" w:color="auto" w:fill="FFFFFF"/>
        </w:rPr>
        <w:t xml:space="preserve"> </w:t>
      </w:r>
    </w:p>
    <w:p w:rsidR="00E80727" w:rsidRPr="0017650B" w:rsidRDefault="00E80727" w:rsidP="00E80727">
      <w:pPr>
        <w:adjustRightInd w:val="0"/>
        <w:spacing w:after="0"/>
        <w:ind w:left="720" w:hanging="720"/>
        <w:rPr>
          <w:rFonts w:cstheme="minorHAnsi"/>
          <w:b/>
          <w:color w:val="4F81BD" w:themeColor="accent1"/>
          <w:sz w:val="24"/>
          <w:szCs w:val="24"/>
          <w:shd w:val="clear" w:color="auto" w:fill="FFFFFF"/>
        </w:rPr>
      </w:pPr>
    </w:p>
    <w:p w:rsidR="00E80727" w:rsidRPr="0017650B" w:rsidRDefault="00E80727" w:rsidP="00E80727">
      <w:pPr>
        <w:adjustRightInd w:val="0"/>
        <w:spacing w:after="0"/>
        <w:ind w:left="720" w:hanging="720"/>
        <w:rPr>
          <w:rFonts w:cstheme="minorHAnsi"/>
          <w:b/>
          <w:color w:val="4F81BD" w:themeColor="accent1"/>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Dolton, P., Gutierrez, O. M. &amp; Still, A. (2015).</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Educational efficiency: value for money in public spending on schools.</w:t>
      </w:r>
      <w:r w:rsidRPr="0017650B">
        <w:rPr>
          <w:rFonts w:cstheme="minorHAnsi"/>
          <w:sz w:val="24"/>
          <w:szCs w:val="24"/>
          <w:shd w:val="clear" w:color="auto" w:fill="FFFFFF"/>
        </w:rPr>
        <w:t xml:space="preserve"> Paper No. </w:t>
      </w:r>
      <w:proofErr w:type="gramStart"/>
      <w:r w:rsidRPr="0017650B">
        <w:rPr>
          <w:rFonts w:cstheme="minorHAnsi"/>
          <w:sz w:val="24"/>
          <w:szCs w:val="24"/>
          <w:shd w:val="clear" w:color="auto" w:fill="FFFFFF"/>
        </w:rPr>
        <w:t>CEPCP 441.</w:t>
      </w:r>
      <w:proofErr w:type="gramEnd"/>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Eivers</w:t>
      </w:r>
      <w:proofErr w:type="spellEnd"/>
      <w:r w:rsidRPr="0017650B">
        <w:rPr>
          <w:rFonts w:cstheme="minorHAnsi"/>
          <w:sz w:val="24"/>
          <w:szCs w:val="24"/>
          <w:shd w:val="clear" w:color="auto" w:fill="FFFFFF"/>
        </w:rPr>
        <w:t>, E. (2010). PISA: Issues in Implementation and Interpretation</w:t>
      </w:r>
      <w:r w:rsidRPr="0017650B">
        <w:rPr>
          <w:rFonts w:cstheme="minorHAnsi"/>
          <w:i/>
          <w:sz w:val="24"/>
          <w:szCs w:val="24"/>
          <w:shd w:val="clear" w:color="auto" w:fill="FFFFFF"/>
        </w:rPr>
        <w:t xml:space="preserve">. The Irish Journal of Education/Iris </w:t>
      </w:r>
      <w:proofErr w:type="spellStart"/>
      <w:r w:rsidRPr="0017650B">
        <w:rPr>
          <w:rFonts w:cstheme="minorHAnsi"/>
          <w:i/>
          <w:sz w:val="24"/>
          <w:szCs w:val="24"/>
          <w:shd w:val="clear" w:color="auto" w:fill="FFFFFF"/>
        </w:rPr>
        <w:t>Eireannach</w:t>
      </w:r>
      <w:proofErr w:type="spellEnd"/>
      <w:r w:rsidRPr="0017650B">
        <w:rPr>
          <w:rFonts w:cstheme="minorHAnsi"/>
          <w:i/>
          <w:sz w:val="24"/>
          <w:szCs w:val="24"/>
          <w:shd w:val="clear" w:color="auto" w:fill="FFFFFF"/>
        </w:rPr>
        <w:t xml:space="preserve"> an </w:t>
      </w:r>
      <w:proofErr w:type="spellStart"/>
      <w:r w:rsidRPr="0017650B">
        <w:rPr>
          <w:rFonts w:cstheme="minorHAnsi"/>
          <w:i/>
          <w:sz w:val="24"/>
          <w:szCs w:val="24"/>
          <w:shd w:val="clear" w:color="auto" w:fill="FFFFFF"/>
        </w:rPr>
        <w:t>Oideachais</w:t>
      </w:r>
      <w:proofErr w:type="spellEnd"/>
      <w:r w:rsidRPr="0017650B">
        <w:rPr>
          <w:rFonts w:cstheme="minorHAnsi"/>
          <w:sz w:val="24"/>
          <w:szCs w:val="24"/>
          <w:shd w:val="clear" w:color="auto" w:fill="FFFFFF"/>
        </w:rPr>
        <w:t>, 94-118.</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Elley</w:t>
      </w:r>
      <w:proofErr w:type="spellEnd"/>
      <w:r w:rsidRPr="0017650B">
        <w:rPr>
          <w:rFonts w:cstheme="minorHAnsi"/>
          <w:sz w:val="24"/>
          <w:szCs w:val="24"/>
          <w:shd w:val="clear" w:color="auto" w:fill="FFFFFF"/>
        </w:rPr>
        <w:t xml:space="preserve">, W. B. (1992). </w:t>
      </w:r>
      <w:r w:rsidRPr="0017650B">
        <w:rPr>
          <w:rFonts w:cstheme="minorHAnsi"/>
          <w:i/>
          <w:sz w:val="24"/>
          <w:szCs w:val="24"/>
          <w:shd w:val="clear" w:color="auto" w:fill="FFFFFF"/>
        </w:rPr>
        <w:t>How in the World Do Students Read?</w:t>
      </w:r>
      <w:r w:rsidRPr="0017650B">
        <w:rPr>
          <w:rFonts w:cstheme="minorHAnsi"/>
          <w:sz w:val="24"/>
          <w:szCs w:val="24"/>
          <w:shd w:val="clear" w:color="auto" w:fill="FFFFFF"/>
        </w:rPr>
        <w:t xml:space="preserve"> Newark, DE: IEA.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Feniger</w:t>
      </w:r>
      <w:proofErr w:type="spellEnd"/>
      <w:r w:rsidRPr="0017650B">
        <w:rPr>
          <w:rFonts w:cstheme="minorHAnsi"/>
          <w:sz w:val="24"/>
          <w:szCs w:val="24"/>
          <w:shd w:val="clear" w:color="auto" w:fill="FFFFFF"/>
        </w:rPr>
        <w:t xml:space="preserve">, Y., &amp; </w:t>
      </w:r>
      <w:proofErr w:type="spellStart"/>
      <w:r w:rsidRPr="0017650B">
        <w:rPr>
          <w:rFonts w:cstheme="minorHAnsi"/>
          <w:sz w:val="24"/>
          <w:szCs w:val="24"/>
          <w:shd w:val="clear" w:color="auto" w:fill="FFFFFF"/>
        </w:rPr>
        <w:t>Lefstein</w:t>
      </w:r>
      <w:proofErr w:type="spellEnd"/>
      <w:r w:rsidRPr="0017650B">
        <w:rPr>
          <w:rFonts w:cstheme="minorHAnsi"/>
          <w:sz w:val="24"/>
          <w:szCs w:val="24"/>
          <w:shd w:val="clear" w:color="auto" w:fill="FFFFFF"/>
        </w:rPr>
        <w:t>, A. (2014).</w:t>
      </w:r>
      <w:proofErr w:type="gramEnd"/>
      <w:r w:rsidRPr="0017650B">
        <w:rPr>
          <w:rFonts w:cstheme="minorHAnsi"/>
          <w:sz w:val="24"/>
          <w:szCs w:val="24"/>
          <w:shd w:val="clear" w:color="auto" w:fill="FFFFFF"/>
        </w:rPr>
        <w:t xml:space="preserve"> How not to reason with PISA data: an ironic investigation. </w:t>
      </w:r>
      <w:r w:rsidRPr="0017650B">
        <w:rPr>
          <w:rFonts w:cstheme="minorHAnsi"/>
          <w:i/>
          <w:sz w:val="24"/>
          <w:szCs w:val="24"/>
          <w:shd w:val="clear" w:color="auto" w:fill="FFFFFF"/>
        </w:rPr>
        <w:t>Journal of Education Policy, 29</w:t>
      </w:r>
      <w:r w:rsidRPr="0017650B">
        <w:rPr>
          <w:rFonts w:cstheme="minorHAnsi"/>
          <w:sz w:val="24"/>
          <w:szCs w:val="24"/>
          <w:shd w:val="clear" w:color="auto" w:fill="FFFFFF"/>
        </w:rPr>
        <w:t>(6), 845-855.</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Fischbach</w:t>
      </w:r>
      <w:proofErr w:type="spellEnd"/>
      <w:r w:rsidRPr="0017650B">
        <w:rPr>
          <w:rFonts w:cstheme="minorHAnsi"/>
          <w:sz w:val="24"/>
          <w:szCs w:val="24"/>
          <w:shd w:val="clear" w:color="auto" w:fill="FFFFFF"/>
        </w:rPr>
        <w:t xml:space="preserve">, A., Keller, U., </w:t>
      </w:r>
      <w:proofErr w:type="spellStart"/>
      <w:r w:rsidRPr="0017650B">
        <w:rPr>
          <w:rFonts w:cstheme="minorHAnsi"/>
          <w:sz w:val="24"/>
          <w:szCs w:val="24"/>
          <w:shd w:val="clear" w:color="auto" w:fill="FFFFFF"/>
        </w:rPr>
        <w:t>Preckel</w:t>
      </w:r>
      <w:proofErr w:type="spellEnd"/>
      <w:r w:rsidRPr="0017650B">
        <w:rPr>
          <w:rFonts w:cstheme="minorHAnsi"/>
          <w:sz w:val="24"/>
          <w:szCs w:val="24"/>
          <w:shd w:val="clear" w:color="auto" w:fill="FFFFFF"/>
        </w:rPr>
        <w:t>, F., &amp; Brunner, M. (2013).</w:t>
      </w:r>
      <w:proofErr w:type="gramEnd"/>
      <w:r w:rsidRPr="0017650B">
        <w:rPr>
          <w:rFonts w:cstheme="minorHAnsi"/>
          <w:sz w:val="24"/>
          <w:szCs w:val="24"/>
          <w:shd w:val="clear" w:color="auto" w:fill="FFFFFF"/>
        </w:rPr>
        <w:t xml:space="preserve"> PISA proficiency scores predict educational outcomes. </w:t>
      </w:r>
      <w:r w:rsidRPr="0017650B">
        <w:rPr>
          <w:rFonts w:cstheme="minorHAnsi"/>
          <w:i/>
          <w:sz w:val="24"/>
          <w:szCs w:val="24"/>
          <w:shd w:val="clear" w:color="auto" w:fill="FFFFFF"/>
        </w:rPr>
        <w:t>Learning and Individual Differences, 24</w:t>
      </w:r>
      <w:r w:rsidRPr="0017650B">
        <w:rPr>
          <w:rFonts w:cstheme="minorHAnsi"/>
          <w:sz w:val="24"/>
          <w:szCs w:val="24"/>
          <w:shd w:val="clear" w:color="auto" w:fill="FFFFFF"/>
        </w:rPr>
        <w:t>, 63-72.</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Fullan</w:t>
      </w:r>
      <w:proofErr w:type="spellEnd"/>
      <w:r w:rsidRPr="0017650B">
        <w:rPr>
          <w:rFonts w:cstheme="minorHAnsi"/>
          <w:sz w:val="24"/>
          <w:szCs w:val="24"/>
          <w:shd w:val="clear" w:color="auto" w:fill="FFFFFF"/>
        </w:rPr>
        <w:t>, M. (2009).</w:t>
      </w:r>
      <w:proofErr w:type="gramEnd"/>
      <w:r w:rsidRPr="0017650B">
        <w:rPr>
          <w:rFonts w:cstheme="minorHAnsi"/>
          <w:sz w:val="24"/>
          <w:szCs w:val="24"/>
          <w:shd w:val="clear" w:color="auto" w:fill="FFFFFF"/>
        </w:rPr>
        <w:t xml:space="preserve"> Large scale reform comes of age. </w:t>
      </w:r>
      <w:r w:rsidRPr="0017650B">
        <w:rPr>
          <w:rFonts w:cstheme="minorHAnsi"/>
          <w:i/>
          <w:sz w:val="24"/>
          <w:szCs w:val="24"/>
          <w:shd w:val="clear" w:color="auto" w:fill="FFFFFF"/>
        </w:rPr>
        <w:t>Journal of Educational Change, 10</w:t>
      </w:r>
      <w:r w:rsidRPr="0017650B">
        <w:rPr>
          <w:rFonts w:cstheme="minorHAnsi"/>
          <w:sz w:val="24"/>
          <w:szCs w:val="24"/>
          <w:shd w:val="clear" w:color="auto" w:fill="FFFFFF"/>
        </w:rPr>
        <w:t xml:space="preserve">, 101-113.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Gaber, S., </w:t>
      </w:r>
      <w:proofErr w:type="spellStart"/>
      <w:r w:rsidRPr="0017650B">
        <w:rPr>
          <w:rFonts w:cstheme="minorHAnsi"/>
          <w:sz w:val="24"/>
          <w:szCs w:val="24"/>
          <w:shd w:val="clear" w:color="auto" w:fill="FFFFFF"/>
        </w:rPr>
        <w:t>Cankar</w:t>
      </w:r>
      <w:proofErr w:type="spellEnd"/>
      <w:r w:rsidRPr="0017650B">
        <w:rPr>
          <w:rFonts w:cstheme="minorHAnsi"/>
          <w:sz w:val="24"/>
          <w:szCs w:val="24"/>
          <w:shd w:val="clear" w:color="auto" w:fill="FFFFFF"/>
        </w:rPr>
        <w:t xml:space="preserve">, G., </w:t>
      </w:r>
      <w:proofErr w:type="spellStart"/>
      <w:r w:rsidRPr="0017650B">
        <w:rPr>
          <w:rFonts w:cstheme="minorHAnsi"/>
          <w:sz w:val="24"/>
          <w:szCs w:val="24"/>
          <w:shd w:val="clear" w:color="auto" w:fill="FFFFFF"/>
        </w:rPr>
        <w:t>Umek</w:t>
      </w:r>
      <w:proofErr w:type="spellEnd"/>
      <w:r w:rsidRPr="0017650B">
        <w:rPr>
          <w:rFonts w:cstheme="minorHAnsi"/>
          <w:sz w:val="24"/>
          <w:szCs w:val="24"/>
          <w:shd w:val="clear" w:color="auto" w:fill="FFFFFF"/>
        </w:rPr>
        <w:t xml:space="preserve">, L. M., &amp; </w:t>
      </w:r>
      <w:proofErr w:type="spellStart"/>
      <w:r w:rsidRPr="0017650B">
        <w:rPr>
          <w:rFonts w:cstheme="minorHAnsi"/>
          <w:sz w:val="24"/>
          <w:szCs w:val="24"/>
          <w:shd w:val="clear" w:color="auto" w:fill="FFFFFF"/>
        </w:rPr>
        <w:t>Tašner</w:t>
      </w:r>
      <w:proofErr w:type="spellEnd"/>
      <w:r w:rsidRPr="0017650B">
        <w:rPr>
          <w:rFonts w:cstheme="minorHAnsi"/>
          <w:sz w:val="24"/>
          <w:szCs w:val="24"/>
          <w:shd w:val="clear" w:color="auto" w:fill="FFFFFF"/>
        </w:rPr>
        <w:t>, V. (2012).</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The danger of inadequate conceptualisation in PISA for education policy.</w:t>
      </w:r>
      <w:proofErr w:type="gramEnd"/>
      <w:r w:rsidRPr="0017650B">
        <w:rPr>
          <w:rFonts w:cstheme="minorHAnsi"/>
          <w:sz w:val="24"/>
          <w:szCs w:val="24"/>
          <w:shd w:val="clear" w:color="auto" w:fill="FFFFFF"/>
        </w:rPr>
        <w:t> </w:t>
      </w:r>
      <w:r w:rsidRPr="0017650B">
        <w:rPr>
          <w:rFonts w:cstheme="minorHAnsi"/>
          <w:i/>
          <w:sz w:val="24"/>
          <w:szCs w:val="24"/>
          <w:shd w:val="clear" w:color="auto" w:fill="FFFFFF"/>
        </w:rPr>
        <w:t>Compare: A Journal of Comparative and International Education, 42</w:t>
      </w:r>
      <w:r w:rsidRPr="0017650B">
        <w:rPr>
          <w:rFonts w:cstheme="minorHAnsi"/>
          <w:sz w:val="24"/>
          <w:szCs w:val="24"/>
          <w:shd w:val="clear" w:color="auto" w:fill="FFFFFF"/>
        </w:rPr>
        <w:t>(4), 647-663.</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Goldstein, H. (2008). Comment </w:t>
      </w:r>
      <w:proofErr w:type="spellStart"/>
      <w:r w:rsidRPr="0017650B">
        <w:rPr>
          <w:rFonts w:cstheme="minorHAnsi"/>
          <w:sz w:val="24"/>
          <w:szCs w:val="24"/>
          <w:shd w:val="clear" w:color="auto" w:fill="FFFFFF"/>
        </w:rPr>
        <w:t>peut</w:t>
      </w:r>
      <w:proofErr w:type="spellEnd"/>
      <w:r w:rsidRPr="0017650B">
        <w:rPr>
          <w:rFonts w:cstheme="minorHAnsi"/>
          <w:sz w:val="24"/>
          <w:szCs w:val="24"/>
          <w:shd w:val="clear" w:color="auto" w:fill="FFFFFF"/>
        </w:rPr>
        <w:t xml:space="preserve">-on utiliser les etudes comparatives international pour doter les </w:t>
      </w:r>
      <w:proofErr w:type="spellStart"/>
      <w:r w:rsidRPr="0017650B">
        <w:rPr>
          <w:rFonts w:cstheme="minorHAnsi"/>
          <w:sz w:val="24"/>
          <w:szCs w:val="24"/>
          <w:shd w:val="clear" w:color="auto" w:fill="FFFFFF"/>
        </w:rPr>
        <w:t>politiques</w:t>
      </w:r>
      <w:proofErr w:type="spellEnd"/>
      <w:r w:rsidRPr="0017650B">
        <w:rPr>
          <w:rFonts w:cstheme="minorHAnsi"/>
          <w:sz w:val="24"/>
          <w:szCs w:val="24"/>
          <w:shd w:val="clear" w:color="auto" w:fill="FFFFFF"/>
        </w:rPr>
        <w:t xml:space="preserve"> </w:t>
      </w:r>
      <w:proofErr w:type="spellStart"/>
      <w:r w:rsidRPr="0017650B">
        <w:rPr>
          <w:rFonts w:cstheme="minorHAnsi"/>
          <w:sz w:val="24"/>
          <w:szCs w:val="24"/>
          <w:shd w:val="clear" w:color="auto" w:fill="FFFFFF"/>
        </w:rPr>
        <w:t>educatives</w:t>
      </w:r>
      <w:proofErr w:type="spellEnd"/>
      <w:r w:rsidRPr="0017650B">
        <w:rPr>
          <w:rFonts w:cstheme="minorHAnsi"/>
          <w:sz w:val="24"/>
          <w:szCs w:val="24"/>
          <w:shd w:val="clear" w:color="auto" w:fill="FFFFFF"/>
        </w:rPr>
        <w:t xml:space="preserve"> </w:t>
      </w:r>
      <w:proofErr w:type="spellStart"/>
      <w:r w:rsidRPr="0017650B">
        <w:rPr>
          <w:rFonts w:cstheme="minorHAnsi"/>
          <w:sz w:val="24"/>
          <w:szCs w:val="24"/>
          <w:shd w:val="clear" w:color="auto" w:fill="FFFFFF"/>
        </w:rPr>
        <w:t>d’information</w:t>
      </w:r>
      <w:proofErr w:type="spellEnd"/>
      <w:r w:rsidRPr="0017650B">
        <w:rPr>
          <w:rFonts w:cstheme="minorHAnsi"/>
          <w:sz w:val="24"/>
          <w:szCs w:val="24"/>
          <w:shd w:val="clear" w:color="auto" w:fill="FFFFFF"/>
        </w:rPr>
        <w:t xml:space="preserve"> </w:t>
      </w:r>
      <w:proofErr w:type="spellStart"/>
      <w:r w:rsidRPr="0017650B">
        <w:rPr>
          <w:rFonts w:cstheme="minorHAnsi"/>
          <w:sz w:val="24"/>
          <w:szCs w:val="24"/>
          <w:shd w:val="clear" w:color="auto" w:fill="FFFFFF"/>
        </w:rPr>
        <w:t>fiables</w:t>
      </w:r>
      <w:proofErr w:type="spellEnd"/>
      <w:proofErr w:type="gramStart"/>
      <w:r w:rsidRPr="0017650B">
        <w:rPr>
          <w:rFonts w:cstheme="minorHAnsi"/>
          <w:sz w:val="24"/>
          <w:szCs w:val="24"/>
          <w:shd w:val="clear" w:color="auto" w:fill="FFFFFF"/>
        </w:rPr>
        <w:t>?</w:t>
      </w:r>
      <w:r w:rsidR="00390FE1" w:rsidRPr="0017650B">
        <w:rPr>
          <w:rFonts w:cstheme="minorHAnsi"/>
          <w:sz w:val="24"/>
          <w:szCs w:val="24"/>
          <w:shd w:val="clear" w:color="auto" w:fill="FFFFFF"/>
        </w:rPr>
        <w:t>/</w:t>
      </w:r>
      <w:proofErr w:type="gramEnd"/>
      <w:r w:rsidR="00390FE1" w:rsidRPr="0017650B">
        <w:rPr>
          <w:rFonts w:cstheme="minorHAnsi"/>
          <w:sz w:val="24"/>
          <w:szCs w:val="24"/>
        </w:rPr>
        <w:t xml:space="preserve"> </w:t>
      </w:r>
      <w:r w:rsidR="00390FE1" w:rsidRPr="0017650B">
        <w:rPr>
          <w:rFonts w:cstheme="minorHAnsi"/>
          <w:sz w:val="24"/>
          <w:szCs w:val="24"/>
          <w:shd w:val="clear" w:color="auto" w:fill="FFFFFF"/>
        </w:rPr>
        <w:t>How can international comparative studies be used to provide reliable educational information policies?</w:t>
      </w:r>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Revue </w:t>
      </w:r>
      <w:proofErr w:type="spellStart"/>
      <w:r w:rsidRPr="0017650B">
        <w:rPr>
          <w:rFonts w:cstheme="minorHAnsi"/>
          <w:i/>
          <w:sz w:val="24"/>
          <w:szCs w:val="24"/>
          <w:shd w:val="clear" w:color="auto" w:fill="FFFFFF"/>
        </w:rPr>
        <w:t>Francaise</w:t>
      </w:r>
      <w:proofErr w:type="spellEnd"/>
      <w:r w:rsidRPr="0017650B">
        <w:rPr>
          <w:rFonts w:cstheme="minorHAnsi"/>
          <w:i/>
          <w:sz w:val="24"/>
          <w:szCs w:val="24"/>
          <w:shd w:val="clear" w:color="auto" w:fill="FFFFFF"/>
        </w:rPr>
        <w:t xml:space="preserve"> de </w:t>
      </w:r>
      <w:proofErr w:type="spellStart"/>
      <w:r w:rsidRPr="0017650B">
        <w:rPr>
          <w:rFonts w:cstheme="minorHAnsi"/>
          <w:i/>
          <w:sz w:val="24"/>
          <w:szCs w:val="24"/>
          <w:shd w:val="clear" w:color="auto" w:fill="FFFFFF"/>
        </w:rPr>
        <w:t>Pedagogie</w:t>
      </w:r>
      <w:proofErr w:type="spellEnd"/>
      <w:r w:rsidR="00390FE1" w:rsidRPr="0017650B">
        <w:rPr>
          <w:rFonts w:cstheme="minorHAnsi"/>
          <w:i/>
          <w:sz w:val="24"/>
          <w:szCs w:val="24"/>
          <w:shd w:val="clear" w:color="auto" w:fill="FFFFFF"/>
        </w:rPr>
        <w:t>/French Review of Pedagogy</w:t>
      </w:r>
      <w:r w:rsidRPr="0017650B">
        <w:rPr>
          <w:rFonts w:cstheme="minorHAnsi"/>
          <w:sz w:val="24"/>
          <w:szCs w:val="24"/>
          <w:shd w:val="clear" w:color="auto" w:fill="FFFFFF"/>
        </w:rPr>
        <w:t xml:space="preserve">. </w:t>
      </w:r>
      <w:r w:rsidRPr="0017650B">
        <w:rPr>
          <w:rFonts w:cstheme="minorHAnsi"/>
          <w:i/>
          <w:sz w:val="24"/>
          <w:szCs w:val="24"/>
          <w:shd w:val="clear" w:color="auto" w:fill="FFFFFF"/>
        </w:rPr>
        <w:t>164</w:t>
      </w:r>
      <w:r w:rsidRPr="0017650B">
        <w:rPr>
          <w:rFonts w:cstheme="minorHAnsi"/>
          <w:sz w:val="24"/>
          <w:szCs w:val="24"/>
          <w:shd w:val="clear" w:color="auto" w:fill="FFFFFF"/>
        </w:rPr>
        <w:t>, 69-76.</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Goldstein, H. (2003). </w:t>
      </w:r>
      <w:r w:rsidRPr="0017650B">
        <w:rPr>
          <w:rFonts w:cstheme="minorHAnsi"/>
          <w:i/>
          <w:sz w:val="24"/>
          <w:szCs w:val="24"/>
          <w:shd w:val="clear" w:color="auto" w:fill="FFFFFF"/>
        </w:rPr>
        <w:t xml:space="preserve">Multilevel models in educational and social research (3rd </w:t>
      </w:r>
      <w:proofErr w:type="gramStart"/>
      <w:r w:rsidRPr="0017650B">
        <w:rPr>
          <w:rFonts w:cstheme="minorHAnsi"/>
          <w:i/>
          <w:sz w:val="24"/>
          <w:szCs w:val="24"/>
          <w:shd w:val="clear" w:color="auto" w:fill="FFFFFF"/>
        </w:rPr>
        <w:t>ed</w:t>
      </w:r>
      <w:proofErr w:type="gramEnd"/>
      <w:r w:rsidRPr="0017650B">
        <w:rPr>
          <w:rFonts w:cstheme="minorHAnsi"/>
          <w:i/>
          <w:sz w:val="24"/>
          <w:szCs w:val="24"/>
          <w:shd w:val="clear" w:color="auto" w:fill="FFFFFF"/>
        </w:rPr>
        <w:t>.).</w:t>
      </w:r>
      <w:r w:rsidRPr="0017650B">
        <w:rPr>
          <w:rFonts w:cstheme="minorHAnsi"/>
          <w:sz w:val="24"/>
          <w:szCs w:val="24"/>
          <w:shd w:val="clear" w:color="auto" w:fill="FFFFFF"/>
        </w:rPr>
        <w:t xml:space="preserve"> London: Edward Arnold.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Gorur</w:t>
      </w:r>
      <w:proofErr w:type="spellEnd"/>
      <w:r w:rsidRPr="0017650B">
        <w:rPr>
          <w:rFonts w:cstheme="minorHAnsi"/>
          <w:sz w:val="24"/>
          <w:szCs w:val="24"/>
          <w:shd w:val="clear" w:color="auto" w:fill="FFFFFF"/>
        </w:rPr>
        <w:t>, R., &amp; Wu, M. (2014).</w:t>
      </w:r>
      <w:proofErr w:type="gramEnd"/>
      <w:r w:rsidRPr="0017650B">
        <w:rPr>
          <w:rFonts w:cstheme="minorHAnsi"/>
          <w:sz w:val="24"/>
          <w:szCs w:val="24"/>
          <w:shd w:val="clear" w:color="auto" w:fill="FFFFFF"/>
        </w:rPr>
        <w:t xml:space="preserve"> Leaning too far? PISA, policy and Australia's ‘top five’ ambitions. </w:t>
      </w:r>
      <w:r w:rsidRPr="0017650B">
        <w:rPr>
          <w:rFonts w:cstheme="minorHAnsi"/>
          <w:i/>
          <w:sz w:val="24"/>
          <w:szCs w:val="24"/>
          <w:shd w:val="clear" w:color="auto" w:fill="FFFFFF"/>
        </w:rPr>
        <w:t>Discourse: Studies in the Cultural Politics of Education, 36</w:t>
      </w:r>
      <w:r w:rsidRPr="0017650B">
        <w:rPr>
          <w:rFonts w:cstheme="minorHAnsi"/>
          <w:sz w:val="24"/>
          <w:szCs w:val="24"/>
          <w:shd w:val="clear" w:color="auto" w:fill="FFFFFF"/>
        </w:rPr>
        <w:t xml:space="preserve">(5), 647-664.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Grek</w:t>
      </w:r>
      <w:proofErr w:type="spellEnd"/>
      <w:r w:rsidRPr="0017650B">
        <w:rPr>
          <w:rFonts w:cstheme="minorHAnsi"/>
          <w:sz w:val="24"/>
          <w:szCs w:val="24"/>
          <w:shd w:val="clear" w:color="auto" w:fill="FFFFFF"/>
        </w:rPr>
        <w:t>, S. (2009).</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Governing by numbers: The PISA ‘effect’ in Europe.</w:t>
      </w:r>
      <w:proofErr w:type="gramEnd"/>
      <w:r w:rsidRPr="0017650B">
        <w:rPr>
          <w:rFonts w:cstheme="minorHAnsi"/>
          <w:sz w:val="24"/>
          <w:szCs w:val="24"/>
          <w:shd w:val="clear" w:color="auto" w:fill="FFFFFF"/>
        </w:rPr>
        <w:t> </w:t>
      </w:r>
      <w:r w:rsidRPr="0017650B">
        <w:rPr>
          <w:rFonts w:cstheme="minorHAnsi"/>
          <w:i/>
          <w:sz w:val="24"/>
          <w:szCs w:val="24"/>
          <w:shd w:val="clear" w:color="auto" w:fill="FFFFFF"/>
        </w:rPr>
        <w:t>Journal of Education Policy, 24</w:t>
      </w:r>
      <w:r w:rsidRPr="0017650B">
        <w:rPr>
          <w:rFonts w:cstheme="minorHAnsi"/>
          <w:sz w:val="24"/>
          <w:szCs w:val="24"/>
          <w:shd w:val="clear" w:color="auto" w:fill="FFFFFF"/>
        </w:rPr>
        <w:t>(1), 23-37.</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Grisay</w:t>
      </w:r>
      <w:proofErr w:type="spellEnd"/>
      <w:r w:rsidRPr="0017650B">
        <w:rPr>
          <w:rFonts w:cstheme="minorHAnsi"/>
          <w:sz w:val="24"/>
          <w:szCs w:val="24"/>
          <w:shd w:val="clear" w:color="auto" w:fill="FFFFFF"/>
        </w:rPr>
        <w:t xml:space="preserve">, A., &amp; </w:t>
      </w:r>
      <w:proofErr w:type="spellStart"/>
      <w:r w:rsidRPr="0017650B">
        <w:rPr>
          <w:rFonts w:cstheme="minorHAnsi"/>
          <w:sz w:val="24"/>
          <w:szCs w:val="24"/>
          <w:shd w:val="clear" w:color="auto" w:fill="FFFFFF"/>
        </w:rPr>
        <w:t>Monseur</w:t>
      </w:r>
      <w:proofErr w:type="spellEnd"/>
      <w:r w:rsidRPr="0017650B">
        <w:rPr>
          <w:rFonts w:cstheme="minorHAnsi"/>
          <w:sz w:val="24"/>
          <w:szCs w:val="24"/>
          <w:shd w:val="clear" w:color="auto" w:fill="FFFFFF"/>
        </w:rPr>
        <w:t>, C. (2007).</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Measuring the equivalence of item difficulty in the various versions of an international test.</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Studies in Educational Evaluation.</w:t>
      </w:r>
      <w:proofErr w:type="gramEnd"/>
      <w:r w:rsidRPr="0017650B">
        <w:rPr>
          <w:rFonts w:cstheme="minorHAnsi"/>
          <w:i/>
          <w:sz w:val="24"/>
          <w:szCs w:val="24"/>
          <w:shd w:val="clear" w:color="auto" w:fill="FFFFFF"/>
        </w:rPr>
        <w:t xml:space="preserve"> 33</w:t>
      </w:r>
      <w:r w:rsidRPr="0017650B">
        <w:rPr>
          <w:rFonts w:cstheme="minorHAnsi"/>
          <w:sz w:val="24"/>
          <w:szCs w:val="24"/>
          <w:shd w:val="clear" w:color="auto" w:fill="FFFFFF"/>
        </w:rPr>
        <w:t>, 69-86.</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Guldemond</w:t>
      </w:r>
      <w:proofErr w:type="spellEnd"/>
      <w:r w:rsidRPr="0017650B">
        <w:rPr>
          <w:rFonts w:cstheme="minorHAnsi"/>
          <w:sz w:val="24"/>
          <w:szCs w:val="24"/>
          <w:shd w:val="clear" w:color="auto" w:fill="FFFFFF"/>
        </w:rPr>
        <w:t xml:space="preserve">, H. &amp; </w:t>
      </w:r>
      <w:proofErr w:type="spellStart"/>
      <w:r w:rsidRPr="0017650B">
        <w:rPr>
          <w:rFonts w:cstheme="minorHAnsi"/>
          <w:sz w:val="24"/>
          <w:szCs w:val="24"/>
          <w:shd w:val="clear" w:color="auto" w:fill="FFFFFF"/>
        </w:rPr>
        <w:t>Bosker</w:t>
      </w:r>
      <w:proofErr w:type="spellEnd"/>
      <w:r w:rsidRPr="0017650B">
        <w:rPr>
          <w:rFonts w:cstheme="minorHAnsi"/>
          <w:sz w:val="24"/>
          <w:szCs w:val="24"/>
          <w:shd w:val="clear" w:color="auto" w:fill="FFFFFF"/>
        </w:rPr>
        <w:t>, R. (2009).</w:t>
      </w:r>
      <w:proofErr w:type="gramEnd"/>
      <w:r w:rsidRPr="0017650B">
        <w:rPr>
          <w:rFonts w:cstheme="minorHAnsi"/>
          <w:sz w:val="24"/>
          <w:szCs w:val="24"/>
          <w:shd w:val="clear" w:color="auto" w:fill="FFFFFF"/>
        </w:rPr>
        <w:t xml:space="preserve"> School effects on student progress – a dynamic perspective. </w:t>
      </w:r>
      <w:r w:rsidRPr="0017650B">
        <w:rPr>
          <w:rFonts w:cstheme="minorHAnsi"/>
          <w:i/>
          <w:sz w:val="24"/>
          <w:szCs w:val="24"/>
          <w:shd w:val="clear" w:color="auto" w:fill="FFFFFF"/>
        </w:rPr>
        <w:t>School Effectiveness and School Improvement, 20</w:t>
      </w:r>
      <w:r w:rsidRPr="0017650B">
        <w:rPr>
          <w:rFonts w:cstheme="minorHAnsi"/>
          <w:sz w:val="24"/>
          <w:szCs w:val="24"/>
          <w:shd w:val="clear" w:color="auto" w:fill="FFFFFF"/>
        </w:rPr>
        <w:t xml:space="preserve">(2), 255-268.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Hallinger</w:t>
      </w:r>
      <w:proofErr w:type="spellEnd"/>
      <w:r w:rsidRPr="0017650B">
        <w:rPr>
          <w:rFonts w:cstheme="minorHAnsi"/>
          <w:sz w:val="24"/>
          <w:szCs w:val="24"/>
          <w:shd w:val="clear" w:color="auto" w:fill="FFFFFF"/>
        </w:rPr>
        <w:t>, P. &amp; Murphy, J. (1986).</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The social context of effective schools.</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American Journal of Education.</w:t>
      </w:r>
      <w:proofErr w:type="gramEnd"/>
      <w:r w:rsidRPr="0017650B">
        <w:rPr>
          <w:rFonts w:cstheme="minorHAnsi"/>
          <w:i/>
          <w:sz w:val="24"/>
          <w:szCs w:val="24"/>
          <w:shd w:val="clear" w:color="auto" w:fill="FFFFFF"/>
        </w:rPr>
        <w:t xml:space="preserve">  94</w:t>
      </w:r>
      <w:r w:rsidRPr="0017650B">
        <w:rPr>
          <w:rFonts w:cstheme="minorHAnsi"/>
          <w:sz w:val="24"/>
          <w:szCs w:val="24"/>
          <w:shd w:val="clear" w:color="auto" w:fill="FFFFFF"/>
        </w:rPr>
        <w:t xml:space="preserve">, 328-355. </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Hanberger</w:t>
      </w:r>
      <w:proofErr w:type="spellEnd"/>
      <w:r w:rsidRPr="0017650B">
        <w:rPr>
          <w:rFonts w:cstheme="minorHAnsi"/>
          <w:sz w:val="24"/>
          <w:szCs w:val="24"/>
          <w:shd w:val="clear" w:color="auto" w:fill="FFFFFF"/>
        </w:rPr>
        <w:t>, A. (2014). What PISA intends to and can possibly achieve: A critical programme theory analysis</w:t>
      </w:r>
      <w:r w:rsidRPr="0017650B">
        <w:rPr>
          <w:rFonts w:cstheme="minorHAnsi"/>
          <w:i/>
          <w:sz w:val="24"/>
          <w:szCs w:val="24"/>
          <w:shd w:val="clear" w:color="auto" w:fill="FFFFFF"/>
        </w:rPr>
        <w:t>. European Educational Research Journal, 13</w:t>
      </w:r>
      <w:r w:rsidRPr="0017650B">
        <w:rPr>
          <w:rFonts w:cstheme="minorHAnsi"/>
          <w:sz w:val="24"/>
          <w:szCs w:val="24"/>
          <w:shd w:val="clear" w:color="auto" w:fill="FFFFFF"/>
        </w:rPr>
        <w:t>(2), 167-180.</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lastRenderedPageBreak/>
        <w:t>Hanusheck</w:t>
      </w:r>
      <w:proofErr w:type="spellEnd"/>
      <w:r w:rsidRPr="0017650B">
        <w:rPr>
          <w:rFonts w:cstheme="minorHAnsi"/>
          <w:sz w:val="24"/>
          <w:szCs w:val="24"/>
          <w:shd w:val="clear" w:color="auto" w:fill="FFFFFF"/>
        </w:rPr>
        <w:t>, E. &amp; Raymond, M. (2005).</w:t>
      </w:r>
      <w:proofErr w:type="gramEnd"/>
      <w:r w:rsidRPr="0017650B">
        <w:rPr>
          <w:rFonts w:cstheme="minorHAnsi"/>
          <w:sz w:val="24"/>
          <w:szCs w:val="24"/>
          <w:shd w:val="clear" w:color="auto" w:fill="FFFFFF"/>
        </w:rPr>
        <w:t xml:space="preserve"> Does school accountability lead to improved school performance? </w:t>
      </w:r>
      <w:r w:rsidRPr="0017650B">
        <w:rPr>
          <w:rFonts w:cstheme="minorHAnsi"/>
          <w:i/>
          <w:sz w:val="24"/>
          <w:szCs w:val="24"/>
          <w:shd w:val="clear" w:color="auto" w:fill="FFFFFF"/>
        </w:rPr>
        <w:t>Journal of Polic</w:t>
      </w:r>
      <w:r w:rsidR="007961E8" w:rsidRPr="0017650B">
        <w:rPr>
          <w:rFonts w:cstheme="minorHAnsi"/>
          <w:i/>
          <w:sz w:val="24"/>
          <w:szCs w:val="24"/>
          <w:shd w:val="clear" w:color="auto" w:fill="FFFFFF"/>
        </w:rPr>
        <w:t>y Analysis and Management, 24</w:t>
      </w:r>
      <w:r w:rsidRPr="0017650B">
        <w:rPr>
          <w:rFonts w:cstheme="minorHAnsi"/>
          <w:sz w:val="24"/>
          <w:szCs w:val="24"/>
          <w:shd w:val="clear" w:color="auto" w:fill="FFFFFF"/>
        </w:rPr>
        <w:t>(2), 297-327.</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Hargreaves, A. &amp; Shirley, D. (2009).</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The fourth way.</w:t>
      </w:r>
      <w:proofErr w:type="gramEnd"/>
      <w:r w:rsidRPr="0017650B">
        <w:rPr>
          <w:rFonts w:cstheme="minorHAnsi"/>
          <w:sz w:val="24"/>
          <w:szCs w:val="24"/>
          <w:shd w:val="clear" w:color="auto" w:fill="FFFFFF"/>
        </w:rPr>
        <w:t xml:space="preserve"> Thousand Oaks, CA: Corwin.</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Harris, A., Chapman, C., </w:t>
      </w:r>
      <w:proofErr w:type="spell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D., Russ, J. &amp; Stoll, L. (2006).</w:t>
      </w:r>
      <w:proofErr w:type="gramEnd"/>
      <w:r w:rsidRPr="0017650B">
        <w:rPr>
          <w:rFonts w:cstheme="minorHAnsi"/>
          <w:sz w:val="24"/>
          <w:szCs w:val="24"/>
          <w:shd w:val="clear" w:color="auto" w:fill="FFFFFF"/>
        </w:rPr>
        <w:t xml:space="preserve"> Improving schools in challenging contexts: Exploring the possible. </w:t>
      </w:r>
      <w:r w:rsidRPr="0017650B">
        <w:rPr>
          <w:rFonts w:cstheme="minorHAnsi"/>
          <w:i/>
          <w:sz w:val="24"/>
          <w:szCs w:val="24"/>
          <w:shd w:val="clear" w:color="auto" w:fill="FFFFFF"/>
        </w:rPr>
        <w:t>School Effectiveness and School Improvement, 17,</w:t>
      </w:r>
      <w:r w:rsidRPr="0017650B">
        <w:rPr>
          <w:rFonts w:cstheme="minorHAnsi"/>
          <w:sz w:val="24"/>
          <w:szCs w:val="24"/>
          <w:shd w:val="clear" w:color="auto" w:fill="FFFFFF"/>
        </w:rPr>
        <w:t xml:space="preserve"> 409-424.</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Harris, A. &amp; </w:t>
      </w:r>
      <w:proofErr w:type="spellStart"/>
      <w:r w:rsidRPr="0017650B">
        <w:rPr>
          <w:rFonts w:cstheme="minorHAnsi"/>
          <w:sz w:val="24"/>
          <w:szCs w:val="24"/>
          <w:shd w:val="clear" w:color="auto" w:fill="FFFFFF"/>
        </w:rPr>
        <w:t>Chrispeels</w:t>
      </w:r>
      <w:proofErr w:type="spellEnd"/>
      <w:r w:rsidRPr="0017650B">
        <w:rPr>
          <w:rFonts w:cstheme="minorHAnsi"/>
          <w:sz w:val="24"/>
          <w:szCs w:val="24"/>
          <w:shd w:val="clear" w:color="auto" w:fill="FFFFFF"/>
        </w:rPr>
        <w:t>, J. (Eds.).</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 xml:space="preserve">(2008). </w:t>
      </w:r>
      <w:r w:rsidRPr="0017650B">
        <w:rPr>
          <w:rFonts w:cstheme="minorHAnsi"/>
          <w:i/>
          <w:sz w:val="24"/>
          <w:szCs w:val="24"/>
          <w:shd w:val="clear" w:color="auto" w:fill="FFFFFF"/>
        </w:rPr>
        <w:t>International perspectives on school improvement.</w:t>
      </w:r>
      <w:proofErr w:type="gramEnd"/>
      <w:r w:rsidRPr="0017650B">
        <w:rPr>
          <w:rFonts w:cstheme="minorHAnsi"/>
          <w:sz w:val="24"/>
          <w:szCs w:val="24"/>
          <w:shd w:val="clear" w:color="auto" w:fill="FFFFFF"/>
        </w:rPr>
        <w:t xml:space="preserve"> London: Routledge </w:t>
      </w:r>
      <w:proofErr w:type="spellStart"/>
      <w:r w:rsidRPr="0017650B">
        <w:rPr>
          <w:rFonts w:cstheme="minorHAnsi"/>
          <w:sz w:val="24"/>
          <w:szCs w:val="24"/>
          <w:shd w:val="clear" w:color="auto" w:fill="FFFFFF"/>
        </w:rPr>
        <w:t>Falmer</w:t>
      </w:r>
      <w:proofErr w:type="spellEnd"/>
      <w:r w:rsidRPr="0017650B">
        <w:rPr>
          <w:rFonts w:cstheme="minorHAnsi"/>
          <w:sz w:val="24"/>
          <w:szCs w:val="24"/>
          <w:shd w:val="clear" w:color="auto" w:fill="FFFFFF"/>
        </w:rPr>
        <w:t>.</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Harris, A, &amp; Jones, M. (Eds.).</w:t>
      </w:r>
      <w:proofErr w:type="gramEnd"/>
      <w:r w:rsidRPr="0017650B">
        <w:rPr>
          <w:rFonts w:cstheme="minorHAnsi"/>
          <w:sz w:val="24"/>
          <w:szCs w:val="24"/>
          <w:shd w:val="clear" w:color="auto" w:fill="FFFFFF"/>
        </w:rPr>
        <w:t xml:space="preserve"> (2015). </w:t>
      </w:r>
      <w:r w:rsidRPr="0017650B">
        <w:rPr>
          <w:rFonts w:cstheme="minorHAnsi"/>
          <w:i/>
          <w:sz w:val="24"/>
          <w:szCs w:val="24"/>
          <w:shd w:val="clear" w:color="auto" w:fill="FFFFFF"/>
        </w:rPr>
        <w:t>Leading Futures.</w:t>
      </w:r>
      <w:r w:rsidRPr="0017650B">
        <w:rPr>
          <w:rFonts w:cstheme="minorHAnsi"/>
          <w:sz w:val="24"/>
          <w:szCs w:val="24"/>
          <w:shd w:val="clear" w:color="auto" w:fill="FFFFFF"/>
        </w:rPr>
        <w:t xml:space="preserve"> Singapore: Sage.</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Hattie, J. (2009). </w:t>
      </w:r>
      <w:r w:rsidRPr="0017650B">
        <w:rPr>
          <w:rFonts w:cstheme="minorHAnsi"/>
          <w:i/>
          <w:sz w:val="24"/>
          <w:szCs w:val="24"/>
          <w:shd w:val="clear" w:color="auto" w:fill="FFFFFF"/>
        </w:rPr>
        <w:t>Visible learning: A synthesis of over 800 meta-analyses relating to achievement.</w:t>
      </w:r>
      <w:r w:rsidRPr="0017650B">
        <w:rPr>
          <w:rFonts w:cstheme="minorHAnsi"/>
          <w:sz w:val="24"/>
          <w:szCs w:val="24"/>
          <w:shd w:val="clear" w:color="auto" w:fill="FFFFFF"/>
        </w:rPr>
        <w:t xml:space="preserve"> London: Routledge.</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Hiebert</w:t>
      </w:r>
      <w:proofErr w:type="spellEnd"/>
      <w:r w:rsidRPr="0017650B">
        <w:rPr>
          <w:rFonts w:cstheme="minorHAnsi"/>
          <w:sz w:val="24"/>
          <w:szCs w:val="24"/>
          <w:shd w:val="clear" w:color="auto" w:fill="FFFFFF"/>
        </w:rPr>
        <w:t xml:space="preserve">, J., </w:t>
      </w:r>
      <w:proofErr w:type="spellStart"/>
      <w:r w:rsidRPr="0017650B">
        <w:rPr>
          <w:rFonts w:cstheme="minorHAnsi"/>
          <w:sz w:val="24"/>
          <w:szCs w:val="24"/>
          <w:shd w:val="clear" w:color="auto" w:fill="FFFFFF"/>
        </w:rPr>
        <w:t>Gallimore</w:t>
      </w:r>
      <w:proofErr w:type="spellEnd"/>
      <w:r w:rsidRPr="0017650B">
        <w:rPr>
          <w:rFonts w:cstheme="minorHAnsi"/>
          <w:sz w:val="24"/>
          <w:szCs w:val="24"/>
          <w:shd w:val="clear" w:color="auto" w:fill="FFFFFF"/>
        </w:rPr>
        <w:t xml:space="preserve">, R., </w:t>
      </w:r>
      <w:proofErr w:type="spellStart"/>
      <w:r w:rsidRPr="0017650B">
        <w:rPr>
          <w:rFonts w:cstheme="minorHAnsi"/>
          <w:sz w:val="24"/>
          <w:szCs w:val="24"/>
          <w:shd w:val="clear" w:color="auto" w:fill="FFFFFF"/>
        </w:rPr>
        <w:t>Garnier</w:t>
      </w:r>
      <w:proofErr w:type="spellEnd"/>
      <w:r w:rsidRPr="0017650B">
        <w:rPr>
          <w:rFonts w:cstheme="minorHAnsi"/>
          <w:sz w:val="24"/>
          <w:szCs w:val="24"/>
          <w:shd w:val="clear" w:color="auto" w:fill="FFFFFF"/>
        </w:rPr>
        <w:t xml:space="preserve">, H., </w:t>
      </w:r>
      <w:proofErr w:type="spellStart"/>
      <w:r w:rsidRPr="0017650B">
        <w:rPr>
          <w:rFonts w:cstheme="minorHAnsi"/>
          <w:sz w:val="24"/>
          <w:szCs w:val="24"/>
          <w:shd w:val="clear" w:color="auto" w:fill="FFFFFF"/>
        </w:rPr>
        <w:t>Givvin</w:t>
      </w:r>
      <w:proofErr w:type="spellEnd"/>
      <w:r w:rsidRPr="0017650B">
        <w:rPr>
          <w:rFonts w:cstheme="minorHAnsi"/>
          <w:sz w:val="24"/>
          <w:szCs w:val="24"/>
          <w:shd w:val="clear" w:color="auto" w:fill="FFFFFF"/>
        </w:rPr>
        <w:t>, K. B., Hollingsworth, H., Jacobs, J., …</w:t>
      </w:r>
      <w:proofErr w:type="gramStart"/>
      <w:r w:rsidRPr="0017650B">
        <w:rPr>
          <w:rFonts w:cstheme="minorHAnsi"/>
          <w:sz w:val="24"/>
          <w:szCs w:val="24"/>
          <w:shd w:val="clear" w:color="auto" w:fill="FFFFFF"/>
        </w:rPr>
        <w:t>.(</w:t>
      </w:r>
      <w:proofErr w:type="gramEnd"/>
      <w:r w:rsidRPr="0017650B">
        <w:rPr>
          <w:rFonts w:cstheme="minorHAnsi"/>
          <w:sz w:val="24"/>
          <w:szCs w:val="24"/>
          <w:shd w:val="clear" w:color="auto" w:fill="FFFFFF"/>
        </w:rPr>
        <w:t xml:space="preserve">2003). </w:t>
      </w:r>
      <w:r w:rsidRPr="0017650B">
        <w:rPr>
          <w:rFonts w:cstheme="minorHAnsi"/>
          <w:i/>
          <w:sz w:val="24"/>
          <w:szCs w:val="24"/>
          <w:shd w:val="clear" w:color="auto" w:fill="FFFFFF"/>
        </w:rPr>
        <w:t xml:space="preserve">Teaching mathematics in seven countries: Results from the TIMSS 1999 video study. </w:t>
      </w:r>
      <w:r w:rsidRPr="0017650B">
        <w:rPr>
          <w:rFonts w:cstheme="minorHAnsi"/>
          <w:sz w:val="24"/>
          <w:szCs w:val="24"/>
          <w:shd w:val="clear" w:color="auto" w:fill="FFFFFF"/>
        </w:rPr>
        <w:t>Washington: National Centre for Educational Statistics.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Hopfenbeck</w:t>
      </w:r>
      <w:proofErr w:type="spellEnd"/>
      <w:r w:rsidRPr="0017650B">
        <w:rPr>
          <w:rFonts w:cstheme="minorHAnsi"/>
          <w:sz w:val="24"/>
          <w:szCs w:val="24"/>
          <w:shd w:val="clear" w:color="auto" w:fill="FFFFFF"/>
        </w:rPr>
        <w:t xml:space="preserve">, T. N., </w:t>
      </w:r>
      <w:proofErr w:type="spellStart"/>
      <w:r w:rsidRPr="0017650B">
        <w:rPr>
          <w:rFonts w:cstheme="minorHAnsi"/>
          <w:sz w:val="24"/>
          <w:szCs w:val="24"/>
          <w:shd w:val="clear" w:color="auto" w:fill="FFFFFF"/>
        </w:rPr>
        <w:t>Lenkeit</w:t>
      </w:r>
      <w:proofErr w:type="spellEnd"/>
      <w:r w:rsidRPr="0017650B">
        <w:rPr>
          <w:rFonts w:cstheme="minorHAnsi"/>
          <w:sz w:val="24"/>
          <w:szCs w:val="24"/>
          <w:shd w:val="clear" w:color="auto" w:fill="FFFFFF"/>
        </w:rPr>
        <w:t xml:space="preserve">, J., El </w:t>
      </w:r>
      <w:proofErr w:type="spellStart"/>
      <w:r w:rsidRPr="0017650B">
        <w:rPr>
          <w:rFonts w:cstheme="minorHAnsi"/>
          <w:sz w:val="24"/>
          <w:szCs w:val="24"/>
          <w:shd w:val="clear" w:color="auto" w:fill="FFFFFF"/>
        </w:rPr>
        <w:t>Masri</w:t>
      </w:r>
      <w:proofErr w:type="spellEnd"/>
      <w:r w:rsidRPr="0017650B">
        <w:rPr>
          <w:rFonts w:cstheme="minorHAnsi"/>
          <w:sz w:val="24"/>
          <w:szCs w:val="24"/>
          <w:shd w:val="clear" w:color="auto" w:fill="FFFFFF"/>
        </w:rPr>
        <w:t xml:space="preserve">, Y., Cantrell, K., Ryan, J., and Baird, J. A. (2016) Lessons learnt from PISA: A systematic review of peer reviewed articles on the programme for international student assessment, </w:t>
      </w:r>
      <w:r w:rsidRPr="0017650B">
        <w:rPr>
          <w:rFonts w:cstheme="minorHAnsi"/>
          <w:i/>
          <w:sz w:val="24"/>
          <w:szCs w:val="24"/>
          <w:shd w:val="clear" w:color="auto" w:fill="FFFFFF"/>
        </w:rPr>
        <w:t>The Scandinavian Journal of Educational Research, 62</w:t>
      </w:r>
      <w:r w:rsidRPr="0017650B">
        <w:rPr>
          <w:rFonts w:cstheme="minorHAnsi"/>
          <w:sz w:val="24"/>
          <w:szCs w:val="24"/>
          <w:shd w:val="clear" w:color="auto" w:fill="FFFFFF"/>
        </w:rPr>
        <w:t>(3), 333-353.</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Hopkins, D. (2007). </w:t>
      </w:r>
      <w:proofErr w:type="gramStart"/>
      <w:r w:rsidRPr="0017650B">
        <w:rPr>
          <w:rFonts w:cstheme="minorHAnsi"/>
          <w:i/>
          <w:sz w:val="24"/>
          <w:szCs w:val="24"/>
          <w:shd w:val="clear" w:color="auto" w:fill="FFFFFF"/>
        </w:rPr>
        <w:t>Every school a great school.</w:t>
      </w:r>
      <w:proofErr w:type="gramEnd"/>
      <w:r w:rsidRPr="0017650B">
        <w:rPr>
          <w:rFonts w:cstheme="minorHAnsi"/>
          <w:sz w:val="24"/>
          <w:szCs w:val="24"/>
          <w:shd w:val="clear" w:color="auto" w:fill="FFFFFF"/>
        </w:rPr>
        <w:t xml:space="preserve"> Maidenhead: Open University Press.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Hopkins, D. (2013). </w:t>
      </w:r>
      <w:proofErr w:type="gramStart"/>
      <w:r w:rsidRPr="0017650B">
        <w:rPr>
          <w:rFonts w:cstheme="minorHAnsi"/>
          <w:i/>
          <w:sz w:val="24"/>
          <w:szCs w:val="24"/>
          <w:shd w:val="clear" w:color="auto" w:fill="FFFFFF"/>
        </w:rPr>
        <w:t>Exploding the myths of school reform.</w:t>
      </w:r>
      <w:proofErr w:type="gramEnd"/>
      <w:r w:rsidRPr="0017650B">
        <w:rPr>
          <w:rFonts w:cstheme="minorHAnsi"/>
          <w:sz w:val="24"/>
          <w:szCs w:val="24"/>
          <w:shd w:val="clear" w:color="auto" w:fill="FFFFFF"/>
        </w:rPr>
        <w:t xml:space="preserve"> Maidenhead: Open University Press.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Hopkins, D., Harris, A. &amp; Jackson, D. (1997).</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Understanding the school’s capacity for development: Growth states and strategies.</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School Leadership and Management.</w:t>
      </w:r>
      <w:proofErr w:type="gramEnd"/>
      <w:r w:rsidRPr="0017650B">
        <w:rPr>
          <w:rFonts w:cstheme="minorHAnsi"/>
          <w:i/>
          <w:sz w:val="24"/>
          <w:szCs w:val="24"/>
          <w:shd w:val="clear" w:color="auto" w:fill="FFFFFF"/>
        </w:rPr>
        <w:t xml:space="preserve"> 17</w:t>
      </w:r>
      <w:r w:rsidRPr="0017650B">
        <w:rPr>
          <w:rFonts w:cstheme="minorHAnsi"/>
          <w:sz w:val="24"/>
          <w:szCs w:val="24"/>
          <w:shd w:val="clear" w:color="auto" w:fill="FFFFFF"/>
        </w:rPr>
        <w:t>, 401-412.</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Hopkins, D. &amp; Reynolds, D. (2001).</w:t>
      </w:r>
      <w:proofErr w:type="gramEnd"/>
      <w:r w:rsidRPr="0017650B">
        <w:rPr>
          <w:rFonts w:cstheme="minorHAnsi"/>
          <w:sz w:val="24"/>
          <w:szCs w:val="24"/>
          <w:shd w:val="clear" w:color="auto" w:fill="FFFFFF"/>
        </w:rPr>
        <w:t xml:space="preserve"> The past, present and future of school improvement: Towards the third age. </w:t>
      </w:r>
      <w:proofErr w:type="gramStart"/>
      <w:r w:rsidRPr="0017650B">
        <w:rPr>
          <w:rFonts w:cstheme="minorHAnsi"/>
          <w:i/>
          <w:sz w:val="24"/>
          <w:szCs w:val="24"/>
          <w:shd w:val="clear" w:color="auto" w:fill="FFFFFF"/>
        </w:rPr>
        <w:t>British Educational Research Journal.</w:t>
      </w:r>
      <w:proofErr w:type="gramEnd"/>
      <w:r w:rsidRPr="0017650B">
        <w:rPr>
          <w:rFonts w:cstheme="minorHAnsi"/>
          <w:i/>
          <w:sz w:val="24"/>
          <w:szCs w:val="24"/>
          <w:shd w:val="clear" w:color="auto" w:fill="FFFFFF"/>
        </w:rPr>
        <w:t xml:space="preserve"> 27</w:t>
      </w:r>
      <w:r w:rsidRPr="0017650B">
        <w:rPr>
          <w:rFonts w:cstheme="minorHAnsi"/>
          <w:sz w:val="24"/>
          <w:szCs w:val="24"/>
          <w:shd w:val="clear" w:color="auto" w:fill="FFFFFF"/>
        </w:rPr>
        <w:t>, 459-475.</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Hopkins, D., </w:t>
      </w:r>
      <w:proofErr w:type="spellStart"/>
      <w:r w:rsidRPr="0017650B">
        <w:rPr>
          <w:rFonts w:cstheme="minorHAnsi"/>
          <w:sz w:val="24"/>
          <w:szCs w:val="24"/>
          <w:shd w:val="clear" w:color="auto" w:fill="FFFFFF"/>
        </w:rPr>
        <w:t>Stringfield</w:t>
      </w:r>
      <w:proofErr w:type="spellEnd"/>
      <w:r w:rsidRPr="0017650B">
        <w:rPr>
          <w:rFonts w:cstheme="minorHAnsi"/>
          <w:sz w:val="24"/>
          <w:szCs w:val="24"/>
          <w:shd w:val="clear" w:color="auto" w:fill="FFFFFF"/>
        </w:rPr>
        <w:t>, S., Harris, A., Stoll, L. &amp; Mackay, T. (2014).</w:t>
      </w:r>
      <w:proofErr w:type="gramEnd"/>
      <w:r w:rsidRPr="0017650B">
        <w:rPr>
          <w:rFonts w:cstheme="minorHAnsi"/>
          <w:sz w:val="24"/>
          <w:szCs w:val="24"/>
          <w:shd w:val="clear" w:color="auto" w:fill="FFFFFF"/>
        </w:rPr>
        <w:t xml:space="preserve"> School and system improvement: a narrative state-of-the-art review, </w:t>
      </w:r>
      <w:r w:rsidRPr="0017650B">
        <w:rPr>
          <w:rFonts w:cstheme="minorHAnsi"/>
          <w:i/>
          <w:sz w:val="24"/>
          <w:szCs w:val="24"/>
          <w:shd w:val="clear" w:color="auto" w:fill="FFFFFF"/>
        </w:rPr>
        <w:t>School Effectiveness and School Improvement. 25</w:t>
      </w:r>
      <w:r w:rsidRPr="0017650B">
        <w:rPr>
          <w:rFonts w:cstheme="minorHAnsi"/>
          <w:sz w:val="24"/>
          <w:szCs w:val="24"/>
          <w:shd w:val="clear" w:color="auto" w:fill="FFFFFF"/>
        </w:rPr>
        <w:t>(2), 257-281.</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Husen</w:t>
      </w:r>
      <w:proofErr w:type="spellEnd"/>
      <w:r w:rsidRPr="0017650B">
        <w:rPr>
          <w:rFonts w:cstheme="minorHAnsi"/>
          <w:sz w:val="24"/>
          <w:szCs w:val="24"/>
          <w:shd w:val="clear" w:color="auto" w:fill="FFFFFF"/>
        </w:rPr>
        <w:t>, T. (Ed.).</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 xml:space="preserve">(1967). </w:t>
      </w:r>
      <w:r w:rsidRPr="0017650B">
        <w:rPr>
          <w:rFonts w:cstheme="minorHAnsi"/>
          <w:i/>
          <w:sz w:val="24"/>
          <w:szCs w:val="24"/>
          <w:shd w:val="clear" w:color="auto" w:fill="FFFFFF"/>
        </w:rPr>
        <w:t>International Study of Achievements in Mathematics, Volumes One and Two.</w:t>
      </w:r>
      <w:proofErr w:type="gramEnd"/>
      <w:r w:rsidRPr="0017650B">
        <w:rPr>
          <w:rFonts w:cstheme="minorHAnsi"/>
          <w:sz w:val="24"/>
          <w:szCs w:val="24"/>
          <w:shd w:val="clear" w:color="auto" w:fill="FFFFFF"/>
        </w:rPr>
        <w:t xml:space="preserve"> Stockholm: </w:t>
      </w:r>
      <w:proofErr w:type="spellStart"/>
      <w:r w:rsidRPr="0017650B">
        <w:rPr>
          <w:rFonts w:cstheme="minorHAnsi"/>
          <w:sz w:val="24"/>
          <w:szCs w:val="24"/>
          <w:shd w:val="clear" w:color="auto" w:fill="FFFFFF"/>
        </w:rPr>
        <w:t>Almquist</w:t>
      </w:r>
      <w:proofErr w:type="spellEnd"/>
      <w:r w:rsidRPr="0017650B">
        <w:rPr>
          <w:rFonts w:cstheme="minorHAnsi"/>
          <w:sz w:val="24"/>
          <w:szCs w:val="24"/>
          <w:shd w:val="clear" w:color="auto" w:fill="FFFFFF"/>
        </w:rPr>
        <w:t xml:space="preserve"> and </w:t>
      </w:r>
      <w:proofErr w:type="spellStart"/>
      <w:r w:rsidRPr="0017650B">
        <w:rPr>
          <w:rFonts w:cstheme="minorHAnsi"/>
          <w:sz w:val="24"/>
          <w:szCs w:val="24"/>
          <w:shd w:val="clear" w:color="auto" w:fill="FFFFFF"/>
        </w:rPr>
        <w:t>Wiksell</w:t>
      </w:r>
      <w:proofErr w:type="spellEnd"/>
      <w:r w:rsidRPr="0017650B">
        <w:rPr>
          <w:rFonts w:cstheme="minorHAnsi"/>
          <w:sz w:val="24"/>
          <w:szCs w:val="24"/>
          <w:shd w:val="clear" w:color="auto" w:fill="FFFFFF"/>
        </w:rPr>
        <w:t>.</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Kankaraš</w:t>
      </w:r>
      <w:proofErr w:type="spellEnd"/>
      <w:r w:rsidRPr="0017650B">
        <w:rPr>
          <w:rFonts w:cstheme="minorHAnsi"/>
          <w:sz w:val="24"/>
          <w:szCs w:val="24"/>
          <w:shd w:val="clear" w:color="auto" w:fill="FFFFFF"/>
        </w:rPr>
        <w:t>, M., &amp; Moors, G. (2013).</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Analysis of Cross-Cultural Comparability of PISA 2009 Scores.</w:t>
      </w:r>
      <w:proofErr w:type="gramEnd"/>
      <w:r w:rsidRPr="0017650B">
        <w:rPr>
          <w:rFonts w:cstheme="minorHAnsi"/>
          <w:sz w:val="24"/>
          <w:szCs w:val="24"/>
          <w:shd w:val="clear" w:color="auto" w:fill="FFFFFF"/>
        </w:rPr>
        <w:t> </w:t>
      </w:r>
      <w:r w:rsidRPr="0017650B">
        <w:rPr>
          <w:rFonts w:cstheme="minorHAnsi"/>
          <w:i/>
          <w:sz w:val="24"/>
          <w:szCs w:val="24"/>
          <w:shd w:val="clear" w:color="auto" w:fill="FFFFFF"/>
        </w:rPr>
        <w:t>Journal of Cross-Cultural Psychology, 45</w:t>
      </w:r>
      <w:r w:rsidRPr="0017650B">
        <w:rPr>
          <w:rFonts w:cstheme="minorHAnsi"/>
          <w:sz w:val="24"/>
          <w:szCs w:val="24"/>
          <w:shd w:val="clear" w:color="auto" w:fill="FFFFFF"/>
        </w:rPr>
        <w:t>(3), 381-399.</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Keeves, J. P. (1992). </w:t>
      </w:r>
      <w:r w:rsidRPr="0017650B">
        <w:rPr>
          <w:rFonts w:cstheme="minorHAnsi"/>
          <w:i/>
          <w:sz w:val="24"/>
          <w:szCs w:val="24"/>
          <w:shd w:val="clear" w:color="auto" w:fill="FFFFFF"/>
        </w:rPr>
        <w:t>The IEA Study of Science 111: Changes in Science Education and Achievement, 1970 to 1984.</w:t>
      </w:r>
      <w:r w:rsidRPr="0017650B">
        <w:rPr>
          <w:rFonts w:cstheme="minorHAnsi"/>
          <w:sz w:val="24"/>
          <w:szCs w:val="24"/>
          <w:shd w:val="clear" w:color="auto" w:fill="FFFFFF"/>
        </w:rPr>
        <w:t xml:space="preserve"> 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Kelly, A. (2018) </w:t>
      </w:r>
      <w:r w:rsidRPr="0017650B">
        <w:rPr>
          <w:rFonts w:cstheme="minorHAnsi"/>
          <w:i/>
          <w:sz w:val="24"/>
          <w:szCs w:val="24"/>
          <w:shd w:val="clear" w:color="auto" w:fill="FFFFFF"/>
        </w:rPr>
        <w:t xml:space="preserve">PISA – Explaining new contextual factors at the level of the nation state. </w:t>
      </w:r>
      <w:proofErr w:type="gramStart"/>
      <w:r w:rsidRPr="0017650B">
        <w:rPr>
          <w:rFonts w:cstheme="minorHAnsi"/>
          <w:i/>
          <w:sz w:val="24"/>
          <w:szCs w:val="24"/>
          <w:shd w:val="clear" w:color="auto" w:fill="FFFFFF"/>
        </w:rPr>
        <w:t>Unpublished paper.</w:t>
      </w:r>
      <w:proofErr w:type="gramEnd"/>
      <w:r w:rsidRPr="0017650B">
        <w:rPr>
          <w:rFonts w:cstheme="minorHAnsi"/>
          <w:sz w:val="24"/>
          <w:szCs w:val="24"/>
          <w:shd w:val="clear" w:color="auto" w:fill="FFFFFF"/>
        </w:rPr>
        <w:t xml:space="preserve"> Southampton: University of Southampton.</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Kyriakides</w:t>
      </w:r>
      <w:proofErr w:type="spellEnd"/>
      <w:r w:rsidRPr="0017650B">
        <w:rPr>
          <w:rFonts w:cstheme="minorHAnsi"/>
          <w:sz w:val="24"/>
          <w:szCs w:val="24"/>
          <w:shd w:val="clear" w:color="auto" w:fill="FFFFFF"/>
        </w:rPr>
        <w:t xml:space="preserve">, L., </w:t>
      </w:r>
      <w:proofErr w:type="spellStart"/>
      <w:r w:rsidRPr="0017650B">
        <w:rPr>
          <w:rFonts w:cstheme="minorHAnsi"/>
          <w:sz w:val="24"/>
          <w:szCs w:val="24"/>
          <w:shd w:val="clear" w:color="auto" w:fill="FFFFFF"/>
        </w:rPr>
        <w:t>Giorgiou</w:t>
      </w:r>
      <w:proofErr w:type="spellEnd"/>
      <w:r w:rsidRPr="0017650B">
        <w:rPr>
          <w:rFonts w:cstheme="minorHAnsi"/>
          <w:sz w:val="24"/>
          <w:szCs w:val="24"/>
          <w:shd w:val="clear" w:color="auto" w:fill="FFFFFF"/>
        </w:rPr>
        <w:t xml:space="preserve">, M. P., </w:t>
      </w:r>
      <w:proofErr w:type="spell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xml:space="preserve">, B. P. M., Panayiotou, A. Reynolds, D (2018) ‘The Impact of National Policies on student achievement: a European Study, </w:t>
      </w:r>
      <w:r w:rsidRPr="0017650B">
        <w:rPr>
          <w:rFonts w:cstheme="minorHAnsi"/>
          <w:i/>
          <w:sz w:val="24"/>
          <w:szCs w:val="24"/>
          <w:shd w:val="clear" w:color="auto" w:fill="FFFFFF"/>
        </w:rPr>
        <w:t>School Effectiveness and School Improvement, 29</w:t>
      </w:r>
      <w:r w:rsidRPr="0017650B">
        <w:rPr>
          <w:rFonts w:cstheme="minorHAnsi"/>
          <w:sz w:val="24"/>
          <w:szCs w:val="24"/>
          <w:shd w:val="clear" w:color="auto" w:fill="FFFFFF"/>
        </w:rPr>
        <w:t>(2), 171-203.</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Keys, W. &amp; Foxman, D. (1989).</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A World of Differences (A United Kingdom Perspective on an International Assessment of Mathematics and Science).</w:t>
      </w:r>
      <w:proofErr w:type="gramEnd"/>
      <w:r w:rsidRPr="0017650B">
        <w:rPr>
          <w:rFonts w:cstheme="minorHAnsi"/>
          <w:sz w:val="24"/>
          <w:szCs w:val="24"/>
          <w:shd w:val="clear" w:color="auto" w:fill="FFFFFF"/>
        </w:rPr>
        <w:t xml:space="preserve"> Slough: National Foundation for Educational Research.</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Kreiner</w:t>
      </w:r>
      <w:proofErr w:type="spellEnd"/>
      <w:r w:rsidRPr="0017650B">
        <w:rPr>
          <w:rFonts w:cstheme="minorHAnsi"/>
          <w:sz w:val="24"/>
          <w:szCs w:val="24"/>
          <w:shd w:val="clear" w:color="auto" w:fill="FFFFFF"/>
        </w:rPr>
        <w:t>, S., &amp; Christensen, K. B. (2014).</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Analyses of model fit and robustness.</w:t>
      </w:r>
      <w:proofErr w:type="gramEnd"/>
      <w:r w:rsidRPr="0017650B">
        <w:rPr>
          <w:rFonts w:cstheme="minorHAnsi"/>
          <w:sz w:val="24"/>
          <w:szCs w:val="24"/>
          <w:shd w:val="clear" w:color="auto" w:fill="FFFFFF"/>
        </w:rPr>
        <w:t xml:space="preserve"> A new look at the PISA scaling model underlying ranking of countries according to reading literacy. </w:t>
      </w:r>
      <w:proofErr w:type="spellStart"/>
      <w:r w:rsidRPr="0017650B">
        <w:rPr>
          <w:rFonts w:cstheme="minorHAnsi"/>
          <w:i/>
          <w:sz w:val="24"/>
          <w:szCs w:val="24"/>
          <w:shd w:val="clear" w:color="auto" w:fill="FFFFFF"/>
        </w:rPr>
        <w:t>Psychometrika</w:t>
      </w:r>
      <w:proofErr w:type="spellEnd"/>
      <w:r w:rsidRPr="0017650B">
        <w:rPr>
          <w:rFonts w:cstheme="minorHAnsi"/>
          <w:i/>
          <w:sz w:val="24"/>
          <w:szCs w:val="24"/>
          <w:shd w:val="clear" w:color="auto" w:fill="FFFFFF"/>
        </w:rPr>
        <w:t>, 79</w:t>
      </w:r>
      <w:r w:rsidRPr="0017650B">
        <w:rPr>
          <w:rFonts w:cstheme="minorHAnsi"/>
          <w:sz w:val="24"/>
          <w:szCs w:val="24"/>
          <w:shd w:val="clear" w:color="auto" w:fill="FFFFFF"/>
        </w:rPr>
        <w:t xml:space="preserve"> (2), 210-231.</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Lapointe</w:t>
      </w:r>
      <w:proofErr w:type="spellEnd"/>
      <w:r w:rsidRPr="0017650B">
        <w:rPr>
          <w:rFonts w:cstheme="minorHAnsi"/>
          <w:sz w:val="24"/>
          <w:szCs w:val="24"/>
          <w:shd w:val="clear" w:color="auto" w:fill="FFFFFF"/>
        </w:rPr>
        <w:t>, A. E., Mead, N. &amp; Phillips, G. (1089).</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A World of Difference: An International Assessment of Mathematics and Science. </w:t>
      </w:r>
      <w:r w:rsidRPr="0017650B">
        <w:rPr>
          <w:rFonts w:cstheme="minorHAnsi"/>
          <w:sz w:val="24"/>
          <w:szCs w:val="24"/>
          <w:shd w:val="clear" w:color="auto" w:fill="FFFFFF"/>
        </w:rPr>
        <w:t>New Jersey: Educational Testing Services.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Lewis, S. (2014). The OECD, PISA and educational governance: a call to critical engagement. </w:t>
      </w:r>
      <w:r w:rsidRPr="0017650B">
        <w:rPr>
          <w:rFonts w:cstheme="minorHAnsi"/>
          <w:i/>
          <w:sz w:val="24"/>
          <w:szCs w:val="24"/>
          <w:shd w:val="clear" w:color="auto" w:fill="FFFFFF"/>
        </w:rPr>
        <w:t>Discourse: Studies in the Cultural Politics of Education, 35</w:t>
      </w:r>
      <w:r w:rsidRPr="0017650B">
        <w:rPr>
          <w:rFonts w:cstheme="minorHAnsi"/>
          <w:sz w:val="24"/>
          <w:szCs w:val="24"/>
          <w:shd w:val="clear" w:color="auto" w:fill="FFFFFF"/>
        </w:rPr>
        <w:t xml:space="preserve"> (2), 317-327.</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Loveless, T., (2013).</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Attention OECD-PISA: Your Silence On China Is Wrong.</w:t>
      </w:r>
      <w:r w:rsidRPr="0017650B">
        <w:rPr>
          <w:rFonts w:cstheme="minorHAnsi"/>
          <w:sz w:val="24"/>
          <w:szCs w:val="24"/>
          <w:shd w:val="clear" w:color="auto" w:fill="FFFFFF"/>
        </w:rPr>
        <w:t xml:space="preserve"> Washington D. C.: Brown </w:t>
      </w:r>
      <w:proofErr w:type="spellStart"/>
      <w:r w:rsidRPr="0017650B">
        <w:rPr>
          <w:rFonts w:cstheme="minorHAnsi"/>
          <w:sz w:val="24"/>
          <w:szCs w:val="24"/>
          <w:shd w:val="clear" w:color="auto" w:fill="FFFFFF"/>
        </w:rPr>
        <w:t>Center</w:t>
      </w:r>
      <w:proofErr w:type="spellEnd"/>
      <w:r w:rsidRPr="0017650B">
        <w:rPr>
          <w:rFonts w:cstheme="minorHAnsi"/>
          <w:sz w:val="24"/>
          <w:szCs w:val="24"/>
          <w:shd w:val="clear" w:color="auto" w:fill="FFFFFF"/>
        </w:rPr>
        <w:t xml:space="preserve"> on Education Policy </w:t>
      </w:r>
      <w:proofErr w:type="gramStart"/>
      <w:r w:rsidRPr="0017650B">
        <w:rPr>
          <w:rFonts w:cstheme="minorHAnsi"/>
          <w:sz w:val="24"/>
          <w:szCs w:val="24"/>
          <w:shd w:val="clear" w:color="auto" w:fill="FFFFFF"/>
        </w:rPr>
        <w:t>At</w:t>
      </w:r>
      <w:proofErr w:type="gramEnd"/>
      <w:r w:rsidRPr="0017650B">
        <w:rPr>
          <w:rFonts w:cstheme="minorHAnsi"/>
          <w:sz w:val="24"/>
          <w:szCs w:val="24"/>
          <w:shd w:val="clear" w:color="auto" w:fill="FFFFFF"/>
        </w:rPr>
        <w:t xml:space="preserve"> Brookings.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Loveless, T., (2014).</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PISA’s China Problem Continues: A Response to </w:t>
      </w:r>
      <w:proofErr w:type="spellStart"/>
      <w:r w:rsidRPr="0017650B">
        <w:rPr>
          <w:rFonts w:cstheme="minorHAnsi"/>
          <w:i/>
          <w:sz w:val="24"/>
          <w:szCs w:val="24"/>
          <w:shd w:val="clear" w:color="auto" w:fill="FFFFFF"/>
        </w:rPr>
        <w:t>Schleicher</w:t>
      </w:r>
      <w:proofErr w:type="spellEnd"/>
      <w:r w:rsidRPr="0017650B">
        <w:rPr>
          <w:rFonts w:cstheme="minorHAnsi"/>
          <w:i/>
          <w:sz w:val="24"/>
          <w:szCs w:val="24"/>
          <w:shd w:val="clear" w:color="auto" w:fill="FFFFFF"/>
        </w:rPr>
        <w:t>, Zha</w:t>
      </w:r>
      <w:r w:rsidR="0076187E" w:rsidRPr="0017650B">
        <w:rPr>
          <w:rFonts w:cstheme="minorHAnsi"/>
          <w:i/>
          <w:sz w:val="24"/>
          <w:szCs w:val="24"/>
          <w:shd w:val="clear" w:color="auto" w:fill="FFFFFF"/>
        </w:rPr>
        <w:t>ng &amp; Tucker.</w:t>
      </w:r>
      <w:r w:rsidR="0076187E" w:rsidRPr="0017650B">
        <w:rPr>
          <w:rFonts w:cstheme="minorHAnsi"/>
          <w:sz w:val="24"/>
          <w:szCs w:val="24"/>
          <w:shd w:val="clear" w:color="auto" w:fill="FFFFFF"/>
        </w:rPr>
        <w:t xml:space="preserve"> Washington D.</w:t>
      </w:r>
      <w:r w:rsidRPr="0017650B">
        <w:rPr>
          <w:rFonts w:cstheme="minorHAnsi"/>
          <w:sz w:val="24"/>
          <w:szCs w:val="24"/>
          <w:shd w:val="clear" w:color="auto" w:fill="FFFFFF"/>
        </w:rPr>
        <w:t xml:space="preserve">C.: Brown </w:t>
      </w:r>
      <w:proofErr w:type="spellStart"/>
      <w:r w:rsidRPr="0017650B">
        <w:rPr>
          <w:rFonts w:cstheme="minorHAnsi"/>
          <w:sz w:val="24"/>
          <w:szCs w:val="24"/>
          <w:shd w:val="clear" w:color="auto" w:fill="FFFFFF"/>
        </w:rPr>
        <w:t>Center</w:t>
      </w:r>
      <w:proofErr w:type="spellEnd"/>
      <w:r w:rsidRPr="0017650B">
        <w:rPr>
          <w:rFonts w:cstheme="minorHAnsi"/>
          <w:sz w:val="24"/>
          <w:szCs w:val="24"/>
          <w:shd w:val="clear" w:color="auto" w:fill="FFFFFF"/>
        </w:rPr>
        <w:t xml:space="preserve"> on Education Policy </w:t>
      </w:r>
      <w:proofErr w:type="gramStart"/>
      <w:r w:rsidRPr="0017650B">
        <w:rPr>
          <w:rFonts w:cstheme="minorHAnsi"/>
          <w:sz w:val="24"/>
          <w:szCs w:val="24"/>
          <w:shd w:val="clear" w:color="auto" w:fill="FFFFFF"/>
        </w:rPr>
        <w:t>At</w:t>
      </w:r>
      <w:proofErr w:type="gramEnd"/>
      <w:r w:rsidRPr="0017650B">
        <w:rPr>
          <w:rFonts w:cstheme="minorHAnsi"/>
          <w:sz w:val="24"/>
          <w:szCs w:val="24"/>
          <w:shd w:val="clear" w:color="auto" w:fill="FFFFFF"/>
        </w:rPr>
        <w:t xml:space="preserve"> Brookings.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Messick</w:t>
      </w:r>
      <w:proofErr w:type="spellEnd"/>
      <w:r w:rsidRPr="0017650B">
        <w:rPr>
          <w:rFonts w:cstheme="minorHAnsi"/>
          <w:sz w:val="24"/>
          <w:szCs w:val="24"/>
          <w:shd w:val="clear" w:color="auto" w:fill="FFFFFF"/>
        </w:rPr>
        <w:t>, S. (1998).</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Validity.</w:t>
      </w:r>
      <w:proofErr w:type="gramEnd"/>
      <w:r w:rsidRPr="0017650B">
        <w:rPr>
          <w:rFonts w:cstheme="minorHAnsi"/>
          <w:sz w:val="24"/>
          <w:szCs w:val="24"/>
          <w:shd w:val="clear" w:color="auto" w:fill="FFFFFF"/>
        </w:rPr>
        <w:t xml:space="preserve"> In R. Linn (Ed.), </w:t>
      </w:r>
      <w:r w:rsidRPr="0017650B">
        <w:rPr>
          <w:rFonts w:cstheme="minorHAnsi"/>
          <w:i/>
          <w:sz w:val="24"/>
          <w:szCs w:val="24"/>
          <w:shd w:val="clear" w:color="auto" w:fill="FFFFFF"/>
        </w:rPr>
        <w:t>Educational measurement</w:t>
      </w:r>
      <w:r w:rsidRPr="0017650B">
        <w:rPr>
          <w:rFonts w:cstheme="minorHAnsi"/>
          <w:sz w:val="24"/>
          <w:szCs w:val="24"/>
          <w:shd w:val="clear" w:color="auto" w:fill="FFFFFF"/>
        </w:rPr>
        <w:t xml:space="preserve"> (3rd </w:t>
      </w:r>
      <w:proofErr w:type="spellStart"/>
      <w:proofErr w:type="gramStart"/>
      <w:r w:rsidRPr="0017650B">
        <w:rPr>
          <w:rFonts w:cstheme="minorHAnsi"/>
          <w:sz w:val="24"/>
          <w:szCs w:val="24"/>
          <w:shd w:val="clear" w:color="auto" w:fill="FFFFFF"/>
        </w:rPr>
        <w:t>ed</w:t>
      </w:r>
      <w:proofErr w:type="spellEnd"/>
      <w:proofErr w:type="gramEnd"/>
      <w:r w:rsidRPr="0017650B">
        <w:rPr>
          <w:rFonts w:cstheme="minorHAnsi"/>
          <w:sz w:val="24"/>
          <w:szCs w:val="24"/>
          <w:shd w:val="clear" w:color="auto" w:fill="FFFFFF"/>
        </w:rPr>
        <w:t>). New York: Macmillan.</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lastRenderedPageBreak/>
        <w:t>Meyer, H. D. &amp; Schiller, K. (2013).</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Non-educational influences on PISA outcomes.</w:t>
      </w:r>
      <w:proofErr w:type="gramEnd"/>
      <w:r w:rsidRPr="0017650B">
        <w:rPr>
          <w:rFonts w:cstheme="minorHAnsi"/>
          <w:sz w:val="24"/>
          <w:szCs w:val="24"/>
          <w:shd w:val="clear" w:color="auto" w:fill="FFFFFF"/>
        </w:rPr>
        <w:t xml:space="preserve"> In H. D. Meyer &amp; A. </w:t>
      </w:r>
      <w:proofErr w:type="spellStart"/>
      <w:r w:rsidRPr="0017650B">
        <w:rPr>
          <w:rFonts w:cstheme="minorHAnsi"/>
          <w:sz w:val="24"/>
          <w:szCs w:val="24"/>
          <w:shd w:val="clear" w:color="auto" w:fill="FFFFFF"/>
        </w:rPr>
        <w:t>Benavot</w:t>
      </w:r>
      <w:proofErr w:type="spellEnd"/>
      <w:r w:rsidRPr="0017650B">
        <w:rPr>
          <w:rFonts w:cstheme="minorHAnsi"/>
          <w:sz w:val="24"/>
          <w:szCs w:val="24"/>
          <w:shd w:val="clear" w:color="auto" w:fill="FFFFFF"/>
        </w:rPr>
        <w:t xml:space="preserve"> (Eds.), </w:t>
      </w:r>
      <w:r w:rsidRPr="0017650B">
        <w:rPr>
          <w:rFonts w:cstheme="minorHAnsi"/>
          <w:i/>
          <w:sz w:val="24"/>
          <w:szCs w:val="24"/>
          <w:shd w:val="clear" w:color="auto" w:fill="FFFFFF"/>
        </w:rPr>
        <w:t>PISA, Power and Policy: the Emergence of Global Educational Governance</w:t>
      </w:r>
      <w:r w:rsidRPr="0017650B">
        <w:rPr>
          <w:rFonts w:cstheme="minorHAnsi"/>
          <w:sz w:val="24"/>
          <w:szCs w:val="24"/>
          <w:shd w:val="clear" w:color="auto" w:fill="FFFFFF"/>
        </w:rPr>
        <w:t>, Oxford: Symposium Books.</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Morgan, C., &amp; </w:t>
      </w:r>
      <w:proofErr w:type="spellStart"/>
      <w:r w:rsidRPr="0017650B">
        <w:rPr>
          <w:rFonts w:cstheme="minorHAnsi"/>
          <w:sz w:val="24"/>
          <w:szCs w:val="24"/>
          <w:shd w:val="clear" w:color="auto" w:fill="FFFFFF"/>
        </w:rPr>
        <w:t>Shahjahan</w:t>
      </w:r>
      <w:proofErr w:type="spellEnd"/>
      <w:r w:rsidRPr="0017650B">
        <w:rPr>
          <w:rFonts w:cstheme="minorHAnsi"/>
          <w:sz w:val="24"/>
          <w:szCs w:val="24"/>
          <w:shd w:val="clear" w:color="auto" w:fill="FFFFFF"/>
        </w:rPr>
        <w:t>, R. A. (2014).</w:t>
      </w:r>
      <w:proofErr w:type="gramEnd"/>
      <w:r w:rsidRPr="0017650B">
        <w:rPr>
          <w:rFonts w:cstheme="minorHAnsi"/>
          <w:sz w:val="24"/>
          <w:szCs w:val="24"/>
          <w:shd w:val="clear" w:color="auto" w:fill="FFFFFF"/>
        </w:rPr>
        <w:t xml:space="preserve"> The legitimation of OECD's global educational governance: examining PISA and AHELO test production. </w:t>
      </w:r>
      <w:r w:rsidRPr="0017650B">
        <w:rPr>
          <w:rFonts w:cstheme="minorHAnsi"/>
          <w:i/>
          <w:sz w:val="24"/>
          <w:szCs w:val="24"/>
          <w:shd w:val="clear" w:color="auto" w:fill="FFFFFF"/>
        </w:rPr>
        <w:t>Comparative Education</w:t>
      </w:r>
      <w:r w:rsidRPr="0017650B">
        <w:rPr>
          <w:rFonts w:cstheme="minorHAnsi"/>
          <w:sz w:val="24"/>
          <w:szCs w:val="24"/>
          <w:shd w:val="clear" w:color="auto" w:fill="FFFFFF"/>
        </w:rPr>
        <w:t>, 50(2), 193 – 205.</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Mourshed</w:t>
      </w:r>
      <w:proofErr w:type="spellEnd"/>
      <w:r w:rsidRPr="0017650B">
        <w:rPr>
          <w:rFonts w:cstheme="minorHAnsi"/>
          <w:sz w:val="24"/>
          <w:szCs w:val="24"/>
          <w:shd w:val="clear" w:color="auto" w:fill="FFFFFF"/>
        </w:rPr>
        <w:t xml:space="preserve">, M, </w:t>
      </w:r>
      <w:proofErr w:type="spellStart"/>
      <w:r w:rsidRPr="0017650B">
        <w:rPr>
          <w:rFonts w:cstheme="minorHAnsi"/>
          <w:sz w:val="24"/>
          <w:szCs w:val="24"/>
          <w:shd w:val="clear" w:color="auto" w:fill="FFFFFF"/>
        </w:rPr>
        <w:t>Chijioke</w:t>
      </w:r>
      <w:proofErr w:type="spellEnd"/>
      <w:r w:rsidRPr="0017650B">
        <w:rPr>
          <w:rFonts w:cstheme="minorHAnsi"/>
          <w:sz w:val="24"/>
          <w:szCs w:val="24"/>
          <w:shd w:val="clear" w:color="auto" w:fill="FFFFFF"/>
        </w:rPr>
        <w:t>, C. &amp; Barber, M. (2010).</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How the world’s most improved school systems keep getting better. </w:t>
      </w:r>
      <w:r w:rsidRPr="0017650B">
        <w:rPr>
          <w:rFonts w:cstheme="minorHAnsi"/>
          <w:sz w:val="24"/>
          <w:szCs w:val="24"/>
          <w:shd w:val="clear" w:color="auto" w:fill="FFFFFF"/>
        </w:rPr>
        <w:t>London: McKinsey.</w:t>
      </w:r>
    </w:p>
    <w:p w:rsidR="00E80727" w:rsidRPr="0017650B" w:rsidRDefault="00E80727"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D. &amp; Reynolds, D. (2011).</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Effective teaching.</w:t>
      </w:r>
      <w:proofErr w:type="gramEnd"/>
      <w:r w:rsidRPr="0017650B">
        <w:rPr>
          <w:rFonts w:cstheme="minorHAnsi"/>
          <w:i/>
          <w:sz w:val="24"/>
          <w:szCs w:val="24"/>
          <w:shd w:val="clear" w:color="auto" w:fill="FFFFFF"/>
        </w:rPr>
        <w:t xml:space="preserve"> </w:t>
      </w:r>
      <w:proofErr w:type="gramStart"/>
      <w:r w:rsidRPr="0017650B">
        <w:rPr>
          <w:rFonts w:cstheme="minorHAnsi"/>
          <w:i/>
          <w:sz w:val="24"/>
          <w:szCs w:val="24"/>
          <w:shd w:val="clear" w:color="auto" w:fill="FFFFFF"/>
        </w:rPr>
        <w:t>Evidence and practice</w:t>
      </w:r>
      <w:r w:rsidRPr="0017650B">
        <w:rPr>
          <w:rFonts w:cstheme="minorHAnsi"/>
          <w:sz w:val="24"/>
          <w:szCs w:val="24"/>
          <w:shd w:val="clear" w:color="auto" w:fill="FFFFFF"/>
        </w:rPr>
        <w:t>.</w:t>
      </w:r>
      <w:proofErr w:type="gramEnd"/>
      <w:r w:rsidRPr="0017650B">
        <w:rPr>
          <w:rFonts w:cstheme="minorHAnsi"/>
          <w:sz w:val="24"/>
          <w:szCs w:val="24"/>
          <w:shd w:val="clear" w:color="auto" w:fill="FFFFFF"/>
        </w:rPr>
        <w:t xml:space="preserve"> London: Sage.</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xml:space="preserve">, D., </w:t>
      </w:r>
      <w:proofErr w:type="spellStart"/>
      <w:r w:rsidRPr="0017650B">
        <w:rPr>
          <w:rFonts w:cstheme="minorHAnsi"/>
          <w:sz w:val="24"/>
          <w:szCs w:val="24"/>
          <w:shd w:val="clear" w:color="auto" w:fill="FFFFFF"/>
        </w:rPr>
        <w:t>Kyriakides</w:t>
      </w:r>
      <w:proofErr w:type="spellEnd"/>
      <w:r w:rsidRPr="0017650B">
        <w:rPr>
          <w:rFonts w:cstheme="minorHAnsi"/>
          <w:sz w:val="24"/>
          <w:szCs w:val="24"/>
          <w:shd w:val="clear" w:color="auto" w:fill="FFFFFF"/>
        </w:rPr>
        <w:t xml:space="preserve">, L., van der </w:t>
      </w:r>
      <w:proofErr w:type="spellStart"/>
      <w:r w:rsidRPr="0017650B">
        <w:rPr>
          <w:rFonts w:cstheme="minorHAnsi"/>
          <w:sz w:val="24"/>
          <w:szCs w:val="24"/>
          <w:shd w:val="clear" w:color="auto" w:fill="FFFFFF"/>
        </w:rPr>
        <w:t>Werf</w:t>
      </w:r>
      <w:proofErr w:type="spellEnd"/>
      <w:r w:rsidRPr="0017650B">
        <w:rPr>
          <w:rFonts w:cstheme="minorHAnsi"/>
          <w:sz w:val="24"/>
          <w:szCs w:val="24"/>
          <w:shd w:val="clear" w:color="auto" w:fill="FFFFFF"/>
        </w:rPr>
        <w:t xml:space="preserve">, G., </w:t>
      </w:r>
      <w:proofErr w:type="spell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B., Timperley, H. &amp; Earl, L. (2014).</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 xml:space="preserve">State of the art – teacher effectiveness and professional learning, in </w:t>
      </w:r>
      <w:r w:rsidRPr="0017650B">
        <w:rPr>
          <w:rFonts w:cstheme="minorHAnsi"/>
          <w:i/>
          <w:sz w:val="24"/>
          <w:szCs w:val="24"/>
          <w:shd w:val="clear" w:color="auto" w:fill="FFFFFF"/>
        </w:rPr>
        <w:t>School Effectiveness and School Improvement</w:t>
      </w:r>
      <w:r w:rsidRPr="0017650B">
        <w:rPr>
          <w:rFonts w:cstheme="minorHAnsi"/>
          <w:sz w:val="24"/>
          <w:szCs w:val="24"/>
          <w:shd w:val="clear" w:color="auto" w:fill="FFFFFF"/>
        </w:rPr>
        <w:t xml:space="preserve">, </w:t>
      </w:r>
      <w:r w:rsidRPr="0017650B">
        <w:rPr>
          <w:rFonts w:cstheme="minorHAnsi"/>
          <w:i/>
          <w:sz w:val="24"/>
          <w:szCs w:val="24"/>
          <w:shd w:val="clear" w:color="auto" w:fill="FFFFFF"/>
        </w:rPr>
        <w:t>25</w:t>
      </w:r>
      <w:r w:rsidRPr="0017650B">
        <w:rPr>
          <w:rFonts w:cstheme="minorHAnsi"/>
          <w:sz w:val="24"/>
          <w:szCs w:val="24"/>
          <w:shd w:val="clear" w:color="auto" w:fill="FFFFFF"/>
        </w:rPr>
        <w:t>(2), 231-256.</w:t>
      </w:r>
      <w:proofErr w:type="gramEnd"/>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D., Harris, A., Chapman, C., Stoll, L. &amp; Russ, J. (2004).</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Improving schools in socio-economically disadvantaged areas: A review of research evidence.</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School Effectiveness and School Improvement, 15</w:t>
      </w:r>
      <w:r w:rsidRPr="0017650B">
        <w:rPr>
          <w:rFonts w:cstheme="minorHAnsi"/>
          <w:sz w:val="24"/>
          <w:szCs w:val="24"/>
          <w:shd w:val="clear" w:color="auto" w:fill="FFFFFF"/>
        </w:rPr>
        <w:t>, 149-175.</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Mullis, I.V.S., Martin, M.O., &amp; Foy, P. (2013).</w:t>
      </w:r>
      <w:proofErr w:type="gramEnd"/>
      <w:r w:rsidRPr="0017650B">
        <w:rPr>
          <w:rFonts w:cstheme="minorHAnsi"/>
          <w:sz w:val="24"/>
          <w:szCs w:val="24"/>
          <w:shd w:val="clear" w:color="auto" w:fill="FFFFFF"/>
        </w:rPr>
        <w:t xml:space="preserve"> The Impact of Reading Ability on TIMSS Mathematics and Science Achievement at the Fourth Grade: An Analysis by Item Reading Demands. </w:t>
      </w:r>
      <w:proofErr w:type="gramStart"/>
      <w:r w:rsidRPr="0017650B">
        <w:rPr>
          <w:rFonts w:cstheme="minorHAnsi"/>
          <w:sz w:val="24"/>
          <w:szCs w:val="24"/>
          <w:shd w:val="clear" w:color="auto" w:fill="FFFFFF"/>
        </w:rPr>
        <w:t xml:space="preserve">In M. O. Martin, &amp; I.V.S. Mullis (Eds.), </w:t>
      </w:r>
      <w:r w:rsidRPr="0017650B">
        <w:rPr>
          <w:rFonts w:cstheme="minorHAnsi"/>
          <w:i/>
          <w:sz w:val="24"/>
          <w:szCs w:val="24"/>
          <w:shd w:val="clear" w:color="auto" w:fill="FFFFFF"/>
        </w:rPr>
        <w:t>TIMSS and PIRLS 2011: Relationships among reading, mathematics, and science achievement at the fourth grade — Implications for early learning</w:t>
      </w:r>
      <w:r w:rsidRPr="0017650B">
        <w:rPr>
          <w:rFonts w:cstheme="minorHAnsi"/>
          <w:sz w:val="24"/>
          <w:szCs w:val="24"/>
          <w:shd w:val="clear" w:color="auto" w:fill="FFFFFF"/>
        </w:rPr>
        <w:t xml:space="preserve"> (pp.67–108).</w:t>
      </w:r>
      <w:proofErr w:type="gramEnd"/>
      <w:r w:rsidRPr="0017650B">
        <w:rPr>
          <w:rFonts w:cstheme="minorHAnsi"/>
          <w:sz w:val="24"/>
          <w:szCs w:val="24"/>
          <w:shd w:val="clear" w:color="auto" w:fill="FFFFFF"/>
        </w:rPr>
        <w:t xml:space="preserve"> Chestnut Hill, MA: TIMSS &amp; PIRLS International Study </w:t>
      </w:r>
      <w:proofErr w:type="spellStart"/>
      <w:r w:rsidRPr="0017650B">
        <w:rPr>
          <w:rFonts w:cstheme="minorHAnsi"/>
          <w:sz w:val="24"/>
          <w:szCs w:val="24"/>
          <w:shd w:val="clear" w:color="auto" w:fill="FFFFFF"/>
        </w:rPr>
        <w:t>Center</w:t>
      </w:r>
      <w:proofErr w:type="spellEnd"/>
      <w:r w:rsidRPr="0017650B">
        <w:rPr>
          <w:rFonts w:cstheme="minorHAnsi"/>
          <w:sz w:val="24"/>
          <w:szCs w:val="24"/>
          <w:shd w:val="clear" w:color="auto" w:fill="FFFFFF"/>
        </w:rPr>
        <w:t>, Boston College.</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Murphy, D. (2014). </w:t>
      </w:r>
      <w:proofErr w:type="gramStart"/>
      <w:r w:rsidRPr="0017650B">
        <w:rPr>
          <w:rFonts w:cstheme="minorHAnsi"/>
          <w:sz w:val="24"/>
          <w:szCs w:val="24"/>
          <w:shd w:val="clear" w:color="auto" w:fill="FFFFFF"/>
        </w:rPr>
        <w:t>Issues with PISA's Use of its Data in the Context of International Education Policy Convergence.</w:t>
      </w:r>
      <w:proofErr w:type="gramEnd"/>
      <w:r w:rsidRPr="0017650B">
        <w:rPr>
          <w:rFonts w:cstheme="minorHAnsi"/>
          <w:sz w:val="24"/>
          <w:szCs w:val="24"/>
          <w:shd w:val="clear" w:color="auto" w:fill="FFFFFF"/>
        </w:rPr>
        <w:t> </w:t>
      </w:r>
      <w:r w:rsidRPr="0017650B">
        <w:rPr>
          <w:rFonts w:cstheme="minorHAnsi"/>
          <w:i/>
          <w:sz w:val="24"/>
          <w:szCs w:val="24"/>
          <w:shd w:val="clear" w:color="auto" w:fill="FFFFFF"/>
        </w:rPr>
        <w:t>Policy Futures in Education, 12</w:t>
      </w:r>
      <w:r w:rsidRPr="0017650B">
        <w:rPr>
          <w:rFonts w:cstheme="minorHAnsi"/>
          <w:sz w:val="24"/>
          <w:szCs w:val="24"/>
          <w:shd w:val="clear" w:color="auto" w:fill="FFFFFF"/>
        </w:rPr>
        <w:t xml:space="preserve"> (7), 893-916.</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Murphy, S. (2010).</w:t>
      </w:r>
      <w:proofErr w:type="gramEnd"/>
      <w:r w:rsidRPr="0017650B">
        <w:rPr>
          <w:rFonts w:cstheme="minorHAnsi"/>
          <w:sz w:val="24"/>
          <w:szCs w:val="24"/>
          <w:shd w:val="clear" w:color="auto" w:fill="FFFFFF"/>
        </w:rPr>
        <w:t xml:space="preserve"> The pull of PISA: Uncertainty, influence, and ignorance. </w:t>
      </w:r>
      <w:r w:rsidRPr="0017650B">
        <w:rPr>
          <w:rFonts w:cstheme="minorHAnsi"/>
          <w:i/>
          <w:sz w:val="24"/>
          <w:szCs w:val="24"/>
          <w:shd w:val="clear" w:color="auto" w:fill="FFFFFF"/>
        </w:rPr>
        <w:t>Inter-American Journal of Education for Democracy, 3</w:t>
      </w:r>
      <w:r w:rsidRPr="0017650B">
        <w:rPr>
          <w:rFonts w:cstheme="minorHAnsi"/>
          <w:sz w:val="24"/>
          <w:szCs w:val="24"/>
          <w:shd w:val="clear" w:color="auto" w:fill="FFFFFF"/>
        </w:rPr>
        <w:t xml:space="preserve"> (1), 27-44. </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OECD, (2009).</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PISA 2009 Assessment Framework: Key Competencies in Reading, Maths and Science.</w:t>
      </w:r>
      <w:r w:rsidRPr="0017650B">
        <w:rPr>
          <w:rFonts w:cstheme="minorHAnsi"/>
          <w:sz w:val="24"/>
          <w:szCs w:val="24"/>
          <w:shd w:val="clear" w:color="auto" w:fill="FFFFFF"/>
        </w:rPr>
        <w:t xml:space="preserve"> Paris: OECD.</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OECD</w:t>
      </w:r>
      <w:proofErr w:type="gramStart"/>
      <w:r w:rsidR="00EB5D5C" w:rsidRPr="0017650B">
        <w:rPr>
          <w:rFonts w:cstheme="minorHAnsi"/>
          <w:sz w:val="24"/>
          <w:szCs w:val="24"/>
          <w:shd w:val="clear" w:color="auto" w:fill="FFFFFF"/>
        </w:rPr>
        <w:t>.</w:t>
      </w:r>
      <w:r w:rsidRPr="0017650B">
        <w:rPr>
          <w:rFonts w:cstheme="minorHAnsi"/>
          <w:sz w:val="24"/>
          <w:szCs w:val="24"/>
          <w:shd w:val="clear" w:color="auto" w:fill="FFFFFF"/>
        </w:rPr>
        <w:t>(</w:t>
      </w:r>
      <w:proofErr w:type="gramEnd"/>
      <w:r w:rsidRPr="0017650B">
        <w:rPr>
          <w:rFonts w:cstheme="minorHAnsi"/>
          <w:sz w:val="24"/>
          <w:szCs w:val="24"/>
          <w:shd w:val="clear" w:color="auto" w:fill="FFFFFF"/>
        </w:rPr>
        <w:t>2015)</w:t>
      </w:r>
      <w:r w:rsidR="00EB5D5C" w:rsidRPr="0017650B">
        <w:rPr>
          <w:rFonts w:cstheme="minorHAnsi"/>
          <w:sz w:val="24"/>
          <w:szCs w:val="24"/>
          <w:shd w:val="clear" w:color="auto" w:fill="FFFFFF"/>
        </w:rPr>
        <w:t>.</w:t>
      </w:r>
      <w:r w:rsidRPr="0017650B">
        <w:rPr>
          <w:rFonts w:cstheme="minorHAnsi"/>
          <w:sz w:val="24"/>
          <w:szCs w:val="24"/>
          <w:shd w:val="clear" w:color="auto" w:fill="FFFFFF"/>
        </w:rPr>
        <w:t xml:space="preserve"> </w:t>
      </w:r>
      <w:r w:rsidRPr="0017650B">
        <w:rPr>
          <w:rFonts w:cstheme="minorHAnsi"/>
          <w:i/>
          <w:sz w:val="24"/>
          <w:szCs w:val="24"/>
          <w:shd w:val="clear" w:color="auto" w:fill="FFFFFF"/>
        </w:rPr>
        <w:t>PISA frequently asked questions.</w:t>
      </w:r>
      <w:r w:rsidRPr="0017650B">
        <w:rPr>
          <w:rFonts w:cstheme="minorHAnsi"/>
          <w:sz w:val="24"/>
          <w:szCs w:val="24"/>
          <w:shd w:val="clear" w:color="auto" w:fill="FFFFFF"/>
        </w:rPr>
        <w:t xml:space="preserve"> Retrieved from http://www.oecd.org/pisa/aboutpisa/pisafaq.htm </w:t>
      </w:r>
    </w:p>
    <w:p w:rsidR="00544480" w:rsidRPr="0017650B" w:rsidRDefault="00544480"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lastRenderedPageBreak/>
        <w:t>Pereyra</w:t>
      </w:r>
      <w:proofErr w:type="spellEnd"/>
      <w:r w:rsidRPr="0017650B">
        <w:rPr>
          <w:rFonts w:cstheme="minorHAnsi"/>
          <w:sz w:val="24"/>
          <w:szCs w:val="24"/>
          <w:shd w:val="clear" w:color="auto" w:fill="FFFFFF"/>
        </w:rPr>
        <w:t xml:space="preserve">, M. A., </w:t>
      </w:r>
      <w:proofErr w:type="spellStart"/>
      <w:r w:rsidRPr="0017650B">
        <w:rPr>
          <w:rFonts w:cstheme="minorHAnsi"/>
          <w:sz w:val="24"/>
          <w:szCs w:val="24"/>
          <w:shd w:val="clear" w:color="auto" w:fill="FFFFFF"/>
        </w:rPr>
        <w:t>Kotthoff</w:t>
      </w:r>
      <w:proofErr w:type="spellEnd"/>
      <w:r w:rsidRPr="0017650B">
        <w:rPr>
          <w:rFonts w:cstheme="minorHAnsi"/>
          <w:sz w:val="24"/>
          <w:szCs w:val="24"/>
          <w:shd w:val="clear" w:color="auto" w:fill="FFFFFF"/>
        </w:rPr>
        <w:t>, H. G., &amp; Cowen, R. (2011).</w:t>
      </w:r>
      <w:proofErr w:type="gramEnd"/>
      <w:r w:rsidRPr="0017650B">
        <w:rPr>
          <w:rFonts w:cstheme="minorHAnsi"/>
          <w:sz w:val="24"/>
          <w:szCs w:val="24"/>
          <w:shd w:val="clear" w:color="auto" w:fill="FFFFFF"/>
        </w:rPr>
        <w:t> </w:t>
      </w:r>
      <w:proofErr w:type="gramStart"/>
      <w:r w:rsidRPr="0017650B">
        <w:rPr>
          <w:rFonts w:cstheme="minorHAnsi"/>
          <w:i/>
          <w:sz w:val="24"/>
          <w:szCs w:val="24"/>
          <w:shd w:val="clear" w:color="auto" w:fill="FFFFFF"/>
        </w:rPr>
        <w:t>PISA under examination</w:t>
      </w:r>
      <w:r w:rsidRPr="0017650B">
        <w:rPr>
          <w:rFonts w:cstheme="minorHAnsi"/>
          <w:sz w:val="24"/>
          <w:szCs w:val="24"/>
          <w:shd w:val="clear" w:color="auto" w:fill="FFFFFF"/>
        </w:rPr>
        <w:t>.</w:t>
      </w:r>
      <w:proofErr w:type="gramEnd"/>
      <w:r w:rsidRPr="0017650B">
        <w:rPr>
          <w:rFonts w:cstheme="minorHAnsi"/>
          <w:sz w:val="24"/>
          <w:szCs w:val="24"/>
          <w:shd w:val="clear" w:color="auto" w:fill="FFFFFF"/>
        </w:rPr>
        <w:t xml:space="preserve"> </w:t>
      </w:r>
      <w:proofErr w:type="spellStart"/>
      <w:proofErr w:type="gramStart"/>
      <w:r w:rsidRPr="0017650B">
        <w:rPr>
          <w:rFonts w:cstheme="minorHAnsi"/>
          <w:sz w:val="24"/>
          <w:szCs w:val="24"/>
          <w:shd w:val="clear" w:color="auto" w:fill="FFFFFF"/>
        </w:rPr>
        <w:t>SensePublishers</w:t>
      </w:r>
      <w:proofErr w:type="spellEnd"/>
      <w:r w:rsidRPr="0017650B">
        <w:rPr>
          <w:rFonts w:cstheme="minorHAnsi"/>
          <w:sz w:val="24"/>
          <w:szCs w:val="24"/>
          <w:shd w:val="clear" w:color="auto" w:fill="FFFFFF"/>
        </w:rPr>
        <w:t>.</w:t>
      </w:r>
      <w:proofErr w:type="gramEnd"/>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Postlethwaite</w:t>
      </w:r>
      <w:proofErr w:type="spellEnd"/>
      <w:r w:rsidRPr="0017650B">
        <w:rPr>
          <w:rFonts w:cstheme="minorHAnsi"/>
          <w:sz w:val="24"/>
          <w:szCs w:val="24"/>
          <w:shd w:val="clear" w:color="auto" w:fill="FFFFFF"/>
        </w:rPr>
        <w:t>, T. N. &amp; Ross, K. (1992).</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Effective Schools in Reading: Implications for Educational Planners. </w:t>
      </w:r>
      <w:r w:rsidRPr="0017650B">
        <w:rPr>
          <w:rFonts w:cstheme="minorHAnsi"/>
          <w:sz w:val="24"/>
          <w:szCs w:val="24"/>
          <w:shd w:val="clear" w:color="auto" w:fill="FFFFFF"/>
        </w:rPr>
        <w:t>Newark, DE: IEA.</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Postlethwaite</w:t>
      </w:r>
      <w:proofErr w:type="spellEnd"/>
      <w:r w:rsidRPr="0017650B">
        <w:rPr>
          <w:rFonts w:cstheme="minorHAnsi"/>
          <w:sz w:val="24"/>
          <w:szCs w:val="24"/>
          <w:shd w:val="clear" w:color="auto" w:fill="FFFFFF"/>
        </w:rPr>
        <w:t>, T. N. &amp; Wiley, D. E. (1992).</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The IEA Study of Science 11, Science Achievement in Twenty Three Countries.</w:t>
      </w:r>
      <w:r w:rsidRPr="0017650B">
        <w:rPr>
          <w:rFonts w:cstheme="minorHAnsi"/>
          <w:sz w:val="24"/>
          <w:szCs w:val="24"/>
          <w:shd w:val="clear" w:color="auto" w:fill="FFFFFF"/>
        </w:rPr>
        <w:t xml:space="preserve"> 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Purves, A. C. (1992). </w:t>
      </w:r>
      <w:r w:rsidRPr="0017650B">
        <w:rPr>
          <w:rFonts w:cstheme="minorHAnsi"/>
          <w:i/>
          <w:sz w:val="24"/>
          <w:szCs w:val="24"/>
          <w:shd w:val="clear" w:color="auto" w:fill="FFFFFF"/>
        </w:rPr>
        <w:t>The IEA Study of Written Composition 11: Education and Performance in Fourteen Countries.</w:t>
      </w:r>
      <w:r w:rsidRPr="0017650B">
        <w:rPr>
          <w:rFonts w:cstheme="minorHAnsi"/>
          <w:sz w:val="24"/>
          <w:szCs w:val="24"/>
          <w:shd w:val="clear" w:color="auto" w:fill="FFFFFF"/>
        </w:rPr>
        <w:t xml:space="preserve">  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Rautalin</w:t>
      </w:r>
      <w:proofErr w:type="spellEnd"/>
      <w:r w:rsidRPr="0017650B">
        <w:rPr>
          <w:rFonts w:cstheme="minorHAnsi"/>
          <w:sz w:val="24"/>
          <w:szCs w:val="24"/>
          <w:shd w:val="clear" w:color="auto" w:fill="FFFFFF"/>
        </w:rPr>
        <w:t xml:space="preserve">, M., &amp; </w:t>
      </w:r>
      <w:proofErr w:type="spellStart"/>
      <w:r w:rsidRPr="0017650B">
        <w:rPr>
          <w:rFonts w:cstheme="minorHAnsi"/>
          <w:sz w:val="24"/>
          <w:szCs w:val="24"/>
          <w:shd w:val="clear" w:color="auto" w:fill="FFFFFF"/>
        </w:rPr>
        <w:t>Alasuutari</w:t>
      </w:r>
      <w:proofErr w:type="spellEnd"/>
      <w:r w:rsidRPr="0017650B">
        <w:rPr>
          <w:rFonts w:cstheme="minorHAnsi"/>
          <w:sz w:val="24"/>
          <w:szCs w:val="24"/>
          <w:shd w:val="clear" w:color="auto" w:fill="FFFFFF"/>
        </w:rPr>
        <w:t>, P. (2009).</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The uses of the national PISA results by Finnish officials in central government.</w:t>
      </w:r>
      <w:proofErr w:type="gramEnd"/>
      <w:r w:rsidRPr="0017650B">
        <w:rPr>
          <w:rFonts w:cstheme="minorHAnsi"/>
          <w:sz w:val="24"/>
          <w:szCs w:val="24"/>
          <w:shd w:val="clear" w:color="auto" w:fill="FFFFFF"/>
        </w:rPr>
        <w:t> </w:t>
      </w:r>
      <w:r w:rsidRPr="0017650B">
        <w:rPr>
          <w:rFonts w:cstheme="minorHAnsi"/>
          <w:i/>
          <w:sz w:val="24"/>
          <w:szCs w:val="24"/>
          <w:shd w:val="clear" w:color="auto" w:fill="FFFFFF"/>
        </w:rPr>
        <w:t>Journal of Education Policy, 24</w:t>
      </w:r>
      <w:r w:rsidRPr="0017650B">
        <w:rPr>
          <w:rFonts w:cstheme="minorHAnsi"/>
          <w:sz w:val="24"/>
          <w:szCs w:val="24"/>
          <w:shd w:val="clear" w:color="auto" w:fill="FFFFFF"/>
        </w:rPr>
        <w:t xml:space="preserve"> (5), 539-556.</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Reynolds, D. (2008). New Labour, education and Wales: The devolution decade.</w:t>
      </w:r>
      <w:r w:rsidRPr="0017650B">
        <w:rPr>
          <w:rFonts w:cstheme="minorHAnsi"/>
          <w:i/>
          <w:sz w:val="24"/>
          <w:szCs w:val="24"/>
          <w:shd w:val="clear" w:color="auto" w:fill="FFFFFF"/>
        </w:rPr>
        <w:t xml:space="preserve"> Oxford Review of Education, 34,</w:t>
      </w:r>
      <w:r w:rsidRPr="0017650B">
        <w:rPr>
          <w:rFonts w:cstheme="minorHAnsi"/>
          <w:sz w:val="24"/>
          <w:szCs w:val="24"/>
          <w:shd w:val="clear" w:color="auto" w:fill="FFFFFF"/>
        </w:rPr>
        <w:t xml:space="preserve"> 753-765.</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Reynolds, D., </w:t>
      </w:r>
      <w:proofErr w:type="spell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xml:space="preserve">, B. P. M., </w:t>
      </w:r>
      <w:proofErr w:type="spellStart"/>
      <w:r w:rsidRPr="0017650B">
        <w:rPr>
          <w:rFonts w:cstheme="minorHAnsi"/>
          <w:sz w:val="24"/>
          <w:szCs w:val="24"/>
          <w:shd w:val="clear" w:color="auto" w:fill="FFFFFF"/>
        </w:rPr>
        <w:t>Stringfield</w:t>
      </w:r>
      <w:proofErr w:type="spellEnd"/>
      <w:r w:rsidRPr="0017650B">
        <w:rPr>
          <w:rFonts w:cstheme="minorHAnsi"/>
          <w:sz w:val="24"/>
          <w:szCs w:val="24"/>
          <w:shd w:val="clear" w:color="auto" w:fill="FFFFFF"/>
        </w:rPr>
        <w:t xml:space="preserve">, S.,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xml:space="preserve">, C., Schaffer, E. &amp; </w:t>
      </w:r>
      <w:proofErr w:type="spellStart"/>
      <w:r w:rsidRPr="0017650B">
        <w:rPr>
          <w:rFonts w:cstheme="minorHAnsi"/>
          <w:sz w:val="24"/>
          <w:szCs w:val="24"/>
          <w:shd w:val="clear" w:color="auto" w:fill="FFFFFF"/>
        </w:rPr>
        <w:t>Nesselrodt</w:t>
      </w:r>
      <w:proofErr w:type="spellEnd"/>
      <w:r w:rsidRPr="0017650B">
        <w:rPr>
          <w:rFonts w:cstheme="minorHAnsi"/>
          <w:sz w:val="24"/>
          <w:szCs w:val="24"/>
          <w:shd w:val="clear" w:color="auto" w:fill="FFFFFF"/>
        </w:rPr>
        <w:t>, P. S. (1994).</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Advances in school effectiveness research and practice.</w:t>
      </w:r>
      <w:proofErr w:type="gramEnd"/>
      <w:r w:rsidRPr="0017650B">
        <w:rPr>
          <w:rFonts w:cstheme="minorHAnsi"/>
          <w:sz w:val="24"/>
          <w:szCs w:val="24"/>
          <w:shd w:val="clear" w:color="auto" w:fill="FFFFFF"/>
        </w:rPr>
        <w:t xml:space="preserve"> 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Reynolds, D. &amp; Farrell, S. (1996). </w:t>
      </w:r>
      <w:proofErr w:type="gramStart"/>
      <w:r w:rsidRPr="0017650B">
        <w:rPr>
          <w:rFonts w:cstheme="minorHAnsi"/>
          <w:i/>
          <w:sz w:val="24"/>
          <w:szCs w:val="24"/>
          <w:shd w:val="clear" w:color="auto" w:fill="FFFFFF"/>
        </w:rPr>
        <w:t>Worlds Apart?</w:t>
      </w:r>
      <w:proofErr w:type="gramEnd"/>
      <w:r w:rsidRPr="0017650B">
        <w:rPr>
          <w:rFonts w:cstheme="minorHAnsi"/>
          <w:i/>
          <w:sz w:val="24"/>
          <w:szCs w:val="24"/>
          <w:shd w:val="clear" w:color="auto" w:fill="FFFFFF"/>
        </w:rPr>
        <w:t xml:space="preserve"> </w:t>
      </w:r>
      <w:proofErr w:type="gramStart"/>
      <w:r w:rsidRPr="0017650B">
        <w:rPr>
          <w:rFonts w:cstheme="minorHAnsi"/>
          <w:i/>
          <w:sz w:val="24"/>
          <w:szCs w:val="24"/>
          <w:shd w:val="clear" w:color="auto" w:fill="FFFFFF"/>
        </w:rPr>
        <w:t>A Review of International Surveys of Educational Achievement Involving England.</w:t>
      </w:r>
      <w:proofErr w:type="gramEnd"/>
      <w:r w:rsidRPr="0017650B">
        <w:rPr>
          <w:rFonts w:cstheme="minorHAnsi"/>
          <w:sz w:val="24"/>
          <w:szCs w:val="24"/>
          <w:shd w:val="clear" w:color="auto" w:fill="FFFFFF"/>
        </w:rPr>
        <w:t xml:space="preserve"> London: HMSO for OFSTED.</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Reynolds, D., </w:t>
      </w:r>
      <w:proofErr w:type="spellStart"/>
      <w:r w:rsidRPr="0017650B">
        <w:rPr>
          <w:rFonts w:cstheme="minorHAnsi"/>
          <w:sz w:val="24"/>
          <w:szCs w:val="24"/>
          <w:shd w:val="clear" w:color="auto" w:fill="FFFFFF"/>
        </w:rPr>
        <w:t>Bollen</w:t>
      </w:r>
      <w:proofErr w:type="spellEnd"/>
      <w:r w:rsidRPr="0017650B">
        <w:rPr>
          <w:rFonts w:cstheme="minorHAnsi"/>
          <w:sz w:val="24"/>
          <w:szCs w:val="24"/>
          <w:shd w:val="clear" w:color="auto" w:fill="FFFFFF"/>
        </w:rPr>
        <w:t xml:space="preserve">, R., </w:t>
      </w:r>
      <w:proofErr w:type="spell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xml:space="preserve">, B. P. M., Hopkins, D., Stoll, L. &amp; </w:t>
      </w:r>
      <w:proofErr w:type="spellStart"/>
      <w:r w:rsidRPr="0017650B">
        <w:rPr>
          <w:rFonts w:cstheme="minorHAnsi"/>
          <w:sz w:val="24"/>
          <w:szCs w:val="24"/>
          <w:shd w:val="clear" w:color="auto" w:fill="FFFFFF"/>
        </w:rPr>
        <w:t>Lagerweij</w:t>
      </w:r>
      <w:proofErr w:type="spellEnd"/>
      <w:r w:rsidRPr="0017650B">
        <w:rPr>
          <w:rFonts w:cstheme="minorHAnsi"/>
          <w:sz w:val="24"/>
          <w:szCs w:val="24"/>
          <w:shd w:val="clear" w:color="auto" w:fill="FFFFFF"/>
        </w:rPr>
        <w:t>, N. (1996).</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Making good schools: Linking school effectiveness and school improvement.</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London: Routledge.</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Reynolds, D., </w:t>
      </w:r>
      <w:proofErr w:type="spellStart"/>
      <w:r w:rsidRPr="0017650B">
        <w:rPr>
          <w:rFonts w:cstheme="minorHAnsi"/>
          <w:sz w:val="24"/>
          <w:szCs w:val="24"/>
          <w:shd w:val="clear" w:color="auto" w:fill="FFFFFF"/>
        </w:rPr>
        <w:t>Creemers</w:t>
      </w:r>
      <w:proofErr w:type="spellEnd"/>
      <w:r w:rsidRPr="0017650B">
        <w:rPr>
          <w:rFonts w:cstheme="minorHAnsi"/>
          <w:sz w:val="24"/>
          <w:szCs w:val="24"/>
          <w:shd w:val="clear" w:color="auto" w:fill="FFFFFF"/>
        </w:rPr>
        <w:t xml:space="preserve">, B. P. M., </w:t>
      </w:r>
      <w:proofErr w:type="spellStart"/>
      <w:r w:rsidRPr="0017650B">
        <w:rPr>
          <w:rFonts w:cstheme="minorHAnsi"/>
          <w:sz w:val="24"/>
          <w:szCs w:val="24"/>
          <w:shd w:val="clear" w:color="auto" w:fill="FFFFFF"/>
        </w:rPr>
        <w:t>Stringfield</w:t>
      </w:r>
      <w:proofErr w:type="spellEnd"/>
      <w:r w:rsidRPr="0017650B">
        <w:rPr>
          <w:rFonts w:cstheme="minorHAnsi"/>
          <w:sz w:val="24"/>
          <w:szCs w:val="24"/>
          <w:shd w:val="clear" w:color="auto" w:fill="FFFFFF"/>
        </w:rPr>
        <w:t xml:space="preserve">, S.,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C. &amp; Schaffer, E. (2002).</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World class schools: International perspectives in school effectiveness. </w:t>
      </w:r>
      <w:r w:rsidRPr="0017650B">
        <w:rPr>
          <w:rFonts w:cstheme="minorHAnsi"/>
          <w:sz w:val="24"/>
          <w:szCs w:val="24"/>
          <w:shd w:val="clear" w:color="auto" w:fill="FFFFFF"/>
        </w:rPr>
        <w:t xml:space="preserve">London: Routledge </w:t>
      </w:r>
      <w:proofErr w:type="spellStart"/>
      <w:r w:rsidRPr="0017650B">
        <w:rPr>
          <w:rFonts w:cstheme="minorHAnsi"/>
          <w:sz w:val="24"/>
          <w:szCs w:val="24"/>
          <w:shd w:val="clear" w:color="auto" w:fill="FFFFFF"/>
        </w:rPr>
        <w:t>Falmer</w:t>
      </w:r>
      <w:proofErr w:type="spellEnd"/>
      <w:r w:rsidRPr="0017650B">
        <w:rPr>
          <w:rFonts w:cstheme="minorHAnsi"/>
          <w:sz w:val="24"/>
          <w:szCs w:val="24"/>
          <w:shd w:val="clear" w:color="auto" w:fill="FFFFFF"/>
        </w:rPr>
        <w:t>.</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Reynolds, D., Sammons, P., De </w:t>
      </w:r>
      <w:proofErr w:type="spellStart"/>
      <w:r w:rsidRPr="0017650B">
        <w:rPr>
          <w:rFonts w:cstheme="minorHAnsi"/>
          <w:sz w:val="24"/>
          <w:szCs w:val="24"/>
          <w:shd w:val="clear" w:color="auto" w:fill="FFFFFF"/>
        </w:rPr>
        <w:t>Fraine</w:t>
      </w:r>
      <w:proofErr w:type="spellEnd"/>
      <w:r w:rsidRPr="0017650B">
        <w:rPr>
          <w:rFonts w:cstheme="minorHAnsi"/>
          <w:sz w:val="24"/>
          <w:szCs w:val="24"/>
          <w:shd w:val="clear" w:color="auto" w:fill="FFFFFF"/>
        </w:rPr>
        <w:t xml:space="preserve">, B., Van </w:t>
      </w:r>
      <w:proofErr w:type="spellStart"/>
      <w:r w:rsidRPr="0017650B">
        <w:rPr>
          <w:rFonts w:cstheme="minorHAnsi"/>
          <w:sz w:val="24"/>
          <w:szCs w:val="24"/>
          <w:shd w:val="clear" w:color="auto" w:fill="FFFFFF"/>
        </w:rPr>
        <w:t>Damme</w:t>
      </w:r>
      <w:proofErr w:type="spellEnd"/>
      <w:r w:rsidRPr="0017650B">
        <w:rPr>
          <w:rFonts w:cstheme="minorHAnsi"/>
          <w:sz w:val="24"/>
          <w:szCs w:val="24"/>
          <w:shd w:val="clear" w:color="auto" w:fill="FFFFFF"/>
        </w:rPr>
        <w:t xml:space="preserve">, J., Townsend, T.,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xml:space="preserve">, C. &amp; </w:t>
      </w:r>
      <w:proofErr w:type="spellStart"/>
      <w:r w:rsidRPr="0017650B">
        <w:rPr>
          <w:rFonts w:cstheme="minorHAnsi"/>
          <w:sz w:val="24"/>
          <w:szCs w:val="24"/>
          <w:shd w:val="clear" w:color="auto" w:fill="FFFFFF"/>
        </w:rPr>
        <w:t>Stringfield</w:t>
      </w:r>
      <w:proofErr w:type="spellEnd"/>
      <w:r w:rsidRPr="0017650B">
        <w:rPr>
          <w:rFonts w:cstheme="minorHAnsi"/>
          <w:sz w:val="24"/>
          <w:szCs w:val="24"/>
          <w:shd w:val="clear" w:color="auto" w:fill="FFFFFF"/>
        </w:rPr>
        <w:t>, S. (2014). Educational effectiveness research (EER): a state of the art review,</w:t>
      </w:r>
      <w:r w:rsidRPr="0017650B">
        <w:rPr>
          <w:rFonts w:cstheme="minorHAnsi"/>
          <w:i/>
          <w:sz w:val="24"/>
          <w:szCs w:val="24"/>
          <w:shd w:val="clear" w:color="auto" w:fill="FFFFFF"/>
        </w:rPr>
        <w:t xml:space="preserve"> School Effectiveness and School Improvement. 25 </w:t>
      </w:r>
      <w:r w:rsidRPr="0017650B">
        <w:rPr>
          <w:rFonts w:cstheme="minorHAnsi"/>
          <w:sz w:val="24"/>
          <w:szCs w:val="24"/>
          <w:shd w:val="clear" w:color="auto" w:fill="FFFFFF"/>
        </w:rPr>
        <w:t xml:space="preserve">(2), 197-230, </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Reynolds, D., Caldwell, B., Cruz, R. M., Miao, Z., Murillo, J., </w:t>
      </w:r>
      <w:proofErr w:type="spellStart"/>
      <w:r w:rsidRPr="0017650B">
        <w:rPr>
          <w:rFonts w:cstheme="minorHAnsi"/>
          <w:sz w:val="24"/>
          <w:szCs w:val="24"/>
          <w:shd w:val="clear" w:color="auto" w:fill="FFFFFF"/>
        </w:rPr>
        <w:t>Mugendawata</w:t>
      </w:r>
      <w:proofErr w:type="spellEnd"/>
      <w:r w:rsidRPr="0017650B">
        <w:rPr>
          <w:rFonts w:cstheme="minorHAnsi"/>
          <w:sz w:val="24"/>
          <w:szCs w:val="24"/>
          <w:shd w:val="clear" w:color="auto" w:fill="FFFFFF"/>
        </w:rPr>
        <w:t xml:space="preserve">, H., </w:t>
      </w:r>
      <w:proofErr w:type="spellStart"/>
      <w:r w:rsidRPr="0017650B">
        <w:rPr>
          <w:rFonts w:cstheme="minorHAnsi"/>
          <w:sz w:val="24"/>
          <w:szCs w:val="24"/>
          <w:shd w:val="clear" w:color="auto" w:fill="FFFFFF"/>
        </w:rPr>
        <w:t>Mayol</w:t>
      </w:r>
      <w:proofErr w:type="spellEnd"/>
      <w:r w:rsidRPr="0017650B">
        <w:rPr>
          <w:rFonts w:cstheme="minorHAnsi"/>
          <w:sz w:val="24"/>
          <w:szCs w:val="24"/>
          <w:shd w:val="clear" w:color="auto" w:fill="FFFFFF"/>
        </w:rPr>
        <w:t xml:space="preserve">, B. D. L. E., Medina, C. P. &amp; Ramon, M. R. R. (2015). </w:t>
      </w:r>
      <w:proofErr w:type="gramStart"/>
      <w:r w:rsidRPr="0017650B">
        <w:rPr>
          <w:rFonts w:cstheme="minorHAnsi"/>
          <w:sz w:val="24"/>
          <w:szCs w:val="24"/>
          <w:shd w:val="clear" w:color="auto" w:fill="FFFFFF"/>
        </w:rPr>
        <w:t xml:space="preserve">Comparative Educational Research in C. Chapman, D. </w:t>
      </w:r>
      <w:proofErr w:type="spellStart"/>
      <w:r w:rsidRPr="0017650B">
        <w:rPr>
          <w:rFonts w:cstheme="minorHAnsi"/>
          <w:sz w:val="24"/>
          <w:szCs w:val="24"/>
          <w:shd w:val="clear" w:color="auto" w:fill="FFFFFF"/>
        </w:rPr>
        <w:t>Muijs</w:t>
      </w:r>
      <w:proofErr w:type="spellEnd"/>
      <w:r w:rsidRPr="0017650B">
        <w:rPr>
          <w:rFonts w:cstheme="minorHAnsi"/>
          <w:sz w:val="24"/>
          <w:szCs w:val="24"/>
          <w:shd w:val="clear" w:color="auto" w:fill="FFFFFF"/>
        </w:rPr>
        <w:t xml:space="preserve">, D. Reynolds, P. Sammons &amp; C.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xml:space="preserve"> (2015).</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 xml:space="preserve">The Routledge </w:t>
      </w:r>
      <w:r w:rsidRPr="0017650B">
        <w:rPr>
          <w:rFonts w:cstheme="minorHAnsi"/>
          <w:i/>
          <w:sz w:val="24"/>
          <w:szCs w:val="24"/>
          <w:shd w:val="clear" w:color="auto" w:fill="FFFFFF"/>
        </w:rPr>
        <w:lastRenderedPageBreak/>
        <w:t>International Handbook of Educational Effectiveness and Improvement.</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London: Routledge.</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Rindermann</w:t>
      </w:r>
      <w:proofErr w:type="spellEnd"/>
      <w:r w:rsidRPr="0017650B">
        <w:rPr>
          <w:rFonts w:cstheme="minorHAnsi"/>
          <w:sz w:val="24"/>
          <w:szCs w:val="24"/>
          <w:shd w:val="clear" w:color="auto" w:fill="FFFFFF"/>
        </w:rPr>
        <w:t xml:space="preserve">, H. (2007). The g-Factor of international cognitive ability comparisons: The homogeneity of results in PISA, TIMSS, PIRLS and IQ-tests across nations. </w:t>
      </w:r>
      <w:r w:rsidRPr="0017650B">
        <w:rPr>
          <w:rFonts w:cstheme="minorHAnsi"/>
          <w:i/>
          <w:sz w:val="24"/>
          <w:szCs w:val="24"/>
          <w:shd w:val="clear" w:color="auto" w:fill="FFFFFF"/>
        </w:rPr>
        <w:t>European Journal of Personality, 21</w:t>
      </w:r>
      <w:r w:rsidRPr="0017650B">
        <w:rPr>
          <w:rFonts w:cstheme="minorHAnsi"/>
          <w:sz w:val="24"/>
          <w:szCs w:val="24"/>
          <w:shd w:val="clear" w:color="auto" w:fill="FFFFFF"/>
        </w:rPr>
        <w:t>(5), 667-706.</w:t>
      </w:r>
    </w:p>
    <w:p w:rsidR="00544480" w:rsidRPr="0017650B" w:rsidRDefault="00544480"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Rindermannm</w:t>
      </w:r>
      <w:proofErr w:type="spellEnd"/>
      <w:r w:rsidRPr="0017650B">
        <w:rPr>
          <w:rFonts w:cstheme="minorHAnsi"/>
          <w:sz w:val="24"/>
          <w:szCs w:val="24"/>
          <w:shd w:val="clear" w:color="auto" w:fill="FFFFFF"/>
        </w:rPr>
        <w:t xml:space="preserve"> H, &amp; </w:t>
      </w:r>
      <w:proofErr w:type="spellStart"/>
      <w:r w:rsidRPr="0017650B">
        <w:rPr>
          <w:rFonts w:cstheme="minorHAnsi"/>
          <w:sz w:val="24"/>
          <w:szCs w:val="24"/>
          <w:shd w:val="clear" w:color="auto" w:fill="FFFFFF"/>
        </w:rPr>
        <w:t>Baumeister</w:t>
      </w:r>
      <w:proofErr w:type="spellEnd"/>
      <w:r w:rsidRPr="0017650B">
        <w:rPr>
          <w:rFonts w:cstheme="minorHAnsi"/>
          <w:sz w:val="24"/>
          <w:szCs w:val="24"/>
          <w:shd w:val="clear" w:color="auto" w:fill="FFFFFF"/>
        </w:rPr>
        <w:t>, A.E.E. (2015).</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Validating the interpretations of PISA and TIMSS tasks: A rating study.</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International Journal of Testing, 15</w:t>
      </w:r>
      <w:r w:rsidRPr="0017650B">
        <w:rPr>
          <w:rFonts w:cstheme="minorHAnsi"/>
          <w:sz w:val="24"/>
          <w:szCs w:val="24"/>
          <w:shd w:val="clear" w:color="auto" w:fill="FFFFFF"/>
        </w:rPr>
        <w:t xml:space="preserve"> (1), 1-22.</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Rosier, M. J. &amp; Keeves, J. P. (1991).</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The IEA Study of Science 1, Science Education and Curricula in Twenty Three Countries.</w:t>
      </w:r>
      <w:proofErr w:type="gramEnd"/>
      <w:r w:rsidRPr="0017650B">
        <w:rPr>
          <w:rFonts w:cstheme="minorHAnsi"/>
          <w:i/>
          <w:sz w:val="24"/>
          <w:szCs w:val="24"/>
          <w:shd w:val="clear" w:color="auto" w:fill="FFFFFF"/>
        </w:rPr>
        <w:t xml:space="preserve"> </w:t>
      </w:r>
      <w:r w:rsidRPr="0017650B">
        <w:rPr>
          <w:rFonts w:cstheme="minorHAnsi"/>
          <w:sz w:val="24"/>
          <w:szCs w:val="24"/>
          <w:shd w:val="clear" w:color="auto" w:fill="FFFFFF"/>
        </w:rPr>
        <w:t xml:space="preserve">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Ruddock, G., Clausen-May, T., Purple, C., &amp; Ager, R. (2006).</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Validation study of the PISA 2000, PISA 2003 and TIMSS 2003 international studies of pupil attainment.</w:t>
      </w:r>
      <w:proofErr w:type="gramEnd"/>
      <w:r w:rsidRPr="0017650B">
        <w:rPr>
          <w:rFonts w:cstheme="minorHAnsi"/>
          <w:sz w:val="24"/>
          <w:szCs w:val="24"/>
          <w:shd w:val="clear" w:color="auto" w:fill="FFFFFF"/>
        </w:rPr>
        <w:t xml:space="preserve"> Nottingham: Department for Education and Science.  </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Rutkowski</w:t>
      </w:r>
      <w:proofErr w:type="spellEnd"/>
      <w:r w:rsidRPr="0017650B">
        <w:rPr>
          <w:rFonts w:cstheme="minorHAnsi"/>
          <w:sz w:val="24"/>
          <w:szCs w:val="24"/>
          <w:shd w:val="clear" w:color="auto" w:fill="FFFFFF"/>
        </w:rPr>
        <w:t xml:space="preserve">, L. &amp; </w:t>
      </w:r>
      <w:proofErr w:type="spellStart"/>
      <w:r w:rsidRPr="0017650B">
        <w:rPr>
          <w:rFonts w:cstheme="minorHAnsi"/>
          <w:sz w:val="24"/>
          <w:szCs w:val="24"/>
          <w:shd w:val="clear" w:color="auto" w:fill="FFFFFF"/>
        </w:rPr>
        <w:t>Rutkowski</w:t>
      </w:r>
      <w:proofErr w:type="spellEnd"/>
      <w:r w:rsidRPr="0017650B">
        <w:rPr>
          <w:rFonts w:cstheme="minorHAnsi"/>
          <w:sz w:val="24"/>
          <w:szCs w:val="24"/>
          <w:shd w:val="clear" w:color="auto" w:fill="FFFFFF"/>
        </w:rPr>
        <w:t>, D. (2016) A Call for a More Measured Approach to Reporting and Interpreting PISA Results</w:t>
      </w:r>
      <w:r w:rsidRPr="0017650B">
        <w:rPr>
          <w:rFonts w:cstheme="minorHAnsi"/>
          <w:i/>
          <w:sz w:val="24"/>
          <w:szCs w:val="24"/>
          <w:shd w:val="clear" w:color="auto" w:fill="FFFFFF"/>
        </w:rPr>
        <w:t>. Educational Researcher, 45</w:t>
      </w:r>
      <w:r w:rsidRPr="0017650B">
        <w:rPr>
          <w:rFonts w:cstheme="minorHAnsi"/>
          <w:sz w:val="24"/>
          <w:szCs w:val="24"/>
          <w:shd w:val="clear" w:color="auto" w:fill="FFFFFF"/>
        </w:rPr>
        <w:t>(4), 252-257.</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Sahlberg</w:t>
      </w:r>
      <w:proofErr w:type="spellEnd"/>
      <w:r w:rsidRPr="0017650B">
        <w:rPr>
          <w:rFonts w:cstheme="minorHAnsi"/>
          <w:sz w:val="24"/>
          <w:szCs w:val="24"/>
          <w:shd w:val="clear" w:color="auto" w:fill="FFFFFF"/>
        </w:rPr>
        <w:t xml:space="preserve">, P. (2011). </w:t>
      </w:r>
      <w:proofErr w:type="gramStart"/>
      <w:r w:rsidRPr="0017650B">
        <w:rPr>
          <w:rFonts w:cstheme="minorHAnsi"/>
          <w:i/>
          <w:sz w:val="24"/>
          <w:szCs w:val="24"/>
          <w:shd w:val="clear" w:color="auto" w:fill="FFFFFF"/>
        </w:rPr>
        <w:t>Finnish Lessons.</w:t>
      </w:r>
      <w:proofErr w:type="gramEnd"/>
      <w:r w:rsidRPr="0017650B">
        <w:rPr>
          <w:rFonts w:cstheme="minorHAnsi"/>
          <w:sz w:val="24"/>
          <w:szCs w:val="24"/>
          <w:shd w:val="clear" w:color="auto" w:fill="FFFFFF"/>
        </w:rPr>
        <w:t xml:space="preserve"> New York, NY: Teachers College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r w:rsidRPr="0017650B">
        <w:rPr>
          <w:rFonts w:cstheme="minorHAnsi"/>
          <w:sz w:val="24"/>
          <w:szCs w:val="24"/>
          <w:shd w:val="clear" w:color="auto" w:fill="FFFFFF"/>
        </w:rPr>
        <w:t xml:space="preserve">Sammons, P. (2010). </w:t>
      </w:r>
      <w:proofErr w:type="gramStart"/>
      <w:r w:rsidRPr="0017650B">
        <w:rPr>
          <w:rFonts w:cstheme="minorHAnsi"/>
          <w:sz w:val="24"/>
          <w:szCs w:val="24"/>
          <w:shd w:val="clear" w:color="auto" w:fill="FFFFFF"/>
        </w:rPr>
        <w:t>The contribution of mixed methods to recent research on educational effectiveness.</w:t>
      </w:r>
      <w:proofErr w:type="gramEnd"/>
      <w:r w:rsidRPr="0017650B">
        <w:rPr>
          <w:rFonts w:cstheme="minorHAnsi"/>
          <w:sz w:val="24"/>
          <w:szCs w:val="24"/>
          <w:shd w:val="clear" w:color="auto" w:fill="FFFFFF"/>
        </w:rPr>
        <w:t xml:space="preserve"> In </w:t>
      </w:r>
      <w:proofErr w:type="spellStart"/>
      <w:r w:rsidRPr="0017650B">
        <w:rPr>
          <w:rFonts w:cstheme="minorHAnsi"/>
          <w:sz w:val="24"/>
          <w:szCs w:val="24"/>
          <w:shd w:val="clear" w:color="auto" w:fill="FFFFFF"/>
        </w:rPr>
        <w:t>Tashakkori</w:t>
      </w:r>
      <w:proofErr w:type="spellEnd"/>
      <w:r w:rsidRPr="0017650B">
        <w:rPr>
          <w:rFonts w:cstheme="minorHAnsi"/>
          <w:sz w:val="24"/>
          <w:szCs w:val="24"/>
          <w:shd w:val="clear" w:color="auto" w:fill="FFFFFF"/>
        </w:rPr>
        <w:t xml:space="preserve">, A., &amp; </w:t>
      </w: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xml:space="preserve">, C. </w:t>
      </w:r>
      <w:r w:rsidRPr="0017650B">
        <w:rPr>
          <w:rFonts w:cstheme="minorHAnsi"/>
          <w:i/>
          <w:sz w:val="24"/>
          <w:szCs w:val="24"/>
          <w:shd w:val="clear" w:color="auto" w:fill="FFFFFF"/>
        </w:rPr>
        <w:t xml:space="preserve">SAGE handbook of mixed methods in social &amp; </w:t>
      </w:r>
      <w:proofErr w:type="spellStart"/>
      <w:r w:rsidRPr="0017650B">
        <w:rPr>
          <w:rFonts w:cstheme="minorHAnsi"/>
          <w:i/>
          <w:sz w:val="24"/>
          <w:szCs w:val="24"/>
          <w:shd w:val="clear" w:color="auto" w:fill="FFFFFF"/>
        </w:rPr>
        <w:t>behavioral</w:t>
      </w:r>
      <w:proofErr w:type="spellEnd"/>
      <w:r w:rsidRPr="0017650B">
        <w:rPr>
          <w:rFonts w:cstheme="minorHAnsi"/>
          <w:i/>
          <w:sz w:val="24"/>
          <w:szCs w:val="24"/>
          <w:shd w:val="clear" w:color="auto" w:fill="FFFFFF"/>
        </w:rPr>
        <w:t xml:space="preserve"> research </w:t>
      </w:r>
      <w:r w:rsidRPr="0017650B">
        <w:rPr>
          <w:rFonts w:cstheme="minorHAnsi"/>
          <w:sz w:val="24"/>
          <w:szCs w:val="24"/>
          <w:shd w:val="clear" w:color="auto" w:fill="FFFFFF"/>
        </w:rPr>
        <w:t xml:space="preserve">(pp. 697-724). Thousand Oaks, CA: SAGE Publications, Inc. </w:t>
      </w:r>
      <w:proofErr w:type="spellStart"/>
      <w:r w:rsidRPr="0017650B">
        <w:rPr>
          <w:rFonts w:cstheme="minorHAnsi"/>
          <w:sz w:val="24"/>
          <w:szCs w:val="24"/>
          <w:shd w:val="clear" w:color="auto" w:fill="FFFFFF"/>
        </w:rPr>
        <w:t>doi</w:t>
      </w:r>
      <w:proofErr w:type="spellEnd"/>
      <w:r w:rsidRPr="0017650B">
        <w:rPr>
          <w:rFonts w:cstheme="minorHAnsi"/>
          <w:sz w:val="24"/>
          <w:szCs w:val="24"/>
          <w:shd w:val="clear" w:color="auto" w:fill="FFFFFF"/>
        </w:rPr>
        <w:t>: 10.4135/9781506335193</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Sellar</w:t>
      </w:r>
      <w:proofErr w:type="spellEnd"/>
      <w:r w:rsidRPr="0017650B">
        <w:rPr>
          <w:rFonts w:cstheme="minorHAnsi"/>
          <w:sz w:val="24"/>
          <w:szCs w:val="24"/>
          <w:shd w:val="clear" w:color="auto" w:fill="FFFFFF"/>
        </w:rPr>
        <w:t>, S., &amp; Lingard, B. (2013a).</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Looking East: Shanghai, PISA 2009 and the reconstitution of reference societies in the global education policy field.</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Comparative Education, 49</w:t>
      </w:r>
      <w:r w:rsidRPr="0017650B">
        <w:rPr>
          <w:rFonts w:cstheme="minorHAnsi"/>
          <w:sz w:val="24"/>
          <w:szCs w:val="24"/>
          <w:shd w:val="clear" w:color="auto" w:fill="FFFFFF"/>
        </w:rPr>
        <w:t xml:space="preserve"> (4), 464-485.</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Sellar</w:t>
      </w:r>
      <w:proofErr w:type="spellEnd"/>
      <w:r w:rsidRPr="0017650B">
        <w:rPr>
          <w:rFonts w:cstheme="minorHAnsi"/>
          <w:sz w:val="24"/>
          <w:szCs w:val="24"/>
          <w:shd w:val="clear" w:color="auto" w:fill="FFFFFF"/>
        </w:rPr>
        <w:t>, S., &amp; Lingard, B. (2013b).</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The OECD and global governance in education.</w:t>
      </w:r>
      <w:proofErr w:type="gramEnd"/>
      <w:r w:rsidRPr="0017650B">
        <w:rPr>
          <w:rFonts w:cstheme="minorHAnsi"/>
          <w:i/>
          <w:sz w:val="24"/>
          <w:szCs w:val="24"/>
          <w:shd w:val="clear" w:color="auto" w:fill="FFFFFF"/>
        </w:rPr>
        <w:t xml:space="preserve"> Journal of Education Policy, 28</w:t>
      </w:r>
      <w:r w:rsidRPr="0017650B">
        <w:rPr>
          <w:rFonts w:cstheme="minorHAnsi"/>
          <w:sz w:val="24"/>
          <w:szCs w:val="24"/>
          <w:shd w:val="clear" w:color="auto" w:fill="FFFFFF"/>
        </w:rPr>
        <w:t xml:space="preserve"> (5), 710-725. </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Sjøberg</w:t>
      </w:r>
      <w:proofErr w:type="spellEnd"/>
      <w:r w:rsidRPr="0017650B">
        <w:rPr>
          <w:rFonts w:cstheme="minorHAnsi"/>
          <w:sz w:val="24"/>
          <w:szCs w:val="24"/>
          <w:shd w:val="clear" w:color="auto" w:fill="FFFFFF"/>
        </w:rPr>
        <w:t>, S. (2012).</w:t>
      </w:r>
      <w:proofErr w:type="gramEnd"/>
      <w:r w:rsidRPr="0017650B">
        <w:rPr>
          <w:rFonts w:cstheme="minorHAnsi"/>
          <w:sz w:val="24"/>
          <w:szCs w:val="24"/>
          <w:shd w:val="clear" w:color="auto" w:fill="FFFFFF"/>
        </w:rPr>
        <w:t xml:space="preserve"> PISA: Politics, fundamental problems and intriguing results. </w:t>
      </w:r>
      <w:proofErr w:type="spellStart"/>
      <w:proofErr w:type="gramStart"/>
      <w:r w:rsidRPr="0017650B">
        <w:rPr>
          <w:rFonts w:cstheme="minorHAnsi"/>
          <w:i/>
          <w:sz w:val="24"/>
          <w:szCs w:val="24"/>
          <w:shd w:val="clear" w:color="auto" w:fill="FFFFFF"/>
        </w:rPr>
        <w:t>Recherches</w:t>
      </w:r>
      <w:proofErr w:type="spellEnd"/>
      <w:r w:rsidRPr="0017650B">
        <w:rPr>
          <w:rFonts w:cstheme="minorHAnsi"/>
          <w:i/>
          <w:sz w:val="24"/>
          <w:szCs w:val="24"/>
          <w:shd w:val="clear" w:color="auto" w:fill="FFFFFF"/>
        </w:rPr>
        <w:t xml:space="preserve"> </w:t>
      </w:r>
      <w:proofErr w:type="spellStart"/>
      <w:r w:rsidRPr="0017650B">
        <w:rPr>
          <w:rFonts w:cstheme="minorHAnsi"/>
          <w:i/>
          <w:sz w:val="24"/>
          <w:szCs w:val="24"/>
          <w:shd w:val="clear" w:color="auto" w:fill="FFFFFF"/>
        </w:rPr>
        <w:t>en</w:t>
      </w:r>
      <w:proofErr w:type="spellEnd"/>
      <w:r w:rsidRPr="0017650B">
        <w:rPr>
          <w:rFonts w:cstheme="minorHAnsi"/>
          <w:i/>
          <w:sz w:val="24"/>
          <w:szCs w:val="24"/>
          <w:shd w:val="clear" w:color="auto" w:fill="FFFFFF"/>
        </w:rPr>
        <w:t xml:space="preserve"> Education</w:t>
      </w:r>
      <w:r w:rsidRPr="0017650B">
        <w:rPr>
          <w:rFonts w:cstheme="minorHAnsi"/>
          <w:sz w:val="24"/>
          <w:szCs w:val="24"/>
          <w:shd w:val="clear" w:color="auto" w:fill="FFFFFF"/>
        </w:rPr>
        <w:t>, 14, 1-21.</w:t>
      </w:r>
      <w:proofErr w:type="gramEnd"/>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Slavin</w:t>
      </w:r>
      <w:proofErr w:type="spellEnd"/>
      <w:r w:rsidRPr="0017650B">
        <w:rPr>
          <w:rFonts w:cstheme="minorHAnsi"/>
          <w:sz w:val="24"/>
          <w:szCs w:val="24"/>
          <w:shd w:val="clear" w:color="auto" w:fill="FFFFFF"/>
        </w:rPr>
        <w:t>, R. E. (1996).</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Education for all.</w:t>
      </w:r>
      <w:proofErr w:type="gramEnd"/>
      <w:r w:rsidRPr="0017650B">
        <w:rPr>
          <w:rFonts w:cstheme="minorHAnsi"/>
          <w:sz w:val="24"/>
          <w:szCs w:val="24"/>
          <w:shd w:val="clear" w:color="auto" w:fill="FFFFFF"/>
        </w:rPr>
        <w:t xml:space="preserve"> </w:t>
      </w:r>
      <w:proofErr w:type="spellStart"/>
      <w:r w:rsidRPr="0017650B">
        <w:rPr>
          <w:rFonts w:cstheme="minorHAnsi"/>
          <w:sz w:val="24"/>
          <w:szCs w:val="24"/>
          <w:shd w:val="clear" w:color="auto" w:fill="FFFFFF"/>
        </w:rPr>
        <w:t>Lisse</w:t>
      </w:r>
      <w:proofErr w:type="spellEnd"/>
      <w:r w:rsidRPr="0017650B">
        <w:rPr>
          <w:rFonts w:cstheme="minorHAnsi"/>
          <w:sz w:val="24"/>
          <w:szCs w:val="24"/>
          <w:shd w:val="clear" w:color="auto" w:fill="FFFFFF"/>
        </w:rPr>
        <w:t xml:space="preserve">: </w:t>
      </w:r>
      <w:proofErr w:type="spellStart"/>
      <w:r w:rsidRPr="0017650B">
        <w:rPr>
          <w:rFonts w:cstheme="minorHAnsi"/>
          <w:sz w:val="24"/>
          <w:szCs w:val="24"/>
          <w:shd w:val="clear" w:color="auto" w:fill="FFFFFF"/>
        </w:rPr>
        <w:t>Swets</w:t>
      </w:r>
      <w:proofErr w:type="spellEnd"/>
      <w:r w:rsidRPr="0017650B">
        <w:rPr>
          <w:rFonts w:cstheme="minorHAnsi"/>
          <w:sz w:val="24"/>
          <w:szCs w:val="24"/>
          <w:shd w:val="clear" w:color="auto" w:fill="FFFFFF"/>
        </w:rPr>
        <w:t xml:space="preserve"> &amp; </w:t>
      </w:r>
      <w:proofErr w:type="spellStart"/>
      <w:r w:rsidRPr="0017650B">
        <w:rPr>
          <w:rFonts w:cstheme="minorHAnsi"/>
          <w:sz w:val="24"/>
          <w:szCs w:val="24"/>
          <w:shd w:val="clear" w:color="auto" w:fill="FFFFFF"/>
        </w:rPr>
        <w:t>Zeitlinger</w:t>
      </w:r>
      <w:proofErr w:type="spellEnd"/>
      <w:r w:rsidRPr="0017650B">
        <w:rPr>
          <w:rFonts w:cstheme="minorHAnsi"/>
          <w:sz w:val="24"/>
          <w:szCs w:val="24"/>
          <w:shd w:val="clear" w:color="auto" w:fill="FFFFFF"/>
        </w:rPr>
        <w:t xml:space="preserve">. </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 xml:space="preserve">Stigler, J. W., Gonzales, P., </w:t>
      </w:r>
      <w:proofErr w:type="spellStart"/>
      <w:r w:rsidRPr="0017650B">
        <w:rPr>
          <w:rFonts w:cstheme="minorHAnsi"/>
          <w:sz w:val="24"/>
          <w:szCs w:val="24"/>
          <w:shd w:val="clear" w:color="auto" w:fill="FFFFFF"/>
        </w:rPr>
        <w:t>Kawanaka</w:t>
      </w:r>
      <w:proofErr w:type="spellEnd"/>
      <w:r w:rsidRPr="0017650B">
        <w:rPr>
          <w:rFonts w:cstheme="minorHAnsi"/>
          <w:sz w:val="24"/>
          <w:szCs w:val="24"/>
          <w:shd w:val="clear" w:color="auto" w:fill="FFFFFF"/>
        </w:rPr>
        <w:t>, T., Knoll, S. &amp; Serrano, A. (1999).</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The TIMSS Videotape Classroom Study: Methods and findings from an exploratory research project on </w:t>
      </w:r>
      <w:proofErr w:type="gramStart"/>
      <w:r w:rsidRPr="0017650B">
        <w:rPr>
          <w:rFonts w:cstheme="minorHAnsi"/>
          <w:i/>
          <w:sz w:val="24"/>
          <w:szCs w:val="24"/>
          <w:shd w:val="clear" w:color="auto" w:fill="FFFFFF"/>
        </w:rPr>
        <w:lastRenderedPageBreak/>
        <w:t>eighth</w:t>
      </w:r>
      <w:proofErr w:type="gramEnd"/>
      <w:r w:rsidRPr="0017650B">
        <w:rPr>
          <w:rFonts w:cstheme="minorHAnsi"/>
          <w:i/>
          <w:sz w:val="24"/>
          <w:szCs w:val="24"/>
          <w:shd w:val="clear" w:color="auto" w:fill="FFFFFF"/>
        </w:rPr>
        <w:t xml:space="preserve"> grade mathematics instruction in Germany, Japan and the United States.</w:t>
      </w:r>
      <w:r w:rsidRPr="0017650B">
        <w:rPr>
          <w:rFonts w:cstheme="minorHAnsi"/>
          <w:sz w:val="24"/>
          <w:szCs w:val="24"/>
          <w:shd w:val="clear" w:color="auto" w:fill="FFFFFF"/>
        </w:rPr>
        <w:t xml:space="preserve"> Washington, DC: National </w:t>
      </w:r>
      <w:proofErr w:type="spellStart"/>
      <w:r w:rsidRPr="0017650B">
        <w:rPr>
          <w:rFonts w:cstheme="minorHAnsi"/>
          <w:sz w:val="24"/>
          <w:szCs w:val="24"/>
          <w:shd w:val="clear" w:color="auto" w:fill="FFFFFF"/>
        </w:rPr>
        <w:t>Center</w:t>
      </w:r>
      <w:proofErr w:type="spellEnd"/>
      <w:r w:rsidRPr="0017650B">
        <w:rPr>
          <w:rFonts w:cstheme="minorHAnsi"/>
          <w:sz w:val="24"/>
          <w:szCs w:val="24"/>
          <w:shd w:val="clear" w:color="auto" w:fill="FFFFFF"/>
        </w:rPr>
        <w:t xml:space="preserve"> for Education Statistics.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xml:space="preserve">, C. &amp; </w:t>
      </w:r>
      <w:proofErr w:type="spellStart"/>
      <w:r w:rsidRPr="0017650B">
        <w:rPr>
          <w:rFonts w:cstheme="minorHAnsi"/>
          <w:sz w:val="24"/>
          <w:szCs w:val="24"/>
          <w:shd w:val="clear" w:color="auto" w:fill="FFFFFF"/>
        </w:rPr>
        <w:t>Stringfield</w:t>
      </w:r>
      <w:proofErr w:type="spellEnd"/>
      <w:r w:rsidRPr="0017650B">
        <w:rPr>
          <w:rFonts w:cstheme="minorHAnsi"/>
          <w:sz w:val="24"/>
          <w:szCs w:val="24"/>
          <w:shd w:val="clear" w:color="auto" w:fill="FFFFFF"/>
        </w:rPr>
        <w:t xml:space="preserve">, S. (1993). </w:t>
      </w:r>
      <w:r w:rsidRPr="0017650B">
        <w:rPr>
          <w:rFonts w:cstheme="minorHAnsi"/>
          <w:i/>
          <w:sz w:val="24"/>
          <w:szCs w:val="24"/>
          <w:shd w:val="clear" w:color="auto" w:fill="FFFFFF"/>
        </w:rPr>
        <w:t>Schools make a difference: Lessons learned from a 10-year study of school effects.</w:t>
      </w:r>
      <w:r w:rsidRPr="0017650B">
        <w:rPr>
          <w:rFonts w:cstheme="minorHAnsi"/>
          <w:sz w:val="24"/>
          <w:szCs w:val="24"/>
          <w:shd w:val="clear" w:color="auto" w:fill="FFFFFF"/>
        </w:rPr>
        <w:t xml:space="preserve"> New York: Teachers College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Teddlie</w:t>
      </w:r>
      <w:proofErr w:type="spellEnd"/>
      <w:r w:rsidRPr="0017650B">
        <w:rPr>
          <w:rFonts w:cstheme="minorHAnsi"/>
          <w:sz w:val="24"/>
          <w:szCs w:val="24"/>
          <w:shd w:val="clear" w:color="auto" w:fill="FFFFFF"/>
        </w:rPr>
        <w:t>, C. &amp; Reynolds, D. (2000).</w:t>
      </w:r>
      <w:proofErr w:type="gramEnd"/>
      <w:r w:rsidRPr="0017650B">
        <w:rPr>
          <w:rFonts w:cstheme="minorHAnsi"/>
          <w:sz w:val="24"/>
          <w:szCs w:val="24"/>
          <w:shd w:val="clear" w:color="auto" w:fill="FFFFFF"/>
        </w:rPr>
        <w:t xml:space="preserve"> </w:t>
      </w:r>
      <w:proofErr w:type="gramStart"/>
      <w:r w:rsidRPr="0017650B">
        <w:rPr>
          <w:rFonts w:cstheme="minorHAnsi"/>
          <w:i/>
          <w:sz w:val="24"/>
          <w:szCs w:val="24"/>
          <w:shd w:val="clear" w:color="auto" w:fill="FFFFFF"/>
        </w:rPr>
        <w:t>The international handbook of school effectiveness research.</w:t>
      </w:r>
      <w:proofErr w:type="gramEnd"/>
      <w:r w:rsidRPr="0017650B">
        <w:rPr>
          <w:rFonts w:cstheme="minorHAnsi"/>
          <w:sz w:val="24"/>
          <w:szCs w:val="24"/>
          <w:shd w:val="clear" w:color="auto" w:fill="FFFFFF"/>
        </w:rPr>
        <w:t xml:space="preserve"> London: </w:t>
      </w:r>
      <w:proofErr w:type="spellStart"/>
      <w:r w:rsidRPr="0017650B">
        <w:rPr>
          <w:rFonts w:cstheme="minorHAnsi"/>
          <w:sz w:val="24"/>
          <w:szCs w:val="24"/>
          <w:shd w:val="clear" w:color="auto" w:fill="FFFFFF"/>
        </w:rPr>
        <w:t>Falmer</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proofErr w:type="gramStart"/>
      <w:r w:rsidRPr="0017650B">
        <w:rPr>
          <w:rFonts w:cstheme="minorHAnsi"/>
          <w:sz w:val="24"/>
          <w:szCs w:val="24"/>
          <w:shd w:val="clear" w:color="auto" w:fill="FFFFFF"/>
        </w:rPr>
        <w:t>Tienken</w:t>
      </w:r>
      <w:proofErr w:type="spellEnd"/>
      <w:r w:rsidRPr="0017650B">
        <w:rPr>
          <w:rFonts w:cstheme="minorHAnsi"/>
          <w:sz w:val="24"/>
          <w:szCs w:val="24"/>
          <w:shd w:val="clear" w:color="auto" w:fill="FFFFFF"/>
        </w:rPr>
        <w:t>, C. H., &amp; Mullen, C. A. (2014).</w:t>
      </w:r>
      <w:proofErr w:type="gramEnd"/>
      <w:r w:rsidRPr="0017650B">
        <w:rPr>
          <w:rFonts w:cstheme="minorHAnsi"/>
          <w:sz w:val="24"/>
          <w:szCs w:val="24"/>
          <w:shd w:val="clear" w:color="auto" w:fill="FFFFFF"/>
        </w:rPr>
        <w:t xml:space="preserve"> The Curious Case of International Student Assessment: Rankings and Realities in the Innovation Economy. </w:t>
      </w:r>
      <w:r w:rsidRPr="0017650B">
        <w:rPr>
          <w:rFonts w:cstheme="minorHAnsi"/>
          <w:i/>
          <w:sz w:val="24"/>
          <w:szCs w:val="24"/>
          <w:shd w:val="clear" w:color="auto" w:fill="FFFFFF"/>
        </w:rPr>
        <w:t xml:space="preserve">Building Cultural Community </w:t>
      </w:r>
      <w:proofErr w:type="gramStart"/>
      <w:r w:rsidRPr="0017650B">
        <w:rPr>
          <w:rFonts w:cstheme="minorHAnsi"/>
          <w:i/>
          <w:sz w:val="24"/>
          <w:szCs w:val="24"/>
          <w:shd w:val="clear" w:color="auto" w:fill="FFFFFF"/>
        </w:rPr>
        <w:t>Through</w:t>
      </w:r>
      <w:proofErr w:type="gramEnd"/>
      <w:r w:rsidRPr="0017650B">
        <w:rPr>
          <w:rFonts w:cstheme="minorHAnsi"/>
          <w:i/>
          <w:sz w:val="24"/>
          <w:szCs w:val="24"/>
          <w:shd w:val="clear" w:color="auto" w:fill="FFFFFF"/>
        </w:rPr>
        <w:t xml:space="preserve"> Global Educational Leadership</w:t>
      </w:r>
      <w:r w:rsidRPr="0017650B">
        <w:rPr>
          <w:rFonts w:cstheme="minorHAnsi"/>
          <w:sz w:val="24"/>
          <w:szCs w:val="24"/>
          <w:shd w:val="clear" w:color="auto" w:fill="FFFFFF"/>
        </w:rPr>
        <w:t>, 146-164.</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Travers, K. J. &amp; Westbury, I. (1989).</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 xml:space="preserve">The IEA Study of Mathematics 1: Analysis of Mathematics Curricula. </w:t>
      </w:r>
      <w:r w:rsidRPr="0017650B">
        <w:rPr>
          <w:rFonts w:cstheme="minorHAnsi"/>
          <w:sz w:val="24"/>
          <w:szCs w:val="24"/>
          <w:shd w:val="clear" w:color="auto" w:fill="FFFFFF"/>
        </w:rPr>
        <w:t xml:space="preserve">Oxford: </w:t>
      </w:r>
      <w:proofErr w:type="spellStart"/>
      <w:r w:rsidRPr="0017650B">
        <w:rPr>
          <w:rFonts w:cstheme="minorHAnsi"/>
          <w:sz w:val="24"/>
          <w:szCs w:val="24"/>
          <w:shd w:val="clear" w:color="auto" w:fill="FFFFFF"/>
        </w:rPr>
        <w:t>Pergamon</w:t>
      </w:r>
      <w:proofErr w:type="spellEnd"/>
      <w:r w:rsidRPr="0017650B">
        <w:rPr>
          <w:rFonts w:cstheme="minorHAnsi"/>
          <w:sz w:val="24"/>
          <w:szCs w:val="24"/>
          <w:shd w:val="clear" w:color="auto" w:fill="FFFFFF"/>
        </w:rPr>
        <w:t xml:space="preserve"> Press.</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Waldow</w:t>
      </w:r>
      <w:proofErr w:type="spellEnd"/>
      <w:r w:rsidRPr="0017650B">
        <w:rPr>
          <w:rFonts w:cstheme="minorHAnsi"/>
          <w:sz w:val="24"/>
          <w:szCs w:val="24"/>
          <w:shd w:val="clear" w:color="auto" w:fill="FFFFFF"/>
        </w:rPr>
        <w:t xml:space="preserve">, F., </w:t>
      </w:r>
      <w:proofErr w:type="spellStart"/>
      <w:r w:rsidRPr="0017650B">
        <w:rPr>
          <w:rFonts w:cstheme="minorHAnsi"/>
          <w:sz w:val="24"/>
          <w:szCs w:val="24"/>
          <w:shd w:val="clear" w:color="auto" w:fill="FFFFFF"/>
        </w:rPr>
        <w:t>Takayama</w:t>
      </w:r>
      <w:proofErr w:type="spellEnd"/>
      <w:r w:rsidRPr="0017650B">
        <w:rPr>
          <w:rFonts w:cstheme="minorHAnsi"/>
          <w:sz w:val="24"/>
          <w:szCs w:val="24"/>
          <w:shd w:val="clear" w:color="auto" w:fill="FFFFFF"/>
        </w:rPr>
        <w:t>, K., &amp; Sung, Y. K. (2014). Rethinking the pattern of external policy referencing: media discourses over the ‘Asian Tigers’’ PISA success in Australia, Germany and South Korea. </w:t>
      </w:r>
      <w:r w:rsidRPr="0017650B">
        <w:rPr>
          <w:rFonts w:cstheme="minorHAnsi"/>
          <w:i/>
          <w:sz w:val="24"/>
          <w:szCs w:val="24"/>
          <w:shd w:val="clear" w:color="auto" w:fill="FFFFFF"/>
        </w:rPr>
        <w:t>Comparative Education, 50</w:t>
      </w:r>
      <w:r w:rsidRPr="0017650B">
        <w:rPr>
          <w:rFonts w:cstheme="minorHAnsi"/>
          <w:sz w:val="24"/>
          <w:szCs w:val="24"/>
          <w:shd w:val="clear" w:color="auto" w:fill="FFFFFF"/>
        </w:rPr>
        <w:t>(3), 302-321.</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gramStart"/>
      <w:r w:rsidRPr="0017650B">
        <w:rPr>
          <w:rFonts w:cstheme="minorHAnsi"/>
          <w:sz w:val="24"/>
          <w:szCs w:val="24"/>
          <w:shd w:val="clear" w:color="auto" w:fill="FFFFFF"/>
        </w:rPr>
        <w:t>Whelan, F. (2009).</w:t>
      </w:r>
      <w:proofErr w:type="gramEnd"/>
      <w:r w:rsidRPr="0017650B">
        <w:rPr>
          <w:rFonts w:cstheme="minorHAnsi"/>
          <w:sz w:val="24"/>
          <w:szCs w:val="24"/>
          <w:shd w:val="clear" w:color="auto" w:fill="FFFFFF"/>
        </w:rPr>
        <w:t xml:space="preserve"> </w:t>
      </w:r>
      <w:r w:rsidRPr="0017650B">
        <w:rPr>
          <w:rFonts w:cstheme="minorHAnsi"/>
          <w:i/>
          <w:sz w:val="24"/>
          <w:szCs w:val="24"/>
          <w:shd w:val="clear" w:color="auto" w:fill="FFFFFF"/>
        </w:rPr>
        <w:t>Lessons learned: How good policies produce better schools.</w:t>
      </w:r>
      <w:r w:rsidRPr="0017650B">
        <w:rPr>
          <w:rFonts w:cstheme="minorHAnsi"/>
          <w:sz w:val="24"/>
          <w:szCs w:val="24"/>
          <w:shd w:val="clear" w:color="auto" w:fill="FFFFFF"/>
        </w:rPr>
        <w:t xml:space="preserve"> London: Author.</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Wuttke</w:t>
      </w:r>
      <w:proofErr w:type="spellEnd"/>
      <w:r w:rsidRPr="0017650B">
        <w:rPr>
          <w:rFonts w:cstheme="minorHAnsi"/>
          <w:sz w:val="24"/>
          <w:szCs w:val="24"/>
          <w:shd w:val="clear" w:color="auto" w:fill="FFFFFF"/>
        </w:rPr>
        <w:t xml:space="preserve">, J. (2007). </w:t>
      </w:r>
      <w:proofErr w:type="gramStart"/>
      <w:r w:rsidRPr="0017650B">
        <w:rPr>
          <w:rFonts w:cstheme="minorHAnsi"/>
          <w:sz w:val="24"/>
          <w:szCs w:val="24"/>
          <w:shd w:val="clear" w:color="auto" w:fill="FFFFFF"/>
        </w:rPr>
        <w:t>Uncertainty and Bias in PISA.</w:t>
      </w:r>
      <w:proofErr w:type="gramEnd"/>
      <w:r w:rsidRPr="0017650B">
        <w:rPr>
          <w:rFonts w:cstheme="minorHAnsi"/>
          <w:sz w:val="24"/>
          <w:szCs w:val="24"/>
          <w:shd w:val="clear" w:color="auto" w:fill="FFFFFF"/>
        </w:rPr>
        <w:t xml:space="preserve"> In S. T. </w:t>
      </w:r>
      <w:proofErr w:type="spellStart"/>
      <w:r w:rsidRPr="0017650B">
        <w:rPr>
          <w:rFonts w:cstheme="minorHAnsi"/>
          <w:sz w:val="24"/>
          <w:szCs w:val="24"/>
          <w:shd w:val="clear" w:color="auto" w:fill="FFFFFF"/>
        </w:rPr>
        <w:t>Hopmann</w:t>
      </w:r>
      <w:proofErr w:type="spellEnd"/>
      <w:r w:rsidRPr="0017650B">
        <w:rPr>
          <w:rFonts w:cstheme="minorHAnsi"/>
          <w:sz w:val="24"/>
          <w:szCs w:val="24"/>
          <w:shd w:val="clear" w:color="auto" w:fill="FFFFFF"/>
        </w:rPr>
        <w:t xml:space="preserve">, G. </w:t>
      </w:r>
      <w:proofErr w:type="spellStart"/>
      <w:r w:rsidRPr="0017650B">
        <w:rPr>
          <w:rFonts w:cstheme="minorHAnsi"/>
          <w:sz w:val="24"/>
          <w:szCs w:val="24"/>
          <w:shd w:val="clear" w:color="auto" w:fill="FFFFFF"/>
        </w:rPr>
        <w:t>Brinek</w:t>
      </w:r>
      <w:proofErr w:type="spellEnd"/>
      <w:r w:rsidRPr="0017650B">
        <w:rPr>
          <w:rFonts w:cstheme="minorHAnsi"/>
          <w:sz w:val="24"/>
          <w:szCs w:val="24"/>
          <w:shd w:val="clear" w:color="auto" w:fill="FFFFFF"/>
        </w:rPr>
        <w:t xml:space="preserve"> &amp; M. </w:t>
      </w:r>
      <w:proofErr w:type="spellStart"/>
      <w:r w:rsidRPr="0017650B">
        <w:rPr>
          <w:rFonts w:cstheme="minorHAnsi"/>
          <w:sz w:val="24"/>
          <w:szCs w:val="24"/>
          <w:shd w:val="clear" w:color="auto" w:fill="FFFFFF"/>
        </w:rPr>
        <w:t>Retzl</w:t>
      </w:r>
      <w:proofErr w:type="spellEnd"/>
      <w:r w:rsidRPr="0017650B">
        <w:rPr>
          <w:rFonts w:cstheme="minorHAnsi"/>
          <w:sz w:val="24"/>
          <w:szCs w:val="24"/>
          <w:shd w:val="clear" w:color="auto" w:fill="FFFFFF"/>
        </w:rPr>
        <w:t xml:space="preserve"> (Eds.), </w:t>
      </w:r>
      <w:r w:rsidRPr="0017650B">
        <w:rPr>
          <w:rFonts w:cstheme="minorHAnsi"/>
          <w:i/>
          <w:sz w:val="24"/>
          <w:szCs w:val="24"/>
          <w:shd w:val="clear" w:color="auto" w:fill="FFFFFF"/>
        </w:rPr>
        <w:t xml:space="preserve">PISA According to PISA: Does PISA Keep What It Promises? </w:t>
      </w:r>
      <w:r w:rsidRPr="0017650B">
        <w:rPr>
          <w:rFonts w:cstheme="minorHAnsi"/>
          <w:sz w:val="24"/>
          <w:szCs w:val="24"/>
          <w:shd w:val="clear" w:color="auto" w:fill="FFFFFF"/>
        </w:rPr>
        <w:t xml:space="preserve">pp. 241-263. Berlin: Lit </w:t>
      </w:r>
      <w:proofErr w:type="spellStart"/>
      <w:r w:rsidRPr="0017650B">
        <w:rPr>
          <w:rFonts w:cstheme="minorHAnsi"/>
          <w:sz w:val="24"/>
          <w:szCs w:val="24"/>
          <w:shd w:val="clear" w:color="auto" w:fill="FFFFFF"/>
        </w:rPr>
        <w:t>Verlag</w:t>
      </w:r>
      <w:proofErr w:type="spellEnd"/>
      <w:r w:rsidRPr="0017650B">
        <w:rPr>
          <w:rFonts w:cstheme="minorHAnsi"/>
          <w:sz w:val="24"/>
          <w:szCs w:val="24"/>
          <w:shd w:val="clear" w:color="auto" w:fill="FFFFFF"/>
        </w:rPr>
        <w:t>.</w:t>
      </w:r>
    </w:p>
    <w:p w:rsidR="001E546D" w:rsidRPr="0017650B" w:rsidRDefault="001E546D" w:rsidP="00E80727">
      <w:pPr>
        <w:spacing w:after="0"/>
        <w:ind w:left="720" w:hanging="720"/>
        <w:jc w:val="both"/>
        <w:rPr>
          <w:rFonts w:cstheme="minorHAnsi"/>
          <w:sz w:val="24"/>
          <w:szCs w:val="24"/>
          <w:shd w:val="clear" w:color="auto" w:fill="FFFFFF"/>
        </w:rPr>
      </w:pPr>
    </w:p>
    <w:p w:rsidR="00544480" w:rsidRPr="0017650B" w:rsidRDefault="00544480" w:rsidP="00E80727">
      <w:pPr>
        <w:spacing w:after="0"/>
        <w:ind w:left="720" w:hanging="720"/>
        <w:jc w:val="both"/>
        <w:rPr>
          <w:rFonts w:cstheme="minorHAnsi"/>
          <w:sz w:val="24"/>
          <w:szCs w:val="24"/>
          <w:shd w:val="clear" w:color="auto" w:fill="FFFFFF"/>
        </w:rPr>
      </w:pPr>
      <w:proofErr w:type="spellStart"/>
      <w:r w:rsidRPr="0017650B">
        <w:rPr>
          <w:rFonts w:cstheme="minorHAnsi"/>
          <w:sz w:val="24"/>
          <w:szCs w:val="24"/>
          <w:shd w:val="clear" w:color="auto" w:fill="FFFFFF"/>
        </w:rPr>
        <w:t>Yildirim</w:t>
      </w:r>
      <w:proofErr w:type="spellEnd"/>
      <w:r w:rsidRPr="0017650B">
        <w:rPr>
          <w:rFonts w:cstheme="minorHAnsi"/>
          <w:sz w:val="24"/>
          <w:szCs w:val="24"/>
          <w:shd w:val="clear" w:color="auto" w:fill="FFFFFF"/>
        </w:rPr>
        <w:t xml:space="preserve">, H. H. (2006). </w:t>
      </w:r>
      <w:proofErr w:type="gramStart"/>
      <w:r w:rsidRPr="0017650B">
        <w:rPr>
          <w:rFonts w:cstheme="minorHAnsi"/>
          <w:i/>
          <w:sz w:val="24"/>
          <w:szCs w:val="24"/>
          <w:shd w:val="clear" w:color="auto" w:fill="FFFFFF"/>
        </w:rPr>
        <w:t>The differential item functioning (DIF) analysis of mathematical items in the international assessment programs.</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(Unpublished doctoral thesis).</w:t>
      </w:r>
      <w:proofErr w:type="gramEnd"/>
      <w:r w:rsidRPr="0017650B">
        <w:rPr>
          <w:rFonts w:cstheme="minorHAnsi"/>
          <w:sz w:val="24"/>
          <w:szCs w:val="24"/>
          <w:shd w:val="clear" w:color="auto" w:fill="FFFFFF"/>
        </w:rPr>
        <w:t xml:space="preserve"> </w:t>
      </w:r>
      <w:proofErr w:type="gramStart"/>
      <w:r w:rsidRPr="0017650B">
        <w:rPr>
          <w:rFonts w:cstheme="minorHAnsi"/>
          <w:sz w:val="24"/>
          <w:szCs w:val="24"/>
          <w:shd w:val="clear" w:color="auto" w:fill="FFFFFF"/>
        </w:rPr>
        <w:t>Middle East Technical University, Ankara, Turkey.</w:t>
      </w:r>
      <w:proofErr w:type="gramEnd"/>
    </w:p>
    <w:p w:rsidR="001E546D" w:rsidRPr="0017650B" w:rsidRDefault="001E546D" w:rsidP="00E80727">
      <w:pPr>
        <w:spacing w:after="0"/>
        <w:ind w:left="720" w:hanging="720"/>
        <w:jc w:val="both"/>
        <w:rPr>
          <w:rFonts w:cstheme="minorHAnsi"/>
          <w:sz w:val="24"/>
          <w:szCs w:val="24"/>
          <w:shd w:val="clear" w:color="auto" w:fill="FFFFFF"/>
        </w:rPr>
      </w:pPr>
    </w:p>
    <w:p w:rsidR="00D2234E" w:rsidRPr="0017650B" w:rsidRDefault="00544480" w:rsidP="001E546D">
      <w:pPr>
        <w:spacing w:after="0"/>
        <w:ind w:left="720" w:hanging="720"/>
        <w:jc w:val="both"/>
        <w:rPr>
          <w:rFonts w:cstheme="minorHAnsi"/>
          <w:sz w:val="24"/>
          <w:szCs w:val="24"/>
        </w:rPr>
      </w:pPr>
      <w:r w:rsidRPr="0017650B">
        <w:rPr>
          <w:rFonts w:cstheme="minorHAnsi"/>
          <w:sz w:val="24"/>
          <w:szCs w:val="24"/>
          <w:shd w:val="clear" w:color="auto" w:fill="FFFFFF"/>
        </w:rPr>
        <w:t xml:space="preserve">Zhao, Y. (2014). </w:t>
      </w:r>
      <w:r w:rsidRPr="0017650B">
        <w:rPr>
          <w:rFonts w:cstheme="minorHAnsi"/>
          <w:i/>
          <w:sz w:val="24"/>
          <w:szCs w:val="24"/>
          <w:shd w:val="clear" w:color="auto" w:fill="FFFFFF"/>
        </w:rPr>
        <w:t xml:space="preserve">Who’s afraid of the big bad dragon: China the best and worst education system in the </w:t>
      </w:r>
      <w:proofErr w:type="gramStart"/>
      <w:r w:rsidRPr="0017650B">
        <w:rPr>
          <w:rFonts w:cstheme="minorHAnsi"/>
          <w:i/>
          <w:sz w:val="24"/>
          <w:szCs w:val="24"/>
          <w:shd w:val="clear" w:color="auto" w:fill="FFFFFF"/>
        </w:rPr>
        <w:t>world.</w:t>
      </w:r>
      <w:proofErr w:type="gramEnd"/>
      <w:r w:rsidRPr="0017650B">
        <w:rPr>
          <w:rFonts w:cstheme="minorHAnsi"/>
          <w:sz w:val="24"/>
          <w:szCs w:val="24"/>
          <w:shd w:val="clear" w:color="auto" w:fill="FFFFFF"/>
        </w:rPr>
        <w:t xml:space="preserve"> San Francisco, CA: </w:t>
      </w:r>
      <w:proofErr w:type="spellStart"/>
      <w:r w:rsidRPr="0017650B">
        <w:rPr>
          <w:rFonts w:cstheme="minorHAnsi"/>
          <w:sz w:val="24"/>
          <w:szCs w:val="24"/>
          <w:shd w:val="clear" w:color="auto" w:fill="FFFFFF"/>
        </w:rPr>
        <w:t>Jossey</w:t>
      </w:r>
      <w:proofErr w:type="spellEnd"/>
      <w:r w:rsidRPr="0017650B">
        <w:rPr>
          <w:rFonts w:cstheme="minorHAnsi"/>
          <w:sz w:val="24"/>
          <w:szCs w:val="24"/>
          <w:shd w:val="clear" w:color="auto" w:fill="FFFFFF"/>
        </w:rPr>
        <w:t xml:space="preserve"> Bass.</w:t>
      </w:r>
      <w:r w:rsidR="002F250F" w:rsidRPr="0017650B">
        <w:rPr>
          <w:rFonts w:cstheme="minorHAnsi"/>
          <w:sz w:val="24"/>
          <w:szCs w:val="24"/>
        </w:rPr>
        <w:t xml:space="preserve">                                                                                                                                                                                                                                                                                                                              </w:t>
      </w:r>
    </w:p>
    <w:sectPr w:rsidR="00D2234E" w:rsidRPr="0017650B" w:rsidSect="00B20212">
      <w:footerReference w:type="defaul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F3" w:rsidRDefault="003707F3" w:rsidP="0014066B">
      <w:pPr>
        <w:spacing w:after="0" w:line="240" w:lineRule="auto"/>
      </w:pPr>
      <w:r>
        <w:separator/>
      </w:r>
    </w:p>
  </w:endnote>
  <w:endnote w:type="continuationSeparator" w:id="0">
    <w:p w:rsidR="003707F3" w:rsidRDefault="003707F3" w:rsidP="0014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88690"/>
      <w:docPartObj>
        <w:docPartGallery w:val="Page Numbers (Bottom of Page)"/>
        <w:docPartUnique/>
      </w:docPartObj>
    </w:sdtPr>
    <w:sdtEndPr>
      <w:rPr>
        <w:noProof/>
      </w:rPr>
    </w:sdtEndPr>
    <w:sdtContent>
      <w:p w:rsidR="009809FC" w:rsidRDefault="009809FC" w:rsidP="001E546D">
        <w:pPr>
          <w:pStyle w:val="Footer"/>
          <w:ind w:left="4127" w:firstLine="4513"/>
          <w:jc w:val="center"/>
        </w:pPr>
        <w:r>
          <w:fldChar w:fldCharType="begin"/>
        </w:r>
        <w:r>
          <w:instrText xml:space="preserve"> PAGE   \* MERGEFORMAT </w:instrText>
        </w:r>
        <w:r>
          <w:fldChar w:fldCharType="separate"/>
        </w:r>
        <w:r w:rsidR="0000275C">
          <w:rPr>
            <w:noProof/>
          </w:rPr>
          <w:t>2</w:t>
        </w:r>
        <w:r>
          <w:rPr>
            <w:noProof/>
          </w:rPr>
          <w:fldChar w:fldCharType="end"/>
        </w:r>
      </w:p>
    </w:sdtContent>
  </w:sdt>
  <w:p w:rsidR="009809FC" w:rsidRDefault="0098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F3" w:rsidRDefault="003707F3" w:rsidP="0014066B">
      <w:pPr>
        <w:spacing w:after="0" w:line="240" w:lineRule="auto"/>
      </w:pPr>
      <w:r>
        <w:separator/>
      </w:r>
    </w:p>
  </w:footnote>
  <w:footnote w:type="continuationSeparator" w:id="0">
    <w:p w:rsidR="003707F3" w:rsidRDefault="003707F3" w:rsidP="0014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F59"/>
    <w:multiLevelType w:val="hybridMultilevel"/>
    <w:tmpl w:val="7E7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0A19F6"/>
    <w:multiLevelType w:val="hybridMultilevel"/>
    <w:tmpl w:val="6840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4633F"/>
    <w:multiLevelType w:val="hybridMultilevel"/>
    <w:tmpl w:val="5930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953F88"/>
    <w:multiLevelType w:val="hybridMultilevel"/>
    <w:tmpl w:val="5144E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E72165"/>
    <w:multiLevelType w:val="multilevel"/>
    <w:tmpl w:val="C4AECA14"/>
    <w:lvl w:ilvl="0">
      <w:start w:val="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3B3B0DF3"/>
    <w:multiLevelType w:val="hybridMultilevel"/>
    <w:tmpl w:val="571A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FA5B95"/>
    <w:multiLevelType w:val="hybridMultilevel"/>
    <w:tmpl w:val="3CC4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D976E4"/>
    <w:multiLevelType w:val="hybridMultilevel"/>
    <w:tmpl w:val="BF3874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nsid w:val="4AC1096D"/>
    <w:multiLevelType w:val="hybridMultilevel"/>
    <w:tmpl w:val="EFC02464"/>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9">
    <w:nsid w:val="5F99402D"/>
    <w:multiLevelType w:val="hybridMultilevel"/>
    <w:tmpl w:val="A2B4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4154C16"/>
    <w:multiLevelType w:val="hybridMultilevel"/>
    <w:tmpl w:val="7928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4E6C28"/>
    <w:multiLevelType w:val="hybridMultilevel"/>
    <w:tmpl w:val="0A52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6"/>
  </w:num>
  <w:num w:numId="6">
    <w:abstractNumId w:val="7"/>
  </w:num>
  <w:num w:numId="7">
    <w:abstractNumId w:val="11"/>
  </w:num>
  <w:num w:numId="8">
    <w:abstractNumId w:val="10"/>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4E"/>
    <w:rsid w:val="0000275C"/>
    <w:rsid w:val="000073B8"/>
    <w:rsid w:val="00030C81"/>
    <w:rsid w:val="00031AE6"/>
    <w:rsid w:val="00040D17"/>
    <w:rsid w:val="00053F0F"/>
    <w:rsid w:val="00060284"/>
    <w:rsid w:val="000760CE"/>
    <w:rsid w:val="000924A4"/>
    <w:rsid w:val="00095B42"/>
    <w:rsid w:val="000A0E37"/>
    <w:rsid w:val="000A3CFA"/>
    <w:rsid w:val="000C01E6"/>
    <w:rsid w:val="000D67C1"/>
    <w:rsid w:val="000D7FE4"/>
    <w:rsid w:val="000F28E5"/>
    <w:rsid w:val="000F334C"/>
    <w:rsid w:val="000F4637"/>
    <w:rsid w:val="00100088"/>
    <w:rsid w:val="00101385"/>
    <w:rsid w:val="00102BD8"/>
    <w:rsid w:val="0010633B"/>
    <w:rsid w:val="001169CC"/>
    <w:rsid w:val="001247B1"/>
    <w:rsid w:val="0012771A"/>
    <w:rsid w:val="001309EC"/>
    <w:rsid w:val="0014066B"/>
    <w:rsid w:val="00174D22"/>
    <w:rsid w:val="0017650B"/>
    <w:rsid w:val="00191C53"/>
    <w:rsid w:val="001C2ABE"/>
    <w:rsid w:val="001D3D91"/>
    <w:rsid w:val="001D569B"/>
    <w:rsid w:val="001E546D"/>
    <w:rsid w:val="001E548D"/>
    <w:rsid w:val="001E746A"/>
    <w:rsid w:val="001F7B3C"/>
    <w:rsid w:val="0022614A"/>
    <w:rsid w:val="00230CBB"/>
    <w:rsid w:val="00231E25"/>
    <w:rsid w:val="00240F21"/>
    <w:rsid w:val="00274C68"/>
    <w:rsid w:val="00276AC3"/>
    <w:rsid w:val="00280352"/>
    <w:rsid w:val="002931DB"/>
    <w:rsid w:val="002A451A"/>
    <w:rsid w:val="002A6182"/>
    <w:rsid w:val="002B2211"/>
    <w:rsid w:val="002B7FF2"/>
    <w:rsid w:val="002E5A5E"/>
    <w:rsid w:val="002E724D"/>
    <w:rsid w:val="002F250F"/>
    <w:rsid w:val="00302D6C"/>
    <w:rsid w:val="00303741"/>
    <w:rsid w:val="003078AE"/>
    <w:rsid w:val="00312D95"/>
    <w:rsid w:val="00313C2C"/>
    <w:rsid w:val="00313D29"/>
    <w:rsid w:val="00314360"/>
    <w:rsid w:val="00316754"/>
    <w:rsid w:val="00320F33"/>
    <w:rsid w:val="0033363E"/>
    <w:rsid w:val="00363EBF"/>
    <w:rsid w:val="00365358"/>
    <w:rsid w:val="003707F3"/>
    <w:rsid w:val="00390FE1"/>
    <w:rsid w:val="0039370F"/>
    <w:rsid w:val="003A6C35"/>
    <w:rsid w:val="003B471E"/>
    <w:rsid w:val="003B56BA"/>
    <w:rsid w:val="003F3985"/>
    <w:rsid w:val="00410FC6"/>
    <w:rsid w:val="004201F8"/>
    <w:rsid w:val="00423475"/>
    <w:rsid w:val="00435232"/>
    <w:rsid w:val="00440F5F"/>
    <w:rsid w:val="00443C27"/>
    <w:rsid w:val="00473E8E"/>
    <w:rsid w:val="004C0283"/>
    <w:rsid w:val="004C7AF8"/>
    <w:rsid w:val="004E1EAF"/>
    <w:rsid w:val="004E5643"/>
    <w:rsid w:val="00500C0F"/>
    <w:rsid w:val="00514801"/>
    <w:rsid w:val="005206E4"/>
    <w:rsid w:val="005207EF"/>
    <w:rsid w:val="00544480"/>
    <w:rsid w:val="0055446D"/>
    <w:rsid w:val="00556BA4"/>
    <w:rsid w:val="00556E29"/>
    <w:rsid w:val="0056549E"/>
    <w:rsid w:val="00573A7E"/>
    <w:rsid w:val="00583700"/>
    <w:rsid w:val="00586778"/>
    <w:rsid w:val="00594E38"/>
    <w:rsid w:val="005975F4"/>
    <w:rsid w:val="005D30AE"/>
    <w:rsid w:val="005D41AA"/>
    <w:rsid w:val="005D7142"/>
    <w:rsid w:val="005E0B7B"/>
    <w:rsid w:val="005E1846"/>
    <w:rsid w:val="005F6EDB"/>
    <w:rsid w:val="005F7876"/>
    <w:rsid w:val="00602D94"/>
    <w:rsid w:val="00611F37"/>
    <w:rsid w:val="006225CE"/>
    <w:rsid w:val="0062391F"/>
    <w:rsid w:val="0063038A"/>
    <w:rsid w:val="00633A8B"/>
    <w:rsid w:val="006367EB"/>
    <w:rsid w:val="00640018"/>
    <w:rsid w:val="00646FE6"/>
    <w:rsid w:val="00652B41"/>
    <w:rsid w:val="00663EA0"/>
    <w:rsid w:val="006704C9"/>
    <w:rsid w:val="0067794E"/>
    <w:rsid w:val="00683DB9"/>
    <w:rsid w:val="00684D45"/>
    <w:rsid w:val="0068588E"/>
    <w:rsid w:val="006870BB"/>
    <w:rsid w:val="0068717F"/>
    <w:rsid w:val="00695C65"/>
    <w:rsid w:val="006A54A4"/>
    <w:rsid w:val="006A6871"/>
    <w:rsid w:val="006B1755"/>
    <w:rsid w:val="006B31D3"/>
    <w:rsid w:val="006D5E51"/>
    <w:rsid w:val="006E4637"/>
    <w:rsid w:val="006F09A4"/>
    <w:rsid w:val="00701A0B"/>
    <w:rsid w:val="007165E9"/>
    <w:rsid w:val="00723E50"/>
    <w:rsid w:val="007270B1"/>
    <w:rsid w:val="007310ED"/>
    <w:rsid w:val="007367FF"/>
    <w:rsid w:val="00741B35"/>
    <w:rsid w:val="0074430B"/>
    <w:rsid w:val="007469BC"/>
    <w:rsid w:val="0076187E"/>
    <w:rsid w:val="00794FB6"/>
    <w:rsid w:val="007961E8"/>
    <w:rsid w:val="007972CD"/>
    <w:rsid w:val="007B6F2D"/>
    <w:rsid w:val="007D1E25"/>
    <w:rsid w:val="007E00A6"/>
    <w:rsid w:val="007E4696"/>
    <w:rsid w:val="007E49D1"/>
    <w:rsid w:val="00820CF9"/>
    <w:rsid w:val="00836A80"/>
    <w:rsid w:val="00841720"/>
    <w:rsid w:val="00857ACB"/>
    <w:rsid w:val="00865647"/>
    <w:rsid w:val="00872614"/>
    <w:rsid w:val="0088032B"/>
    <w:rsid w:val="008841FE"/>
    <w:rsid w:val="008B63A6"/>
    <w:rsid w:val="008C02D2"/>
    <w:rsid w:val="008C481B"/>
    <w:rsid w:val="008D1107"/>
    <w:rsid w:val="008E2524"/>
    <w:rsid w:val="008F080D"/>
    <w:rsid w:val="008F7DCA"/>
    <w:rsid w:val="009009CD"/>
    <w:rsid w:val="00904638"/>
    <w:rsid w:val="00910EB2"/>
    <w:rsid w:val="00914198"/>
    <w:rsid w:val="00923BC8"/>
    <w:rsid w:val="00926820"/>
    <w:rsid w:val="00931B10"/>
    <w:rsid w:val="009324DD"/>
    <w:rsid w:val="00932EE1"/>
    <w:rsid w:val="00937B05"/>
    <w:rsid w:val="00941298"/>
    <w:rsid w:val="00945C4D"/>
    <w:rsid w:val="00954F1C"/>
    <w:rsid w:val="00957890"/>
    <w:rsid w:val="00970B66"/>
    <w:rsid w:val="00972FA6"/>
    <w:rsid w:val="00975C1B"/>
    <w:rsid w:val="0097640A"/>
    <w:rsid w:val="009809FC"/>
    <w:rsid w:val="00993B09"/>
    <w:rsid w:val="009F5371"/>
    <w:rsid w:val="00A05567"/>
    <w:rsid w:val="00A151FA"/>
    <w:rsid w:val="00A20B22"/>
    <w:rsid w:val="00A233FE"/>
    <w:rsid w:val="00A3775F"/>
    <w:rsid w:val="00A41AEC"/>
    <w:rsid w:val="00A543CD"/>
    <w:rsid w:val="00A5633B"/>
    <w:rsid w:val="00A70E1B"/>
    <w:rsid w:val="00A75FD2"/>
    <w:rsid w:val="00A81EF0"/>
    <w:rsid w:val="00A92F56"/>
    <w:rsid w:val="00A96012"/>
    <w:rsid w:val="00AA676A"/>
    <w:rsid w:val="00AC6E8C"/>
    <w:rsid w:val="00AF3196"/>
    <w:rsid w:val="00AF341B"/>
    <w:rsid w:val="00B20212"/>
    <w:rsid w:val="00B31334"/>
    <w:rsid w:val="00B448F5"/>
    <w:rsid w:val="00B60EA8"/>
    <w:rsid w:val="00B64982"/>
    <w:rsid w:val="00B751A8"/>
    <w:rsid w:val="00B77377"/>
    <w:rsid w:val="00B93B96"/>
    <w:rsid w:val="00B95992"/>
    <w:rsid w:val="00B95F29"/>
    <w:rsid w:val="00BA4DE3"/>
    <w:rsid w:val="00BC55F4"/>
    <w:rsid w:val="00BC6EEE"/>
    <w:rsid w:val="00BD7645"/>
    <w:rsid w:val="00BF319A"/>
    <w:rsid w:val="00C03468"/>
    <w:rsid w:val="00C06E11"/>
    <w:rsid w:val="00C16700"/>
    <w:rsid w:val="00C237D5"/>
    <w:rsid w:val="00C340C8"/>
    <w:rsid w:val="00C34C45"/>
    <w:rsid w:val="00C36D8E"/>
    <w:rsid w:val="00C41A28"/>
    <w:rsid w:val="00C51EE9"/>
    <w:rsid w:val="00C53560"/>
    <w:rsid w:val="00C55A85"/>
    <w:rsid w:val="00C75205"/>
    <w:rsid w:val="00C92229"/>
    <w:rsid w:val="00CC4AA3"/>
    <w:rsid w:val="00CD7A3C"/>
    <w:rsid w:val="00CF06EC"/>
    <w:rsid w:val="00D00E53"/>
    <w:rsid w:val="00D0329C"/>
    <w:rsid w:val="00D2234E"/>
    <w:rsid w:val="00D23014"/>
    <w:rsid w:val="00D26FCA"/>
    <w:rsid w:val="00D31294"/>
    <w:rsid w:val="00D45B82"/>
    <w:rsid w:val="00D51C1D"/>
    <w:rsid w:val="00D55FD1"/>
    <w:rsid w:val="00D65C66"/>
    <w:rsid w:val="00D67FAA"/>
    <w:rsid w:val="00D86DFC"/>
    <w:rsid w:val="00DA28B6"/>
    <w:rsid w:val="00DB1351"/>
    <w:rsid w:val="00DB1697"/>
    <w:rsid w:val="00DB342D"/>
    <w:rsid w:val="00DB6FD1"/>
    <w:rsid w:val="00DF6EB5"/>
    <w:rsid w:val="00E01565"/>
    <w:rsid w:val="00E12D39"/>
    <w:rsid w:val="00E3402E"/>
    <w:rsid w:val="00E37998"/>
    <w:rsid w:val="00E750B1"/>
    <w:rsid w:val="00E75521"/>
    <w:rsid w:val="00E76D77"/>
    <w:rsid w:val="00E80727"/>
    <w:rsid w:val="00E82A9D"/>
    <w:rsid w:val="00E85BFB"/>
    <w:rsid w:val="00EB5D5C"/>
    <w:rsid w:val="00EB749B"/>
    <w:rsid w:val="00EE3AE2"/>
    <w:rsid w:val="00EE3C3D"/>
    <w:rsid w:val="00EF494F"/>
    <w:rsid w:val="00F13F19"/>
    <w:rsid w:val="00F2345F"/>
    <w:rsid w:val="00F26D75"/>
    <w:rsid w:val="00F32A2E"/>
    <w:rsid w:val="00F63582"/>
    <w:rsid w:val="00F67A09"/>
    <w:rsid w:val="00F722F8"/>
    <w:rsid w:val="00F809CB"/>
    <w:rsid w:val="00F919B6"/>
    <w:rsid w:val="00F91E3E"/>
    <w:rsid w:val="00FA4B9E"/>
    <w:rsid w:val="00FB1B1C"/>
    <w:rsid w:val="00FC0F56"/>
    <w:rsid w:val="00FD671A"/>
    <w:rsid w:val="00FE3EF5"/>
    <w:rsid w:val="00FF18D6"/>
    <w:rsid w:val="00FF3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34E"/>
    <w:pPr>
      <w:ind w:left="720"/>
      <w:contextualSpacing/>
    </w:pPr>
  </w:style>
  <w:style w:type="paragraph" w:styleId="BalloonText">
    <w:name w:val="Balloon Text"/>
    <w:basedOn w:val="Normal"/>
    <w:link w:val="BalloonTextChar"/>
    <w:uiPriority w:val="99"/>
    <w:semiHidden/>
    <w:unhideWhenUsed/>
    <w:rsid w:val="00D2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34E"/>
    <w:rPr>
      <w:rFonts w:ascii="Tahoma" w:hAnsi="Tahoma" w:cs="Tahoma"/>
      <w:sz w:val="16"/>
      <w:szCs w:val="16"/>
    </w:rPr>
  </w:style>
  <w:style w:type="character" w:customStyle="1" w:styleId="apple-converted-space">
    <w:name w:val="apple-converted-space"/>
    <w:basedOn w:val="DefaultParagraphFont"/>
    <w:rsid w:val="00D2234E"/>
  </w:style>
  <w:style w:type="paragraph" w:styleId="Header">
    <w:name w:val="header"/>
    <w:basedOn w:val="Normal"/>
    <w:link w:val="HeaderChar"/>
    <w:uiPriority w:val="99"/>
    <w:unhideWhenUsed/>
    <w:rsid w:val="00140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66B"/>
  </w:style>
  <w:style w:type="paragraph" w:styleId="Footer">
    <w:name w:val="footer"/>
    <w:basedOn w:val="Normal"/>
    <w:link w:val="FooterChar"/>
    <w:uiPriority w:val="99"/>
    <w:unhideWhenUsed/>
    <w:rsid w:val="00140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66B"/>
  </w:style>
  <w:style w:type="character" w:styleId="Hyperlink">
    <w:name w:val="Hyperlink"/>
    <w:basedOn w:val="DefaultParagraphFont"/>
    <w:uiPriority w:val="99"/>
    <w:unhideWhenUsed/>
    <w:rsid w:val="00910EB2"/>
    <w:rPr>
      <w:color w:val="0000FF" w:themeColor="hyperlink"/>
      <w:u w:val="single"/>
    </w:rPr>
  </w:style>
  <w:style w:type="paragraph" w:styleId="HTMLPreformatted">
    <w:name w:val="HTML Preformatted"/>
    <w:basedOn w:val="Normal"/>
    <w:link w:val="HTMLPreformattedChar"/>
    <w:uiPriority w:val="99"/>
    <w:unhideWhenUsed/>
    <w:rsid w:val="0055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556BA4"/>
    <w:rPr>
      <w:rFonts w:ascii="Courier New" w:eastAsia="Times New Roman" w:hAnsi="Courier New" w:cs="Courier New"/>
      <w:sz w:val="20"/>
      <w:szCs w:val="20"/>
      <w:lang w:eastAsia="zh-CN"/>
    </w:rPr>
  </w:style>
  <w:style w:type="paragraph" w:customStyle="1" w:styleId="Normal1">
    <w:name w:val="Normal1"/>
    <w:rsid w:val="00556BA4"/>
    <w:pPr>
      <w:tabs>
        <w:tab w:val="left" w:pos="720"/>
      </w:tabs>
      <w:suppressAutoHyphens/>
      <w:spacing w:after="0"/>
    </w:pPr>
    <w:rPr>
      <w:rFonts w:ascii="Arial" w:eastAsia="Arial" w:hAnsi="Arial" w:cs="Arial"/>
      <w:color w:val="000000"/>
      <w:lang w:eastAsia="zh-CN"/>
    </w:rPr>
  </w:style>
  <w:style w:type="character" w:styleId="CommentReference">
    <w:name w:val="annotation reference"/>
    <w:basedOn w:val="DefaultParagraphFont"/>
    <w:uiPriority w:val="99"/>
    <w:semiHidden/>
    <w:unhideWhenUsed/>
    <w:rsid w:val="00EF494F"/>
    <w:rPr>
      <w:sz w:val="16"/>
      <w:szCs w:val="16"/>
    </w:rPr>
  </w:style>
  <w:style w:type="paragraph" w:styleId="CommentText">
    <w:name w:val="annotation text"/>
    <w:basedOn w:val="Normal"/>
    <w:link w:val="CommentTextChar"/>
    <w:uiPriority w:val="99"/>
    <w:semiHidden/>
    <w:unhideWhenUsed/>
    <w:rsid w:val="00EF494F"/>
    <w:pPr>
      <w:spacing w:line="240" w:lineRule="auto"/>
    </w:pPr>
    <w:rPr>
      <w:sz w:val="20"/>
      <w:szCs w:val="20"/>
    </w:rPr>
  </w:style>
  <w:style w:type="character" w:customStyle="1" w:styleId="CommentTextChar">
    <w:name w:val="Comment Text Char"/>
    <w:basedOn w:val="DefaultParagraphFont"/>
    <w:link w:val="CommentText"/>
    <w:uiPriority w:val="99"/>
    <w:semiHidden/>
    <w:rsid w:val="00EF494F"/>
    <w:rPr>
      <w:sz w:val="20"/>
      <w:szCs w:val="20"/>
    </w:rPr>
  </w:style>
  <w:style w:type="paragraph" w:styleId="CommentSubject">
    <w:name w:val="annotation subject"/>
    <w:basedOn w:val="CommentText"/>
    <w:next w:val="CommentText"/>
    <w:link w:val="CommentSubjectChar"/>
    <w:uiPriority w:val="99"/>
    <w:semiHidden/>
    <w:unhideWhenUsed/>
    <w:rsid w:val="00EF494F"/>
    <w:rPr>
      <w:b/>
      <w:bCs/>
    </w:rPr>
  </w:style>
  <w:style w:type="character" w:customStyle="1" w:styleId="CommentSubjectChar">
    <w:name w:val="Comment Subject Char"/>
    <w:basedOn w:val="CommentTextChar"/>
    <w:link w:val="CommentSubject"/>
    <w:uiPriority w:val="99"/>
    <w:semiHidden/>
    <w:rsid w:val="00EF494F"/>
    <w:rPr>
      <w:b/>
      <w:bCs/>
      <w:sz w:val="20"/>
      <w:szCs w:val="20"/>
    </w:rPr>
  </w:style>
  <w:style w:type="character" w:styleId="Emphasis">
    <w:name w:val="Emphasis"/>
    <w:basedOn w:val="DefaultParagraphFont"/>
    <w:uiPriority w:val="20"/>
    <w:qFormat/>
    <w:rsid w:val="00BF31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34E"/>
    <w:pPr>
      <w:ind w:left="720"/>
      <w:contextualSpacing/>
    </w:pPr>
  </w:style>
  <w:style w:type="paragraph" w:styleId="BalloonText">
    <w:name w:val="Balloon Text"/>
    <w:basedOn w:val="Normal"/>
    <w:link w:val="BalloonTextChar"/>
    <w:uiPriority w:val="99"/>
    <w:semiHidden/>
    <w:unhideWhenUsed/>
    <w:rsid w:val="00D2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34E"/>
    <w:rPr>
      <w:rFonts w:ascii="Tahoma" w:hAnsi="Tahoma" w:cs="Tahoma"/>
      <w:sz w:val="16"/>
      <w:szCs w:val="16"/>
    </w:rPr>
  </w:style>
  <w:style w:type="character" w:customStyle="1" w:styleId="apple-converted-space">
    <w:name w:val="apple-converted-space"/>
    <w:basedOn w:val="DefaultParagraphFont"/>
    <w:rsid w:val="00D2234E"/>
  </w:style>
  <w:style w:type="paragraph" w:styleId="Header">
    <w:name w:val="header"/>
    <w:basedOn w:val="Normal"/>
    <w:link w:val="HeaderChar"/>
    <w:uiPriority w:val="99"/>
    <w:unhideWhenUsed/>
    <w:rsid w:val="00140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66B"/>
  </w:style>
  <w:style w:type="paragraph" w:styleId="Footer">
    <w:name w:val="footer"/>
    <w:basedOn w:val="Normal"/>
    <w:link w:val="FooterChar"/>
    <w:uiPriority w:val="99"/>
    <w:unhideWhenUsed/>
    <w:rsid w:val="00140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66B"/>
  </w:style>
  <w:style w:type="character" w:styleId="Hyperlink">
    <w:name w:val="Hyperlink"/>
    <w:basedOn w:val="DefaultParagraphFont"/>
    <w:uiPriority w:val="99"/>
    <w:unhideWhenUsed/>
    <w:rsid w:val="00910EB2"/>
    <w:rPr>
      <w:color w:val="0000FF" w:themeColor="hyperlink"/>
      <w:u w:val="single"/>
    </w:rPr>
  </w:style>
  <w:style w:type="paragraph" w:styleId="HTMLPreformatted">
    <w:name w:val="HTML Preformatted"/>
    <w:basedOn w:val="Normal"/>
    <w:link w:val="HTMLPreformattedChar"/>
    <w:uiPriority w:val="99"/>
    <w:unhideWhenUsed/>
    <w:rsid w:val="0055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556BA4"/>
    <w:rPr>
      <w:rFonts w:ascii="Courier New" w:eastAsia="Times New Roman" w:hAnsi="Courier New" w:cs="Courier New"/>
      <w:sz w:val="20"/>
      <w:szCs w:val="20"/>
      <w:lang w:eastAsia="zh-CN"/>
    </w:rPr>
  </w:style>
  <w:style w:type="paragraph" w:customStyle="1" w:styleId="Normal1">
    <w:name w:val="Normal1"/>
    <w:rsid w:val="00556BA4"/>
    <w:pPr>
      <w:tabs>
        <w:tab w:val="left" w:pos="720"/>
      </w:tabs>
      <w:suppressAutoHyphens/>
      <w:spacing w:after="0"/>
    </w:pPr>
    <w:rPr>
      <w:rFonts w:ascii="Arial" w:eastAsia="Arial" w:hAnsi="Arial" w:cs="Arial"/>
      <w:color w:val="000000"/>
      <w:lang w:eastAsia="zh-CN"/>
    </w:rPr>
  </w:style>
  <w:style w:type="character" w:styleId="CommentReference">
    <w:name w:val="annotation reference"/>
    <w:basedOn w:val="DefaultParagraphFont"/>
    <w:uiPriority w:val="99"/>
    <w:semiHidden/>
    <w:unhideWhenUsed/>
    <w:rsid w:val="00EF494F"/>
    <w:rPr>
      <w:sz w:val="16"/>
      <w:szCs w:val="16"/>
    </w:rPr>
  </w:style>
  <w:style w:type="paragraph" w:styleId="CommentText">
    <w:name w:val="annotation text"/>
    <w:basedOn w:val="Normal"/>
    <w:link w:val="CommentTextChar"/>
    <w:uiPriority w:val="99"/>
    <w:semiHidden/>
    <w:unhideWhenUsed/>
    <w:rsid w:val="00EF494F"/>
    <w:pPr>
      <w:spacing w:line="240" w:lineRule="auto"/>
    </w:pPr>
    <w:rPr>
      <w:sz w:val="20"/>
      <w:szCs w:val="20"/>
    </w:rPr>
  </w:style>
  <w:style w:type="character" w:customStyle="1" w:styleId="CommentTextChar">
    <w:name w:val="Comment Text Char"/>
    <w:basedOn w:val="DefaultParagraphFont"/>
    <w:link w:val="CommentText"/>
    <w:uiPriority w:val="99"/>
    <w:semiHidden/>
    <w:rsid w:val="00EF494F"/>
    <w:rPr>
      <w:sz w:val="20"/>
      <w:szCs w:val="20"/>
    </w:rPr>
  </w:style>
  <w:style w:type="paragraph" w:styleId="CommentSubject">
    <w:name w:val="annotation subject"/>
    <w:basedOn w:val="CommentText"/>
    <w:next w:val="CommentText"/>
    <w:link w:val="CommentSubjectChar"/>
    <w:uiPriority w:val="99"/>
    <w:semiHidden/>
    <w:unhideWhenUsed/>
    <w:rsid w:val="00EF494F"/>
    <w:rPr>
      <w:b/>
      <w:bCs/>
    </w:rPr>
  </w:style>
  <w:style w:type="character" w:customStyle="1" w:styleId="CommentSubjectChar">
    <w:name w:val="Comment Subject Char"/>
    <w:basedOn w:val="CommentTextChar"/>
    <w:link w:val="CommentSubject"/>
    <w:uiPriority w:val="99"/>
    <w:semiHidden/>
    <w:rsid w:val="00EF494F"/>
    <w:rPr>
      <w:b/>
      <w:bCs/>
      <w:sz w:val="20"/>
      <w:szCs w:val="20"/>
    </w:rPr>
  </w:style>
  <w:style w:type="character" w:styleId="Emphasis">
    <w:name w:val="Emphasis"/>
    <w:basedOn w:val="DefaultParagraphFont"/>
    <w:uiPriority w:val="20"/>
    <w:qFormat/>
    <w:rsid w:val="00BF3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nieAdams@Um.edu.m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elle.S.Jones@Swansea.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ma.Harris@Swansea.ac.uk" TargetMode="External"/><Relationship Id="rId5" Type="http://schemas.openxmlformats.org/officeDocument/2006/relationships/settings" Target="settings.xml"/><Relationship Id="rId15" Type="http://schemas.openxmlformats.org/officeDocument/2006/relationships/hyperlink" Target="mailto:C.Bokhove@Soton.ac.uk" TargetMode="External"/><Relationship Id="rId10" Type="http://schemas.openxmlformats.org/officeDocument/2006/relationships/hyperlink" Target="mailto:A.Kelly@Soton.ac.uk" TargetMode="External"/><Relationship Id="rId4" Type="http://schemas.microsoft.com/office/2007/relationships/stylesWithEffects" Target="stylesWithEffects.xml"/><Relationship Id="rId9" Type="http://schemas.openxmlformats.org/officeDocument/2006/relationships/hyperlink" Target="mailto:David@DavidReynoldsConsulting.com" TargetMode="External"/><Relationship Id="rId14" Type="http://schemas.openxmlformats.org/officeDocument/2006/relationships/hyperlink" Target="mailto:Z.Miao@Jx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5CF8-5142-4F94-A60C-CE61BBC2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31</Pages>
  <Words>11838</Words>
  <Characters>67477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James</cp:lastModifiedBy>
  <cp:revision>36</cp:revision>
  <cp:lastPrinted>2015-04-13T14:56:00Z</cp:lastPrinted>
  <dcterms:created xsi:type="dcterms:W3CDTF">2019-06-07T08:49:00Z</dcterms:created>
  <dcterms:modified xsi:type="dcterms:W3CDTF">2019-06-07T14:31:00Z</dcterms:modified>
</cp:coreProperties>
</file>