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E9681" w14:textId="63C90068" w:rsidR="00651534" w:rsidRPr="00D60391" w:rsidRDefault="00651534" w:rsidP="00A665B4">
      <w:pPr>
        <w:spacing w:line="360" w:lineRule="auto"/>
        <w:rPr>
          <w:rFonts w:ascii="Cambria" w:hAnsi="Cambria"/>
          <w:b/>
        </w:rPr>
      </w:pPr>
      <w:r w:rsidRPr="00D60391">
        <w:rPr>
          <w:rFonts w:ascii="Cambria" w:hAnsi="Cambria"/>
          <w:b/>
        </w:rPr>
        <w:t xml:space="preserve">Stacey Abbott, </w:t>
      </w:r>
      <w:r w:rsidR="00252673" w:rsidRPr="00D60391">
        <w:rPr>
          <w:rFonts w:ascii="Cambria" w:hAnsi="Cambria"/>
          <w:b/>
          <w:i/>
        </w:rPr>
        <w:t>Undead Apocalypse: Vampires and Zombies in the 21st Century</w:t>
      </w:r>
      <w:r w:rsidRPr="00D60391">
        <w:rPr>
          <w:rFonts w:ascii="Cambria" w:hAnsi="Cambria"/>
          <w:b/>
        </w:rPr>
        <w:t xml:space="preserve">. </w:t>
      </w:r>
      <w:r w:rsidR="00252673" w:rsidRPr="00A665B4">
        <w:rPr>
          <w:rFonts w:ascii="Cambria" w:hAnsi="Cambria"/>
        </w:rPr>
        <w:t>Edinburgh</w:t>
      </w:r>
      <w:r w:rsidRPr="00A665B4">
        <w:rPr>
          <w:rFonts w:ascii="Cambria" w:hAnsi="Cambria"/>
        </w:rPr>
        <w:t xml:space="preserve">: </w:t>
      </w:r>
      <w:r w:rsidR="00252673" w:rsidRPr="00A665B4">
        <w:rPr>
          <w:rFonts w:ascii="Cambria" w:hAnsi="Cambria"/>
        </w:rPr>
        <w:t>Edinburgh UP, 2016</w:t>
      </w:r>
      <w:r w:rsidRPr="00A665B4">
        <w:rPr>
          <w:rFonts w:ascii="Cambria" w:hAnsi="Cambria"/>
        </w:rPr>
        <w:t xml:space="preserve">. </w:t>
      </w:r>
      <w:r w:rsidR="00252673" w:rsidRPr="00A665B4">
        <w:rPr>
          <w:rFonts w:ascii="Cambria" w:hAnsi="Cambria"/>
        </w:rPr>
        <w:t xml:space="preserve">208 </w:t>
      </w:r>
      <w:r w:rsidRPr="00A665B4">
        <w:rPr>
          <w:rFonts w:ascii="Cambria" w:hAnsi="Cambria"/>
        </w:rPr>
        <w:t xml:space="preserve">pp. </w:t>
      </w:r>
      <w:r w:rsidR="00252673" w:rsidRPr="00A665B4">
        <w:rPr>
          <w:rFonts w:ascii="Cambria" w:hAnsi="Cambria"/>
        </w:rPr>
        <w:t xml:space="preserve">£70.00 </w:t>
      </w:r>
      <w:r w:rsidR="00A665B4">
        <w:rPr>
          <w:rFonts w:ascii="Cambria" w:hAnsi="Cambria"/>
        </w:rPr>
        <w:t>(hbk</w:t>
      </w:r>
      <w:r w:rsidRPr="00A665B4">
        <w:rPr>
          <w:rFonts w:ascii="Cambria" w:hAnsi="Cambria"/>
        </w:rPr>
        <w:t>).</w:t>
      </w:r>
    </w:p>
    <w:p w14:paraId="05705142" w14:textId="77777777" w:rsidR="00742751" w:rsidRPr="00BD605C" w:rsidRDefault="00742751" w:rsidP="00447B5B">
      <w:pPr>
        <w:spacing w:line="360" w:lineRule="auto"/>
        <w:rPr>
          <w:rFonts w:ascii="Cambria" w:hAnsi="Cambria"/>
        </w:rPr>
      </w:pPr>
    </w:p>
    <w:p w14:paraId="6B933D89" w14:textId="09531DFE" w:rsidR="00211334" w:rsidRDefault="00602C1B" w:rsidP="00620DB4">
      <w:pPr>
        <w:spacing w:line="360" w:lineRule="auto"/>
        <w:rPr>
          <w:rFonts w:ascii="Cambria" w:hAnsi="Cambria"/>
        </w:rPr>
      </w:pPr>
      <w:r w:rsidRPr="00BD605C">
        <w:rPr>
          <w:rFonts w:ascii="Cambria" w:hAnsi="Cambria"/>
        </w:rPr>
        <w:t>In 2018, z</w:t>
      </w:r>
      <w:r w:rsidR="00742751" w:rsidRPr="00BD605C">
        <w:rPr>
          <w:rFonts w:ascii="Cambria" w:hAnsi="Cambria"/>
        </w:rPr>
        <w:t xml:space="preserve">ombies </w:t>
      </w:r>
      <w:r w:rsidRPr="00BD605C">
        <w:rPr>
          <w:rFonts w:ascii="Cambria" w:hAnsi="Cambria"/>
        </w:rPr>
        <w:t xml:space="preserve">and vampires </w:t>
      </w:r>
      <w:r w:rsidR="00D71C21">
        <w:rPr>
          <w:rFonts w:ascii="Cambria" w:hAnsi="Cambria"/>
        </w:rPr>
        <w:t>are</w:t>
      </w:r>
      <w:r w:rsidRPr="00BD605C">
        <w:rPr>
          <w:rFonts w:ascii="Cambria" w:hAnsi="Cambria"/>
        </w:rPr>
        <w:t xml:space="preserve"> everywhere. A</w:t>
      </w:r>
      <w:r w:rsidR="00742751" w:rsidRPr="00BD605C">
        <w:rPr>
          <w:rFonts w:ascii="Cambria" w:hAnsi="Cambria"/>
        </w:rPr>
        <w:t xml:space="preserve">nd, like the late capitalism they embody, it is </w:t>
      </w:r>
      <w:r w:rsidR="00B559CB">
        <w:rPr>
          <w:rFonts w:ascii="Cambria" w:hAnsi="Cambria"/>
        </w:rPr>
        <w:t xml:space="preserve">often </w:t>
      </w:r>
      <w:r w:rsidR="00742751" w:rsidRPr="00BD605C">
        <w:rPr>
          <w:rFonts w:ascii="Cambria" w:hAnsi="Cambria"/>
        </w:rPr>
        <w:t xml:space="preserve">difficult to image how popular and academic discourse can ever escape their </w:t>
      </w:r>
      <w:r w:rsidRPr="00BD605C">
        <w:rPr>
          <w:rFonts w:ascii="Cambria" w:hAnsi="Cambria"/>
        </w:rPr>
        <w:t>looming shadow</w:t>
      </w:r>
      <w:r w:rsidR="00742751" w:rsidRPr="00BD605C">
        <w:rPr>
          <w:rFonts w:ascii="Cambria" w:hAnsi="Cambria"/>
        </w:rPr>
        <w:t>.</w:t>
      </w:r>
      <w:r w:rsidR="0082162E">
        <w:rPr>
          <w:rFonts w:ascii="Cambria" w:hAnsi="Cambria"/>
        </w:rPr>
        <w:t xml:space="preserve"> </w:t>
      </w:r>
      <w:r w:rsidR="000029C2">
        <w:rPr>
          <w:rFonts w:ascii="Cambria" w:hAnsi="Cambria"/>
        </w:rPr>
        <w:t>O</w:t>
      </w:r>
      <w:r w:rsidR="000029C2">
        <w:rPr>
          <w:rFonts w:ascii="Cambria" w:hAnsi="Cambria"/>
        </w:rPr>
        <w:t>ver the past thirty years</w:t>
      </w:r>
      <w:r w:rsidR="000029C2">
        <w:rPr>
          <w:rFonts w:ascii="Cambria" w:hAnsi="Cambria"/>
        </w:rPr>
        <w:t>, a</w:t>
      </w:r>
      <w:r w:rsidR="0082162E">
        <w:rPr>
          <w:rFonts w:ascii="Cambria" w:hAnsi="Cambria"/>
        </w:rPr>
        <w:t xml:space="preserve"> seemingly endless series of </w:t>
      </w:r>
      <w:r w:rsidR="000029C2">
        <w:rPr>
          <w:rFonts w:ascii="Cambria" w:hAnsi="Cambria"/>
        </w:rPr>
        <w:t>books and articles has focused on the ethics, politics, and configurations of the zombie in popular culture, and the vampire</w:t>
      </w:r>
      <w:r w:rsidR="00742751" w:rsidRPr="00BD605C">
        <w:rPr>
          <w:rFonts w:ascii="Cambria" w:hAnsi="Cambria"/>
        </w:rPr>
        <w:t xml:space="preserve"> </w:t>
      </w:r>
      <w:r w:rsidR="000029C2">
        <w:rPr>
          <w:rFonts w:ascii="Cambria" w:hAnsi="Cambria"/>
        </w:rPr>
        <w:t xml:space="preserve">has an even more extensive history. </w:t>
      </w:r>
      <w:r w:rsidR="002C3F7C">
        <w:rPr>
          <w:rFonts w:ascii="Cambria" w:hAnsi="Cambria"/>
        </w:rPr>
        <w:t>T</w:t>
      </w:r>
      <w:r w:rsidR="003C5669" w:rsidRPr="00BD605C">
        <w:rPr>
          <w:rFonts w:ascii="Cambria" w:hAnsi="Cambria"/>
        </w:rPr>
        <w:t>h</w:t>
      </w:r>
      <w:r w:rsidR="00742751" w:rsidRPr="00BD605C">
        <w:rPr>
          <w:rFonts w:ascii="Cambria" w:hAnsi="Cambria"/>
        </w:rPr>
        <w:t xml:space="preserve">is is what makes Stacey Abbott’s </w:t>
      </w:r>
      <w:r w:rsidR="00742751" w:rsidRPr="00BD605C">
        <w:rPr>
          <w:rFonts w:ascii="Cambria" w:hAnsi="Cambria"/>
          <w:i/>
        </w:rPr>
        <w:t xml:space="preserve">Undead Apocalypse </w:t>
      </w:r>
      <w:r w:rsidR="002C3F7C" w:rsidRPr="002C3F7C">
        <w:rPr>
          <w:rFonts w:ascii="Cambria" w:hAnsi="Cambria"/>
        </w:rPr>
        <w:t>such</w:t>
      </w:r>
      <w:r w:rsidR="002C3F7C">
        <w:rPr>
          <w:rFonts w:ascii="Cambria" w:hAnsi="Cambria"/>
          <w:i/>
        </w:rPr>
        <w:t xml:space="preserve"> </w:t>
      </w:r>
      <w:r w:rsidR="002C3F7C">
        <w:rPr>
          <w:rFonts w:ascii="Cambria" w:hAnsi="Cambria"/>
        </w:rPr>
        <w:t xml:space="preserve">a timely and valuable </w:t>
      </w:r>
      <w:r w:rsidR="00D71C21">
        <w:rPr>
          <w:rFonts w:ascii="Cambria" w:hAnsi="Cambria"/>
        </w:rPr>
        <w:t>text</w:t>
      </w:r>
      <w:r w:rsidR="002C3F7C">
        <w:rPr>
          <w:rFonts w:ascii="Cambria" w:hAnsi="Cambria"/>
        </w:rPr>
        <w:t xml:space="preserve">. </w:t>
      </w:r>
      <w:r w:rsidR="003C5669" w:rsidRPr="00BD605C">
        <w:rPr>
          <w:rFonts w:ascii="Cambria" w:hAnsi="Cambria"/>
        </w:rPr>
        <w:t xml:space="preserve">Abbott’s main thesis is that, in twenty-first-century popular culture, </w:t>
      </w:r>
      <w:r w:rsidR="00F10B03" w:rsidRPr="00BD605C">
        <w:rPr>
          <w:rFonts w:ascii="Cambria" w:hAnsi="Cambria"/>
        </w:rPr>
        <w:t xml:space="preserve">‘the vampire and the zombie are increasingly </w:t>
      </w:r>
      <w:r w:rsidR="003C5669" w:rsidRPr="00BD605C">
        <w:rPr>
          <w:rFonts w:ascii="Cambria" w:hAnsi="Cambria"/>
        </w:rPr>
        <w:t>integrated and intertwined’ (p.</w:t>
      </w:r>
      <w:r w:rsidR="009C496C">
        <w:rPr>
          <w:rFonts w:ascii="Cambria" w:hAnsi="Cambria"/>
        </w:rPr>
        <w:t xml:space="preserve"> </w:t>
      </w:r>
      <w:r w:rsidR="003C5669" w:rsidRPr="00BD605C">
        <w:rPr>
          <w:rFonts w:ascii="Cambria" w:hAnsi="Cambria"/>
        </w:rPr>
        <w:t>4).</w:t>
      </w:r>
      <w:r w:rsidR="00F10B03" w:rsidRPr="00BD605C">
        <w:rPr>
          <w:rFonts w:ascii="Cambria" w:hAnsi="Cambria"/>
        </w:rPr>
        <w:t xml:space="preserve"> </w:t>
      </w:r>
      <w:r w:rsidR="002C3F7C">
        <w:rPr>
          <w:rFonts w:ascii="Cambria" w:hAnsi="Cambria"/>
        </w:rPr>
        <w:t xml:space="preserve">At first this might seem like an obvious statement, given the contemporary commodification (and </w:t>
      </w:r>
      <w:r w:rsidR="00397387">
        <w:rPr>
          <w:rFonts w:ascii="Cambria" w:hAnsi="Cambria"/>
        </w:rPr>
        <w:t xml:space="preserve">resulting </w:t>
      </w:r>
      <w:r w:rsidR="002C3F7C">
        <w:rPr>
          <w:rFonts w:ascii="Cambria" w:hAnsi="Cambria"/>
        </w:rPr>
        <w:t xml:space="preserve">homogenisation) of these kinds of subcultural symbols, but </w:t>
      </w:r>
      <w:r w:rsidR="000029C2">
        <w:rPr>
          <w:rFonts w:ascii="Cambria" w:hAnsi="Cambria"/>
        </w:rPr>
        <w:t>Abbott</w:t>
      </w:r>
      <w:r w:rsidR="000029C2" w:rsidRPr="00BD605C">
        <w:rPr>
          <w:rFonts w:ascii="Cambria" w:hAnsi="Cambria"/>
        </w:rPr>
        <w:t xml:space="preserve"> </w:t>
      </w:r>
      <w:r w:rsidR="000029C2">
        <w:rPr>
          <w:rFonts w:ascii="Cambria" w:hAnsi="Cambria"/>
        </w:rPr>
        <w:t>brings</w:t>
      </w:r>
      <w:r w:rsidR="000029C2" w:rsidRPr="00BD605C">
        <w:rPr>
          <w:rFonts w:ascii="Cambria" w:hAnsi="Cambria"/>
        </w:rPr>
        <w:t xml:space="preserve"> </w:t>
      </w:r>
      <w:r w:rsidR="000029C2">
        <w:rPr>
          <w:rFonts w:ascii="Cambria" w:hAnsi="Cambria"/>
        </w:rPr>
        <w:t xml:space="preserve">these two figures </w:t>
      </w:r>
      <w:r w:rsidR="000029C2" w:rsidRPr="00BD605C">
        <w:rPr>
          <w:rFonts w:ascii="Cambria" w:hAnsi="Cambria"/>
        </w:rPr>
        <w:t xml:space="preserve">together in a way that </w:t>
      </w:r>
      <w:r w:rsidR="000029C2">
        <w:rPr>
          <w:rFonts w:ascii="Cambria" w:hAnsi="Cambria"/>
        </w:rPr>
        <w:t>reinvigorates otherwise stale debates</w:t>
      </w:r>
      <w:r w:rsidR="002C3F7C">
        <w:rPr>
          <w:rFonts w:ascii="Cambria" w:hAnsi="Cambria"/>
        </w:rPr>
        <w:t>.</w:t>
      </w:r>
      <w:r w:rsidR="009C496C">
        <w:rPr>
          <w:rFonts w:ascii="Cambria" w:hAnsi="Cambria"/>
        </w:rPr>
        <w:t xml:space="preserve"> </w:t>
      </w:r>
      <w:r w:rsidR="00BD0397">
        <w:rPr>
          <w:rFonts w:ascii="Cambria" w:hAnsi="Cambria"/>
        </w:rPr>
        <w:t>Tracing the vampire/zombie hybrid back to</w:t>
      </w:r>
      <w:r w:rsidR="00BD0397" w:rsidRPr="00BD0397">
        <w:rPr>
          <w:rFonts w:ascii="Cambria" w:hAnsi="Cambria"/>
        </w:rPr>
        <w:t xml:space="preserve"> Richard Matheson’s </w:t>
      </w:r>
      <w:r w:rsidR="00BD0397" w:rsidRPr="00BD0397">
        <w:rPr>
          <w:rFonts w:ascii="Cambria" w:hAnsi="Cambria"/>
          <w:i/>
        </w:rPr>
        <w:t>I Am Legend</w:t>
      </w:r>
      <w:r w:rsidR="00BD0397" w:rsidRPr="00BD0397">
        <w:rPr>
          <w:rFonts w:ascii="Cambria" w:hAnsi="Cambria"/>
        </w:rPr>
        <w:t xml:space="preserve"> (</w:t>
      </w:r>
      <w:r w:rsidR="00CB7FE4">
        <w:rPr>
          <w:rFonts w:ascii="Cambria" w:hAnsi="Cambria"/>
        </w:rPr>
        <w:t xml:space="preserve">1954; </w:t>
      </w:r>
      <w:r w:rsidR="00BD0397" w:rsidRPr="00BD0397">
        <w:rPr>
          <w:rFonts w:ascii="Cambria" w:hAnsi="Cambria"/>
        </w:rPr>
        <w:t>p. 9),</w:t>
      </w:r>
      <w:r w:rsidR="00CB7FE4">
        <w:rPr>
          <w:rFonts w:ascii="Cambria" w:hAnsi="Cambria"/>
        </w:rPr>
        <w:t xml:space="preserve"> Abbott </w:t>
      </w:r>
      <w:r w:rsidR="00BA0A87">
        <w:rPr>
          <w:rFonts w:ascii="Cambria" w:hAnsi="Cambria"/>
        </w:rPr>
        <w:t xml:space="preserve">convincingly </w:t>
      </w:r>
      <w:r w:rsidR="00CB7FE4">
        <w:rPr>
          <w:rFonts w:ascii="Cambria" w:hAnsi="Cambria"/>
        </w:rPr>
        <w:t>argues that despite their historical differences, in contemporary culture these undead figures have more in common than ever before.</w:t>
      </w:r>
    </w:p>
    <w:p w14:paraId="415B9D96" w14:textId="49E2B048" w:rsidR="00211334" w:rsidRDefault="00211334" w:rsidP="00211334">
      <w:pPr>
        <w:spacing w:line="360" w:lineRule="auto"/>
        <w:ind w:firstLine="720"/>
        <w:rPr>
          <w:rFonts w:ascii="Cambria" w:hAnsi="Cambria"/>
        </w:rPr>
      </w:pPr>
      <w:r>
        <w:rPr>
          <w:rFonts w:ascii="Cambria" w:hAnsi="Cambria"/>
        </w:rPr>
        <w:t>Abbott</w:t>
      </w:r>
      <w:r w:rsidR="000029C2">
        <w:rPr>
          <w:rFonts w:ascii="Cambria" w:hAnsi="Cambria"/>
        </w:rPr>
        <w:t xml:space="preserve"> argues that </w:t>
      </w:r>
      <w:r w:rsidR="009C496C">
        <w:rPr>
          <w:rFonts w:ascii="Cambria" w:hAnsi="Cambria"/>
        </w:rPr>
        <w:t>the union between vampire and zombie is predicated partly on</w:t>
      </w:r>
      <w:r w:rsidR="00BD605C" w:rsidRPr="00BD605C">
        <w:rPr>
          <w:rFonts w:ascii="Cambria" w:hAnsi="Cambria"/>
        </w:rPr>
        <w:t xml:space="preserve"> the medicalisation of the </w:t>
      </w:r>
      <w:r w:rsidR="000029C2">
        <w:rPr>
          <w:rFonts w:ascii="Cambria" w:hAnsi="Cambria"/>
        </w:rPr>
        <w:t>monster</w:t>
      </w:r>
      <w:r w:rsidR="000029C2" w:rsidRPr="00BD605C">
        <w:rPr>
          <w:rFonts w:ascii="Cambria" w:hAnsi="Cambria"/>
        </w:rPr>
        <w:t xml:space="preserve"> </w:t>
      </w:r>
      <w:r w:rsidR="00BD605C" w:rsidRPr="00BD605C">
        <w:rPr>
          <w:rFonts w:ascii="Cambria" w:hAnsi="Cambria"/>
        </w:rPr>
        <w:t>narrative</w:t>
      </w:r>
      <w:r w:rsidR="009C496C">
        <w:rPr>
          <w:rFonts w:ascii="Cambria" w:hAnsi="Cambria"/>
        </w:rPr>
        <w:t xml:space="preserve">, </w:t>
      </w:r>
      <w:r w:rsidR="00BD605C" w:rsidRPr="00BD605C">
        <w:rPr>
          <w:rFonts w:ascii="Cambria" w:hAnsi="Cambria"/>
        </w:rPr>
        <w:t xml:space="preserve">and partly </w:t>
      </w:r>
      <w:r w:rsidR="009C496C">
        <w:rPr>
          <w:rFonts w:ascii="Cambria" w:hAnsi="Cambria"/>
        </w:rPr>
        <w:t>on</w:t>
      </w:r>
      <w:r w:rsidR="00BD605C" w:rsidRPr="00BD605C">
        <w:rPr>
          <w:rFonts w:ascii="Cambria" w:hAnsi="Cambria"/>
        </w:rPr>
        <w:t xml:space="preserve"> the </w:t>
      </w:r>
      <w:r w:rsidR="009C496C">
        <w:rPr>
          <w:rFonts w:ascii="Cambria" w:hAnsi="Cambria"/>
        </w:rPr>
        <w:t>politicisation of the sympathetic</w:t>
      </w:r>
      <w:r w:rsidR="00BD605C" w:rsidRPr="00BD605C">
        <w:rPr>
          <w:rFonts w:ascii="Cambria" w:hAnsi="Cambria"/>
        </w:rPr>
        <w:t xml:space="preserve"> </w:t>
      </w:r>
      <w:r w:rsidR="009C496C">
        <w:rPr>
          <w:rFonts w:ascii="Cambria" w:hAnsi="Cambria"/>
        </w:rPr>
        <w:t>monster in twentieth-century film, television, and literature</w:t>
      </w:r>
      <w:r w:rsidR="00BD605C" w:rsidRPr="00BD605C">
        <w:rPr>
          <w:rFonts w:ascii="Cambria" w:hAnsi="Cambria"/>
        </w:rPr>
        <w:t xml:space="preserve">. </w:t>
      </w:r>
      <w:r>
        <w:rPr>
          <w:rFonts w:ascii="Cambria" w:hAnsi="Cambria"/>
        </w:rPr>
        <w:t xml:space="preserve">Where the former point has been made numerous times in zombie and vampire criticism, Abbott effectively demonstrates how this medicalisation narrative paves the way for the fresh mutation and hybridisation of these otherwise hackneyed figures. </w:t>
      </w:r>
      <w:r>
        <w:rPr>
          <w:rFonts w:ascii="Cambria" w:hAnsi="Cambria"/>
        </w:rPr>
        <w:t xml:space="preserve">With regards to vampire film and television, </w:t>
      </w:r>
      <w:r w:rsidRPr="00BD605C">
        <w:rPr>
          <w:rFonts w:ascii="Cambria" w:hAnsi="Cambria"/>
        </w:rPr>
        <w:t xml:space="preserve">Abbott </w:t>
      </w:r>
      <w:r>
        <w:rPr>
          <w:rFonts w:ascii="Cambria" w:hAnsi="Cambria"/>
        </w:rPr>
        <w:t>illustrates</w:t>
      </w:r>
      <w:r w:rsidRPr="00BD605C">
        <w:rPr>
          <w:rFonts w:ascii="Cambria" w:hAnsi="Cambria"/>
        </w:rPr>
        <w:t xml:space="preserve"> </w:t>
      </w:r>
      <w:r>
        <w:rPr>
          <w:rFonts w:ascii="Cambria" w:hAnsi="Cambria"/>
        </w:rPr>
        <w:t>how</w:t>
      </w:r>
      <w:r w:rsidRPr="00BD605C">
        <w:rPr>
          <w:rFonts w:ascii="Cambria" w:hAnsi="Cambria"/>
        </w:rPr>
        <w:t xml:space="preserve"> ‘the vampire has become the subject of the medical gaze’ (p. 39), </w:t>
      </w:r>
      <w:r>
        <w:rPr>
          <w:rFonts w:ascii="Cambria" w:hAnsi="Cambria"/>
        </w:rPr>
        <w:t>highlighting</w:t>
      </w:r>
      <w:r w:rsidRPr="00BD605C">
        <w:rPr>
          <w:rFonts w:ascii="Cambria" w:hAnsi="Cambria"/>
        </w:rPr>
        <w:t xml:space="preserve"> the </w:t>
      </w:r>
      <w:r>
        <w:rPr>
          <w:rFonts w:ascii="Cambria" w:hAnsi="Cambria"/>
        </w:rPr>
        <w:t xml:space="preserve">way the </w:t>
      </w:r>
      <w:r w:rsidRPr="00BD605C">
        <w:rPr>
          <w:rFonts w:ascii="Cambria" w:hAnsi="Cambria"/>
        </w:rPr>
        <w:t xml:space="preserve">vampire transformation </w:t>
      </w:r>
      <w:r>
        <w:rPr>
          <w:rFonts w:ascii="Cambria" w:hAnsi="Cambria"/>
        </w:rPr>
        <w:t>has been rewritten through</w:t>
      </w:r>
      <w:r w:rsidRPr="00BD605C">
        <w:rPr>
          <w:rFonts w:ascii="Cambria" w:hAnsi="Cambria"/>
        </w:rPr>
        <w:t xml:space="preserve"> the imagery of </w:t>
      </w:r>
      <w:r>
        <w:rPr>
          <w:rFonts w:ascii="Cambria" w:hAnsi="Cambria"/>
        </w:rPr>
        <w:t xml:space="preserve">the </w:t>
      </w:r>
      <w:r w:rsidRPr="00BD605C">
        <w:rPr>
          <w:rFonts w:ascii="Cambria" w:hAnsi="Cambria"/>
        </w:rPr>
        <w:t xml:space="preserve">hospital </w:t>
      </w:r>
      <w:r>
        <w:rPr>
          <w:rFonts w:ascii="Cambria" w:hAnsi="Cambria"/>
        </w:rPr>
        <w:t>and the laboratory</w:t>
      </w:r>
      <w:r w:rsidRPr="00BD605C">
        <w:rPr>
          <w:rFonts w:ascii="Cambria" w:hAnsi="Cambria"/>
        </w:rPr>
        <w:t xml:space="preserve">. </w:t>
      </w:r>
      <w:r>
        <w:rPr>
          <w:rFonts w:ascii="Cambria" w:hAnsi="Cambria"/>
        </w:rPr>
        <w:t>She points, for instance, to the liberal use of ‘the CSI shot, in which a virtual camera penetrates beneath the skin to explore the inner workings of the body’, revealing blood cells, tissues, and internal organs transformed by the vampire ‘virus’ (p. 39). Abbott draws examples from across contemporary film and television, including</w:t>
      </w:r>
      <w:r w:rsidRPr="00BD605C">
        <w:rPr>
          <w:rFonts w:ascii="Cambria" w:hAnsi="Cambria"/>
        </w:rPr>
        <w:t xml:space="preserve"> </w:t>
      </w:r>
      <w:r>
        <w:rPr>
          <w:rFonts w:ascii="Cambria" w:hAnsi="Cambria"/>
        </w:rPr>
        <w:t xml:space="preserve">the </w:t>
      </w:r>
      <w:r w:rsidRPr="00BD605C">
        <w:rPr>
          <w:rFonts w:ascii="Cambria" w:hAnsi="Cambria"/>
          <w:i/>
        </w:rPr>
        <w:t>Twilight</w:t>
      </w:r>
      <w:r>
        <w:rPr>
          <w:rFonts w:ascii="Cambria" w:hAnsi="Cambria"/>
        </w:rPr>
        <w:t xml:space="preserve"> film series (2008–2012; in particular the birth scene from</w:t>
      </w:r>
      <w:r w:rsidRPr="00BD605C">
        <w:rPr>
          <w:rFonts w:ascii="Cambria" w:hAnsi="Cambria"/>
        </w:rPr>
        <w:t xml:space="preserve"> </w:t>
      </w:r>
      <w:r w:rsidRPr="00BD605C">
        <w:rPr>
          <w:rFonts w:ascii="Cambria" w:hAnsi="Cambria"/>
          <w:i/>
        </w:rPr>
        <w:t>Breaking Dawn</w:t>
      </w:r>
      <w:r w:rsidRPr="00BD605C">
        <w:rPr>
          <w:rFonts w:ascii="Cambria" w:hAnsi="Cambria"/>
        </w:rPr>
        <w:t xml:space="preserve">) and </w:t>
      </w:r>
      <w:r w:rsidRPr="00BD605C">
        <w:rPr>
          <w:rFonts w:ascii="Cambria" w:hAnsi="Cambria"/>
          <w:i/>
        </w:rPr>
        <w:t>The Vampire Diaries</w:t>
      </w:r>
      <w:r>
        <w:rPr>
          <w:rFonts w:ascii="Cambria" w:hAnsi="Cambria"/>
        </w:rPr>
        <w:t xml:space="preserve"> (The CW, 2009–2017)</w:t>
      </w:r>
      <w:r w:rsidRPr="00BD605C">
        <w:rPr>
          <w:rFonts w:ascii="Cambria" w:hAnsi="Cambria"/>
        </w:rPr>
        <w:t xml:space="preserve">. </w:t>
      </w:r>
      <w:r>
        <w:rPr>
          <w:rFonts w:ascii="Cambria" w:hAnsi="Cambria"/>
        </w:rPr>
        <w:t xml:space="preserve">These texts reframe the vampire as a </w:t>
      </w:r>
      <w:r w:rsidR="00686F83">
        <w:rPr>
          <w:rFonts w:ascii="Cambria" w:hAnsi="Cambria"/>
        </w:rPr>
        <w:t xml:space="preserve">mundane, medical </w:t>
      </w:r>
      <w:r>
        <w:rPr>
          <w:rFonts w:ascii="Cambria" w:hAnsi="Cambria"/>
        </w:rPr>
        <w:t xml:space="preserve">subject as well as a supernatural one. In doing so, they tap into contemporary discussions of medical </w:t>
      </w:r>
      <w:r>
        <w:rPr>
          <w:rFonts w:ascii="Cambria" w:hAnsi="Cambria"/>
        </w:rPr>
        <w:lastRenderedPageBreak/>
        <w:t>ethics and the tissue economy, in which the body becomes a commodity that can be bought, sold, and marketed (p. 59)</w:t>
      </w:r>
      <w:r w:rsidRPr="00BD605C">
        <w:rPr>
          <w:rFonts w:ascii="Cambria" w:hAnsi="Cambria"/>
        </w:rPr>
        <w:t xml:space="preserve">. </w:t>
      </w:r>
    </w:p>
    <w:p w14:paraId="06ABFCC0" w14:textId="1D27D8C8" w:rsidR="00BA0A87" w:rsidRPr="00BD605C" w:rsidRDefault="00211334" w:rsidP="0078307B">
      <w:pPr>
        <w:spacing w:line="360" w:lineRule="auto"/>
        <w:ind w:firstLine="720"/>
        <w:rPr>
          <w:rFonts w:ascii="Cambria" w:hAnsi="Cambria"/>
        </w:rPr>
      </w:pPr>
      <w:r>
        <w:rPr>
          <w:rFonts w:ascii="Cambria" w:hAnsi="Cambria"/>
        </w:rPr>
        <w:t>U</w:t>
      </w:r>
      <w:r w:rsidRPr="00BD605C">
        <w:rPr>
          <w:rFonts w:ascii="Cambria" w:hAnsi="Cambria"/>
        </w:rPr>
        <w:t>nlike the vampire</w:t>
      </w:r>
      <w:r>
        <w:rPr>
          <w:rFonts w:ascii="Cambria" w:hAnsi="Cambria"/>
        </w:rPr>
        <w:t xml:space="preserve">, which can often claim Bram Stoker’s 1897 novel </w:t>
      </w:r>
      <w:r w:rsidRPr="00247074">
        <w:rPr>
          <w:rFonts w:ascii="Cambria" w:hAnsi="Cambria"/>
          <w:i/>
        </w:rPr>
        <w:t>Dracula</w:t>
      </w:r>
      <w:r>
        <w:rPr>
          <w:rFonts w:ascii="Cambria" w:hAnsi="Cambria"/>
        </w:rPr>
        <w:t xml:space="preserve"> as a touchstone, for Abbott the zombie film has </w:t>
      </w:r>
      <w:r w:rsidRPr="00BD605C">
        <w:rPr>
          <w:rFonts w:ascii="Cambria" w:hAnsi="Cambria"/>
        </w:rPr>
        <w:t>no single</w:t>
      </w:r>
      <w:r>
        <w:rPr>
          <w:rFonts w:ascii="Cambria" w:hAnsi="Cambria"/>
        </w:rPr>
        <w:t>, clear</w:t>
      </w:r>
      <w:r w:rsidRPr="00BD605C">
        <w:rPr>
          <w:rFonts w:ascii="Cambria" w:hAnsi="Cambria"/>
        </w:rPr>
        <w:t xml:space="preserve"> </w:t>
      </w:r>
      <w:r>
        <w:rPr>
          <w:rFonts w:ascii="Cambria" w:hAnsi="Cambria"/>
        </w:rPr>
        <w:t>antecedent</w:t>
      </w:r>
      <w:r>
        <w:rPr>
          <w:rFonts w:ascii="Cambria" w:hAnsi="Cambria"/>
        </w:rPr>
        <w:t xml:space="preserve"> </w:t>
      </w:r>
      <w:r w:rsidRPr="00BD605C">
        <w:rPr>
          <w:rFonts w:ascii="Cambria" w:hAnsi="Cambria"/>
        </w:rPr>
        <w:t>(p. 64)</w:t>
      </w:r>
      <w:r w:rsidR="00AE3D60">
        <w:rPr>
          <w:rFonts w:ascii="Cambria" w:hAnsi="Cambria"/>
        </w:rPr>
        <w:t>. It is, however,</w:t>
      </w:r>
      <w:r>
        <w:rPr>
          <w:rFonts w:ascii="Cambria" w:hAnsi="Cambria"/>
        </w:rPr>
        <w:t xml:space="preserve"> a figure long associated with capitalism and the tissue economy. </w:t>
      </w:r>
      <w:r>
        <w:rPr>
          <w:rFonts w:ascii="Cambria" w:hAnsi="Cambria"/>
        </w:rPr>
        <w:t>In particular</w:t>
      </w:r>
      <w:r>
        <w:rPr>
          <w:rFonts w:ascii="Cambria" w:hAnsi="Cambria"/>
        </w:rPr>
        <w:t>, Abbott focuses on</w:t>
      </w:r>
      <w:r w:rsidRPr="00BD605C">
        <w:rPr>
          <w:rFonts w:ascii="Cambria" w:hAnsi="Cambria"/>
        </w:rPr>
        <w:t xml:space="preserve"> the </w:t>
      </w:r>
      <w:r>
        <w:rPr>
          <w:rFonts w:ascii="Cambria" w:hAnsi="Cambria"/>
        </w:rPr>
        <w:t>‘</w:t>
      </w:r>
      <w:r w:rsidRPr="00BD605C">
        <w:rPr>
          <w:rFonts w:ascii="Cambria" w:hAnsi="Cambria"/>
        </w:rPr>
        <w:t>return</w:t>
      </w:r>
      <w:r>
        <w:rPr>
          <w:rFonts w:ascii="Cambria" w:hAnsi="Cambria"/>
        </w:rPr>
        <w:t>’</w:t>
      </w:r>
      <w:r w:rsidRPr="00BD605C">
        <w:rPr>
          <w:rFonts w:ascii="Cambria" w:hAnsi="Cambria"/>
        </w:rPr>
        <w:t xml:space="preserve"> of the zombie film at the new millennium</w:t>
      </w:r>
      <w:r>
        <w:rPr>
          <w:rFonts w:ascii="Cambria" w:hAnsi="Cambria"/>
        </w:rPr>
        <w:t>, following its initial popularity in the 1960s and 70s</w:t>
      </w:r>
      <w:r w:rsidRPr="00BD605C">
        <w:rPr>
          <w:rFonts w:ascii="Cambria" w:hAnsi="Cambria"/>
        </w:rPr>
        <w:t xml:space="preserve">. </w:t>
      </w:r>
      <w:r>
        <w:rPr>
          <w:rFonts w:ascii="Cambria" w:hAnsi="Cambria"/>
        </w:rPr>
        <w:t>Here she reiterates the popular argument linking the rise of post-millennial zombie fiction to the 9/11 attacks, b</w:t>
      </w:r>
      <w:r w:rsidRPr="00BD605C">
        <w:rPr>
          <w:rFonts w:ascii="Cambria" w:hAnsi="Cambria"/>
        </w:rPr>
        <w:t xml:space="preserve">ut </w:t>
      </w:r>
      <w:r>
        <w:rPr>
          <w:rFonts w:ascii="Cambria" w:hAnsi="Cambria"/>
        </w:rPr>
        <w:t>suggests that in practice the cause for this resurgence is not so easily determined</w:t>
      </w:r>
      <w:r w:rsidR="00BA0A87">
        <w:rPr>
          <w:rFonts w:ascii="Cambria" w:hAnsi="Cambria"/>
        </w:rPr>
        <w:t xml:space="preserve">, or so easily separated from the vampire </w:t>
      </w:r>
      <w:r w:rsidR="000D7FC2">
        <w:rPr>
          <w:rFonts w:ascii="Cambria" w:hAnsi="Cambria"/>
        </w:rPr>
        <w:t xml:space="preserve">craze </w:t>
      </w:r>
      <w:r w:rsidR="00BA0A87">
        <w:rPr>
          <w:rFonts w:ascii="Cambria" w:hAnsi="Cambria"/>
        </w:rPr>
        <w:t xml:space="preserve">a decade earlier </w:t>
      </w:r>
      <w:r w:rsidR="00BA0A87">
        <w:rPr>
          <w:rFonts w:ascii="Cambria" w:hAnsi="Cambria"/>
        </w:rPr>
        <w:t>(p. 68)</w:t>
      </w:r>
      <w:r>
        <w:rPr>
          <w:rFonts w:ascii="Cambria" w:hAnsi="Cambria"/>
        </w:rPr>
        <w:t xml:space="preserve">. Through an analysis of </w:t>
      </w:r>
      <w:r w:rsidRPr="006E11F0">
        <w:rPr>
          <w:rFonts w:ascii="Cambria" w:hAnsi="Cambria"/>
          <w:i/>
        </w:rPr>
        <w:t>28 Days Later</w:t>
      </w:r>
      <w:r>
        <w:rPr>
          <w:rFonts w:ascii="Cambria" w:hAnsi="Cambria"/>
        </w:rPr>
        <w:t xml:space="preserve"> (2002), </w:t>
      </w:r>
      <w:r w:rsidRPr="006E11F0">
        <w:rPr>
          <w:rFonts w:ascii="Cambria" w:hAnsi="Cambria"/>
          <w:i/>
        </w:rPr>
        <w:t>Resident Evil</w:t>
      </w:r>
      <w:r>
        <w:rPr>
          <w:rFonts w:ascii="Cambria" w:hAnsi="Cambria"/>
        </w:rPr>
        <w:t xml:space="preserve"> (2002), </w:t>
      </w:r>
      <w:r w:rsidRPr="006E11F0">
        <w:rPr>
          <w:rFonts w:ascii="Cambria" w:hAnsi="Cambria"/>
          <w:i/>
        </w:rPr>
        <w:t>Shaun of the Dead</w:t>
      </w:r>
      <w:r>
        <w:rPr>
          <w:rFonts w:ascii="Cambria" w:hAnsi="Cambria"/>
        </w:rPr>
        <w:t xml:space="preserve"> (2004), and </w:t>
      </w:r>
      <w:r w:rsidRPr="006E11F0">
        <w:rPr>
          <w:rFonts w:ascii="Cambria" w:hAnsi="Cambria"/>
          <w:i/>
        </w:rPr>
        <w:t>World War Z</w:t>
      </w:r>
      <w:r>
        <w:rPr>
          <w:rFonts w:ascii="Cambria" w:hAnsi="Cambria"/>
        </w:rPr>
        <w:t xml:space="preserve"> (2006), </w:t>
      </w:r>
      <w:r w:rsidR="00BA0A87">
        <w:rPr>
          <w:rFonts w:ascii="Cambria" w:hAnsi="Cambria"/>
        </w:rPr>
        <w:t>Abbott c</w:t>
      </w:r>
      <w:r w:rsidR="00BA0A87" w:rsidRPr="00BD605C">
        <w:rPr>
          <w:rFonts w:ascii="Cambria" w:hAnsi="Cambria"/>
        </w:rPr>
        <w:t xml:space="preserve">omments on </w:t>
      </w:r>
      <w:r w:rsidR="00BA0A87">
        <w:rPr>
          <w:rFonts w:ascii="Cambria" w:hAnsi="Cambria"/>
        </w:rPr>
        <w:t>some of the political and psychological implications of the post-millennial (and post-apocalyptic) zombie ‘outbreak’, ruminating on</w:t>
      </w:r>
      <w:r w:rsidR="00BA0A87" w:rsidRPr="00BD605C">
        <w:rPr>
          <w:rFonts w:ascii="Cambria" w:hAnsi="Cambria"/>
        </w:rPr>
        <w:t xml:space="preserve"> </w:t>
      </w:r>
      <w:r w:rsidR="00BA0A87">
        <w:rPr>
          <w:rFonts w:ascii="Cambria" w:hAnsi="Cambria"/>
        </w:rPr>
        <w:t>t</w:t>
      </w:r>
      <w:r w:rsidR="00BA0A87" w:rsidRPr="00BD605C">
        <w:rPr>
          <w:rFonts w:ascii="Cambria" w:hAnsi="Cambria"/>
        </w:rPr>
        <w:t xml:space="preserve">he potential of the </w:t>
      </w:r>
      <w:r w:rsidR="00BA0A87">
        <w:rPr>
          <w:rFonts w:ascii="Cambria" w:hAnsi="Cambria"/>
        </w:rPr>
        <w:t>‘</w:t>
      </w:r>
      <w:r w:rsidR="00BA0A87" w:rsidRPr="00BD605C">
        <w:rPr>
          <w:rFonts w:ascii="Cambria" w:hAnsi="Cambria"/>
        </w:rPr>
        <w:t>open-ended</w:t>
      </w:r>
      <w:r w:rsidR="00BA0A87">
        <w:rPr>
          <w:rFonts w:ascii="Cambria" w:hAnsi="Cambria"/>
        </w:rPr>
        <w:t>’</w:t>
      </w:r>
      <w:r w:rsidR="00BA0A87" w:rsidRPr="00BD605C">
        <w:rPr>
          <w:rFonts w:ascii="Cambria" w:hAnsi="Cambria"/>
        </w:rPr>
        <w:t xml:space="preserve"> plague</w:t>
      </w:r>
      <w:r w:rsidR="00BA0A87">
        <w:rPr>
          <w:rFonts w:ascii="Cambria" w:hAnsi="Cambria"/>
        </w:rPr>
        <w:t xml:space="preserve"> as a narrative device (p. 90).</w:t>
      </w:r>
      <w:r w:rsidR="00BA0A87">
        <w:rPr>
          <w:rFonts w:ascii="Cambria" w:hAnsi="Cambria"/>
        </w:rPr>
        <w:t xml:space="preserve"> She also</w:t>
      </w:r>
      <w:r>
        <w:rPr>
          <w:rFonts w:ascii="Cambria" w:hAnsi="Cambria"/>
        </w:rPr>
        <w:t xml:space="preserve"> points to some of the ways </w:t>
      </w:r>
      <w:r w:rsidRPr="000268B3">
        <w:rPr>
          <w:rFonts w:ascii="Cambria" w:hAnsi="Cambria"/>
        </w:rPr>
        <w:t>the zombie outbreak</w:t>
      </w:r>
      <w:r>
        <w:rPr>
          <w:rFonts w:ascii="Cambria" w:hAnsi="Cambria"/>
        </w:rPr>
        <w:t xml:space="preserve"> in fiction</w:t>
      </w:r>
      <w:r w:rsidRPr="000268B3">
        <w:rPr>
          <w:rFonts w:ascii="Cambria" w:hAnsi="Cambria"/>
        </w:rPr>
        <w:t xml:space="preserve"> </w:t>
      </w:r>
      <w:r>
        <w:rPr>
          <w:rFonts w:ascii="Cambria" w:hAnsi="Cambria"/>
        </w:rPr>
        <w:t xml:space="preserve">has </w:t>
      </w:r>
      <w:r w:rsidRPr="000268B3">
        <w:rPr>
          <w:rFonts w:ascii="Cambria" w:hAnsi="Cambria"/>
        </w:rPr>
        <w:t xml:space="preserve">been </w:t>
      </w:r>
      <w:r w:rsidR="00BD0397">
        <w:rPr>
          <w:rFonts w:ascii="Cambria" w:hAnsi="Cambria"/>
        </w:rPr>
        <w:t xml:space="preserve">directly </w:t>
      </w:r>
      <w:r w:rsidRPr="000268B3">
        <w:rPr>
          <w:rFonts w:ascii="Cambria" w:hAnsi="Cambria"/>
        </w:rPr>
        <w:t xml:space="preserve">influenced by </w:t>
      </w:r>
      <w:r w:rsidR="00AE3D60">
        <w:rPr>
          <w:rFonts w:ascii="Cambria" w:hAnsi="Cambria"/>
        </w:rPr>
        <w:t>the increasingly dramatic tone of</w:t>
      </w:r>
      <w:r w:rsidRPr="000268B3">
        <w:rPr>
          <w:rFonts w:ascii="Cambria" w:hAnsi="Cambria"/>
        </w:rPr>
        <w:t xml:space="preserve"> </w:t>
      </w:r>
      <w:r w:rsidR="00AE3D60">
        <w:rPr>
          <w:rFonts w:ascii="Cambria" w:hAnsi="Cambria"/>
        </w:rPr>
        <w:t>epidemic</w:t>
      </w:r>
      <w:r w:rsidRPr="000268B3">
        <w:rPr>
          <w:rFonts w:ascii="Cambria" w:hAnsi="Cambria"/>
        </w:rPr>
        <w:t xml:space="preserve"> </w:t>
      </w:r>
      <w:r w:rsidR="00AE3D60">
        <w:rPr>
          <w:rFonts w:ascii="Cambria" w:hAnsi="Cambria"/>
        </w:rPr>
        <w:t>and disaster reporting</w:t>
      </w:r>
      <w:r w:rsidR="00BD0397">
        <w:rPr>
          <w:rFonts w:ascii="Cambria" w:hAnsi="Cambria"/>
        </w:rPr>
        <w:t xml:space="preserve">. </w:t>
      </w:r>
      <w:r w:rsidR="00BA0A87">
        <w:rPr>
          <w:rFonts w:ascii="Cambria" w:hAnsi="Cambria"/>
        </w:rPr>
        <w:t>Zombie fiction</w:t>
      </w:r>
      <w:r w:rsidR="00BD0397">
        <w:rPr>
          <w:rFonts w:ascii="Cambria" w:hAnsi="Cambria"/>
        </w:rPr>
        <w:t xml:space="preserve"> frequently plays on</w:t>
      </w:r>
      <w:r>
        <w:rPr>
          <w:rFonts w:ascii="Cambria" w:hAnsi="Cambria"/>
        </w:rPr>
        <w:t xml:space="preserve"> the ‘viral’</w:t>
      </w:r>
      <w:r w:rsidR="00BD0397">
        <w:rPr>
          <w:rFonts w:ascii="Cambria" w:hAnsi="Cambria"/>
        </w:rPr>
        <w:t>, clickable</w:t>
      </w:r>
      <w:r>
        <w:rPr>
          <w:rFonts w:ascii="Cambria" w:hAnsi="Cambria"/>
        </w:rPr>
        <w:t xml:space="preserve"> nature of online content more broadly (p. 74). </w:t>
      </w:r>
    </w:p>
    <w:p w14:paraId="76955B0D" w14:textId="1CB4403C" w:rsidR="00211334" w:rsidRPr="00BD605C" w:rsidRDefault="00BA0A87" w:rsidP="0078307B">
      <w:pPr>
        <w:spacing w:line="360" w:lineRule="auto"/>
        <w:ind w:firstLine="720"/>
        <w:rPr>
          <w:rFonts w:ascii="Cambria" w:hAnsi="Cambria"/>
        </w:rPr>
      </w:pPr>
      <w:r w:rsidRPr="00BD605C">
        <w:rPr>
          <w:rFonts w:ascii="Cambria" w:hAnsi="Cambria"/>
        </w:rPr>
        <w:t xml:space="preserve">Abbott </w:t>
      </w:r>
      <w:r>
        <w:rPr>
          <w:rFonts w:ascii="Cambria" w:hAnsi="Cambria"/>
        </w:rPr>
        <w:t>uses this discussion to unpack</w:t>
      </w:r>
      <w:r w:rsidRPr="00BD605C">
        <w:rPr>
          <w:rFonts w:ascii="Cambria" w:hAnsi="Cambria"/>
        </w:rPr>
        <w:t xml:space="preserve"> the phenomenon of the sympathetic undead, tracing this figure’s evolution from the too-friendly vampires that preceded Stoker’s </w:t>
      </w:r>
      <w:r w:rsidRPr="00BD605C">
        <w:rPr>
          <w:rFonts w:ascii="Cambria" w:hAnsi="Cambria"/>
          <w:i/>
        </w:rPr>
        <w:t>Dracula</w:t>
      </w:r>
      <w:r w:rsidRPr="00BD605C">
        <w:rPr>
          <w:rFonts w:ascii="Cambria" w:hAnsi="Cambria"/>
        </w:rPr>
        <w:t xml:space="preserve"> to the self-aware zombie Every(wo)man</w:t>
      </w:r>
      <w:r>
        <w:rPr>
          <w:rFonts w:ascii="Cambria" w:hAnsi="Cambria"/>
        </w:rPr>
        <w:t xml:space="preserve"> of contemporary television (p. 142)</w:t>
      </w:r>
      <w:r w:rsidRPr="00BD605C">
        <w:rPr>
          <w:rFonts w:ascii="Cambria" w:hAnsi="Cambria"/>
        </w:rPr>
        <w:t xml:space="preserve">. </w:t>
      </w:r>
      <w:r>
        <w:rPr>
          <w:rFonts w:ascii="Cambria" w:hAnsi="Cambria"/>
        </w:rPr>
        <w:t>She b</w:t>
      </w:r>
      <w:r w:rsidRPr="00BD605C">
        <w:rPr>
          <w:rFonts w:ascii="Cambria" w:hAnsi="Cambria"/>
        </w:rPr>
        <w:t>egins with the vampire</w:t>
      </w:r>
      <w:r>
        <w:rPr>
          <w:rFonts w:ascii="Cambria" w:hAnsi="Cambria"/>
        </w:rPr>
        <w:t xml:space="preserve">, taking key examples from the Swedish film </w:t>
      </w:r>
      <w:r w:rsidRPr="004B0BCD">
        <w:rPr>
          <w:rFonts w:ascii="Cambria" w:hAnsi="Cambria"/>
          <w:i/>
        </w:rPr>
        <w:t>Let the Right One In</w:t>
      </w:r>
      <w:r>
        <w:rPr>
          <w:rFonts w:ascii="Cambria" w:hAnsi="Cambria"/>
        </w:rPr>
        <w:t xml:space="preserve"> (2008), </w:t>
      </w:r>
      <w:r w:rsidRPr="004B0BCD">
        <w:rPr>
          <w:rFonts w:ascii="Cambria" w:hAnsi="Cambria"/>
          <w:i/>
        </w:rPr>
        <w:t>Interview with the Vampire</w:t>
      </w:r>
      <w:r>
        <w:rPr>
          <w:rFonts w:ascii="Cambria" w:hAnsi="Cambria"/>
          <w:i/>
        </w:rPr>
        <w:t xml:space="preserve"> </w:t>
      </w:r>
      <w:r w:rsidRPr="0078307B">
        <w:rPr>
          <w:rFonts w:ascii="Cambria" w:hAnsi="Cambria"/>
        </w:rPr>
        <w:t>(1995),</w:t>
      </w:r>
      <w:r>
        <w:rPr>
          <w:rFonts w:ascii="Cambria" w:hAnsi="Cambria"/>
        </w:rPr>
        <w:t xml:space="preserve"> </w:t>
      </w:r>
      <w:r w:rsidRPr="004B0BCD">
        <w:rPr>
          <w:rFonts w:ascii="Cambria" w:hAnsi="Cambria"/>
          <w:i/>
        </w:rPr>
        <w:t>Angel</w:t>
      </w:r>
      <w:r>
        <w:rPr>
          <w:rFonts w:ascii="Cambria" w:hAnsi="Cambria"/>
          <w:i/>
        </w:rPr>
        <w:t xml:space="preserve"> </w:t>
      </w:r>
      <w:r w:rsidRPr="0078307B">
        <w:rPr>
          <w:rFonts w:ascii="Cambria" w:hAnsi="Cambria"/>
        </w:rPr>
        <w:t>(1999-2004),</w:t>
      </w:r>
      <w:r>
        <w:rPr>
          <w:rFonts w:ascii="Cambria" w:hAnsi="Cambria"/>
        </w:rPr>
        <w:t xml:space="preserve"> </w:t>
      </w:r>
      <w:r w:rsidRPr="004B0BCD">
        <w:rPr>
          <w:rFonts w:ascii="Cambria" w:hAnsi="Cambria"/>
          <w:i/>
        </w:rPr>
        <w:t>Byzantium</w:t>
      </w:r>
      <w:r>
        <w:rPr>
          <w:rFonts w:ascii="Cambria" w:hAnsi="Cambria"/>
          <w:i/>
        </w:rPr>
        <w:t xml:space="preserve"> </w:t>
      </w:r>
      <w:r w:rsidRPr="0078307B">
        <w:rPr>
          <w:rFonts w:ascii="Cambria" w:hAnsi="Cambria"/>
        </w:rPr>
        <w:t>(2012),</w:t>
      </w:r>
      <w:r>
        <w:rPr>
          <w:rFonts w:ascii="Cambria" w:hAnsi="Cambria"/>
        </w:rPr>
        <w:t xml:space="preserve"> and </w:t>
      </w:r>
      <w:r w:rsidRPr="004B0BCD">
        <w:rPr>
          <w:rFonts w:ascii="Cambria" w:hAnsi="Cambria"/>
          <w:i/>
        </w:rPr>
        <w:t>Only Lovers Left Alive</w:t>
      </w:r>
      <w:r>
        <w:rPr>
          <w:rFonts w:ascii="Cambria" w:hAnsi="Cambria"/>
          <w:i/>
        </w:rPr>
        <w:t xml:space="preserve"> </w:t>
      </w:r>
      <w:r w:rsidRPr="0078307B">
        <w:rPr>
          <w:rFonts w:ascii="Cambria" w:hAnsi="Cambria"/>
        </w:rPr>
        <w:t>(2013),</w:t>
      </w:r>
      <w:r>
        <w:rPr>
          <w:rFonts w:ascii="Cambria" w:hAnsi="Cambria"/>
        </w:rPr>
        <w:t xml:space="preserve"> and continues to the zombie through </w:t>
      </w:r>
      <w:r w:rsidRPr="004B0BCD">
        <w:rPr>
          <w:rFonts w:ascii="Cambria" w:hAnsi="Cambria"/>
          <w:i/>
        </w:rPr>
        <w:t>Z-Nation</w:t>
      </w:r>
      <w:r>
        <w:rPr>
          <w:rFonts w:ascii="Cambria" w:hAnsi="Cambria"/>
          <w:i/>
        </w:rPr>
        <w:t xml:space="preserve"> </w:t>
      </w:r>
      <w:r w:rsidRPr="0078307B">
        <w:rPr>
          <w:rFonts w:ascii="Cambria" w:hAnsi="Cambria"/>
        </w:rPr>
        <w:t>(2014–),</w:t>
      </w:r>
      <w:r>
        <w:rPr>
          <w:rFonts w:ascii="Cambria" w:hAnsi="Cambria"/>
        </w:rPr>
        <w:t xml:space="preserve"> </w:t>
      </w:r>
      <w:r w:rsidRPr="004B0BCD">
        <w:rPr>
          <w:rFonts w:ascii="Cambria" w:hAnsi="Cambria"/>
          <w:i/>
        </w:rPr>
        <w:t>Warm Bodies</w:t>
      </w:r>
      <w:r>
        <w:rPr>
          <w:rFonts w:ascii="Cambria" w:hAnsi="Cambria"/>
          <w:i/>
        </w:rPr>
        <w:t xml:space="preserve"> </w:t>
      </w:r>
      <w:r w:rsidRPr="0078307B">
        <w:rPr>
          <w:rFonts w:ascii="Cambria" w:hAnsi="Cambria"/>
        </w:rPr>
        <w:t>(2013),</w:t>
      </w:r>
      <w:r>
        <w:rPr>
          <w:rFonts w:ascii="Cambria" w:hAnsi="Cambria"/>
        </w:rPr>
        <w:t xml:space="preserve"> and </w:t>
      </w:r>
      <w:r w:rsidRPr="004B0BCD">
        <w:rPr>
          <w:rFonts w:ascii="Cambria" w:hAnsi="Cambria"/>
          <w:i/>
        </w:rPr>
        <w:t>In the Flesh</w:t>
      </w:r>
      <w:r>
        <w:rPr>
          <w:rFonts w:ascii="Cambria" w:hAnsi="Cambria"/>
          <w:i/>
        </w:rPr>
        <w:t xml:space="preserve"> </w:t>
      </w:r>
      <w:r w:rsidRPr="0078307B">
        <w:rPr>
          <w:rFonts w:ascii="Cambria" w:hAnsi="Cambria"/>
        </w:rPr>
        <w:t>(2013–2014)</w:t>
      </w:r>
      <w:r>
        <w:rPr>
          <w:rFonts w:ascii="Cambria" w:hAnsi="Cambria"/>
        </w:rPr>
        <w:t xml:space="preserve"> – all </w:t>
      </w:r>
      <w:r w:rsidRPr="00BD605C">
        <w:rPr>
          <w:rFonts w:ascii="Cambria" w:hAnsi="Cambria"/>
        </w:rPr>
        <w:t>narratives where the vampire or zombie is presented as a narrator</w:t>
      </w:r>
      <w:r>
        <w:rPr>
          <w:rFonts w:ascii="Cambria" w:hAnsi="Cambria"/>
        </w:rPr>
        <w:t>, and as a victim of commodity culture</w:t>
      </w:r>
      <w:r w:rsidRPr="00BD605C">
        <w:rPr>
          <w:rFonts w:ascii="Cambria" w:hAnsi="Cambria"/>
        </w:rPr>
        <w:t xml:space="preserve">. </w:t>
      </w:r>
      <w:r>
        <w:rPr>
          <w:rFonts w:ascii="Cambria" w:hAnsi="Cambria"/>
        </w:rPr>
        <w:t>In particular, Abbot argues, first-person perspective and s</w:t>
      </w:r>
      <w:r w:rsidRPr="00BD605C">
        <w:rPr>
          <w:rFonts w:ascii="Cambria" w:hAnsi="Cambria"/>
        </w:rPr>
        <w:t>elf-disclosure</w:t>
      </w:r>
      <w:r>
        <w:rPr>
          <w:rFonts w:ascii="Cambria" w:hAnsi="Cambria"/>
        </w:rPr>
        <w:t xml:space="preserve"> emerges in the 1970s and 80s as a strategy for rendering the monster more relatable, turning it into a particularly effective vehicle for the articulation of marginalised perspectives and identities (p. 152)</w:t>
      </w:r>
      <w:r w:rsidRPr="00BD605C">
        <w:rPr>
          <w:rFonts w:ascii="Cambria" w:hAnsi="Cambria"/>
        </w:rPr>
        <w:t>. ‘Where the vampire was originally a metaphor through which the outsider was punished,</w:t>
      </w:r>
      <w:r>
        <w:rPr>
          <w:rFonts w:ascii="Cambria" w:hAnsi="Cambria"/>
        </w:rPr>
        <w:t>’ writes Abbott,</w:t>
      </w:r>
      <w:r w:rsidRPr="00BD605C">
        <w:rPr>
          <w:rFonts w:ascii="Cambria" w:hAnsi="Cambria"/>
        </w:rPr>
        <w:t xml:space="preserve"> </w:t>
      </w:r>
      <w:r>
        <w:rPr>
          <w:rFonts w:ascii="Cambria" w:hAnsi="Cambria"/>
        </w:rPr>
        <w:t>‘</w:t>
      </w:r>
      <w:r w:rsidRPr="00BD605C">
        <w:rPr>
          <w:rFonts w:ascii="Cambria" w:hAnsi="Cambria"/>
        </w:rPr>
        <w:t>it gradually became the means through which the outsider found his or her voice’ (p. 149).</w:t>
      </w:r>
      <w:r>
        <w:rPr>
          <w:rFonts w:ascii="Cambria" w:hAnsi="Cambria"/>
        </w:rPr>
        <w:t xml:space="preserve"> </w:t>
      </w:r>
      <w:r>
        <w:rPr>
          <w:rFonts w:ascii="Cambria" w:hAnsi="Cambria"/>
        </w:rPr>
        <w:t>Where once the monster’s abnormal body was sold to titillated audiences, now the monsters sell themselves, through their own personal narratives.</w:t>
      </w:r>
    </w:p>
    <w:p w14:paraId="7EBE8292" w14:textId="64D405FD" w:rsidR="00F10B03" w:rsidRPr="00BD605C" w:rsidRDefault="00AC0016" w:rsidP="0078307B">
      <w:pPr>
        <w:spacing w:line="360" w:lineRule="auto"/>
        <w:ind w:firstLine="720"/>
        <w:rPr>
          <w:rFonts w:ascii="Cambria" w:hAnsi="Cambria"/>
        </w:rPr>
      </w:pPr>
      <w:r>
        <w:rPr>
          <w:rFonts w:ascii="Cambria" w:hAnsi="Cambria"/>
        </w:rPr>
        <w:t>Where this</w:t>
      </w:r>
      <w:r w:rsidR="002F2AEB">
        <w:rPr>
          <w:rFonts w:ascii="Cambria" w:hAnsi="Cambria"/>
        </w:rPr>
        <w:t xml:space="preserve"> first </w:t>
      </w:r>
      <w:r w:rsidR="002637FD">
        <w:rPr>
          <w:rFonts w:ascii="Cambria" w:hAnsi="Cambria"/>
        </w:rPr>
        <w:t>part</w:t>
      </w:r>
      <w:r w:rsidR="002F2AEB">
        <w:rPr>
          <w:rFonts w:ascii="Cambria" w:hAnsi="Cambria"/>
        </w:rPr>
        <w:t xml:space="preserve"> of the book treads </w:t>
      </w:r>
      <w:r w:rsidR="00205F26">
        <w:rPr>
          <w:rFonts w:ascii="Cambria" w:hAnsi="Cambria"/>
        </w:rPr>
        <w:t>familiar</w:t>
      </w:r>
      <w:r w:rsidR="002F2AEB">
        <w:rPr>
          <w:rFonts w:ascii="Cambria" w:hAnsi="Cambria"/>
        </w:rPr>
        <w:t xml:space="preserve"> ground </w:t>
      </w:r>
      <w:r w:rsidR="00205F26">
        <w:rPr>
          <w:rFonts w:ascii="Cambria" w:hAnsi="Cambria"/>
        </w:rPr>
        <w:t xml:space="preserve">in monster studies (albeit </w:t>
      </w:r>
      <w:r w:rsidR="002F2AEB">
        <w:rPr>
          <w:rFonts w:ascii="Cambria" w:hAnsi="Cambria"/>
        </w:rPr>
        <w:t xml:space="preserve">in </w:t>
      </w:r>
      <w:r w:rsidR="00DD74FE">
        <w:rPr>
          <w:rFonts w:ascii="Cambria" w:hAnsi="Cambria"/>
        </w:rPr>
        <w:t>novel</w:t>
      </w:r>
      <w:r w:rsidR="002F2AEB">
        <w:rPr>
          <w:rFonts w:ascii="Cambria" w:hAnsi="Cambria"/>
        </w:rPr>
        <w:t xml:space="preserve"> </w:t>
      </w:r>
      <w:r w:rsidR="00205F26">
        <w:rPr>
          <w:rFonts w:ascii="Cambria" w:hAnsi="Cambria"/>
        </w:rPr>
        <w:t>ways</w:t>
      </w:r>
      <w:r w:rsidR="002F2AEB">
        <w:rPr>
          <w:rFonts w:ascii="Cambria" w:hAnsi="Cambria"/>
        </w:rPr>
        <w:t xml:space="preserve">), in the second </w:t>
      </w:r>
      <w:r w:rsidR="002637FD">
        <w:rPr>
          <w:rFonts w:ascii="Cambria" w:hAnsi="Cambria"/>
        </w:rPr>
        <w:t>part</w:t>
      </w:r>
      <w:r w:rsidR="002F2AEB">
        <w:rPr>
          <w:rFonts w:ascii="Cambria" w:hAnsi="Cambria"/>
        </w:rPr>
        <w:t xml:space="preserve"> of the book Abbott demonstrates</w:t>
      </w:r>
      <w:bookmarkStart w:id="0" w:name="_GoBack"/>
      <w:bookmarkEnd w:id="0"/>
      <w:r w:rsidR="002F2AEB">
        <w:rPr>
          <w:rFonts w:ascii="Cambria" w:hAnsi="Cambria"/>
        </w:rPr>
        <w:t xml:space="preserve"> how the vampire and the zombie are </w:t>
      </w:r>
      <w:r w:rsidR="006908EA">
        <w:rPr>
          <w:rFonts w:ascii="Cambria" w:hAnsi="Cambria"/>
        </w:rPr>
        <w:t>uniquely</w:t>
      </w:r>
      <w:r w:rsidR="002F2AEB">
        <w:rPr>
          <w:rFonts w:ascii="Cambria" w:hAnsi="Cambria"/>
        </w:rPr>
        <w:t xml:space="preserve"> intertwined in contemporary popular culture. She also suggests that the implications of this union are particularly relevant to </w:t>
      </w:r>
      <w:r w:rsidR="002F2AEB" w:rsidRPr="002F2AEB">
        <w:rPr>
          <w:rFonts w:ascii="Cambria" w:hAnsi="Cambria"/>
        </w:rPr>
        <w:t>twenty-first-century</w:t>
      </w:r>
      <w:r w:rsidR="002F2AEB">
        <w:rPr>
          <w:rFonts w:ascii="Cambria" w:hAnsi="Cambria"/>
        </w:rPr>
        <w:t xml:space="preserve"> identity politics.</w:t>
      </w:r>
      <w:r w:rsidR="002637FD">
        <w:rPr>
          <w:rFonts w:ascii="Cambria" w:hAnsi="Cambria"/>
        </w:rPr>
        <w:t xml:space="preserve"> </w:t>
      </w:r>
      <w:r w:rsidR="006E11F0">
        <w:rPr>
          <w:rFonts w:ascii="Cambria" w:hAnsi="Cambria"/>
        </w:rPr>
        <w:t xml:space="preserve">Innovatively, </w:t>
      </w:r>
      <w:r w:rsidR="00F256BB">
        <w:rPr>
          <w:rFonts w:ascii="Cambria" w:hAnsi="Cambria"/>
        </w:rPr>
        <w:t xml:space="preserve">Abbott </w:t>
      </w:r>
      <w:r w:rsidR="006908EA">
        <w:rPr>
          <w:rFonts w:ascii="Cambria" w:hAnsi="Cambria"/>
        </w:rPr>
        <w:t xml:space="preserve">here </w:t>
      </w:r>
      <w:r w:rsidR="00F256BB">
        <w:rPr>
          <w:rFonts w:ascii="Cambria" w:hAnsi="Cambria"/>
        </w:rPr>
        <w:t xml:space="preserve">explores </w:t>
      </w:r>
      <w:r w:rsidR="002F2AEB">
        <w:rPr>
          <w:rFonts w:ascii="Cambria" w:hAnsi="Cambria"/>
        </w:rPr>
        <w:t xml:space="preserve">several vampire texts that </w:t>
      </w:r>
      <w:r w:rsidR="00F256BB">
        <w:rPr>
          <w:rFonts w:ascii="Cambria" w:hAnsi="Cambria"/>
        </w:rPr>
        <w:t xml:space="preserve">do not overtly include zombies at all, but </w:t>
      </w:r>
      <w:r w:rsidR="00565EC6">
        <w:rPr>
          <w:rFonts w:ascii="Cambria" w:hAnsi="Cambria"/>
        </w:rPr>
        <w:t xml:space="preserve">that </w:t>
      </w:r>
      <w:r w:rsidR="00F256BB">
        <w:rPr>
          <w:rFonts w:ascii="Cambria" w:hAnsi="Cambria"/>
        </w:rPr>
        <w:t xml:space="preserve">draw on </w:t>
      </w:r>
      <w:r w:rsidR="00565EC6">
        <w:rPr>
          <w:rFonts w:ascii="Cambria" w:hAnsi="Cambria"/>
        </w:rPr>
        <w:t xml:space="preserve">some of </w:t>
      </w:r>
      <w:r w:rsidR="00F256BB">
        <w:rPr>
          <w:rFonts w:ascii="Cambria" w:hAnsi="Cambria"/>
        </w:rPr>
        <w:t xml:space="preserve">the </w:t>
      </w:r>
      <w:r w:rsidR="00565EC6">
        <w:rPr>
          <w:rFonts w:ascii="Cambria" w:hAnsi="Cambria"/>
        </w:rPr>
        <w:t>zombie’s more recognisable characte</w:t>
      </w:r>
      <w:r w:rsidR="006E11F0">
        <w:rPr>
          <w:rFonts w:ascii="Cambria" w:hAnsi="Cambria"/>
        </w:rPr>
        <w:t>ristics</w:t>
      </w:r>
      <w:r w:rsidR="002F2AEB">
        <w:rPr>
          <w:rFonts w:ascii="Cambria" w:hAnsi="Cambria"/>
        </w:rPr>
        <w:t xml:space="preserve"> and connotations</w:t>
      </w:r>
      <w:r w:rsidR="006E11F0">
        <w:rPr>
          <w:rFonts w:ascii="Cambria" w:hAnsi="Cambria"/>
        </w:rPr>
        <w:t>.</w:t>
      </w:r>
      <w:r w:rsidR="002637FD">
        <w:rPr>
          <w:rFonts w:ascii="Cambria" w:hAnsi="Cambria"/>
        </w:rPr>
        <w:t xml:space="preserve"> </w:t>
      </w:r>
      <w:r w:rsidR="002637FD">
        <w:rPr>
          <w:rFonts w:ascii="Cambria" w:hAnsi="Cambria"/>
        </w:rPr>
        <w:t xml:space="preserve">Most frequently, the allegory is one of class politics. </w:t>
      </w:r>
      <w:r w:rsidR="006908EA">
        <w:rPr>
          <w:rFonts w:ascii="Cambria" w:hAnsi="Cambria"/>
        </w:rPr>
        <w:t xml:space="preserve">For instance, </w:t>
      </w:r>
      <w:r w:rsidR="002637FD">
        <w:rPr>
          <w:rFonts w:ascii="Cambria" w:hAnsi="Cambria"/>
        </w:rPr>
        <w:t>Abbott cites the case of the</w:t>
      </w:r>
      <w:r w:rsidR="002637FD" w:rsidRPr="00BD605C">
        <w:rPr>
          <w:rFonts w:ascii="Cambria" w:hAnsi="Cambria"/>
        </w:rPr>
        <w:t xml:space="preserve"> </w:t>
      </w:r>
      <w:r w:rsidR="002637FD">
        <w:rPr>
          <w:rFonts w:ascii="Cambria" w:hAnsi="Cambria"/>
        </w:rPr>
        <w:t xml:space="preserve">healthy, middle class </w:t>
      </w:r>
      <w:r w:rsidR="002637FD" w:rsidRPr="00BD605C">
        <w:rPr>
          <w:rFonts w:ascii="Cambria" w:hAnsi="Cambria"/>
        </w:rPr>
        <w:t xml:space="preserve">vampires </w:t>
      </w:r>
      <w:r w:rsidR="002637FD">
        <w:rPr>
          <w:rFonts w:ascii="Cambria" w:hAnsi="Cambria"/>
        </w:rPr>
        <w:t xml:space="preserve">versus the starving, feral </w:t>
      </w:r>
      <w:r w:rsidR="002637FD" w:rsidRPr="00BD605C">
        <w:rPr>
          <w:rFonts w:ascii="Cambria" w:hAnsi="Cambria"/>
        </w:rPr>
        <w:t xml:space="preserve">‘subsiders’ in </w:t>
      </w:r>
      <w:r w:rsidR="002637FD" w:rsidRPr="00BD605C">
        <w:rPr>
          <w:rFonts w:ascii="Cambria" w:hAnsi="Cambria"/>
          <w:i/>
        </w:rPr>
        <w:t>Daybreakers</w:t>
      </w:r>
      <w:r w:rsidR="002637FD">
        <w:rPr>
          <w:rFonts w:ascii="Cambria" w:hAnsi="Cambria"/>
          <w:i/>
        </w:rPr>
        <w:t xml:space="preserve"> </w:t>
      </w:r>
      <w:r w:rsidR="002637FD">
        <w:rPr>
          <w:rFonts w:ascii="Cambria" w:hAnsi="Cambria"/>
        </w:rPr>
        <w:t>(p. 185)</w:t>
      </w:r>
      <w:r w:rsidR="002637FD" w:rsidRPr="00BD605C">
        <w:rPr>
          <w:rFonts w:ascii="Cambria" w:hAnsi="Cambria"/>
        </w:rPr>
        <w:t xml:space="preserve">. </w:t>
      </w:r>
      <w:r w:rsidR="002637FD">
        <w:rPr>
          <w:rFonts w:ascii="Cambria" w:hAnsi="Cambria"/>
        </w:rPr>
        <w:t>In the chapter’s final section, Abbott also makes a case for the ‘fundamentalist’ vampire film, replacing class distinctions with religious ones (p. 191)</w:t>
      </w:r>
      <w:r w:rsidR="002637FD" w:rsidRPr="00BD605C">
        <w:rPr>
          <w:rFonts w:ascii="Cambria" w:hAnsi="Cambria"/>
        </w:rPr>
        <w:t xml:space="preserve">. </w:t>
      </w:r>
      <w:r w:rsidR="002637FD">
        <w:rPr>
          <w:rFonts w:ascii="Cambria" w:hAnsi="Cambria"/>
        </w:rPr>
        <w:t>These monster apocalypses pit a humanised ‘u</w:t>
      </w:r>
      <w:r w:rsidR="002637FD" w:rsidRPr="00BD605C">
        <w:rPr>
          <w:rFonts w:ascii="Cambria" w:hAnsi="Cambria"/>
        </w:rPr>
        <w:t>s</w:t>
      </w:r>
      <w:r w:rsidR="002637FD">
        <w:rPr>
          <w:rFonts w:ascii="Cambria" w:hAnsi="Cambria"/>
        </w:rPr>
        <w:t>’</w:t>
      </w:r>
      <w:r w:rsidR="002637FD" w:rsidRPr="00BD605C">
        <w:rPr>
          <w:rFonts w:ascii="Cambria" w:hAnsi="Cambria"/>
        </w:rPr>
        <w:t xml:space="preserve"> versus </w:t>
      </w:r>
      <w:r w:rsidR="002637FD">
        <w:rPr>
          <w:rFonts w:ascii="Cambria" w:hAnsi="Cambria"/>
        </w:rPr>
        <w:t>a monstrous ‘</w:t>
      </w:r>
      <w:r w:rsidR="002637FD" w:rsidRPr="00BD605C">
        <w:rPr>
          <w:rFonts w:ascii="Cambria" w:hAnsi="Cambria"/>
        </w:rPr>
        <w:t>them</w:t>
      </w:r>
      <w:r w:rsidR="002637FD">
        <w:rPr>
          <w:rFonts w:ascii="Cambria" w:hAnsi="Cambria"/>
        </w:rPr>
        <w:t>’</w:t>
      </w:r>
      <w:r w:rsidR="002637FD" w:rsidRPr="00BD605C">
        <w:rPr>
          <w:rFonts w:ascii="Cambria" w:hAnsi="Cambria"/>
        </w:rPr>
        <w:t xml:space="preserve">, but </w:t>
      </w:r>
      <w:r w:rsidR="002637FD">
        <w:rPr>
          <w:rFonts w:ascii="Cambria" w:hAnsi="Cambria"/>
        </w:rPr>
        <w:t>the distinction between the two parties (like that between the vampire and the zombie) is no longer clear-cut. This ‘common’ monstrosity is re-politicised in the apocalypse narrative, with one group fighting to maintain their relative humanity against an immoral ideology, or against inhumane inequality – often depicted as having zombie-like qualities</w:t>
      </w:r>
      <w:r w:rsidR="002637FD" w:rsidRPr="00BD605C">
        <w:rPr>
          <w:rFonts w:ascii="Cambria" w:hAnsi="Cambria"/>
        </w:rPr>
        <w:t>.</w:t>
      </w:r>
      <w:r w:rsidR="006E11F0">
        <w:rPr>
          <w:rFonts w:ascii="Cambria" w:hAnsi="Cambria"/>
        </w:rPr>
        <w:t xml:space="preserve"> </w:t>
      </w:r>
      <w:r w:rsidR="00565EC6" w:rsidRPr="00565EC6">
        <w:rPr>
          <w:rFonts w:ascii="Cambria" w:hAnsi="Cambria"/>
          <w:i/>
        </w:rPr>
        <w:t>Buffy the Vampire Slayer</w:t>
      </w:r>
      <w:r w:rsidR="00632CCD">
        <w:rPr>
          <w:rFonts w:ascii="Cambria" w:hAnsi="Cambria"/>
          <w:i/>
        </w:rPr>
        <w:t xml:space="preserve"> </w:t>
      </w:r>
      <w:r w:rsidR="00632CCD" w:rsidRPr="00632CCD">
        <w:rPr>
          <w:rFonts w:ascii="Cambria" w:hAnsi="Cambria"/>
        </w:rPr>
        <w:t>(1997-2003)</w:t>
      </w:r>
      <w:r w:rsidR="006E11F0">
        <w:rPr>
          <w:rFonts w:ascii="Cambria" w:hAnsi="Cambria"/>
        </w:rPr>
        <w:t xml:space="preserve">, specifically Buffy’s resurrection in season </w:t>
      </w:r>
      <w:r w:rsidR="00286A0F">
        <w:rPr>
          <w:rFonts w:ascii="Cambria" w:hAnsi="Cambria"/>
        </w:rPr>
        <w:t xml:space="preserve">six, </w:t>
      </w:r>
      <w:r w:rsidR="006908EA">
        <w:rPr>
          <w:rFonts w:ascii="Cambria" w:hAnsi="Cambria"/>
        </w:rPr>
        <w:t>offers</w:t>
      </w:r>
      <w:r w:rsidR="006908EA">
        <w:rPr>
          <w:rFonts w:ascii="Cambria" w:hAnsi="Cambria"/>
        </w:rPr>
        <w:t xml:space="preserve"> </w:t>
      </w:r>
      <w:r w:rsidR="002637FD">
        <w:rPr>
          <w:rFonts w:ascii="Cambria" w:hAnsi="Cambria"/>
        </w:rPr>
        <w:t>another</w:t>
      </w:r>
      <w:r w:rsidR="002637FD">
        <w:rPr>
          <w:rFonts w:ascii="Cambria" w:hAnsi="Cambria"/>
        </w:rPr>
        <w:t xml:space="preserve"> </w:t>
      </w:r>
      <w:r w:rsidR="00286A0F">
        <w:rPr>
          <w:rFonts w:ascii="Cambria" w:hAnsi="Cambria"/>
        </w:rPr>
        <w:t>example</w:t>
      </w:r>
      <w:r w:rsidR="006908EA">
        <w:rPr>
          <w:rFonts w:ascii="Cambria" w:hAnsi="Cambria"/>
        </w:rPr>
        <w:t xml:space="preserve"> of this technique</w:t>
      </w:r>
      <w:r w:rsidR="00286A0F">
        <w:rPr>
          <w:rFonts w:ascii="Cambria" w:hAnsi="Cambria"/>
          <w:i/>
        </w:rPr>
        <w:t xml:space="preserve">. </w:t>
      </w:r>
      <w:r w:rsidR="00286A0F">
        <w:rPr>
          <w:rFonts w:ascii="Cambria" w:hAnsi="Cambria"/>
        </w:rPr>
        <w:t>Here the zombie works as an ‘extended allegory’ for Buffy’s passage into adulthood (p. 110)</w:t>
      </w:r>
      <w:r w:rsidR="002F2AEB">
        <w:rPr>
          <w:rFonts w:ascii="Cambria" w:hAnsi="Cambria"/>
        </w:rPr>
        <w:t xml:space="preserve">, and as a metaphor for the increasing commodification of </w:t>
      </w:r>
      <w:r w:rsidR="00E52EF8">
        <w:rPr>
          <w:rFonts w:ascii="Cambria" w:hAnsi="Cambria"/>
        </w:rPr>
        <w:t xml:space="preserve">adult </w:t>
      </w:r>
      <w:r w:rsidR="002F2AEB">
        <w:rPr>
          <w:rFonts w:ascii="Cambria" w:hAnsi="Cambria"/>
        </w:rPr>
        <w:t>bodies and labour</w:t>
      </w:r>
      <w:r w:rsidR="00286A0F">
        <w:rPr>
          <w:rFonts w:ascii="Cambria" w:hAnsi="Cambria"/>
        </w:rPr>
        <w:t xml:space="preserve">. </w:t>
      </w:r>
      <w:r w:rsidR="00E52EF8">
        <w:rPr>
          <w:rFonts w:ascii="Cambria" w:hAnsi="Cambria"/>
        </w:rPr>
        <w:t xml:space="preserve">Buffy’s zombification </w:t>
      </w:r>
      <w:r w:rsidR="006908EA">
        <w:rPr>
          <w:rFonts w:ascii="Cambria" w:hAnsi="Cambria"/>
        </w:rPr>
        <w:t xml:space="preserve">also </w:t>
      </w:r>
      <w:r w:rsidR="00E52EF8">
        <w:rPr>
          <w:rFonts w:ascii="Cambria" w:hAnsi="Cambria"/>
        </w:rPr>
        <w:t xml:space="preserve">renders her sympathetic in a way that is more commonly associated with the show’s vampire characters.  </w:t>
      </w:r>
    </w:p>
    <w:p w14:paraId="6DA41E03" w14:textId="3257A16F" w:rsidR="00F10B03" w:rsidRPr="00BD605C" w:rsidRDefault="00EA5072" w:rsidP="00EA5072">
      <w:pPr>
        <w:spacing w:line="360" w:lineRule="auto"/>
        <w:ind w:firstLine="720"/>
        <w:rPr>
          <w:rFonts w:ascii="Cambria" w:hAnsi="Cambria"/>
        </w:rPr>
      </w:pPr>
      <w:r>
        <w:rPr>
          <w:rFonts w:ascii="Cambria" w:hAnsi="Cambria"/>
        </w:rPr>
        <w:t>Along similar lines, c</w:t>
      </w:r>
      <w:r w:rsidR="00B80909" w:rsidRPr="00BD605C">
        <w:rPr>
          <w:rFonts w:ascii="Cambria" w:hAnsi="Cambria"/>
        </w:rPr>
        <w:t xml:space="preserve">hapter five focuses on </w:t>
      </w:r>
      <w:r w:rsidR="00F10B03" w:rsidRPr="00BD605C">
        <w:rPr>
          <w:rFonts w:ascii="Cambria" w:hAnsi="Cambria"/>
        </w:rPr>
        <w:t>‘The Hybrid Hero’</w:t>
      </w:r>
      <w:r w:rsidR="00B80909" w:rsidRPr="00BD605C">
        <w:rPr>
          <w:rFonts w:ascii="Cambria" w:hAnsi="Cambria"/>
        </w:rPr>
        <w:t xml:space="preserve">, a figure who </w:t>
      </w:r>
      <w:r w:rsidR="00733D3B">
        <w:rPr>
          <w:rFonts w:ascii="Cambria" w:hAnsi="Cambria"/>
        </w:rPr>
        <w:t>is both monster and hero, human and monster</w:t>
      </w:r>
      <w:r w:rsidR="002637FD">
        <w:rPr>
          <w:rFonts w:ascii="Cambria" w:hAnsi="Cambria"/>
        </w:rPr>
        <w:t>, breaking down various stereotypes of selfhood and otherness</w:t>
      </w:r>
      <w:r>
        <w:rPr>
          <w:rFonts w:ascii="Cambria" w:hAnsi="Cambria"/>
        </w:rPr>
        <w:t xml:space="preserve"> (p. 120)</w:t>
      </w:r>
      <w:r w:rsidR="00C268AA" w:rsidRPr="00BD605C">
        <w:rPr>
          <w:rFonts w:ascii="Cambria" w:hAnsi="Cambria"/>
        </w:rPr>
        <w:t xml:space="preserve">. </w:t>
      </w:r>
      <w:r w:rsidR="00733D3B">
        <w:rPr>
          <w:rFonts w:ascii="Cambria" w:hAnsi="Cambria"/>
        </w:rPr>
        <w:t>Abbott cites t</w:t>
      </w:r>
      <w:r w:rsidR="00C268AA" w:rsidRPr="00BD605C">
        <w:rPr>
          <w:rFonts w:ascii="Cambria" w:hAnsi="Cambria"/>
        </w:rPr>
        <w:t xml:space="preserve">he dhampir </w:t>
      </w:r>
      <w:r w:rsidR="00733D3B">
        <w:rPr>
          <w:rFonts w:ascii="Cambria" w:hAnsi="Cambria"/>
        </w:rPr>
        <w:t>(</w:t>
      </w:r>
      <w:r>
        <w:rPr>
          <w:rFonts w:ascii="Cambria" w:hAnsi="Cambria"/>
        </w:rPr>
        <w:t>half-vampire, half-human;</w:t>
      </w:r>
      <w:r w:rsidR="00733D3B">
        <w:rPr>
          <w:rFonts w:ascii="Cambria" w:hAnsi="Cambria"/>
        </w:rPr>
        <w:t xml:space="preserve"> </w:t>
      </w:r>
      <w:r>
        <w:rPr>
          <w:rFonts w:ascii="Cambria" w:hAnsi="Cambria"/>
        </w:rPr>
        <w:t>see</w:t>
      </w:r>
      <w:r w:rsidR="00733D3B">
        <w:rPr>
          <w:rFonts w:ascii="Cambria" w:hAnsi="Cambria"/>
        </w:rPr>
        <w:t xml:space="preserve"> the</w:t>
      </w:r>
      <w:r>
        <w:rPr>
          <w:rFonts w:ascii="Cambria" w:hAnsi="Cambria"/>
        </w:rPr>
        <w:t xml:space="preserve"> </w:t>
      </w:r>
      <w:r w:rsidRPr="00EA5072">
        <w:rPr>
          <w:rFonts w:ascii="Cambria" w:hAnsi="Cambria"/>
          <w:i/>
        </w:rPr>
        <w:t>Blade</w:t>
      </w:r>
      <w:r>
        <w:rPr>
          <w:rFonts w:ascii="Cambria" w:hAnsi="Cambria"/>
        </w:rPr>
        <w:t xml:space="preserve"> and</w:t>
      </w:r>
      <w:r w:rsidR="00733D3B">
        <w:rPr>
          <w:rFonts w:ascii="Cambria" w:hAnsi="Cambria"/>
        </w:rPr>
        <w:t xml:space="preserve"> </w:t>
      </w:r>
      <w:r w:rsidR="00733D3B" w:rsidRPr="00733D3B">
        <w:rPr>
          <w:rFonts w:ascii="Cambria" w:hAnsi="Cambria"/>
          <w:i/>
        </w:rPr>
        <w:t>Blood Rayne</w:t>
      </w:r>
      <w:r>
        <w:rPr>
          <w:rFonts w:ascii="Cambria" w:hAnsi="Cambria"/>
        </w:rPr>
        <w:t xml:space="preserve"> film franchises</w:t>
      </w:r>
      <w:r w:rsidR="00733D3B">
        <w:rPr>
          <w:rFonts w:ascii="Cambria" w:hAnsi="Cambria"/>
        </w:rPr>
        <w:t xml:space="preserve">) </w:t>
      </w:r>
      <w:r>
        <w:rPr>
          <w:rFonts w:ascii="Cambria" w:hAnsi="Cambria"/>
        </w:rPr>
        <w:t>as an early example of this figure,</w:t>
      </w:r>
      <w:r w:rsidR="00733D3B">
        <w:rPr>
          <w:rFonts w:ascii="Cambria" w:hAnsi="Cambria"/>
        </w:rPr>
        <w:t xml:space="preserve"> but </w:t>
      </w:r>
      <w:r>
        <w:rPr>
          <w:rFonts w:ascii="Cambria" w:hAnsi="Cambria"/>
        </w:rPr>
        <w:t>moves on to</w:t>
      </w:r>
      <w:r w:rsidR="00733D3B">
        <w:rPr>
          <w:rFonts w:ascii="Cambria" w:hAnsi="Cambria"/>
        </w:rPr>
        <w:t xml:space="preserve"> examples of the human/</w:t>
      </w:r>
      <w:r>
        <w:rPr>
          <w:rFonts w:ascii="Cambria" w:hAnsi="Cambria"/>
        </w:rPr>
        <w:t>zombie (</w:t>
      </w:r>
      <w:r w:rsidRPr="00EA5072">
        <w:rPr>
          <w:rFonts w:ascii="Cambria" w:hAnsi="Cambria"/>
          <w:i/>
        </w:rPr>
        <w:t>iZombie</w:t>
      </w:r>
      <w:r>
        <w:rPr>
          <w:rFonts w:ascii="Cambria" w:hAnsi="Cambria"/>
        </w:rPr>
        <w:t xml:space="preserve"> and </w:t>
      </w:r>
      <w:r w:rsidRPr="00EA5072">
        <w:rPr>
          <w:rFonts w:ascii="Cambria" w:hAnsi="Cambria"/>
          <w:i/>
        </w:rPr>
        <w:t>Warm Bodies</w:t>
      </w:r>
      <w:r>
        <w:rPr>
          <w:rFonts w:ascii="Cambria" w:hAnsi="Cambria"/>
        </w:rPr>
        <w:t>) and the vampire/werewolf</w:t>
      </w:r>
      <w:r w:rsidR="00733D3B">
        <w:rPr>
          <w:rFonts w:ascii="Cambria" w:hAnsi="Cambria"/>
        </w:rPr>
        <w:t xml:space="preserve"> </w:t>
      </w:r>
      <w:r>
        <w:rPr>
          <w:rFonts w:ascii="Cambria" w:hAnsi="Cambria"/>
        </w:rPr>
        <w:t>(</w:t>
      </w:r>
      <w:r w:rsidR="00733D3B">
        <w:rPr>
          <w:rFonts w:ascii="Cambria" w:hAnsi="Cambria"/>
        </w:rPr>
        <w:t xml:space="preserve">the </w:t>
      </w:r>
      <w:r w:rsidR="00733D3B" w:rsidRPr="00733D3B">
        <w:rPr>
          <w:rFonts w:ascii="Cambria" w:hAnsi="Cambria"/>
          <w:i/>
        </w:rPr>
        <w:t>Underworld</w:t>
      </w:r>
      <w:r w:rsidR="00733D3B">
        <w:rPr>
          <w:rFonts w:ascii="Cambria" w:hAnsi="Cambria"/>
        </w:rPr>
        <w:t xml:space="preserve"> series</w:t>
      </w:r>
      <w:r>
        <w:rPr>
          <w:rFonts w:ascii="Cambria" w:hAnsi="Cambria"/>
        </w:rPr>
        <w:t>)</w:t>
      </w:r>
      <w:r w:rsidR="00733D3B">
        <w:rPr>
          <w:rFonts w:ascii="Cambria" w:hAnsi="Cambria"/>
        </w:rPr>
        <w:t>, as well</w:t>
      </w:r>
      <w:r w:rsidR="00C268AA" w:rsidRPr="00BD605C">
        <w:rPr>
          <w:rFonts w:ascii="Cambria" w:hAnsi="Cambria"/>
        </w:rPr>
        <w:t xml:space="preserve">. </w:t>
      </w:r>
      <w:r w:rsidR="00E52EF8">
        <w:rPr>
          <w:rFonts w:ascii="Cambria" w:hAnsi="Cambria"/>
        </w:rPr>
        <w:t xml:space="preserve">Where the vampire, but especially the vampire hunter, has historically been </w:t>
      </w:r>
      <w:r w:rsidR="00E52EF8">
        <w:rPr>
          <w:rFonts w:ascii="Cambria" w:hAnsi="Cambria"/>
        </w:rPr>
        <w:t>‘</w:t>
      </w:r>
      <w:r w:rsidR="00E52EF8">
        <w:rPr>
          <w:rFonts w:ascii="Cambria" w:hAnsi="Cambria"/>
        </w:rPr>
        <w:t xml:space="preserve">a </w:t>
      </w:r>
      <w:r w:rsidR="00E52EF8">
        <w:rPr>
          <w:rFonts w:ascii="Cambria" w:hAnsi="Cambria"/>
        </w:rPr>
        <w:t>white male patriarchal figure’ (</w:t>
      </w:r>
      <w:r w:rsidR="006908EA">
        <w:rPr>
          <w:rFonts w:ascii="Cambria" w:hAnsi="Cambria"/>
        </w:rPr>
        <w:t xml:space="preserve">p. </w:t>
      </w:r>
      <w:r w:rsidR="00E52EF8">
        <w:rPr>
          <w:rFonts w:ascii="Cambria" w:hAnsi="Cambria"/>
        </w:rPr>
        <w:t>125)</w:t>
      </w:r>
      <w:r w:rsidR="00E52EF8">
        <w:rPr>
          <w:rFonts w:ascii="Cambria" w:hAnsi="Cambria"/>
        </w:rPr>
        <w:t>, i</w:t>
      </w:r>
      <w:r>
        <w:rPr>
          <w:rFonts w:ascii="Cambria" w:hAnsi="Cambria"/>
        </w:rPr>
        <w:t xml:space="preserve">n </w:t>
      </w:r>
      <w:r w:rsidRPr="005806CD">
        <w:rPr>
          <w:rFonts w:ascii="Cambria" w:hAnsi="Cambria"/>
          <w:i/>
        </w:rPr>
        <w:t>Blade</w:t>
      </w:r>
      <w:r>
        <w:rPr>
          <w:rFonts w:ascii="Cambria" w:hAnsi="Cambria"/>
        </w:rPr>
        <w:t xml:space="preserve">, </w:t>
      </w:r>
      <w:r w:rsidRPr="005806CD">
        <w:rPr>
          <w:rFonts w:ascii="Cambria" w:hAnsi="Cambria"/>
          <w:i/>
        </w:rPr>
        <w:t>Underworld</w:t>
      </w:r>
      <w:r>
        <w:rPr>
          <w:rFonts w:ascii="Cambria" w:hAnsi="Cambria"/>
        </w:rPr>
        <w:t xml:space="preserve">, and </w:t>
      </w:r>
      <w:r w:rsidRPr="005806CD">
        <w:rPr>
          <w:rFonts w:ascii="Cambria" w:hAnsi="Cambria"/>
          <w:i/>
        </w:rPr>
        <w:t>Resident Evil</w:t>
      </w:r>
      <w:r>
        <w:rPr>
          <w:rFonts w:ascii="Cambria" w:hAnsi="Cambria"/>
        </w:rPr>
        <w:t>, for instance, the hybrid heroes contradict th</w:t>
      </w:r>
      <w:r w:rsidR="00E52EF8">
        <w:rPr>
          <w:rFonts w:ascii="Cambria" w:hAnsi="Cambria"/>
        </w:rPr>
        <w:t>is</w:t>
      </w:r>
      <w:r>
        <w:rPr>
          <w:rFonts w:ascii="Cambria" w:hAnsi="Cambria"/>
        </w:rPr>
        <w:t xml:space="preserve"> stereotypical image. </w:t>
      </w:r>
      <w:r w:rsidR="005220C8">
        <w:rPr>
          <w:rFonts w:ascii="Cambria" w:hAnsi="Cambria"/>
        </w:rPr>
        <w:t>These heroes</w:t>
      </w:r>
      <w:r>
        <w:rPr>
          <w:rFonts w:ascii="Cambria" w:hAnsi="Cambria"/>
        </w:rPr>
        <w:t xml:space="preserve"> also defy the notion that one must be </w:t>
      </w:r>
      <w:r w:rsidR="005220C8">
        <w:rPr>
          <w:rFonts w:ascii="Cambria" w:hAnsi="Cambria"/>
        </w:rPr>
        <w:t xml:space="preserve">physically </w:t>
      </w:r>
      <w:r>
        <w:rPr>
          <w:rFonts w:ascii="Cambria" w:hAnsi="Cambria"/>
        </w:rPr>
        <w:t xml:space="preserve">‘pure’ to be strong, as in each case it is their racial hybridity (part monster, part human) that enables them to triumph. </w:t>
      </w:r>
      <w:r w:rsidR="00C268AA" w:rsidRPr="00BD605C">
        <w:rPr>
          <w:rFonts w:ascii="Cambria" w:hAnsi="Cambria"/>
        </w:rPr>
        <w:t xml:space="preserve">Crucially, these characters display a hybridity of body, but not of mind or ‘soul’, where they </w:t>
      </w:r>
      <w:r w:rsidR="00C268AA" w:rsidRPr="0078307B">
        <w:rPr>
          <w:rFonts w:ascii="Cambria" w:hAnsi="Cambria"/>
          <w:i/>
        </w:rPr>
        <w:t>are</w:t>
      </w:r>
      <w:r w:rsidR="00C268AA" w:rsidRPr="00BD605C">
        <w:rPr>
          <w:rFonts w:ascii="Cambria" w:hAnsi="Cambria"/>
        </w:rPr>
        <w:t xml:space="preserve"> resolutely</w:t>
      </w:r>
      <w:r>
        <w:rPr>
          <w:rFonts w:ascii="Cambria" w:hAnsi="Cambria"/>
        </w:rPr>
        <w:t xml:space="preserve"> ‘pure’,</w:t>
      </w:r>
      <w:r w:rsidR="00C268AA" w:rsidRPr="00BD605C">
        <w:rPr>
          <w:rFonts w:ascii="Cambria" w:hAnsi="Cambria"/>
        </w:rPr>
        <w:t xml:space="preserve"> </w:t>
      </w:r>
      <w:r w:rsidR="006908EA">
        <w:rPr>
          <w:rFonts w:ascii="Cambria" w:hAnsi="Cambria"/>
        </w:rPr>
        <w:t>‘</w:t>
      </w:r>
      <w:r>
        <w:rPr>
          <w:rFonts w:ascii="Cambria" w:hAnsi="Cambria"/>
        </w:rPr>
        <w:t>human</w:t>
      </w:r>
      <w:r w:rsidR="006908EA">
        <w:rPr>
          <w:rFonts w:ascii="Cambria" w:hAnsi="Cambria"/>
        </w:rPr>
        <w:t xml:space="preserve">’, and </w:t>
      </w:r>
      <w:r w:rsidR="006908EA">
        <w:rPr>
          <w:rFonts w:ascii="Cambria" w:hAnsi="Cambria"/>
        </w:rPr>
        <w:t>moral</w:t>
      </w:r>
      <w:r w:rsidR="00733D3B">
        <w:rPr>
          <w:rFonts w:ascii="Cambria" w:hAnsi="Cambria"/>
        </w:rPr>
        <w:t xml:space="preserve"> (</w:t>
      </w:r>
      <w:r>
        <w:rPr>
          <w:rFonts w:ascii="Cambria" w:hAnsi="Cambria"/>
        </w:rPr>
        <w:t>p.</w:t>
      </w:r>
      <w:r w:rsidR="00C268AA" w:rsidRPr="00BD605C">
        <w:rPr>
          <w:rFonts w:ascii="Cambria" w:hAnsi="Cambria"/>
        </w:rPr>
        <w:t xml:space="preserve"> 123). </w:t>
      </w:r>
    </w:p>
    <w:p w14:paraId="67B751F8" w14:textId="03A78C0C" w:rsidR="00CB7FE4" w:rsidRPr="00BD605C" w:rsidRDefault="00CB7FE4" w:rsidP="00CB7FE4">
      <w:pPr>
        <w:spacing w:line="360" w:lineRule="auto"/>
        <w:ind w:firstLine="720"/>
        <w:rPr>
          <w:rFonts w:ascii="Cambria" w:hAnsi="Cambria"/>
        </w:rPr>
      </w:pPr>
      <w:r>
        <w:rPr>
          <w:rFonts w:ascii="Cambria" w:hAnsi="Cambria"/>
        </w:rPr>
        <w:t xml:space="preserve">Ultimately, </w:t>
      </w:r>
      <w:r w:rsidRPr="00BD605C">
        <w:rPr>
          <w:rFonts w:ascii="Cambria" w:hAnsi="Cambria"/>
        </w:rPr>
        <w:t xml:space="preserve">the implications of </w:t>
      </w:r>
      <w:r>
        <w:rPr>
          <w:rFonts w:ascii="Cambria" w:hAnsi="Cambria"/>
        </w:rPr>
        <w:t>this blurring between</w:t>
      </w:r>
      <w:r w:rsidRPr="00BD605C">
        <w:rPr>
          <w:rFonts w:ascii="Cambria" w:hAnsi="Cambria"/>
        </w:rPr>
        <w:t xml:space="preserve"> </w:t>
      </w:r>
      <w:r>
        <w:rPr>
          <w:rFonts w:ascii="Cambria" w:hAnsi="Cambria"/>
        </w:rPr>
        <w:t>zombie and vampire (and between hero and antihero)</w:t>
      </w:r>
      <w:r w:rsidRPr="00BD605C">
        <w:rPr>
          <w:rFonts w:ascii="Cambria" w:hAnsi="Cambria"/>
        </w:rPr>
        <w:t xml:space="preserve"> are twofold. </w:t>
      </w:r>
      <w:r>
        <w:rPr>
          <w:rFonts w:ascii="Cambria" w:hAnsi="Cambria"/>
        </w:rPr>
        <w:t>As Abbott</w:t>
      </w:r>
      <w:r w:rsidRPr="00BD605C">
        <w:rPr>
          <w:rFonts w:ascii="Cambria" w:hAnsi="Cambria"/>
        </w:rPr>
        <w:t xml:space="preserve"> </w:t>
      </w:r>
      <w:r>
        <w:rPr>
          <w:rFonts w:ascii="Cambria" w:hAnsi="Cambria"/>
        </w:rPr>
        <w:t>concludes</w:t>
      </w:r>
      <w:r w:rsidRPr="00BD605C">
        <w:rPr>
          <w:rFonts w:ascii="Cambria" w:hAnsi="Cambria"/>
        </w:rPr>
        <w:t>:</w:t>
      </w:r>
    </w:p>
    <w:p w14:paraId="7ED0725A" w14:textId="77777777" w:rsidR="00CB7FE4" w:rsidRPr="00BD605C" w:rsidRDefault="00CB7FE4" w:rsidP="00CB7FE4">
      <w:pPr>
        <w:pStyle w:val="Blockquote"/>
        <w:spacing w:line="360" w:lineRule="auto"/>
      </w:pPr>
      <w:r w:rsidRPr="00BD605C">
        <w:t>This engagement with the undead across popular culture, including film, television and literature, highlights a cultural fascination with the undead and the threat of apocalypse that is a response to an unsettling cultural climate in which we are bombarded by the threat of annihilation – something that is played out and critiqued by the many texts I have discussed in this book. It however, also stands as evidence of a cultural appropriation of this apocalyptic threa</w:t>
      </w:r>
      <w:r>
        <w:t>t.</w:t>
      </w:r>
      <w:r w:rsidRPr="00BD605C">
        <w:t xml:space="preserve"> (p. 201)</w:t>
      </w:r>
    </w:p>
    <w:p w14:paraId="0E1E7858" w14:textId="1A039437" w:rsidR="00CB7FE4" w:rsidRDefault="00CB7FE4" w:rsidP="0078307B">
      <w:pPr>
        <w:spacing w:line="360" w:lineRule="auto"/>
        <w:rPr>
          <w:rFonts w:ascii="Cambria" w:hAnsi="Cambria"/>
        </w:rPr>
      </w:pPr>
      <w:r w:rsidRPr="00BD605C">
        <w:rPr>
          <w:rFonts w:ascii="Cambria" w:hAnsi="Cambria"/>
        </w:rPr>
        <w:t xml:space="preserve">In other words, the </w:t>
      </w:r>
      <w:r>
        <w:rPr>
          <w:rFonts w:ascii="Cambria" w:hAnsi="Cambria"/>
        </w:rPr>
        <w:t xml:space="preserve">slow merger of the </w:t>
      </w:r>
      <w:r w:rsidRPr="00BD605C">
        <w:rPr>
          <w:rFonts w:ascii="Cambria" w:hAnsi="Cambria"/>
        </w:rPr>
        <w:t>vampire and the zom</w:t>
      </w:r>
      <w:r>
        <w:rPr>
          <w:rFonts w:ascii="Cambria" w:hAnsi="Cambria"/>
        </w:rPr>
        <w:t>bie into a single undead figure</w:t>
      </w:r>
      <w:r w:rsidRPr="00BD605C">
        <w:rPr>
          <w:rFonts w:ascii="Cambria" w:hAnsi="Cambria"/>
        </w:rPr>
        <w:t xml:space="preserve"> </w:t>
      </w:r>
      <w:r w:rsidR="001147A5">
        <w:rPr>
          <w:rFonts w:ascii="Cambria" w:hAnsi="Cambria"/>
        </w:rPr>
        <w:t>still embodies</w:t>
      </w:r>
      <w:r>
        <w:rPr>
          <w:rFonts w:ascii="Cambria" w:hAnsi="Cambria"/>
        </w:rPr>
        <w:t xml:space="preserve"> twenty-first-century popular culture’s many </w:t>
      </w:r>
      <w:r w:rsidR="001147A5">
        <w:rPr>
          <w:rFonts w:ascii="Cambria" w:hAnsi="Cambria"/>
        </w:rPr>
        <w:t>anxieties about race, class, and other kinds of identity politics</w:t>
      </w:r>
      <w:r>
        <w:rPr>
          <w:rFonts w:ascii="Cambria" w:hAnsi="Cambria"/>
        </w:rPr>
        <w:t xml:space="preserve">, but it also reflects our </w:t>
      </w:r>
      <w:r w:rsidR="001147A5">
        <w:rPr>
          <w:rFonts w:ascii="Cambria" w:hAnsi="Cambria"/>
        </w:rPr>
        <w:t>ongoing</w:t>
      </w:r>
      <w:r>
        <w:rPr>
          <w:rFonts w:ascii="Cambria" w:hAnsi="Cambria"/>
        </w:rPr>
        <w:t xml:space="preserve"> attempts to commercialise, domesticate, and exorcise those fears. </w:t>
      </w:r>
      <w:r w:rsidR="001147A5">
        <w:rPr>
          <w:rFonts w:ascii="Cambria" w:hAnsi="Cambria"/>
        </w:rPr>
        <w:t>The vampire/zombie hybrid represents a key, emerging site within this struggle.</w:t>
      </w:r>
    </w:p>
    <w:p w14:paraId="7722DB71" w14:textId="76DFCF58" w:rsidR="00F10B03" w:rsidRDefault="00F10B03" w:rsidP="007F6F66">
      <w:pPr>
        <w:spacing w:line="360" w:lineRule="auto"/>
        <w:ind w:firstLine="720"/>
        <w:rPr>
          <w:rFonts w:ascii="Cambria" w:hAnsi="Cambria"/>
        </w:rPr>
      </w:pPr>
      <w:r w:rsidRPr="00BD605C">
        <w:rPr>
          <w:rFonts w:ascii="Cambria" w:hAnsi="Cambria"/>
        </w:rPr>
        <w:t xml:space="preserve">Abbott’s study encompasses an impressive range of texts across film, television, and literature. Most have already been the object of extensive academic </w:t>
      </w:r>
      <w:r w:rsidR="00205F26">
        <w:rPr>
          <w:rFonts w:ascii="Cambria" w:hAnsi="Cambria"/>
        </w:rPr>
        <w:t>scrutiny</w:t>
      </w:r>
      <w:r w:rsidR="00205F26" w:rsidRPr="00BD605C">
        <w:rPr>
          <w:rFonts w:ascii="Cambria" w:hAnsi="Cambria"/>
        </w:rPr>
        <w:t xml:space="preserve"> </w:t>
      </w:r>
      <w:r w:rsidRPr="00BD605C">
        <w:rPr>
          <w:rFonts w:ascii="Cambria" w:hAnsi="Cambria"/>
        </w:rPr>
        <w:t>(</w:t>
      </w:r>
      <w:r w:rsidR="007F6F66">
        <w:rPr>
          <w:rFonts w:ascii="Cambria" w:hAnsi="Cambria"/>
        </w:rPr>
        <w:t xml:space="preserve">with several </w:t>
      </w:r>
      <w:r w:rsidR="005B54C1">
        <w:rPr>
          <w:rFonts w:ascii="Cambria" w:hAnsi="Cambria"/>
        </w:rPr>
        <w:t xml:space="preserve">notable </w:t>
      </w:r>
      <w:r w:rsidRPr="00BD605C">
        <w:rPr>
          <w:rFonts w:ascii="Cambria" w:hAnsi="Cambria"/>
        </w:rPr>
        <w:t>exceptions), but Abbott very successfully builds on this existing work to construct fresh and highly nuanced readings.</w:t>
      </w:r>
      <w:r w:rsidR="00565EC6">
        <w:rPr>
          <w:rFonts w:ascii="Cambria" w:hAnsi="Cambria"/>
        </w:rPr>
        <w:t xml:space="preserve"> Though its complex analysis of the place of the undead in popular culture is likely most rewarding for monster scholars or horror fans, it is written in a way that is also accessible to l</w:t>
      </w:r>
      <w:r w:rsidR="00E32B17">
        <w:rPr>
          <w:rFonts w:ascii="Cambria" w:hAnsi="Cambria"/>
        </w:rPr>
        <w:t xml:space="preserve">ess engaged or </w:t>
      </w:r>
      <w:r w:rsidR="006D0F93">
        <w:rPr>
          <w:rFonts w:ascii="Cambria" w:hAnsi="Cambria"/>
        </w:rPr>
        <w:t>specialised</w:t>
      </w:r>
      <w:r w:rsidR="00E32B17">
        <w:rPr>
          <w:rFonts w:ascii="Cambria" w:hAnsi="Cambria"/>
        </w:rPr>
        <w:t xml:space="preserve"> readers. I</w:t>
      </w:r>
      <w:r w:rsidR="00565EC6">
        <w:rPr>
          <w:rFonts w:ascii="Cambria" w:hAnsi="Cambria"/>
        </w:rPr>
        <w:t>t offers a valuable introduction to the sympathetic zombie/vampire in twenty-first-century popular culture</w:t>
      </w:r>
      <w:r w:rsidR="00E32B17">
        <w:rPr>
          <w:rFonts w:ascii="Cambria" w:hAnsi="Cambria"/>
        </w:rPr>
        <w:t xml:space="preserve">, and a </w:t>
      </w:r>
      <w:r w:rsidR="00307339">
        <w:rPr>
          <w:rFonts w:ascii="Cambria" w:hAnsi="Cambria"/>
        </w:rPr>
        <w:t>fascinating</w:t>
      </w:r>
      <w:r w:rsidR="006D0F93">
        <w:rPr>
          <w:rFonts w:ascii="Cambria" w:hAnsi="Cambria"/>
        </w:rPr>
        <w:t xml:space="preserve"> </w:t>
      </w:r>
      <w:r w:rsidR="00E32B17">
        <w:rPr>
          <w:rFonts w:ascii="Cambria" w:hAnsi="Cambria"/>
        </w:rPr>
        <w:t xml:space="preserve">vision </w:t>
      </w:r>
      <w:r w:rsidR="00307339">
        <w:rPr>
          <w:rFonts w:ascii="Cambria" w:hAnsi="Cambria"/>
        </w:rPr>
        <w:t>of</w:t>
      </w:r>
      <w:r w:rsidR="00E32B17">
        <w:rPr>
          <w:rFonts w:ascii="Cambria" w:hAnsi="Cambria"/>
        </w:rPr>
        <w:t xml:space="preserve"> where this figure might be headed in the decades to come</w:t>
      </w:r>
      <w:r w:rsidR="00565EC6">
        <w:rPr>
          <w:rFonts w:ascii="Cambria" w:hAnsi="Cambria"/>
        </w:rPr>
        <w:t>.</w:t>
      </w:r>
    </w:p>
    <w:p w14:paraId="4597681C" w14:textId="77777777" w:rsidR="00565EC6" w:rsidRPr="00BD605C" w:rsidRDefault="00565EC6" w:rsidP="00565EC6">
      <w:pPr>
        <w:spacing w:line="360" w:lineRule="auto"/>
        <w:ind w:firstLine="720"/>
        <w:rPr>
          <w:rFonts w:ascii="Cambria" w:hAnsi="Cambria"/>
        </w:rPr>
      </w:pPr>
    </w:p>
    <w:p w14:paraId="5728BEF4" w14:textId="77777777" w:rsidR="00B80909" w:rsidRPr="00BD605C" w:rsidRDefault="00B80909" w:rsidP="00447B5B">
      <w:pPr>
        <w:spacing w:line="360" w:lineRule="auto"/>
        <w:rPr>
          <w:rFonts w:ascii="Cambria" w:hAnsi="Cambria"/>
        </w:rPr>
      </w:pPr>
    </w:p>
    <w:sectPr w:rsidR="00B80909" w:rsidRPr="00BD605C" w:rsidSect="00EE3ECF">
      <w:headerReference w:type="even" r:id="rId6"/>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4C2C" w14:textId="77777777" w:rsidR="00C62B9F" w:rsidRDefault="00C62B9F" w:rsidP="004751A3">
      <w:r>
        <w:separator/>
      </w:r>
    </w:p>
  </w:endnote>
  <w:endnote w:type="continuationSeparator" w:id="0">
    <w:p w14:paraId="3211CE0E" w14:textId="77777777" w:rsidR="00C62B9F" w:rsidRDefault="00C62B9F" w:rsidP="0047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C1B80" w14:textId="77777777" w:rsidR="00C62B9F" w:rsidRDefault="00C62B9F" w:rsidP="004751A3">
      <w:r>
        <w:separator/>
      </w:r>
    </w:p>
  </w:footnote>
  <w:footnote w:type="continuationSeparator" w:id="0">
    <w:p w14:paraId="42FD3257" w14:textId="77777777" w:rsidR="00C62B9F" w:rsidRDefault="00C62B9F" w:rsidP="004751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E9971" w14:textId="77777777" w:rsidR="004751A3" w:rsidRDefault="004751A3" w:rsidP="000276E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33AED" w14:textId="77777777" w:rsidR="004751A3" w:rsidRDefault="004751A3" w:rsidP="004751A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18275" w14:textId="77777777" w:rsidR="004751A3" w:rsidRDefault="004751A3" w:rsidP="000276E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B9F">
      <w:rPr>
        <w:rStyle w:val="PageNumber"/>
        <w:noProof/>
      </w:rPr>
      <w:t>1</w:t>
    </w:r>
    <w:r>
      <w:rPr>
        <w:rStyle w:val="PageNumber"/>
      </w:rPr>
      <w:fldChar w:fldCharType="end"/>
    </w:r>
  </w:p>
  <w:p w14:paraId="7BAB51C5" w14:textId="77777777" w:rsidR="004751A3" w:rsidRDefault="004751A3" w:rsidP="004751A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34"/>
    <w:rsid w:val="000029C2"/>
    <w:rsid w:val="0000382D"/>
    <w:rsid w:val="00022968"/>
    <w:rsid w:val="000268B3"/>
    <w:rsid w:val="000713C5"/>
    <w:rsid w:val="00072CA9"/>
    <w:rsid w:val="000A250F"/>
    <w:rsid w:val="000B32B0"/>
    <w:rsid w:val="000B6418"/>
    <w:rsid w:val="000D059A"/>
    <w:rsid w:val="000D7FC2"/>
    <w:rsid w:val="001147A5"/>
    <w:rsid w:val="00205F26"/>
    <w:rsid w:val="00211334"/>
    <w:rsid w:val="00212DF1"/>
    <w:rsid w:val="00244947"/>
    <w:rsid w:val="00247074"/>
    <w:rsid w:val="00252673"/>
    <w:rsid w:val="00254AEF"/>
    <w:rsid w:val="002637FD"/>
    <w:rsid w:val="002669C4"/>
    <w:rsid w:val="00284098"/>
    <w:rsid w:val="00286A0F"/>
    <w:rsid w:val="002C3F7C"/>
    <w:rsid w:val="002D2758"/>
    <w:rsid w:val="002F2AEB"/>
    <w:rsid w:val="00307339"/>
    <w:rsid w:val="0038474B"/>
    <w:rsid w:val="00397387"/>
    <w:rsid w:val="003C5669"/>
    <w:rsid w:val="003C703E"/>
    <w:rsid w:val="004221DE"/>
    <w:rsid w:val="00447B5B"/>
    <w:rsid w:val="00455666"/>
    <w:rsid w:val="004751A3"/>
    <w:rsid w:val="004B0BCD"/>
    <w:rsid w:val="005220C8"/>
    <w:rsid w:val="00527D9D"/>
    <w:rsid w:val="00565EC6"/>
    <w:rsid w:val="005806CD"/>
    <w:rsid w:val="00594AF2"/>
    <w:rsid w:val="005B54C1"/>
    <w:rsid w:val="005B5972"/>
    <w:rsid w:val="00602C1B"/>
    <w:rsid w:val="00620DB4"/>
    <w:rsid w:val="00632CCD"/>
    <w:rsid w:val="00651534"/>
    <w:rsid w:val="00686F83"/>
    <w:rsid w:val="006908EA"/>
    <w:rsid w:val="006A5F69"/>
    <w:rsid w:val="006D0F93"/>
    <w:rsid w:val="006D16BC"/>
    <w:rsid w:val="006E11F0"/>
    <w:rsid w:val="006E2342"/>
    <w:rsid w:val="00701894"/>
    <w:rsid w:val="00733D3B"/>
    <w:rsid w:val="00742751"/>
    <w:rsid w:val="0078307B"/>
    <w:rsid w:val="007F6F66"/>
    <w:rsid w:val="0082162E"/>
    <w:rsid w:val="00865DA5"/>
    <w:rsid w:val="0088212D"/>
    <w:rsid w:val="008C14A2"/>
    <w:rsid w:val="008E30E4"/>
    <w:rsid w:val="009C496C"/>
    <w:rsid w:val="00A14051"/>
    <w:rsid w:val="00A41120"/>
    <w:rsid w:val="00A665B4"/>
    <w:rsid w:val="00AA7E49"/>
    <w:rsid w:val="00AC0016"/>
    <w:rsid w:val="00AE3D60"/>
    <w:rsid w:val="00AF4CC8"/>
    <w:rsid w:val="00B172D1"/>
    <w:rsid w:val="00B44731"/>
    <w:rsid w:val="00B549CC"/>
    <w:rsid w:val="00B559CB"/>
    <w:rsid w:val="00B80909"/>
    <w:rsid w:val="00B9254D"/>
    <w:rsid w:val="00BA0A87"/>
    <w:rsid w:val="00BA1DE7"/>
    <w:rsid w:val="00BB626F"/>
    <w:rsid w:val="00BD0397"/>
    <w:rsid w:val="00BD4D6E"/>
    <w:rsid w:val="00BD605C"/>
    <w:rsid w:val="00C268AA"/>
    <w:rsid w:val="00C450E8"/>
    <w:rsid w:val="00C62B9F"/>
    <w:rsid w:val="00C6777C"/>
    <w:rsid w:val="00C96A1C"/>
    <w:rsid w:val="00CA69FC"/>
    <w:rsid w:val="00CB7FE4"/>
    <w:rsid w:val="00CC06D4"/>
    <w:rsid w:val="00D24CBB"/>
    <w:rsid w:val="00D4354E"/>
    <w:rsid w:val="00D50D58"/>
    <w:rsid w:val="00D60391"/>
    <w:rsid w:val="00D71C21"/>
    <w:rsid w:val="00DA6465"/>
    <w:rsid w:val="00DA6E48"/>
    <w:rsid w:val="00DD74FE"/>
    <w:rsid w:val="00E02D67"/>
    <w:rsid w:val="00E07DDA"/>
    <w:rsid w:val="00E32B17"/>
    <w:rsid w:val="00E42085"/>
    <w:rsid w:val="00E52EF8"/>
    <w:rsid w:val="00EA5072"/>
    <w:rsid w:val="00EE1451"/>
    <w:rsid w:val="00EE1D07"/>
    <w:rsid w:val="00EE3ECF"/>
    <w:rsid w:val="00EF6F0D"/>
    <w:rsid w:val="00F10B03"/>
    <w:rsid w:val="00F256BB"/>
    <w:rsid w:val="00FB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7DEB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ed">
    <w:name w:val="Body indented"/>
    <w:basedOn w:val="Normal"/>
    <w:qFormat/>
    <w:rsid w:val="00DA6E48"/>
    <w:pPr>
      <w:pBdr>
        <w:top w:val="nil"/>
        <w:left w:val="nil"/>
        <w:bottom w:val="nil"/>
        <w:right w:val="nil"/>
        <w:between w:val="nil"/>
        <w:bar w:val="nil"/>
      </w:pBdr>
      <w:spacing w:line="360" w:lineRule="auto"/>
      <w:ind w:firstLine="360"/>
    </w:pPr>
    <w:rPr>
      <w:rFonts w:ascii="Cambria" w:eastAsia="Arial Unicode MS" w:hAnsi="Cambria" w:cs="Arial Unicode MS"/>
      <w:color w:val="000000"/>
      <w:bdr w:val="nil"/>
      <w:lang w:val="de-DE"/>
    </w:rPr>
  </w:style>
  <w:style w:type="paragraph" w:customStyle="1" w:styleId="Blockquote">
    <w:name w:val="Block quote"/>
    <w:basedOn w:val="Normal"/>
    <w:next w:val="Normal"/>
    <w:qFormat/>
    <w:rsid w:val="00DA6E48"/>
    <w:pPr>
      <w:pBdr>
        <w:top w:val="nil"/>
        <w:left w:val="nil"/>
        <w:bottom w:val="nil"/>
        <w:right w:val="nil"/>
        <w:between w:val="nil"/>
        <w:bar w:val="nil"/>
      </w:pBdr>
      <w:ind w:left="720" w:right="720"/>
    </w:pPr>
    <w:rPr>
      <w:rFonts w:ascii="Cambria" w:eastAsia="Arial Unicode MS" w:hAnsi="Cambria" w:cs="Arial Unicode MS"/>
      <w:color w:val="000000"/>
      <w:bdr w:val="nil"/>
    </w:rPr>
  </w:style>
  <w:style w:type="paragraph" w:styleId="Header">
    <w:name w:val="header"/>
    <w:basedOn w:val="Normal"/>
    <w:link w:val="HeaderChar"/>
    <w:uiPriority w:val="99"/>
    <w:unhideWhenUsed/>
    <w:rsid w:val="004751A3"/>
    <w:pPr>
      <w:tabs>
        <w:tab w:val="center" w:pos="4513"/>
        <w:tab w:val="right" w:pos="9026"/>
      </w:tabs>
    </w:pPr>
  </w:style>
  <w:style w:type="character" w:customStyle="1" w:styleId="HeaderChar">
    <w:name w:val="Header Char"/>
    <w:basedOn w:val="DefaultParagraphFont"/>
    <w:link w:val="Header"/>
    <w:uiPriority w:val="99"/>
    <w:rsid w:val="004751A3"/>
  </w:style>
  <w:style w:type="paragraph" w:styleId="Footer">
    <w:name w:val="footer"/>
    <w:basedOn w:val="Normal"/>
    <w:link w:val="FooterChar"/>
    <w:uiPriority w:val="99"/>
    <w:unhideWhenUsed/>
    <w:rsid w:val="004751A3"/>
    <w:pPr>
      <w:tabs>
        <w:tab w:val="center" w:pos="4513"/>
        <w:tab w:val="right" w:pos="9026"/>
      </w:tabs>
    </w:pPr>
  </w:style>
  <w:style w:type="character" w:customStyle="1" w:styleId="FooterChar">
    <w:name w:val="Footer Char"/>
    <w:basedOn w:val="DefaultParagraphFont"/>
    <w:link w:val="Footer"/>
    <w:uiPriority w:val="99"/>
    <w:rsid w:val="004751A3"/>
  </w:style>
  <w:style w:type="character" w:styleId="PageNumber">
    <w:name w:val="page number"/>
    <w:basedOn w:val="DefaultParagraphFont"/>
    <w:uiPriority w:val="99"/>
    <w:semiHidden/>
    <w:unhideWhenUsed/>
    <w:rsid w:val="004751A3"/>
  </w:style>
  <w:style w:type="paragraph" w:styleId="BalloonText">
    <w:name w:val="Balloon Text"/>
    <w:basedOn w:val="Normal"/>
    <w:link w:val="BalloonTextChar"/>
    <w:uiPriority w:val="99"/>
    <w:semiHidden/>
    <w:unhideWhenUsed/>
    <w:rsid w:val="000029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29C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8837">
      <w:bodyDiv w:val="1"/>
      <w:marLeft w:val="0"/>
      <w:marRight w:val="0"/>
      <w:marTop w:val="0"/>
      <w:marBottom w:val="0"/>
      <w:divBdr>
        <w:top w:val="none" w:sz="0" w:space="0" w:color="auto"/>
        <w:left w:val="none" w:sz="0" w:space="0" w:color="auto"/>
        <w:bottom w:val="none" w:sz="0" w:space="0" w:color="auto"/>
        <w:right w:val="none" w:sz="0" w:space="0" w:color="auto"/>
      </w:divBdr>
      <w:divsChild>
        <w:div w:id="1589534009">
          <w:marLeft w:val="101"/>
          <w:marRight w:val="101"/>
          <w:marTop w:val="0"/>
          <w:marBottom w:val="0"/>
          <w:divBdr>
            <w:top w:val="none" w:sz="0" w:space="0" w:color="auto"/>
            <w:left w:val="none" w:sz="0" w:space="0" w:color="auto"/>
            <w:bottom w:val="none" w:sz="0" w:space="0" w:color="auto"/>
            <w:right w:val="none" w:sz="0" w:space="0" w:color="auto"/>
          </w:divBdr>
          <w:divsChild>
            <w:div w:id="920990109">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381253444">
      <w:bodyDiv w:val="1"/>
      <w:marLeft w:val="0"/>
      <w:marRight w:val="0"/>
      <w:marTop w:val="0"/>
      <w:marBottom w:val="0"/>
      <w:divBdr>
        <w:top w:val="none" w:sz="0" w:space="0" w:color="auto"/>
        <w:left w:val="none" w:sz="0" w:space="0" w:color="auto"/>
        <w:bottom w:val="none" w:sz="0" w:space="0" w:color="auto"/>
        <w:right w:val="none" w:sz="0" w:space="0" w:color="auto"/>
      </w:divBdr>
      <w:divsChild>
        <w:div w:id="1795054082">
          <w:marLeft w:val="0"/>
          <w:marRight w:val="0"/>
          <w:marTop w:val="0"/>
          <w:marBottom w:val="0"/>
          <w:divBdr>
            <w:top w:val="none" w:sz="0" w:space="0" w:color="auto"/>
            <w:left w:val="none" w:sz="0" w:space="0" w:color="auto"/>
            <w:bottom w:val="none" w:sz="0" w:space="0" w:color="auto"/>
            <w:right w:val="none" w:sz="0" w:space="0" w:color="auto"/>
          </w:divBdr>
          <w:divsChild>
            <w:div w:id="1924147679">
              <w:marLeft w:val="0"/>
              <w:marRight w:val="0"/>
              <w:marTop w:val="0"/>
              <w:marBottom w:val="0"/>
              <w:divBdr>
                <w:top w:val="none" w:sz="0" w:space="0" w:color="auto"/>
                <w:left w:val="none" w:sz="0" w:space="0" w:color="auto"/>
                <w:bottom w:val="none" w:sz="0" w:space="0" w:color="auto"/>
                <w:right w:val="none" w:sz="0" w:space="0" w:color="auto"/>
              </w:divBdr>
              <w:divsChild>
                <w:div w:id="3099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3258">
      <w:bodyDiv w:val="1"/>
      <w:marLeft w:val="0"/>
      <w:marRight w:val="0"/>
      <w:marTop w:val="0"/>
      <w:marBottom w:val="0"/>
      <w:divBdr>
        <w:top w:val="none" w:sz="0" w:space="0" w:color="auto"/>
        <w:left w:val="none" w:sz="0" w:space="0" w:color="auto"/>
        <w:bottom w:val="none" w:sz="0" w:space="0" w:color="auto"/>
        <w:right w:val="none" w:sz="0" w:space="0" w:color="auto"/>
      </w:divBdr>
    </w:div>
    <w:div w:id="1332373916">
      <w:bodyDiv w:val="1"/>
      <w:marLeft w:val="0"/>
      <w:marRight w:val="0"/>
      <w:marTop w:val="0"/>
      <w:marBottom w:val="0"/>
      <w:divBdr>
        <w:top w:val="none" w:sz="0" w:space="0" w:color="auto"/>
        <w:left w:val="none" w:sz="0" w:space="0" w:color="auto"/>
        <w:bottom w:val="none" w:sz="0" w:space="0" w:color="auto"/>
        <w:right w:val="none" w:sz="0" w:space="0" w:color="auto"/>
      </w:divBdr>
    </w:div>
    <w:div w:id="1499543939">
      <w:bodyDiv w:val="1"/>
      <w:marLeft w:val="0"/>
      <w:marRight w:val="0"/>
      <w:marTop w:val="0"/>
      <w:marBottom w:val="0"/>
      <w:divBdr>
        <w:top w:val="none" w:sz="0" w:space="0" w:color="auto"/>
        <w:left w:val="none" w:sz="0" w:space="0" w:color="auto"/>
        <w:bottom w:val="none" w:sz="0" w:space="0" w:color="auto"/>
        <w:right w:val="none" w:sz="0" w:space="0" w:color="auto"/>
      </w:divBdr>
    </w:div>
    <w:div w:id="1574854524">
      <w:bodyDiv w:val="1"/>
      <w:marLeft w:val="0"/>
      <w:marRight w:val="0"/>
      <w:marTop w:val="0"/>
      <w:marBottom w:val="0"/>
      <w:divBdr>
        <w:top w:val="none" w:sz="0" w:space="0" w:color="auto"/>
        <w:left w:val="none" w:sz="0" w:space="0" w:color="auto"/>
        <w:bottom w:val="none" w:sz="0" w:space="0" w:color="auto"/>
        <w:right w:val="none" w:sz="0" w:space="0" w:color="auto"/>
      </w:divBdr>
      <w:divsChild>
        <w:div w:id="1814445676">
          <w:marLeft w:val="0"/>
          <w:marRight w:val="0"/>
          <w:marTop w:val="0"/>
          <w:marBottom w:val="0"/>
          <w:divBdr>
            <w:top w:val="none" w:sz="0" w:space="0" w:color="auto"/>
            <w:left w:val="none" w:sz="0" w:space="0" w:color="auto"/>
            <w:bottom w:val="none" w:sz="0" w:space="0" w:color="auto"/>
            <w:right w:val="none" w:sz="0" w:space="0" w:color="auto"/>
          </w:divBdr>
          <w:divsChild>
            <w:div w:id="896546209">
              <w:marLeft w:val="0"/>
              <w:marRight w:val="0"/>
              <w:marTop w:val="0"/>
              <w:marBottom w:val="0"/>
              <w:divBdr>
                <w:top w:val="none" w:sz="0" w:space="0" w:color="auto"/>
                <w:left w:val="none" w:sz="0" w:space="0" w:color="auto"/>
                <w:bottom w:val="none" w:sz="0" w:space="0" w:color="auto"/>
                <w:right w:val="none" w:sz="0" w:space="0" w:color="auto"/>
              </w:divBdr>
              <w:divsChild>
                <w:div w:id="983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8382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Megen de Bruin-Molé</dc:creator>
  <cp:keywords/>
  <dc:description/>
  <cp:lastModifiedBy>Megen de Bruin-Molé</cp:lastModifiedBy>
  <cp:revision>3</cp:revision>
  <dcterms:created xsi:type="dcterms:W3CDTF">2018-01-07T13:23:00Z</dcterms:created>
  <dcterms:modified xsi:type="dcterms:W3CDTF">2018-01-07T13:23:00Z</dcterms:modified>
</cp:coreProperties>
</file>