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7FC34" w14:textId="77777777" w:rsidR="0053542B" w:rsidRPr="0053542B" w:rsidRDefault="0053542B" w:rsidP="00353CA2">
      <w:pPr>
        <w:jc w:val="center"/>
        <w:rPr>
          <w:rFonts w:asciiTheme="majorBidi" w:eastAsiaTheme="minorEastAsia" w:hAnsiTheme="majorBidi" w:cstheme="majorBidi"/>
          <w:b/>
          <w:bCs/>
          <w:sz w:val="21"/>
          <w:szCs w:val="21"/>
          <w:lang w:eastAsia="zh-CN"/>
        </w:rPr>
      </w:pPr>
      <w:bookmarkStart w:id="0" w:name="_GoBack"/>
      <w:bookmarkEnd w:id="0"/>
      <w:r w:rsidRPr="0053542B">
        <w:rPr>
          <w:rFonts w:asciiTheme="majorBidi" w:hAnsiTheme="majorBidi" w:cstheme="majorBidi"/>
          <w:b/>
          <w:bCs/>
          <w:sz w:val="21"/>
          <w:szCs w:val="21"/>
        </w:rPr>
        <w:t>A FUZZY-BASED RISK ASSESSMENT FRAMEWORK FOR</w:t>
      </w:r>
    </w:p>
    <w:p w14:paraId="06C338E7" w14:textId="77777777" w:rsidR="0053542B" w:rsidRPr="0053542B" w:rsidRDefault="0053542B" w:rsidP="00353CA2">
      <w:pPr>
        <w:jc w:val="center"/>
        <w:rPr>
          <w:rFonts w:asciiTheme="majorBidi" w:hAnsiTheme="majorBidi" w:cstheme="majorBidi"/>
          <w:b/>
          <w:bCs/>
          <w:sz w:val="21"/>
          <w:szCs w:val="21"/>
        </w:rPr>
      </w:pPr>
      <w:r w:rsidRPr="0053542B">
        <w:rPr>
          <w:rFonts w:asciiTheme="majorBidi" w:hAnsiTheme="majorBidi" w:cstheme="majorBidi"/>
          <w:b/>
          <w:bCs/>
          <w:sz w:val="21"/>
          <w:szCs w:val="21"/>
        </w:rPr>
        <w:t>AUTONOMOUS UNDERWATER VEHICLE UNDER-ICE MISSIONS</w:t>
      </w:r>
    </w:p>
    <w:p w14:paraId="0A6A9983" w14:textId="77777777" w:rsidR="0053542B" w:rsidRPr="0053542B" w:rsidRDefault="0053542B" w:rsidP="0053542B">
      <w:pPr>
        <w:rPr>
          <w:rFonts w:asciiTheme="majorBidi" w:hAnsiTheme="majorBidi" w:cstheme="majorBidi"/>
          <w:b/>
          <w:bCs/>
          <w:noProof/>
          <w:sz w:val="21"/>
          <w:szCs w:val="21"/>
        </w:rPr>
      </w:pPr>
    </w:p>
    <w:p w14:paraId="368FF4C8" w14:textId="77777777" w:rsidR="0053542B" w:rsidRPr="0053542B" w:rsidRDefault="0053542B" w:rsidP="0053542B">
      <w:pPr>
        <w:rPr>
          <w:rFonts w:asciiTheme="majorBidi" w:hAnsiTheme="majorBidi" w:cstheme="majorBidi"/>
          <w:b/>
          <w:bCs/>
          <w:noProof/>
          <w:sz w:val="21"/>
          <w:szCs w:val="21"/>
        </w:rPr>
      </w:pPr>
      <w:r w:rsidRPr="0053542B">
        <w:rPr>
          <w:rFonts w:asciiTheme="majorBidi" w:hAnsiTheme="majorBidi" w:cstheme="majorBidi"/>
          <w:b/>
          <w:bCs/>
          <w:noProof/>
          <w:sz w:val="21"/>
          <w:szCs w:val="21"/>
        </w:rPr>
        <w:t>Tzu Yang</w:t>
      </w:r>
      <w:r w:rsidRPr="0053542B">
        <w:rPr>
          <w:rFonts w:asciiTheme="majorBidi" w:hAnsiTheme="majorBidi" w:cstheme="majorBidi"/>
          <w:b/>
          <w:bCs/>
          <w:sz w:val="21"/>
          <w:szCs w:val="21"/>
        </w:rPr>
        <w:t xml:space="preserve"> Loh,</w:t>
      </w:r>
      <w:r w:rsidRPr="0053542B">
        <w:rPr>
          <w:rFonts w:asciiTheme="majorBidi" w:hAnsiTheme="majorBidi" w:cstheme="majorBidi"/>
          <w:b/>
          <w:bCs/>
          <w:sz w:val="21"/>
          <w:szCs w:val="21"/>
          <w:vertAlign w:val="superscript"/>
        </w:rPr>
        <w:t>1*</w:t>
      </w:r>
      <w:r w:rsidRPr="0053542B">
        <w:rPr>
          <w:rFonts w:asciiTheme="majorBidi" w:hAnsiTheme="majorBidi" w:cstheme="majorBidi"/>
          <w:b/>
          <w:bCs/>
          <w:sz w:val="21"/>
          <w:szCs w:val="21"/>
        </w:rPr>
        <w:t xml:space="preserve"> Mario P. Brito,</w:t>
      </w:r>
      <w:r w:rsidRPr="0053542B">
        <w:rPr>
          <w:rFonts w:asciiTheme="majorBidi" w:hAnsiTheme="majorBidi" w:cstheme="majorBidi"/>
          <w:b/>
          <w:bCs/>
          <w:sz w:val="21"/>
          <w:szCs w:val="21"/>
          <w:vertAlign w:val="superscript"/>
        </w:rPr>
        <w:t>2</w:t>
      </w:r>
      <w:r w:rsidRPr="0053542B">
        <w:rPr>
          <w:rFonts w:asciiTheme="majorBidi" w:hAnsiTheme="majorBidi" w:cstheme="majorBidi"/>
          <w:b/>
          <w:bCs/>
          <w:sz w:val="21"/>
          <w:szCs w:val="21"/>
        </w:rPr>
        <w:t xml:space="preserve"> Neil Bose,</w:t>
      </w:r>
      <w:r w:rsidRPr="0053542B">
        <w:rPr>
          <w:rFonts w:asciiTheme="majorBidi" w:hAnsiTheme="majorBidi" w:cstheme="majorBidi"/>
          <w:b/>
          <w:bCs/>
          <w:sz w:val="21"/>
          <w:szCs w:val="21"/>
          <w:vertAlign w:val="superscript"/>
        </w:rPr>
        <w:t>3</w:t>
      </w:r>
      <w:r w:rsidRPr="0053542B">
        <w:rPr>
          <w:rFonts w:asciiTheme="majorBidi" w:hAnsiTheme="majorBidi" w:cstheme="majorBidi"/>
          <w:b/>
          <w:bCs/>
          <w:sz w:val="21"/>
          <w:szCs w:val="21"/>
        </w:rPr>
        <w:t xml:space="preserve"> </w:t>
      </w:r>
      <w:proofErr w:type="spellStart"/>
      <w:r w:rsidRPr="0053542B">
        <w:rPr>
          <w:rFonts w:asciiTheme="majorBidi" w:hAnsiTheme="majorBidi" w:cstheme="majorBidi"/>
          <w:b/>
          <w:bCs/>
          <w:sz w:val="21"/>
          <w:szCs w:val="21"/>
        </w:rPr>
        <w:t>Jingjing</w:t>
      </w:r>
      <w:proofErr w:type="spellEnd"/>
      <w:r w:rsidRPr="0053542B">
        <w:rPr>
          <w:rFonts w:asciiTheme="majorBidi" w:hAnsiTheme="majorBidi" w:cstheme="majorBidi"/>
          <w:b/>
          <w:bCs/>
          <w:sz w:val="21"/>
          <w:szCs w:val="21"/>
        </w:rPr>
        <w:t xml:space="preserve"> </w:t>
      </w:r>
      <w:r w:rsidRPr="0053542B">
        <w:rPr>
          <w:rFonts w:asciiTheme="majorBidi" w:hAnsiTheme="majorBidi" w:cstheme="majorBidi"/>
          <w:b/>
          <w:bCs/>
          <w:noProof/>
          <w:sz w:val="21"/>
          <w:szCs w:val="21"/>
        </w:rPr>
        <w:t>Xu,</w:t>
      </w:r>
      <w:r w:rsidRPr="0053542B">
        <w:rPr>
          <w:rFonts w:asciiTheme="majorBidi" w:hAnsiTheme="majorBidi" w:cstheme="majorBidi"/>
          <w:b/>
          <w:bCs/>
          <w:noProof/>
          <w:sz w:val="21"/>
          <w:szCs w:val="21"/>
          <w:vertAlign w:val="superscript"/>
        </w:rPr>
        <w:t>4</w:t>
      </w:r>
      <w:r w:rsidRPr="0053542B">
        <w:rPr>
          <w:rFonts w:asciiTheme="majorBidi" w:hAnsiTheme="majorBidi" w:cstheme="majorBidi"/>
          <w:b/>
          <w:bCs/>
          <w:noProof/>
          <w:sz w:val="21"/>
          <w:szCs w:val="21"/>
        </w:rPr>
        <w:t xml:space="preserve"> and </w:t>
      </w:r>
      <w:r w:rsidRPr="0053542B">
        <w:rPr>
          <w:rFonts w:asciiTheme="majorBidi" w:hAnsiTheme="majorBidi" w:cstheme="majorBidi"/>
          <w:b/>
          <w:bCs/>
          <w:color w:val="222222"/>
          <w:sz w:val="21"/>
          <w:szCs w:val="21"/>
        </w:rPr>
        <w:t>K</w:t>
      </w:r>
      <w:proofErr w:type="spellStart"/>
      <w:r w:rsidRPr="0053542B">
        <w:rPr>
          <w:rFonts w:asciiTheme="majorBidi" w:hAnsiTheme="majorBidi" w:cstheme="majorBidi"/>
          <w:b/>
          <w:bCs/>
          <w:color w:val="222222"/>
          <w:sz w:val="21"/>
          <w:szCs w:val="21"/>
          <w:lang w:val="en-SG"/>
        </w:rPr>
        <w:t>iril</w:t>
      </w:r>
      <w:proofErr w:type="spellEnd"/>
      <w:r w:rsidRPr="0053542B">
        <w:rPr>
          <w:rFonts w:asciiTheme="majorBidi" w:hAnsiTheme="majorBidi" w:cstheme="majorBidi"/>
          <w:b/>
          <w:bCs/>
          <w:color w:val="222222"/>
          <w:sz w:val="21"/>
          <w:szCs w:val="21"/>
          <w:lang w:val="en-SG"/>
        </w:rPr>
        <w:t xml:space="preserve"> </w:t>
      </w:r>
      <w:proofErr w:type="spellStart"/>
      <w:r w:rsidRPr="0053542B">
        <w:rPr>
          <w:rFonts w:asciiTheme="majorBidi" w:hAnsiTheme="majorBidi" w:cstheme="majorBidi"/>
          <w:b/>
          <w:bCs/>
          <w:color w:val="222222"/>
          <w:sz w:val="21"/>
          <w:szCs w:val="21"/>
          <w:lang w:val="en-SG"/>
        </w:rPr>
        <w:t>Tenekedjiev</w:t>
      </w:r>
      <w:proofErr w:type="spellEnd"/>
      <w:r w:rsidRPr="0053542B">
        <w:rPr>
          <w:rFonts w:asciiTheme="majorBidi" w:hAnsiTheme="majorBidi" w:cstheme="majorBidi"/>
          <w:b/>
          <w:bCs/>
          <w:sz w:val="21"/>
          <w:szCs w:val="21"/>
          <w:vertAlign w:val="superscript"/>
        </w:rPr>
        <w:t>1,</w:t>
      </w:r>
      <w:r w:rsidRPr="0053542B">
        <w:rPr>
          <w:rFonts w:asciiTheme="majorBidi" w:hAnsiTheme="majorBidi" w:cstheme="majorBidi"/>
          <w:b/>
          <w:bCs/>
          <w:color w:val="222222"/>
          <w:sz w:val="21"/>
          <w:szCs w:val="21"/>
          <w:vertAlign w:val="superscript"/>
          <w:lang w:val="en-SG"/>
        </w:rPr>
        <w:t>5</w:t>
      </w:r>
    </w:p>
    <w:p w14:paraId="4BAE6D5B" w14:textId="77777777" w:rsidR="0053542B" w:rsidRPr="0053542B" w:rsidRDefault="0053542B" w:rsidP="0053542B">
      <w:pPr>
        <w:rPr>
          <w:rFonts w:asciiTheme="majorBidi" w:hAnsiTheme="majorBidi" w:cstheme="majorBidi"/>
          <w:b/>
          <w:bCs/>
          <w:sz w:val="21"/>
          <w:szCs w:val="21"/>
          <w:lang w:val="en-SG"/>
        </w:rPr>
      </w:pPr>
    </w:p>
    <w:p w14:paraId="7DA60795" w14:textId="77777777" w:rsidR="0053542B" w:rsidRPr="0053542B" w:rsidRDefault="0053542B" w:rsidP="0053542B">
      <w:pPr>
        <w:rPr>
          <w:rFonts w:asciiTheme="majorBidi" w:hAnsiTheme="majorBidi" w:cstheme="majorBidi"/>
          <w:sz w:val="21"/>
          <w:szCs w:val="21"/>
        </w:rPr>
      </w:pPr>
      <w:r w:rsidRPr="0053542B">
        <w:rPr>
          <w:rFonts w:asciiTheme="majorBidi" w:hAnsiTheme="majorBidi" w:cstheme="majorBidi"/>
          <w:sz w:val="21"/>
          <w:szCs w:val="21"/>
          <w:vertAlign w:val="superscript"/>
        </w:rPr>
        <w:t xml:space="preserve">1 </w:t>
      </w:r>
      <w:r w:rsidRPr="0053542B">
        <w:rPr>
          <w:rFonts w:asciiTheme="majorBidi" w:hAnsiTheme="majorBidi" w:cstheme="majorBidi"/>
          <w:noProof/>
          <w:sz w:val="21"/>
          <w:szCs w:val="21"/>
        </w:rPr>
        <w:t>Australian</w:t>
      </w:r>
      <w:r w:rsidRPr="0053542B">
        <w:rPr>
          <w:rFonts w:asciiTheme="majorBidi" w:hAnsiTheme="majorBidi" w:cstheme="majorBidi"/>
          <w:sz w:val="21"/>
          <w:szCs w:val="21"/>
        </w:rPr>
        <w:t xml:space="preserve"> Maritime College, University of Tasmania, Australia</w:t>
      </w:r>
    </w:p>
    <w:p w14:paraId="657DE2ED" w14:textId="77777777" w:rsidR="0053542B" w:rsidRPr="0053542B" w:rsidRDefault="0053542B" w:rsidP="0053542B">
      <w:pPr>
        <w:rPr>
          <w:rFonts w:asciiTheme="majorBidi" w:hAnsiTheme="majorBidi" w:cstheme="majorBidi"/>
          <w:color w:val="222222"/>
          <w:sz w:val="21"/>
          <w:szCs w:val="21"/>
          <w:shd w:val="clear" w:color="auto" w:fill="FFFFFF"/>
          <w:lang w:val="pt-PT"/>
        </w:rPr>
      </w:pPr>
      <w:r w:rsidRPr="0053542B">
        <w:rPr>
          <w:rFonts w:asciiTheme="majorBidi" w:hAnsiTheme="majorBidi" w:cstheme="majorBidi"/>
          <w:sz w:val="21"/>
          <w:szCs w:val="21"/>
          <w:vertAlign w:val="superscript"/>
        </w:rPr>
        <w:t xml:space="preserve">2 </w:t>
      </w:r>
      <w:r w:rsidRPr="0053542B">
        <w:rPr>
          <w:rFonts w:asciiTheme="majorBidi" w:hAnsiTheme="majorBidi" w:cstheme="majorBidi"/>
          <w:noProof/>
          <w:sz w:val="21"/>
          <w:szCs w:val="21"/>
        </w:rPr>
        <w:t>Southampton Business School, University of Southampton, United Kingdom</w:t>
      </w:r>
    </w:p>
    <w:p w14:paraId="29778B6B" w14:textId="77777777" w:rsidR="0053542B" w:rsidRPr="0053542B" w:rsidRDefault="0053542B" w:rsidP="0053542B">
      <w:pPr>
        <w:rPr>
          <w:rFonts w:asciiTheme="majorBidi" w:hAnsiTheme="majorBidi" w:cstheme="majorBidi"/>
          <w:color w:val="222222"/>
          <w:sz w:val="21"/>
          <w:szCs w:val="21"/>
          <w:shd w:val="clear" w:color="auto" w:fill="FFFFFF"/>
        </w:rPr>
      </w:pPr>
      <w:r w:rsidRPr="0053542B">
        <w:rPr>
          <w:rFonts w:asciiTheme="majorBidi" w:hAnsiTheme="majorBidi" w:cstheme="majorBidi"/>
          <w:sz w:val="21"/>
          <w:szCs w:val="21"/>
          <w:vertAlign w:val="superscript"/>
        </w:rPr>
        <w:t>3</w:t>
      </w:r>
      <w:r w:rsidRPr="0053542B">
        <w:rPr>
          <w:rFonts w:asciiTheme="majorBidi" w:hAnsiTheme="majorBidi" w:cstheme="majorBidi"/>
          <w:color w:val="222222"/>
          <w:sz w:val="21"/>
          <w:szCs w:val="21"/>
          <w:shd w:val="clear" w:color="auto" w:fill="FFFFFF"/>
        </w:rPr>
        <w:t xml:space="preserve"> </w:t>
      </w:r>
      <w:r w:rsidRPr="0053542B">
        <w:rPr>
          <w:rFonts w:asciiTheme="majorBidi" w:hAnsiTheme="majorBidi" w:cstheme="majorBidi"/>
          <w:noProof/>
          <w:sz w:val="21"/>
          <w:szCs w:val="21"/>
        </w:rPr>
        <w:t>Memorial University of Newfoundland, Canada</w:t>
      </w:r>
    </w:p>
    <w:p w14:paraId="6A2C623B" w14:textId="77777777" w:rsidR="0053542B" w:rsidRPr="0053542B" w:rsidRDefault="0053542B" w:rsidP="0053542B">
      <w:pPr>
        <w:rPr>
          <w:rFonts w:asciiTheme="majorBidi" w:hAnsiTheme="majorBidi" w:cstheme="majorBidi"/>
          <w:noProof/>
          <w:sz w:val="21"/>
          <w:szCs w:val="21"/>
        </w:rPr>
      </w:pPr>
      <w:r w:rsidRPr="0053542B">
        <w:rPr>
          <w:rFonts w:asciiTheme="majorBidi" w:hAnsiTheme="majorBidi" w:cstheme="majorBidi"/>
          <w:noProof/>
          <w:sz w:val="21"/>
          <w:szCs w:val="21"/>
          <w:vertAlign w:val="superscript"/>
        </w:rPr>
        <w:t xml:space="preserve">4 </w:t>
      </w:r>
      <w:r w:rsidRPr="0053542B">
        <w:rPr>
          <w:rFonts w:asciiTheme="majorBidi" w:hAnsiTheme="majorBidi" w:cstheme="majorBidi"/>
          <w:noProof/>
          <w:sz w:val="21"/>
          <w:szCs w:val="21"/>
        </w:rPr>
        <w:t>Faculty of Business, University of Plymouth, United Kingdom</w:t>
      </w:r>
    </w:p>
    <w:p w14:paraId="43C173E2" w14:textId="77777777" w:rsidR="0053542B" w:rsidRPr="0053542B" w:rsidRDefault="0053542B" w:rsidP="0053542B">
      <w:pPr>
        <w:rPr>
          <w:rFonts w:asciiTheme="majorBidi" w:hAnsiTheme="majorBidi" w:cstheme="majorBidi"/>
          <w:color w:val="222222"/>
          <w:sz w:val="21"/>
          <w:szCs w:val="21"/>
          <w:shd w:val="clear" w:color="auto" w:fill="FFFFFF"/>
          <w:lang w:val="pt-PT"/>
        </w:rPr>
      </w:pPr>
      <w:r w:rsidRPr="0053542B">
        <w:rPr>
          <w:rFonts w:asciiTheme="majorBidi" w:hAnsiTheme="majorBidi" w:cstheme="majorBidi"/>
          <w:color w:val="222222"/>
          <w:sz w:val="21"/>
          <w:szCs w:val="21"/>
          <w:vertAlign w:val="superscript"/>
          <w:lang w:val="en-SG"/>
        </w:rPr>
        <w:t>5</w:t>
      </w:r>
      <w:r w:rsidRPr="0053542B">
        <w:rPr>
          <w:rFonts w:asciiTheme="majorBidi" w:hAnsiTheme="majorBidi" w:cstheme="majorBidi"/>
          <w:noProof/>
          <w:sz w:val="21"/>
          <w:szCs w:val="21"/>
        </w:rPr>
        <w:t xml:space="preserve"> </w:t>
      </w:r>
      <w:r w:rsidRPr="0053542B">
        <w:rPr>
          <w:rFonts w:asciiTheme="majorBidi" w:hAnsiTheme="majorBidi" w:cstheme="majorBidi"/>
          <w:color w:val="222222"/>
          <w:sz w:val="21"/>
          <w:szCs w:val="21"/>
          <w:shd w:val="clear" w:color="auto" w:fill="FFFFFF"/>
          <w:lang w:val="pt-PT"/>
        </w:rPr>
        <w:t>Nikola Vaptsaroy Naval Academy – Varna, Bulgaria</w:t>
      </w:r>
    </w:p>
    <w:p w14:paraId="6F878801" w14:textId="77777777" w:rsidR="0053542B" w:rsidRPr="0053542B" w:rsidRDefault="0053542B" w:rsidP="0053542B">
      <w:pPr>
        <w:rPr>
          <w:rFonts w:asciiTheme="majorBidi" w:hAnsiTheme="majorBidi" w:cstheme="majorBidi"/>
          <w:sz w:val="21"/>
          <w:szCs w:val="21"/>
          <w:lang w:val="pt-PT"/>
        </w:rPr>
      </w:pPr>
    </w:p>
    <w:p w14:paraId="3D798593" w14:textId="77777777" w:rsidR="0053542B" w:rsidRPr="0053542B" w:rsidRDefault="0053542B" w:rsidP="0053542B">
      <w:pPr>
        <w:rPr>
          <w:rFonts w:asciiTheme="majorBidi" w:hAnsiTheme="majorBidi" w:cstheme="majorBidi"/>
          <w:sz w:val="21"/>
          <w:szCs w:val="21"/>
        </w:rPr>
      </w:pPr>
      <w:r w:rsidRPr="0053542B">
        <w:rPr>
          <w:rFonts w:asciiTheme="majorBidi" w:hAnsiTheme="majorBidi" w:cstheme="majorBidi"/>
          <w:color w:val="222222"/>
          <w:sz w:val="21"/>
          <w:szCs w:val="21"/>
          <w:shd w:val="clear" w:color="auto" w:fill="FFFFFF"/>
          <w:lang w:val="pt-PT"/>
        </w:rPr>
        <w:t xml:space="preserve">* Address correspondence to Tzu Yang Loh, </w:t>
      </w:r>
      <w:r w:rsidRPr="0053542B">
        <w:rPr>
          <w:rFonts w:asciiTheme="majorBidi" w:hAnsiTheme="majorBidi" w:cstheme="majorBidi"/>
          <w:noProof/>
          <w:sz w:val="21"/>
          <w:szCs w:val="21"/>
        </w:rPr>
        <w:t>Australian</w:t>
      </w:r>
      <w:r w:rsidRPr="0053542B">
        <w:rPr>
          <w:rFonts w:asciiTheme="majorBidi" w:hAnsiTheme="majorBidi" w:cstheme="majorBidi"/>
          <w:sz w:val="21"/>
          <w:szCs w:val="21"/>
        </w:rPr>
        <w:t xml:space="preserve"> Maritime College, University of Tasmania, </w:t>
      </w:r>
      <w:r w:rsidRPr="0053542B">
        <w:rPr>
          <w:rFonts w:asciiTheme="majorBidi" w:hAnsiTheme="majorBidi" w:cstheme="majorBidi"/>
          <w:color w:val="222222"/>
          <w:sz w:val="21"/>
          <w:szCs w:val="21"/>
          <w:shd w:val="clear" w:color="auto" w:fill="FFFFFF"/>
          <w:lang w:val="pt-PT"/>
        </w:rPr>
        <w:t>1 Maritime Way, 7250 Launceston TAS, Australia; tel: +61 0475450348; Tzuyang.loh@Utas.edu.au</w:t>
      </w:r>
    </w:p>
    <w:p w14:paraId="7A0631F0" w14:textId="77777777" w:rsidR="0053542B" w:rsidRPr="0053542B" w:rsidRDefault="0053542B" w:rsidP="0053542B">
      <w:pPr>
        <w:rPr>
          <w:rFonts w:asciiTheme="majorBidi" w:hAnsiTheme="majorBidi" w:cstheme="majorBidi"/>
          <w:b/>
          <w:bCs/>
          <w:color w:val="222222"/>
          <w:sz w:val="21"/>
          <w:szCs w:val="21"/>
          <w:shd w:val="clear" w:color="auto" w:fill="FFFFFF"/>
          <w:lang w:val="pt-PT"/>
        </w:rPr>
      </w:pPr>
    </w:p>
    <w:p w14:paraId="5AB6C6B6" w14:textId="77777777" w:rsidR="0053542B" w:rsidRPr="0053542B" w:rsidRDefault="0053542B" w:rsidP="0053542B">
      <w:pPr>
        <w:spacing w:after="120"/>
        <w:rPr>
          <w:rFonts w:asciiTheme="majorBidi" w:hAnsiTheme="majorBidi" w:cstheme="majorBidi"/>
          <w:b/>
          <w:bCs/>
          <w:color w:val="222222"/>
          <w:sz w:val="21"/>
          <w:szCs w:val="21"/>
          <w:shd w:val="clear" w:color="auto" w:fill="FFFFFF"/>
          <w:lang w:val="pt-PT"/>
        </w:rPr>
      </w:pPr>
      <w:r w:rsidRPr="0053542B">
        <w:rPr>
          <w:rFonts w:asciiTheme="majorBidi" w:hAnsiTheme="majorBidi" w:cstheme="majorBidi"/>
          <w:b/>
          <w:bCs/>
          <w:color w:val="222222"/>
          <w:sz w:val="21"/>
          <w:szCs w:val="21"/>
          <w:shd w:val="clear" w:color="auto" w:fill="FFFFFF"/>
          <w:lang w:val="pt-PT"/>
        </w:rPr>
        <w:t>ABSTRACT</w:t>
      </w:r>
    </w:p>
    <w:p w14:paraId="30F21E24" w14:textId="0AC51841" w:rsidR="0053542B" w:rsidRDefault="0053542B" w:rsidP="0053542B">
      <w:pPr>
        <w:spacing w:after="120"/>
        <w:jc w:val="both"/>
        <w:rPr>
          <w:rFonts w:asciiTheme="majorBidi" w:hAnsiTheme="majorBidi" w:cstheme="majorBidi"/>
          <w:sz w:val="21"/>
          <w:szCs w:val="21"/>
          <w:shd w:val="clear" w:color="auto" w:fill="FFFFFF"/>
        </w:rPr>
      </w:pPr>
      <w:r w:rsidRPr="0053542B">
        <w:rPr>
          <w:rFonts w:asciiTheme="majorBidi" w:hAnsiTheme="majorBidi" w:cstheme="majorBidi"/>
          <w:noProof/>
          <w:sz w:val="21"/>
          <w:szCs w:val="21"/>
        </w:rPr>
        <w:t xml:space="preserve">The use of Autonomous Underwater Vehicles (AUVs) for various scientific, commercial and military applications has become more common with </w:t>
      </w:r>
      <w:r w:rsidRPr="0053542B">
        <w:rPr>
          <w:rFonts w:asciiTheme="majorBidi" w:hAnsiTheme="majorBidi" w:cstheme="majorBidi"/>
          <w:sz w:val="21"/>
          <w:szCs w:val="21"/>
        </w:rPr>
        <w:t xml:space="preserve">maturing technology and improved accessibility. One relatively new development lies in the use of AUVs for under-ice marine science research in the Antarctic. The extreme environment, ice-cover and inaccessibility as compared to open water missions can result in a higher risk of loss. Therefore, having </w:t>
      </w:r>
      <w:r w:rsidRPr="0053542B">
        <w:rPr>
          <w:rFonts w:asciiTheme="majorBidi" w:hAnsiTheme="majorBidi" w:cstheme="majorBidi"/>
          <w:noProof/>
          <w:sz w:val="21"/>
          <w:szCs w:val="21"/>
        </w:rPr>
        <w:t>an effective</w:t>
      </w:r>
      <w:r w:rsidRPr="0053542B">
        <w:rPr>
          <w:rFonts w:asciiTheme="majorBidi" w:hAnsiTheme="majorBidi" w:cstheme="majorBidi"/>
          <w:sz w:val="21"/>
          <w:szCs w:val="21"/>
        </w:rPr>
        <w:t xml:space="preserve"> assessment of risks before undertaking any Antarctic under-ice missions is crucial to ensure an AUV’s survival. </w:t>
      </w:r>
      <w:r w:rsidRPr="0053542B">
        <w:rPr>
          <w:rFonts w:asciiTheme="majorBidi" w:hAnsiTheme="majorBidi" w:cstheme="majorBidi"/>
          <w:noProof/>
          <w:sz w:val="21"/>
          <w:szCs w:val="21"/>
        </w:rPr>
        <w:t xml:space="preserve">Existing risk assessment approaches predominantly focused on the use of historical fault log data of an AUV and </w:t>
      </w:r>
      <w:r w:rsidRPr="0053542B">
        <w:rPr>
          <w:rFonts w:asciiTheme="majorBidi" w:hAnsiTheme="majorBidi" w:cstheme="majorBidi"/>
          <w:sz w:val="21"/>
          <w:szCs w:val="21"/>
        </w:rPr>
        <w:t xml:space="preserve">elicitation of experts’ opinions for probabilistic quantification. However, an AUV program in its early phases lacks historical data </w:t>
      </w:r>
      <w:r w:rsidRPr="0053542B">
        <w:rPr>
          <w:rFonts w:asciiTheme="majorBidi" w:hAnsiTheme="majorBidi" w:cstheme="majorBidi"/>
          <w:noProof/>
          <w:sz w:val="21"/>
          <w:szCs w:val="21"/>
        </w:rPr>
        <w:t>and</w:t>
      </w:r>
      <w:r w:rsidRPr="0053542B">
        <w:rPr>
          <w:rFonts w:asciiTheme="majorBidi" w:hAnsiTheme="majorBidi" w:cstheme="majorBidi"/>
          <w:sz w:val="21"/>
          <w:szCs w:val="21"/>
        </w:rPr>
        <w:t xml:space="preserve"> any assessment of risk may be vague and ambiguous.  In this paper, a </w:t>
      </w:r>
      <w:r w:rsidRPr="0053542B">
        <w:rPr>
          <w:rFonts w:asciiTheme="majorBidi" w:hAnsiTheme="majorBidi" w:cstheme="majorBidi"/>
          <w:noProof/>
          <w:sz w:val="21"/>
          <w:szCs w:val="21"/>
        </w:rPr>
        <w:t>fuzzy-based</w:t>
      </w:r>
      <w:r w:rsidRPr="0053542B">
        <w:rPr>
          <w:rFonts w:asciiTheme="majorBidi" w:hAnsiTheme="majorBidi" w:cstheme="majorBidi"/>
          <w:sz w:val="21"/>
          <w:szCs w:val="21"/>
        </w:rPr>
        <w:t xml:space="preserve"> risk assessment framework </w:t>
      </w:r>
      <w:r w:rsidRPr="0053542B">
        <w:rPr>
          <w:rFonts w:asciiTheme="majorBidi" w:hAnsiTheme="majorBidi" w:cstheme="majorBidi"/>
          <w:noProof/>
          <w:sz w:val="21"/>
          <w:szCs w:val="21"/>
        </w:rPr>
        <w:t>is proposed</w:t>
      </w:r>
      <w:r w:rsidRPr="0053542B">
        <w:rPr>
          <w:rFonts w:asciiTheme="majorBidi" w:hAnsiTheme="majorBidi" w:cstheme="majorBidi"/>
          <w:sz w:val="21"/>
          <w:szCs w:val="21"/>
        </w:rPr>
        <w:t xml:space="preserve"> for quantifying the risk of AUV loss under-ice. The framework </w:t>
      </w:r>
      <w:proofErr w:type="spellStart"/>
      <w:r w:rsidRPr="0053542B">
        <w:rPr>
          <w:rFonts w:asciiTheme="majorBidi" w:hAnsiTheme="majorBidi" w:cstheme="majorBidi"/>
          <w:sz w:val="21"/>
          <w:szCs w:val="21"/>
        </w:rPr>
        <w:t>utilises</w:t>
      </w:r>
      <w:proofErr w:type="spellEnd"/>
      <w:r w:rsidRPr="0053542B">
        <w:rPr>
          <w:rFonts w:asciiTheme="majorBidi" w:hAnsiTheme="majorBidi" w:cstheme="majorBidi"/>
          <w:sz w:val="21"/>
          <w:szCs w:val="21"/>
        </w:rPr>
        <w:t xml:space="preserve"> the knowledge, prior experience of available subject matter experts and the widely used semi-quantitative risk assessment matrix, albeit in a new form. A well-developed example based on an upcoming mission by an ISE-Explorer class AUV is presented to demonstrate the application and effectiveness of the proposed framework. The example demonstrates that </w:t>
      </w:r>
      <w:r w:rsidRPr="0053542B">
        <w:rPr>
          <w:rFonts w:asciiTheme="majorBidi" w:hAnsiTheme="majorBidi" w:cstheme="majorBidi"/>
          <w:sz w:val="21"/>
          <w:szCs w:val="21"/>
          <w:shd w:val="clear" w:color="auto" w:fill="FFFFFF"/>
        </w:rPr>
        <w:t xml:space="preserve">the proposed fuzzy-based risk assessment framework is pragmatically useful for future under-ice AUV deployments. Sensitivity analysis </w:t>
      </w:r>
      <w:r w:rsidRPr="0053542B">
        <w:rPr>
          <w:rFonts w:asciiTheme="majorBidi" w:hAnsiTheme="majorBidi" w:cstheme="majorBidi"/>
          <w:noProof/>
          <w:sz w:val="21"/>
          <w:szCs w:val="21"/>
          <w:shd w:val="clear" w:color="auto" w:fill="FFFFFF"/>
        </w:rPr>
        <w:t>demonstrates</w:t>
      </w:r>
      <w:r w:rsidRPr="0053542B">
        <w:rPr>
          <w:rFonts w:asciiTheme="majorBidi" w:hAnsiTheme="majorBidi" w:cstheme="majorBidi"/>
          <w:sz w:val="21"/>
          <w:szCs w:val="21"/>
          <w:shd w:val="clear" w:color="auto" w:fill="FFFFFF"/>
        </w:rPr>
        <w:t xml:space="preserve"> the validity of the proposed method.</w:t>
      </w:r>
    </w:p>
    <w:p w14:paraId="46401DDA" w14:textId="24C5FC6E" w:rsidR="00A75C93" w:rsidRDefault="00A75C93" w:rsidP="0053542B">
      <w:pPr>
        <w:spacing w:after="120"/>
        <w:jc w:val="both"/>
        <w:rPr>
          <w:rFonts w:asciiTheme="majorBidi" w:hAnsiTheme="majorBidi" w:cstheme="majorBidi"/>
          <w:sz w:val="21"/>
          <w:szCs w:val="21"/>
          <w:shd w:val="clear" w:color="auto" w:fill="FFFFFF"/>
        </w:rPr>
      </w:pPr>
    </w:p>
    <w:p w14:paraId="58C602A2" w14:textId="069B901B" w:rsidR="00A75C93" w:rsidRPr="0053542B" w:rsidRDefault="00A75C93" w:rsidP="00A75C93">
      <w:pPr>
        <w:spacing w:after="120"/>
        <w:rPr>
          <w:rFonts w:asciiTheme="majorBidi" w:hAnsiTheme="majorBidi" w:cstheme="majorBidi"/>
          <w:b/>
          <w:bCs/>
          <w:color w:val="222222"/>
          <w:sz w:val="21"/>
          <w:szCs w:val="21"/>
          <w:shd w:val="clear" w:color="auto" w:fill="FFFFFF"/>
          <w:lang w:val="pt-PT"/>
        </w:rPr>
      </w:pPr>
      <w:r>
        <w:rPr>
          <w:rFonts w:asciiTheme="majorBidi" w:hAnsiTheme="majorBidi" w:cstheme="majorBidi"/>
          <w:b/>
          <w:bCs/>
          <w:color w:val="222222"/>
          <w:sz w:val="21"/>
          <w:szCs w:val="21"/>
          <w:shd w:val="clear" w:color="auto" w:fill="FFFFFF"/>
          <w:lang w:val="pt-PT"/>
        </w:rPr>
        <w:t>200 Character Summary</w:t>
      </w:r>
    </w:p>
    <w:p w14:paraId="7E187E95" w14:textId="62FFF537" w:rsidR="006C5935" w:rsidRDefault="00BA0D42" w:rsidP="006C5935">
      <w:pPr>
        <w:spacing w:after="120"/>
        <w:jc w:val="both"/>
        <w:rPr>
          <w:rFonts w:asciiTheme="majorBidi" w:hAnsiTheme="majorBidi" w:cstheme="majorBidi"/>
          <w:sz w:val="21"/>
          <w:szCs w:val="21"/>
        </w:rPr>
      </w:pPr>
      <w:r>
        <w:rPr>
          <w:rFonts w:asciiTheme="majorBidi" w:hAnsiTheme="majorBidi" w:cstheme="majorBidi"/>
          <w:sz w:val="21"/>
          <w:szCs w:val="21"/>
          <w:lang w:val="pt-PT"/>
        </w:rPr>
        <w:t>A</w:t>
      </w:r>
      <w:r w:rsidR="00FA032B" w:rsidRPr="0053542B">
        <w:rPr>
          <w:rFonts w:asciiTheme="majorBidi" w:hAnsiTheme="majorBidi" w:cstheme="majorBidi"/>
          <w:sz w:val="21"/>
          <w:szCs w:val="21"/>
        </w:rPr>
        <w:t xml:space="preserve"> </w:t>
      </w:r>
      <w:r w:rsidR="00FA032B" w:rsidRPr="0053542B">
        <w:rPr>
          <w:rFonts w:asciiTheme="majorBidi" w:hAnsiTheme="majorBidi" w:cstheme="majorBidi"/>
          <w:noProof/>
          <w:sz w:val="21"/>
          <w:szCs w:val="21"/>
        </w:rPr>
        <w:t>fuzzy-based</w:t>
      </w:r>
      <w:r w:rsidR="00FA032B" w:rsidRPr="0053542B">
        <w:rPr>
          <w:rFonts w:asciiTheme="majorBidi" w:hAnsiTheme="majorBidi" w:cstheme="majorBidi"/>
          <w:sz w:val="21"/>
          <w:szCs w:val="21"/>
        </w:rPr>
        <w:t xml:space="preserve"> risk assessment framework</w:t>
      </w:r>
      <w:r w:rsidR="00FA032B">
        <w:rPr>
          <w:rFonts w:asciiTheme="majorBidi" w:hAnsiTheme="majorBidi" w:cstheme="majorBidi"/>
          <w:sz w:val="21"/>
          <w:szCs w:val="21"/>
        </w:rPr>
        <w:t xml:space="preserve"> for autonomous underwater vehicle operations</w:t>
      </w:r>
      <w:r>
        <w:rPr>
          <w:rFonts w:asciiTheme="majorBidi" w:hAnsiTheme="majorBidi" w:cstheme="majorBidi"/>
          <w:sz w:val="21"/>
          <w:szCs w:val="21"/>
        </w:rPr>
        <w:t xml:space="preserve"> is presented</w:t>
      </w:r>
      <w:r w:rsidR="00FA032B">
        <w:rPr>
          <w:rFonts w:asciiTheme="majorBidi" w:hAnsiTheme="majorBidi" w:cstheme="majorBidi"/>
          <w:sz w:val="21"/>
          <w:szCs w:val="21"/>
        </w:rPr>
        <w:t xml:space="preserve">. </w:t>
      </w:r>
      <w:r w:rsidR="00782DA1">
        <w:rPr>
          <w:rFonts w:asciiTheme="majorBidi" w:hAnsiTheme="majorBidi" w:cstheme="majorBidi"/>
          <w:sz w:val="21"/>
          <w:szCs w:val="21"/>
        </w:rPr>
        <w:t>It</w:t>
      </w:r>
      <w:r w:rsidR="00FA032B" w:rsidRPr="0053542B">
        <w:rPr>
          <w:rFonts w:asciiTheme="majorBidi" w:hAnsiTheme="majorBidi" w:cstheme="majorBidi"/>
          <w:sz w:val="21"/>
          <w:szCs w:val="21"/>
        </w:rPr>
        <w:t xml:space="preserve"> </w:t>
      </w:r>
      <w:r w:rsidR="005E05EE">
        <w:rPr>
          <w:rFonts w:asciiTheme="majorBidi" w:hAnsiTheme="majorBidi" w:cstheme="majorBidi"/>
          <w:noProof/>
          <w:sz w:val="21"/>
          <w:szCs w:val="21"/>
          <w:shd w:val="clear" w:color="auto" w:fill="FFFFFF"/>
        </w:rPr>
        <w:t>accou</w:t>
      </w:r>
      <w:r w:rsidR="00DD40DF">
        <w:rPr>
          <w:rFonts w:asciiTheme="majorBidi" w:hAnsiTheme="majorBidi" w:cstheme="majorBidi"/>
          <w:noProof/>
          <w:sz w:val="21"/>
          <w:szCs w:val="21"/>
          <w:shd w:val="clear" w:color="auto" w:fill="FFFFFF"/>
        </w:rPr>
        <w:t>nt</w:t>
      </w:r>
      <w:r w:rsidR="005E05EE">
        <w:rPr>
          <w:rFonts w:asciiTheme="majorBidi" w:hAnsiTheme="majorBidi" w:cstheme="majorBidi"/>
          <w:noProof/>
          <w:sz w:val="21"/>
          <w:szCs w:val="21"/>
          <w:shd w:val="clear" w:color="auto" w:fill="FFFFFF"/>
        </w:rPr>
        <w:t>s for</w:t>
      </w:r>
      <w:r w:rsidR="002976A3">
        <w:rPr>
          <w:rFonts w:asciiTheme="majorBidi" w:hAnsiTheme="majorBidi" w:cstheme="majorBidi"/>
          <w:noProof/>
          <w:sz w:val="21"/>
          <w:szCs w:val="21"/>
          <w:shd w:val="clear" w:color="auto" w:fill="FFFFFF"/>
        </w:rPr>
        <w:t xml:space="preserve"> </w:t>
      </w:r>
      <w:r w:rsidR="005D374D">
        <w:rPr>
          <w:rFonts w:asciiTheme="majorBidi" w:hAnsiTheme="majorBidi" w:cstheme="majorBidi"/>
          <w:sz w:val="21"/>
          <w:szCs w:val="21"/>
          <w:shd w:val="clear" w:color="auto" w:fill="FFFFFF"/>
        </w:rPr>
        <w:t>uncertainties</w:t>
      </w:r>
      <w:r w:rsidR="00782DA1" w:rsidRPr="0053542B">
        <w:rPr>
          <w:rFonts w:asciiTheme="majorBidi" w:hAnsiTheme="majorBidi" w:cstheme="majorBidi"/>
          <w:sz w:val="21"/>
          <w:szCs w:val="21"/>
          <w:shd w:val="clear" w:color="auto" w:fill="FFFFFF"/>
        </w:rPr>
        <w:t xml:space="preserve"> </w:t>
      </w:r>
      <w:r w:rsidR="00782DA1">
        <w:rPr>
          <w:rFonts w:asciiTheme="majorBidi" w:hAnsiTheme="majorBidi" w:cstheme="majorBidi"/>
          <w:sz w:val="21"/>
          <w:szCs w:val="21"/>
          <w:shd w:val="clear" w:color="auto" w:fill="FFFFFF"/>
        </w:rPr>
        <w:t xml:space="preserve">and overcomes </w:t>
      </w:r>
      <w:r>
        <w:rPr>
          <w:rFonts w:asciiTheme="majorBidi" w:hAnsiTheme="majorBidi" w:cstheme="majorBidi"/>
          <w:sz w:val="21"/>
          <w:szCs w:val="21"/>
          <w:shd w:val="clear" w:color="auto" w:fill="FFFFFF"/>
        </w:rPr>
        <w:t xml:space="preserve">the </w:t>
      </w:r>
      <w:r w:rsidR="00782DA1">
        <w:rPr>
          <w:rFonts w:asciiTheme="majorBidi" w:hAnsiTheme="majorBidi" w:cstheme="majorBidi"/>
          <w:sz w:val="21"/>
          <w:szCs w:val="21"/>
          <w:shd w:val="clear" w:color="auto" w:fill="FFFFFF"/>
        </w:rPr>
        <w:t>l</w:t>
      </w:r>
      <w:r w:rsidR="00782DA1" w:rsidRPr="0053542B">
        <w:rPr>
          <w:rFonts w:asciiTheme="majorBidi" w:hAnsiTheme="majorBidi" w:cstheme="majorBidi"/>
          <w:sz w:val="21"/>
          <w:szCs w:val="21"/>
          <w:shd w:val="clear" w:color="auto" w:fill="FFFFFF"/>
        </w:rPr>
        <w:t>ack of data</w:t>
      </w:r>
      <w:r w:rsidR="005E05EE">
        <w:rPr>
          <w:rFonts w:asciiTheme="majorBidi" w:hAnsiTheme="majorBidi" w:cstheme="majorBidi"/>
          <w:sz w:val="21"/>
          <w:szCs w:val="21"/>
          <w:shd w:val="clear" w:color="auto" w:fill="FFFFFF"/>
        </w:rPr>
        <w:t xml:space="preserve"> to quantify the risk of loss</w:t>
      </w:r>
      <w:r w:rsidR="00782DA1">
        <w:rPr>
          <w:rFonts w:asciiTheme="majorBidi" w:hAnsiTheme="majorBidi" w:cstheme="majorBidi"/>
          <w:sz w:val="21"/>
          <w:szCs w:val="21"/>
          <w:shd w:val="clear" w:color="auto" w:fill="FFFFFF"/>
        </w:rPr>
        <w:t xml:space="preserve">. </w:t>
      </w:r>
      <w:r w:rsidR="002976A3">
        <w:rPr>
          <w:rFonts w:asciiTheme="majorBidi" w:hAnsiTheme="majorBidi" w:cstheme="majorBidi"/>
          <w:sz w:val="21"/>
          <w:szCs w:val="21"/>
        </w:rPr>
        <w:t xml:space="preserve">An </w:t>
      </w:r>
      <w:r w:rsidR="00782DA1" w:rsidRPr="0053542B">
        <w:rPr>
          <w:rFonts w:asciiTheme="majorBidi" w:hAnsiTheme="majorBidi" w:cstheme="majorBidi"/>
          <w:sz w:val="21"/>
          <w:szCs w:val="21"/>
        </w:rPr>
        <w:t>example</w:t>
      </w:r>
      <w:r w:rsidR="005E05EE">
        <w:rPr>
          <w:rFonts w:asciiTheme="majorBidi" w:hAnsiTheme="majorBidi" w:cstheme="majorBidi"/>
          <w:sz w:val="21"/>
          <w:szCs w:val="21"/>
        </w:rPr>
        <w:t xml:space="preserve"> </w:t>
      </w:r>
      <w:r w:rsidR="006C5935" w:rsidRPr="0053542B">
        <w:rPr>
          <w:rFonts w:asciiTheme="majorBidi" w:hAnsiTheme="majorBidi" w:cstheme="majorBidi"/>
          <w:sz w:val="21"/>
          <w:szCs w:val="21"/>
        </w:rPr>
        <w:t>demonstrates</w:t>
      </w:r>
      <w:r>
        <w:rPr>
          <w:rFonts w:asciiTheme="majorBidi" w:hAnsiTheme="majorBidi" w:cstheme="majorBidi"/>
          <w:sz w:val="21"/>
          <w:szCs w:val="21"/>
        </w:rPr>
        <w:t xml:space="preserve"> its</w:t>
      </w:r>
      <w:r w:rsidR="006C5935" w:rsidRPr="0053542B">
        <w:rPr>
          <w:rFonts w:asciiTheme="majorBidi" w:hAnsiTheme="majorBidi" w:cstheme="majorBidi"/>
          <w:sz w:val="21"/>
          <w:szCs w:val="21"/>
        </w:rPr>
        <w:t xml:space="preserve"> </w:t>
      </w:r>
      <w:r w:rsidR="006C5935" w:rsidRPr="0053542B">
        <w:rPr>
          <w:rFonts w:asciiTheme="majorBidi" w:hAnsiTheme="majorBidi" w:cstheme="majorBidi"/>
          <w:noProof/>
          <w:sz w:val="21"/>
          <w:szCs w:val="21"/>
        </w:rPr>
        <w:t>application</w:t>
      </w:r>
      <w:r>
        <w:rPr>
          <w:rFonts w:asciiTheme="majorBidi" w:hAnsiTheme="majorBidi" w:cstheme="majorBidi"/>
          <w:sz w:val="21"/>
          <w:szCs w:val="21"/>
        </w:rPr>
        <w:t>.</w:t>
      </w:r>
    </w:p>
    <w:p w14:paraId="537B25BE" w14:textId="106F2C61" w:rsidR="0053542B" w:rsidRPr="0053542B" w:rsidRDefault="0053542B" w:rsidP="0053542B">
      <w:pPr>
        <w:jc w:val="both"/>
        <w:rPr>
          <w:rFonts w:asciiTheme="majorBidi" w:hAnsiTheme="majorBidi" w:cstheme="majorBidi"/>
          <w:sz w:val="21"/>
          <w:szCs w:val="21"/>
          <w:shd w:val="clear" w:color="auto" w:fill="FFFFFF"/>
        </w:rPr>
      </w:pPr>
    </w:p>
    <w:p w14:paraId="3663BB9F" w14:textId="77777777" w:rsidR="0053542B" w:rsidRPr="0053542B" w:rsidRDefault="0053542B" w:rsidP="0053542B">
      <w:pPr>
        <w:jc w:val="both"/>
        <w:rPr>
          <w:rFonts w:asciiTheme="majorBidi" w:hAnsiTheme="majorBidi" w:cstheme="majorBidi"/>
          <w:sz w:val="21"/>
          <w:szCs w:val="21"/>
        </w:rPr>
      </w:pPr>
      <w:r w:rsidRPr="0053542B">
        <w:rPr>
          <w:rFonts w:asciiTheme="majorBidi" w:hAnsiTheme="majorBidi" w:cstheme="majorBidi"/>
          <w:b/>
          <w:bCs/>
          <w:sz w:val="21"/>
          <w:szCs w:val="21"/>
        </w:rPr>
        <w:t xml:space="preserve">Keywords: </w:t>
      </w:r>
      <w:r w:rsidRPr="0053542B">
        <w:rPr>
          <w:rFonts w:asciiTheme="majorBidi" w:hAnsiTheme="majorBidi" w:cstheme="majorBidi"/>
          <w:sz w:val="21"/>
          <w:szCs w:val="21"/>
        </w:rPr>
        <w:t>Autonomous Underwater Vehicle; Fuzzy Set Theory; Risk Assessment; Under-Ice</w:t>
      </w:r>
    </w:p>
    <w:p w14:paraId="2B21952F" w14:textId="77777777" w:rsidR="0053542B" w:rsidRPr="0053542B" w:rsidRDefault="0053542B" w:rsidP="0053542B">
      <w:pPr>
        <w:jc w:val="both"/>
        <w:rPr>
          <w:rFonts w:asciiTheme="majorBidi" w:hAnsiTheme="majorBidi" w:cstheme="majorBidi"/>
          <w:sz w:val="21"/>
          <w:szCs w:val="21"/>
        </w:rPr>
      </w:pPr>
    </w:p>
    <w:p w14:paraId="4264FE6C" w14:textId="77777777" w:rsidR="0053542B" w:rsidRPr="0053542B" w:rsidRDefault="0053542B" w:rsidP="0053542B">
      <w:pPr>
        <w:spacing w:after="120"/>
        <w:rPr>
          <w:rFonts w:asciiTheme="majorBidi" w:hAnsiTheme="majorBidi" w:cstheme="majorBidi"/>
          <w:sz w:val="21"/>
          <w:szCs w:val="21"/>
        </w:rPr>
      </w:pPr>
    </w:p>
    <w:p w14:paraId="3781409D" w14:textId="77777777" w:rsidR="0053542B" w:rsidRPr="0053542B" w:rsidRDefault="0053542B" w:rsidP="0053542B">
      <w:pPr>
        <w:spacing w:after="120"/>
        <w:rPr>
          <w:rFonts w:asciiTheme="majorBidi" w:hAnsiTheme="majorBidi" w:cstheme="majorBidi"/>
          <w:b/>
          <w:bCs/>
          <w:sz w:val="21"/>
          <w:szCs w:val="21"/>
        </w:rPr>
      </w:pPr>
      <w:r w:rsidRPr="0053542B">
        <w:rPr>
          <w:rFonts w:asciiTheme="majorBidi" w:hAnsiTheme="majorBidi" w:cstheme="majorBidi"/>
          <w:b/>
          <w:bCs/>
          <w:sz w:val="21"/>
          <w:szCs w:val="21"/>
        </w:rPr>
        <w:t>1. INTRODUCTION</w:t>
      </w:r>
    </w:p>
    <w:p w14:paraId="74989688" w14:textId="77777777" w:rsidR="0053542B" w:rsidRPr="0053542B" w:rsidRDefault="0053542B" w:rsidP="0053542B">
      <w:pPr>
        <w:spacing w:after="120"/>
        <w:rPr>
          <w:rFonts w:asciiTheme="majorBidi" w:hAnsiTheme="majorBidi" w:cstheme="majorBidi"/>
          <w:b/>
          <w:bCs/>
          <w:sz w:val="21"/>
          <w:szCs w:val="21"/>
        </w:rPr>
      </w:pPr>
      <w:r w:rsidRPr="0053542B">
        <w:rPr>
          <w:rFonts w:asciiTheme="majorBidi" w:hAnsiTheme="majorBidi" w:cstheme="majorBidi"/>
          <w:b/>
          <w:bCs/>
          <w:sz w:val="21"/>
          <w:szCs w:val="21"/>
        </w:rPr>
        <w:t>1.1 Autonomous Underwater Vehicle</w:t>
      </w:r>
    </w:p>
    <w:p w14:paraId="1CD3D4E5" w14:textId="42BAF6BE" w:rsidR="0053542B" w:rsidRPr="0053542B" w:rsidRDefault="0053542B" w:rsidP="0053542B">
      <w:pPr>
        <w:spacing w:after="120"/>
        <w:jc w:val="both"/>
        <w:rPr>
          <w:rFonts w:asciiTheme="majorBidi" w:hAnsiTheme="majorBidi" w:cstheme="majorBidi"/>
          <w:bCs/>
          <w:sz w:val="21"/>
          <w:szCs w:val="21"/>
        </w:rPr>
      </w:pPr>
      <w:r w:rsidRPr="0053542B">
        <w:rPr>
          <w:rFonts w:asciiTheme="majorBidi" w:hAnsiTheme="majorBidi" w:cstheme="majorBidi"/>
          <w:bCs/>
          <w:sz w:val="21"/>
          <w:szCs w:val="21"/>
        </w:rPr>
        <w:t xml:space="preserve">   Autonomous Underwater Vehicles (AUVs) </w:t>
      </w:r>
      <w:r w:rsidRPr="0053542B">
        <w:rPr>
          <w:rFonts w:asciiTheme="majorBidi" w:hAnsiTheme="majorBidi" w:cstheme="majorBidi"/>
          <w:bCs/>
          <w:noProof/>
          <w:sz w:val="21"/>
          <w:szCs w:val="21"/>
        </w:rPr>
        <w:t xml:space="preserve">are best described as </w:t>
      </w:r>
      <w:r w:rsidRPr="0053542B">
        <w:rPr>
          <w:rFonts w:asciiTheme="majorBidi" w:hAnsiTheme="majorBidi" w:cstheme="majorBidi"/>
          <w:bCs/>
          <w:sz w:val="21"/>
          <w:szCs w:val="21"/>
        </w:rPr>
        <w:t xml:space="preserve">self-powered robotic devices that are piloted and overall controlled by </w:t>
      </w:r>
      <w:r w:rsidRPr="0053542B">
        <w:rPr>
          <w:rFonts w:asciiTheme="majorBidi" w:hAnsiTheme="majorBidi" w:cstheme="majorBidi"/>
          <w:bCs/>
          <w:noProof/>
          <w:sz w:val="21"/>
          <w:szCs w:val="21"/>
        </w:rPr>
        <w:t>onboard</w:t>
      </w:r>
      <w:r w:rsidRPr="0053542B">
        <w:rPr>
          <w:rFonts w:asciiTheme="majorBidi" w:hAnsiTheme="majorBidi" w:cstheme="majorBidi"/>
          <w:bCs/>
          <w:sz w:val="21"/>
          <w:szCs w:val="21"/>
        </w:rPr>
        <w:t xml:space="preserve"> computer systems. Sometimes also referred to as unmanned underwater vehicle (UUV) or named under model aliases, they are </w:t>
      </w:r>
      <w:r w:rsidRPr="0053542B">
        <w:rPr>
          <w:rFonts w:asciiTheme="majorBidi" w:hAnsiTheme="majorBidi" w:cstheme="majorBidi"/>
          <w:bCs/>
          <w:sz w:val="21"/>
          <w:szCs w:val="21"/>
          <w:shd w:val="clear" w:color="auto" w:fill="FFFFFF"/>
        </w:rPr>
        <w:t xml:space="preserve">untethered and are pre-programmed to perform various </w:t>
      </w:r>
      <w:r w:rsidRPr="0053542B">
        <w:rPr>
          <w:rFonts w:asciiTheme="majorBidi" w:hAnsiTheme="majorBidi" w:cstheme="majorBidi"/>
          <w:bCs/>
          <w:sz w:val="21"/>
          <w:szCs w:val="21"/>
        </w:rPr>
        <w:t xml:space="preserve">underwater data acquisition missions. First developed in the late 1950s by </w:t>
      </w:r>
      <w:r w:rsidRPr="0053542B">
        <w:rPr>
          <w:rFonts w:asciiTheme="majorBidi" w:hAnsiTheme="majorBidi" w:cstheme="majorBidi"/>
          <w:sz w:val="21"/>
          <w:szCs w:val="21"/>
        </w:rPr>
        <w:t xml:space="preserve">Stan Murphy, Bob Francois, and later Terry Ewart from the University of Washington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{"citationItems":[{"id":"ITEM-1","itemData":{"DOI":"10.1007/978-3-319-42916-8_7","ISBN":"978-3-319-42916-8","author":[{"dropping-particle":"","family":"Dixit","given":"Uday Shanker","non-dropping-particle":"","parse-names":false,"suffix":""},{"dropping-particle":"","family":"Hazarika","given":"Manjuri","non-dropping-particle":"","parse-names":false,"suffix":""},{"dropping-particle":"","family":"Davim","given":"J Paulo","non-dropping-particle":"","parse-names":false,"suffix":""}],"container-title":"A Brief History of Mechanical Engineering","id":"ITEM-1","issued":{"date-parts":[["2017"]]},"page":"147-164","publisher":"Springer International Publishing","publisher-place":"Cham","title":"History of Mechatronics","type":"chapter"},"uris":["http://www.mendeley.com/documents/?uuid=acf36a77-1a4f-48fd-8887-dfadbb00dd49"]}],"mendeley":{"formattedCitation":"(Dixit, Hazarika, &amp; Davim, 2017)","plainTextFormattedCitation":"(Dixit, Hazarika, &amp; Davim, 2017)","previouslyFormattedCitation":"(Dixit, Hazarika, &amp; Davim, 2017)"},"properties":{"noteIndex":0},"schema":"https://github.com/citation-style-language/schema/raw/master/csl-citation.json"}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(Dixit, Hazarika, &amp; Davim, 2017)</w:t>
      </w:r>
      <w:r w:rsidRPr="0053542B">
        <w:rPr>
          <w:rFonts w:asciiTheme="majorBidi" w:hAnsiTheme="majorBidi" w:cstheme="majorBidi"/>
          <w:bCs/>
          <w:sz w:val="21"/>
          <w:szCs w:val="21"/>
        </w:rPr>
        <w:fldChar w:fldCharType="end"/>
      </w:r>
      <w:r w:rsidRPr="0053542B">
        <w:rPr>
          <w:rFonts w:asciiTheme="majorBidi" w:hAnsiTheme="majorBidi" w:cstheme="majorBidi"/>
          <w:sz w:val="21"/>
          <w:szCs w:val="21"/>
        </w:rPr>
        <w:t xml:space="preserve">, the use of AUVs have grown with maturing technology and improved accessibility. Today, </w:t>
      </w:r>
      <w:r w:rsidRPr="0053542B">
        <w:rPr>
          <w:rFonts w:asciiTheme="majorBidi" w:hAnsiTheme="majorBidi" w:cstheme="majorBidi"/>
          <w:bCs/>
          <w:sz w:val="21"/>
          <w:szCs w:val="21"/>
        </w:rPr>
        <w:t xml:space="preserve">they are the tool of choice for many scientific, commercial and military applications </w:t>
      </w:r>
      <w:r w:rsidRPr="0053542B">
        <w:rPr>
          <w:rFonts w:asciiTheme="majorBidi" w:hAnsiTheme="majorBidi" w:cstheme="majorBidi"/>
          <w:bCs/>
          <w:noProof/>
          <w:sz w:val="21"/>
          <w:szCs w:val="21"/>
        </w:rPr>
        <w:t>such as mine clearing operations, feature tracking, cable or pipeline</w:t>
      </w:r>
      <w:r w:rsidRPr="0053542B">
        <w:rPr>
          <w:rFonts w:asciiTheme="majorBidi" w:hAnsiTheme="majorBidi" w:cstheme="majorBidi"/>
          <w:bCs/>
          <w:sz w:val="21"/>
          <w:szCs w:val="21"/>
        </w:rPr>
        <w:t xml:space="preserve"> inspection, </w:t>
      </w:r>
      <w:r w:rsidRPr="0053542B">
        <w:rPr>
          <w:rFonts w:asciiTheme="majorBidi" w:hAnsiTheme="majorBidi" w:cstheme="majorBidi"/>
          <w:bCs/>
          <w:noProof/>
          <w:sz w:val="21"/>
          <w:szCs w:val="21"/>
        </w:rPr>
        <w:t>deep</w:t>
      </w:r>
      <w:r w:rsidRPr="0053542B">
        <w:rPr>
          <w:rFonts w:asciiTheme="majorBidi" w:hAnsiTheme="majorBidi" w:cstheme="majorBidi"/>
          <w:bCs/>
          <w:sz w:val="21"/>
          <w:szCs w:val="21"/>
        </w:rPr>
        <w:t xml:space="preserve"> ocean exploration and even in air crash investigations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{"citationItems":[{"id":"ITEM-1","itemData":{"DOI":"10.1109/OCEANS.2014.7003292","ISBN":"9781479949182","abstract":"On 21 March 2014, Phoenix International Holdings, Inc. (Phoenix) was tasked by the U.S. Navy, through a multi-year Naval Sea Systems Command (NAVSEA) contract, to provide undersea search services in response to the disappearance of Malaysia Airlines Flight 370 (MH370). In support of this tasking, Phoenix deployed 9 personnel, the Navy’s Towed Pinger Locator (TPL), and Phoenix’s Bluefin 21 Autonomous Underwater Vehicle (AUV) – a system called Artemis – to Perth, Australia. The initial phase of the search operation took place from 04- 14 April and involved using the TPL to listen for the saltwater activated Underwater Locator Beacon (ULB) “pingers” mounted to the plane’s Flight Data Recorder and Cockpit Voice Recorder (the black boxes). Working aboard the Australian Defense Vessel (ADV) Ocean Shield roughly 1600 km North West of Perth, Phoenix personnel deployed the TPL to depths ranging from 3000 – 6000 meters while listening for the black box pingers. TPL operations revealed several acoustic indications and, while not the same frequency as MH370 black box pingers, these acoustic indications were identified by crash investigators as worthy of further investigation. On 15 April Phoenix was tasked to commence AUV search operations in the area of the TPL identified acoustic indications. Over the next month and a half Artemis collected side scan sonar imagery of the seafloor in search of MH370 wreckage. At the conclusion of 70 operational days the Phoenix AUV had successfully searched 860 square kilometers, covering the prescribed search area, with no sign of aircraft debris. This result has since led crash investigators to conclude that the acoustic indications heard by the TPL were not from MH370 black box pingers. While this initial search did not result in the location of MH370, the operation did provide an exceptional demonstration of AUV technology. Throughout the search the vehicle provided high quality geo-referenced data containing clear imagery of the sea floor while working at depths as great as 5005 meters (a Bluefin 21 record). The search also included a 27 hour and 9 minute dive (another Bluefin 21 record). Despite not finding the aircraft, the successful collection of high quality data at extreme depths in a remote and unfamiliar part of the world is a noteworthy accomplishment and indicative of the future uses of AUV technology.","author":[{"dropping-particle":"","family":"Hardy","given":"Peter K.","non-dropping-particle":"Le","parse-names":false,"suffix":""},{"dropping-particle":"","family":"Moore","given":"Christopher","non-dropping-particle":"","parse-names":false,"suffix":""}],"container-title":"2014 Oceans - St. John's, OCEANS 2014","id":"ITEM-1","issued":{"date-parts":[["2015"]]},"title":"Deep ocean search for Malaysia Airlines Flight 370","type":"paper-conference"},"uris":["http://www.mendeley.com/documents/?uuid=9f5df3a1-b391-46ff-8f5d-365ebe699b89"]}],"mendeley":{"formattedCitation":"(Le Hardy &amp; Moore, 2015)","plainTextFormattedCitation":"(Le Hardy &amp; Moore, 2015)","previouslyFormattedCitation":"(Le Hardy &amp; Moore, 2015)"},"properties":{"noteIndex":0},"schema":"https://github.com/citation-style-language/schema/raw/master/csl-citation.json"}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(Le Hardy &amp; Moore, 2015)</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{"citationItems":[{"id":"ITEM-1","itemData":{"abstract":"This paper investigates the application of model predictive control to the yaw angle of an autonomous underwater vehicle. A simple line of sight guidance scheme is utilised to generate the reference heading, which is to be followed. Simulation results are presented to demonstrate the suitability of the proposed algorithm.","author":[{"dropping-particle":"","family":"Naeem","given":"Wasif","non-dropping-particle":"","parse-names":false,"suffix":""}],"container-title":"UKACC Conference on Control","id":"ITEM-1","issued":{"date-parts":[["2002"]]},"title":"Model predictive control of an autonomous underwater vehicle","type":"paper-conference"},"uris":["http://www.mendeley.com/documents/?uuid=c23cd27f-b36e-4b6b-a284-5f87e170080d"]}],"mendeley":{"formattedCitation":"(Naeem, 2002)","plainTextFormattedCitation":"(Naeem, 2002)","previouslyFormattedCitation":"(Naeem, 2002)"},"properties":{"noteIndex":0},"schema":"https://github.com/citation-style-language/schema/raw/master/csl-citation.json"}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(Naeem, 2002)</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AUVs come in different shapes and sizes depending on its built purpose. They can have depth ability of 100m to more than 5000m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{"citationItems":[{"id":"ITEM-1","itemData":{"DOI":"10.1016/B978-012374473-9.00730-X","ISBN":"9780123744739","abstract":"An autonomous underwater vehicle, or AUV, is a self-propelled, unmanned, untethered underwater vehicle capable of carrying out simple activities with little or no human supervision. AUVs are often used as survey platforms to map the seafloor or characterize physical, chemical, or biological properties of the water. A large variety of AUVs are in existence, ranging from vehicles weighing tens of kilograms, to vehicles weighing thousands of kilograms. Motivations for employing AUVs range from the ability to obtain superior data quality, for example, obtaining high-resolution maps of the deep seafloor, or to establish a pervasive ocean presence, for example, using many small AUVs to observe oceanographic fields. While AUV technology development and occasional scientific use of AUVs have occurred since the 1960s, routine use of AUVs for science is a phenomenon of the last few years. Adoption of AUVs has led to increasing investment in AUV technology, and the establishment of successful commercial suppliers of AUVs and AUV services. AUV technology continues to evolve rapidly and a wide range of new AUVs and new AUV applications are under development as of the writing of this article. © 2009 Copyright © 2009 Elsevier Ltd. All rights reserved.","author":[{"dropping-particle":"","family":"Bellingham","given":"J. G.","non-dropping-particle":"","parse-names":false,"suffix":""}],"container-title":"Encyclopedia of Ocean Sciences","id":"ITEM-1","issued":{"date-parts":[["2010"]]},"title":"Platforms: Autonomous Underwater Vehicles","type":"chapter"},"uris":["http://www.mendeley.com/documents/?uuid=4615d7af-905c-4581-9dc4-0c5f5381af8f"]}],"mendeley":{"formattedCitation":"(Bellingham, 2010)","plainTextFormattedCitation":"(Bellingham, 2010)","previouslyFormattedCitation":"(Bellingham, 2010)"},"properties":{"noteIndex":0},"schema":"https://github.com/citation-style-language/schema/raw/master/csl-citation.json"}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(Bellingham, 2010)</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and cost anything </w:t>
      </w:r>
      <w:r w:rsidRPr="0053542B">
        <w:rPr>
          <w:rFonts w:asciiTheme="majorBidi" w:hAnsiTheme="majorBidi" w:cstheme="majorBidi"/>
          <w:bCs/>
          <w:sz w:val="21"/>
          <w:szCs w:val="21"/>
          <w:shd w:val="clear" w:color="auto" w:fill="FFFFFF"/>
        </w:rPr>
        <w:t xml:space="preserve">from a </w:t>
      </w:r>
      <w:r w:rsidRPr="0053542B">
        <w:rPr>
          <w:rFonts w:asciiTheme="majorBidi" w:hAnsiTheme="majorBidi" w:cstheme="majorBidi"/>
          <w:bCs/>
          <w:noProof/>
          <w:sz w:val="21"/>
          <w:szCs w:val="21"/>
          <w:shd w:val="clear" w:color="auto" w:fill="FFFFFF"/>
        </w:rPr>
        <w:t>hundred</w:t>
      </w:r>
      <w:r w:rsidRPr="0053542B">
        <w:rPr>
          <w:rFonts w:asciiTheme="majorBidi" w:hAnsiTheme="majorBidi" w:cstheme="majorBidi"/>
          <w:bCs/>
          <w:sz w:val="21"/>
          <w:szCs w:val="21"/>
          <w:shd w:val="clear" w:color="auto" w:fill="FFFFFF"/>
        </w:rPr>
        <w:t xml:space="preserve"> to hundreds of thousands of dollars to construct.</w:t>
      </w:r>
    </w:p>
    <w:p w14:paraId="059B27D7" w14:textId="1B459BCE" w:rsidR="0053542B" w:rsidRPr="0053542B" w:rsidRDefault="0053542B" w:rsidP="0053542B">
      <w:pPr>
        <w:spacing w:after="120"/>
        <w:jc w:val="both"/>
        <w:rPr>
          <w:rFonts w:asciiTheme="majorBidi" w:hAnsiTheme="majorBidi" w:cstheme="majorBidi"/>
          <w:bCs/>
          <w:sz w:val="21"/>
          <w:szCs w:val="21"/>
        </w:rPr>
      </w:pPr>
      <w:r w:rsidRPr="0053542B">
        <w:rPr>
          <w:rFonts w:asciiTheme="majorBidi" w:hAnsiTheme="majorBidi" w:cstheme="majorBidi"/>
          <w:sz w:val="21"/>
          <w:szCs w:val="21"/>
        </w:rPr>
        <w:t xml:space="preserve">   When the first AUV, the Unmanned Arctic Research Submersible (UARS) vehicle was deployed under Arctic’s ice in 1972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author":[{"dropping-particle":"","family":"Francois","given":"R.E.","non-dropping-particle":"","parse-names":false,"suffix":""},{"dropping-particle":"","family":"Nodland","given":"W.E.","non-dropping-particle":"","parse-names":false,"suffix":""}],"id":"ITEM-1","issued":{"date-parts":[["1972"]]},"number-of-pages":"88","publisher":"Applied Physics Laboratory, University of Washington","title":"Unmanned Arctic Research Submersible (UARS) System development and test report","type":"book"},"uris":["http://www.mendeley.com/documents/?uuid=09acfa3d-6abb-4238-ae69-48a1461fe085"]}],"mendeley":{"formattedCitation":"(Francois &amp; Nodland, 1972)","plainTextFormattedCitation":"(Francois &amp; Nodland, 1972)","previouslyFormattedCitation":"(Francois &amp; Nodland, 1972)"},"properties":{"noteIndex":0},"schema":"https://github.com/citation-style-language/schema/raw/master/csl-citation.json"}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(Francois &amp; Nodland, 1972)</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it demonstrated not only the </w:t>
      </w:r>
      <w:r w:rsidRPr="0053542B">
        <w:rPr>
          <w:rFonts w:asciiTheme="majorBidi" w:hAnsiTheme="majorBidi" w:cstheme="majorBidi"/>
          <w:noProof/>
          <w:sz w:val="21"/>
          <w:szCs w:val="21"/>
        </w:rPr>
        <w:t>feasibility</w:t>
      </w:r>
      <w:r w:rsidRPr="0053542B">
        <w:rPr>
          <w:rFonts w:asciiTheme="majorBidi" w:hAnsiTheme="majorBidi" w:cstheme="majorBidi"/>
          <w:sz w:val="21"/>
          <w:szCs w:val="21"/>
        </w:rPr>
        <w:t xml:space="preserve"> but also the </w:t>
      </w:r>
      <w:r w:rsidRPr="0053542B">
        <w:rPr>
          <w:rFonts w:asciiTheme="majorBidi" w:hAnsiTheme="majorBidi" w:cstheme="majorBidi"/>
          <w:sz w:val="21"/>
          <w:szCs w:val="21"/>
        </w:rPr>
        <w:lastRenderedPageBreak/>
        <w:t>potential of deploying AUVs in the Antarctic for research applications.</w:t>
      </w:r>
      <w:r w:rsidRPr="0053542B">
        <w:rPr>
          <w:rFonts w:asciiTheme="majorBidi" w:hAnsiTheme="majorBidi" w:cstheme="majorBidi"/>
          <w:bCs/>
          <w:sz w:val="21"/>
          <w:szCs w:val="21"/>
        </w:rPr>
        <w:t xml:space="preserve"> Concealed under the Antarctic’s ice lies one of the </w:t>
      </w:r>
      <w:r w:rsidRPr="0053542B">
        <w:rPr>
          <w:rFonts w:asciiTheme="majorBidi" w:hAnsiTheme="majorBidi" w:cstheme="majorBidi"/>
          <w:bCs/>
          <w:noProof/>
          <w:sz w:val="21"/>
          <w:szCs w:val="21"/>
        </w:rPr>
        <w:t>more unique</w:t>
      </w:r>
      <w:r w:rsidRPr="0053542B">
        <w:rPr>
          <w:rFonts w:asciiTheme="majorBidi" w:hAnsiTheme="majorBidi" w:cstheme="majorBidi"/>
          <w:bCs/>
          <w:sz w:val="21"/>
          <w:szCs w:val="21"/>
        </w:rPr>
        <w:t xml:space="preserve"> ecological, geological and physical oceanographic ecosystems on the planet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{"citationItems":[{"id":"ITEM-1","itemData":{"DOI":"10.1109/IROS.2008.4651097","ISBN":"9781424420582","abstract":"The Arctic seafloor remains one of the last unexplored areas on Earth.\\nExploration of this unique environment using standard remotely operated\\noceanographic tools has been obstructed by the dense Arctic ice cover.\\nIn the summer of 2007 the Arctic Gakkel Vents Expedition (AGAVE)\\nwas conducted with the express intention of understanding aspects\\nof the marine biology, chemistry and geology associated with hydrothermal\\nventing on the section of the mid-ocean ridge known as the Gakkel\\nRidge.\\n\\n\\nUnlike previous research expeditions to the Arctic the focus was on\\nhigh resolution imaging and sampling of the deep seafloor. To accomplish\\nour goals we designed two new Autonomous Underwater Vehicles (AUVs)\\nnamed Jaguar and Puma, which performed a total of nine dives at depths\\nof up to 4062m. These AUVs were used in combination with a towed\\nvehicle and a conventional CTD (conductivity, temperature and depth)\\nprogram to characterize the seafloor. This paper describes the design\\ndecisions and operational changes required to ensure useful service,\\nand facilitate deployment, operation, and recovery in the unique\\nArctic environment.","author":[{"dropping-particle":"","family":"Kunz","given":"Clayton","non-dropping-particle":"","parse-names":false,"suffix":""},{"dropping-particle":"","family":"Murphy","given":"Chris","non-dropping-particle":"","parse-names":false,"suffix":""},{"dropping-particle":"","family":"Camilli","given":"Richard","non-dropping-particle":"","parse-names":false,"suffix":""},{"dropping-particle":"","family":"Singh","given":"Hanumant","non-dropping-particle":"","parse-names":false,"suffix":""},{"dropping-particle":"","family":"Bailey","given":"John","non-dropping-particle":"","parse-names":false,"suffix":""},{"dropping-particle":"","family":"Eustice","given":"Ryan","non-dropping-particle":"","parse-names":false,"suffix":""},{"dropping-particle":"","family":"Jakuba","given":"Michael","non-dropping-particle":"","parse-names":false,"suffix":""},{"dropping-particle":"","family":"Nakamura","given":"Ko Ichi","non-dropping-particle":"","parse-names":false,"suffix":""},{"dropping-particle":"","family":"Roman","given":"Chris","non-dropping-particle":"","parse-names":false,"suffix":""},{"dropping-particle":"","family":"Sato","given":"Taichi","non-dropping-particle":"","parse-names":false,"suffix":""},{"dropping-particle":"","family":"Sohn","given":"Robert A.","non-dropping-particle":"","parse-names":false,"suffix":""},{"dropping-particle":"","family":"Willis","given":"Claire","non-dropping-particle":"","parse-names":false,"suffix":""}],"container-title":"2008 IEEE/RSJ International Conference on Intelligent Robots and Systems, IROS","id":"ITEM-1","issued":{"date-parts":[["2008"]]},"title":"Deep sea underwater robotic exploration in the ice-covered Arctic ocean with AUVs","type":"paper-conference"},"uris":["http://www.mendeley.com/documents/?uuid=e1354381-b3f3-3070-8696-c2eed0be46d2"]}],"mendeley":{"formattedCitation":"(Kunz et al., 2008)","plainTextFormattedCitation":"(Kunz et al., 2008)","previouslyFormattedCitation":"(Kunz et al., 2008)"},"properties":{"noteIndex":0},"schema":"https://github.com/citation-style-language/schema/raw/master/csl-citation.json"}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(Kunz et al., 2008)</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It </w:t>
      </w:r>
      <w:proofErr w:type="spellStart"/>
      <w:r w:rsidRPr="0053542B">
        <w:rPr>
          <w:rFonts w:asciiTheme="majorBidi" w:hAnsiTheme="majorBidi" w:cstheme="majorBidi"/>
          <w:bCs/>
          <w:sz w:val="21"/>
          <w:szCs w:val="21"/>
        </w:rPr>
        <w:t>harbours</w:t>
      </w:r>
      <w:proofErr w:type="spellEnd"/>
      <w:r w:rsidRPr="0053542B">
        <w:rPr>
          <w:rFonts w:asciiTheme="majorBidi" w:hAnsiTheme="majorBidi" w:cstheme="majorBidi"/>
          <w:bCs/>
          <w:sz w:val="21"/>
          <w:szCs w:val="21"/>
        </w:rPr>
        <w:t xml:space="preserve"> not only valuable information necessary for better understanding of the Earth’s climate system and biogeochemical cycles, but also offers insights in</w:t>
      </w:r>
      <w:r w:rsidRPr="0053542B">
        <w:rPr>
          <w:rFonts w:asciiTheme="majorBidi" w:hAnsiTheme="majorBidi" w:cstheme="majorBidi"/>
          <w:bCs/>
          <w:noProof/>
          <w:sz w:val="21"/>
          <w:szCs w:val="21"/>
        </w:rPr>
        <w:t>to</w:t>
      </w:r>
      <w:r w:rsidRPr="0053542B">
        <w:rPr>
          <w:rFonts w:asciiTheme="majorBidi" w:hAnsiTheme="majorBidi" w:cstheme="majorBidi"/>
          <w:bCs/>
          <w:sz w:val="21"/>
          <w:szCs w:val="21"/>
        </w:rPr>
        <w:t xml:space="preserve"> </w:t>
      </w:r>
      <w:r w:rsidRPr="0053542B">
        <w:rPr>
          <w:rFonts w:asciiTheme="majorBidi" w:hAnsiTheme="majorBidi" w:cstheme="majorBidi"/>
          <w:bCs/>
          <w:noProof/>
          <w:sz w:val="21"/>
          <w:szCs w:val="21"/>
        </w:rPr>
        <w:t>other similar extreme environments</w:t>
      </w:r>
      <w:r w:rsidRPr="0053542B">
        <w:rPr>
          <w:rFonts w:asciiTheme="majorBidi" w:hAnsiTheme="majorBidi" w:cstheme="majorBidi"/>
          <w:bCs/>
          <w:sz w:val="21"/>
          <w:szCs w:val="21"/>
        </w:rPr>
        <w:t xml:space="preserve"> such as that of Jupiter’s moon, Europa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{"citationItems":[{"id":"ITEM-1","itemData":{"DOI":"10.1016/j.asr.2010.05.006","ISSN":"02731177","abstract":"This paper reviews the utility of analog environments in preparations for a Europa lander mission. Such analogs are useful in the demonstration and rehearsal of engineering functions such as sample acquisition from an icy surface, as well as in the exercise of the scientific protocols needed to identify organic, inorganic and possible biological impurities in ice. Particular attention is drawn to Antarctic and Arctic analog sites where progress in these latter areas has been significant in recent years. © 2010 COSPAR. Published by Elsevier Ltd. All rights reserved.","author":[{"dropping-particle":"","family":"Lorenz","given":"Ralph D.","non-dropping-particle":"","parse-names":false,"suffix":""},{"dropping-particle":"","family":"Gleeson","given":"Damhnait","non-dropping-particle":"","parse-names":false,"suffix":""},{"dropping-particle":"","family":"Prieto-Ballesteros","given":"Olga","non-dropping-particle":"","parse-names":false,"suffix":""},{"dropping-particle":"","family":"Gomez","given":"Felipe","non-dropping-particle":"","parse-names":false,"suffix":""},{"dropping-particle":"","family":"Hand","given":"Kevin","non-dropping-particle":"","parse-names":false,"suffix":""},{"dropping-particle":"","family":"Bulat","given":"Sergey","non-dropping-particle":"","parse-names":false,"suffix":""}],"container-title":"Advances in Space Research","id":"ITEM-1","issue":"4","issued":{"date-parts":[["2011"]]},"page":"689-696","title":"Analog environments for a Europa lander mission","type":"paper-conference","volume":"48"},"uris":["http://www.mendeley.com/documents/?uuid=603e621c-8afb-4b48-b7d4-17912c26dbac"]}],"mendeley":{"formattedCitation":"(Lorenz et al., 2011)","plainTextFormattedCitation":"(Lorenz et al., 2011)","previouslyFormattedCitation":"(Lorenz et al., 2011)"},"properties":{"noteIndex":0},"schema":"https://github.com/citation-style-language/schema/raw/master/csl-citation.json"}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(Lorenz et al., 2011)</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w:t>
      </w:r>
    </w:p>
    <w:p w14:paraId="2C5423FF" w14:textId="0DB39639" w:rsidR="0053542B" w:rsidRPr="0053542B" w:rsidRDefault="0053542B" w:rsidP="0053542B">
      <w:pPr>
        <w:spacing w:after="120"/>
        <w:jc w:val="both"/>
        <w:rPr>
          <w:rFonts w:asciiTheme="majorBidi" w:hAnsiTheme="majorBidi" w:cstheme="majorBidi"/>
          <w:bCs/>
          <w:sz w:val="21"/>
          <w:szCs w:val="21"/>
        </w:rPr>
      </w:pPr>
      <w:r w:rsidRPr="0053542B">
        <w:rPr>
          <w:rFonts w:asciiTheme="majorBidi" w:hAnsiTheme="majorBidi" w:cstheme="majorBidi"/>
          <w:sz w:val="21"/>
          <w:szCs w:val="21"/>
        </w:rPr>
        <w:t xml:space="preserve">   However, under-ice AUV missions in the Antarctic </w:t>
      </w:r>
      <w:r w:rsidRPr="0053542B">
        <w:rPr>
          <w:rFonts w:asciiTheme="majorBidi" w:hAnsiTheme="majorBidi" w:cstheme="majorBidi"/>
          <w:noProof/>
          <w:sz w:val="21"/>
          <w:szCs w:val="21"/>
        </w:rPr>
        <w:t>present</w:t>
      </w:r>
      <w:r w:rsidRPr="0053542B">
        <w:rPr>
          <w:rFonts w:asciiTheme="majorBidi" w:hAnsiTheme="majorBidi" w:cstheme="majorBidi"/>
          <w:sz w:val="21"/>
          <w:szCs w:val="21"/>
        </w:rPr>
        <w:t xml:space="preserve"> a new set of challenges as compared with open water missions. </w:t>
      </w:r>
      <w:r w:rsidRPr="0053542B">
        <w:rPr>
          <w:rFonts w:asciiTheme="majorBidi" w:hAnsiTheme="majorBidi" w:cstheme="majorBidi"/>
          <w:bCs/>
          <w:sz w:val="21"/>
          <w:szCs w:val="21"/>
        </w:rPr>
        <w:t>The extreme environment tests not only the technological limits of the AUV</w:t>
      </w:r>
      <w:r w:rsidRPr="0053542B">
        <w:rPr>
          <w:rFonts w:asciiTheme="majorBidi" w:hAnsiTheme="majorBidi" w:cstheme="majorBidi"/>
          <w:bCs/>
          <w:noProof/>
          <w:sz w:val="21"/>
          <w:szCs w:val="21"/>
        </w:rPr>
        <w:t>, but it</w:t>
      </w:r>
      <w:r w:rsidRPr="0053542B">
        <w:rPr>
          <w:rFonts w:asciiTheme="majorBidi" w:hAnsiTheme="majorBidi" w:cstheme="majorBidi"/>
          <w:bCs/>
          <w:sz w:val="21"/>
          <w:szCs w:val="21"/>
        </w:rPr>
        <w:t xml:space="preserve"> also challenges the on-site AUV team both physiologically and psychologically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{"citationItems":[{"id":"ITEM-1","itemData":{"author":[{"dropping-particle":"","family":"Gunderson","given":"E.K. Eric","non-dropping-particle":"","parse-names":false,"suffix":""}],"container-title":"Archives of Environmental Health: An International Journal","id":"ITEM-1","issue":"4","issued":{"date-parts":[["1967"]]},"page":"558-64","title":"Mental Health Problems in Antarctica","type":"article-journal","volume":"17"},"uris":["http://www.mendeley.com/documents/?uuid=435d6d79-af1a-4a8d-89c6-0966e9d62bc6"]}],"mendeley":{"formattedCitation":"(Gunderson, 1967)","plainTextFormattedCitation":"(Gunderson, 1967)","previouslyFormattedCitation":"(Gunderson, 1967)"},"properties":{"noteIndex":0},"schema":"https://github.com/citation-style-language/schema/raw/master/csl-citation.json"}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(Gunderson, 1967)</w:t>
      </w:r>
      <w:r w:rsidRPr="0053542B">
        <w:rPr>
          <w:rFonts w:asciiTheme="majorBidi" w:hAnsiTheme="majorBidi" w:cstheme="majorBidi"/>
          <w:bCs/>
          <w:noProof/>
          <w:sz w:val="21"/>
          <w:szCs w:val="21"/>
        </w:rPr>
        <w:fldChar w:fldCharType="end"/>
      </w:r>
      <w:r w:rsidRPr="0053542B">
        <w:rPr>
          <w:rFonts w:asciiTheme="majorBidi" w:hAnsiTheme="majorBidi" w:cstheme="majorBidi"/>
          <w:bCs/>
          <w:noProof/>
          <w:sz w:val="21"/>
          <w:szCs w:val="21"/>
        </w:rPr>
        <w:t>.</w:t>
      </w:r>
      <w:r w:rsidRPr="0053542B">
        <w:rPr>
          <w:rFonts w:asciiTheme="majorBidi" w:hAnsiTheme="majorBidi" w:cstheme="majorBidi"/>
          <w:bCs/>
          <w:sz w:val="21"/>
          <w:szCs w:val="21"/>
        </w:rPr>
        <w:t xml:space="preserve"> </w:t>
      </w:r>
      <w:r w:rsidRPr="0053542B">
        <w:rPr>
          <w:rFonts w:asciiTheme="majorBidi" w:hAnsiTheme="majorBidi" w:cstheme="majorBidi"/>
          <w:bCs/>
          <w:noProof/>
          <w:sz w:val="21"/>
          <w:szCs w:val="21"/>
        </w:rPr>
        <w:t>In addition</w:t>
      </w:r>
      <w:r w:rsidRPr="0053542B">
        <w:rPr>
          <w:rFonts w:asciiTheme="majorBidi" w:hAnsiTheme="majorBidi" w:cstheme="majorBidi"/>
          <w:bCs/>
          <w:sz w:val="21"/>
          <w:szCs w:val="21"/>
        </w:rPr>
        <w:t xml:space="preserve">, considerations are needed to account for ice cover, inaccessibility and emergency abort procedures during missions. </w:t>
      </w:r>
      <w:r w:rsidRPr="0053542B">
        <w:rPr>
          <w:rFonts w:asciiTheme="majorBidi" w:hAnsiTheme="majorBidi" w:cstheme="majorBidi"/>
          <w:bCs/>
          <w:noProof/>
          <w:sz w:val="21"/>
          <w:szCs w:val="21"/>
        </w:rPr>
        <w:t>It is not surprising, then, that the risk</w:t>
      </w:r>
      <w:r w:rsidRPr="0053542B">
        <w:rPr>
          <w:rFonts w:asciiTheme="majorBidi" w:hAnsiTheme="majorBidi" w:cstheme="majorBidi"/>
          <w:bCs/>
          <w:sz w:val="21"/>
          <w:szCs w:val="21"/>
        </w:rPr>
        <w:t xml:space="preserve"> of AUV loss during under-ice missions in the Antarctic is higher when compared with open water missions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{"citationItems":[{"id":"ITEM-1","itemData":{"DOI":"10.1111/j.1539-6924.2010.01476.x","ISSN":"1539-6924","PMID":"20731790","abstract":"Autonomous underwater vehicles (AUVs) are used increasingly to explore hazardous marine environments. Risk assessment for such complex systems is based on subjective judgment and expert knowledge as much as on hard statistics. Here, we describe the use of a risk management process tailored to AUV operations, the implementation of which requires the elicitation of expert judgment. We conducted a formal judgment elicitation process where eight world experts in AUV design and operation were asked to assign a probability of AUV loss given the emergence of each fault or incident from the vehicle's life history of 63 faults and incidents. After discussing methods of aggregation and analysis, we show how the aggregated risk estimates obtained from the expert judgments were used to create a risk model. To estimate AUV survival with mission distance, we adopted a statistical survival function based on the nonparametric Kaplan-Meier estimator. We present theoretical formulations for the estimator, its variance, and confidence limits. We also present a numerical example where the approach is applied to estimate the probability that the Autosub3 AUV would survive a set of missions under Pine Island Glacier, Antarctica in January-March 2009.","author":[{"dropping-particle":"","family":"Brito","given":"Mario Paulo","non-dropping-particle":"","parse-names":false,"suffix":""},{"dropping-particle":"","family":"Griffiths","given":"Gwyn","non-dropping-particle":"","parse-names":false,"suffix":""},{"dropping-particle":"","family":"Challenor","given":"Peter","non-dropping-particle":"","parse-names":false,"suffix":""}],"container-title":"Risk analysis : an official publication of the Society for Risk Analysis","id":"ITEM-1","issue":"12","issued":{"date-parts":[["2010"]]},"page":"1771-88","title":"Risk Analysis for Autonomous Underwater Vehicle Operations in Extreme Environments.","type":"article-journal","volume":"30"},"uris":["http://www.mendeley.com/documents/?uuid=3178c114-79be-442a-ba2b-f76f3f958e19"]}],"mendeley":{"formattedCitation":"(Mario Paulo Brito, Griffiths, &amp; Challenor, 2010)","plainTextFormattedCitation":"(Mario Paulo Brito, Griffiths, &amp; Challenor, 2010)","previouslyFormattedCitation":"(Mario Paulo Brito, Griffiths, &amp; Challenor, 2010)"},"properties":{"noteIndex":0},"schema":"https://github.com/citation-style-language/schema/raw/master/csl-citation.json"}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(Mario Paulo Brito, Griffiths, &amp; Challenor, 2010)</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The term ‘AUV loss’, usually associated </w:t>
      </w:r>
      <w:r w:rsidRPr="0053542B">
        <w:rPr>
          <w:rFonts w:asciiTheme="majorBidi" w:hAnsiTheme="majorBidi" w:cstheme="majorBidi"/>
          <w:bCs/>
          <w:noProof/>
          <w:sz w:val="21"/>
          <w:szCs w:val="21"/>
        </w:rPr>
        <w:t>with</w:t>
      </w:r>
      <w:r w:rsidRPr="0053542B">
        <w:rPr>
          <w:rFonts w:asciiTheme="majorBidi" w:hAnsiTheme="majorBidi" w:cstheme="majorBidi"/>
          <w:bCs/>
          <w:sz w:val="21"/>
          <w:szCs w:val="21"/>
        </w:rPr>
        <w:t xml:space="preserve"> the complete loss of an AUV, can also represent an AUV being destroyed or damaged beyond economic repair. </w:t>
      </w:r>
      <w:r w:rsidRPr="0053542B">
        <w:rPr>
          <w:rFonts w:asciiTheme="majorBidi" w:hAnsiTheme="majorBidi" w:cstheme="majorBidi"/>
          <w:bCs/>
          <w:noProof/>
          <w:sz w:val="21"/>
          <w:szCs w:val="21"/>
        </w:rPr>
        <w:t>The risk</w:t>
      </w:r>
      <w:r w:rsidRPr="0053542B">
        <w:rPr>
          <w:rFonts w:asciiTheme="majorBidi" w:hAnsiTheme="majorBidi" w:cstheme="majorBidi"/>
          <w:bCs/>
          <w:sz w:val="21"/>
          <w:szCs w:val="21"/>
        </w:rPr>
        <w:t xml:space="preserve"> of AUV loss, therefore, refers to</w:t>
      </w:r>
      <w:r w:rsidRPr="0053542B">
        <w:rPr>
          <w:rFonts w:asciiTheme="majorBidi" w:hAnsiTheme="majorBidi" w:cstheme="majorBidi"/>
          <w:sz w:val="21"/>
          <w:szCs w:val="21"/>
        </w:rPr>
        <w:t xml:space="preserve"> the likelihood that, during a mission, the AUV will be rendered unusable for future missions.</w:t>
      </w:r>
    </w:p>
    <w:p w14:paraId="32F5ACA7" w14:textId="0ED3617C" w:rsidR="0053542B" w:rsidRPr="0053542B" w:rsidRDefault="0053542B" w:rsidP="0053542B">
      <w:pPr>
        <w:spacing w:after="120"/>
        <w:jc w:val="both"/>
        <w:rPr>
          <w:rFonts w:asciiTheme="majorBidi" w:hAnsiTheme="majorBidi" w:cstheme="majorBidi"/>
          <w:bCs/>
          <w:sz w:val="21"/>
          <w:szCs w:val="21"/>
          <w:lang w:val="en-AU"/>
        </w:rPr>
      </w:pPr>
      <w:r w:rsidRPr="0053542B">
        <w:rPr>
          <w:rFonts w:asciiTheme="majorBidi" w:hAnsiTheme="majorBidi" w:cstheme="majorBidi"/>
          <w:bCs/>
          <w:sz w:val="21"/>
          <w:szCs w:val="21"/>
        </w:rPr>
        <w:t xml:space="preserve">   Previous risk analysis on the </w:t>
      </w:r>
      <w:proofErr w:type="spellStart"/>
      <w:r w:rsidRPr="0053542B">
        <w:rPr>
          <w:rFonts w:asciiTheme="majorBidi" w:hAnsiTheme="majorBidi" w:cstheme="majorBidi"/>
          <w:bCs/>
          <w:i/>
          <w:iCs/>
          <w:sz w:val="21"/>
          <w:szCs w:val="21"/>
        </w:rPr>
        <w:t>Autosub</w:t>
      </w:r>
      <w:proofErr w:type="spellEnd"/>
      <w:r w:rsidRPr="0053542B">
        <w:rPr>
          <w:rFonts w:asciiTheme="majorBidi" w:hAnsiTheme="majorBidi" w:cstheme="majorBidi"/>
          <w:bCs/>
          <w:i/>
          <w:iCs/>
          <w:sz w:val="21"/>
          <w:szCs w:val="21"/>
        </w:rPr>
        <w:t xml:space="preserve"> 3</w:t>
      </w:r>
      <w:r w:rsidRPr="0053542B">
        <w:rPr>
          <w:rFonts w:asciiTheme="majorBidi" w:hAnsiTheme="majorBidi" w:cstheme="majorBidi"/>
          <w:bCs/>
          <w:sz w:val="21"/>
          <w:szCs w:val="21"/>
        </w:rPr>
        <w:t>, an AUV developed and owned by the National Oceanography Centre, Southampton, United Kingdom,</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showed</w:t>
      </w:r>
      <w:r w:rsidRPr="0053542B">
        <w:rPr>
          <w:rFonts w:asciiTheme="majorBidi" w:hAnsiTheme="majorBidi" w:cstheme="majorBidi"/>
          <w:sz w:val="21"/>
          <w:szCs w:val="21"/>
        </w:rPr>
        <w:t xml:space="preserve"> the median probability of AUV loss for under sea-ice missions to be 4.9 times higher than that of open water missions. Risk of loss for under ice-shelf missions is even higher, with a median probability 9.4 times higher than open water missions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{"citationItems":[{"id":"ITEM-1","itemData":{"DOI":"10.1111/j.1539-6924.2010.01476.x","ISSN":"1539-6924","PMID":"20731790","abstract":"Autonomous underwater vehicles (AUVs) are used increasingly to explore hazardous marine environments. Risk assessment for such complex systems is based on subjective judgment and expert knowledge as much as on hard statistics. Here, we describe the use of a risk management process tailored to AUV operations, the implementation of which requires the elicitation of expert judgment. We conducted a formal judgment elicitation process where eight world experts in AUV design and operation were asked to assign a probability of AUV loss given the emergence of each fault or incident from the vehicle's life history of 63 faults and incidents. After discussing methods of aggregation and analysis, we show how the aggregated risk estimates obtained from the expert judgments were used to create a risk model. To estimate AUV survival with mission distance, we adopted a statistical survival function based on the nonparametric Kaplan-Meier estimator. We present theoretical formulations for the estimator, its variance, and confidence limits. We also present a numerical example where the approach is applied to estimate the probability that the Autosub3 AUV would survive a set of missions under Pine Island Glacier, Antarctica in January-March 2009.","author":[{"dropping-particle":"","family":"Brito","given":"Mario Paulo","non-dropping-particle":"","parse-names":false,"suffix":""},{"dropping-particle":"","family":"Griffiths","given":"Gwyn","non-dropping-particle":"","parse-names":false,"suffix":""},{"dropping-particle":"","family":"Challenor","given":"Peter","non-dropping-particle":"","parse-names":false,"suffix":""}],"container-title":"Risk analysis : an official publication of the Society for Risk Analysis","id":"ITEM-1","issue":"12","issued":{"date-parts":[["2010"]]},"page":"1771-88","title":"Risk Analysis for Autonomous Underwater Vehicle Operations in Extreme Environments.","type":"article-journal","volume":"30"},"uris":["http://www.mendeley.com/documents/?uuid=3178c114-79be-442a-ba2b-f76f3f958e19"]}],"mendeley":{"formattedCitation":"(Mario Paulo Brito et al., 2010)","plainTextFormattedCitation":"(Mario Paulo Brito et al., 2010)","previouslyFormattedCitation":"(Mario Paulo Brito et al., 2010)"},"properties":{"noteIndex":0},"schema":"https://github.com/citation-style-language/schema/raw/master/csl-citation.json"}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(Mario Paulo Brito et al., 2010)</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As a result,</w:t>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sz w:val="21"/>
          <w:szCs w:val="21"/>
        </w:rPr>
        <w:t>t</w:t>
      </w:r>
      <w:r w:rsidRPr="0053542B">
        <w:rPr>
          <w:rFonts w:asciiTheme="majorBidi" w:hAnsiTheme="majorBidi" w:cstheme="majorBidi"/>
          <w:bCs/>
          <w:sz w:val="21"/>
          <w:szCs w:val="21"/>
        </w:rPr>
        <w:t xml:space="preserve">he loss of AUV in the </w:t>
      </w:r>
      <w:r w:rsidRPr="0053542B">
        <w:rPr>
          <w:rFonts w:asciiTheme="majorBidi" w:hAnsiTheme="majorBidi" w:cstheme="majorBidi"/>
          <w:bCs/>
          <w:noProof/>
          <w:sz w:val="21"/>
          <w:szCs w:val="21"/>
        </w:rPr>
        <w:t>Antarctic</w:t>
      </w:r>
      <w:r w:rsidRPr="0053542B">
        <w:rPr>
          <w:rFonts w:asciiTheme="majorBidi" w:hAnsiTheme="majorBidi" w:cstheme="majorBidi"/>
          <w:bCs/>
          <w:sz w:val="21"/>
          <w:szCs w:val="21"/>
        </w:rPr>
        <w:t xml:space="preserve"> is not without its </w:t>
      </w:r>
      <w:r w:rsidRPr="0053542B">
        <w:rPr>
          <w:rFonts w:asciiTheme="majorBidi" w:hAnsiTheme="majorBidi" w:cstheme="majorBidi"/>
          <w:bCs/>
          <w:noProof/>
          <w:sz w:val="21"/>
          <w:szCs w:val="21"/>
        </w:rPr>
        <w:t>precedence</w:t>
      </w:r>
      <w:r w:rsidRPr="0053542B">
        <w:rPr>
          <w:rFonts w:asciiTheme="majorBidi" w:hAnsiTheme="majorBidi" w:cstheme="majorBidi"/>
          <w:bCs/>
          <w:sz w:val="21"/>
          <w:szCs w:val="21"/>
        </w:rPr>
        <w:t xml:space="preserve">: one of which was that of </w:t>
      </w:r>
      <w:r w:rsidRPr="0053542B">
        <w:rPr>
          <w:rFonts w:asciiTheme="majorBidi" w:hAnsiTheme="majorBidi" w:cstheme="majorBidi"/>
          <w:bCs/>
          <w:i/>
          <w:iCs/>
          <w:sz w:val="21"/>
          <w:szCs w:val="21"/>
        </w:rPr>
        <w:t>Autosub2</w:t>
      </w:r>
      <w:r w:rsidRPr="0053542B">
        <w:rPr>
          <w:rFonts w:asciiTheme="majorBidi" w:hAnsiTheme="majorBidi" w:cstheme="majorBidi"/>
          <w:bCs/>
          <w:sz w:val="21"/>
          <w:szCs w:val="21"/>
        </w:rPr>
        <w:t xml:space="preserve">, </w:t>
      </w:r>
      <w:r w:rsidRPr="0053542B">
        <w:rPr>
          <w:rFonts w:asciiTheme="majorBidi" w:hAnsiTheme="majorBidi" w:cstheme="majorBidi"/>
          <w:bCs/>
          <w:noProof/>
          <w:sz w:val="21"/>
          <w:szCs w:val="21"/>
        </w:rPr>
        <w:t>lost</w:t>
      </w:r>
      <w:r w:rsidRPr="0053542B">
        <w:rPr>
          <w:rFonts w:asciiTheme="majorBidi" w:hAnsiTheme="majorBidi" w:cstheme="majorBidi"/>
          <w:bCs/>
          <w:sz w:val="21"/>
          <w:szCs w:val="21"/>
        </w:rPr>
        <w:t xml:space="preserve"> in 2005 under the </w:t>
      </w:r>
      <w:proofErr w:type="spellStart"/>
      <w:r w:rsidRPr="0053542B">
        <w:rPr>
          <w:rFonts w:asciiTheme="majorBidi" w:hAnsiTheme="majorBidi" w:cstheme="majorBidi"/>
          <w:bCs/>
          <w:sz w:val="21"/>
          <w:szCs w:val="21"/>
        </w:rPr>
        <w:t>Fimbulisen</w:t>
      </w:r>
      <w:proofErr w:type="spellEnd"/>
      <w:r w:rsidRPr="0053542B">
        <w:rPr>
          <w:rFonts w:asciiTheme="majorBidi" w:hAnsiTheme="majorBidi" w:cstheme="majorBidi"/>
          <w:bCs/>
          <w:sz w:val="21"/>
          <w:szCs w:val="21"/>
        </w:rPr>
        <w:t xml:space="preserve"> ice-shelf with </w:t>
      </w:r>
      <w:r w:rsidRPr="0053542B">
        <w:rPr>
          <w:rFonts w:asciiTheme="majorBidi" w:hAnsiTheme="majorBidi" w:cstheme="majorBidi"/>
          <w:bCs/>
          <w:noProof/>
          <w:sz w:val="21"/>
          <w:szCs w:val="21"/>
        </w:rPr>
        <w:t>unknown exact</w:t>
      </w:r>
      <w:r w:rsidRPr="0053542B">
        <w:rPr>
          <w:rFonts w:asciiTheme="majorBidi" w:hAnsiTheme="majorBidi" w:cstheme="majorBidi"/>
          <w:bCs/>
          <w:sz w:val="21"/>
          <w:szCs w:val="21"/>
        </w:rPr>
        <w:t xml:space="preserve"> cause of loss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{"citationItems":[{"id":"ITEM-1","itemData":{"DOI":"10.3723/ut.28.187","ISBN":"0 906940 48 6","abstract":"There is increasing interest from the marine science community in using autonomous underwater vehicles (AUVs) under ice shelves and under sea ice. These environments pose challenges to the vehicle and support team, and they mean that recovery may be almost impossible, or very expensive, should the vehicle develop a fault particularly when beneath ice. This paper reviews recent published work on AUV reliability and develops a risk management process (RMP-AUV) tuned to the needs of the responsible owner working with a technical support team. The RMP-AUV provides a framework for the responsible owner to determine an acceptable risk using mainly objective information, augmented with subjective judgement on the priority of the proposed vehicle campaigns. A process is defined whereby the technical team determines the probability of loss based on the most applicable historic data for the vehicle. If this is less than the risk acceptable to the owner, RMP-AUV then requires this assessment to be verified, for example through a proving campaign. How a campaign can be designed to meet this objective is discussed and other risk mitigation strategies are outlined. Worked examples are included to illustrate the how the proposed RMP-AUV would work, using actual reliability data from the Autosub AUV. We are some way from having sufficiently reliable (or sufficiently inexpensive) AUVs that the task of risk assessment in polar environments becomes trivial. Until that time careful performance and risk assessments will be needed. Furthermore, those assessments should be used to drive forward improvements in AUV reliability so that the full potential of autonomous systems to deliver data from the polar regions can be realised.","author":[{"dropping-particle":"","family":"Griffiths","given":"Gwyn","non-dropping-particle":"","parse-names":false,"suffix":""},{"dropping-particle":"","family":"Collins","given":"K. J","non-dropping-particle":"","parse-names":false,"suffix":""}],"container-title":"Collaborative Autosub Science in Extreme Environments, Masterclass in AUV Technology for Polar Science","id":"ITEM-1","issued":{"date-parts":[["2006"]]},"number-of-pages":"146","publisher":"National Oceanography Centre","publisher-place":"Southampton","title":"Proceedings of the Masterclass in AUV Technology for Polar Science","type":"book"},"uris":["http://www.mendeley.com/documents/?uuid=4d0404c4-d5b3-4939-a42a-9bfc9fbe6663"]}],"mendeley":{"formattedCitation":"(Gwyn Griffiths &amp; Collins, 2006)","plainTextFormattedCitation":"(Gwyn Griffiths &amp; Collins, 2006)","previouslyFormattedCitation":"(Gwyn Griffiths &amp; Collins, 2006)"},"properties":{"noteIndex":0},"schema":"https://github.com/citation-style-language/schema/raw/master/csl-citation.json"}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(Gwyn Griffiths &amp; Collins, 2006)</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A subsequent board of inquiry established that the cause of </w:t>
      </w:r>
      <w:r w:rsidRPr="0053542B">
        <w:rPr>
          <w:rFonts w:asciiTheme="majorBidi" w:hAnsiTheme="majorBidi" w:cstheme="majorBidi"/>
          <w:bCs/>
          <w:i/>
          <w:iCs/>
          <w:sz w:val="21"/>
          <w:szCs w:val="21"/>
        </w:rPr>
        <w:t xml:space="preserve">Autosub2 </w:t>
      </w:r>
      <w:r w:rsidRPr="0053542B">
        <w:rPr>
          <w:rFonts w:asciiTheme="majorBidi" w:hAnsiTheme="majorBidi" w:cstheme="majorBidi"/>
          <w:bCs/>
          <w:sz w:val="21"/>
          <w:szCs w:val="21"/>
        </w:rPr>
        <w:t xml:space="preserve">loss was most likely due to a fault introduced during the manufacturing/assembly phase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{"citationItems":[{"id":"ITEM-1","itemData":{"abstract":"The Board of inquiry into the loss of Autosub2 under the Fimbulisen found that the loss was caused by a technical systems failure on the AUV. A comprehensive analysis was made of the technical reasons for the loss. However, because it was not possible to recover the AUV from under the ice shelf for direct examination, it was not possible to identify the actual cause of loss. Consequently an assessment was made of the likelihood of different failure modes causing the loss. The results of this analysis suggest that the loss was equally likely to have come about from an Abort Command (AC) as a Loss of Power (LP). A root cause analysis was performed which indicated that the source of the failure was most likely to have been a fault introduced during the manufacturing/assembly phase (52%), followed by Maintenance (25%). Design error was considered less likely (14%) while Operations (7%) and External factors (1%) were considered least likely. This analysis indicates that the greatest benefits to reliability improvements are most likely to come from attention to faults originating in the manufacturing and assembly stage, followed by attention to faults arising from maintenance activities. Due to the large numbers of connections and leakage paths, it is necessary to pay particular attention to the reliability of electrical connectors and harnesses. A high level of quality assurance in manufacture and assembly is required to achieve an acceptable level of system reliability. While it was accepted that the development team at NOC had adopted sound engineering practices in the development of the AUV and that reliability considerations had informed design decisions, the design team had no formally implemented reliability or technical risk assessment procedures to support design decision making. This was considered to be a major management weakness.","author":[{"dropping-particle":"","family":"Strutt","given":"J E","non-dropping-particle":"","parse-names":false,"suffix":""}],"container-title":"Southampton","id":"ITEM-1","issue":"12","issued":{"date-parts":[["2006"]]},"page":"43","title":"Report of the Inquiry into the Loss of Autosub2 under the Fimbulisen","type":"article-journal","volume":"44"},"uris":["http://www.mendeley.com/documents/?uuid=d345b97e-250e-4061-910b-109a1555573d"]}],"mendeley":{"formattedCitation":"(Strutt, 2006)","plainTextFormattedCitation":"(Strutt, 2006)","previouslyFormattedCitation":"(Strutt, 2006)"},"properties":{"noteIndex":0},"schema":"https://github.com/citation-style-language/schema/raw/master/csl-citation.json"}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(Strutt, 2006)</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w:t>
      </w:r>
      <w:proofErr w:type="spellStart"/>
      <w:r w:rsidRPr="0053542B">
        <w:rPr>
          <w:rFonts w:asciiTheme="majorBidi" w:hAnsiTheme="majorBidi" w:cstheme="majorBidi"/>
          <w:bCs/>
          <w:sz w:val="21"/>
          <w:szCs w:val="21"/>
        </w:rPr>
        <w:t>Seaglider</w:t>
      </w:r>
      <w:proofErr w:type="spellEnd"/>
      <w:r w:rsidRPr="0053542B">
        <w:rPr>
          <w:rFonts w:asciiTheme="majorBidi" w:hAnsiTheme="majorBidi" w:cstheme="majorBidi"/>
          <w:bCs/>
          <w:sz w:val="21"/>
          <w:szCs w:val="21"/>
        </w:rPr>
        <w:t xml:space="preserve"> SG522, owned by the </w:t>
      </w:r>
      <w:r w:rsidRPr="0053542B">
        <w:rPr>
          <w:rFonts w:asciiTheme="majorBidi" w:hAnsiTheme="majorBidi" w:cstheme="majorBidi"/>
          <w:bCs/>
          <w:noProof/>
          <w:sz w:val="21"/>
          <w:szCs w:val="21"/>
        </w:rPr>
        <w:t>University</w:t>
      </w:r>
      <w:r w:rsidRPr="0053542B">
        <w:rPr>
          <w:rFonts w:asciiTheme="majorBidi" w:hAnsiTheme="majorBidi" w:cstheme="majorBidi"/>
          <w:bCs/>
          <w:sz w:val="21"/>
          <w:szCs w:val="21"/>
        </w:rPr>
        <w:t xml:space="preserve"> of East Anglia, United Kingdom, was lost </w:t>
      </w:r>
      <w:r w:rsidRPr="0053542B">
        <w:rPr>
          <w:rFonts w:asciiTheme="majorBidi" w:hAnsiTheme="majorBidi" w:cstheme="majorBidi"/>
          <w:bCs/>
          <w:noProof/>
          <w:sz w:val="21"/>
          <w:szCs w:val="21"/>
        </w:rPr>
        <w:t>at</w:t>
      </w:r>
      <w:r w:rsidRPr="0053542B">
        <w:rPr>
          <w:rFonts w:asciiTheme="majorBidi" w:hAnsiTheme="majorBidi" w:cstheme="majorBidi"/>
          <w:bCs/>
          <w:sz w:val="21"/>
          <w:szCs w:val="21"/>
        </w:rPr>
        <w:t xml:space="preserve"> the Weddell Sea in the Antarctic in 2012. The </w:t>
      </w:r>
      <w:r w:rsidRPr="0053542B">
        <w:rPr>
          <w:rFonts w:asciiTheme="majorBidi" w:hAnsiTheme="majorBidi" w:cstheme="majorBidi"/>
          <w:bCs/>
          <w:noProof/>
          <w:sz w:val="21"/>
          <w:szCs w:val="21"/>
        </w:rPr>
        <w:t>subsequent</w:t>
      </w:r>
      <w:r w:rsidRPr="0053542B">
        <w:rPr>
          <w:rFonts w:asciiTheme="majorBidi" w:hAnsiTheme="majorBidi" w:cstheme="majorBidi"/>
          <w:bCs/>
          <w:sz w:val="21"/>
          <w:szCs w:val="21"/>
        </w:rPr>
        <w:t xml:space="preserve"> inquiry panel concluded that an erroneous command script placed </w:t>
      </w:r>
      <w:proofErr w:type="spellStart"/>
      <w:r w:rsidRPr="0053542B">
        <w:rPr>
          <w:rFonts w:asciiTheme="majorBidi" w:hAnsiTheme="majorBidi" w:cstheme="majorBidi"/>
          <w:bCs/>
          <w:sz w:val="21"/>
          <w:szCs w:val="21"/>
        </w:rPr>
        <w:t>Seaglider</w:t>
      </w:r>
      <w:proofErr w:type="spellEnd"/>
      <w:r w:rsidRPr="0053542B">
        <w:rPr>
          <w:rFonts w:asciiTheme="majorBidi" w:hAnsiTheme="majorBidi" w:cstheme="majorBidi"/>
          <w:bCs/>
          <w:sz w:val="21"/>
          <w:szCs w:val="21"/>
        </w:rPr>
        <w:t xml:space="preserve"> SG522 in </w:t>
      </w:r>
      <w:r w:rsidRPr="0053542B">
        <w:rPr>
          <w:rFonts w:asciiTheme="majorBidi" w:hAnsiTheme="majorBidi" w:cstheme="majorBidi"/>
          <w:bCs/>
          <w:noProof/>
          <w:sz w:val="21"/>
          <w:szCs w:val="21"/>
        </w:rPr>
        <w:t>an unsafe</w:t>
      </w:r>
      <w:r w:rsidRPr="0053542B">
        <w:rPr>
          <w:rFonts w:asciiTheme="majorBidi" w:hAnsiTheme="majorBidi" w:cstheme="majorBidi"/>
          <w:bCs/>
          <w:sz w:val="21"/>
          <w:szCs w:val="21"/>
        </w:rPr>
        <w:t xml:space="preserve"> state which eventually resulted in its </w:t>
      </w:r>
      <w:r w:rsidRPr="0053542B">
        <w:rPr>
          <w:rFonts w:asciiTheme="majorBidi" w:hAnsiTheme="majorBidi" w:cstheme="majorBidi"/>
          <w:bCs/>
          <w:noProof/>
          <w:sz w:val="21"/>
          <w:szCs w:val="21"/>
        </w:rPr>
        <w:t>loss</w:t>
      </w:r>
      <w:r w:rsidRPr="0053542B">
        <w:rPr>
          <w:rFonts w:asciiTheme="majorBidi" w:hAnsiTheme="majorBidi" w:cstheme="majorBidi"/>
          <w:bCs/>
          <w:sz w:val="21"/>
          <w:szCs w:val="21"/>
        </w:rPr>
        <w:t xml:space="preserve">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{"citationItems":[{"id":"ITEM-1","itemData":{"DOI":"10.1016/j.mio.2014.07.003","ISSN":"22111220","abstract":"The last decade has seen the eagerly anticipated introduction of marine autonomous systems as a pragmatic tool for ocean observation. However, outstanding reliability problems means that these vehicles are not yet fulfilling their true potential. Of the classes of problems, loss of communication with a marine autonomous system is both fundamental and difficult to diagnose. In our view, this is due to two reasons: first in many cases users are not technologists and secondly if a vehicle is lost the task of diagnosing the root cause is subject to epistemic uncertainty that users are often reluctant to quantify in a formal manner. As a result users may accept the first hypothesis considered as the main root cause for loss of communication. We show that this approach can result in an increased unreliability of marine autonomous systems through failure to ascertain and then address the true root causes. Consequently, we propose a probability tree approach to help diagnose root cause(s) for loss of communication with a marine autonomous system (MAS). The model was developed based on the results of two detailed investigations and a body of failure data collected from 205 undersea glider operations.","author":[{"dropping-particle":"","family":"Brito","given":"Mario P.","non-dropping-particle":"","parse-names":false,"suffix":""},{"dropping-particle":"","family":"Smeed","given":"David A.","non-dropping-particle":"","parse-names":false,"suffix":""},{"dropping-particle":"","family":"Griffiths","given":"Gwyn","non-dropping-particle":"","parse-names":false,"suffix":""}],"container-title":"Methods in Oceanography","id":"ITEM-1","issued":{"date-parts":[["2014"]]},"page":"122-137","title":"Analysis of Causation of Loss of Communication with Marine Autonomous Systems: A Probability Tree Approach","type":"article-journal","volume":"10"},"uris":["http://www.mendeley.com/documents/?uuid=e435f2c2-dabc-4d25-aee2-48b452892f3a"]}],"mendeley":{"formattedCitation":"(Mario P. Brito, Smeed, &amp; Griffiths, 2014)","plainTextFormattedCitation":"(Mario P. Brito, Smeed, &amp; Griffiths, 2014)","previouslyFormattedCitation":"(Mario P. Brito, Smeed, &amp; Griffiths, 2014)"},"properties":{"noteIndex":0},"schema":"https://github.com/citation-style-language/schema/raw/master/csl-citation.json"}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(Mario P. Brito, Smeed, &amp; Griffiths, 2014)</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w:t>
      </w:r>
    </w:p>
    <w:p w14:paraId="15ED534B" w14:textId="2423F123" w:rsidR="0053542B" w:rsidRDefault="0053542B" w:rsidP="0053542B">
      <w:pPr>
        <w:spacing w:after="120"/>
        <w:jc w:val="both"/>
        <w:rPr>
          <w:rFonts w:asciiTheme="majorBidi" w:hAnsiTheme="majorBidi" w:cstheme="majorBidi"/>
          <w:sz w:val="21"/>
          <w:szCs w:val="21"/>
          <w:shd w:val="clear" w:color="auto" w:fill="FFFFFF"/>
        </w:rPr>
      </w:pPr>
      <w:r w:rsidRPr="0053542B">
        <w:rPr>
          <w:rFonts w:asciiTheme="majorBidi" w:hAnsiTheme="majorBidi" w:cstheme="majorBidi"/>
          <w:bCs/>
          <w:sz w:val="21"/>
          <w:szCs w:val="21"/>
        </w:rPr>
        <w:t xml:space="preserve">   </w:t>
      </w:r>
      <w:r w:rsidRPr="0053542B">
        <w:rPr>
          <w:rFonts w:asciiTheme="majorBidi" w:hAnsiTheme="majorBidi" w:cstheme="majorBidi"/>
          <w:bCs/>
          <w:sz w:val="21"/>
          <w:szCs w:val="21"/>
          <w:lang w:eastAsia="zh-TW"/>
        </w:rPr>
        <w:t xml:space="preserve">The loss of an AUV is not only financially costly due to the resulting </w:t>
      </w:r>
      <w:r w:rsidRPr="0053542B">
        <w:rPr>
          <w:rFonts w:asciiTheme="majorBidi" w:hAnsiTheme="majorBidi" w:cstheme="majorBidi"/>
          <w:bCs/>
          <w:noProof/>
          <w:sz w:val="21"/>
          <w:szCs w:val="21"/>
          <w:lang w:eastAsia="zh-TW"/>
        </w:rPr>
        <w:t>higher</w:t>
      </w:r>
      <w:r w:rsidRPr="0053542B">
        <w:rPr>
          <w:rFonts w:asciiTheme="majorBidi" w:hAnsiTheme="majorBidi" w:cstheme="majorBidi"/>
          <w:bCs/>
          <w:sz w:val="21"/>
          <w:szCs w:val="21"/>
          <w:lang w:eastAsia="zh-TW"/>
        </w:rPr>
        <w:t xml:space="preserve"> insurance premium for all (if it is insured, or loss/rebuild costs if it is not), it can also delay research projects, </w:t>
      </w:r>
      <w:r w:rsidRPr="0053542B">
        <w:rPr>
          <w:rFonts w:asciiTheme="majorBidi" w:hAnsiTheme="majorBidi" w:cstheme="majorBidi"/>
          <w:bCs/>
          <w:noProof/>
          <w:sz w:val="21"/>
          <w:szCs w:val="21"/>
          <w:lang w:eastAsia="zh-TW"/>
        </w:rPr>
        <w:t>damage the reputation</w:t>
      </w:r>
      <w:r w:rsidRPr="0053542B">
        <w:rPr>
          <w:rFonts w:asciiTheme="majorBidi" w:hAnsiTheme="majorBidi" w:cstheme="majorBidi"/>
          <w:bCs/>
          <w:sz w:val="21"/>
          <w:szCs w:val="21"/>
          <w:lang w:eastAsia="zh-TW"/>
        </w:rPr>
        <w:t xml:space="preserve"> of the AUV community, </w:t>
      </w:r>
      <w:r w:rsidRPr="0053542B">
        <w:rPr>
          <w:rFonts w:asciiTheme="majorBidi" w:hAnsiTheme="majorBidi" w:cstheme="majorBidi"/>
          <w:bCs/>
          <w:noProof/>
          <w:sz w:val="21"/>
          <w:szCs w:val="21"/>
          <w:lang w:eastAsia="zh-TW"/>
        </w:rPr>
        <w:t>cause</w:t>
      </w:r>
      <w:r w:rsidRPr="0053542B">
        <w:rPr>
          <w:rFonts w:asciiTheme="majorBidi" w:hAnsiTheme="majorBidi" w:cstheme="majorBidi"/>
          <w:bCs/>
          <w:sz w:val="21"/>
          <w:szCs w:val="21"/>
          <w:lang w:eastAsia="zh-TW"/>
        </w:rPr>
        <w:t xml:space="preserve"> the loss of valuable research data and there is a possibility of harming the </w:t>
      </w:r>
      <w:r w:rsidRPr="0053542B">
        <w:rPr>
          <w:rFonts w:asciiTheme="majorBidi" w:hAnsiTheme="majorBidi" w:cstheme="majorBidi"/>
          <w:bCs/>
          <w:noProof/>
          <w:color w:val="000000" w:themeColor="text1"/>
          <w:sz w:val="21"/>
          <w:szCs w:val="21"/>
          <w:lang w:eastAsia="zh-TW"/>
        </w:rPr>
        <w:t>delicate</w:t>
      </w:r>
      <w:r w:rsidRPr="0053542B">
        <w:rPr>
          <w:rFonts w:asciiTheme="majorBidi" w:hAnsiTheme="majorBidi" w:cstheme="majorBidi"/>
          <w:bCs/>
          <w:color w:val="000000" w:themeColor="text1"/>
          <w:sz w:val="21"/>
          <w:szCs w:val="21"/>
          <w:lang w:eastAsia="zh-TW"/>
        </w:rPr>
        <w:t xml:space="preserve"> Antarctic environment </w:t>
      </w:r>
      <w:r w:rsidRPr="0053542B">
        <w:rPr>
          <w:rFonts w:asciiTheme="majorBidi" w:hAnsiTheme="majorBidi" w:cstheme="majorBidi"/>
          <w:bCs/>
          <w:color w:val="000000" w:themeColor="text1"/>
          <w:sz w:val="21"/>
          <w:szCs w:val="21"/>
        </w:rPr>
        <w:fldChar w:fldCharType="begin" w:fldLock="1"/>
      </w:r>
      <w:r w:rsidR="005941F9">
        <w:rPr>
          <w:rFonts w:asciiTheme="majorBidi" w:hAnsiTheme="majorBidi" w:cstheme="majorBidi"/>
          <w:bCs/>
          <w:color w:val="000000" w:themeColor="text1"/>
          <w:sz w:val="21"/>
          <w:szCs w:val="21"/>
          <w:lang w:eastAsia="zh-TW"/>
        </w:rPr>
        <w:instrText>ADDIN CSL_CITATION {"citationItems":[{"id":"ITEM-1","itemData":{"DOI":"10.3723/ut.28.187","ISBN":"0 906940 48 6","abstract":"There is increasing interest from the marine science community in using autonomous underwater vehicles (AUVs) under ice shelves and under sea ice. These environments pose challenges to the vehicle and support team, and they mean that recovery may be almost impossible, or very expensive, should the vehicle develop a fault particularly when beneath ice. This paper reviews recent published work on AUV reliability and develops a risk management process (RMP-AUV) tuned to the needs of the responsible owner working with a technical support team. The RMP-AUV provides a framework for the responsible owner to determine an acceptable risk using mainly objective information, augmented with subjective judgement on the priority of the proposed vehicle campaigns. A process is defined whereby the technical team determines the probability of loss based on the most applicable historic data for the vehicle. If this is less than the risk acceptable to the owner, RMP-AUV then requires this assessment to be verified, for example through a proving campaign. How a campaign can be designed to meet this objective is discussed and other risk mitigation strategies are outlined. Worked examples are included to illustrate the how the proposed RMP-AUV would work, using actual reliability data from the Autosub AUV. We are some way from having sufficiently reliable (or sufficiently inexpensive) AUVs that the task of risk assessment in polar environments becomes trivial. Until that time careful performance and risk assessments will be needed. Furthermore, those assessments should be used to drive forward improvements in AUV reliability so that the full potential of autonomous systems to deliver data from the polar regions can be realised.","author":[{"dropping-particle":"","family":"Griffiths","given":"Gwyn","non-dropping-particle":"","parse-names":false,"suffix":""},{"dropping-particle":"","family":"Collins","given":"K. J","non-dropping-particle":"","parse-names":false,"suffix":""}],"container-title":"Collaborative Autosub Science in Extreme Environments, Masterclass in AUV Technology for Polar Science","id":"ITEM-1","issued":{"date-parts":[["2006"]]},"number-of-pages":"146","publisher":"National Oceanography Centre","publisher-place":"Southampton","title":"Proceedings of the Masterclass in AUV Technology for Polar Science","type":"book"},"uris":["http://www.mendeley.com/documents/?uuid=4d0404c4-d5b3-4939-a42a-9bfc9fbe6663"]}],"mendeley":{"formattedCitation":"(Gwyn Griffiths &amp; Collins, 2006)","plainTextFormattedCitation":"(Gwyn Griffiths &amp; Collins, 2006)","previouslyFormattedCitation":"(Gwyn Griffiths &amp; Collins, 2006)"},"properties":{"noteIndex":0},"schema":"https://github.com/citation-style-language/schema/raw/master/csl-citation.json"}</w:instrText>
      </w:r>
      <w:r w:rsidRPr="0053542B">
        <w:rPr>
          <w:rFonts w:asciiTheme="majorBidi" w:hAnsiTheme="majorBidi" w:cstheme="majorBidi"/>
          <w:bCs/>
          <w:color w:val="000000" w:themeColor="text1"/>
          <w:sz w:val="21"/>
          <w:szCs w:val="21"/>
        </w:rPr>
        <w:fldChar w:fldCharType="separate"/>
      </w:r>
      <w:r w:rsidR="00D87495" w:rsidRPr="00D87495">
        <w:rPr>
          <w:rFonts w:asciiTheme="majorBidi" w:hAnsiTheme="majorBidi" w:cstheme="majorBidi"/>
          <w:bCs/>
          <w:noProof/>
          <w:color w:val="000000" w:themeColor="text1"/>
          <w:sz w:val="21"/>
          <w:szCs w:val="21"/>
        </w:rPr>
        <w:t>(Gwyn Griffiths &amp; Collins, 2006)</w:t>
      </w:r>
      <w:r w:rsidRPr="0053542B">
        <w:rPr>
          <w:rFonts w:asciiTheme="majorBidi" w:hAnsiTheme="majorBidi" w:cstheme="majorBidi"/>
          <w:bCs/>
          <w:color w:val="000000" w:themeColor="text1"/>
          <w:sz w:val="21"/>
          <w:szCs w:val="21"/>
        </w:rPr>
        <w:fldChar w:fldCharType="end"/>
      </w:r>
      <w:r w:rsidRPr="0053542B">
        <w:rPr>
          <w:rFonts w:asciiTheme="majorBidi" w:hAnsiTheme="majorBidi" w:cstheme="majorBidi"/>
          <w:bCs/>
          <w:color w:val="000000" w:themeColor="text1"/>
          <w:sz w:val="21"/>
          <w:szCs w:val="21"/>
        </w:rPr>
        <w:t xml:space="preserve">. </w:t>
      </w:r>
      <w:r w:rsidRPr="0053542B">
        <w:rPr>
          <w:rFonts w:asciiTheme="majorBidi" w:hAnsiTheme="majorBidi" w:cstheme="majorBidi"/>
          <w:sz w:val="21"/>
          <w:szCs w:val="21"/>
        </w:rPr>
        <w:t>As each Antarctic deployment consists of several missions, the risk of loss for individual missions may accumulate beyond the pre-determined</w:t>
      </w:r>
      <w:r w:rsidRPr="0053542B">
        <w:rPr>
          <w:rFonts w:asciiTheme="majorBidi" w:hAnsiTheme="majorBidi" w:cstheme="majorBidi"/>
          <w:sz w:val="21"/>
          <w:szCs w:val="21"/>
          <w:shd w:val="clear" w:color="auto" w:fill="FFFFFF"/>
        </w:rPr>
        <w:t xml:space="preserve"> acceptable risk level for the entire deployment. Therefore, quantifying risk of loss prior to </w:t>
      </w:r>
      <w:r w:rsidRPr="0053542B">
        <w:rPr>
          <w:rFonts w:asciiTheme="majorBidi" w:hAnsiTheme="majorBidi" w:cstheme="majorBidi"/>
          <w:bCs/>
          <w:color w:val="000000" w:themeColor="text1"/>
          <w:sz w:val="21"/>
          <w:szCs w:val="21"/>
        </w:rPr>
        <w:t>under-ice missions in the Antarctic</w:t>
      </w:r>
      <w:r w:rsidRPr="0053542B">
        <w:rPr>
          <w:rFonts w:asciiTheme="majorBidi" w:hAnsiTheme="majorBidi" w:cstheme="majorBidi"/>
          <w:sz w:val="21"/>
          <w:szCs w:val="21"/>
          <w:shd w:val="clear" w:color="auto" w:fill="FFFFFF"/>
        </w:rPr>
        <w:t xml:space="preserve"> has important implications for decision-making, which may also </w:t>
      </w:r>
      <w:r w:rsidRPr="0053542B">
        <w:rPr>
          <w:rFonts w:asciiTheme="majorBidi" w:hAnsiTheme="majorBidi" w:cstheme="majorBidi"/>
          <w:bCs/>
          <w:color w:val="000000" w:themeColor="text1"/>
          <w:sz w:val="21"/>
          <w:szCs w:val="21"/>
        </w:rPr>
        <w:t>influence the outcome of insurance coverage</w:t>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bCs/>
          <w:noProof/>
          <w:color w:val="000000" w:themeColor="text1"/>
          <w:sz w:val="21"/>
          <w:szCs w:val="21"/>
        </w:rPr>
        <w:t>In this paper, a fuzzy-based risk</w:t>
      </w:r>
      <w:r w:rsidRPr="0053542B">
        <w:rPr>
          <w:rFonts w:asciiTheme="majorBidi" w:hAnsiTheme="majorBidi" w:cstheme="majorBidi"/>
          <w:bCs/>
          <w:color w:val="000000" w:themeColor="text1"/>
          <w:sz w:val="21"/>
          <w:szCs w:val="21"/>
        </w:rPr>
        <w:t xml:space="preserve"> assessment framework </w:t>
      </w:r>
      <w:r w:rsidRPr="0053542B">
        <w:rPr>
          <w:rFonts w:asciiTheme="majorBidi" w:hAnsiTheme="majorBidi" w:cstheme="majorBidi"/>
          <w:bCs/>
          <w:noProof/>
          <w:color w:val="000000" w:themeColor="text1"/>
          <w:sz w:val="21"/>
          <w:szCs w:val="21"/>
        </w:rPr>
        <w:t>is proposed</w:t>
      </w:r>
      <w:r w:rsidRPr="0053542B">
        <w:rPr>
          <w:rFonts w:asciiTheme="majorBidi" w:hAnsiTheme="majorBidi" w:cstheme="majorBidi"/>
          <w:bCs/>
          <w:color w:val="000000" w:themeColor="text1"/>
          <w:sz w:val="21"/>
          <w:szCs w:val="21"/>
        </w:rPr>
        <w:t>.</w:t>
      </w:r>
    </w:p>
    <w:p w14:paraId="4CA128CE" w14:textId="77777777" w:rsidR="0053542B" w:rsidRPr="0053542B" w:rsidRDefault="0053542B" w:rsidP="0053542B">
      <w:pPr>
        <w:spacing w:after="120"/>
        <w:jc w:val="both"/>
        <w:rPr>
          <w:rFonts w:asciiTheme="majorBidi" w:hAnsiTheme="majorBidi" w:cstheme="majorBidi"/>
          <w:sz w:val="21"/>
          <w:szCs w:val="21"/>
          <w:shd w:val="clear" w:color="auto" w:fill="FFFFFF"/>
        </w:rPr>
      </w:pPr>
    </w:p>
    <w:p w14:paraId="5DA74864" w14:textId="77777777" w:rsidR="0053542B" w:rsidRPr="0053542B" w:rsidRDefault="0053542B" w:rsidP="0053542B">
      <w:pPr>
        <w:spacing w:after="120"/>
        <w:jc w:val="both"/>
        <w:rPr>
          <w:rFonts w:asciiTheme="majorBidi" w:hAnsiTheme="majorBidi" w:cstheme="majorBidi"/>
          <w:b/>
          <w:sz w:val="21"/>
          <w:szCs w:val="21"/>
        </w:rPr>
      </w:pPr>
      <w:r w:rsidRPr="0053542B">
        <w:rPr>
          <w:rFonts w:asciiTheme="majorBidi" w:hAnsiTheme="majorBidi" w:cstheme="majorBidi"/>
          <w:b/>
          <w:sz w:val="21"/>
          <w:szCs w:val="21"/>
        </w:rPr>
        <w:t>1.2 Risk Assessment Methodologies</w:t>
      </w:r>
    </w:p>
    <w:p w14:paraId="75911132" w14:textId="0F067FC5" w:rsidR="0053542B" w:rsidRPr="0053542B" w:rsidRDefault="0053542B" w:rsidP="0053542B">
      <w:pPr>
        <w:spacing w:after="120"/>
        <w:jc w:val="both"/>
        <w:rPr>
          <w:rFonts w:asciiTheme="majorBidi" w:hAnsiTheme="majorBidi" w:cstheme="majorBidi"/>
          <w:sz w:val="21"/>
          <w:szCs w:val="21"/>
          <w:lang w:val="en-AU"/>
        </w:rPr>
      </w:pPr>
      <w:r w:rsidRPr="0053542B">
        <w:rPr>
          <w:rFonts w:asciiTheme="majorBidi" w:hAnsiTheme="majorBidi" w:cstheme="majorBidi"/>
          <w:sz w:val="21"/>
          <w:szCs w:val="21"/>
        </w:rPr>
        <w:t xml:space="preserve">   Although debate exists over the precise definition for the term “Risk”, the most widely adopted definition is that risk is a combination of the severity of an event (or scenario) and the likelihood of that scenario occurring </w:t>
      </w:r>
      <w:r w:rsidRPr="0053542B">
        <w:rPr>
          <w:rFonts w:asciiTheme="majorBidi" w:hAnsiTheme="majorBidi" w:cstheme="majorBidi"/>
          <w:sz w:val="21"/>
          <w:szCs w:val="21"/>
        </w:rPr>
        <w:fldChar w:fldCharType="begin" w:fldLock="1"/>
      </w:r>
      <w:r w:rsidR="00ED38FA">
        <w:rPr>
          <w:rFonts w:asciiTheme="majorBidi" w:hAnsiTheme="majorBidi" w:cstheme="majorBidi"/>
          <w:sz w:val="21"/>
          <w:szCs w:val="21"/>
        </w:rPr>
        <w:instrText>ADDIN CSL_CITATION {"citationItems":[{"id":"ITEM-1","itemData":{"DOI":"10.1111/j.1539-6924.1981.tb01350.x","ISBN":"1539-6924","ISSN":"15396924","PMID":"7316326","abstract":"A quantitative definition of risk is suggested in terms of the idea of a “set of triplets”. The definition is extended to include uncertainty and completeness, and the use of Bayes' theorem is described in this connection. The definition is used to discuss the notions of “relative risk”, “relativity of risk”, and “acceptability of risk”.","author":[{"dropping-particle":"","family":"Kaplan","given":"Stanley","non-dropping-particle":"","parse-names":false,"suffix":""},{"dropping-particle":"","family":"Garrick","given":"B. John","non-dropping-particle":"","parse-names":false,"suffix":""}],"container-title":"Risk Analysis","id":"ITEM-1","issue":"1","issued":{"date-parts":[["1981"]]},"page":"11-27","title":"On The Quantitative Definition of Risk","type":"article-journal","volume":"1"},"uris":["http://www.mendeley.com/documents/?uuid=46944bdf-6f74-4ebe-b4cc-de8a770a7925"]}],"mendeley":{"formattedCitation":"(Kaplan &amp; Garrick, 1981)","plainTextFormattedCitation":"(Kaplan &amp; Garrick, 1981)","previouslyFormattedCitation":"(Kaplan &amp; Garrick, 1981)"},"properties":{"noteIndex":0},"schema":"https://github.com/citation-style-language/schema/raw/master/csl-citation.json"}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(Kaplan &amp; Garrick, 1981)</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The systematic process to comprehend the nature of risk and to express the risk, under given circumstances, is often called risk assessment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{"citationItems":[{"id":"ITEM-1","itemData":{"URL":"http://www.sra.org/sites/default/files/pdf/SRA_glossary_20150622.pdf","accessed":{"date-parts":[["2018","6","1"]]},"id":"ITEM-1","issued":{"date-parts":[["2015"]]},"title":"Glossary - The Society for Risk Analysis","type":"webpage"},"uris":["http://www.mendeley.com/documents/?uuid=be6d2b87-c72c-4cc2-b835-92f5860e4492"]}],"mendeley":{"formattedCitation":"(“Glossary - The Society for Risk Analysis,” 2015)","plainTextFormattedCitation":"(“Glossary - The Society for Risk Analysis,” 2015)","previouslyFormattedCitation":"(“Glossary - The Society for Risk Analysis,” 2015)"},"properties":{"noteIndex":0},"schema":"https://github.com/citation-style-language/schema/raw/master/csl-citation.json"}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(“Glossary - The Society for Risk Analysis,” 2015)</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the intent of which, is to enhance the ability of an </w:t>
      </w:r>
      <w:proofErr w:type="spellStart"/>
      <w:r w:rsidRPr="0053542B">
        <w:rPr>
          <w:rFonts w:asciiTheme="majorBidi" w:hAnsiTheme="majorBidi" w:cstheme="majorBidi"/>
          <w:sz w:val="21"/>
          <w:szCs w:val="21"/>
        </w:rPr>
        <w:t>organisation</w:t>
      </w:r>
      <w:proofErr w:type="spellEnd"/>
      <w:r w:rsidRPr="0053542B">
        <w:rPr>
          <w:rFonts w:asciiTheme="majorBidi" w:hAnsiTheme="majorBidi" w:cstheme="majorBidi"/>
          <w:sz w:val="21"/>
          <w:szCs w:val="21"/>
        </w:rPr>
        <w:t xml:space="preserve"> to achieve its objectives. Over years of development, myriad risk assessment methodologies have been proposed in adaptation to different systems, industry, environments, components or stages of processes. However, there is no single method that suits all needs and multiple methods are often adopted for the </w:t>
      </w:r>
      <w:r w:rsidRPr="0053542B">
        <w:rPr>
          <w:rFonts w:asciiTheme="majorBidi" w:hAnsiTheme="majorBidi" w:cstheme="majorBidi"/>
          <w:noProof/>
          <w:sz w:val="21"/>
          <w:szCs w:val="21"/>
        </w:rPr>
        <w:t>assessment</w:t>
      </w:r>
      <w:r w:rsidRPr="0053542B">
        <w:rPr>
          <w:rFonts w:asciiTheme="majorBidi" w:hAnsiTheme="majorBidi" w:cstheme="majorBidi"/>
          <w:sz w:val="21"/>
          <w:szCs w:val="21"/>
        </w:rPr>
        <w:t xml:space="preserve"> of risks. The choice of method has often depended on a variety of factors, such as the purpose of analysis, nature of risk, and the availability and quality of data. </w:t>
      </w:r>
    </w:p>
    <w:p w14:paraId="594DA871" w14:textId="6D309528" w:rsidR="0053542B" w:rsidRPr="0053542B" w:rsidRDefault="0053542B" w:rsidP="0053542B">
      <w:pPr>
        <w:spacing w:after="120"/>
        <w:jc w:val="both"/>
        <w:rPr>
          <w:rFonts w:asciiTheme="majorBidi" w:hAnsiTheme="majorBidi" w:cstheme="majorBidi"/>
          <w:sz w:val="21"/>
          <w:szCs w:val="21"/>
        </w:rPr>
      </w:pPr>
      <w:r w:rsidRPr="0053542B">
        <w:rPr>
          <w:rFonts w:asciiTheme="majorBidi" w:hAnsiTheme="majorBidi" w:cstheme="majorBidi"/>
          <w:noProof/>
          <w:sz w:val="21"/>
          <w:szCs w:val="21"/>
        </w:rPr>
        <w:t xml:space="preserve">   Within the AUV domain, Griffiths and Brito </w:t>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{"citationItems":[{"id":"ITEM-1","itemData":{"DOI":"10.1016/j.ress.2015.10.004","ISSN":"09518320","abstract":"Autonomous Underwater Vehicles (AUVs) are effective platforms for science research and monitoring, and for military and commercial data-gathering purposes. However, there is an inevitable risk of loss during any mission. Quantifying the risk of loss is complex, due to the combination of vehicle reliability and environmental factors, and cannot be determined through analytical means alone. An alternative approach – formal expert judgment – is a time-consuming process; consequently a method is needed to broaden the applicability of judgments beyond the narrow confines of an elicitation for a defined environment. We propose and explore a solution founded on a Bayesian Belief Network (BBN), where the results of the expert judgment elicitation are taken as the initial prior probability of loss due to failure. The network topology captures the causal effects of the environment separately on the vehicle and on the support platform, and combines these to produce an updated probability of loss due to failure. An extended version of the Kaplan–Meier estimator is then used to update the mission risk profile with travelled distance. Sensitivity analysis of the BBN is presented and a case study of Autosub3 AUV deployment in the Amundsen Sea is discussed in detail.","author":[{"dropping-particle":"","family":"Brito","given":"Mario","non-dropping-particle":"","parse-names":false,"suffix":""},{"dropping-particle":"","family":"Griffiths","given":"Gwyn","non-dropping-particle":"","parse-names":false,"suffix":""}],"container-title":"Reliability Engineering &amp; System Safety","id":"ITEM-1","issued":{"date-parts":[["2016"]]},"page":"55-67","title":"A Bayesian Approach for Predicting Risk of Autonomous Underwater Vehicle Loss during their Missions","type":"article-journal","volume":"146"},"uris":["http://www.mendeley.com/documents/?uuid=8c34f5e4-c202-44bd-be68-8b5decf99fbd"]}],"mendeley":{"formattedCitation":"(M. Brito &amp; Griffiths, 2016)","plainTextFormattedCitation":"(M. Brito &amp; Griffiths, 2016)","previouslyFormattedCitation":"(M. Brito &amp; Griffiths, 2016)"},"properties":{"noteIndex":0},"schema":"https://github.com/citation-style-language/schema/raw/master/csl-citation.json"}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(M. Brito &amp; Griffiths, 2016)</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{"citationItems":[{"id":"ITEM-1","itemData":{"abstract":"Autonomous Underwater Vehicles (AUVs) have a future as effective platforms for multi-disciplinary science research and monitoring in the polar oceans. However, operation under ice may involve significant risk to the vehicle. A risk assessment and management process that balances the risk appetite of the responsible owner with the reliability of the vehicle and the probability of loss has been proposed. A critical step in the process of assessing risk is based on expert judgment of the fault history of the vehicle, and what affect faults or incidents have on the probability of loss. However, this subjective expert judgment is sensitive to the nature of sea ice cover. In contrast to the simple, yet high risk, case of operation under an ice shelf, sea ice offers a complex risk environment. Furthermore, the risk is modified by the characteristics of the support vessel, especially its ice-breaking capability. We explore how the ASPeCt sea ice characterization protocol and probability distributions of ice thickness and concentration can be used within a rigorous process to quantify risk given a range of sea ice conditions and with ships of differing ice capabilities. A solution founded on a Bayesian Belief Network approach is proposed, where the results of the expert judgment elicitation is taken as a reference. The design of the network topology captures the causal effects of the environment separately on the vehicle and on the ship, and combines these to produce the output. Complementary expert knowledge is included within the conditional probability tables of the Bayesian Belief Network. Using expert judgment on the fault history of the Autosub3 vehicle and sea ice data gathered in the Arctic and Antarctic by its predecessor, Autosub2, examples are provided of how risk is modified by the sea ice environment. © 2008 IEEE.","author":[{"dropping-particle":"","family":"Griffiths","given":"G","non-dropping-particle":"","parse-names":false,"suffix":""},{"dropping-particle":"","family":"Brito","given":"M","non-dropping-particle":"","parse-names":false,"suffix":""}],"container-title":"2008 IEEE/OES Autonomous Underwater Vehicles, AUV 2008","id":"ITEM-1","issued":{"date-parts":[["2008"]]},"publisher":"IEEE","publisher-place":"Woods Hole, MA, USA","title":"Predicting Risk in Missions Under Sea Ice with Autonomous Underwater Vehicles","type":"paper-conference"},"uris":["http://www.mendeley.com/documents/?uuid=1d27d58c-d957-4113-a6c2-02f2b20cc9ab"]}],"mendeley":{"formattedCitation":"(G Griffiths &amp; Brito, 2008)","plainTextFormattedCitation":"(G Griffiths &amp; Brito, 2008)","previouslyFormattedCitation":"(G Griffiths &amp; Brito, 2008)"},"properties":{"noteIndex":0},"schema":"https://github.com/citation-style-language/schema/raw/master/csl-citation.json"}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(G Griffiths &amp; Brito, 2008)</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{"citationItems":[{"id":"ITEM-1","itemData":{"abstract":"Reliability is especially important for autonomous underwater vehicles (AUVs) that have made the transition to operational use. However, in contrast to the unmanned air vehicle community, there has been little sharing in the open literature of detailed fault histories of commercial AUVs from which an assessment of their reliability can be made. In this paper, we declare the fault history of two REMUS-100 AUVs manufactured by Hydroid Inc. and operated by the Center for Coastal Marine Sciences at California Polytechnic State University. The data set contains the faults and incidents recorded from 186 missions between 5 November 2003 and 14 January 2009. Interaction between the faults or incidents with the AUV and the operating environment complicate matters when it comes to estimating probability of loss. Through a formal process of eliciting expert judgment the paper provides optimistic and pessimistic estimates of loss of the REMUS vehicles in open water, coastal, under sea ice and under ice shelf operations. Vehicle-specific risk mitigation methods are explored, and recommendations made for reviewing the fault history data using behavioural aggregation through interaction among a group of experts rather than simple mathematical aggregation as in this paper.","author":[{"dropping-particle":"","family":"Griffiths","given":"Gwyn","non-dropping-particle":"","parse-names":false,"suffix":""},{"dropping-particle":"","family":"Brito","given":"Mario","non-dropping-particle":"","parse-names":false,"suffix":""},{"dropping-particle":"","family":"Robbins","given":"Ian","non-dropping-particle":"","parse-names":false,"suffix":""},{"dropping-particle":"","family":"Moline","given":"Mark","non-dropping-particle":"","parse-names":false,"suffix":""}],"container-title":"Proceedings of the International Symposium on Unmanned Untethered Submersible Technology (UUST 2009)","id":"ITEM-1","issued":{"date-parts":[["2009"]]},"page":"12","publisher-place":"Durham, New Hampshire","title":"Reliability of Two REMUS-100 AUVs Based on Fault Log Analysis and Elicited Expert Judgment","type":"paper-conference"},"uris":["http://www.mendeley.com/documents/?uuid=1de59a3b-8faa-47bd-8e8d-c9dbb0192a03"]}],"mendeley":{"formattedCitation":"(Gwyn Griffiths, Brito, Robbins, &amp; Moline, 2009)","plainTextFormattedCitation":"(Gwyn Griffiths, Brito, Robbins, &amp; Moline, 2009)","previouslyFormattedCitation":"(Gwyn Griffiths, Brito, Robbins, &amp; Moline, 2009)"},"properties":{"noteIndex":0},"schema":"https://github.com/citation-style-language/schema/raw/master/csl-citation.json"}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(Gwyn Griffiths, Brito, Robbins, &amp; Moline, 2009)</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10.4043/22162-MS.pp.8","author":[{"dropping-particle":"","family":"Griffiths","given":"G","non-dropping-particle":"","parse-names":false,"suffix":""},{"dropping-particle":"","family":"Brito","given":"M","non-dropping-particle":"","parse-names":false,"suffix":""}],"container-title":"OTC Arctic Technology Conference","id":"ITEM-1","issued":{"date-parts":[["2011"]]},"publisher":"Offshore Technology Conference","publisher-place":"Houston, Texas","title":"Risk management for autonomous underwater vehicles operating under ice","type":"paper-conference"},"uris":["http://www.mendeley.com/documents/?uuid=3740c93c-312b-4066-a678-dca748c822cd"]}],"mendeley":{"formattedCitation":"(G Griffiths &amp; Brito, 2011)","plainTextFormattedCitation":"(G Griffiths &amp; Brito, 2011)","previouslyFormattedCitation":"(G Griffiths &amp; Brito, 2011)"},"properties":{"noteIndex":0},"schema":"https://github.com/citation-style-language/schema/raw/master/csl-citation.json"}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(G Griffiths &amp; Brito, 2011)</w:t>
      </w:r>
      <w:r w:rsidRPr="0053542B">
        <w:rPr>
          <w:rFonts w:asciiTheme="majorBidi" w:hAnsiTheme="majorBidi" w:cstheme="majorBidi"/>
          <w:noProof/>
          <w:sz w:val="21"/>
          <w:szCs w:val="21"/>
        </w:rPr>
        <w:fldChar w:fldCharType="end"/>
      </w:r>
      <w:r w:rsidRPr="0053542B">
        <w:rPr>
          <w:rFonts w:asciiTheme="majorBidi" w:hAnsiTheme="majorBidi" w:cstheme="majorBidi"/>
          <w:sz w:val="21"/>
          <w:szCs w:val="21"/>
        </w:rPr>
        <w:t xml:space="preserve"> carried out extensive studies that laid the necessary groundwork for </w:t>
      </w:r>
      <w:r w:rsidRPr="0053542B">
        <w:rPr>
          <w:rFonts w:asciiTheme="majorBidi" w:hAnsiTheme="majorBidi" w:cstheme="majorBidi"/>
          <w:noProof/>
          <w:sz w:val="21"/>
          <w:szCs w:val="21"/>
        </w:rPr>
        <w:t>structured</w:t>
      </w:r>
      <w:r w:rsidRPr="0053542B">
        <w:rPr>
          <w:rFonts w:asciiTheme="majorBidi" w:hAnsiTheme="majorBidi" w:cstheme="majorBidi"/>
          <w:sz w:val="21"/>
          <w:szCs w:val="21"/>
        </w:rPr>
        <w:t xml:space="preserve">, quantitative risk assessment of AUV deployment. Probabilistic models such as the Kaplan-Meier estimator, Bayesian Belief Network (BBN) and Markov chains were applied on historical failure fault log data of the AUV and, in synthesis with experts’ judgements to predict the </w:t>
      </w:r>
      <w:r w:rsidRPr="0053542B">
        <w:rPr>
          <w:rFonts w:asciiTheme="majorBidi" w:hAnsiTheme="majorBidi" w:cstheme="majorBidi"/>
          <w:noProof/>
          <w:sz w:val="21"/>
          <w:szCs w:val="21"/>
        </w:rPr>
        <w:t>probability of AUV loss</w:t>
      </w:r>
      <w:r w:rsidRPr="0053542B">
        <w:rPr>
          <w:rFonts w:asciiTheme="majorBidi" w:hAnsiTheme="majorBidi" w:cstheme="majorBidi"/>
          <w:sz w:val="21"/>
          <w:szCs w:val="21"/>
        </w:rPr>
        <w:t xml:space="preserve">. </w:t>
      </w:r>
      <w:proofErr w:type="spellStart"/>
      <w:r w:rsidRPr="0053542B">
        <w:rPr>
          <w:rFonts w:asciiTheme="majorBidi" w:hAnsiTheme="majorBidi" w:cstheme="majorBidi"/>
          <w:color w:val="000000" w:themeColor="text1"/>
          <w:sz w:val="21"/>
          <w:szCs w:val="21"/>
        </w:rPr>
        <w:t>Thieme</w:t>
      </w:r>
      <w:proofErr w:type="spellEnd"/>
      <w:r w:rsidRPr="0053542B">
        <w:rPr>
          <w:rFonts w:asciiTheme="majorBidi" w:hAnsiTheme="majorBidi" w:cstheme="majorBidi"/>
          <w:color w:val="000000" w:themeColor="text1"/>
          <w:sz w:val="21"/>
          <w:szCs w:val="21"/>
        </w:rPr>
        <w:t xml:space="preserve"> </w:t>
      </w:r>
      <w:r w:rsidRPr="0053542B">
        <w:rPr>
          <w:rFonts w:asciiTheme="majorBidi" w:hAnsiTheme="majorBidi" w:cstheme="majorBidi"/>
          <w:color w:val="000000" w:themeColor="text1"/>
          <w:sz w:val="21"/>
          <w:szCs w:val="21"/>
        </w:rPr>
        <w:fldChar w:fldCharType="begin" w:fldLock="1"/>
      </w:r>
      <w:r w:rsidR="005941F9">
        <w:rPr>
          <w:rFonts w:asciiTheme="majorBidi" w:hAnsiTheme="majorBidi" w:cstheme="majorBidi"/>
          <w:color w:val="000000" w:themeColor="text1"/>
          <w:sz w:val="21"/>
          <w:szCs w:val="21"/>
        </w:rPr>
        <w:instrText>ADDIN CSL_CITATION {"citationItems":[{"id":"ITEM-1","itemData":{"abstract":"This paper presents a risk management framework (RMF) for unmanned underwater vehicles (UUV). UUV are tethered or untethered vehicles operating in hazardous surroundings. The RMF, as one of the first for UUV, emphasizes the need for considering human and organizational factors impact on risk. A case study on risk assessment has been carried out, covering the risk of loss and mission abort of an autonomous underwater vehicle. It is based on a case study of the Applied Underwater Robotics Laboratory of NTNU, which operates several UUV. The assessment applies human reliability analysis, fault tree analysis, and event tree analysis. The case study identified measures for risk reduction, such as improvement and adaptation of procedures for maintenance, planning of missions, and fault recognition and solving. INTRODUCTION","author":[{"dropping-particle":"","family":"Thieme","given":"Christoph Alexander","non-dropping-particle":"","parse-names":false,"suffix":""},{"dropping-particle":"","family":"Schjølberg","given":"Ingrid","non-dropping-particle":"","parse-names":false,"suffix":""}],"container-title":"Proceedings of the International Conference on Offshore Mechanics and Arctic Engineering - OMAE 2015","id":"ITEM-1","issued":{"date-parts":[["2015"]]},"page":"1-10","title":"A risk management framework for unmanned underwater vehicles focusing on human and organizational factors","type":"paper-conference"},"uris":["http://www.mendeley.com/documents/?uuid=802a6ed3-ecbd-470e-9e6b-403bdd832de9"]}],"mendeley":{"formattedCitation":"(Thieme &amp; Schjølberg, 2015)","plainTextFormattedCitation":"(Thieme &amp; Schjølberg, 2015)","previouslyFormattedCitation":"(Thieme &amp; Schjølberg, 2015)"},"properties":{"noteIndex":0},"schema":"https://github.com/citation-style-language/schema/raw/master/csl-citation.json"}</w:instrText>
      </w:r>
      <w:r w:rsidRPr="0053542B">
        <w:rPr>
          <w:rFonts w:asciiTheme="majorBidi" w:hAnsiTheme="majorBidi" w:cstheme="majorBidi"/>
          <w:color w:val="000000" w:themeColor="text1"/>
          <w:sz w:val="21"/>
          <w:szCs w:val="21"/>
        </w:rPr>
        <w:fldChar w:fldCharType="separate"/>
      </w:r>
      <w:r w:rsidR="00D87495" w:rsidRPr="00D87495">
        <w:rPr>
          <w:rFonts w:asciiTheme="majorBidi" w:hAnsiTheme="majorBidi" w:cstheme="majorBidi"/>
          <w:noProof/>
          <w:color w:val="000000" w:themeColor="text1"/>
          <w:sz w:val="21"/>
          <w:szCs w:val="21"/>
        </w:rPr>
        <w:t>(Thieme &amp; Schjølberg, 2015)</w:t>
      </w:r>
      <w:r w:rsidRPr="0053542B">
        <w:rPr>
          <w:rFonts w:asciiTheme="majorBidi" w:hAnsiTheme="majorBidi" w:cstheme="majorBidi"/>
          <w:color w:val="000000" w:themeColor="text1"/>
          <w:sz w:val="21"/>
          <w:szCs w:val="21"/>
        </w:rPr>
        <w:fldChar w:fldCharType="end"/>
      </w:r>
      <w:r w:rsidRPr="0053542B">
        <w:rPr>
          <w:rFonts w:asciiTheme="majorBidi" w:hAnsiTheme="majorBidi" w:cstheme="majorBidi"/>
          <w:color w:val="000000" w:themeColor="text1"/>
          <w:sz w:val="21"/>
          <w:szCs w:val="21"/>
        </w:rPr>
        <w:t xml:space="preserve"> and colleagues proposed a risk assessment framework consisting of </w:t>
      </w:r>
      <w:r w:rsidRPr="0053542B">
        <w:rPr>
          <w:rFonts w:asciiTheme="majorBidi" w:hAnsiTheme="majorBidi" w:cstheme="majorBidi"/>
          <w:sz w:val="21"/>
          <w:szCs w:val="21"/>
        </w:rPr>
        <w:t xml:space="preserve">human reliability analysis, fault tree analysis, and event tree analysis which also depended on professional judgement. Griffiths and </w:t>
      </w:r>
      <w:r w:rsidRPr="0053542B">
        <w:rPr>
          <w:rFonts w:asciiTheme="majorBidi" w:hAnsiTheme="majorBidi" w:cstheme="majorBidi"/>
          <w:noProof/>
          <w:sz w:val="21"/>
          <w:szCs w:val="21"/>
        </w:rPr>
        <w:t xml:space="preserve">Trembanis </w:t>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{"citationItems":[{"id":"ITEM-1","itemData":{"DOI":"10.3723/ut.28.187","ISBN":"0 906940 48 6","abstract":"There is increasing interest from the marine science community in using autonomous underwater vehicles (AUVs) under ice shelves and under sea ice. These environments pose challenges to the vehicle and support team, and they mean that recovery may be almost impossible, or very expensive, should the vehicle develop a fault particularly when beneath ice. This paper reviews recent published work on AUV reliability and develops a risk management process (RMP-AUV) tuned to the needs of the responsible owner working with a technical support team. The RMP-AUV provides a framework for the responsible owner to determine an acceptable risk using mainly objective information, augmented with subjective judgement on the priority of the proposed vehicle campaigns. A process is defined whereby the technical team determines the probability of loss based on the most applicable historic data for the vehicle. If this is less than the risk acceptable to the owner, RMP-AUV then requires this assessment to be verified, for example through a proving campaign. How a campaign can be designed to meet this objective is discussed and other risk mitigation strategies are outlined. Worked examples are included to illustrate the how the proposed RMP-AUV would work, using actual reliability data from the Autosub AUV. We are some way from having sufficiently reliable (or sufficiently inexpensive) AUVs that the task of risk assessment in polar environments becomes trivial. Until that time careful performance and risk assessments will be needed. Furthermore, those assessments should be used to drive forward improvements in AUV reliability so that the full potential of autonomous systems to deliver data from the polar regions can be realised.","author":[{"dropping-particle":"","family":"Griffiths","given":"Gwyn","non-dropping-particle":"","parse-names":false,"suffix":""},{"dropping-particle":"","family":"Collins","given":"K. J","non-dropping-particle":"","parse-names":false,"suffix":""}],"container-title":"Collaborative Autosub Science in Extreme Environments, Masterclass in AUV Technology for Polar Science","id":"ITEM-1","issued":{"date-parts":[["2006"]]},"number-of-pages":"146","publisher":"National Oceanography Centre","publisher-place":"Southampton","title":"Proceedings of the Masterclass in AUV Technology for Polar Science","type":"book"},"uris":["http://www.mendeley.com/documents/?uuid=4d0404c4-d5b3-4939-a42a-9bfc9fbe6663"]}],"mendeley":{"formattedCitation":"(Gwyn Griffiths &amp; Collins, 2006)","plainTextFormattedCitation":"(Gwyn Griffiths &amp; Collins, 2006)","previouslyFormattedCitation":"(Gwyn Griffiths &amp; Collins, 2006)"},"properties":{"noteIndex":0},"schema":"https://github.com/citation-style-language/schema/raw/master/csl-citation.json"}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(Gwyn Griffiths &amp; Collins, 2006)</w:t>
      </w:r>
      <w:r w:rsidRPr="0053542B">
        <w:rPr>
          <w:rFonts w:asciiTheme="majorBidi" w:hAnsiTheme="majorBidi" w:cstheme="majorBidi"/>
          <w:noProof/>
          <w:sz w:val="21"/>
          <w:szCs w:val="21"/>
        </w:rPr>
        <w:fldChar w:fldCharType="end"/>
      </w:r>
      <w:r w:rsidRPr="0053542B">
        <w:rPr>
          <w:rFonts w:asciiTheme="majorBidi" w:hAnsiTheme="majorBidi" w:cstheme="majorBidi"/>
          <w:noProof/>
          <w:color w:val="FF0000"/>
          <w:sz w:val="21"/>
          <w:szCs w:val="21"/>
        </w:rPr>
        <w:t xml:space="preserve"> </w:t>
      </w:r>
      <w:r w:rsidRPr="0053542B">
        <w:rPr>
          <w:rFonts w:asciiTheme="majorBidi" w:hAnsiTheme="majorBidi" w:cstheme="majorBidi"/>
          <w:noProof/>
          <w:sz w:val="21"/>
          <w:szCs w:val="21"/>
        </w:rPr>
        <w:t>established</w:t>
      </w:r>
      <w:r w:rsidRPr="0053542B">
        <w:rPr>
          <w:rFonts w:asciiTheme="majorBidi" w:hAnsiTheme="majorBidi" w:cstheme="majorBidi"/>
          <w:sz w:val="21"/>
          <w:szCs w:val="21"/>
        </w:rPr>
        <w:t xml:space="preserve"> a risk management process to support decision making </w:t>
      </w:r>
      <w:r w:rsidRPr="0053542B">
        <w:rPr>
          <w:rFonts w:asciiTheme="majorBidi" w:hAnsiTheme="majorBidi" w:cstheme="majorBidi"/>
          <w:noProof/>
          <w:sz w:val="21"/>
          <w:szCs w:val="21"/>
        </w:rPr>
        <w:t>with regard to</w:t>
      </w:r>
      <w:r w:rsidRPr="0053542B">
        <w:rPr>
          <w:rFonts w:asciiTheme="majorBidi" w:hAnsiTheme="majorBidi" w:cstheme="majorBidi"/>
          <w:sz w:val="21"/>
          <w:szCs w:val="21"/>
        </w:rPr>
        <w:t xml:space="preserve"> AUV deployment. The framework starts with the establishment of a risk acceptance level </w:t>
      </w:r>
      <w:r w:rsidRPr="0053542B">
        <w:rPr>
          <w:rFonts w:asciiTheme="majorBidi" w:hAnsiTheme="majorBidi" w:cstheme="majorBidi"/>
          <w:noProof/>
          <w:sz w:val="21"/>
          <w:szCs w:val="21"/>
        </w:rPr>
        <w:t xml:space="preserve">by the AUV owner and setting of </w:t>
      </w:r>
      <w:r w:rsidRPr="0053542B">
        <w:rPr>
          <w:rFonts w:asciiTheme="majorBidi" w:hAnsiTheme="majorBidi" w:cstheme="majorBidi"/>
          <w:noProof/>
          <w:sz w:val="21"/>
          <w:szCs w:val="21"/>
        </w:rPr>
        <w:lastRenderedPageBreak/>
        <w:t>campaign requirements. In the risk assessment step, the probability of AUV loss is derived from independent experts’ opinion through prior experience and the track record of the AUV (Fig. 1).</w:t>
      </w:r>
    </w:p>
    <w:p w14:paraId="1343EBDE" w14:textId="77777777" w:rsidR="0053542B" w:rsidRPr="0053542B" w:rsidRDefault="0053542B" w:rsidP="0053542B">
      <w:pPr>
        <w:spacing w:after="120"/>
        <w:jc w:val="center"/>
        <w:rPr>
          <w:rFonts w:asciiTheme="majorBidi" w:hAnsiTheme="majorBidi" w:cstheme="majorBidi"/>
          <w:color w:val="FF0000"/>
          <w:sz w:val="21"/>
          <w:szCs w:val="21"/>
        </w:rPr>
      </w:pPr>
      <w:r w:rsidRPr="0053542B">
        <w:rPr>
          <w:rFonts w:asciiTheme="majorBidi" w:hAnsiTheme="majorBidi" w:cstheme="majorBidi"/>
          <w:noProof/>
          <w:sz w:val="21"/>
          <w:szCs w:val="21"/>
        </w:rPr>
        <w:drawing>
          <wp:inline distT="0" distB="0" distL="0" distR="0" wp14:anchorId="7F6075E5" wp14:editId="7F8F1D3A">
            <wp:extent cx="3048000" cy="304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 cstate="print">
                      <a:extLst>
                        <a:ext uri="{28A0092B-C50C-407E-A947-70E740481C1C}">
                          <a14:useLocalDpi xmlns:a14="http://schemas.microsoft.com/office/drawing/2010/main" val="0"/>
                        </a:ext>
                      </a:extLst>
                    </a:blip>
                    <a:srcRect l="44759" t="9258" r="9373" b="9003"/>
                    <a:stretch>
                      <a:fillRect/>
                    </a:stretch>
                  </pic:blipFill>
                  <pic:spPr bwMode="auto">
                    <a:xfrm>
                      <a:off x="0" y="0"/>
                      <a:ext cx="3057705" cy="3057705"/>
                    </a:xfrm>
                    <a:prstGeom prst="rect">
                      <a:avLst/>
                    </a:prstGeom>
                    <a:noFill/>
                    <a:ln>
                      <a:noFill/>
                    </a:ln>
                  </pic:spPr>
                </pic:pic>
              </a:graphicData>
            </a:graphic>
          </wp:inline>
        </w:drawing>
      </w:r>
    </w:p>
    <w:p w14:paraId="2FBC5DF2" w14:textId="11BF445D" w:rsidR="0053542B" w:rsidRPr="0053542B" w:rsidRDefault="0053542B" w:rsidP="0053542B">
      <w:pPr>
        <w:spacing w:after="120"/>
        <w:jc w:val="center"/>
        <w:rPr>
          <w:rFonts w:asciiTheme="majorBidi" w:hAnsiTheme="majorBidi" w:cstheme="majorBidi"/>
          <w:noProof/>
          <w:sz w:val="21"/>
          <w:szCs w:val="21"/>
        </w:rPr>
      </w:pPr>
      <w:r w:rsidRPr="0053542B">
        <w:rPr>
          <w:rFonts w:asciiTheme="majorBidi" w:hAnsiTheme="majorBidi" w:cstheme="majorBidi"/>
          <w:b/>
          <w:bCs/>
          <w:sz w:val="21"/>
          <w:szCs w:val="21"/>
        </w:rPr>
        <w:t>Fig. 1.</w:t>
      </w:r>
      <w:r w:rsidRPr="0053542B">
        <w:rPr>
          <w:rFonts w:asciiTheme="majorBidi" w:hAnsiTheme="majorBidi" w:cstheme="majorBidi"/>
          <w:sz w:val="21"/>
          <w:szCs w:val="21"/>
        </w:rPr>
        <w:t xml:space="preserve"> Risk management process for AUV operations, presented by Griffiths and </w:t>
      </w:r>
      <w:r w:rsidRPr="0053542B">
        <w:rPr>
          <w:rFonts w:asciiTheme="majorBidi" w:hAnsiTheme="majorBidi" w:cstheme="majorBidi"/>
          <w:noProof/>
          <w:sz w:val="21"/>
          <w:szCs w:val="21"/>
        </w:rPr>
        <w:t xml:space="preserve">Trembanis </w:t>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{"citationItems":[{"id":"ITEM-1","itemData":{"DOI":"10.3723/ut.28.187","ISBN":"0 906940 48 6","abstract":"There is increasing interest from the marine science community in using autonomous underwater vehicles (AUVs) under ice shelves and under sea ice. These environments pose challenges to the vehicle and support team, and they mean that recovery may be almost impossible, or very expensive, should the vehicle develop a fault particularly when beneath ice. This paper reviews recent published work on AUV reliability and develops a risk management process (RMP-AUV) tuned to the needs of the responsible owner working with a technical support team. The RMP-AUV provides a framework for the responsible owner to determine an acceptable risk using mainly objective information, augmented with subjective judgement on the priority of the proposed vehicle campaigns. A process is defined whereby the technical team determines the probability of loss based on the most applicable historic data for the vehicle. If this is less than the risk acceptable to the owner, RMP-AUV then requires this assessment to be verified, for example through a proving campaign. How a campaign can be designed to meet this objective is discussed and other risk mitigation strategies are outlined. Worked examples are included to illustrate the how the proposed RMP-AUV would work, using actual reliability data from the Autosub AUV. We are some way from having sufficiently reliable (or sufficiently inexpensive) AUVs that the task of risk assessment in polar environments becomes trivial. Until that time careful performance and risk assessments will be needed. Furthermore, those assessments should be used to drive forward improvements in AUV reliability so that the full potential of autonomous systems to deliver data from the polar regions can be realised.","author":[{"dropping-particle":"","family":"Griffiths","given":"Gwyn","non-dropping-particle":"","parse-names":false,"suffix":""},{"dropping-particle":"","family":"Collins","given":"K. J","non-dropping-particle":"","parse-names":false,"suffix":""}],"container-title":"Collaborative Autosub Science in Extreme Environments, Masterclass in AUV Technology for Polar Science","id":"ITEM-1","issued":{"date-parts":[["2006"]]},"number-of-pages":"146","publisher":"National Oceanography Centre","publisher-place":"Southampton","title":"Proceedings of the Masterclass in AUV Technology for Polar Science","type":"book"},"uris":["http://www.mendeley.com/documents/?uuid=4d0404c4-d5b3-4939-a42a-9bfc9fbe6663"]}],"mendeley":{"formattedCitation":"(Gwyn Griffiths &amp; Collins, 2006)","plainTextFormattedCitation":"(Gwyn Griffiths &amp; Collins, 2006)","previouslyFormattedCitation":"(Gwyn Griffiths &amp; Collins, 2006)"},"properties":{"noteIndex":0},"schema":"https://github.com/citation-style-language/schema/raw/master/csl-citation.json"}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(Gwyn Griffiths &amp; Collins, 2006)</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t>. (Permission granted to reproduce)</w:t>
      </w:r>
    </w:p>
    <w:p w14:paraId="686CCC87" w14:textId="5505DE85" w:rsidR="0053542B" w:rsidRPr="0053542B" w:rsidRDefault="0053542B" w:rsidP="0053542B">
      <w:pPr>
        <w:spacing w:after="120"/>
        <w:jc w:val="both"/>
        <w:rPr>
          <w:rFonts w:asciiTheme="majorBidi" w:hAnsiTheme="majorBidi" w:cstheme="majorBidi"/>
          <w:sz w:val="21"/>
          <w:szCs w:val="21"/>
          <w:shd w:val="clear" w:color="auto" w:fill="FFFFFF"/>
        </w:rPr>
      </w:pPr>
      <w:r w:rsidRPr="0053542B">
        <w:rPr>
          <w:rFonts w:asciiTheme="majorBidi" w:hAnsiTheme="majorBidi" w:cstheme="majorBidi"/>
          <w:color w:val="000000" w:themeColor="text1"/>
          <w:sz w:val="21"/>
          <w:szCs w:val="21"/>
        </w:rPr>
        <w:t xml:space="preserve">   The origin of risk </w:t>
      </w:r>
      <w:r w:rsidRPr="0053542B">
        <w:rPr>
          <w:rFonts w:asciiTheme="majorBidi" w:hAnsiTheme="majorBidi" w:cstheme="majorBidi"/>
          <w:noProof/>
          <w:color w:val="000000" w:themeColor="text1"/>
          <w:sz w:val="21"/>
          <w:szCs w:val="21"/>
        </w:rPr>
        <w:t>stems</w:t>
      </w:r>
      <w:r w:rsidRPr="0053542B">
        <w:rPr>
          <w:rFonts w:asciiTheme="majorBidi" w:hAnsiTheme="majorBidi" w:cstheme="majorBidi"/>
          <w:color w:val="000000" w:themeColor="text1"/>
          <w:sz w:val="21"/>
          <w:szCs w:val="21"/>
        </w:rPr>
        <w:t xml:space="preserve"> from uncertainties </w:t>
      </w:r>
      <w:r w:rsidRPr="0053542B">
        <w:rPr>
          <w:rFonts w:asciiTheme="majorBidi" w:hAnsiTheme="majorBidi" w:cstheme="majorBidi"/>
          <w:color w:val="000000" w:themeColor="text1"/>
          <w:sz w:val="21"/>
          <w:szCs w:val="21"/>
        </w:rPr>
        <w:fldChar w:fldCharType="begin" w:fldLock="1"/>
      </w:r>
      <w:r w:rsidR="00ED38FA">
        <w:rPr>
          <w:rFonts w:asciiTheme="majorBidi" w:hAnsiTheme="majorBidi" w:cstheme="majorBidi"/>
          <w:color w:val="000000" w:themeColor="text1"/>
          <w:sz w:val="21"/>
          <w:szCs w:val="21"/>
        </w:rPr>
        <w:instrText>ADDIN CSL_CITATION {"citationItems":[{"id":"ITEM-1","itemData":{"DOI":"10.1017/CBO9781107415324.004","ISBN":"9780262016629","ISSN":"9780262016629","PMID":"9780262016629","abstract":"Engineering has experienced a technological revolution, but the basic engineering techniques applied in safety and reliability engineering, created in a simpler, analog world, have changed very little over the years. In this groundbreaking book, Nancy Leveson proposes a new approach to safety--more suited to today's complex, sociotechnical, software-intensive world--based on modern systems thinking and systems theory. Revisiting and updating ideas pioneered by 1950s aerospace engineers in their System Safety concept, and testing her new model extensively on real-world examples, Leveson has created a new approach to safety that is more effective, less expensive, and easier to use than current techniques. Arguing that traditional models of causality are inadequate, Leveson presents a new, extended model of causation (Systems-Theoretic Accident Model and Processes, or STAMP), then then shows how the new model can be used to create techniques for system safety engineering, including accident analysis, hazard analysis, system design, safety in operations, and management of safety-critical systems. She applies the new techniques to real-world events including the friendly-fire loss of a U.S. Blackhawk helicopter in the first Gulf War; the Vioxx recall; the U.S. Navy SUBSAFE program; and the bacterial contamination of a public water supply in a Canadian town. Leveson's approach is relevant even beyond safety engineering, offering techniques for \"reengineering\" any large sociotechnical system to improve safety and manage risk.","author":[{"dropping-particle":"","family":"Leveson","given":"Nancy G.","non-dropping-particle":"","parse-names":false,"suffix":""}],"container-title":"Vasa","id":"ITEM-1","issued":{"date-parts":[["2011"]]},"number-of-pages":"555","publisher":"The MIT Press","title":"Engineering a Safer World: Systems Thinking Applied to Safety","type":"book"},"uris":["http://www.mendeley.com/documents/?uuid=23945d54-4a0c-4b72-a227-88a7c4947af0"]}],"mendeley":{"formattedCitation":"(Leveson, 2011)","plainTextFormattedCitation":"(Leveson, 2011)","previouslyFormattedCitation":"(Leveson, 2011)"},"properties":{"noteIndex":0},"schema":"https://github.com/citation-style-language/schema/raw/master/csl-citation.json"}</w:instrText>
      </w:r>
      <w:r w:rsidRPr="0053542B">
        <w:rPr>
          <w:rFonts w:asciiTheme="majorBidi" w:hAnsiTheme="majorBidi" w:cstheme="majorBidi"/>
          <w:color w:val="000000" w:themeColor="text1"/>
          <w:sz w:val="21"/>
          <w:szCs w:val="21"/>
        </w:rPr>
        <w:fldChar w:fldCharType="separate"/>
      </w:r>
      <w:r w:rsidR="00D87495" w:rsidRPr="00D87495">
        <w:rPr>
          <w:rFonts w:asciiTheme="majorBidi" w:hAnsiTheme="majorBidi" w:cstheme="majorBidi"/>
          <w:noProof/>
          <w:color w:val="000000" w:themeColor="text1"/>
          <w:sz w:val="21"/>
          <w:szCs w:val="21"/>
        </w:rPr>
        <w:t>(Leveson, 2011)</w:t>
      </w:r>
      <w:r w:rsidRPr="0053542B">
        <w:rPr>
          <w:rFonts w:asciiTheme="majorBidi" w:hAnsiTheme="majorBidi" w:cstheme="majorBidi"/>
          <w:color w:val="000000" w:themeColor="text1"/>
          <w:sz w:val="21"/>
          <w:szCs w:val="21"/>
        </w:rPr>
        <w:fldChar w:fldCharType="end"/>
      </w:r>
      <w:r w:rsidRPr="0053542B">
        <w:rPr>
          <w:rFonts w:asciiTheme="majorBidi" w:hAnsiTheme="majorBidi" w:cstheme="majorBidi"/>
          <w:color w:val="000000" w:themeColor="text1"/>
          <w:sz w:val="21"/>
          <w:szCs w:val="21"/>
        </w:rPr>
        <w:t xml:space="preserve">, which can </w:t>
      </w:r>
      <w:r w:rsidRPr="0053542B">
        <w:rPr>
          <w:rFonts w:asciiTheme="majorBidi" w:hAnsiTheme="majorBidi" w:cstheme="majorBidi"/>
          <w:noProof/>
          <w:color w:val="000000" w:themeColor="text1"/>
          <w:sz w:val="21"/>
          <w:szCs w:val="21"/>
        </w:rPr>
        <w:t>be broadly classified</w:t>
      </w:r>
      <w:r w:rsidRPr="0053542B">
        <w:rPr>
          <w:rFonts w:asciiTheme="majorBidi" w:hAnsiTheme="majorBidi" w:cstheme="majorBidi"/>
          <w:color w:val="000000" w:themeColor="text1"/>
          <w:sz w:val="21"/>
          <w:szCs w:val="21"/>
        </w:rPr>
        <w:t xml:space="preserve"> into aleatory and epistemic uncertainties. Aleatory uncertainty, also known as irreducible uncertainty, arises from the inherent </w:t>
      </w:r>
      <w:r w:rsidRPr="0053542B">
        <w:rPr>
          <w:rFonts w:asciiTheme="majorBidi" w:hAnsiTheme="majorBidi" w:cstheme="majorBidi"/>
          <w:noProof/>
          <w:color w:val="000000" w:themeColor="text1"/>
          <w:sz w:val="21"/>
          <w:szCs w:val="21"/>
        </w:rPr>
        <w:t>variability</w:t>
      </w:r>
      <w:r w:rsidRPr="0053542B">
        <w:rPr>
          <w:rFonts w:asciiTheme="majorBidi" w:hAnsiTheme="majorBidi" w:cstheme="majorBidi"/>
          <w:color w:val="000000" w:themeColor="text1"/>
          <w:sz w:val="21"/>
          <w:szCs w:val="21"/>
        </w:rPr>
        <w:t xml:space="preserve"> associated with the physical system or the environmental context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{"citationItems":[{"id":"ITEM-1","itemData":{"DOI":"10.1016/S0951-8320(01)00120-X","ISBN":"0951-8320","ISSN":"09518320","abstract":"This article develops a general framework for identifying error and uncertainty in computational simulations that deal with the numerical solution of a set of partial differential equations (PDEs). A comprehensive, new view of the general phases of modeling and simulation is proposed, consisting of the following phases: conceptual modeling of the physical system, mathematical modeling of the conceptual model, discretization and algorithm selection for the mathematical model, computer programming of the discrete model, numerical solution of the computer program model, and representation of the numerical solution. Our view incorporates the modeling and simulation phases that are recognized in the systems engineering and operations research communities, but it adds phases that are specific to the numerical solution of PDEs. In each of these phases, general sources of uncertainty, both aleatory and epistemic, and error are identified. Our general framework is applicable to any numerical discretization procedure for solving ODEs or PDEs. To demonstrate this framework, we describe a system-level example: the flight of an unguided, rocket-boosted, aircraft-launched missile. This example is discussed in detail at each of the six phases of modeling and simulation. Two alternative models of the flight dynamics are considered, along with aleatory uncertainty of the initial mass of the missile and epistemic uncertainty in the thrust of the rocket motor. We also investigate the interaction of modeling uncertainties and numerical integration error in the solution of the ordinary differential equations for the flight dynamics.","author":[{"dropping-particle":"","family":"Oberkampf","given":"William L.","non-dropping-particle":"","parse-names":false,"suffix":""},{"dropping-particle":"","family":"DeLand","given":"Sharon M.","non-dropping-particle":"","parse-names":false,"suffix":""},{"dropping-particle":"","family":"Rutherford","given":"Brian M.","non-dropping-particle":"","parse-names":false,"suffix":""},{"dropping-particle":"V.","family":"Diegert","given":"Kathleen","non-dropping-particle":"","parse-names":false,"suffix":""},{"dropping-particle":"","family":"Alvin","given":"Kenneth F.","non-dropping-particle":"","parse-names":false,"suffix":""}],"container-title":"Reliability Engineering &amp; System Safety","id":"ITEM-1","issue":"3","issued":{"date-parts":[["2002"]]},"page":"333-357","title":"Error and Uncertainty in Modeling and Simulation","type":"article-journal","volume":"75"},"uris":["http://www.mendeley.com/documents/?uuid=e17be2f3-5230-48e7-9580-2cfb94e830c4"]}],"mendeley":{"formattedCitation":"(Oberkampf, DeLand, Rutherford, Diegert, &amp; Alvin, 2002)","plainTextFormattedCitation":"(Oberkampf, DeLand, Rutherford, Diegert, &amp; Alvin, 2002)","previouslyFormattedCitation":"(Oberkampf, DeLand, Rutherford, Diegert, &amp; Alvin, 2002)"},"properties":{"noteIndex":0},"schema":"https://github.com/citation-style-language/schema/raw/master/csl-citation.json"}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(Oberkampf, DeLand, Rutherford, Diegert, &amp; Alvin, 2002)</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For example, despite knowing the Mean Time Between Failure (MTBF) for a specific AUV component, the precise moment of component failure is still uncertain.</w:t>
      </w:r>
      <w:r w:rsidRPr="0053542B">
        <w:rPr>
          <w:rFonts w:asciiTheme="majorBidi" w:hAnsiTheme="majorBidi" w:cstheme="majorBidi"/>
          <w:sz w:val="21"/>
          <w:szCs w:val="21"/>
          <w:shd w:val="clear" w:color="auto" w:fill="FFFFFF"/>
        </w:rPr>
        <w:t xml:space="preserve"> Epistemic uncertainties, also known as reducible uncertainty, </w:t>
      </w:r>
      <w:r w:rsidRPr="0053542B">
        <w:rPr>
          <w:rFonts w:asciiTheme="majorBidi" w:hAnsiTheme="majorBidi" w:cstheme="majorBidi"/>
          <w:noProof/>
          <w:sz w:val="21"/>
          <w:szCs w:val="21"/>
          <w:shd w:val="clear" w:color="auto" w:fill="FFFFFF"/>
        </w:rPr>
        <w:t>exists</w:t>
      </w:r>
      <w:r w:rsidRPr="0053542B">
        <w:rPr>
          <w:rFonts w:asciiTheme="majorBidi" w:hAnsiTheme="majorBidi" w:cstheme="majorBidi"/>
          <w:sz w:val="21"/>
          <w:szCs w:val="21"/>
          <w:shd w:val="clear" w:color="auto" w:fill="FFFFFF"/>
        </w:rPr>
        <w:t xml:space="preserve"> due to a lack of knowledge, incomplete information, limited data or </w:t>
      </w:r>
      <w:r w:rsidRPr="0053542B">
        <w:rPr>
          <w:rFonts w:asciiTheme="majorBidi" w:hAnsiTheme="majorBidi" w:cstheme="majorBidi"/>
          <w:noProof/>
          <w:sz w:val="21"/>
          <w:szCs w:val="21"/>
          <w:shd w:val="clear" w:color="auto" w:fill="FFFFFF"/>
        </w:rPr>
        <w:t xml:space="preserve">ambiguity </w:t>
      </w:r>
      <w:r w:rsidRPr="0053542B">
        <w:rPr>
          <w:rFonts w:asciiTheme="majorBidi" w:hAnsiTheme="majorBidi" w:cstheme="majorBidi"/>
          <w:sz w:val="21"/>
          <w:szCs w:val="21"/>
          <w:shd w:val="clear" w:color="auto" w:fill="FFFFFF"/>
        </w:rPr>
        <w:t xml:space="preserve">and vagueness attached to experts’ judgement </w:t>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{"citationItems":[{"id":"ITEM-1","itemData":{"DOI":"10.1016/S0951-8320(01)00120-X","ISBN":"0951-8320","ISSN":"09518320","abstract":"This article develops a general framework for identifying error and uncertainty in computational simulations that deal with the numerical solution of a set of partial differential equations (PDEs). A comprehensive, new view of the general phases of modeling and simulation is proposed, consisting of the following phases: conceptual modeling of the physical system, mathematical modeling of the conceptual model, discretization and algorithm selection for the mathematical model, computer programming of the discrete model, numerical solution of the computer program model, and representation of the numerical solution. Our view incorporates the modeling and simulation phases that are recognized in the systems engineering and operations research communities, but it adds phases that are specific to the numerical solution of PDEs. In each of these phases, general sources of uncertainty, both aleatory and epistemic, and error are identified. Our general framework is applicable to any numerical discretization procedure for solving ODEs or PDEs. To demonstrate this framework, we describe a system-level example: the flight of an unguided, rocket-boosted, aircraft-launched missile. This example is discussed in detail at each of the six phases of modeling and simulation. Two alternative models of the flight dynamics are considered, along with aleatory uncertainty of the initial mass of the missile and epistemic uncertainty in the thrust of the rocket motor. We also investigate the interaction of modeling uncertainties and numerical integration error in the solution of the ordinary differential equations for the flight dynamics.","author":[{"dropping-particle":"","family":"Oberkampf","given":"William L.","non-dropping-particle":"","parse-names":false,"suffix":""},{"dropping-particle":"","family":"DeLand","given":"Sharon M.","non-dropping-particle":"","parse-names":false,"suffix":""},{"dropping-particle":"","family":"Rutherford","given":"Brian M.","non-dropping-particle":"","parse-names":false,"suffix":""},{"dropping-particle":"V.","family":"Diegert","given":"Kathleen","non-dropping-particle":"","parse-names":false,"suffix":""},{"dropping-particle":"","family":"Alvin","given":"Kenneth F.","non-dropping-particle":"","parse-names":false,"suffix":""}],"container-title":"Reliability Engineering &amp; System Safety","id":"ITEM-1","issue":"3","issued":{"date-parts":[["2002"]]},"page":"333-357","title":"Error and Uncertainty in Modeling and Simulation","type":"article-journal","volume":"75"},"uris":["http://www.mendeley.com/documents/?uuid=e17be2f3-5230-48e7-9580-2cfb94e830c4"]}],"mendeley":{"formattedCitation":"(Oberkampf et al., 2002)","plainTextFormattedCitation":"(Oberkampf et al., 2002)","previouslyFormattedCitation":"(Oberkampf et al., 2002)"},"properties":{"noteIndex":0},"schema":"https://github.com/citation-style-language/schema/raw/master/csl-citation.json"}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(Oberkampf et al., 2002)</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t xml:space="preserve">. An AUV which has yet to be commissioned or relatively new in operation will have a higher level of risk arising from epistemic uncertainties. With the operation of the AUV over time, the inflow of information and gaining of experience will result in a gradual reduction of epistemic uncertainties (Fig. 2). Although generic data from other AUVs can </w:t>
      </w:r>
      <w:r w:rsidRPr="0053542B">
        <w:rPr>
          <w:rFonts w:asciiTheme="majorBidi" w:hAnsiTheme="majorBidi" w:cstheme="majorBidi"/>
          <w:noProof/>
          <w:sz w:val="21"/>
          <w:szCs w:val="21"/>
          <w:shd w:val="clear" w:color="auto" w:fill="FFFFFF"/>
        </w:rPr>
        <w:t>be used as a reference to reduce epistemic uncertainties</w:t>
      </w:r>
      <w:r w:rsidRPr="0053542B">
        <w:rPr>
          <w:rFonts w:asciiTheme="majorBidi" w:hAnsiTheme="majorBidi" w:cstheme="majorBidi"/>
          <w:sz w:val="21"/>
          <w:szCs w:val="21"/>
          <w:shd w:val="clear" w:color="auto" w:fill="FFFFFF"/>
        </w:rPr>
        <w:t xml:space="preserve">, the </w:t>
      </w:r>
      <w:r w:rsidRPr="0053542B">
        <w:rPr>
          <w:rFonts w:asciiTheme="majorBidi" w:hAnsiTheme="majorBidi" w:cstheme="majorBidi"/>
          <w:noProof/>
          <w:sz w:val="21"/>
          <w:szCs w:val="21"/>
          <w:shd w:val="clear" w:color="auto" w:fill="FFFFFF"/>
        </w:rPr>
        <w:t>difference</w:t>
      </w:r>
      <w:r w:rsidRPr="0053542B">
        <w:rPr>
          <w:rFonts w:asciiTheme="majorBidi" w:hAnsiTheme="majorBidi" w:cstheme="majorBidi"/>
          <w:sz w:val="21"/>
          <w:szCs w:val="21"/>
          <w:shd w:val="clear" w:color="auto" w:fill="FFFFFF"/>
        </w:rPr>
        <w:t xml:space="preserve"> in specifications, manufacturers, design and systems can result in inaccurate risk assessment outcomes. </w:t>
      </w:r>
    </w:p>
    <w:p w14:paraId="30EF390D" w14:textId="77777777" w:rsidR="0053542B" w:rsidRPr="0053542B" w:rsidRDefault="0053542B" w:rsidP="0053542B">
      <w:pPr>
        <w:spacing w:after="120"/>
        <w:jc w:val="center"/>
        <w:rPr>
          <w:rFonts w:asciiTheme="majorBidi" w:hAnsiTheme="majorBidi" w:cstheme="majorBidi"/>
          <w:color w:val="545454"/>
          <w:sz w:val="21"/>
          <w:szCs w:val="21"/>
          <w:shd w:val="clear" w:color="auto" w:fill="FFFFFF"/>
        </w:rPr>
      </w:pPr>
      <w:r w:rsidRPr="0053542B">
        <w:rPr>
          <w:rFonts w:asciiTheme="majorBidi" w:hAnsiTheme="majorBidi" w:cstheme="majorBidi"/>
          <w:noProof/>
          <w:sz w:val="21"/>
          <w:szCs w:val="21"/>
        </w:rPr>
        <w:drawing>
          <wp:inline distT="0" distB="0" distL="0" distR="0" wp14:anchorId="0746A93C" wp14:editId="3CD7051D">
            <wp:extent cx="2908300" cy="1687936"/>
            <wp:effectExtent l="0" t="0" r="635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25143" t="18625" r="22986" b="27805"/>
                    <a:stretch>
                      <a:fillRect/>
                    </a:stretch>
                  </pic:blipFill>
                  <pic:spPr bwMode="auto">
                    <a:xfrm>
                      <a:off x="0" y="0"/>
                      <a:ext cx="2930526" cy="1700836"/>
                    </a:xfrm>
                    <a:prstGeom prst="rect">
                      <a:avLst/>
                    </a:prstGeom>
                    <a:noFill/>
                    <a:ln>
                      <a:noFill/>
                    </a:ln>
                  </pic:spPr>
                </pic:pic>
              </a:graphicData>
            </a:graphic>
          </wp:inline>
        </w:drawing>
      </w:r>
    </w:p>
    <w:p w14:paraId="646C71AD" w14:textId="77777777" w:rsidR="0053542B" w:rsidRPr="0053542B" w:rsidRDefault="0053542B" w:rsidP="0053542B">
      <w:pPr>
        <w:spacing w:after="120"/>
        <w:jc w:val="center"/>
        <w:rPr>
          <w:rFonts w:asciiTheme="majorBidi" w:hAnsiTheme="majorBidi" w:cstheme="majorBidi"/>
          <w:color w:val="000000" w:themeColor="text1"/>
          <w:sz w:val="21"/>
          <w:szCs w:val="21"/>
        </w:rPr>
      </w:pPr>
      <w:r w:rsidRPr="0053542B">
        <w:rPr>
          <w:rFonts w:asciiTheme="majorBidi" w:hAnsiTheme="majorBidi" w:cstheme="majorBidi"/>
          <w:b/>
          <w:bCs/>
          <w:color w:val="000000" w:themeColor="text1"/>
          <w:sz w:val="21"/>
          <w:szCs w:val="21"/>
        </w:rPr>
        <w:t>Fig. 2.</w:t>
      </w:r>
      <w:r w:rsidRPr="0053542B">
        <w:rPr>
          <w:rFonts w:asciiTheme="majorBidi" w:hAnsiTheme="majorBidi" w:cstheme="majorBidi"/>
          <w:color w:val="000000" w:themeColor="text1"/>
          <w:sz w:val="21"/>
          <w:szCs w:val="21"/>
        </w:rPr>
        <w:t xml:space="preserve"> The level of epistemic and aleatory uncertainties throughout an AUV program lifecycle.</w:t>
      </w:r>
    </w:p>
    <w:p w14:paraId="72CDE61D" w14:textId="1BD78ED5" w:rsidR="0053542B" w:rsidRPr="0053542B" w:rsidRDefault="0053542B" w:rsidP="003F2B6E">
      <w:pPr>
        <w:spacing w:after="120"/>
        <w:jc w:val="both"/>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 xml:space="preserve">   Probabilistic approaches are often applied to assess both aleatory and epistemic uncertainties, typically the relative-frequency approach for the former and the subjective probability approach for the latter </w:t>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{"citationItems":[{"id":"ITEM-1","itemData":{"DOI":"10.1109/TKDE.2012.179","ISBN":"1041-4347","ISSN":"10414347","abstract":"Uncertainty accompanies our life processes and covers almost all fields of scientific studies. Two general categories of uncertainty, namely, aleatory uncertainty and epistemic uncertainty, exist in the world. While aleatory uncertainty refers to the inherent randomness in nature, derived from natural variability of the physical world (e.g., random show of a flipped coin), epistemic uncertainty origins from human's lack of knowledge of the physical world, as well as ability of measuring and modeling the physical world (e.g., computation of the distance between two cities). Different kinds of uncertainty call for different handling methods. Aggarwal, Yu, Sarma, and Zhang et al. have made good surveys on uncertain database management based on the probability theory. This paper reviews multidisciplinary uncertainty processing activities in diverse fields. Beyond the dominant probability theory and fuzzy theory, we also review information-gap theory and recently derived uncertainty theory. Practices of these uncertainty handling theories in the domains of economics, engineering, ecology, and information sciences are also described. It is our hope that this study could provide insights to the database community on how uncertainty is managed in other disciplines, and further challenge and inspire database researchers to develop more advanced data management techniques and tools to cope with a variety of uncertainty issues in the real world.","author":[{"dropping-particle":"","family":"Li","given":"Yiping","non-dropping-particle":"","parse-names":false,"suffix":""},{"dropping-particle":"","family":"Chen","given":"Jianwen","non-dropping-particle":"","parse-names":false,"suffix":""},{"dropping-particle":"","family":"Feng","given":"Ling","non-dropping-particle":"","parse-names":false,"suffix":""}],"container-title":"IEEE Transactions on Knowledge and Data Engineering","id":"ITEM-1","issued":{"date-parts":[["2013"]]},"title":"Dealing with Uncertainty: A Survey of Theories and Practices","type":"article-journal"},"uris":["http://www.mendeley.com/documents/?uuid=d67599b2-5d5a-4151-bcbd-eba3260f3c9a"]}],"mendeley":{"formattedCitation":"(Li, Chen, &amp; Feng, 2013)","plainTextFormattedCitation":"(Li, Chen, &amp; Feng, 2013)","previouslyFormattedCitation":"(Li, Chen, &amp; Feng, 2013)"},"properties":{"noteIndex":0},"schema":"https://github.com/citation-style-language/schema/raw/master/csl-citation.json"}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(Li, Chen, &amp; Feng, 2013)</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t xml:space="preserve">. As a result, there are many established probabilistic methodologies such as Monte Carlo simulation or Bayesian Belief Networks used for the assessment of risk </w:t>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{"citationItems":[{"id":"ITEM-1","itemData":{"DOI":"10.1109/TKDE.2012.179","ISBN":"1041-4347","ISSN":"10414347","abstract":"Uncertainty accompanies our life processes and covers almost all fields of scientific studies. Two general categories of uncertainty, namely, aleatory uncertainty and epistemic uncertainty, exist in the world. While aleatory uncertainty refers to the inherent randomness in nature, derived from natural variability of the physical world (e.g., random show of a flipped coin), epistemic uncertainty origins from human's lack of knowledge of the physical world, as well as ability of measuring and modeling the physical world (e.g., computation of the distance between two cities). Different kinds of uncertainty call for different handling methods. Aggarwal, Yu, Sarma, and Zhang et al. have made good surveys on uncertain database management based on the probability theory. This paper reviews multidisciplinary uncertainty processing activities in diverse fields. Beyond the dominant probability theory and fuzzy theory, we also review information-gap theory and recently derived uncertainty theory. Practices of these uncertainty handling theories in the domains of economics, engineering, ecology, and information sciences are also described. It is our hope that this study could provide insights to the database community on how uncertainty is managed in other disciplines, and further challenge and inspire database researchers to develop more advanced data management techniques and tools to cope with a variety of uncertainty issues in the real world.","author":[{"dropping-particle":"","family":"Li","given":"Yiping","non-dropping-particle":"","parse-names":false,"suffix":""},{"dropping-particle":"","family":"Chen","given":"Jianwen","non-dropping-particle":"","parse-names":false,"suffix":""},{"dropping-particle":"","family":"Feng","given":"Ling","non-dropping-particle":"","parse-names":false,"suffix":""}],"container-title":"IEEE Transactions on Knowledge and Data Engineering","id":"ITEM-1","issued":{"date-parts":[["2013"]]},"title":"Dealing with Uncertainty: A Survey of Theories and Practices","type":"article-journal"},"uris":["http://www.mendeley.com/documents/?uuid=d67599b2-5d5a-4151-bcbd-eba3260f3c9a"]}],"mendeley":{"formattedCitation":"(Li et al., 2013)","plainTextFormattedCitation":"(Li et al., 2013)","previouslyFormattedCitation":"(Li et al., 2013)"},"properties":{"noteIndex":0},"schema":"https://github.com/citation-style-language/schema/raw/master/csl-citation.json"}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(Li et al., 2013)</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t xml:space="preserve">. For handling the vagueness and ambiguity of risk assessment, a fuzzy-based approach is still the method of choice </w:t>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{"citationItems":[{"id":"ITEM-1","itemData":{"DOI":"10.1016/j.anucene.2015.08.002","ISBN":"0306-4549","ISSN":"18732100","abstract":"A number of fuzzy fault tree analysis approaches, which integrate fuzzy concepts into the quantitative phase of conventional fault tree analysis, have been proposed to study reliabilities of engineering systems. Those new approaches apply expert judgments to overcome the limitation of the conventional fault tree analysis when basic events do not have probability distributions. Since expert judgments might come with epistemic uncertainty, it is important to quantify the overall uncertainties of the fuzzy fault tree analysis. Monte Carlo simulation is commonly used to quantify the overall uncertainties of conventional fault tree analysis. However, since Monte Carlo simulation is based on probability distribution, this technique is not appropriate for fuzzy fault tree analysis, which is based on fuzzy probabilities. The objective of this study is to develop a fuzzy probability based fault tree analysis to overcome the limitation of fuzzy fault tree analysis. To demonstrate the applicability of the proposed approach, a case study is performed and its results are then compared to the results analyzed by a conventional fault tree analysis. The results confirm that the proposed fuzzy probability based fault tree analysis is feasible to propagate and quantify epistemic uncertainties in fault tree analysis.","author":[{"dropping-particle":"","family":"Purba","given":"Julwan Hendry","non-dropping-particle":"","parse-names":false,"suffix":""},{"dropping-particle":"","family":"Sony Tjahyani","given":"D. T.","non-dropping-particle":"","parse-names":false,"suffix":""},{"dropping-particle":"","family":"Ekariansyah","given":"Andi Sofrany","non-dropping-particle":"","parse-names":false,"suffix":""},{"dropping-particle":"","family":"Tjahjono","given":"Hendro","non-dropping-particle":"","parse-names":false,"suffix":""}],"container-title":"Annals of Nuclear Energy","id":"ITEM-1","issued":{"date-parts":[["2015"]]},"page":"1189-1199","title":"Fuzzy Probability Based Fault Tree Analysis to Propagate and Quantify Epistemic Uncertainty","type":"article-journal","volume":"85"},"uris":["http://www.mendeley.com/documents/?uuid=84270fd1-be0b-465a-8250-b3ff109b6fb0"]}],"mendeley":{"formattedCitation":"(Purba, Sony Tjahyani, Ekariansyah, &amp; Tjahjono, 2015)","plainTextFormattedCitation":"(Purba, Sony Tjahyani, Ekariansyah, &amp; Tjahjono, 2015)","previouslyFormattedCitation":"(Purba, Sony Tjahyani, Ekariansyah, &amp; Tjahjono, 2015)"},"properties":{"noteIndex":0},"schema":"https://github.com/citation-style-language/schema/raw/master/csl-citation.json"}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(Purba, Sony Tjahyani, Ekariansyah, &amp; Tjahjono, 2015)</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{"citationItems":[{"id":"ITEM-1","itemData":{"DOI":"10.1080/03081079.2010.486664","ISSN":"03081079","abstract":"Procedures are described for the representation of results in analyses that involve both aleatory uncertainty and epistemic uncertainty, with aleatory uncertainty deriving from an inherent randomness in the behaviour of the system under study and epistemic uncertainty deriving from a lack of knowledge about the appropriate values to use for quantities that are assumed to have fixed but poorly known values in the context of a specific study. Aleatory uncertainty is usually represented with probability and leads to cumulative distribution functions (CDFs) or complementary CDFs (CCDFs) for analysis results of interest. Several mathematical structures are available for the representation of epistemic uncertainty, including interval analysis, possibility theory, evidence theory and probability theory. In the presence of epistemic uncertainty, there is not a single CDF or CCDF for a given analysis result. Rather, there is a family of CDFs and a corresponding family of CCDFs that derive from epistemic uncertainty and have an uncertainty structure that derives from the particular uncertainty structure (e.g. interval analysis, possibility theory, evidence theory or probability theory) used to represent epistemic uncertainty. Graphical formats for the representation of epistemic uncertainty in families of CDFs and CCDFs are investigated and presented for the indicated characterisations of epistemic uncertainty.\\nProcedures are described for the representation of results in analyses that involve both aleatory uncertainty and epistemic uncertainty, with aleatory uncertainty deriving from an inherent randomness in the behaviour of the system under study and epistemic uncertainty deriving from a lack of knowledge about the appropriate values to use for quantities that are assumed to have fixed but poorly known values in the context of a specific study. Aleatory uncertainty is usually represented with probability and leads to cumulative distribution functions (CDFs) or complementary CDFs (CCDFs) for analysis results of interest. Several mathematical structures are available for the representation of epistemic uncertainty, including interval analysis, possibility theory, evidence theory and probability theory. In the presence of epistemic uncertainty, there is not a single CDF or CCDF for a given analysis result. Rather, there is a family of CDFs and a corresponding family of CCDFs that derive from epistemic uncertainty and have an uncertainty structure that derives fr…","author":[{"dropping-particle":"","family":"Helton","given":"Jon C.","non-dropping-particle":"","parse-names":false,"suffix":""},{"dropping-particle":"","family":"Johnson","given":"Jay D.","non-dropping-particle":"","parse-names":false,"suffix":""},{"dropping-particle":"","family":"Oberkampf","given":"William L.","non-dropping-particle":"","parse-names":false,"suffix":""},{"dropping-particle":"","family":"Sallaberry","given":"Cédric J.","non-dropping-particle":"","parse-names":false,"suffix":""}],"container-title":"International Journal of General Systems","id":"ITEM-1","issue":"6","issued":{"date-parts":[["2010"]]},"page":"605-646","title":"Representation of Analysis Results Involving Aleatory and Epistemic Uncertainty","type":"article-journal","volume":"39"},"uris":["http://www.mendeley.com/documents/?uuid=b3d257af-db00-4238-bdcb-8c86130645ec"]}],"mendeley":{"formattedCitation":"(Helton, Johnson, Oberkampf, &amp; Sallaberry, 2010)","plainTextFormattedCitation":"(Helton, Johnson, Oberkampf, &amp; Sallaberry, 2010)","previouslyFormattedCitation":"(Helton, Johnson, Oberkampf, &amp; Sallaberry, 2010)"},"properties":{"noteIndex":0},"schema":"https://github.com/citation-style-language/schema/raw/master/csl-citation.json"}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(Helton, Johnson, Oberkampf, &amp; Sallaberry, 2010)</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fldChar w:fldCharType="begin" w:fldLock="1"/>
      </w:r>
      <w:r w:rsidR="00ED38FA">
        <w:rPr>
          <w:rFonts w:asciiTheme="majorBidi" w:hAnsiTheme="majorBidi" w:cstheme="majorBidi"/>
          <w:sz w:val="21"/>
          <w:szCs w:val="21"/>
          <w:shd w:val="clear" w:color="auto" w:fill="FFFFFF"/>
        </w:rPr>
        <w:instrText>ADDIN CSL_CITATION {"citationItems":[{"id":"ITEM-1","itemData":{"DOI":"10.1111/j.1539-6924.1986.tb00191.x","ISSN":"15396924","author":[{"dropping-particle":"","family":"Unwin","given":"Stephen D.","non-dropping-particle":"","parse-names":false,"suffix":""}],"container-title":"Risk Analysis","id":"ITEM-1","issued":{"date-parts":[["1986"]]},"page":"27-34","title":"A Fuzzy Set Theoretic Foundation for Vagueness in Uncertainty Analysis","type":"article-journal","volume":"6"},"uris":["http://www.mendeley.com/documents/?uuid=2d85be09-8c1a-48e3-a125-5daa8b7a39e1"]}],"mendeley":{"formattedCitation":"(Unwin, 1986)","plainTextFormattedCitation":"(Unwin, 1986)","previouslyFormattedCitation":"(Unwin, 1986)"},"properties":{"noteIndex":0},"schema":"https://github.com/citation-style-language/schema/raw/master/csl-citation.json"}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(Unwin, 1986)</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t xml:space="preserve">, although the use of interval probabilities may also provide a solution </w:t>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{"citationItems":[{"id":"ITEM-1","itemData":{"DOI":"10.2118/77914-MS","abstract":"The aim of the paper is to highlight the challenges in making decisions when there is incomplete evidence and information. By understanding the challenges, businesses should be able to make faster, higher quality, decisions. This paper proposes methodologies incorporating probabilistic and other knowledge management techniques to assist in decision making under these conditions. A wide variety of models are generally used to help in the decision making process. With reference to the parameters and structure of a model, four basic types can be identified depending on the degrees of vagueness and completeness. Type 1 models are deterministic and characteristic of much hard science and engineering. Type 2 models allow for inputs known only as distributions. These models are probabilistic and the basis of probabilistic reserves assessment, probabilistic risk analysis and many economic models. Type 3 models are characterised by vagueness in the overall structure and with input parameters expressible only as ranges and limits. Techniques such as imprecise probabilities (fuzzy logic's and Interval Probability Theory) have recently been developed to handle these models. Type 4 models are characteristic of many complex situations where actions in the future and/or issues of relevance and completeness are central. In other contexts such problems have been referred to as \"messy\" or \"wicked\". Many of the problems concerning project evaluations are Type 3 and Type 4, as are most problems that include elements of human judgement, interpretation and choice. We describe a methodology and mathematics to address Type 3 &amp;amp; 4 problems based on hierarchical process modelling, recording of attributes and a calculus that combines incomplete evidence. We discuss the modelling, philosophy and mathematics that allows explicit incorporation of vagueness and incompleteness. Our approach is illustrated through case studies, including gas to liquid (GTL) investment decisions, prospect evaluation and carbon dioxide sequestration options.","author":[{"dropping-particle":"","family":"Fletcher","given":"Alistair","non-dropping-particle":"","parse-names":false,"suffix":""},{"dropping-particle":"","family":"Davis","given":"John P","non-dropping-particle":"","parse-names":false,"suffix":""}],"container-title":"SPE - Asia Pacific Oil and Gas Conference","id":"ITEM-1","issued":{"date-parts":[["2002"]]},"publisher":"Society of Petroleum Engineers","publisher-place":"Melbourne, Australia","title":"Decision-Making with Incomplete Evidence","type":"paper-conference"},"uris":["http://www.mendeley.com/documents/?uuid=9feee2a5-cab1-4e9c-ba04-0b946f17375d"]}],"mendeley":{"formattedCitation":"(Fletcher &amp; Davis, 2002)","plainTextFormattedCitation":"(Fletcher &amp; Davis, 2002)","previouslyFormattedCitation":"(Fletcher &amp; Davis, 2002)"},"properties":{"noteIndex":0},"schema":"https://github.com/citation-style-language/schema/raw/master/csl-citation.json"}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(Fletcher &amp; Davis, 2002)</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t>.</w:t>
      </w:r>
    </w:p>
    <w:p w14:paraId="6001D86D" w14:textId="77777777" w:rsidR="0053542B" w:rsidRPr="0053542B" w:rsidRDefault="0053542B" w:rsidP="0053542B">
      <w:pPr>
        <w:spacing w:after="120"/>
        <w:jc w:val="both"/>
        <w:rPr>
          <w:rFonts w:asciiTheme="majorBidi" w:hAnsiTheme="majorBidi" w:cstheme="majorBidi"/>
          <w:b/>
          <w:sz w:val="21"/>
          <w:szCs w:val="21"/>
        </w:rPr>
      </w:pPr>
      <w:r w:rsidRPr="0053542B">
        <w:rPr>
          <w:rFonts w:asciiTheme="majorBidi" w:hAnsiTheme="majorBidi" w:cstheme="majorBidi"/>
          <w:b/>
          <w:sz w:val="21"/>
          <w:szCs w:val="21"/>
        </w:rPr>
        <w:lastRenderedPageBreak/>
        <w:t>1.3 Fuzzy Set Theory</w:t>
      </w:r>
    </w:p>
    <w:p w14:paraId="41D8AB09" w14:textId="2609F37A" w:rsidR="0053542B" w:rsidRPr="0053542B" w:rsidRDefault="0053542B" w:rsidP="0053542B">
      <w:pPr>
        <w:adjustRightInd w:val="0"/>
        <w:spacing w:after="120"/>
        <w:jc w:val="both"/>
        <w:rPr>
          <w:rFonts w:asciiTheme="majorBidi" w:hAnsiTheme="majorBidi" w:cstheme="majorBidi"/>
          <w:sz w:val="21"/>
          <w:szCs w:val="21"/>
          <w:lang w:val="en-AU"/>
        </w:rPr>
      </w:pP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The concept of multivalued logic was introduced</w:t>
      </w:r>
      <w:r w:rsidRPr="0053542B">
        <w:rPr>
          <w:rFonts w:asciiTheme="majorBidi" w:hAnsiTheme="majorBidi" w:cstheme="majorBidi"/>
          <w:sz w:val="21"/>
          <w:szCs w:val="21"/>
        </w:rPr>
        <w:t xml:space="preserve"> by Lukasiewicz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{"citationItems":[{"id":"ITEM-1","itemData":{"ISBN":"3540759387","ISSN":"03029743","abstract":"An outline of the history of the algebras corresponding to Łukasiewicz many-valued logic from the pioneering work by G. Moisil in 1940 until D. Mundici's work in 1986. © Springer-Verlag Berlin Heidelberg 2007.","author":[{"dropping-particle":"","family":"Cignoli","given":"R.","non-dropping-particle":"","parse-names":false,"suffix":""}],"container-title":"Algebraic and Proof-theoretic Aspects of Non-classical Logics","id":"ITEM-1","issued":{"date-parts":[["2007"]]},"number-of-pages":"69-83","publisher":"Springer","publisher-place":"Berlin, Heidelberg","title":"The Algebras of Łukasiewicz Many-Valued logic: A Historical Overview","type":"book","volume":"4460"},"uris":["http://www.mendeley.com/documents/?uuid=e2f84c27-d896-4603-bbc1-304cca33a44d"]}],"mendeley":{"formattedCitation":"(Cignoli, 2007)","plainTextFormattedCitation":"(Cignoli, 2007)","previouslyFormattedCitation":"(Cignoli, 2007)"},"properties":{"noteIndex":0},"schema":"https://github.com/citation-style-language/schema/raw/master/csl-citation.json"}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(Cignoli, 2007)</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Later, this concept was </w:t>
      </w:r>
      <w:proofErr w:type="spellStart"/>
      <w:r w:rsidRPr="0053542B">
        <w:rPr>
          <w:rFonts w:asciiTheme="majorBidi" w:hAnsiTheme="majorBidi" w:cstheme="majorBidi"/>
          <w:sz w:val="21"/>
          <w:szCs w:val="21"/>
        </w:rPr>
        <w:t>generalised</w:t>
      </w:r>
      <w:proofErr w:type="spellEnd"/>
      <w:r w:rsidRPr="0053542B">
        <w:rPr>
          <w:rFonts w:asciiTheme="majorBidi" w:hAnsiTheme="majorBidi" w:cstheme="majorBidi"/>
          <w:sz w:val="21"/>
          <w:szCs w:val="21"/>
        </w:rPr>
        <w:t xml:space="preserve"> by Zadeh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{"citationItems":[{"id":"ITEM-1","itemData":{"DOI":"10.1016/S0019-9958(65)90241-X","ISBN":"0131011715","ISSN":"0019-9958","PMID":"107","abstract":"A fuzzy set is a class of objects with a continuum of grades of membership. Such a set is characterized by a membership (characteristic) function which assigns to each object a grade of membership ranging between zero and one. The notions of inclusion, union, intersection, complement, relation, convexity, etc., are extended to such sets, and various properties of these notions in the context of fuzzy sets are established. In particular, a separation theorem for convex fuzzy sets is proved without requiring that the fuzzy sets be disjoint.","author":[{"dropping-particle":"","family":"Zadeh","given":"Lotfi A.","non-dropping-particle":"","parse-names":false,"suffix":""}],"container-title":"Information and Control","id":"ITEM-1","issue":"3","issued":{"date-parts":[["1965"]]},"page":"338-353","title":"Fuzzy Sets","type":"article-journal","volume":"8"},"uris":["http://www.mendeley.com/documents/?uuid=6c09082d-1f70-440b-9c39-ff7469ea55c6"]}],"mendeley":{"formattedCitation":"(Zadeh, 1965)","plainTextFormattedCitation":"(Zadeh, 1965)","previouslyFormattedCitation":"(Zadeh, 1965)"},"properties":{"noteIndex":0},"schema":"https://github.com/citation-style-language/schema/raw/master/csl-citation.json"}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(Zadeh, 1965)</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with mathematical logic, establishing the fuzzy set theory. One key difference between fuzzy set theory and classical probability theory lies in its ability to account for </w:t>
      </w:r>
      <w:r w:rsidRPr="0053542B">
        <w:rPr>
          <w:rFonts w:asciiTheme="majorBidi" w:hAnsiTheme="majorBidi" w:cstheme="majorBidi"/>
          <w:sz w:val="21"/>
          <w:szCs w:val="21"/>
          <w:shd w:val="clear" w:color="auto" w:fill="FFFFFF"/>
        </w:rPr>
        <w:t>vagueness and ambiguity</w:t>
      </w:r>
      <w:r w:rsidRPr="0053542B">
        <w:rPr>
          <w:rFonts w:asciiTheme="majorBidi" w:hAnsiTheme="majorBidi" w:cstheme="majorBidi"/>
          <w:sz w:val="21"/>
          <w:szCs w:val="21"/>
        </w:rPr>
        <w:t xml:space="preserve"> by representing a proposition with a </w:t>
      </w:r>
      <w:r w:rsidRPr="0053542B">
        <w:rPr>
          <w:rFonts w:asciiTheme="majorBidi" w:hAnsiTheme="majorBidi" w:cstheme="majorBidi"/>
          <w:noProof/>
          <w:sz w:val="21"/>
          <w:szCs w:val="21"/>
        </w:rPr>
        <w:t>degree</w:t>
      </w:r>
      <w:r w:rsidRPr="0053542B">
        <w:rPr>
          <w:rFonts w:asciiTheme="majorBidi" w:hAnsiTheme="majorBidi" w:cstheme="majorBidi"/>
          <w:sz w:val="21"/>
          <w:szCs w:val="21"/>
        </w:rPr>
        <w:t xml:space="preserve"> of ignorance.</w:t>
      </w:r>
    </w:p>
    <w:p w14:paraId="30263F27"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Fundamental to the theory are</w:t>
      </w:r>
      <w:r w:rsidRPr="0053542B">
        <w:rPr>
          <w:rFonts w:asciiTheme="majorBidi" w:hAnsiTheme="majorBidi" w:cstheme="majorBidi"/>
          <w:noProof/>
          <w:sz w:val="21"/>
          <w:szCs w:val="21"/>
        </w:rPr>
        <w:t xml:space="preserve"> the two main concepts</w:t>
      </w:r>
      <w:r w:rsidRPr="0053542B">
        <w:rPr>
          <w:rFonts w:asciiTheme="majorBidi" w:hAnsiTheme="majorBidi" w:cstheme="majorBidi"/>
          <w:sz w:val="21"/>
          <w:szCs w:val="21"/>
        </w:rPr>
        <w:t xml:space="preserve"> of linguistic variables and fuzzy sets. </w:t>
      </w:r>
      <w:proofErr w:type="spellStart"/>
      <w:r w:rsidRPr="0053542B">
        <w:rPr>
          <w:rFonts w:asciiTheme="majorBidi" w:hAnsiTheme="majorBidi" w:cstheme="majorBidi"/>
          <w:sz w:val="21"/>
          <w:szCs w:val="21"/>
          <w:lang w:val="es-ES"/>
        </w:rPr>
        <w:t>Linguistic</w:t>
      </w:r>
      <w:proofErr w:type="spellEnd"/>
      <w:r w:rsidRPr="0053542B">
        <w:rPr>
          <w:rFonts w:asciiTheme="majorBidi" w:hAnsiTheme="majorBidi" w:cstheme="majorBidi"/>
          <w:sz w:val="21"/>
          <w:szCs w:val="21"/>
          <w:lang w:val="es-ES"/>
        </w:rPr>
        <w:t xml:space="preserve"> variables are </w:t>
      </w:r>
      <w:proofErr w:type="spellStart"/>
      <w:r w:rsidRPr="0053542B">
        <w:rPr>
          <w:rFonts w:asciiTheme="majorBidi" w:hAnsiTheme="majorBidi" w:cstheme="majorBidi"/>
          <w:sz w:val="21"/>
          <w:szCs w:val="21"/>
          <w:lang w:val="es-ES"/>
        </w:rPr>
        <w:t>used</w:t>
      </w:r>
      <w:proofErr w:type="spellEnd"/>
      <w:r w:rsidRPr="0053542B">
        <w:rPr>
          <w:rFonts w:asciiTheme="majorBidi" w:hAnsiTheme="majorBidi" w:cstheme="majorBidi"/>
          <w:sz w:val="21"/>
          <w:szCs w:val="21"/>
          <w:lang w:val="es-ES"/>
        </w:rPr>
        <w:t xml:space="preserve"> in </w:t>
      </w:r>
      <w:proofErr w:type="spellStart"/>
      <w:r w:rsidRPr="0053542B">
        <w:rPr>
          <w:rFonts w:asciiTheme="majorBidi" w:hAnsiTheme="majorBidi" w:cstheme="majorBidi"/>
          <w:sz w:val="21"/>
          <w:szCs w:val="21"/>
          <w:lang w:val="es-ES"/>
        </w:rPr>
        <w:t>day</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to</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day</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conversations</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to</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represent</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opinions</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which</w:t>
      </w:r>
      <w:proofErr w:type="spellEnd"/>
      <w:r w:rsidRPr="0053542B">
        <w:rPr>
          <w:rFonts w:asciiTheme="majorBidi" w:hAnsiTheme="majorBidi" w:cstheme="majorBidi"/>
          <w:sz w:val="21"/>
          <w:szCs w:val="21"/>
          <w:lang w:val="es-ES"/>
        </w:rPr>
        <w:t xml:space="preserve"> are </w:t>
      </w:r>
      <w:proofErr w:type="spellStart"/>
      <w:r w:rsidRPr="0053542B">
        <w:rPr>
          <w:rFonts w:asciiTheme="majorBidi" w:hAnsiTheme="majorBidi" w:cstheme="majorBidi"/>
          <w:sz w:val="21"/>
          <w:szCs w:val="21"/>
          <w:lang w:val="es-ES"/>
        </w:rPr>
        <w:t>independent</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of</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the</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measuring</w:t>
      </w:r>
      <w:proofErr w:type="spellEnd"/>
      <w:r w:rsidRPr="0053542B">
        <w:rPr>
          <w:rFonts w:asciiTheme="majorBidi" w:hAnsiTheme="majorBidi" w:cstheme="majorBidi"/>
          <w:sz w:val="21"/>
          <w:szCs w:val="21"/>
          <w:lang w:val="es-ES"/>
        </w:rPr>
        <w:t xml:space="preserve"> </w:t>
      </w:r>
      <w:r w:rsidRPr="0053542B">
        <w:rPr>
          <w:rFonts w:asciiTheme="majorBidi" w:hAnsiTheme="majorBidi" w:cstheme="majorBidi"/>
          <w:noProof/>
          <w:sz w:val="21"/>
          <w:szCs w:val="21"/>
          <w:lang w:val="es-ES"/>
        </w:rPr>
        <w:t>system</w:t>
      </w:r>
      <w:r w:rsidRPr="0053542B">
        <w:rPr>
          <w:rFonts w:asciiTheme="majorBidi" w:hAnsiTheme="majorBidi" w:cstheme="majorBidi"/>
          <w:sz w:val="21"/>
          <w:szCs w:val="21"/>
          <w:lang w:val="es-ES"/>
        </w:rPr>
        <w:t xml:space="preserve"> and are </w:t>
      </w:r>
      <w:proofErr w:type="spellStart"/>
      <w:r w:rsidRPr="0053542B">
        <w:rPr>
          <w:rFonts w:asciiTheme="majorBidi" w:hAnsiTheme="majorBidi" w:cstheme="majorBidi"/>
          <w:sz w:val="21"/>
          <w:szCs w:val="21"/>
          <w:lang w:val="es-ES"/>
        </w:rPr>
        <w:t>easily</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comprehensible</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by</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most</w:t>
      </w:r>
      <w:proofErr w:type="spellEnd"/>
      <w:r w:rsidRPr="0053542B">
        <w:rPr>
          <w:rFonts w:asciiTheme="majorBidi" w:hAnsiTheme="majorBidi" w:cstheme="majorBidi"/>
          <w:sz w:val="21"/>
          <w:szCs w:val="21"/>
          <w:lang w:val="es-ES"/>
        </w:rPr>
        <w:t xml:space="preserve"> </w:t>
      </w:r>
      <w:proofErr w:type="spellStart"/>
      <w:r w:rsidRPr="0053542B">
        <w:rPr>
          <w:rFonts w:asciiTheme="majorBidi" w:hAnsiTheme="majorBidi" w:cstheme="majorBidi"/>
          <w:sz w:val="21"/>
          <w:szCs w:val="21"/>
          <w:lang w:val="es-ES"/>
        </w:rPr>
        <w:t>listeners</w:t>
      </w:r>
      <w:proofErr w:type="spellEnd"/>
      <w:r w:rsidRPr="0053542B">
        <w:rPr>
          <w:rFonts w:asciiTheme="majorBidi" w:hAnsiTheme="majorBidi" w:cstheme="majorBidi"/>
          <w:sz w:val="21"/>
          <w:szCs w:val="21"/>
          <w:lang w:val="es-ES"/>
        </w:rPr>
        <w:t xml:space="preserve">. </w:t>
      </w:r>
      <w:r w:rsidRPr="0053542B">
        <w:rPr>
          <w:rFonts w:asciiTheme="majorBidi" w:hAnsiTheme="majorBidi" w:cstheme="majorBidi"/>
          <w:sz w:val="21"/>
          <w:szCs w:val="21"/>
        </w:rPr>
        <w:t xml:space="preserve">For instance, </w:t>
      </w:r>
      <w:bookmarkStart w:id="1" w:name="_Hlk529913528"/>
      <w:r w:rsidRPr="0053542B">
        <w:rPr>
          <w:rFonts w:asciiTheme="majorBidi" w:hAnsiTheme="majorBidi" w:cstheme="majorBidi"/>
          <w:noProof/>
          <w:sz w:val="21"/>
          <w:szCs w:val="21"/>
        </w:rPr>
        <w:t>‘weather condition’</w:t>
      </w:r>
      <w:r w:rsidRPr="0053542B">
        <w:rPr>
          <w:rFonts w:asciiTheme="majorBidi" w:hAnsiTheme="majorBidi" w:cstheme="majorBidi"/>
          <w:sz w:val="21"/>
          <w:szCs w:val="21"/>
        </w:rPr>
        <w:t xml:space="preserve"> during AUV deployment is a linguistic variable if it is </w:t>
      </w:r>
      <w:r w:rsidRPr="0053542B">
        <w:rPr>
          <w:rFonts w:asciiTheme="majorBidi" w:hAnsiTheme="majorBidi" w:cstheme="majorBidi"/>
          <w:noProof/>
          <w:sz w:val="21"/>
          <w:szCs w:val="21"/>
        </w:rPr>
        <w:t>described</w:t>
      </w:r>
      <w:r w:rsidRPr="0053542B">
        <w:rPr>
          <w:rFonts w:asciiTheme="majorBidi" w:hAnsiTheme="majorBidi" w:cstheme="majorBidi"/>
          <w:sz w:val="21"/>
          <w:szCs w:val="21"/>
        </w:rPr>
        <w:t xml:space="preserve"> in linguistic terms of ‘bad’, ‘average’ and ‘good’. </w:t>
      </w:r>
      <w:bookmarkEnd w:id="1"/>
    </w:p>
    <w:p w14:paraId="46518E90" w14:textId="29241972" w:rsidR="0053542B" w:rsidRPr="0053542B" w:rsidRDefault="0053542B" w:rsidP="0053542B">
      <w:pPr>
        <w:adjustRightInd w:val="0"/>
        <w:spacing w:after="120"/>
        <w:jc w:val="both"/>
        <w:rPr>
          <w:rFonts w:asciiTheme="majorBidi" w:hAnsiTheme="majorBidi" w:cstheme="majorBidi"/>
          <w:bCs/>
          <w:sz w:val="21"/>
          <w:szCs w:val="21"/>
        </w:rPr>
      </w:pPr>
      <w:r w:rsidRPr="0053542B">
        <w:rPr>
          <w:rFonts w:asciiTheme="majorBidi" w:hAnsiTheme="majorBidi" w:cstheme="majorBidi"/>
          <w:sz w:val="21"/>
          <w:szCs w:val="21"/>
        </w:rPr>
        <w:t xml:space="preserve">   The second fundamental concept is fuzzy sets. In contrast with </w:t>
      </w:r>
      <w:r w:rsidRPr="0053542B">
        <w:rPr>
          <w:rFonts w:asciiTheme="majorBidi" w:hAnsiTheme="majorBidi" w:cstheme="majorBidi"/>
          <w:noProof/>
          <w:sz w:val="21"/>
          <w:szCs w:val="21"/>
        </w:rPr>
        <w:t>traditional</w:t>
      </w:r>
      <w:r w:rsidRPr="0053542B">
        <w:rPr>
          <w:rFonts w:asciiTheme="majorBidi" w:hAnsiTheme="majorBidi" w:cstheme="majorBidi"/>
          <w:sz w:val="21"/>
          <w:szCs w:val="21"/>
        </w:rPr>
        <w:t xml:space="preserve"> set theory where an object either </w:t>
      </w:r>
      <w:r w:rsidRPr="0053542B">
        <w:rPr>
          <w:rFonts w:asciiTheme="majorBidi" w:hAnsiTheme="majorBidi" w:cstheme="majorBidi"/>
          <w:noProof/>
          <w:sz w:val="21"/>
          <w:szCs w:val="21"/>
        </w:rPr>
        <w:t>belongs</w:t>
      </w:r>
      <w:r w:rsidRPr="0053542B">
        <w:rPr>
          <w:rFonts w:asciiTheme="majorBidi" w:hAnsiTheme="majorBidi" w:cstheme="majorBidi"/>
          <w:sz w:val="21"/>
          <w:szCs w:val="21"/>
        </w:rPr>
        <w:t xml:space="preserve"> to a set or not, every object (in the universe of discourse) belongs to a fuzzy set but with different membership function of 0 to 1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{"citationItems":[{"id":"ITEM-1","itemData":{"DOI":"10.1016/S0019-9958(65)90241-X","ISBN":"0131011715","ISSN":"0019-9958","PMID":"107","abstract":"A fuzzy set is a class of objects with a continuum of grades of membership. Such a set is characterized by a membership (characteristic) function which assigns to each object a grade of membership ranging between zero and one. The notions of inclusion, union, intersection, complement, relation, convexity, etc., are extended to such sets, and various properties of these notions in the context of fuzzy sets are established. In particular, a separation theorem for convex fuzzy sets is proved without requiring that the fuzzy sets be disjoint.","author":[{"dropping-particle":"","family":"Zadeh","given":"Lotfi A.","non-dropping-particle":"","parse-names":false,"suffix":""}],"container-title":"Information and Control","id":"ITEM-1","issue":"3","issued":{"date-parts":[["1965"]]},"page":"338-353","title":"Fuzzy Sets","type":"article-journal","volume":"8"},"uris":["http://www.mendeley.com/documents/?uuid=6c09082d-1f70-440b-9c39-ff7469ea55c6"]}],"mendeley":{"formattedCitation":"(Zadeh, 1965)","plainTextFormattedCitation":"(Zadeh, 1965)","previouslyFormattedCitation":"(Zadeh, 1965)"},"properties":{"noteIndex":0},"schema":"https://github.com/citation-style-language/schema/raw/master/csl-citation.json"}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(Zadeh, 1965)</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To illustrate this, consider the ‘five by five’ risk assessment matrix, which is a commonly used semi-quantitative tool for </w:t>
      </w:r>
      <w:r w:rsidRPr="0053542B">
        <w:rPr>
          <w:rFonts w:asciiTheme="majorBidi" w:hAnsiTheme="majorBidi" w:cstheme="majorBidi"/>
          <w:noProof/>
          <w:sz w:val="21"/>
          <w:szCs w:val="21"/>
        </w:rPr>
        <w:t>assessing</w:t>
      </w:r>
      <w:r w:rsidRPr="0053542B">
        <w:rPr>
          <w:rFonts w:asciiTheme="majorBidi" w:hAnsiTheme="majorBidi" w:cstheme="majorBidi"/>
          <w:sz w:val="21"/>
          <w:szCs w:val="21"/>
        </w:rPr>
        <w:t xml:space="preserve"> risks. </w:t>
      </w:r>
      <w:r w:rsidRPr="0053542B">
        <w:rPr>
          <w:rFonts w:asciiTheme="majorBidi" w:hAnsiTheme="majorBidi" w:cstheme="majorBidi"/>
          <w:bCs/>
          <w:sz w:val="21"/>
          <w:szCs w:val="21"/>
        </w:rPr>
        <w:t xml:space="preserve">The matrix, with an example from the University of Tasmania shown in Fig. 3, defines risk level by considering the likelihood of occurrence and severity of consequence. It is a practical and </w:t>
      </w:r>
      <w:r w:rsidRPr="0053542B">
        <w:rPr>
          <w:rFonts w:asciiTheme="majorBidi" w:hAnsiTheme="majorBidi" w:cstheme="majorBidi"/>
          <w:bCs/>
          <w:noProof/>
          <w:sz w:val="21"/>
          <w:szCs w:val="21"/>
        </w:rPr>
        <w:t>simple</w:t>
      </w:r>
      <w:r w:rsidRPr="0053542B">
        <w:rPr>
          <w:rFonts w:asciiTheme="majorBidi" w:hAnsiTheme="majorBidi" w:cstheme="majorBidi"/>
          <w:bCs/>
          <w:sz w:val="21"/>
          <w:szCs w:val="21"/>
        </w:rPr>
        <w:t xml:space="preserve"> tool with widespread usage across industries to assess risk and assist management in decision making. </w:t>
      </w:r>
    </w:p>
    <w:p w14:paraId="41D70A85" w14:textId="77777777" w:rsidR="0053542B" w:rsidRPr="0053542B" w:rsidRDefault="0053542B" w:rsidP="0053542B">
      <w:pPr>
        <w:tabs>
          <w:tab w:val="left" w:pos="6237"/>
        </w:tabs>
        <w:adjustRightInd w:val="0"/>
        <w:spacing w:after="120"/>
        <w:ind w:left="-142"/>
        <w:jc w:val="center"/>
        <w:rPr>
          <w:rFonts w:asciiTheme="majorBidi" w:hAnsiTheme="majorBidi" w:cstheme="majorBidi"/>
          <w:sz w:val="21"/>
          <w:szCs w:val="21"/>
        </w:rPr>
      </w:pPr>
      <w:r w:rsidRPr="0053542B">
        <w:rPr>
          <w:rFonts w:asciiTheme="majorBidi" w:hAnsiTheme="majorBidi" w:cstheme="majorBidi"/>
          <w:noProof/>
          <w:sz w:val="21"/>
          <w:szCs w:val="21"/>
        </w:rPr>
        <w:drawing>
          <wp:inline distT="0" distB="0" distL="0" distR="0" wp14:anchorId="1FEC0AB8" wp14:editId="3D63FEE0">
            <wp:extent cx="3581400" cy="152362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l="19611" t="7263" r="13396" b="38982"/>
                    <a:stretch>
                      <a:fillRect/>
                    </a:stretch>
                  </pic:blipFill>
                  <pic:spPr bwMode="auto">
                    <a:xfrm>
                      <a:off x="0" y="0"/>
                      <a:ext cx="3655961" cy="1555347"/>
                    </a:xfrm>
                    <a:prstGeom prst="rect">
                      <a:avLst/>
                    </a:prstGeom>
                    <a:noFill/>
                    <a:ln>
                      <a:noFill/>
                    </a:ln>
                  </pic:spPr>
                </pic:pic>
              </a:graphicData>
            </a:graphic>
          </wp:inline>
        </w:drawing>
      </w:r>
    </w:p>
    <w:p w14:paraId="71BB72D8"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 xml:space="preserve">Fig. 3. </w:t>
      </w:r>
      <w:r w:rsidRPr="0053542B">
        <w:rPr>
          <w:rFonts w:asciiTheme="majorBidi" w:hAnsiTheme="majorBidi" w:cstheme="majorBidi"/>
          <w:sz w:val="21"/>
          <w:szCs w:val="21"/>
        </w:rPr>
        <w:t xml:space="preserve">A ‘Five by five’ risk matrix with the </w:t>
      </w:r>
      <w:r w:rsidRPr="0053542B">
        <w:rPr>
          <w:rFonts w:asciiTheme="majorBidi" w:hAnsiTheme="majorBidi" w:cstheme="majorBidi"/>
          <w:noProof/>
          <w:sz w:val="21"/>
          <w:szCs w:val="21"/>
        </w:rPr>
        <w:t>risk</w:t>
      </w:r>
      <w:r w:rsidRPr="0053542B">
        <w:rPr>
          <w:rFonts w:asciiTheme="majorBidi" w:hAnsiTheme="majorBidi" w:cstheme="majorBidi"/>
          <w:sz w:val="21"/>
          <w:szCs w:val="21"/>
        </w:rPr>
        <w:t xml:space="preserve"> level of low, moderate, high and extreme, represented by risk ratings of 1-25. (Source: University of Tasmania)</w:t>
      </w:r>
    </w:p>
    <w:p w14:paraId="3F31C334" w14:textId="65EBE64B"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Based on traditional set theory, the risk assessment matrix </w:t>
      </w:r>
      <w:r w:rsidRPr="0053542B">
        <w:rPr>
          <w:rFonts w:asciiTheme="majorBidi" w:hAnsiTheme="majorBidi" w:cstheme="majorBidi"/>
          <w:noProof/>
          <w:sz w:val="21"/>
          <w:szCs w:val="21"/>
        </w:rPr>
        <w:t>presents</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crisp</w:t>
      </w:r>
      <w:r w:rsidRPr="0053542B">
        <w:rPr>
          <w:rFonts w:asciiTheme="majorBidi" w:hAnsiTheme="majorBidi" w:cstheme="majorBidi"/>
          <w:sz w:val="21"/>
          <w:szCs w:val="21"/>
        </w:rPr>
        <w:t xml:space="preserve"> boundaries between risk level categories, with the term ‘crisp’ referring to quantitative or countable data </w:t>
      </w:r>
      <w:r w:rsidRPr="0053542B">
        <w:rPr>
          <w:rFonts w:asciiTheme="majorBidi" w:hAnsiTheme="majorBidi" w:cstheme="majorBidi"/>
          <w:sz w:val="21"/>
          <w:szCs w:val="21"/>
        </w:rPr>
        <w:fldChar w:fldCharType="begin" w:fldLock="1"/>
      </w:r>
      <w:r w:rsidR="00ED38FA">
        <w:rPr>
          <w:rFonts w:asciiTheme="majorBidi" w:hAnsiTheme="majorBidi" w:cstheme="majorBidi"/>
          <w:sz w:val="21"/>
          <w:szCs w:val="21"/>
        </w:rPr>
        <w:instrText>ADDIN CSL_CITATION {"citationItems":[{"id":"ITEM-1","itemData":{"DOI":"10.1002/9781119994374","ISBN":"978-0-470-74376-8","ISSN":"1098-6596","PMID":"25246403","abstract":"The first edition of Fuzzy Logic with Engineering Applications (1995) was the first classroom text for undergraduates in the field. Now updated for the second time, this new edition features the latest advances in the field including material on expansion of the MLFE method using genetic algorithms, cognitive mapping, fuzzy agent-based models and total uncertainty. Redundant or obsolete topics have been removed, resulting in a more concise yet inclusive text that will ensure the book retains its broad appeal at the forefront of the literature. Fuzzy Logic with Engineering Applications, 3rd Edition is oriented mainly towards methods and techniques. Every chapter has been revised, featuring new illustrations and examples throughout. Supporting MATLAB code is downloadable at www.wileyeurope.com/go/fuzzylogic. This will benefit student learning in all basic operations, the generation of membership functions, and the specialized applications in the latter chapters of the book, providing an invaluable tool for students as well as for self-study by practicing engineers.","author":[{"dropping-particle":"","family":"Ross","given":"Timothy J.","non-dropping-particle":"","parse-names":false,"suffix":""}],"container-title":"University of New Mexico","edition":"2","id":"ITEM-1","issued":{"date-parts":[["2004"]]},"number-of-pages":"650","publisher":"John Wiley &amp; Sons","title":"Fuzzy Logic with Engieering Applications","type":"book"},"uris":["http://www.mendeley.com/documents/?uuid=ffcc3712-1c4d-4f45-8d30-35d504b69e0b"]}],"mendeley":{"formattedCitation":"(Ross, 2004)","plainTextFormattedCitation":"(Ross, 2004)","previouslyFormattedCitation":"(Ross, 2004)"},"properties":{"noteIndex":0},"schema":"https://github.com/citation-style-language/schema/raw/master/csl-citation.json"}</w:instrText>
      </w:r>
      <w:r w:rsidRPr="0053542B">
        <w:rPr>
          <w:rFonts w:asciiTheme="majorBidi" w:hAnsiTheme="majorBidi" w:cstheme="majorBidi"/>
          <w:sz w:val="21"/>
          <w:szCs w:val="21"/>
        </w:rPr>
        <w:fldChar w:fldCharType="separate"/>
      </w:r>
      <w:r w:rsidR="00ED38FA" w:rsidRPr="00ED38FA">
        <w:rPr>
          <w:rFonts w:asciiTheme="majorBidi" w:hAnsiTheme="majorBidi" w:cstheme="majorBidi"/>
          <w:noProof/>
          <w:sz w:val="21"/>
          <w:szCs w:val="21"/>
        </w:rPr>
        <w:t>(Ross, 2004)</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In the matrix presented in Fig. 3, each risk rating number from 1 to 25 belongs to a specific category of either ‘Low’, ‘Moderate’, ‘High’ or ‘Extreme’. Adopting this strict interpretation means that two risks with </w:t>
      </w:r>
      <w:r w:rsidRPr="0053542B">
        <w:rPr>
          <w:rFonts w:asciiTheme="majorBidi" w:hAnsiTheme="majorBidi" w:cstheme="majorBidi"/>
          <w:noProof/>
          <w:sz w:val="21"/>
          <w:szCs w:val="21"/>
        </w:rPr>
        <w:t>ratings</w:t>
      </w:r>
      <w:r w:rsidRPr="0053542B">
        <w:rPr>
          <w:rFonts w:asciiTheme="majorBidi" w:hAnsiTheme="majorBidi" w:cstheme="majorBidi"/>
          <w:sz w:val="21"/>
          <w:szCs w:val="21"/>
        </w:rPr>
        <w:t xml:space="preserve"> of 11 and 12 will belong to two separate risk levels of ‘Moderate’ and ‘High’ despite being only one rating apart. On the contrary, two risks with </w:t>
      </w:r>
      <w:r w:rsidRPr="0053542B">
        <w:rPr>
          <w:rFonts w:asciiTheme="majorBidi" w:hAnsiTheme="majorBidi" w:cstheme="majorBidi"/>
          <w:noProof/>
          <w:sz w:val="21"/>
          <w:szCs w:val="21"/>
        </w:rPr>
        <w:t>ratings</w:t>
      </w:r>
      <w:r w:rsidRPr="0053542B">
        <w:rPr>
          <w:rFonts w:asciiTheme="majorBidi" w:hAnsiTheme="majorBidi" w:cstheme="majorBidi"/>
          <w:sz w:val="21"/>
          <w:szCs w:val="21"/>
        </w:rPr>
        <w:t xml:space="preserve"> of 12 and 17 will belong to the same risk level of ‘High’ despite being five ratings apart. </w:t>
      </w:r>
      <w:r w:rsidRPr="0053542B">
        <w:rPr>
          <w:rFonts w:asciiTheme="majorBidi" w:hAnsiTheme="majorBidi" w:cstheme="majorBidi"/>
          <w:noProof/>
          <w:sz w:val="21"/>
          <w:szCs w:val="21"/>
        </w:rPr>
        <w:t>The graphical representation</w:t>
      </w:r>
      <w:r w:rsidRPr="0053542B">
        <w:rPr>
          <w:rFonts w:asciiTheme="majorBidi" w:hAnsiTheme="majorBidi" w:cstheme="majorBidi"/>
          <w:sz w:val="21"/>
          <w:szCs w:val="21"/>
        </w:rPr>
        <w:t xml:space="preserve"> in Fig. 4 shows an example of such </w:t>
      </w:r>
      <w:r w:rsidRPr="0053542B">
        <w:rPr>
          <w:rFonts w:asciiTheme="majorBidi" w:hAnsiTheme="majorBidi" w:cstheme="majorBidi"/>
          <w:noProof/>
          <w:sz w:val="21"/>
          <w:szCs w:val="21"/>
        </w:rPr>
        <w:t>crisp</w:t>
      </w:r>
      <w:r w:rsidRPr="0053542B">
        <w:rPr>
          <w:rFonts w:asciiTheme="majorBidi" w:hAnsiTheme="majorBidi" w:cstheme="majorBidi"/>
          <w:sz w:val="21"/>
          <w:szCs w:val="21"/>
        </w:rPr>
        <w:t xml:space="preserve"> boundary. Such an approach cannot represent vague </w:t>
      </w:r>
      <w:r w:rsidRPr="0053542B">
        <w:rPr>
          <w:rFonts w:asciiTheme="majorBidi" w:hAnsiTheme="majorBidi" w:cstheme="majorBidi"/>
          <w:noProof/>
          <w:sz w:val="21"/>
          <w:szCs w:val="21"/>
        </w:rPr>
        <w:t>concepts</w:t>
      </w:r>
      <w:r w:rsidRPr="0053542B">
        <w:rPr>
          <w:rFonts w:asciiTheme="majorBidi" w:hAnsiTheme="majorBidi" w:cstheme="majorBidi"/>
          <w:sz w:val="21"/>
          <w:szCs w:val="21"/>
        </w:rPr>
        <w:t xml:space="preserve"> and can be unnatural, as it does not match a human’s perception due to the sharply fixed boundaries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{"citationItems":[{"id":"ITEM-1","itemData":{"DOI":"10.1109/ICEBE.2006.4","ISBN":"0769526454","abstract":"A key challenge for companies in the e-business era is to manage customer relationships as an asset. In today's global economy this task is getting, at the same time, more difficult and more important. In order to retain the potentially good customers and to improve their buying attitude this paper proposes a hierarchical fuzzy classification of online customers. A fuzzy classification, which is a combination of relational databases and fuzzy logic, allows customers to be classified in several classes at the same time and can therefore precisely determine the customers' value for an enterprise. This approach allows companies to improve the customer equity, to launch loyalty programs, to automate mass customization and to refine marketing campaigns in order to maximize the customers' value and, this way, the companies profit. .","author":[{"dropping-particle":"","family":"Werro","given":"Nicolas","non-dropping-particle":"","parse-names":false,"suffix":""},{"dropping-particle":"","family":"Stormer","given":"Henrik","non-dropping-particle":"","parse-names":false,"suffix":""},{"dropping-particle":"","family":"Meier","given":"Andreas","non-dropping-particle":"","parse-names":false,"suffix":""}],"container-title":"Proceedings - IEEE International Conference on e-Business Engineering, ICEBE 2006","id":"ITEM-1","issued":{"date-parts":[["2006"]]},"page":"256-263","title":"A Hierarchical Fuzzy Classification of Online Customers","type":"paper-conference"},"uris":["http://www.mendeley.com/documents/?uuid=411e6d1b-ebc9-497a-87e7-7b200911cfaf"]}],"mendeley":{"formattedCitation":"(Werro, Stormer, &amp; Meier, 2006)","plainTextFormattedCitation":"(Werro, Stormer, &amp; Meier, 2006)","previouslyFormattedCitation":"(Werro, Stormer, &amp; Meier, 2006)"},"properties":{"noteIndex":0},"schema":"https://github.com/citation-style-language/schema/raw/master/csl-citation.json"}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(Werro, Stormer, &amp; Meier, 2006)</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w:t>
      </w:r>
    </w:p>
    <w:p w14:paraId="731A69BE" w14:textId="77777777" w:rsid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drawing>
          <wp:inline distT="0" distB="0" distL="0" distR="0" wp14:anchorId="40359C89" wp14:editId="63C30058">
            <wp:extent cx="2724150" cy="151675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l="16550" t="23120" r="27896" b="17191"/>
                    <a:stretch>
                      <a:fillRect/>
                    </a:stretch>
                  </pic:blipFill>
                  <pic:spPr bwMode="auto">
                    <a:xfrm>
                      <a:off x="0" y="0"/>
                      <a:ext cx="2807501" cy="1563168"/>
                    </a:xfrm>
                    <a:prstGeom prst="rect">
                      <a:avLst/>
                    </a:prstGeom>
                    <a:noFill/>
                    <a:ln>
                      <a:noFill/>
                    </a:ln>
                  </pic:spPr>
                </pic:pic>
              </a:graphicData>
            </a:graphic>
          </wp:inline>
        </w:drawing>
      </w:r>
    </w:p>
    <w:p w14:paraId="5757A5A4"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drawing>
          <wp:inline distT="0" distB="0" distL="0" distR="0" wp14:anchorId="6C13953E" wp14:editId="46515C5E">
            <wp:extent cx="2635343" cy="60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l="19907" t="31476" r="5347" b="37674"/>
                    <a:stretch>
                      <a:fillRect/>
                    </a:stretch>
                  </pic:blipFill>
                  <pic:spPr bwMode="auto">
                    <a:xfrm>
                      <a:off x="0" y="0"/>
                      <a:ext cx="2759239" cy="638259"/>
                    </a:xfrm>
                    <a:prstGeom prst="rect">
                      <a:avLst/>
                    </a:prstGeom>
                    <a:noFill/>
                    <a:ln>
                      <a:noFill/>
                    </a:ln>
                  </pic:spPr>
                </pic:pic>
              </a:graphicData>
            </a:graphic>
          </wp:inline>
        </w:drawing>
      </w:r>
    </w:p>
    <w:p w14:paraId="587A7C16"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 xml:space="preserve">Fig. 4. </w:t>
      </w:r>
      <w:r w:rsidRPr="0053542B">
        <w:rPr>
          <w:rFonts w:asciiTheme="majorBidi" w:hAnsiTheme="majorBidi" w:cstheme="majorBidi"/>
          <w:sz w:val="21"/>
          <w:szCs w:val="21"/>
        </w:rPr>
        <w:t xml:space="preserve">An example of membership value for ‘moderate’ risk (Top) and graphical representation of the risk assessment matrix shown in Fig. 3, illustrating the </w:t>
      </w:r>
      <w:r w:rsidRPr="0053542B">
        <w:rPr>
          <w:rFonts w:asciiTheme="majorBidi" w:hAnsiTheme="majorBidi" w:cstheme="majorBidi"/>
          <w:noProof/>
          <w:sz w:val="21"/>
          <w:szCs w:val="21"/>
        </w:rPr>
        <w:t>crisp</w:t>
      </w:r>
      <w:r w:rsidRPr="0053542B">
        <w:rPr>
          <w:rFonts w:asciiTheme="majorBidi" w:hAnsiTheme="majorBidi" w:cstheme="majorBidi"/>
          <w:sz w:val="21"/>
          <w:szCs w:val="21"/>
        </w:rPr>
        <w:t xml:space="preserve"> boundaries between risk level categories (Bottom).</w:t>
      </w:r>
    </w:p>
    <w:p w14:paraId="435E7A97" w14:textId="0D142EEE" w:rsidR="0053542B" w:rsidRPr="0053542B" w:rsidRDefault="0053542B" w:rsidP="001B7EA2">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lastRenderedPageBreak/>
        <w:t xml:space="preserve">   In contrast, fuzzy set theory takes a less rigid view and reflects more naturally each element’s association with a </w:t>
      </w:r>
      <w:proofErr w:type="gramStart"/>
      <w:r w:rsidRPr="0053542B">
        <w:rPr>
          <w:rFonts w:asciiTheme="majorBidi" w:hAnsiTheme="majorBidi" w:cstheme="majorBidi"/>
          <w:sz w:val="21"/>
          <w:szCs w:val="21"/>
        </w:rPr>
        <w:t>particular set</w:t>
      </w:r>
      <w:proofErr w:type="gramEnd"/>
      <w:r w:rsidRPr="0053542B">
        <w:rPr>
          <w:rFonts w:asciiTheme="majorBidi" w:hAnsiTheme="majorBidi" w:cstheme="majorBidi"/>
          <w:sz w:val="21"/>
          <w:szCs w:val="21"/>
        </w:rPr>
        <w:t xml:space="preserve">. It does so </w:t>
      </w:r>
      <w:r w:rsidRPr="0053542B">
        <w:rPr>
          <w:rFonts w:asciiTheme="majorBidi" w:hAnsiTheme="majorBidi" w:cstheme="majorBidi"/>
          <w:noProof/>
          <w:sz w:val="21"/>
          <w:szCs w:val="21"/>
        </w:rPr>
        <w:t>by using</w:t>
      </w:r>
      <w:r w:rsidRPr="0053542B">
        <w:rPr>
          <w:rFonts w:asciiTheme="majorBidi" w:hAnsiTheme="majorBidi" w:cstheme="majorBidi"/>
          <w:sz w:val="21"/>
          <w:szCs w:val="21"/>
        </w:rPr>
        <w:t xml:space="preserve"> membership function </w:t>
      </w:r>
      <m:oMath>
        <m:r>
          <w:rPr>
            <w:rFonts w:ascii="Cambria Math" w:hAnsi="Cambria Math" w:cstheme="majorBidi"/>
            <w:sz w:val="21"/>
            <w:szCs w:val="21"/>
          </w:rPr>
          <m:t>μ</m:t>
        </m:r>
        <m:d>
          <m:dPr>
            <m:ctrlPr>
              <w:rPr>
                <w:rFonts w:ascii="Cambria Math" w:hAnsi="Cambria Math" w:cstheme="majorBidi"/>
                <w:i/>
                <w:sz w:val="21"/>
                <w:szCs w:val="21"/>
              </w:rPr>
            </m:ctrlPr>
          </m:dPr>
          <m:e>
            <m:r>
              <w:rPr>
                <w:rFonts w:ascii="Cambria Math" w:hAnsi="Cambria Math" w:cstheme="majorBidi"/>
                <w:sz w:val="21"/>
                <w:szCs w:val="21"/>
              </w:rPr>
              <m:t>x</m:t>
            </m:r>
          </m:e>
        </m:d>
      </m:oMath>
      <w:r w:rsidRPr="0053542B">
        <w:rPr>
          <w:rFonts w:asciiTheme="majorBidi" w:hAnsiTheme="majorBidi" w:cstheme="majorBidi"/>
          <w:sz w:val="21"/>
          <w:szCs w:val="21"/>
        </w:rPr>
        <w:t xml:space="preserve"> which assigns membership values of between 0 and 1 to its elements </w:t>
      </w:r>
      <m:oMath>
        <m:r>
          <w:rPr>
            <w:rFonts w:ascii="Cambria Math" w:hAnsi="Cambria Math" w:cstheme="majorBidi"/>
            <w:sz w:val="21"/>
            <w:szCs w:val="21"/>
          </w:rPr>
          <m:t>x</m:t>
        </m:r>
      </m:oMath>
      <w:r w:rsidRPr="0053542B">
        <w:rPr>
          <w:rFonts w:asciiTheme="majorBidi" w:hAnsiTheme="majorBidi" w:cstheme="majorBidi"/>
          <w:sz w:val="21"/>
          <w:szCs w:val="21"/>
        </w:rPr>
        <w:t>, defined as:</w:t>
      </w:r>
    </w:p>
    <w:p w14:paraId="63E8770B" w14:textId="03AC4D78" w:rsidR="0053542B" w:rsidRPr="001B7EA2" w:rsidRDefault="0053542B" w:rsidP="001B7EA2">
      <w:pPr>
        <w:adjustRightInd w:val="0"/>
        <w:spacing w:after="120"/>
        <w:jc w:val="center"/>
        <w:rPr>
          <w:rFonts w:asciiTheme="majorBidi" w:hAnsiTheme="majorBidi" w:cstheme="majorBidi"/>
          <w:sz w:val="21"/>
          <w:szCs w:val="21"/>
          <w:shd w:val="clear" w:color="auto" w:fill="FFFFFF"/>
        </w:rPr>
      </w:pPr>
      <m:oMath>
        <m:r>
          <w:rPr>
            <w:rFonts w:ascii="Cambria Math" w:hAnsi="Cambria Math" w:cstheme="majorBidi"/>
            <w:sz w:val="21"/>
            <w:szCs w:val="21"/>
            <w:shd w:val="clear" w:color="auto" w:fill="FFFFFF"/>
          </w:rPr>
          <m:t>μ</m:t>
        </m:r>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x</m:t>
            </m:r>
          </m:e>
        </m:d>
        <m:r>
          <w:rPr>
            <w:rFonts w:ascii="Cambria Math" w:hAnsi="Cambria Math" w:cstheme="majorBidi"/>
            <w:sz w:val="21"/>
            <w:szCs w:val="21"/>
            <w:shd w:val="clear" w:color="auto" w:fill="FFFFFF"/>
          </w:rPr>
          <m:t>:X→[0,1]</m:t>
        </m:r>
      </m:oMath>
      <w:r w:rsidRPr="0053542B">
        <w:rPr>
          <w:rFonts w:asciiTheme="majorBidi" w:hAnsiTheme="majorBidi" w:cstheme="majorBidi"/>
          <w:sz w:val="21"/>
          <w:szCs w:val="21"/>
          <w:shd w:val="clear" w:color="auto" w:fill="FFFFFF"/>
        </w:rPr>
        <w:t xml:space="preserve">     ---- (1)</w:t>
      </w:r>
    </w:p>
    <w:p w14:paraId="682BDAE7"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Applying fuzzy set theory to the risk assessment matrix in Fig. 3 resulted in a </w:t>
      </w:r>
      <w:r w:rsidRPr="0053542B">
        <w:rPr>
          <w:rFonts w:asciiTheme="majorBidi" w:hAnsiTheme="majorBidi" w:cstheme="majorBidi"/>
          <w:noProof/>
          <w:sz w:val="21"/>
          <w:szCs w:val="21"/>
        </w:rPr>
        <w:t>gradual</w:t>
      </w:r>
      <w:r w:rsidRPr="0053542B">
        <w:rPr>
          <w:rFonts w:asciiTheme="majorBidi" w:hAnsiTheme="majorBidi" w:cstheme="majorBidi"/>
          <w:sz w:val="21"/>
          <w:szCs w:val="21"/>
        </w:rPr>
        <w:t xml:space="preserve"> and smooth transition between risk level categories as illustrated in Fig. 5. A risk </w:t>
      </w:r>
      <w:r w:rsidRPr="0053542B">
        <w:rPr>
          <w:rFonts w:asciiTheme="majorBidi" w:hAnsiTheme="majorBidi" w:cstheme="majorBidi"/>
          <w:noProof/>
          <w:sz w:val="21"/>
          <w:szCs w:val="21"/>
        </w:rPr>
        <w:t>rating</w:t>
      </w:r>
      <w:r w:rsidRPr="0053542B">
        <w:rPr>
          <w:rFonts w:asciiTheme="majorBidi" w:hAnsiTheme="majorBidi" w:cstheme="majorBidi"/>
          <w:sz w:val="21"/>
          <w:szCs w:val="21"/>
        </w:rPr>
        <w:t xml:space="preserve"> of 11 under the new fuzzy risk assessment matrix now belongs to both risk level categories of ‘Moderate’ and High’ with membership function of 0.6 and 0.4 respectively.</w:t>
      </w:r>
    </w:p>
    <w:p w14:paraId="7579BE0F" w14:textId="77777777" w:rsidR="0053542B" w:rsidRPr="0053542B" w:rsidRDefault="0053542B" w:rsidP="0053542B">
      <w:pPr>
        <w:adjustRightInd w:val="0"/>
        <w:spacing w:after="120"/>
        <w:jc w:val="both"/>
        <w:rPr>
          <w:rFonts w:asciiTheme="majorBidi" w:hAnsiTheme="majorBidi" w:cstheme="majorBidi"/>
          <w:sz w:val="21"/>
          <w:szCs w:val="21"/>
        </w:rPr>
      </w:pPr>
    </w:p>
    <w:p w14:paraId="5A7D461A"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drawing>
          <wp:inline distT="0" distB="0" distL="0" distR="0" wp14:anchorId="6B6EEBC1" wp14:editId="195746BF">
            <wp:extent cx="2681269" cy="11684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l="15257" t="33049" r="31915" b="16081"/>
                    <a:stretch>
                      <a:fillRect/>
                    </a:stretch>
                  </pic:blipFill>
                  <pic:spPr bwMode="auto">
                    <a:xfrm>
                      <a:off x="0" y="0"/>
                      <a:ext cx="2700008" cy="1176566"/>
                    </a:xfrm>
                    <a:prstGeom prst="rect">
                      <a:avLst/>
                    </a:prstGeom>
                    <a:noFill/>
                    <a:ln>
                      <a:noFill/>
                    </a:ln>
                  </pic:spPr>
                </pic:pic>
              </a:graphicData>
            </a:graphic>
          </wp:inline>
        </w:drawing>
      </w:r>
    </w:p>
    <w:p w14:paraId="12F728A4"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drawing>
          <wp:inline distT="0" distB="0" distL="0" distR="0" wp14:anchorId="4441DC23" wp14:editId="2DA700E2">
            <wp:extent cx="2607766" cy="5969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l="20425" t="54980" r="5745" b="15236"/>
                    <a:stretch>
                      <a:fillRect/>
                    </a:stretch>
                  </pic:blipFill>
                  <pic:spPr bwMode="auto">
                    <a:xfrm>
                      <a:off x="0" y="0"/>
                      <a:ext cx="2652775" cy="607202"/>
                    </a:xfrm>
                    <a:prstGeom prst="rect">
                      <a:avLst/>
                    </a:prstGeom>
                    <a:noFill/>
                    <a:ln>
                      <a:noFill/>
                    </a:ln>
                  </pic:spPr>
                </pic:pic>
              </a:graphicData>
            </a:graphic>
          </wp:inline>
        </w:drawing>
      </w:r>
    </w:p>
    <w:p w14:paraId="2EDEE336"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 xml:space="preserve">Fig. 5. </w:t>
      </w:r>
      <w:r w:rsidRPr="0053542B">
        <w:rPr>
          <w:rFonts w:asciiTheme="majorBidi" w:hAnsiTheme="majorBidi" w:cstheme="majorBidi"/>
          <w:sz w:val="21"/>
          <w:szCs w:val="21"/>
        </w:rPr>
        <w:t xml:space="preserve">Graphical representations of the risk assessment matrix (Fig. 3) after application of fuzzy set theory. Membership values (Top) and </w:t>
      </w:r>
      <w:r w:rsidRPr="0053542B">
        <w:rPr>
          <w:rFonts w:asciiTheme="majorBidi" w:hAnsiTheme="majorBidi" w:cstheme="majorBidi"/>
          <w:noProof/>
          <w:sz w:val="21"/>
          <w:szCs w:val="21"/>
        </w:rPr>
        <w:t>smooth</w:t>
      </w:r>
      <w:r w:rsidRPr="0053542B">
        <w:rPr>
          <w:rFonts w:asciiTheme="majorBidi" w:hAnsiTheme="majorBidi" w:cstheme="majorBidi"/>
          <w:sz w:val="21"/>
          <w:szCs w:val="21"/>
        </w:rPr>
        <w:t xml:space="preserve"> transition between risk level categories (Bottom).</w:t>
      </w:r>
    </w:p>
    <w:p w14:paraId="37BF5AF8" w14:textId="5D22D74A" w:rsidR="0053542B" w:rsidRPr="0053542B" w:rsidRDefault="0053542B" w:rsidP="0053542B">
      <w:pPr>
        <w:adjustRightInd w:val="0"/>
        <w:spacing w:after="120"/>
        <w:jc w:val="both"/>
        <w:rPr>
          <w:rFonts w:asciiTheme="majorBidi" w:hAnsiTheme="majorBidi" w:cstheme="majorBidi"/>
          <w:sz w:val="21"/>
          <w:szCs w:val="21"/>
          <w:lang w:val="en-GB"/>
        </w:rPr>
      </w:pPr>
      <w:r w:rsidRPr="0053542B">
        <w:rPr>
          <w:rFonts w:asciiTheme="majorBidi" w:hAnsiTheme="majorBidi" w:cstheme="majorBidi"/>
          <w:sz w:val="21"/>
          <w:szCs w:val="21"/>
        </w:rPr>
        <w:t xml:space="preserve">   The application of fuzzy set theory for risk assessments has garnered attention over the years with application in various domains from nuclear power plants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{"citationItems":[{"id":"ITEM-1","itemData":{"DOI":"10.1111/j.1539-6924.2012.01899.x","ISSN":"02724332","PMID":"23020592","abstract":"This article presents a practical implementation of a safety verification framework for nuclear power plants (NPPs) based on fuzzy logic where hazard scenarios are identified in view of safety and control limits in different plant process values. Risk is estimated quantitatively and compared with safety limits in real time so that safety verification can be achieved. Fuzzy logic is used to define safety rules that map hazard condition with required safety protection in view of risk estimate. Case studies are analyzed from NPP to realize the proposed real-time safety verification framework. An automated system is developed to demonstrate the safety limit for different hazard scenarios.","author":[{"dropping-particle":"","family":"Rastogi","given":"Achint","non-dropping-particle":"","parse-names":false,"suffix":""},{"dropping-particle":"","family":"Gabbar","given":"Hossam A.","non-dropping-particle":"","parse-names":false,"suffix":""}],"container-title":"Risk Analysis","id":"ITEM-1","issue":"6","issued":{"date-parts":[["2013"]]},"page":"1128-1145","title":"Fuzzy-logic-based Safety Verification Framework for Nuclear Power Plants","type":"article-journal","volume":"33"},"uris":["http://www.mendeley.com/documents/?uuid=75ab85c0-1fbd-47ff-a397-cc39d4d28897"]}],"mendeley":{"formattedCitation":"(Rastogi &amp; Gabbar, 2013)","plainTextFormattedCitation":"(Rastogi &amp; Gabbar, 2013)","previouslyFormattedCitation":"(Rastogi &amp; Gabbar, 2013)"},"properties":{"noteIndex":0},"schema":"https://github.com/citation-style-language/schema/raw/master/csl-citation.json"}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(Rastogi &amp; Gabbar, 2013)</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through construction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{"citationItems":[{"id":"ITEM-1","itemData":{"DOI":"10.1111/risa.12448","ISSN":"15396924","PMID":"26224125","abstract":"Tunneling excavation is bound to produce significant disturbances to surrounding environments, and the tunnel-induced damage to adjacent underground buried pipelines is of considerable importance for geotechnical practice. A fuzzy Bayesian networks (FBNs) based approach for safety risk analysis is developed in this article with detailed step-by-step procedures, consisting of risk mechanism analysis, the FBN model establishment, fuzzification, FBN-based inference, defuzzification, and decision making. In accordance with the failure mechanism analysis, a tunnel-induced pipeline damage model is proposed to reveal the cause-effect relationships between the pipeline damage and its influential variables. In terms of the fuzzification process, an expert confidence indicator is proposed to reveal the reliability of the data when determining the fuzzy probability of occurrence of basic events, with both the judgment ability level and the subjectivity reliability level taken into account. By means of the fuzzy Bayesian inference, the approach proposed in this article is capable of calculating the probability distribution of potential safety risks and identifying the most likely potential causes of accidents under both prior knowledge and given evidence circumstances. A case concerning the safety analysis of underground buried pipelines adjacent to the construction of the Wuhan Yangtze River Tunnel is presented. The results demonstrate the feasibility of the proposed FBN approach and its application potential. The proposed approach can be used as a decision tool to provide support for safety assurance and management in tunnel construction, and thus increase the likelihood of a successful project in a complex project environment.","author":[{"dropping-particle":"","family":"Zhang","given":"Limao","non-dropping-particle":"","parse-names":false,"suffix":""},{"dropping-particle":"","family":"Wu","given":"Xianguo","non-dropping-particle":"","parse-names":false,"suffix":""},{"dropping-particle":"","family":"Qin","given":"Yawei","non-dropping-particle":"","parse-names":false,"suffix":""},{"dropping-particle":"","family":"Skibniewski","given":"Miroslaw J.","non-dropping-particle":"","parse-names":false,"suffix":""},{"dropping-particle":"","family":"Liu","given":"Wenli","non-dropping-particle":"","parse-names":false,"suffix":""}],"container-title":"Risk Analysis","id":"ITEM-1","issue":"2","issued":{"date-parts":[["2016"]]},"page":"278-301","title":"Towards a Fuzzy Bayesian Network Based Approach for Safety Risk Analysis of Tunnel-Induced Pipeline Damage","type":"article-journal","volume":"36"},"uris":["http://www.mendeley.com/documents/?uuid=a6705c1e-aee0-434f-8538-ef7fc7677766"]}],"mendeley":{"formattedCitation":"(Zhang, Wu, Qin, Skibniewski, &amp; Liu, 2016)","plainTextFormattedCitation":"(Zhang, Wu, Qin, Skibniewski, &amp; Liu, 2016)","previouslyFormattedCitation":"(Zhang, Wu, Qin, Skibniewski, &amp; Liu, 2016)"},"properties":{"noteIndex":0},"schema":"https://github.com/citation-style-language/schema/raw/master/csl-citation.json"}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(Zhang, Wu, Qin, Skibniewski, &amp; Liu, 2016)</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to medical fields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{"citationItems":[{"id":"ITEM-1","itemData":{"abstract":"Despite all standardization efforts, medical diagnosis is still considered an art. Much of this status is owed to the fact that medical diagnosis requires a proficiency in coping with uncertainty simply not found in today's computing machinery. Offering a ge- neric and powerful framework for the remodelling of existing systems and the paradigms they are based on, fuzzy set theory promises to be a valuable contribution to the advance- ment of medical computing,, particularly as implementations begin to proliferate. With our work we provide an overview of fuzzy medical systems covering three different as- pects of diagnosis: scoring, consultation, and diagnostic monitoring.","author":[{"dropping-particle":"","family":"Steimann","given":"Friedrich","non-dropping-particle":"","parse-names":false,"suffix":""},{"dropping-particle":"","family":"Adlassnig","given":"Klaus P","non-dropping-particle":"","parse-names":false,"suffix":""}],"container-title":"Handbook of Fuzzy Computation","id":"ITEM-1","issued":{"date-parts":[["1998"]]},"page":"G13:1-16","title":"Fuzzy Medical Diagnosis","type":"article-journal"},"uris":["http://www.mendeley.com/documents/?uuid=7700875b-7545-4a81-b26e-a88a9fd88dcf"]}],"mendeley":{"formattedCitation":"(Steimann &amp; Adlassnig, 1998)","plainTextFormattedCitation":"(Steimann &amp; Adlassnig, 1998)","previouslyFormattedCitation":"(Steimann &amp; Adlassnig, 1998)"},"properties":{"noteIndex":0},"schema":"https://github.com/citation-style-language/schema/raw/master/csl-citation.json"}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(Steimann &amp; Adlassnig, 1998)</w:t>
      </w:r>
      <w:r w:rsidRPr="0053542B">
        <w:rPr>
          <w:rFonts w:asciiTheme="majorBidi" w:hAnsiTheme="majorBidi" w:cstheme="majorBidi"/>
          <w:sz w:val="21"/>
          <w:szCs w:val="21"/>
        </w:rPr>
        <w:fldChar w:fldCharType="end"/>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{"citationItems":[{"id":"ITEM-1","itemData":{"DOI":"10.1109/TSMCB.2010.2048899","ISBN":"1083-4419","ISSN":"1941-0492","PMID":"20501347","abstract":"An increasing number of decision support systems based on domain knowledge are adopted to diagnose medical conditions such as diabetes and heart disease. It is widely pointed that the classical ontologies cannot sufficiently handle imprecise and vague knowledge for some real world applications, but fuzzy ontology can effectively resolve data and knowledge problems with uncertainty. This paper presents a novel fuzzy expert system for diabetes decision support application. A five-layer fuzzy ontology, including a fuzzy knowledge layer, fuzzy group relation layer, fuzzy group domain layer, fuzzy personal relation layer, and fuzzy personal domain layer, is developed in the fuzzy expert system to describe knowledge with uncertainty. By applying the novel fuzzy ontology to the diabetes domain, the structure of the fuzzy diabetes ontology (FDO) is defined to model the diabetes knowledge. Additionally, a semantic decision support agent (SDSA), including a knowledge construction mechanism, fuzzy ontology generating mechanism, and semantic fuzzy decision making mechanism, is also developed. The knowledge construction mechanism constructs the fuzzy concepts and relations based on the structure of the FDO. The instances of the FDO are generated by the fuzzy ontology generating mechanism. Finally, based on the FDO and the fuzzy ontology, the semantic fuzzy decision making mechanism simulates the semantic description of medical staff for diabetes-related application. Importantly, the proposed fuzzy expert system can work effectively for diabetes decision support application.","author":[{"dropping-particle":"","family":"Lee","given":"Chang-Shing","non-dropping-particle":"","parse-names":false,"suffix":""},{"dropping-particle":"","family":"Wang","given":"Mei-Hui","non-dropping-particle":"","parse-names":false,"suffix":""}],"container-title":"IEEE transactions on systems, man, and cybernetics. Part B, Cybernetics : a publication of the IEEE Systems, Man, and Cybernetics Society","id":"ITEM-1","issue":"1","issued":{"date-parts":[["2011"]]},"page":"139-153","title":"A Fuzzy Expert System for Diabetes Decision Support Application.","type":"article-journal","volume":"41"},"uris":["http://www.mendeley.com/documents/?uuid=aa615908-707f-441a-83f0-df7a04d964b3"]}],"mendeley":{"formattedCitation":"(C.-S. Lee &amp; Wang, 2011)","plainTextFormattedCitation":"(C.-S. Lee &amp; Wang, 2011)","previouslyFormattedCitation":"(C.-S. Lee &amp; Wang, 2011)"},"properties":{"noteIndex":0},"schema":"https://github.com/citation-style-language/schema/raw/master/csl-citation.json"}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(C.-S. Lee &amp; Wang, 2011)</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It is also often used in synthesis with other methodologies such as </w:t>
      </w:r>
      <w:r w:rsidRPr="0053542B">
        <w:rPr>
          <w:rFonts w:asciiTheme="majorBidi" w:hAnsiTheme="majorBidi" w:cstheme="majorBidi"/>
          <w:noProof/>
          <w:sz w:val="21"/>
          <w:szCs w:val="21"/>
        </w:rPr>
        <w:t>Bayesian network</w:t>
      </w:r>
      <w:r w:rsidRPr="0053542B">
        <w:rPr>
          <w:rFonts w:asciiTheme="majorBidi" w:hAnsiTheme="majorBidi" w:cstheme="majorBidi"/>
          <w:sz w:val="21"/>
          <w:szCs w:val="21"/>
        </w:rPr>
        <w:t xml:space="preserve"> (BN)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{"citationItems":[{"id":"ITEM-1","itemData":{"DOI":"10.1111/j.1539-6924.2008.01004.x","ISBN":"1539-6924 (Electronic)\\r0272-4332 (Linking)","ISSN":"02724332","PMID":"18304109","abstract":"The incorporation of the human element into a probabilistic risk-based model is one that requires a possibilistic integration of appropriate techniques and/or that of vital inputs of linguistic nature. While fuzzy logic is an excellent tool for such integration, it tends not to cross its boundaries of possibility theory, except via an evidential reasoning supposition. Therefore, a fuzzy-Bayesian network (FBN) is proposed to enable a bridge to be made into a probabilistic setting of the domain. This bridge is formalized by way of the mass assignment theory. A framework is also proposed for its use in maritime safety assessment. Its implementation has been demonstrated in a maritime human performance case study that utilizes performance-shaping factors as the input variables of this groundbreaking FBN risk model.","author":[{"dropping-particle":"","family":"Eleye-Datubo","given":"A. G.","non-dropping-particle":"","parse-names":false,"suffix":""},{"dropping-particle":"","family":"Wall","given":"A.","non-dropping-particle":"","parse-names":false,"suffix":""},{"dropping-particle":"","family":"Wang","given":"J.","non-dropping-particle":"","parse-names":false,"suffix":""}],"container-title":"Risk Analysis","id":"ITEM-1","issue":"1","issued":{"date-parts":[["2008"]]},"page":"95-112","title":"Marine and Offshore Safety Assessment by Incorporative Risk Modeling in a Fuzzy-Bayesian Network of an Induced Mass Assignment Paradigm","type":"article-journal","volume":"28"},"uris":["http://www.mendeley.com/documents/?uuid=2feb0d49-08c5-4d79-a8b0-8f03e1e85a6a"]}],"mendeley":{"formattedCitation":"(Eleye-Datubo, Wall, &amp; Wang, 2008)","plainTextFormattedCitation":"(Eleye-Datubo, Wall, &amp; Wang, 2008)","previouslyFormattedCitation":"(Eleye-Datubo, Wall, &amp; Wang, 2008)"},"properties":{"noteIndex":0},"schema":"https://github.com/citation-style-language/schema/raw/master/csl-citation.json"}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(Eleye-Datubo, Wall, &amp; Wang, 2008)</w:t>
      </w:r>
      <w:r w:rsidRPr="0053542B">
        <w:rPr>
          <w:rFonts w:asciiTheme="majorBidi" w:hAnsiTheme="majorBidi" w:cstheme="majorBidi"/>
          <w:sz w:val="21"/>
          <w:szCs w:val="21"/>
        </w:rPr>
        <w:fldChar w:fldCharType="end"/>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{"citationItems":[{"id":"ITEM-1","itemData":{"DOI":"10.1111/risa.12448","ISSN":"15396924","PMID":"26224125","abstract":"Tunneling excavation is bound to produce significant disturbances to surrounding environments, and the tunnel-induced damage to adjacent underground buried pipelines is of considerable importance for geotechnical practice. A fuzzy Bayesian networks (FBNs) based approach for safety risk analysis is developed in this article with detailed step-by-step procedures, consisting of risk mechanism analysis, the FBN model establishment, fuzzification, FBN-based inference, defuzzification, and decision making. In accordance with the failure mechanism analysis, a tunnel-induced pipeline damage model is proposed to reveal the cause-effect relationships between the pipeline damage and its influential variables. In terms of the fuzzification process, an expert confidence indicator is proposed to reveal the reliability of the data when determining the fuzzy probability of occurrence of basic events, with both the judgment ability level and the subjectivity reliability level taken into account. By means of the fuzzy Bayesian inference, the approach proposed in this article is capable of calculating the probability distribution of potential safety risks and identifying the most likely potential causes of accidents under both prior knowledge and given evidence circumstances. A case concerning the safety analysis of underground buried pipelines adjacent to the construction of the Wuhan Yangtze River Tunnel is presented. The results demonstrate the feasibility of the proposed FBN approach and its application potential. The proposed approach can be used as a decision tool to provide support for safety assurance and management in tunnel construction, and thus increase the likelihood of a successful project in a complex project environment.","author":[{"dropping-particle":"","family":"Zhang","given":"Limao","non-dropping-particle":"","parse-names":false,"suffix":""},{"dropping-particle":"","family":"Wu","given":"Xianguo","non-dropping-particle":"","parse-names":false,"suffix":""},{"dropping-particle":"","family":"Qin","given":"Yawei","non-dropping-particle":"","parse-names":false,"suffix":""},{"dropping-particle":"","family":"Skibniewski","given":"Miroslaw J.","non-dropping-particle":"","parse-names":false,"suffix":""},{"dropping-particle":"","family":"Liu","given":"Wenli","non-dropping-particle":"","parse-names":false,"suffix":""}],"container-title":"Risk Analysis","id":"ITEM-1","issue":"2","issued":{"date-parts":[["2016"]]},"page":"278-301","title":"Towards a Fuzzy Bayesian Network Based Approach for Safety Risk Analysis of Tunnel-Induced Pipeline Damage","type":"article-journal","volume":"36"},"uris":["http://www.mendeley.com/documents/?uuid=a6705c1e-aee0-434f-8538-ef7fc7677766"]}],"mendeley":{"formattedCitation":"(Zhang et al., 2016)","plainTextFormattedCitation":"(Zhang et al., 2016)","previouslyFormattedCitation":"(Zhang et al., 2016)"},"properties":{"noteIndex":0},"schema":"https://github.com/citation-style-language/schema/raw/master/csl-citation.json"}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lang w:val="de-DE"/>
        </w:rPr>
        <w:t>(Zhang et al., 2016)</w:t>
      </w:r>
      <w:r w:rsidRPr="0053542B">
        <w:rPr>
          <w:rFonts w:asciiTheme="majorBidi" w:hAnsiTheme="majorBidi" w:cstheme="majorBidi"/>
          <w:sz w:val="21"/>
          <w:szCs w:val="21"/>
        </w:rPr>
        <w:fldChar w:fldCharType="end"/>
      </w:r>
      <w:r w:rsidRPr="0053542B">
        <w:rPr>
          <w:rFonts w:asciiTheme="majorBidi" w:hAnsiTheme="majorBidi" w:cstheme="majorBidi"/>
          <w:sz w:val="21"/>
          <w:szCs w:val="21"/>
          <w:lang w:val="de-DE"/>
        </w:rPr>
        <w:t xml:space="preserve">, system dynamics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lang w:val="de-DE"/>
        </w:rPr>
        <w:instrText>ADDIN CSL_CITATION {"citationItems":[{"id":"ITEM-1","itemData":{"DOI":"10.1002/sdr.4260100104","ISBN":"0883-7066","ISSN":"10991727","abstract":"Suggests the application of fuzzy numbers as an alternative to probabilistic distributions for the management of uncertainties in dynamic systems. Fuzzy numbers are shown to be particularly well suited for representing qualitative values, and their utility in simulation is described. Global optimization methods are used to handle interaction among variables. In nonlinear models this implementation does not suffice, however, due to lack of correlation of variables between time steps. Problems associated with nonlinearities are discussed. The use of fuzzy numbers, qualitative values, and implementation problems are illustrated with some simple population models. (PsycLIT Database Copyright 1994 American Psychological Assn, all rights reserved)","author":[{"dropping-particle":"","family":"Tessem","given":"Bjørnar","non-dropping-particle":"","parse-names":false,"suffix":""},{"dropping-particle":"","family":"Davidsen","given":"Pål I.","non-dropping-particle":"","parse-names":false,"suffix":""}],"container-title":"System Dynamics Review","id":"ITEM-1","issue":"1","issued":{"date-parts":[["1994"]]},"page":"49-62","title":"Fuzzy System Dynamics: An Approach to Vague and Qualitative Variables in Simulation","type":"article-journal","volume":"10"},"uris":["http://www.mendeley.com/documents/?uuid=38e9cac6-d9cc-41f8-ad44-65a1502b9155"]}],"mendeley":{"formattedCitation":"(Tessem &amp; Davidsen, 1994)","plainTextFormattedCitation":"(Tessem &amp; Davidsen, 1994)","previouslyFormattedCitation":"(Tessem &amp; Davidsen, 1994)"},"properties":{"noteIndex":0},"schema":"https://github.com/citation-style-language/schema/raw/master/csl-citation.json"}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lang w:val="de-DE"/>
        </w:rPr>
        <w:t>(Tessem &amp; Davidsen, 1994)</w:t>
      </w:r>
      <w:r w:rsidRPr="0053542B">
        <w:rPr>
          <w:rFonts w:asciiTheme="majorBidi" w:hAnsiTheme="majorBidi" w:cstheme="majorBidi"/>
          <w:sz w:val="21"/>
          <w:szCs w:val="21"/>
        </w:rPr>
        <w:fldChar w:fldCharType="end"/>
      </w:r>
      <w:r w:rsidRPr="0053542B">
        <w:rPr>
          <w:rFonts w:asciiTheme="majorBidi" w:hAnsiTheme="majorBidi" w:cstheme="majorBidi"/>
          <w:sz w:val="21"/>
          <w:szCs w:val="21"/>
          <w:lang w:val="de-DE"/>
        </w:rPr>
        <w:t xml:space="preserve"> or fault and event tree analyses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lang w:val="de-DE"/>
        </w:rPr>
        <w:instrText>ADDIN CSL_CITATION {"citationItems":[{"id":"ITEM-1","itemData":{"DOI":"10.1111/j.1539-6924.2010.01475.x","ISBN":"1539-6924 (Electronic)\\n0272-4332 (Linking)","ISSN":"02724332","PMID":"20731791","abstract":"Quantitative risk analysis (QRA) is a systematic approach for evaluating likelihood, conse- quences, and risk of adverse events. QRA based on event (ETA) and fault tree analyses (FTA) employs two basic assumptions. The first assumption is related to likelihood values of input events, and the second assumption is regarding interdependence among the events (for ETA) or basic events (for FTA). Traditionally, FTA and ETA both use crisp probabilities; however, to deal with uncertainties, the probability distributions of input event likelihoods are assumed. These probability distributions are often hard to come by and even if avail- able, they are subject to incompleteness (partial ignorance) and imprecision. Furthermore, both FTA and ETA assume that events (or basic events) are independent. In practice, these two assumptions are often unrealistic. This article focuses on handling uncertainty in aQRA framework of a process system. Fuzzy set theory and evidence theory are used to describe the uncertainties in the input event likelihoods. A method based on a dependency coeffi- cient is used to express interdependencies of events (or basic events) in ETA and FTA. To demonstrate the approach, two case studies are discussed.","author":[{"dropping-particle":"","family":"Ferdous","given":"Refaul","non-dropping-particle":"","parse-names":false,"suffix":""},{"dropping-particle":"","family":"Khan","given":"Faisal","non-dropping-particle":"","parse-names":false,"suffix":""},{"dropping-particle":"","family":"Sadiq","given":"Rehan","non-dropping-particle":"","parse-names":false,"suffix":""},{"dropping-particle":"","family":"Amyotte","given":"Paul","non-dropping-particle":"","parse-names":false,"suffix":""},{"dropping-particle":"","family":"Veitch","given":"Brian","non-dropping-particle":"","parse-names":false,"suffix":""}],"container-title":"Risk Analysis","id":"ITEM-1","issue":"1","issued":{"date-parts":[["2011"]]},"page":"86-107","title":"Fault and Event Tree Analyses for Process Systems Risk Analysis: Uncertainty Handling Formulations","type":"article-journal","volume":"31"},"uris":["http://www.mendeley.com/documents/?uuid=345cbbd0-9a1e-4083-928e-da8093856bdb"]}],"mendeley":{"formattedCitation":"(Ferdous, Khan, Sadiq, Amyotte, &amp; Veitch, 2011)","plainTextFormattedCitation":"(Ferdous, Khan, Sadiq, Amyotte, &amp; Veitch, 2011)","previouslyFormattedCitation":"(Ferdous, Khan, Sadiq, Amyotte, &amp; Veitch, 2011)"},"properties":{"noteIndex":0},"schema":"https://github.com/citation-style-language/schema/raw/master/csl-citation.json"}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lang w:val="de-DE"/>
        </w:rPr>
        <w:t>(Ferdous, Khan, Sadiq, Amyotte, &amp; Veitch, 2011)</w:t>
      </w:r>
      <w:r w:rsidRPr="0053542B">
        <w:rPr>
          <w:rFonts w:asciiTheme="majorBidi" w:hAnsiTheme="majorBidi" w:cstheme="majorBidi"/>
          <w:sz w:val="21"/>
          <w:szCs w:val="21"/>
        </w:rPr>
        <w:fldChar w:fldCharType="end"/>
      </w:r>
      <w:r w:rsidRPr="0053542B">
        <w:rPr>
          <w:rFonts w:asciiTheme="majorBidi" w:hAnsiTheme="majorBidi" w:cstheme="majorBidi"/>
          <w:sz w:val="21"/>
          <w:szCs w:val="21"/>
          <w:lang w:val="de-DE"/>
        </w:rPr>
        <w:t xml:space="preserve"> to improve assessment of risks. In the AUV domain, Bian et al.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{"citationItems":[{"id":"ITEM-1","itemData":{"DOI":"10.1109/ICMA.2009.5246655","ISBN":"9781424426935","abstract":"Traditional fault tree analysis method need obtain exact value of the event occurrence's probability, un-completeness and fuzziness of the data is ignored. Fuzzy fault tree analysis method is proposed in study on the system reliability. The fuzzy fault tree of the AUV is established. Using operational rule calculated the fuzzy probability of the top event which is AUV can't work normally and analysis the results. The results showed that this method can resolve the problem of fuzzy data and have part events failure criterion in fault tree analysis. It provided valuable reference for the design of the AUV, fault diagnosis and maintenance.","author":[{"dropping-particle":"","family":"Bian","given":"Xinqian","non-dropping-particle":"","parse-names":false,"suffix":""},{"dropping-particle":"","family":"Mou","given":"Chunhui","non-dropping-particle":"","parse-names":false,"suffix":""},{"dropping-particle":"","family":"Yan","given":"Zheping","non-dropping-particle":"","parse-names":false,"suffix":""},{"dropping-particle":"","family":"Xu","given":"Jian","non-dropping-particle":"","parse-names":false,"suffix":""}],"container-title":"2009 IEEE International Conference on Mechatronics and Automation, ICMA 2009","id":"ITEM-1","issued":{"date-parts":[["2009"]]},"page":"438-442","title":"Reliability Analysis of AUV Based on Fuzzy Fault Tree","type":"paper-conference"},"uris":["http://www.mendeley.com/documents/?uuid=03b00074-ae0b-429e-9667-8f734bdf62e5"]}],"mendeley":{"formattedCitation":"(Bian, Mou, Yan, &amp; Xu, 2009)","plainTextFormattedCitation":"(Bian, Mou, Yan, &amp; Xu, 2009)","previouslyFormattedCitation":"(Bian, Mou, Yan, &amp; Xu, 2009)"},"properties":{"noteIndex":0},"schema":"https://github.com/citation-style-language/schema/raw/master/csl-citation.json"}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(Bian, Mou, Yan, &amp; Xu, 2009)</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proposed the use of a fuzzy fault tree for technical reliability analysis of AUVs. The incorporation of fuzzy set theory into fault tree analysis copes with the lack of data and accounts for uncertainties in AUV’s subsystem failure. Although the study focused solely on technical reliability and </w:t>
      </w:r>
      <w:r w:rsidRPr="0053542B">
        <w:rPr>
          <w:rFonts w:asciiTheme="majorBidi" w:hAnsiTheme="majorBidi" w:cstheme="majorBidi"/>
          <w:sz w:val="21"/>
          <w:szCs w:val="21"/>
          <w:lang w:val="en-GB"/>
        </w:rPr>
        <w:t>not on deployment risks</w:t>
      </w:r>
      <w:r w:rsidRPr="0053542B">
        <w:rPr>
          <w:rFonts w:asciiTheme="majorBidi" w:hAnsiTheme="majorBidi" w:cstheme="majorBidi"/>
          <w:sz w:val="21"/>
          <w:szCs w:val="21"/>
        </w:rPr>
        <w:t xml:space="preserve">, it demonstrated the potential for application of fuzzy set theory in risk assessment of AUV deployments. This work aims to present and demonstrate the use of fuzzy set theory in a risk assessment framework for AUV under-ice deployment. In section 2, the </w:t>
      </w:r>
      <w:r w:rsidRPr="0053542B">
        <w:rPr>
          <w:rFonts w:asciiTheme="majorBidi" w:hAnsiTheme="majorBidi" w:cstheme="majorBidi"/>
          <w:noProof/>
          <w:sz w:val="21"/>
          <w:szCs w:val="21"/>
        </w:rPr>
        <w:t>details</w:t>
      </w:r>
      <w:r w:rsidRPr="0053542B">
        <w:rPr>
          <w:rFonts w:asciiTheme="majorBidi" w:hAnsiTheme="majorBidi" w:cstheme="majorBidi"/>
          <w:sz w:val="21"/>
          <w:szCs w:val="21"/>
        </w:rPr>
        <w:t xml:space="preserve"> of the </w:t>
      </w:r>
      <w:r w:rsidRPr="0053542B">
        <w:rPr>
          <w:rFonts w:asciiTheme="majorBidi" w:hAnsiTheme="majorBidi" w:cstheme="majorBidi"/>
          <w:noProof/>
          <w:sz w:val="21"/>
          <w:szCs w:val="21"/>
        </w:rPr>
        <w:t>fuzzy-based</w:t>
      </w:r>
      <w:r w:rsidRPr="0053542B">
        <w:rPr>
          <w:rFonts w:asciiTheme="majorBidi" w:hAnsiTheme="majorBidi" w:cstheme="majorBidi"/>
          <w:sz w:val="21"/>
          <w:szCs w:val="21"/>
        </w:rPr>
        <w:t xml:space="preserve"> risk </w:t>
      </w:r>
      <w:r w:rsidRPr="0053542B">
        <w:rPr>
          <w:rFonts w:asciiTheme="majorBidi" w:hAnsiTheme="majorBidi" w:cstheme="majorBidi"/>
          <w:noProof/>
          <w:sz w:val="21"/>
          <w:szCs w:val="21"/>
        </w:rPr>
        <w:t>assessment</w:t>
      </w:r>
      <w:r w:rsidRPr="0053542B">
        <w:rPr>
          <w:rFonts w:asciiTheme="majorBidi" w:hAnsiTheme="majorBidi" w:cstheme="majorBidi"/>
          <w:sz w:val="21"/>
          <w:szCs w:val="21"/>
        </w:rPr>
        <w:t xml:space="preserve"> framework are</w:t>
      </w:r>
      <w:r w:rsidRPr="0053542B">
        <w:rPr>
          <w:rFonts w:asciiTheme="majorBidi" w:hAnsiTheme="majorBidi" w:cstheme="majorBidi"/>
          <w:noProof/>
          <w:sz w:val="21"/>
          <w:szCs w:val="21"/>
        </w:rPr>
        <w:t xml:space="preserve"> presented.</w:t>
      </w:r>
      <w:r w:rsidRPr="0053542B">
        <w:rPr>
          <w:rFonts w:asciiTheme="majorBidi" w:hAnsiTheme="majorBidi" w:cstheme="majorBidi"/>
          <w:sz w:val="21"/>
          <w:szCs w:val="21"/>
        </w:rPr>
        <w:t xml:space="preserve"> Section 3 demonstrates </w:t>
      </w:r>
      <w:r w:rsidRPr="0053542B">
        <w:rPr>
          <w:rFonts w:asciiTheme="majorBidi" w:hAnsiTheme="majorBidi" w:cstheme="majorBidi"/>
          <w:noProof/>
          <w:sz w:val="21"/>
          <w:szCs w:val="21"/>
        </w:rPr>
        <w:t>application</w:t>
      </w:r>
      <w:r w:rsidRPr="0053542B">
        <w:rPr>
          <w:rFonts w:asciiTheme="majorBidi" w:hAnsiTheme="majorBidi" w:cstheme="majorBidi"/>
          <w:sz w:val="21"/>
          <w:szCs w:val="21"/>
        </w:rPr>
        <w:t xml:space="preserve"> of the framework, with a </w:t>
      </w:r>
      <w:r w:rsidRPr="0053542B">
        <w:rPr>
          <w:rFonts w:asciiTheme="majorBidi" w:hAnsiTheme="majorBidi" w:cstheme="majorBidi"/>
          <w:noProof/>
          <w:sz w:val="21"/>
          <w:szCs w:val="21"/>
        </w:rPr>
        <w:t>sensitivity</w:t>
      </w:r>
      <w:r w:rsidRPr="0053542B">
        <w:rPr>
          <w:rFonts w:asciiTheme="majorBidi" w:hAnsiTheme="majorBidi" w:cstheme="majorBidi"/>
          <w:sz w:val="21"/>
          <w:szCs w:val="21"/>
        </w:rPr>
        <w:t xml:space="preserve"> analysis. </w:t>
      </w:r>
      <w:r w:rsidRPr="0053542B">
        <w:rPr>
          <w:rFonts w:asciiTheme="majorBidi" w:hAnsiTheme="majorBidi" w:cstheme="majorBidi"/>
          <w:noProof/>
          <w:sz w:val="21"/>
          <w:szCs w:val="21"/>
        </w:rPr>
        <w:t>Lastly,</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section 4 concludes the paper with a discussion of</w:t>
      </w:r>
      <w:r w:rsidRPr="0053542B">
        <w:rPr>
          <w:rFonts w:asciiTheme="majorBidi" w:hAnsiTheme="majorBidi" w:cstheme="majorBidi"/>
          <w:sz w:val="21"/>
          <w:szCs w:val="21"/>
        </w:rPr>
        <w:t xml:space="preserve"> the benefits, drawbacks, implications and potential areas of continuing research. </w:t>
      </w:r>
    </w:p>
    <w:p w14:paraId="4311B974" w14:textId="77777777" w:rsidR="0053542B" w:rsidRPr="0053542B" w:rsidRDefault="0053542B" w:rsidP="0053542B">
      <w:pPr>
        <w:spacing w:after="120"/>
        <w:jc w:val="both"/>
        <w:rPr>
          <w:rFonts w:asciiTheme="majorBidi" w:hAnsiTheme="majorBidi" w:cstheme="majorBidi"/>
          <w:b/>
          <w:bCs/>
          <w:sz w:val="21"/>
          <w:szCs w:val="21"/>
        </w:rPr>
      </w:pPr>
    </w:p>
    <w:p w14:paraId="1A047D6C" w14:textId="77777777" w:rsidR="0053542B" w:rsidRPr="0053542B" w:rsidRDefault="0053542B" w:rsidP="0053542B">
      <w:pPr>
        <w:spacing w:after="120"/>
        <w:rPr>
          <w:rFonts w:asciiTheme="majorBidi" w:hAnsiTheme="majorBidi" w:cstheme="majorBidi"/>
          <w:b/>
          <w:bCs/>
          <w:sz w:val="21"/>
          <w:szCs w:val="21"/>
        </w:rPr>
      </w:pPr>
      <w:r w:rsidRPr="0053542B">
        <w:rPr>
          <w:rFonts w:asciiTheme="majorBidi" w:hAnsiTheme="majorBidi" w:cstheme="majorBidi"/>
          <w:b/>
          <w:bCs/>
          <w:sz w:val="21"/>
          <w:szCs w:val="21"/>
        </w:rPr>
        <w:t>2. METHODOLOGY</w:t>
      </w:r>
    </w:p>
    <w:p w14:paraId="394C4963" w14:textId="77777777" w:rsidR="0053542B" w:rsidRPr="0053542B" w:rsidRDefault="0053542B" w:rsidP="0053542B">
      <w:pPr>
        <w:adjustRightInd w:val="0"/>
        <w:spacing w:after="120"/>
        <w:jc w:val="both"/>
        <w:rPr>
          <w:rFonts w:asciiTheme="majorBidi" w:hAnsiTheme="majorBidi" w:cstheme="majorBidi"/>
          <w:b/>
          <w:bCs/>
          <w:sz w:val="21"/>
          <w:szCs w:val="21"/>
        </w:rPr>
      </w:pPr>
      <w:r w:rsidRPr="0053542B">
        <w:rPr>
          <w:rFonts w:asciiTheme="majorBidi" w:hAnsiTheme="majorBidi" w:cstheme="majorBidi"/>
          <w:b/>
          <w:bCs/>
          <w:sz w:val="21"/>
          <w:szCs w:val="21"/>
        </w:rPr>
        <w:t>2.1 Overview</w:t>
      </w:r>
    </w:p>
    <w:p w14:paraId="3EA83ACC" w14:textId="13E98EB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The proposed fuzzy-based risk assessment framework incorporates the </w:t>
      </w:r>
      <w:r w:rsidRPr="0053542B">
        <w:rPr>
          <w:rFonts w:asciiTheme="majorBidi" w:hAnsiTheme="majorBidi" w:cstheme="majorBidi"/>
          <w:bCs/>
          <w:sz w:val="21"/>
          <w:szCs w:val="21"/>
        </w:rPr>
        <w:t xml:space="preserve">generic architecture of a fuzzy expert system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{"citationItems":[{"id":"ITEM-1","itemData":{"ISBN":"0130409693","ISSN":"1556603X","abstract":"Type-2 fuzzy logic: Breakthrough techniques for modeling uncertainty Key applications: digital mobile communications, computer networking, and video traffic classification Detailed case studies: Forecasting time series and knowledge mining Contains 90+ worked examples, 110+ figures, and brief introductory primers on fuzzy logic and fuzzy sets Breakthrough fuzzy logic techniques for handling real-world uncertainty. The world is full of uncertainty that classical fuzzy logic can't model. Now, however, there's an approach to fuzzy logic that can model uncertainty: \"type-2\" fuzzy logic. In this book, the developer of type-2 fuzzy logic demonstrates how it overcomes the limitations of classical fuzzy logic, enabling a wide range of applications from digital mobile communications to knowledge mining. Dr. Jerry Mendel presents a bottom-up approach that begins by introducing traditional \"type-1\" fuzzy logic, explains how it can be modified to handle uncertainty, and, finally, adds layers of complexity to handle increasingly sophisticated applications. Coverage includes: The sources of uncertainty and the role of membership functions Type-2 fuzzy sets: operations, properties, and centroids Singleton, non-singleton, and TSK Type 2 fuzzy logic systems Comparing \"type-2\" and \"type 1\" results Extensive applications coverage: digital mobile communications, computer networking, and video traffic classification Two start-to-finish case studies: Forecasting time series and knowledge mining Carefully balanced between theory and design, the book contains over 90 worked examplesand more than 110 figures. It is ideal for engineers, scientists, computer science researchers, and mathematicians interested in AI, rule-based systems, and modeling uncertainty. Since it contains brief introductory primers on fuz","author":[{"dropping-particle":"","family":"Mendel","given":"J M","non-dropping-particle":"","parse-names":false,"suffix":""}],"container-title":"IEEE Computational Intelligence Magazine","id":"ITEM-1","issued":{"date-parts":[["2001"]]},"number-of-pages":"555","title":"Uncertain Rule-based Fuzzy Logic Systems: Introduction and New Directions","type":"book","volume":"2"},"uris":["http://www.mendeley.com/documents/?uuid=b7192391-e5de-4177-b664-225f0ee68acc"]}],"mendeley":{"formattedCitation":"(Mendel, 2001)","plainTextFormattedCitation":"(Mendel, 2001)","previouslyFormattedCitation":"(Mendel, 2001)"},"properties":{"noteIndex":0},"schema":"https://github.com/citation-style-language/schema/raw/master/csl-citation.json"}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(Mendel, 2001)</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with the </w:t>
      </w:r>
      <w:r w:rsidRPr="0053542B">
        <w:rPr>
          <w:rFonts w:asciiTheme="majorBidi" w:hAnsiTheme="majorBidi" w:cstheme="majorBidi"/>
          <w:sz w:val="21"/>
          <w:szCs w:val="21"/>
        </w:rPr>
        <w:t xml:space="preserve">risk assessment process presented in widely used international standards such as </w:t>
      </w:r>
      <w:r w:rsidRPr="0053542B">
        <w:rPr>
          <w:rFonts w:asciiTheme="majorBidi" w:hAnsiTheme="majorBidi" w:cstheme="majorBidi"/>
          <w:bCs/>
          <w:sz w:val="21"/>
          <w:szCs w:val="21"/>
        </w:rPr>
        <w:t xml:space="preserve">ISO31000 (Risk Management)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{"citationItems":[{"id":"ITEM-1","itemData":{"DOI":"10.1080/07366981.2012.682494","ISBN":"9789267106458","ISSN":"0736-6981","PMID":"21515615","URL":"http://www.iso.org/iso/home/standards/iso31000.htm","abstract":"ISO 31000:2009, Risk management – Principles and guidelines, provides principles, framework and a process for managing risk. It can be used by any organization regardless of its size, activity or sector. Using ISO 31000 can help organizations increase the likelihood of achieving objectives, improve the identification of opportunities and threats and effectively allocate and use resources for risk treatment. However, ISO 31000 cannot be used for certification purposes, but does provide guidance for internal or external audit programmes. Organizations using it can compare their risk management practices with an internationally recognised benchmark, providing sound principles for effective management and corporate governance.","author":[{"dropping-particle":"","family":"International Standards Organisation","given":"","non-dropping-particle":"","parse-names":false,"suffix":""}],"container-title":"ISO 31000:2009 - Risk Management","id":"ITEM-1","issued":{"date-parts":[["2009"]]},"page":"1","title":"ISO 31000 - Risk Management","type":"webpage"},"uris":["http://www.mendeley.com/documents/?uuid=c418c8fc-21e7-4930-9ea1-dfe140041b0d"]}],"mendeley":{"formattedCitation":"(International Standards Organisation, 2009)","plainTextFormattedCitation":"(International Standards Organisation, 2009)","previouslyFormattedCitation":"(International Standards Organisation, 2009)"},"properties":{"noteIndex":0},"schema":"https://github.com/citation-style-language/schema/raw/master/csl-citation.json"}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(International Standards Organisation, 2009)</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and ISO45001 (Occupational Health and Safety)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{"citationItems":[{"id":"ITEM-1","itemData":{"URL":"https://www.iso.org/iso-45001-occupational-health-and-safety.html","id":"ITEM-1","issued":{"date-parts":[["0"]]},"title":"ISO 45001-Occupational Health and Safety","type":"webpage"},"uris":["http://www.mendeley.com/documents/?uuid=d6b81250-cd61-4e87-8e46-99e132d8a6e2"]}],"mendeley":{"formattedCitation":"(“ISO 45001-Occupational Health and Safety,” n.d.)","plainTextFormattedCitation":"(“ISO 45001-Occupational Health and Safety,” n.d.)","previouslyFormattedCitation":"(“ISO 45001-Occupational Health and Safety,” n.d.)"},"properties":{"noteIndex":0},"schema":"https://github.com/citation-style-language/schema/raw/master/csl-citation.json"}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(“ISO 45001-Occupational Health and Safety,” n.d.)</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w:t>
      </w:r>
      <w:r w:rsidRPr="0053542B">
        <w:rPr>
          <w:rFonts w:asciiTheme="majorBidi" w:hAnsiTheme="majorBidi" w:cstheme="majorBidi"/>
          <w:sz w:val="21"/>
          <w:szCs w:val="21"/>
        </w:rPr>
        <w:t xml:space="preserve">Based primarily on experts’ judgement, the three steps iterative framework requires extensive discussion with subject matter experts. </w:t>
      </w:r>
      <w:r w:rsidRPr="0053542B">
        <w:rPr>
          <w:rFonts w:asciiTheme="majorBidi" w:hAnsiTheme="majorBidi" w:cstheme="majorBidi"/>
          <w:noProof/>
          <w:sz w:val="21"/>
          <w:szCs w:val="21"/>
        </w:rPr>
        <w:t>The overview of the framework is presented</w:t>
      </w:r>
      <w:r w:rsidRPr="0053542B">
        <w:rPr>
          <w:rFonts w:asciiTheme="majorBidi" w:hAnsiTheme="majorBidi" w:cstheme="majorBidi"/>
          <w:sz w:val="21"/>
          <w:szCs w:val="21"/>
        </w:rPr>
        <w:t xml:space="preserve"> in Fig. 6.</w:t>
      </w:r>
    </w:p>
    <w:p w14:paraId="56E48A29" w14:textId="77777777" w:rsidR="0053542B" w:rsidRPr="0053542B" w:rsidRDefault="0053542B" w:rsidP="0053542B">
      <w:pPr>
        <w:adjustRightInd w:val="0"/>
        <w:spacing w:after="120"/>
        <w:jc w:val="both"/>
        <w:rPr>
          <w:rFonts w:asciiTheme="majorBidi" w:hAnsiTheme="majorBidi" w:cstheme="majorBidi"/>
          <w:sz w:val="21"/>
          <w:szCs w:val="21"/>
        </w:rPr>
      </w:pPr>
    </w:p>
    <w:p w14:paraId="18952FDF"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lastRenderedPageBreak/>
        <w:t xml:space="preserve"> </w:t>
      </w:r>
      <w:r w:rsidRPr="0053542B">
        <w:rPr>
          <w:rFonts w:asciiTheme="majorBidi" w:hAnsiTheme="majorBidi" w:cstheme="majorBidi"/>
          <w:noProof/>
          <w:sz w:val="21"/>
          <w:szCs w:val="21"/>
        </w:rPr>
        <w:drawing>
          <wp:inline distT="0" distB="0" distL="0" distR="0" wp14:anchorId="7AD9B397" wp14:editId="0CCBB1BA">
            <wp:extent cx="2706121" cy="3778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l="30246" t="10635" r="40395" b="16289"/>
                    <a:stretch>
                      <a:fillRect/>
                    </a:stretch>
                  </pic:blipFill>
                  <pic:spPr bwMode="auto">
                    <a:xfrm>
                      <a:off x="0" y="0"/>
                      <a:ext cx="2710633" cy="3784549"/>
                    </a:xfrm>
                    <a:prstGeom prst="rect">
                      <a:avLst/>
                    </a:prstGeom>
                    <a:noFill/>
                    <a:ln>
                      <a:noFill/>
                    </a:ln>
                  </pic:spPr>
                </pic:pic>
              </a:graphicData>
            </a:graphic>
          </wp:inline>
        </w:drawing>
      </w:r>
    </w:p>
    <w:p w14:paraId="2E5A43D9"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Fig. 6.</w:t>
      </w:r>
      <w:r w:rsidRPr="0053542B">
        <w:rPr>
          <w:rFonts w:asciiTheme="majorBidi" w:hAnsiTheme="majorBidi" w:cstheme="majorBidi"/>
          <w:sz w:val="21"/>
          <w:szCs w:val="21"/>
        </w:rPr>
        <w:t xml:space="preserve"> Overview of the </w:t>
      </w:r>
      <w:r w:rsidRPr="0053542B">
        <w:rPr>
          <w:rFonts w:asciiTheme="majorBidi" w:hAnsiTheme="majorBidi" w:cstheme="majorBidi"/>
          <w:noProof/>
          <w:sz w:val="21"/>
          <w:szCs w:val="21"/>
        </w:rPr>
        <w:t>steps</w:t>
      </w:r>
      <w:r w:rsidRPr="0053542B">
        <w:rPr>
          <w:rFonts w:asciiTheme="majorBidi" w:hAnsiTheme="majorBidi" w:cstheme="majorBidi"/>
          <w:sz w:val="21"/>
          <w:szCs w:val="21"/>
        </w:rPr>
        <w:t xml:space="preserve"> involved in the fuzzy-based risk assessment framework. Curved arrows represent the iterative nature of the steps.</w:t>
      </w:r>
    </w:p>
    <w:p w14:paraId="57E99A65" w14:textId="77777777" w:rsidR="0053542B" w:rsidRPr="0053542B" w:rsidRDefault="0053542B" w:rsidP="0053542B">
      <w:pPr>
        <w:adjustRightInd w:val="0"/>
        <w:spacing w:after="120"/>
        <w:jc w:val="center"/>
        <w:rPr>
          <w:rFonts w:asciiTheme="majorBidi" w:hAnsiTheme="majorBidi" w:cstheme="majorBidi"/>
          <w:sz w:val="21"/>
          <w:szCs w:val="21"/>
        </w:rPr>
      </w:pPr>
    </w:p>
    <w:p w14:paraId="37D5083B" w14:textId="77777777" w:rsidR="0053542B" w:rsidRPr="0053542B" w:rsidRDefault="0053542B" w:rsidP="0053542B">
      <w:pPr>
        <w:adjustRightInd w:val="0"/>
        <w:spacing w:after="120"/>
        <w:jc w:val="both"/>
        <w:rPr>
          <w:rFonts w:asciiTheme="majorBidi" w:hAnsiTheme="majorBidi" w:cstheme="majorBidi"/>
          <w:b/>
          <w:bCs/>
          <w:sz w:val="21"/>
          <w:szCs w:val="21"/>
        </w:rPr>
      </w:pPr>
      <w:r w:rsidRPr="0053542B">
        <w:rPr>
          <w:rFonts w:asciiTheme="majorBidi" w:hAnsiTheme="majorBidi" w:cstheme="majorBidi"/>
          <w:b/>
          <w:bCs/>
          <w:sz w:val="21"/>
          <w:szCs w:val="21"/>
        </w:rPr>
        <w:t>2.2 Scenario identification</w:t>
      </w:r>
    </w:p>
    <w:p w14:paraId="02A99CB9" w14:textId="34564654" w:rsidR="0053542B" w:rsidRPr="0053542B" w:rsidRDefault="0053542B" w:rsidP="0053542B">
      <w:pPr>
        <w:adjustRightInd w:val="0"/>
        <w:spacing w:after="120"/>
        <w:jc w:val="both"/>
        <w:rPr>
          <w:rFonts w:asciiTheme="majorBidi" w:eastAsia="Times New Roman" w:hAnsiTheme="majorBidi" w:cstheme="majorBidi"/>
          <w:sz w:val="21"/>
          <w:szCs w:val="21"/>
        </w:rPr>
      </w:pPr>
      <w:r w:rsidRPr="0053542B">
        <w:rPr>
          <w:rFonts w:asciiTheme="majorBidi" w:hAnsiTheme="majorBidi" w:cstheme="majorBidi"/>
          <w:sz w:val="21"/>
          <w:szCs w:val="21"/>
        </w:rPr>
        <w:t xml:space="preserve">   Adopting and referencing international standards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{"citationItems":[{"id":"ITEM-1","itemData":{"DOI":"10.1080/07366981.2012.682494","ISBN":"9789267106458","ISSN":"0736-6981","PMID":"21515615","URL":"http://www.iso.org/iso/home/standards/iso31000.htm","abstract":"ISO 31000:2009, Risk management – Principles and guidelines, provides principles, framework and a process for managing risk. It can be used by any organization regardless of its size, activity or sector. Using ISO 31000 can help organizations increase the likelihood of achieving objectives, improve the identification of opportunities and threats and effectively allocate and use resources for risk treatment. However, ISO 31000 cannot be used for certification purposes, but does provide guidance for internal or external audit programmes. Organizations using it can compare their risk management practices with an internationally recognised benchmark, providing sound principles for effective management and corporate governance.","author":[{"dropping-particle":"","family":"International Standards Organisation","given":"","non-dropping-particle":"","parse-names":false,"suffix":""}],"container-title":"ISO 31000:2009 - Risk Management","id":"ITEM-1","issued":{"date-parts":[["2009"]]},"page":"1","title":"ISO 31000 - Risk Management","type":"webpage"},"uris":["http://www.mendeley.com/documents/?uuid=c418c8fc-21e7-4930-9ea1-dfe140041b0d"]}],"mendeley":{"formattedCitation":"(International Standards Organisation, 2009)","plainTextFormattedCitation":"(International Standards Organisation, 2009)","previouslyFormattedCitation":"(International Standards Organisation, 2009)"},"properties":{"noteIndex":0},"schema":"https://github.com/citation-style-language/schema/raw/master/csl-citation.json"}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(International Standards Organisation, 2009)</w:t>
      </w:r>
      <w:r w:rsidRPr="0053542B">
        <w:rPr>
          <w:rFonts w:asciiTheme="majorBidi" w:hAnsiTheme="majorBidi" w:cstheme="majorBidi"/>
          <w:bCs/>
          <w:sz w:val="21"/>
          <w:szCs w:val="21"/>
        </w:rPr>
        <w:fldChar w:fldCharType="end"/>
      </w:r>
      <w:r w:rsidRPr="0053542B">
        <w:rPr>
          <w:rFonts w:asciiTheme="majorBidi" w:hAnsiTheme="majorBidi" w:cstheme="majorBidi"/>
          <w:bCs/>
          <w:sz w:val="21"/>
          <w:szCs w:val="21"/>
        </w:rPr>
        <w:t xml:space="preserve"> </w:t>
      </w:r>
      <w:r w:rsidRPr="0053542B">
        <w:rPr>
          <w:rFonts w:asciiTheme="majorBidi" w:hAnsiTheme="majorBidi" w:cstheme="majorBidi"/>
          <w:bCs/>
          <w:sz w:val="21"/>
          <w:szCs w:val="21"/>
        </w:rPr>
        <w:fldChar w:fldCharType="begin" w:fldLock="1"/>
      </w:r>
      <w:r w:rsidR="005941F9">
        <w:rPr>
          <w:rFonts w:asciiTheme="majorBidi" w:hAnsiTheme="majorBidi" w:cstheme="majorBidi"/>
          <w:bCs/>
          <w:sz w:val="21"/>
          <w:szCs w:val="21"/>
        </w:rPr>
        <w:instrText>ADDIN CSL_CITATION {"citationItems":[{"id":"ITEM-1","itemData":{"URL":"https://www.iso.org/iso-45001-occupational-health-and-safety.html","id":"ITEM-1","issued":{"date-parts":[["0"]]},"title":"ISO 45001-Occupational Health and Safety","type":"webpage"},"uris":["http://www.mendeley.com/documents/?uuid=d6b81250-cd61-4e87-8e46-99e132d8a6e2"]}],"mendeley":{"formattedCitation":"(“ISO 45001-Occupational Health and Safety,” n.d.)","plainTextFormattedCitation":"(“ISO 45001-Occupational Health and Safety,” n.d.)","previouslyFormattedCitation":"(“ISO 45001-Occupational Health and Safety,” n.d.)"},"properties":{"noteIndex":0},"schema":"https://github.com/citation-style-language/schema/raw/master/csl-citation.json"}</w:instrText>
      </w:r>
      <w:r w:rsidRPr="0053542B">
        <w:rPr>
          <w:rFonts w:asciiTheme="majorBidi" w:hAnsiTheme="majorBidi" w:cstheme="majorBidi"/>
          <w:bCs/>
          <w:sz w:val="21"/>
          <w:szCs w:val="21"/>
        </w:rPr>
        <w:fldChar w:fldCharType="separate"/>
      </w:r>
      <w:r w:rsidR="00D87495" w:rsidRPr="00D87495">
        <w:rPr>
          <w:rFonts w:asciiTheme="majorBidi" w:hAnsiTheme="majorBidi" w:cstheme="majorBidi"/>
          <w:bCs/>
          <w:noProof/>
          <w:sz w:val="21"/>
          <w:szCs w:val="21"/>
        </w:rPr>
        <w:t>(“ISO 45001-Occupational Health and Safety,” n.d.)</w:t>
      </w:r>
      <w:r w:rsidRPr="0053542B">
        <w:rPr>
          <w:rFonts w:asciiTheme="majorBidi" w:hAnsiTheme="majorBidi" w:cstheme="majorBidi"/>
          <w:bCs/>
          <w:sz w:val="21"/>
          <w:szCs w:val="21"/>
        </w:rPr>
        <w:fldChar w:fldCharType="end"/>
      </w:r>
      <w:r w:rsidRPr="0053542B">
        <w:rPr>
          <w:rFonts w:asciiTheme="majorBidi" w:hAnsiTheme="majorBidi" w:cstheme="majorBidi"/>
          <w:sz w:val="21"/>
          <w:szCs w:val="21"/>
        </w:rPr>
        <w:t xml:space="preserve">, the scenario identification phase lays the foundation for risk assessment by finding, </w:t>
      </w:r>
      <w:proofErr w:type="spellStart"/>
      <w:r w:rsidRPr="0053542B">
        <w:rPr>
          <w:rFonts w:asciiTheme="majorBidi" w:hAnsiTheme="majorBidi" w:cstheme="majorBidi"/>
          <w:sz w:val="21"/>
          <w:szCs w:val="21"/>
        </w:rPr>
        <w:t>recognising</w:t>
      </w:r>
      <w:proofErr w:type="spellEnd"/>
      <w:r w:rsidRPr="0053542B">
        <w:rPr>
          <w:rFonts w:asciiTheme="majorBidi" w:hAnsiTheme="majorBidi" w:cstheme="majorBidi"/>
          <w:sz w:val="21"/>
          <w:szCs w:val="21"/>
        </w:rPr>
        <w:t xml:space="preserve"> and describing sources of risk</w:t>
      </w:r>
      <w:r w:rsidRPr="0053542B">
        <w:rPr>
          <w:rFonts w:asciiTheme="majorBidi" w:hAnsiTheme="majorBidi" w:cstheme="majorBidi"/>
          <w:noProof/>
          <w:sz w:val="21"/>
          <w:szCs w:val="21"/>
        </w:rPr>
        <w:t>.</w:t>
      </w:r>
      <w:r w:rsidRPr="0053542B">
        <w:rPr>
          <w:rFonts w:asciiTheme="majorBidi" w:hAnsiTheme="majorBidi" w:cstheme="majorBidi"/>
          <w:sz w:val="21"/>
          <w:szCs w:val="21"/>
        </w:rPr>
        <w:t xml:space="preserve"> </w:t>
      </w:r>
      <w:r w:rsidRPr="0053542B">
        <w:rPr>
          <w:rFonts w:asciiTheme="majorBidi" w:eastAsia="Times New Roman" w:hAnsiTheme="majorBidi" w:cstheme="majorBidi"/>
          <w:sz w:val="21"/>
          <w:szCs w:val="21"/>
        </w:rPr>
        <w:t xml:space="preserve">It consists of several tasks and should be executed iteratively to ensure that </w:t>
      </w:r>
      <w:r w:rsidRPr="0053542B">
        <w:rPr>
          <w:rFonts w:asciiTheme="majorBidi" w:eastAsia="Times New Roman" w:hAnsiTheme="majorBidi" w:cstheme="majorBidi"/>
          <w:noProof/>
          <w:sz w:val="21"/>
          <w:szCs w:val="21"/>
        </w:rPr>
        <w:t>objectives</w:t>
      </w:r>
      <w:r w:rsidRPr="0053542B">
        <w:rPr>
          <w:rFonts w:asciiTheme="majorBidi" w:eastAsia="Times New Roman" w:hAnsiTheme="majorBidi" w:cstheme="majorBidi"/>
          <w:sz w:val="21"/>
          <w:szCs w:val="21"/>
        </w:rPr>
        <w:t xml:space="preserve"> of the risk assessment </w:t>
      </w:r>
      <w:r w:rsidRPr="0053542B">
        <w:rPr>
          <w:rFonts w:asciiTheme="majorBidi" w:eastAsia="Times New Roman" w:hAnsiTheme="majorBidi" w:cstheme="majorBidi"/>
          <w:noProof/>
          <w:sz w:val="21"/>
          <w:szCs w:val="21"/>
        </w:rPr>
        <w:t>are met</w:t>
      </w:r>
      <w:r w:rsidRPr="0053542B">
        <w:rPr>
          <w:rFonts w:asciiTheme="majorBidi" w:eastAsia="Times New Roman" w:hAnsiTheme="majorBidi" w:cstheme="majorBidi"/>
          <w:sz w:val="21"/>
          <w:szCs w:val="21"/>
        </w:rPr>
        <w:t xml:space="preserve">. </w:t>
      </w:r>
    </w:p>
    <w:p w14:paraId="3FEE1E27" w14:textId="77777777" w:rsidR="0053542B" w:rsidRPr="0053542B" w:rsidRDefault="0053542B" w:rsidP="0053542B">
      <w:pPr>
        <w:adjustRightInd w:val="0"/>
        <w:spacing w:after="120"/>
        <w:jc w:val="both"/>
        <w:rPr>
          <w:rFonts w:asciiTheme="majorBidi" w:eastAsiaTheme="minorEastAsia" w:hAnsiTheme="majorBidi" w:cstheme="majorBidi"/>
          <w:sz w:val="21"/>
          <w:szCs w:val="21"/>
        </w:rPr>
      </w:pPr>
      <w:r w:rsidRPr="0053542B">
        <w:rPr>
          <w:rFonts w:asciiTheme="majorBidi" w:eastAsia="Times New Roman" w:hAnsiTheme="majorBidi" w:cstheme="majorBidi"/>
          <w:sz w:val="21"/>
          <w:szCs w:val="21"/>
        </w:rPr>
        <w:t xml:space="preserve">   </w:t>
      </w:r>
      <w:r w:rsidRPr="0053542B">
        <w:rPr>
          <w:rFonts w:asciiTheme="majorBidi" w:hAnsiTheme="majorBidi" w:cstheme="majorBidi"/>
          <w:sz w:val="21"/>
          <w:szCs w:val="21"/>
        </w:rPr>
        <w:t>The first task aims to establish</w:t>
      </w:r>
      <w:r w:rsidRPr="0053542B">
        <w:rPr>
          <w:rFonts w:asciiTheme="majorBidi" w:hAnsiTheme="majorBidi" w:cstheme="majorBidi"/>
          <w:noProof/>
          <w:sz w:val="21"/>
          <w:szCs w:val="21"/>
        </w:rPr>
        <w:t xml:space="preserve"> the available sources of knowledge</w:t>
      </w:r>
      <w:r w:rsidRPr="0053542B">
        <w:rPr>
          <w:rFonts w:asciiTheme="majorBidi" w:hAnsiTheme="majorBidi" w:cstheme="majorBidi"/>
          <w:sz w:val="21"/>
          <w:szCs w:val="21"/>
        </w:rPr>
        <w:t xml:space="preserve">. In the early stages of an AUV program, expert knowledge </w:t>
      </w:r>
      <w:r w:rsidRPr="0053542B">
        <w:rPr>
          <w:rFonts w:asciiTheme="majorBidi" w:hAnsiTheme="majorBidi" w:cstheme="majorBidi"/>
          <w:noProof/>
          <w:sz w:val="21"/>
          <w:szCs w:val="21"/>
        </w:rPr>
        <w:t xml:space="preserve">is often the only </w:t>
      </w:r>
      <w:r w:rsidRPr="0053542B">
        <w:rPr>
          <w:rFonts w:asciiTheme="majorBidi" w:hAnsiTheme="majorBidi" w:cstheme="majorBidi"/>
          <w:sz w:val="21"/>
          <w:szCs w:val="21"/>
        </w:rPr>
        <w:t xml:space="preserve">source of information, </w:t>
      </w:r>
      <w:r w:rsidRPr="0053542B">
        <w:rPr>
          <w:rFonts w:asciiTheme="majorBidi" w:hAnsiTheme="majorBidi" w:cstheme="majorBidi"/>
          <w:noProof/>
          <w:sz w:val="21"/>
          <w:szCs w:val="21"/>
        </w:rPr>
        <w:t>and</w:t>
      </w:r>
      <w:r w:rsidRPr="0053542B">
        <w:rPr>
          <w:rFonts w:asciiTheme="majorBidi" w:hAnsiTheme="majorBidi" w:cstheme="majorBidi"/>
          <w:sz w:val="21"/>
          <w:szCs w:val="21"/>
        </w:rPr>
        <w:t xml:space="preserve"> this can come from AUV engineers, AUV program owners as well as manufacturer or contractors. </w:t>
      </w:r>
      <w:r w:rsidRPr="0053542B">
        <w:rPr>
          <w:rFonts w:asciiTheme="majorBidi" w:hAnsiTheme="majorBidi" w:cstheme="majorBidi"/>
          <w:noProof/>
          <w:sz w:val="21"/>
          <w:szCs w:val="21"/>
        </w:rPr>
        <w:t xml:space="preserve">Additional </w:t>
      </w:r>
      <w:r w:rsidRPr="0053542B">
        <w:rPr>
          <w:rFonts w:asciiTheme="majorBidi" w:hAnsiTheme="majorBidi" w:cstheme="majorBidi"/>
          <w:sz w:val="21"/>
          <w:szCs w:val="21"/>
        </w:rPr>
        <w:t xml:space="preserve">information can also </w:t>
      </w:r>
      <w:r w:rsidRPr="0053542B">
        <w:rPr>
          <w:rFonts w:asciiTheme="majorBidi" w:hAnsiTheme="majorBidi" w:cstheme="majorBidi"/>
          <w:noProof/>
          <w:sz w:val="21"/>
          <w:szCs w:val="21"/>
        </w:rPr>
        <w:t>be sought</w:t>
      </w:r>
      <w:r w:rsidRPr="0053542B">
        <w:rPr>
          <w:rFonts w:asciiTheme="majorBidi" w:hAnsiTheme="majorBidi" w:cstheme="majorBidi"/>
          <w:sz w:val="21"/>
          <w:szCs w:val="21"/>
        </w:rPr>
        <w:t xml:space="preserve"> indirectly from experts in the form of documentation such as technical specifications of the AUV, safe work procedures, fault logs, risk assessment records, program schedules, budget plans, previous audit findings, online articles or publications, </w:t>
      </w:r>
      <w:proofErr w:type="spellStart"/>
      <w:r w:rsidRPr="0053542B">
        <w:rPr>
          <w:rFonts w:asciiTheme="majorBidi" w:hAnsiTheme="majorBidi" w:cstheme="majorBidi"/>
          <w:sz w:val="21"/>
          <w:szCs w:val="21"/>
        </w:rPr>
        <w:t>organisation</w:t>
      </w:r>
      <w:proofErr w:type="spellEnd"/>
      <w:r w:rsidRPr="0053542B">
        <w:rPr>
          <w:rFonts w:asciiTheme="majorBidi" w:hAnsiTheme="majorBidi" w:cstheme="majorBidi"/>
          <w:sz w:val="21"/>
          <w:szCs w:val="21"/>
        </w:rPr>
        <w:t xml:space="preserve"> charts or incident reports. For instance, examining a budget plan can reveal budget priorities and the AUV program’s financial condition. This may be relevant to the risk assessment in terms of infrastructure investment, human resources and technical maintenance. In addition, specific deployment plans and expected performance requirements can also hold </w:t>
      </w:r>
      <w:r w:rsidRPr="0053542B">
        <w:rPr>
          <w:rFonts w:asciiTheme="majorBidi" w:hAnsiTheme="majorBidi" w:cstheme="majorBidi"/>
          <w:noProof/>
          <w:sz w:val="21"/>
          <w:szCs w:val="21"/>
        </w:rPr>
        <w:t>important</w:t>
      </w:r>
      <w:r w:rsidRPr="0053542B">
        <w:rPr>
          <w:rFonts w:asciiTheme="majorBidi" w:hAnsiTheme="majorBidi" w:cstheme="majorBidi"/>
          <w:sz w:val="21"/>
          <w:szCs w:val="21"/>
        </w:rPr>
        <w:t xml:space="preserve"> information about possible risk variables influencing the risk of AUV loss. </w:t>
      </w:r>
    </w:p>
    <w:p w14:paraId="2D0799CF" w14:textId="77777777" w:rsidR="0053542B" w:rsidRPr="0053542B" w:rsidRDefault="0053542B" w:rsidP="0053542B">
      <w:pPr>
        <w:adjustRightInd w:val="0"/>
        <w:spacing w:after="120"/>
        <w:jc w:val="both"/>
        <w:rPr>
          <w:rFonts w:asciiTheme="majorBidi" w:hAnsiTheme="majorBidi" w:cstheme="majorBidi"/>
          <w:sz w:val="21"/>
          <w:szCs w:val="21"/>
          <w:lang w:val="en-AU"/>
        </w:rPr>
      </w:pPr>
      <w:r w:rsidRPr="0053542B">
        <w:rPr>
          <w:rFonts w:asciiTheme="majorBidi" w:hAnsiTheme="majorBidi" w:cstheme="majorBidi"/>
          <w:sz w:val="21"/>
          <w:szCs w:val="21"/>
        </w:rPr>
        <w:t xml:space="preserve">   The second task involves the identification of risk variables in the form of linguistic variables and the universe of discourse. The universe of discourse is the numerical range of possible values associated with the risk variable. </w:t>
      </w:r>
      <w:r w:rsidRPr="0053542B">
        <w:rPr>
          <w:rFonts w:asciiTheme="majorBidi" w:hAnsiTheme="majorBidi" w:cstheme="majorBidi"/>
          <w:noProof/>
          <w:sz w:val="21"/>
          <w:szCs w:val="21"/>
        </w:rPr>
        <w:t xml:space="preserve">There are two ways to accomplish this task: </w:t>
      </w:r>
    </w:p>
    <w:p w14:paraId="17A46A4D" w14:textId="77777777" w:rsidR="0053542B" w:rsidRPr="0053542B" w:rsidRDefault="0053542B" w:rsidP="0053542B">
      <w:pPr>
        <w:pStyle w:val="ListParagraph"/>
        <w:numPr>
          <w:ilvl w:val="0"/>
          <w:numId w:val="5"/>
        </w:numPr>
        <w:adjustRightInd w:val="0"/>
        <w:spacing w:after="120"/>
        <w:ind w:right="402"/>
        <w:jc w:val="both"/>
        <w:rPr>
          <w:rFonts w:asciiTheme="majorBidi" w:hAnsiTheme="majorBidi" w:cstheme="majorBidi"/>
          <w:sz w:val="21"/>
          <w:szCs w:val="21"/>
        </w:rPr>
      </w:pPr>
      <w:r w:rsidRPr="0053542B">
        <w:rPr>
          <w:rFonts w:asciiTheme="majorBidi" w:hAnsiTheme="majorBidi" w:cstheme="majorBidi"/>
          <w:sz w:val="21"/>
          <w:szCs w:val="21"/>
        </w:rPr>
        <w:t xml:space="preserve">Through semi-structured interviews and discussion with subject matter experts, and </w:t>
      </w:r>
    </w:p>
    <w:p w14:paraId="198EC61F" w14:textId="77777777" w:rsidR="0053542B" w:rsidRPr="0053542B" w:rsidRDefault="0053542B" w:rsidP="0053542B">
      <w:pPr>
        <w:pStyle w:val="ListParagraph"/>
        <w:numPr>
          <w:ilvl w:val="0"/>
          <w:numId w:val="5"/>
        </w:numPr>
        <w:adjustRightInd w:val="0"/>
        <w:spacing w:after="120"/>
        <w:ind w:right="402"/>
        <w:jc w:val="both"/>
        <w:rPr>
          <w:rFonts w:asciiTheme="majorBidi" w:hAnsiTheme="majorBidi" w:cstheme="majorBidi"/>
          <w:sz w:val="21"/>
          <w:szCs w:val="21"/>
        </w:rPr>
      </w:pPr>
      <w:r w:rsidRPr="0053542B">
        <w:rPr>
          <w:rFonts w:asciiTheme="majorBidi" w:hAnsiTheme="majorBidi" w:cstheme="majorBidi"/>
          <w:noProof/>
          <w:sz w:val="21"/>
          <w:szCs w:val="21"/>
        </w:rPr>
        <w:t>Through the extraction of information from texts in documentation.</w:t>
      </w:r>
      <w:r w:rsidRPr="0053542B">
        <w:rPr>
          <w:rFonts w:asciiTheme="majorBidi" w:hAnsiTheme="majorBidi" w:cstheme="majorBidi"/>
          <w:sz w:val="21"/>
          <w:szCs w:val="21"/>
        </w:rPr>
        <w:t xml:space="preserve"> </w:t>
      </w:r>
    </w:p>
    <w:p w14:paraId="155344F1" w14:textId="7CBAD42A" w:rsid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Important</w:t>
      </w:r>
      <w:r w:rsidRPr="0053542B">
        <w:rPr>
          <w:rFonts w:asciiTheme="majorBidi" w:hAnsiTheme="majorBidi" w:cstheme="majorBidi"/>
          <w:sz w:val="21"/>
          <w:szCs w:val="21"/>
        </w:rPr>
        <w:t xml:space="preserve"> considerations for interviews are the choice and number of experts necessary to capture both spatial and temporal risk variables of interest. </w:t>
      </w:r>
      <w:r w:rsidRPr="0053542B">
        <w:rPr>
          <w:rFonts w:asciiTheme="majorBidi" w:hAnsiTheme="majorBidi" w:cstheme="majorBidi"/>
          <w:noProof/>
          <w:sz w:val="21"/>
          <w:szCs w:val="21"/>
        </w:rPr>
        <w:t xml:space="preserve">While there is no formal guidance tailored specifically to risk assessment of AUV operations, guidance can be taken from the recommended selection criteria published by Pulkkinen and Simola </w:t>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{"citationItems":[{"id":"ITEM-1","itemData":{"abstract":"The report describes the expert panel methodology developed for supporting risk-informed decision making. The aim of an expert panel is to achieve a balanced utilisation of information and expertise from several disciplines in decision-making including probabilistic safety assessment as one decision criterion. We also summarise the application of the methodology in the STUK's RI-ISI (Risk-Informed In-Service Inspection) pilot study, where the expert panel approach was used to combine the deterministic information on degradation mechanisms and probabilistic information on pipe break consequences. The expert panel served both as a critical review of the preliminary results and as a decision support for the final definition of risk categories of piping.","author":[{"dropping-particle":"","family":"Pulkkinen","given":"Urho","non-dropping-particle":"","parse-names":false,"suffix":""},{"dropping-particle":"","family":"Simola","given":"Kaisa","non-dropping-particle":"","parse-names":false,"suffix":""}],"id":"ITEM-1","issued":{"date-parts":[["2000"]]},"number-of-pages":"18","publisher-place":"Helsinki","title":"An Expert Panel Approach to Support Risk-Informed Decision Making","type":"report"},"uris":["http://www.mendeley.com/documents/?uuid=3676f262-f07f-4eff-a2eb-6d0dbc395b46"]}],"mendeley":{"formattedCitation":"(Pulkkinen &amp; Simola, 2000)","plainTextFormattedCitation":"(Pulkkinen &amp; Simola, 2000)","previouslyFormattedCitation":"(Pulkkinen &amp; Simola, 2000)"},"properties":{"noteIndex":0},"schema":"https://github.com/citation-style-language/schema/raw/master/csl-citation.json"}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(Pulkkinen &amp; Simola, 2000)</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t xml:space="preserve"> and Kotra et al. </w:t>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author":[{"dropping-particle":"","family":"Kotra","given":"J.P.","non-dropping-particle":"","parse-names":false,"suffix":""},{"dropping-particle":"","family":"Lee","given":"M.P.","non-dropping-particle":"","parse-names":false,"suffix":""},{"dropping-particle":"","family":"Dewispelare","given":"A.R.","non-dropping-particle":"","parse-names":false,"suffix":""}],"id":"ITEM-1","issued":{"date-parts":[["1996"]]},"publisher-place":"Washington DC","title":"Branch Technical Position on the use of Expert Elicitation in the High-Level Radioactive Waste Program","type":"report"},"uris":["http://www.mendeley.com/documents/?uuid=adf46ad1-06fd-4508-9d3d-5aa31508a8b6"]}],"mendeley":{"formattedCitation":"(Kotra, Lee, &amp; Dewispelare, 1996)","plainTextFormattedCitation":"(Kotra, Lee, &amp; Dewispelare, 1996)","previouslyFormattedCitation":"(Kotra, Lee, &amp; Dewispelare, 1996)"},"properties":{"noteIndex":0},"schema":"https://github.com/citation-style-language/schema/raw/master/csl-citation.json"}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(Kotra, Lee, &amp; Dewispelare, 1996)</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t xml:space="preserve"> The number of experts to interview lies between 6 - 12 as recommended by Cooke and Probst </w:t>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{"citationItems":[{"id":"ITEM-1","itemData":{"abstract":"Background\n\nUncertainty is inherent to most decisions faced by regulatory agencies - there is uncertainty in the assessment of health and environmental benefits as well as in the costs of regulatory options. One of the major challenges facing decision-makes is how to characterize uncertainty appropriately and fully.\n\nThe Office of Management and Budget and the National Academy of Science have repeatedly called for the quantification and propagation of uncertainty in important regulatory decisions. Many believe that formal expert judgment should play an important role in the quantification of uncertainty, but there is little agreement as to how that should be done. Different federal agencies have generated their own approaches, but to date there is no overall methodological consensus, and indeed no centrally focused discussion. This workshop offered an opportunity for just such a discussion.\n\nWorkshop Overview\n\nOn March 13-14, 2006, RFF sponsored a workshop held at RFF's conference center at 1616 P St, NW, in Washington, DC to address these issues. The first day of the workshop (March 13) was targeted towards people in decision-making roles who may have to decide when and how to employ structured expert judgment. We had a stellar set of speakers, starting with the recently appointed assistant administrator for the EPA Office of Research and Development, George Gray, and including the members of the workshop project team - Roger Cooke, John Evans, Granger Morgan and Katy Walker, as well as Dr. Willy Aspinall, an internationally recognized expert on volcano and earthquake prediction.\n\nThe second day, March 14th, was aimed at people who will carry out or directly oversee expert judgment studies. Day two was a hands-on affair in which participants walked through a mock up study and became familiar with software for processing results.\n\n    Conference Summary\n    Agenda March 13\n    Agenda March 14\n    List of attendees\n    Speakers biographies\n    Supporting documents\n    Links to relevant external websites\n    EXCALIBUR - Software for analysis of expert elicitation results","author":[{"dropping-particle":"","family":"Cooke","given":"Rm","non-dropping-particle":"","parse-names":false,"suffix":""},{"dropping-particle":"","family":"Probst","given":"Katherine N.","non-dropping-particle":"","parse-names":false,"suffix":""}],"container-title":"Workshop on the theory and practice of expert judgment in risk and environmental studies.","id":"ITEM-1","issued":{"date-parts":[["2006"]]},"page":"31","title":"Highlights of the expert judgment policy symposium and technical workshop","type":"article-journal"},"uris":["http://www.mendeley.com/documents/?uuid=107d8255-445d-4620-a7bd-03192db689ca"]}],"mendeley":{"formattedCitation":"(Cooke &amp; Probst, 2006)","plainTextFormattedCitation":"(Cooke &amp; Probst, 2006)","previouslyFormattedCitation":"(Cooke &amp; Probst, 2006)"},"properties":{"noteIndex":0},"schema":"https://github.com/citation-style-language/schema/raw/master/csl-citation.json"}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(Cooke &amp; Probst, 2006)</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t>.</w:t>
      </w:r>
      <w:r w:rsidRPr="0053542B">
        <w:rPr>
          <w:rFonts w:asciiTheme="majorBidi" w:hAnsiTheme="majorBidi" w:cstheme="majorBidi"/>
          <w:sz w:val="21"/>
          <w:szCs w:val="21"/>
        </w:rPr>
        <w:t xml:space="preserve"> The eventual outcome of this task is a comprehensive list of risk variables relevant to the </w:t>
      </w:r>
      <w:r w:rsidRPr="0053542B">
        <w:rPr>
          <w:rFonts w:asciiTheme="majorBidi" w:hAnsiTheme="majorBidi" w:cstheme="majorBidi"/>
          <w:sz w:val="21"/>
          <w:szCs w:val="21"/>
        </w:rPr>
        <w:lastRenderedPageBreak/>
        <w:t xml:space="preserve">AUV under assessment. Using published risk studies, some risk variables influencing the </w:t>
      </w:r>
      <w:r w:rsidRPr="0053542B">
        <w:rPr>
          <w:rFonts w:asciiTheme="majorBidi" w:hAnsiTheme="majorBidi" w:cstheme="majorBidi"/>
          <w:noProof/>
          <w:sz w:val="21"/>
          <w:szCs w:val="21"/>
        </w:rPr>
        <w:t>risk</w:t>
      </w:r>
      <w:r w:rsidRPr="0053542B">
        <w:rPr>
          <w:rFonts w:asciiTheme="majorBidi" w:hAnsiTheme="majorBidi" w:cstheme="majorBidi"/>
          <w:sz w:val="21"/>
          <w:szCs w:val="21"/>
        </w:rPr>
        <w:t xml:space="preserve"> of AUV loss during </w:t>
      </w:r>
      <w:r w:rsidRPr="0053542B">
        <w:rPr>
          <w:rFonts w:asciiTheme="majorBidi" w:hAnsiTheme="majorBidi" w:cstheme="majorBidi"/>
          <w:noProof/>
          <w:sz w:val="21"/>
          <w:szCs w:val="21"/>
        </w:rPr>
        <w:t>under-ice</w:t>
      </w:r>
      <w:r w:rsidRPr="0053542B">
        <w:rPr>
          <w:rFonts w:asciiTheme="majorBidi" w:hAnsiTheme="majorBidi" w:cstheme="majorBidi"/>
          <w:sz w:val="21"/>
          <w:szCs w:val="21"/>
        </w:rPr>
        <w:t xml:space="preserve"> mission in the Antarctic and their possible associated universe of discourse </w:t>
      </w:r>
      <w:r w:rsidRPr="0053542B">
        <w:rPr>
          <w:rFonts w:asciiTheme="majorBidi" w:hAnsiTheme="majorBidi" w:cstheme="majorBidi"/>
          <w:noProof/>
          <w:sz w:val="21"/>
          <w:szCs w:val="21"/>
        </w:rPr>
        <w:t>are presented</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in Table</w:t>
      </w:r>
      <w:r w:rsidRPr="0053542B">
        <w:rPr>
          <w:rFonts w:asciiTheme="majorBidi" w:hAnsiTheme="majorBidi" w:cstheme="majorBidi"/>
          <w:sz w:val="21"/>
          <w:szCs w:val="21"/>
        </w:rPr>
        <w:t xml:space="preserve"> I.</w:t>
      </w:r>
    </w:p>
    <w:p w14:paraId="36889570"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Table I.</w:t>
      </w:r>
      <w:r w:rsidRPr="0053542B">
        <w:rPr>
          <w:rFonts w:asciiTheme="majorBidi" w:hAnsiTheme="majorBidi" w:cstheme="majorBidi"/>
          <w:sz w:val="21"/>
          <w:szCs w:val="21"/>
        </w:rPr>
        <w:t xml:space="preserve"> An example of risk variables and their associated universe of discourse.</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969"/>
        <w:gridCol w:w="2619"/>
      </w:tblGrid>
      <w:tr w:rsidR="0053542B" w:rsidRPr="0053542B" w14:paraId="0B46F83A" w14:textId="77777777" w:rsidTr="0053542B">
        <w:trPr>
          <w:trHeight w:val="427"/>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D9B2E5" w14:textId="77777777" w:rsidR="0053542B" w:rsidRPr="0053542B" w:rsidRDefault="0053542B" w:rsidP="0053542B">
            <w:pPr>
              <w:adjustRightInd w:val="0"/>
              <w:spacing w:after="120"/>
              <w:jc w:val="center"/>
              <w:rPr>
                <w:rFonts w:asciiTheme="majorBidi" w:hAnsiTheme="majorBidi" w:cstheme="majorBidi"/>
                <w:b/>
                <w:bCs/>
                <w:sz w:val="21"/>
                <w:szCs w:val="21"/>
              </w:rPr>
            </w:pPr>
            <w:r w:rsidRPr="0053542B">
              <w:rPr>
                <w:rFonts w:asciiTheme="majorBidi" w:hAnsiTheme="majorBidi" w:cstheme="majorBidi"/>
                <w:b/>
                <w:bCs/>
                <w:sz w:val="21"/>
                <w:szCs w:val="21"/>
              </w:rPr>
              <w:t>Risk Variable</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B0C06D" w14:textId="77777777" w:rsidR="0053542B" w:rsidRPr="0053542B" w:rsidRDefault="0053542B" w:rsidP="0053542B">
            <w:pPr>
              <w:adjustRightInd w:val="0"/>
              <w:spacing w:after="120"/>
              <w:jc w:val="center"/>
              <w:rPr>
                <w:rFonts w:asciiTheme="majorBidi" w:hAnsiTheme="majorBidi" w:cstheme="majorBidi"/>
                <w:b/>
                <w:bCs/>
                <w:sz w:val="21"/>
                <w:szCs w:val="21"/>
              </w:rPr>
            </w:pPr>
            <w:r w:rsidRPr="0053542B">
              <w:rPr>
                <w:rFonts w:asciiTheme="majorBidi" w:hAnsiTheme="majorBidi" w:cstheme="majorBidi"/>
                <w:b/>
                <w:bCs/>
                <w:sz w:val="21"/>
                <w:szCs w:val="21"/>
              </w:rPr>
              <w:t>Reference(s)</w:t>
            </w:r>
          </w:p>
        </w:tc>
        <w:tc>
          <w:tcPr>
            <w:tcW w:w="2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D2E924" w14:textId="6390C719" w:rsidR="0053542B" w:rsidRPr="0053542B" w:rsidRDefault="005941F9" w:rsidP="0053542B">
            <w:pPr>
              <w:adjustRightInd w:val="0"/>
              <w:spacing w:after="120"/>
              <w:jc w:val="center"/>
              <w:rPr>
                <w:rFonts w:asciiTheme="majorBidi" w:hAnsiTheme="majorBidi" w:cstheme="majorBidi"/>
                <w:b/>
                <w:bCs/>
                <w:sz w:val="21"/>
                <w:szCs w:val="21"/>
              </w:rPr>
            </w:pPr>
            <w:r>
              <w:rPr>
                <w:rFonts w:asciiTheme="majorBidi" w:hAnsiTheme="majorBidi" w:cstheme="majorBidi"/>
                <w:b/>
                <w:bCs/>
                <w:sz w:val="21"/>
                <w:szCs w:val="21"/>
              </w:rPr>
              <w:t>Possible Universe of Discourse [</w:t>
            </w:r>
            <w:r w:rsidR="0053542B" w:rsidRPr="0053542B">
              <w:rPr>
                <w:rFonts w:asciiTheme="majorBidi" w:hAnsiTheme="majorBidi" w:cstheme="majorBidi"/>
                <w:b/>
                <w:bCs/>
                <w:sz w:val="21"/>
                <w:szCs w:val="21"/>
              </w:rPr>
              <w:t>U</w:t>
            </w:r>
            <w:r>
              <w:rPr>
                <w:rFonts w:asciiTheme="majorBidi" w:hAnsiTheme="majorBidi" w:cstheme="majorBidi"/>
                <w:b/>
                <w:bCs/>
                <w:sz w:val="21"/>
                <w:szCs w:val="21"/>
              </w:rPr>
              <w:t>nits]</w:t>
            </w:r>
          </w:p>
        </w:tc>
      </w:tr>
      <w:tr w:rsidR="0053542B" w:rsidRPr="0053542B" w14:paraId="5A0BEB8D" w14:textId="77777777" w:rsidTr="0053542B">
        <w:trPr>
          <w:trHeight w:val="418"/>
          <w:jc w:val="center"/>
        </w:trPr>
        <w:tc>
          <w:tcPr>
            <w:tcW w:w="2547" w:type="dxa"/>
            <w:tcBorders>
              <w:top w:val="single" w:sz="4" w:space="0" w:color="auto"/>
              <w:left w:val="single" w:sz="4" w:space="0" w:color="auto"/>
              <w:bottom w:val="single" w:sz="4" w:space="0" w:color="auto"/>
              <w:right w:val="single" w:sz="4" w:space="0" w:color="auto"/>
            </w:tcBorders>
            <w:hideMark/>
          </w:tcPr>
          <w:p w14:paraId="3CAD7CFF"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Situation Awareness</w:t>
            </w:r>
          </w:p>
        </w:tc>
        <w:tc>
          <w:tcPr>
            <w:tcW w:w="3969" w:type="dxa"/>
            <w:tcBorders>
              <w:top w:val="single" w:sz="4" w:space="0" w:color="auto"/>
              <w:left w:val="single" w:sz="4" w:space="0" w:color="auto"/>
              <w:bottom w:val="single" w:sz="4" w:space="0" w:color="auto"/>
              <w:right w:val="single" w:sz="4" w:space="0" w:color="auto"/>
            </w:tcBorders>
            <w:hideMark/>
          </w:tcPr>
          <w:p w14:paraId="66A117C1" w14:textId="31F0F3CD"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{"citationItems":[{"id":"ITEM-1","itemData":{"DOI":"10.1177/1071181311551088","ISBN":"9780945289395","ISSN":"1541-9312","abstract":"There has been a great deal of human factors research on unmanned air and ground vehicles, but there is very little research examining the unique human factors problems associated with unmanned underwater vehicles (UUVs). The lack of research is surprising considering the increased use and the envisioned future use of UUVs in military maritime operations. In this paper, it is argued that because the underwater environment is so harsh and challenging, operating UUVs presents human factors problems that are different from the challenges of surface unmanned systems. Several common human factors problems are discussed when using unmanned systems, including the loss of sensory cues and spatial awareness, the control of the remote vehicle, problems with situation awareness and workload, and problems with trust in automation. In each case, these issues are discussed with respect to underwater operations. Crown Copyright.","author":[{"dropping-particle":"","family":"Ho","given":"G.","non-dropping-particle":"","parse-names":false,"suffix":""},{"dropping-particle":"","family":"Pavlovic","given":"N.","non-dropping-particle":"","parse-names":false,"suffix":""},{"dropping-particle":"","family":"Arrabito","given":"R.","non-dropping-particle":"","parse-names":false,"suffix":""}],"container-title":"Proceedings of the Human Factors and Ergonomics Society Annual Meeting","id":"ITEM-1","issue":"1","issued":{"date-parts":[["2011"]]},"number-of-pages":"429-433","title":"Human Factors Issues with Operating Unmanned Underwater Vehicles","type":"report","volume":"55"},"uris":["http://www.mendeley.com/documents/?uuid=0398972c-c89d-4e41-bd5a-2a62ee9b444b"]}],"mendeley":{"formattedCitation":"(Ho, Pavlovic, &amp; Arrabito, 2011)","plainTextFormattedCitation":"(Ho, Pavlovic, &amp; Arrabito, 2011)","previouslyFormattedCitation":"(Ho, Pavlovic, &amp; Arrabito, 2011)"},"properties":{"noteIndex":0},"schema":"https://github.com/citation-style-language/schema/raw/master/csl-citation.json"}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(Ho, Pavlovic, &amp; Arrabito, 2011)</w:t>
            </w:r>
            <w:r w:rsidRPr="0053542B">
              <w:rPr>
                <w:rFonts w:asciiTheme="majorBidi" w:hAnsiTheme="majorBidi" w:cstheme="majorBidi"/>
                <w:sz w:val="21"/>
                <w:szCs w:val="21"/>
              </w:rPr>
              <w:fldChar w:fldCharType="end"/>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10.1177/1541931215591161","ISBN":"9780945289470","ISSN":"10711813","author":[{"dropping-particle":"","family":"Wu","given":"Xian","non-dropping-particle":"","parse-names":false,"suffix":""},{"dropping-particle":"","family":"Stuck","given":"Rachel E.","non-dropping-particle":"","parse-names":false,"suffix":""},{"dropping-particle":"","family":"Rekleitis","given":"Ioannis","non-dropping-particle":"","parse-names":false,"suffix":""},{"dropping-particle":"","family":"Beer","given":"Jenay M.","non-dropping-particle":"","parse-names":false,"suffix":""}],"container-title":"Proceedings of the human factors and ergonomics society 59th Annual meeting 2015","id":"ITEM-1","issued":{"date-parts":[["2015"]]},"note":"Objective: To study human, robot, task and environmental related factors in underwater vehicles.\nMethodology: Subject Matter Expert interview\nConclusion: SA, Communication, task complexity, visibility and interface are the most challenging variables.","page":"1115–1119","title":"Towards a Framework for Human Factors in Underwater Robotics","type":"paper-conference","volume":"59"},"uris":["http://www.mendeley.com/documents/?uuid=a63617c7-129f-41fd-bec3-a0f69b402d39"]}],"mendeley":{"formattedCitation":"(Wu, Stuck, Rekleitis, &amp; Beer, 2015)","plainTextFormattedCitation":"(Wu, Stuck, Rekleitis, &amp; Beer, 2015)","previouslyFormattedCitation":"(Wu, Stuck, Rekleitis, &amp; Beer, 2015)"},"properties":{"noteIndex":0},"schema":"https://github.com/citation-style-language/schema/raw/master/csl-citation.json"}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(Wu, Stuck, Rekleitis, &amp; Beer, 2015)</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{"citationItems":[{"id":"ITEM-1","itemData":{"DOI":"10.1518/155534308X284417.","ISBN":"1555-3434","ISSN":"1555-3434,","abstract":"ABSTRACT: Cognitive engineering needs viable constructs and principles to promote\\nbetter understanding and prediction of human performance in complex systems.\\nThree human cognition and performance constructs that have been the subjects of\\nmuch attention in research and practice over the past three decades are situation\\nawareness (SA), mental workload, and trust in automation. Recently, Dekker and\\nWoods (2002) and Dekker and Hollnagel (2004; henceforth DWH) argued that these\\nconstructs represent “folk models” without strong empirical foundations and lacking\\nscientific status. We counter this view by presenting a brief description of the large\\nscience base of empirical studies on these constructs. We show that the constructs\\ncan be operationalized using behavioral, physiological, and subjective measures,\\nsupplemented by computational modeling, but that the constructs are also distinct\\nfrom human performance. DWH also caricatured as “abracadabra” a framework\\nsuggested by us to address the problem of the design of automated systems\\n(Parasuraman, Sheridan, &amp; Wickens, 2000). We point to several factual and conceptual\\nerrors in their description of our approach. Finally, we rebut DWH’s view that SA,\\nmental workload, and trust represent folk concepts that are not falsifiable. We\\nconclude that SA, mental workload, and trust are viable constructs that are valuable in\\nunderstanding and predicting human-system performance in complex systems.","author":[{"dropping-particle":"","family":"Parasuraman","given":"Raja","non-dropping-particle":"","parse-names":false,"suffix":""},{"dropping-particle":"","family":"Sheridan","given":"Thomas B","non-dropping-particle":"","parse-names":false,"suffix":""},{"dropping-particle":"","family":"Wickens","given":"Christopher D","non-dropping-particle":"","parse-names":false,"suffix":""}],"container-title":"Journal of Cognitive Engineering and Decision Making","id":"ITEM-1","issue":"2","issued":{"date-parts":[["2008"]]},"note":"NULL","page":"140-160","title":"Situation Awareness, Mental Workload, and Trust in Automation: Viable, Empirically Supported Cognitive Engineering Constructs","type":"article-journal","volume":"2"},"uris":["http://www.mendeley.com/documents/?uuid=52b4a5ff-30ee-4ec6-9fd3-7b193487e04c"]}],"mendeley":{"formattedCitation":"(Parasuraman, Sheridan, &amp; Wickens, 2008)","plainTextFormattedCitation":"(Parasuraman, Sheridan, &amp; Wickens, 2008)","previouslyFormattedCitation":"(Parasuraman, Sheridan, &amp; Wickens, 2008)"},"properties":{"noteIndex":0},"schema":"https://github.com/citation-style-language/schema/raw/master/csl-citation.json"}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(Parasuraman, Sheridan, &amp; Wickens, 2008)</w:t>
            </w:r>
            <w:r w:rsidRPr="0053542B">
              <w:rPr>
                <w:rFonts w:asciiTheme="majorBidi" w:hAnsiTheme="majorBidi" w:cstheme="majorBidi"/>
                <w:noProof/>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4D192E24" w14:textId="62CE5E4C"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1-3 [</w:t>
            </w:r>
            <w:r w:rsidR="0053542B" w:rsidRPr="0053542B">
              <w:rPr>
                <w:rFonts w:asciiTheme="majorBidi" w:hAnsiTheme="majorBidi" w:cstheme="majorBidi"/>
                <w:sz w:val="21"/>
                <w:szCs w:val="21"/>
              </w:rPr>
              <w:t xml:space="preserve">Dimensionless, Level </w:t>
            </w:r>
            <w:r w:rsidR="0053542B" w:rsidRPr="0053542B">
              <w:rPr>
                <w:rFonts w:asciiTheme="majorBidi" w:hAnsiTheme="majorBidi" w:cstheme="majorBidi"/>
                <w:sz w:val="21"/>
                <w:szCs w:val="21"/>
              </w:rPr>
              <w:fldChar w:fldCharType="begin" w:fldLock="1"/>
            </w:r>
            <w:r>
              <w:rPr>
                <w:rFonts w:asciiTheme="majorBidi" w:hAnsiTheme="majorBidi" w:cstheme="majorBidi"/>
                <w:sz w:val="21"/>
                <w:szCs w:val="21"/>
              </w:rPr>
              <w:instrText>ADDIN CSL_CITATION {"citationItems":[{"id":"ITEM-1","itemData":{"DOI":"10.1518/001872095779049543","ISBN":"0018-7208","ISSN":"00187208","PMID":"17872469","abstract":"This paper presents a theoretical model of situation awareness based on its role in dynamic human decision making in a variety of domains. Situation awareness is presented as a predominant concern in system operation, based on a descriptive view of decision making. The relationship between situation awareness and numerous individual and environmental factors is explored. Among these factors, attention and working memory are presented as critical factors limiting operators from acquiring and interpreting information from the environment to form situ- ation awareness, and mental models and goal-directed behavior are hypothesized as important mechanisms for overcoming these limits. The impact of design features, workload, stress, system complexity, and automation on operator situation awareness is addressed, and a taxonomy of errors in situation awareness is introduced, based on the model presented. The model is used to generate design implications for enhancing operator situation awareness and future directions for situation awareness research.","author":[{"dropping-particle":"","family":"Endsley","given":"Mica R.","non-dropping-particle":"","parse-names":false,"suffix":""}],"container-title":"Human Factors: The Journal of the Human Factors and Ergonomics Society","id":"ITEM-1","issue":"1","issued":{"date-parts":[["1995"]]},"note":"NULL","page":"32-64","title":"Toward a Theory of Situation Awareness in Dynamic Systems","type":"article-journal","volume":"37"},"uris":["http://www.mendeley.com/documents/?uuid=5b3ec2c5-9eb3-4839-a6ce-04ecb0c5292b"]}],"mendeley":{"formattedCitation":"(Endsley, 1995)","plainTextFormattedCitation":"(Endsley, 1995)","previouslyFormattedCitation":"(Endsley, 1995)"},"properties":{"noteIndex":0},"schema":"https://github.com/citation-style-language/schema/raw/master/csl-citation.json"}</w:instrText>
            </w:r>
            <w:r w:rsidR="0053542B"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(Endsley, 1995)</w:t>
            </w:r>
            <w:r w:rsidR="0053542B" w:rsidRPr="0053542B">
              <w:rPr>
                <w:rFonts w:asciiTheme="majorBidi" w:hAnsiTheme="majorBidi" w:cstheme="majorBidi"/>
                <w:sz w:val="21"/>
                <w:szCs w:val="21"/>
              </w:rPr>
              <w:fldChar w:fldCharType="end"/>
            </w:r>
            <w:r>
              <w:rPr>
                <w:rFonts w:asciiTheme="majorBidi" w:hAnsiTheme="majorBidi" w:cstheme="majorBidi"/>
                <w:sz w:val="21"/>
                <w:szCs w:val="21"/>
              </w:rPr>
              <w:t>]</w:t>
            </w:r>
          </w:p>
        </w:tc>
      </w:tr>
      <w:tr w:rsidR="0053542B" w:rsidRPr="0053542B" w14:paraId="51F8A66E" w14:textId="77777777" w:rsidTr="0053542B">
        <w:trPr>
          <w:trHeight w:val="427"/>
          <w:jc w:val="center"/>
        </w:trPr>
        <w:tc>
          <w:tcPr>
            <w:tcW w:w="2547" w:type="dxa"/>
            <w:tcBorders>
              <w:top w:val="single" w:sz="4" w:space="0" w:color="auto"/>
              <w:left w:val="single" w:sz="4" w:space="0" w:color="auto"/>
              <w:bottom w:val="single" w:sz="4" w:space="0" w:color="auto"/>
              <w:right w:val="single" w:sz="4" w:space="0" w:color="auto"/>
            </w:tcBorders>
            <w:hideMark/>
          </w:tcPr>
          <w:p w14:paraId="16585D36"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 xml:space="preserve">Annual Insurance Premium </w:t>
            </w:r>
          </w:p>
        </w:tc>
        <w:tc>
          <w:tcPr>
            <w:tcW w:w="3969" w:type="dxa"/>
            <w:tcBorders>
              <w:top w:val="single" w:sz="4" w:space="0" w:color="auto"/>
              <w:left w:val="single" w:sz="4" w:space="0" w:color="auto"/>
              <w:bottom w:val="single" w:sz="4" w:space="0" w:color="auto"/>
              <w:right w:val="single" w:sz="4" w:space="0" w:color="auto"/>
            </w:tcBorders>
            <w:hideMark/>
          </w:tcPr>
          <w:p w14:paraId="56FCA40D" w14:textId="2F25940F"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{"citationItems":[{"id":"ITEM-1","itemData":{"abstract":"The background and practice of insurance for autonomous underwater vehicles (AUVs) are examined. Key topics include: relationships between clients, brokers and underwriters; contract wording to provide appropriate coverage; and actions to take when an incident occurs. Factors that affect cost of insurance are discussed, including level of autonomy, team experience and operating environment. Four case studies from industry and academia illustrate how AUV insurance has worked in practice. The paper concludes by stressing the importance of effective dialogue between client, broker and underwriter to review, assess and reduce risk to the benefit of all parties.","author":[{"dropping-particle":"","family":"Griffiths","given":"G","non-dropping-particle":"","parse-names":false,"suffix":""},{"dropping-particle":"","family":"Bose","given":"N","non-dropping-particle":"","parse-names":false,"suffix":""},{"dropping-particle":"","family":"Ferguson","given":"J","non-dropping-particle":"","parse-names":false,"suffix":""},{"dropping-particle":"","family":"Blidberg","given":"D R","non-dropping-particle":"","parse-names":false,"suffix":""}],"container-title":"Underwater Technology The International Journal of the Society for Underwater","id":"ITEM-1","issue":"2","issued":{"date-parts":[["2010"]]},"page":"43-48","title":"Insurance for autonomous underwater vehicles","type":"article-journal","volume":"27"},"uris":["http://www.mendeley.com/documents/?uuid=feb75975-3d0a-435b-b1cc-634f59e89c51"]}],"mendeley":{"formattedCitation":"(G Griffiths, Bose, Ferguson, &amp; Blidberg, 2010)","plainTextFormattedCitation":"(G Griffiths, Bose, Ferguson, &amp; Blidberg, 2010)","previouslyFormattedCitation":"(G Griffiths, Bose, Ferguson, &amp; Blidberg, 2010)"},"properties":{"noteIndex":0},"schema":"https://github.com/citation-style-language/schema/raw/master/csl-citation.json"}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(G Griffiths, Bose, Ferguson, &amp; Blidberg, 2010)</w:t>
            </w:r>
            <w:r w:rsidRPr="0053542B">
              <w:rPr>
                <w:rFonts w:asciiTheme="majorBidi" w:hAnsiTheme="majorBidi" w:cstheme="majorBidi"/>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352E72D8" w14:textId="729EA809"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0 – 12 [Dimensionless, % Capital Cost]</w:t>
            </w:r>
          </w:p>
        </w:tc>
      </w:tr>
      <w:tr w:rsidR="0053542B" w:rsidRPr="0053542B" w14:paraId="5B8CDF7D" w14:textId="77777777" w:rsidTr="0053542B">
        <w:trPr>
          <w:trHeight w:val="418"/>
          <w:jc w:val="center"/>
        </w:trPr>
        <w:tc>
          <w:tcPr>
            <w:tcW w:w="2547" w:type="dxa"/>
            <w:tcBorders>
              <w:top w:val="single" w:sz="4" w:space="0" w:color="auto"/>
              <w:left w:val="single" w:sz="4" w:space="0" w:color="auto"/>
              <w:bottom w:val="single" w:sz="4" w:space="0" w:color="auto"/>
              <w:right w:val="single" w:sz="4" w:space="0" w:color="auto"/>
            </w:tcBorders>
            <w:hideMark/>
          </w:tcPr>
          <w:p w14:paraId="4B159B42"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Trust on the AUV</w:t>
            </w:r>
          </w:p>
        </w:tc>
        <w:tc>
          <w:tcPr>
            <w:tcW w:w="3969" w:type="dxa"/>
            <w:tcBorders>
              <w:top w:val="single" w:sz="4" w:space="0" w:color="auto"/>
              <w:left w:val="single" w:sz="4" w:space="0" w:color="auto"/>
              <w:bottom w:val="single" w:sz="4" w:space="0" w:color="auto"/>
              <w:right w:val="single" w:sz="4" w:space="0" w:color="auto"/>
            </w:tcBorders>
            <w:hideMark/>
          </w:tcPr>
          <w:p w14:paraId="16F20FE4" w14:textId="735A3485"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{"citationItems":[{"id":"ITEM-1","itemData":{"DOI":"10.1177/1071181311551088","ISBN":"9780945289395","ISSN":"1541-9312","abstract":"There has been a great deal of human factors research on unmanned air and ground vehicles, but there is very little research examining the unique human factors problems associated with unmanned underwater vehicles (UUVs). The lack of research is surprising considering the increased use and the envisioned future use of UUVs in military maritime operations. In this paper, it is argued that because the underwater environment is so harsh and challenging, operating UUVs presents human factors problems that are different from the challenges of surface unmanned systems. Several common human factors problems are discussed when using unmanned systems, including the loss of sensory cues and spatial awareness, the control of the remote vehicle, problems with situation awareness and workload, and problems with trust in automation. In each case, these issues are discussed with respect to underwater operations. Crown Copyright.","author":[{"dropping-particle":"","family":"Ho","given":"G.","non-dropping-particle":"","parse-names":false,"suffix":""},{"dropping-particle":"","family":"Pavlovic","given":"N.","non-dropping-particle":"","parse-names":false,"suffix":""},{"dropping-particle":"","family":"Arrabito","given":"R.","non-dropping-particle":"","parse-names":false,"suffix":""}],"container-title":"Proceedings of the Human Factors and Ergonomics Society Annual Meeting","id":"ITEM-1","issue":"1","issued":{"date-parts":[["2011"]]},"number-of-pages":"429-433","title":"Human Factors Issues with Operating Unmanned Underwater Vehicles","type":"report","volume":"55"},"uris":["http://www.mendeley.com/documents/?uuid=0398972c-c89d-4e41-bd5a-2a62ee9b444b"]}],"mendeley":{"formattedCitation":"(Ho et al., 2011)","plainTextFormattedCitation":"(Ho et al., 2011)","previouslyFormattedCitation":"(Ho et al., 2011)"},"properties":{"noteIndex":0},"schema":"https://github.com/citation-style-language/schema/raw/master/csl-citation.json"}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(Ho et al., 2011)</w:t>
            </w:r>
            <w:r w:rsidRPr="0053542B">
              <w:rPr>
                <w:rFonts w:asciiTheme="majorBidi" w:hAnsiTheme="majorBidi" w:cstheme="majorBidi"/>
                <w:sz w:val="21"/>
                <w:szCs w:val="21"/>
              </w:rPr>
              <w:fldChar w:fldCharType="end"/>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10.1177/1541931215591161","ISBN":"9780945289470","ISSN":"10711813","author":[{"dropping-particle":"","family":"Wu","given":"Xian","non-dropping-particle":"","parse-names":false,"suffix":""},{"dropping-particle":"","family":"Stuck","given":"Rachel E.","non-dropping-particle":"","parse-names":false,"suffix":""},{"dropping-particle":"","family":"Rekleitis","given":"Ioannis","non-dropping-particle":"","parse-names":false,"suffix":""},{"dropping-particle":"","family":"Beer","given":"Jenay M.","non-dropping-particle":"","parse-names":false,"suffix":""}],"container-title":"Proceedings of the human factors and ergonomics society 59th Annual meeting 2015","id":"ITEM-1","issued":{"date-parts":[["2015"]]},"note":"Objective: To study human, robot, task and environmental related factors in underwater vehicles.\nMethodology: Subject Matter Expert interview\nConclusion: SA, Communication, task complexity, visibility and interface are the most challenging variables.","page":"1115–1119","title":"Towards a Framework for Human Factors in Underwater Robotics","type":"paper-conference","volume":"59"},"uris":["http://www.mendeley.com/documents/?uuid=a63617c7-129f-41fd-bec3-a0f69b402d39"]}],"mendeley":{"formattedCitation":"(Wu et al., 2015)","plainTextFormattedCitation":"(Wu et al., 2015)","previouslyFormattedCitation":"(Wu et al., 2015)"},"properties":{"noteIndex":0},"schema":"https://github.com/citation-style-language/schema/raw/master/csl-citation.json"}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(Wu et al., 2015)</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fldChar w:fldCharType="begin" w:fldLock="1"/>
            </w:r>
            <w:r w:rsidR="00ED38FA">
              <w:rPr>
                <w:rFonts w:asciiTheme="majorBidi" w:hAnsiTheme="majorBidi" w:cstheme="majorBidi"/>
                <w:noProof/>
                <w:sz w:val="21"/>
                <w:szCs w:val="21"/>
              </w:rPr>
              <w:instrText>ADDIN CSL_CITATION {"citationItems":[{"id":"ITEM-1","itemData":{"DOI":"10.1109/OCEANSE.2007.4302408","ISBN":"978-1-4244-0634-0","abstract":"AUVs have many advantages over traditional remote presence systems, but their autonomy introduces problems of its own. A deficit in trust may arise between the operator and an AUV which is able to modify its own plan and potentially behave in a not observably deterministic fashion. There have been some notable previous attempts to bring the plan used in an autonomous system closer to the user, but AUVs represent a relatively new technology which operates in a particular and limited domain for which this infrastructure does not yet exist. Here we present a framework to bring state and purpose of the mission as close to the user as possible. Natural language and high level graphics, which take influence from computer games in order to engender familiarity, are used as as key components of both the input and output of our suggested plan creation system. This allows the user to satisfy themselves of the validity of a plan and the competence of the system before it is run on a real AUV.","author":[{"dropping-particle":"","family":"Johnson","given":"Nick","non-dropping-particle":"","parse-names":false,"suffix":""},{"dropping-particle":"","family":"Patron","given":"Pedro","non-dropping-particle":"","parse-names":false,"suffix":""},{"dropping-particle":"","family":"Lane","given":"David M.","non-dropping-particle":"","parse-names":false,"suffix":""}],"container-title":"OCEANS 2007 - Europe","id":"ITEM-1","issued":{"date-parts":[["2007"]]},"page":"1-6","publisher":"IEEE","publisher-place":"Aberdeen, UK","title":"The importance of trust between operator and AUV: Crossing the human/computer language barrier","type":"paper-conference"},"uris":["http://www.mendeley.com/documents/?uuid=5d2c9403-0f81-405e-b719-f529ad2e549e"]}],"mendeley":{"formattedCitation":"(Johnson, Patron, &amp; Lane, 2007)","plainTextFormattedCitation":"(Johnson, Patron, &amp; Lane, 2007)","previouslyFormattedCitation":"(Johnson, Patron, &amp; Lane, 2007)"},"properties":{"noteIndex":0},"schema":"https://github.com/citation-style-language/schema/raw/master/csl-citation.json"}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(Johnson, Patron, &amp; Lane, 2007)</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fldChar w:fldCharType="begin" w:fldLock="1"/>
            </w:r>
            <w:r w:rsidR="00ED38FA">
              <w:rPr>
                <w:rFonts w:asciiTheme="majorBidi" w:hAnsiTheme="majorBidi" w:cstheme="majorBidi"/>
                <w:noProof/>
                <w:sz w:val="21"/>
                <w:szCs w:val="21"/>
              </w:rPr>
              <w:instrText>ADDIN CSL_CITATION {"citationItems":[{"id":"ITEM-1","itemData":{"DOI":"10.1518/001872097778543886","ISBN":"00187208","ISSN":"00187208","PMID":"9708195562","abstract":"This paper addresses theoretical, empirical, and analytical studies pertaining to human use, misuse, disuse, and abuse of automation technology. Use refers to the voluntary activation or disengagement of automation by human operators. Trust, mental workload, and risk can influence automation use, but interactions between factors and large individual differences make prediction of automation use difficult. Misuse refers to overreliance on automation, which can result in failures of moni-toring or decision biases. Factors affecting the monitoring of automation include workload, automation reliability and consistency, and the saliency of automation state indicators. Disuse, or the neglect or underutilization of automation, is com-monly caused by alarms that activate falsely. This often occurs because the base rate of the condition to be detected is not considered in setting the trade-off between false alarms and omissions. Automation abuse, or the automation of functions by design-ers and implementation by managers without due regard for the consequences for human performance, tends to define the operator's roles as by-products of the au-tomation. Automation abuse can also promote misuse and disuse of automation by human operators. Understanding the factors associated with each of these aspects of human use of automation can lead to improved system design, effective training methods, and judicious policies and procedures involving automation use.","author":[{"dropping-particle":"","family":"Parasuraman","given":"Raja","non-dropping-particle":"","parse-names":false,"suffix":""}],"container-title":"Human Factors","id":"ITEM-1","issue":"2","issued":{"date-parts":[["1997"]]},"note":"NULL","page":"230-253","title":"Humans and Automation: Use, Misuse, Disuse, Abuse","type":"article-journal","volume":"39"},"uris":["http://www.mendeley.com/documents/?uuid=7986911a-2f86-41d7-b531-ef9b92dba213"]}],"mendeley":{"formattedCitation":"(Parasuraman, 1997)","plainTextFormattedCitation":"(Parasuraman, 1997)","previouslyFormattedCitation":"(Parasuraman, 1997)"},"properties":{"noteIndex":0},"schema":"https://github.com/citation-style-language/schema/raw/master/csl-citation.json"}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(Parasuraman, 1997)</w:t>
            </w:r>
            <w:r w:rsidRPr="0053542B">
              <w:rPr>
                <w:rFonts w:asciiTheme="majorBidi" w:hAnsiTheme="majorBidi" w:cstheme="majorBidi"/>
                <w:noProof/>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5F585A4B" w14:textId="6AAE2C1B"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Arb</w:t>
            </w:r>
            <w:r w:rsidR="005941F9">
              <w:rPr>
                <w:rFonts w:asciiTheme="majorBidi" w:hAnsiTheme="majorBidi" w:cstheme="majorBidi"/>
                <w:sz w:val="21"/>
                <w:szCs w:val="21"/>
              </w:rPr>
              <w:t>itrary - 0 to 10 [Dimensionless]</w:t>
            </w:r>
          </w:p>
        </w:tc>
      </w:tr>
      <w:tr w:rsidR="0053542B" w:rsidRPr="0053542B" w14:paraId="7EC7DEFC" w14:textId="77777777" w:rsidTr="0053542B">
        <w:trPr>
          <w:trHeight w:val="427"/>
          <w:jc w:val="center"/>
        </w:trPr>
        <w:tc>
          <w:tcPr>
            <w:tcW w:w="2547" w:type="dxa"/>
            <w:tcBorders>
              <w:top w:val="single" w:sz="4" w:space="0" w:color="auto"/>
              <w:left w:val="single" w:sz="4" w:space="0" w:color="auto"/>
              <w:bottom w:val="single" w:sz="4" w:space="0" w:color="auto"/>
              <w:right w:val="single" w:sz="4" w:space="0" w:color="auto"/>
            </w:tcBorders>
            <w:hideMark/>
          </w:tcPr>
          <w:p w14:paraId="46669BFF"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Distance of Mission</w:t>
            </w:r>
          </w:p>
        </w:tc>
        <w:tc>
          <w:tcPr>
            <w:tcW w:w="3969" w:type="dxa"/>
            <w:tcBorders>
              <w:top w:val="single" w:sz="4" w:space="0" w:color="auto"/>
              <w:left w:val="single" w:sz="4" w:space="0" w:color="auto"/>
              <w:bottom w:val="single" w:sz="4" w:space="0" w:color="auto"/>
              <w:right w:val="single" w:sz="4" w:space="0" w:color="auto"/>
            </w:tcBorders>
            <w:hideMark/>
          </w:tcPr>
          <w:p w14:paraId="697B5A74" w14:textId="075D00BE"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{"citationItems":[{"id":"ITEM-1","itemData":{"DOI":"10.1111/j.1539-6924.2010.01476.x","ISSN":"1539-6924","PMID":"20731790","abstract":"Autonomous underwater vehicles (AUVs) are used increasingly to explore hazardous marine environments. Risk assessment for such complex systems is based on subjective judgment and expert knowledge as much as on hard statistics. Here, we describe the use of a risk management process tailored to AUV operations, the implementation of which requires the elicitation of expert judgment. We conducted a formal judgment elicitation process where eight world experts in AUV design and operation were asked to assign a probability of AUV loss given the emergence of each fault or incident from the vehicle's life history of 63 faults and incidents. After discussing methods of aggregation and analysis, we show how the aggregated risk estimates obtained from the expert judgments were used to create a risk model. To estimate AUV survival with mission distance, we adopted a statistical survival function based on the nonparametric Kaplan-Meier estimator. We present theoretical formulations for the estimator, its variance, and confidence limits. We also present a numerical example where the approach is applied to estimate the probability that the Autosub3 AUV would survive a set of missions under Pine Island Glacier, Antarctica in January-March 2009.","author":[{"dropping-particle":"","family":"Brito","given":"Mario Paulo","non-dropping-particle":"","parse-names":false,"suffix":""},{"dropping-particle":"","family":"Griffiths","given":"Gwyn","non-dropping-particle":"","parse-names":false,"suffix":""},{"dropping-particle":"","family":"Challenor","given":"Peter","non-dropping-particle":"","parse-names":false,"suffix":""}],"container-title":"Risk analysis : an official publication of the Society for Risk Analysis","id":"ITEM-1","issue":"12","issued":{"date-parts":[["2010"]]},"page":"1771-88","title":"Risk Analysis for Autonomous Underwater Vehicle Operations in Extreme Environments.","type":"article-journal","volume":"30"},"uris":["http://www.mendeley.com/documents/?uuid=3178c114-79be-442a-ba2b-f76f3f958e19"]}],"mendeley":{"formattedCitation":"(Mario Paulo Brito et al., 2010)","plainTextFormattedCitation":"(Mario Paulo Brito et al., 2010)","previouslyFormattedCitation":"(Mario Paulo Brito et al., 2010)"},"properties":{"noteIndex":0},"schema":"https://github.com/citation-style-language/schema/raw/master/csl-citation.json"}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(Mario Paulo Brito et al., 2010)</w:t>
            </w:r>
            <w:r w:rsidRPr="0053542B">
              <w:rPr>
                <w:rFonts w:asciiTheme="majorBidi" w:hAnsiTheme="majorBidi" w:cstheme="majorBidi"/>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3C4A05A8" w14:textId="10A34676"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0 to 400 [</w:t>
            </w:r>
            <w:proofErr w:type="spellStart"/>
            <w:r>
              <w:rPr>
                <w:rFonts w:asciiTheme="majorBidi" w:hAnsiTheme="majorBidi" w:cstheme="majorBidi"/>
                <w:sz w:val="21"/>
                <w:szCs w:val="21"/>
              </w:rPr>
              <w:t>Kilometres</w:t>
            </w:r>
            <w:proofErr w:type="spellEnd"/>
            <w:r>
              <w:rPr>
                <w:rFonts w:asciiTheme="majorBidi" w:hAnsiTheme="majorBidi" w:cstheme="majorBidi"/>
                <w:sz w:val="21"/>
                <w:szCs w:val="21"/>
              </w:rPr>
              <w:t>]</w:t>
            </w:r>
          </w:p>
        </w:tc>
      </w:tr>
      <w:tr w:rsidR="0053542B" w:rsidRPr="0053542B" w14:paraId="40AC9AB4" w14:textId="77777777" w:rsidTr="0053542B">
        <w:trPr>
          <w:trHeight w:val="427"/>
          <w:jc w:val="center"/>
        </w:trPr>
        <w:tc>
          <w:tcPr>
            <w:tcW w:w="2547" w:type="dxa"/>
            <w:tcBorders>
              <w:top w:val="single" w:sz="4" w:space="0" w:color="auto"/>
              <w:left w:val="single" w:sz="4" w:space="0" w:color="auto"/>
              <w:bottom w:val="single" w:sz="4" w:space="0" w:color="auto"/>
              <w:right w:val="single" w:sz="4" w:space="0" w:color="auto"/>
            </w:tcBorders>
            <w:hideMark/>
          </w:tcPr>
          <w:p w14:paraId="54C26B66"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Maximum Depth of Mission</w:t>
            </w:r>
          </w:p>
        </w:tc>
        <w:tc>
          <w:tcPr>
            <w:tcW w:w="3969" w:type="dxa"/>
            <w:tcBorders>
              <w:top w:val="single" w:sz="4" w:space="0" w:color="auto"/>
              <w:left w:val="single" w:sz="4" w:space="0" w:color="auto"/>
              <w:bottom w:val="single" w:sz="4" w:space="0" w:color="auto"/>
              <w:right w:val="single" w:sz="4" w:space="0" w:color="auto"/>
            </w:tcBorders>
            <w:hideMark/>
          </w:tcPr>
          <w:p w14:paraId="419EF9A7" w14:textId="7398C636"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{"citationItems":[{"id":"ITEM-1","itemData":{"author":[{"dropping-particle":"","family":"Brito","given":"Mario P.","non-dropping-particle":"","parse-names":false,"suffix":""}],"id":"ITEM-1","issued":{"date-parts":[["2015"]]},"number-of-pages":"79","publisher-place":"Southampton","title":"Risk and Reliability Analysis of Autosub 6000 autonomous underwater vehicle","type":"report"},"uris":["http://www.mendeley.com/documents/?uuid=282d74c0-d577-4a9c-b4d9-f80aaf2b3e4a"]}],"mendeley":{"formattedCitation":"(Mario P. Brito, 2015)","plainTextFormattedCitation":"(Mario P. Brito, 2015)","previouslyFormattedCitation":"(Mario P. Brito, 2015)"},"properties":{"noteIndex":0},"schema":"https://github.com/citation-style-language/schema/raw/master/csl-citation.json"}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(Mario P. Brito, 2015)</w:t>
            </w:r>
            <w:r w:rsidRPr="0053542B">
              <w:rPr>
                <w:rFonts w:asciiTheme="majorBidi" w:hAnsiTheme="majorBidi" w:cstheme="majorBidi"/>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0ADC4E18" w14:textId="59CB1944"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0 to 5000 [Meters]</w:t>
            </w:r>
          </w:p>
        </w:tc>
      </w:tr>
      <w:tr w:rsidR="0053542B" w:rsidRPr="0053542B" w14:paraId="5AF2B69E" w14:textId="77777777" w:rsidTr="0053542B">
        <w:trPr>
          <w:trHeight w:val="45"/>
          <w:jc w:val="center"/>
        </w:trPr>
        <w:tc>
          <w:tcPr>
            <w:tcW w:w="2547" w:type="dxa"/>
            <w:tcBorders>
              <w:top w:val="single" w:sz="4" w:space="0" w:color="auto"/>
              <w:left w:val="single" w:sz="4" w:space="0" w:color="auto"/>
              <w:bottom w:val="single" w:sz="4" w:space="0" w:color="auto"/>
              <w:right w:val="single" w:sz="4" w:space="0" w:color="auto"/>
            </w:tcBorders>
            <w:hideMark/>
          </w:tcPr>
          <w:p w14:paraId="38B7B6C5"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 xml:space="preserve">Weather Condition </w:t>
            </w:r>
          </w:p>
        </w:tc>
        <w:tc>
          <w:tcPr>
            <w:tcW w:w="3969" w:type="dxa"/>
            <w:tcBorders>
              <w:top w:val="single" w:sz="4" w:space="0" w:color="auto"/>
              <w:left w:val="single" w:sz="4" w:space="0" w:color="auto"/>
              <w:bottom w:val="single" w:sz="4" w:space="0" w:color="auto"/>
              <w:right w:val="single" w:sz="4" w:space="0" w:color="auto"/>
            </w:tcBorders>
            <w:hideMark/>
          </w:tcPr>
          <w:p w14:paraId="7AEB7310" w14:textId="4CB40ABE"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{"citationItems":[{"id":"ITEM-1","itemData":{"ISBN":"7705659859","ISSN":"7705659859","abstract":"This study presents an initial computational model of shared situation awareness (SA) based upon data collected from a simulated training exercise, designed to mimic real life events in a military personnel recovery center. Situation awareness was measured during the exercise using the Situation Awareness Global Assessment Technique (SAGAT). Our initial model examined how well five factors (social network distance, physical distance, rank similarity, branch similarity, and experience similarity) predicted shared SA. Overall, regression analyses highlighted the significant influence of geographical distribution (physical distance) on the development of shared SA and frequency of communications amongst team members. The discussion centers on the need for developing useful technological tools and techniques for supporting communication and collaboration among distributed teams.","author":[{"dropping-particle":"","family":"Bolstad","given":"Cheryl a","non-dropping-particle":"","parse-names":false,"suffix":""},{"dropping-particle":"","family":"Cuevas","given":"Haydee M","non-dropping-particle":"","parse-names":false,"suffix":""},{"dropping-particle":"","family":"Gonzalez","given":"Cleotilde","non-dropping-particle":"","parse-names":false,"suffix":""},{"dropping-particle":"","family":"Schneider","given":"Mike","non-dropping-particle":"","parse-names":false,"suffix":""}],"container-title":"14th Conference on Behavior Representation In Modeling and Simulation","id":"ITEM-1","issued":{"date-parts":[["2005"]]},"note":"NULL","publisher-place":"Los Angeles, CA","title":"Modeling shared situation awareness","type":"paper-conference"},"uris":["http://www.mendeley.com/documents/?uuid=d9fa1297-d2fb-48c0-ab19-02ca5ff742fd"]}],"mendeley":{"formattedCitation":"(Bolstad, Cuevas, Gonzalez, &amp; Schneider, 2005)","plainTextFormattedCitation":"(Bolstad, Cuevas, Gonzalez, &amp; Schneider, 2005)","previouslyFormattedCitation":"(Bolstad, Cuevas, Gonzalez, &amp; Schneider, 2005)"},"properties":{"noteIndex":0},"schema":"https://github.com/citation-style-language/schema/raw/master/csl-citation.json"}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(Bolstad, Cuevas, Gonzalez, &amp; Schneider, 2005)</w:t>
            </w:r>
            <w:r w:rsidRPr="0053542B">
              <w:rPr>
                <w:rFonts w:asciiTheme="majorBidi" w:hAnsiTheme="majorBidi" w:cstheme="majorBidi"/>
                <w:sz w:val="21"/>
                <w:szCs w:val="21"/>
              </w:rPr>
              <w:fldChar w:fldCharType="end"/>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{"citationItems":[{"id":"ITEM-1","itemData":{"DOI":"10.1016/j.ress.2015.10.004","ISSN":"09518320","abstract":"Autonomous Underwater Vehicles (AUVs) are effective platforms for science research and monitoring, and for military and commercial data-gathering purposes. However, there is an inevitable risk of loss during any mission. Quantifying the risk of loss is complex, due to the combination of vehicle reliability and environmental factors, and cannot be determined through analytical means alone. An alternative approach – formal expert judgment – is a time-consuming process; consequently a method is needed to broaden the applicability of judgments beyond the narrow confines of an elicitation for a defined environment. We propose and explore a solution founded on a Bayesian Belief Network (BBN), where the results of the expert judgment elicitation are taken as the initial prior probability of loss due to failure. The network topology captures the causal effects of the environment separately on the vehicle and on the support platform, and combines these to produce an updated probability of loss due to failure. An extended version of the Kaplan–Meier estimator is then used to update the mission risk profile with travelled distance. Sensitivity analysis of the BBN is presented and a case study of Autosub3 AUV deployment in the Amundsen Sea is discussed in detail.","author":[{"dropping-particle":"","family":"Brito","given":"Mario","non-dropping-particle":"","parse-names":false,"suffix":""},{"dropping-particle":"","family":"Griffiths","given":"Gwyn","non-dropping-particle":"","parse-names":false,"suffix":""}],"container-title":"Reliability Engineering &amp; System Safety","id":"ITEM-1","issued":{"date-parts":[["2016"]]},"page":"55-67","title":"A Bayesian Approach for Predicting Risk of Autonomous Underwater Vehicle Loss during their Missions","type":"article-journal","volume":"146"},"uris":["http://www.mendeley.com/documents/?uuid=8c34f5e4-c202-44bd-be68-8b5decf99fbd"]}],"mendeley":{"formattedCitation":"(M. Brito &amp; Griffiths, 2016)","plainTextFormattedCitation":"(M. Brito &amp; Griffiths, 2016)","previouslyFormattedCitation":"(M. Brito &amp; Griffiths, 2016)"},"properties":{"noteIndex":0},"schema":"https://github.com/citation-style-language/schema/raw/master/csl-citation.json"}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(M. Brito &amp; Griffiths, 2016)</w:t>
            </w:r>
            <w:r w:rsidRPr="0053542B">
              <w:rPr>
                <w:rFonts w:asciiTheme="majorBidi" w:hAnsiTheme="majorBidi" w:cstheme="majorBidi"/>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35AA224D" w14:textId="1B3FF48C"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Arbitrary - 0 to 10 [</w:t>
            </w:r>
            <w:r w:rsidR="0053542B" w:rsidRPr="0053542B">
              <w:rPr>
                <w:rFonts w:asciiTheme="majorBidi" w:hAnsiTheme="majorBidi" w:cstheme="majorBidi"/>
                <w:sz w:val="21"/>
                <w:szCs w:val="21"/>
              </w:rPr>
              <w:t>Dimensionl</w:t>
            </w:r>
            <w:r>
              <w:rPr>
                <w:rFonts w:asciiTheme="majorBidi" w:hAnsiTheme="majorBidi" w:cstheme="majorBidi"/>
                <w:sz w:val="21"/>
                <w:szCs w:val="21"/>
              </w:rPr>
              <w:t>ess]</w:t>
            </w:r>
          </w:p>
        </w:tc>
      </w:tr>
      <w:tr w:rsidR="0053542B" w:rsidRPr="0053542B" w14:paraId="308F3217" w14:textId="77777777" w:rsidTr="0053542B">
        <w:trPr>
          <w:trHeight w:val="718"/>
          <w:jc w:val="center"/>
        </w:trPr>
        <w:tc>
          <w:tcPr>
            <w:tcW w:w="2547" w:type="dxa"/>
            <w:tcBorders>
              <w:top w:val="single" w:sz="4" w:space="0" w:color="auto"/>
              <w:left w:val="single" w:sz="4" w:space="0" w:color="auto"/>
              <w:bottom w:val="single" w:sz="4" w:space="0" w:color="auto"/>
              <w:right w:val="single" w:sz="4" w:space="0" w:color="auto"/>
            </w:tcBorders>
            <w:hideMark/>
          </w:tcPr>
          <w:p w14:paraId="2C54B2A7"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Average Experience of AUV Team with Under-Ice Missions.</w:t>
            </w:r>
          </w:p>
        </w:tc>
        <w:tc>
          <w:tcPr>
            <w:tcW w:w="3969" w:type="dxa"/>
            <w:tcBorders>
              <w:top w:val="single" w:sz="4" w:space="0" w:color="auto"/>
              <w:left w:val="single" w:sz="4" w:space="0" w:color="auto"/>
              <w:bottom w:val="single" w:sz="4" w:space="0" w:color="auto"/>
              <w:right w:val="single" w:sz="4" w:space="0" w:color="auto"/>
            </w:tcBorders>
            <w:hideMark/>
          </w:tcPr>
          <w:p w14:paraId="48566FAF" w14:textId="4205F581"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{"citationItems":[{"id":"ITEM-1","itemData":{"author":[{"dropping-particle":"","family":"Utne","given":"Ingrid Bouwer","non-dropping-particle":"","parse-names":false,"suffix":""},{"dropping-particle":"","family":"Schjolberg","given":"Ingrid","non-dropping-particle":"","parse-names":false,"suffix":""}],"container-title":"Proceedings of the ASME 2014 33rd International Conference on Ocean, Offshore and Arctic Engineering OMAE2014","id":"ITEM-1","issued":{"date-parts":[["2014"]]},"page":"OMAE2014-23776","title":"A Systematic Approach to Risk Assessment - Focusing on Autonomous Underwater Vehicles and Operations in Arctic Areas","type":"article-journal"},"uris":["http://www.mendeley.com/documents/?uuid=5523e1bf-3745-4820-ae2b-5e526202578e"]}],"mendeley":{"formattedCitation":"(Utne &amp; Schjolberg, 2014)","plainTextFormattedCitation":"(Utne &amp; Schjolberg, 2014)","previouslyFormattedCitation":"(Utne &amp; Schjolberg, 2014)"},"properties":{"noteIndex":0},"schema":"https://github.com/citation-style-language/schema/raw/master/csl-citation.json"}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(Utne &amp; Schjolberg, 2014)</w:t>
            </w:r>
            <w:r w:rsidRPr="0053542B">
              <w:rPr>
                <w:rFonts w:asciiTheme="majorBidi" w:hAnsiTheme="majorBidi" w:cstheme="majorBidi"/>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37075D33" w14:textId="6E9C162B"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0 to 30 [Years]</w:t>
            </w:r>
          </w:p>
        </w:tc>
      </w:tr>
      <w:tr w:rsidR="0053542B" w:rsidRPr="0053542B" w14:paraId="7B55832E" w14:textId="77777777" w:rsidTr="0053542B">
        <w:trPr>
          <w:trHeight w:val="227"/>
          <w:jc w:val="center"/>
        </w:trPr>
        <w:tc>
          <w:tcPr>
            <w:tcW w:w="2547" w:type="dxa"/>
            <w:tcBorders>
              <w:top w:val="single" w:sz="4" w:space="0" w:color="auto"/>
              <w:left w:val="single" w:sz="4" w:space="0" w:color="auto"/>
              <w:bottom w:val="single" w:sz="4" w:space="0" w:color="auto"/>
              <w:right w:val="single" w:sz="4" w:space="0" w:color="auto"/>
            </w:tcBorders>
            <w:hideMark/>
          </w:tcPr>
          <w:p w14:paraId="0081578E"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Operator Stress and Fatigue Level</w:t>
            </w:r>
          </w:p>
        </w:tc>
        <w:tc>
          <w:tcPr>
            <w:tcW w:w="3969" w:type="dxa"/>
            <w:tcBorders>
              <w:top w:val="single" w:sz="4" w:space="0" w:color="auto"/>
              <w:left w:val="single" w:sz="4" w:space="0" w:color="auto"/>
              <w:bottom w:val="single" w:sz="4" w:space="0" w:color="auto"/>
              <w:right w:val="single" w:sz="4" w:space="0" w:color="auto"/>
            </w:tcBorders>
            <w:hideMark/>
          </w:tcPr>
          <w:p w14:paraId="7D0882BA" w14:textId="04711821"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{"citationItems":[{"id":"ITEM-1","itemData":{"ISBN":"7705659859","ISSN":"7705659859","abstract":"This study presents an initial computational model of shared situation awareness (SA) based upon data collected from a simulated training exercise, designed to mimic real life events in a military personnel recovery center. Situation awareness was measured during the exercise using the Situation Awareness Global Assessment Technique (SAGAT). Our initial model examined how well five factors (social network distance, physical distance, rank similarity, branch similarity, and experience similarity) predicted shared SA. Overall, regression analyses highlighted the significant influence of geographical distribution (physical distance) on the development of shared SA and frequency of communications amongst team members. The discussion centers on the need for developing useful technological tools and techniques for supporting communication and collaboration among distributed teams.","author":[{"dropping-particle":"","family":"Bolstad","given":"Cheryl a","non-dropping-particle":"","parse-names":false,"suffix":""},{"dropping-particle":"","family":"Cuevas","given":"Haydee M","non-dropping-particle":"","parse-names":false,"suffix":""},{"dropping-particle":"","family":"Gonzalez","given":"Cleotilde","non-dropping-particle":"","parse-names":false,"suffix":""},{"dropping-particle":"","family":"Schneider","given":"Mike","non-dropping-particle":"","parse-names":false,"suffix":""}],"container-title":"14th Conference on Behavior Representation In Modeling and Simulation","id":"ITEM-1","issued":{"date-parts":[["2005"]]},"note":"NULL","publisher-place":"Los Angeles, CA","title":"Modeling shared situation awareness","type":"paper-conference"},"uris":["http://www.mendeley.com/documents/?uuid=d9fa1297-d2fb-48c0-ab19-02ca5ff742fd"]}],"mendeley":{"formattedCitation":"(Bolstad et al., 2005)","plainTextFormattedCitation":"(Bolstad et al., 2005)","previouslyFormattedCitation":"(Bolstad et al., 2005)"},"properties":{"noteIndex":0},"schema":"https://github.com/citation-style-language/schema/raw/master/csl-citation.json"}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(Bolstad et al., 2005)</w:t>
            </w:r>
            <w:r w:rsidRPr="0053542B">
              <w:rPr>
                <w:rFonts w:asciiTheme="majorBidi" w:hAnsiTheme="majorBidi" w:cstheme="majorBidi"/>
                <w:sz w:val="21"/>
                <w:szCs w:val="21"/>
              </w:rPr>
              <w:fldChar w:fldCharType="end"/>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{"citationItems":[{"id":"ITEM-1","itemData":{"DOI":"10.1016/0277-9536(92)90004-A","ISBN":"0277-9536","ISSN":"02779536","PMID":"1439916","abstract":"The question of whether the concept of adaptation remains useful in medical anthropology is examined in the context of the human experience in Antarctica. This experience is characterized by prolonged isolation, confinement, and exposure to extreme environmental conditions. Men and women who winter-over at scientific research stations often exhibit a complex of psychophysiological symptoms in response to these stressors. However, this experience also appears to provide long-term health benefits. It is argued that the psychological symptoms are themselves part of the process of coping and do not necessarily represent an inability to adapt to the extreme environment. Coping is viewed as a process of negotiation leading to a compromise between individual and group needs. The cultural systems of Antarctic research stations are both a product of this negotiation and a set of normative and pragmatic rules regulating this process. Further, this process fosters the acquisition of new strategies or resources for coping with subsequent stressful experiences. ?? 1992.","author":[{"dropping-particle":"","family":"Palinkas","given":"Lawrence A.","non-dropping-particle":"","parse-names":false,"suffix":""}],"container-title":"Social Science and Medicine","id":"ITEM-1","issue":"5","issued":{"date-parts":[["1992"]]},"note":"NULL","page":"651-664","title":"Going to extremes: The cultural context of stress, illness and coping in Antarctica","type":"article-journal","volume":"35"},"uris":["http://www.mendeley.com/documents/?uuid=a79d4db9-9ff6-4f60-bb5e-cd53b7d6f9ee"]}],"mendeley":{"formattedCitation":"(Palinkas, 1992)","plainTextFormattedCitation":"(Palinkas, 1992)","previouslyFormattedCitation":"(Palinkas, 1992)"},"properties":{"noteIndex":0},"schema":"https://github.com/citation-style-language/schema/raw/master/csl-citation.json"}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(Palinkas, 1992)</w:t>
            </w:r>
            <w:r w:rsidRPr="0053542B">
              <w:rPr>
                <w:rFonts w:asciiTheme="majorBidi" w:hAnsiTheme="majorBidi" w:cstheme="majorBidi"/>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4A8C16DA" w14:textId="059230F6"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Arbitrary - 0 to 10 [Dimensionless]</w:t>
            </w:r>
          </w:p>
        </w:tc>
      </w:tr>
      <w:tr w:rsidR="0053542B" w:rsidRPr="0053542B" w14:paraId="03BE96CA" w14:textId="77777777" w:rsidTr="0053542B">
        <w:trPr>
          <w:trHeight w:val="45"/>
          <w:jc w:val="center"/>
        </w:trPr>
        <w:tc>
          <w:tcPr>
            <w:tcW w:w="2547" w:type="dxa"/>
            <w:tcBorders>
              <w:top w:val="single" w:sz="4" w:space="0" w:color="auto"/>
              <w:left w:val="single" w:sz="4" w:space="0" w:color="auto"/>
              <w:bottom w:val="single" w:sz="4" w:space="0" w:color="auto"/>
              <w:right w:val="single" w:sz="4" w:space="0" w:color="auto"/>
            </w:tcBorders>
            <w:hideMark/>
          </w:tcPr>
          <w:p w14:paraId="1A9681AF"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Level of Interactions within AUV Team</w:t>
            </w:r>
          </w:p>
        </w:tc>
        <w:tc>
          <w:tcPr>
            <w:tcW w:w="3969" w:type="dxa"/>
            <w:tcBorders>
              <w:top w:val="single" w:sz="4" w:space="0" w:color="auto"/>
              <w:left w:val="single" w:sz="4" w:space="0" w:color="auto"/>
              <w:bottom w:val="single" w:sz="4" w:space="0" w:color="auto"/>
              <w:right w:val="single" w:sz="4" w:space="0" w:color="auto"/>
            </w:tcBorders>
            <w:hideMark/>
          </w:tcPr>
          <w:p w14:paraId="1AF9E7B9" w14:textId="002C5A41"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{"citationItems":[{"id":"ITEM-1","itemData":{"ISBN":"7705659859","ISSN":"7705659859","abstract":"This study presents an initial computational model of shared situation awareness (SA) based upon data collected from a simulated training exercise, designed to mimic real life events in a military personnel recovery center. Situation awareness was measured during the exercise using the Situation Awareness Global Assessment Technique (SAGAT). Our initial model examined how well five factors (social network distance, physical distance, rank similarity, branch similarity, and experience similarity) predicted shared SA. Overall, regression analyses highlighted the significant influence of geographical distribution (physical distance) on the development of shared SA and frequency of communications amongst team members. The discussion centers on the need for developing useful technological tools and techniques for supporting communication and collaboration among distributed teams.","author":[{"dropping-particle":"","family":"Bolstad","given":"Cheryl a","non-dropping-particle":"","parse-names":false,"suffix":""},{"dropping-particle":"","family":"Cuevas","given":"Haydee M","non-dropping-particle":"","parse-names":false,"suffix":""},{"dropping-particle":"","family":"Gonzalez","given":"Cleotilde","non-dropping-particle":"","parse-names":false,"suffix":""},{"dropping-particle":"","family":"Schneider","given":"Mike","non-dropping-particle":"","parse-names":false,"suffix":""}],"container-title":"14th Conference on Behavior Representation In Modeling and Simulation","id":"ITEM-1","issued":{"date-parts":[["2005"]]},"note":"NULL","publisher-place":"Los Angeles, CA","title":"Modeling shared situation awareness","type":"paper-conference"},"uris":["http://www.mendeley.com/documents/?uuid=d9fa1297-d2fb-48c0-ab19-02ca5ff742fd"]}],"mendeley":{"formattedCitation":"(Bolstad et al., 2005)","plainTextFormattedCitation":"(Bolstad et al., 2005)","previouslyFormattedCitation":"(Bolstad et al., 2005)"},"properties":{"noteIndex":0},"schema":"https://github.com/citation-style-language/schema/raw/master/csl-citation.json"}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(Bolstad et al., 2005)</w:t>
            </w:r>
            <w:r w:rsidRPr="0053542B">
              <w:rPr>
                <w:rFonts w:asciiTheme="majorBidi" w:hAnsiTheme="majorBidi" w:cstheme="majorBidi"/>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003B7330" w14:textId="1C00529C"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Arbitrary - 0 to 10 [Dimensionless]</w:t>
            </w:r>
          </w:p>
        </w:tc>
      </w:tr>
      <w:tr w:rsidR="0053542B" w:rsidRPr="0053542B" w14:paraId="1B6009C7" w14:textId="77777777" w:rsidTr="0053542B">
        <w:trPr>
          <w:trHeight w:val="45"/>
          <w:jc w:val="center"/>
        </w:trPr>
        <w:tc>
          <w:tcPr>
            <w:tcW w:w="2547" w:type="dxa"/>
            <w:tcBorders>
              <w:top w:val="single" w:sz="4" w:space="0" w:color="auto"/>
              <w:left w:val="single" w:sz="4" w:space="0" w:color="auto"/>
              <w:bottom w:val="single" w:sz="4" w:space="0" w:color="auto"/>
              <w:right w:val="single" w:sz="4" w:space="0" w:color="auto"/>
            </w:tcBorders>
            <w:hideMark/>
          </w:tcPr>
          <w:p w14:paraId="41AB6627"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Technical Reliability</w:t>
            </w:r>
          </w:p>
        </w:tc>
        <w:tc>
          <w:tcPr>
            <w:tcW w:w="3969" w:type="dxa"/>
            <w:tcBorders>
              <w:top w:val="single" w:sz="4" w:space="0" w:color="auto"/>
              <w:left w:val="single" w:sz="4" w:space="0" w:color="auto"/>
              <w:bottom w:val="single" w:sz="4" w:space="0" w:color="auto"/>
              <w:right w:val="single" w:sz="4" w:space="0" w:color="auto"/>
            </w:tcBorders>
            <w:hideMark/>
          </w:tcPr>
          <w:p w14:paraId="677AB2CE" w14:textId="14C612EB"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{"citationItems":[{"id":"ITEM-1","itemData":{"DOI":"10.1162/105474602760204264","ISBN":"1054-7460","ISSN":"1054-7460","abstract":"Remotely operated vehicles (ROVs) are vehicular robotic systems that are teleoperated by a geographically separated user. Advances in computing technology have enabled ROV operators to manage multiple ROVs by means of supervisory control techniques. The challenge of incorporating telepresence in any one vehicle is replaced by the need to keep the human “in the loop” of the activities of all vehicles. An evaluation was conducted to compare the effects of automation level and decision-aid fidelity on the number of simulated remotely operated vehicles that could be successfully controlled by a single operator during a target acquisition task. The specific ROVs instantiated for the study were unmanned air vehicles (UAVs). Levels of automation (LOAs) included manual control, management-by-consent, and management-by-exception. Levels of decision-aid fidelity (100% correct and 95% correct) were achieved by intentionally injecting error into the decision-aiding capabilities of the simulation. Additionally, the nu...","author":[{"dropping-particle":"","family":"Ruff","given":"Heath","non-dropping-particle":"","parse-names":false,"suffix":""},{"dropping-particle":"","family":"Narayanan","given":"S.","non-dropping-particle":"","parse-names":false,"suffix":""},{"dropping-particle":"","family":"Draper","given":"Mark H.","non-dropping-particle":"","parse-names":false,"suffix":""}],"container-title":"Presence: Teleoperators and Virtual Environments","id":"ITEM-1","issue":"4","issued":{"date-parts":[["2002"]]},"page":"335-351","title":"Human Interaction with Levels of Automation and Decision-Aid Fidelity in the Supervisory Control of Multiple Simulated Unmanned Air Vehicles","type":"article-journal","volume":"11"},"uris":["http://www.mendeley.com/documents/?uuid=8a7b2cdb-652f-4211-9475-016a49ca8b28"]}],"mendeley":{"formattedCitation":"(Ruff, Narayanan, &amp; Draper, 2002)","plainTextFormattedCitation":"(Ruff, Narayanan, &amp; Draper, 2002)","previouslyFormattedCitation":"(Ruff, Narayanan, &amp; Draper, 2002)"},"properties":{"noteIndex":0},"schema":"https://github.com/citation-style-language/schema/raw/master/csl-citation.json"}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(Ruff, Narayanan, &amp; Draper, 2002)</w:t>
            </w:r>
            <w:r w:rsidRPr="0053542B">
              <w:rPr>
                <w:rFonts w:asciiTheme="majorBidi" w:hAnsiTheme="majorBidi" w:cstheme="majorBidi"/>
                <w:sz w:val="21"/>
                <w:szCs w:val="21"/>
              </w:rPr>
              <w:fldChar w:fldCharType="end"/>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{"citationItems":[{"id":"ITEM-1","itemData":{"author":[{"dropping-particle":"","family":"Brito","given":"Mario P.","non-dropping-particle":"","parse-names":false,"suffix":""}],"id":"ITEM-1","issued":{"date-parts":[["2015"]]},"number-of-pages":"79","publisher-place":"Southampton","title":"Risk and Reliability Analysis of Autosub 6000 autonomous underwater vehicle","type":"report"},"uris":["http://www.mendeley.com/documents/?uuid=282d74c0-d577-4a9c-b4d9-f80aaf2b3e4a"]}],"mendeley":{"formattedCitation":"(Mario P. Brito, 2015)","plainTextFormattedCitation":"(Mario P. Brito, 2015)","previouslyFormattedCitation":"(Mario P. Brito, 2015)"},"properties":{"noteIndex":0},"schema":"https://github.com/citation-style-language/schema/raw/master/csl-citation.json"}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(Mario P. Brito, 2015)</w:t>
            </w:r>
            <w:r w:rsidRPr="0053542B">
              <w:rPr>
                <w:rFonts w:asciiTheme="majorBidi" w:hAnsiTheme="majorBidi" w:cstheme="majorBidi"/>
                <w:sz w:val="21"/>
                <w:szCs w:val="21"/>
              </w:rPr>
              <w:fldChar w:fldCharType="end"/>
            </w:r>
            <w:r w:rsidR="005941F9">
              <w:rPr>
                <w:rFonts w:asciiTheme="majorBidi" w:hAnsiTheme="majorBidi" w:cstheme="majorBidi"/>
                <w:sz w:val="21"/>
                <w:szCs w:val="21"/>
              </w:rPr>
              <w:fldChar w:fldCharType="begin" w:fldLock="1"/>
            </w:r>
            <w:r w:rsidR="00ED38FA">
              <w:rPr>
                <w:rFonts w:asciiTheme="majorBidi" w:hAnsiTheme="majorBidi" w:cstheme="majorBidi"/>
                <w:sz w:val="21"/>
                <w:szCs w:val="21"/>
              </w:rPr>
              <w:instrText>ADDIN CSL_CITATION {"citationItems":[{"id":"ITEM-1","itemData":{"ISBN":"0141-0814","ISSN":"01410814","abstract":"As autonomous underwater vehicles (AUVs) enter operational service, an assessment of their reliability is timely. Using the Autosub AUV as an example, several design issues affecting reliability are discussed, followed by an analysis of recorded faults. Perhaps contrary to expectations, failures rarely involved the autonomous nature of the vehicle. Rather, faults were typical of those that occur with any complex item of marine electromechanical equipment. Reliability under various operating conditions was assessed using Weibull parametric models. This reliability modelling was extended to the case of a vehicle operating under ice in order to estimate the probability of loss in situations where the support vessel could not gain access to a malfunctioning vehicle.","author":[{"dropping-particle":"","family":"Griffiths","given":"G","non-dropping-particle":"","parse-names":false,"suffix":""},{"dropping-particle":"","family":"Millard","given":"N W","non-dropping-particle":"","parse-names":false,"suffix":""},{"dropping-particle":"","family":"McPhail","given":"S D","non-dropping-particle":"","parse-names":false,"suffix":""},{"dropping-particle":"","family":"Stevenson","given":"P","non-dropping-particle":"","parse-names":false,"suffix":""},{"dropping-particle":"","family":"Challenor","given":"P G","non-dropping-particle":"","parse-names":false,"suffix":""}],"container-title":"Underwater Technology","id":"ITEM-1","issue":"4","issued":{"date-parts":[["2003"]]},"page":"175-184","title":"On the Reliability of the Autosub Autonomous Underwater Vehicle","type":"article-journal","volume":"25"},"uris":["http://www.mendeley.com/documents/?uuid=6842cc18-9a1d-4d7f-be53-cbd31141cf1c"]}],"mendeley":{"formattedCitation":"(G Griffiths, Millard, McPhail, Stevenson, &amp; Challenor, 2003)","plainTextFormattedCitation":"(G Griffiths, Millard, McPhail, Stevenson, &amp; Challenor, 2003)","previouslyFormattedCitation":"(G Griffiths, Millard, McPhail, Stevenson, &amp; Challenor, 2003)"},"properties":{"noteIndex":0},"schema":"https://github.com/citation-style-language/schema/raw/master/csl-citation.json"}</w:instrText>
            </w:r>
            <w:r w:rsidR="005941F9">
              <w:rPr>
                <w:rFonts w:asciiTheme="majorBidi" w:hAnsiTheme="majorBidi" w:cstheme="majorBidi"/>
                <w:sz w:val="21"/>
                <w:szCs w:val="21"/>
              </w:rPr>
              <w:fldChar w:fldCharType="separate"/>
            </w:r>
            <w:r w:rsidR="005941F9" w:rsidRPr="005941F9">
              <w:rPr>
                <w:rFonts w:asciiTheme="majorBidi" w:hAnsiTheme="majorBidi" w:cstheme="majorBidi"/>
                <w:noProof/>
                <w:sz w:val="21"/>
                <w:szCs w:val="21"/>
              </w:rPr>
              <w:t>(G Griffiths, Millard, McPhail, Stevenson, &amp; Challenor, 2003)</w:t>
            </w:r>
            <w:r w:rsidR="005941F9">
              <w:rPr>
                <w:rFonts w:asciiTheme="majorBidi" w:hAnsiTheme="majorBidi" w:cstheme="majorBidi"/>
                <w:sz w:val="21"/>
                <w:szCs w:val="21"/>
              </w:rPr>
              <w:fldChar w:fldCharType="end"/>
            </w:r>
            <w:r w:rsidR="005941F9" w:rsidRPr="0053542B">
              <w:rPr>
                <w:rFonts w:asciiTheme="majorBidi" w:hAnsiTheme="majorBidi" w:cstheme="majorBidi"/>
                <w:sz w:val="21"/>
                <w:szCs w:val="21"/>
              </w:rPr>
              <w:t xml:space="preserve"> </w:t>
            </w:r>
          </w:p>
        </w:tc>
        <w:tc>
          <w:tcPr>
            <w:tcW w:w="2619" w:type="dxa"/>
            <w:tcBorders>
              <w:top w:val="single" w:sz="4" w:space="0" w:color="auto"/>
              <w:left w:val="single" w:sz="4" w:space="0" w:color="auto"/>
              <w:bottom w:val="single" w:sz="4" w:space="0" w:color="auto"/>
              <w:right w:val="single" w:sz="4" w:space="0" w:color="auto"/>
            </w:tcBorders>
            <w:hideMark/>
          </w:tcPr>
          <w:p w14:paraId="692A6B37" w14:textId="362F8B8C"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0 –</w:t>
            </w:r>
            <w:r w:rsidR="005941F9">
              <w:rPr>
                <w:rFonts w:asciiTheme="majorBidi" w:hAnsiTheme="majorBidi" w:cstheme="majorBidi"/>
                <w:sz w:val="21"/>
                <w:szCs w:val="21"/>
              </w:rPr>
              <w:t xml:space="preserve"> 20 [MTBF, Years]</w:t>
            </w:r>
          </w:p>
        </w:tc>
      </w:tr>
      <w:tr w:rsidR="0053542B" w:rsidRPr="0053542B" w14:paraId="16302680" w14:textId="77777777" w:rsidTr="0053542B">
        <w:trPr>
          <w:trHeight w:val="45"/>
          <w:jc w:val="center"/>
        </w:trPr>
        <w:tc>
          <w:tcPr>
            <w:tcW w:w="2547" w:type="dxa"/>
            <w:tcBorders>
              <w:top w:val="single" w:sz="4" w:space="0" w:color="auto"/>
              <w:left w:val="single" w:sz="4" w:space="0" w:color="auto"/>
              <w:bottom w:val="single" w:sz="4" w:space="0" w:color="auto"/>
              <w:right w:val="single" w:sz="4" w:space="0" w:color="auto"/>
            </w:tcBorders>
            <w:hideMark/>
          </w:tcPr>
          <w:p w14:paraId="4E63E73E"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Level of Automation</w:t>
            </w:r>
          </w:p>
        </w:tc>
        <w:tc>
          <w:tcPr>
            <w:tcW w:w="3969" w:type="dxa"/>
            <w:tcBorders>
              <w:top w:val="single" w:sz="4" w:space="0" w:color="auto"/>
              <w:left w:val="single" w:sz="4" w:space="0" w:color="auto"/>
              <w:bottom w:val="single" w:sz="4" w:space="0" w:color="auto"/>
              <w:right w:val="single" w:sz="4" w:space="0" w:color="auto"/>
            </w:tcBorders>
            <w:hideMark/>
          </w:tcPr>
          <w:p w14:paraId="69AB0818" w14:textId="7F8E19E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{"citationItems":[{"id":"ITEM-1","itemData":{"DOI":"10.1162/105474602760204264","ISBN":"1054-7460","ISSN":"1054-7460","abstract":"Remotely operated vehicles (ROVs) are vehicular robotic systems that are teleoperated by a geographically separated user. Advances in computing technology have enabled ROV operators to manage multiple ROVs by means of supervisory control techniques. The challenge of incorporating telepresence in any one vehicle is replaced by the need to keep the human “in the loop” of the activities of all vehicles. An evaluation was conducted to compare the effects of automation level and decision-aid fidelity on the number of simulated remotely operated vehicles that could be successfully controlled by a single operator during a target acquisition task. The specific ROVs instantiated for the study were unmanned air vehicles (UAVs). Levels of automation (LOAs) included manual control, management-by-consent, and management-by-exception. Levels of decision-aid fidelity (100% correct and 95% correct) were achieved by intentionally injecting error into the decision-aiding capabilities of the simulation. Additionally, the nu...","author":[{"dropping-particle":"","family":"Ruff","given":"Heath","non-dropping-particle":"","parse-names":false,"suffix":""},{"dropping-particle":"","family":"Narayanan","given":"S.","non-dropping-particle":"","parse-names":false,"suffix":""},{"dropping-particle":"","family":"Draper","given":"Mark H.","non-dropping-particle":"","parse-names":false,"suffix":""}],"container-title":"Presence: Teleoperators and Virtual Environments","id":"ITEM-1","issue":"4","issued":{"date-parts":[["2002"]]},"page":"335-351","title":"Human Interaction with Levels of Automation and Decision-Aid Fidelity in the Supervisory Control of Multiple Simulated Unmanned Air Vehicles","type":"article-journal","volume":"11"},"uris":["http://www.mendeley.com/documents/?uuid=8a7b2cdb-652f-4211-9475-016a49ca8b28"]}],"mendeley":{"formattedCitation":"(Ruff et al., 2002)","plainTextFormattedCitation":"(Ruff et al., 2002)","previouslyFormattedCitation":"(Ruff et al., 2002)"},"properties":{"noteIndex":0},"schema":"https://github.com/citation-style-language/schema/raw/master/csl-citation.json"}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(Ruff et al., 2002)</w:t>
            </w:r>
            <w:r w:rsidRPr="0053542B">
              <w:rPr>
                <w:rFonts w:asciiTheme="majorBidi" w:hAnsiTheme="majorBidi" w:cstheme="majorBidi"/>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61626100" w14:textId="5D9AA6DC"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0 – 10 [</w:t>
            </w:r>
            <w:r w:rsidR="0053542B" w:rsidRPr="0053542B">
              <w:rPr>
                <w:rFonts w:asciiTheme="majorBidi" w:hAnsiTheme="majorBidi" w:cstheme="majorBidi"/>
                <w:sz w:val="21"/>
                <w:szCs w:val="21"/>
              </w:rPr>
              <w:t xml:space="preserve">Automation Level </w:t>
            </w:r>
            <w:r w:rsidR="0053542B" w:rsidRPr="0053542B">
              <w:rPr>
                <w:rFonts w:asciiTheme="majorBidi" w:hAnsiTheme="majorBidi" w:cstheme="majorBidi"/>
                <w:sz w:val="21"/>
                <w:szCs w:val="21"/>
              </w:rPr>
              <w:fldChar w:fldCharType="begin" w:fldLock="1"/>
            </w:r>
            <w:r>
              <w:rPr>
                <w:rFonts w:asciiTheme="majorBidi" w:hAnsiTheme="majorBidi" w:cstheme="majorBidi"/>
                <w:sz w:val="21"/>
                <w:szCs w:val="21"/>
              </w:rPr>
              <w:instrText>ADDIN CSL_CITATION {"citationItems":[{"id":"ITEM-1","itemData":{"DOI":"10.1080/001401399185595","ISBN":"0014013991","ISSN":"0014-0139","PMID":"10048306","abstract":"Various levels of automation (LOA) designating the degree of human operator and computer control were explored within the context of a dynamic control task as a means of improving overall human/machine performance. Automated systems have traditionally been explored as binary function allocations; either the human or the machine is assigned to a given task. More recently, intermediary levels of automation have been discussed as a means of maintaining operator involvement in system performance, leading to improvements in situation awareness and reductions in out-of-the-loop performance problems. A LOA taxonomy applicable to a wide range of psychomotor and cognitive tasks is presented here. The taxonomy comprises various schemes of generic control system function allocations. The functions allocated to a human operator and/or computer included monitoring displays, generating processing options, selecting an 'optimal' option and implementing that option. The impact of the LOA taxonomy was assessed within a dynamic and complex cognitive control task by measuring its effect on human/system performance, situation awareness and workload. Thirty subjects performed simulation trials involving various levels of automation. Several automation failures occurred and out-of-the-loop performance decrements were assessed. Results suggest that, in terms of performance, human operators benefit most from automation of the implementation portion of the task, but only under normal operating conditions; in contrast, removal of the operator from task implementation is detrimental to performance recovery if the automated system fails. Joint human/system option generation significantly degraded performance in comparison to human or automated option generation alone. Lower operator workload and higher situation awareness were observed under automation of the decision making portion of the task (i.e. selection of options), although human/system performance was only slightly improved. The implications of these findings for the design of automated systems are discussed.","author":[{"dropping-particle":"","family":"Endsley","given":"Mica R.","non-dropping-particle":"","parse-names":false,"suffix":""},{"dropping-particle":"","family":"Kaber","given":"D. B.","non-dropping-particle":"","parse-names":false,"suffix":""}],"container-title":"Ergonomics","id":"ITEM-1","issue":"3","issued":{"date-parts":[["1999"]]},"note":"NULL","page":"462-492","title":"Level of automation effects on performance, situation awareness and workload in a dynamic control task","type":"article-journal","volume":"42"},"uris":["http://www.mendeley.com/documents/?uuid=a5ef93f7-51cb-4850-9c9b-6075f8db5172"]}],"mendeley":{"formattedCitation":"(Endsley &amp; Kaber, 1999)","plainTextFormattedCitation":"(Endsley &amp; Kaber, 1999)","previouslyFormattedCitation":"(Endsley &amp; Kaber, 1999)"},"properties":{"noteIndex":0},"schema":"https://github.com/citation-style-language/schema/raw/master/csl-citation.json"}</w:instrText>
            </w:r>
            <w:r w:rsidR="0053542B"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(Endsley &amp; Kaber, 1999)</w:t>
            </w:r>
            <w:r w:rsidR="0053542B" w:rsidRPr="0053542B">
              <w:rPr>
                <w:rFonts w:asciiTheme="majorBidi" w:hAnsiTheme="majorBidi" w:cstheme="majorBidi"/>
                <w:sz w:val="21"/>
                <w:szCs w:val="21"/>
              </w:rPr>
              <w:fldChar w:fldCharType="end"/>
            </w:r>
            <w:r>
              <w:rPr>
                <w:rFonts w:asciiTheme="majorBidi" w:hAnsiTheme="majorBidi" w:cstheme="majorBidi"/>
                <w:sz w:val="21"/>
                <w:szCs w:val="21"/>
              </w:rPr>
              <w:t>]</w:t>
            </w:r>
          </w:p>
        </w:tc>
      </w:tr>
      <w:tr w:rsidR="0053542B" w:rsidRPr="0053542B" w14:paraId="6E774958" w14:textId="77777777" w:rsidTr="0053542B">
        <w:trPr>
          <w:trHeight w:val="45"/>
          <w:jc w:val="center"/>
        </w:trPr>
        <w:tc>
          <w:tcPr>
            <w:tcW w:w="2547" w:type="dxa"/>
            <w:tcBorders>
              <w:top w:val="single" w:sz="4" w:space="0" w:color="auto"/>
              <w:left w:val="single" w:sz="4" w:space="0" w:color="auto"/>
              <w:bottom w:val="single" w:sz="4" w:space="0" w:color="auto"/>
              <w:right w:val="single" w:sz="4" w:space="0" w:color="auto"/>
            </w:tcBorders>
            <w:hideMark/>
          </w:tcPr>
          <w:p w14:paraId="5041CCBF"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 xml:space="preserve">Mental Workload </w:t>
            </w:r>
          </w:p>
        </w:tc>
        <w:tc>
          <w:tcPr>
            <w:tcW w:w="3969" w:type="dxa"/>
            <w:tcBorders>
              <w:top w:val="single" w:sz="4" w:space="0" w:color="auto"/>
              <w:left w:val="single" w:sz="4" w:space="0" w:color="auto"/>
              <w:bottom w:val="single" w:sz="4" w:space="0" w:color="auto"/>
              <w:right w:val="single" w:sz="4" w:space="0" w:color="auto"/>
            </w:tcBorders>
            <w:hideMark/>
          </w:tcPr>
          <w:p w14:paraId="0758A9D6" w14:textId="57B27C5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{"citationItems":[{"id":"ITEM-1","itemData":{"DOI":"10.1177/1071181311551088","ISBN":"9780945289395","ISSN":"1541-9312","abstract":"There has been a great deal of human factors research on unmanned air and ground vehicles, but there is very little research examining the unique human factors problems associated with unmanned underwater vehicles (UUVs). The lack of research is surprising considering the increased use and the envisioned future use of UUVs in military maritime operations. In this paper, it is argued that because the underwater environment is so harsh and challenging, operating UUVs presents human factors problems that are different from the challenges of surface unmanned systems. Several common human factors problems are discussed when using unmanned systems, including the loss of sensory cues and spatial awareness, the control of the remote vehicle, problems with situation awareness and workload, and problems with trust in automation. In each case, these issues are discussed with respect to underwater operations. Crown Copyright.","author":[{"dropping-particle":"","family":"Ho","given":"G.","non-dropping-particle":"","parse-names":false,"suffix":""},{"dropping-particle":"","family":"Pavlovic","given":"N.","non-dropping-particle":"","parse-names":false,"suffix":""},{"dropping-particle":"","family":"Arrabito","given":"R.","non-dropping-particle":"","parse-names":false,"suffix":""}],"container-title":"Proceedings of the Human Factors and Ergonomics Society Annual Meeting","id":"ITEM-1","issue":"1","issued":{"date-parts":[["2011"]]},"number-of-pages":"429-433","title":"Human Factors Issues with Operating Unmanned Underwater Vehicles","type":"report","volume":"55"},"uris":["http://www.mendeley.com/documents/?uuid=0398972c-c89d-4e41-bd5a-2a62ee9b444b"]}],"mendeley":{"formattedCitation":"(Ho et al., 2011)","plainTextFormattedCitation":"(Ho et al., 2011)","previouslyFormattedCitation":"(Ho et al., 2011)"},"properties":{"noteIndex":0},"schema":"https://github.com/citation-style-language/schema/raw/master/csl-citation.json"}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(Ho et al., 2011)</w:t>
            </w:r>
            <w:r w:rsidRPr="0053542B">
              <w:rPr>
                <w:rFonts w:asciiTheme="majorBidi" w:hAnsiTheme="majorBidi" w:cstheme="majorBidi"/>
                <w:sz w:val="21"/>
                <w:szCs w:val="21"/>
              </w:rPr>
              <w:fldChar w:fldCharType="end"/>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10.1177/1541931215591161","ISBN":"9780945289470","ISSN":"10711813","author":[{"dropping-particle":"","family":"Wu","given":"Xian","non-dropping-particle":"","parse-names":false,"suffix":""},{"dropping-particle":"","family":"Stuck","given":"Rachel E.","non-dropping-particle":"","parse-names":false,"suffix":""},{"dropping-particle":"","family":"Rekleitis","given":"Ioannis","non-dropping-particle":"","parse-names":false,"suffix":""},{"dropping-particle":"","family":"Beer","given":"Jenay M.","non-dropping-particle":"","parse-names":false,"suffix":""}],"container-title":"Proceedings of the human factors and ergonomics society 59th Annual meeting 2015","id":"ITEM-1","issued":{"date-parts":[["2015"]]},"note":"Objective: To study human, robot, task and environmental related factors in underwater vehicles.\nMethodology: Subject Matter Expert interview\nConclusion: SA, Communication, task complexity, visibility and interface are the most challenging variables.","page":"1115–1119","title":"Towards a Framework for Human Factors in Underwater Robotics","type":"paper-conference","volume":"59"},"uris":["http://www.mendeley.com/documents/?uuid=a63617c7-129f-41fd-bec3-a0f69b402d39"]}],"mendeley":{"formattedCitation":"(Wu et al., 2015)","plainTextFormattedCitation":"(Wu et al., 2015)","previouslyFormattedCitation":"(Wu et al., 2015)"},"properties":{"noteIndex":0},"schema":"https://github.com/citation-style-language/schema/raw/master/csl-citation.json"}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(Wu et al., 2015)</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fldChar w:fldCharType="begin" w:fldLock="1"/>
            </w:r>
            <w:r w:rsidR="00ED38FA">
              <w:rPr>
                <w:rFonts w:asciiTheme="majorBidi" w:hAnsiTheme="majorBidi" w:cstheme="majorBidi"/>
                <w:noProof/>
                <w:sz w:val="21"/>
                <w:szCs w:val="21"/>
              </w:rPr>
              <w:instrText>ADDIN CSL_CITATION {"citationItems":[{"id":"ITEM-1","itemData":{"DOI":"10.1518/001872097778543886","ISBN":"00187208","ISSN":"00187208","PMID":"9708195562","abstract":"This paper addresses theoretical, empirical, and analytical studies pertaining to human use, misuse, disuse, and abuse of automation technology. Use refers to the voluntary activation or disengagement of automation by human operators. Trust, mental workload, and risk can influence automation use, but interactions between factors and large individual differences make prediction of automation use difficult. Misuse refers to overreliance on automation, which can result in failures of moni-toring or decision biases. Factors affecting the monitoring of automation include workload, automation reliability and consistency, and the saliency of automation state indicators. Disuse, or the neglect or underutilization of automation, is com-monly caused by alarms that activate falsely. This often occurs because the base rate of the condition to be detected is not considered in setting the trade-off between false alarms and omissions. Automation abuse, or the automation of functions by design-ers and implementation by managers without due regard for the consequences for human performance, tends to define the operator's roles as by-products of the au-tomation. Automation abuse can also promote misuse and disuse of automation by human operators. Understanding the factors associated with each of these aspects of human use of automation can lead to improved system design, effective training methods, and judicious policies and procedures involving automation use.","author":[{"dropping-particle":"","family":"Parasuraman","given":"Raja","non-dropping-particle":"","parse-names":false,"suffix":""}],"container-title":"Human Factors","id":"ITEM-1","issue":"2","issued":{"date-parts":[["1997"]]},"note":"NULL","page":"230-253","title":"Humans and Automation: Use, Misuse, Disuse, Abuse","type":"article-journal","volume":"39"},"uris":["http://www.mendeley.com/documents/?uuid=7986911a-2f86-41d7-b531-ef9b92dba213"]}],"mendeley":{"formattedCitation":"(Parasuraman, 1997)","plainTextFormattedCitation":"(Parasuraman, 1997)","previouslyFormattedCitation":"(Parasuraman, 1997)"},"properties":{"noteIndex":0},"schema":"https://github.com/citation-style-language/schema/raw/master/csl-citation.json"}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(Parasuraman, 1997)</w:t>
            </w:r>
            <w:r w:rsidRPr="0053542B">
              <w:rPr>
                <w:rFonts w:asciiTheme="majorBidi" w:hAnsiTheme="majorBidi" w:cstheme="majorBidi"/>
                <w:noProof/>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6F78202D" w14:textId="6F4FA1DA"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Arbitrary - 0 to 10 [Dimensionless]</w:t>
            </w:r>
          </w:p>
        </w:tc>
      </w:tr>
      <w:tr w:rsidR="0053542B" w:rsidRPr="0053542B" w14:paraId="416E6F26" w14:textId="77777777" w:rsidTr="0053542B">
        <w:trPr>
          <w:trHeight w:val="45"/>
          <w:jc w:val="center"/>
        </w:trPr>
        <w:tc>
          <w:tcPr>
            <w:tcW w:w="2547" w:type="dxa"/>
            <w:tcBorders>
              <w:top w:val="single" w:sz="4" w:space="0" w:color="auto"/>
              <w:left w:val="single" w:sz="4" w:space="0" w:color="auto"/>
              <w:bottom w:val="single" w:sz="4" w:space="0" w:color="auto"/>
              <w:right w:val="single" w:sz="4" w:space="0" w:color="auto"/>
            </w:tcBorders>
            <w:hideMark/>
          </w:tcPr>
          <w:p w14:paraId="71459D7E"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Operator Complacency Level</w:t>
            </w:r>
          </w:p>
        </w:tc>
        <w:tc>
          <w:tcPr>
            <w:tcW w:w="3969" w:type="dxa"/>
            <w:tcBorders>
              <w:top w:val="single" w:sz="4" w:space="0" w:color="auto"/>
              <w:left w:val="single" w:sz="4" w:space="0" w:color="auto"/>
              <w:bottom w:val="single" w:sz="4" w:space="0" w:color="auto"/>
              <w:right w:val="single" w:sz="4" w:space="0" w:color="auto"/>
            </w:tcBorders>
            <w:hideMark/>
          </w:tcPr>
          <w:p w14:paraId="16B7D39A" w14:textId="0C70242F"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{"citationItems":[{"id":"ITEM-1","itemData":{"DOI":"10.1518/001872095779064555","ISBN":"0018-7208; 1547-8181","ISSN":"00187208","abstract":"The out-of-the-loop performance problem, a major potential consequence of auto- mation, leaves operators of automated systems handicapped in their ability to take over manual operations in the event of automation failure. This is attributed to a possible loss of skills and of situation awareness (SA) arising from vigilance and complacency problems, a shift from active to passive information processing, and change in feedback provided to the operator. We studied the automation of a navigation task using an expert system and demonstrated that low SA corre- sponded with out-of-the-loop performance decrements in decision time following a failure of the expert system. Level of operator control in interacting with automa- tion is a major factor in moderating this loss of SA. Results indicated that the shift from active to passive processing was most likely responsible for decreased SA under automated conditions.","author":[{"dropping-particle":"","family":"Endsley","given":"Mica R","non-dropping-particle":"","parse-names":false,"suffix":""},{"dropping-particle":"","family":"Kiris","given":"Esin O","non-dropping-particle":"","parse-names":false,"suffix":""}],"container-title":"Human Factors and Ergonomics Society","id":"ITEM-1","issue":"2","issued":{"date-parts":[["1995"]]},"note":"NULL","page":"381-394","title":"The Out-of-the-Loop Performance Problem and Level of Control in Automation","type":"article-journal","volume":"37"},"uris":["http://www.mendeley.com/documents/?uuid=d196cad1-2c62-420b-a330-fcf4da23828a"]}],"mendeley":{"formattedCitation":"(Endsley &amp; Kiris, 1995)","plainTextFormattedCitation":"(Endsley &amp; Kiris, 1995)","previouslyFormattedCitation":"(Endsley &amp; Kiris, 1995)"},"properties":{"noteIndex":0},"schema":"https://github.com/citation-style-language/schema/raw/master/csl-citation.json"}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(Endsley &amp; Kiris, 1995)</w:t>
            </w:r>
            <w:r w:rsidRPr="0053542B">
              <w:rPr>
                <w:rFonts w:asciiTheme="majorBidi" w:hAnsiTheme="majorBidi" w:cstheme="majorBidi"/>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253D72EB" w14:textId="665BECC4"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Arbitrary - 0 to 10 [Dimensionless]</w:t>
            </w:r>
          </w:p>
        </w:tc>
      </w:tr>
      <w:tr w:rsidR="0053542B" w:rsidRPr="0053542B" w14:paraId="65B22D60" w14:textId="77777777" w:rsidTr="0053542B">
        <w:trPr>
          <w:trHeight w:val="44"/>
          <w:jc w:val="center"/>
        </w:trPr>
        <w:tc>
          <w:tcPr>
            <w:tcW w:w="2547" w:type="dxa"/>
            <w:tcBorders>
              <w:top w:val="single" w:sz="4" w:space="0" w:color="auto"/>
              <w:left w:val="single" w:sz="4" w:space="0" w:color="auto"/>
              <w:bottom w:val="single" w:sz="4" w:space="0" w:color="auto"/>
              <w:right w:val="single" w:sz="4" w:space="0" w:color="auto"/>
            </w:tcBorders>
            <w:hideMark/>
          </w:tcPr>
          <w:p w14:paraId="44AACD1C"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Time Duration Under-Ice</w:t>
            </w:r>
          </w:p>
        </w:tc>
        <w:tc>
          <w:tcPr>
            <w:tcW w:w="3969" w:type="dxa"/>
            <w:tcBorders>
              <w:top w:val="single" w:sz="4" w:space="0" w:color="auto"/>
              <w:left w:val="single" w:sz="4" w:space="0" w:color="auto"/>
              <w:bottom w:val="single" w:sz="4" w:space="0" w:color="auto"/>
              <w:right w:val="single" w:sz="4" w:space="0" w:color="auto"/>
            </w:tcBorders>
            <w:hideMark/>
          </w:tcPr>
          <w:p w14:paraId="678B8FE0" w14:textId="0E16CB04"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{"citationItems":[{"id":"ITEM-1","itemData":{"author":[{"dropping-particle":"","family":"Brito","given":"M P","non-dropping-particle":"","parse-names":false,"suffix":""},{"dropping-particle":"","family":"Griffiths","given":"G","non-dropping-particle":"","parse-names":false,"suffix":""},{"dropping-particle":"","family":"Trembranis","given":"A","non-dropping-particle":"","parse-names":false,"suffix":""}],"id":"ITEM-1","issued":{"date-parts":[["2008"]]},"number-of-pages":"198pp","publisher-place":"Southampton","title":"Eliciting expert judgment on the probability of Loss of an AUV operating in four environments","type":"report"},"uris":["http://www.mendeley.com/documents/?uuid=b6132d0c-2292-49c4-9c32-9da430990c19"]}],"mendeley":{"formattedCitation":"(M P Brito, Griffiths, &amp; Trembranis, 2008)","plainTextFormattedCitation":"(M P Brito, Griffiths, &amp; Trembranis, 2008)","previouslyFormattedCitation":"(M P Brito, Griffiths, &amp; Trembranis, 2008)"},"properties":{"noteIndex":0},"schema":"https://github.com/citation-style-language/schema/raw/master/csl-citation.json"}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(M P Brito, Griffiths, &amp; Trembranis, 2008)</w:t>
            </w:r>
            <w:r w:rsidRPr="0053542B">
              <w:rPr>
                <w:rFonts w:asciiTheme="majorBidi" w:hAnsiTheme="majorBidi" w:cstheme="majorBidi"/>
                <w:sz w:val="21"/>
                <w:szCs w:val="21"/>
              </w:rPr>
              <w:fldChar w:fldCharType="end"/>
            </w:r>
          </w:p>
        </w:tc>
        <w:tc>
          <w:tcPr>
            <w:tcW w:w="2619" w:type="dxa"/>
            <w:tcBorders>
              <w:top w:val="single" w:sz="4" w:space="0" w:color="auto"/>
              <w:left w:val="single" w:sz="4" w:space="0" w:color="auto"/>
              <w:bottom w:val="single" w:sz="4" w:space="0" w:color="auto"/>
              <w:right w:val="single" w:sz="4" w:space="0" w:color="auto"/>
            </w:tcBorders>
            <w:hideMark/>
          </w:tcPr>
          <w:p w14:paraId="701B6302" w14:textId="335D8863" w:rsidR="0053542B" w:rsidRPr="0053542B" w:rsidRDefault="005941F9" w:rsidP="0053542B">
            <w:pPr>
              <w:adjustRightInd w:val="0"/>
              <w:spacing w:after="120"/>
              <w:rPr>
                <w:rFonts w:asciiTheme="majorBidi" w:hAnsiTheme="majorBidi" w:cstheme="majorBidi"/>
                <w:sz w:val="21"/>
                <w:szCs w:val="21"/>
              </w:rPr>
            </w:pPr>
            <w:r>
              <w:rPr>
                <w:rFonts w:asciiTheme="majorBidi" w:hAnsiTheme="majorBidi" w:cstheme="majorBidi"/>
                <w:sz w:val="21"/>
                <w:szCs w:val="21"/>
              </w:rPr>
              <w:t>0 to 48 [Hours]</w:t>
            </w:r>
          </w:p>
        </w:tc>
      </w:tr>
    </w:tbl>
    <w:p w14:paraId="7F839A35" w14:textId="77777777" w:rsidR="0053542B" w:rsidRPr="0053542B" w:rsidRDefault="0053542B" w:rsidP="0053542B">
      <w:pPr>
        <w:adjustRightInd w:val="0"/>
        <w:spacing w:after="120"/>
        <w:rPr>
          <w:rFonts w:asciiTheme="majorBidi" w:hAnsiTheme="majorBidi" w:cstheme="majorBidi"/>
          <w:sz w:val="21"/>
          <w:szCs w:val="21"/>
        </w:rPr>
      </w:pPr>
    </w:p>
    <w:p w14:paraId="76BFD764"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The next task involves the definition of fuzzy sets and membership functions using </w:t>
      </w:r>
      <w:r w:rsidRPr="0053542B">
        <w:rPr>
          <w:rFonts w:asciiTheme="majorBidi" w:hAnsiTheme="majorBidi" w:cstheme="majorBidi"/>
          <w:noProof/>
          <w:sz w:val="21"/>
          <w:szCs w:val="21"/>
        </w:rPr>
        <w:t>same</w:t>
      </w:r>
      <w:r w:rsidRPr="0053542B">
        <w:rPr>
          <w:rFonts w:asciiTheme="majorBidi" w:hAnsiTheme="majorBidi" w:cstheme="majorBidi"/>
          <w:sz w:val="21"/>
          <w:szCs w:val="21"/>
        </w:rPr>
        <w:t xml:space="preserve"> sources of information as the previous task.  </w:t>
      </w:r>
      <w:r w:rsidRPr="0053542B">
        <w:rPr>
          <w:rFonts w:asciiTheme="majorBidi" w:hAnsiTheme="majorBidi" w:cstheme="majorBidi"/>
          <w:noProof/>
          <w:sz w:val="21"/>
          <w:szCs w:val="21"/>
        </w:rPr>
        <w:t>To ascertain fuzzy set</w:t>
      </w:r>
      <w:r w:rsidRPr="0053542B">
        <w:rPr>
          <w:rFonts w:asciiTheme="majorBidi" w:hAnsiTheme="majorBidi" w:cstheme="majorBidi"/>
          <w:sz w:val="21"/>
          <w:szCs w:val="21"/>
        </w:rPr>
        <w:t xml:space="preserve">, a list of </w:t>
      </w:r>
      <w:r w:rsidRPr="0053542B">
        <w:rPr>
          <w:rFonts w:asciiTheme="majorBidi" w:hAnsiTheme="majorBidi" w:cstheme="majorBidi"/>
          <w:noProof/>
          <w:sz w:val="21"/>
          <w:szCs w:val="21"/>
        </w:rPr>
        <w:t>typical</w:t>
      </w:r>
      <w:r w:rsidRPr="0053542B">
        <w:rPr>
          <w:rFonts w:asciiTheme="majorBidi" w:hAnsiTheme="majorBidi" w:cstheme="majorBidi"/>
          <w:sz w:val="21"/>
          <w:szCs w:val="21"/>
        </w:rPr>
        <w:t xml:space="preserve"> adjectives associated with each risk variable </w:t>
      </w:r>
      <w:r w:rsidRPr="0053542B">
        <w:rPr>
          <w:rFonts w:asciiTheme="majorBidi" w:hAnsiTheme="majorBidi" w:cstheme="majorBidi"/>
          <w:noProof/>
          <w:sz w:val="21"/>
          <w:szCs w:val="21"/>
        </w:rPr>
        <w:t>is identified</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Using some of the risk variables from Table I as an example</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this task will result in an output similar to</w:t>
      </w:r>
      <w:r w:rsidRPr="0053542B">
        <w:rPr>
          <w:rFonts w:asciiTheme="majorBidi" w:hAnsiTheme="majorBidi" w:cstheme="majorBidi"/>
          <w:sz w:val="21"/>
          <w:szCs w:val="21"/>
        </w:rPr>
        <w:t xml:space="preserve"> one shown in Table II. </w:t>
      </w:r>
    </w:p>
    <w:p w14:paraId="38B70626"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Table II.</w:t>
      </w:r>
      <w:r w:rsidRPr="0053542B">
        <w:rPr>
          <w:rFonts w:asciiTheme="majorBidi" w:hAnsiTheme="majorBidi" w:cstheme="majorBidi"/>
          <w:sz w:val="21"/>
          <w:szCs w:val="21"/>
        </w:rPr>
        <w:t xml:space="preserve"> Example of risk variables and their associated fuzzy sets.</w:t>
      </w:r>
    </w:p>
    <w:tbl>
      <w:tblPr>
        <w:tblW w:w="7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4115"/>
      </w:tblGrid>
      <w:tr w:rsidR="0053542B" w:rsidRPr="0053542B" w14:paraId="3258AC1B" w14:textId="77777777" w:rsidTr="0053542B">
        <w:trPr>
          <w:trHeight w:val="427"/>
          <w:jc w:val="center"/>
        </w:trPr>
        <w:tc>
          <w:tcPr>
            <w:tcW w:w="31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73AC28" w14:textId="77777777" w:rsidR="0053542B" w:rsidRPr="0053542B" w:rsidRDefault="0053542B" w:rsidP="0053542B">
            <w:pPr>
              <w:adjustRightInd w:val="0"/>
              <w:spacing w:after="120"/>
              <w:jc w:val="center"/>
              <w:rPr>
                <w:rFonts w:asciiTheme="majorBidi" w:hAnsiTheme="majorBidi" w:cstheme="majorBidi"/>
                <w:b/>
                <w:bCs/>
                <w:sz w:val="21"/>
                <w:szCs w:val="21"/>
              </w:rPr>
            </w:pPr>
            <w:r w:rsidRPr="0053542B">
              <w:rPr>
                <w:rFonts w:asciiTheme="majorBidi" w:hAnsiTheme="majorBidi" w:cstheme="majorBidi"/>
                <w:b/>
                <w:bCs/>
                <w:sz w:val="21"/>
                <w:szCs w:val="21"/>
              </w:rPr>
              <w:t>Risk Variable</w:t>
            </w:r>
          </w:p>
        </w:tc>
        <w:tc>
          <w:tcPr>
            <w:tcW w:w="4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A057E4" w14:textId="77777777" w:rsidR="0053542B" w:rsidRPr="0053542B" w:rsidRDefault="0053542B" w:rsidP="0053542B">
            <w:pPr>
              <w:adjustRightInd w:val="0"/>
              <w:spacing w:after="120"/>
              <w:jc w:val="center"/>
              <w:rPr>
                <w:rFonts w:asciiTheme="majorBidi" w:hAnsiTheme="majorBidi" w:cstheme="majorBidi"/>
                <w:b/>
                <w:bCs/>
                <w:sz w:val="21"/>
                <w:szCs w:val="21"/>
              </w:rPr>
            </w:pPr>
            <w:r w:rsidRPr="0053542B">
              <w:rPr>
                <w:rFonts w:asciiTheme="majorBidi" w:hAnsiTheme="majorBidi" w:cstheme="majorBidi"/>
                <w:b/>
                <w:bCs/>
                <w:sz w:val="21"/>
                <w:szCs w:val="21"/>
              </w:rPr>
              <w:t>Fuzzy Set</w:t>
            </w:r>
          </w:p>
        </w:tc>
      </w:tr>
      <w:tr w:rsidR="0053542B" w:rsidRPr="0053542B" w14:paraId="5012F399" w14:textId="77777777" w:rsidTr="0053542B">
        <w:trPr>
          <w:trHeight w:val="418"/>
          <w:jc w:val="center"/>
        </w:trPr>
        <w:tc>
          <w:tcPr>
            <w:tcW w:w="3187" w:type="dxa"/>
            <w:tcBorders>
              <w:top w:val="single" w:sz="4" w:space="0" w:color="auto"/>
              <w:left w:val="single" w:sz="4" w:space="0" w:color="auto"/>
              <w:bottom w:val="single" w:sz="4" w:space="0" w:color="auto"/>
              <w:right w:val="single" w:sz="4" w:space="0" w:color="auto"/>
            </w:tcBorders>
            <w:hideMark/>
          </w:tcPr>
          <w:p w14:paraId="0ECF5F54"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Situation Awareness</w:t>
            </w:r>
          </w:p>
        </w:tc>
        <w:tc>
          <w:tcPr>
            <w:tcW w:w="4112" w:type="dxa"/>
            <w:tcBorders>
              <w:top w:val="single" w:sz="4" w:space="0" w:color="auto"/>
              <w:left w:val="single" w:sz="4" w:space="0" w:color="auto"/>
              <w:bottom w:val="single" w:sz="4" w:space="0" w:color="auto"/>
              <w:right w:val="single" w:sz="4" w:space="0" w:color="auto"/>
            </w:tcBorders>
            <w:hideMark/>
          </w:tcPr>
          <w:p w14:paraId="4488D2FC"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Poor, Normal, Good</w:t>
            </w:r>
          </w:p>
        </w:tc>
      </w:tr>
      <w:tr w:rsidR="0053542B" w:rsidRPr="0053542B" w14:paraId="1F812997" w14:textId="77777777" w:rsidTr="0053542B">
        <w:trPr>
          <w:trHeight w:val="427"/>
          <w:jc w:val="center"/>
        </w:trPr>
        <w:tc>
          <w:tcPr>
            <w:tcW w:w="3187" w:type="dxa"/>
            <w:tcBorders>
              <w:top w:val="single" w:sz="4" w:space="0" w:color="auto"/>
              <w:left w:val="single" w:sz="4" w:space="0" w:color="auto"/>
              <w:bottom w:val="single" w:sz="4" w:space="0" w:color="auto"/>
              <w:right w:val="single" w:sz="4" w:space="0" w:color="auto"/>
            </w:tcBorders>
            <w:hideMark/>
          </w:tcPr>
          <w:p w14:paraId="02181D90"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Distance of Mission</w:t>
            </w:r>
          </w:p>
        </w:tc>
        <w:tc>
          <w:tcPr>
            <w:tcW w:w="4112" w:type="dxa"/>
            <w:tcBorders>
              <w:top w:val="single" w:sz="4" w:space="0" w:color="auto"/>
              <w:left w:val="single" w:sz="4" w:space="0" w:color="auto"/>
              <w:bottom w:val="single" w:sz="4" w:space="0" w:color="auto"/>
              <w:right w:val="single" w:sz="4" w:space="0" w:color="auto"/>
            </w:tcBorders>
            <w:hideMark/>
          </w:tcPr>
          <w:p w14:paraId="7232BCC8"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Short, Average, Long</w:t>
            </w:r>
          </w:p>
        </w:tc>
      </w:tr>
      <w:tr w:rsidR="0053542B" w:rsidRPr="0053542B" w14:paraId="10C26687" w14:textId="77777777" w:rsidTr="0053542B">
        <w:trPr>
          <w:trHeight w:val="427"/>
          <w:jc w:val="center"/>
        </w:trPr>
        <w:tc>
          <w:tcPr>
            <w:tcW w:w="3187" w:type="dxa"/>
            <w:tcBorders>
              <w:top w:val="single" w:sz="4" w:space="0" w:color="auto"/>
              <w:left w:val="single" w:sz="4" w:space="0" w:color="auto"/>
              <w:bottom w:val="single" w:sz="4" w:space="0" w:color="auto"/>
              <w:right w:val="single" w:sz="4" w:space="0" w:color="auto"/>
            </w:tcBorders>
            <w:hideMark/>
          </w:tcPr>
          <w:p w14:paraId="392543AC"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lastRenderedPageBreak/>
              <w:t>Maximum Depth of Mission</w:t>
            </w:r>
          </w:p>
        </w:tc>
        <w:tc>
          <w:tcPr>
            <w:tcW w:w="4112" w:type="dxa"/>
            <w:tcBorders>
              <w:top w:val="single" w:sz="4" w:space="0" w:color="auto"/>
              <w:left w:val="single" w:sz="4" w:space="0" w:color="auto"/>
              <w:bottom w:val="single" w:sz="4" w:space="0" w:color="auto"/>
              <w:right w:val="single" w:sz="4" w:space="0" w:color="auto"/>
            </w:tcBorders>
            <w:hideMark/>
          </w:tcPr>
          <w:p w14:paraId="65A1F1B4"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Shallow, Intermediate, Deep</w:t>
            </w:r>
          </w:p>
        </w:tc>
      </w:tr>
      <w:tr w:rsidR="0053542B" w:rsidRPr="0053542B" w14:paraId="2ED285C9" w14:textId="77777777" w:rsidTr="0053542B">
        <w:trPr>
          <w:trHeight w:val="45"/>
          <w:jc w:val="center"/>
        </w:trPr>
        <w:tc>
          <w:tcPr>
            <w:tcW w:w="3187" w:type="dxa"/>
            <w:tcBorders>
              <w:top w:val="single" w:sz="4" w:space="0" w:color="auto"/>
              <w:left w:val="single" w:sz="4" w:space="0" w:color="auto"/>
              <w:bottom w:val="single" w:sz="4" w:space="0" w:color="auto"/>
              <w:right w:val="single" w:sz="4" w:space="0" w:color="auto"/>
            </w:tcBorders>
            <w:hideMark/>
          </w:tcPr>
          <w:p w14:paraId="0CE3FE3F"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 xml:space="preserve">Weather Condition </w:t>
            </w:r>
          </w:p>
        </w:tc>
        <w:tc>
          <w:tcPr>
            <w:tcW w:w="4112" w:type="dxa"/>
            <w:tcBorders>
              <w:top w:val="single" w:sz="4" w:space="0" w:color="auto"/>
              <w:left w:val="single" w:sz="4" w:space="0" w:color="auto"/>
              <w:bottom w:val="single" w:sz="4" w:space="0" w:color="auto"/>
              <w:right w:val="single" w:sz="4" w:space="0" w:color="auto"/>
            </w:tcBorders>
            <w:hideMark/>
          </w:tcPr>
          <w:p w14:paraId="219D6904"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Good, Average, Bad, Severe</w:t>
            </w:r>
          </w:p>
        </w:tc>
      </w:tr>
      <w:tr w:rsidR="0053542B" w:rsidRPr="0053542B" w14:paraId="22746AFC" w14:textId="77777777" w:rsidTr="0053542B">
        <w:trPr>
          <w:trHeight w:val="718"/>
          <w:jc w:val="center"/>
        </w:trPr>
        <w:tc>
          <w:tcPr>
            <w:tcW w:w="3187" w:type="dxa"/>
            <w:tcBorders>
              <w:top w:val="single" w:sz="4" w:space="0" w:color="auto"/>
              <w:left w:val="single" w:sz="4" w:space="0" w:color="auto"/>
              <w:bottom w:val="single" w:sz="4" w:space="0" w:color="auto"/>
              <w:right w:val="single" w:sz="4" w:space="0" w:color="auto"/>
            </w:tcBorders>
            <w:hideMark/>
          </w:tcPr>
          <w:p w14:paraId="5D6346DC"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Average Experience of AUV Team with Under-Ice Missions.</w:t>
            </w:r>
          </w:p>
        </w:tc>
        <w:tc>
          <w:tcPr>
            <w:tcW w:w="4112" w:type="dxa"/>
            <w:tcBorders>
              <w:top w:val="single" w:sz="4" w:space="0" w:color="auto"/>
              <w:left w:val="single" w:sz="4" w:space="0" w:color="auto"/>
              <w:bottom w:val="single" w:sz="4" w:space="0" w:color="auto"/>
              <w:right w:val="single" w:sz="4" w:space="0" w:color="auto"/>
            </w:tcBorders>
            <w:hideMark/>
          </w:tcPr>
          <w:p w14:paraId="44A253C4"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Inexperience, Average, Experienced</w:t>
            </w:r>
          </w:p>
        </w:tc>
      </w:tr>
      <w:tr w:rsidR="0053542B" w:rsidRPr="0053542B" w14:paraId="7C12716A" w14:textId="77777777" w:rsidTr="0053542B">
        <w:trPr>
          <w:trHeight w:val="227"/>
          <w:jc w:val="center"/>
        </w:trPr>
        <w:tc>
          <w:tcPr>
            <w:tcW w:w="3187" w:type="dxa"/>
            <w:tcBorders>
              <w:top w:val="single" w:sz="4" w:space="0" w:color="auto"/>
              <w:left w:val="single" w:sz="4" w:space="0" w:color="auto"/>
              <w:bottom w:val="single" w:sz="4" w:space="0" w:color="auto"/>
              <w:right w:val="single" w:sz="4" w:space="0" w:color="auto"/>
            </w:tcBorders>
            <w:hideMark/>
          </w:tcPr>
          <w:p w14:paraId="673904C9"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Operator Stress and Fatigue Level</w:t>
            </w:r>
          </w:p>
        </w:tc>
        <w:tc>
          <w:tcPr>
            <w:tcW w:w="4112" w:type="dxa"/>
            <w:tcBorders>
              <w:top w:val="single" w:sz="4" w:space="0" w:color="auto"/>
              <w:left w:val="single" w:sz="4" w:space="0" w:color="auto"/>
              <w:bottom w:val="single" w:sz="4" w:space="0" w:color="auto"/>
              <w:right w:val="single" w:sz="4" w:space="0" w:color="auto"/>
            </w:tcBorders>
            <w:hideMark/>
          </w:tcPr>
          <w:p w14:paraId="1179788D"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Low, Average, High, Extreme</w:t>
            </w:r>
          </w:p>
        </w:tc>
      </w:tr>
      <w:tr w:rsidR="0053542B" w:rsidRPr="0053542B" w14:paraId="72C8CFBD" w14:textId="77777777" w:rsidTr="0053542B">
        <w:trPr>
          <w:trHeight w:val="44"/>
          <w:jc w:val="center"/>
        </w:trPr>
        <w:tc>
          <w:tcPr>
            <w:tcW w:w="3187" w:type="dxa"/>
            <w:tcBorders>
              <w:top w:val="single" w:sz="4" w:space="0" w:color="auto"/>
              <w:left w:val="single" w:sz="4" w:space="0" w:color="auto"/>
              <w:bottom w:val="single" w:sz="4" w:space="0" w:color="auto"/>
              <w:right w:val="single" w:sz="4" w:space="0" w:color="auto"/>
            </w:tcBorders>
            <w:hideMark/>
          </w:tcPr>
          <w:p w14:paraId="6A95F88D"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Time Duration Under-Ice</w:t>
            </w:r>
          </w:p>
        </w:tc>
        <w:tc>
          <w:tcPr>
            <w:tcW w:w="4112" w:type="dxa"/>
            <w:tcBorders>
              <w:top w:val="single" w:sz="4" w:space="0" w:color="auto"/>
              <w:left w:val="single" w:sz="4" w:space="0" w:color="auto"/>
              <w:bottom w:val="single" w:sz="4" w:space="0" w:color="auto"/>
              <w:right w:val="single" w:sz="4" w:space="0" w:color="auto"/>
            </w:tcBorders>
            <w:hideMark/>
          </w:tcPr>
          <w:p w14:paraId="166D1B9B"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Short, Medium, Long</w:t>
            </w:r>
          </w:p>
        </w:tc>
      </w:tr>
    </w:tbl>
    <w:p w14:paraId="1CD67BF9"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w:t>
      </w:r>
    </w:p>
    <w:p w14:paraId="2FAF16B3" w14:textId="6670009C" w:rsidR="0053542B" w:rsidRPr="0053542B" w:rsidRDefault="0053542B" w:rsidP="00353CA2">
      <w:pPr>
        <w:adjustRightInd w:val="0"/>
        <w:spacing w:after="120"/>
        <w:jc w:val="both"/>
        <w:rPr>
          <w:rFonts w:asciiTheme="majorBidi" w:hAnsiTheme="majorBidi" w:cstheme="majorBidi"/>
          <w:sz w:val="21"/>
          <w:szCs w:val="21"/>
        </w:rPr>
      </w:pPr>
      <w:r w:rsidRPr="0053542B">
        <w:rPr>
          <w:rFonts w:asciiTheme="majorBidi" w:hAnsiTheme="majorBidi" w:cstheme="majorBidi"/>
          <w:noProof/>
          <w:sz w:val="21"/>
          <w:szCs w:val="21"/>
        </w:rPr>
        <w:t xml:space="preserve">   To define the membership functions</w:t>
      </w:r>
      <w:r w:rsidRPr="0053542B">
        <w:rPr>
          <w:rFonts w:asciiTheme="majorBidi" w:hAnsiTheme="majorBidi" w:cstheme="majorBidi"/>
          <w:sz w:val="21"/>
          <w:szCs w:val="21"/>
        </w:rPr>
        <w:t xml:space="preserve">, experts’ opinion can be elicited using matrices, which are dependent on the adopted distribution shapes. For instance, bell-shaped, Gaussian, triangular or trapezoidal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{"citationItems":[{"id":"ITEM-1","itemData":{"ISBN":"978-0132610667","PMID":"3998720","abstract":"Neuro-Fuzzy Modeling and Soft Computing places particular emphasis on the theoretical aspects of covered methodologies, as well as empirical observations and verifications of various applications in practice. Neuro-Fuzzy Modeling and Soft Computing is oriented toward methodologies that are likely to be of practical use. It includes exercises, some of which involve MATLAB programming tasks to provide readers with hands-on programming experiences for practical problem-solving. Each chapter also includes a reference list to the research literature so that readers may pursue topics in greater depth. This book is suitable as a self-study guide by researchers who want to learn basic and advanced neuro-fuzzy and soft computing within the framework of computational intelligence.","author":[{"dropping-particle":"","family":"Jang","given":"Jyh-Shing Roger","non-dropping-particle":"","parse-names":false,"suffix":""},{"dropping-particle":"","family":"Sun","given":"Chuen-Tsai","non-dropping-particle":"","parse-names":false,"suffix":""},{"dropping-particle":"","family":"Mizutani","given":"Eiji","non-dropping-particle":"","parse-names":false,"suffix":""}],"container-title":"Prentice Hall","id":"ITEM-1","issued":{"date-parts":[["1997"]]},"number-of-pages":"614","title":"Neuro-Fuzzy and Soft Computing: A Computational Approach to Learning and Machine Intelligence","type":"book"},"uris":["http://www.mendeley.com/documents/?uuid=8d28e3fe-bda5-493e-ad35-0d3ba9e71671"]}],"mendeley":{"formattedCitation":"(Jang, Sun, &amp; Mizutani, 1997)","plainTextFormattedCitation":"(Jang, Sun, &amp; Mizutani, 1997)","previouslyFormattedCitation":"(Jang, Sun, &amp; Mizutani, 1997)"},"properties":{"noteIndex":0},"schema":"https://github.com/citation-style-language/schema/raw/master/csl-citation.json"}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(Jang, Sun, &amp; Mizutani, 1997)</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The choice of distribution shape is problem dependent and reflects how experts relate the range of possible values to the fuzzy set. However, both triangular and trapezoidal shapes are most commonly used because of their effectiveness in capturing subjective and imprecise information, as well as being simple to compute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{"citationItems":[{"id":"ITEM-1","itemData":{"DOI":"10.1016/j.ijpe.2006.06.016","ISBN":"0925-5273","ISSN":"09255273","abstract":"This paper presents a survey and optimization-based approach to evaluating alternative strategies proposed for the development of a national's air cargo industry. An empirical study of Taiwan's air cargo industry is conducted to illustrate how the approach integrates experts' opinions from three stakeholder groups (the government, the academic, and the carrier) about the relative importance and achievability of 18 alternative strategies. To help experts weight alternative strategies subjectively, a new hierarchical pairwise comparison process is used, with the ratio scale represented by triangular fuzzy numbers. In judging the achievability level of alternative strategies, linguistic variables represented by triangular fuzzy numbers are used. To ensure the acceptability of the evaluation result, a carrier oriented optimal weighting approach is developed for maximizing the overall preference value of the carriers, subject to the weight ranges specified by the government and academic experts. The overall preference and ranking of the alternative strategies are made by aggregating the optimal weights with their achievability level. The approach has general application in evaluating policy alternatives by taking account of subjective judgments of different stakeholder groups. ?? 2006 Elsevier B.V. All rights reserved.","author":[{"dropping-particle":"","family":"Chang","given":"Yu Hern","non-dropping-particle":"","parse-names":false,"suffix":""},{"dropping-particle":"","family":"Yeh","given":"Chung Hsing","non-dropping-particle":"","parse-names":false,"suffix":""},{"dropping-particle":"","family":"Wang","given":"Shih Yi","non-dropping-particle":"","parse-names":false,"suffix":""}],"container-title":"International Journal of Production Economics","id":"ITEM-1","issue":"2","issued":{"date-parts":[["2007"]]},"page":"550-562","title":"A Survey and Optimization-Based Evaluation of Development Strategies for the Air Cargo Industry","type":"article-journal","volume":"106"},"uris":["http://www.mendeley.com/documents/?uuid=af83c34c-5a1f-4229-973b-746a9310d24e"]}],"mendeley":{"formattedCitation":"(Chang, Yeh, &amp; Wang, 2007)","plainTextFormattedCitation":"(Chang, Yeh, &amp; Wang, 2007)","previouslyFormattedCitation":"(Chang, Yeh, &amp; Wang, 2007)"},"properties":{"noteIndex":0},"schema":"https://github.com/citation-style-language/schema/raw/master/csl-citation.json"}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(Chang, Yeh, &amp; Wang, 2007)</w:t>
      </w:r>
      <w:r w:rsidRPr="0053542B">
        <w:rPr>
          <w:rFonts w:asciiTheme="majorBidi" w:hAnsiTheme="majorBidi" w:cstheme="majorBidi"/>
          <w:sz w:val="21"/>
          <w:szCs w:val="21"/>
        </w:rPr>
        <w:fldChar w:fldCharType="end"/>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{"citationItems":[{"id":"ITEM-1","itemData":{"DOI":"10.1016/j.ejor.2013.07.023","ISBN":"0377-2217","ISSN":"03772217","abstract":"Due to an increased awareness and significant environmental pressures from various stakeholders, companies have begun to realize the significance of incorporating green practices into their daily activities. This paper proposes a framework using Fuzzy TOPSIS to select green suppliers for a Brazilian electronics company; our framework is built on the criteria of green supply chain management (GSCM) practices. An empirical analysis is made, and the data are collected from a set of 12 available suppliers. We use a fuzzy TOPSIS approach to rank the suppliers, and the results of the proposed framework are compared with the ranks obtained by both the geometric mean and the graded mean methods of fuzzy TOPSIS methodology. Then a Spearman rank correlation coefficient is used to find the statistical difference between the ranks obtained by the three methods. Finally, a sensitivity analysis has been performed to examine the influence of the preferences given by the decision makers for the chosen GSCM practices on the selection of green suppliers. Results indicate that the four dominant criteria are Commitment of senior management to GSCM; Product designs that reduce, reuse, recycle, or reclaim materials, components, or energy; Compliance with legal environmental requirements and auditing programs; and Product designs that avoid or reduce toxic or hazardous material use. © 2013 Elsevier B.V. All rights reserved.","author":[{"dropping-particle":"","family":"Kannan","given":"Devika","non-dropping-particle":"","parse-names":false,"suffix":""},{"dropping-particle":"","family":"Sousa Jabbour","given":"Ana Beatriz Lopes","non-dropping-particle":"De","parse-names":false,"suffix":""},{"dropping-particle":"","family":"Jabbour","given":"Charbel José Chiappetta","non-dropping-particle":"","parse-names":false,"suffix":""}],"container-title":"European Journal of Operational Research","id":"ITEM-1","issue":"2","issued":{"date-parts":[["2014"]]},"page":"432-447","title":"Selecting Green Suppliers based on GSCM Practices: Using Fuzzy TOPSIS Applied to a Brazilian Electronics Company","type":"article-journal","volume":"233"},"uris":["http://www.mendeley.com/documents/?uuid=0f3daee3-5c00-496f-a8ae-11229b20818c"]}],"mendeley":{"formattedCitation":"(Kannan, De Sousa Jabbour, &amp; Jabbour, 2014)","plainTextFormattedCitation":"(Kannan, De Sousa Jabbour, &amp; Jabbour, 2014)","previouslyFormattedCitation":"(Kannan, De Sousa Jabbour, &amp; Jabbour, 2014)"},"properties":{"noteIndex":0},"schema":"https://github.com/citation-style-language/schema/raw/master/csl-citation.json"}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(Kannan, De Sousa Jabbour, &amp; Jabbour, 2014)</w:t>
      </w:r>
      <w:r w:rsidRPr="0053542B">
        <w:rPr>
          <w:rFonts w:asciiTheme="majorBidi" w:hAnsiTheme="majorBidi" w:cstheme="majorBidi"/>
          <w:sz w:val="21"/>
          <w:szCs w:val="21"/>
        </w:rPr>
        <w:fldChar w:fldCharType="end"/>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{"citationItems":[{"id":"ITEM-1","itemData":{"ISSN":"17528917","abstract":"In fuzzy logic, an imprecise (\"fuzzy\") property is described by its membership function µ(x), i.e., by a function which describes, for each real number x, to what degree this real number satisfies the desired property. In principle, membership functions can be of different shape, but in practice, trapezoidal and triangular membership functions are most frequently used. In this paper, we provide an interval-based theoretical explanation for this empirical fact. © 2014 World Academic Press, UK. All rights reserved.","author":[{"dropping-particle":"","family":"Barua","given":"Aditi","non-dropping-particle":"","parse-names":false,"suffix":""},{"dropping-particle":"","family":"Mudunuri","given":"Lalitha Snigdha","non-dropping-particle":"","parse-names":false,"suffix":""},{"dropping-particle":"","family":"Kosheleva","given":"Olga","non-dropping-particle":"","parse-names":false,"suffix":""}],"container-title":"Journal of Uncertain Systems","id":"ITEM-1","issue":"3","issued":{"date-parts":[["2014"]]},"page":"164-168","title":"Why Trapezoidal and Triangular Membership Functions Work so Well: Towards a Theoretical Explanation","type":"article-journal","volume":"8"},"uris":["http://www.mendeley.com/documents/?uuid=9c3a0eef-9bf7-4626-9814-b5d19d606be5"]}],"mendeley":{"formattedCitation":"(Barua, Mudunuri, &amp; Kosheleva, 2014)","plainTextFormattedCitation":"(Barua, Mudunuri, &amp; Kosheleva, 2014)","previouslyFormattedCitation":"(Barua, Mudunuri, &amp; Kosheleva, 2014)"},"properties":{"noteIndex":0},"schema":"https://github.com/citation-style-language/schema/raw/master/csl-citation.json"}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(Barua, Mudunuri, &amp; Kosheleva, 2014)</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A triangular membership function is defined by a lower limit a, an upper limit c, and a most likely value b, as shown in Fig. 7a. A trapezoidal membership function is defined by a lower support margin a, a lower core margin b, an upper core margin c, and an upper support margin d, as shown in Fig. 7b. Table III shows an example of a matrix to define membership function for the risk variable ‘Maximum Depth of Mission’, with the graphical representation shown in Fig. 8.</w:t>
      </w:r>
    </w:p>
    <w:p w14:paraId="6B069031"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noProof/>
          <w:sz w:val="21"/>
          <w:szCs w:val="21"/>
        </w:rPr>
        <mc:AlternateContent>
          <mc:Choice Requires="wpg">
            <w:drawing>
              <wp:anchor distT="0" distB="0" distL="114300" distR="114300" simplePos="0" relativeHeight="251655168" behindDoc="0" locked="0" layoutInCell="1" allowOverlap="1" wp14:anchorId="7D6DE86F" wp14:editId="7C7AEF8B">
                <wp:simplePos x="0" y="0"/>
                <wp:positionH relativeFrom="column">
                  <wp:posOffset>463550</wp:posOffset>
                </wp:positionH>
                <wp:positionV relativeFrom="paragraph">
                  <wp:posOffset>153035</wp:posOffset>
                </wp:positionV>
                <wp:extent cx="4805045" cy="141605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4805045" cy="1416050"/>
                          <a:chOff x="0" y="0"/>
                          <a:chExt cx="5266055" cy="1718564"/>
                        </a:xfrm>
                      </wpg:grpSpPr>
                      <wpg:grpSp>
                        <wpg:cNvPr id="36" name="Group 36"/>
                        <wpg:cNvGrpSpPr/>
                        <wpg:grpSpPr>
                          <a:xfrm>
                            <a:off x="0" y="0"/>
                            <a:ext cx="5266055" cy="1703725"/>
                            <a:chOff x="0" y="0"/>
                            <a:chExt cx="5266055" cy="1703725"/>
                          </a:xfrm>
                        </wpg:grpSpPr>
                        <wpg:grpSp>
                          <wpg:cNvPr id="38" name="Group 38"/>
                          <wpg:cNvGrpSpPr/>
                          <wpg:grpSpPr>
                            <a:xfrm>
                              <a:off x="0" y="0"/>
                              <a:ext cx="5266055" cy="1600200"/>
                              <a:chOff x="0" y="0"/>
                              <a:chExt cx="5266334" cy="1600200"/>
                            </a:xfrm>
                          </wpg:grpSpPr>
                          <pic:pic xmlns:pic="http://schemas.openxmlformats.org/drawingml/2006/picture">
                            <pic:nvPicPr>
                              <pic:cNvPr id="40" name="Picture 40"/>
                              <pic:cNvPicPr>
                                <a:picLocks noChangeAspect="1"/>
                              </pic:cNvPicPr>
                            </pic:nvPicPr>
                            <pic:blipFill rotWithShape="1">
                              <a:blip r:embed="rId14" cstate="print">
                                <a:extLst>
                                  <a:ext uri="{28A0092B-C50C-407E-A947-70E740481C1C}">
                                    <a14:useLocalDpi xmlns:a14="http://schemas.microsoft.com/office/drawing/2010/main" val="0"/>
                                  </a:ext>
                                </a:extLst>
                              </a:blip>
                              <a:srcRect l="26725" t="30731" r="22750" b="20352"/>
                              <a:stretch/>
                            </pic:blipFill>
                            <pic:spPr bwMode="auto">
                              <a:xfrm>
                                <a:off x="0" y="0"/>
                                <a:ext cx="2700655" cy="1600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15" cstate="print">
                                <a:extLst>
                                  <a:ext uri="{28A0092B-C50C-407E-A947-70E740481C1C}">
                                    <a14:useLocalDpi xmlns:a14="http://schemas.microsoft.com/office/drawing/2010/main" val="0"/>
                                  </a:ext>
                                </a:extLst>
                              </a:blip>
                              <a:srcRect l="22782" t="34455" r="29256" b="14285"/>
                              <a:stretch/>
                            </pic:blipFill>
                            <pic:spPr bwMode="auto">
                              <a:xfrm>
                                <a:off x="2904134" y="21946"/>
                                <a:ext cx="2362200" cy="1575435"/>
                              </a:xfrm>
                              <a:prstGeom prst="rect">
                                <a:avLst/>
                              </a:prstGeom>
                              <a:ln>
                                <a:noFill/>
                              </a:ln>
                              <a:extLst>
                                <a:ext uri="{53640926-AAD7-44D8-BBD7-CCE9431645EC}">
                                  <a14:shadowObscured xmlns:a14="http://schemas.microsoft.com/office/drawing/2010/main"/>
                                </a:ext>
                              </a:extLst>
                            </pic:spPr>
                          </pic:pic>
                        </wpg:grpSp>
                        <wps:wsp>
                          <wps:cNvPr id="39" name="Text Box 2"/>
                          <wps:cNvSpPr txBox="1">
                            <a:spLocks noChangeArrowheads="1"/>
                          </wps:cNvSpPr>
                          <wps:spPr bwMode="auto">
                            <a:xfrm>
                              <a:off x="160934" y="1411625"/>
                              <a:ext cx="299720" cy="292100"/>
                            </a:xfrm>
                            <a:prstGeom prst="rect">
                              <a:avLst/>
                            </a:prstGeom>
                            <a:noFill/>
                            <a:ln w="9525">
                              <a:noFill/>
                              <a:miter lim="800000"/>
                              <a:headEnd/>
                              <a:tailEnd/>
                            </a:ln>
                          </wps:spPr>
                          <wps:txbx>
                            <w:txbxContent>
                              <w:p w14:paraId="4D535AD1" w14:textId="77777777" w:rsidR="00FA032B" w:rsidRDefault="00FA032B" w:rsidP="0053542B">
                                <w:pPr>
                                  <w:rPr>
                                    <w:b/>
                                    <w:bCs/>
                                  </w:rPr>
                                </w:pPr>
                                <w:r>
                                  <w:rPr>
                                    <w:b/>
                                    <w:bCs/>
                                  </w:rPr>
                                  <w:t>a</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3072384" y="1426464"/>
                            <a:ext cx="299720" cy="292100"/>
                          </a:xfrm>
                          <a:prstGeom prst="rect">
                            <a:avLst/>
                          </a:prstGeom>
                          <a:noFill/>
                          <a:ln w="9525">
                            <a:noFill/>
                            <a:miter lim="800000"/>
                            <a:headEnd/>
                            <a:tailEnd/>
                          </a:ln>
                        </wps:spPr>
                        <wps:txbx>
                          <w:txbxContent>
                            <w:p w14:paraId="6FE5A994" w14:textId="77777777" w:rsidR="00FA032B" w:rsidRDefault="00FA032B" w:rsidP="0053542B">
                              <w:pPr>
                                <w:rPr>
                                  <w:b/>
                                  <w:bCs/>
                                  <w:lang w:val="en-GB"/>
                                </w:rPr>
                              </w:pPr>
                              <w:r>
                                <w:rPr>
                                  <w:b/>
                                  <w:bCs/>
                                  <w:lang w:val="en-GB"/>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6DE86F" id="Group 30" o:spid="_x0000_s1026" style="position:absolute;left:0;text-align:left;margin-left:36.5pt;margin-top:12.05pt;width:378.35pt;height:111.5pt;z-index:251655168;mso-width-relative:margin;mso-height-relative:margin" coordsize="52660,1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">
                <v:group id="Group 36" o:spid="_x0000_s1027" style="position:absolute;width:52660;height:17037" coordsize="52660,1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38" o:spid="_x0000_s1028" style="position:absolute;width:52660;height:16002" coordsize="52663,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width:27006;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">
                      <v:imagedata r:id="rId16" o:title="" croptop="20140f" cropbottom="13338f" cropleft="17514f" cropright="14909f"/>
                    </v:shape>
                    <v:shape id="Picture 41" o:spid="_x0000_s1030" type="#_x0000_t75" style="position:absolute;left:29041;top:219;width:23622;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">
                      <v:imagedata r:id="rId17" o:title="" croptop="22580f" cropbottom="9362f" cropleft="14930f" cropright="19173f"/>
                    </v:shape>
                  </v:group>
                  <v:shapetype id="_x0000_t202" coordsize="21600,21600" o:spt="202" path="m,l,21600r21600,l21600,xe">
                    <v:stroke joinstyle="miter"/>
                    <v:path gradientshapeok="t" o:connecttype="rect"/>
                  </v:shapetype>
                  <v:shape id="Text Box 2" o:spid="_x0000_s1031" type="#_x0000_t202" style="position:absolute;left:1609;top:14116;width:299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D535AD1" w14:textId="77777777" w:rsidR="00FA032B" w:rsidRDefault="00FA032B" w:rsidP="0053542B">
                          <w:pPr>
                            <w:rPr>
                              <w:b/>
                              <w:bCs/>
                            </w:rPr>
                          </w:pPr>
                          <w:r>
                            <w:rPr>
                              <w:b/>
                              <w:bCs/>
                            </w:rPr>
                            <w:t>a</w:t>
                          </w:r>
                        </w:p>
                      </w:txbxContent>
                    </v:textbox>
                  </v:shape>
                </v:group>
                <v:shape id="Text Box 2" o:spid="_x0000_s1032" type="#_x0000_t202" style="position:absolute;left:30723;top:14264;width:299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FE5A994" w14:textId="77777777" w:rsidR="00FA032B" w:rsidRDefault="00FA032B" w:rsidP="0053542B">
                        <w:pPr>
                          <w:rPr>
                            <w:b/>
                            <w:bCs/>
                            <w:lang w:val="en-GB"/>
                          </w:rPr>
                        </w:pPr>
                        <w:r>
                          <w:rPr>
                            <w:b/>
                            <w:bCs/>
                            <w:lang w:val="en-GB"/>
                          </w:rPr>
                          <w:t>b</w:t>
                        </w:r>
                      </w:p>
                    </w:txbxContent>
                  </v:textbox>
                </v:shape>
                <w10:wrap type="square"/>
              </v:group>
            </w:pict>
          </mc:Fallback>
        </mc:AlternateContent>
      </w:r>
      <w:r w:rsidRPr="0053542B">
        <w:rPr>
          <w:rFonts w:asciiTheme="majorBidi" w:hAnsiTheme="majorBidi" w:cstheme="majorBidi"/>
          <w:sz w:val="21"/>
          <w:szCs w:val="21"/>
        </w:rPr>
        <w:t xml:space="preserve"> </w:t>
      </w:r>
    </w:p>
    <w:p w14:paraId="75D6865B" w14:textId="77777777" w:rsidR="0053542B" w:rsidRPr="0053542B" w:rsidRDefault="0053542B" w:rsidP="0053542B">
      <w:pPr>
        <w:adjustRightInd w:val="0"/>
        <w:spacing w:after="120"/>
        <w:jc w:val="center"/>
        <w:rPr>
          <w:rFonts w:asciiTheme="majorBidi" w:hAnsiTheme="majorBidi" w:cstheme="majorBidi"/>
          <w:sz w:val="21"/>
          <w:szCs w:val="21"/>
        </w:rPr>
      </w:pPr>
    </w:p>
    <w:p w14:paraId="41ED5A41" w14:textId="77777777" w:rsidR="0053542B" w:rsidRPr="0053542B" w:rsidRDefault="0053542B" w:rsidP="0053542B">
      <w:pPr>
        <w:adjustRightInd w:val="0"/>
        <w:spacing w:after="120"/>
        <w:jc w:val="center"/>
        <w:rPr>
          <w:rFonts w:asciiTheme="majorBidi" w:hAnsiTheme="majorBidi" w:cstheme="majorBidi"/>
          <w:sz w:val="21"/>
          <w:szCs w:val="21"/>
        </w:rPr>
      </w:pPr>
    </w:p>
    <w:p w14:paraId="49AC3991" w14:textId="77777777" w:rsidR="0053542B" w:rsidRPr="0053542B" w:rsidRDefault="0053542B" w:rsidP="0053542B">
      <w:pPr>
        <w:adjustRightInd w:val="0"/>
        <w:spacing w:after="120"/>
        <w:jc w:val="center"/>
        <w:rPr>
          <w:rFonts w:asciiTheme="majorBidi" w:hAnsiTheme="majorBidi" w:cstheme="majorBidi"/>
          <w:sz w:val="21"/>
          <w:szCs w:val="21"/>
        </w:rPr>
      </w:pPr>
    </w:p>
    <w:p w14:paraId="6F29543A" w14:textId="77777777" w:rsidR="0053542B" w:rsidRPr="0053542B" w:rsidRDefault="0053542B" w:rsidP="0053542B">
      <w:pPr>
        <w:adjustRightInd w:val="0"/>
        <w:spacing w:after="120"/>
        <w:jc w:val="center"/>
        <w:rPr>
          <w:rFonts w:asciiTheme="majorBidi" w:hAnsiTheme="majorBidi" w:cstheme="majorBidi"/>
          <w:sz w:val="21"/>
          <w:szCs w:val="21"/>
        </w:rPr>
      </w:pPr>
    </w:p>
    <w:p w14:paraId="1F912C22" w14:textId="77777777" w:rsidR="0053542B" w:rsidRPr="0053542B" w:rsidRDefault="0053542B" w:rsidP="0053542B">
      <w:pPr>
        <w:adjustRightInd w:val="0"/>
        <w:spacing w:after="120"/>
        <w:rPr>
          <w:rFonts w:asciiTheme="majorBidi" w:hAnsiTheme="majorBidi" w:cstheme="majorBidi"/>
          <w:sz w:val="21"/>
          <w:szCs w:val="21"/>
        </w:rPr>
      </w:pPr>
    </w:p>
    <w:p w14:paraId="723C271E" w14:textId="4BF93712" w:rsidR="0053542B" w:rsidRDefault="0053542B" w:rsidP="0053542B">
      <w:pPr>
        <w:adjustRightInd w:val="0"/>
        <w:spacing w:after="120"/>
        <w:rPr>
          <w:rFonts w:asciiTheme="majorBidi" w:hAnsiTheme="majorBidi" w:cstheme="majorBidi"/>
          <w:b/>
          <w:bCs/>
          <w:sz w:val="21"/>
          <w:szCs w:val="21"/>
        </w:rPr>
      </w:pPr>
    </w:p>
    <w:p w14:paraId="5896046D" w14:textId="27C5FFB2" w:rsidR="00353CA2" w:rsidRDefault="0053542B" w:rsidP="001B7EA2">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Fig. 7</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Types</w:t>
      </w:r>
      <w:r w:rsidRPr="0053542B">
        <w:rPr>
          <w:rFonts w:asciiTheme="majorBidi" w:hAnsiTheme="majorBidi" w:cstheme="majorBidi"/>
          <w:sz w:val="21"/>
          <w:szCs w:val="21"/>
        </w:rPr>
        <w:t xml:space="preserve"> of membership functions.</w:t>
      </w:r>
      <w:r w:rsidRPr="0053542B">
        <w:rPr>
          <w:rFonts w:asciiTheme="majorBidi" w:hAnsiTheme="majorBidi" w:cstheme="majorBidi"/>
          <w:b/>
          <w:bCs/>
          <w:sz w:val="21"/>
          <w:szCs w:val="21"/>
        </w:rPr>
        <w:t xml:space="preserve"> a</w:t>
      </w:r>
      <w:r w:rsidRPr="0053542B">
        <w:rPr>
          <w:rFonts w:asciiTheme="majorBidi" w:hAnsiTheme="majorBidi" w:cstheme="majorBidi"/>
          <w:sz w:val="21"/>
          <w:szCs w:val="21"/>
        </w:rPr>
        <w:t xml:space="preserve">. Triangular membership function. </w:t>
      </w:r>
      <w:r w:rsidRPr="0053542B">
        <w:rPr>
          <w:rFonts w:asciiTheme="majorBidi" w:hAnsiTheme="majorBidi" w:cstheme="majorBidi"/>
          <w:b/>
          <w:bCs/>
          <w:sz w:val="21"/>
          <w:szCs w:val="21"/>
        </w:rPr>
        <w:t>b</w:t>
      </w:r>
      <w:r w:rsidRPr="0053542B">
        <w:rPr>
          <w:rFonts w:asciiTheme="majorBidi" w:hAnsiTheme="majorBidi" w:cstheme="majorBidi"/>
          <w:sz w:val="21"/>
          <w:szCs w:val="21"/>
        </w:rPr>
        <w:t>. Trapezoidal membership function.</w:t>
      </w:r>
    </w:p>
    <w:p w14:paraId="52308BE2"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Table III.</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Matrix to elicit experts’ opinion for risk variable ‘</w:t>
      </w:r>
      <w:r w:rsidRPr="0053542B">
        <w:rPr>
          <w:rFonts w:asciiTheme="majorBidi" w:hAnsiTheme="majorBidi" w:cstheme="majorBidi"/>
          <w:sz w:val="21"/>
          <w:szCs w:val="21"/>
        </w:rPr>
        <w:t>Maximum Depth of Mission</w:t>
      </w:r>
      <w:r w:rsidRPr="0053542B">
        <w:rPr>
          <w:rFonts w:asciiTheme="majorBidi" w:hAnsiTheme="majorBidi" w:cstheme="majorBidi"/>
          <w:noProof/>
          <w:sz w:val="21"/>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673"/>
        <w:gridCol w:w="1778"/>
        <w:gridCol w:w="1514"/>
      </w:tblGrid>
      <w:tr w:rsidR="0053542B" w:rsidRPr="0053542B" w14:paraId="02091F72" w14:textId="77777777" w:rsidTr="0053542B">
        <w:trPr>
          <w:trHeight w:val="227"/>
          <w:jc w:val="center"/>
        </w:trPr>
        <w:tc>
          <w:tcPr>
            <w:tcW w:w="672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735177"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sz w:val="21"/>
                <w:szCs w:val="21"/>
              </w:rPr>
              <w:t>Maximum Depth of Mission (0 – 5000m)</w:t>
            </w:r>
          </w:p>
        </w:tc>
      </w:tr>
      <w:tr w:rsidR="0053542B" w:rsidRPr="0053542B" w14:paraId="0D890815" w14:textId="77777777" w:rsidTr="0053542B">
        <w:trPr>
          <w:trHeight w:val="227"/>
          <w:jc w:val="center"/>
        </w:trPr>
        <w:tc>
          <w:tcPr>
            <w:tcW w:w="17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080A64" w14:textId="77777777" w:rsidR="0053542B" w:rsidRPr="0053542B" w:rsidRDefault="0053542B" w:rsidP="0053542B">
            <w:pPr>
              <w:adjustRightInd w:val="0"/>
              <w:spacing w:after="120"/>
              <w:jc w:val="center"/>
              <w:rPr>
                <w:rFonts w:asciiTheme="majorBidi" w:hAnsiTheme="majorBidi" w:cstheme="majorBidi"/>
                <w:sz w:val="21"/>
                <w:szCs w:val="21"/>
              </w:rPr>
            </w:pPr>
          </w:p>
        </w:tc>
        <w:tc>
          <w:tcPr>
            <w:tcW w:w="496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837E16" w14:textId="77777777" w:rsidR="0053542B" w:rsidRPr="0053542B" w:rsidRDefault="0053542B" w:rsidP="0053542B">
            <w:pPr>
              <w:adjustRightInd w:val="0"/>
              <w:spacing w:after="120"/>
              <w:jc w:val="center"/>
              <w:rPr>
                <w:rFonts w:asciiTheme="majorBidi" w:hAnsiTheme="majorBidi" w:cstheme="majorBidi"/>
                <w:b/>
                <w:bCs/>
                <w:sz w:val="21"/>
                <w:szCs w:val="21"/>
              </w:rPr>
            </w:pPr>
            <w:r w:rsidRPr="0053542B">
              <w:rPr>
                <w:rFonts w:asciiTheme="majorBidi" w:hAnsiTheme="majorBidi" w:cstheme="majorBidi"/>
                <w:b/>
                <w:bCs/>
                <w:sz w:val="21"/>
                <w:szCs w:val="21"/>
              </w:rPr>
              <w:t>Membership Functions</w:t>
            </w:r>
          </w:p>
        </w:tc>
      </w:tr>
      <w:tr w:rsidR="0053542B" w:rsidRPr="0053542B" w14:paraId="70AD3CEC" w14:textId="77777777" w:rsidTr="0053542B">
        <w:trPr>
          <w:trHeight w:val="532"/>
          <w:jc w:val="center"/>
        </w:trPr>
        <w:tc>
          <w:tcPr>
            <w:tcW w:w="1762" w:type="dxa"/>
            <w:tcBorders>
              <w:top w:val="single" w:sz="4" w:space="0" w:color="auto"/>
              <w:left w:val="single" w:sz="4" w:space="0" w:color="auto"/>
              <w:bottom w:val="single" w:sz="4" w:space="0" w:color="auto"/>
              <w:right w:val="single" w:sz="4" w:space="0" w:color="auto"/>
            </w:tcBorders>
            <w:hideMark/>
          </w:tcPr>
          <w:p w14:paraId="5D07CB4B" w14:textId="77777777" w:rsidR="0053542B" w:rsidRPr="0053542B" w:rsidRDefault="0053542B" w:rsidP="0053542B">
            <w:pPr>
              <w:adjustRightInd w:val="0"/>
              <w:spacing w:after="120"/>
              <w:jc w:val="both"/>
              <w:rPr>
                <w:rFonts w:asciiTheme="majorBidi" w:hAnsiTheme="majorBidi" w:cstheme="majorBidi"/>
                <w:b/>
                <w:bCs/>
                <w:sz w:val="21"/>
                <w:szCs w:val="21"/>
              </w:rPr>
            </w:pPr>
            <w:r w:rsidRPr="0053542B">
              <w:rPr>
                <w:rFonts w:asciiTheme="majorBidi" w:hAnsiTheme="majorBidi" w:cstheme="majorBidi"/>
                <w:sz w:val="21"/>
                <w:szCs w:val="21"/>
              </w:rPr>
              <w:t>Fuzzy Sets</w:t>
            </w:r>
          </w:p>
        </w:tc>
        <w:tc>
          <w:tcPr>
            <w:tcW w:w="1673" w:type="dxa"/>
            <w:tcBorders>
              <w:top w:val="single" w:sz="4" w:space="0" w:color="auto"/>
              <w:left w:val="single" w:sz="4" w:space="0" w:color="auto"/>
              <w:bottom w:val="single" w:sz="4" w:space="0" w:color="auto"/>
              <w:right w:val="single" w:sz="4" w:space="0" w:color="auto"/>
            </w:tcBorders>
            <w:hideMark/>
          </w:tcPr>
          <w:p w14:paraId="0F0EE8E5"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sz w:val="21"/>
                <w:szCs w:val="21"/>
              </w:rPr>
              <w:t>Min (m)</w:t>
            </w:r>
          </w:p>
        </w:tc>
        <w:tc>
          <w:tcPr>
            <w:tcW w:w="1778" w:type="dxa"/>
            <w:tcBorders>
              <w:top w:val="single" w:sz="4" w:space="0" w:color="auto"/>
              <w:left w:val="single" w:sz="4" w:space="0" w:color="auto"/>
              <w:bottom w:val="single" w:sz="4" w:space="0" w:color="auto"/>
              <w:right w:val="single" w:sz="4" w:space="0" w:color="auto"/>
            </w:tcBorders>
            <w:hideMark/>
          </w:tcPr>
          <w:p w14:paraId="4A095B34"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sz w:val="21"/>
                <w:szCs w:val="21"/>
              </w:rPr>
              <w:t>Most Likely (m)</w:t>
            </w:r>
          </w:p>
        </w:tc>
        <w:tc>
          <w:tcPr>
            <w:tcW w:w="1514" w:type="dxa"/>
            <w:tcBorders>
              <w:top w:val="single" w:sz="4" w:space="0" w:color="auto"/>
              <w:left w:val="single" w:sz="4" w:space="0" w:color="auto"/>
              <w:bottom w:val="single" w:sz="4" w:space="0" w:color="auto"/>
              <w:right w:val="single" w:sz="4" w:space="0" w:color="auto"/>
            </w:tcBorders>
            <w:hideMark/>
          </w:tcPr>
          <w:p w14:paraId="63FCB4B4"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sz w:val="21"/>
                <w:szCs w:val="21"/>
              </w:rPr>
              <w:t>Max (m)</w:t>
            </w:r>
          </w:p>
        </w:tc>
      </w:tr>
      <w:tr w:rsidR="0053542B" w:rsidRPr="0053542B" w14:paraId="6C55E7EB" w14:textId="77777777" w:rsidTr="0053542B">
        <w:trPr>
          <w:trHeight w:val="232"/>
          <w:jc w:val="center"/>
        </w:trPr>
        <w:tc>
          <w:tcPr>
            <w:tcW w:w="1762" w:type="dxa"/>
            <w:tcBorders>
              <w:top w:val="single" w:sz="4" w:space="0" w:color="auto"/>
              <w:left w:val="single" w:sz="4" w:space="0" w:color="auto"/>
              <w:bottom w:val="single" w:sz="4" w:space="0" w:color="auto"/>
              <w:right w:val="single" w:sz="4" w:space="0" w:color="auto"/>
            </w:tcBorders>
            <w:hideMark/>
          </w:tcPr>
          <w:p w14:paraId="41071A47" w14:textId="77777777" w:rsidR="0053542B" w:rsidRPr="0053542B" w:rsidRDefault="0053542B" w:rsidP="0053542B">
            <w:pPr>
              <w:adjustRightInd w:val="0"/>
              <w:spacing w:after="120"/>
              <w:jc w:val="both"/>
              <w:rPr>
                <w:rFonts w:asciiTheme="majorBidi" w:hAnsiTheme="majorBidi" w:cstheme="majorBidi"/>
                <w:b/>
                <w:bCs/>
                <w:sz w:val="21"/>
                <w:szCs w:val="21"/>
              </w:rPr>
            </w:pPr>
            <w:r w:rsidRPr="0053542B">
              <w:rPr>
                <w:rFonts w:asciiTheme="majorBidi" w:hAnsiTheme="majorBidi" w:cstheme="majorBidi"/>
                <w:b/>
                <w:bCs/>
                <w:sz w:val="21"/>
                <w:szCs w:val="21"/>
              </w:rPr>
              <w:t>Shallow</w:t>
            </w:r>
          </w:p>
        </w:tc>
        <w:tc>
          <w:tcPr>
            <w:tcW w:w="1673" w:type="dxa"/>
            <w:tcBorders>
              <w:top w:val="single" w:sz="4" w:space="0" w:color="auto"/>
              <w:left w:val="single" w:sz="4" w:space="0" w:color="auto"/>
              <w:bottom w:val="single" w:sz="4" w:space="0" w:color="auto"/>
              <w:right w:val="single" w:sz="4" w:space="0" w:color="auto"/>
            </w:tcBorders>
            <w:hideMark/>
          </w:tcPr>
          <w:p w14:paraId="4887E90A"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0</w:t>
            </w:r>
          </w:p>
        </w:tc>
        <w:tc>
          <w:tcPr>
            <w:tcW w:w="1778" w:type="dxa"/>
            <w:tcBorders>
              <w:top w:val="single" w:sz="4" w:space="0" w:color="auto"/>
              <w:left w:val="single" w:sz="4" w:space="0" w:color="auto"/>
              <w:bottom w:val="single" w:sz="4" w:space="0" w:color="auto"/>
              <w:right w:val="single" w:sz="4" w:space="0" w:color="auto"/>
            </w:tcBorders>
            <w:hideMark/>
          </w:tcPr>
          <w:p w14:paraId="2103F6E8"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500</w:t>
            </w:r>
          </w:p>
        </w:tc>
        <w:tc>
          <w:tcPr>
            <w:tcW w:w="1514" w:type="dxa"/>
            <w:tcBorders>
              <w:top w:val="single" w:sz="4" w:space="0" w:color="auto"/>
              <w:left w:val="single" w:sz="4" w:space="0" w:color="auto"/>
              <w:bottom w:val="single" w:sz="4" w:space="0" w:color="auto"/>
              <w:right w:val="single" w:sz="4" w:space="0" w:color="auto"/>
            </w:tcBorders>
            <w:hideMark/>
          </w:tcPr>
          <w:p w14:paraId="3023E6B1"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750</w:t>
            </w:r>
          </w:p>
        </w:tc>
      </w:tr>
      <w:tr w:rsidR="0053542B" w:rsidRPr="0053542B" w14:paraId="4E6E3B1E" w14:textId="77777777" w:rsidTr="0053542B">
        <w:trPr>
          <w:trHeight w:val="227"/>
          <w:jc w:val="center"/>
        </w:trPr>
        <w:tc>
          <w:tcPr>
            <w:tcW w:w="1762" w:type="dxa"/>
            <w:tcBorders>
              <w:top w:val="single" w:sz="4" w:space="0" w:color="auto"/>
              <w:left w:val="single" w:sz="4" w:space="0" w:color="auto"/>
              <w:bottom w:val="single" w:sz="4" w:space="0" w:color="auto"/>
              <w:right w:val="single" w:sz="4" w:space="0" w:color="auto"/>
            </w:tcBorders>
            <w:hideMark/>
          </w:tcPr>
          <w:p w14:paraId="36AF177C" w14:textId="77777777" w:rsidR="0053542B" w:rsidRPr="0053542B" w:rsidRDefault="0053542B" w:rsidP="0053542B">
            <w:pPr>
              <w:adjustRightInd w:val="0"/>
              <w:spacing w:after="120"/>
              <w:jc w:val="both"/>
              <w:rPr>
                <w:rFonts w:asciiTheme="majorBidi" w:hAnsiTheme="majorBidi" w:cstheme="majorBidi"/>
                <w:b/>
                <w:bCs/>
                <w:sz w:val="21"/>
                <w:szCs w:val="21"/>
              </w:rPr>
            </w:pPr>
            <w:r w:rsidRPr="0053542B">
              <w:rPr>
                <w:rFonts w:asciiTheme="majorBidi" w:hAnsiTheme="majorBidi" w:cstheme="majorBidi"/>
                <w:b/>
                <w:bCs/>
                <w:sz w:val="21"/>
                <w:szCs w:val="21"/>
              </w:rPr>
              <w:t>Intermediate</w:t>
            </w:r>
          </w:p>
        </w:tc>
        <w:tc>
          <w:tcPr>
            <w:tcW w:w="1673" w:type="dxa"/>
            <w:tcBorders>
              <w:top w:val="single" w:sz="4" w:space="0" w:color="auto"/>
              <w:left w:val="single" w:sz="4" w:space="0" w:color="auto"/>
              <w:bottom w:val="single" w:sz="4" w:space="0" w:color="auto"/>
              <w:right w:val="single" w:sz="4" w:space="0" w:color="auto"/>
            </w:tcBorders>
            <w:hideMark/>
          </w:tcPr>
          <w:p w14:paraId="7624C649"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250</w:t>
            </w:r>
          </w:p>
        </w:tc>
        <w:tc>
          <w:tcPr>
            <w:tcW w:w="1778" w:type="dxa"/>
            <w:tcBorders>
              <w:top w:val="single" w:sz="4" w:space="0" w:color="auto"/>
              <w:left w:val="single" w:sz="4" w:space="0" w:color="auto"/>
              <w:bottom w:val="single" w:sz="4" w:space="0" w:color="auto"/>
              <w:right w:val="single" w:sz="4" w:space="0" w:color="auto"/>
            </w:tcBorders>
            <w:hideMark/>
          </w:tcPr>
          <w:p w14:paraId="7BD7E157"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750</w:t>
            </w:r>
          </w:p>
        </w:tc>
        <w:tc>
          <w:tcPr>
            <w:tcW w:w="1514" w:type="dxa"/>
            <w:tcBorders>
              <w:top w:val="single" w:sz="4" w:space="0" w:color="auto"/>
              <w:left w:val="single" w:sz="4" w:space="0" w:color="auto"/>
              <w:bottom w:val="single" w:sz="4" w:space="0" w:color="auto"/>
              <w:right w:val="single" w:sz="4" w:space="0" w:color="auto"/>
            </w:tcBorders>
            <w:hideMark/>
          </w:tcPr>
          <w:p w14:paraId="23ECCC81"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1500</w:t>
            </w:r>
          </w:p>
        </w:tc>
      </w:tr>
      <w:tr w:rsidR="0053542B" w:rsidRPr="0053542B" w14:paraId="0DDE3ADF" w14:textId="77777777" w:rsidTr="0053542B">
        <w:trPr>
          <w:trHeight w:val="227"/>
          <w:jc w:val="center"/>
        </w:trPr>
        <w:tc>
          <w:tcPr>
            <w:tcW w:w="1762" w:type="dxa"/>
            <w:tcBorders>
              <w:top w:val="single" w:sz="4" w:space="0" w:color="auto"/>
              <w:left w:val="single" w:sz="4" w:space="0" w:color="auto"/>
              <w:bottom w:val="single" w:sz="4" w:space="0" w:color="auto"/>
              <w:right w:val="single" w:sz="4" w:space="0" w:color="auto"/>
            </w:tcBorders>
            <w:hideMark/>
          </w:tcPr>
          <w:p w14:paraId="75DEC7F6" w14:textId="77777777" w:rsidR="0053542B" w:rsidRPr="0053542B" w:rsidRDefault="0053542B" w:rsidP="0053542B">
            <w:pPr>
              <w:adjustRightInd w:val="0"/>
              <w:spacing w:after="120"/>
              <w:jc w:val="both"/>
              <w:rPr>
                <w:rFonts w:asciiTheme="majorBidi" w:hAnsiTheme="majorBidi" w:cstheme="majorBidi"/>
                <w:b/>
                <w:bCs/>
                <w:sz w:val="21"/>
                <w:szCs w:val="21"/>
              </w:rPr>
            </w:pPr>
            <w:r w:rsidRPr="0053542B">
              <w:rPr>
                <w:rFonts w:asciiTheme="majorBidi" w:hAnsiTheme="majorBidi" w:cstheme="majorBidi"/>
                <w:b/>
                <w:bCs/>
                <w:sz w:val="21"/>
                <w:szCs w:val="21"/>
              </w:rPr>
              <w:t>Deep</w:t>
            </w:r>
          </w:p>
        </w:tc>
        <w:tc>
          <w:tcPr>
            <w:tcW w:w="1673" w:type="dxa"/>
            <w:tcBorders>
              <w:top w:val="single" w:sz="4" w:space="0" w:color="auto"/>
              <w:left w:val="single" w:sz="4" w:space="0" w:color="auto"/>
              <w:bottom w:val="single" w:sz="4" w:space="0" w:color="auto"/>
              <w:right w:val="single" w:sz="4" w:space="0" w:color="auto"/>
            </w:tcBorders>
            <w:hideMark/>
          </w:tcPr>
          <w:p w14:paraId="7EAA0EF1"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750</w:t>
            </w:r>
          </w:p>
        </w:tc>
        <w:tc>
          <w:tcPr>
            <w:tcW w:w="1778" w:type="dxa"/>
            <w:tcBorders>
              <w:top w:val="single" w:sz="4" w:space="0" w:color="auto"/>
              <w:left w:val="single" w:sz="4" w:space="0" w:color="auto"/>
              <w:bottom w:val="single" w:sz="4" w:space="0" w:color="auto"/>
              <w:right w:val="single" w:sz="4" w:space="0" w:color="auto"/>
            </w:tcBorders>
            <w:hideMark/>
          </w:tcPr>
          <w:p w14:paraId="5D0C2704"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1500</w:t>
            </w:r>
          </w:p>
        </w:tc>
        <w:tc>
          <w:tcPr>
            <w:tcW w:w="1514" w:type="dxa"/>
            <w:tcBorders>
              <w:top w:val="single" w:sz="4" w:space="0" w:color="auto"/>
              <w:left w:val="single" w:sz="4" w:space="0" w:color="auto"/>
              <w:bottom w:val="single" w:sz="4" w:space="0" w:color="auto"/>
              <w:right w:val="single" w:sz="4" w:space="0" w:color="auto"/>
            </w:tcBorders>
            <w:hideMark/>
          </w:tcPr>
          <w:p w14:paraId="36419AD9"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5000</w:t>
            </w:r>
          </w:p>
        </w:tc>
      </w:tr>
    </w:tbl>
    <w:p w14:paraId="21852DCB" w14:textId="77777777" w:rsidR="0053542B" w:rsidRPr="0053542B" w:rsidRDefault="0053542B" w:rsidP="0053542B">
      <w:pPr>
        <w:adjustRightInd w:val="0"/>
        <w:spacing w:after="120"/>
        <w:jc w:val="center"/>
        <w:rPr>
          <w:rFonts w:asciiTheme="majorBidi" w:hAnsiTheme="majorBidi" w:cstheme="majorBidi"/>
          <w:sz w:val="21"/>
          <w:szCs w:val="21"/>
        </w:rPr>
      </w:pPr>
    </w:p>
    <w:p w14:paraId="0D3A81BE" w14:textId="77777777" w:rsidR="0053542B" w:rsidRPr="0053542B" w:rsidRDefault="0053542B" w:rsidP="0053542B">
      <w:pPr>
        <w:adjustRightInd w:val="0"/>
        <w:spacing w:after="120"/>
        <w:jc w:val="both"/>
        <w:rPr>
          <w:rFonts w:asciiTheme="majorBidi" w:hAnsiTheme="majorBidi" w:cstheme="majorBidi"/>
          <w:sz w:val="21"/>
          <w:szCs w:val="21"/>
        </w:rPr>
      </w:pPr>
    </w:p>
    <w:p w14:paraId="189003F5"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lastRenderedPageBreak/>
        <w:drawing>
          <wp:inline distT="0" distB="0" distL="0" distR="0" wp14:anchorId="1344A634" wp14:editId="2641ADFD">
            <wp:extent cx="2984500" cy="1743522"/>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l="42371" t="35309" r="22501" b="28120"/>
                    <a:stretch>
                      <a:fillRect/>
                    </a:stretch>
                  </pic:blipFill>
                  <pic:spPr bwMode="auto">
                    <a:xfrm>
                      <a:off x="0" y="0"/>
                      <a:ext cx="2995414" cy="1749898"/>
                    </a:xfrm>
                    <a:prstGeom prst="rect">
                      <a:avLst/>
                    </a:prstGeom>
                    <a:noFill/>
                    <a:ln>
                      <a:noFill/>
                    </a:ln>
                  </pic:spPr>
                </pic:pic>
              </a:graphicData>
            </a:graphic>
          </wp:inline>
        </w:drawing>
      </w:r>
    </w:p>
    <w:p w14:paraId="2C14E677" w14:textId="127601AB" w:rsidR="0053542B" w:rsidRPr="0053542B" w:rsidRDefault="0053542B" w:rsidP="00353CA2">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Fig. 8.</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Membership function for the risk variable ‘</w:t>
      </w:r>
      <w:r w:rsidRPr="0053542B">
        <w:rPr>
          <w:rFonts w:asciiTheme="majorBidi" w:hAnsiTheme="majorBidi" w:cstheme="majorBidi"/>
          <w:sz w:val="21"/>
          <w:szCs w:val="21"/>
        </w:rPr>
        <w:t>Maximum Depth of Mission</w:t>
      </w:r>
      <w:r w:rsidRPr="0053542B">
        <w:rPr>
          <w:rFonts w:asciiTheme="majorBidi" w:hAnsiTheme="majorBidi" w:cstheme="majorBidi"/>
          <w:noProof/>
          <w:sz w:val="21"/>
          <w:szCs w:val="21"/>
        </w:rPr>
        <w:t>’.</w:t>
      </w:r>
    </w:p>
    <w:p w14:paraId="38DA3C19"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Lastly, if more than one expert is elicited in the earlier described tasks, aggregation of different opinions will be required. Several aggregation methods have </w:t>
      </w:r>
      <w:r w:rsidRPr="0053542B">
        <w:rPr>
          <w:rFonts w:asciiTheme="majorBidi" w:hAnsiTheme="majorBidi" w:cstheme="majorBidi"/>
          <w:noProof/>
          <w:sz w:val="21"/>
          <w:szCs w:val="21"/>
        </w:rPr>
        <w:t>been proposed</w:t>
      </w:r>
      <w:r w:rsidRPr="0053542B">
        <w:rPr>
          <w:rFonts w:asciiTheme="majorBidi" w:hAnsiTheme="majorBidi" w:cstheme="majorBidi"/>
          <w:sz w:val="21"/>
          <w:szCs w:val="21"/>
        </w:rPr>
        <w:t xml:space="preserve"> in </w:t>
      </w:r>
      <w:r w:rsidRPr="0053542B">
        <w:rPr>
          <w:rFonts w:asciiTheme="majorBidi" w:hAnsiTheme="majorBidi" w:cstheme="majorBidi"/>
          <w:noProof/>
          <w:sz w:val="21"/>
          <w:szCs w:val="21"/>
        </w:rPr>
        <w:t>the literature</w:t>
      </w:r>
      <w:r w:rsidRPr="0053542B">
        <w:rPr>
          <w:rFonts w:asciiTheme="majorBidi" w:hAnsiTheme="majorBidi" w:cstheme="majorBidi"/>
          <w:sz w:val="21"/>
          <w:szCs w:val="21"/>
        </w:rPr>
        <w:t xml:space="preserve">, a summary of which </w:t>
      </w:r>
      <w:r w:rsidRPr="0053542B">
        <w:rPr>
          <w:rFonts w:asciiTheme="majorBidi" w:hAnsiTheme="majorBidi" w:cstheme="majorBidi"/>
          <w:noProof/>
          <w:sz w:val="21"/>
          <w:szCs w:val="21"/>
        </w:rPr>
        <w:t>are described</w:t>
      </w:r>
      <w:r w:rsidRPr="0053542B">
        <w:rPr>
          <w:rFonts w:asciiTheme="majorBidi" w:hAnsiTheme="majorBidi" w:cstheme="majorBidi"/>
          <w:sz w:val="21"/>
          <w:szCs w:val="21"/>
        </w:rPr>
        <w:t xml:space="preserve"> below: </w:t>
      </w:r>
    </w:p>
    <w:p w14:paraId="27404EE5" w14:textId="73358921" w:rsidR="0053542B" w:rsidRPr="0053542B" w:rsidRDefault="0053542B" w:rsidP="0053542B">
      <w:pPr>
        <w:pStyle w:val="ListParagraph"/>
        <w:numPr>
          <w:ilvl w:val="0"/>
          <w:numId w:val="7"/>
        </w:numPr>
        <w:adjustRightInd w:val="0"/>
        <w:spacing w:after="120"/>
        <w:ind w:left="426" w:right="261" w:hanging="284"/>
        <w:jc w:val="both"/>
        <w:rPr>
          <w:rFonts w:asciiTheme="majorBidi" w:hAnsiTheme="majorBidi" w:cstheme="majorBidi"/>
          <w:sz w:val="21"/>
          <w:szCs w:val="21"/>
        </w:rPr>
      </w:pPr>
      <w:r w:rsidRPr="0053542B">
        <w:rPr>
          <w:rFonts w:asciiTheme="majorBidi" w:hAnsiTheme="majorBidi" w:cstheme="majorBidi"/>
          <w:noProof/>
          <w:sz w:val="21"/>
          <w:szCs w:val="21"/>
        </w:rPr>
        <w:t xml:space="preserve">For each fuzzy set, use the lowest and greatest value provided by experts as the lower bound and upper bound. The average value is then used as the modal value </w:t>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{"citationItems":[{"id":"ITEM-1","itemData":{"DOI":"10.1243/09544054JEM2105","ISBN":"0954-4054","ISSN":"0954-4054","abstract":"The problem of ranking and supplier selection in the uncertain\\nenvironment is part of a purchasing plan and its relationship has a\\ncritical effect on the competitive advantage (high-quality products at\\nlower cost with higher customer satisfaction) of each industrial\\norganization. The considered problem can be stated as a multicriteria\\ndecision problem which includes both quantitative and qualitative\\ncriteria. The criteria present supplier performances which are defined\\nby the purchasing Management Team depending on the size of industrial\\norganizations and on production type. In this paper, the Management\\nTeam, using European Union (EU) recommendations, made a choice of\\ncriteria for supplier evaluation. The fuzzy rating weights of each pair\\nof the considered criteria and uncertain criteria values are described\\nby linguistic expressions which are modelled by triangular fuzzy\\nnumbers. The fuzzy extent approach for the synthetic extent values of\\nthe pairwise comparison for handling fuzzy analytic hierarchical process\\n(AHP) is used to calculate the weight vector. The extension of the fuzzy\\ntechnique for order preference by similarity to ideal solution (TOPSIS)\\nis applied to rank the suppliers. The proposed model is illustrated by\\nan example. It is shown that the developed model is highly suitable as a\\ndecision-making tool for reaching decisions about supplier selection.","author":[{"dropping-particle":"","family":"Tadic","given":"D","non-dropping-particle":"","parse-names":false,"suffix":""},{"dropping-particle":"","family":"Milanovic","given":"D D","non-dropping-particle":"","parse-names":false,"suffix":""},{"dropping-particle":"","family":"Misita","given":"M","non-dropping-particle":"","parse-names":false,"suffix":""},{"dropping-particle":"","family":"Tadic","given":"B","non-dropping-particle":"","parse-names":false,"suffix":""}],"container-title":"Proceedings of the Institution of Mechanical Engineers Part B-Journal of Engineering Manufacture","id":"ITEM-1","issue":"B9","issued":{"date-parts":[["2011"]]},"page":"1713-1724","title":"New Integrated Approach to the Problem of Ranking and Supplier Selection under Uncertainties","type":"article-journal","volume":"225"},"uris":["http://www.mendeley.com/documents/?uuid=3e9af016-c903-4eb5-b259-6093341790b9"]}],"mendeley":{"formattedCitation":"(Tadic, Milanovic, Misita, &amp; Tadic, 2011)","plainTextFormattedCitation":"(Tadic, Milanovic, Misita, &amp; Tadic, 2011)","previouslyFormattedCitation":"(Tadic, Milanovic, Misita, &amp; Tadic, 2011)"},"properties":{"noteIndex":0},"schema":"https://github.com/citation-style-language/schema/raw/master/csl-citation.json"}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(Tadic, Milanovic, Misita, &amp; Tadic, 2011)</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t>.</w:t>
      </w:r>
    </w:p>
    <w:p w14:paraId="691F696D" w14:textId="52956E80" w:rsidR="0053542B" w:rsidRPr="0053542B" w:rsidRDefault="0053542B" w:rsidP="0053542B">
      <w:pPr>
        <w:pStyle w:val="ListParagraph"/>
        <w:numPr>
          <w:ilvl w:val="0"/>
          <w:numId w:val="7"/>
        </w:numPr>
        <w:adjustRightInd w:val="0"/>
        <w:spacing w:after="120"/>
        <w:ind w:left="426" w:right="261" w:hanging="284"/>
        <w:jc w:val="both"/>
        <w:rPr>
          <w:rFonts w:asciiTheme="majorBidi" w:hAnsiTheme="majorBidi" w:cstheme="majorBidi"/>
          <w:sz w:val="21"/>
          <w:szCs w:val="21"/>
        </w:rPr>
      </w:pPr>
      <w:r w:rsidRPr="0053542B">
        <w:rPr>
          <w:rFonts w:asciiTheme="majorBidi" w:hAnsiTheme="majorBidi" w:cstheme="majorBidi"/>
          <w:sz w:val="21"/>
          <w:szCs w:val="21"/>
        </w:rPr>
        <w:t xml:space="preserve">The similarity aggregation method (SAM)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{"citationItems":[{"id":"ITEM-1","itemData":{"DOI":"10.1109/FUZZ.2001.1007275","ISBN":"0-7803-7293-X","ISSN":"01650114","abstract":"In this paper, a method is proposed for aggregating individual fuzzy opinions into a group fuzzy consensus opinion. This paper presents a procedure for aggregating the expert opinions. First, we define the index of consensus of each expert to the other experts using a similarity measure. Then, we aggregate the experts using the index of consensus and the importance of each expert. Finally, a numerical example is given to apply our model.","author":[{"dropping-particle":"","family":"Hsi-Mei Hsu","given":"","non-dropping-particle":"","parse-names":false,"suffix":""},{"dropping-particle":"","family":"Chen-Tung Chen","given":"","non-dropping-particle":"","parse-names":false,"suffix":""}],"container-title":"Expert Systems with Applications","id":"ITEM-1","issued":{"date-parts":[["1996"]]},"page":"279-285","title":"Aggregation of Fuzzy Opinions under Group Decision Making","type":"article-journal","volume":"79"},"uris":["http://www.mendeley.com/documents/?uuid=03f3d756-1d77-4f6a-a38f-c82d11a94a2a"]}],"mendeley":{"formattedCitation":"(Hsi-Mei Hsu &amp; Chen-Tung Chen, 1996)","plainTextFormattedCitation":"(Hsi-Mei Hsu &amp; Chen-Tung Chen, 1996)","previouslyFormattedCitation":"(Hsi-Mei Hsu &amp; Chen-Tung Chen, 1996)"},"properties":{"noteIndex":0},"schema":"https://github.com/citation-style-language/schema/raw/master/csl-citation.json"}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(Hsi-Mei Hsu &amp; Chen-Tung Chen, 1996)</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which </w:t>
      </w:r>
      <w:proofErr w:type="spellStart"/>
      <w:r w:rsidRPr="0053542B">
        <w:rPr>
          <w:rFonts w:asciiTheme="majorBidi" w:hAnsiTheme="majorBidi" w:cstheme="majorBidi"/>
          <w:sz w:val="21"/>
          <w:szCs w:val="21"/>
        </w:rPr>
        <w:t>utilises</w:t>
      </w:r>
      <w:proofErr w:type="spellEnd"/>
      <w:r w:rsidRPr="0053542B">
        <w:rPr>
          <w:rFonts w:asciiTheme="majorBidi" w:hAnsiTheme="majorBidi" w:cstheme="majorBidi"/>
          <w:sz w:val="21"/>
          <w:szCs w:val="21"/>
        </w:rPr>
        <w:t xml:space="preserve"> a similarity index to measure the consistency of each opinion from others. Other aggregation methods based on SAM can also be used, such as the consistency aggregation method (CAM)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{"citationItems":[{"id":"ITEM-1","itemData":{"DOI":"10.1007/s11424-006-0063-y","ISSN":"10096124","abstract":"Abstract&amp;nbsp;&amp;nbsp;In this article, a new method for aggregating fuzzy individual opinions into a group consensus opinion is proposed. To obtain the aggregation weights of each individual opinion, a consistency index of each expert with the other experts is introduced based on similarity and distance. The importance of each expert is also taken into consideration in the process of aggregation. Finally, a numerical example is presented to illustrate the efficiency of the procedure.","author":[{"dropping-particle":"","family":"Lu","given":"Chengguo","non-dropping-particle":"","parse-names":false,"suffix":""},{"dropping-particle":"","family":"Lan","given":"Jibin","non-dropping-particle":"","parse-names":false,"suffix":""},{"dropping-particle":"","family":"Wang","given":"Zhongxing","non-dropping-particle":"","parse-names":false,"suffix":""}],"container-title":"Journal of Systems Science and Complexity","id":"ITEM-1","issue":"1","issued":{"date-parts":[["2006"]]},"page":"63-71","title":"Aggregation of Fuzzy Opinions under Group Decision-Making Based on Similarity and Distance","type":"article-journal","volume":"19"},"uris":["http://www.mendeley.com/documents/?uuid=1188a52e-ddb0-49c1-897d-42ec7a0ea5c5"]}],"mendeley":{"formattedCitation":"(Lu, Lan, &amp; Wang, 2006)","plainTextFormattedCitation":"(Lu, Lan, &amp; Wang, 2006)","previouslyFormattedCitation":"(Lu, Lan, &amp; Wang, 2006)"},"properties":{"noteIndex":0},"schema":"https://github.com/citation-style-language/schema/raw/master/csl-citation.json"}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(Lu, Lan, &amp; Wang, 2006)</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and the optimal aggregation method (OAM)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{"citationItems":[{"id":"ITEM-1","itemData":{"DOI":"10.1016/S0165-0114(02)00056-8","ISBN":"0-7803-7293-X","ISSN":"01650114","abstract":"The gist of this paper is to propose a new method for aggregating individual fuzzy opinions into an optimal group consensus. By optimality, we mean the sum of weighted dissimilarity among aggregated consensus and individual opinions is minimized. We propose an iterative procedure for approximating the optimal consensus of expert opinions. Finally, the importance of each expert is taken into consideration in the process of aggregation. © 2002 Elsevier Science B.V. All rights reserved.","author":[{"dropping-particle":"","family":"Lee","given":"Hsuan Shih","non-dropping-particle":"","parse-names":false,"suffix":""}],"container-title":"Fuzzy Sets and Systems","id":"ITEM-1","issue":"3","issued":{"date-parts":[["2002"]]},"page":"303-315","title":"Optimal Consensus of Fuzzy Opinions Under Group Decision Making Environment","type":"article-journal","volume":"132"},"uris":["http://www.mendeley.com/documents/?uuid=c42d9ac0-737c-46c0-be32-1cd950b8a02e"]}],"mendeley":{"formattedCitation":"(H. S. Lee, 2002)","plainTextFormattedCitation":"(H. S. Lee, 2002)","previouslyFormattedCitation":"(H. S. Lee, 2002)"},"properties":{"noteIndex":0},"schema":"https://github.com/citation-style-language/schema/raw/master/csl-citation.json"}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(H. S. Lee, 2002)</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w:t>
      </w:r>
    </w:p>
    <w:p w14:paraId="751C6A50" w14:textId="153AA4BA" w:rsidR="0053542B" w:rsidRPr="0053542B" w:rsidRDefault="0053542B" w:rsidP="0053542B">
      <w:pPr>
        <w:pStyle w:val="ListParagraph"/>
        <w:numPr>
          <w:ilvl w:val="0"/>
          <w:numId w:val="7"/>
        </w:numPr>
        <w:adjustRightInd w:val="0"/>
        <w:spacing w:after="120"/>
        <w:ind w:left="426" w:right="261" w:hanging="284"/>
        <w:jc w:val="both"/>
        <w:rPr>
          <w:rFonts w:asciiTheme="majorBidi" w:hAnsiTheme="majorBidi" w:cstheme="majorBidi"/>
          <w:sz w:val="21"/>
          <w:szCs w:val="21"/>
        </w:rPr>
      </w:pPr>
      <w:r w:rsidRPr="0053542B">
        <w:rPr>
          <w:rFonts w:asciiTheme="majorBidi" w:hAnsiTheme="majorBidi" w:cstheme="majorBidi"/>
          <w:sz w:val="21"/>
          <w:szCs w:val="21"/>
        </w:rPr>
        <w:t xml:space="preserve">The Delphi method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{"citationItems":[{"id":"ITEM-1","itemData":{"DOI":"10.1016/S0169-2070(99)00018-7","ISBN":"0169-2070","ISSN":"01692070","PMID":"10633705","abstract":"This paper systematically reviews empirical studies looking at the effectiveness of the Delphi technique, and provides a critique of this research. Findings suggest that Delphi groups outperform statistical groups (by 12 studies to two with two ‘ties’) and standard interacting groups (by five studies to one with two ‘ties’), although there is no consistent evidence that the technique outperforms other structured group procedures. However, important differences exist between the typical laboratory version of the technique and the original concept of Delphi, which make generalisations about ‘Delphi’ per se difficult. These differences derive from a lack of control of important group, task, and technique characteristics (such as the relative level of panellist expertise and the nature of feedback used). Indeed, there are theoretical and empirical reasons to believe that a Delphi conducted according to ‘ideal’ specifications might perform better than the standard laboratory interpretations. It is concluded that a different focus of research is required to answer questions on Delphi effectiveness, focusing on an analysis of the process of judgment change within nominal groups.","author":[{"dropping-particle":"","family":"Rowe","given":"Gene","non-dropping-particle":"","parse-names":false,"suffix":""},{"dropping-particle":"","family":"Wright","given":"George","non-dropping-particle":"","parse-names":false,"suffix":""}],"container-title":"International Journal of Forecasting","id":"ITEM-1","issue":"4","issued":{"date-parts":[["1999"]]},"page":"353-375","title":"The Delphi Technique as a Forecasting Tool: Issues and Analysis","type":"article-journal","volume":"15"},"uris":["http://www.mendeley.com/documents/?uuid=946cda03-8880-4215-9b58-0491351b5b90"]}],"mendeley":{"formattedCitation":"(Rowe &amp; Wright, 1999)","plainTextFormattedCitation":"(Rowe &amp; Wright, 1999)","previouslyFormattedCitation":"(Rowe &amp; Wright, 1999)"},"properties":{"noteIndex":0},"schema":"https://github.com/citation-style-language/schema/raw/master/csl-citation.json"}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(Rowe &amp; Wright, 1999)</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where opinions of experts are made to converge through iteration until it meets </w:t>
      </w:r>
      <w:r w:rsidRPr="0053542B">
        <w:rPr>
          <w:rFonts w:asciiTheme="majorBidi" w:hAnsiTheme="majorBidi" w:cstheme="majorBidi"/>
          <w:noProof/>
          <w:sz w:val="21"/>
          <w:szCs w:val="21"/>
        </w:rPr>
        <w:t>predefined criteria</w:t>
      </w:r>
      <w:r w:rsidRPr="0053542B">
        <w:rPr>
          <w:rFonts w:asciiTheme="majorBidi" w:hAnsiTheme="majorBidi" w:cstheme="majorBidi"/>
          <w:sz w:val="21"/>
          <w:szCs w:val="21"/>
        </w:rPr>
        <w:t xml:space="preserve">. The Fuzzy Delphi Method (FDM) draws ideas from fuzzy theory in synthesis with the original Delphi method. It </w:t>
      </w:r>
      <w:proofErr w:type="spellStart"/>
      <w:r w:rsidRPr="0053542B">
        <w:rPr>
          <w:rFonts w:asciiTheme="majorBidi" w:hAnsiTheme="majorBidi" w:cstheme="majorBidi"/>
          <w:sz w:val="21"/>
          <w:szCs w:val="21"/>
        </w:rPr>
        <w:t>utilises</w:t>
      </w:r>
      <w:proofErr w:type="spellEnd"/>
      <w:r w:rsidRPr="0053542B">
        <w:rPr>
          <w:rFonts w:asciiTheme="majorBidi" w:hAnsiTheme="majorBidi" w:cstheme="majorBidi"/>
          <w:sz w:val="21"/>
          <w:szCs w:val="21"/>
        </w:rPr>
        <w:t xml:space="preserve"> a similarity function to assess the level of consistency between experts. The similarity coefficient is then used to derive the fuzzy evaluation value of all experts.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{"citationItems":[{"id":"ITEM-1","itemData":{"DOI":"10.1016/0165-0114(93)90251-C","ISBN":"0165-0114","ISSN":"01650114","abstract":"The traditional Delphi method is one of the effective methods which enables forecasting by converging a possibility value through the feedback mechanism of the results of questionnaires, based on experts' judgments. Some points needing revision are: (1) By pinpointing the intuition of the first response on the part of experts, feasible inference values need to be extracted so that the quality-oriented and semantic structure of the responses may be analyzed. (2) By removing the effect caused by feedback in the Delphi method, natural and non-converged results need to be acquired; Moreover, two and more repetitive surveys are likely to cause a decline in the response rate, which may produce negative effects in the ensuing analyses. (3) In general, as it is repeated, the survey becomes more costly and time-consuming. In order to resolve these issues, we have identified two kinds of membership functions in regard to 'the attainable period with a high degree' and 'the unattainable period with a high degree'. Next, through the implementation of the Max-Min Fuzzy Delphi Method and the New Delphi Method via Fuzzy Integration, we have developed algorithms which enable forecasting attainable periods. Third, we have applied such algorithms to two concrete questions, compared the result with one obtained from the Delphi method, and ascertained the feasible outcome. While more examination needs to be undertaken, the new methods look valid and applicable to further analyses of other questions and items on questionnaires. While both methods can forecast attainable periods, using these methods simultaneously as well as the traditional Delphi method, may prove a really effective result. © 1993.","author":[{"dropping-particle":"","family":"Ishikawa","given":"Akira","non-dropping-particle":"","parse-names":false,"suffix":""},{"dropping-particle":"","family":"Amagasa","given":"Michio","non-dropping-particle":"","parse-names":false,"suffix":""},{"dropping-particle":"","family":"Shiga","given":"Tetsuo","non-dropping-particle":"","parse-names":false,"suffix":""},{"dropping-particle":"","family":"Tomizawa","given":"Giichi","non-dropping-particle":"","parse-names":false,"suffix":""},{"dropping-particle":"","family":"Tatsuta","given":"Rumi","non-dropping-particle":"","parse-names":false,"suffix":""},{"dropping-particle":"","family":"Mieno","given":"Hiroshi","non-dropping-particle":"","parse-names":false,"suffix":""}],"container-title":"Fuzzy Sets and Systems","id":"ITEM-1","issue":"3","issued":{"date-parts":[["1993"]]},"page":"241-253","title":"The Max-Min Delphi Method and Fuzzy Delphi Method via Fuzzy Integration","type":"article-journal","volume":"55"},"uris":["http://www.mendeley.com/documents/?uuid=2dbf1fce-9ce1-4717-9502-d9c5a8d897e4"]}],"mendeley":{"formattedCitation":"(Ishikawa et al., 1993)","plainTextFormattedCitation":"(Ishikawa et al., 1993)","previouslyFormattedCitation":"(Ishikawa et al., 1993)"},"properties":{"noteIndex":0},"schema":"https://github.com/citation-style-language/schema/raw/master/csl-citation.json"}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(Ishikawa et al., 1993)</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w:t>
      </w:r>
    </w:p>
    <w:p w14:paraId="5E277898" w14:textId="77777777" w:rsidR="0053542B" w:rsidRPr="0053542B" w:rsidRDefault="0053542B" w:rsidP="0053542B">
      <w:pPr>
        <w:pStyle w:val="ListParagraph"/>
        <w:adjustRightInd w:val="0"/>
        <w:spacing w:after="120"/>
        <w:ind w:left="426" w:right="261"/>
        <w:jc w:val="both"/>
        <w:rPr>
          <w:rFonts w:asciiTheme="majorBidi" w:hAnsiTheme="majorBidi" w:cstheme="majorBidi"/>
          <w:sz w:val="21"/>
          <w:szCs w:val="21"/>
        </w:rPr>
      </w:pPr>
    </w:p>
    <w:p w14:paraId="2B4A5109" w14:textId="77777777" w:rsidR="0053542B" w:rsidRPr="0053542B" w:rsidRDefault="0053542B" w:rsidP="0053542B">
      <w:pPr>
        <w:adjustRightInd w:val="0"/>
        <w:spacing w:after="120"/>
        <w:jc w:val="both"/>
        <w:rPr>
          <w:rFonts w:asciiTheme="majorBidi" w:hAnsiTheme="majorBidi" w:cstheme="majorBidi"/>
          <w:b/>
          <w:bCs/>
          <w:sz w:val="21"/>
          <w:szCs w:val="21"/>
        </w:rPr>
      </w:pPr>
      <w:r w:rsidRPr="0053542B">
        <w:rPr>
          <w:rFonts w:asciiTheme="majorBidi" w:hAnsiTheme="majorBidi" w:cstheme="majorBidi"/>
          <w:b/>
          <w:bCs/>
          <w:sz w:val="21"/>
          <w:szCs w:val="21"/>
        </w:rPr>
        <w:t>2.3 Analysis</w:t>
      </w:r>
    </w:p>
    <w:p w14:paraId="5D139CBC"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The analysis step aims to understand the nature, effects and relationships of risks variables by eliciting and constructing fuzzy rules. A fuzzy rule infers information using linguistic variables and fuzzy sets to derive an output. While there are several </w:t>
      </w:r>
      <w:r w:rsidRPr="0053542B">
        <w:rPr>
          <w:rFonts w:asciiTheme="majorBidi" w:hAnsiTheme="majorBidi" w:cstheme="majorBidi"/>
          <w:noProof/>
          <w:sz w:val="21"/>
          <w:szCs w:val="21"/>
        </w:rPr>
        <w:t>forms of fuzzy rules, one of the simplest representation uses If-Then rule statements in the form of</w:t>
      </w:r>
      <w:r w:rsidRPr="0053542B">
        <w:rPr>
          <w:rFonts w:asciiTheme="majorBidi" w:hAnsiTheme="majorBidi" w:cstheme="majorBidi"/>
          <w:sz w:val="21"/>
          <w:szCs w:val="21"/>
        </w:rPr>
        <w:t>:</w:t>
      </w:r>
    </w:p>
    <w:p w14:paraId="5470C9AA"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IF</w:t>
      </w:r>
      <w:r w:rsidRPr="0053542B">
        <w:rPr>
          <w:rFonts w:asciiTheme="majorBidi" w:hAnsiTheme="majorBidi" w:cstheme="majorBidi"/>
          <w:sz w:val="21"/>
          <w:szCs w:val="21"/>
        </w:rPr>
        <w:t xml:space="preserve"> </w:t>
      </w:r>
      <m:oMath>
        <m:r>
          <w:rPr>
            <w:rFonts w:ascii="Cambria Math" w:hAnsi="Cambria Math" w:cstheme="majorBidi"/>
            <w:sz w:val="21"/>
            <w:szCs w:val="21"/>
          </w:rPr>
          <m:t xml:space="preserve">Risk Variable </m:t>
        </m:r>
        <m:r>
          <m:rPr>
            <m:sty m:val="p"/>
          </m:rPr>
          <w:rPr>
            <w:rFonts w:ascii="Cambria Math" w:hAnsi="Cambria Math" w:cstheme="majorBidi"/>
            <w:sz w:val="21"/>
            <w:szCs w:val="21"/>
          </w:rPr>
          <m:t>is</m:t>
        </m:r>
        <m:r>
          <w:rPr>
            <w:rFonts w:ascii="Cambria Math" w:hAnsi="Cambria Math" w:cstheme="majorBidi"/>
            <w:sz w:val="21"/>
            <w:szCs w:val="21"/>
          </w:rPr>
          <m:t xml:space="preserve"> x</m:t>
        </m:r>
      </m:oMath>
      <w:r w:rsidRPr="0053542B">
        <w:rPr>
          <w:rFonts w:asciiTheme="majorBidi" w:hAnsiTheme="majorBidi" w:cstheme="majorBidi"/>
          <w:sz w:val="21"/>
          <w:szCs w:val="21"/>
        </w:rPr>
        <w:t xml:space="preserve"> </w:t>
      </w:r>
      <w:r w:rsidRPr="0053542B">
        <w:rPr>
          <w:rFonts w:asciiTheme="majorBidi" w:hAnsiTheme="majorBidi" w:cstheme="majorBidi"/>
          <w:b/>
          <w:bCs/>
          <w:sz w:val="21"/>
          <w:szCs w:val="21"/>
        </w:rPr>
        <w:t>THEN</w:t>
      </w:r>
      <w:r w:rsidRPr="0053542B">
        <w:rPr>
          <w:rFonts w:asciiTheme="majorBidi" w:hAnsiTheme="majorBidi" w:cstheme="majorBidi"/>
          <w:sz w:val="21"/>
          <w:szCs w:val="21"/>
        </w:rPr>
        <w:t xml:space="preserve"> </w:t>
      </w:r>
      <m:oMath>
        <m:r>
          <w:rPr>
            <w:rFonts w:ascii="Cambria Math" w:hAnsi="Cambria Math" w:cstheme="majorBidi"/>
            <w:sz w:val="21"/>
            <w:szCs w:val="21"/>
          </w:rPr>
          <m:t xml:space="preserve">Risk of Loss </m:t>
        </m:r>
        <m:r>
          <m:rPr>
            <m:sty m:val="p"/>
          </m:rPr>
          <w:rPr>
            <w:rFonts w:ascii="Cambria Math" w:hAnsi="Cambria Math" w:cstheme="majorBidi"/>
            <w:sz w:val="21"/>
            <w:szCs w:val="21"/>
          </w:rPr>
          <m:t>is</m:t>
        </m:r>
        <m:r>
          <w:rPr>
            <w:rFonts w:ascii="Cambria Math" w:hAnsi="Cambria Math" w:cstheme="majorBidi"/>
            <w:sz w:val="21"/>
            <w:szCs w:val="21"/>
          </w:rPr>
          <m:t xml:space="preserve"> y</m:t>
        </m:r>
      </m:oMath>
      <w:r w:rsidRPr="0053542B">
        <w:rPr>
          <w:rFonts w:asciiTheme="majorBidi" w:hAnsiTheme="majorBidi" w:cstheme="majorBidi"/>
          <w:sz w:val="21"/>
          <w:szCs w:val="21"/>
        </w:rPr>
        <w:t xml:space="preserve"> </w:t>
      </w:r>
    </w:p>
    <w:p w14:paraId="2F4F2306" w14:textId="7C9148A1" w:rsidR="0053542B" w:rsidRPr="001B7EA2" w:rsidRDefault="0053542B" w:rsidP="001B7EA2">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where</w:t>
      </w:r>
      <m:oMath>
        <m:r>
          <w:rPr>
            <w:rFonts w:ascii="Cambria Math" w:hAnsi="Cambria Math" w:cstheme="majorBidi"/>
            <w:sz w:val="21"/>
            <w:szCs w:val="21"/>
          </w:rPr>
          <m:t xml:space="preserve"> x</m:t>
        </m:r>
      </m:oMath>
      <w:r w:rsidRPr="0053542B">
        <w:rPr>
          <w:rFonts w:asciiTheme="majorBidi" w:hAnsiTheme="majorBidi" w:cstheme="majorBidi"/>
          <w:sz w:val="21"/>
          <w:szCs w:val="21"/>
        </w:rPr>
        <w:t xml:space="preserve"> and </w:t>
      </w:r>
      <m:oMath>
        <m:r>
          <w:rPr>
            <w:rFonts w:ascii="Cambria Math" w:hAnsi="Cambria Math" w:cstheme="majorBidi"/>
            <w:sz w:val="21"/>
            <w:szCs w:val="21"/>
          </w:rPr>
          <m:t>y</m:t>
        </m:r>
      </m:oMath>
      <w:r w:rsidRPr="0053542B">
        <w:rPr>
          <w:rFonts w:asciiTheme="majorBidi" w:hAnsiTheme="majorBidi" w:cstheme="majorBidi"/>
          <w:sz w:val="21"/>
          <w:szCs w:val="21"/>
        </w:rPr>
        <w:t xml:space="preserve"> are adjectives associated with the risk variable and risk of loss respectively. The fuzzy rule can also be in the form of </w:t>
      </w:r>
      <w:r w:rsidRPr="0053542B">
        <w:rPr>
          <w:rFonts w:asciiTheme="majorBidi" w:hAnsiTheme="majorBidi" w:cstheme="majorBidi"/>
          <w:i/>
          <w:iCs/>
          <w:sz w:val="21"/>
          <w:szCs w:val="21"/>
        </w:rPr>
        <w:t>AND</w:t>
      </w:r>
      <w:r w:rsidRPr="0053542B">
        <w:rPr>
          <w:rFonts w:asciiTheme="majorBidi" w:hAnsiTheme="majorBidi" w:cstheme="majorBidi"/>
          <w:sz w:val="21"/>
          <w:szCs w:val="21"/>
        </w:rPr>
        <w:t xml:space="preserve"> </w:t>
      </w:r>
      <w:proofErr w:type="spellStart"/>
      <w:r w:rsidRPr="0053542B">
        <w:rPr>
          <w:rFonts w:asciiTheme="majorBidi" w:hAnsiTheme="majorBidi" w:cstheme="majorBidi"/>
          <w:sz w:val="21"/>
          <w:szCs w:val="21"/>
        </w:rPr>
        <w:t>and</w:t>
      </w:r>
      <w:proofErr w:type="spellEnd"/>
      <w:r w:rsidRPr="0053542B">
        <w:rPr>
          <w:rFonts w:asciiTheme="majorBidi" w:hAnsiTheme="majorBidi" w:cstheme="majorBidi"/>
          <w:sz w:val="21"/>
          <w:szCs w:val="21"/>
        </w:rPr>
        <w:t xml:space="preserve"> </w:t>
      </w:r>
      <w:r w:rsidRPr="0053542B">
        <w:rPr>
          <w:rFonts w:asciiTheme="majorBidi" w:hAnsiTheme="majorBidi" w:cstheme="majorBidi"/>
          <w:i/>
          <w:iCs/>
          <w:sz w:val="21"/>
          <w:szCs w:val="21"/>
        </w:rPr>
        <w:t>OR</w:t>
      </w:r>
      <w:r w:rsidRPr="0053542B">
        <w:rPr>
          <w:rFonts w:asciiTheme="majorBidi" w:hAnsiTheme="majorBidi" w:cstheme="majorBidi"/>
          <w:sz w:val="21"/>
          <w:szCs w:val="21"/>
        </w:rPr>
        <w:t xml:space="preserve"> statement, such as: </w:t>
      </w:r>
    </w:p>
    <w:p w14:paraId="09FF6DF5" w14:textId="77777777" w:rsidR="0053542B" w:rsidRPr="0053542B" w:rsidRDefault="0053542B" w:rsidP="001B7EA2">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IF</w:t>
      </w:r>
      <w:r w:rsidRPr="0053542B">
        <w:rPr>
          <w:rFonts w:asciiTheme="majorBidi" w:hAnsiTheme="majorBidi" w:cstheme="majorBidi"/>
          <w:sz w:val="21"/>
          <w:szCs w:val="21"/>
        </w:rPr>
        <w:t xml:space="preserve"> weather condition is </w:t>
      </w:r>
      <w:r w:rsidRPr="0053542B">
        <w:rPr>
          <w:rFonts w:asciiTheme="majorBidi" w:hAnsiTheme="majorBidi" w:cstheme="majorBidi"/>
          <w:noProof/>
          <w:sz w:val="21"/>
          <w:szCs w:val="21"/>
          <w:u w:val="single"/>
        </w:rPr>
        <w:t>bad</w:t>
      </w:r>
      <w:r w:rsidRPr="0053542B">
        <w:rPr>
          <w:rFonts w:asciiTheme="majorBidi" w:hAnsiTheme="majorBidi" w:cstheme="majorBidi"/>
          <w:sz w:val="21"/>
          <w:szCs w:val="21"/>
        </w:rPr>
        <w:t xml:space="preserve">, </w:t>
      </w:r>
      <w:r w:rsidRPr="0053542B">
        <w:rPr>
          <w:rFonts w:asciiTheme="majorBidi" w:hAnsiTheme="majorBidi" w:cstheme="majorBidi"/>
          <w:b/>
          <w:bCs/>
          <w:sz w:val="21"/>
          <w:szCs w:val="21"/>
        </w:rPr>
        <w:t xml:space="preserve">AND </w:t>
      </w:r>
      <w:r w:rsidRPr="0053542B">
        <w:rPr>
          <w:rFonts w:asciiTheme="majorBidi" w:hAnsiTheme="majorBidi" w:cstheme="majorBidi"/>
          <w:sz w:val="21"/>
          <w:szCs w:val="21"/>
        </w:rPr>
        <w:t xml:space="preserve">the AUV team is </w:t>
      </w:r>
      <w:r w:rsidRPr="0053542B">
        <w:rPr>
          <w:rFonts w:asciiTheme="majorBidi" w:hAnsiTheme="majorBidi" w:cstheme="majorBidi"/>
          <w:sz w:val="21"/>
          <w:szCs w:val="21"/>
          <w:u w:val="single"/>
        </w:rPr>
        <w:t>inexperienced</w:t>
      </w:r>
      <w:r w:rsidRPr="0053542B">
        <w:rPr>
          <w:rFonts w:asciiTheme="majorBidi" w:hAnsiTheme="majorBidi" w:cstheme="majorBidi"/>
          <w:sz w:val="21"/>
          <w:szCs w:val="21"/>
        </w:rPr>
        <w:t>,</w:t>
      </w:r>
    </w:p>
    <w:p w14:paraId="10BAA408" w14:textId="43893571" w:rsidR="0053542B" w:rsidRPr="001B7EA2" w:rsidRDefault="0053542B" w:rsidP="001B7EA2">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THEN</w:t>
      </w:r>
      <w:r w:rsidRPr="0053542B">
        <w:rPr>
          <w:rFonts w:asciiTheme="majorBidi" w:hAnsiTheme="majorBidi" w:cstheme="majorBidi"/>
          <w:sz w:val="21"/>
          <w:szCs w:val="21"/>
        </w:rPr>
        <w:t xml:space="preserve"> risk of AUV loss is </w:t>
      </w:r>
      <w:r w:rsidRPr="0053542B">
        <w:rPr>
          <w:rFonts w:asciiTheme="majorBidi" w:hAnsiTheme="majorBidi" w:cstheme="majorBidi"/>
          <w:sz w:val="21"/>
          <w:szCs w:val="21"/>
          <w:u w:val="single"/>
        </w:rPr>
        <w:t>high</w:t>
      </w:r>
      <w:r w:rsidRPr="0053542B">
        <w:rPr>
          <w:rFonts w:asciiTheme="majorBidi" w:hAnsiTheme="majorBidi" w:cstheme="majorBidi"/>
          <w:sz w:val="21"/>
          <w:szCs w:val="21"/>
        </w:rPr>
        <w:t>.</w:t>
      </w:r>
    </w:p>
    <w:p w14:paraId="63338E29" w14:textId="3E5466F4" w:rsidR="0053542B" w:rsidRPr="0053542B" w:rsidRDefault="0053542B" w:rsidP="001B7EA2">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For </w:t>
      </w:r>
      <w:r w:rsidRPr="0053542B">
        <w:rPr>
          <w:rFonts w:asciiTheme="majorBidi" w:hAnsiTheme="majorBidi" w:cstheme="majorBidi"/>
          <w:noProof/>
          <w:sz w:val="21"/>
          <w:szCs w:val="21"/>
        </w:rPr>
        <w:t>intuitive</w:t>
      </w:r>
      <w:r w:rsidRPr="0053542B">
        <w:rPr>
          <w:rFonts w:asciiTheme="majorBidi" w:hAnsiTheme="majorBidi" w:cstheme="majorBidi"/>
          <w:sz w:val="21"/>
          <w:szCs w:val="21"/>
        </w:rPr>
        <w:t xml:space="preserve"> elicitation of fuzzy rules based, a hypercube matrix can be used. A hypercube is a geometric shape of </w:t>
      </w:r>
      <w:r w:rsidRPr="0053542B">
        <w:rPr>
          <w:rFonts w:asciiTheme="majorBidi" w:hAnsiTheme="majorBidi" w:cstheme="majorBidi"/>
          <w:i/>
          <w:iCs/>
          <w:sz w:val="21"/>
          <w:szCs w:val="21"/>
        </w:rPr>
        <w:t>n</w:t>
      </w:r>
      <w:r w:rsidRPr="0053542B">
        <w:rPr>
          <w:rFonts w:asciiTheme="majorBidi" w:hAnsiTheme="majorBidi" w:cstheme="majorBidi"/>
          <w:sz w:val="21"/>
          <w:szCs w:val="21"/>
        </w:rPr>
        <w:t xml:space="preserve">-dimensions, determined by the number of input risk variables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{"citationItems":[{"id":"ITEM-1","itemData":{"DOI":"10.1016/B978-0-7234-5558-5.00001-4","ISBN":"0124859658","ISSN":"00264423","PMID":"12301371","abstract":"The book focuses on how the main concepts of fuzzy logic can be put to use in a practical way, and includes illustrative programs on an accompanying disk to ...","author":[{"dropping-particle":"","family":"McNeil","given":"F","non-dropping-particle":"","parse-names":false,"suffix":""},{"dropping-particle":"","family":"Thro","given":"Ellen","non-dropping-particle":"","parse-names":false,"suffix":""}],"id":"ITEM-1","issued":{"date-parts":[["1994"]]},"number-of-pages":"292","publisher":"Morgan Kaufmann Pub; Pap/Dskt edition","title":"Fuzzy Logic a Pratical Approach","type":"book"},"uris":["http://www.mendeley.com/documents/?uuid=849790f8-3c22-45d9-ba54-121d4dec3022"]}],"mendeley":{"formattedCitation":"(McNeil &amp; Thro, 1994)","plainTextFormattedCitation":"(McNeil &amp; Thro, 1994)","previouslyFormattedCitation":"(McNeil &amp; Thro, 1994)"},"properties":{"noteIndex":0},"schema":"https://github.com/citation-style-language/schema/raw/master/csl-citation.json"}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(McNeil &amp; Thro, 1994)</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For instance, a 4D hypercube can be used for a fuzzy system consisting of four input risk variables and a 3D hypercube for a three-input risk variable fuzzy system. While fuzzy rules can be established using the same sources of information as earlier steps in the risk assessment framework, the process can become increasingly complex with the number of identified risk variables. This phenomenon, where the number of fuzzy rules increases exponentially with the number of inputs, is known as the ‘curse of dimensionality’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{"citationItems":[{"id":"ITEM-1","itemData":{"DOI":"10.1038/scientificamerican0793-76","ISSN":"0036-8733","abstract":"Fuzzy logic allows computers to interpret vague concepts. Fuzzy models tend to be more accurate than mathematical models. Fuzzy logic allows machines to interpret conditions such as 'warm' or 'slow.'","author":[{"dropping-particle":"","family":"Kosko","given":"Bart","non-dropping-particle":"","parse-names":false,"suffix":""},{"dropping-particle":"","family":"Isaka","given":"Satoru","non-dropping-particle":"","parse-names":false,"suffix":""}],"container-title":"Scientific American","id":"ITEM-1","issue":"1","issued":{"date-parts":[["1993"]]},"page":"76-81","title":"Fuzzy Logic","type":"article-journal","volume":"269"},"uris":["http://www.mendeley.com/documents/?uuid=cf9a65e9-7621-4afc-b4f8-f47cb9fcd816"]}],"mendeley":{"formattedCitation":"(Kosko &amp; Isaka, 1993)","plainTextFormattedCitation":"(Kosko &amp; Isaka, 1993)","previouslyFormattedCitation":"(Kosko &amp; Isaka, 1993)"},"properties":{"noteIndex":0},"schema":"https://github.com/citation-style-language/schema/raw/master/csl-citation.json"}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(Kosko &amp; Isaka, 1993)</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One common method to overcome the curse of dimensionality is to implement the use of a hierarchical fuzzy system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{"citationItems":[{"id":"ITEM-1","itemData":{"DOI":"10.1080/00207179108934205","ISSN":"0020-7179","abstract":"In a conventional rule based fuzzy control system, the rules are of the following form: if (condition) then (action), and all rules are essentially in a random order. The number of rules increases exponentially as the number of the system variables, on which the fuzzy rules are based, is increased. In this paper, the rules are structured in a hierarchical way so that the total number of rules will be a linear function of the system variables. The hierarchical fuzzy control algorithm developed in this paper is applied to control the feedwater flow to a steam generator of a power plant. The simulation results show that the hierarchical fuzzy controller yields superior performance over the conventional PID controller.","author":[{"dropping-particle":"","family":"Raju","given":"Gvs","non-dropping-particle":"","parse-names":false,"suffix":""},{"dropping-particle":"","family":"Zhou","given":"J.","non-dropping-particle":"","parse-names":false,"suffix":""},{"dropping-particle":"","family":"Kisner","given":"Ra","non-dropping-particle":"","parse-names":false,"suffix":""}],"container-title":"International Journal of Control","id":"ITEM-1","issue":"5","issued":{"date-parts":[["1991"]]},"page":"1201-1216","title":"Hierarchical Fuzzy Control","type":"article-journal","volume":"54"},"uris":["http://www.mendeley.com/documents/?uuid=fdede0fc-fc4c-4268-ac33-8aacf44992ce"]}],"mendeley":{"formattedCitation":"(Raju, Zhou, &amp; Kisner, 1991)","plainTextFormattedCitation":"(Raju, Zhou, &amp; Kisner, 1991)","previouslyFormattedCitation":"(Raju, Zhou, &amp; Kisner, 1991)"},"properties":{"noteIndex":0},"schema":"https://github.com/citation-style-language/schema/raw/master/csl-citation.json"}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(Raju, Zhou, &amp; Kisner, 1991)</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The idea is to decompose a large fuzzy logic unit (Fig 9a) into several smaller, related fuzzy logic units which are then interconnected according to a given topology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{"citationItems":[{"id":"ITEM-1","itemData":{"DOI":"10.1080/00207179108934205","ISSN":"0020-7179","abstract":"In a conventional rule based fuzzy control system, the rules are of the following form: if (condition) then (action), and all rules are essentially in a random order. The number of rules increases exponentially as the number of the system variables, on which the fuzzy rules are based, is increased. In this paper, the rules are structured in a hierarchical way so that the total number of rules will be a linear function of the system variables. The hierarchical fuzzy control algorithm developed in this paper is applied to control the feedwater flow to a steam generator of a power plant. The simulation results show that the hierarchical fuzzy controller yields superior performance over the conventional PID controller.","author":[{"dropping-particle":"","family":"Raju","given":"Gvs","non-dropping-particle":"","parse-names":false,"suffix":""},{"dropping-particle":"","family":"Zhou","given":"J.","non-dropping-particle":"","parse-names":false,"suffix":""},{"dropping-particle":"","family":"Kisner","given":"Ra","non-dropping-particle":"","parse-names":false,"suffix":""}],"container-title":"International Journal of Control","id":"ITEM-1","issue":"5","issued":{"date-parts":[["1991"]]},"page":"1201-1216","title":"Hierarchical Fuzzy Control","type":"article-journal","volume":"54"},"uris":["http://www.mendeley.com/documents/?uuid=fdede0fc-fc4c-4268-ac33-8aacf44992ce"]}],"mendeley":{"formattedCitation":"(Raju et al., 1991)","plainTextFormattedCitation":"(Raju et al., 1991)","previouslyFormattedCitation":"(Raju et al., 1991)"},"properties":{"noteIndex":0},"schema":"https://github.com/citation-style-language/schema/raw/master/csl-citation.json"}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(Raju et al., 1991)</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(Fig 9b and 9c). Each single fuzzy logic unit consists of a fuzzifier, membership functions, a fuzzy rule base, an inference engine and a </w:t>
      </w:r>
      <w:r w:rsidRPr="0053542B">
        <w:rPr>
          <w:rFonts w:asciiTheme="majorBidi" w:hAnsiTheme="majorBidi" w:cstheme="majorBidi"/>
          <w:noProof/>
          <w:sz w:val="21"/>
          <w:szCs w:val="21"/>
        </w:rPr>
        <w:t>defuzzifier</w:t>
      </w:r>
      <w:r w:rsidRPr="0053542B">
        <w:rPr>
          <w:rFonts w:asciiTheme="majorBidi" w:hAnsiTheme="majorBidi" w:cstheme="majorBidi"/>
          <w:sz w:val="21"/>
          <w:szCs w:val="21"/>
        </w:rPr>
        <w:t xml:space="preserve"> </w:t>
      </w:r>
      <w:r w:rsidRPr="0053542B">
        <w:rPr>
          <w:rFonts w:asciiTheme="majorBidi" w:hAnsiTheme="majorBidi" w:cstheme="majorBidi"/>
          <w:sz w:val="21"/>
          <w:szCs w:val="21"/>
        </w:rPr>
        <w:fldChar w:fldCharType="begin" w:fldLock="1"/>
      </w:r>
      <w:r w:rsidR="00ED38FA">
        <w:rPr>
          <w:rFonts w:asciiTheme="majorBidi" w:hAnsiTheme="majorBidi" w:cstheme="majorBidi"/>
          <w:sz w:val="21"/>
          <w:szCs w:val="21"/>
        </w:rPr>
        <w:instrText>ADDIN CSL_CITATION {"citationItems":[{"id":"ITEM-1","itemData":{"DOI":"10.1002/9781119994374","ISBN":"978-0-470-74376-8","ISSN":"1098-6596","PMID":"25246403","abstract":"The first edition of Fuzzy Logic with Engineering Applications (1995) was the first classroom text for undergraduates in the field. Now updated for the second time, this new edition features the latest advances in the field including material on expansion of the MLFE method using genetic algorithms, cognitive mapping, fuzzy agent-based models and total uncertainty. Redundant or obsolete topics have been removed, resulting in a more concise yet inclusive text that will ensure the book retains its broad appeal at the forefront of the literature. Fuzzy Logic with Engineering Applications, 3rd Edition is oriented mainly towards methods and techniques. Every chapter has been revised, featuring new illustrations and examples throughout. Supporting MATLAB code is downloadable at www.wileyeurope.com/go/fuzzylogic. This will benefit student learning in all basic operations, the generation of membership functions, and the specialized applications in the latter chapters of the book, providing an invaluable tool for students as well as for self-study by practicing engineers.","author":[{"dropping-particle":"","family":"Ross","given":"Timothy J.","non-dropping-particle":"","parse-names":false,"suffix":""}],"container-title":"University of New Mexico","edition":"2","id":"ITEM-1","issued":{"date-parts":[["2004"]]},"number-of-pages":"650","publisher":"John Wiley &amp; Sons","title":"Fuzzy Logic with Engieering Applications","type":"book"},"uris":["http://www.mendeley.com/documents/?uuid=ffcc3712-1c4d-4f45-8d30-35d504b69e0b"]}],"mendeley":{"formattedCitation":"(Ross, 2004)","plainTextFormattedCitation":"(Ross, 2004)","previouslyFormattedCitation":"(Ross, 2004)"},"properties":{"noteIndex":0},"schema":"https://github.com/citation-style-language/schema/raw/master/csl-citation.json"}</w:instrText>
      </w:r>
      <w:r w:rsidRPr="0053542B">
        <w:rPr>
          <w:rFonts w:asciiTheme="majorBidi" w:hAnsiTheme="majorBidi" w:cstheme="majorBidi"/>
          <w:sz w:val="21"/>
          <w:szCs w:val="21"/>
        </w:rPr>
        <w:fldChar w:fldCharType="separate"/>
      </w:r>
      <w:r w:rsidR="00ED38FA" w:rsidRPr="00ED38FA">
        <w:rPr>
          <w:rFonts w:asciiTheme="majorBidi" w:hAnsiTheme="majorBidi" w:cstheme="majorBidi"/>
          <w:noProof/>
          <w:sz w:val="21"/>
          <w:szCs w:val="21"/>
        </w:rPr>
        <w:t>(Ross, 2004)</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Adopting a hierarchical fuzzy system reduces the total number of fuzzy rules which consequently reduces computational time and increases the </w:t>
      </w:r>
      <w:r w:rsidRPr="0053542B">
        <w:rPr>
          <w:rFonts w:asciiTheme="majorBidi" w:hAnsiTheme="majorBidi" w:cstheme="majorBidi"/>
          <w:noProof/>
          <w:sz w:val="21"/>
          <w:szCs w:val="21"/>
        </w:rPr>
        <w:t>efficiency</w:t>
      </w:r>
      <w:r w:rsidRPr="0053542B">
        <w:rPr>
          <w:rFonts w:asciiTheme="majorBidi" w:hAnsiTheme="majorBidi" w:cstheme="majorBidi"/>
          <w:sz w:val="21"/>
          <w:szCs w:val="21"/>
        </w:rPr>
        <w:t xml:space="preserve"> of the system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{"citationItems":[{"id":"ITEM-1","itemData":{"DOI":"10.1080/00207179108934205","ISSN":"0020-7179","abstract":"In a conventional rule based fuzzy control system, the rules are of the following form: if (condition) then (action), and all rules are essentially in a random order. The number of rules increases exponentially as the number of the system variables, on which the fuzzy rules are based, is increased. In this paper, the rules are structured in a hierarchical way so that the total number of rules will be a linear function of the system variables. The hierarchical fuzzy control algorithm developed in this paper is applied to control the feedwater flow to a steam generator of a power plant. The simulation results show that the hierarchical fuzzy controller yields superior performance over the conventional PID controller.","author":[{"dropping-particle":"","family":"Raju","given":"Gvs","non-dropping-particle":"","parse-names":false,"suffix":""},{"dropping-particle":"","family":"Zhou","given":"J.","non-dropping-particle":"","parse-names":false,"suffix":""},{"dropping-particle":"","family":"Kisner","given":"Ra","non-dropping-particle":"","parse-names":false,"suffix":""}],"container-title":"International Journal of Control","id":"ITEM-1","issue":"5","issued":{"date-parts":[["1991"]]},"page":"1201-1216","title":"Hierarchical Fuzzy Control","type":"article-journal","volume":"54"},"uris":["http://www.mendeley.com/documents/?uuid=fdede0fc-fc4c-4268-ac33-8aacf44992ce"]}],"mendeley":{"formattedCitation":"(Raju et al., 1991)","plainTextFormattedCitation":"(Raju et al., 1991)","previouslyFormattedCitation":"(Raju et al., 1991)"},"properties":{"noteIndex":0},"schema":"https://github.com/citation-style-language/schema/raw/master/csl-citation.json"}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(Raju et al., 1991)</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As an example, an </w:t>
      </w:r>
      <w:r w:rsidRPr="0053542B">
        <w:rPr>
          <w:rFonts w:asciiTheme="majorBidi" w:hAnsiTheme="majorBidi" w:cstheme="majorBidi"/>
          <w:noProof/>
          <w:sz w:val="21"/>
          <w:szCs w:val="21"/>
        </w:rPr>
        <w:t xml:space="preserve">aggregated hierarchical fuzzy system is presented in </w:t>
      </w:r>
      <w:r w:rsidRPr="0053542B">
        <w:rPr>
          <w:rFonts w:asciiTheme="majorBidi" w:hAnsiTheme="majorBidi" w:cstheme="majorBidi"/>
          <w:sz w:val="21"/>
          <w:szCs w:val="21"/>
        </w:rPr>
        <w:t>Fig 10 using some risk variables from Table I.</w:t>
      </w:r>
    </w:p>
    <w:p w14:paraId="4BE1B122" w14:textId="77777777" w:rsidR="0053542B" w:rsidRPr="0053542B" w:rsidRDefault="0053542B" w:rsidP="0053542B">
      <w:pPr>
        <w:adjustRightInd w:val="0"/>
        <w:spacing w:after="120"/>
        <w:jc w:val="both"/>
        <w:rPr>
          <w:rFonts w:asciiTheme="majorBidi" w:hAnsiTheme="majorBidi" w:cstheme="majorBidi"/>
          <w:sz w:val="21"/>
          <w:szCs w:val="21"/>
        </w:rPr>
      </w:pPr>
    </w:p>
    <w:p w14:paraId="5B43E50B" w14:textId="6D902522" w:rsidR="0053542B" w:rsidRPr="0053542B" w:rsidRDefault="0053542B" w:rsidP="001B7EA2">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drawing>
          <wp:inline distT="0" distB="0" distL="0" distR="0" wp14:anchorId="269AF97A" wp14:editId="78F4E862">
            <wp:extent cx="2152650" cy="13586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l="20053" t="29939" r="47153" b="33229"/>
                    <a:stretch>
                      <a:fillRect/>
                    </a:stretch>
                  </pic:blipFill>
                  <pic:spPr bwMode="auto">
                    <a:xfrm>
                      <a:off x="0" y="0"/>
                      <a:ext cx="2161975" cy="1364487"/>
                    </a:xfrm>
                    <a:prstGeom prst="rect">
                      <a:avLst/>
                    </a:prstGeom>
                    <a:noFill/>
                    <a:ln>
                      <a:noFill/>
                    </a:ln>
                  </pic:spPr>
                </pic:pic>
              </a:graphicData>
            </a:graphic>
          </wp:inline>
        </w:drawing>
      </w:r>
    </w:p>
    <w:p w14:paraId="56B6C01F" w14:textId="77777777" w:rsidR="0053542B" w:rsidRPr="0053542B" w:rsidRDefault="0053542B" w:rsidP="0053542B">
      <w:pPr>
        <w:adjustRightInd w:val="0"/>
        <w:spacing w:after="120"/>
        <w:jc w:val="center"/>
        <w:rPr>
          <w:rFonts w:asciiTheme="majorBidi" w:hAnsiTheme="majorBidi" w:cstheme="majorBidi"/>
          <w:noProof/>
          <w:sz w:val="21"/>
          <w:szCs w:val="21"/>
        </w:rPr>
      </w:pPr>
      <w:r w:rsidRPr="0053542B">
        <w:rPr>
          <w:rFonts w:asciiTheme="majorBidi" w:hAnsiTheme="majorBidi" w:cstheme="majorBidi"/>
          <w:b/>
          <w:bCs/>
          <w:sz w:val="21"/>
          <w:szCs w:val="21"/>
        </w:rPr>
        <w:t>Fig. 9a.</w:t>
      </w:r>
      <w:r w:rsidRPr="0053542B">
        <w:rPr>
          <w:rFonts w:asciiTheme="majorBidi" w:hAnsiTheme="majorBidi" w:cstheme="majorBidi"/>
          <w:sz w:val="21"/>
          <w:szCs w:val="21"/>
        </w:rPr>
        <w:t xml:space="preserve"> A </w:t>
      </w:r>
      <w:r w:rsidRPr="0053542B">
        <w:rPr>
          <w:rFonts w:asciiTheme="majorBidi" w:hAnsiTheme="majorBidi" w:cstheme="majorBidi"/>
          <w:noProof/>
          <w:sz w:val="21"/>
          <w:szCs w:val="21"/>
        </w:rPr>
        <w:t>single layer fuzzy system consisting of four risk variables as input and risk of loss as output.</w:t>
      </w:r>
    </w:p>
    <w:p w14:paraId="4999C498" w14:textId="6265898F" w:rsidR="0053542B" w:rsidRPr="0053542B" w:rsidRDefault="0053542B" w:rsidP="001B7EA2">
      <w:pPr>
        <w:adjustRightInd w:val="0"/>
        <w:spacing w:after="120"/>
        <w:jc w:val="center"/>
        <w:rPr>
          <w:rFonts w:asciiTheme="majorBidi" w:hAnsiTheme="majorBidi" w:cstheme="majorBidi"/>
          <w:noProof/>
          <w:sz w:val="21"/>
          <w:szCs w:val="21"/>
        </w:rPr>
      </w:pPr>
      <w:r w:rsidRPr="0053542B">
        <w:rPr>
          <w:rFonts w:asciiTheme="majorBidi" w:hAnsiTheme="majorBidi" w:cstheme="majorBidi"/>
          <w:noProof/>
          <w:sz w:val="21"/>
          <w:szCs w:val="21"/>
        </w:rPr>
        <w:drawing>
          <wp:inline distT="0" distB="0" distL="0" distR="0" wp14:anchorId="1175B9A9" wp14:editId="1E4BEDAD">
            <wp:extent cx="2952750" cy="16441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l="53734" t="29349" r="8929" b="33623"/>
                    <a:stretch>
                      <a:fillRect/>
                    </a:stretch>
                  </pic:blipFill>
                  <pic:spPr bwMode="auto">
                    <a:xfrm>
                      <a:off x="0" y="0"/>
                      <a:ext cx="2986730" cy="1663065"/>
                    </a:xfrm>
                    <a:prstGeom prst="rect">
                      <a:avLst/>
                    </a:prstGeom>
                    <a:noFill/>
                    <a:ln>
                      <a:noFill/>
                    </a:ln>
                  </pic:spPr>
                </pic:pic>
              </a:graphicData>
            </a:graphic>
          </wp:inline>
        </w:drawing>
      </w:r>
    </w:p>
    <w:p w14:paraId="4A8C66AF" w14:textId="7E455930" w:rsidR="0053542B" w:rsidRPr="0053542B" w:rsidRDefault="0053542B" w:rsidP="001B7EA2">
      <w:pPr>
        <w:adjustRightInd w:val="0"/>
        <w:spacing w:after="120"/>
        <w:jc w:val="center"/>
        <w:rPr>
          <w:rFonts w:asciiTheme="majorBidi" w:hAnsiTheme="majorBidi" w:cstheme="majorBidi"/>
          <w:noProof/>
          <w:sz w:val="21"/>
          <w:szCs w:val="21"/>
        </w:rPr>
      </w:pPr>
      <w:r w:rsidRPr="0053542B">
        <w:rPr>
          <w:rFonts w:asciiTheme="majorBidi" w:hAnsiTheme="majorBidi" w:cstheme="majorBidi"/>
          <w:b/>
          <w:bCs/>
          <w:sz w:val="21"/>
          <w:szCs w:val="21"/>
        </w:rPr>
        <w:t>Fig. 9b.</w:t>
      </w:r>
      <w:r w:rsidRPr="0053542B">
        <w:rPr>
          <w:rFonts w:asciiTheme="majorBidi" w:hAnsiTheme="majorBidi" w:cstheme="majorBidi"/>
          <w:sz w:val="21"/>
          <w:szCs w:val="21"/>
        </w:rPr>
        <w:t xml:space="preserve"> An </w:t>
      </w:r>
      <w:r w:rsidRPr="0053542B">
        <w:rPr>
          <w:rFonts w:asciiTheme="majorBidi" w:hAnsiTheme="majorBidi" w:cstheme="majorBidi"/>
          <w:noProof/>
          <w:sz w:val="21"/>
          <w:szCs w:val="21"/>
        </w:rPr>
        <w:t>aggregated hierarchical fuzzy system based on Fig.9a.</w:t>
      </w:r>
    </w:p>
    <w:p w14:paraId="074C240A"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t xml:space="preserve"> </w:t>
      </w:r>
      <w:r w:rsidRPr="0053542B">
        <w:rPr>
          <w:rFonts w:asciiTheme="majorBidi" w:hAnsiTheme="majorBidi" w:cstheme="majorBidi"/>
          <w:noProof/>
          <w:sz w:val="21"/>
          <w:szCs w:val="21"/>
        </w:rPr>
        <w:drawing>
          <wp:inline distT="0" distB="0" distL="0" distR="0" wp14:anchorId="448F188B" wp14:editId="7F6F8B5D">
            <wp:extent cx="3130550" cy="163289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l="51630" t="41956" r="12695" b="24956"/>
                    <a:stretch>
                      <a:fillRect/>
                    </a:stretch>
                  </pic:blipFill>
                  <pic:spPr bwMode="auto">
                    <a:xfrm>
                      <a:off x="0" y="0"/>
                      <a:ext cx="3148786" cy="1642407"/>
                    </a:xfrm>
                    <a:prstGeom prst="rect">
                      <a:avLst/>
                    </a:prstGeom>
                    <a:noFill/>
                    <a:ln>
                      <a:noFill/>
                    </a:ln>
                  </pic:spPr>
                </pic:pic>
              </a:graphicData>
            </a:graphic>
          </wp:inline>
        </w:drawing>
      </w:r>
    </w:p>
    <w:p w14:paraId="6A91A9C4" w14:textId="557E5933" w:rsidR="0053542B" w:rsidRPr="0053542B" w:rsidRDefault="0053542B" w:rsidP="001B7EA2">
      <w:pPr>
        <w:adjustRightInd w:val="0"/>
        <w:spacing w:after="120"/>
        <w:jc w:val="center"/>
        <w:rPr>
          <w:rFonts w:asciiTheme="majorBidi" w:hAnsiTheme="majorBidi" w:cstheme="majorBidi"/>
          <w:noProof/>
          <w:sz w:val="21"/>
          <w:szCs w:val="21"/>
        </w:rPr>
      </w:pPr>
      <w:r w:rsidRPr="0053542B">
        <w:rPr>
          <w:rFonts w:asciiTheme="majorBidi" w:hAnsiTheme="majorBidi" w:cstheme="majorBidi"/>
          <w:b/>
          <w:bCs/>
          <w:sz w:val="21"/>
          <w:szCs w:val="21"/>
        </w:rPr>
        <w:t>Fig. 9c.</w:t>
      </w:r>
      <w:r w:rsidRPr="0053542B">
        <w:rPr>
          <w:rFonts w:asciiTheme="majorBidi" w:hAnsiTheme="majorBidi" w:cstheme="majorBidi"/>
          <w:sz w:val="21"/>
          <w:szCs w:val="21"/>
        </w:rPr>
        <w:t xml:space="preserve"> An </w:t>
      </w:r>
      <w:r w:rsidRPr="0053542B">
        <w:rPr>
          <w:rFonts w:asciiTheme="majorBidi" w:hAnsiTheme="majorBidi" w:cstheme="majorBidi"/>
          <w:noProof/>
          <w:sz w:val="21"/>
          <w:szCs w:val="21"/>
        </w:rPr>
        <w:t>incremental hierarchical fuzzy system based on Fig.9a.</w:t>
      </w:r>
    </w:p>
    <w:p w14:paraId="0D67E1DE" w14:textId="0F3E81F5" w:rsidR="0053542B" w:rsidRPr="001B7EA2" w:rsidRDefault="0053542B" w:rsidP="001B7EA2">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t xml:space="preserve"> </w:t>
      </w:r>
      <w:r w:rsidRPr="0053542B">
        <w:rPr>
          <w:rFonts w:asciiTheme="majorBidi" w:hAnsiTheme="majorBidi" w:cstheme="majorBidi"/>
          <w:noProof/>
          <w:sz w:val="21"/>
          <w:szCs w:val="21"/>
        </w:rPr>
        <w:drawing>
          <wp:inline distT="0" distB="0" distL="0" distR="0" wp14:anchorId="57C5BCB5" wp14:editId="0716FC2A">
            <wp:extent cx="2969361" cy="27305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l="47292" t="8443" r="1044" b="7137"/>
                    <a:stretch>
                      <a:fillRect/>
                    </a:stretch>
                  </pic:blipFill>
                  <pic:spPr bwMode="auto">
                    <a:xfrm>
                      <a:off x="0" y="0"/>
                      <a:ext cx="2977454" cy="2737942"/>
                    </a:xfrm>
                    <a:prstGeom prst="rect">
                      <a:avLst/>
                    </a:prstGeom>
                    <a:noFill/>
                    <a:ln>
                      <a:noFill/>
                    </a:ln>
                  </pic:spPr>
                </pic:pic>
              </a:graphicData>
            </a:graphic>
          </wp:inline>
        </w:drawing>
      </w:r>
    </w:p>
    <w:p w14:paraId="63A62547" w14:textId="62857899" w:rsidR="0053542B" w:rsidRPr="0053542B" w:rsidRDefault="0053542B" w:rsidP="001B7EA2">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Fig. 10.</w:t>
      </w:r>
      <w:r w:rsidRPr="0053542B">
        <w:rPr>
          <w:rFonts w:asciiTheme="majorBidi" w:hAnsiTheme="majorBidi" w:cstheme="majorBidi"/>
          <w:sz w:val="21"/>
          <w:szCs w:val="21"/>
        </w:rPr>
        <w:t xml:space="preserve"> Example of an </w:t>
      </w:r>
      <w:r w:rsidRPr="0053542B">
        <w:rPr>
          <w:rFonts w:asciiTheme="majorBidi" w:hAnsiTheme="majorBidi" w:cstheme="majorBidi"/>
          <w:noProof/>
          <w:sz w:val="21"/>
          <w:szCs w:val="21"/>
        </w:rPr>
        <w:t>aggregated hierarchical fuzzy system</w:t>
      </w:r>
      <w:r w:rsidRPr="0053542B">
        <w:rPr>
          <w:rFonts w:asciiTheme="majorBidi" w:hAnsiTheme="majorBidi" w:cstheme="majorBidi"/>
          <w:sz w:val="21"/>
          <w:szCs w:val="21"/>
        </w:rPr>
        <w:t>.</w:t>
      </w:r>
    </w:p>
    <w:p w14:paraId="77F10CE6" w14:textId="36263455"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lastRenderedPageBreak/>
        <w:t xml:space="preserve">   In the process of establishing of fuzzy rules, experts may provide differing opinions resulting in redundant, inconsistent or conflicting rules. This can affect the risk assessment outcome and </w:t>
      </w:r>
      <w:r w:rsidRPr="0053542B">
        <w:rPr>
          <w:rFonts w:asciiTheme="majorBidi" w:hAnsiTheme="majorBidi" w:cstheme="majorBidi"/>
          <w:noProof/>
          <w:sz w:val="21"/>
          <w:szCs w:val="21"/>
        </w:rPr>
        <w:t>interpretability</w:t>
      </w:r>
      <w:r w:rsidRPr="0053542B">
        <w:rPr>
          <w:rFonts w:asciiTheme="majorBidi" w:hAnsiTheme="majorBidi" w:cstheme="majorBidi"/>
          <w:sz w:val="21"/>
          <w:szCs w:val="21"/>
        </w:rPr>
        <w:t xml:space="preserve"> of the model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{"citationItems":[{"id":"ITEM-1","itemData":{"DOI":"10.1016/j.engappai.2004.09.007","ISBN":"0952-1976","ISSN":"09521976","abstract":"In this paper, we propose the use of weighted linguistic fuzzy rules in combination with a rule selection process to develop accurate fuzzy logic controllers dedicated to the intelligent control of heating, ventilating and air conditioning systems concerning energy performance and indoor comfort requirements. To do so, a genetic optimization process considering an efficient approach to perform rule weight derivation and rule selection is developed. This allows the tuning of the system to be developed at the rule level. The proposed technique was tested considering a physical modelization of a real test site. © 2004 Elsevier Ltd. All rights reserved.","author":[{"dropping-particle":"","family":"Alcalá","given":"Rafael","non-dropping-particle":"","parse-names":false,"suffix":""},{"dropping-particle":"","family":"Casillas","given":"Jorge","non-dropping-particle":"","parse-names":false,"suffix":""},{"dropping-particle":"","family":"Cordón","given":"Oscar","non-dropping-particle":"","parse-names":false,"suffix":""},{"dropping-particle":"","family":"González","given":"Antonio","non-dropping-particle":"","parse-names":false,"suffix":""},{"dropping-particle":"","family":"Herrera","given":"Francisco","non-dropping-particle":"","parse-names":false,"suffix":""}],"container-title":"Engineering Applications of Artificial Intelligence","id":"ITEM-1","issue":"3","issued":{"date-parts":[["2005"]]},"page":"279-296","title":"A Genetic Rule Weighting and Selection Process for Fuzzy Control of Heating, Ventilating and Air Conditioning Systems","type":"article-journal","volume":"18"},"uris":["http://www.mendeley.com/documents/?uuid=0d6da11d-e153-4c96-9f2e-946e8876a836"]}],"mendeley":{"formattedCitation":"(Alcalá, Casillas, Cordón, González, &amp; Herrera, 2005)","plainTextFormattedCitation":"(Alcalá, Casillas, Cordón, González, &amp; Herrera, 2005)","previouslyFormattedCitation":"(Alcalá, Casillas, Cordón, González, &amp; Herrera, 2005)"},"properties":{"noteIndex":0},"schema":"https://github.com/citation-style-language/schema/raw/master/csl-citation.json"}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(Alcalá, Casillas, Cordón, González, &amp; Herrera, 2005)</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Several methods had </w:t>
      </w:r>
      <w:r w:rsidRPr="0053542B">
        <w:rPr>
          <w:rFonts w:asciiTheme="majorBidi" w:hAnsiTheme="majorBidi" w:cstheme="majorBidi"/>
          <w:noProof/>
          <w:sz w:val="21"/>
          <w:szCs w:val="21"/>
        </w:rPr>
        <w:t>been proposed</w:t>
      </w:r>
      <w:r w:rsidRPr="0053542B">
        <w:rPr>
          <w:rFonts w:asciiTheme="majorBidi" w:hAnsiTheme="majorBidi" w:cstheme="majorBidi"/>
          <w:sz w:val="21"/>
          <w:szCs w:val="21"/>
        </w:rPr>
        <w:t xml:space="preserve"> in the literature to overcome this, such as; complexity reduction with fuzzy clustering techniques, rule reduction by orthogonal transformation methods, algorithms based on similarity measures and genetic </w:t>
      </w:r>
      <w:r w:rsidRPr="0053542B">
        <w:rPr>
          <w:rFonts w:asciiTheme="majorBidi" w:hAnsiTheme="majorBidi" w:cstheme="majorBidi"/>
          <w:noProof/>
          <w:sz w:val="21"/>
          <w:szCs w:val="21"/>
        </w:rPr>
        <w:t>optimisation</w:t>
      </w:r>
      <w:r w:rsidRPr="0053542B">
        <w:rPr>
          <w:rFonts w:asciiTheme="majorBidi" w:hAnsiTheme="majorBidi" w:cstheme="majorBidi"/>
          <w:sz w:val="21"/>
          <w:szCs w:val="21"/>
        </w:rPr>
        <w:t xml:space="preserve">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{"citationItems":[{"id":"ITEM-1","itemData":{"DOI":"10.1109/FUZZY.2000.839128","ISBN":"0-7803-5877-5","ISSN":"1098-7584","abstract":"Genetic algorithms (GAs) and other evolutionary optimization\\nmethods to design fuzzy rules from data for systems modeling and\\nclassification have received much attention in recent literature. We\\nshow that different tools for modeling and complexity reduction can be\\nfavorably combined in a scheme with GA-based parameter optimization.\\nFuzzy clustering, rule reduction, rule base simplification and\\nconstrained genetic optimization are integrated in a data-driven\\nmodeling scheme with low human intervention. Attractive models with\\nrespect to compactness, transparency and accuracy, are the result of\\nthis symbiosis","author":[{"dropping-particle":"","family":"Roubos","given":"H.","non-dropping-particle":"","parse-names":false,"suffix":""},{"dropping-particle":"","family":"Setnes","given":"M.","non-dropping-particle":"","parse-names":false,"suffix":""}],"container-title":"Ninth IEEE International Conference on Fuzzy Systems. FUZZ- IEEE 2000 (Cat. No.00CH37063)","id":"ITEM-1","issue":"4","issued":{"date-parts":[["2000"]]},"title":"Compact Fuzzy Models through Complexity Reduction and Evolutionary Optimization","type":"article-journal","volume":"2"},"uris":["http://www.mendeley.com/documents/?uuid=ad218c6a-8d41-4152-91fe-accf62bb4915"]}],"mendeley":{"formattedCitation":"(Roubos &amp; Setnes, 2000)","plainTextFormattedCitation":"(Roubos &amp; Setnes, 2000)","previouslyFormattedCitation":"(Roubos &amp; Setnes, 2000)"},"properties":{"noteIndex":0},"schema":"https://github.com/citation-style-language/schema/raw/master/csl-citation.json"}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(Roubos &amp; Setnes, 2000)</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w:t>
      </w:r>
    </w:p>
    <w:p w14:paraId="7588DA46" w14:textId="7BCCFAA9" w:rsidR="0053542B" w:rsidRPr="0053542B" w:rsidRDefault="0053542B" w:rsidP="0053542B">
      <w:pPr>
        <w:adjustRightInd w:val="0"/>
        <w:spacing w:after="120"/>
        <w:jc w:val="both"/>
        <w:rPr>
          <w:rFonts w:asciiTheme="majorBidi" w:hAnsiTheme="majorBidi" w:cstheme="majorBidi"/>
          <w:color w:val="333333"/>
          <w:sz w:val="21"/>
          <w:szCs w:val="21"/>
          <w:shd w:val="clear" w:color="auto" w:fill="FFFFFF"/>
        </w:rPr>
      </w:pPr>
      <w:r w:rsidRPr="0053542B">
        <w:rPr>
          <w:rFonts w:asciiTheme="majorBidi" w:hAnsiTheme="majorBidi" w:cstheme="majorBidi"/>
          <w:color w:val="000000"/>
          <w:sz w:val="21"/>
          <w:szCs w:val="21"/>
          <w:shd w:val="clear" w:color="auto" w:fill="FFFFFF"/>
        </w:rPr>
        <w:t xml:space="preserve">   Upon establishment of fuzzy rules, the next task is to formulate the mapping from inputs to output in a process called fuzzy </w:t>
      </w:r>
      <w:r w:rsidRPr="0053542B">
        <w:rPr>
          <w:rFonts w:asciiTheme="majorBidi" w:hAnsiTheme="majorBidi" w:cstheme="majorBidi"/>
          <w:noProof/>
          <w:color w:val="000000"/>
          <w:sz w:val="21"/>
          <w:szCs w:val="21"/>
          <w:shd w:val="clear" w:color="auto" w:fill="FFFFFF"/>
        </w:rPr>
        <w:t>inference.</w:t>
      </w:r>
      <w:r w:rsidRPr="0053542B">
        <w:rPr>
          <w:rFonts w:asciiTheme="majorBidi" w:hAnsiTheme="majorBidi" w:cstheme="majorBidi"/>
          <w:color w:val="000000"/>
          <w:sz w:val="21"/>
          <w:szCs w:val="21"/>
          <w:shd w:val="clear" w:color="auto" w:fill="FFFFFF"/>
        </w:rPr>
        <w:t xml:space="preserve"> Two most commonly used fuzzy inference methods are the Mamdani </w:t>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{"citationItems":[{"id":"ITEM-1","itemData":{"DOI":"10.1016/S0020-7373(75)80002-2","ISBN":"0020-7373","ISSN":"00207373","abstract":"This paper describes an experiment on the “linguistic” synthesis of a controller for a model industrial plant (a steam engine), Fuzzy logic is used to convert heuristic control rues stated by a human operator into an automatic control strategy. The experiment was initiated to investigate the possibility of human interaction with a learning controller. However, the control strategy set up linguistically proved to be far better than expected in its own right, and the basic experiment of linguistic control synthesis in a non-learning controller is reported here. © 1975, Academic Press Inc. (London) Limited. All rights reserved.","author":[{"dropping-particle":"","family":"Mamdani","given":"E. H.","non-dropping-particle":"","parse-names":false,"suffix":""},{"dropping-particle":"","family":"Assilian","given":"S.","non-dropping-particle":"","parse-names":false,"suffix":""}],"container-title":"International Journal of Man-Machine Studies","id":"ITEM-1","issue":"1","issued":{"date-parts":[["1975"]]},"page":"1-13","title":"An Experiment in Linguistic Synthesis with a Fuzzy Logic Controller","type":"article-journal","volume":"7"},"uris":["http://www.mendeley.com/documents/?uuid=1b1d039c-eabb-431c-a0ac-ba89e2ba7ca0"]}],"mendeley":{"formattedCitation":"(Mamdani &amp; Assilian, 1975)","plainTextFormattedCitation":"(Mamdani &amp; Assilian, 1975)","previouslyFormattedCitation":"(Mamdani &amp; Assilian, 1975)"},"properties":{"noteIndex":0},"schema":"https://github.com/citation-style-language/schema/raw/master/csl-citation.json"}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(Mamdani &amp; Assilian, 1975)</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t xml:space="preserve"> and </w:t>
      </w:r>
      <w:proofErr w:type="spellStart"/>
      <w:r w:rsidRPr="0053542B">
        <w:rPr>
          <w:rFonts w:asciiTheme="majorBidi" w:hAnsiTheme="majorBidi" w:cstheme="majorBidi"/>
          <w:color w:val="000000"/>
          <w:sz w:val="21"/>
          <w:szCs w:val="21"/>
          <w:shd w:val="clear" w:color="auto" w:fill="FFFFFF"/>
        </w:rPr>
        <w:t>Sugeno</w:t>
      </w:r>
      <w:proofErr w:type="spellEnd"/>
      <w:r w:rsidRPr="0053542B">
        <w:rPr>
          <w:rFonts w:asciiTheme="majorBidi" w:hAnsiTheme="majorBidi" w:cstheme="majorBidi"/>
          <w:color w:val="000000"/>
          <w:sz w:val="21"/>
          <w:szCs w:val="21"/>
          <w:shd w:val="clear" w:color="auto" w:fill="FFFFFF"/>
        </w:rPr>
        <w:t xml:space="preserve"> </w:t>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{"citationItems":[{"id":"ITEM-1","itemData":{"ISBN":"0444878297","abstract":"• Sugeno, M., “Industrial applications of fuzzy control,” Elsevier Science Pub. Co. (1985)","author":[{"dropping-particle":"","family":"Sugeno","given":"M.","non-dropping-particle":"","parse-names":false,"suffix":""}],"container-title":"Elsevier Science Pub. Co.","id":"ITEM-1","issued":{"date-parts":[["1985"]]},"page":"269","title":"Industrial Applications of Fuzzy Control","type":"article-journal"},"uris":["http://www.mendeley.com/documents/?uuid=7be9ce9a-e2a3-4ef7-aa12-9ff44b28af2e"]}],"mendeley":{"formattedCitation":"(Sugeno, 1985)","plainTextFormattedCitation":"(Sugeno, 1985)","previouslyFormattedCitation":"(Sugeno, 1985)"},"properties":{"noteIndex":0},"schema":"https://github.com/citation-style-language/schema/raw/master/csl-citation.json"}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(Sugeno, 1985)</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t xml:space="preserve"> inference. </w:t>
      </w:r>
      <w:r w:rsidRPr="0053542B">
        <w:rPr>
          <w:rFonts w:asciiTheme="majorBidi" w:hAnsiTheme="majorBidi" w:cstheme="majorBidi"/>
          <w:noProof/>
          <w:color w:val="000000"/>
          <w:sz w:val="21"/>
          <w:szCs w:val="21"/>
          <w:shd w:val="clear" w:color="auto" w:fill="FFFFFF"/>
        </w:rPr>
        <w:t>The fundamental difference between these two methods lies in</w:t>
      </w:r>
      <w:r w:rsidRPr="0053542B">
        <w:rPr>
          <w:rFonts w:asciiTheme="majorBidi" w:hAnsiTheme="majorBidi" w:cstheme="majorBidi"/>
          <w:color w:val="000000"/>
          <w:sz w:val="21"/>
          <w:szCs w:val="21"/>
          <w:shd w:val="clear" w:color="auto" w:fill="FFFFFF"/>
        </w:rPr>
        <w:t xml:space="preserve"> the way outputs are represented and determined </w:t>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{"citationItems":[{"id":"ITEM-1","itemData":{"abstract":"Fuzzy inference systems are developed for air conditioning system using Mamdani-type and Sugeno-type fuzzy models. The results of the two fuzzy inference systems (FIS) are compared. This paper outlines the basic difference between the Mamdani-type FIS and Sugeno-type FIS. It also shows which one is a better choice of the two FIS for air conditioning system.","author":[{"dropping-particle":"","family":"Kaur","given":"Arshdeep","non-dropping-particle":"","parse-names":false,"suffix":""},{"dropping-particle":"","family":"Kaur","given":"Amrit","non-dropping-particle":"","parse-names":false,"suffix":""}],"container-title":"International Journal of Soft Computing &amp; Engineering","id":"ITEM-1","issue":"2","issued":{"date-parts":[["2012"]]},"page":"323-325","title":"Comparison of Mamdani-Type and Sugeno-Type Fuzzy Inference Systems for Air Conditioning System","type":"article-journal","volume":"2"},"uris":["http://www.mendeley.com/documents/?uuid=c10afa1b-e045-44d0-a822-a0276465d9c2"]}],"mendeley":{"formattedCitation":"(Kaur &amp; Kaur, 2012)","plainTextFormattedCitation":"(Kaur &amp; Kaur, 2012)","previouslyFormattedCitation":"(Kaur &amp; Kaur, 2012)"},"properties":{"noteIndex":0},"schema":"https://github.com/citation-style-language/schema/raw/master/csl-citation.json"}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(Kaur &amp; Kaur, 2012)</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{"citationItems":[{"id":"ITEM-1","itemData":{"DOI":"10.1109/3468.784177","ISBN":"0-7803-4863-X","ISSN":"10834427","abstract":"Both Takagi-Sugeno (TS) and Mamdani fuzzy systems are known to be\\nuniversal approximators. We investigate whether one type of fuzzy\\napproximators is more economical than the other. The TS fuzzy systems\\nare the typical two-input single-output TS fuzzy systems. We first\\nestablish necessary conditions on minimal system configuration of the TS\\nfuzzy systems as function approximators. We show that the number of the\\ninput fuzzy sets and fuzzy rules needed by the TS fuzzy systems depend\\non the number and locations of the extrema of the function to be\\napproximated. The resulting conditions reveal the strength of the TS\\nfuzzy approximators. The drawback, though, is that a large number of\\nfuzzy rules must be employed to approximate periodic or highly\\noscillatory functions. We then compare these necessary conditions with\\nthe ones that we established for the general Mamdani fuzzy systems in\\nour previous papers. Results of the comparison unveil that the minimal\\nsystem configurations of the TS and Mamdani fuzzy systems are\\ncomparable. Finally, we prove that the minimal configuration of the TS\\nfuzzy systems can be reduced and becomes smaller than that of the\\nMamdani fuzzy systems if nontrapezoidal or nontriangular input fuzzy\\nsets are used. We believe that all the results in present paper hold for\\nthe TS fuzzy systems with more than two input variables but the proof\\nseems to be mathematically difficult. Our new findings are valuable in\\ndesigning more compact fuzzy systems, especially fuzzy controllers and\\nmodels which are two most popular and successful applications of the\\nfuzzy approximators","author":[{"dropping-particle":"","family":"Ying","given":"Hao","non-dropping-particle":"","parse-names":false,"suffix":""},{"dropping-particle":"","family":"Ding","given":"Yongsheng","non-dropping-particle":"","parse-names":false,"suffix":""},{"dropping-particle":"","family":"Li","given":"Shaokuan","non-dropping-particle":"","parse-names":false,"suffix":""},{"dropping-particle":"","family":"Shao","given":"Shihuang","non-dropping-particle":"","parse-names":false,"suffix":""}],"container-title":"IEEE Transactions on Systems, Man, and Cybernetics Part A:Systems and Humans.","id":"ITEM-1","issue":"5","issued":{"date-parts":[["1999"]]},"page":"508-514","title":"Comparison of Necessary Conditions for Typical Takagi-Sugeno and Mamdani Fuzzy Systems as Universal Approximators","type":"article-journal","volume":"29"},"uris":["http://www.mendeley.com/documents/?uuid=17f7bf12-4693-4115-ab57-fc9cbf541604"]}],"mendeley":{"formattedCitation":"(Ying, Ding, Li, &amp; Shao, 1999)","plainTextFormattedCitation":"(Ying, Ding, Li, &amp; Shao, 1999)","previouslyFormattedCitation":"(Ying, Ding, Li, &amp; Shao, 1999)"},"properties":{"noteIndex":0},"schema":"https://github.com/citation-style-language/schema/raw/master/csl-citation.json"}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(Ying, Ding, Li, &amp; Shao, 1999)</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t xml:space="preserve">. Mamdani inference uses defuzzification of a fuzzy output to generate a crisp output while </w:t>
      </w:r>
      <w:proofErr w:type="spellStart"/>
      <w:r w:rsidRPr="0053542B">
        <w:rPr>
          <w:rFonts w:asciiTheme="majorBidi" w:hAnsiTheme="majorBidi" w:cstheme="majorBidi"/>
          <w:color w:val="000000"/>
          <w:sz w:val="21"/>
          <w:szCs w:val="21"/>
          <w:shd w:val="clear" w:color="auto" w:fill="FFFFFF"/>
        </w:rPr>
        <w:t>Sugeno</w:t>
      </w:r>
      <w:proofErr w:type="spellEnd"/>
      <w:r w:rsidRPr="0053542B">
        <w:rPr>
          <w:rFonts w:asciiTheme="majorBidi" w:hAnsiTheme="majorBidi" w:cstheme="majorBidi"/>
          <w:color w:val="000000"/>
          <w:sz w:val="21"/>
          <w:szCs w:val="21"/>
          <w:shd w:val="clear" w:color="auto" w:fill="FFFFFF"/>
        </w:rPr>
        <w:t xml:space="preserve"> inference </w:t>
      </w:r>
      <w:r w:rsidRPr="0053542B">
        <w:rPr>
          <w:rFonts w:asciiTheme="majorBidi" w:hAnsiTheme="majorBidi" w:cstheme="majorBidi"/>
          <w:noProof/>
          <w:color w:val="000000"/>
          <w:sz w:val="21"/>
          <w:szCs w:val="21"/>
          <w:shd w:val="clear" w:color="auto" w:fill="FFFFFF"/>
        </w:rPr>
        <w:t>uses a weighted average to compute the crisp output</w:t>
      </w:r>
      <w:r w:rsidRPr="0053542B">
        <w:rPr>
          <w:rFonts w:asciiTheme="majorBidi" w:hAnsiTheme="majorBidi" w:cstheme="majorBidi"/>
          <w:color w:val="000000"/>
          <w:sz w:val="21"/>
          <w:szCs w:val="21"/>
          <w:shd w:val="clear" w:color="auto" w:fill="FFFFFF"/>
        </w:rPr>
        <w:t xml:space="preserve"> </w:t>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{"citationItems":[{"id":"ITEM-1","itemData":{"DOI":"10.1016/S0020-7373(75)80002-2","ISBN":"0020-7373","ISSN":"00207373","abstract":"This paper describes an experiment on the “linguistic” synthesis of a controller for a model industrial plant (a steam engine), Fuzzy logic is used to convert heuristic control rues stated by a human operator into an automatic control strategy. The experiment was initiated to investigate the possibility of human interaction with a learning controller. However, the control strategy set up linguistically proved to be far better than expected in its own right, and the basic experiment of linguistic control synthesis in a non-learning controller is reported here. © 1975, Academic Press Inc. (London) Limited. All rights reserved.","author":[{"dropping-particle":"","family":"Mamdani","given":"E. H.","non-dropping-particle":"","parse-names":false,"suffix":""},{"dropping-particle":"","family":"Assilian","given":"S.","non-dropping-particle":"","parse-names":false,"suffix":""}],"container-title":"International Journal of Man-Machine Studies","id":"ITEM-1","issue":"1","issued":{"date-parts":[["1975"]]},"page":"1-13","title":"An Experiment in Linguistic Synthesis with a Fuzzy Logic Controller","type":"article-journal","volume":"7"},"uris":["http://www.mendeley.com/documents/?uuid=1b1d039c-eabb-431c-a0ac-ba89e2ba7ca0"]}],"mendeley":{"formattedCitation":"(Mamdani &amp; Assilian, 1975)","plainTextFormattedCitation":"(Mamdani &amp; Assilian, 1975)","previouslyFormattedCitation":"(Mamdani &amp; Assilian, 1975)"},"properties":{"noteIndex":0},"schema":"https://github.com/citation-style-language/schema/raw/master/csl-citation.json"}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(Mamdani &amp; Assilian, 1975)</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{"citationItems":[{"id":"ITEM-1","itemData":{"ISBN":"0444878297","abstract":"• Sugeno, M., “Industrial applications of fuzzy control,” Elsevier Science Pub. Co. (1985)","author":[{"dropping-particle":"","family":"Sugeno","given":"M.","non-dropping-particle":"","parse-names":false,"suffix":""}],"container-title":"Elsevier Science Pub. Co.","id":"ITEM-1","issued":{"date-parts":[["1985"]]},"page":"269","title":"Industrial Applications of Fuzzy Control","type":"article-journal"},"uris":["http://www.mendeley.com/documents/?uuid=7be9ce9a-e2a3-4ef7-aa12-9ff44b28af2e"]}],"mendeley":{"formattedCitation":"(Sugeno, 1985)","plainTextFormattedCitation":"(Sugeno, 1985)","previouslyFormattedCitation":"(Sugeno, 1985)"},"properties":{"noteIndex":0},"schema":"https://github.com/citation-style-language/schema/raw/master/csl-citation.json"}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(Sugeno, 1985)</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t xml:space="preserve">. The Mamdani method is widely accepted for capturing expert knowledge and is more intuitive while the </w:t>
      </w:r>
      <w:proofErr w:type="spellStart"/>
      <w:r w:rsidRPr="0053542B">
        <w:rPr>
          <w:rFonts w:asciiTheme="majorBidi" w:hAnsiTheme="majorBidi" w:cstheme="majorBidi"/>
          <w:color w:val="000000"/>
          <w:sz w:val="21"/>
          <w:szCs w:val="21"/>
          <w:shd w:val="clear" w:color="auto" w:fill="FFFFFF"/>
        </w:rPr>
        <w:t>Sugeno</w:t>
      </w:r>
      <w:proofErr w:type="spellEnd"/>
      <w:r w:rsidRPr="0053542B">
        <w:rPr>
          <w:rFonts w:asciiTheme="majorBidi" w:hAnsiTheme="majorBidi" w:cstheme="majorBidi"/>
          <w:color w:val="000000"/>
          <w:sz w:val="21"/>
          <w:szCs w:val="21"/>
          <w:shd w:val="clear" w:color="auto" w:fill="FFFFFF"/>
        </w:rPr>
        <w:t xml:space="preserve"> method </w:t>
      </w:r>
      <w:r w:rsidRPr="0053542B">
        <w:rPr>
          <w:rFonts w:asciiTheme="majorBidi" w:hAnsiTheme="majorBidi" w:cstheme="majorBidi"/>
          <w:sz w:val="21"/>
          <w:szCs w:val="21"/>
        </w:rPr>
        <w:t xml:space="preserve">works well with optimization and adaptive techniques, particularly for dynamic non-linear systems </w:t>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{"citationItems":[{"id":"ITEM-1","itemData":{"abstract":"Fuzzy inference systems are developed for air conditioning system using Mamdani-type and Sugeno-type fuzzy models. The results of the two fuzzy inference systems (FIS) are compared. This paper outlines the basic difference between the Mamdani-type FIS and Sugeno-type FIS. It also shows which one is a better choice of the two FIS for air conditioning system.","author":[{"dropping-particle":"","family":"Kaur","given":"Arshdeep","non-dropping-particle":"","parse-names":false,"suffix":""},{"dropping-particle":"","family":"Kaur","given":"Amrit","non-dropping-particle":"","parse-names":false,"suffix":""}],"container-title":"International Journal of Soft Computing &amp; Engineering","id":"ITEM-1","issue":"2","issued":{"date-parts":[["2012"]]},"page":"323-325","title":"Comparison of Mamdani-Type and Sugeno-Type Fuzzy Inference Systems for Air Conditioning System","type":"article-journal","volume":"2"},"uris":["http://www.mendeley.com/documents/?uuid=c10afa1b-e045-44d0-a822-a0276465d9c2"]}],"mendeley":{"formattedCitation":"(Kaur &amp; Kaur, 2012)","plainTextFormattedCitation":"(Kaur &amp; Kaur, 2012)","previouslyFormattedCitation":"(Kaur &amp; Kaur, 2012)"},"properties":{"noteIndex":0},"schema":"https://github.com/citation-style-language/schema/raw/master/csl-citation.json"}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(Kaur &amp; Kaur, 2012)</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{"citationItems":[{"id":"ITEM-1","itemData":{"DOI":"10.1109/3468.784177","ISBN":"0-7803-4863-X","ISSN":"10834427","abstract":"Both Takagi-Sugeno (TS) and Mamdani fuzzy systems are known to be\\nuniversal approximators. We investigate whether one type of fuzzy\\napproximators is more economical than the other. The TS fuzzy systems\\nare the typical two-input single-output TS fuzzy systems. We first\\nestablish necessary conditions on minimal system configuration of the TS\\nfuzzy systems as function approximators. We show that the number of the\\ninput fuzzy sets and fuzzy rules needed by the TS fuzzy systems depend\\non the number and locations of the extrema of the function to be\\napproximated. The resulting conditions reveal the strength of the TS\\nfuzzy approximators. The drawback, though, is that a large number of\\nfuzzy rules must be employed to approximate periodic or highly\\noscillatory functions. We then compare these necessary conditions with\\nthe ones that we established for the general Mamdani fuzzy systems in\\nour previous papers. Results of the comparison unveil that the minimal\\nsystem configurations of the TS and Mamdani fuzzy systems are\\ncomparable. Finally, we prove that the minimal configuration of the TS\\nfuzzy systems can be reduced and becomes smaller than that of the\\nMamdani fuzzy systems if nontrapezoidal or nontriangular input fuzzy\\nsets are used. We believe that all the results in present paper hold for\\nthe TS fuzzy systems with more than two input variables but the proof\\nseems to be mathematically difficult. Our new findings are valuable in\\ndesigning more compact fuzzy systems, especially fuzzy controllers and\\nmodels which are two most popular and successful applications of the\\nfuzzy approximators","author":[{"dropping-particle":"","family":"Ying","given":"Hao","non-dropping-particle":"","parse-names":false,"suffix":""},{"dropping-particle":"","family":"Ding","given":"Yongsheng","non-dropping-particle":"","parse-names":false,"suffix":""},{"dropping-particle":"","family":"Li","given":"Shaokuan","non-dropping-particle":"","parse-names":false,"suffix":""},{"dropping-particle":"","family":"Shao","given":"Shihuang","non-dropping-particle":"","parse-names":false,"suffix":""}],"container-title":"IEEE Transactions on Systems, Man, and Cybernetics Part A:Systems and Humans.","id":"ITEM-1","issue":"5","issued":{"date-parts":[["1999"]]},"page":"508-514","title":"Comparison of Necessary Conditions for Typical Takagi-Sugeno and Mamdani Fuzzy Systems as Universal Approximators","type":"article-journal","volume":"29"},"uris":["http://www.mendeley.com/documents/?uuid=17f7bf12-4693-4115-ab57-fc9cbf541604"]}],"mendeley":{"formattedCitation":"(Ying et al., 1999)","plainTextFormattedCitation":"(Ying et al., 1999)","previouslyFormattedCitation":"(Ying et al., 1999)"},"properties":{"noteIndex":0},"schema":"https://github.com/citation-style-language/schema/raw/master/csl-citation.json"}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(Ying et al., 1999)</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sz w:val="21"/>
          <w:szCs w:val="21"/>
        </w:rPr>
        <w:t>. An example of the fuzzy inference process is presented in section 3.3.</w:t>
      </w:r>
      <w:r w:rsidRPr="0053542B">
        <w:rPr>
          <w:rFonts w:asciiTheme="majorBidi" w:hAnsiTheme="majorBidi" w:cstheme="majorBidi"/>
          <w:color w:val="000000"/>
          <w:sz w:val="21"/>
          <w:szCs w:val="21"/>
          <w:shd w:val="clear" w:color="auto" w:fill="FFFFFF"/>
        </w:rPr>
        <w:t xml:space="preserve"> </w:t>
      </w:r>
      <w:r w:rsidRPr="0053542B">
        <w:rPr>
          <w:rFonts w:asciiTheme="majorBidi" w:hAnsiTheme="majorBidi" w:cstheme="majorBidi"/>
          <w:sz w:val="21"/>
          <w:szCs w:val="21"/>
          <w:shd w:val="clear" w:color="auto" w:fill="FFFFFF"/>
        </w:rPr>
        <w:t>Defuzzification</w:t>
      </w:r>
      <w:r w:rsidRPr="0053542B">
        <w:rPr>
          <w:rFonts w:asciiTheme="majorBidi" w:hAnsiTheme="majorBidi" w:cstheme="majorBidi"/>
          <w:color w:val="333333"/>
          <w:sz w:val="21"/>
          <w:szCs w:val="21"/>
          <w:shd w:val="clear" w:color="auto" w:fill="FFFFFF"/>
        </w:rPr>
        <w:t xml:space="preserve"> is the process of deriving a quantifiable output from the fuzzy system. Consider the following rule:</w:t>
      </w:r>
    </w:p>
    <w:p w14:paraId="1E2AA00D"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IF</w:t>
      </w:r>
      <w:r w:rsidRPr="0053542B">
        <w:rPr>
          <w:rFonts w:asciiTheme="majorBidi" w:hAnsiTheme="majorBidi" w:cstheme="majorBidi"/>
          <w:sz w:val="21"/>
          <w:szCs w:val="21"/>
        </w:rPr>
        <w:t xml:space="preserve"> weather condition is </w:t>
      </w:r>
      <w:r w:rsidRPr="0053542B">
        <w:rPr>
          <w:rFonts w:asciiTheme="majorBidi" w:hAnsiTheme="majorBidi" w:cstheme="majorBidi"/>
          <w:noProof/>
          <w:sz w:val="21"/>
          <w:szCs w:val="21"/>
          <w:u w:val="single"/>
        </w:rPr>
        <w:t>bad</w:t>
      </w:r>
      <w:r w:rsidRPr="0053542B">
        <w:rPr>
          <w:rFonts w:asciiTheme="majorBidi" w:hAnsiTheme="majorBidi" w:cstheme="majorBidi"/>
          <w:sz w:val="21"/>
          <w:szCs w:val="21"/>
        </w:rPr>
        <w:t xml:space="preserve">, </w:t>
      </w:r>
      <w:r w:rsidRPr="0053542B">
        <w:rPr>
          <w:rFonts w:asciiTheme="majorBidi" w:hAnsiTheme="majorBidi" w:cstheme="majorBidi"/>
          <w:b/>
          <w:bCs/>
          <w:sz w:val="21"/>
          <w:szCs w:val="21"/>
        </w:rPr>
        <w:t>THEN</w:t>
      </w:r>
      <w:r w:rsidRPr="0053542B">
        <w:rPr>
          <w:rFonts w:asciiTheme="majorBidi" w:hAnsiTheme="majorBidi" w:cstheme="majorBidi"/>
          <w:sz w:val="21"/>
          <w:szCs w:val="21"/>
        </w:rPr>
        <w:t xml:space="preserve"> risk of AUV loss is </w:t>
      </w:r>
      <w:r w:rsidRPr="0053542B">
        <w:rPr>
          <w:rFonts w:asciiTheme="majorBidi" w:hAnsiTheme="majorBidi" w:cstheme="majorBidi"/>
          <w:sz w:val="21"/>
          <w:szCs w:val="21"/>
          <w:u w:val="single"/>
        </w:rPr>
        <w:t>high</w:t>
      </w:r>
      <w:r w:rsidRPr="0053542B">
        <w:rPr>
          <w:rFonts w:asciiTheme="majorBidi" w:hAnsiTheme="majorBidi" w:cstheme="majorBidi"/>
          <w:sz w:val="21"/>
          <w:szCs w:val="21"/>
        </w:rPr>
        <w:t>.</w:t>
      </w:r>
    </w:p>
    <w:p w14:paraId="644AC67F" w14:textId="32296CC0" w:rsidR="0053542B" w:rsidRPr="0053542B" w:rsidRDefault="0053542B" w:rsidP="0053542B">
      <w:pPr>
        <w:adjustRightInd w:val="0"/>
        <w:spacing w:after="120"/>
        <w:jc w:val="both"/>
        <w:rPr>
          <w:rFonts w:asciiTheme="majorBidi" w:hAnsiTheme="majorBidi" w:cstheme="majorBidi"/>
          <w:noProof/>
          <w:sz w:val="21"/>
          <w:szCs w:val="21"/>
        </w:rPr>
      </w:pPr>
      <w:r w:rsidRPr="0053542B">
        <w:rPr>
          <w:rFonts w:asciiTheme="majorBidi" w:hAnsiTheme="majorBidi" w:cstheme="majorBidi"/>
          <w:color w:val="333333"/>
          <w:sz w:val="21"/>
          <w:szCs w:val="21"/>
          <w:shd w:val="clear" w:color="auto" w:fill="FFFFFF"/>
        </w:rPr>
        <w:t xml:space="preserve">Defuzzification translates ‘high’ into </w:t>
      </w:r>
      <w:r w:rsidRPr="0053542B">
        <w:rPr>
          <w:rFonts w:asciiTheme="majorBidi" w:hAnsiTheme="majorBidi" w:cstheme="majorBidi"/>
          <w:sz w:val="21"/>
          <w:szCs w:val="21"/>
          <w:shd w:val="clear" w:color="auto" w:fill="FFFFFF"/>
        </w:rPr>
        <w:t xml:space="preserve">a quantifiable risk level, such as a risk rating value based on the </w:t>
      </w:r>
      <w:proofErr w:type="spellStart"/>
      <w:r w:rsidRPr="0053542B">
        <w:rPr>
          <w:rFonts w:asciiTheme="majorBidi" w:hAnsiTheme="majorBidi" w:cstheme="majorBidi"/>
          <w:sz w:val="21"/>
          <w:szCs w:val="21"/>
          <w:shd w:val="clear" w:color="auto" w:fill="FFFFFF"/>
        </w:rPr>
        <w:t>organisational</w:t>
      </w:r>
      <w:proofErr w:type="spellEnd"/>
      <w:r w:rsidRPr="0053542B">
        <w:rPr>
          <w:rFonts w:asciiTheme="majorBidi" w:hAnsiTheme="majorBidi" w:cstheme="majorBidi"/>
          <w:sz w:val="21"/>
          <w:szCs w:val="21"/>
          <w:shd w:val="clear" w:color="auto" w:fill="FFFFFF"/>
        </w:rPr>
        <w:t xml:space="preserve"> risk matrix (Fig 3.)</w:t>
      </w:r>
      <w:r w:rsidRPr="0053542B">
        <w:rPr>
          <w:rFonts w:asciiTheme="majorBidi" w:hAnsiTheme="majorBidi" w:cstheme="majorBidi"/>
          <w:color w:val="333333"/>
          <w:sz w:val="21"/>
          <w:szCs w:val="21"/>
          <w:shd w:val="clear" w:color="auto" w:fill="FFFFFF"/>
        </w:rPr>
        <w:t xml:space="preserve">. </w:t>
      </w:r>
      <w:r w:rsidRPr="0053542B">
        <w:rPr>
          <w:rFonts w:asciiTheme="majorBidi" w:hAnsiTheme="majorBidi" w:cstheme="majorBidi"/>
          <w:sz w:val="21"/>
          <w:szCs w:val="21"/>
          <w:shd w:val="clear" w:color="auto" w:fill="FFFFFF"/>
        </w:rPr>
        <w:t>There are several defuzzification methods such as the</w:t>
      </w:r>
      <w:r w:rsidRPr="0053542B">
        <w:rPr>
          <w:rFonts w:asciiTheme="majorBidi" w:hAnsiTheme="majorBidi" w:cstheme="majorBidi"/>
          <w:noProof/>
          <w:sz w:val="21"/>
          <w:szCs w:val="21"/>
          <w:shd w:val="clear" w:color="auto" w:fill="FFFFFF"/>
        </w:rPr>
        <w:t xml:space="preserve"> </w:t>
      </w:r>
      <w:r w:rsidRPr="0053542B">
        <w:rPr>
          <w:rFonts w:asciiTheme="majorBidi" w:hAnsiTheme="majorBidi" w:cstheme="majorBidi"/>
          <w:sz w:val="21"/>
          <w:szCs w:val="21"/>
          <w:shd w:val="clear" w:color="auto" w:fill="FFFFFF"/>
        </w:rPr>
        <w:t xml:space="preserve">centroid method, weighted average method, </w:t>
      </w:r>
      <w:proofErr w:type="spellStart"/>
      <w:r w:rsidRPr="0053542B">
        <w:rPr>
          <w:rFonts w:asciiTheme="majorBidi" w:hAnsiTheme="majorBidi" w:cstheme="majorBidi"/>
          <w:sz w:val="21"/>
          <w:szCs w:val="21"/>
          <w:shd w:val="clear" w:color="auto" w:fill="FFFFFF"/>
        </w:rPr>
        <w:t>centre</w:t>
      </w:r>
      <w:proofErr w:type="spellEnd"/>
      <w:r w:rsidRPr="0053542B">
        <w:rPr>
          <w:rFonts w:asciiTheme="majorBidi" w:hAnsiTheme="majorBidi" w:cstheme="majorBidi"/>
          <w:sz w:val="21"/>
          <w:szCs w:val="21"/>
          <w:shd w:val="clear" w:color="auto" w:fill="FFFFFF"/>
        </w:rPr>
        <w:t xml:space="preserve"> of sums, </w:t>
      </w:r>
      <w:r w:rsidRPr="0053542B">
        <w:rPr>
          <w:rFonts w:asciiTheme="majorBidi" w:hAnsiTheme="majorBidi" w:cstheme="majorBidi"/>
          <w:noProof/>
          <w:sz w:val="21"/>
          <w:szCs w:val="21"/>
          <w:shd w:val="clear" w:color="auto" w:fill="FFFFFF"/>
        </w:rPr>
        <w:t>centre</w:t>
      </w:r>
      <w:r w:rsidRPr="0053542B">
        <w:rPr>
          <w:rFonts w:asciiTheme="majorBidi" w:hAnsiTheme="majorBidi" w:cstheme="majorBidi"/>
          <w:sz w:val="21"/>
          <w:szCs w:val="21"/>
          <w:shd w:val="clear" w:color="auto" w:fill="FFFFFF"/>
        </w:rPr>
        <w:t xml:space="preserve"> of </w:t>
      </w:r>
      <w:r w:rsidRPr="0053542B">
        <w:rPr>
          <w:rFonts w:asciiTheme="majorBidi" w:hAnsiTheme="majorBidi" w:cstheme="majorBidi"/>
          <w:noProof/>
          <w:sz w:val="21"/>
          <w:szCs w:val="21"/>
          <w:shd w:val="clear" w:color="auto" w:fill="FFFFFF"/>
        </w:rPr>
        <w:t>largest</w:t>
      </w:r>
      <w:r w:rsidRPr="0053542B">
        <w:rPr>
          <w:rFonts w:asciiTheme="majorBidi" w:hAnsiTheme="majorBidi" w:cstheme="majorBidi"/>
          <w:sz w:val="21"/>
          <w:szCs w:val="21"/>
          <w:shd w:val="clear" w:color="auto" w:fill="FFFFFF"/>
        </w:rPr>
        <w:t xml:space="preserve"> area, mean-max membership and max-membership principal </w:t>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{"citationItems":[{"id":"ITEM-1","itemData":{"DOI":"10.1016/0165-0114(91)90020-Q","ISBN":"0-8186-2107-9","ISSN":"01650114","abstract":"This paper deals with defuzzification of fuzzy intervals classified as regular or irregular. Based on the defuzzification method used, a fuzzy interval is regular if its membership function is maximized at its defuzzified value. Otherwise the fuzzy interval is irregular. Three methods for defuzzification are presented in this paper: (1) mean-of-maxima (MOM) method; (2) center-of-area (COA) method; and (3) fuzzy mean (FM) method. Fuzzy intervals with symmetrical membership function are regular, and all three defuzzification methods give the same results. For any regular fuzzy interval based on the COA method its defuzzified value is equal to the middle point of the corresponding 'mean value' interval. For irregular fuzzy intervals, two approaches are proposed. One is to apply the defuzzification method but relax the reasonable but not necessary (RNN) requirement. Another is to apply the RNN requirement but relax the defuzzification method. This paper shows that the regularity of a fuzzy interval is preserved after applying an arithmetic operation with a nonzero real number. The formulas for calculating the defuzzified value of the arithmetic operations between a regular fuzzy interval and a real number are derived. This paper also shows that the regularity of two fuzzy intervals based on the COA method is preserved after applying addition or subtraction operation between them. The formulas for calculating the defuzzified value of the sum and the difference of regular fuzzy intervals are derived. The properties of fuzzy intervals discussed in this paper can be taken into consideration before or when a defuzzification method is selected. ?? 1991.","author":[{"dropping-particle":"","family":"Zhao","given":"Renhong","non-dropping-particle":"","parse-names":false,"suffix":""},{"dropping-particle":"","family":"Govind","given":"Rakesh","non-dropping-particle":"","parse-names":false,"suffix":""}],"container-title":"Fuzzy Sets and Systems","id":"ITEM-1","issue":"1","issued":{"date-parts":[["1991"]]},"page":"45-55","title":"Defuzzification of Fuzzy Intervals","type":"article-journal","volume":"43"},"uris":["http://www.mendeley.com/documents/?uuid=3f127e97-af99-4948-a08a-e4e45ad12c97"]}],"mendeley":{"formattedCitation":"(Zhao &amp; Govind, 1991)","plainTextFormattedCitation":"(Zhao &amp; Govind, 1991)","previouslyFormattedCitation":"(Zhao &amp; Govind, 1991)"},"properties":{"noteIndex":0},"schema":"https://github.com/citation-style-language/schema/raw/master/csl-citation.json"}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(Zhao &amp; Govind, 1991)</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{"citationItems":[{"id":"ITEM-1","itemData":{"DOI":"10.1016/S0165-0114(97)00337-0","ISBN":"0165-0114","ISSN":"01650114","abstract":"In this paper, we contribute to the theory and development of defuzzification techniques. First we define the core of a fuzzy set. Then we formulate a set of criteria for defuzzification in arbitrary universes, ordered universes, and the set of the real numbers. Finally, we classify the most widely used defuzzification techniques into different groups and we examine the prototypes of each group with respect to the defuzzification criteria. We show that the maxima methods behave well with respect to the more basic defuzzification criteria, and hence are good candidates for fuzzy reasoning systems. On the other hand, the distribution methods and the area methods do not fulfill the basic criteria, but they exhibit the property of continuity that makes them suitable for fuzzy controllers.","author":[{"dropping-particle":"Van","family":"Leekwijck","given":"Werner","non-dropping-particle":"","parse-names":false,"suffix":""},{"dropping-particle":"","family":"Kerre","given":"Etienne E.","non-dropping-particle":"","parse-names":false,"suffix":""}],"container-title":"Fuzzy Sets and Systems","id":"ITEM-1","issue":"2","issued":{"date-parts":[["1999"]]},"page":"159-178","title":"Defuzzification: Criteria and Classification","type":"article-journal","volume":"108"},"uris":["http://www.mendeley.com/documents/?uuid=31391331-ad7a-4b9b-94fb-e83edebeaf6a"]}],"mendeley":{"formattedCitation":"(Leekwijck &amp; Kerre, 1999)","plainTextFormattedCitation":"(Leekwijck &amp; Kerre, 1999)","previouslyFormattedCitation":"(Leekwijck &amp; Kerre, 1999)"},"properties":{"noteIndex":0},"schema":"https://github.com/citation-style-language/schema/raw/master/csl-citation.json"}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(Leekwijck &amp; Kerre, 1999)</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noProof/>
          <w:sz w:val="21"/>
          <w:szCs w:val="21"/>
          <w:shd w:val="clear" w:color="auto" w:fill="FFFFFF"/>
        </w:rPr>
        <w:t>Each method has its advantages and disadvantages, and</w:t>
      </w:r>
      <w:r w:rsidRPr="0053542B">
        <w:rPr>
          <w:rFonts w:asciiTheme="majorBidi" w:hAnsiTheme="majorBidi" w:cstheme="majorBidi"/>
          <w:sz w:val="21"/>
          <w:szCs w:val="21"/>
          <w:shd w:val="clear" w:color="auto" w:fill="FFFFFF"/>
        </w:rPr>
        <w:t xml:space="preserve"> the appropriate defuzzification method should be chosen based on </w:t>
      </w:r>
      <w:r w:rsidRPr="0053542B">
        <w:rPr>
          <w:rFonts w:asciiTheme="majorBidi" w:hAnsiTheme="majorBidi" w:cstheme="majorBidi"/>
          <w:noProof/>
          <w:sz w:val="21"/>
          <w:szCs w:val="21"/>
          <w:shd w:val="clear" w:color="auto" w:fill="FFFFFF"/>
        </w:rPr>
        <w:t>nature</w:t>
      </w:r>
      <w:r w:rsidRPr="0053542B">
        <w:rPr>
          <w:rFonts w:asciiTheme="majorBidi" w:hAnsiTheme="majorBidi" w:cstheme="majorBidi"/>
          <w:sz w:val="21"/>
          <w:szCs w:val="21"/>
          <w:shd w:val="clear" w:color="auto" w:fill="FFFFFF"/>
        </w:rPr>
        <w:t xml:space="preserve"> of the problem, the number of input and output variables and sensitivity of the method </w:t>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{"citationItems":[{"id":"ITEM-1","itemData":{"ISBN":"9783319192604","author":[{"dropping-particle":"","family":"Wojciech Z. Chmielowski","given":"","non-dropping-particle":"","parse-names":false,"suffix":""}],"id":"ITEM-1","issued":{"date-parts":[["2015"]]},"number-of-pages":"276","publisher":"Springer International Publishing","title":"Fuzzy Control in Environmental Engineering","type":"book"},"uris":["http://www.mendeley.com/documents/?uuid=786dee43-dc12-4fc5-8a1d-b4a0af7b03a2"]}],"mendeley":{"formattedCitation":"(Wojciech Z. Chmielowski, 2015)","plainTextFormattedCitation":"(Wojciech Z. Chmielowski, 2015)","previouslyFormattedCitation":"(Wojciech Z. Chmielowski, 2015)"},"properties":{"noteIndex":0},"schema":"https://github.com/citation-style-language/schema/raw/master/csl-citation.json"}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(Wojciech Z. Chmielowski, 2015)</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t xml:space="preserve">. </w:t>
      </w:r>
    </w:p>
    <w:p w14:paraId="23ADE3AF" w14:textId="77777777" w:rsidR="0053542B" w:rsidRDefault="0053542B" w:rsidP="0053542B">
      <w:pPr>
        <w:adjustRightInd w:val="0"/>
        <w:spacing w:after="120"/>
        <w:jc w:val="both"/>
        <w:rPr>
          <w:rFonts w:asciiTheme="majorBidi" w:hAnsiTheme="majorBidi" w:cstheme="majorBidi"/>
          <w:color w:val="000000"/>
          <w:sz w:val="21"/>
          <w:szCs w:val="21"/>
          <w:shd w:val="clear" w:color="auto" w:fill="FFFFFF"/>
        </w:rPr>
      </w:pPr>
      <w:r w:rsidRPr="0053542B">
        <w:rPr>
          <w:rFonts w:asciiTheme="majorBidi" w:hAnsiTheme="majorBidi" w:cstheme="majorBidi"/>
          <w:color w:val="000000"/>
          <w:sz w:val="21"/>
          <w:szCs w:val="21"/>
          <w:shd w:val="clear" w:color="auto" w:fill="FFFFFF"/>
        </w:rPr>
        <w:t xml:space="preserve">   The final task of the risk analysis step is to evaluate and fine-tune the system. Despite being a time-consuming process, proper execution of this task improves </w:t>
      </w:r>
      <w:r w:rsidRPr="0053542B">
        <w:rPr>
          <w:rFonts w:asciiTheme="majorBidi" w:hAnsiTheme="majorBidi" w:cstheme="majorBidi"/>
          <w:noProof/>
          <w:color w:val="000000"/>
          <w:sz w:val="21"/>
          <w:szCs w:val="21"/>
          <w:shd w:val="clear" w:color="auto" w:fill="FFFFFF"/>
        </w:rPr>
        <w:t>reliability</w:t>
      </w:r>
      <w:r w:rsidRPr="0053542B">
        <w:rPr>
          <w:rFonts w:asciiTheme="majorBidi" w:hAnsiTheme="majorBidi" w:cstheme="majorBidi"/>
          <w:color w:val="000000"/>
          <w:sz w:val="21"/>
          <w:szCs w:val="21"/>
          <w:shd w:val="clear" w:color="auto" w:fill="FFFFFF"/>
        </w:rPr>
        <w:t xml:space="preserve"> of the risk assessment and ensures that original objectives </w:t>
      </w:r>
      <w:r w:rsidRPr="0053542B">
        <w:rPr>
          <w:rFonts w:asciiTheme="majorBidi" w:hAnsiTheme="majorBidi" w:cstheme="majorBidi"/>
          <w:noProof/>
          <w:color w:val="000000"/>
          <w:sz w:val="21"/>
          <w:szCs w:val="21"/>
          <w:shd w:val="clear" w:color="auto" w:fill="FFFFFF"/>
        </w:rPr>
        <w:t>are met</w:t>
      </w:r>
      <w:r w:rsidRPr="0053542B">
        <w:rPr>
          <w:rFonts w:asciiTheme="majorBidi" w:hAnsiTheme="majorBidi" w:cstheme="majorBidi"/>
          <w:color w:val="000000"/>
          <w:sz w:val="21"/>
          <w:szCs w:val="21"/>
          <w:shd w:val="clear" w:color="auto" w:fill="FFFFFF"/>
        </w:rPr>
        <w:t xml:space="preserve">. </w:t>
      </w:r>
      <w:r w:rsidRPr="0053542B">
        <w:rPr>
          <w:rFonts w:asciiTheme="majorBidi" w:hAnsiTheme="majorBidi" w:cstheme="majorBidi"/>
          <w:noProof/>
          <w:color w:val="000000"/>
          <w:sz w:val="21"/>
          <w:szCs w:val="21"/>
          <w:shd w:val="clear" w:color="auto" w:fill="FFFFFF"/>
        </w:rPr>
        <w:t>Carried out in close consultation with experts and decision-makers</w:t>
      </w:r>
      <w:r w:rsidRPr="0053542B">
        <w:rPr>
          <w:rFonts w:asciiTheme="majorBidi" w:hAnsiTheme="majorBidi" w:cstheme="majorBidi"/>
          <w:color w:val="000000"/>
          <w:sz w:val="21"/>
          <w:szCs w:val="21"/>
          <w:shd w:val="clear" w:color="auto" w:fill="FFFFFF"/>
        </w:rPr>
        <w:t>, this task involves one or more adjustments of fuzzy rules and fuzzy sets (Table IV).</w:t>
      </w:r>
    </w:p>
    <w:p w14:paraId="6104797A" w14:textId="77777777" w:rsidR="0053542B" w:rsidRPr="0053542B" w:rsidRDefault="0053542B" w:rsidP="0053542B">
      <w:pPr>
        <w:adjustRightInd w:val="0"/>
        <w:spacing w:after="120"/>
        <w:jc w:val="center"/>
        <w:rPr>
          <w:rFonts w:asciiTheme="majorBidi" w:hAnsiTheme="majorBidi" w:cstheme="majorBidi"/>
          <w:color w:val="FF0000"/>
          <w:sz w:val="21"/>
          <w:szCs w:val="21"/>
          <w:shd w:val="clear" w:color="auto" w:fill="FFFFFF"/>
        </w:rPr>
      </w:pPr>
      <w:r w:rsidRPr="0053542B">
        <w:rPr>
          <w:rFonts w:asciiTheme="majorBidi" w:hAnsiTheme="majorBidi" w:cstheme="majorBidi"/>
          <w:b/>
          <w:bCs/>
          <w:sz w:val="21"/>
          <w:szCs w:val="21"/>
        </w:rPr>
        <w:t>Table IV.</w:t>
      </w:r>
      <w:r w:rsidRPr="0053542B">
        <w:rPr>
          <w:rFonts w:asciiTheme="majorBidi" w:hAnsiTheme="majorBidi" w:cstheme="majorBidi"/>
          <w:sz w:val="21"/>
          <w:szCs w:val="21"/>
        </w:rPr>
        <w:t xml:space="preserve"> List of </w:t>
      </w:r>
      <w:r w:rsidRPr="0053542B">
        <w:rPr>
          <w:rFonts w:asciiTheme="majorBidi" w:hAnsiTheme="majorBidi" w:cstheme="majorBidi"/>
          <w:noProof/>
          <w:sz w:val="21"/>
          <w:szCs w:val="21"/>
        </w:rPr>
        <w:t>fine-tuning actions.</w:t>
      </w:r>
    </w:p>
    <w:tbl>
      <w:tblPr>
        <w:tblStyle w:val="TableGrid"/>
        <w:tblW w:w="0" w:type="auto"/>
        <w:jc w:val="center"/>
        <w:tblInd w:w="0" w:type="dxa"/>
        <w:tblLook w:val="04A0" w:firstRow="1" w:lastRow="0" w:firstColumn="1" w:lastColumn="0" w:noHBand="0" w:noVBand="1"/>
      </w:tblPr>
      <w:tblGrid>
        <w:gridCol w:w="8034"/>
      </w:tblGrid>
      <w:tr w:rsidR="0053542B" w:rsidRPr="0053542B" w14:paraId="17FAE05C" w14:textId="77777777" w:rsidTr="0053542B">
        <w:trPr>
          <w:trHeight w:val="1036"/>
          <w:jc w:val="center"/>
        </w:trPr>
        <w:tc>
          <w:tcPr>
            <w:tcW w:w="8034" w:type="dxa"/>
            <w:tcBorders>
              <w:top w:val="single" w:sz="4" w:space="0" w:color="auto"/>
              <w:left w:val="single" w:sz="4" w:space="0" w:color="auto"/>
              <w:bottom w:val="single" w:sz="4" w:space="0" w:color="auto"/>
              <w:right w:val="single" w:sz="4" w:space="0" w:color="auto"/>
            </w:tcBorders>
            <w:hideMark/>
          </w:tcPr>
          <w:p w14:paraId="03B53369" w14:textId="77777777" w:rsidR="0053542B" w:rsidRPr="0053542B" w:rsidRDefault="0053542B" w:rsidP="0053542B">
            <w:pPr>
              <w:adjustRightInd w:val="0"/>
              <w:spacing w:after="120"/>
              <w:rPr>
                <w:rFonts w:asciiTheme="majorBidi" w:hAnsiTheme="majorBidi" w:cstheme="majorBidi"/>
                <w:b/>
                <w:bCs/>
                <w:sz w:val="21"/>
                <w:szCs w:val="21"/>
                <w:shd w:val="clear" w:color="auto" w:fill="FFFFFF"/>
              </w:rPr>
            </w:pPr>
            <w:r w:rsidRPr="0053542B">
              <w:rPr>
                <w:rFonts w:asciiTheme="majorBidi" w:hAnsiTheme="majorBidi" w:cstheme="majorBidi"/>
                <w:b/>
                <w:bCs/>
                <w:sz w:val="21"/>
                <w:szCs w:val="21"/>
                <w:shd w:val="clear" w:color="auto" w:fill="FFFFFF"/>
              </w:rPr>
              <w:t>Fuzzy Rules Adjustment</w:t>
            </w:r>
          </w:p>
          <w:p w14:paraId="598200CF" w14:textId="77777777" w:rsidR="0053542B" w:rsidRPr="0053542B" w:rsidRDefault="0053542B" w:rsidP="0053542B">
            <w:pPr>
              <w:pStyle w:val="ListParagraph"/>
              <w:numPr>
                <w:ilvl w:val="0"/>
                <w:numId w:val="9"/>
              </w:numPr>
              <w:adjustRightInd w:val="0"/>
              <w:spacing w:after="120"/>
              <w:ind w:left="309" w:hanging="284"/>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 xml:space="preserve">Add, reduce or </w:t>
            </w:r>
            <w:proofErr w:type="spellStart"/>
            <w:r w:rsidRPr="0053542B">
              <w:rPr>
                <w:rFonts w:asciiTheme="majorBidi" w:hAnsiTheme="majorBidi" w:cstheme="majorBidi"/>
                <w:sz w:val="21"/>
                <w:szCs w:val="21"/>
                <w:shd w:val="clear" w:color="auto" w:fill="FFFFFF"/>
              </w:rPr>
              <w:t>optimise</w:t>
            </w:r>
            <w:proofErr w:type="spellEnd"/>
            <w:r w:rsidRPr="0053542B">
              <w:rPr>
                <w:rFonts w:asciiTheme="majorBidi" w:hAnsiTheme="majorBidi" w:cstheme="majorBidi"/>
                <w:sz w:val="21"/>
                <w:szCs w:val="21"/>
                <w:shd w:val="clear" w:color="auto" w:fill="FFFFFF"/>
              </w:rPr>
              <w:t xml:space="preserve"> fuzzy rules.</w:t>
            </w:r>
          </w:p>
          <w:p w14:paraId="6B65F1D8" w14:textId="77777777" w:rsidR="0053542B" w:rsidRPr="0053542B" w:rsidRDefault="0053542B" w:rsidP="0053542B">
            <w:pPr>
              <w:pStyle w:val="ListParagraph"/>
              <w:numPr>
                <w:ilvl w:val="0"/>
                <w:numId w:val="9"/>
              </w:numPr>
              <w:adjustRightInd w:val="0"/>
              <w:spacing w:after="120"/>
              <w:ind w:left="309" w:hanging="284"/>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Add hedge operators by using adverbs such as “Very”, “Somewhat” or “Indeed”.</w:t>
            </w:r>
          </w:p>
          <w:p w14:paraId="40FBD3D8" w14:textId="77777777" w:rsidR="0053542B" w:rsidRPr="0053542B" w:rsidRDefault="0053542B" w:rsidP="0053542B">
            <w:pPr>
              <w:pStyle w:val="ListParagraph"/>
              <w:numPr>
                <w:ilvl w:val="0"/>
                <w:numId w:val="9"/>
              </w:numPr>
              <w:adjustRightInd w:val="0"/>
              <w:spacing w:after="120"/>
              <w:ind w:left="309" w:hanging="284"/>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Adjust rule execution weights to increase or reduce the force of any fuzzy rules.</w:t>
            </w:r>
          </w:p>
        </w:tc>
      </w:tr>
      <w:tr w:rsidR="0053542B" w:rsidRPr="0053542B" w14:paraId="0BF08920" w14:textId="77777777" w:rsidTr="0053542B">
        <w:trPr>
          <w:trHeight w:val="552"/>
          <w:jc w:val="center"/>
        </w:trPr>
        <w:tc>
          <w:tcPr>
            <w:tcW w:w="8034" w:type="dxa"/>
            <w:tcBorders>
              <w:top w:val="single" w:sz="4" w:space="0" w:color="auto"/>
              <w:left w:val="single" w:sz="4" w:space="0" w:color="auto"/>
              <w:bottom w:val="single" w:sz="4" w:space="0" w:color="auto"/>
              <w:right w:val="single" w:sz="4" w:space="0" w:color="auto"/>
            </w:tcBorders>
            <w:hideMark/>
          </w:tcPr>
          <w:p w14:paraId="0E7DE990" w14:textId="77777777" w:rsidR="0053542B" w:rsidRPr="0053542B" w:rsidRDefault="0053542B" w:rsidP="0053542B">
            <w:pPr>
              <w:adjustRightInd w:val="0"/>
              <w:spacing w:after="120"/>
              <w:rPr>
                <w:rFonts w:asciiTheme="majorBidi" w:hAnsiTheme="majorBidi" w:cstheme="majorBidi"/>
                <w:b/>
                <w:bCs/>
                <w:sz w:val="21"/>
                <w:szCs w:val="21"/>
                <w:shd w:val="clear" w:color="auto" w:fill="FFFFFF"/>
              </w:rPr>
            </w:pPr>
            <w:r w:rsidRPr="0053542B">
              <w:rPr>
                <w:rFonts w:asciiTheme="majorBidi" w:hAnsiTheme="majorBidi" w:cstheme="majorBidi"/>
                <w:b/>
                <w:bCs/>
                <w:sz w:val="21"/>
                <w:szCs w:val="21"/>
                <w:shd w:val="clear" w:color="auto" w:fill="FFFFFF"/>
              </w:rPr>
              <w:t>Fuzzy Sets Adjustment</w:t>
            </w:r>
          </w:p>
          <w:p w14:paraId="0F75FF60" w14:textId="77777777" w:rsidR="0053542B" w:rsidRPr="0053542B" w:rsidRDefault="0053542B" w:rsidP="0053542B">
            <w:pPr>
              <w:pStyle w:val="ListParagraph"/>
              <w:numPr>
                <w:ilvl w:val="0"/>
                <w:numId w:val="11"/>
              </w:numPr>
              <w:adjustRightInd w:val="0"/>
              <w:spacing w:after="120"/>
              <w:ind w:left="309" w:hanging="284"/>
              <w:rPr>
                <w:rFonts w:asciiTheme="majorBidi" w:hAnsiTheme="majorBidi" w:cstheme="majorBidi"/>
                <w:sz w:val="21"/>
                <w:szCs w:val="21"/>
                <w:shd w:val="clear" w:color="auto" w:fill="FFFFFF"/>
              </w:rPr>
            </w:pPr>
            <w:r w:rsidRPr="0053542B">
              <w:rPr>
                <w:rFonts w:asciiTheme="majorBidi" w:hAnsiTheme="majorBidi" w:cstheme="majorBidi"/>
                <w:noProof/>
                <w:sz w:val="21"/>
                <w:szCs w:val="21"/>
                <w:shd w:val="clear" w:color="auto" w:fill="FFFFFF"/>
              </w:rPr>
              <w:t>Add</w:t>
            </w:r>
            <w:r w:rsidRPr="0053542B">
              <w:rPr>
                <w:rFonts w:asciiTheme="majorBidi" w:hAnsiTheme="majorBidi" w:cstheme="majorBidi"/>
                <w:sz w:val="21"/>
                <w:szCs w:val="21"/>
                <w:shd w:val="clear" w:color="auto" w:fill="FFFFFF"/>
              </w:rPr>
              <w:t xml:space="preserve"> fuzzy sets.</w:t>
            </w:r>
          </w:p>
          <w:p w14:paraId="3CD2B2FB" w14:textId="77777777" w:rsidR="0053542B" w:rsidRPr="0053542B" w:rsidRDefault="0053542B" w:rsidP="0053542B">
            <w:pPr>
              <w:pStyle w:val="ListParagraph"/>
              <w:numPr>
                <w:ilvl w:val="0"/>
                <w:numId w:val="11"/>
              </w:numPr>
              <w:adjustRightInd w:val="0"/>
              <w:spacing w:after="120"/>
              <w:ind w:left="309" w:hanging="284"/>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 xml:space="preserve">Widen or narrow existing sets by reviewing membership functions. </w:t>
            </w:r>
          </w:p>
          <w:p w14:paraId="7A292E5B" w14:textId="77777777" w:rsidR="0053542B" w:rsidRPr="0053542B" w:rsidRDefault="0053542B" w:rsidP="0053542B">
            <w:pPr>
              <w:pStyle w:val="ListParagraph"/>
              <w:numPr>
                <w:ilvl w:val="0"/>
                <w:numId w:val="11"/>
              </w:numPr>
              <w:adjustRightInd w:val="0"/>
              <w:spacing w:after="120"/>
              <w:ind w:left="309" w:hanging="284"/>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Shift existing fuzzy sets to ensure sufficient overlaps.</w:t>
            </w:r>
          </w:p>
          <w:p w14:paraId="18E45DD6" w14:textId="77777777" w:rsidR="0053542B" w:rsidRPr="0053542B" w:rsidRDefault="0053542B" w:rsidP="0053542B">
            <w:pPr>
              <w:pStyle w:val="ListParagraph"/>
              <w:numPr>
                <w:ilvl w:val="0"/>
                <w:numId w:val="11"/>
              </w:numPr>
              <w:adjustRightInd w:val="0"/>
              <w:spacing w:after="120"/>
              <w:ind w:left="309" w:hanging="284"/>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 xml:space="preserve">Review and adjust </w:t>
            </w:r>
            <w:r w:rsidRPr="0053542B">
              <w:rPr>
                <w:rFonts w:asciiTheme="majorBidi" w:hAnsiTheme="majorBidi" w:cstheme="majorBidi"/>
                <w:noProof/>
                <w:sz w:val="21"/>
                <w:szCs w:val="21"/>
                <w:shd w:val="clear" w:color="auto" w:fill="FFFFFF"/>
                <w:lang w:val="vi-VN"/>
              </w:rPr>
              <w:t xml:space="preserve">the </w:t>
            </w:r>
            <w:r w:rsidRPr="0053542B">
              <w:rPr>
                <w:rFonts w:asciiTheme="majorBidi" w:hAnsiTheme="majorBidi" w:cstheme="majorBidi"/>
                <w:noProof/>
                <w:sz w:val="21"/>
                <w:szCs w:val="21"/>
                <w:shd w:val="clear" w:color="auto" w:fill="FFFFFF"/>
              </w:rPr>
              <w:t>shape</w:t>
            </w:r>
            <w:r w:rsidRPr="0053542B">
              <w:rPr>
                <w:rFonts w:asciiTheme="majorBidi" w:hAnsiTheme="majorBidi" w:cstheme="majorBidi"/>
                <w:sz w:val="21"/>
                <w:szCs w:val="21"/>
                <w:shd w:val="clear" w:color="auto" w:fill="FFFFFF"/>
              </w:rPr>
              <w:t xml:space="preserve"> of existing fuzzy sets.</w:t>
            </w:r>
          </w:p>
        </w:tc>
      </w:tr>
    </w:tbl>
    <w:p w14:paraId="37C76E47" w14:textId="35706F62" w:rsidR="0053542B" w:rsidRPr="0053542B" w:rsidRDefault="0053542B" w:rsidP="001B7EA2">
      <w:pPr>
        <w:adjustRightInd w:val="0"/>
        <w:spacing w:after="120"/>
        <w:rPr>
          <w:rFonts w:asciiTheme="majorBidi" w:hAnsiTheme="majorBidi" w:cstheme="majorBidi"/>
          <w:b/>
          <w:bCs/>
          <w:sz w:val="21"/>
          <w:szCs w:val="21"/>
        </w:rPr>
      </w:pPr>
    </w:p>
    <w:p w14:paraId="78DE74E7" w14:textId="77777777" w:rsidR="0053542B" w:rsidRPr="0053542B" w:rsidRDefault="0053542B" w:rsidP="0053542B">
      <w:pPr>
        <w:adjustRightInd w:val="0"/>
        <w:spacing w:after="120"/>
        <w:jc w:val="both"/>
        <w:rPr>
          <w:rFonts w:asciiTheme="majorBidi" w:hAnsiTheme="majorBidi" w:cstheme="majorBidi"/>
          <w:b/>
          <w:bCs/>
          <w:sz w:val="21"/>
          <w:szCs w:val="21"/>
        </w:rPr>
      </w:pPr>
      <w:r w:rsidRPr="0053542B">
        <w:rPr>
          <w:rFonts w:asciiTheme="majorBidi" w:hAnsiTheme="majorBidi" w:cstheme="majorBidi"/>
          <w:b/>
          <w:bCs/>
          <w:sz w:val="21"/>
          <w:szCs w:val="21"/>
        </w:rPr>
        <w:t>2.4 Evaluation</w:t>
      </w:r>
    </w:p>
    <w:p w14:paraId="0937BD54" w14:textId="3B187278"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The objective of the risk evaluation step is to support decision making through </w:t>
      </w:r>
      <w:r w:rsidRPr="0053542B">
        <w:rPr>
          <w:rFonts w:asciiTheme="majorBidi" w:hAnsiTheme="majorBidi" w:cstheme="majorBidi"/>
          <w:noProof/>
          <w:sz w:val="21"/>
          <w:szCs w:val="21"/>
        </w:rPr>
        <w:t>significance</w:t>
      </w:r>
      <w:r w:rsidRPr="0053542B">
        <w:rPr>
          <w:rFonts w:asciiTheme="majorBidi" w:hAnsiTheme="majorBidi" w:cstheme="majorBidi"/>
          <w:sz w:val="21"/>
          <w:szCs w:val="21"/>
        </w:rPr>
        <w:t xml:space="preserve"> of the results derived from the risk analysis step. The significance of </w:t>
      </w:r>
      <w:r w:rsidRPr="0053542B">
        <w:rPr>
          <w:rFonts w:asciiTheme="majorBidi" w:hAnsiTheme="majorBidi" w:cstheme="majorBidi"/>
          <w:noProof/>
          <w:sz w:val="21"/>
          <w:szCs w:val="21"/>
        </w:rPr>
        <w:t>which</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is based</w:t>
      </w:r>
      <w:r w:rsidRPr="0053542B">
        <w:rPr>
          <w:rFonts w:asciiTheme="majorBidi" w:hAnsiTheme="majorBidi" w:cstheme="majorBidi"/>
          <w:sz w:val="21"/>
          <w:szCs w:val="21"/>
        </w:rPr>
        <w:t xml:space="preserve"> on its acceptability </w:t>
      </w:r>
      <w:r w:rsidRPr="0053542B">
        <w:rPr>
          <w:rFonts w:asciiTheme="majorBidi" w:hAnsiTheme="majorBidi" w:cstheme="majorBidi"/>
          <w:noProof/>
          <w:sz w:val="21"/>
          <w:szCs w:val="21"/>
        </w:rPr>
        <w:t>in relation to pre-determined evaluation criteria</w:t>
      </w:r>
      <w:r w:rsidRPr="0053542B">
        <w:rPr>
          <w:rFonts w:asciiTheme="majorBidi" w:hAnsiTheme="majorBidi" w:cstheme="majorBidi"/>
          <w:sz w:val="21"/>
          <w:szCs w:val="21"/>
        </w:rPr>
        <w:t xml:space="preserve"> set by the AUV owner, higher management of the </w:t>
      </w:r>
      <w:proofErr w:type="spellStart"/>
      <w:r w:rsidRPr="0053542B">
        <w:rPr>
          <w:rFonts w:asciiTheme="majorBidi" w:hAnsiTheme="majorBidi" w:cstheme="majorBidi"/>
          <w:sz w:val="21"/>
          <w:szCs w:val="21"/>
        </w:rPr>
        <w:t>organisation</w:t>
      </w:r>
      <w:proofErr w:type="spellEnd"/>
      <w:r w:rsidRPr="0053542B">
        <w:rPr>
          <w:rFonts w:asciiTheme="majorBidi" w:hAnsiTheme="majorBidi" w:cstheme="majorBidi"/>
          <w:sz w:val="21"/>
          <w:szCs w:val="21"/>
        </w:rPr>
        <w:t xml:space="preserve"> or external groups. External groups who may exhibit interest in the results of the risk assessment may include insurance companies and the regulators. An acceptable probability of  AUV loss based on the capital and operating cost of the AUV</w:t>
      </w:r>
      <w:r w:rsidRPr="0053542B">
        <w:rPr>
          <w:rFonts w:asciiTheme="majorBidi" w:hAnsiTheme="majorBidi" w:cstheme="majorBidi"/>
          <w:noProof/>
          <w:sz w:val="21"/>
          <w:szCs w:val="21"/>
        </w:rPr>
        <w:t xml:space="preserve"> </w:t>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{"citationItems":[{"id":"ITEM-1","itemData":{"DOI":"10.3723/ut.28.187","ISBN":"0 906940 48 6","abstract":"There is increasing interest from the marine science community in using autonomous underwater vehicles (AUVs) under ice shelves and under sea ice. These environments pose challenges to the vehicle and support team, and they mean that recovery may be almost impossible, or very expensive, should the vehicle develop a fault particularly when beneath ice. This paper reviews recent published work on AUV reliability and develops a risk management process (RMP-AUV) tuned to the needs of the responsible owner working with a technical support team. The RMP-AUV provides a framework for the responsible owner to determine an acceptable risk using mainly objective information, augmented with subjective judgement on the priority of the proposed vehicle campaigns. A process is defined whereby the technical team determines the probability of loss based on the most applicable historic data for the vehicle. If this is less than the risk acceptable to the owner, RMP-AUV then requires this assessment to be verified, for example through a proving campaign. How a campaign can be designed to meet this objective is discussed and other risk mitigation strategies are outlined. Worked examples are included to illustrate the how the proposed RMP-AUV would work, using actual reliability data from the Autosub AUV. We are some way from having sufficiently reliable (or sufficiently inexpensive) AUVs that the task of risk assessment in polar environments becomes trivial. Until that time careful performance and risk assessments will be needed. Furthermore, those assessments should be used to drive forward improvements in AUV reliability so that the full potential of autonomous systems to deliver data from the polar regions can be realised.","author":[{"dropping-particle":"","family":"Griffiths","given":"Gwyn","non-dropping-particle":"","parse-names":false,"suffix":""},{"dropping-particle":"","family":"Collins","given":"K. J","non-dropping-particle":"","parse-names":false,"suffix":""}],"container-title":"Collaborative Autosub Science in Extreme Environments, Masterclass in AUV Technology for Polar Science","id":"ITEM-1","issued":{"date-parts":[["2006"]]},"number-of-pages":"146","publisher":"National Oceanography Centre","publisher-place":"Southampton","title":"Proceedings of the Masterclass in AUV Technology for Polar Science","type":"book"},"uris":["http://www.mendeley.com/documents/?uuid=4d0404c4-d5b3-4939-a42a-9bfc9fbe6663"]}],"mendeley":{"formattedCitation":"(Gwyn Griffiths &amp; Collins, 2006)","plainTextFormattedCitation":"(Gwyn Griffiths &amp; Collins, 2006)","previouslyFormattedCitation":"(Gwyn Griffiths &amp; Collins, 2006)"},"properties":{"noteIndex":0},"schema":"https://github.com/citation-style-language/schema/raw/master/csl-citation.json"}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(Gwyn Griffiths &amp; Collins, 2006)</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t xml:space="preserve"> is an example of evaluation criteria. However, for an AUV program in its early phases, the evaluation criteria may be uncertain and yet to be established. In such circumstances, t</w:t>
      </w:r>
      <w:r w:rsidRPr="0053542B">
        <w:rPr>
          <w:rFonts w:asciiTheme="majorBidi" w:hAnsiTheme="majorBidi" w:cstheme="majorBidi"/>
          <w:sz w:val="21"/>
          <w:szCs w:val="21"/>
        </w:rPr>
        <w:t xml:space="preserve">he </w:t>
      </w:r>
      <w:proofErr w:type="spellStart"/>
      <w:r w:rsidRPr="0053542B">
        <w:rPr>
          <w:rFonts w:asciiTheme="majorBidi" w:hAnsiTheme="majorBidi" w:cstheme="majorBidi"/>
          <w:sz w:val="21"/>
          <w:szCs w:val="21"/>
        </w:rPr>
        <w:t>organisational</w:t>
      </w:r>
      <w:proofErr w:type="spellEnd"/>
      <w:r w:rsidRPr="0053542B">
        <w:rPr>
          <w:rFonts w:asciiTheme="majorBidi" w:hAnsiTheme="majorBidi" w:cstheme="majorBidi"/>
          <w:sz w:val="21"/>
          <w:szCs w:val="21"/>
        </w:rPr>
        <w:t xml:space="preserve"> Safety and Health standard can </w:t>
      </w:r>
      <w:r w:rsidRPr="0053542B">
        <w:rPr>
          <w:rFonts w:asciiTheme="majorBidi" w:hAnsiTheme="majorBidi" w:cstheme="majorBidi"/>
          <w:noProof/>
          <w:sz w:val="21"/>
          <w:szCs w:val="21"/>
        </w:rPr>
        <w:t>be used</w:t>
      </w:r>
      <w:r w:rsidRPr="0053542B">
        <w:rPr>
          <w:rFonts w:asciiTheme="majorBidi" w:hAnsiTheme="majorBidi" w:cstheme="majorBidi"/>
          <w:sz w:val="21"/>
          <w:szCs w:val="21"/>
        </w:rPr>
        <w:t xml:space="preserve"> as a good starting reference for criteria </w:t>
      </w:r>
      <w:r w:rsidRPr="0053542B">
        <w:rPr>
          <w:rFonts w:asciiTheme="majorBidi" w:hAnsiTheme="majorBidi" w:cstheme="majorBidi"/>
          <w:noProof/>
          <w:sz w:val="21"/>
          <w:szCs w:val="21"/>
        </w:rPr>
        <w:t>setting</w:t>
      </w:r>
      <w:r w:rsidRPr="0053542B">
        <w:rPr>
          <w:rFonts w:asciiTheme="majorBidi" w:hAnsiTheme="majorBidi" w:cstheme="majorBidi"/>
          <w:sz w:val="21"/>
          <w:szCs w:val="21"/>
        </w:rPr>
        <w:t>.</w:t>
      </w:r>
    </w:p>
    <w:p w14:paraId="3A66F949" w14:textId="77777777" w:rsidR="0053542B" w:rsidRPr="0053542B" w:rsidRDefault="0053542B" w:rsidP="0053542B">
      <w:pPr>
        <w:spacing w:after="120"/>
        <w:rPr>
          <w:rFonts w:asciiTheme="majorBidi" w:hAnsiTheme="majorBidi" w:cstheme="majorBidi"/>
          <w:sz w:val="21"/>
          <w:szCs w:val="21"/>
        </w:rPr>
        <w:sectPr w:rsidR="0053542B" w:rsidRPr="0053542B">
          <w:type w:val="continuous"/>
          <w:pgSz w:w="11906" w:h="16838"/>
          <w:pgMar w:top="1440" w:right="1440" w:bottom="1276" w:left="1440" w:header="709" w:footer="709" w:gutter="0"/>
          <w:cols w:space="720"/>
        </w:sectPr>
      </w:pPr>
    </w:p>
    <w:p w14:paraId="1B764116" w14:textId="77777777" w:rsidR="0053542B" w:rsidRPr="0053542B" w:rsidRDefault="0053542B" w:rsidP="0053542B">
      <w:pPr>
        <w:pStyle w:val="NormalWeb"/>
        <w:shd w:val="clear" w:color="auto" w:fill="FEFEFE"/>
        <w:spacing w:after="120" w:afterAutospacing="0"/>
        <w:jc w:val="both"/>
        <w:rPr>
          <w:rFonts w:asciiTheme="majorBidi" w:hAnsiTheme="majorBidi" w:cstheme="majorBidi"/>
          <w:sz w:val="21"/>
          <w:szCs w:val="21"/>
        </w:rPr>
      </w:pPr>
      <w:r w:rsidRPr="0053542B">
        <w:rPr>
          <w:rFonts w:asciiTheme="majorBidi" w:hAnsiTheme="majorBidi" w:cstheme="majorBidi"/>
          <w:sz w:val="21"/>
          <w:szCs w:val="21"/>
        </w:rPr>
        <w:lastRenderedPageBreak/>
        <w:t xml:space="preserve">   At the fundamental level, the risk of AUV loss will be either acceptable or unacceptable, as decided by the AUV owner. If deemed acceptable, the Antarctic under-ice mission can proceed under close monitoring and regular review to ensure that risk remains acceptable. if unacceptable, the AUV owner </w:t>
      </w:r>
      <w:proofErr w:type="gramStart"/>
      <w:r w:rsidRPr="0053542B">
        <w:rPr>
          <w:rFonts w:asciiTheme="majorBidi" w:hAnsiTheme="majorBidi" w:cstheme="majorBidi"/>
          <w:sz w:val="21"/>
          <w:szCs w:val="21"/>
        </w:rPr>
        <w:t>has to</w:t>
      </w:r>
      <w:proofErr w:type="gramEnd"/>
      <w:r w:rsidRPr="0053542B">
        <w:rPr>
          <w:rFonts w:asciiTheme="majorBidi" w:hAnsiTheme="majorBidi" w:cstheme="majorBidi"/>
          <w:sz w:val="21"/>
          <w:szCs w:val="21"/>
        </w:rPr>
        <w:t xml:space="preserve"> make decisions taking into consideration available resources and time constraints, which may include:</w:t>
      </w:r>
    </w:p>
    <w:p w14:paraId="22AB9B1F" w14:textId="77777777" w:rsidR="0053542B" w:rsidRPr="0053542B" w:rsidRDefault="0053542B" w:rsidP="0053542B">
      <w:pPr>
        <w:pStyle w:val="NormalWeb"/>
        <w:numPr>
          <w:ilvl w:val="0"/>
          <w:numId w:val="13"/>
        </w:numPr>
        <w:shd w:val="clear" w:color="auto" w:fill="FEFEFE"/>
        <w:spacing w:beforeAutospacing="0" w:after="120" w:afterAutospacing="0"/>
        <w:jc w:val="both"/>
        <w:rPr>
          <w:rFonts w:asciiTheme="majorBidi" w:hAnsiTheme="majorBidi" w:cstheme="majorBidi"/>
          <w:sz w:val="21"/>
          <w:szCs w:val="21"/>
        </w:rPr>
      </w:pPr>
      <w:r w:rsidRPr="0053542B">
        <w:rPr>
          <w:rFonts w:asciiTheme="majorBidi" w:hAnsiTheme="majorBidi" w:cstheme="majorBidi"/>
          <w:noProof/>
          <w:sz w:val="21"/>
          <w:szCs w:val="21"/>
        </w:rPr>
        <w:t>Whether the deployment should proceed by accepting a higher risk of loss.</w:t>
      </w:r>
    </w:p>
    <w:p w14:paraId="2C6ABB98" w14:textId="77777777" w:rsidR="0053542B" w:rsidRPr="0053542B" w:rsidRDefault="0053542B" w:rsidP="0053542B">
      <w:pPr>
        <w:pStyle w:val="NormalWeb"/>
        <w:numPr>
          <w:ilvl w:val="0"/>
          <w:numId w:val="13"/>
        </w:numPr>
        <w:shd w:val="clear" w:color="auto" w:fill="FEFEFE"/>
        <w:spacing w:beforeAutospacing="0" w:after="120" w:afterAutospacing="0"/>
        <w:jc w:val="both"/>
        <w:rPr>
          <w:rFonts w:asciiTheme="majorBidi" w:hAnsiTheme="majorBidi" w:cstheme="majorBidi"/>
          <w:sz w:val="21"/>
          <w:szCs w:val="21"/>
        </w:rPr>
      </w:pPr>
      <w:r w:rsidRPr="0053542B">
        <w:rPr>
          <w:rFonts w:asciiTheme="majorBidi" w:hAnsiTheme="majorBidi" w:cstheme="majorBidi"/>
          <w:noProof/>
          <w:sz w:val="21"/>
          <w:szCs w:val="21"/>
        </w:rPr>
        <w:t>Whether treatments are required, taking into consideration the adequacy of existing control measures.</w:t>
      </w:r>
      <w:r w:rsidRPr="0053542B">
        <w:rPr>
          <w:rFonts w:asciiTheme="majorBidi" w:hAnsiTheme="majorBidi" w:cstheme="majorBidi"/>
          <w:sz w:val="21"/>
          <w:szCs w:val="21"/>
        </w:rPr>
        <w:t xml:space="preserve"> </w:t>
      </w:r>
    </w:p>
    <w:p w14:paraId="15AB8D10" w14:textId="77777777" w:rsidR="0053542B" w:rsidRPr="0053542B" w:rsidRDefault="0053542B" w:rsidP="0053542B">
      <w:pPr>
        <w:pStyle w:val="NormalWeb"/>
        <w:numPr>
          <w:ilvl w:val="0"/>
          <w:numId w:val="13"/>
        </w:numPr>
        <w:shd w:val="clear" w:color="auto" w:fill="FEFEFE"/>
        <w:spacing w:beforeAutospacing="0" w:after="120" w:afterAutospacing="0"/>
        <w:jc w:val="both"/>
        <w:rPr>
          <w:rFonts w:asciiTheme="majorBidi" w:hAnsiTheme="majorBidi" w:cstheme="majorBidi"/>
          <w:sz w:val="21"/>
          <w:szCs w:val="21"/>
        </w:rPr>
      </w:pPr>
      <w:r w:rsidRPr="0053542B">
        <w:rPr>
          <w:rFonts w:asciiTheme="majorBidi" w:hAnsiTheme="majorBidi" w:cstheme="majorBidi"/>
          <w:noProof/>
          <w:sz w:val="21"/>
          <w:szCs w:val="21"/>
        </w:rPr>
        <w:t>The priorities</w:t>
      </w:r>
      <w:r w:rsidRPr="0053542B">
        <w:rPr>
          <w:rFonts w:asciiTheme="majorBidi" w:hAnsiTheme="majorBidi" w:cstheme="majorBidi"/>
          <w:sz w:val="21"/>
          <w:szCs w:val="21"/>
        </w:rPr>
        <w:t xml:space="preserve"> for risk treatment.</w:t>
      </w:r>
    </w:p>
    <w:p w14:paraId="7AF0E947" w14:textId="65DBB659" w:rsidR="00DE7074" w:rsidRDefault="0053542B" w:rsidP="00DE7074">
      <w:pPr>
        <w:pStyle w:val="NormalWeb"/>
        <w:shd w:val="clear" w:color="auto" w:fill="FEFEFE"/>
        <w:spacing w:before="0" w:beforeAutospacing="0" w:after="120" w:afterAutospacing="0"/>
        <w:jc w:val="both"/>
        <w:rPr>
          <w:rFonts w:asciiTheme="majorBidi" w:hAnsiTheme="majorBidi" w:cstheme="majorBidi"/>
          <w:sz w:val="21"/>
          <w:szCs w:val="21"/>
          <w:shd w:val="clear" w:color="auto" w:fill="FFFFFF"/>
        </w:rPr>
      </w:pPr>
      <w:r w:rsidRPr="0053542B">
        <w:rPr>
          <w:rFonts w:asciiTheme="majorBidi" w:hAnsiTheme="majorBidi" w:cstheme="majorBidi"/>
          <w:color w:val="212121"/>
          <w:sz w:val="21"/>
          <w:szCs w:val="21"/>
          <w:shd w:val="clear" w:color="auto" w:fill="FFFFFF"/>
        </w:rPr>
        <w:t xml:space="preserve">   Although risk evaluation is the last step of the proposed risk assessment framework (Fig. 6), </w:t>
      </w:r>
      <w:r w:rsidRPr="0053542B">
        <w:rPr>
          <w:rFonts w:asciiTheme="majorBidi" w:hAnsiTheme="majorBidi" w:cstheme="majorBidi"/>
          <w:sz w:val="21"/>
          <w:szCs w:val="21"/>
          <w:shd w:val="clear" w:color="auto" w:fill="FFFFFF"/>
        </w:rPr>
        <w:t>analysis of new information and filling of data gaps needs to be performed on a regular basis. This iterative process helps ensure relevancy and effectiveness of the risk assessment.</w:t>
      </w:r>
    </w:p>
    <w:p w14:paraId="38EF67A6" w14:textId="77777777" w:rsidR="00DE7074" w:rsidRDefault="00DE7074" w:rsidP="00DE7074">
      <w:pPr>
        <w:pStyle w:val="NormalWeb"/>
        <w:shd w:val="clear" w:color="auto" w:fill="FEFEFE"/>
        <w:spacing w:before="0" w:beforeAutospacing="0" w:after="120" w:afterAutospacing="0"/>
        <w:jc w:val="both"/>
        <w:rPr>
          <w:rFonts w:asciiTheme="majorBidi" w:hAnsiTheme="majorBidi" w:cstheme="majorBidi"/>
          <w:sz w:val="21"/>
          <w:szCs w:val="21"/>
          <w:shd w:val="clear" w:color="auto" w:fill="FFFFFF"/>
        </w:rPr>
      </w:pPr>
    </w:p>
    <w:p w14:paraId="0E143007" w14:textId="4DCE35C0" w:rsidR="0053542B" w:rsidRPr="00DE7074" w:rsidRDefault="0053542B" w:rsidP="00DE7074">
      <w:pPr>
        <w:pStyle w:val="NormalWeb"/>
        <w:shd w:val="clear" w:color="auto" w:fill="FEFEFE"/>
        <w:spacing w:before="0" w:beforeAutospacing="0" w:after="120" w:afterAutospacing="0"/>
        <w:jc w:val="both"/>
        <w:rPr>
          <w:rFonts w:asciiTheme="majorBidi" w:hAnsiTheme="majorBidi" w:cstheme="majorBidi"/>
          <w:sz w:val="21"/>
          <w:szCs w:val="21"/>
          <w:shd w:val="clear" w:color="auto" w:fill="FFFFFF"/>
        </w:rPr>
      </w:pPr>
      <w:r w:rsidRPr="0053542B">
        <w:rPr>
          <w:rFonts w:asciiTheme="majorBidi" w:hAnsiTheme="majorBidi" w:cstheme="majorBidi"/>
          <w:b/>
          <w:bCs/>
          <w:sz w:val="21"/>
          <w:szCs w:val="21"/>
          <w:lang w:val="en-US"/>
        </w:rPr>
        <w:t>3. EXAMPLE OF APPLICATION</w:t>
      </w:r>
    </w:p>
    <w:p w14:paraId="37833BDC" w14:textId="77777777" w:rsidR="0053542B" w:rsidRPr="0053542B" w:rsidRDefault="0053542B" w:rsidP="00DE7074">
      <w:pPr>
        <w:spacing w:after="120"/>
        <w:rPr>
          <w:rFonts w:asciiTheme="majorBidi" w:hAnsiTheme="majorBidi" w:cstheme="majorBidi"/>
          <w:b/>
          <w:bCs/>
          <w:sz w:val="21"/>
          <w:szCs w:val="21"/>
        </w:rPr>
      </w:pPr>
      <w:r w:rsidRPr="0053542B">
        <w:rPr>
          <w:rFonts w:asciiTheme="majorBidi" w:hAnsiTheme="majorBidi" w:cstheme="majorBidi"/>
          <w:b/>
          <w:bCs/>
          <w:sz w:val="21"/>
          <w:szCs w:val="21"/>
        </w:rPr>
        <w:t>3.1 Description</w:t>
      </w:r>
    </w:p>
    <w:p w14:paraId="409C2D0E" w14:textId="4DB8EC23" w:rsidR="0053542B" w:rsidRPr="0053542B" w:rsidRDefault="0053542B" w:rsidP="0053542B">
      <w:pPr>
        <w:spacing w:after="120"/>
        <w:jc w:val="both"/>
        <w:rPr>
          <w:rFonts w:asciiTheme="majorBidi" w:hAnsiTheme="majorBidi" w:cstheme="majorBidi"/>
          <w:noProof/>
          <w:sz w:val="21"/>
          <w:szCs w:val="21"/>
          <w:lang w:val="en-AU"/>
        </w:rPr>
      </w:pPr>
      <w:r w:rsidRPr="0053542B">
        <w:rPr>
          <w:rFonts w:asciiTheme="majorBidi" w:hAnsiTheme="majorBidi" w:cstheme="majorBidi"/>
          <w:b/>
          <w:bCs/>
          <w:sz w:val="21"/>
          <w:szCs w:val="21"/>
        </w:rPr>
        <w:t xml:space="preserve">   </w:t>
      </w:r>
      <w:r w:rsidRPr="0053542B">
        <w:rPr>
          <w:rFonts w:asciiTheme="majorBidi" w:hAnsiTheme="majorBidi" w:cstheme="majorBidi"/>
          <w:sz w:val="21"/>
          <w:szCs w:val="21"/>
        </w:rPr>
        <w:t xml:space="preserve">To demonstrate </w:t>
      </w:r>
      <w:r w:rsidRPr="0053542B">
        <w:rPr>
          <w:rFonts w:asciiTheme="majorBidi" w:hAnsiTheme="majorBidi" w:cstheme="majorBidi"/>
          <w:noProof/>
          <w:sz w:val="21"/>
          <w:szCs w:val="21"/>
        </w:rPr>
        <w:t>application</w:t>
      </w:r>
      <w:r w:rsidRPr="0053542B">
        <w:rPr>
          <w:rFonts w:asciiTheme="majorBidi" w:hAnsiTheme="majorBidi" w:cstheme="majorBidi"/>
          <w:sz w:val="21"/>
          <w:szCs w:val="21"/>
        </w:rPr>
        <w:t xml:space="preserve"> of the fuzzy-based risk assessment framework, an example based on the </w:t>
      </w:r>
      <w:r w:rsidRPr="0053542B">
        <w:rPr>
          <w:rFonts w:asciiTheme="majorBidi" w:hAnsiTheme="majorBidi" w:cstheme="majorBidi"/>
          <w:i/>
          <w:iCs/>
          <w:noProof/>
          <w:sz w:val="21"/>
          <w:szCs w:val="21"/>
        </w:rPr>
        <w:t>nupiri</w:t>
      </w:r>
      <w:r w:rsidRPr="0053542B">
        <w:rPr>
          <w:rFonts w:asciiTheme="majorBidi" w:hAnsiTheme="majorBidi" w:cstheme="majorBidi"/>
          <w:i/>
          <w:iCs/>
          <w:sz w:val="21"/>
          <w:szCs w:val="21"/>
        </w:rPr>
        <w:t xml:space="preserve"> </w:t>
      </w:r>
      <w:proofErr w:type="spellStart"/>
      <w:r w:rsidRPr="0053542B">
        <w:rPr>
          <w:rFonts w:asciiTheme="majorBidi" w:hAnsiTheme="majorBidi" w:cstheme="majorBidi"/>
          <w:i/>
          <w:iCs/>
          <w:sz w:val="21"/>
          <w:szCs w:val="21"/>
        </w:rPr>
        <w:t>muka</w:t>
      </w:r>
      <w:proofErr w:type="spellEnd"/>
      <w:r w:rsidRPr="0053542B">
        <w:rPr>
          <w:rFonts w:asciiTheme="majorBidi" w:hAnsiTheme="majorBidi" w:cstheme="majorBidi"/>
          <w:sz w:val="21"/>
          <w:szCs w:val="21"/>
        </w:rPr>
        <w:t xml:space="preserve"> AUV program is presented. The program </w:t>
      </w:r>
      <w:r w:rsidRPr="0053542B">
        <w:rPr>
          <w:rFonts w:asciiTheme="majorBidi" w:hAnsiTheme="majorBidi" w:cstheme="majorBidi"/>
          <w:noProof/>
          <w:sz w:val="21"/>
          <w:szCs w:val="21"/>
        </w:rPr>
        <w:t>was funded</w:t>
      </w:r>
      <w:r w:rsidRPr="0053542B">
        <w:rPr>
          <w:rFonts w:asciiTheme="majorBidi" w:hAnsiTheme="majorBidi" w:cstheme="majorBidi"/>
          <w:sz w:val="21"/>
          <w:szCs w:val="21"/>
        </w:rPr>
        <w:t xml:space="preserve"> by the Antarctic Gateway Partnership, an Australian government initiative to build further polar research capability in Tasmania. The Explorer-class AUV was named </w:t>
      </w:r>
      <w:r w:rsidRPr="0053542B">
        <w:rPr>
          <w:rFonts w:asciiTheme="majorBidi" w:hAnsiTheme="majorBidi" w:cstheme="majorBidi"/>
          <w:i/>
          <w:iCs/>
          <w:noProof/>
          <w:sz w:val="21"/>
          <w:szCs w:val="21"/>
        </w:rPr>
        <w:t>nupiri</w:t>
      </w:r>
      <w:r w:rsidRPr="0053542B">
        <w:rPr>
          <w:rFonts w:asciiTheme="majorBidi" w:hAnsiTheme="majorBidi" w:cstheme="majorBidi"/>
          <w:i/>
          <w:iCs/>
          <w:sz w:val="21"/>
          <w:szCs w:val="21"/>
        </w:rPr>
        <w:t xml:space="preserve"> </w:t>
      </w:r>
      <w:proofErr w:type="spellStart"/>
      <w:r w:rsidRPr="0053542B">
        <w:rPr>
          <w:rFonts w:asciiTheme="majorBidi" w:hAnsiTheme="majorBidi" w:cstheme="majorBidi"/>
          <w:i/>
          <w:iCs/>
          <w:sz w:val="21"/>
          <w:szCs w:val="21"/>
        </w:rPr>
        <w:t>muka</w:t>
      </w:r>
      <w:proofErr w:type="spellEnd"/>
      <w:r w:rsidRPr="0053542B">
        <w:rPr>
          <w:rFonts w:asciiTheme="majorBidi" w:hAnsiTheme="majorBidi" w:cstheme="majorBidi"/>
          <w:color w:val="131213"/>
          <w:sz w:val="21"/>
          <w:szCs w:val="21"/>
          <w:shd w:val="clear" w:color="auto" w:fill="FFFFFF"/>
        </w:rPr>
        <w:t xml:space="preserve">, which means ‘Eye of </w:t>
      </w:r>
      <w:r w:rsidRPr="0053542B">
        <w:rPr>
          <w:rFonts w:asciiTheme="majorBidi" w:hAnsiTheme="majorBidi" w:cstheme="majorBidi"/>
          <w:sz w:val="21"/>
          <w:szCs w:val="21"/>
          <w:shd w:val="clear" w:color="auto" w:fill="FFFFFF"/>
        </w:rPr>
        <w:t>the Sea’ in </w:t>
      </w:r>
      <w:proofErr w:type="spellStart"/>
      <w:r w:rsidRPr="0053542B">
        <w:rPr>
          <w:rFonts w:asciiTheme="majorBidi" w:hAnsiTheme="majorBidi" w:cstheme="majorBidi"/>
          <w:i/>
          <w:iCs/>
          <w:noProof/>
          <w:sz w:val="21"/>
          <w:szCs w:val="21"/>
          <w:shd w:val="clear" w:color="auto" w:fill="FFFFFF"/>
        </w:rPr>
        <w:t>palawa</w:t>
      </w:r>
      <w:proofErr w:type="spellEnd"/>
      <w:r w:rsidRPr="0053542B">
        <w:rPr>
          <w:rFonts w:asciiTheme="majorBidi" w:hAnsiTheme="majorBidi" w:cstheme="majorBidi"/>
          <w:i/>
          <w:iCs/>
          <w:sz w:val="21"/>
          <w:szCs w:val="21"/>
          <w:shd w:val="clear" w:color="auto" w:fill="FFFFFF"/>
        </w:rPr>
        <w:t xml:space="preserve"> </w:t>
      </w:r>
      <w:r w:rsidRPr="0053542B">
        <w:rPr>
          <w:rFonts w:asciiTheme="majorBidi" w:hAnsiTheme="majorBidi" w:cstheme="majorBidi"/>
          <w:i/>
          <w:iCs/>
          <w:noProof/>
          <w:sz w:val="21"/>
          <w:szCs w:val="21"/>
          <w:shd w:val="clear" w:color="auto" w:fill="FFFFFF"/>
        </w:rPr>
        <w:t>kani</w:t>
      </w:r>
      <w:r w:rsidRPr="0053542B">
        <w:rPr>
          <w:rFonts w:asciiTheme="majorBidi" w:hAnsiTheme="majorBidi" w:cstheme="majorBidi"/>
          <w:i/>
          <w:iCs/>
          <w:sz w:val="21"/>
          <w:szCs w:val="21"/>
          <w:shd w:val="clear" w:color="auto" w:fill="FFFFFF"/>
        </w:rPr>
        <w:t>, </w:t>
      </w:r>
      <w:r w:rsidRPr="0053542B">
        <w:rPr>
          <w:rFonts w:asciiTheme="majorBidi" w:hAnsiTheme="majorBidi" w:cstheme="majorBidi"/>
          <w:sz w:val="21"/>
          <w:szCs w:val="21"/>
          <w:shd w:val="clear" w:color="auto" w:fill="FFFFFF"/>
        </w:rPr>
        <w:t xml:space="preserve">the language of Tasmanian Aborigines </w:t>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URL":"http://www.utas.edu.au/news/2017/9/14/410-nupiri-muka-eye-of-the-sea/","author":[{"dropping-particle":"","family":"UTAS","given":"","non-dropping-particle":"","parse-names":false,"suffix":""}],"id":"ITEM-1","issued":{"date-parts":[["2017"]]},"title":"nupiri muka: ‘Eye of the Sea’","type":"webpage"},"uris":["http://www.mendeley.com/documents/?uuid=57bc58b1-c91f-48a8-a3fc-b2c9145496af"]}],"mendeley":{"formattedCitation":"(UTAS, 2017)","plainTextFormattedCitation":"(UTAS, 2017)","previouslyFormattedCitation":"(UTAS, 2017)"},"properties":{"noteIndex":0},"schema":"https://github.com/citation-style-language/schema/raw/master/csl-citation.json"}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(UTAS, 2017)</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noProof/>
          <w:sz w:val="21"/>
          <w:szCs w:val="21"/>
          <w:shd w:val="clear" w:color="auto" w:fill="FFFFFF"/>
        </w:rPr>
        <w:t>The program aims</w:t>
      </w:r>
      <w:r w:rsidRPr="0053542B">
        <w:rPr>
          <w:rFonts w:asciiTheme="majorBidi" w:hAnsiTheme="majorBidi" w:cstheme="majorBidi"/>
          <w:sz w:val="21"/>
          <w:szCs w:val="21"/>
          <w:shd w:val="clear" w:color="auto" w:fill="FFFFFF"/>
        </w:rPr>
        <w:t xml:space="preserve"> to </w:t>
      </w:r>
      <w:r w:rsidRPr="0053542B">
        <w:rPr>
          <w:rFonts w:asciiTheme="majorBidi" w:hAnsiTheme="majorBidi" w:cstheme="majorBidi"/>
          <w:noProof/>
          <w:sz w:val="21"/>
          <w:szCs w:val="21"/>
        </w:rPr>
        <w:t>acquire high-resolution data under sea ice and ice shelves</w:t>
      </w:r>
      <w:r w:rsidRPr="0053542B">
        <w:rPr>
          <w:rFonts w:asciiTheme="majorBidi" w:hAnsiTheme="majorBidi" w:cstheme="majorBidi"/>
          <w:sz w:val="21"/>
          <w:szCs w:val="21"/>
        </w:rPr>
        <w:t xml:space="preserve"> in Antarctic regions. Capable of exploring depths of up to 5,000 meters and with a present </w:t>
      </w:r>
      <w:r w:rsidRPr="0053542B">
        <w:rPr>
          <w:rFonts w:asciiTheme="majorBidi" w:hAnsiTheme="majorBidi" w:cstheme="majorBidi"/>
          <w:noProof/>
          <w:sz w:val="21"/>
          <w:szCs w:val="21"/>
        </w:rPr>
        <w:t>cruising</w:t>
      </w:r>
      <w:r w:rsidRPr="0053542B">
        <w:rPr>
          <w:rFonts w:asciiTheme="majorBidi" w:hAnsiTheme="majorBidi" w:cstheme="majorBidi"/>
          <w:sz w:val="21"/>
          <w:szCs w:val="21"/>
        </w:rPr>
        <w:t xml:space="preserve"> range of 140km, the AUV </w:t>
      </w:r>
      <w:r w:rsidRPr="0053542B">
        <w:rPr>
          <w:rFonts w:asciiTheme="majorBidi" w:hAnsiTheme="majorBidi" w:cstheme="majorBidi"/>
          <w:noProof/>
          <w:sz w:val="21"/>
          <w:szCs w:val="21"/>
        </w:rPr>
        <w:t>is able to</w:t>
      </w:r>
      <w:r w:rsidRPr="0053542B">
        <w:rPr>
          <w:rFonts w:asciiTheme="majorBidi" w:hAnsiTheme="majorBidi" w:cstheme="majorBidi"/>
          <w:sz w:val="21"/>
          <w:szCs w:val="21"/>
        </w:rPr>
        <w:t xml:space="preserve"> conduct </w:t>
      </w:r>
      <w:r w:rsidRPr="0053542B">
        <w:rPr>
          <w:rFonts w:asciiTheme="majorBidi" w:hAnsiTheme="majorBidi" w:cstheme="majorBidi"/>
          <w:noProof/>
          <w:sz w:val="21"/>
          <w:szCs w:val="21"/>
        </w:rPr>
        <w:t>long-range</w:t>
      </w:r>
      <w:r w:rsidRPr="0053542B">
        <w:rPr>
          <w:rFonts w:asciiTheme="majorBidi" w:hAnsiTheme="majorBidi" w:cstheme="majorBidi"/>
          <w:sz w:val="21"/>
          <w:szCs w:val="21"/>
        </w:rPr>
        <w:t xml:space="preserve"> under-ice operations with its </w:t>
      </w:r>
      <w:r w:rsidRPr="0053542B">
        <w:rPr>
          <w:rFonts w:asciiTheme="majorBidi" w:hAnsiTheme="majorBidi" w:cstheme="majorBidi"/>
          <w:noProof/>
          <w:sz w:val="21"/>
          <w:szCs w:val="21"/>
        </w:rPr>
        <w:t>diverse</w:t>
      </w:r>
      <w:r w:rsidRPr="0053542B">
        <w:rPr>
          <w:rFonts w:asciiTheme="majorBidi" w:hAnsiTheme="majorBidi" w:cstheme="majorBidi"/>
          <w:sz w:val="21"/>
          <w:szCs w:val="21"/>
        </w:rPr>
        <w:t xml:space="preserve"> scientific payload. Delivered in May 2017, the AUV was relatively new at </w:t>
      </w:r>
      <w:r w:rsidRPr="0053542B">
        <w:rPr>
          <w:rFonts w:asciiTheme="majorBidi" w:hAnsiTheme="majorBidi" w:cstheme="majorBidi"/>
          <w:noProof/>
          <w:sz w:val="21"/>
          <w:szCs w:val="21"/>
        </w:rPr>
        <w:t>the time</w:t>
      </w:r>
      <w:r w:rsidRPr="0053542B">
        <w:rPr>
          <w:rFonts w:asciiTheme="majorBidi" w:hAnsiTheme="majorBidi" w:cstheme="majorBidi"/>
          <w:sz w:val="21"/>
          <w:szCs w:val="21"/>
        </w:rPr>
        <w:t xml:space="preserve"> of writing and has </w:t>
      </w:r>
      <w:r w:rsidRPr="0053542B">
        <w:rPr>
          <w:rFonts w:asciiTheme="majorBidi" w:hAnsiTheme="majorBidi" w:cstheme="majorBidi"/>
          <w:noProof/>
          <w:sz w:val="21"/>
          <w:szCs w:val="21"/>
        </w:rPr>
        <w:t>very limited</w:t>
      </w:r>
      <w:r w:rsidRPr="0053542B">
        <w:rPr>
          <w:rFonts w:asciiTheme="majorBidi" w:hAnsiTheme="majorBidi" w:cstheme="majorBidi"/>
          <w:sz w:val="21"/>
          <w:szCs w:val="21"/>
        </w:rPr>
        <w:t xml:space="preserve"> historical failure fault log data. Initial semi-quantitative risk assessment </w:t>
      </w:r>
      <w:r w:rsidRPr="0053542B">
        <w:rPr>
          <w:rFonts w:asciiTheme="majorBidi" w:hAnsiTheme="majorBidi" w:cstheme="majorBidi"/>
          <w:noProof/>
          <w:sz w:val="21"/>
          <w:szCs w:val="21"/>
        </w:rPr>
        <w:t>was performed</w:t>
      </w:r>
      <w:r w:rsidRPr="0053542B">
        <w:rPr>
          <w:rFonts w:asciiTheme="majorBidi" w:hAnsiTheme="majorBidi" w:cstheme="majorBidi"/>
          <w:sz w:val="21"/>
          <w:szCs w:val="21"/>
        </w:rPr>
        <w:t xml:space="preserve"> in accordance </w:t>
      </w:r>
      <w:r w:rsidRPr="0053542B">
        <w:rPr>
          <w:rFonts w:asciiTheme="majorBidi" w:hAnsiTheme="majorBidi" w:cstheme="majorBidi"/>
          <w:noProof/>
          <w:sz w:val="21"/>
          <w:szCs w:val="21"/>
        </w:rPr>
        <w:t>to</w:t>
      </w:r>
      <w:r w:rsidRPr="0053542B">
        <w:rPr>
          <w:rFonts w:asciiTheme="majorBidi" w:hAnsiTheme="majorBidi" w:cstheme="majorBidi"/>
          <w:sz w:val="21"/>
          <w:szCs w:val="21"/>
        </w:rPr>
        <w:t xml:space="preserve"> the</w:t>
      </w:r>
      <w:r w:rsidRPr="0053542B">
        <w:rPr>
          <w:rFonts w:asciiTheme="majorBidi" w:hAnsiTheme="majorBidi" w:cstheme="majorBidi"/>
          <w:noProof/>
          <w:sz w:val="21"/>
          <w:szCs w:val="21"/>
        </w:rPr>
        <w:t xml:space="preserve"> Work Health and Safety Policy</w:t>
      </w:r>
      <w:r w:rsidRPr="0053542B">
        <w:rPr>
          <w:rFonts w:asciiTheme="majorBidi" w:hAnsiTheme="majorBidi" w:cstheme="majorBidi"/>
          <w:sz w:val="21"/>
          <w:szCs w:val="21"/>
        </w:rPr>
        <w:t xml:space="preserve"> stipulated by the University of Tasmania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{"citationItems":[{"id":"ITEM-1","itemData":{"URL":"http://www.utas.edu.au/__data/assets/pdf_file/0004/113809/Work-Health-and-Safety-Policy-April-2013.pdf","id":"ITEM-1","issued":{"date-parts":[["2013"]]},"title":"Work Health and Safety Policy - University of Tasmania","type":"webpage"},"uris":["http://www.mendeley.com/documents/?uuid=c68aaf84-e36c-46d0-aaee-1859f156c748"]}],"mendeley":{"formattedCitation":"(“Work Health and Safety Policy - University of Tasmania,” 2013)","plainTextFormattedCitation":"(“Work Health and Safety Policy - University of Tasmania,” 2013)","previouslyFormattedCitation":"(“Work Health and Safety Policy - University of Tasmania,” 2013)"},"properties":{"noteIndex":0},"schema":"https://github.com/citation-style-language/schema/raw/master/csl-citation.json"}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(“Work Health and Safety Policy - University of Tasmania,” 2013)</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and leveraging on prior experience of the AUV team. </w:t>
      </w:r>
    </w:p>
    <w:p w14:paraId="42794C86" w14:textId="77777777" w:rsidR="0053542B" w:rsidRPr="0053542B" w:rsidRDefault="0053542B" w:rsidP="0053542B">
      <w:pPr>
        <w:spacing w:after="120"/>
        <w:jc w:val="both"/>
        <w:rPr>
          <w:rFonts w:asciiTheme="majorBidi" w:hAnsiTheme="majorBidi" w:cstheme="majorBidi"/>
          <w:color w:val="FF0000"/>
          <w:sz w:val="21"/>
          <w:szCs w:val="21"/>
        </w:rPr>
      </w:pPr>
      <w:r w:rsidRPr="0053542B">
        <w:rPr>
          <w:rFonts w:asciiTheme="majorBidi" w:hAnsiTheme="majorBidi" w:cstheme="majorBidi"/>
          <w:noProof/>
          <w:sz w:val="21"/>
          <w:szCs w:val="21"/>
        </w:rPr>
        <w:t xml:space="preserve">   To apply the proposed fuzzy-based risk assessment framework</w:t>
      </w:r>
      <w:r w:rsidRPr="0053542B">
        <w:rPr>
          <w:rFonts w:asciiTheme="majorBidi" w:hAnsiTheme="majorBidi" w:cstheme="majorBidi"/>
          <w:sz w:val="21"/>
          <w:szCs w:val="21"/>
        </w:rPr>
        <w:t xml:space="preserve">, the risk assessment matrix </w:t>
      </w:r>
      <w:r w:rsidRPr="0053542B">
        <w:rPr>
          <w:rFonts w:asciiTheme="majorBidi" w:hAnsiTheme="majorBidi" w:cstheme="majorBidi"/>
          <w:noProof/>
          <w:sz w:val="21"/>
          <w:szCs w:val="21"/>
        </w:rPr>
        <w:t>recommended under</w:t>
      </w:r>
      <w:r w:rsidRPr="0053542B">
        <w:rPr>
          <w:rFonts w:asciiTheme="majorBidi" w:hAnsiTheme="majorBidi" w:cstheme="majorBidi"/>
          <w:sz w:val="21"/>
          <w:szCs w:val="21"/>
        </w:rPr>
        <w:t xml:space="preserve"> the University of Tasmania’s </w:t>
      </w:r>
      <w:r w:rsidRPr="0053542B">
        <w:rPr>
          <w:rFonts w:asciiTheme="majorBidi" w:hAnsiTheme="majorBidi" w:cstheme="majorBidi"/>
          <w:noProof/>
          <w:sz w:val="21"/>
          <w:szCs w:val="21"/>
        </w:rPr>
        <w:t>Work Health and Safety Policy (Fig. 3) was converted</w:t>
      </w:r>
      <w:r w:rsidRPr="0053542B">
        <w:rPr>
          <w:rFonts w:asciiTheme="majorBidi" w:hAnsiTheme="majorBidi" w:cstheme="majorBidi"/>
          <w:sz w:val="21"/>
          <w:szCs w:val="21"/>
        </w:rPr>
        <w:t xml:space="preserve"> to a fuzzy risk assessment matrix (Fig. 5) as the output of the risk model. Assessment </w:t>
      </w:r>
      <w:r w:rsidRPr="0053542B">
        <w:rPr>
          <w:rFonts w:asciiTheme="majorBidi" w:hAnsiTheme="majorBidi" w:cstheme="majorBidi"/>
          <w:noProof/>
          <w:sz w:val="21"/>
          <w:szCs w:val="21"/>
        </w:rPr>
        <w:t>on</w:t>
      </w:r>
      <w:r w:rsidRPr="0053542B">
        <w:rPr>
          <w:rFonts w:asciiTheme="majorBidi" w:hAnsiTheme="majorBidi" w:cstheme="majorBidi"/>
          <w:sz w:val="21"/>
          <w:szCs w:val="21"/>
        </w:rPr>
        <w:t xml:space="preserve"> risk of AUV loss was</w:t>
      </w:r>
      <w:r w:rsidRPr="0053542B">
        <w:rPr>
          <w:rFonts w:asciiTheme="majorBidi" w:hAnsiTheme="majorBidi" w:cstheme="majorBidi"/>
          <w:noProof/>
          <w:sz w:val="21"/>
          <w:szCs w:val="21"/>
        </w:rPr>
        <w:t xml:space="preserve"> carried out</w:t>
      </w:r>
      <w:r w:rsidRPr="0053542B">
        <w:rPr>
          <w:rFonts w:asciiTheme="majorBidi" w:hAnsiTheme="majorBidi" w:cstheme="majorBidi"/>
          <w:sz w:val="21"/>
          <w:szCs w:val="21"/>
        </w:rPr>
        <w:t xml:space="preserve"> on a planned deployment to the </w:t>
      </w:r>
      <w:proofErr w:type="spellStart"/>
      <w:r w:rsidRPr="0053542B">
        <w:rPr>
          <w:rFonts w:asciiTheme="majorBidi" w:hAnsiTheme="majorBidi" w:cstheme="majorBidi"/>
          <w:sz w:val="21"/>
          <w:szCs w:val="21"/>
          <w:lang w:val="en-GB"/>
        </w:rPr>
        <w:t>Sørsdal</w:t>
      </w:r>
      <w:proofErr w:type="spellEnd"/>
      <w:r w:rsidRPr="0053542B">
        <w:rPr>
          <w:rFonts w:asciiTheme="majorBidi" w:hAnsiTheme="majorBidi" w:cstheme="majorBidi"/>
          <w:sz w:val="21"/>
          <w:szCs w:val="21"/>
          <w:lang w:val="en-GB"/>
        </w:rPr>
        <w:t xml:space="preserve"> Glacier in Antarctica (Fig. 11),</w:t>
      </w:r>
      <w:r w:rsidRPr="0053542B">
        <w:rPr>
          <w:rFonts w:asciiTheme="majorBidi" w:hAnsiTheme="majorBidi" w:cstheme="majorBidi"/>
          <w:noProof/>
          <w:sz w:val="21"/>
          <w:szCs w:val="21"/>
        </w:rPr>
        <w:t xml:space="preserve"> expected to take place between</w:t>
      </w:r>
      <w:r w:rsidRPr="0053542B">
        <w:rPr>
          <w:rFonts w:asciiTheme="majorBidi" w:hAnsiTheme="majorBidi" w:cstheme="majorBidi"/>
          <w:sz w:val="21"/>
          <w:szCs w:val="21"/>
        </w:rPr>
        <w:t xml:space="preserve"> December 2018 and February 2019. While the exact details of the marine scientific research missions have yet to </w:t>
      </w:r>
      <w:r w:rsidRPr="0053542B">
        <w:rPr>
          <w:rFonts w:asciiTheme="majorBidi" w:hAnsiTheme="majorBidi" w:cstheme="majorBidi"/>
          <w:noProof/>
          <w:sz w:val="21"/>
          <w:szCs w:val="21"/>
        </w:rPr>
        <w:t>be decided</w:t>
      </w:r>
      <w:r w:rsidRPr="0053542B">
        <w:rPr>
          <w:rFonts w:asciiTheme="majorBidi" w:hAnsiTheme="majorBidi" w:cstheme="majorBidi"/>
          <w:sz w:val="21"/>
          <w:szCs w:val="21"/>
        </w:rPr>
        <w:t xml:space="preserve"> at the </w:t>
      </w:r>
      <w:r w:rsidRPr="0053542B">
        <w:rPr>
          <w:rFonts w:asciiTheme="majorBidi" w:hAnsiTheme="majorBidi" w:cstheme="majorBidi"/>
          <w:noProof/>
          <w:sz w:val="21"/>
          <w:szCs w:val="21"/>
        </w:rPr>
        <w:t>time</w:t>
      </w:r>
      <w:r w:rsidRPr="0053542B">
        <w:rPr>
          <w:rFonts w:asciiTheme="majorBidi" w:hAnsiTheme="majorBidi" w:cstheme="majorBidi"/>
          <w:sz w:val="21"/>
          <w:szCs w:val="21"/>
        </w:rPr>
        <w:t xml:space="preserve"> of writing, there will likely be 5 to 6 missions comprising of both open water and under-ice operation. One of the proposed mission requires the </w:t>
      </w:r>
      <w:r w:rsidRPr="0053542B">
        <w:rPr>
          <w:rFonts w:asciiTheme="majorBidi" w:hAnsiTheme="majorBidi" w:cstheme="majorBidi"/>
          <w:i/>
          <w:iCs/>
          <w:noProof/>
          <w:sz w:val="21"/>
          <w:szCs w:val="21"/>
        </w:rPr>
        <w:t>nupiri</w:t>
      </w:r>
      <w:r w:rsidRPr="0053542B">
        <w:rPr>
          <w:rFonts w:asciiTheme="majorBidi" w:hAnsiTheme="majorBidi" w:cstheme="majorBidi"/>
          <w:i/>
          <w:iCs/>
          <w:sz w:val="21"/>
          <w:szCs w:val="21"/>
        </w:rPr>
        <w:t xml:space="preserve"> </w:t>
      </w:r>
      <w:proofErr w:type="spellStart"/>
      <w:r w:rsidRPr="0053542B">
        <w:rPr>
          <w:rFonts w:asciiTheme="majorBidi" w:hAnsiTheme="majorBidi" w:cstheme="majorBidi"/>
          <w:i/>
          <w:iCs/>
          <w:sz w:val="21"/>
          <w:szCs w:val="21"/>
        </w:rPr>
        <w:t>muka</w:t>
      </w:r>
      <w:proofErr w:type="spellEnd"/>
      <w:r w:rsidRPr="0053542B">
        <w:rPr>
          <w:rFonts w:asciiTheme="majorBidi" w:hAnsiTheme="majorBidi" w:cstheme="majorBidi"/>
          <w:sz w:val="21"/>
          <w:szCs w:val="21"/>
        </w:rPr>
        <w:t xml:space="preserve"> to travel approximately 100 </w:t>
      </w:r>
      <w:r w:rsidRPr="0053542B">
        <w:rPr>
          <w:rFonts w:asciiTheme="majorBidi" w:hAnsiTheme="majorBidi" w:cstheme="majorBidi"/>
          <w:noProof/>
          <w:sz w:val="21"/>
          <w:szCs w:val="21"/>
        </w:rPr>
        <w:t>kilometres</w:t>
      </w:r>
      <w:r w:rsidRPr="0053542B">
        <w:rPr>
          <w:rFonts w:asciiTheme="majorBidi" w:hAnsiTheme="majorBidi" w:cstheme="majorBidi"/>
          <w:sz w:val="21"/>
          <w:szCs w:val="21"/>
        </w:rPr>
        <w:t xml:space="preserve"> from launch to recovery, with 6 hours under ice-shelf at a maximum depth of around 800 meters. Likely the </w:t>
      </w:r>
      <w:r w:rsidRPr="0053542B">
        <w:rPr>
          <w:rFonts w:asciiTheme="majorBidi" w:hAnsiTheme="majorBidi" w:cstheme="majorBidi"/>
          <w:noProof/>
          <w:sz w:val="21"/>
          <w:szCs w:val="21"/>
        </w:rPr>
        <w:t>longest</w:t>
      </w:r>
      <w:r w:rsidRPr="0053542B">
        <w:rPr>
          <w:rFonts w:asciiTheme="majorBidi" w:hAnsiTheme="majorBidi" w:cstheme="majorBidi"/>
          <w:sz w:val="21"/>
          <w:szCs w:val="21"/>
        </w:rPr>
        <w:t xml:space="preserve"> mission for this deployment </w:t>
      </w:r>
      <w:r w:rsidRPr="0053542B">
        <w:rPr>
          <w:rFonts w:asciiTheme="majorBidi" w:hAnsiTheme="majorBidi" w:cstheme="majorBidi"/>
          <w:noProof/>
          <w:sz w:val="21"/>
          <w:szCs w:val="21"/>
        </w:rPr>
        <w:t>in terms of</w:t>
      </w:r>
      <w:r w:rsidRPr="0053542B">
        <w:rPr>
          <w:rFonts w:asciiTheme="majorBidi" w:hAnsiTheme="majorBidi" w:cstheme="majorBidi"/>
          <w:sz w:val="21"/>
          <w:szCs w:val="21"/>
        </w:rPr>
        <w:t xml:space="preserve"> both distance and time duration, the </w:t>
      </w:r>
      <w:r w:rsidRPr="0053542B">
        <w:rPr>
          <w:rFonts w:asciiTheme="majorBidi" w:hAnsiTheme="majorBidi" w:cstheme="majorBidi"/>
          <w:noProof/>
          <w:sz w:val="21"/>
          <w:szCs w:val="21"/>
        </w:rPr>
        <w:t>fuzzy-based</w:t>
      </w:r>
      <w:r w:rsidRPr="0053542B">
        <w:rPr>
          <w:rFonts w:asciiTheme="majorBidi" w:hAnsiTheme="majorBidi" w:cstheme="majorBidi"/>
          <w:sz w:val="21"/>
          <w:szCs w:val="21"/>
        </w:rPr>
        <w:t xml:space="preserve"> risk assessment framework was applied to determine the risk level of this mission.</w:t>
      </w:r>
    </w:p>
    <w:p w14:paraId="427993BC" w14:textId="77777777" w:rsidR="0053542B" w:rsidRPr="0053542B" w:rsidRDefault="0053542B" w:rsidP="0053542B">
      <w:pPr>
        <w:spacing w:after="120"/>
        <w:jc w:val="center"/>
        <w:rPr>
          <w:rFonts w:asciiTheme="majorBidi" w:hAnsiTheme="majorBidi" w:cstheme="majorBidi"/>
          <w:color w:val="FF0000"/>
          <w:sz w:val="21"/>
          <w:szCs w:val="21"/>
        </w:rPr>
      </w:pPr>
      <w:r w:rsidRPr="0053542B">
        <w:rPr>
          <w:rFonts w:asciiTheme="majorBidi" w:hAnsiTheme="majorBidi" w:cstheme="majorBidi"/>
          <w:noProof/>
          <w:color w:val="FF0000"/>
          <w:sz w:val="21"/>
          <w:szCs w:val="21"/>
        </w:rPr>
        <w:drawing>
          <wp:inline distT="0" distB="0" distL="0" distR="0" wp14:anchorId="10B47504" wp14:editId="72888FB6">
            <wp:extent cx="2473078" cy="1524000"/>
            <wp:effectExtent l="0" t="0" r="3810" b="0"/>
            <wp:docPr id="16" name="Picture 16" descr="http://www.antarctica.gov.au/__data/assets/image/0010/191683/varieties/antarc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tarctica.gov.au/__data/assets/image/0010/191683/varieties/antarctic.jpg"/>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l="9167" t="26228" r="31383" b="12563"/>
                    <a:stretch>
                      <a:fillRect/>
                    </a:stretch>
                  </pic:blipFill>
                  <pic:spPr bwMode="auto">
                    <a:xfrm>
                      <a:off x="0" y="0"/>
                      <a:ext cx="2495716" cy="1537950"/>
                    </a:xfrm>
                    <a:prstGeom prst="rect">
                      <a:avLst/>
                    </a:prstGeom>
                    <a:noFill/>
                    <a:ln>
                      <a:noFill/>
                    </a:ln>
                  </pic:spPr>
                </pic:pic>
              </a:graphicData>
            </a:graphic>
          </wp:inline>
        </w:drawing>
      </w:r>
    </w:p>
    <w:p w14:paraId="60111A48" w14:textId="10B7A6FD" w:rsidR="001B7EA2" w:rsidRDefault="0053542B" w:rsidP="00DE7074">
      <w:pPr>
        <w:adjustRightInd w:val="0"/>
        <w:spacing w:after="120"/>
        <w:jc w:val="center"/>
        <w:rPr>
          <w:rFonts w:asciiTheme="majorBidi" w:hAnsiTheme="majorBidi" w:cstheme="majorBidi"/>
          <w:sz w:val="21"/>
          <w:szCs w:val="21"/>
          <w:shd w:val="clear" w:color="auto" w:fill="FFFFFF"/>
          <w:lang w:val="en-AU" w:eastAsia="zh-CN"/>
        </w:rPr>
      </w:pPr>
      <w:r w:rsidRPr="0053542B">
        <w:rPr>
          <w:rFonts w:asciiTheme="majorBidi" w:hAnsiTheme="majorBidi" w:cstheme="majorBidi"/>
          <w:b/>
          <w:bCs/>
          <w:sz w:val="21"/>
          <w:szCs w:val="21"/>
        </w:rPr>
        <w:t>Fig. 11.</w:t>
      </w:r>
      <w:r w:rsidRPr="0053542B">
        <w:rPr>
          <w:rFonts w:asciiTheme="majorBidi" w:hAnsiTheme="majorBidi" w:cstheme="majorBidi"/>
          <w:sz w:val="21"/>
          <w:szCs w:val="21"/>
        </w:rPr>
        <w:t xml:space="preserve"> Map showing location of the </w:t>
      </w:r>
      <w:proofErr w:type="spellStart"/>
      <w:r w:rsidRPr="0053542B">
        <w:rPr>
          <w:rFonts w:asciiTheme="majorBidi" w:hAnsiTheme="majorBidi" w:cstheme="majorBidi"/>
          <w:sz w:val="21"/>
          <w:szCs w:val="21"/>
          <w:lang w:val="en-GB"/>
        </w:rPr>
        <w:t>Sørsdal</w:t>
      </w:r>
      <w:proofErr w:type="spellEnd"/>
      <w:r w:rsidRPr="0053542B">
        <w:rPr>
          <w:rFonts w:asciiTheme="majorBidi" w:hAnsiTheme="majorBidi" w:cstheme="majorBidi"/>
          <w:sz w:val="21"/>
          <w:szCs w:val="21"/>
          <w:lang w:val="en-GB"/>
        </w:rPr>
        <w:t xml:space="preserve"> Glacier in </w:t>
      </w:r>
      <w:r w:rsidRPr="0053542B">
        <w:rPr>
          <w:rFonts w:asciiTheme="majorBidi" w:hAnsiTheme="majorBidi" w:cstheme="majorBidi"/>
          <w:noProof/>
          <w:sz w:val="21"/>
          <w:szCs w:val="21"/>
          <w:lang w:val="en-GB"/>
        </w:rPr>
        <w:t>the Antarctic</w:t>
      </w:r>
      <w:r w:rsidRPr="0053542B">
        <w:rPr>
          <w:rFonts w:asciiTheme="majorBidi" w:hAnsiTheme="majorBidi" w:cstheme="majorBidi"/>
          <w:sz w:val="21"/>
          <w:szCs w:val="21"/>
          <w:shd w:val="clear" w:color="auto" w:fill="FFFFFF"/>
        </w:rPr>
        <w:t xml:space="preserve"> (Photo: AADC).</w:t>
      </w:r>
    </w:p>
    <w:p w14:paraId="708DFB1E" w14:textId="77777777" w:rsidR="00DE7074" w:rsidRPr="001B7EA2" w:rsidRDefault="00DE7074" w:rsidP="00DE7074">
      <w:pPr>
        <w:adjustRightInd w:val="0"/>
        <w:spacing w:after="120"/>
        <w:jc w:val="center"/>
        <w:rPr>
          <w:rFonts w:asciiTheme="majorBidi" w:hAnsiTheme="majorBidi" w:cstheme="majorBidi"/>
          <w:sz w:val="21"/>
          <w:szCs w:val="21"/>
          <w:shd w:val="clear" w:color="auto" w:fill="FFFFFF"/>
          <w:lang w:val="en-AU" w:eastAsia="zh-CN"/>
        </w:rPr>
      </w:pPr>
    </w:p>
    <w:p w14:paraId="140E6124" w14:textId="77777777" w:rsidR="0053542B" w:rsidRPr="0053542B" w:rsidRDefault="0053542B" w:rsidP="0053542B">
      <w:pPr>
        <w:spacing w:after="120"/>
        <w:rPr>
          <w:rFonts w:asciiTheme="majorBidi" w:hAnsiTheme="majorBidi" w:cstheme="majorBidi"/>
          <w:b/>
          <w:bCs/>
          <w:sz w:val="21"/>
          <w:szCs w:val="21"/>
        </w:rPr>
      </w:pPr>
      <w:r w:rsidRPr="0053542B">
        <w:rPr>
          <w:rFonts w:asciiTheme="majorBidi" w:hAnsiTheme="majorBidi" w:cstheme="majorBidi"/>
          <w:b/>
          <w:bCs/>
          <w:sz w:val="21"/>
          <w:szCs w:val="21"/>
        </w:rPr>
        <w:t>3.2 Scenario Identification</w:t>
      </w:r>
    </w:p>
    <w:p w14:paraId="032D415D" w14:textId="4C5054F9" w:rsidR="00DE7074" w:rsidRDefault="0053542B" w:rsidP="00DE7074">
      <w:pPr>
        <w:spacing w:after="120"/>
        <w:jc w:val="both"/>
        <w:rPr>
          <w:rFonts w:asciiTheme="majorBidi" w:hAnsiTheme="majorBidi" w:cstheme="majorBidi"/>
          <w:sz w:val="21"/>
          <w:szCs w:val="21"/>
        </w:rPr>
      </w:pPr>
      <w:r w:rsidRPr="0053542B">
        <w:rPr>
          <w:rFonts w:asciiTheme="majorBidi" w:hAnsiTheme="majorBidi" w:cstheme="majorBidi"/>
          <w:b/>
          <w:bCs/>
          <w:sz w:val="21"/>
          <w:szCs w:val="21"/>
        </w:rPr>
        <w:t xml:space="preserve">   </w:t>
      </w:r>
      <w:r w:rsidRPr="0053542B">
        <w:rPr>
          <w:rFonts w:asciiTheme="majorBidi" w:hAnsiTheme="majorBidi" w:cstheme="majorBidi"/>
          <w:sz w:val="21"/>
          <w:szCs w:val="21"/>
        </w:rPr>
        <w:t xml:space="preserve">In this initial step, five risk variables, their associated universe of discourse and fuzzy sets were identified (Table V). These were based on best available deployment information at the time of writing, as well as </w:t>
      </w:r>
      <w:r w:rsidRPr="0053542B">
        <w:rPr>
          <w:rFonts w:asciiTheme="majorBidi" w:hAnsiTheme="majorBidi" w:cstheme="majorBidi"/>
          <w:sz w:val="21"/>
          <w:szCs w:val="21"/>
        </w:rPr>
        <w:lastRenderedPageBreak/>
        <w:t>through available sources of knowledge and information, which included in-house AUV engineers, technical specifications of the AUV, safe work procedures, risk assessment records and literature.</w:t>
      </w:r>
    </w:p>
    <w:p w14:paraId="6FAFAADB" w14:textId="5AC80C3F" w:rsidR="0053542B" w:rsidRPr="0053542B" w:rsidRDefault="0053542B" w:rsidP="00DE7074">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Table V</w:t>
      </w:r>
      <w:r w:rsidRPr="0053542B">
        <w:rPr>
          <w:rFonts w:asciiTheme="majorBidi" w:hAnsiTheme="majorBidi" w:cstheme="majorBidi"/>
          <w:sz w:val="21"/>
          <w:szCs w:val="21"/>
        </w:rPr>
        <w:t xml:space="preserve">. Identified risk variables, </w:t>
      </w:r>
      <w:r w:rsidRPr="0053542B">
        <w:rPr>
          <w:rFonts w:asciiTheme="majorBidi" w:hAnsiTheme="majorBidi" w:cstheme="majorBidi"/>
          <w:noProof/>
          <w:sz w:val="21"/>
          <w:szCs w:val="21"/>
        </w:rPr>
        <w:t>universe</w:t>
      </w:r>
      <w:r w:rsidRPr="0053542B">
        <w:rPr>
          <w:rFonts w:asciiTheme="majorBidi" w:hAnsiTheme="majorBidi" w:cstheme="majorBidi"/>
          <w:sz w:val="21"/>
          <w:szCs w:val="21"/>
        </w:rPr>
        <w:t xml:space="preserve"> of discourse and fuzzy sets.</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414"/>
        <w:gridCol w:w="2694"/>
      </w:tblGrid>
      <w:tr w:rsidR="0053542B" w:rsidRPr="0053542B" w14:paraId="2969A49B" w14:textId="77777777" w:rsidTr="00DE7074">
        <w:trP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3A8334" w14:textId="77777777" w:rsidR="0053542B" w:rsidRPr="0053542B" w:rsidRDefault="0053542B" w:rsidP="0053542B">
            <w:pPr>
              <w:adjustRightInd w:val="0"/>
              <w:spacing w:after="120"/>
              <w:jc w:val="center"/>
              <w:rPr>
                <w:rFonts w:asciiTheme="majorBidi" w:hAnsiTheme="majorBidi" w:cstheme="majorBidi"/>
                <w:sz w:val="21"/>
                <w:szCs w:val="21"/>
                <w:lang w:val="en-AU"/>
              </w:rPr>
            </w:pPr>
            <w:r w:rsidRPr="0053542B">
              <w:rPr>
                <w:rFonts w:asciiTheme="majorBidi" w:hAnsiTheme="majorBidi" w:cstheme="majorBidi"/>
                <w:sz w:val="21"/>
                <w:szCs w:val="21"/>
              </w:rPr>
              <w:t>Risk Variable</w:t>
            </w:r>
          </w:p>
        </w:tc>
        <w:tc>
          <w:tcPr>
            <w:tcW w:w="2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C83C7A"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sz w:val="21"/>
                <w:szCs w:val="21"/>
              </w:rPr>
              <w:t>Universe of Discourse</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C50550"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sz w:val="21"/>
                <w:szCs w:val="21"/>
              </w:rPr>
              <w:t>Fuzzy Set</w:t>
            </w:r>
          </w:p>
        </w:tc>
      </w:tr>
      <w:tr w:rsidR="0053542B" w:rsidRPr="0053542B" w14:paraId="66DF4F0D" w14:textId="77777777" w:rsidTr="00DE7074">
        <w:trPr>
          <w:jc w:val="center"/>
        </w:trPr>
        <w:tc>
          <w:tcPr>
            <w:tcW w:w="3256" w:type="dxa"/>
            <w:tcBorders>
              <w:top w:val="single" w:sz="4" w:space="0" w:color="auto"/>
              <w:left w:val="single" w:sz="4" w:space="0" w:color="auto"/>
              <w:bottom w:val="single" w:sz="4" w:space="0" w:color="auto"/>
              <w:right w:val="single" w:sz="4" w:space="0" w:color="auto"/>
            </w:tcBorders>
            <w:hideMark/>
          </w:tcPr>
          <w:p w14:paraId="54DCA047" w14:textId="77777777" w:rsidR="0053542B" w:rsidRPr="00DE7074" w:rsidRDefault="0053542B" w:rsidP="0053542B">
            <w:pPr>
              <w:adjustRightInd w:val="0"/>
              <w:spacing w:after="120"/>
              <w:rPr>
                <w:rFonts w:asciiTheme="majorBidi" w:hAnsiTheme="majorBidi" w:cstheme="majorBidi"/>
                <w:sz w:val="21"/>
                <w:szCs w:val="21"/>
              </w:rPr>
            </w:pPr>
            <w:r w:rsidRPr="00DE7074">
              <w:rPr>
                <w:rFonts w:asciiTheme="majorBidi" w:hAnsiTheme="majorBidi" w:cstheme="majorBidi"/>
                <w:sz w:val="21"/>
                <w:szCs w:val="21"/>
              </w:rPr>
              <w:t>Distance of Mission</w:t>
            </w:r>
          </w:p>
        </w:tc>
        <w:tc>
          <w:tcPr>
            <w:tcW w:w="2414" w:type="dxa"/>
            <w:tcBorders>
              <w:top w:val="single" w:sz="4" w:space="0" w:color="auto"/>
              <w:left w:val="single" w:sz="4" w:space="0" w:color="auto"/>
              <w:bottom w:val="single" w:sz="4" w:space="0" w:color="auto"/>
              <w:right w:val="single" w:sz="4" w:space="0" w:color="auto"/>
            </w:tcBorders>
            <w:hideMark/>
          </w:tcPr>
          <w:p w14:paraId="2EFDB90F"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0 to 140 (</w:t>
            </w:r>
            <w:proofErr w:type="spellStart"/>
            <w:r w:rsidRPr="0053542B">
              <w:rPr>
                <w:rFonts w:asciiTheme="majorBidi" w:hAnsiTheme="majorBidi" w:cstheme="majorBidi"/>
                <w:sz w:val="21"/>
                <w:szCs w:val="21"/>
              </w:rPr>
              <w:t>Kilometres</w:t>
            </w:r>
            <w:proofErr w:type="spellEnd"/>
            <w:r w:rsidRPr="0053542B">
              <w:rPr>
                <w:rFonts w:asciiTheme="majorBidi" w:hAnsiTheme="majorBidi" w:cstheme="majorBidi"/>
                <w:sz w:val="21"/>
                <w:szCs w:val="21"/>
              </w:rPr>
              <w:t>)</w:t>
            </w:r>
          </w:p>
        </w:tc>
        <w:tc>
          <w:tcPr>
            <w:tcW w:w="2694" w:type="dxa"/>
            <w:tcBorders>
              <w:top w:val="single" w:sz="4" w:space="0" w:color="auto"/>
              <w:left w:val="single" w:sz="4" w:space="0" w:color="auto"/>
              <w:bottom w:val="single" w:sz="4" w:space="0" w:color="auto"/>
              <w:right w:val="single" w:sz="4" w:space="0" w:color="auto"/>
            </w:tcBorders>
            <w:hideMark/>
          </w:tcPr>
          <w:p w14:paraId="56B13230"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Short, Average, Long</w:t>
            </w:r>
          </w:p>
        </w:tc>
      </w:tr>
      <w:tr w:rsidR="0053542B" w:rsidRPr="0053542B" w14:paraId="477FC599" w14:textId="77777777" w:rsidTr="00DE7074">
        <w:trPr>
          <w:jc w:val="center"/>
        </w:trPr>
        <w:tc>
          <w:tcPr>
            <w:tcW w:w="3256" w:type="dxa"/>
            <w:tcBorders>
              <w:top w:val="single" w:sz="4" w:space="0" w:color="auto"/>
              <w:left w:val="single" w:sz="4" w:space="0" w:color="auto"/>
              <w:bottom w:val="single" w:sz="4" w:space="0" w:color="auto"/>
              <w:right w:val="single" w:sz="4" w:space="0" w:color="auto"/>
            </w:tcBorders>
            <w:hideMark/>
          </w:tcPr>
          <w:p w14:paraId="1FE889FB" w14:textId="77777777" w:rsidR="0053542B" w:rsidRPr="00DE7074" w:rsidRDefault="0053542B" w:rsidP="0053542B">
            <w:pPr>
              <w:adjustRightInd w:val="0"/>
              <w:spacing w:after="120"/>
              <w:rPr>
                <w:rFonts w:asciiTheme="majorBidi" w:hAnsiTheme="majorBidi" w:cstheme="majorBidi"/>
                <w:sz w:val="21"/>
                <w:szCs w:val="21"/>
              </w:rPr>
            </w:pPr>
            <w:r w:rsidRPr="00DE7074">
              <w:rPr>
                <w:rFonts w:asciiTheme="majorBidi" w:hAnsiTheme="majorBidi" w:cstheme="majorBidi"/>
                <w:sz w:val="21"/>
                <w:szCs w:val="21"/>
              </w:rPr>
              <w:t>Maximum Depth of Mission</w:t>
            </w:r>
          </w:p>
        </w:tc>
        <w:tc>
          <w:tcPr>
            <w:tcW w:w="2414" w:type="dxa"/>
            <w:tcBorders>
              <w:top w:val="single" w:sz="4" w:space="0" w:color="auto"/>
              <w:left w:val="single" w:sz="4" w:space="0" w:color="auto"/>
              <w:bottom w:val="single" w:sz="4" w:space="0" w:color="auto"/>
              <w:right w:val="single" w:sz="4" w:space="0" w:color="auto"/>
            </w:tcBorders>
            <w:hideMark/>
          </w:tcPr>
          <w:p w14:paraId="37021702"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0 to 5000 (Meters)</w:t>
            </w:r>
          </w:p>
        </w:tc>
        <w:tc>
          <w:tcPr>
            <w:tcW w:w="2694" w:type="dxa"/>
            <w:tcBorders>
              <w:top w:val="single" w:sz="4" w:space="0" w:color="auto"/>
              <w:left w:val="single" w:sz="4" w:space="0" w:color="auto"/>
              <w:bottom w:val="single" w:sz="4" w:space="0" w:color="auto"/>
              <w:right w:val="single" w:sz="4" w:space="0" w:color="auto"/>
            </w:tcBorders>
            <w:hideMark/>
          </w:tcPr>
          <w:p w14:paraId="663983BD"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Shallow, Intermediate, Deep</w:t>
            </w:r>
          </w:p>
        </w:tc>
      </w:tr>
      <w:tr w:rsidR="0053542B" w:rsidRPr="0053542B" w14:paraId="50E2F887" w14:textId="77777777" w:rsidTr="00DE7074">
        <w:trPr>
          <w:jc w:val="center"/>
        </w:trPr>
        <w:tc>
          <w:tcPr>
            <w:tcW w:w="3256" w:type="dxa"/>
            <w:tcBorders>
              <w:top w:val="single" w:sz="4" w:space="0" w:color="auto"/>
              <w:left w:val="single" w:sz="4" w:space="0" w:color="auto"/>
              <w:bottom w:val="single" w:sz="4" w:space="0" w:color="auto"/>
              <w:right w:val="single" w:sz="4" w:space="0" w:color="auto"/>
            </w:tcBorders>
            <w:hideMark/>
          </w:tcPr>
          <w:p w14:paraId="0BCC538E" w14:textId="77777777" w:rsidR="0053542B" w:rsidRPr="00DE7074" w:rsidRDefault="0053542B" w:rsidP="0053542B">
            <w:pPr>
              <w:adjustRightInd w:val="0"/>
              <w:spacing w:after="120"/>
              <w:rPr>
                <w:rFonts w:asciiTheme="majorBidi" w:hAnsiTheme="majorBidi" w:cstheme="majorBidi"/>
                <w:sz w:val="21"/>
                <w:szCs w:val="21"/>
              </w:rPr>
            </w:pPr>
            <w:r w:rsidRPr="00DE7074">
              <w:rPr>
                <w:rFonts w:asciiTheme="majorBidi" w:hAnsiTheme="majorBidi" w:cstheme="majorBidi"/>
                <w:sz w:val="21"/>
                <w:szCs w:val="21"/>
              </w:rPr>
              <w:t>Time Duration Under-Ice</w:t>
            </w:r>
          </w:p>
        </w:tc>
        <w:tc>
          <w:tcPr>
            <w:tcW w:w="2414" w:type="dxa"/>
            <w:tcBorders>
              <w:top w:val="single" w:sz="4" w:space="0" w:color="auto"/>
              <w:left w:val="single" w:sz="4" w:space="0" w:color="auto"/>
              <w:bottom w:val="single" w:sz="4" w:space="0" w:color="auto"/>
              <w:right w:val="single" w:sz="4" w:space="0" w:color="auto"/>
            </w:tcBorders>
            <w:hideMark/>
          </w:tcPr>
          <w:p w14:paraId="38AE2150"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0 to 24 (Hours)</w:t>
            </w:r>
          </w:p>
        </w:tc>
        <w:tc>
          <w:tcPr>
            <w:tcW w:w="2694" w:type="dxa"/>
            <w:tcBorders>
              <w:top w:val="single" w:sz="4" w:space="0" w:color="auto"/>
              <w:left w:val="single" w:sz="4" w:space="0" w:color="auto"/>
              <w:bottom w:val="single" w:sz="4" w:space="0" w:color="auto"/>
              <w:right w:val="single" w:sz="4" w:space="0" w:color="auto"/>
            </w:tcBorders>
            <w:hideMark/>
          </w:tcPr>
          <w:p w14:paraId="0B40D2C8"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Short, Medium, Long</w:t>
            </w:r>
          </w:p>
        </w:tc>
      </w:tr>
      <w:tr w:rsidR="0053542B" w:rsidRPr="0053542B" w14:paraId="5401DA43" w14:textId="77777777" w:rsidTr="00DE7074">
        <w:trPr>
          <w:jc w:val="center"/>
        </w:trPr>
        <w:tc>
          <w:tcPr>
            <w:tcW w:w="3256" w:type="dxa"/>
            <w:tcBorders>
              <w:top w:val="single" w:sz="4" w:space="0" w:color="auto"/>
              <w:left w:val="single" w:sz="4" w:space="0" w:color="auto"/>
              <w:bottom w:val="single" w:sz="4" w:space="0" w:color="auto"/>
              <w:right w:val="single" w:sz="4" w:space="0" w:color="auto"/>
            </w:tcBorders>
            <w:hideMark/>
          </w:tcPr>
          <w:p w14:paraId="2E6543E3" w14:textId="77777777" w:rsidR="0053542B" w:rsidRPr="00DE7074" w:rsidRDefault="0053542B" w:rsidP="0053542B">
            <w:pPr>
              <w:adjustRightInd w:val="0"/>
              <w:spacing w:after="120"/>
              <w:rPr>
                <w:rFonts w:asciiTheme="majorBidi" w:hAnsiTheme="majorBidi" w:cstheme="majorBidi"/>
                <w:sz w:val="21"/>
                <w:szCs w:val="21"/>
              </w:rPr>
            </w:pPr>
            <w:r w:rsidRPr="00DE7074">
              <w:rPr>
                <w:rFonts w:asciiTheme="majorBidi" w:hAnsiTheme="majorBidi" w:cstheme="majorBidi"/>
                <w:sz w:val="21"/>
                <w:szCs w:val="21"/>
              </w:rPr>
              <w:t>Weather Condition</w:t>
            </w:r>
          </w:p>
        </w:tc>
        <w:tc>
          <w:tcPr>
            <w:tcW w:w="2414" w:type="dxa"/>
            <w:tcBorders>
              <w:top w:val="single" w:sz="4" w:space="0" w:color="auto"/>
              <w:left w:val="single" w:sz="4" w:space="0" w:color="auto"/>
              <w:bottom w:val="single" w:sz="4" w:space="0" w:color="auto"/>
              <w:right w:val="single" w:sz="4" w:space="0" w:color="auto"/>
            </w:tcBorders>
            <w:hideMark/>
          </w:tcPr>
          <w:p w14:paraId="7DEA2411"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0 to 10 (Dimensionless)</w:t>
            </w:r>
          </w:p>
        </w:tc>
        <w:tc>
          <w:tcPr>
            <w:tcW w:w="2694" w:type="dxa"/>
            <w:tcBorders>
              <w:top w:val="single" w:sz="4" w:space="0" w:color="auto"/>
              <w:left w:val="single" w:sz="4" w:space="0" w:color="auto"/>
              <w:bottom w:val="single" w:sz="4" w:space="0" w:color="auto"/>
              <w:right w:val="single" w:sz="4" w:space="0" w:color="auto"/>
            </w:tcBorders>
            <w:hideMark/>
          </w:tcPr>
          <w:p w14:paraId="1A76A0C1"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Good, Average, Bad, Severe</w:t>
            </w:r>
          </w:p>
        </w:tc>
      </w:tr>
      <w:tr w:rsidR="0053542B" w:rsidRPr="0053542B" w14:paraId="07E2F957" w14:textId="77777777" w:rsidTr="00DE7074">
        <w:trPr>
          <w:trHeight w:val="51"/>
          <w:jc w:val="center"/>
        </w:trPr>
        <w:tc>
          <w:tcPr>
            <w:tcW w:w="3256" w:type="dxa"/>
            <w:tcBorders>
              <w:top w:val="single" w:sz="4" w:space="0" w:color="auto"/>
              <w:left w:val="single" w:sz="4" w:space="0" w:color="auto"/>
              <w:bottom w:val="single" w:sz="4" w:space="0" w:color="auto"/>
              <w:right w:val="single" w:sz="4" w:space="0" w:color="auto"/>
            </w:tcBorders>
            <w:hideMark/>
          </w:tcPr>
          <w:p w14:paraId="661F277C" w14:textId="77777777" w:rsidR="0053542B" w:rsidRPr="00DE7074" w:rsidRDefault="0053542B" w:rsidP="0053542B">
            <w:pPr>
              <w:adjustRightInd w:val="0"/>
              <w:spacing w:after="120"/>
              <w:rPr>
                <w:rFonts w:asciiTheme="majorBidi" w:hAnsiTheme="majorBidi" w:cstheme="majorBidi"/>
                <w:sz w:val="21"/>
                <w:szCs w:val="21"/>
              </w:rPr>
            </w:pPr>
            <w:r w:rsidRPr="00DE7074">
              <w:rPr>
                <w:rFonts w:asciiTheme="majorBidi" w:hAnsiTheme="majorBidi" w:cstheme="majorBidi"/>
                <w:sz w:val="21"/>
                <w:szCs w:val="21"/>
              </w:rPr>
              <w:t>Average Experience of AUV Team with Under-Ice Missions.</w:t>
            </w:r>
          </w:p>
        </w:tc>
        <w:tc>
          <w:tcPr>
            <w:tcW w:w="2414" w:type="dxa"/>
            <w:tcBorders>
              <w:top w:val="single" w:sz="4" w:space="0" w:color="auto"/>
              <w:left w:val="single" w:sz="4" w:space="0" w:color="auto"/>
              <w:bottom w:val="single" w:sz="4" w:space="0" w:color="auto"/>
              <w:right w:val="single" w:sz="4" w:space="0" w:color="auto"/>
            </w:tcBorders>
            <w:hideMark/>
          </w:tcPr>
          <w:p w14:paraId="543AB682"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0 to 10 (Years)</w:t>
            </w:r>
          </w:p>
        </w:tc>
        <w:tc>
          <w:tcPr>
            <w:tcW w:w="2694" w:type="dxa"/>
            <w:tcBorders>
              <w:top w:val="single" w:sz="4" w:space="0" w:color="auto"/>
              <w:left w:val="single" w:sz="4" w:space="0" w:color="auto"/>
              <w:bottom w:val="single" w:sz="4" w:space="0" w:color="auto"/>
              <w:right w:val="single" w:sz="4" w:space="0" w:color="auto"/>
            </w:tcBorders>
            <w:hideMark/>
          </w:tcPr>
          <w:p w14:paraId="6B7879BB" w14:textId="77777777" w:rsidR="0053542B" w:rsidRPr="0053542B" w:rsidRDefault="0053542B" w:rsidP="0053542B">
            <w:pPr>
              <w:adjustRightInd w:val="0"/>
              <w:spacing w:after="120"/>
              <w:rPr>
                <w:rFonts w:asciiTheme="majorBidi" w:hAnsiTheme="majorBidi" w:cstheme="majorBidi"/>
                <w:sz w:val="21"/>
                <w:szCs w:val="21"/>
              </w:rPr>
            </w:pPr>
            <w:r w:rsidRPr="0053542B">
              <w:rPr>
                <w:rFonts w:asciiTheme="majorBidi" w:hAnsiTheme="majorBidi" w:cstheme="majorBidi"/>
                <w:sz w:val="21"/>
                <w:szCs w:val="21"/>
              </w:rPr>
              <w:t>Short, Average, Long</w:t>
            </w:r>
          </w:p>
        </w:tc>
      </w:tr>
    </w:tbl>
    <w:p w14:paraId="51FA84D9" w14:textId="40D8BA96" w:rsidR="0053542B" w:rsidRPr="0053542B" w:rsidRDefault="0053542B" w:rsidP="00DE7074">
      <w:pPr>
        <w:adjustRightInd w:val="0"/>
        <w:spacing w:after="120"/>
        <w:rPr>
          <w:rFonts w:asciiTheme="majorBidi" w:hAnsiTheme="majorBidi" w:cstheme="majorBidi"/>
          <w:noProof/>
          <w:color w:val="FF0000"/>
          <w:sz w:val="21"/>
          <w:szCs w:val="21"/>
        </w:rPr>
      </w:pPr>
    </w:p>
    <w:p w14:paraId="12C76050" w14:textId="1787D8D3" w:rsid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To define membership functions</w:t>
      </w:r>
      <w:r w:rsidRPr="0053542B">
        <w:rPr>
          <w:rFonts w:asciiTheme="majorBidi" w:hAnsiTheme="majorBidi" w:cstheme="majorBidi"/>
          <w:sz w:val="21"/>
          <w:szCs w:val="21"/>
        </w:rPr>
        <w:t xml:space="preserve">, a mixture of triangular and trapezoidal membership functions </w:t>
      </w:r>
      <w:r w:rsidRPr="0053542B">
        <w:rPr>
          <w:rFonts w:asciiTheme="majorBidi" w:hAnsiTheme="majorBidi" w:cstheme="majorBidi"/>
          <w:noProof/>
          <w:sz w:val="21"/>
          <w:szCs w:val="21"/>
        </w:rPr>
        <w:t>was used</w:t>
      </w:r>
      <w:r w:rsidRPr="0053542B">
        <w:rPr>
          <w:rFonts w:asciiTheme="majorBidi" w:hAnsiTheme="majorBidi" w:cstheme="majorBidi"/>
          <w:sz w:val="21"/>
          <w:szCs w:val="21"/>
        </w:rPr>
        <w:t xml:space="preserve"> for elicitation after considering their advantages (Section 2.2). The resultant membership functions are represented graphically an</w:t>
      </w:r>
      <w:r w:rsidRPr="0053542B">
        <w:rPr>
          <w:rFonts w:asciiTheme="majorBidi" w:hAnsiTheme="majorBidi" w:cstheme="majorBidi"/>
          <w:noProof/>
          <w:sz w:val="21"/>
          <w:szCs w:val="21"/>
        </w:rPr>
        <w:t>d presented</w:t>
      </w:r>
      <w:r w:rsidRPr="0053542B">
        <w:rPr>
          <w:rFonts w:asciiTheme="majorBidi" w:hAnsiTheme="majorBidi" w:cstheme="majorBidi"/>
          <w:sz w:val="21"/>
          <w:szCs w:val="21"/>
        </w:rPr>
        <w:t xml:space="preserve"> in Fig. 12a – 12e. For the risk variable ‘Weather Condition’, there are existing weather classification systems being used, such as the classification by McMurdo Weather Office (Mac Weather)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author":[{"dropping-particle":"","family":"McCormick","given":"Bill","non-dropping-particle":"","parse-names":false,"suffix":""},{"dropping-particle":"","family":"Mastro","given":"Jim","non-dropping-particle":"","parse-names":false,"suffix":""}],"id":"ITEM-1","issued":{"date-parts":[["2002"]]},"number-of-pages":"354","title":"Field Manual for the U.S. Antarctica Program","type":"report"},"uris":["http://www.mendeley.com/documents/?uuid=e9cefb4b-aaa0-4056-b480-44818148f6ac"]}],"mendeley":{"formattedCitation":"(McCormick &amp; Mastro, 2002)","plainTextFormattedCitation":"(McCormick &amp; Mastro, 2002)","previouslyFormattedCitation":"(McCormick &amp; Mastro, 2002)"},"properties":{"noteIndex":0},"schema":"https://github.com/citation-style-language/schema/raw/master/csl-citation.json"}</w:instrText>
      </w:r>
      <w:r w:rsidRPr="0053542B">
        <w:rPr>
          <w:rFonts w:asciiTheme="majorBidi" w:hAnsiTheme="majorBidi" w:cstheme="majorBidi"/>
          <w:sz w:val="21"/>
          <w:szCs w:val="21"/>
        </w:rPr>
        <w:fldChar w:fldCharType="separate"/>
      </w:r>
      <w:r w:rsidR="005941F9" w:rsidRPr="005941F9">
        <w:rPr>
          <w:rFonts w:asciiTheme="majorBidi" w:hAnsiTheme="majorBidi" w:cstheme="majorBidi"/>
          <w:noProof/>
          <w:sz w:val="21"/>
          <w:szCs w:val="21"/>
        </w:rPr>
        <w:t>(McCormick &amp; Mastro, 2002)</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for Antarctica. However, an arbitrary scale of 0-10 was in this case used for simplicity, where 0 represents excellent weather and 10 represents extreme weather.</w:t>
      </w:r>
    </w:p>
    <w:p w14:paraId="7EF6AC8C" w14:textId="64081BDE" w:rsidR="00DE7074" w:rsidRPr="0053542B" w:rsidRDefault="00DE7074" w:rsidP="0053542B">
      <w:pPr>
        <w:adjustRightInd w:val="0"/>
        <w:spacing w:after="120"/>
        <w:jc w:val="both"/>
        <w:rPr>
          <w:rFonts w:asciiTheme="majorBidi" w:hAnsiTheme="majorBidi" w:cstheme="majorBidi"/>
          <w:b/>
          <w:bCs/>
          <w:sz w:val="21"/>
          <w:szCs w:val="21"/>
        </w:rPr>
      </w:pPr>
      <w:r w:rsidRPr="0053542B">
        <w:rPr>
          <w:rFonts w:asciiTheme="majorBidi" w:hAnsiTheme="majorBidi" w:cstheme="majorBidi"/>
          <w:noProof/>
          <w:sz w:val="21"/>
          <w:szCs w:val="21"/>
        </w:rPr>
        <mc:AlternateContent>
          <mc:Choice Requires="wps">
            <w:drawing>
              <wp:anchor distT="45720" distB="45720" distL="114300" distR="114300" simplePos="0" relativeHeight="251656192" behindDoc="0" locked="0" layoutInCell="1" allowOverlap="1" wp14:anchorId="0CAB6622" wp14:editId="7B7DBAFB">
                <wp:simplePos x="0" y="0"/>
                <wp:positionH relativeFrom="column">
                  <wp:posOffset>4225925</wp:posOffset>
                </wp:positionH>
                <wp:positionV relativeFrom="paragraph">
                  <wp:posOffset>60960</wp:posOffset>
                </wp:positionV>
                <wp:extent cx="288290" cy="31623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316230"/>
                        </a:xfrm>
                        <a:prstGeom prst="rect">
                          <a:avLst/>
                        </a:prstGeom>
                        <a:noFill/>
                        <a:ln w="9525">
                          <a:noFill/>
                          <a:miter lim="800000"/>
                          <a:headEnd/>
                          <a:tailEnd/>
                        </a:ln>
                      </wps:spPr>
                      <wps:txbx>
                        <w:txbxContent>
                          <w:p w14:paraId="2C992A0E" w14:textId="77777777" w:rsidR="00FA032B" w:rsidRPr="00DE7074" w:rsidRDefault="00FA032B" w:rsidP="0053542B">
                            <w:pPr>
                              <w:rPr>
                                <w:b/>
                                <w:bCs/>
                                <w:sz w:val="24"/>
                                <w:szCs w:val="24"/>
                              </w:rPr>
                            </w:pPr>
                            <w:r w:rsidRPr="00DE7074">
                              <w:rPr>
                                <w:b/>
                                <w:bCs/>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B6622" id="Text Box 59" o:spid="_x0000_s1033" type="#_x0000_t202" style="position:absolute;left:0;text-align:left;margin-left:332.75pt;margin-top:4.8pt;width:22.7pt;height:24.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" filled="f" stroked="f">
                <v:textbox>
                  <w:txbxContent>
                    <w:p w14:paraId="2C992A0E" w14:textId="77777777" w:rsidR="00FA032B" w:rsidRPr="00DE7074" w:rsidRDefault="00FA032B" w:rsidP="0053542B">
                      <w:pPr>
                        <w:rPr>
                          <w:b/>
                          <w:bCs/>
                          <w:sz w:val="24"/>
                          <w:szCs w:val="24"/>
                        </w:rPr>
                      </w:pPr>
                      <w:r w:rsidRPr="00DE7074">
                        <w:rPr>
                          <w:b/>
                          <w:bCs/>
                          <w:sz w:val="24"/>
                          <w:szCs w:val="24"/>
                        </w:rPr>
                        <w:t>b</w:t>
                      </w:r>
                    </w:p>
                  </w:txbxContent>
                </v:textbox>
              </v:shape>
            </w:pict>
          </mc:Fallback>
        </mc:AlternateContent>
      </w:r>
      <w:r w:rsidRPr="0053542B">
        <w:rPr>
          <w:rFonts w:asciiTheme="majorBidi" w:hAnsiTheme="majorBidi" w:cstheme="majorBidi"/>
          <w:noProof/>
          <w:sz w:val="21"/>
          <w:szCs w:val="21"/>
        </w:rPr>
        <mc:AlternateContent>
          <mc:Choice Requires="wps">
            <w:drawing>
              <wp:anchor distT="45720" distB="45720" distL="114300" distR="114300" simplePos="0" relativeHeight="251657216" behindDoc="0" locked="0" layoutInCell="1" allowOverlap="1" wp14:anchorId="2EB44883" wp14:editId="0858D15F">
                <wp:simplePos x="0" y="0"/>
                <wp:positionH relativeFrom="column">
                  <wp:posOffset>1655445</wp:posOffset>
                </wp:positionH>
                <wp:positionV relativeFrom="paragraph">
                  <wp:posOffset>12065</wp:posOffset>
                </wp:positionV>
                <wp:extent cx="288290" cy="31623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316230"/>
                        </a:xfrm>
                        <a:prstGeom prst="rect">
                          <a:avLst/>
                        </a:prstGeom>
                        <a:noFill/>
                        <a:ln w="9525">
                          <a:noFill/>
                          <a:miter lim="800000"/>
                          <a:headEnd/>
                          <a:tailEnd/>
                        </a:ln>
                      </wps:spPr>
                      <wps:txbx>
                        <w:txbxContent>
                          <w:p w14:paraId="117B8B90" w14:textId="77777777" w:rsidR="00FA032B" w:rsidRPr="00DE7074" w:rsidRDefault="00FA032B" w:rsidP="0053542B">
                            <w:pPr>
                              <w:rPr>
                                <w:b/>
                                <w:bCs/>
                                <w:sz w:val="24"/>
                                <w:szCs w:val="24"/>
                              </w:rPr>
                            </w:pPr>
                            <w:r w:rsidRPr="00DE7074">
                              <w:rPr>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44883" id="Text Box 57" o:spid="_x0000_s1034" type="#_x0000_t202" style="position:absolute;left:0;text-align:left;margin-left:130.35pt;margin-top:.95pt;width:22.7pt;height:24.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" filled="f" stroked="f">
                <v:textbox>
                  <w:txbxContent>
                    <w:p w14:paraId="117B8B90" w14:textId="77777777" w:rsidR="00FA032B" w:rsidRPr="00DE7074" w:rsidRDefault="00FA032B" w:rsidP="0053542B">
                      <w:pPr>
                        <w:rPr>
                          <w:b/>
                          <w:bCs/>
                          <w:sz w:val="24"/>
                          <w:szCs w:val="24"/>
                        </w:rPr>
                      </w:pPr>
                      <w:r w:rsidRPr="00DE7074">
                        <w:rPr>
                          <w:b/>
                          <w:bCs/>
                          <w:sz w:val="24"/>
                          <w:szCs w:val="24"/>
                        </w:rPr>
                        <w:t>a</w:t>
                      </w:r>
                    </w:p>
                  </w:txbxContent>
                </v:textbox>
              </v:shape>
            </w:pict>
          </mc:Fallback>
        </mc:AlternateContent>
      </w:r>
    </w:p>
    <w:p w14:paraId="2CC0BA06" w14:textId="19C1A6A0" w:rsidR="0053542B" w:rsidRPr="0053542B" w:rsidRDefault="00DE7074" w:rsidP="00DE7074">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mc:AlternateContent>
          <mc:Choice Requires="wps">
            <w:drawing>
              <wp:anchor distT="45720" distB="45720" distL="114300" distR="114300" simplePos="0" relativeHeight="251658240" behindDoc="0" locked="0" layoutInCell="1" allowOverlap="1" wp14:anchorId="3ACF32E2" wp14:editId="40927703">
                <wp:simplePos x="0" y="0"/>
                <wp:positionH relativeFrom="column">
                  <wp:posOffset>4171950</wp:posOffset>
                </wp:positionH>
                <wp:positionV relativeFrom="paragraph">
                  <wp:posOffset>1512570</wp:posOffset>
                </wp:positionV>
                <wp:extent cx="279400" cy="316230"/>
                <wp:effectExtent l="0" t="0" r="6350" b="762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16230"/>
                        </a:xfrm>
                        <a:prstGeom prst="rect">
                          <a:avLst/>
                        </a:prstGeom>
                        <a:solidFill>
                          <a:srgbClr val="FFFFFF"/>
                        </a:solidFill>
                        <a:ln w="9525">
                          <a:noFill/>
                          <a:miter lim="800000"/>
                          <a:headEnd/>
                          <a:tailEnd/>
                        </a:ln>
                      </wps:spPr>
                      <wps:txbx>
                        <w:txbxContent>
                          <w:p w14:paraId="33C4CE2A" w14:textId="77777777" w:rsidR="00FA032B" w:rsidRPr="00DE7074" w:rsidRDefault="00FA032B" w:rsidP="0053542B">
                            <w:pPr>
                              <w:rPr>
                                <w:b/>
                                <w:bCs/>
                                <w:sz w:val="24"/>
                                <w:szCs w:val="24"/>
                              </w:rPr>
                            </w:pPr>
                            <w:r w:rsidRPr="00DE7074">
                              <w:rPr>
                                <w:b/>
                                <w:bCs/>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F32E2" id="Text Box 61" o:spid="_x0000_s1035" type="#_x0000_t202" style="position:absolute;left:0;text-align:left;margin-left:328.5pt;margin-top:119.1pt;width:22pt;height:24.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" stroked="f">
                <v:textbox>
                  <w:txbxContent>
                    <w:p w14:paraId="33C4CE2A" w14:textId="77777777" w:rsidR="00FA032B" w:rsidRPr="00DE7074" w:rsidRDefault="00FA032B" w:rsidP="0053542B">
                      <w:pPr>
                        <w:rPr>
                          <w:b/>
                          <w:bCs/>
                          <w:sz w:val="24"/>
                          <w:szCs w:val="24"/>
                        </w:rPr>
                      </w:pPr>
                      <w:r w:rsidRPr="00DE7074">
                        <w:rPr>
                          <w:b/>
                          <w:bCs/>
                          <w:sz w:val="24"/>
                          <w:szCs w:val="24"/>
                        </w:rPr>
                        <w:t>d</w:t>
                      </w:r>
                    </w:p>
                  </w:txbxContent>
                </v:textbox>
              </v:shape>
            </w:pict>
          </mc:Fallback>
        </mc:AlternateContent>
      </w:r>
      <w:r w:rsidRPr="0053542B">
        <w:rPr>
          <w:rFonts w:asciiTheme="majorBidi" w:hAnsiTheme="majorBidi" w:cstheme="majorBidi"/>
          <w:noProof/>
          <w:sz w:val="21"/>
          <w:szCs w:val="21"/>
        </w:rPr>
        <mc:AlternateContent>
          <mc:Choice Requires="wps">
            <w:drawing>
              <wp:anchor distT="45720" distB="45720" distL="114300" distR="114300" simplePos="0" relativeHeight="251659264" behindDoc="0" locked="0" layoutInCell="1" allowOverlap="1" wp14:anchorId="5998D280" wp14:editId="4649E20B">
                <wp:simplePos x="0" y="0"/>
                <wp:positionH relativeFrom="column">
                  <wp:posOffset>1643380</wp:posOffset>
                </wp:positionH>
                <wp:positionV relativeFrom="paragraph">
                  <wp:posOffset>1512570</wp:posOffset>
                </wp:positionV>
                <wp:extent cx="279400" cy="336550"/>
                <wp:effectExtent l="0" t="0" r="0" b="63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36550"/>
                        </a:xfrm>
                        <a:prstGeom prst="rect">
                          <a:avLst/>
                        </a:prstGeom>
                        <a:noFill/>
                        <a:ln w="9525">
                          <a:noFill/>
                          <a:miter lim="800000"/>
                          <a:headEnd/>
                          <a:tailEnd/>
                        </a:ln>
                      </wps:spPr>
                      <wps:txbx>
                        <w:txbxContent>
                          <w:p w14:paraId="6BF9616F" w14:textId="1B877EB2" w:rsidR="00FA032B" w:rsidRPr="00DE7074" w:rsidRDefault="00FA032B" w:rsidP="0053542B">
                            <w:pPr>
                              <w:rPr>
                                <w:b/>
                                <w:bCs/>
                                <w:sz w:val="24"/>
                                <w:szCs w:val="24"/>
                              </w:rPr>
                            </w:pPr>
                            <w:r w:rsidRPr="00DE7074">
                              <w:rPr>
                                <w:b/>
                                <w:bCs/>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8D280" id="Text Box 60" o:spid="_x0000_s1036" type="#_x0000_t202" style="position:absolute;left:0;text-align:left;margin-left:129.4pt;margin-top:119.1pt;width:22pt;height:2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" filled="f" stroked="f">
                <v:textbox>
                  <w:txbxContent>
                    <w:p w14:paraId="6BF9616F" w14:textId="1B877EB2" w:rsidR="00FA032B" w:rsidRPr="00DE7074" w:rsidRDefault="00FA032B" w:rsidP="0053542B">
                      <w:pPr>
                        <w:rPr>
                          <w:b/>
                          <w:bCs/>
                          <w:sz w:val="24"/>
                          <w:szCs w:val="24"/>
                        </w:rPr>
                      </w:pPr>
                      <w:r w:rsidRPr="00DE7074">
                        <w:rPr>
                          <w:b/>
                          <w:bCs/>
                          <w:sz w:val="24"/>
                          <w:szCs w:val="24"/>
                        </w:rPr>
                        <w:t>c</w:t>
                      </w:r>
                    </w:p>
                  </w:txbxContent>
                </v:textbox>
              </v:shape>
            </w:pict>
          </mc:Fallback>
        </mc:AlternateContent>
      </w:r>
      <w:r w:rsidR="0053542B" w:rsidRPr="0053542B">
        <w:rPr>
          <w:rFonts w:asciiTheme="majorBidi" w:hAnsiTheme="majorBidi" w:cstheme="majorBidi"/>
          <w:noProof/>
          <w:sz w:val="21"/>
          <w:szCs w:val="21"/>
        </w:rPr>
        <w:drawing>
          <wp:inline distT="0" distB="0" distL="0" distR="0" wp14:anchorId="438D53E5" wp14:editId="5E1FAD0D">
            <wp:extent cx="2654300" cy="153959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l="46419" t="31813" r="25310" b="36720"/>
                    <a:stretch>
                      <a:fillRect/>
                    </a:stretch>
                  </pic:blipFill>
                  <pic:spPr bwMode="auto">
                    <a:xfrm>
                      <a:off x="0" y="0"/>
                      <a:ext cx="2708281" cy="1570909"/>
                    </a:xfrm>
                    <a:prstGeom prst="rect">
                      <a:avLst/>
                    </a:prstGeom>
                    <a:noFill/>
                    <a:ln>
                      <a:noFill/>
                    </a:ln>
                  </pic:spPr>
                </pic:pic>
              </a:graphicData>
            </a:graphic>
          </wp:inline>
        </w:drawing>
      </w:r>
      <w:r w:rsidR="0053542B" w:rsidRPr="0053542B">
        <w:rPr>
          <w:rFonts w:asciiTheme="majorBidi" w:hAnsiTheme="majorBidi" w:cstheme="majorBidi"/>
          <w:noProof/>
          <w:sz w:val="21"/>
          <w:szCs w:val="21"/>
        </w:rPr>
        <w:drawing>
          <wp:inline distT="0" distB="0" distL="0" distR="0" wp14:anchorId="46E164D2" wp14:editId="63538AA6">
            <wp:extent cx="2468746" cy="156591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l="42371" t="35309" r="22501" b="28120"/>
                    <a:stretch>
                      <a:fillRect/>
                    </a:stretch>
                  </pic:blipFill>
                  <pic:spPr bwMode="auto">
                    <a:xfrm>
                      <a:off x="0" y="0"/>
                      <a:ext cx="2502411" cy="1587263"/>
                    </a:xfrm>
                    <a:prstGeom prst="rect">
                      <a:avLst/>
                    </a:prstGeom>
                    <a:noFill/>
                    <a:ln>
                      <a:noFill/>
                    </a:ln>
                  </pic:spPr>
                </pic:pic>
              </a:graphicData>
            </a:graphic>
          </wp:inline>
        </w:drawing>
      </w:r>
    </w:p>
    <w:p w14:paraId="78AD3DDC" w14:textId="7FB78C6B" w:rsidR="0053542B" w:rsidRPr="0053542B" w:rsidRDefault="00DE7074" w:rsidP="00DE7074">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mc:AlternateContent>
          <mc:Choice Requires="wps">
            <w:drawing>
              <wp:anchor distT="45720" distB="45720" distL="114300" distR="114300" simplePos="0" relativeHeight="251660288" behindDoc="0" locked="0" layoutInCell="1" allowOverlap="1" wp14:anchorId="776723EF" wp14:editId="2BAF2FA5">
                <wp:simplePos x="0" y="0"/>
                <wp:positionH relativeFrom="column">
                  <wp:posOffset>2852420</wp:posOffset>
                </wp:positionH>
                <wp:positionV relativeFrom="paragraph">
                  <wp:posOffset>1430655</wp:posOffset>
                </wp:positionV>
                <wp:extent cx="288290" cy="31623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316230"/>
                        </a:xfrm>
                        <a:prstGeom prst="rect">
                          <a:avLst/>
                        </a:prstGeom>
                        <a:noFill/>
                        <a:ln w="9525">
                          <a:noFill/>
                          <a:miter lim="800000"/>
                          <a:headEnd/>
                          <a:tailEnd/>
                        </a:ln>
                      </wps:spPr>
                      <wps:txbx>
                        <w:txbxContent>
                          <w:p w14:paraId="19D19875" w14:textId="77777777" w:rsidR="00FA032B" w:rsidRPr="00DE7074" w:rsidRDefault="00FA032B" w:rsidP="0053542B">
                            <w:pPr>
                              <w:rPr>
                                <w:b/>
                                <w:bCs/>
                                <w:sz w:val="24"/>
                                <w:szCs w:val="24"/>
                              </w:rPr>
                            </w:pPr>
                            <w:r w:rsidRPr="00DE7074">
                              <w:rPr>
                                <w:b/>
                                <w:bCs/>
                                <w:sz w:val="24"/>
                                <w:szCs w:val="2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723EF" id="Text Box 62" o:spid="_x0000_s1037" type="#_x0000_t202" style="position:absolute;left:0;text-align:left;margin-left:224.6pt;margin-top:112.65pt;width:22.7pt;height:24.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" filled="f" stroked="f">
                <v:textbox>
                  <w:txbxContent>
                    <w:p w14:paraId="19D19875" w14:textId="77777777" w:rsidR="00FA032B" w:rsidRPr="00DE7074" w:rsidRDefault="00FA032B" w:rsidP="0053542B">
                      <w:pPr>
                        <w:rPr>
                          <w:b/>
                          <w:bCs/>
                          <w:sz w:val="24"/>
                          <w:szCs w:val="24"/>
                        </w:rPr>
                      </w:pPr>
                      <w:r w:rsidRPr="00DE7074">
                        <w:rPr>
                          <w:b/>
                          <w:bCs/>
                          <w:sz w:val="24"/>
                          <w:szCs w:val="24"/>
                        </w:rPr>
                        <w:t>e</w:t>
                      </w:r>
                    </w:p>
                  </w:txbxContent>
                </v:textbox>
              </v:shape>
            </w:pict>
          </mc:Fallback>
        </mc:AlternateContent>
      </w:r>
      <w:r w:rsidR="0053542B" w:rsidRPr="0053542B">
        <w:rPr>
          <w:rFonts w:asciiTheme="majorBidi" w:hAnsiTheme="majorBidi" w:cstheme="majorBidi"/>
          <w:noProof/>
          <w:sz w:val="21"/>
          <w:szCs w:val="21"/>
        </w:rPr>
        <w:drawing>
          <wp:inline distT="0" distB="0" distL="0" distR="0" wp14:anchorId="1577314B" wp14:editId="2CD78885">
            <wp:extent cx="2469927" cy="1497965"/>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l="40665" t="39513" r="24307" b="23497"/>
                    <a:stretch>
                      <a:fillRect/>
                    </a:stretch>
                  </pic:blipFill>
                  <pic:spPr bwMode="auto">
                    <a:xfrm>
                      <a:off x="0" y="0"/>
                      <a:ext cx="2510818" cy="1522765"/>
                    </a:xfrm>
                    <a:prstGeom prst="rect">
                      <a:avLst/>
                    </a:prstGeom>
                    <a:noFill/>
                    <a:ln>
                      <a:noFill/>
                    </a:ln>
                  </pic:spPr>
                </pic:pic>
              </a:graphicData>
            </a:graphic>
          </wp:inline>
        </w:drawing>
      </w:r>
      <w:r w:rsidR="0053542B" w:rsidRPr="0053542B">
        <w:rPr>
          <w:rFonts w:asciiTheme="majorBidi" w:hAnsiTheme="majorBidi" w:cstheme="majorBidi"/>
          <w:noProof/>
          <w:sz w:val="21"/>
          <w:szCs w:val="21"/>
        </w:rPr>
        <w:drawing>
          <wp:inline distT="0" distB="0" distL="0" distR="0" wp14:anchorId="681DC0CF" wp14:editId="1B7CEF67">
            <wp:extent cx="2520950" cy="155439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l="44048" t="36571" r="18912" b="25024"/>
                    <a:stretch>
                      <a:fillRect/>
                    </a:stretch>
                  </pic:blipFill>
                  <pic:spPr bwMode="auto">
                    <a:xfrm>
                      <a:off x="0" y="0"/>
                      <a:ext cx="2539526" cy="1565851"/>
                    </a:xfrm>
                    <a:prstGeom prst="rect">
                      <a:avLst/>
                    </a:prstGeom>
                    <a:noFill/>
                    <a:ln>
                      <a:noFill/>
                    </a:ln>
                  </pic:spPr>
                </pic:pic>
              </a:graphicData>
            </a:graphic>
          </wp:inline>
        </w:drawing>
      </w:r>
    </w:p>
    <w:p w14:paraId="76355F48" w14:textId="3B9ABE18" w:rsidR="0053542B" w:rsidRPr="0053542B" w:rsidRDefault="0053542B" w:rsidP="00DE7074">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drawing>
          <wp:inline distT="0" distB="0" distL="0" distR="0" wp14:anchorId="3B8D52B5" wp14:editId="7D552960">
            <wp:extent cx="2255520" cy="13913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l="32594" t="34470" r="31755" b="26439"/>
                    <a:stretch>
                      <a:fillRect/>
                    </a:stretch>
                  </pic:blipFill>
                  <pic:spPr bwMode="auto">
                    <a:xfrm>
                      <a:off x="0" y="0"/>
                      <a:ext cx="2356777" cy="1453818"/>
                    </a:xfrm>
                    <a:prstGeom prst="rect">
                      <a:avLst/>
                    </a:prstGeom>
                    <a:noFill/>
                    <a:ln>
                      <a:noFill/>
                    </a:ln>
                  </pic:spPr>
                </pic:pic>
              </a:graphicData>
            </a:graphic>
          </wp:inline>
        </w:drawing>
      </w:r>
    </w:p>
    <w:p w14:paraId="1438636A" w14:textId="602DB7BC" w:rsidR="0053542B" w:rsidRPr="0053542B" w:rsidRDefault="0053542B" w:rsidP="00ED131E">
      <w:pPr>
        <w:adjustRightInd w:val="0"/>
        <w:spacing w:after="120"/>
        <w:jc w:val="center"/>
        <w:rPr>
          <w:rFonts w:asciiTheme="majorBidi" w:hAnsiTheme="majorBidi" w:cstheme="majorBidi"/>
          <w:noProof/>
          <w:sz w:val="21"/>
          <w:szCs w:val="21"/>
        </w:rPr>
      </w:pPr>
      <w:r w:rsidRPr="0053542B">
        <w:rPr>
          <w:rFonts w:asciiTheme="majorBidi" w:hAnsiTheme="majorBidi" w:cstheme="majorBidi"/>
          <w:b/>
          <w:bCs/>
          <w:sz w:val="21"/>
          <w:szCs w:val="21"/>
        </w:rPr>
        <w:t>Fig.12.</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Membership function for the identified risk variables. a. ‘Distance of Mission’. b. ‘Maximum Depth of Mission’. c. ‘Time Duration Under-Ice’. d. ‘Weather Condition’. e. ‘Average Experience of AUV team with Under-Ice missions’.</w:t>
      </w:r>
    </w:p>
    <w:p w14:paraId="524A9214" w14:textId="77777777" w:rsidR="0053542B" w:rsidRPr="0053542B" w:rsidRDefault="0053542B" w:rsidP="0053542B">
      <w:pPr>
        <w:spacing w:after="120"/>
        <w:rPr>
          <w:rFonts w:asciiTheme="majorBidi" w:hAnsiTheme="majorBidi" w:cstheme="majorBidi"/>
          <w:b/>
          <w:bCs/>
          <w:sz w:val="21"/>
          <w:szCs w:val="21"/>
        </w:rPr>
      </w:pPr>
      <w:r w:rsidRPr="0053542B">
        <w:rPr>
          <w:rFonts w:asciiTheme="majorBidi" w:hAnsiTheme="majorBidi" w:cstheme="majorBidi"/>
          <w:b/>
          <w:bCs/>
          <w:sz w:val="21"/>
          <w:szCs w:val="21"/>
        </w:rPr>
        <w:lastRenderedPageBreak/>
        <w:t>3.3 Analysis</w:t>
      </w:r>
    </w:p>
    <w:p w14:paraId="632B6B4C" w14:textId="1125B755" w:rsidR="0053542B" w:rsidRPr="00DE7074" w:rsidRDefault="0053542B" w:rsidP="00DE7074">
      <w:pPr>
        <w:adjustRightInd w:val="0"/>
        <w:spacing w:after="120"/>
        <w:jc w:val="both"/>
        <w:rPr>
          <w:rFonts w:asciiTheme="majorBidi" w:hAnsiTheme="majorBidi" w:cstheme="majorBidi"/>
          <w:sz w:val="21"/>
          <w:szCs w:val="21"/>
          <w:lang w:val="en-AU"/>
        </w:rPr>
      </w:pPr>
      <w:r w:rsidRPr="0053542B">
        <w:rPr>
          <w:rFonts w:asciiTheme="majorBidi" w:hAnsiTheme="majorBidi" w:cstheme="majorBidi"/>
          <w:sz w:val="21"/>
          <w:szCs w:val="21"/>
        </w:rPr>
        <w:t xml:space="preserve">   To facilitate the construction of fuzzy rules, an incremental hierarchical fuzzy system as shown in Fig. 13 </w:t>
      </w:r>
      <w:r w:rsidRPr="0053542B">
        <w:rPr>
          <w:rFonts w:asciiTheme="majorBidi" w:hAnsiTheme="majorBidi" w:cstheme="majorBidi"/>
          <w:noProof/>
          <w:sz w:val="21"/>
          <w:szCs w:val="21"/>
        </w:rPr>
        <w:t>was used</w:t>
      </w:r>
      <w:r w:rsidRPr="0053542B">
        <w:rPr>
          <w:rFonts w:asciiTheme="majorBidi" w:hAnsiTheme="majorBidi" w:cstheme="majorBidi"/>
          <w:sz w:val="21"/>
          <w:szCs w:val="21"/>
        </w:rPr>
        <w:t>. ‘Distance of Mission’, ‘Maximum Depth of Mission’ and ‘Time Duration Under-Ice’ were</w:t>
      </w:r>
      <w:r w:rsidRPr="0053542B">
        <w:rPr>
          <w:rFonts w:asciiTheme="majorBidi" w:hAnsiTheme="majorBidi" w:cstheme="majorBidi"/>
          <w:noProof/>
          <w:sz w:val="21"/>
          <w:szCs w:val="21"/>
        </w:rPr>
        <w:t xml:space="preserve"> grouped</w:t>
      </w:r>
      <w:r w:rsidRPr="0053542B">
        <w:rPr>
          <w:rFonts w:asciiTheme="majorBidi" w:hAnsiTheme="majorBidi" w:cstheme="majorBidi"/>
          <w:sz w:val="21"/>
          <w:szCs w:val="21"/>
        </w:rPr>
        <w:t xml:space="preserve"> under ‘Mission Profile Risk’ while ‘Weather Condition’ and ‘Average Experience of AUV Team with Under-ice Missions’ were separate input to ‘Risk of AUV Loss’.</w:t>
      </w:r>
    </w:p>
    <w:p w14:paraId="13C02A50"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drawing>
          <wp:inline distT="0" distB="0" distL="0" distR="0" wp14:anchorId="2A24B22A" wp14:editId="1C2F049C">
            <wp:extent cx="2679700" cy="2035489"/>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l="50656" t="27513" r="5750" b="13441"/>
                    <a:stretch>
                      <a:fillRect/>
                    </a:stretch>
                  </pic:blipFill>
                  <pic:spPr bwMode="auto">
                    <a:xfrm>
                      <a:off x="0" y="0"/>
                      <a:ext cx="2683468" cy="2038351"/>
                    </a:xfrm>
                    <a:prstGeom prst="rect">
                      <a:avLst/>
                    </a:prstGeom>
                    <a:noFill/>
                    <a:ln>
                      <a:noFill/>
                    </a:ln>
                  </pic:spPr>
                </pic:pic>
              </a:graphicData>
            </a:graphic>
          </wp:inline>
        </w:drawing>
      </w:r>
    </w:p>
    <w:p w14:paraId="565B4FF0" w14:textId="10540362" w:rsidR="0053542B" w:rsidRPr="0053542B" w:rsidRDefault="0053542B" w:rsidP="00DE7074">
      <w:pPr>
        <w:adjustRightInd w:val="0"/>
        <w:spacing w:after="120"/>
        <w:jc w:val="center"/>
        <w:rPr>
          <w:rFonts w:asciiTheme="majorBidi" w:hAnsiTheme="majorBidi" w:cstheme="majorBidi"/>
          <w:noProof/>
          <w:sz w:val="21"/>
          <w:szCs w:val="21"/>
        </w:rPr>
      </w:pPr>
      <w:r w:rsidRPr="0053542B">
        <w:rPr>
          <w:rFonts w:asciiTheme="majorBidi" w:hAnsiTheme="majorBidi" w:cstheme="majorBidi"/>
          <w:b/>
          <w:bCs/>
          <w:sz w:val="21"/>
          <w:szCs w:val="21"/>
        </w:rPr>
        <w:t xml:space="preserve">Fig. 13. </w:t>
      </w:r>
      <w:r w:rsidRPr="0053542B">
        <w:rPr>
          <w:rFonts w:asciiTheme="majorBidi" w:hAnsiTheme="majorBidi" w:cstheme="majorBidi"/>
          <w:sz w:val="21"/>
          <w:szCs w:val="21"/>
        </w:rPr>
        <w:t xml:space="preserve">The risk variables in an </w:t>
      </w:r>
      <w:r w:rsidRPr="0053542B">
        <w:rPr>
          <w:rFonts w:asciiTheme="majorBidi" w:hAnsiTheme="majorBidi" w:cstheme="majorBidi"/>
          <w:noProof/>
          <w:sz w:val="21"/>
          <w:szCs w:val="21"/>
        </w:rPr>
        <w:t>incremental hierarchical fuzzy system.</w:t>
      </w:r>
    </w:p>
    <w:p w14:paraId="65B970D9" w14:textId="2887A300" w:rsidR="0053542B" w:rsidRPr="0053542B" w:rsidRDefault="0053542B" w:rsidP="00DE7074">
      <w:pPr>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For </w:t>
      </w:r>
      <w:r w:rsidRPr="0053542B">
        <w:rPr>
          <w:rFonts w:asciiTheme="majorBidi" w:hAnsiTheme="majorBidi" w:cstheme="majorBidi"/>
          <w:noProof/>
          <w:sz w:val="21"/>
          <w:szCs w:val="21"/>
        </w:rPr>
        <w:t>intuitive</w:t>
      </w:r>
      <w:r w:rsidRPr="0053542B">
        <w:rPr>
          <w:rFonts w:asciiTheme="majorBidi" w:hAnsiTheme="majorBidi" w:cstheme="majorBidi"/>
          <w:sz w:val="21"/>
          <w:szCs w:val="21"/>
        </w:rPr>
        <w:t xml:space="preserve"> elicitation of fuzzy rules based, a 3D hypercube matrix consisting of three input risk variables and one risk level output were used (Fig. 14)</w:t>
      </w:r>
      <w:r w:rsidRPr="0053542B">
        <w:rPr>
          <w:rFonts w:asciiTheme="majorBidi" w:hAnsiTheme="majorBidi" w:cstheme="majorBidi"/>
          <w:color w:val="000000"/>
          <w:sz w:val="21"/>
          <w:szCs w:val="21"/>
          <w:shd w:val="clear" w:color="auto" w:fill="FFFFFF"/>
        </w:rPr>
        <w:t>.</w:t>
      </w:r>
      <w:r w:rsidRPr="0053542B">
        <w:rPr>
          <w:rFonts w:asciiTheme="majorBidi" w:hAnsiTheme="majorBidi" w:cstheme="majorBidi"/>
          <w:sz w:val="21"/>
          <w:szCs w:val="21"/>
        </w:rPr>
        <w:t xml:space="preserve"> The cube was </w:t>
      </w:r>
      <w:r w:rsidRPr="0053542B">
        <w:rPr>
          <w:rFonts w:asciiTheme="majorBidi" w:hAnsiTheme="majorBidi" w:cstheme="majorBidi"/>
          <w:noProof/>
          <w:sz w:val="21"/>
          <w:szCs w:val="21"/>
        </w:rPr>
        <w:t>further</w:t>
      </w:r>
      <w:r w:rsidRPr="0053542B">
        <w:rPr>
          <w:rFonts w:asciiTheme="majorBidi" w:hAnsiTheme="majorBidi" w:cstheme="majorBidi"/>
          <w:sz w:val="21"/>
          <w:szCs w:val="21"/>
        </w:rPr>
        <w:t xml:space="preserve"> sliced into separate tables as shown in Table VI(a), where there are three slices and Table VI(b), where there are four slices. These tables represent a series of IF-THEN rules such as:</w:t>
      </w:r>
    </w:p>
    <w:p w14:paraId="162B192A"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b/>
          <w:bCs/>
          <w:noProof/>
          <w:sz w:val="21"/>
          <w:szCs w:val="21"/>
        </w:rPr>
        <w:t>IF</w:t>
      </w:r>
      <w:r w:rsidRPr="0053542B">
        <w:rPr>
          <w:rFonts w:asciiTheme="majorBidi" w:hAnsiTheme="majorBidi" w:cstheme="majorBidi"/>
          <w:noProof/>
          <w:sz w:val="21"/>
          <w:szCs w:val="21"/>
        </w:rPr>
        <w:t xml:space="preserve"> Distance of Mission is Short </w:t>
      </w:r>
      <w:r w:rsidRPr="0053542B">
        <w:rPr>
          <w:rFonts w:asciiTheme="majorBidi" w:hAnsiTheme="majorBidi" w:cstheme="majorBidi"/>
          <w:b/>
          <w:bCs/>
          <w:noProof/>
          <w:sz w:val="21"/>
          <w:szCs w:val="21"/>
        </w:rPr>
        <w:t>AND</w:t>
      </w:r>
      <w:r w:rsidRPr="0053542B">
        <w:rPr>
          <w:rFonts w:asciiTheme="majorBidi" w:hAnsiTheme="majorBidi" w:cstheme="majorBidi"/>
          <w:noProof/>
          <w:sz w:val="21"/>
          <w:szCs w:val="21"/>
        </w:rPr>
        <w:t xml:space="preserve"> Time Duration Under-Ice is Short </w:t>
      </w:r>
      <w:r w:rsidRPr="0053542B">
        <w:rPr>
          <w:rFonts w:asciiTheme="majorBidi" w:hAnsiTheme="majorBidi" w:cstheme="majorBidi"/>
          <w:b/>
          <w:bCs/>
          <w:noProof/>
          <w:sz w:val="21"/>
          <w:szCs w:val="21"/>
        </w:rPr>
        <w:t xml:space="preserve">AND </w:t>
      </w:r>
      <w:r w:rsidRPr="0053542B">
        <w:rPr>
          <w:rFonts w:asciiTheme="majorBidi" w:hAnsiTheme="majorBidi" w:cstheme="majorBidi"/>
          <w:noProof/>
          <w:sz w:val="21"/>
          <w:szCs w:val="21"/>
        </w:rPr>
        <w:t>Max.</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Depth</w:t>
      </w:r>
      <w:r w:rsidRPr="0053542B">
        <w:rPr>
          <w:rFonts w:asciiTheme="majorBidi" w:hAnsiTheme="majorBidi" w:cstheme="majorBidi"/>
          <w:sz w:val="21"/>
          <w:szCs w:val="21"/>
        </w:rPr>
        <w:t xml:space="preserve"> of Mission is Shallow </w:t>
      </w:r>
      <w:r w:rsidRPr="0053542B">
        <w:rPr>
          <w:rFonts w:asciiTheme="majorBidi" w:hAnsiTheme="majorBidi" w:cstheme="majorBidi"/>
          <w:b/>
          <w:bCs/>
          <w:sz w:val="21"/>
          <w:szCs w:val="21"/>
        </w:rPr>
        <w:t>THEN</w:t>
      </w:r>
      <w:r w:rsidRPr="0053542B">
        <w:rPr>
          <w:rFonts w:asciiTheme="majorBidi" w:hAnsiTheme="majorBidi" w:cstheme="majorBidi"/>
          <w:sz w:val="21"/>
          <w:szCs w:val="21"/>
        </w:rPr>
        <w:t xml:space="preserve"> Mission Profile risk is Low.</w:t>
      </w:r>
    </w:p>
    <w:p w14:paraId="0E711C0E" w14:textId="77777777" w:rsidR="0053542B" w:rsidRPr="0053542B" w:rsidRDefault="0053542B" w:rsidP="0053542B">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drawing>
          <wp:inline distT="0" distB="0" distL="0" distR="0" wp14:anchorId="419AC7D6" wp14:editId="69F13501">
            <wp:extent cx="2349500" cy="2184400"/>
            <wp:effectExtent l="0" t="0" r="0" b="6350"/>
            <wp:docPr id="9" name="Picture 9" descr="aggregate risk v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ggregate risk vriables"/>
                    <pic:cNvPicPr>
                      <a:picLocks noChangeAspect="1" noChangeArrowheads="1"/>
                    </pic:cNvPicPr>
                  </pic:nvPicPr>
                  <pic:blipFill>
                    <a:blip r:embed="rId28">
                      <a:extLst>
                        <a:ext uri="{28A0092B-C50C-407E-A947-70E740481C1C}">
                          <a14:useLocalDpi xmlns:a14="http://schemas.microsoft.com/office/drawing/2010/main" val="0"/>
                        </a:ext>
                      </a:extLst>
                    </a:blip>
                    <a:srcRect l="18526" r="21014"/>
                    <a:stretch>
                      <a:fillRect/>
                    </a:stretch>
                  </pic:blipFill>
                  <pic:spPr bwMode="auto">
                    <a:xfrm>
                      <a:off x="0" y="0"/>
                      <a:ext cx="2349500" cy="2184400"/>
                    </a:xfrm>
                    <a:prstGeom prst="rect">
                      <a:avLst/>
                    </a:prstGeom>
                    <a:noFill/>
                    <a:ln>
                      <a:noFill/>
                    </a:ln>
                  </pic:spPr>
                </pic:pic>
              </a:graphicData>
            </a:graphic>
          </wp:inline>
        </w:drawing>
      </w:r>
    </w:p>
    <w:p w14:paraId="5DFAC158" w14:textId="663DA3CE" w:rsidR="0053542B" w:rsidRPr="0053542B" w:rsidRDefault="0053542B" w:rsidP="00DE7074">
      <w:pPr>
        <w:adjustRightInd w:val="0"/>
        <w:spacing w:after="120"/>
        <w:jc w:val="center"/>
        <w:rPr>
          <w:rFonts w:asciiTheme="majorBidi" w:hAnsiTheme="majorBidi" w:cstheme="majorBidi"/>
          <w:noProof/>
          <w:sz w:val="21"/>
          <w:szCs w:val="21"/>
        </w:rPr>
      </w:pPr>
      <w:r w:rsidRPr="0053542B">
        <w:rPr>
          <w:rFonts w:asciiTheme="majorBidi" w:hAnsiTheme="majorBidi" w:cstheme="majorBidi"/>
          <w:b/>
          <w:bCs/>
          <w:sz w:val="21"/>
          <w:szCs w:val="21"/>
        </w:rPr>
        <w:t>Fig. 14</w:t>
      </w:r>
      <w:r w:rsidRPr="0053542B">
        <w:rPr>
          <w:rFonts w:asciiTheme="majorBidi" w:hAnsiTheme="majorBidi" w:cstheme="majorBidi"/>
          <w:sz w:val="21"/>
          <w:szCs w:val="21"/>
        </w:rPr>
        <w:t xml:space="preserve">. A 3D </w:t>
      </w:r>
      <w:r w:rsidRPr="0053542B">
        <w:rPr>
          <w:rFonts w:asciiTheme="majorBidi" w:hAnsiTheme="majorBidi" w:cstheme="majorBidi"/>
          <w:noProof/>
          <w:sz w:val="21"/>
          <w:szCs w:val="21"/>
        </w:rPr>
        <w:t>hypercube matrix to elicit experts’ opinion on the construction of fuzzy rules for ‘Mission Profile Risk’.</w:t>
      </w:r>
    </w:p>
    <w:p w14:paraId="3ED37124" w14:textId="614495C5" w:rsidR="0053542B" w:rsidRPr="0053542B" w:rsidRDefault="0053542B" w:rsidP="00DE7074">
      <w:pPr>
        <w:adjustRightInd w:val="0"/>
        <w:spacing w:after="120"/>
        <w:jc w:val="center"/>
        <w:rPr>
          <w:rFonts w:asciiTheme="majorBidi" w:hAnsiTheme="majorBidi" w:cstheme="majorBidi"/>
          <w:noProof/>
          <w:sz w:val="21"/>
          <w:szCs w:val="21"/>
        </w:rPr>
      </w:pPr>
      <w:r w:rsidRPr="0053542B">
        <w:rPr>
          <w:rFonts w:asciiTheme="majorBidi" w:hAnsiTheme="majorBidi" w:cstheme="majorBidi"/>
          <w:b/>
          <w:bCs/>
          <w:sz w:val="21"/>
          <w:szCs w:val="21"/>
        </w:rPr>
        <w:t>Table VI(a).</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Fuzzy rule table for ‘Mission Profile Risk’.</w:t>
      </w:r>
    </w:p>
    <w:tbl>
      <w:tblPr>
        <w:tblStyle w:val="TableGrid"/>
        <w:tblW w:w="7792" w:type="dxa"/>
        <w:jc w:val="center"/>
        <w:tblInd w:w="0" w:type="dxa"/>
        <w:tblLook w:val="04A0" w:firstRow="1" w:lastRow="0" w:firstColumn="1" w:lastColumn="0" w:noHBand="0" w:noVBand="1"/>
      </w:tblPr>
      <w:tblGrid>
        <w:gridCol w:w="2986"/>
        <w:gridCol w:w="1381"/>
        <w:gridCol w:w="1020"/>
        <w:gridCol w:w="1415"/>
        <w:gridCol w:w="990"/>
      </w:tblGrid>
      <w:tr w:rsidR="0053542B" w:rsidRPr="0053542B" w14:paraId="50A69E13" w14:textId="77777777" w:rsidTr="00DE7074">
        <w:trPr>
          <w:trHeight w:val="54"/>
          <w:jc w:val="center"/>
        </w:trPr>
        <w:tc>
          <w:tcPr>
            <w:tcW w:w="4367"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A84CD1" w14:textId="77777777" w:rsidR="0053542B" w:rsidRPr="0053542B" w:rsidRDefault="0053542B" w:rsidP="00DE7074">
            <w:pPr>
              <w:adjustRightInd w:val="0"/>
              <w:contextualSpacing/>
              <w:jc w:val="center"/>
              <w:rPr>
                <w:rFonts w:asciiTheme="majorBidi" w:hAnsiTheme="majorBidi" w:cstheme="majorBidi"/>
                <w:b/>
                <w:bCs/>
                <w:sz w:val="21"/>
                <w:szCs w:val="21"/>
              </w:rPr>
            </w:pPr>
          </w:p>
        </w:tc>
        <w:tc>
          <w:tcPr>
            <w:tcW w:w="342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97C67D" w14:textId="77777777" w:rsidR="0053542B" w:rsidRPr="0053542B" w:rsidRDefault="0053542B" w:rsidP="00DE7074">
            <w:pPr>
              <w:adjustRightInd w:val="0"/>
              <w:contextualSpacing/>
              <w:jc w:val="center"/>
              <w:rPr>
                <w:rFonts w:asciiTheme="majorBidi" w:hAnsiTheme="majorBidi" w:cstheme="majorBidi"/>
                <w:sz w:val="21"/>
                <w:szCs w:val="21"/>
              </w:rPr>
            </w:pPr>
            <w:r w:rsidRPr="0053542B">
              <w:rPr>
                <w:rFonts w:asciiTheme="majorBidi" w:hAnsiTheme="majorBidi" w:cstheme="majorBidi"/>
                <w:sz w:val="21"/>
                <w:szCs w:val="21"/>
              </w:rPr>
              <w:t>Time Duration Under-Ice</w:t>
            </w:r>
          </w:p>
        </w:tc>
      </w:tr>
      <w:tr w:rsidR="00DE7074" w:rsidRPr="0053542B" w14:paraId="046DC781" w14:textId="77777777" w:rsidTr="00DE7074">
        <w:trPr>
          <w:trHeight w:val="17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0B11A0" w14:textId="77777777" w:rsidR="0053542B" w:rsidRPr="0053542B" w:rsidRDefault="0053542B" w:rsidP="00DE7074">
            <w:pPr>
              <w:rPr>
                <w:rFonts w:asciiTheme="majorBidi" w:hAnsiTheme="majorBidi" w:cstheme="majorBidi"/>
                <w:b/>
                <w:bCs/>
                <w:sz w:val="21"/>
                <w:szCs w:val="21"/>
              </w:rPr>
            </w:pPr>
          </w:p>
        </w:tc>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AFEEFA"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Short</w:t>
            </w:r>
          </w:p>
        </w:tc>
        <w:tc>
          <w:tcPr>
            <w:tcW w:w="14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6FF471"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Medium</w:t>
            </w:r>
          </w:p>
        </w:tc>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016433"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Long</w:t>
            </w:r>
          </w:p>
        </w:tc>
      </w:tr>
      <w:tr w:rsidR="0053542B" w:rsidRPr="0053542B" w14:paraId="389E2488" w14:textId="77777777" w:rsidTr="00DE7074">
        <w:trPr>
          <w:trHeight w:val="156"/>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8B6494" w14:textId="77777777" w:rsidR="0053542B" w:rsidRPr="0053542B" w:rsidRDefault="0053542B" w:rsidP="00DE7074">
            <w:pPr>
              <w:adjustRightInd w:val="0"/>
              <w:contextualSpacing/>
              <w:jc w:val="center"/>
              <w:rPr>
                <w:rFonts w:asciiTheme="majorBidi" w:hAnsiTheme="majorBidi" w:cstheme="majorBidi"/>
                <w:sz w:val="21"/>
                <w:szCs w:val="21"/>
              </w:rPr>
            </w:pPr>
            <w:r w:rsidRPr="0053542B">
              <w:rPr>
                <w:rFonts w:asciiTheme="majorBidi" w:hAnsiTheme="majorBidi" w:cstheme="majorBidi"/>
                <w:sz w:val="21"/>
                <w:szCs w:val="21"/>
              </w:rPr>
              <w:t>Maximum Depth of Mission – Shallow</w:t>
            </w:r>
          </w:p>
        </w:tc>
      </w:tr>
      <w:tr w:rsidR="00DE7074" w:rsidRPr="0053542B" w14:paraId="0B905F03" w14:textId="77777777" w:rsidTr="00DE7074">
        <w:trPr>
          <w:trHeight w:val="162"/>
          <w:jc w:val="center"/>
        </w:trPr>
        <w:tc>
          <w:tcPr>
            <w:tcW w:w="29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EC5A0A" w14:textId="77777777" w:rsidR="0053542B" w:rsidRPr="0053542B" w:rsidRDefault="0053542B" w:rsidP="00DE7074">
            <w:pPr>
              <w:adjustRightInd w:val="0"/>
              <w:contextualSpacing/>
              <w:jc w:val="center"/>
              <w:rPr>
                <w:rFonts w:asciiTheme="majorBidi" w:hAnsiTheme="majorBidi" w:cstheme="majorBidi"/>
                <w:sz w:val="21"/>
                <w:szCs w:val="21"/>
              </w:rPr>
            </w:pPr>
            <w:r w:rsidRPr="0053542B">
              <w:rPr>
                <w:rFonts w:asciiTheme="majorBidi" w:hAnsiTheme="majorBidi" w:cstheme="majorBidi"/>
                <w:sz w:val="21"/>
                <w:szCs w:val="21"/>
              </w:rPr>
              <w:t>Distance of Mission</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46F9F0"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Short</w:t>
            </w:r>
          </w:p>
        </w:tc>
        <w:tc>
          <w:tcPr>
            <w:tcW w:w="1020" w:type="dxa"/>
            <w:tcBorders>
              <w:top w:val="single" w:sz="4" w:space="0" w:color="auto"/>
              <w:left w:val="single" w:sz="4" w:space="0" w:color="auto"/>
              <w:bottom w:val="single" w:sz="4" w:space="0" w:color="auto"/>
              <w:right w:val="single" w:sz="4" w:space="0" w:color="auto"/>
            </w:tcBorders>
            <w:vAlign w:val="center"/>
            <w:hideMark/>
          </w:tcPr>
          <w:p w14:paraId="78EF50E3"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FFF1977"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Low</w:t>
            </w:r>
          </w:p>
        </w:tc>
        <w:tc>
          <w:tcPr>
            <w:tcW w:w="988" w:type="dxa"/>
            <w:tcBorders>
              <w:top w:val="single" w:sz="4" w:space="0" w:color="auto"/>
              <w:left w:val="single" w:sz="4" w:space="0" w:color="auto"/>
              <w:bottom w:val="single" w:sz="4" w:space="0" w:color="auto"/>
              <w:right w:val="single" w:sz="4" w:space="0" w:color="auto"/>
            </w:tcBorders>
            <w:vAlign w:val="center"/>
            <w:hideMark/>
          </w:tcPr>
          <w:p w14:paraId="4880AD97"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Mod</w:t>
            </w:r>
          </w:p>
        </w:tc>
      </w:tr>
      <w:tr w:rsidR="00DE7074" w:rsidRPr="0053542B" w14:paraId="6BE995D7" w14:textId="77777777" w:rsidTr="00DE7074">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9B1CF" w14:textId="77777777" w:rsidR="0053542B" w:rsidRPr="0053542B" w:rsidRDefault="0053542B" w:rsidP="00DE7074">
            <w:pPr>
              <w:rPr>
                <w:rFonts w:asciiTheme="majorBidi" w:hAnsiTheme="majorBidi" w:cstheme="majorBidi"/>
                <w:sz w:val="21"/>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47231F"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Average</w:t>
            </w:r>
          </w:p>
        </w:tc>
        <w:tc>
          <w:tcPr>
            <w:tcW w:w="1020" w:type="dxa"/>
            <w:tcBorders>
              <w:top w:val="single" w:sz="4" w:space="0" w:color="auto"/>
              <w:left w:val="single" w:sz="4" w:space="0" w:color="auto"/>
              <w:bottom w:val="single" w:sz="4" w:space="0" w:color="auto"/>
              <w:right w:val="single" w:sz="4" w:space="0" w:color="auto"/>
            </w:tcBorders>
            <w:vAlign w:val="center"/>
            <w:hideMark/>
          </w:tcPr>
          <w:p w14:paraId="171B3CB2"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AF449D1"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Mod</w:t>
            </w:r>
          </w:p>
        </w:tc>
        <w:tc>
          <w:tcPr>
            <w:tcW w:w="988" w:type="dxa"/>
            <w:tcBorders>
              <w:top w:val="single" w:sz="4" w:space="0" w:color="auto"/>
              <w:left w:val="single" w:sz="4" w:space="0" w:color="auto"/>
              <w:bottom w:val="single" w:sz="4" w:space="0" w:color="auto"/>
              <w:right w:val="single" w:sz="4" w:space="0" w:color="auto"/>
            </w:tcBorders>
            <w:vAlign w:val="center"/>
            <w:hideMark/>
          </w:tcPr>
          <w:p w14:paraId="58C07F89"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High</w:t>
            </w:r>
          </w:p>
        </w:tc>
      </w:tr>
      <w:tr w:rsidR="00DE7074" w:rsidRPr="0053542B" w14:paraId="3E626EF3" w14:textId="77777777" w:rsidTr="00DE7074">
        <w:trPr>
          <w:trHeight w:val="1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264898" w14:textId="77777777" w:rsidR="0053542B" w:rsidRPr="0053542B" w:rsidRDefault="0053542B" w:rsidP="00DE7074">
            <w:pPr>
              <w:rPr>
                <w:rFonts w:asciiTheme="majorBidi" w:hAnsiTheme="majorBidi" w:cstheme="majorBidi"/>
                <w:sz w:val="21"/>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BBFA37"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Long</w:t>
            </w:r>
          </w:p>
        </w:tc>
        <w:tc>
          <w:tcPr>
            <w:tcW w:w="1020" w:type="dxa"/>
            <w:tcBorders>
              <w:top w:val="single" w:sz="4" w:space="0" w:color="auto"/>
              <w:left w:val="single" w:sz="4" w:space="0" w:color="auto"/>
              <w:bottom w:val="single" w:sz="4" w:space="0" w:color="auto"/>
              <w:right w:val="single" w:sz="4" w:space="0" w:color="auto"/>
            </w:tcBorders>
            <w:vAlign w:val="center"/>
            <w:hideMark/>
          </w:tcPr>
          <w:p w14:paraId="747AC15B"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Mod</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458B4CD"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High</w:t>
            </w:r>
          </w:p>
        </w:tc>
        <w:tc>
          <w:tcPr>
            <w:tcW w:w="988" w:type="dxa"/>
            <w:tcBorders>
              <w:top w:val="single" w:sz="4" w:space="0" w:color="auto"/>
              <w:left w:val="single" w:sz="4" w:space="0" w:color="auto"/>
              <w:bottom w:val="single" w:sz="4" w:space="0" w:color="auto"/>
              <w:right w:val="single" w:sz="4" w:space="0" w:color="auto"/>
            </w:tcBorders>
            <w:vAlign w:val="center"/>
            <w:hideMark/>
          </w:tcPr>
          <w:p w14:paraId="7A1CCFF2"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Ext</w:t>
            </w:r>
          </w:p>
        </w:tc>
      </w:tr>
      <w:tr w:rsidR="0053542B" w:rsidRPr="0053542B" w14:paraId="0481E317" w14:textId="77777777" w:rsidTr="00DE7074">
        <w:trPr>
          <w:trHeight w:val="29"/>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4739D1" w14:textId="77777777" w:rsidR="0053542B" w:rsidRPr="0053542B" w:rsidRDefault="0053542B" w:rsidP="00DE7074">
            <w:pPr>
              <w:adjustRightInd w:val="0"/>
              <w:contextualSpacing/>
              <w:jc w:val="center"/>
              <w:rPr>
                <w:rFonts w:asciiTheme="majorBidi" w:hAnsiTheme="majorBidi" w:cstheme="majorBidi"/>
                <w:sz w:val="21"/>
                <w:szCs w:val="21"/>
              </w:rPr>
            </w:pPr>
            <w:r w:rsidRPr="0053542B">
              <w:rPr>
                <w:rFonts w:asciiTheme="majorBidi" w:hAnsiTheme="majorBidi" w:cstheme="majorBidi"/>
                <w:sz w:val="21"/>
                <w:szCs w:val="21"/>
              </w:rPr>
              <w:t>Maximum Depth of Mission - Intermediate</w:t>
            </w:r>
          </w:p>
        </w:tc>
      </w:tr>
      <w:tr w:rsidR="00DE7074" w:rsidRPr="0053542B" w14:paraId="0078802E" w14:textId="77777777" w:rsidTr="00DE7074">
        <w:trPr>
          <w:trHeight w:val="156"/>
          <w:jc w:val="center"/>
        </w:trPr>
        <w:tc>
          <w:tcPr>
            <w:tcW w:w="29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F1ACDF" w14:textId="77777777" w:rsidR="0053542B" w:rsidRPr="0053542B" w:rsidRDefault="0053542B" w:rsidP="00DE7074">
            <w:pPr>
              <w:adjustRightInd w:val="0"/>
              <w:contextualSpacing/>
              <w:jc w:val="center"/>
              <w:rPr>
                <w:rFonts w:asciiTheme="majorBidi" w:hAnsiTheme="majorBidi" w:cstheme="majorBidi"/>
                <w:sz w:val="21"/>
                <w:szCs w:val="21"/>
              </w:rPr>
            </w:pPr>
            <w:r w:rsidRPr="0053542B">
              <w:rPr>
                <w:rFonts w:asciiTheme="majorBidi" w:hAnsiTheme="majorBidi" w:cstheme="majorBidi"/>
                <w:sz w:val="21"/>
                <w:szCs w:val="21"/>
              </w:rPr>
              <w:t>Distance of Mission</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818D61"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Short</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C1975B7"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15" w:type="dxa"/>
            <w:tcBorders>
              <w:top w:val="single" w:sz="4" w:space="0" w:color="auto"/>
              <w:left w:val="single" w:sz="4" w:space="0" w:color="auto"/>
              <w:bottom w:val="single" w:sz="4" w:space="0" w:color="auto"/>
              <w:right w:val="single" w:sz="4" w:space="0" w:color="auto"/>
            </w:tcBorders>
            <w:vAlign w:val="center"/>
            <w:hideMark/>
          </w:tcPr>
          <w:p w14:paraId="37C5BF27"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Mod</w:t>
            </w:r>
          </w:p>
        </w:tc>
        <w:tc>
          <w:tcPr>
            <w:tcW w:w="988" w:type="dxa"/>
            <w:tcBorders>
              <w:top w:val="single" w:sz="4" w:space="0" w:color="auto"/>
              <w:left w:val="single" w:sz="4" w:space="0" w:color="auto"/>
              <w:bottom w:val="single" w:sz="4" w:space="0" w:color="auto"/>
              <w:right w:val="single" w:sz="4" w:space="0" w:color="auto"/>
            </w:tcBorders>
            <w:vAlign w:val="center"/>
            <w:hideMark/>
          </w:tcPr>
          <w:p w14:paraId="3843148F"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High</w:t>
            </w:r>
          </w:p>
        </w:tc>
      </w:tr>
      <w:tr w:rsidR="00DE7074" w:rsidRPr="0053542B" w14:paraId="75CF1E38" w14:textId="77777777" w:rsidTr="00DE7074">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A0A1A" w14:textId="77777777" w:rsidR="0053542B" w:rsidRPr="0053542B" w:rsidRDefault="0053542B" w:rsidP="00DE7074">
            <w:pPr>
              <w:rPr>
                <w:rFonts w:asciiTheme="majorBidi" w:hAnsiTheme="majorBidi" w:cstheme="majorBidi"/>
                <w:sz w:val="21"/>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C2536D"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Average</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607429E"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15" w:type="dxa"/>
            <w:tcBorders>
              <w:top w:val="single" w:sz="4" w:space="0" w:color="auto"/>
              <w:left w:val="single" w:sz="4" w:space="0" w:color="auto"/>
              <w:bottom w:val="single" w:sz="4" w:space="0" w:color="auto"/>
              <w:right w:val="single" w:sz="4" w:space="0" w:color="auto"/>
            </w:tcBorders>
            <w:vAlign w:val="center"/>
            <w:hideMark/>
          </w:tcPr>
          <w:p w14:paraId="4F938A91"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High</w:t>
            </w:r>
          </w:p>
        </w:tc>
        <w:tc>
          <w:tcPr>
            <w:tcW w:w="988" w:type="dxa"/>
            <w:tcBorders>
              <w:top w:val="single" w:sz="4" w:space="0" w:color="auto"/>
              <w:left w:val="single" w:sz="4" w:space="0" w:color="auto"/>
              <w:bottom w:val="single" w:sz="4" w:space="0" w:color="auto"/>
              <w:right w:val="single" w:sz="4" w:space="0" w:color="auto"/>
            </w:tcBorders>
            <w:vAlign w:val="center"/>
            <w:hideMark/>
          </w:tcPr>
          <w:p w14:paraId="6A37B2B1"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Ext</w:t>
            </w:r>
          </w:p>
        </w:tc>
      </w:tr>
      <w:tr w:rsidR="00DE7074" w:rsidRPr="0053542B" w14:paraId="40F71DE5" w14:textId="77777777" w:rsidTr="00DE7074">
        <w:trPr>
          <w:trHeight w:val="1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C73618" w14:textId="77777777" w:rsidR="0053542B" w:rsidRPr="0053542B" w:rsidRDefault="0053542B" w:rsidP="00DE7074">
            <w:pPr>
              <w:rPr>
                <w:rFonts w:asciiTheme="majorBidi" w:hAnsiTheme="majorBidi" w:cstheme="majorBidi"/>
                <w:sz w:val="21"/>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72F1FC"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Long</w:t>
            </w:r>
          </w:p>
        </w:tc>
        <w:tc>
          <w:tcPr>
            <w:tcW w:w="1020" w:type="dxa"/>
            <w:tcBorders>
              <w:top w:val="single" w:sz="4" w:space="0" w:color="auto"/>
              <w:left w:val="single" w:sz="4" w:space="0" w:color="auto"/>
              <w:bottom w:val="single" w:sz="4" w:space="0" w:color="auto"/>
              <w:right w:val="single" w:sz="4" w:space="0" w:color="auto"/>
            </w:tcBorders>
            <w:vAlign w:val="center"/>
            <w:hideMark/>
          </w:tcPr>
          <w:p w14:paraId="62BA4462"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Mod</w:t>
            </w:r>
          </w:p>
        </w:tc>
        <w:tc>
          <w:tcPr>
            <w:tcW w:w="1415" w:type="dxa"/>
            <w:tcBorders>
              <w:top w:val="single" w:sz="4" w:space="0" w:color="auto"/>
              <w:left w:val="single" w:sz="4" w:space="0" w:color="auto"/>
              <w:bottom w:val="single" w:sz="4" w:space="0" w:color="auto"/>
              <w:right w:val="single" w:sz="4" w:space="0" w:color="auto"/>
            </w:tcBorders>
            <w:vAlign w:val="center"/>
            <w:hideMark/>
          </w:tcPr>
          <w:p w14:paraId="1EDE5CC3"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High</w:t>
            </w:r>
          </w:p>
        </w:tc>
        <w:tc>
          <w:tcPr>
            <w:tcW w:w="988" w:type="dxa"/>
            <w:tcBorders>
              <w:top w:val="single" w:sz="4" w:space="0" w:color="auto"/>
              <w:left w:val="single" w:sz="4" w:space="0" w:color="auto"/>
              <w:bottom w:val="single" w:sz="4" w:space="0" w:color="auto"/>
              <w:right w:val="single" w:sz="4" w:space="0" w:color="auto"/>
            </w:tcBorders>
            <w:vAlign w:val="center"/>
            <w:hideMark/>
          </w:tcPr>
          <w:p w14:paraId="539973AA"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Ext</w:t>
            </w:r>
          </w:p>
        </w:tc>
      </w:tr>
      <w:tr w:rsidR="0053542B" w:rsidRPr="0053542B" w14:paraId="0FBC9732" w14:textId="77777777" w:rsidTr="00DE7074">
        <w:trPr>
          <w:trHeight w:val="162"/>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42AB90" w14:textId="77777777" w:rsidR="0053542B" w:rsidRPr="0053542B" w:rsidRDefault="0053542B" w:rsidP="00DE7074">
            <w:pPr>
              <w:adjustRightInd w:val="0"/>
              <w:contextualSpacing/>
              <w:jc w:val="center"/>
              <w:rPr>
                <w:rFonts w:asciiTheme="majorBidi" w:hAnsiTheme="majorBidi" w:cstheme="majorBidi"/>
                <w:sz w:val="21"/>
                <w:szCs w:val="21"/>
              </w:rPr>
            </w:pPr>
            <w:r w:rsidRPr="0053542B">
              <w:rPr>
                <w:rFonts w:asciiTheme="majorBidi" w:hAnsiTheme="majorBidi" w:cstheme="majorBidi"/>
                <w:sz w:val="21"/>
                <w:szCs w:val="21"/>
              </w:rPr>
              <w:lastRenderedPageBreak/>
              <w:t>Maximum Depth of Mission – Deep</w:t>
            </w:r>
          </w:p>
        </w:tc>
      </w:tr>
      <w:tr w:rsidR="00DE7074" w:rsidRPr="0053542B" w14:paraId="3E0C15C0" w14:textId="77777777" w:rsidTr="00DE7074">
        <w:trPr>
          <w:trHeight w:val="162"/>
          <w:jc w:val="center"/>
        </w:trPr>
        <w:tc>
          <w:tcPr>
            <w:tcW w:w="29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011182" w14:textId="77777777" w:rsidR="0053542B" w:rsidRPr="0053542B" w:rsidRDefault="0053542B" w:rsidP="00DE7074">
            <w:pPr>
              <w:adjustRightInd w:val="0"/>
              <w:contextualSpacing/>
              <w:jc w:val="center"/>
              <w:rPr>
                <w:rFonts w:asciiTheme="majorBidi" w:hAnsiTheme="majorBidi" w:cstheme="majorBidi"/>
                <w:sz w:val="21"/>
                <w:szCs w:val="21"/>
              </w:rPr>
            </w:pPr>
            <w:r w:rsidRPr="0053542B">
              <w:rPr>
                <w:rFonts w:asciiTheme="majorBidi" w:hAnsiTheme="majorBidi" w:cstheme="majorBidi"/>
                <w:sz w:val="21"/>
                <w:szCs w:val="21"/>
              </w:rPr>
              <w:t>Distance of Mission</w:t>
            </w: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0998D8"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Short</w:t>
            </w:r>
          </w:p>
        </w:tc>
        <w:tc>
          <w:tcPr>
            <w:tcW w:w="1020" w:type="dxa"/>
            <w:tcBorders>
              <w:top w:val="single" w:sz="4" w:space="0" w:color="auto"/>
              <w:left w:val="single" w:sz="4" w:space="0" w:color="auto"/>
              <w:bottom w:val="single" w:sz="4" w:space="0" w:color="auto"/>
              <w:right w:val="single" w:sz="4" w:space="0" w:color="auto"/>
            </w:tcBorders>
            <w:vAlign w:val="center"/>
            <w:hideMark/>
          </w:tcPr>
          <w:p w14:paraId="58397088"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Mod</w:t>
            </w:r>
          </w:p>
        </w:tc>
        <w:tc>
          <w:tcPr>
            <w:tcW w:w="1415" w:type="dxa"/>
            <w:tcBorders>
              <w:top w:val="single" w:sz="4" w:space="0" w:color="auto"/>
              <w:left w:val="single" w:sz="4" w:space="0" w:color="auto"/>
              <w:bottom w:val="single" w:sz="4" w:space="0" w:color="auto"/>
              <w:right w:val="single" w:sz="4" w:space="0" w:color="auto"/>
            </w:tcBorders>
            <w:vAlign w:val="center"/>
            <w:hideMark/>
          </w:tcPr>
          <w:p w14:paraId="2E9EF7FC"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High</w:t>
            </w:r>
          </w:p>
        </w:tc>
        <w:tc>
          <w:tcPr>
            <w:tcW w:w="988" w:type="dxa"/>
            <w:tcBorders>
              <w:top w:val="single" w:sz="4" w:space="0" w:color="auto"/>
              <w:left w:val="single" w:sz="4" w:space="0" w:color="auto"/>
              <w:bottom w:val="single" w:sz="4" w:space="0" w:color="auto"/>
              <w:right w:val="single" w:sz="4" w:space="0" w:color="auto"/>
            </w:tcBorders>
            <w:vAlign w:val="center"/>
            <w:hideMark/>
          </w:tcPr>
          <w:p w14:paraId="239C4B93"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High</w:t>
            </w:r>
          </w:p>
        </w:tc>
      </w:tr>
      <w:tr w:rsidR="00DE7074" w:rsidRPr="0053542B" w14:paraId="5FA432C5" w14:textId="77777777" w:rsidTr="00DE7074">
        <w:trPr>
          <w:trHeight w:val="1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B4E4C" w14:textId="77777777" w:rsidR="0053542B" w:rsidRPr="0053542B" w:rsidRDefault="0053542B" w:rsidP="00DE7074">
            <w:pPr>
              <w:rPr>
                <w:rFonts w:asciiTheme="majorBidi" w:hAnsiTheme="majorBidi" w:cstheme="majorBidi"/>
                <w:sz w:val="21"/>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E7BADC"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Average</w:t>
            </w:r>
          </w:p>
        </w:tc>
        <w:tc>
          <w:tcPr>
            <w:tcW w:w="1020" w:type="dxa"/>
            <w:tcBorders>
              <w:top w:val="single" w:sz="4" w:space="0" w:color="auto"/>
              <w:left w:val="single" w:sz="4" w:space="0" w:color="auto"/>
              <w:bottom w:val="single" w:sz="4" w:space="0" w:color="auto"/>
              <w:right w:val="single" w:sz="4" w:space="0" w:color="auto"/>
            </w:tcBorders>
            <w:vAlign w:val="center"/>
            <w:hideMark/>
          </w:tcPr>
          <w:p w14:paraId="32F87080"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15" w:type="dxa"/>
            <w:tcBorders>
              <w:top w:val="single" w:sz="4" w:space="0" w:color="auto"/>
              <w:left w:val="single" w:sz="4" w:space="0" w:color="auto"/>
              <w:bottom w:val="single" w:sz="4" w:space="0" w:color="auto"/>
              <w:right w:val="single" w:sz="4" w:space="0" w:color="auto"/>
            </w:tcBorders>
            <w:vAlign w:val="center"/>
            <w:hideMark/>
          </w:tcPr>
          <w:p w14:paraId="0000AB9B"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High</w:t>
            </w:r>
          </w:p>
        </w:tc>
        <w:tc>
          <w:tcPr>
            <w:tcW w:w="988" w:type="dxa"/>
            <w:tcBorders>
              <w:top w:val="single" w:sz="4" w:space="0" w:color="auto"/>
              <w:left w:val="single" w:sz="4" w:space="0" w:color="auto"/>
              <w:bottom w:val="single" w:sz="4" w:space="0" w:color="auto"/>
              <w:right w:val="single" w:sz="4" w:space="0" w:color="auto"/>
            </w:tcBorders>
            <w:vAlign w:val="center"/>
            <w:hideMark/>
          </w:tcPr>
          <w:p w14:paraId="34C40944"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Ext</w:t>
            </w:r>
          </w:p>
        </w:tc>
      </w:tr>
      <w:tr w:rsidR="00DE7074" w:rsidRPr="0053542B" w14:paraId="0519783E" w14:textId="77777777" w:rsidTr="00DE7074">
        <w:trPr>
          <w:trHeight w:val="1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3C989E" w14:textId="77777777" w:rsidR="0053542B" w:rsidRPr="0053542B" w:rsidRDefault="0053542B" w:rsidP="00DE7074">
            <w:pPr>
              <w:rPr>
                <w:rFonts w:asciiTheme="majorBidi" w:hAnsiTheme="majorBidi" w:cstheme="majorBidi"/>
                <w:sz w:val="21"/>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B7B233"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Long</w:t>
            </w:r>
          </w:p>
        </w:tc>
        <w:tc>
          <w:tcPr>
            <w:tcW w:w="1020" w:type="dxa"/>
            <w:tcBorders>
              <w:top w:val="single" w:sz="4" w:space="0" w:color="auto"/>
              <w:left w:val="single" w:sz="4" w:space="0" w:color="auto"/>
              <w:bottom w:val="single" w:sz="4" w:space="0" w:color="auto"/>
              <w:right w:val="single" w:sz="4" w:space="0" w:color="auto"/>
            </w:tcBorders>
            <w:vAlign w:val="center"/>
            <w:hideMark/>
          </w:tcPr>
          <w:p w14:paraId="763C2F55"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15" w:type="dxa"/>
            <w:tcBorders>
              <w:top w:val="single" w:sz="4" w:space="0" w:color="auto"/>
              <w:left w:val="single" w:sz="4" w:space="0" w:color="auto"/>
              <w:bottom w:val="single" w:sz="4" w:space="0" w:color="auto"/>
              <w:right w:val="single" w:sz="4" w:space="0" w:color="auto"/>
            </w:tcBorders>
            <w:vAlign w:val="center"/>
            <w:hideMark/>
          </w:tcPr>
          <w:p w14:paraId="7DF0C3CA"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Ext</w:t>
            </w:r>
          </w:p>
        </w:tc>
        <w:tc>
          <w:tcPr>
            <w:tcW w:w="988" w:type="dxa"/>
            <w:tcBorders>
              <w:top w:val="single" w:sz="4" w:space="0" w:color="auto"/>
              <w:left w:val="single" w:sz="4" w:space="0" w:color="auto"/>
              <w:bottom w:val="single" w:sz="4" w:space="0" w:color="auto"/>
              <w:right w:val="single" w:sz="4" w:space="0" w:color="auto"/>
            </w:tcBorders>
            <w:vAlign w:val="center"/>
            <w:hideMark/>
          </w:tcPr>
          <w:p w14:paraId="18941C96" w14:textId="77777777" w:rsidR="0053542B" w:rsidRPr="0053542B" w:rsidRDefault="0053542B" w:rsidP="00DE7074">
            <w:pPr>
              <w:adjustRightInd w:val="0"/>
              <w:contextualSpacing/>
              <w:jc w:val="both"/>
              <w:rPr>
                <w:rFonts w:asciiTheme="majorBidi" w:hAnsiTheme="majorBidi" w:cstheme="majorBidi"/>
                <w:sz w:val="21"/>
                <w:szCs w:val="21"/>
              </w:rPr>
            </w:pPr>
            <w:r w:rsidRPr="0053542B">
              <w:rPr>
                <w:rFonts w:asciiTheme="majorBidi" w:hAnsiTheme="majorBidi" w:cstheme="majorBidi"/>
                <w:sz w:val="21"/>
                <w:szCs w:val="21"/>
              </w:rPr>
              <w:t>Ext</w:t>
            </w:r>
          </w:p>
        </w:tc>
      </w:tr>
    </w:tbl>
    <w:p w14:paraId="3D269C85" w14:textId="77777777" w:rsidR="0053542B" w:rsidRPr="0053542B" w:rsidRDefault="0053542B" w:rsidP="0053542B">
      <w:pPr>
        <w:adjustRightInd w:val="0"/>
        <w:spacing w:after="120"/>
        <w:rPr>
          <w:rFonts w:asciiTheme="majorBidi" w:hAnsiTheme="majorBidi" w:cstheme="majorBidi"/>
          <w:sz w:val="21"/>
          <w:szCs w:val="21"/>
        </w:rPr>
      </w:pPr>
    </w:p>
    <w:p w14:paraId="39CC4F5D" w14:textId="7185CFA8" w:rsidR="0053542B" w:rsidRPr="0053542B" w:rsidRDefault="0053542B" w:rsidP="00DE7074">
      <w:pPr>
        <w:adjustRightInd w:val="0"/>
        <w:spacing w:after="120"/>
        <w:jc w:val="center"/>
        <w:rPr>
          <w:rFonts w:asciiTheme="majorBidi" w:hAnsiTheme="majorBidi" w:cstheme="majorBidi"/>
          <w:noProof/>
          <w:sz w:val="21"/>
          <w:szCs w:val="21"/>
        </w:rPr>
      </w:pPr>
      <w:r w:rsidRPr="0053542B">
        <w:rPr>
          <w:rFonts w:asciiTheme="majorBidi" w:hAnsiTheme="majorBidi" w:cstheme="majorBidi"/>
          <w:b/>
          <w:bCs/>
          <w:sz w:val="21"/>
          <w:szCs w:val="21"/>
        </w:rPr>
        <w:t>Table VI(b).</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Fuzzy rule table for ‘Risk of AUV Loss’.</w:t>
      </w:r>
    </w:p>
    <w:tbl>
      <w:tblPr>
        <w:tblStyle w:val="TableGrid"/>
        <w:tblW w:w="0" w:type="auto"/>
        <w:jc w:val="center"/>
        <w:tblInd w:w="0" w:type="dxa"/>
        <w:tblLayout w:type="fixed"/>
        <w:tblLook w:val="04A0" w:firstRow="1" w:lastRow="0" w:firstColumn="1" w:lastColumn="0" w:noHBand="0" w:noVBand="1"/>
      </w:tblPr>
      <w:tblGrid>
        <w:gridCol w:w="2775"/>
        <w:gridCol w:w="1135"/>
        <w:gridCol w:w="1440"/>
        <w:gridCol w:w="1028"/>
        <w:gridCol w:w="1402"/>
      </w:tblGrid>
      <w:tr w:rsidR="0053542B" w:rsidRPr="0053542B" w14:paraId="5EFD9003" w14:textId="77777777" w:rsidTr="00DE7074">
        <w:trPr>
          <w:trHeight w:val="202"/>
          <w:jc w:val="center"/>
        </w:trPr>
        <w:tc>
          <w:tcPr>
            <w:tcW w:w="391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0D6B3D" w14:textId="77777777" w:rsidR="0053542B" w:rsidRPr="0053542B" w:rsidRDefault="0053542B" w:rsidP="00DE7074">
            <w:pPr>
              <w:adjustRightInd w:val="0"/>
              <w:jc w:val="center"/>
              <w:rPr>
                <w:rFonts w:asciiTheme="majorBidi" w:hAnsiTheme="majorBidi" w:cstheme="majorBidi"/>
                <w:b/>
                <w:bCs/>
                <w:sz w:val="21"/>
                <w:szCs w:val="21"/>
              </w:rPr>
            </w:pPr>
          </w:p>
        </w:tc>
        <w:tc>
          <w:tcPr>
            <w:tcW w:w="386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D7F5CE" w14:textId="77777777" w:rsidR="0053542B" w:rsidRPr="0053542B" w:rsidRDefault="0053542B" w:rsidP="00DE7074">
            <w:pPr>
              <w:adjustRightInd w:val="0"/>
              <w:jc w:val="center"/>
              <w:rPr>
                <w:rFonts w:asciiTheme="majorBidi" w:hAnsiTheme="majorBidi" w:cstheme="majorBidi"/>
                <w:sz w:val="21"/>
                <w:szCs w:val="21"/>
              </w:rPr>
            </w:pPr>
            <w:r w:rsidRPr="0053542B">
              <w:rPr>
                <w:rFonts w:asciiTheme="majorBidi" w:hAnsiTheme="majorBidi" w:cstheme="majorBidi"/>
                <w:sz w:val="21"/>
                <w:szCs w:val="21"/>
              </w:rPr>
              <w:t>Average Experience of AUV Team</w:t>
            </w:r>
          </w:p>
        </w:tc>
      </w:tr>
      <w:tr w:rsidR="00DE7074" w:rsidRPr="0053542B" w14:paraId="05189630" w14:textId="77777777" w:rsidTr="00DE7074">
        <w:trPr>
          <w:trHeight w:val="166"/>
          <w:jc w:val="center"/>
        </w:trPr>
        <w:tc>
          <w:tcPr>
            <w:tcW w:w="3910" w:type="dxa"/>
            <w:gridSpan w:val="2"/>
            <w:vMerge/>
            <w:tcBorders>
              <w:top w:val="single" w:sz="4" w:space="0" w:color="auto"/>
              <w:left w:val="single" w:sz="4" w:space="0" w:color="auto"/>
              <w:bottom w:val="single" w:sz="4" w:space="0" w:color="auto"/>
              <w:right w:val="single" w:sz="4" w:space="0" w:color="auto"/>
            </w:tcBorders>
            <w:vAlign w:val="center"/>
            <w:hideMark/>
          </w:tcPr>
          <w:p w14:paraId="408ABB6D" w14:textId="77777777" w:rsidR="0053542B" w:rsidRPr="0053542B" w:rsidRDefault="0053542B" w:rsidP="00DE7074">
            <w:pPr>
              <w:rPr>
                <w:rFonts w:asciiTheme="majorBidi" w:hAnsiTheme="majorBidi" w:cstheme="majorBidi"/>
                <w:b/>
                <w:bCs/>
                <w:sz w:val="21"/>
                <w:szCs w:val="21"/>
              </w:rPr>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451380"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Experienced</w:t>
            </w:r>
          </w:p>
        </w:tc>
        <w:tc>
          <w:tcPr>
            <w:tcW w:w="10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09D33D"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Average</w:t>
            </w:r>
          </w:p>
        </w:tc>
        <w:tc>
          <w:tcPr>
            <w:tcW w:w="14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F9BEC7"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Inexperience</w:t>
            </w:r>
          </w:p>
        </w:tc>
      </w:tr>
      <w:tr w:rsidR="0053542B" w:rsidRPr="0053542B" w14:paraId="76813A59" w14:textId="77777777" w:rsidTr="00DE7074">
        <w:trPr>
          <w:trHeight w:val="244"/>
          <w:jc w:val="center"/>
        </w:trPr>
        <w:tc>
          <w:tcPr>
            <w:tcW w:w="77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466444" w14:textId="77777777" w:rsidR="0053542B" w:rsidRPr="0053542B" w:rsidRDefault="0053542B" w:rsidP="00DE7074">
            <w:pPr>
              <w:adjustRightInd w:val="0"/>
              <w:jc w:val="center"/>
              <w:rPr>
                <w:rFonts w:asciiTheme="majorBidi" w:hAnsiTheme="majorBidi" w:cstheme="majorBidi"/>
                <w:sz w:val="21"/>
                <w:szCs w:val="21"/>
              </w:rPr>
            </w:pPr>
            <w:r w:rsidRPr="0053542B">
              <w:rPr>
                <w:rFonts w:asciiTheme="majorBidi" w:hAnsiTheme="majorBidi" w:cstheme="majorBidi"/>
                <w:sz w:val="21"/>
                <w:szCs w:val="21"/>
              </w:rPr>
              <w:t>Weather Condition – Good</w:t>
            </w:r>
          </w:p>
        </w:tc>
      </w:tr>
      <w:tr w:rsidR="00DE7074" w:rsidRPr="0053542B" w14:paraId="0BFA6089" w14:textId="77777777" w:rsidTr="00DE7074">
        <w:trPr>
          <w:trHeight w:val="71"/>
          <w:jc w:val="center"/>
        </w:trPr>
        <w:tc>
          <w:tcPr>
            <w:tcW w:w="27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A86AA2" w14:textId="77777777" w:rsidR="0053542B" w:rsidRPr="0053542B" w:rsidRDefault="0053542B" w:rsidP="00DE7074">
            <w:pPr>
              <w:adjustRightInd w:val="0"/>
              <w:jc w:val="center"/>
              <w:rPr>
                <w:rFonts w:asciiTheme="majorBidi" w:hAnsiTheme="majorBidi" w:cstheme="majorBidi"/>
                <w:sz w:val="21"/>
                <w:szCs w:val="21"/>
              </w:rPr>
            </w:pPr>
            <w:r w:rsidRPr="0053542B">
              <w:rPr>
                <w:rFonts w:asciiTheme="majorBidi" w:hAnsiTheme="majorBidi" w:cstheme="majorBidi"/>
                <w:sz w:val="21"/>
                <w:szCs w:val="21"/>
              </w:rPr>
              <w:t>Mission Profile Risk</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0F9DE6"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0293A3F"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Low</w:t>
            </w:r>
          </w:p>
        </w:tc>
        <w:tc>
          <w:tcPr>
            <w:tcW w:w="1028" w:type="dxa"/>
            <w:tcBorders>
              <w:top w:val="single" w:sz="4" w:space="0" w:color="auto"/>
              <w:left w:val="single" w:sz="4" w:space="0" w:color="auto"/>
              <w:bottom w:val="single" w:sz="4" w:space="0" w:color="auto"/>
              <w:right w:val="single" w:sz="4" w:space="0" w:color="auto"/>
            </w:tcBorders>
            <w:vAlign w:val="center"/>
            <w:hideMark/>
          </w:tcPr>
          <w:p w14:paraId="78AC7DD7"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C64A429"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r>
      <w:tr w:rsidR="00DE7074" w:rsidRPr="0053542B" w14:paraId="59E414FD" w14:textId="77777777" w:rsidTr="00DE7074">
        <w:trPr>
          <w:trHeight w:val="255"/>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1F561E9F"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E16BBD"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EF116A"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Low</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57C14F5"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00" w:type="dxa"/>
            <w:tcBorders>
              <w:top w:val="single" w:sz="4" w:space="0" w:color="auto"/>
              <w:left w:val="single" w:sz="4" w:space="0" w:color="auto"/>
              <w:bottom w:val="single" w:sz="4" w:space="0" w:color="auto"/>
              <w:right w:val="single" w:sz="4" w:space="0" w:color="auto"/>
            </w:tcBorders>
            <w:vAlign w:val="center"/>
            <w:hideMark/>
          </w:tcPr>
          <w:p w14:paraId="743CC1CF"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r>
      <w:tr w:rsidR="00DE7074" w:rsidRPr="0053542B" w14:paraId="330EB8A8" w14:textId="77777777" w:rsidTr="00DE7074">
        <w:trPr>
          <w:trHeight w:val="267"/>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1E06123E"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F69050"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30B4B51"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3553EBD"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854AA1C"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r>
      <w:tr w:rsidR="00DE7074" w:rsidRPr="0053542B" w14:paraId="151CAA99" w14:textId="77777777" w:rsidTr="00DE7074">
        <w:trPr>
          <w:trHeight w:val="267"/>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56CEDF9E"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65A164"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AED4FDF"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D1DEFFB"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08C6573"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r>
      <w:tr w:rsidR="0053542B" w:rsidRPr="0053542B" w14:paraId="531271D2" w14:textId="77777777" w:rsidTr="00DE7074">
        <w:trPr>
          <w:trHeight w:val="46"/>
          <w:jc w:val="center"/>
        </w:trPr>
        <w:tc>
          <w:tcPr>
            <w:tcW w:w="77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C95D71" w14:textId="77777777" w:rsidR="0053542B" w:rsidRPr="0053542B" w:rsidRDefault="0053542B" w:rsidP="00DE7074">
            <w:pPr>
              <w:adjustRightInd w:val="0"/>
              <w:jc w:val="center"/>
              <w:rPr>
                <w:rFonts w:asciiTheme="majorBidi" w:hAnsiTheme="majorBidi" w:cstheme="majorBidi"/>
                <w:sz w:val="21"/>
                <w:szCs w:val="21"/>
              </w:rPr>
            </w:pPr>
            <w:r w:rsidRPr="0053542B">
              <w:rPr>
                <w:rFonts w:asciiTheme="majorBidi" w:hAnsiTheme="majorBidi" w:cstheme="majorBidi"/>
                <w:sz w:val="21"/>
                <w:szCs w:val="21"/>
              </w:rPr>
              <w:t>Weather Condition – Average</w:t>
            </w:r>
          </w:p>
        </w:tc>
      </w:tr>
      <w:tr w:rsidR="00DE7074" w:rsidRPr="0053542B" w14:paraId="13EF4568" w14:textId="77777777" w:rsidTr="00DE7074">
        <w:trPr>
          <w:trHeight w:val="255"/>
          <w:jc w:val="center"/>
        </w:trPr>
        <w:tc>
          <w:tcPr>
            <w:tcW w:w="27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A560DB" w14:textId="77777777" w:rsidR="0053542B" w:rsidRPr="0053542B" w:rsidRDefault="0053542B" w:rsidP="00DE7074">
            <w:pPr>
              <w:adjustRightInd w:val="0"/>
              <w:jc w:val="center"/>
              <w:rPr>
                <w:rFonts w:asciiTheme="majorBidi" w:hAnsiTheme="majorBidi" w:cstheme="majorBidi"/>
                <w:sz w:val="21"/>
                <w:szCs w:val="21"/>
              </w:rPr>
            </w:pPr>
            <w:r w:rsidRPr="0053542B">
              <w:rPr>
                <w:rFonts w:asciiTheme="majorBidi" w:hAnsiTheme="majorBidi" w:cstheme="majorBidi"/>
                <w:sz w:val="21"/>
                <w:szCs w:val="21"/>
              </w:rPr>
              <w:t>Mission Profile Risk</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8163B0"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2DA1E44"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Low</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4C813E8"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00" w:type="dxa"/>
            <w:tcBorders>
              <w:top w:val="single" w:sz="4" w:space="0" w:color="auto"/>
              <w:left w:val="single" w:sz="4" w:space="0" w:color="auto"/>
              <w:bottom w:val="single" w:sz="4" w:space="0" w:color="auto"/>
              <w:right w:val="single" w:sz="4" w:space="0" w:color="auto"/>
            </w:tcBorders>
            <w:vAlign w:val="center"/>
            <w:hideMark/>
          </w:tcPr>
          <w:p w14:paraId="6AB09920"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r>
      <w:tr w:rsidR="00DE7074" w:rsidRPr="0053542B" w14:paraId="3FE5D833" w14:textId="77777777" w:rsidTr="00DE7074">
        <w:trPr>
          <w:trHeight w:val="255"/>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5D466605"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C4B357"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5211587"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143BEE0"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EFE6141"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r>
      <w:tr w:rsidR="00DE7074" w:rsidRPr="0053542B" w14:paraId="71C74963" w14:textId="77777777" w:rsidTr="00DE7074">
        <w:trPr>
          <w:trHeight w:val="267"/>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6FA3F158"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6EAE7B"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428AC14"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75E5DCC"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A412F7B"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r>
      <w:tr w:rsidR="00DE7074" w:rsidRPr="0053542B" w14:paraId="411AAB40" w14:textId="77777777" w:rsidTr="00DE7074">
        <w:trPr>
          <w:trHeight w:val="255"/>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055754A7"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573D8C"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7E0E425"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99D59CD"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648AEFB4"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r>
      <w:tr w:rsidR="0053542B" w:rsidRPr="0053542B" w14:paraId="29ED56E0" w14:textId="77777777" w:rsidTr="00DE7074">
        <w:trPr>
          <w:trHeight w:val="255"/>
          <w:jc w:val="center"/>
        </w:trPr>
        <w:tc>
          <w:tcPr>
            <w:tcW w:w="77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288E71" w14:textId="77777777" w:rsidR="0053542B" w:rsidRPr="0053542B" w:rsidRDefault="0053542B" w:rsidP="00DE7074">
            <w:pPr>
              <w:adjustRightInd w:val="0"/>
              <w:jc w:val="center"/>
              <w:rPr>
                <w:rFonts w:asciiTheme="majorBidi" w:hAnsiTheme="majorBidi" w:cstheme="majorBidi"/>
                <w:sz w:val="21"/>
                <w:szCs w:val="21"/>
              </w:rPr>
            </w:pPr>
            <w:r w:rsidRPr="0053542B">
              <w:rPr>
                <w:rFonts w:asciiTheme="majorBidi" w:hAnsiTheme="majorBidi" w:cstheme="majorBidi"/>
                <w:sz w:val="21"/>
                <w:szCs w:val="21"/>
              </w:rPr>
              <w:t>Weather Condition – Bad</w:t>
            </w:r>
          </w:p>
        </w:tc>
      </w:tr>
      <w:tr w:rsidR="00DE7074" w:rsidRPr="0053542B" w14:paraId="2BE23BFC" w14:textId="77777777" w:rsidTr="00DE7074">
        <w:trPr>
          <w:trHeight w:val="244"/>
          <w:jc w:val="center"/>
        </w:trPr>
        <w:tc>
          <w:tcPr>
            <w:tcW w:w="27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2A9057" w14:textId="77777777" w:rsidR="0053542B" w:rsidRPr="0053542B" w:rsidRDefault="0053542B" w:rsidP="00DE7074">
            <w:pPr>
              <w:adjustRightInd w:val="0"/>
              <w:jc w:val="center"/>
              <w:rPr>
                <w:rFonts w:asciiTheme="majorBidi" w:hAnsiTheme="majorBidi" w:cstheme="majorBidi"/>
                <w:sz w:val="21"/>
                <w:szCs w:val="21"/>
              </w:rPr>
            </w:pPr>
            <w:r w:rsidRPr="0053542B">
              <w:rPr>
                <w:rFonts w:asciiTheme="majorBidi" w:hAnsiTheme="majorBidi" w:cstheme="majorBidi"/>
                <w:sz w:val="21"/>
                <w:szCs w:val="21"/>
              </w:rPr>
              <w:t>Mission Profile Risk</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F01F97"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F8B05C"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028" w:type="dxa"/>
            <w:tcBorders>
              <w:top w:val="single" w:sz="4" w:space="0" w:color="auto"/>
              <w:left w:val="single" w:sz="4" w:space="0" w:color="auto"/>
              <w:bottom w:val="single" w:sz="4" w:space="0" w:color="auto"/>
              <w:right w:val="single" w:sz="4" w:space="0" w:color="auto"/>
            </w:tcBorders>
            <w:vAlign w:val="center"/>
            <w:hideMark/>
          </w:tcPr>
          <w:p w14:paraId="45927E5B"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400" w:type="dxa"/>
            <w:tcBorders>
              <w:top w:val="single" w:sz="4" w:space="0" w:color="auto"/>
              <w:left w:val="single" w:sz="4" w:space="0" w:color="auto"/>
              <w:bottom w:val="single" w:sz="4" w:space="0" w:color="auto"/>
              <w:right w:val="single" w:sz="4" w:space="0" w:color="auto"/>
            </w:tcBorders>
            <w:vAlign w:val="center"/>
            <w:hideMark/>
          </w:tcPr>
          <w:p w14:paraId="20064719"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r>
      <w:tr w:rsidR="00DE7074" w:rsidRPr="0053542B" w14:paraId="0BCCE1DC" w14:textId="77777777" w:rsidTr="00DE7074">
        <w:trPr>
          <w:trHeight w:val="267"/>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21240B57"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D3C572"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D4A9323"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0FB6EC5"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58D5593A"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r>
      <w:tr w:rsidR="00DE7074" w:rsidRPr="0053542B" w14:paraId="48ED99E3" w14:textId="77777777" w:rsidTr="00DE7074">
        <w:trPr>
          <w:trHeight w:val="267"/>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4E017BF4"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FD20F9"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EE6C86C"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6A3BA84"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7237275A"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r>
      <w:tr w:rsidR="00DE7074" w:rsidRPr="0053542B" w14:paraId="7DC8F0E5" w14:textId="77777777" w:rsidTr="00DE7074">
        <w:trPr>
          <w:trHeight w:val="255"/>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5E356C69"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8CD4E8"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FD09D2D"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028" w:type="dxa"/>
            <w:tcBorders>
              <w:top w:val="single" w:sz="4" w:space="0" w:color="auto"/>
              <w:left w:val="single" w:sz="4" w:space="0" w:color="auto"/>
              <w:bottom w:val="single" w:sz="4" w:space="0" w:color="auto"/>
              <w:right w:val="single" w:sz="4" w:space="0" w:color="auto"/>
            </w:tcBorders>
            <w:vAlign w:val="center"/>
            <w:hideMark/>
          </w:tcPr>
          <w:p w14:paraId="712A9977"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A4E6D6F"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r>
      <w:tr w:rsidR="0053542B" w:rsidRPr="0053542B" w14:paraId="2C8BF9EC" w14:textId="77777777" w:rsidTr="00DE7074">
        <w:trPr>
          <w:trHeight w:val="255"/>
          <w:jc w:val="center"/>
        </w:trPr>
        <w:tc>
          <w:tcPr>
            <w:tcW w:w="778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CE7C87" w14:textId="77777777" w:rsidR="0053542B" w:rsidRPr="0053542B" w:rsidRDefault="0053542B" w:rsidP="00DE7074">
            <w:pPr>
              <w:adjustRightInd w:val="0"/>
              <w:jc w:val="center"/>
              <w:rPr>
                <w:rFonts w:asciiTheme="majorBidi" w:hAnsiTheme="majorBidi" w:cstheme="majorBidi"/>
                <w:sz w:val="21"/>
                <w:szCs w:val="21"/>
              </w:rPr>
            </w:pPr>
            <w:r w:rsidRPr="0053542B">
              <w:rPr>
                <w:rFonts w:asciiTheme="majorBidi" w:hAnsiTheme="majorBidi" w:cstheme="majorBidi"/>
                <w:sz w:val="21"/>
                <w:szCs w:val="21"/>
              </w:rPr>
              <w:t>Weather Condition – Severe</w:t>
            </w:r>
          </w:p>
        </w:tc>
      </w:tr>
      <w:tr w:rsidR="00DE7074" w:rsidRPr="0053542B" w14:paraId="0B7D8E00" w14:textId="77777777" w:rsidTr="00DE7074">
        <w:trPr>
          <w:trHeight w:val="244"/>
          <w:jc w:val="center"/>
        </w:trPr>
        <w:tc>
          <w:tcPr>
            <w:tcW w:w="277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FF9307"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Mission Profile Risk</w:t>
            </w: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B8212D"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Low</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DDD8694"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6809D54"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00" w:type="dxa"/>
            <w:tcBorders>
              <w:top w:val="single" w:sz="4" w:space="0" w:color="auto"/>
              <w:left w:val="single" w:sz="4" w:space="0" w:color="auto"/>
              <w:bottom w:val="single" w:sz="4" w:space="0" w:color="auto"/>
              <w:right w:val="single" w:sz="4" w:space="0" w:color="auto"/>
            </w:tcBorders>
            <w:vAlign w:val="center"/>
            <w:hideMark/>
          </w:tcPr>
          <w:p w14:paraId="2F2076E2"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r>
      <w:tr w:rsidR="00DE7074" w:rsidRPr="0053542B" w14:paraId="2D14C031" w14:textId="77777777" w:rsidTr="00DE7074">
        <w:trPr>
          <w:trHeight w:val="267"/>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6ABD5DEE"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C95BAF"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Mod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0CF3BD1"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028" w:type="dxa"/>
            <w:tcBorders>
              <w:top w:val="single" w:sz="4" w:space="0" w:color="auto"/>
              <w:left w:val="single" w:sz="4" w:space="0" w:color="auto"/>
              <w:bottom w:val="single" w:sz="4" w:space="0" w:color="auto"/>
              <w:right w:val="single" w:sz="4" w:space="0" w:color="auto"/>
            </w:tcBorders>
            <w:vAlign w:val="center"/>
            <w:hideMark/>
          </w:tcPr>
          <w:p w14:paraId="1936827E"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400" w:type="dxa"/>
            <w:tcBorders>
              <w:top w:val="single" w:sz="4" w:space="0" w:color="auto"/>
              <w:left w:val="single" w:sz="4" w:space="0" w:color="auto"/>
              <w:bottom w:val="single" w:sz="4" w:space="0" w:color="auto"/>
              <w:right w:val="single" w:sz="4" w:space="0" w:color="auto"/>
            </w:tcBorders>
            <w:vAlign w:val="center"/>
            <w:hideMark/>
          </w:tcPr>
          <w:p w14:paraId="5B38CCC6"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r>
      <w:tr w:rsidR="00DE7074" w:rsidRPr="0053542B" w14:paraId="1088A332" w14:textId="77777777" w:rsidTr="00DE7074">
        <w:trPr>
          <w:trHeight w:val="255"/>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101DDFBC"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1CF128"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High</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25C7EC6"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1783357"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B568067"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r>
      <w:tr w:rsidR="00DE7074" w:rsidRPr="0053542B" w14:paraId="56D3E12C" w14:textId="77777777" w:rsidTr="00DE7074">
        <w:trPr>
          <w:trHeight w:val="267"/>
          <w:jc w:val="center"/>
        </w:trPr>
        <w:tc>
          <w:tcPr>
            <w:tcW w:w="2775" w:type="dxa"/>
            <w:vMerge/>
            <w:tcBorders>
              <w:top w:val="single" w:sz="4" w:space="0" w:color="auto"/>
              <w:left w:val="single" w:sz="4" w:space="0" w:color="auto"/>
              <w:bottom w:val="single" w:sz="4" w:space="0" w:color="auto"/>
              <w:right w:val="single" w:sz="4" w:space="0" w:color="auto"/>
            </w:tcBorders>
            <w:vAlign w:val="center"/>
            <w:hideMark/>
          </w:tcPr>
          <w:p w14:paraId="64E97C58" w14:textId="77777777" w:rsidR="0053542B" w:rsidRPr="0053542B" w:rsidRDefault="0053542B" w:rsidP="00DE7074">
            <w:pPr>
              <w:rPr>
                <w:rFonts w:asciiTheme="majorBidi" w:hAnsiTheme="majorBidi" w:cstheme="majorBidi"/>
                <w:sz w:val="21"/>
                <w:szCs w:val="21"/>
              </w:rPr>
            </w:pPr>
          </w:p>
        </w:tc>
        <w:tc>
          <w:tcPr>
            <w:tcW w:w="11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542B3C"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40B92E2"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028" w:type="dxa"/>
            <w:tcBorders>
              <w:top w:val="single" w:sz="4" w:space="0" w:color="auto"/>
              <w:left w:val="single" w:sz="4" w:space="0" w:color="auto"/>
              <w:bottom w:val="single" w:sz="4" w:space="0" w:color="auto"/>
              <w:right w:val="single" w:sz="4" w:space="0" w:color="auto"/>
            </w:tcBorders>
            <w:vAlign w:val="center"/>
            <w:hideMark/>
          </w:tcPr>
          <w:p w14:paraId="7B0ECC21"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1B9FAB7" w14:textId="77777777" w:rsidR="0053542B" w:rsidRPr="0053542B" w:rsidRDefault="0053542B" w:rsidP="00DE7074">
            <w:pPr>
              <w:adjustRightInd w:val="0"/>
              <w:jc w:val="both"/>
              <w:rPr>
                <w:rFonts w:asciiTheme="majorBidi" w:hAnsiTheme="majorBidi" w:cstheme="majorBidi"/>
                <w:sz w:val="21"/>
                <w:szCs w:val="21"/>
              </w:rPr>
            </w:pPr>
            <w:r w:rsidRPr="0053542B">
              <w:rPr>
                <w:rFonts w:asciiTheme="majorBidi" w:hAnsiTheme="majorBidi" w:cstheme="majorBidi"/>
                <w:sz w:val="21"/>
                <w:szCs w:val="21"/>
              </w:rPr>
              <w:t>Ext</w:t>
            </w:r>
          </w:p>
        </w:tc>
      </w:tr>
    </w:tbl>
    <w:p w14:paraId="4D0DD6BB" w14:textId="357C426A" w:rsidR="0053542B" w:rsidRPr="0053542B" w:rsidRDefault="0053542B" w:rsidP="00DE7074">
      <w:pPr>
        <w:adjustRightInd w:val="0"/>
        <w:spacing w:after="120"/>
        <w:rPr>
          <w:rFonts w:asciiTheme="majorBidi" w:hAnsiTheme="majorBidi" w:cstheme="majorBidi"/>
          <w:sz w:val="21"/>
          <w:szCs w:val="21"/>
        </w:rPr>
      </w:pPr>
    </w:p>
    <w:p w14:paraId="6C8AF47E" w14:textId="0C5ABEAB" w:rsidR="0053542B" w:rsidRPr="0053542B" w:rsidRDefault="0053542B" w:rsidP="00DE7074">
      <w:pPr>
        <w:adjustRightInd w:val="0"/>
        <w:spacing w:after="120"/>
        <w:jc w:val="both"/>
        <w:rPr>
          <w:rFonts w:asciiTheme="majorBidi" w:hAnsiTheme="majorBidi" w:cstheme="majorBidi"/>
          <w:color w:val="000000"/>
          <w:sz w:val="21"/>
          <w:szCs w:val="21"/>
          <w:shd w:val="clear" w:color="auto" w:fill="FFFFFF"/>
        </w:rPr>
      </w:pPr>
      <w:r w:rsidRPr="0053542B">
        <w:rPr>
          <w:rFonts w:asciiTheme="majorBidi" w:hAnsiTheme="majorBidi" w:cstheme="majorBidi"/>
          <w:color w:val="000000"/>
          <w:sz w:val="21"/>
          <w:szCs w:val="21"/>
          <w:shd w:val="clear" w:color="auto" w:fill="FFFFFF"/>
        </w:rPr>
        <w:t xml:space="preserve">   For the next task of fuzzy inference, the Mamdani method </w:t>
      </w:r>
      <w:r w:rsidRPr="0053542B">
        <w:rPr>
          <w:rFonts w:asciiTheme="majorBidi" w:hAnsiTheme="majorBidi" w:cstheme="majorBidi"/>
          <w:noProof/>
          <w:color w:val="000000"/>
          <w:sz w:val="21"/>
          <w:szCs w:val="21"/>
          <w:shd w:val="clear" w:color="auto" w:fill="FFFFFF"/>
        </w:rPr>
        <w:t>was adopted</w:t>
      </w:r>
      <w:r w:rsidRPr="0053542B">
        <w:rPr>
          <w:rFonts w:asciiTheme="majorBidi" w:hAnsiTheme="majorBidi" w:cstheme="majorBidi"/>
          <w:color w:val="000000"/>
          <w:sz w:val="21"/>
          <w:szCs w:val="21"/>
          <w:shd w:val="clear" w:color="auto" w:fill="FFFFFF"/>
        </w:rPr>
        <w:t xml:space="preserve"> as it </w:t>
      </w:r>
      <w:r w:rsidRPr="0053542B">
        <w:rPr>
          <w:rFonts w:asciiTheme="majorBidi" w:hAnsiTheme="majorBidi" w:cstheme="majorBidi"/>
          <w:noProof/>
          <w:color w:val="000000"/>
          <w:sz w:val="21"/>
          <w:szCs w:val="21"/>
          <w:shd w:val="clear" w:color="auto" w:fill="FFFFFF"/>
        </w:rPr>
        <w:t>is widely accepted</w:t>
      </w:r>
      <w:r w:rsidRPr="0053542B">
        <w:rPr>
          <w:rFonts w:asciiTheme="majorBidi" w:hAnsiTheme="majorBidi" w:cstheme="majorBidi"/>
          <w:color w:val="000000"/>
          <w:sz w:val="21"/>
          <w:szCs w:val="21"/>
          <w:shd w:val="clear" w:color="auto" w:fill="FFFFFF"/>
        </w:rPr>
        <w:t xml:space="preserve"> for capturing experts’ knowledge </w:t>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{"citationItems":[{"id":"ITEM-1","itemData":{"abstract":"Fuzzy inference systems are developed for air conditioning system using Mamdani-type and Sugeno-type fuzzy models. The results of the two fuzzy inference systems (FIS) are compared. This paper outlines the basic difference between the Mamdani-type FIS and Sugeno-type FIS. It also shows which one is a better choice of the two FIS for air conditioning system.","author":[{"dropping-particle":"","family":"Kaur","given":"Arshdeep","non-dropping-particle":"","parse-names":false,"suffix":""},{"dropping-particle":"","family":"Kaur","given":"Amrit","non-dropping-particle":"","parse-names":false,"suffix":""}],"container-title":"International Journal of Soft Computing &amp; Engineering","id":"ITEM-1","issue":"2","issued":{"date-parts":[["2012"]]},"page":"323-325","title":"Comparison of Mamdani-Type and Sugeno-Type Fuzzy Inference Systems for Air Conditioning System","type":"article-journal","volume":"2"},"uris":["http://www.mendeley.com/documents/?uuid=c10afa1b-e045-44d0-a822-a0276465d9c2"]}],"mendeley":{"formattedCitation":"(Kaur &amp; Kaur, 2012)","plainTextFormattedCitation":"(Kaur &amp; Kaur, 2012)","previouslyFormattedCitation":"(Kaur &amp; Kaur, 2012)"},"properties":{"noteIndex":0},"schema":"https://github.com/citation-style-language/schema/raw/master/csl-citation.json"}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(Kaur &amp; Kaur, 2012)</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t xml:space="preserve">. Many methods exist for the composition of fuzzy relations for use in Mamdani inference. Examples include </w:t>
      </w:r>
      <w:r w:rsidRPr="0053542B">
        <w:rPr>
          <w:rFonts w:asciiTheme="majorBidi" w:hAnsiTheme="majorBidi" w:cstheme="majorBidi"/>
          <w:i/>
          <w:iCs/>
          <w:color w:val="000000"/>
          <w:sz w:val="21"/>
          <w:szCs w:val="21"/>
          <w:shd w:val="clear" w:color="auto" w:fill="FFFFFF"/>
        </w:rPr>
        <w:t>min-max, max-max, min-min, max-min and max-product</w:t>
      </w:r>
      <w:r w:rsidRPr="0053542B">
        <w:rPr>
          <w:rFonts w:asciiTheme="majorBidi" w:hAnsiTheme="majorBidi" w:cstheme="majorBidi"/>
          <w:color w:val="000000"/>
          <w:sz w:val="21"/>
          <w:szCs w:val="21"/>
          <w:shd w:val="clear" w:color="auto" w:fill="FFFFFF"/>
        </w:rPr>
        <w:t xml:space="preserve">. Among these, the </w:t>
      </w:r>
      <w:r w:rsidRPr="0053542B">
        <w:rPr>
          <w:rFonts w:asciiTheme="majorBidi" w:hAnsiTheme="majorBidi" w:cstheme="majorBidi"/>
          <w:i/>
          <w:iCs/>
          <w:color w:val="000000"/>
          <w:sz w:val="21"/>
          <w:szCs w:val="21"/>
          <w:shd w:val="clear" w:color="auto" w:fill="FFFFFF"/>
        </w:rPr>
        <w:t>max-min</w:t>
      </w:r>
      <w:r w:rsidRPr="0053542B">
        <w:rPr>
          <w:rFonts w:asciiTheme="majorBidi" w:hAnsiTheme="majorBidi" w:cstheme="majorBidi"/>
          <w:color w:val="000000"/>
          <w:sz w:val="21"/>
          <w:szCs w:val="21"/>
          <w:shd w:val="clear" w:color="auto" w:fill="FFFFFF"/>
        </w:rPr>
        <w:t xml:space="preserve"> and </w:t>
      </w:r>
      <w:r w:rsidRPr="0053542B">
        <w:rPr>
          <w:rFonts w:asciiTheme="majorBidi" w:hAnsiTheme="majorBidi" w:cstheme="majorBidi"/>
          <w:i/>
          <w:iCs/>
          <w:color w:val="000000"/>
          <w:sz w:val="21"/>
          <w:szCs w:val="21"/>
          <w:shd w:val="clear" w:color="auto" w:fill="FFFFFF"/>
        </w:rPr>
        <w:t>max-product</w:t>
      </w:r>
      <w:r w:rsidRPr="0053542B">
        <w:rPr>
          <w:rFonts w:asciiTheme="majorBidi" w:hAnsiTheme="majorBidi" w:cstheme="majorBidi"/>
          <w:color w:val="000000"/>
          <w:sz w:val="21"/>
          <w:szCs w:val="21"/>
          <w:shd w:val="clear" w:color="auto" w:fill="FFFFFF"/>
        </w:rPr>
        <w:t xml:space="preserve"> inference are the most commonly used </w:t>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{"citationItems":[{"id":"ITEM-1","itemData":{"ISSN":"2228-7817","abstract":"Fuzzy Water Quality Index (FWQI) was applied to assess the degree of drinking water resources in Yazd province, Iran. This study has also offered the creation of a new fuzzy water quality index (FWQI) to evaluate this tool's applicability. 12 Chem. parameters including toxic and non-toxic heavy metals measured in 71 groundwater samples collected from drinking water resources in rural areas were used. In FWQI, input data are categorized into three linguistic terms (\"Desirable\" or \"Low\", \"Acceptable\" or \"Medium\" and \"Not-acceptable\" or \"High\") based on water quality stds. for drinking water, Whereas the output data are categorized into five classes (\"Poor\", \"Fair\", \"Medium\", \"Good\" and \"Excellent\") based on water quality index (WQI). 8 Groundwater samples were classified in the \"Excellent\" class with a certainty level of 5.33-76.67 %, 41 samples in the \"Good\" group with a certainty level of 8.5-96.5 %, 8 samples were in the \"Medium\" category with a certainty level of 14-93.5 %, 1 sample in the \"Fair\" level with a certainty level of 36.5%, and 13 samples were classified in the \"Poor\" class with a certainty level of 54.8-81.5 % for potable purposes. The proposed Index can be a useful tool to be used in decision-making and environmental. [on SciFinder(R)]","author":[{"dropping-particle":"","family":"Nasr","given":"Amir Saberi","non-dropping-particle":"","parse-names":false,"suffix":""},{"dropping-particle":"","family":"Rezaei","given":"Mohsen","non-dropping-particle":"","parse-names":false,"suffix":""},{"dropping-particle":"","family":"Barmaki","given":"Majid Dashti.","non-dropping-particle":"","parse-names":false,"suffix":""}],"container-title":"Geopersia","id":"ITEM-1","issue":"1","issued":{"date-parts":[["2013"]]},"page":"47-55, 9 pp.","title":"Groundwater Contamination Analysis using Fuzzy Water Quality Index (FWQI): Yazd Province, Iran.","type":"article-journal","volume":"3"},"uris":["http://www.mendeley.com/documents/?uuid=21b01ad0-b7c1-42d1-a158-5510e0a6a8ee"]}],"mendeley":{"formattedCitation":"(Nasr, Rezaei, &amp; Barmaki, 2013)","plainTextFormattedCitation":"(Nasr, Rezaei, &amp; Barmaki, 2013)","previouslyFormattedCitation":"(Nasr, Rezaei, &amp; Barmaki, 2013)"},"properties":{"noteIndex":0},"schema":"https://github.com/citation-style-language/schema/raw/master/csl-citation.json"}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(Nasr, Rezaei, &amp; Barmaki, 2013)</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t xml:space="preserve">. In </w:t>
      </w:r>
      <w:r w:rsidRPr="0053542B">
        <w:rPr>
          <w:rFonts w:asciiTheme="majorBidi" w:hAnsiTheme="majorBidi" w:cstheme="majorBidi"/>
          <w:i/>
          <w:iCs/>
          <w:color w:val="000000"/>
          <w:sz w:val="21"/>
          <w:szCs w:val="21"/>
          <w:shd w:val="clear" w:color="auto" w:fill="FFFFFF"/>
        </w:rPr>
        <w:t>max-min</w:t>
      </w:r>
      <w:r w:rsidRPr="0053542B">
        <w:rPr>
          <w:rFonts w:asciiTheme="majorBidi" w:hAnsiTheme="majorBidi" w:cstheme="majorBidi"/>
          <w:color w:val="000000"/>
          <w:sz w:val="21"/>
          <w:szCs w:val="21"/>
          <w:shd w:val="clear" w:color="auto" w:fill="FFFFFF"/>
        </w:rPr>
        <w:t xml:space="preserve"> inference, the inferred output of each rule is a fuzzy set chosen from the minimum firing strength, which is the degree to which</w:t>
      </w:r>
      <w:r w:rsidRPr="0053542B">
        <w:rPr>
          <w:rFonts w:asciiTheme="majorBidi" w:hAnsiTheme="majorBidi" w:cstheme="majorBidi"/>
          <w:color w:val="111111"/>
          <w:sz w:val="21"/>
          <w:szCs w:val="21"/>
          <w:shd w:val="clear" w:color="auto" w:fill="FFFFFF"/>
        </w:rPr>
        <w:t xml:space="preserve"> the rule matches the input</w:t>
      </w:r>
      <w:r w:rsidRPr="0053542B">
        <w:rPr>
          <w:rFonts w:asciiTheme="majorBidi" w:hAnsiTheme="majorBidi" w:cstheme="majorBidi"/>
          <w:color w:val="000000"/>
          <w:sz w:val="21"/>
          <w:szCs w:val="21"/>
          <w:shd w:val="clear" w:color="auto" w:fill="FFFFFF"/>
        </w:rPr>
        <w:t xml:space="preserve"> </w:t>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{"citationItems":[{"id":"ITEM-1","itemData":{"DOI":"10.1016/S0020-7373(75)80002-2","ISBN":"0020-7373","ISSN":"00207373","abstract":"This paper describes an experiment on the “linguistic” synthesis of a controller for a model industrial plant (a steam engine), Fuzzy logic is used to convert heuristic control rues stated by a human operator into an automatic control strategy. The experiment was initiated to investigate the possibility of human interaction with a learning controller. However, the control strategy set up linguistically proved to be far better than expected in its own right, and the basic experiment of linguistic control synthesis in a non-learning controller is reported here. © 1975, Academic Press Inc. (London) Limited. All rights reserved.","author":[{"dropping-particle":"","family":"Mamdani","given":"E. H.","non-dropping-particle":"","parse-names":false,"suffix":""},{"dropping-particle":"","family":"Assilian","given":"S.","non-dropping-particle":"","parse-names":false,"suffix":""}],"container-title":"International Journal of Man-Machine Studies","id":"ITEM-1","issue":"1","issued":{"date-parts":[["1975"]]},"page":"1-13","title":"An Experiment in Linguistic Synthesis with a Fuzzy Logic Controller","type":"article-journal","volume":"7"},"uris":["http://www.mendeley.com/documents/?uuid=1b1d039c-eabb-431c-a0ac-ba89e2ba7ca0"]}],"mendeley":{"formattedCitation":"(Mamdani &amp; Assilian, 1975)","plainTextFormattedCitation":"(Mamdani &amp; Assilian, 1975)","previouslyFormattedCitation":"(Mamdani &amp; Assilian, 1975)"},"properties":{"noteIndex":0},"schema":"https://github.com/citation-style-language/schema/raw/master/csl-citation.json"}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(Mamdani &amp; Assilian, 1975)</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t xml:space="preserve">. The resultant output set has its membership function cut off at the top, resulting in some information loss. In the </w:t>
      </w:r>
      <w:r w:rsidRPr="0053542B">
        <w:rPr>
          <w:rFonts w:asciiTheme="majorBidi" w:hAnsiTheme="majorBidi" w:cstheme="majorBidi"/>
          <w:i/>
          <w:iCs/>
          <w:color w:val="000000"/>
          <w:sz w:val="21"/>
          <w:szCs w:val="21"/>
          <w:shd w:val="clear" w:color="auto" w:fill="FFFFFF"/>
        </w:rPr>
        <w:t>max-product</w:t>
      </w:r>
      <w:r w:rsidRPr="0053542B">
        <w:rPr>
          <w:rFonts w:asciiTheme="majorBidi" w:hAnsiTheme="majorBidi" w:cstheme="majorBidi"/>
          <w:color w:val="000000"/>
          <w:sz w:val="21"/>
          <w:szCs w:val="21"/>
          <w:shd w:val="clear" w:color="auto" w:fill="FFFFFF"/>
        </w:rPr>
        <w:t xml:space="preserve"> inference, the inferred output of each rule is a fuzzy set scaled down by its firing strength via an algebraic product </w:t>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{"citationItems":[{"id":"ITEM-1","itemData":{"DOI":"10.1016/S0020-7373(75)80002-2","ISBN":"0020-7373","ISSN":"00207373","abstract":"This paper describes an experiment on the “linguistic” synthesis of a controller for a model industrial plant (a steam engine), Fuzzy logic is used to convert heuristic control rues stated by a human operator into an automatic control strategy. The experiment was initiated to investigate the possibility of human interaction with a learning controller. However, the control strategy set up linguistically proved to be far better than expected in its own right, and the basic experiment of linguistic control synthesis in a non-learning controller is reported here. © 1975, Academic Press Inc. (London) Limited. All rights reserved.","author":[{"dropping-particle":"","family":"Mamdani","given":"E. H.","non-dropping-particle":"","parse-names":false,"suffix":""},{"dropping-particle":"","family":"Assilian","given":"S.","non-dropping-particle":"","parse-names":false,"suffix":""}],"container-title":"International Journal of Man-Machine Studies","id":"ITEM-1","issue":"1","issued":{"date-parts":[["1975"]]},"page":"1-13","title":"An Experiment in Linguistic Synthesis with a Fuzzy Logic Controller","type":"article-journal","volume":"7"},"uris":["http://www.mendeley.com/documents/?uuid=1b1d039c-eabb-431c-a0ac-ba89e2ba7ca0"]}],"mendeley":{"formattedCitation":"(Mamdani &amp; Assilian, 1975)","plainTextFormattedCitation":"(Mamdani &amp; Assilian, 1975)","previouslyFormattedCitation":"(Mamdani &amp; Assilian, 1975)"},"properties":{"noteIndex":0},"schema":"https://github.com/citation-style-language/schema/raw/master/csl-citation.json"}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(Mamdani &amp; Assilian, 1975)</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t xml:space="preserve">. This way, the original shape of the fuzzy set is preserved, resulting in less information loss as compared to </w:t>
      </w:r>
      <w:r w:rsidRPr="0053542B">
        <w:rPr>
          <w:rFonts w:asciiTheme="majorBidi" w:hAnsiTheme="majorBidi" w:cstheme="majorBidi"/>
          <w:i/>
          <w:iCs/>
          <w:color w:val="000000"/>
          <w:sz w:val="21"/>
          <w:szCs w:val="21"/>
          <w:shd w:val="clear" w:color="auto" w:fill="FFFFFF"/>
        </w:rPr>
        <w:t>max-min</w:t>
      </w:r>
      <w:r w:rsidRPr="0053542B">
        <w:rPr>
          <w:rFonts w:asciiTheme="majorBidi" w:hAnsiTheme="majorBidi" w:cstheme="majorBidi"/>
          <w:color w:val="000000"/>
          <w:sz w:val="21"/>
          <w:szCs w:val="21"/>
          <w:shd w:val="clear" w:color="auto" w:fill="FFFFFF"/>
        </w:rPr>
        <w:t xml:space="preserve"> inference </w:t>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{"citationItems":[{"id":"ITEM-1","itemData":{"DOI":"10.4018/978-1-4666-7240-6","ISBN":"9781466672406","author":[{"dropping-particle":"","family":"A.V. Senthil Kumar","given":"","non-dropping-particle":"","parse-names":false,"suffix":""}],"id":"ITEM-1","issued":{"date-parts":[["2014"]]},"number-of-pages":"400","publisher":"IGI Global","publisher-place":"Hindusthan College of Arts and Science, India","title":"Fuzzy Expert Systems for Disease Diagnosis","type":"book"},"uris":["http://www.mendeley.com/documents/?uuid=9887e92a-d6d5-4124-ad7b-9377c16b3280"]}],"mendeley":{"formattedCitation":"(A.V. Senthil Kumar, 2014)","plainTextFormattedCitation":"(A.V. Senthil Kumar, 2014)","previouslyFormattedCitation":"(A.V. Senthil Kumar, 2014)"},"properties":{"noteIndex":0},"schema":"https://github.com/citation-style-language/schema/raw/master/csl-citation.json"}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(A.V. Senthil Kumar, 2014)</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fldChar w:fldCharType="begin" w:fldLock="1"/>
      </w:r>
      <w:r w:rsidR="005941F9">
        <w:rPr>
          <w:rFonts w:asciiTheme="majorBidi" w:hAnsiTheme="majorBidi" w:cstheme="majorBidi"/>
          <w:color w:val="000000"/>
          <w:sz w:val="21"/>
          <w:szCs w:val="21"/>
          <w:shd w:val="clear" w:color="auto" w:fill="FFFFFF"/>
        </w:rPr>
        <w:instrText>ADDIN CSL_CITATION {"citationItems":[{"id":"ITEM-1","itemData":{"DOI":"10.1007/978-94-010-0646-0","ISBN":"0792374355","ISSN":"19395108","abstract":"Since its inception, the theory of fuzzy sets has advanced in a variety of ways and in many disciplines. Applications of fuzzy technology can be found in artificial intelligence, computer science, control engineering, decision theory, expert systems, logic, management science, operations research, robotics, and others. Theoretical advances have been made in many directions. The primary goal of Fuzzy Set Theory - and its Applications, Fourth Edition is to provide a textbook for courses in fuzzy set theory, and a book that can be used as an introduction. To balance the character of a textbook with the dynamic nature of this research, many useful references have been added to develop a deeper understanding for the interested reader. Fuzzy Set Theory - and its Applications, Fourth Edition updates the research agenda with chapters on possibility theory, fuzzy logic and approximate reasoning, expert systems, fuzzy control, fuzzy data analysis, decision making and fuzzy set models in operations research. Chapters have been updated and extended exercises are included.","author":[{"dropping-particle":"","family":"Zimmermann","given":"H J","non-dropping-particle":"","parse-names":false,"suffix":""}],"container-title":"London Kluwer Academic Publishers","id":"ITEM-1","issued":{"date-parts":[["2001"]]},"number-of-pages":"391","title":"Fuzzy Set Theory and its Applications","type":"book"},"uris":["http://www.mendeley.com/documents/?uuid=ec6e749e-7782-451c-8c05-2805cacdfd61"]}],"mendeley":{"formattedCitation":"(Zimmermann, 2001)","plainTextFormattedCitation":"(Zimmermann, 2001)","previouslyFormattedCitation":"(Zimmermann, 2001)"},"properties":{"noteIndex":0},"schema":"https://github.com/citation-style-language/schema/raw/master/csl-citation.json"}</w:instrText>
      </w:r>
      <w:r w:rsidRPr="0053542B">
        <w:rPr>
          <w:rFonts w:asciiTheme="majorBidi" w:hAnsiTheme="majorBidi" w:cstheme="majorBidi"/>
          <w:color w:val="000000"/>
          <w:sz w:val="21"/>
          <w:szCs w:val="21"/>
          <w:shd w:val="clear" w:color="auto" w:fill="FFFFFF"/>
        </w:rPr>
        <w:fldChar w:fldCharType="separate"/>
      </w:r>
      <w:r w:rsidR="00D87495" w:rsidRPr="00D87495">
        <w:rPr>
          <w:rFonts w:asciiTheme="majorBidi" w:hAnsiTheme="majorBidi" w:cstheme="majorBidi"/>
          <w:noProof/>
          <w:color w:val="000000"/>
          <w:sz w:val="21"/>
          <w:szCs w:val="21"/>
          <w:shd w:val="clear" w:color="auto" w:fill="FFFFFF"/>
        </w:rPr>
        <w:t>(Zimmermann, 2001)</w:t>
      </w:r>
      <w:r w:rsidRPr="0053542B">
        <w:rPr>
          <w:rFonts w:asciiTheme="majorBidi" w:hAnsiTheme="majorBidi" w:cstheme="majorBidi"/>
          <w:color w:val="000000"/>
          <w:sz w:val="21"/>
          <w:szCs w:val="21"/>
          <w:shd w:val="clear" w:color="auto" w:fill="FFFFFF"/>
        </w:rPr>
        <w:fldChar w:fldCharType="end"/>
      </w:r>
      <w:r w:rsidRPr="0053542B">
        <w:rPr>
          <w:rFonts w:asciiTheme="majorBidi" w:hAnsiTheme="majorBidi" w:cstheme="majorBidi"/>
          <w:color w:val="000000"/>
          <w:sz w:val="21"/>
          <w:szCs w:val="21"/>
          <w:shd w:val="clear" w:color="auto" w:fill="FFFFFF"/>
        </w:rPr>
        <w:t xml:space="preserve">. Therefore, the </w:t>
      </w:r>
      <w:r w:rsidRPr="0053542B">
        <w:rPr>
          <w:rFonts w:asciiTheme="majorBidi" w:hAnsiTheme="majorBidi" w:cstheme="majorBidi"/>
          <w:i/>
          <w:iCs/>
          <w:color w:val="000000"/>
          <w:sz w:val="21"/>
          <w:szCs w:val="21"/>
          <w:shd w:val="clear" w:color="auto" w:fill="FFFFFF"/>
        </w:rPr>
        <w:t>max-product</w:t>
      </w:r>
      <w:r w:rsidRPr="0053542B">
        <w:rPr>
          <w:rFonts w:asciiTheme="majorBidi" w:hAnsiTheme="majorBidi" w:cstheme="majorBidi"/>
          <w:color w:val="000000"/>
          <w:sz w:val="21"/>
          <w:szCs w:val="21"/>
          <w:shd w:val="clear" w:color="auto" w:fill="FFFFFF"/>
        </w:rPr>
        <w:t xml:space="preserve"> inference </w:t>
      </w:r>
      <w:r w:rsidRPr="0053542B">
        <w:rPr>
          <w:rFonts w:asciiTheme="majorBidi" w:hAnsiTheme="majorBidi" w:cstheme="majorBidi"/>
          <w:noProof/>
          <w:color w:val="000000"/>
          <w:sz w:val="21"/>
          <w:szCs w:val="21"/>
          <w:shd w:val="clear" w:color="auto" w:fill="FFFFFF"/>
        </w:rPr>
        <w:t>was adopted</w:t>
      </w:r>
      <w:r w:rsidRPr="0053542B">
        <w:rPr>
          <w:rFonts w:asciiTheme="majorBidi" w:hAnsiTheme="majorBidi" w:cstheme="majorBidi"/>
          <w:color w:val="000000"/>
          <w:sz w:val="21"/>
          <w:szCs w:val="21"/>
          <w:shd w:val="clear" w:color="auto" w:fill="FFFFFF"/>
        </w:rPr>
        <w:t xml:space="preserve"> for this example. To apply the </w:t>
      </w:r>
      <w:r w:rsidRPr="0053542B">
        <w:rPr>
          <w:rFonts w:asciiTheme="majorBidi" w:hAnsiTheme="majorBidi" w:cstheme="majorBidi"/>
          <w:i/>
          <w:iCs/>
          <w:color w:val="000000"/>
          <w:sz w:val="21"/>
          <w:szCs w:val="21"/>
          <w:shd w:val="clear" w:color="auto" w:fill="FFFFFF"/>
        </w:rPr>
        <w:t>max-product</w:t>
      </w:r>
      <w:r w:rsidRPr="0053542B">
        <w:rPr>
          <w:rFonts w:asciiTheme="majorBidi" w:hAnsiTheme="majorBidi" w:cstheme="majorBidi"/>
          <w:color w:val="000000"/>
          <w:sz w:val="21"/>
          <w:szCs w:val="21"/>
          <w:shd w:val="clear" w:color="auto" w:fill="FFFFFF"/>
        </w:rPr>
        <w:t xml:space="preserve"> inference, consider two rules with three risk variables (RV) inputs and one risk level (RL) output of the following form:   </w:t>
      </w:r>
    </w:p>
    <w:p w14:paraId="29D28407" w14:textId="77777777" w:rsidR="0053542B" w:rsidRPr="0053542B" w:rsidRDefault="0053542B" w:rsidP="0053542B">
      <w:pPr>
        <w:adjustRightInd w:val="0"/>
        <w:spacing w:after="120"/>
        <w:jc w:val="center"/>
        <w:rPr>
          <w:rFonts w:asciiTheme="majorBidi" w:hAnsiTheme="majorBidi" w:cstheme="majorBidi"/>
          <w:i/>
          <w:iCs/>
          <w:sz w:val="21"/>
          <w:szCs w:val="21"/>
          <w:shd w:val="clear" w:color="auto" w:fill="FFFFFF"/>
        </w:rPr>
      </w:pPr>
      <w:r w:rsidRPr="0053542B">
        <w:rPr>
          <w:rFonts w:asciiTheme="majorBidi" w:hAnsiTheme="majorBidi" w:cstheme="majorBidi"/>
          <w:b/>
          <w:bCs/>
          <w:sz w:val="21"/>
          <w:szCs w:val="21"/>
          <w:shd w:val="clear" w:color="auto" w:fill="FFFFFF"/>
        </w:rPr>
        <w:t xml:space="preserve"> IF</w:t>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i/>
          <w:iCs/>
          <w:sz w:val="21"/>
          <w:szCs w:val="21"/>
          <w:shd w:val="clear" w:color="auto" w:fill="FFFFFF"/>
        </w:rPr>
        <w:t>RV1 is L</w:t>
      </w:r>
      <w:r w:rsidRPr="0053542B">
        <w:rPr>
          <w:rFonts w:asciiTheme="majorBidi" w:hAnsiTheme="majorBidi" w:cstheme="majorBidi"/>
          <w:i/>
          <w:iCs/>
          <w:sz w:val="21"/>
          <w:szCs w:val="21"/>
          <w:shd w:val="clear" w:color="auto" w:fill="FFFFFF"/>
          <w:vertAlign w:val="subscript"/>
        </w:rPr>
        <w:t>A</w:t>
      </w:r>
      <w:r w:rsidRPr="0053542B">
        <w:rPr>
          <w:rFonts w:asciiTheme="majorBidi" w:hAnsiTheme="majorBidi" w:cstheme="majorBidi"/>
          <w:i/>
          <w:iCs/>
          <w:sz w:val="21"/>
          <w:szCs w:val="21"/>
          <w:shd w:val="clear" w:color="auto" w:fill="FFFFFF"/>
        </w:rPr>
        <w:t xml:space="preserve"> and RV2 is </w:t>
      </w:r>
      <w:r w:rsidRPr="0053542B">
        <w:rPr>
          <w:rFonts w:asciiTheme="majorBidi" w:hAnsiTheme="majorBidi" w:cstheme="majorBidi"/>
          <w:i/>
          <w:iCs/>
          <w:noProof/>
          <w:sz w:val="21"/>
          <w:szCs w:val="21"/>
          <w:shd w:val="clear" w:color="auto" w:fill="FFFFFF"/>
        </w:rPr>
        <w:t>L</w:t>
      </w:r>
      <w:r w:rsidRPr="0053542B">
        <w:rPr>
          <w:rFonts w:asciiTheme="majorBidi" w:hAnsiTheme="majorBidi" w:cstheme="majorBidi"/>
          <w:i/>
          <w:iCs/>
          <w:noProof/>
          <w:sz w:val="21"/>
          <w:szCs w:val="21"/>
          <w:shd w:val="clear" w:color="auto" w:fill="FFFFFF"/>
          <w:vertAlign w:val="subscript"/>
        </w:rPr>
        <w:t>B</w:t>
      </w:r>
      <w:r w:rsidRPr="0053542B">
        <w:rPr>
          <w:rFonts w:asciiTheme="majorBidi" w:hAnsiTheme="majorBidi" w:cstheme="majorBidi"/>
          <w:i/>
          <w:iCs/>
          <w:sz w:val="21"/>
          <w:szCs w:val="21"/>
          <w:shd w:val="clear" w:color="auto" w:fill="FFFFFF"/>
        </w:rPr>
        <w:t xml:space="preserve"> </w:t>
      </w:r>
      <w:r w:rsidRPr="0053542B">
        <w:rPr>
          <w:rFonts w:asciiTheme="majorBidi" w:hAnsiTheme="majorBidi" w:cstheme="majorBidi"/>
          <w:i/>
          <w:iCs/>
          <w:noProof/>
          <w:sz w:val="21"/>
          <w:szCs w:val="21"/>
          <w:shd w:val="clear" w:color="auto" w:fill="FFFFFF"/>
        </w:rPr>
        <w:t>and</w:t>
      </w:r>
      <w:r w:rsidRPr="0053542B">
        <w:rPr>
          <w:rFonts w:asciiTheme="majorBidi" w:hAnsiTheme="majorBidi" w:cstheme="majorBidi"/>
          <w:i/>
          <w:iCs/>
          <w:sz w:val="21"/>
          <w:szCs w:val="21"/>
          <w:shd w:val="clear" w:color="auto" w:fill="FFFFFF"/>
        </w:rPr>
        <w:t xml:space="preserve"> RV3 is L</w:t>
      </w:r>
      <w:r w:rsidRPr="0053542B">
        <w:rPr>
          <w:rFonts w:asciiTheme="majorBidi" w:hAnsiTheme="majorBidi" w:cstheme="majorBidi"/>
          <w:i/>
          <w:iCs/>
          <w:sz w:val="21"/>
          <w:szCs w:val="21"/>
          <w:shd w:val="clear" w:color="auto" w:fill="FFFFFF"/>
          <w:vertAlign w:val="subscript"/>
        </w:rPr>
        <w:t>C</w:t>
      </w:r>
      <w:r w:rsidRPr="0053542B">
        <w:rPr>
          <w:rFonts w:asciiTheme="majorBidi" w:hAnsiTheme="majorBidi" w:cstheme="majorBidi"/>
          <w:i/>
          <w:iCs/>
          <w:sz w:val="21"/>
          <w:szCs w:val="21"/>
          <w:shd w:val="clear" w:color="auto" w:fill="FFFFFF"/>
        </w:rPr>
        <w:t xml:space="preserve"> </w:t>
      </w:r>
      <w:r w:rsidRPr="0053542B">
        <w:rPr>
          <w:rFonts w:asciiTheme="majorBidi" w:hAnsiTheme="majorBidi" w:cstheme="majorBidi"/>
          <w:b/>
          <w:bCs/>
          <w:sz w:val="21"/>
          <w:szCs w:val="21"/>
          <w:shd w:val="clear" w:color="auto" w:fill="FFFFFF"/>
        </w:rPr>
        <w:t>THEN</w:t>
      </w:r>
      <w:r w:rsidRPr="0053542B">
        <w:rPr>
          <w:rFonts w:asciiTheme="majorBidi" w:hAnsiTheme="majorBidi" w:cstheme="majorBidi"/>
          <w:i/>
          <w:iCs/>
          <w:sz w:val="21"/>
          <w:szCs w:val="21"/>
          <w:shd w:val="clear" w:color="auto" w:fill="FFFFFF"/>
        </w:rPr>
        <w:t xml:space="preserve"> RL = P</w:t>
      </w:r>
      <w:r w:rsidRPr="0053542B">
        <w:rPr>
          <w:rFonts w:asciiTheme="majorBidi" w:hAnsiTheme="majorBidi" w:cstheme="majorBidi"/>
          <w:i/>
          <w:iCs/>
          <w:sz w:val="21"/>
          <w:szCs w:val="21"/>
          <w:shd w:val="clear" w:color="auto" w:fill="FFFFFF"/>
          <w:vertAlign w:val="subscript"/>
        </w:rPr>
        <w:t>D</w:t>
      </w:r>
    </w:p>
    <w:p w14:paraId="3D6B6EE0" w14:textId="50547F06" w:rsidR="0053542B" w:rsidRPr="00DE7074" w:rsidRDefault="0053542B" w:rsidP="00DE7074">
      <w:pPr>
        <w:adjustRightInd w:val="0"/>
        <w:spacing w:after="120"/>
        <w:jc w:val="center"/>
        <w:rPr>
          <w:rFonts w:asciiTheme="majorBidi" w:hAnsiTheme="majorBidi" w:cstheme="majorBidi"/>
          <w:i/>
          <w:iCs/>
          <w:sz w:val="21"/>
          <w:szCs w:val="21"/>
          <w:shd w:val="clear" w:color="auto" w:fill="FFFFFF"/>
          <w:vertAlign w:val="subscript"/>
        </w:rPr>
      </w:pPr>
      <w:r w:rsidRPr="0053542B">
        <w:rPr>
          <w:rFonts w:asciiTheme="majorBidi" w:hAnsiTheme="majorBidi" w:cstheme="majorBidi"/>
          <w:b/>
          <w:bCs/>
          <w:sz w:val="21"/>
          <w:szCs w:val="21"/>
          <w:shd w:val="clear" w:color="auto" w:fill="FFFFFF"/>
        </w:rPr>
        <w:t>IF</w:t>
      </w:r>
      <w:r w:rsidRPr="0053542B">
        <w:rPr>
          <w:rFonts w:asciiTheme="majorBidi" w:hAnsiTheme="majorBidi" w:cstheme="majorBidi"/>
          <w:i/>
          <w:iCs/>
          <w:sz w:val="21"/>
          <w:szCs w:val="21"/>
          <w:shd w:val="clear" w:color="auto" w:fill="FFFFFF"/>
        </w:rPr>
        <w:t xml:space="preserve"> RV1 is L</w:t>
      </w:r>
      <w:r w:rsidRPr="0053542B">
        <w:rPr>
          <w:rFonts w:asciiTheme="majorBidi" w:hAnsiTheme="majorBidi" w:cstheme="majorBidi"/>
          <w:i/>
          <w:iCs/>
          <w:sz w:val="21"/>
          <w:szCs w:val="21"/>
          <w:shd w:val="clear" w:color="auto" w:fill="FFFFFF"/>
          <w:vertAlign w:val="subscript"/>
        </w:rPr>
        <w:t>W</w:t>
      </w:r>
      <w:r w:rsidRPr="0053542B">
        <w:rPr>
          <w:rFonts w:asciiTheme="majorBidi" w:hAnsiTheme="majorBidi" w:cstheme="majorBidi"/>
          <w:i/>
          <w:iCs/>
          <w:sz w:val="21"/>
          <w:szCs w:val="21"/>
          <w:shd w:val="clear" w:color="auto" w:fill="FFFFFF"/>
        </w:rPr>
        <w:t xml:space="preserve"> and RV2 is </w:t>
      </w:r>
      <w:r w:rsidRPr="0053542B">
        <w:rPr>
          <w:rFonts w:asciiTheme="majorBidi" w:hAnsiTheme="majorBidi" w:cstheme="majorBidi"/>
          <w:i/>
          <w:iCs/>
          <w:noProof/>
          <w:sz w:val="21"/>
          <w:szCs w:val="21"/>
          <w:shd w:val="clear" w:color="auto" w:fill="FFFFFF"/>
        </w:rPr>
        <w:t>L</w:t>
      </w:r>
      <w:r w:rsidRPr="0053542B">
        <w:rPr>
          <w:rFonts w:asciiTheme="majorBidi" w:hAnsiTheme="majorBidi" w:cstheme="majorBidi"/>
          <w:i/>
          <w:iCs/>
          <w:noProof/>
          <w:sz w:val="21"/>
          <w:szCs w:val="21"/>
          <w:shd w:val="clear" w:color="auto" w:fill="FFFFFF"/>
          <w:vertAlign w:val="subscript"/>
        </w:rPr>
        <w:t>X</w:t>
      </w:r>
      <w:r w:rsidRPr="0053542B">
        <w:rPr>
          <w:rFonts w:asciiTheme="majorBidi" w:hAnsiTheme="majorBidi" w:cstheme="majorBidi"/>
          <w:i/>
          <w:iCs/>
          <w:sz w:val="21"/>
          <w:szCs w:val="21"/>
          <w:shd w:val="clear" w:color="auto" w:fill="FFFFFF"/>
        </w:rPr>
        <w:t xml:space="preserve"> </w:t>
      </w:r>
      <w:r w:rsidRPr="0053542B">
        <w:rPr>
          <w:rFonts w:asciiTheme="majorBidi" w:hAnsiTheme="majorBidi" w:cstheme="majorBidi"/>
          <w:i/>
          <w:iCs/>
          <w:noProof/>
          <w:sz w:val="21"/>
          <w:szCs w:val="21"/>
          <w:shd w:val="clear" w:color="auto" w:fill="FFFFFF"/>
        </w:rPr>
        <w:t>and</w:t>
      </w:r>
      <w:r w:rsidRPr="0053542B">
        <w:rPr>
          <w:rFonts w:asciiTheme="majorBidi" w:hAnsiTheme="majorBidi" w:cstheme="majorBidi"/>
          <w:i/>
          <w:iCs/>
          <w:sz w:val="21"/>
          <w:szCs w:val="21"/>
          <w:shd w:val="clear" w:color="auto" w:fill="FFFFFF"/>
        </w:rPr>
        <w:t xml:space="preserve"> RV2 is L</w:t>
      </w:r>
      <w:r w:rsidRPr="0053542B">
        <w:rPr>
          <w:rFonts w:asciiTheme="majorBidi" w:hAnsiTheme="majorBidi" w:cstheme="majorBidi"/>
          <w:i/>
          <w:iCs/>
          <w:sz w:val="21"/>
          <w:szCs w:val="21"/>
          <w:shd w:val="clear" w:color="auto" w:fill="FFFFFF"/>
          <w:vertAlign w:val="subscript"/>
        </w:rPr>
        <w:t>Y</w:t>
      </w:r>
      <w:r w:rsidRPr="0053542B">
        <w:rPr>
          <w:rFonts w:asciiTheme="majorBidi" w:hAnsiTheme="majorBidi" w:cstheme="majorBidi"/>
          <w:i/>
          <w:iCs/>
          <w:sz w:val="21"/>
          <w:szCs w:val="21"/>
          <w:shd w:val="clear" w:color="auto" w:fill="FFFFFF"/>
        </w:rPr>
        <w:t xml:space="preserve"> </w:t>
      </w:r>
      <w:r w:rsidRPr="0053542B">
        <w:rPr>
          <w:rFonts w:asciiTheme="majorBidi" w:hAnsiTheme="majorBidi" w:cstheme="majorBidi"/>
          <w:b/>
          <w:bCs/>
          <w:sz w:val="21"/>
          <w:szCs w:val="21"/>
          <w:shd w:val="clear" w:color="auto" w:fill="FFFFFF"/>
        </w:rPr>
        <w:t>THEN</w:t>
      </w:r>
      <w:r w:rsidRPr="0053542B">
        <w:rPr>
          <w:rFonts w:asciiTheme="majorBidi" w:hAnsiTheme="majorBidi" w:cstheme="majorBidi"/>
          <w:i/>
          <w:iCs/>
          <w:sz w:val="21"/>
          <w:szCs w:val="21"/>
          <w:shd w:val="clear" w:color="auto" w:fill="FFFFFF"/>
        </w:rPr>
        <w:t xml:space="preserve"> RL = P</w:t>
      </w:r>
      <w:r w:rsidRPr="0053542B">
        <w:rPr>
          <w:rFonts w:asciiTheme="majorBidi" w:hAnsiTheme="majorBidi" w:cstheme="majorBidi"/>
          <w:i/>
          <w:iCs/>
          <w:sz w:val="21"/>
          <w:szCs w:val="21"/>
          <w:shd w:val="clear" w:color="auto" w:fill="FFFFFF"/>
          <w:vertAlign w:val="subscript"/>
        </w:rPr>
        <w:t>Z</w:t>
      </w:r>
    </w:p>
    <w:p w14:paraId="7C51B668" w14:textId="307E7348" w:rsidR="0053542B" w:rsidRPr="0053542B" w:rsidRDefault="0053542B" w:rsidP="00DE7074">
      <w:pPr>
        <w:tabs>
          <w:tab w:val="left" w:pos="6237"/>
        </w:tabs>
        <w:adjustRightInd w:val="0"/>
        <w:spacing w:after="120"/>
        <w:jc w:val="both"/>
        <w:rPr>
          <w:rFonts w:asciiTheme="majorBidi" w:hAnsiTheme="majorBidi" w:cstheme="majorBidi"/>
          <w:noProof/>
          <w:color w:val="000000"/>
          <w:sz w:val="21"/>
          <w:szCs w:val="21"/>
          <w:shd w:val="clear" w:color="auto" w:fill="FFFFFF"/>
        </w:rPr>
      </w:pPr>
      <m:oMath>
        <m:r>
          <w:rPr>
            <w:rFonts w:ascii="Cambria Math" w:hAnsi="Cambria Math" w:cstheme="majorBidi"/>
            <w:sz w:val="21"/>
            <w:szCs w:val="21"/>
          </w:rPr>
          <m:t>L</m:t>
        </m:r>
      </m:oMath>
      <w:r w:rsidRPr="0053542B">
        <w:rPr>
          <w:rFonts w:asciiTheme="majorBidi" w:hAnsiTheme="majorBidi" w:cstheme="majorBidi"/>
          <w:sz w:val="21"/>
          <w:szCs w:val="21"/>
        </w:rPr>
        <w:t xml:space="preserve"> and </w:t>
      </w:r>
      <m:oMath>
        <m:r>
          <w:rPr>
            <w:rFonts w:ascii="Cambria Math" w:hAnsi="Cambria Math" w:cstheme="majorBidi"/>
            <w:sz w:val="21"/>
            <w:szCs w:val="21"/>
          </w:rPr>
          <m:t>P</m:t>
        </m:r>
      </m:oMath>
      <w:r w:rsidRPr="0053542B">
        <w:rPr>
          <w:rFonts w:asciiTheme="majorBidi" w:hAnsiTheme="majorBidi" w:cstheme="majorBidi"/>
          <w:sz w:val="21"/>
          <w:szCs w:val="21"/>
        </w:rPr>
        <w:t xml:space="preserve"> are adjectives of the fuzzy set associated with the risk variables and risk level respectively. The alphabetical subscripts differentiate different values of </w:t>
      </w:r>
      <m:oMath>
        <m:r>
          <w:rPr>
            <w:rFonts w:ascii="Cambria Math" w:hAnsi="Cambria Math" w:cstheme="majorBidi"/>
            <w:sz w:val="21"/>
            <w:szCs w:val="21"/>
          </w:rPr>
          <m:t>L</m:t>
        </m:r>
      </m:oMath>
      <w:r w:rsidRPr="0053542B">
        <w:rPr>
          <w:rFonts w:asciiTheme="majorBidi" w:hAnsiTheme="majorBidi" w:cstheme="majorBidi"/>
          <w:sz w:val="21"/>
          <w:szCs w:val="21"/>
        </w:rPr>
        <w:t xml:space="preserve"> and </w:t>
      </w:r>
      <m:oMath>
        <m:r>
          <w:rPr>
            <w:rFonts w:ascii="Cambria Math" w:hAnsi="Cambria Math" w:cstheme="majorBidi"/>
            <w:sz w:val="21"/>
            <w:szCs w:val="21"/>
          </w:rPr>
          <m:t>P</m:t>
        </m:r>
      </m:oMath>
      <w:r w:rsidRPr="0053542B">
        <w:rPr>
          <w:rFonts w:asciiTheme="majorBidi" w:hAnsiTheme="majorBidi" w:cstheme="majorBidi"/>
          <w:sz w:val="21"/>
          <w:szCs w:val="21"/>
        </w:rPr>
        <w:t>.</w:t>
      </w:r>
      <w:r w:rsidRPr="0053542B">
        <w:rPr>
          <w:rFonts w:asciiTheme="majorBidi" w:hAnsiTheme="majorBidi" w:cstheme="majorBidi"/>
          <w:noProof/>
          <w:color w:val="000000"/>
          <w:sz w:val="21"/>
          <w:szCs w:val="21"/>
          <w:shd w:val="clear" w:color="auto" w:fill="FFFFFF"/>
        </w:rPr>
        <w:t xml:space="preserve"> T</w:t>
      </w:r>
      <w:r w:rsidRPr="0053542B">
        <w:rPr>
          <w:rFonts w:asciiTheme="majorBidi" w:hAnsiTheme="majorBidi" w:cstheme="majorBidi"/>
          <w:sz w:val="21"/>
          <w:szCs w:val="21"/>
          <w:shd w:val="clear" w:color="auto" w:fill="FFFFFF"/>
        </w:rPr>
        <w:t xml:space="preserve">he aggregated output membership function </w:t>
      </w:r>
      <w:r w:rsidRPr="0053542B">
        <w:rPr>
          <w:rFonts w:asciiTheme="majorBidi" w:hAnsiTheme="majorBidi" w:cstheme="majorBidi"/>
          <w:i/>
          <w:iCs/>
          <w:sz w:val="21"/>
          <w:szCs w:val="21"/>
          <w:shd w:val="clear" w:color="auto" w:fill="FFFFFF"/>
        </w:rPr>
        <w:t>µ</w:t>
      </w:r>
      <w:r w:rsidRPr="0053542B">
        <w:rPr>
          <w:rFonts w:asciiTheme="majorBidi" w:hAnsiTheme="majorBidi" w:cstheme="majorBidi"/>
          <w:i/>
          <w:iCs/>
          <w:sz w:val="21"/>
          <w:szCs w:val="21"/>
          <w:shd w:val="clear" w:color="auto" w:fill="FFFFFF"/>
          <w:vertAlign w:val="subscript"/>
        </w:rPr>
        <w:t>Q</w:t>
      </w:r>
      <w:r w:rsidRPr="0053542B">
        <w:rPr>
          <w:rFonts w:asciiTheme="majorBidi" w:hAnsiTheme="majorBidi" w:cstheme="majorBidi"/>
          <w:sz w:val="21"/>
          <w:szCs w:val="21"/>
          <w:shd w:val="clear" w:color="auto" w:fill="FFFFFF"/>
        </w:rPr>
        <w:t>(</w:t>
      </w:r>
      <w:r w:rsidRPr="0053542B">
        <w:rPr>
          <w:rFonts w:asciiTheme="majorBidi" w:hAnsiTheme="majorBidi" w:cstheme="majorBidi"/>
          <w:i/>
          <w:iCs/>
          <w:noProof/>
          <w:sz w:val="21"/>
          <w:szCs w:val="21"/>
          <w:shd w:val="clear" w:color="auto" w:fill="FFFFFF"/>
        </w:rPr>
        <w:t>RV,RL</w:t>
      </w:r>
      <w:r w:rsidRPr="0053542B">
        <w:rPr>
          <w:rFonts w:asciiTheme="majorBidi" w:hAnsiTheme="majorBidi" w:cstheme="majorBidi"/>
          <w:sz w:val="21"/>
          <w:szCs w:val="21"/>
          <w:shd w:val="clear" w:color="auto" w:fill="FFFFFF"/>
        </w:rPr>
        <w:t>)</w:t>
      </w:r>
      <w:r w:rsidRPr="0053542B">
        <w:rPr>
          <w:rFonts w:asciiTheme="majorBidi" w:hAnsiTheme="majorBidi" w:cstheme="majorBidi"/>
          <w:noProof/>
          <w:sz w:val="21"/>
          <w:szCs w:val="21"/>
          <w:shd w:val="clear" w:color="auto" w:fill="FFFFFF"/>
        </w:rPr>
        <w:t>, w</w:t>
      </w:r>
      <w:r w:rsidRPr="0053542B">
        <w:rPr>
          <w:rFonts w:asciiTheme="majorBidi" w:hAnsiTheme="majorBidi" w:cstheme="majorBidi"/>
          <w:sz w:val="21"/>
          <w:szCs w:val="21"/>
          <w:shd w:val="clear" w:color="auto" w:fill="FFFFFF"/>
        </w:rPr>
        <w:t xml:space="preserve">hich is a function of both the input risk variables and output risk levels can then </w:t>
      </w:r>
      <w:r w:rsidRPr="0053542B">
        <w:rPr>
          <w:rFonts w:asciiTheme="majorBidi" w:hAnsiTheme="majorBidi" w:cstheme="majorBidi"/>
          <w:noProof/>
          <w:sz w:val="21"/>
          <w:szCs w:val="21"/>
          <w:shd w:val="clear" w:color="auto" w:fill="FFFFFF"/>
        </w:rPr>
        <w:t>be calculated</w:t>
      </w:r>
      <w:r w:rsidRPr="0053542B">
        <w:rPr>
          <w:rFonts w:asciiTheme="majorBidi" w:hAnsiTheme="majorBidi" w:cstheme="majorBidi"/>
          <w:sz w:val="21"/>
          <w:szCs w:val="21"/>
          <w:shd w:val="clear" w:color="auto" w:fill="FFFFFF"/>
        </w:rPr>
        <w:t xml:space="preserve"> as follow:</w:t>
      </w:r>
    </w:p>
    <w:p w14:paraId="6969FC9F" w14:textId="2C8CF3F4" w:rsidR="0053542B" w:rsidRPr="00DE7074" w:rsidRDefault="0053542B" w:rsidP="00DE7074">
      <w:pPr>
        <w:adjustRightInd w:val="0"/>
        <w:spacing w:after="120"/>
        <w:jc w:val="center"/>
        <w:rPr>
          <w:rFonts w:asciiTheme="majorBidi" w:hAnsiTheme="majorBidi" w:cstheme="majorBidi"/>
          <w:sz w:val="21"/>
          <w:szCs w:val="21"/>
          <w:shd w:val="clear" w:color="auto" w:fill="FFFFFF"/>
          <w:lang w:val="es-ES"/>
        </w:rPr>
      </w:pPr>
      <m:oMath>
        <m:r>
          <m:rPr>
            <m:sty m:val="p"/>
          </m:rPr>
          <w:rPr>
            <w:rFonts w:ascii="Cambria Math" w:hAnsi="Cambria Math" w:cstheme="majorBidi"/>
            <w:sz w:val="21"/>
            <w:szCs w:val="21"/>
            <w:shd w:val="clear" w:color="auto" w:fill="FFFFFF"/>
            <w:lang w:val="es-ES"/>
          </w:rPr>
          <m:t>Max</m:t>
        </m:r>
        <m:d>
          <m:dPr>
            <m:begChr m:val="{"/>
            <m:endChr m:val="}"/>
            <m:ctrlPr>
              <w:rPr>
                <w:rFonts w:ascii="Cambria Math" w:hAnsi="Cambria Math" w:cstheme="majorBidi"/>
                <w:i/>
                <w:sz w:val="21"/>
                <w:szCs w:val="21"/>
                <w:shd w:val="clear" w:color="auto" w:fill="FFFFFF"/>
              </w:rPr>
            </m:ctrlPr>
          </m:dPr>
          <m:e>
            <m:eqArr>
              <m:eqArrPr>
                <m:ctrlPr>
                  <w:rPr>
                    <w:rFonts w:ascii="Cambria Math" w:hAnsi="Cambria Math" w:cstheme="majorBidi"/>
                    <w:sz w:val="21"/>
                    <w:szCs w:val="21"/>
                    <w:shd w:val="clear" w:color="auto" w:fill="FFFFFF"/>
                  </w:rPr>
                </m:ctrlPr>
              </m:eqArrPr>
              <m:e>
                <m:func>
                  <m:funcPr>
                    <m:ctrlPr>
                      <w:rPr>
                        <w:rFonts w:ascii="Cambria Math" w:hAnsi="Cambria Math" w:cstheme="majorBidi"/>
                        <w:iCs/>
                        <w:sz w:val="21"/>
                        <w:szCs w:val="21"/>
                        <w:shd w:val="clear" w:color="auto" w:fill="FFFFFF"/>
                      </w:rPr>
                    </m:ctrlPr>
                  </m:funcPr>
                  <m:fName>
                    <m:r>
                      <m:rPr>
                        <m:sty m:val="p"/>
                      </m:rPr>
                      <w:rPr>
                        <w:rFonts w:ascii="Cambria Math" w:hAnsi="Cambria Math" w:cstheme="majorBidi"/>
                        <w:sz w:val="21"/>
                        <w:szCs w:val="21"/>
                        <w:shd w:val="clear" w:color="auto" w:fill="FFFFFF"/>
                        <w:lang w:val="es-ES"/>
                      </w:rPr>
                      <m:t>min⁡(µ</m:t>
                    </m:r>
                    <m:r>
                      <m:rPr>
                        <m:nor/>
                      </m:rPr>
                      <w:rPr>
                        <w:rFonts w:asciiTheme="majorBidi" w:hAnsiTheme="majorBidi" w:cstheme="majorBidi"/>
                        <w:i/>
                        <w:sz w:val="21"/>
                        <w:szCs w:val="21"/>
                        <w:shd w:val="clear" w:color="auto" w:fill="FFFFFF"/>
                        <w:vertAlign w:val="subscript"/>
                        <w:lang w:val="es-ES"/>
                      </w:rPr>
                      <m:t>L</m:t>
                    </m:r>
                    <m:r>
                      <m:rPr>
                        <m:nor/>
                      </m:rPr>
                      <w:rPr>
                        <w:rFonts w:asciiTheme="majorBidi" w:hAnsiTheme="majorBidi" w:cstheme="majorBidi"/>
                        <w:i/>
                        <w:position w:val="-4"/>
                        <w:sz w:val="21"/>
                        <w:szCs w:val="21"/>
                        <w:shd w:val="clear" w:color="auto" w:fill="FFFFFF"/>
                        <w:vertAlign w:val="subscript"/>
                        <w:lang w:val="es-ES"/>
                      </w:rPr>
                      <m:t>A</m:t>
                    </m:r>
                    <m:r>
                      <m:rPr>
                        <m:sty m:val="p"/>
                      </m:rPr>
                      <w:rPr>
                        <w:rFonts w:ascii="Cambria Math" w:hAnsi="Cambria Math" w:cstheme="majorBidi"/>
                        <w:position w:val="-4"/>
                        <w:sz w:val="21"/>
                        <w:szCs w:val="21"/>
                        <w:shd w:val="clear" w:color="auto" w:fill="FFFFFF"/>
                        <w:vertAlign w:val="subscript"/>
                        <w:lang w:val="es-ES"/>
                      </w:rPr>
                      <m:t xml:space="preserve"> </m:t>
                    </m:r>
                    <m:d>
                      <m:dPr>
                        <m:ctrlPr>
                          <w:rPr>
                            <w:rFonts w:ascii="Cambria Math" w:hAnsi="Cambria Math" w:cstheme="majorBidi"/>
                            <w:sz w:val="21"/>
                            <w:szCs w:val="21"/>
                            <w:shd w:val="clear" w:color="auto" w:fill="FFFFFF"/>
                          </w:rPr>
                        </m:ctrlPr>
                      </m:dPr>
                      <m:e>
                        <m:r>
                          <w:rPr>
                            <w:rFonts w:ascii="Cambria Math" w:hAnsi="Cambria Math" w:cstheme="majorBidi"/>
                            <w:sz w:val="21"/>
                            <w:szCs w:val="21"/>
                            <w:shd w:val="clear" w:color="auto" w:fill="FFFFFF"/>
                          </w:rPr>
                          <m:t>RV</m:t>
                        </m:r>
                        <m:r>
                          <w:rPr>
                            <w:rFonts w:ascii="Cambria Math" w:hAnsi="Cambria Math" w:cstheme="majorBidi"/>
                            <w:sz w:val="21"/>
                            <w:szCs w:val="21"/>
                            <w:shd w:val="clear" w:color="auto" w:fill="FFFFFF"/>
                            <w:lang w:val="es-ES"/>
                          </w:rPr>
                          <m:t>1</m:t>
                        </m:r>
                        <m:ctrlPr>
                          <w:rPr>
                            <w:rFonts w:ascii="Cambria Math" w:hAnsi="Cambria Math" w:cstheme="majorBidi"/>
                            <w:i/>
                            <w:iCs/>
                            <w:sz w:val="21"/>
                            <w:szCs w:val="21"/>
                            <w:shd w:val="clear" w:color="auto" w:fill="FFFFFF"/>
                          </w:rPr>
                        </m:ctrlPr>
                      </m:e>
                    </m:d>
                    <m:r>
                      <w:rPr>
                        <w:rFonts w:ascii="Cambria Math" w:hAnsi="Cambria Math" w:cstheme="majorBidi"/>
                        <w:sz w:val="21"/>
                        <w:szCs w:val="21"/>
                        <w:shd w:val="clear" w:color="auto" w:fill="FFFFFF"/>
                        <w:lang w:val="es-ES"/>
                      </w:rPr>
                      <m:t>,</m:t>
                    </m:r>
                  </m:fName>
                  <m:e>
                    <m:r>
                      <w:rPr>
                        <w:rFonts w:ascii="Cambria Math" w:hAnsi="Cambria Math" w:cstheme="majorBidi"/>
                        <w:sz w:val="21"/>
                        <w:szCs w:val="21"/>
                        <w:shd w:val="clear" w:color="auto" w:fill="FFFFFF"/>
                        <w:lang w:val="es-ES"/>
                      </w:rPr>
                      <m:t>µ</m:t>
                    </m:r>
                    <m:r>
                      <m:rPr>
                        <m:nor/>
                      </m:rPr>
                      <w:rPr>
                        <w:rFonts w:asciiTheme="majorBidi" w:hAnsiTheme="majorBidi" w:cstheme="majorBidi"/>
                        <w:i/>
                        <w:sz w:val="21"/>
                        <w:szCs w:val="21"/>
                        <w:shd w:val="clear" w:color="auto" w:fill="FFFFFF"/>
                        <w:vertAlign w:val="subscript"/>
                        <w:lang w:val="es-ES"/>
                      </w:rPr>
                      <m:t>L</m:t>
                    </m:r>
                    <m:r>
                      <m:rPr>
                        <m:nor/>
                      </m:rPr>
                      <w:rPr>
                        <w:rFonts w:asciiTheme="majorBidi" w:hAnsiTheme="majorBidi" w:cstheme="majorBidi"/>
                        <w:i/>
                        <w:position w:val="-4"/>
                        <w:sz w:val="21"/>
                        <w:szCs w:val="21"/>
                        <w:shd w:val="clear" w:color="auto" w:fill="FFFFFF"/>
                        <w:vertAlign w:val="subscript"/>
                        <w:lang w:val="es-ES"/>
                      </w:rPr>
                      <m:t>B</m:t>
                    </m:r>
                  </m:e>
                </m:func>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RV</m:t>
                    </m:r>
                    <m:r>
                      <w:rPr>
                        <w:rFonts w:ascii="Cambria Math" w:hAnsi="Cambria Math" w:cstheme="majorBidi"/>
                        <w:sz w:val="21"/>
                        <w:szCs w:val="21"/>
                        <w:shd w:val="clear" w:color="auto" w:fill="FFFFFF"/>
                        <w:lang w:val="es-ES"/>
                      </w:rPr>
                      <m:t>2</m:t>
                    </m:r>
                  </m:e>
                </m:d>
                <m:r>
                  <w:rPr>
                    <w:rFonts w:ascii="Cambria Math" w:hAnsi="Cambria Math" w:cstheme="majorBidi"/>
                    <w:sz w:val="21"/>
                    <w:szCs w:val="21"/>
                    <w:shd w:val="clear" w:color="auto" w:fill="FFFFFF"/>
                    <w:lang w:val="es-ES"/>
                  </w:rPr>
                  <m:t xml:space="preserve">, </m:t>
                </m:r>
                <m:r>
                  <m:rPr>
                    <m:sty m:val="p"/>
                  </m:rPr>
                  <w:rPr>
                    <w:rFonts w:ascii="Cambria Math" w:hAnsi="Cambria Math" w:cstheme="majorBidi"/>
                    <w:sz w:val="21"/>
                    <w:szCs w:val="21"/>
                    <w:shd w:val="clear" w:color="auto" w:fill="FFFFFF"/>
                    <w:lang w:val="es-ES"/>
                  </w:rPr>
                  <m:t>µ</m:t>
                </m:r>
                <m:r>
                  <m:rPr>
                    <m:nor/>
                  </m:rPr>
                  <w:rPr>
                    <w:rFonts w:asciiTheme="majorBidi" w:hAnsiTheme="majorBidi" w:cstheme="majorBidi"/>
                    <w:i/>
                    <w:sz w:val="21"/>
                    <w:szCs w:val="21"/>
                    <w:shd w:val="clear" w:color="auto" w:fill="FFFFFF"/>
                    <w:vertAlign w:val="subscript"/>
                    <w:lang w:val="es-ES"/>
                  </w:rPr>
                  <m:t>L</m:t>
                </m:r>
                <m:r>
                  <m:rPr>
                    <m:nor/>
                  </m:rPr>
                  <w:rPr>
                    <w:rFonts w:asciiTheme="majorBidi" w:hAnsiTheme="majorBidi" w:cstheme="majorBidi"/>
                    <w:i/>
                    <w:position w:val="-4"/>
                    <w:sz w:val="21"/>
                    <w:szCs w:val="21"/>
                    <w:shd w:val="clear" w:color="auto" w:fill="FFFFFF"/>
                    <w:vertAlign w:val="subscript"/>
                    <w:lang w:val="es-ES"/>
                  </w:rPr>
                  <m:t>C</m:t>
                </m:r>
                <m:r>
                  <m:rPr>
                    <m:sty m:val="p"/>
                  </m:rPr>
                  <w:rPr>
                    <w:rFonts w:ascii="Cambria Math" w:hAnsi="Cambria Math" w:cstheme="majorBidi"/>
                    <w:position w:val="-4"/>
                    <w:sz w:val="21"/>
                    <w:szCs w:val="21"/>
                    <w:shd w:val="clear" w:color="auto" w:fill="FFFFFF"/>
                    <w:vertAlign w:val="subscript"/>
                    <w:lang w:val="es-ES"/>
                  </w:rPr>
                  <m:t xml:space="preserve"> </m:t>
                </m:r>
                <m:d>
                  <m:dPr>
                    <m:ctrlPr>
                      <w:rPr>
                        <w:rFonts w:ascii="Cambria Math" w:hAnsi="Cambria Math" w:cstheme="majorBidi"/>
                        <w:sz w:val="21"/>
                        <w:szCs w:val="21"/>
                        <w:shd w:val="clear" w:color="auto" w:fill="FFFFFF"/>
                      </w:rPr>
                    </m:ctrlPr>
                  </m:dPr>
                  <m:e>
                    <m:r>
                      <w:rPr>
                        <w:rFonts w:ascii="Cambria Math" w:hAnsi="Cambria Math" w:cstheme="majorBidi"/>
                        <w:sz w:val="21"/>
                        <w:szCs w:val="21"/>
                        <w:shd w:val="clear" w:color="auto" w:fill="FFFFFF"/>
                      </w:rPr>
                      <m:t>RV</m:t>
                    </m:r>
                    <m:r>
                      <w:rPr>
                        <w:rFonts w:ascii="Cambria Math" w:hAnsi="Cambria Math" w:cstheme="majorBidi"/>
                        <w:sz w:val="21"/>
                        <w:szCs w:val="21"/>
                        <w:shd w:val="clear" w:color="auto" w:fill="FFFFFF"/>
                        <w:lang w:val="es-ES"/>
                      </w:rPr>
                      <m:t>3</m:t>
                    </m:r>
                    <m:ctrlPr>
                      <w:rPr>
                        <w:rFonts w:ascii="Cambria Math" w:hAnsi="Cambria Math" w:cstheme="majorBidi"/>
                        <w:i/>
                        <w:iCs/>
                        <w:sz w:val="21"/>
                        <w:szCs w:val="21"/>
                        <w:shd w:val="clear" w:color="auto" w:fill="FFFFFF"/>
                      </w:rPr>
                    </m:ctrlPr>
                  </m:e>
                </m:d>
                <m:r>
                  <w:rPr>
                    <w:rFonts w:ascii="Cambria Math" w:hAnsi="Cambria Math" w:cstheme="majorBidi"/>
                    <w:sz w:val="21"/>
                    <w:szCs w:val="21"/>
                    <w:shd w:val="clear" w:color="auto" w:fill="FFFFFF"/>
                    <w:lang w:val="es-ES"/>
                  </w:rPr>
                  <m:t>)µ</m:t>
                </m:r>
                <m:r>
                  <m:rPr>
                    <m:nor/>
                  </m:rPr>
                  <w:rPr>
                    <w:rFonts w:asciiTheme="majorBidi" w:hAnsiTheme="majorBidi" w:cstheme="majorBidi"/>
                    <w:i/>
                    <w:sz w:val="21"/>
                    <w:szCs w:val="21"/>
                    <w:shd w:val="clear" w:color="auto" w:fill="FFFFFF"/>
                    <w:vertAlign w:val="subscript"/>
                    <w:lang w:val="es-ES"/>
                  </w:rPr>
                  <m:t>P</m:t>
                </m:r>
                <m:r>
                  <m:rPr>
                    <m:nor/>
                  </m:rPr>
                  <w:rPr>
                    <w:rFonts w:asciiTheme="majorBidi" w:hAnsiTheme="majorBidi" w:cstheme="majorBidi"/>
                    <w:i/>
                    <w:position w:val="-4"/>
                    <w:sz w:val="21"/>
                    <w:szCs w:val="21"/>
                    <w:shd w:val="clear" w:color="auto" w:fill="FFFFFF"/>
                    <w:vertAlign w:val="subscript"/>
                    <w:lang w:val="es-ES"/>
                  </w:rPr>
                  <m:t xml:space="preserve">D </m:t>
                </m:r>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RL</m:t>
                    </m:r>
                  </m:e>
                </m:d>
                <m:r>
                  <w:rPr>
                    <w:rFonts w:ascii="Cambria Math" w:hAnsi="Cambria Math" w:cstheme="majorBidi"/>
                    <w:sz w:val="21"/>
                    <w:szCs w:val="21"/>
                    <w:shd w:val="clear" w:color="auto" w:fill="FFFFFF"/>
                    <w:lang w:val="es-ES"/>
                  </w:rPr>
                  <m:t>,</m:t>
                </m:r>
              </m:e>
              <m:e>
                <m:func>
                  <m:funcPr>
                    <m:ctrlPr>
                      <w:rPr>
                        <w:rFonts w:ascii="Cambria Math" w:hAnsi="Cambria Math" w:cstheme="majorBidi"/>
                        <w:iCs/>
                        <w:sz w:val="21"/>
                        <w:szCs w:val="21"/>
                        <w:shd w:val="clear" w:color="auto" w:fill="FFFFFF"/>
                      </w:rPr>
                    </m:ctrlPr>
                  </m:funcPr>
                  <m:fName>
                    <m:r>
                      <m:rPr>
                        <m:sty m:val="p"/>
                      </m:rPr>
                      <w:rPr>
                        <w:rFonts w:ascii="Cambria Math" w:hAnsi="Cambria Math" w:cstheme="majorBidi"/>
                        <w:sz w:val="21"/>
                        <w:szCs w:val="21"/>
                        <w:shd w:val="clear" w:color="auto" w:fill="FFFFFF"/>
                        <w:lang w:val="es-ES"/>
                      </w:rPr>
                      <m:t>min⁡(</m:t>
                    </m:r>
                    <m:r>
                      <w:rPr>
                        <w:rFonts w:ascii="Cambria Math" w:hAnsi="Cambria Math" w:cstheme="majorBidi"/>
                        <w:sz w:val="21"/>
                        <w:szCs w:val="21"/>
                        <w:shd w:val="clear" w:color="auto" w:fill="FFFFFF"/>
                        <w:lang w:val="es-ES"/>
                      </w:rPr>
                      <m:t>µ</m:t>
                    </m:r>
                    <m:r>
                      <m:rPr>
                        <m:nor/>
                      </m:rPr>
                      <w:rPr>
                        <w:rFonts w:asciiTheme="majorBidi" w:hAnsiTheme="majorBidi" w:cstheme="majorBidi"/>
                        <w:i/>
                        <w:sz w:val="21"/>
                        <w:szCs w:val="21"/>
                        <w:shd w:val="clear" w:color="auto" w:fill="FFFFFF"/>
                        <w:vertAlign w:val="subscript"/>
                        <w:lang w:val="es-ES"/>
                      </w:rPr>
                      <m:t>L</m:t>
                    </m:r>
                    <m:r>
                      <m:rPr>
                        <m:nor/>
                      </m:rPr>
                      <w:rPr>
                        <w:rFonts w:asciiTheme="majorBidi" w:hAnsiTheme="majorBidi" w:cstheme="majorBidi"/>
                        <w:i/>
                        <w:position w:val="-4"/>
                        <w:sz w:val="21"/>
                        <w:szCs w:val="21"/>
                        <w:shd w:val="clear" w:color="auto" w:fill="FFFFFF"/>
                        <w:vertAlign w:val="subscript"/>
                        <w:lang w:val="es-ES"/>
                      </w:rPr>
                      <m:t>W</m:t>
                    </m:r>
                    <m:r>
                      <m:rPr>
                        <m:sty m:val="p"/>
                      </m:rPr>
                      <w:rPr>
                        <w:rFonts w:ascii="Cambria Math" w:hAnsi="Cambria Math" w:cstheme="majorBidi"/>
                        <w:sz w:val="21"/>
                        <w:szCs w:val="21"/>
                        <w:shd w:val="clear" w:color="auto" w:fill="FFFFFF"/>
                        <w:vertAlign w:val="subscript"/>
                        <w:lang w:val="es-ES"/>
                      </w:rPr>
                      <m:t xml:space="preserve"> </m:t>
                    </m:r>
                    <m:d>
                      <m:dPr>
                        <m:ctrlPr>
                          <w:rPr>
                            <w:rFonts w:ascii="Cambria Math" w:hAnsi="Cambria Math" w:cstheme="majorBidi"/>
                            <w:sz w:val="21"/>
                            <w:szCs w:val="21"/>
                            <w:shd w:val="clear" w:color="auto" w:fill="FFFFFF"/>
                          </w:rPr>
                        </m:ctrlPr>
                      </m:dPr>
                      <m:e>
                        <m:r>
                          <w:rPr>
                            <w:rFonts w:ascii="Cambria Math" w:hAnsi="Cambria Math" w:cstheme="majorBidi"/>
                            <w:sz w:val="21"/>
                            <w:szCs w:val="21"/>
                            <w:shd w:val="clear" w:color="auto" w:fill="FFFFFF"/>
                          </w:rPr>
                          <m:t>RV</m:t>
                        </m:r>
                        <m:r>
                          <w:rPr>
                            <w:rFonts w:ascii="Cambria Math" w:hAnsi="Cambria Math" w:cstheme="majorBidi"/>
                            <w:sz w:val="21"/>
                            <w:szCs w:val="21"/>
                            <w:shd w:val="clear" w:color="auto" w:fill="FFFFFF"/>
                            <w:lang w:val="es-ES"/>
                          </w:rPr>
                          <m:t>1</m:t>
                        </m:r>
                        <m:ctrlPr>
                          <w:rPr>
                            <w:rFonts w:ascii="Cambria Math" w:hAnsi="Cambria Math" w:cstheme="majorBidi"/>
                            <w:i/>
                            <w:iCs/>
                            <w:sz w:val="21"/>
                            <w:szCs w:val="21"/>
                            <w:shd w:val="clear" w:color="auto" w:fill="FFFFFF"/>
                          </w:rPr>
                        </m:ctrlPr>
                      </m:e>
                    </m:d>
                    <m:r>
                      <w:rPr>
                        <w:rFonts w:ascii="Cambria Math" w:hAnsi="Cambria Math" w:cstheme="majorBidi"/>
                        <w:sz w:val="21"/>
                        <w:szCs w:val="21"/>
                        <w:shd w:val="clear" w:color="auto" w:fill="FFFFFF"/>
                        <w:lang w:val="es-ES"/>
                      </w:rPr>
                      <m:t>,</m:t>
                    </m:r>
                  </m:fName>
                  <m:e>
                    <m:r>
                      <w:rPr>
                        <w:rFonts w:ascii="Cambria Math" w:hAnsi="Cambria Math" w:cstheme="majorBidi"/>
                        <w:sz w:val="21"/>
                        <w:szCs w:val="21"/>
                        <w:shd w:val="clear" w:color="auto" w:fill="FFFFFF"/>
                        <w:lang w:val="es-ES"/>
                      </w:rPr>
                      <m:t>µ</m:t>
                    </m:r>
                    <m:r>
                      <m:rPr>
                        <m:nor/>
                      </m:rPr>
                      <w:rPr>
                        <w:rFonts w:asciiTheme="majorBidi" w:hAnsiTheme="majorBidi" w:cstheme="majorBidi"/>
                        <w:iCs/>
                        <w:sz w:val="21"/>
                        <w:szCs w:val="21"/>
                        <w:shd w:val="clear" w:color="auto" w:fill="FFFFFF"/>
                        <w:vertAlign w:val="subscript"/>
                        <w:lang w:val="es-ES"/>
                      </w:rPr>
                      <m:t>L</m:t>
                    </m:r>
                    <m:r>
                      <m:rPr>
                        <m:nor/>
                      </m:rPr>
                      <w:rPr>
                        <w:rFonts w:asciiTheme="majorBidi" w:hAnsiTheme="majorBidi" w:cstheme="majorBidi"/>
                        <w:iCs/>
                        <w:position w:val="-4"/>
                        <w:sz w:val="21"/>
                        <w:szCs w:val="21"/>
                        <w:shd w:val="clear" w:color="auto" w:fill="FFFFFF"/>
                        <w:vertAlign w:val="subscript"/>
                        <w:lang w:val="es-ES"/>
                      </w:rPr>
                      <m:t>X</m:t>
                    </m:r>
                  </m:e>
                </m:func>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RV</m:t>
                    </m:r>
                    <m:r>
                      <w:rPr>
                        <w:rFonts w:ascii="Cambria Math" w:hAnsi="Cambria Math" w:cstheme="majorBidi"/>
                        <w:sz w:val="21"/>
                        <w:szCs w:val="21"/>
                        <w:shd w:val="clear" w:color="auto" w:fill="FFFFFF"/>
                        <w:lang w:val="es-ES"/>
                      </w:rPr>
                      <m:t>2</m:t>
                    </m:r>
                  </m:e>
                </m:d>
                <m:r>
                  <w:rPr>
                    <w:rFonts w:ascii="Cambria Math" w:hAnsi="Cambria Math" w:cstheme="majorBidi"/>
                    <w:sz w:val="21"/>
                    <w:szCs w:val="21"/>
                    <w:shd w:val="clear" w:color="auto" w:fill="FFFFFF"/>
                    <w:lang w:val="es-ES"/>
                  </w:rPr>
                  <m:t xml:space="preserve">, </m:t>
                </m:r>
                <m:r>
                  <m:rPr>
                    <m:sty m:val="p"/>
                  </m:rPr>
                  <w:rPr>
                    <w:rFonts w:ascii="Cambria Math" w:hAnsi="Cambria Math" w:cstheme="majorBidi"/>
                    <w:sz w:val="21"/>
                    <w:szCs w:val="21"/>
                    <w:shd w:val="clear" w:color="auto" w:fill="FFFFFF"/>
                    <w:lang w:val="es-ES"/>
                  </w:rPr>
                  <m:t>µ</m:t>
                </m:r>
                <m:r>
                  <m:rPr>
                    <m:nor/>
                  </m:rPr>
                  <w:rPr>
                    <w:rFonts w:asciiTheme="majorBidi" w:hAnsiTheme="majorBidi" w:cstheme="majorBidi"/>
                    <w:i/>
                    <w:sz w:val="21"/>
                    <w:szCs w:val="21"/>
                    <w:shd w:val="clear" w:color="auto" w:fill="FFFFFF"/>
                    <w:vertAlign w:val="subscript"/>
                    <w:lang w:val="es-ES"/>
                  </w:rPr>
                  <m:t>L</m:t>
                </m:r>
                <m:r>
                  <m:rPr>
                    <m:nor/>
                  </m:rPr>
                  <w:rPr>
                    <w:rFonts w:asciiTheme="majorBidi" w:hAnsiTheme="majorBidi" w:cstheme="majorBidi"/>
                    <w:i/>
                    <w:position w:val="-4"/>
                    <w:sz w:val="21"/>
                    <w:szCs w:val="21"/>
                    <w:shd w:val="clear" w:color="auto" w:fill="FFFFFF"/>
                    <w:vertAlign w:val="subscript"/>
                    <w:lang w:val="es-ES"/>
                  </w:rPr>
                  <m:t>Y</m:t>
                </m:r>
                <m:r>
                  <m:rPr>
                    <m:sty m:val="p"/>
                  </m:rPr>
                  <w:rPr>
                    <w:rFonts w:ascii="Cambria Math" w:hAnsi="Cambria Math" w:cstheme="majorBidi"/>
                    <w:position w:val="-4"/>
                    <w:sz w:val="21"/>
                    <w:szCs w:val="21"/>
                    <w:shd w:val="clear" w:color="auto" w:fill="FFFFFF"/>
                    <w:vertAlign w:val="subscript"/>
                    <w:lang w:val="es-ES"/>
                  </w:rPr>
                  <m:t xml:space="preserve"> </m:t>
                </m:r>
                <m:d>
                  <m:dPr>
                    <m:ctrlPr>
                      <w:rPr>
                        <w:rFonts w:ascii="Cambria Math" w:hAnsi="Cambria Math" w:cstheme="majorBidi"/>
                        <w:sz w:val="21"/>
                        <w:szCs w:val="21"/>
                        <w:shd w:val="clear" w:color="auto" w:fill="FFFFFF"/>
                      </w:rPr>
                    </m:ctrlPr>
                  </m:dPr>
                  <m:e>
                    <m:r>
                      <w:rPr>
                        <w:rFonts w:ascii="Cambria Math" w:hAnsi="Cambria Math" w:cstheme="majorBidi"/>
                        <w:sz w:val="21"/>
                        <w:szCs w:val="21"/>
                        <w:shd w:val="clear" w:color="auto" w:fill="FFFFFF"/>
                      </w:rPr>
                      <m:t>RV</m:t>
                    </m:r>
                    <m:r>
                      <w:rPr>
                        <w:rFonts w:ascii="Cambria Math" w:hAnsi="Cambria Math" w:cstheme="majorBidi"/>
                        <w:sz w:val="21"/>
                        <w:szCs w:val="21"/>
                        <w:shd w:val="clear" w:color="auto" w:fill="FFFFFF"/>
                        <w:lang w:val="es-ES"/>
                      </w:rPr>
                      <m:t>3</m:t>
                    </m:r>
                    <m:ctrlPr>
                      <w:rPr>
                        <w:rFonts w:ascii="Cambria Math" w:hAnsi="Cambria Math" w:cstheme="majorBidi"/>
                        <w:i/>
                        <w:iCs/>
                        <w:sz w:val="21"/>
                        <w:szCs w:val="21"/>
                        <w:shd w:val="clear" w:color="auto" w:fill="FFFFFF"/>
                      </w:rPr>
                    </m:ctrlPr>
                  </m:e>
                </m:d>
                <m:r>
                  <w:rPr>
                    <w:rFonts w:ascii="Cambria Math" w:hAnsi="Cambria Math" w:cstheme="majorBidi"/>
                    <w:sz w:val="21"/>
                    <w:szCs w:val="21"/>
                    <w:shd w:val="clear" w:color="auto" w:fill="FFFFFF"/>
                    <w:lang w:val="es-ES"/>
                  </w:rPr>
                  <m:t>)µ</m:t>
                </m:r>
                <m:r>
                  <m:rPr>
                    <m:nor/>
                  </m:rPr>
                  <w:rPr>
                    <w:rFonts w:asciiTheme="majorBidi" w:hAnsiTheme="majorBidi" w:cstheme="majorBidi"/>
                    <w:i/>
                    <w:sz w:val="21"/>
                    <w:szCs w:val="21"/>
                    <w:shd w:val="clear" w:color="auto" w:fill="FFFFFF"/>
                    <w:vertAlign w:val="subscript"/>
                    <w:lang w:val="es-ES"/>
                  </w:rPr>
                  <m:t>P</m:t>
                </m:r>
                <m:r>
                  <m:rPr>
                    <m:nor/>
                  </m:rPr>
                  <w:rPr>
                    <w:rFonts w:asciiTheme="majorBidi" w:hAnsiTheme="majorBidi" w:cstheme="majorBidi"/>
                    <w:i/>
                    <w:position w:val="-4"/>
                    <w:sz w:val="21"/>
                    <w:szCs w:val="21"/>
                    <w:shd w:val="clear" w:color="auto" w:fill="FFFFFF"/>
                    <w:vertAlign w:val="subscript"/>
                    <w:lang w:val="es-ES"/>
                  </w:rPr>
                  <m:t>Z</m:t>
                </m:r>
                <m:r>
                  <m:rPr>
                    <m:nor/>
                  </m:rPr>
                  <w:rPr>
                    <w:rFonts w:asciiTheme="majorBidi" w:hAnsiTheme="majorBidi" w:cstheme="majorBidi"/>
                    <w:iCs/>
                    <w:position w:val="-4"/>
                    <w:sz w:val="21"/>
                    <w:szCs w:val="21"/>
                    <w:shd w:val="clear" w:color="auto" w:fill="FFFFFF"/>
                    <w:vertAlign w:val="subscript"/>
                    <w:lang w:val="es-ES"/>
                  </w:rPr>
                  <m:t xml:space="preserve"> </m:t>
                </m:r>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RL</m:t>
                    </m:r>
                  </m:e>
                </m:d>
              </m:e>
            </m:eqArr>
          </m:e>
        </m:d>
      </m:oMath>
      <w:r w:rsidRPr="0053542B">
        <w:rPr>
          <w:rFonts w:asciiTheme="majorBidi" w:hAnsiTheme="majorBidi" w:cstheme="majorBidi"/>
          <w:sz w:val="21"/>
          <w:szCs w:val="21"/>
          <w:shd w:val="clear" w:color="auto" w:fill="FFFFFF"/>
          <w:lang w:val="es-ES"/>
        </w:rPr>
        <w:t xml:space="preserve"> </w:t>
      </w:r>
    </w:p>
    <w:p w14:paraId="764CB6B8" w14:textId="2673A94B" w:rsidR="0053542B" w:rsidRPr="00DE7074" w:rsidRDefault="0053542B" w:rsidP="00DE7074">
      <w:pPr>
        <w:adjustRightInd w:val="0"/>
        <w:spacing w:after="120"/>
        <w:jc w:val="both"/>
        <w:rPr>
          <w:rFonts w:asciiTheme="majorBidi" w:hAnsiTheme="majorBidi" w:cstheme="majorBidi"/>
          <w:color w:val="000000"/>
          <w:sz w:val="21"/>
          <w:szCs w:val="21"/>
          <w:shd w:val="clear" w:color="auto" w:fill="FFFFFF"/>
          <w:lang w:val="en-AU"/>
        </w:rPr>
      </w:pPr>
      <w:r w:rsidRPr="0053542B">
        <w:rPr>
          <w:rFonts w:asciiTheme="majorBidi" w:hAnsiTheme="majorBidi" w:cstheme="majorBidi"/>
          <w:color w:val="000000"/>
          <w:sz w:val="21"/>
          <w:szCs w:val="21"/>
          <w:shd w:val="clear" w:color="auto" w:fill="FFFFFF"/>
          <w:lang w:val="es-ES"/>
        </w:rPr>
        <w:lastRenderedPageBreak/>
        <w:t xml:space="preserve">   </w:t>
      </w:r>
      <w:r w:rsidRPr="0053542B">
        <w:rPr>
          <w:rFonts w:asciiTheme="majorBidi" w:hAnsiTheme="majorBidi" w:cstheme="majorBidi"/>
          <w:noProof/>
          <w:color w:val="000000"/>
          <w:sz w:val="21"/>
          <w:szCs w:val="21"/>
          <w:shd w:val="clear" w:color="auto" w:fill="FFFFFF"/>
        </w:rPr>
        <w:t xml:space="preserve">To demonstrate the Mamdani </w:t>
      </w:r>
      <w:r w:rsidRPr="0053542B">
        <w:rPr>
          <w:rFonts w:asciiTheme="majorBidi" w:hAnsiTheme="majorBidi" w:cstheme="majorBidi"/>
          <w:i/>
          <w:iCs/>
          <w:noProof/>
          <w:color w:val="000000"/>
          <w:sz w:val="21"/>
          <w:szCs w:val="21"/>
          <w:shd w:val="clear" w:color="auto" w:fill="FFFFFF"/>
        </w:rPr>
        <w:t>max-product</w:t>
      </w:r>
      <w:r w:rsidRPr="0053542B">
        <w:rPr>
          <w:rFonts w:asciiTheme="majorBidi" w:hAnsiTheme="majorBidi" w:cstheme="majorBidi"/>
          <w:noProof/>
          <w:color w:val="000000"/>
          <w:sz w:val="21"/>
          <w:szCs w:val="21"/>
          <w:shd w:val="clear" w:color="auto" w:fill="FFFFFF"/>
        </w:rPr>
        <w:t xml:space="preserve"> inference</w:t>
      </w:r>
      <w:r w:rsidRPr="0053542B">
        <w:rPr>
          <w:rFonts w:asciiTheme="majorBidi" w:hAnsiTheme="majorBidi" w:cstheme="majorBidi"/>
          <w:color w:val="000000"/>
          <w:sz w:val="21"/>
          <w:szCs w:val="21"/>
          <w:shd w:val="clear" w:color="auto" w:fill="FFFFFF"/>
        </w:rPr>
        <w:t xml:space="preserve">, two fuzzy rules </w:t>
      </w:r>
      <w:r w:rsidRPr="0053542B">
        <w:rPr>
          <w:rFonts w:asciiTheme="majorBidi" w:hAnsiTheme="majorBidi" w:cstheme="majorBidi"/>
          <w:noProof/>
          <w:color w:val="000000"/>
          <w:sz w:val="21"/>
          <w:szCs w:val="21"/>
          <w:shd w:val="clear" w:color="auto" w:fill="FFFFFF"/>
        </w:rPr>
        <w:t>were extracted</w:t>
      </w:r>
      <w:r w:rsidRPr="0053542B">
        <w:rPr>
          <w:rFonts w:asciiTheme="majorBidi" w:hAnsiTheme="majorBidi" w:cstheme="majorBidi"/>
          <w:color w:val="000000"/>
          <w:sz w:val="21"/>
          <w:szCs w:val="21"/>
          <w:shd w:val="clear" w:color="auto" w:fill="FFFFFF"/>
        </w:rPr>
        <w:t xml:space="preserve"> from Table VI(a), of the following form: </w:t>
      </w:r>
    </w:p>
    <w:p w14:paraId="4ADE2636" w14:textId="2D291F35" w:rsidR="0053542B" w:rsidRPr="00DE7074" w:rsidRDefault="0053542B" w:rsidP="00DE7074">
      <w:pPr>
        <w:adjustRightInd w:val="0"/>
        <w:spacing w:after="120"/>
        <w:ind w:left="284"/>
        <w:rPr>
          <w:rFonts w:asciiTheme="majorBidi" w:hAnsiTheme="majorBidi" w:cstheme="majorBidi"/>
          <w:i/>
          <w:iCs/>
          <w:sz w:val="21"/>
          <w:szCs w:val="21"/>
          <w:shd w:val="clear" w:color="auto" w:fill="FFFFFF"/>
        </w:rPr>
      </w:pPr>
      <w:r w:rsidRPr="0053542B">
        <w:rPr>
          <w:rFonts w:asciiTheme="majorBidi" w:hAnsiTheme="majorBidi" w:cstheme="majorBidi"/>
          <w:b/>
          <w:bCs/>
          <w:sz w:val="21"/>
          <w:szCs w:val="21"/>
          <w:shd w:val="clear" w:color="auto" w:fill="FFFFFF"/>
        </w:rPr>
        <w:t>IF</w:t>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i/>
          <w:iCs/>
          <w:sz w:val="21"/>
          <w:szCs w:val="21"/>
          <w:shd w:val="clear" w:color="auto" w:fill="FFFFFF"/>
        </w:rPr>
        <w:t xml:space="preserve">Distance of Mission is </w:t>
      </w:r>
      <w:r w:rsidRPr="0053542B">
        <w:rPr>
          <w:rFonts w:asciiTheme="majorBidi" w:hAnsiTheme="majorBidi" w:cstheme="majorBidi"/>
          <w:i/>
          <w:iCs/>
          <w:sz w:val="21"/>
          <w:szCs w:val="21"/>
          <w:u w:val="single"/>
          <w:shd w:val="clear" w:color="auto" w:fill="FFFFFF"/>
        </w:rPr>
        <w:t>Long</w:t>
      </w:r>
      <w:r w:rsidRPr="0053542B">
        <w:rPr>
          <w:rFonts w:asciiTheme="majorBidi" w:hAnsiTheme="majorBidi" w:cstheme="majorBidi"/>
          <w:i/>
          <w:iCs/>
          <w:sz w:val="21"/>
          <w:szCs w:val="21"/>
          <w:shd w:val="clear" w:color="auto" w:fill="FFFFFF"/>
        </w:rPr>
        <w:t xml:space="preserve"> and Maximum Depth of Mission is </w:t>
      </w:r>
      <w:r w:rsidRPr="0053542B">
        <w:rPr>
          <w:rFonts w:asciiTheme="majorBidi" w:hAnsiTheme="majorBidi" w:cstheme="majorBidi"/>
          <w:i/>
          <w:iCs/>
          <w:sz w:val="21"/>
          <w:szCs w:val="21"/>
          <w:u w:val="single"/>
          <w:shd w:val="clear" w:color="auto" w:fill="FFFFFF"/>
        </w:rPr>
        <w:t>Intermediate</w:t>
      </w:r>
      <w:r w:rsidRPr="0053542B">
        <w:rPr>
          <w:rFonts w:asciiTheme="majorBidi" w:hAnsiTheme="majorBidi" w:cstheme="majorBidi"/>
          <w:i/>
          <w:iCs/>
          <w:sz w:val="21"/>
          <w:szCs w:val="21"/>
          <w:shd w:val="clear" w:color="auto" w:fill="FFFFFF"/>
        </w:rPr>
        <w:t xml:space="preserve"> and Time Duration Under-Ice is </w:t>
      </w:r>
      <w:r w:rsidRPr="0053542B">
        <w:rPr>
          <w:rFonts w:asciiTheme="majorBidi" w:hAnsiTheme="majorBidi" w:cstheme="majorBidi"/>
          <w:i/>
          <w:iCs/>
          <w:sz w:val="21"/>
          <w:szCs w:val="21"/>
          <w:u w:val="single"/>
          <w:shd w:val="clear" w:color="auto" w:fill="FFFFFF"/>
        </w:rPr>
        <w:t>Medium</w:t>
      </w:r>
      <w:r w:rsidRPr="0053542B">
        <w:rPr>
          <w:rFonts w:asciiTheme="majorBidi" w:hAnsiTheme="majorBidi" w:cstheme="majorBidi"/>
          <w:i/>
          <w:iCs/>
          <w:sz w:val="21"/>
          <w:szCs w:val="21"/>
          <w:shd w:val="clear" w:color="auto" w:fill="FFFFFF"/>
        </w:rPr>
        <w:t xml:space="preserve">, </w:t>
      </w:r>
      <w:r w:rsidRPr="0053542B">
        <w:rPr>
          <w:rFonts w:asciiTheme="majorBidi" w:hAnsiTheme="majorBidi" w:cstheme="majorBidi"/>
          <w:b/>
          <w:bCs/>
          <w:sz w:val="21"/>
          <w:szCs w:val="21"/>
          <w:shd w:val="clear" w:color="auto" w:fill="FFFFFF"/>
        </w:rPr>
        <w:t>THEN</w:t>
      </w:r>
      <w:r w:rsidRPr="0053542B">
        <w:rPr>
          <w:rFonts w:asciiTheme="majorBidi" w:hAnsiTheme="majorBidi" w:cstheme="majorBidi"/>
          <w:i/>
          <w:iCs/>
          <w:sz w:val="21"/>
          <w:szCs w:val="21"/>
          <w:shd w:val="clear" w:color="auto" w:fill="FFFFFF"/>
        </w:rPr>
        <w:t xml:space="preserve"> Mission Profile Risk = </w:t>
      </w:r>
      <w:r w:rsidRPr="0053542B">
        <w:rPr>
          <w:rFonts w:asciiTheme="majorBidi" w:hAnsiTheme="majorBidi" w:cstheme="majorBidi"/>
          <w:i/>
          <w:iCs/>
          <w:sz w:val="21"/>
          <w:szCs w:val="21"/>
          <w:u w:val="single"/>
          <w:shd w:val="clear" w:color="auto" w:fill="FFFFFF"/>
        </w:rPr>
        <w:t>High</w:t>
      </w:r>
    </w:p>
    <w:p w14:paraId="30DA4A1C" w14:textId="76D32415" w:rsidR="0053542B" w:rsidRPr="0053542B" w:rsidRDefault="0053542B" w:rsidP="00DE7074">
      <w:pPr>
        <w:adjustRightInd w:val="0"/>
        <w:spacing w:after="120"/>
        <w:ind w:left="284"/>
        <w:rPr>
          <w:rFonts w:asciiTheme="majorBidi" w:hAnsiTheme="majorBidi" w:cstheme="majorBidi"/>
          <w:i/>
          <w:iCs/>
          <w:sz w:val="21"/>
          <w:szCs w:val="21"/>
          <w:u w:val="single"/>
          <w:shd w:val="clear" w:color="auto" w:fill="FFFFFF"/>
        </w:rPr>
      </w:pPr>
      <w:r w:rsidRPr="0053542B">
        <w:rPr>
          <w:rFonts w:asciiTheme="majorBidi" w:hAnsiTheme="majorBidi" w:cstheme="majorBidi"/>
          <w:b/>
          <w:bCs/>
          <w:sz w:val="21"/>
          <w:szCs w:val="21"/>
          <w:shd w:val="clear" w:color="auto" w:fill="FFFFFF"/>
        </w:rPr>
        <w:t>IF</w:t>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i/>
          <w:iCs/>
          <w:sz w:val="21"/>
          <w:szCs w:val="21"/>
          <w:shd w:val="clear" w:color="auto" w:fill="FFFFFF"/>
        </w:rPr>
        <w:t xml:space="preserve">Distance of Mission is </w:t>
      </w:r>
      <w:r w:rsidRPr="0053542B">
        <w:rPr>
          <w:rFonts w:asciiTheme="majorBidi" w:hAnsiTheme="majorBidi" w:cstheme="majorBidi"/>
          <w:i/>
          <w:iCs/>
          <w:sz w:val="21"/>
          <w:szCs w:val="21"/>
          <w:u w:val="single"/>
          <w:shd w:val="clear" w:color="auto" w:fill="FFFFFF"/>
        </w:rPr>
        <w:t>Long</w:t>
      </w:r>
      <w:r w:rsidRPr="0053542B">
        <w:rPr>
          <w:rFonts w:asciiTheme="majorBidi" w:hAnsiTheme="majorBidi" w:cstheme="majorBidi"/>
          <w:i/>
          <w:iCs/>
          <w:sz w:val="21"/>
          <w:szCs w:val="21"/>
          <w:shd w:val="clear" w:color="auto" w:fill="FFFFFF"/>
        </w:rPr>
        <w:t xml:space="preserve"> and Maximum Depth of Mission is </w:t>
      </w:r>
      <w:r w:rsidRPr="0053542B">
        <w:rPr>
          <w:rFonts w:asciiTheme="majorBidi" w:hAnsiTheme="majorBidi" w:cstheme="majorBidi"/>
          <w:i/>
          <w:iCs/>
          <w:sz w:val="21"/>
          <w:szCs w:val="21"/>
          <w:u w:val="single"/>
          <w:shd w:val="clear" w:color="auto" w:fill="FFFFFF"/>
        </w:rPr>
        <w:t>Deep</w:t>
      </w:r>
      <w:r w:rsidRPr="0053542B">
        <w:rPr>
          <w:rFonts w:asciiTheme="majorBidi" w:hAnsiTheme="majorBidi" w:cstheme="majorBidi"/>
          <w:i/>
          <w:iCs/>
          <w:sz w:val="21"/>
          <w:szCs w:val="21"/>
          <w:shd w:val="clear" w:color="auto" w:fill="FFFFFF"/>
        </w:rPr>
        <w:t xml:space="preserve"> and Time Duration Under-Ice is </w:t>
      </w:r>
      <w:r w:rsidRPr="0053542B">
        <w:rPr>
          <w:rFonts w:asciiTheme="majorBidi" w:hAnsiTheme="majorBidi" w:cstheme="majorBidi"/>
          <w:i/>
          <w:iCs/>
          <w:sz w:val="21"/>
          <w:szCs w:val="21"/>
          <w:u w:val="single"/>
          <w:shd w:val="clear" w:color="auto" w:fill="FFFFFF"/>
        </w:rPr>
        <w:t>Medium</w:t>
      </w:r>
      <w:r w:rsidRPr="0053542B">
        <w:rPr>
          <w:rFonts w:asciiTheme="majorBidi" w:hAnsiTheme="majorBidi" w:cstheme="majorBidi"/>
          <w:i/>
          <w:iCs/>
          <w:sz w:val="21"/>
          <w:szCs w:val="21"/>
          <w:shd w:val="clear" w:color="auto" w:fill="FFFFFF"/>
        </w:rPr>
        <w:t xml:space="preserve">, </w:t>
      </w:r>
      <w:r w:rsidRPr="0053542B">
        <w:rPr>
          <w:rFonts w:asciiTheme="majorBidi" w:hAnsiTheme="majorBidi" w:cstheme="majorBidi"/>
          <w:b/>
          <w:bCs/>
          <w:sz w:val="21"/>
          <w:szCs w:val="21"/>
          <w:shd w:val="clear" w:color="auto" w:fill="FFFFFF"/>
        </w:rPr>
        <w:t>THEN</w:t>
      </w:r>
      <w:r w:rsidRPr="0053542B">
        <w:rPr>
          <w:rFonts w:asciiTheme="majorBidi" w:hAnsiTheme="majorBidi" w:cstheme="majorBidi"/>
          <w:i/>
          <w:iCs/>
          <w:sz w:val="21"/>
          <w:szCs w:val="21"/>
          <w:shd w:val="clear" w:color="auto" w:fill="FFFFFF"/>
        </w:rPr>
        <w:t xml:space="preserve"> Mission Profile Risk = </w:t>
      </w:r>
      <w:r w:rsidRPr="0053542B">
        <w:rPr>
          <w:rFonts w:asciiTheme="majorBidi" w:hAnsiTheme="majorBidi" w:cstheme="majorBidi"/>
          <w:i/>
          <w:iCs/>
          <w:sz w:val="21"/>
          <w:szCs w:val="21"/>
          <w:u w:val="single"/>
          <w:shd w:val="clear" w:color="auto" w:fill="FFFFFF"/>
        </w:rPr>
        <w:t>Extreme</w:t>
      </w:r>
    </w:p>
    <w:p w14:paraId="30800C9C" w14:textId="5CCCCA2E" w:rsidR="0053542B" w:rsidRPr="0053542B" w:rsidRDefault="0053542B" w:rsidP="00DE7074">
      <w:pPr>
        <w:adjustRightInd w:val="0"/>
        <w:spacing w:after="120"/>
        <w:jc w:val="both"/>
        <w:rPr>
          <w:rFonts w:asciiTheme="majorBidi" w:hAnsiTheme="majorBidi" w:cstheme="majorBidi"/>
          <w:sz w:val="21"/>
          <w:szCs w:val="21"/>
          <w:shd w:val="clear" w:color="auto" w:fill="FFFFFF"/>
        </w:rPr>
      </w:pPr>
      <w:r w:rsidRPr="0053542B">
        <w:rPr>
          <w:rFonts w:asciiTheme="majorBidi" w:hAnsiTheme="majorBidi" w:cstheme="majorBidi"/>
          <w:noProof/>
          <w:sz w:val="21"/>
          <w:szCs w:val="21"/>
          <w:shd w:val="clear" w:color="auto" w:fill="FFFFFF"/>
        </w:rPr>
        <w:t xml:space="preserve">Using the </w:t>
      </w:r>
      <w:r w:rsidRPr="0053542B">
        <w:rPr>
          <w:rFonts w:asciiTheme="majorBidi" w:hAnsiTheme="majorBidi" w:cstheme="majorBidi"/>
          <w:i/>
          <w:iCs/>
          <w:noProof/>
          <w:sz w:val="21"/>
          <w:szCs w:val="21"/>
          <w:shd w:val="clear" w:color="auto" w:fill="FFFFFF"/>
        </w:rPr>
        <w:t>max-product</w:t>
      </w:r>
      <w:r w:rsidRPr="0053542B">
        <w:rPr>
          <w:rFonts w:asciiTheme="majorBidi" w:hAnsiTheme="majorBidi" w:cstheme="majorBidi"/>
          <w:noProof/>
          <w:sz w:val="21"/>
          <w:szCs w:val="21"/>
          <w:shd w:val="clear" w:color="auto" w:fill="FFFFFF"/>
        </w:rPr>
        <w:t xml:space="preserve"> inference</w:t>
      </w:r>
      <w:r w:rsidRPr="0053542B">
        <w:rPr>
          <w:rFonts w:asciiTheme="majorBidi" w:hAnsiTheme="majorBidi" w:cstheme="majorBidi"/>
          <w:sz w:val="21"/>
          <w:szCs w:val="21"/>
          <w:shd w:val="clear" w:color="auto" w:fill="FFFFFF"/>
        </w:rPr>
        <w:t xml:space="preserve">, the aggregated output membership function </w:t>
      </w:r>
      <w:r w:rsidRPr="0053542B">
        <w:rPr>
          <w:rFonts w:asciiTheme="majorBidi" w:hAnsiTheme="majorBidi" w:cstheme="majorBidi"/>
          <w:i/>
          <w:iCs/>
          <w:sz w:val="21"/>
          <w:szCs w:val="21"/>
          <w:shd w:val="clear" w:color="auto" w:fill="FFFFFF"/>
        </w:rPr>
        <w:t>µ</w:t>
      </w:r>
      <w:r w:rsidRPr="0053542B">
        <w:rPr>
          <w:rFonts w:asciiTheme="majorBidi" w:hAnsiTheme="majorBidi" w:cstheme="majorBidi"/>
          <w:i/>
          <w:iCs/>
          <w:sz w:val="21"/>
          <w:szCs w:val="21"/>
          <w:shd w:val="clear" w:color="auto" w:fill="FFFFFF"/>
          <w:vertAlign w:val="subscript"/>
        </w:rPr>
        <w:t>Q</w:t>
      </w:r>
      <w:r w:rsidRPr="0053542B">
        <w:rPr>
          <w:rFonts w:asciiTheme="majorBidi" w:hAnsiTheme="majorBidi" w:cstheme="majorBidi"/>
          <w:sz w:val="21"/>
          <w:szCs w:val="21"/>
          <w:shd w:val="clear" w:color="auto" w:fill="FFFFFF"/>
        </w:rPr>
        <w:t xml:space="preserve"> can </w:t>
      </w:r>
      <w:r w:rsidRPr="0053542B">
        <w:rPr>
          <w:rFonts w:asciiTheme="majorBidi" w:hAnsiTheme="majorBidi" w:cstheme="majorBidi"/>
          <w:noProof/>
          <w:sz w:val="21"/>
          <w:szCs w:val="21"/>
          <w:shd w:val="clear" w:color="auto" w:fill="FFFFFF"/>
        </w:rPr>
        <w:t>be calculated</w:t>
      </w:r>
      <w:r w:rsidRPr="0053542B">
        <w:rPr>
          <w:rFonts w:asciiTheme="majorBidi" w:hAnsiTheme="majorBidi" w:cstheme="majorBidi"/>
          <w:sz w:val="21"/>
          <w:szCs w:val="21"/>
          <w:shd w:val="clear" w:color="auto" w:fill="FFFFFF"/>
        </w:rPr>
        <w:t xml:space="preserve"> as:</w:t>
      </w:r>
    </w:p>
    <w:p w14:paraId="6836FDAD" w14:textId="244BE8F0" w:rsidR="0053542B" w:rsidRPr="0053542B" w:rsidRDefault="0053542B" w:rsidP="00DE7074">
      <w:pPr>
        <w:adjustRightInd w:val="0"/>
        <w:spacing w:after="120"/>
        <w:jc w:val="both"/>
        <w:rPr>
          <w:rFonts w:asciiTheme="majorBidi" w:hAnsiTheme="majorBidi" w:cstheme="majorBidi"/>
          <w:sz w:val="21"/>
          <w:szCs w:val="21"/>
          <w:shd w:val="clear" w:color="auto" w:fill="FFFFFF"/>
        </w:rPr>
      </w:pPr>
      <m:oMathPara>
        <m:oMath>
          <m:r>
            <m:rPr>
              <m:nor/>
            </m:rPr>
            <w:rPr>
              <w:rFonts w:asciiTheme="majorBidi" w:hAnsiTheme="majorBidi" w:cstheme="majorBidi"/>
              <w:sz w:val="21"/>
              <w:szCs w:val="21"/>
              <w:shd w:val="clear" w:color="auto" w:fill="FFFFFF"/>
            </w:rPr>
            <m:t>Max</m:t>
          </m:r>
          <m:d>
            <m:dPr>
              <m:begChr m:val="{"/>
              <m:endChr m:val="}"/>
              <m:ctrlPr>
                <w:rPr>
                  <w:rFonts w:ascii="Cambria Math" w:hAnsi="Cambria Math" w:cstheme="majorBidi"/>
                  <w:i/>
                  <w:sz w:val="21"/>
                  <w:szCs w:val="21"/>
                  <w:shd w:val="clear" w:color="auto" w:fill="FFFFFF"/>
                </w:rPr>
              </m:ctrlPr>
            </m:dPr>
            <m:e>
              <m:eqArr>
                <m:eqArrPr>
                  <m:ctrlPr>
                    <w:rPr>
                      <w:rFonts w:ascii="Cambria Math" w:hAnsi="Cambria Math" w:cstheme="majorBidi"/>
                      <w:sz w:val="21"/>
                      <w:szCs w:val="21"/>
                      <w:shd w:val="clear" w:color="auto" w:fill="FFFFFF"/>
                    </w:rPr>
                  </m:ctrlPr>
                </m:eqArrPr>
                <m:e>
                  <m:func>
                    <m:funcPr>
                      <m:ctrlPr>
                        <w:rPr>
                          <w:rFonts w:ascii="Cambria Math" w:hAnsi="Cambria Math" w:cstheme="majorBidi"/>
                          <w:iCs/>
                          <w:sz w:val="21"/>
                          <w:szCs w:val="21"/>
                          <w:shd w:val="clear" w:color="auto" w:fill="FFFFFF"/>
                        </w:rPr>
                      </m:ctrlPr>
                    </m:funcPr>
                    <m:fName>
                      <m:r>
                        <m:rPr>
                          <m:sty m:val="p"/>
                        </m:rPr>
                        <w:rPr>
                          <w:rFonts w:ascii="Cambria Math" w:hAnsi="Cambria Math" w:cstheme="majorBidi"/>
                          <w:sz w:val="21"/>
                          <w:szCs w:val="21"/>
                          <w:shd w:val="clear" w:color="auto" w:fill="FFFFFF"/>
                        </w:rPr>
                        <m:t>min(</m:t>
                      </m:r>
                      <m:r>
                        <w:rPr>
                          <w:rFonts w:ascii="Cambria Math" w:hAnsi="Cambria Math" w:cstheme="majorBidi"/>
                          <w:sz w:val="21"/>
                          <w:szCs w:val="21"/>
                          <w:shd w:val="clear" w:color="auto" w:fill="FFFFFF"/>
                        </w:rPr>
                        <m:t>µ</m:t>
                      </m:r>
                      <m:r>
                        <m:rPr>
                          <m:nor/>
                        </m:rPr>
                        <w:rPr>
                          <w:rFonts w:asciiTheme="majorBidi" w:hAnsiTheme="majorBidi" w:cstheme="majorBidi"/>
                          <w:iCs/>
                          <w:sz w:val="21"/>
                          <w:szCs w:val="21"/>
                          <w:shd w:val="clear" w:color="auto" w:fill="FFFFFF"/>
                          <w:vertAlign w:val="subscript"/>
                        </w:rPr>
                        <m:t xml:space="preserve">Long </m:t>
                      </m:r>
                      <m:d>
                        <m:dPr>
                          <m:ctrlPr>
                            <w:rPr>
                              <w:rFonts w:ascii="Cambria Math" w:hAnsi="Cambria Math" w:cstheme="majorBidi"/>
                              <w:sz w:val="21"/>
                              <w:szCs w:val="21"/>
                              <w:shd w:val="clear" w:color="auto" w:fill="FFFFFF"/>
                            </w:rPr>
                          </m:ctrlPr>
                        </m:dPr>
                        <m:e>
                          <m:r>
                            <w:rPr>
                              <w:rFonts w:ascii="Cambria Math" w:hAnsi="Cambria Math" w:cstheme="majorBidi"/>
                              <w:sz w:val="21"/>
                              <w:szCs w:val="21"/>
                              <w:shd w:val="clear" w:color="auto" w:fill="FFFFFF"/>
                            </w:rPr>
                            <m:t>Dist</m:t>
                          </m:r>
                          <m:ctrlPr>
                            <w:rPr>
                              <w:rFonts w:ascii="Cambria Math" w:hAnsi="Cambria Math" w:cstheme="majorBidi"/>
                              <w:i/>
                              <w:iCs/>
                              <w:sz w:val="21"/>
                              <w:szCs w:val="21"/>
                              <w:shd w:val="clear" w:color="auto" w:fill="FFFFFF"/>
                            </w:rPr>
                          </m:ctrlPr>
                        </m:e>
                      </m:d>
                      <m:r>
                        <w:rPr>
                          <w:rFonts w:ascii="Cambria Math" w:hAnsi="Cambria Math" w:cstheme="majorBidi"/>
                          <w:sz w:val="21"/>
                          <w:szCs w:val="21"/>
                          <w:shd w:val="clear" w:color="auto" w:fill="FFFFFF"/>
                        </w:rPr>
                        <m:t>,</m:t>
                      </m:r>
                    </m:fName>
                    <m:e>
                      <m:r>
                        <w:rPr>
                          <w:rFonts w:ascii="Cambria Math" w:hAnsi="Cambria Math" w:cstheme="majorBidi"/>
                          <w:sz w:val="21"/>
                          <w:szCs w:val="21"/>
                          <w:shd w:val="clear" w:color="auto" w:fill="FFFFFF"/>
                        </w:rPr>
                        <m:t>µ</m:t>
                      </m:r>
                      <m:r>
                        <m:rPr>
                          <m:nor/>
                        </m:rPr>
                        <w:rPr>
                          <w:rFonts w:asciiTheme="majorBidi" w:hAnsiTheme="majorBidi" w:cstheme="majorBidi"/>
                          <w:iCs/>
                          <w:sz w:val="21"/>
                          <w:szCs w:val="21"/>
                          <w:shd w:val="clear" w:color="auto" w:fill="FFFFFF"/>
                          <w:vertAlign w:val="subscript"/>
                        </w:rPr>
                        <m:t>Int</m:t>
                      </m:r>
                    </m:e>
                  </m:func>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Depth</m:t>
                      </m:r>
                    </m:e>
                  </m:d>
                  <m:r>
                    <w:rPr>
                      <w:rFonts w:ascii="Cambria Math" w:hAnsi="Cambria Math" w:cstheme="majorBidi"/>
                      <w:sz w:val="21"/>
                      <w:szCs w:val="21"/>
                      <w:shd w:val="clear" w:color="auto" w:fill="FFFFFF"/>
                    </w:rPr>
                    <m:t>, µ</m:t>
                  </m:r>
                  <m:r>
                    <m:rPr>
                      <m:nor/>
                    </m:rPr>
                    <w:rPr>
                      <w:rFonts w:asciiTheme="majorBidi" w:hAnsiTheme="majorBidi" w:cstheme="majorBidi"/>
                      <w:iCs/>
                      <w:sz w:val="21"/>
                      <w:szCs w:val="21"/>
                      <w:shd w:val="clear" w:color="auto" w:fill="FFFFFF"/>
                      <w:vertAlign w:val="subscript"/>
                    </w:rPr>
                    <m:t xml:space="preserve">Med </m:t>
                  </m:r>
                  <m:r>
                    <w:rPr>
                      <w:rFonts w:ascii="Cambria Math" w:hAnsi="Cambria Math" w:cstheme="majorBidi"/>
                      <w:sz w:val="21"/>
                      <w:szCs w:val="21"/>
                      <w:shd w:val="clear" w:color="auto" w:fill="FFFFFF"/>
                    </w:rPr>
                    <m:t>(Time)) µ</m:t>
                  </m:r>
                  <m:r>
                    <m:rPr>
                      <m:nor/>
                    </m:rPr>
                    <w:rPr>
                      <w:rFonts w:asciiTheme="majorBidi" w:hAnsiTheme="majorBidi" w:cstheme="majorBidi"/>
                      <w:iCs/>
                      <w:sz w:val="21"/>
                      <w:szCs w:val="21"/>
                      <w:shd w:val="clear" w:color="auto" w:fill="FFFFFF"/>
                      <w:vertAlign w:val="subscript"/>
                    </w:rPr>
                    <m:t xml:space="preserve">High </m:t>
                  </m:r>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Risk</m:t>
                      </m:r>
                    </m:e>
                  </m:d>
                  <m:r>
                    <w:rPr>
                      <w:rFonts w:ascii="Cambria Math" w:hAnsi="Cambria Math" w:cstheme="majorBidi"/>
                      <w:sz w:val="21"/>
                      <w:szCs w:val="21"/>
                      <w:shd w:val="clear" w:color="auto" w:fill="FFFFFF"/>
                    </w:rPr>
                    <m:t>,</m:t>
                  </m:r>
                </m:e>
                <m:e>
                  <m:func>
                    <m:funcPr>
                      <m:ctrlPr>
                        <w:rPr>
                          <w:rFonts w:ascii="Cambria Math" w:hAnsi="Cambria Math" w:cstheme="majorBidi"/>
                          <w:iCs/>
                          <w:sz w:val="21"/>
                          <w:szCs w:val="21"/>
                          <w:shd w:val="clear" w:color="auto" w:fill="FFFFFF"/>
                        </w:rPr>
                      </m:ctrlPr>
                    </m:funcPr>
                    <m:fName>
                      <m:r>
                        <m:rPr>
                          <m:sty m:val="p"/>
                        </m:rPr>
                        <w:rPr>
                          <w:rFonts w:ascii="Cambria Math" w:hAnsi="Cambria Math" w:cstheme="majorBidi"/>
                          <w:sz w:val="21"/>
                          <w:szCs w:val="21"/>
                          <w:shd w:val="clear" w:color="auto" w:fill="FFFFFF"/>
                        </w:rPr>
                        <m:t>min(</m:t>
                      </m:r>
                      <m:r>
                        <w:rPr>
                          <w:rFonts w:ascii="Cambria Math" w:hAnsi="Cambria Math" w:cstheme="majorBidi"/>
                          <w:sz w:val="21"/>
                          <w:szCs w:val="21"/>
                          <w:shd w:val="clear" w:color="auto" w:fill="FFFFFF"/>
                        </w:rPr>
                        <m:t>µ</m:t>
                      </m:r>
                      <m:r>
                        <m:rPr>
                          <m:nor/>
                        </m:rPr>
                        <w:rPr>
                          <w:rFonts w:asciiTheme="majorBidi" w:hAnsiTheme="majorBidi" w:cstheme="majorBidi"/>
                          <w:iCs/>
                          <w:sz w:val="21"/>
                          <w:szCs w:val="21"/>
                          <w:shd w:val="clear" w:color="auto" w:fill="FFFFFF"/>
                          <w:vertAlign w:val="subscript"/>
                        </w:rPr>
                        <m:t xml:space="preserve">Long </m:t>
                      </m:r>
                      <m:d>
                        <m:dPr>
                          <m:ctrlPr>
                            <w:rPr>
                              <w:rFonts w:ascii="Cambria Math" w:hAnsi="Cambria Math" w:cstheme="majorBidi"/>
                              <w:sz w:val="21"/>
                              <w:szCs w:val="21"/>
                              <w:shd w:val="clear" w:color="auto" w:fill="FFFFFF"/>
                            </w:rPr>
                          </m:ctrlPr>
                        </m:dPr>
                        <m:e>
                          <m:r>
                            <w:rPr>
                              <w:rFonts w:ascii="Cambria Math" w:hAnsi="Cambria Math" w:cstheme="majorBidi"/>
                              <w:sz w:val="21"/>
                              <w:szCs w:val="21"/>
                              <w:shd w:val="clear" w:color="auto" w:fill="FFFFFF"/>
                            </w:rPr>
                            <m:t>Dist</m:t>
                          </m:r>
                          <m:ctrlPr>
                            <w:rPr>
                              <w:rFonts w:ascii="Cambria Math" w:hAnsi="Cambria Math" w:cstheme="majorBidi"/>
                              <w:i/>
                              <w:iCs/>
                              <w:sz w:val="21"/>
                              <w:szCs w:val="21"/>
                              <w:shd w:val="clear" w:color="auto" w:fill="FFFFFF"/>
                            </w:rPr>
                          </m:ctrlPr>
                        </m:e>
                      </m:d>
                      <m:r>
                        <w:rPr>
                          <w:rFonts w:ascii="Cambria Math" w:hAnsi="Cambria Math" w:cstheme="majorBidi"/>
                          <w:sz w:val="21"/>
                          <w:szCs w:val="21"/>
                          <w:shd w:val="clear" w:color="auto" w:fill="FFFFFF"/>
                        </w:rPr>
                        <m:t>,</m:t>
                      </m:r>
                    </m:fName>
                    <m:e>
                      <m:r>
                        <w:rPr>
                          <w:rFonts w:ascii="Cambria Math" w:hAnsi="Cambria Math" w:cstheme="majorBidi"/>
                          <w:sz w:val="21"/>
                          <w:szCs w:val="21"/>
                          <w:shd w:val="clear" w:color="auto" w:fill="FFFFFF"/>
                        </w:rPr>
                        <m:t>µ</m:t>
                      </m:r>
                      <m:r>
                        <m:rPr>
                          <m:nor/>
                        </m:rPr>
                        <w:rPr>
                          <w:rFonts w:asciiTheme="majorBidi" w:hAnsiTheme="majorBidi" w:cstheme="majorBidi"/>
                          <w:iCs/>
                          <w:sz w:val="21"/>
                          <w:szCs w:val="21"/>
                          <w:shd w:val="clear" w:color="auto" w:fill="FFFFFF"/>
                          <w:vertAlign w:val="subscript"/>
                        </w:rPr>
                        <m:t>Deep</m:t>
                      </m:r>
                    </m:e>
                  </m:func>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Depth</m:t>
                      </m:r>
                    </m:e>
                  </m:d>
                  <m:r>
                    <w:rPr>
                      <w:rFonts w:ascii="Cambria Math" w:hAnsi="Cambria Math" w:cstheme="majorBidi"/>
                      <w:sz w:val="21"/>
                      <w:szCs w:val="21"/>
                      <w:shd w:val="clear" w:color="auto" w:fill="FFFFFF"/>
                    </w:rPr>
                    <m:t>, µ</m:t>
                  </m:r>
                  <m:r>
                    <m:rPr>
                      <m:nor/>
                    </m:rPr>
                    <w:rPr>
                      <w:rFonts w:asciiTheme="majorBidi" w:hAnsiTheme="majorBidi" w:cstheme="majorBidi"/>
                      <w:iCs/>
                      <w:sz w:val="21"/>
                      <w:szCs w:val="21"/>
                      <w:shd w:val="clear" w:color="auto" w:fill="FFFFFF"/>
                      <w:vertAlign w:val="subscript"/>
                    </w:rPr>
                    <m:t xml:space="preserve">Med </m:t>
                  </m:r>
                  <m:r>
                    <w:rPr>
                      <w:rFonts w:ascii="Cambria Math" w:hAnsi="Cambria Math" w:cstheme="majorBidi"/>
                      <w:sz w:val="21"/>
                      <w:szCs w:val="21"/>
                      <w:shd w:val="clear" w:color="auto" w:fill="FFFFFF"/>
                    </w:rPr>
                    <m:t>(Time)) µ</m:t>
                  </m:r>
                  <m:r>
                    <m:rPr>
                      <m:nor/>
                    </m:rPr>
                    <w:rPr>
                      <w:rFonts w:asciiTheme="majorBidi" w:hAnsiTheme="majorBidi" w:cstheme="majorBidi"/>
                      <w:iCs/>
                      <w:sz w:val="21"/>
                      <w:szCs w:val="21"/>
                      <w:shd w:val="clear" w:color="auto" w:fill="FFFFFF"/>
                      <w:vertAlign w:val="subscript"/>
                    </w:rPr>
                    <m:t xml:space="preserve">Ext </m:t>
                  </m:r>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Risk</m:t>
                      </m:r>
                    </m:e>
                  </m:d>
                </m:e>
              </m:eqArr>
            </m:e>
          </m:d>
        </m:oMath>
      </m:oMathPara>
    </w:p>
    <w:p w14:paraId="20AEBB3A" w14:textId="77777777" w:rsidR="0053542B" w:rsidRPr="0053542B" w:rsidRDefault="0053542B" w:rsidP="0053542B">
      <w:pPr>
        <w:adjustRightInd w:val="0"/>
        <w:spacing w:after="120"/>
        <w:jc w:val="both"/>
        <w:rPr>
          <w:rFonts w:asciiTheme="majorBidi" w:hAnsiTheme="majorBidi" w:cstheme="majorBidi"/>
          <w:sz w:val="21"/>
          <w:szCs w:val="21"/>
          <w:shd w:val="clear" w:color="auto" w:fill="FFFFFF"/>
        </w:rPr>
      </w:pPr>
      <w:r w:rsidRPr="0053542B">
        <w:rPr>
          <w:rFonts w:asciiTheme="majorBidi" w:hAnsiTheme="majorBidi" w:cstheme="majorBidi"/>
          <w:noProof/>
          <w:sz w:val="21"/>
          <w:szCs w:val="21"/>
          <w:shd w:val="clear" w:color="auto" w:fill="FFFFFF"/>
        </w:rPr>
        <w:t>The graphical representation</w:t>
      </w:r>
      <w:r w:rsidRPr="0053542B">
        <w:rPr>
          <w:rFonts w:asciiTheme="majorBidi" w:hAnsiTheme="majorBidi" w:cstheme="majorBidi"/>
          <w:sz w:val="21"/>
          <w:szCs w:val="21"/>
          <w:shd w:val="clear" w:color="auto" w:fill="FFFFFF"/>
        </w:rPr>
        <w:t xml:space="preserve"> in Fig. 15 shows the aggregation of output membership functions for each rule to result in </w:t>
      </w:r>
      <w:r w:rsidRPr="0053542B">
        <w:rPr>
          <w:rFonts w:asciiTheme="majorBidi" w:hAnsiTheme="majorBidi" w:cstheme="majorBidi"/>
          <w:i/>
          <w:iCs/>
          <w:sz w:val="21"/>
          <w:szCs w:val="21"/>
          <w:shd w:val="clear" w:color="auto" w:fill="FFFFFF"/>
        </w:rPr>
        <w:t>µ</w:t>
      </w:r>
      <w:r w:rsidRPr="0053542B">
        <w:rPr>
          <w:rFonts w:asciiTheme="majorBidi" w:hAnsiTheme="majorBidi" w:cstheme="majorBidi"/>
          <w:i/>
          <w:iCs/>
          <w:sz w:val="21"/>
          <w:szCs w:val="21"/>
          <w:shd w:val="clear" w:color="auto" w:fill="FFFFFF"/>
          <w:vertAlign w:val="subscript"/>
        </w:rPr>
        <w:t>Q</w:t>
      </w:r>
      <w:r w:rsidRPr="0053542B">
        <w:rPr>
          <w:rFonts w:asciiTheme="majorBidi" w:hAnsiTheme="majorBidi" w:cstheme="majorBidi"/>
          <w:sz w:val="21"/>
          <w:szCs w:val="21"/>
          <w:shd w:val="clear" w:color="auto" w:fill="FFFFFF"/>
        </w:rPr>
        <w:t xml:space="preserve">. Essentially, </w:t>
      </w:r>
      <w:r w:rsidRPr="0053542B">
        <w:rPr>
          <w:rFonts w:asciiTheme="majorBidi" w:hAnsiTheme="majorBidi" w:cstheme="majorBidi"/>
          <w:i/>
          <w:iCs/>
          <w:sz w:val="21"/>
          <w:szCs w:val="21"/>
          <w:shd w:val="clear" w:color="auto" w:fill="FFFFFF"/>
        </w:rPr>
        <w:t>µ</w:t>
      </w:r>
      <w:r w:rsidRPr="0053542B">
        <w:rPr>
          <w:rFonts w:asciiTheme="majorBidi" w:hAnsiTheme="majorBidi" w:cstheme="majorBidi"/>
          <w:i/>
          <w:iCs/>
          <w:sz w:val="21"/>
          <w:szCs w:val="21"/>
          <w:shd w:val="clear" w:color="auto" w:fill="FFFFFF"/>
          <w:vertAlign w:val="subscript"/>
        </w:rPr>
        <w:t xml:space="preserve">Q </w:t>
      </w:r>
      <w:r w:rsidRPr="0053542B">
        <w:rPr>
          <w:rFonts w:asciiTheme="majorBidi" w:hAnsiTheme="majorBidi" w:cstheme="majorBidi"/>
          <w:sz w:val="21"/>
          <w:szCs w:val="21"/>
          <w:shd w:val="clear" w:color="auto" w:fill="FFFFFF"/>
        </w:rPr>
        <w:t xml:space="preserve">comprises </w:t>
      </w:r>
      <w:r w:rsidRPr="0053542B">
        <w:rPr>
          <w:rFonts w:asciiTheme="majorBidi" w:hAnsiTheme="majorBidi" w:cstheme="majorBidi"/>
          <w:noProof/>
          <w:sz w:val="21"/>
          <w:szCs w:val="21"/>
          <w:shd w:val="clear" w:color="auto" w:fill="FFFFFF"/>
        </w:rPr>
        <w:t>of</w:t>
      </w:r>
      <w:r w:rsidRPr="0053542B">
        <w:rPr>
          <w:rFonts w:asciiTheme="majorBidi" w:hAnsiTheme="majorBidi" w:cstheme="majorBidi"/>
          <w:sz w:val="21"/>
          <w:szCs w:val="21"/>
          <w:shd w:val="clear" w:color="auto" w:fill="FFFFFF"/>
        </w:rPr>
        <w:t xml:space="preserve"> the outer envelopes of the individuals truncated membership forms for each rule.</w:t>
      </w:r>
    </w:p>
    <w:p w14:paraId="515D2139" w14:textId="5B1025F7" w:rsidR="0053542B" w:rsidRPr="00DE7074" w:rsidRDefault="0053542B" w:rsidP="00DE7074">
      <w:pPr>
        <w:adjustRightInd w:val="0"/>
        <w:spacing w:after="120"/>
        <w:ind w:left="-426"/>
        <w:jc w:val="center"/>
        <w:rPr>
          <w:rFonts w:asciiTheme="majorBidi" w:hAnsiTheme="majorBidi" w:cstheme="majorBidi"/>
          <w:color w:val="000000"/>
          <w:sz w:val="21"/>
          <w:szCs w:val="21"/>
          <w:shd w:val="clear" w:color="auto" w:fill="FFFFFF"/>
        </w:rPr>
      </w:pPr>
      <w:r w:rsidRPr="0053542B">
        <w:rPr>
          <w:rFonts w:asciiTheme="majorBidi" w:hAnsiTheme="majorBidi" w:cstheme="majorBidi"/>
          <w:noProof/>
          <w:sz w:val="21"/>
          <w:szCs w:val="21"/>
        </w:rPr>
        <w:drawing>
          <wp:inline distT="0" distB="0" distL="0" distR="0" wp14:anchorId="658B6684" wp14:editId="2FE8B929">
            <wp:extent cx="5867400" cy="3289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r="630" b="929"/>
                    <a:stretch>
                      <a:fillRect/>
                    </a:stretch>
                  </pic:blipFill>
                  <pic:spPr bwMode="auto">
                    <a:xfrm>
                      <a:off x="0" y="0"/>
                      <a:ext cx="5867400" cy="3289300"/>
                    </a:xfrm>
                    <a:prstGeom prst="rect">
                      <a:avLst/>
                    </a:prstGeom>
                    <a:noFill/>
                    <a:ln>
                      <a:noFill/>
                    </a:ln>
                  </pic:spPr>
                </pic:pic>
              </a:graphicData>
            </a:graphic>
          </wp:inline>
        </w:drawing>
      </w:r>
      <w:r w:rsidRPr="0053542B">
        <w:rPr>
          <w:rFonts w:asciiTheme="majorBidi" w:hAnsiTheme="majorBidi" w:cstheme="majorBidi"/>
          <w:b/>
          <w:bCs/>
          <w:sz w:val="21"/>
          <w:szCs w:val="21"/>
        </w:rPr>
        <w:t>Fig. 15.</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shd w:val="clear" w:color="auto" w:fill="FFFFFF"/>
        </w:rPr>
        <w:t xml:space="preserve">The </w:t>
      </w:r>
      <w:r w:rsidRPr="0053542B">
        <w:rPr>
          <w:rFonts w:asciiTheme="majorBidi" w:hAnsiTheme="majorBidi" w:cstheme="majorBidi"/>
          <w:noProof/>
          <w:color w:val="000000"/>
          <w:sz w:val="21"/>
          <w:szCs w:val="21"/>
          <w:shd w:val="clear" w:color="auto" w:fill="FFFFFF"/>
        </w:rPr>
        <w:t>graphical representation</w:t>
      </w:r>
      <w:r w:rsidRPr="0053542B">
        <w:rPr>
          <w:rFonts w:asciiTheme="majorBidi" w:hAnsiTheme="majorBidi" w:cstheme="majorBidi"/>
          <w:color w:val="000000"/>
          <w:sz w:val="21"/>
          <w:szCs w:val="21"/>
          <w:shd w:val="clear" w:color="auto" w:fill="FFFFFF"/>
        </w:rPr>
        <w:t xml:space="preserve"> of</w:t>
      </w:r>
      <w:r w:rsidRPr="0053542B">
        <w:rPr>
          <w:rFonts w:asciiTheme="majorBidi" w:hAnsiTheme="majorBidi" w:cstheme="majorBidi"/>
          <w:sz w:val="21"/>
          <w:szCs w:val="21"/>
          <w:shd w:val="clear" w:color="auto" w:fill="FFFFFF"/>
        </w:rPr>
        <w:t xml:space="preserve"> Mamdani max-product inference</w:t>
      </w:r>
      <w:r w:rsidRPr="0053542B">
        <w:rPr>
          <w:rFonts w:asciiTheme="majorBidi" w:hAnsiTheme="majorBidi" w:cstheme="majorBidi"/>
          <w:color w:val="000000"/>
          <w:sz w:val="21"/>
          <w:szCs w:val="21"/>
          <w:shd w:val="clear" w:color="auto" w:fill="FFFFFF"/>
        </w:rPr>
        <w:t xml:space="preserve">. </w:t>
      </w:r>
    </w:p>
    <w:p w14:paraId="7CD06943" w14:textId="170F4378" w:rsidR="0053542B" w:rsidRPr="0053542B" w:rsidRDefault="0053542B" w:rsidP="0053542B">
      <w:pPr>
        <w:adjustRightInd w:val="0"/>
        <w:spacing w:after="120"/>
        <w:jc w:val="both"/>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 xml:space="preserve">   For defuzzification, the commonly used centroid method </w:t>
      </w:r>
      <w:r w:rsidRPr="0053542B">
        <w:rPr>
          <w:rFonts w:asciiTheme="majorBidi" w:hAnsiTheme="majorBidi" w:cstheme="majorBidi"/>
          <w:noProof/>
          <w:sz w:val="21"/>
          <w:szCs w:val="21"/>
          <w:shd w:val="clear" w:color="auto" w:fill="FFFFFF"/>
        </w:rPr>
        <w:t>was chosen</w:t>
      </w:r>
      <w:r w:rsidRPr="0053542B">
        <w:rPr>
          <w:rFonts w:asciiTheme="majorBidi" w:hAnsiTheme="majorBidi" w:cstheme="majorBidi"/>
          <w:sz w:val="21"/>
          <w:szCs w:val="21"/>
          <w:shd w:val="clear" w:color="auto" w:fill="FFFFFF"/>
        </w:rPr>
        <w:t xml:space="preserve"> for this example. It has the advantage of being</w:t>
      </w:r>
      <w:r w:rsidRPr="0053542B">
        <w:rPr>
          <w:rFonts w:asciiTheme="majorBidi" w:hAnsiTheme="majorBidi" w:cstheme="majorBidi"/>
          <w:noProof/>
          <w:sz w:val="21"/>
          <w:szCs w:val="21"/>
          <w:shd w:val="clear" w:color="auto" w:fill="FFFFFF"/>
        </w:rPr>
        <w:t xml:space="preserve"> well-balanced,</w:t>
      </w:r>
      <w:r w:rsidRPr="0053542B">
        <w:rPr>
          <w:rFonts w:asciiTheme="majorBidi" w:hAnsiTheme="majorBidi" w:cstheme="majorBidi"/>
          <w:sz w:val="21"/>
          <w:szCs w:val="21"/>
          <w:shd w:val="clear" w:color="auto" w:fill="FFFFFF"/>
        </w:rPr>
        <w:t xml:space="preserve"> sensitive to the height and width of the fuzzy output and providing consistent results </w:t>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{"citationItems":[{"id":"ITEM-1","itemData":{"ISBN":"0321204662","abstract":"2nd ed. Keeping the maths to a minimum, Negnevitsky explains the principles of AI, demonstrates how systems are built, what they are useful for and how to choose the right tool for the job. 1. Introduction to knowledge-based intelligent systems -- 2. Rule-based expert systems -- 3. Uncertainty management in rule-based expert systems -- 4. Fuzzy expert systems -- 5. Frame-based expert systems -- 6. Artificial neutral networks -- 7. Evolutionary computation -- 8. Hybrid intelligent systems -- 9. Knowledge engineering and data mining.","author":[{"dropping-particle":"","family":"Negnevitsky","given":"Michael.","non-dropping-particle":"","parse-names":false,"suffix":""}],"id":"ITEM-1","issued":{"date-parts":[["2005"]]},"page":"87-113","publisher":"Pearson Education.","publisher-place":"Canada","title":"Artificial Intelligence: A Guide to Intelligent Systems","type":"chapter"},"uris":["http://www.mendeley.com/documents/?uuid=5f426279-3ad9-41d9-abb2-9c552a73c6ba"]}],"mendeley":{"formattedCitation":"(Negnevitsky, 2005)","plainTextFormattedCitation":"(Negnevitsky, 2005)","previouslyFormattedCitation":"(Negnevitsky, 2005)"},"properties":{"noteIndex":0},"schema":"https://github.com/citation-style-language/schema/raw/master/csl-citation.json"}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(Negnevitsky, 2005)</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t>.</w:t>
      </w:r>
      <w:r w:rsidRPr="0053542B">
        <w:rPr>
          <w:rFonts w:asciiTheme="majorBidi" w:hAnsiTheme="majorBidi" w:cstheme="majorBidi"/>
          <w:color w:val="FF0000"/>
          <w:sz w:val="21"/>
          <w:szCs w:val="21"/>
          <w:shd w:val="clear" w:color="auto" w:fill="FFFFFF"/>
        </w:rPr>
        <w:t xml:space="preserve"> </w:t>
      </w:r>
      <w:r w:rsidRPr="0053542B">
        <w:rPr>
          <w:rFonts w:asciiTheme="majorBidi" w:hAnsiTheme="majorBidi" w:cstheme="majorBidi"/>
          <w:sz w:val="21"/>
          <w:szCs w:val="21"/>
          <w:shd w:val="clear" w:color="auto" w:fill="FFFFFF"/>
        </w:rPr>
        <w:t xml:space="preserve">The centroid </w:t>
      </w:r>
      <w:r w:rsidRPr="0053542B">
        <w:rPr>
          <w:rFonts w:asciiTheme="majorBidi" w:hAnsiTheme="majorBidi" w:cstheme="majorBidi"/>
          <w:noProof/>
          <w:sz w:val="21"/>
          <w:szCs w:val="21"/>
          <w:shd w:val="clear" w:color="auto" w:fill="FFFFFF"/>
        </w:rPr>
        <w:t>method</w:t>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noProof/>
          <w:sz w:val="21"/>
          <w:szCs w:val="21"/>
          <w:shd w:val="clear" w:color="auto" w:fill="FFFFFF"/>
        </w:rPr>
        <w:t>defuzzify</w:t>
      </w:r>
      <w:r w:rsidRPr="0053542B">
        <w:rPr>
          <w:rFonts w:asciiTheme="majorBidi" w:hAnsiTheme="majorBidi" w:cstheme="majorBidi"/>
          <w:sz w:val="21"/>
          <w:szCs w:val="21"/>
          <w:shd w:val="clear" w:color="auto" w:fill="FFFFFF"/>
        </w:rPr>
        <w:t xml:space="preserve"> by finding a point representing the </w:t>
      </w:r>
      <w:proofErr w:type="spellStart"/>
      <w:r w:rsidRPr="0053542B">
        <w:rPr>
          <w:rFonts w:asciiTheme="majorBidi" w:hAnsiTheme="majorBidi" w:cstheme="majorBidi"/>
          <w:sz w:val="21"/>
          <w:szCs w:val="21"/>
          <w:shd w:val="clear" w:color="auto" w:fill="FFFFFF"/>
        </w:rPr>
        <w:t>centre</w:t>
      </w:r>
      <w:proofErr w:type="spellEnd"/>
      <w:r w:rsidRPr="0053542B">
        <w:rPr>
          <w:rFonts w:asciiTheme="majorBidi" w:hAnsiTheme="majorBidi" w:cstheme="majorBidi"/>
          <w:sz w:val="21"/>
          <w:szCs w:val="21"/>
          <w:shd w:val="clear" w:color="auto" w:fill="FFFFFF"/>
        </w:rPr>
        <w:t xml:space="preserve"> of gravity of the aggregated fuzzy set. For a fuzzy set A, the </w:t>
      </w:r>
      <w:proofErr w:type="spellStart"/>
      <w:r w:rsidRPr="0053542B">
        <w:rPr>
          <w:rFonts w:asciiTheme="majorBidi" w:hAnsiTheme="majorBidi" w:cstheme="majorBidi"/>
          <w:sz w:val="21"/>
          <w:szCs w:val="21"/>
          <w:shd w:val="clear" w:color="auto" w:fill="FFFFFF"/>
        </w:rPr>
        <w:t>centre</w:t>
      </w:r>
      <w:proofErr w:type="spellEnd"/>
      <w:r w:rsidRPr="0053542B">
        <w:rPr>
          <w:rFonts w:asciiTheme="majorBidi" w:hAnsiTheme="majorBidi" w:cstheme="majorBidi"/>
          <w:sz w:val="21"/>
          <w:szCs w:val="21"/>
          <w:shd w:val="clear" w:color="auto" w:fill="FFFFFF"/>
        </w:rPr>
        <w:t xml:space="preserve"> of gravity </w:t>
      </w:r>
      <w:r w:rsidRPr="0053542B">
        <w:rPr>
          <w:rFonts w:ascii="Tahoma" w:hAnsi="Tahoma" w:cs="Tahoma"/>
          <w:i/>
          <w:iCs/>
          <w:sz w:val="21"/>
          <w:szCs w:val="21"/>
          <w:shd w:val="clear" w:color="auto" w:fill="FFFFFF"/>
        </w:rPr>
        <w:t>ꭓ</w:t>
      </w:r>
      <w:r w:rsidRPr="0053542B">
        <w:rPr>
          <w:rFonts w:asciiTheme="majorBidi" w:hAnsiTheme="majorBidi" w:cstheme="majorBidi"/>
          <w:i/>
          <w:iCs/>
          <w:sz w:val="21"/>
          <w:szCs w:val="21"/>
          <w:shd w:val="clear" w:color="auto" w:fill="FFFFFF"/>
        </w:rPr>
        <w:t>*</w:t>
      </w:r>
      <w:r w:rsidRPr="0053542B">
        <w:rPr>
          <w:rFonts w:asciiTheme="majorBidi" w:hAnsiTheme="majorBidi" w:cstheme="majorBidi"/>
          <w:sz w:val="21"/>
          <w:szCs w:val="21"/>
          <w:shd w:val="clear" w:color="auto" w:fill="FFFFFF"/>
        </w:rPr>
        <w:t xml:space="preserve"> can </w:t>
      </w:r>
      <w:r w:rsidRPr="0053542B">
        <w:rPr>
          <w:rFonts w:asciiTheme="majorBidi" w:hAnsiTheme="majorBidi" w:cstheme="majorBidi"/>
          <w:noProof/>
          <w:sz w:val="21"/>
          <w:szCs w:val="21"/>
          <w:shd w:val="clear" w:color="auto" w:fill="FFFFFF"/>
        </w:rPr>
        <w:t>be expressed</w:t>
      </w:r>
      <w:r w:rsidRPr="0053542B">
        <w:rPr>
          <w:rFonts w:asciiTheme="majorBidi" w:hAnsiTheme="majorBidi" w:cstheme="majorBidi"/>
          <w:sz w:val="21"/>
          <w:szCs w:val="21"/>
          <w:shd w:val="clear" w:color="auto" w:fill="FFFFFF"/>
        </w:rPr>
        <w:t xml:space="preserve"> mathematically as (Fig. 16): </w:t>
      </w:r>
    </w:p>
    <w:p w14:paraId="62631C35" w14:textId="77777777" w:rsidR="0053542B" w:rsidRPr="0053542B" w:rsidRDefault="0053542B" w:rsidP="0053542B">
      <w:pPr>
        <w:adjustRightInd w:val="0"/>
        <w:spacing w:after="120"/>
        <w:jc w:val="both"/>
        <w:rPr>
          <w:rFonts w:asciiTheme="majorBidi" w:hAnsiTheme="majorBidi" w:cstheme="majorBidi"/>
          <w:sz w:val="21"/>
          <w:szCs w:val="21"/>
          <w:shd w:val="clear" w:color="auto" w:fill="FFFFFF"/>
          <w:lang w:val="pt-PT"/>
        </w:rPr>
      </w:pPr>
      <m:oMathPara>
        <m:oMath>
          <m:r>
            <w:rPr>
              <w:rFonts w:ascii="Tahoma" w:hAnsi="Tahoma" w:cs="Tahoma"/>
              <w:sz w:val="21"/>
              <w:szCs w:val="21"/>
              <w:shd w:val="clear" w:color="auto" w:fill="FFFFFF"/>
            </w:rPr>
            <m:t>ꭓ</m:t>
          </m:r>
          <m:r>
            <w:rPr>
              <w:rFonts w:ascii="Cambria Math" w:hAnsi="Cambria Math" w:cstheme="majorBidi"/>
              <w:sz w:val="21"/>
              <w:szCs w:val="21"/>
              <w:shd w:val="clear" w:color="auto" w:fill="FFFFFF"/>
              <w:lang w:val="pt-PT"/>
            </w:rPr>
            <m:t xml:space="preserve">* = </m:t>
          </m:r>
          <m:f>
            <m:fPr>
              <m:ctrlPr>
                <w:rPr>
                  <w:rFonts w:ascii="Cambria Math" w:hAnsi="Cambria Math" w:cstheme="majorBidi"/>
                  <w:i/>
                  <w:sz w:val="21"/>
                  <w:szCs w:val="21"/>
                  <w:shd w:val="clear" w:color="auto" w:fill="FFFFFF"/>
                </w:rPr>
              </m:ctrlPr>
            </m:fPr>
            <m:num>
              <m:nary>
                <m:naryPr>
                  <m:limLoc m:val="undOvr"/>
                  <m:subHide m:val="1"/>
                  <m:supHide m:val="1"/>
                  <m:ctrlPr>
                    <w:rPr>
                      <w:rFonts w:ascii="Cambria Math" w:hAnsi="Cambria Math" w:cstheme="majorBidi"/>
                      <w:i/>
                      <w:sz w:val="21"/>
                      <w:szCs w:val="21"/>
                      <w:shd w:val="clear" w:color="auto" w:fill="FFFFFF"/>
                    </w:rPr>
                  </m:ctrlPr>
                </m:naryPr>
                <m:sub/>
                <m:sup/>
                <m:e>
                  <m:r>
                    <w:rPr>
                      <w:rFonts w:ascii="Cambria Math" w:hAnsi="Cambria Math" w:cstheme="majorBidi"/>
                      <w:sz w:val="21"/>
                      <w:szCs w:val="21"/>
                      <w:shd w:val="clear" w:color="auto" w:fill="FFFFFF"/>
                    </w:rPr>
                    <m:t>μ</m:t>
                  </m:r>
                  <m:r>
                    <m:rPr>
                      <m:nor/>
                    </m:rPr>
                    <w:rPr>
                      <w:rFonts w:asciiTheme="majorBidi" w:hAnsiTheme="majorBidi" w:cstheme="majorBidi"/>
                      <w:sz w:val="21"/>
                      <w:szCs w:val="21"/>
                      <w:shd w:val="clear" w:color="auto" w:fill="FFFFFF"/>
                      <w:vertAlign w:val="subscript"/>
                      <w:lang w:val="pt-PT"/>
                    </w:rPr>
                    <m:t>A</m:t>
                  </m:r>
                  <m:r>
                    <w:rPr>
                      <w:rFonts w:ascii="Cambria Math" w:hAnsi="Cambria Math" w:cstheme="majorBidi"/>
                      <w:sz w:val="21"/>
                      <w:szCs w:val="21"/>
                      <w:shd w:val="clear" w:color="auto" w:fill="FFFFFF"/>
                      <w:lang w:val="pt-PT"/>
                    </w:rPr>
                    <m:t xml:space="preserve"> </m:t>
                  </m:r>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x</m:t>
                      </m:r>
                    </m:e>
                  </m:d>
                  <m:r>
                    <w:rPr>
                      <w:rFonts w:ascii="Cambria Math" w:hAnsi="Cambria Math" w:cstheme="majorBidi"/>
                      <w:sz w:val="21"/>
                      <w:szCs w:val="21"/>
                      <w:shd w:val="clear" w:color="auto" w:fill="FFFFFF"/>
                      <w:lang w:val="pt-PT"/>
                    </w:rPr>
                    <m:t xml:space="preserve"> </m:t>
                  </m:r>
                  <m:r>
                    <w:rPr>
                      <w:rFonts w:ascii="Cambria Math" w:hAnsi="Cambria Math" w:cstheme="majorBidi"/>
                      <w:sz w:val="21"/>
                      <w:szCs w:val="21"/>
                      <w:shd w:val="clear" w:color="auto" w:fill="FFFFFF"/>
                    </w:rPr>
                    <m:t>x</m:t>
                  </m:r>
                  <m:r>
                    <w:rPr>
                      <w:rFonts w:ascii="Cambria Math" w:hAnsi="Cambria Math" w:cstheme="majorBidi"/>
                      <w:sz w:val="21"/>
                      <w:szCs w:val="21"/>
                      <w:shd w:val="clear" w:color="auto" w:fill="FFFFFF"/>
                      <w:lang w:val="pt-PT"/>
                    </w:rPr>
                    <m:t xml:space="preserve"> </m:t>
                  </m:r>
                  <m:r>
                    <w:rPr>
                      <w:rFonts w:ascii="Cambria Math" w:hAnsi="Cambria Math" w:cstheme="majorBidi"/>
                      <w:sz w:val="21"/>
                      <w:szCs w:val="21"/>
                      <w:shd w:val="clear" w:color="auto" w:fill="FFFFFF"/>
                    </w:rPr>
                    <m:t>dx</m:t>
                  </m:r>
                </m:e>
              </m:nary>
            </m:num>
            <m:den>
              <m:nary>
                <m:naryPr>
                  <m:limLoc m:val="undOvr"/>
                  <m:subHide m:val="1"/>
                  <m:supHide m:val="1"/>
                  <m:ctrlPr>
                    <w:rPr>
                      <w:rFonts w:ascii="Cambria Math" w:hAnsi="Cambria Math" w:cstheme="majorBidi"/>
                      <w:i/>
                      <w:sz w:val="21"/>
                      <w:szCs w:val="21"/>
                      <w:shd w:val="clear" w:color="auto" w:fill="FFFFFF"/>
                    </w:rPr>
                  </m:ctrlPr>
                </m:naryPr>
                <m:sub/>
                <m:sup/>
                <m:e>
                  <m:r>
                    <w:rPr>
                      <w:rFonts w:ascii="Cambria Math" w:hAnsi="Cambria Math" w:cstheme="majorBidi"/>
                      <w:sz w:val="21"/>
                      <w:szCs w:val="21"/>
                      <w:shd w:val="clear" w:color="auto" w:fill="FFFFFF"/>
                    </w:rPr>
                    <m:t>μ</m:t>
                  </m:r>
                  <m:r>
                    <m:rPr>
                      <m:nor/>
                    </m:rPr>
                    <w:rPr>
                      <w:rFonts w:asciiTheme="majorBidi" w:hAnsiTheme="majorBidi" w:cstheme="majorBidi"/>
                      <w:sz w:val="21"/>
                      <w:szCs w:val="21"/>
                      <w:shd w:val="clear" w:color="auto" w:fill="FFFFFF"/>
                      <w:vertAlign w:val="subscript"/>
                      <w:lang w:val="pt-PT"/>
                    </w:rPr>
                    <m:t>A</m:t>
                  </m:r>
                  <m:r>
                    <w:rPr>
                      <w:rFonts w:ascii="Cambria Math" w:hAnsi="Cambria Math" w:cstheme="majorBidi"/>
                      <w:sz w:val="21"/>
                      <w:szCs w:val="21"/>
                      <w:shd w:val="clear" w:color="auto" w:fill="FFFFFF"/>
                      <w:lang w:val="pt-PT"/>
                    </w:rPr>
                    <m:t xml:space="preserve"> </m:t>
                  </m:r>
                  <m:d>
                    <m:dPr>
                      <m:ctrlPr>
                        <w:rPr>
                          <w:rFonts w:ascii="Cambria Math" w:hAnsi="Cambria Math" w:cstheme="majorBidi"/>
                          <w:i/>
                          <w:sz w:val="21"/>
                          <w:szCs w:val="21"/>
                          <w:shd w:val="clear" w:color="auto" w:fill="FFFFFF"/>
                        </w:rPr>
                      </m:ctrlPr>
                    </m:dPr>
                    <m:e>
                      <m:r>
                        <w:rPr>
                          <w:rFonts w:ascii="Cambria Math" w:hAnsi="Cambria Math" w:cstheme="majorBidi"/>
                          <w:sz w:val="21"/>
                          <w:szCs w:val="21"/>
                          <w:shd w:val="clear" w:color="auto" w:fill="FFFFFF"/>
                        </w:rPr>
                        <m:t>x</m:t>
                      </m:r>
                    </m:e>
                  </m:d>
                  <m:r>
                    <w:rPr>
                      <w:rFonts w:ascii="Cambria Math" w:hAnsi="Cambria Math" w:cstheme="majorBidi"/>
                      <w:sz w:val="21"/>
                      <w:szCs w:val="21"/>
                      <w:shd w:val="clear" w:color="auto" w:fill="FFFFFF"/>
                      <w:lang w:val="pt-PT"/>
                    </w:rPr>
                    <m:t xml:space="preserve"> </m:t>
                  </m:r>
                  <m:r>
                    <w:rPr>
                      <w:rFonts w:ascii="Cambria Math" w:hAnsi="Cambria Math" w:cstheme="majorBidi"/>
                      <w:sz w:val="21"/>
                      <w:szCs w:val="21"/>
                      <w:shd w:val="clear" w:color="auto" w:fill="FFFFFF"/>
                    </w:rPr>
                    <m:t>dx</m:t>
                  </m:r>
                </m:e>
              </m:nary>
            </m:den>
          </m:f>
        </m:oMath>
      </m:oMathPara>
    </w:p>
    <w:p w14:paraId="0F3E1A9D" w14:textId="77777777" w:rsidR="0053542B" w:rsidRPr="0053542B" w:rsidRDefault="0053542B" w:rsidP="0053542B">
      <w:pPr>
        <w:adjustRightInd w:val="0"/>
        <w:spacing w:after="120"/>
        <w:jc w:val="both"/>
        <w:rPr>
          <w:rFonts w:asciiTheme="majorBidi" w:hAnsiTheme="majorBidi" w:cstheme="majorBidi"/>
          <w:sz w:val="21"/>
          <w:szCs w:val="21"/>
          <w:shd w:val="clear" w:color="auto" w:fill="FFFFFF"/>
          <w:lang w:val="pt-PT"/>
        </w:rPr>
      </w:pPr>
    </w:p>
    <w:p w14:paraId="5C8FA817" w14:textId="77777777" w:rsidR="0053542B" w:rsidRPr="0053542B" w:rsidRDefault="0053542B" w:rsidP="0053542B">
      <w:pPr>
        <w:adjustRightInd w:val="0"/>
        <w:spacing w:after="120"/>
        <w:jc w:val="center"/>
        <w:rPr>
          <w:rFonts w:asciiTheme="majorBidi" w:hAnsiTheme="majorBidi" w:cstheme="majorBidi"/>
          <w:b/>
          <w:bCs/>
          <w:sz w:val="21"/>
          <w:szCs w:val="21"/>
          <w:shd w:val="clear" w:color="auto" w:fill="FFFFFF"/>
          <w:lang w:val="en-AU"/>
        </w:rPr>
      </w:pPr>
      <w:r w:rsidRPr="0053542B">
        <w:rPr>
          <w:rFonts w:asciiTheme="majorBidi" w:hAnsiTheme="majorBidi" w:cstheme="majorBidi"/>
          <w:noProof/>
          <w:sz w:val="21"/>
          <w:szCs w:val="21"/>
        </w:rPr>
        <w:drawing>
          <wp:inline distT="0" distB="0" distL="0" distR="0" wp14:anchorId="0E142041" wp14:editId="4BE125AE">
            <wp:extent cx="1644650" cy="98493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l="27496" t="27470" r="18282" b="14777"/>
                    <a:stretch>
                      <a:fillRect/>
                    </a:stretch>
                  </pic:blipFill>
                  <pic:spPr bwMode="auto">
                    <a:xfrm>
                      <a:off x="0" y="0"/>
                      <a:ext cx="1654666" cy="990930"/>
                    </a:xfrm>
                    <a:prstGeom prst="rect">
                      <a:avLst/>
                    </a:prstGeom>
                    <a:noFill/>
                    <a:ln>
                      <a:noFill/>
                    </a:ln>
                  </pic:spPr>
                </pic:pic>
              </a:graphicData>
            </a:graphic>
          </wp:inline>
        </w:drawing>
      </w:r>
    </w:p>
    <w:p w14:paraId="6F824F2D" w14:textId="26D3E642" w:rsidR="0053542B" w:rsidRPr="00DE7074" w:rsidRDefault="0053542B" w:rsidP="00DE7074">
      <w:pPr>
        <w:adjustRightInd w:val="0"/>
        <w:spacing w:after="120"/>
        <w:jc w:val="center"/>
        <w:rPr>
          <w:rFonts w:asciiTheme="majorBidi" w:hAnsiTheme="majorBidi" w:cstheme="majorBidi"/>
          <w:color w:val="000000"/>
          <w:sz w:val="21"/>
          <w:szCs w:val="21"/>
          <w:shd w:val="clear" w:color="auto" w:fill="FFFFFF"/>
        </w:rPr>
      </w:pPr>
      <w:r w:rsidRPr="0053542B">
        <w:rPr>
          <w:rFonts w:asciiTheme="majorBidi" w:hAnsiTheme="majorBidi" w:cstheme="majorBidi"/>
          <w:b/>
          <w:bCs/>
          <w:sz w:val="21"/>
          <w:szCs w:val="21"/>
        </w:rPr>
        <w:t>Fig. 16.</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shd w:val="clear" w:color="auto" w:fill="FFFFFF"/>
        </w:rPr>
        <w:t xml:space="preserve">The </w:t>
      </w:r>
      <w:r w:rsidRPr="0053542B">
        <w:rPr>
          <w:rFonts w:asciiTheme="majorBidi" w:hAnsiTheme="majorBidi" w:cstheme="majorBidi"/>
          <w:noProof/>
          <w:color w:val="000000"/>
          <w:sz w:val="21"/>
          <w:szCs w:val="21"/>
          <w:shd w:val="clear" w:color="auto" w:fill="FFFFFF"/>
        </w:rPr>
        <w:t>centroid method of defuzzification</w:t>
      </w:r>
      <w:r w:rsidRPr="0053542B">
        <w:rPr>
          <w:rFonts w:asciiTheme="majorBidi" w:hAnsiTheme="majorBidi" w:cstheme="majorBidi"/>
          <w:color w:val="000000"/>
          <w:sz w:val="21"/>
          <w:szCs w:val="21"/>
          <w:shd w:val="clear" w:color="auto" w:fill="FFFFFF"/>
        </w:rPr>
        <w:t>.</w:t>
      </w:r>
    </w:p>
    <w:p w14:paraId="12D737F4" w14:textId="4AB2445E" w:rsidR="0053542B" w:rsidRPr="00DE7074" w:rsidRDefault="0053542B" w:rsidP="00DE7074">
      <w:pPr>
        <w:adjustRightInd w:val="0"/>
        <w:spacing w:after="120"/>
        <w:jc w:val="both"/>
        <w:rPr>
          <w:rFonts w:asciiTheme="majorBidi" w:hAnsiTheme="majorBidi" w:cstheme="majorBidi"/>
          <w:sz w:val="21"/>
          <w:szCs w:val="21"/>
          <w:shd w:val="clear" w:color="auto" w:fill="FFFFFF"/>
        </w:rPr>
      </w:pPr>
      <w:r w:rsidRPr="0053542B">
        <w:rPr>
          <w:rFonts w:asciiTheme="majorBidi" w:hAnsiTheme="majorBidi" w:cstheme="majorBidi"/>
          <w:color w:val="FF0000"/>
          <w:sz w:val="21"/>
          <w:szCs w:val="21"/>
          <w:shd w:val="clear" w:color="auto" w:fill="FFFFFF"/>
        </w:rPr>
        <w:lastRenderedPageBreak/>
        <w:t xml:space="preserve">   </w:t>
      </w:r>
      <w:r w:rsidRPr="0053542B">
        <w:rPr>
          <w:rFonts w:asciiTheme="majorBidi" w:hAnsiTheme="majorBidi" w:cstheme="majorBidi"/>
          <w:sz w:val="21"/>
          <w:szCs w:val="21"/>
          <w:shd w:val="clear" w:color="auto" w:fill="FFFFFF"/>
        </w:rPr>
        <w:t xml:space="preserve">The fuzzy inference and defuzzification process </w:t>
      </w:r>
      <w:r w:rsidRPr="0053542B">
        <w:rPr>
          <w:rFonts w:asciiTheme="majorBidi" w:hAnsiTheme="majorBidi" w:cstheme="majorBidi"/>
          <w:noProof/>
          <w:sz w:val="21"/>
          <w:szCs w:val="21"/>
          <w:shd w:val="clear" w:color="auto" w:fill="FFFFFF"/>
        </w:rPr>
        <w:t>were</w:t>
      </w:r>
      <w:r w:rsidRPr="0053542B">
        <w:rPr>
          <w:rFonts w:asciiTheme="majorBidi" w:hAnsiTheme="majorBidi" w:cstheme="majorBidi"/>
          <w:sz w:val="21"/>
          <w:szCs w:val="21"/>
          <w:shd w:val="clear" w:color="auto" w:fill="FFFFFF"/>
        </w:rPr>
        <w:t xml:space="preserve"> implemented using MATLAB® fuzzy logic toolbox 2017 </w:t>
      </w:r>
      <w:r w:rsidRPr="0053542B">
        <w:rPr>
          <w:rFonts w:asciiTheme="majorBidi" w:hAnsiTheme="majorBidi" w:cstheme="majorBidi"/>
          <w:sz w:val="21"/>
          <w:szCs w:val="21"/>
          <w:shd w:val="clear" w:color="auto" w:fill="FFFFFF"/>
        </w:rPr>
        <w:fldChar w:fldCharType="begin" w:fldLock="1"/>
      </w:r>
      <w:r w:rsidR="005941F9">
        <w:rPr>
          <w:rFonts w:asciiTheme="majorBidi" w:hAnsiTheme="majorBidi" w:cstheme="majorBidi"/>
          <w:sz w:val="21"/>
          <w:szCs w:val="21"/>
          <w:shd w:val="clear" w:color="auto" w:fill="FFFFFF"/>
        </w:rPr>
        <w:instrText>ADDIN CSL_CITATION {"citationItems":[{"id":"ITEM-1","itemData":{"abstract":"Fuzzy Logic Toolbox provides MATLAB® functions, apps, and a Simulink® block for analyzing, designing, and simulating systems based on fuzzy logic. The product guides you through the steps of designing fuzzy inference systems. Functions are provided for many common methods, including fuzzy clustering and adaptive neurofuzzy learning. The toolbox lets you model complex system behaviors using simple logic rules, and then implement these rules in a fuzzy inference system. You can use it as a stand-alone fuzzy inference engine. Alternatively, you can use fuzzy inference blocks in Simulink and simulate the fuzzy systems within a comprehensive model of the entire dynamic system","container-title":"The MATH WORKS Inc","id":"ITEM-1","issued":{"date-parts":[["2017"]]},"page":"516","publisher":"The MathWorks, Inc.","title":"Fuzzy Logic Toolbox User's Guide","type":"article"},"uris":["http://www.mendeley.com/documents/?uuid=63cec3f2-592d-4ddf-a9f8-4e355ddc74fe"]}],"mendeley":{"formattedCitation":"(“Fuzzy Logic Toolbox User’s Guide,” 2017)","plainTextFormattedCitation":"(“Fuzzy Logic Toolbox User’s Guide,” 2017)","previouslyFormattedCitation":"(“Fuzzy Logic Toolbox User’s Guide,” 2017)"},"properties":{"noteIndex":0},"schema":"https://github.com/citation-style-language/schema/raw/master/csl-citation.json"}</w:instrText>
      </w:r>
      <w:r w:rsidRPr="0053542B">
        <w:rPr>
          <w:rFonts w:asciiTheme="majorBidi" w:hAnsiTheme="majorBidi" w:cstheme="majorBidi"/>
          <w:sz w:val="21"/>
          <w:szCs w:val="21"/>
          <w:shd w:val="clear" w:color="auto" w:fill="FFFFFF"/>
        </w:rPr>
        <w:fldChar w:fldCharType="separate"/>
      </w:r>
      <w:r w:rsidR="00D87495" w:rsidRPr="00D87495">
        <w:rPr>
          <w:rFonts w:asciiTheme="majorBidi" w:hAnsiTheme="majorBidi" w:cstheme="majorBidi"/>
          <w:noProof/>
          <w:sz w:val="21"/>
          <w:szCs w:val="21"/>
          <w:shd w:val="clear" w:color="auto" w:fill="FFFFFF"/>
        </w:rPr>
        <w:t>(“Fuzzy Logic Toolbox User’s Guide,” 2017)</w:t>
      </w:r>
      <w:r w:rsidRPr="0053542B">
        <w:rPr>
          <w:rFonts w:asciiTheme="majorBidi" w:hAnsiTheme="majorBidi" w:cstheme="majorBidi"/>
          <w:sz w:val="21"/>
          <w:szCs w:val="21"/>
          <w:shd w:val="clear" w:color="auto" w:fill="FFFFFF"/>
        </w:rPr>
        <w:fldChar w:fldCharType="end"/>
      </w:r>
      <w:r w:rsidRPr="0053542B">
        <w:rPr>
          <w:rFonts w:asciiTheme="majorBidi" w:hAnsiTheme="majorBidi" w:cstheme="majorBidi"/>
          <w:sz w:val="21"/>
          <w:szCs w:val="21"/>
          <w:shd w:val="clear" w:color="auto" w:fill="FFFFFF"/>
        </w:rPr>
        <w:t xml:space="preserve">. An example of the graphical interface </w:t>
      </w:r>
      <w:r w:rsidRPr="0053542B">
        <w:rPr>
          <w:rFonts w:asciiTheme="majorBidi" w:hAnsiTheme="majorBidi" w:cstheme="majorBidi"/>
          <w:noProof/>
          <w:sz w:val="21"/>
          <w:szCs w:val="21"/>
          <w:shd w:val="clear" w:color="auto" w:fill="FFFFFF"/>
        </w:rPr>
        <w:t>is shown</w:t>
      </w:r>
      <w:r w:rsidRPr="0053542B">
        <w:rPr>
          <w:rFonts w:asciiTheme="majorBidi" w:hAnsiTheme="majorBidi" w:cstheme="majorBidi"/>
          <w:sz w:val="21"/>
          <w:szCs w:val="21"/>
          <w:shd w:val="clear" w:color="auto" w:fill="FFFFFF"/>
        </w:rPr>
        <w:t xml:space="preserve"> in Fig. 17. In the interface, membership functions from Fig. 12a-c and fuzzy rules from Table VI(a) were used as inputs to the model to assess ‘Mission Profile Risk’. The fuzzy risk assessment matrix in Fig. 5 </w:t>
      </w:r>
      <w:r w:rsidRPr="0053542B">
        <w:rPr>
          <w:rFonts w:asciiTheme="majorBidi" w:hAnsiTheme="majorBidi" w:cstheme="majorBidi"/>
          <w:noProof/>
          <w:sz w:val="21"/>
          <w:szCs w:val="21"/>
          <w:shd w:val="clear" w:color="auto" w:fill="FFFFFF"/>
        </w:rPr>
        <w:t>was used</w:t>
      </w:r>
      <w:r w:rsidRPr="0053542B">
        <w:rPr>
          <w:rFonts w:asciiTheme="majorBidi" w:hAnsiTheme="majorBidi" w:cstheme="majorBidi"/>
          <w:sz w:val="21"/>
          <w:szCs w:val="21"/>
          <w:shd w:val="clear" w:color="auto" w:fill="FFFFFF"/>
        </w:rPr>
        <w:t xml:space="preserve"> as the output. </w:t>
      </w:r>
      <w:r w:rsidRPr="0053542B">
        <w:rPr>
          <w:rFonts w:asciiTheme="majorBidi" w:hAnsiTheme="majorBidi" w:cstheme="majorBidi"/>
          <w:noProof/>
          <w:sz w:val="21"/>
          <w:szCs w:val="21"/>
          <w:shd w:val="clear" w:color="auto" w:fill="FFFFFF"/>
        </w:rPr>
        <w:t>Using the above information</w:t>
      </w:r>
      <w:r w:rsidRPr="0053542B">
        <w:rPr>
          <w:rFonts w:asciiTheme="majorBidi" w:hAnsiTheme="majorBidi" w:cstheme="majorBidi"/>
          <w:sz w:val="21"/>
          <w:szCs w:val="21"/>
          <w:shd w:val="clear" w:color="auto" w:fill="FFFFFF"/>
        </w:rPr>
        <w:t xml:space="preserve">, the proposed mission with </w:t>
      </w:r>
      <w:proofErr w:type="gramStart"/>
      <w:r w:rsidRPr="0053542B">
        <w:rPr>
          <w:rFonts w:asciiTheme="majorBidi" w:hAnsiTheme="majorBidi" w:cstheme="majorBidi"/>
          <w:sz w:val="21"/>
          <w:szCs w:val="21"/>
          <w:shd w:val="clear" w:color="auto" w:fill="FFFFFF"/>
        </w:rPr>
        <w:t>a distance of 100</w:t>
      </w:r>
      <w:proofErr w:type="gramEnd"/>
      <w:r w:rsidRPr="0053542B">
        <w:rPr>
          <w:rFonts w:asciiTheme="majorBidi" w:hAnsiTheme="majorBidi" w:cstheme="majorBidi"/>
          <w:sz w:val="21"/>
          <w:szCs w:val="21"/>
          <w:shd w:val="clear" w:color="auto" w:fill="FFFFFF"/>
        </w:rPr>
        <w:t xml:space="preserve"> </w:t>
      </w:r>
      <w:proofErr w:type="spellStart"/>
      <w:r w:rsidRPr="0053542B">
        <w:rPr>
          <w:rFonts w:asciiTheme="majorBidi" w:hAnsiTheme="majorBidi" w:cstheme="majorBidi"/>
          <w:sz w:val="21"/>
          <w:szCs w:val="21"/>
          <w:shd w:val="clear" w:color="auto" w:fill="FFFFFF"/>
        </w:rPr>
        <w:t>Kilometres</w:t>
      </w:r>
      <w:proofErr w:type="spellEnd"/>
      <w:r w:rsidRPr="0053542B">
        <w:rPr>
          <w:rFonts w:asciiTheme="majorBidi" w:hAnsiTheme="majorBidi" w:cstheme="majorBidi"/>
          <w:sz w:val="21"/>
          <w:szCs w:val="21"/>
          <w:shd w:val="clear" w:color="auto" w:fill="FFFFFF"/>
        </w:rPr>
        <w:t xml:space="preserve">, Maximum Depth of 800 meters and 6 hours under-ice will have a mission profile risk rating of 14.97. Under the University of Tasmania’s </w:t>
      </w:r>
      <w:proofErr w:type="spellStart"/>
      <w:r w:rsidRPr="0053542B">
        <w:rPr>
          <w:rFonts w:asciiTheme="majorBidi" w:hAnsiTheme="majorBidi" w:cstheme="majorBidi"/>
          <w:sz w:val="21"/>
          <w:szCs w:val="21"/>
          <w:shd w:val="clear" w:color="auto" w:fill="FFFFFF"/>
        </w:rPr>
        <w:t>organisation’s</w:t>
      </w:r>
      <w:proofErr w:type="spellEnd"/>
      <w:r w:rsidRPr="0053542B">
        <w:rPr>
          <w:rFonts w:asciiTheme="majorBidi" w:hAnsiTheme="majorBidi" w:cstheme="majorBidi"/>
          <w:sz w:val="21"/>
          <w:szCs w:val="21"/>
          <w:shd w:val="clear" w:color="auto" w:fill="FFFFFF"/>
        </w:rPr>
        <w:t xml:space="preserve"> risk assessment matrix, a risk rating of 14.97 falls into the ‘High risk’ category.</w:t>
      </w:r>
    </w:p>
    <w:p w14:paraId="658A52BF" w14:textId="77777777" w:rsidR="0053542B" w:rsidRPr="0053542B" w:rsidRDefault="0053542B" w:rsidP="0053542B">
      <w:pPr>
        <w:adjustRightInd w:val="0"/>
        <w:spacing w:after="120"/>
        <w:jc w:val="center"/>
        <w:rPr>
          <w:rFonts w:asciiTheme="majorBidi" w:hAnsiTheme="majorBidi" w:cstheme="majorBidi"/>
          <w:color w:val="FF0000"/>
          <w:sz w:val="21"/>
          <w:szCs w:val="21"/>
          <w:shd w:val="clear" w:color="auto" w:fill="FFFFFF"/>
        </w:rPr>
      </w:pPr>
      <w:r w:rsidRPr="0053542B">
        <w:rPr>
          <w:rFonts w:asciiTheme="majorBidi" w:hAnsiTheme="majorBidi" w:cstheme="majorBidi"/>
          <w:noProof/>
          <w:sz w:val="21"/>
          <w:szCs w:val="21"/>
        </w:rPr>
        <w:drawing>
          <wp:inline distT="0" distB="0" distL="0" distR="0" wp14:anchorId="13A36BEA" wp14:editId="6E331852">
            <wp:extent cx="5816600" cy="314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grayscl/>
                      <a:extLst>
                        <a:ext uri="{28A0092B-C50C-407E-A947-70E740481C1C}">
                          <a14:useLocalDpi xmlns:a14="http://schemas.microsoft.com/office/drawing/2010/main" val="0"/>
                        </a:ext>
                      </a:extLst>
                    </a:blip>
                    <a:srcRect l="8488" t="23132" r="27245" b="14902"/>
                    <a:stretch>
                      <a:fillRect/>
                    </a:stretch>
                  </pic:blipFill>
                  <pic:spPr bwMode="auto">
                    <a:xfrm>
                      <a:off x="0" y="0"/>
                      <a:ext cx="5816600" cy="3149600"/>
                    </a:xfrm>
                    <a:prstGeom prst="rect">
                      <a:avLst/>
                    </a:prstGeom>
                    <a:noFill/>
                    <a:ln>
                      <a:noFill/>
                    </a:ln>
                  </pic:spPr>
                </pic:pic>
              </a:graphicData>
            </a:graphic>
          </wp:inline>
        </w:drawing>
      </w:r>
    </w:p>
    <w:p w14:paraId="069551B1" w14:textId="77777777" w:rsidR="0053542B" w:rsidRPr="0053542B" w:rsidRDefault="0053542B" w:rsidP="0053542B">
      <w:pPr>
        <w:spacing w:after="120"/>
        <w:rPr>
          <w:rFonts w:asciiTheme="majorBidi" w:hAnsiTheme="majorBidi" w:cstheme="majorBidi"/>
          <w:color w:val="FF0000"/>
          <w:sz w:val="21"/>
          <w:szCs w:val="21"/>
          <w:shd w:val="clear" w:color="auto" w:fill="FFFFFF"/>
        </w:rPr>
        <w:sectPr w:rsidR="0053542B" w:rsidRPr="0053542B">
          <w:type w:val="continuous"/>
          <w:pgSz w:w="11906" w:h="16838"/>
          <w:pgMar w:top="1440" w:right="1440" w:bottom="1440" w:left="1440" w:header="709" w:footer="709" w:gutter="0"/>
          <w:cols w:space="720"/>
        </w:sectPr>
      </w:pPr>
    </w:p>
    <w:p w14:paraId="2103FC50" w14:textId="57154057" w:rsidR="0053542B" w:rsidRPr="00DE7074" w:rsidRDefault="0053542B" w:rsidP="00DE7074">
      <w:pPr>
        <w:adjustRightInd w:val="0"/>
        <w:spacing w:after="120"/>
        <w:jc w:val="center"/>
        <w:rPr>
          <w:rFonts w:asciiTheme="majorBidi" w:hAnsiTheme="majorBidi" w:cstheme="majorBidi"/>
          <w:noProof/>
          <w:sz w:val="21"/>
          <w:szCs w:val="21"/>
        </w:rPr>
      </w:pPr>
      <w:r w:rsidRPr="0053542B">
        <w:rPr>
          <w:rFonts w:asciiTheme="majorBidi" w:hAnsiTheme="majorBidi" w:cstheme="majorBidi"/>
          <w:b/>
          <w:bCs/>
          <w:sz w:val="21"/>
          <w:szCs w:val="21"/>
        </w:rPr>
        <w:t>Fig. 17.</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The graphical</w:t>
      </w:r>
      <w:r w:rsidRPr="0053542B">
        <w:rPr>
          <w:rFonts w:asciiTheme="majorBidi" w:hAnsiTheme="majorBidi" w:cstheme="majorBidi"/>
          <w:sz w:val="21"/>
          <w:szCs w:val="21"/>
        </w:rPr>
        <w:t xml:space="preserve"> interface of MATLAB Fuzzy Logic Toolbox showing ‘Mission Profile Risk’.</w:t>
      </w:r>
    </w:p>
    <w:p w14:paraId="01BEE545" w14:textId="6AB735FC" w:rsidR="0053542B" w:rsidRPr="0053542B" w:rsidRDefault="0053542B" w:rsidP="00DE7074">
      <w:pPr>
        <w:adjustRightInd w:val="0"/>
        <w:spacing w:after="120"/>
        <w:jc w:val="both"/>
        <w:rPr>
          <w:rFonts w:asciiTheme="majorBidi" w:hAnsiTheme="majorBidi" w:cstheme="majorBidi"/>
          <w:sz w:val="21"/>
          <w:szCs w:val="21"/>
          <w:lang w:val="en-GB"/>
        </w:rPr>
      </w:pPr>
      <w:r w:rsidRPr="0053542B">
        <w:rPr>
          <w:rFonts w:asciiTheme="majorBidi" w:hAnsiTheme="majorBidi" w:cstheme="majorBidi"/>
          <w:sz w:val="21"/>
          <w:szCs w:val="21"/>
          <w:shd w:val="clear" w:color="auto" w:fill="FFFFFF"/>
        </w:rPr>
        <w:t xml:space="preserve">   In the next level of the </w:t>
      </w:r>
      <w:r w:rsidRPr="0053542B">
        <w:rPr>
          <w:rFonts w:asciiTheme="majorBidi" w:hAnsiTheme="majorBidi" w:cstheme="majorBidi"/>
          <w:sz w:val="21"/>
          <w:szCs w:val="21"/>
        </w:rPr>
        <w:t>hierarchical fuzzy system</w:t>
      </w:r>
      <w:r w:rsidRPr="0053542B">
        <w:rPr>
          <w:rFonts w:asciiTheme="majorBidi" w:hAnsiTheme="majorBidi" w:cstheme="majorBidi"/>
          <w:sz w:val="21"/>
          <w:szCs w:val="21"/>
          <w:shd w:val="clear" w:color="auto" w:fill="FFFFFF"/>
        </w:rPr>
        <w:t xml:space="preserve"> (Fig. 13), the risk of AUV loss was computed using ‘Mission Profile Risk’, ‘Weather Condition’ and ‘Average Experience of AUV Team with Under-Ice Missions’ as inputs. The average experience of the team is approximately </w:t>
      </w:r>
      <w:r w:rsidRPr="0053542B">
        <w:rPr>
          <w:rFonts w:asciiTheme="majorBidi" w:hAnsiTheme="majorBidi" w:cstheme="majorBidi"/>
          <w:noProof/>
          <w:sz w:val="21"/>
          <w:szCs w:val="21"/>
          <w:shd w:val="clear" w:color="auto" w:fill="FFFFFF"/>
        </w:rPr>
        <w:t>three</w:t>
      </w:r>
      <w:r w:rsidRPr="0053542B">
        <w:rPr>
          <w:rFonts w:asciiTheme="majorBidi" w:hAnsiTheme="majorBidi" w:cstheme="majorBidi"/>
          <w:sz w:val="21"/>
          <w:szCs w:val="21"/>
          <w:shd w:val="clear" w:color="auto" w:fill="FFFFFF"/>
        </w:rPr>
        <w:t xml:space="preserve"> years, information attained by speaking with the team. </w:t>
      </w:r>
      <w:r w:rsidRPr="0053542B">
        <w:rPr>
          <w:rFonts w:asciiTheme="majorBidi" w:hAnsiTheme="majorBidi" w:cstheme="majorBidi"/>
          <w:noProof/>
          <w:sz w:val="21"/>
          <w:szCs w:val="21"/>
          <w:shd w:val="clear" w:color="auto" w:fill="FFFFFF"/>
        </w:rPr>
        <w:t>December to February is the summer season in</w:t>
      </w:r>
      <w:r w:rsidRPr="0053542B">
        <w:rPr>
          <w:rFonts w:asciiTheme="majorBidi" w:hAnsiTheme="majorBidi" w:cstheme="majorBidi"/>
          <w:sz w:val="21"/>
          <w:szCs w:val="21"/>
          <w:shd w:val="clear" w:color="auto" w:fill="FFFFFF"/>
        </w:rPr>
        <w:t xml:space="preserve"> the Antarctic with generally lower precipitation and wind speeds as </w:t>
      </w:r>
      <w:r w:rsidRPr="0053542B">
        <w:rPr>
          <w:rFonts w:asciiTheme="majorBidi" w:hAnsiTheme="majorBidi" w:cstheme="majorBidi"/>
          <w:noProof/>
          <w:sz w:val="21"/>
          <w:szCs w:val="21"/>
          <w:shd w:val="clear" w:color="auto" w:fill="FFFFFF"/>
        </w:rPr>
        <w:t>compared</w:t>
      </w:r>
      <w:r w:rsidRPr="0053542B">
        <w:rPr>
          <w:rFonts w:asciiTheme="majorBidi" w:hAnsiTheme="majorBidi" w:cstheme="majorBidi"/>
          <w:sz w:val="21"/>
          <w:szCs w:val="21"/>
          <w:shd w:val="clear" w:color="auto" w:fill="FFFFFF"/>
        </w:rPr>
        <w:t xml:space="preserve"> to the </w:t>
      </w:r>
      <w:r w:rsidRPr="0053542B">
        <w:rPr>
          <w:rFonts w:asciiTheme="majorBidi" w:hAnsiTheme="majorBidi" w:cstheme="majorBidi"/>
          <w:noProof/>
          <w:sz w:val="21"/>
          <w:szCs w:val="21"/>
          <w:shd w:val="clear" w:color="auto" w:fill="FFFFFF"/>
        </w:rPr>
        <w:t>winter</w:t>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noProof/>
          <w:sz w:val="21"/>
          <w:szCs w:val="21"/>
          <w:shd w:val="clear" w:color="auto" w:fill="FFFFFF"/>
        </w:rPr>
        <w:t>season</w:t>
      </w:r>
      <w:r w:rsidRPr="0053542B">
        <w:rPr>
          <w:rFonts w:asciiTheme="majorBidi" w:hAnsiTheme="majorBidi" w:cstheme="majorBidi"/>
          <w:sz w:val="21"/>
          <w:szCs w:val="21"/>
          <w:shd w:val="clear" w:color="auto" w:fill="FFFFFF"/>
        </w:rPr>
        <w:t xml:space="preserve">. </w:t>
      </w:r>
      <w:proofErr w:type="spellStart"/>
      <w:r w:rsidRPr="0053542B">
        <w:rPr>
          <w:rFonts w:asciiTheme="majorBidi" w:hAnsiTheme="majorBidi" w:cstheme="majorBidi"/>
          <w:sz w:val="21"/>
          <w:szCs w:val="21"/>
          <w:lang w:val="en-GB"/>
        </w:rPr>
        <w:t>Sørsdal</w:t>
      </w:r>
      <w:proofErr w:type="spellEnd"/>
      <w:r w:rsidRPr="0053542B">
        <w:rPr>
          <w:rFonts w:asciiTheme="majorBidi" w:hAnsiTheme="majorBidi" w:cstheme="majorBidi"/>
          <w:sz w:val="21"/>
          <w:szCs w:val="21"/>
          <w:lang w:val="en-GB"/>
        </w:rPr>
        <w:t xml:space="preserve"> Glacier, which is near to Davis Station, has a relatively milder climate due to the surrounding Vestfold Hills </w:t>
      </w:r>
      <w:r w:rsidRPr="0053542B">
        <w:rPr>
          <w:rFonts w:asciiTheme="majorBidi" w:hAnsiTheme="majorBidi" w:cstheme="majorBidi"/>
          <w:sz w:val="21"/>
          <w:szCs w:val="21"/>
          <w:lang w:val="en-GB"/>
        </w:rPr>
        <w:fldChar w:fldCharType="begin" w:fldLock="1"/>
      </w:r>
      <w:r w:rsidR="005941F9">
        <w:rPr>
          <w:rFonts w:asciiTheme="majorBidi" w:hAnsiTheme="majorBidi" w:cstheme="majorBidi"/>
          <w:sz w:val="21"/>
          <w:szCs w:val="21"/>
          <w:lang w:val="en-GB"/>
        </w:rPr>
        <w:instrText>ADDIN CSL_CITATION {"citationItems":[{"id":"ITEM-1","itemData":{"URL":"http://www.antarctica.gov.au/living-and-working/stations/davis/environment/climate-weather-tides","id":"ITEM-1","issued":{"date-parts":[["2015"]]},"title":"Australian Antarctic Division - Climate, Weather and Tides at Davis","type":"webpage"},"uris":["http://www.mendeley.com/documents/?uuid=eefcbb71-10ef-4280-824a-59428ea202af"]}],"mendeley":{"formattedCitation":"(“Australian Antarctic Division - Climate, Weather and Tides at Davis,” 2015)","plainTextFormattedCitation":"(“Australian Antarctic Division - Climate, Weather and Tides at Davis,” 2015)","previouslyFormattedCitation":"(“Australian Antarctic Division - Climate, Weather and Tides at Davis,” 2015)"},"properties":{"noteIndex":0},"schema":"https://github.com/citation-style-language/schema/raw/master/csl-citation.json"}</w:instrText>
      </w:r>
      <w:r w:rsidRPr="0053542B">
        <w:rPr>
          <w:rFonts w:asciiTheme="majorBidi" w:hAnsiTheme="majorBidi" w:cstheme="majorBidi"/>
          <w:sz w:val="21"/>
          <w:szCs w:val="21"/>
          <w:lang w:val="en-GB"/>
        </w:rPr>
        <w:fldChar w:fldCharType="separate"/>
      </w:r>
      <w:r w:rsidR="00D87495" w:rsidRPr="00D87495">
        <w:rPr>
          <w:rFonts w:asciiTheme="majorBidi" w:hAnsiTheme="majorBidi" w:cstheme="majorBidi"/>
          <w:noProof/>
          <w:sz w:val="21"/>
          <w:szCs w:val="21"/>
          <w:lang w:val="en-GB"/>
        </w:rPr>
        <w:t>(“Australian Antarctic Division - Climate, Weather and Tides at Davis,” 2015)</w:t>
      </w:r>
      <w:r w:rsidRPr="0053542B">
        <w:rPr>
          <w:rFonts w:asciiTheme="majorBidi" w:hAnsiTheme="majorBidi" w:cstheme="majorBidi"/>
          <w:sz w:val="21"/>
          <w:szCs w:val="21"/>
          <w:lang w:val="en-GB"/>
        </w:rPr>
        <w:fldChar w:fldCharType="end"/>
      </w:r>
      <w:r w:rsidRPr="0053542B">
        <w:rPr>
          <w:rFonts w:asciiTheme="majorBidi" w:hAnsiTheme="majorBidi" w:cstheme="majorBidi"/>
          <w:sz w:val="21"/>
          <w:szCs w:val="21"/>
          <w:lang w:val="en-GB"/>
        </w:rPr>
        <w:t xml:space="preserve">. Despite this, </w:t>
      </w:r>
      <w:r w:rsidRPr="0053542B">
        <w:rPr>
          <w:rFonts w:asciiTheme="majorBidi" w:hAnsiTheme="majorBidi" w:cstheme="majorBidi"/>
          <w:noProof/>
          <w:sz w:val="21"/>
          <w:szCs w:val="21"/>
          <w:lang w:val="en-GB"/>
        </w:rPr>
        <w:t>the weather</w:t>
      </w:r>
      <w:r w:rsidRPr="0053542B">
        <w:rPr>
          <w:rFonts w:asciiTheme="majorBidi" w:hAnsiTheme="majorBidi" w:cstheme="majorBidi"/>
          <w:sz w:val="21"/>
          <w:szCs w:val="21"/>
          <w:lang w:val="en-GB"/>
        </w:rPr>
        <w:t xml:space="preserve"> conditions in Antarctica can be highly dynamic and unpredictable </w:t>
      </w:r>
      <w:r w:rsidRPr="0053542B">
        <w:rPr>
          <w:rFonts w:asciiTheme="majorBidi" w:hAnsiTheme="majorBidi" w:cstheme="majorBidi"/>
          <w:sz w:val="21"/>
          <w:szCs w:val="21"/>
          <w:lang w:val="en-GB"/>
        </w:rPr>
        <w:fldChar w:fldCharType="begin" w:fldLock="1"/>
      </w:r>
      <w:r w:rsidR="005941F9">
        <w:rPr>
          <w:rFonts w:asciiTheme="majorBidi" w:hAnsiTheme="majorBidi" w:cstheme="majorBidi"/>
          <w:sz w:val="21"/>
          <w:szCs w:val="21"/>
          <w:lang w:val="en-GB"/>
        </w:rPr>
        <w:instrText>ADDIN CSL_CITATION {"citationItems":[{"id":"ITEM-1","itemData":{"author":[{"dropping-particle":"","family":"Carrkre","given":"Sybil","non-dropping-particle":"","parse-names":false,"suffix":""}],"id":"ITEM-1","issued":{"date-parts":[["1990"]]},"number-of-pages":"215","publisher":"University of California, Irvine","title":"Physiological and Psychological Patterns of Acute and Chronic Stress during Winter Isolation in Antarctica","type":"thesis"},"uris":["http://www.mendeley.com/documents/?uuid=1e4f8993-14c8-4511-b5a1-3b62b81a7795"]}],"mendeley":{"formattedCitation":"(Carrkre, 1990)","plainTextFormattedCitation":"(Carrkre, 1990)","previouslyFormattedCitation":"(Carrkre, 1990)"},"properties":{"noteIndex":0},"schema":"https://github.com/citation-style-language/schema/raw/master/csl-citation.json"}</w:instrText>
      </w:r>
      <w:r w:rsidRPr="0053542B">
        <w:rPr>
          <w:rFonts w:asciiTheme="majorBidi" w:hAnsiTheme="majorBidi" w:cstheme="majorBidi"/>
          <w:sz w:val="21"/>
          <w:szCs w:val="21"/>
          <w:lang w:val="en-GB"/>
        </w:rPr>
        <w:fldChar w:fldCharType="separate"/>
      </w:r>
      <w:r w:rsidR="00D87495" w:rsidRPr="00D87495">
        <w:rPr>
          <w:rFonts w:asciiTheme="majorBidi" w:hAnsiTheme="majorBidi" w:cstheme="majorBidi"/>
          <w:noProof/>
          <w:sz w:val="21"/>
          <w:szCs w:val="21"/>
          <w:lang w:val="en-GB"/>
        </w:rPr>
        <w:t>(Carrkre, 1990)</w:t>
      </w:r>
      <w:r w:rsidRPr="0053542B">
        <w:rPr>
          <w:rFonts w:asciiTheme="majorBidi" w:hAnsiTheme="majorBidi" w:cstheme="majorBidi"/>
          <w:sz w:val="21"/>
          <w:szCs w:val="21"/>
          <w:lang w:val="en-GB"/>
        </w:rPr>
        <w:fldChar w:fldCharType="end"/>
      </w:r>
      <w:r w:rsidRPr="0053542B">
        <w:rPr>
          <w:rFonts w:asciiTheme="majorBidi" w:hAnsiTheme="majorBidi" w:cstheme="majorBidi"/>
          <w:sz w:val="21"/>
          <w:szCs w:val="21"/>
          <w:lang w:val="en-GB"/>
        </w:rPr>
        <w:t xml:space="preserve">. Therefore, it can </w:t>
      </w:r>
      <w:r w:rsidRPr="0053542B">
        <w:rPr>
          <w:rFonts w:asciiTheme="majorBidi" w:hAnsiTheme="majorBidi" w:cstheme="majorBidi"/>
          <w:noProof/>
          <w:sz w:val="21"/>
          <w:szCs w:val="21"/>
          <w:lang w:val="en-GB"/>
        </w:rPr>
        <w:t>be assumed</w:t>
      </w:r>
      <w:r w:rsidRPr="0053542B">
        <w:rPr>
          <w:rFonts w:asciiTheme="majorBidi" w:hAnsiTheme="majorBidi" w:cstheme="majorBidi"/>
          <w:sz w:val="21"/>
          <w:szCs w:val="21"/>
          <w:lang w:val="en-GB"/>
        </w:rPr>
        <w:t xml:space="preserve"> at this stage that the weather is ‘Good’ with a rating of 2 </w:t>
      </w:r>
      <w:r w:rsidRPr="0053542B">
        <w:rPr>
          <w:rFonts w:asciiTheme="majorBidi" w:hAnsiTheme="majorBidi" w:cstheme="majorBidi"/>
          <w:noProof/>
          <w:sz w:val="21"/>
          <w:szCs w:val="21"/>
          <w:lang w:val="en-GB"/>
        </w:rPr>
        <w:t>out of 10, with 10 being the most extreme</w:t>
      </w:r>
      <w:r w:rsidRPr="0053542B">
        <w:rPr>
          <w:rFonts w:asciiTheme="majorBidi" w:hAnsiTheme="majorBidi" w:cstheme="majorBidi"/>
          <w:sz w:val="21"/>
          <w:szCs w:val="21"/>
          <w:lang w:val="en-GB"/>
        </w:rPr>
        <w:t xml:space="preserve"> weather expected. Using Simulink® software to construct the hierarchical fuzzy system as presented in Fig. 18, it was now possible to estimate the Risk of AUV loss. </w:t>
      </w:r>
    </w:p>
    <w:p w14:paraId="06CC96BA" w14:textId="218E8504" w:rsidR="0053542B" w:rsidRPr="0053542B" w:rsidRDefault="0053542B" w:rsidP="00DE7074">
      <w:pPr>
        <w:adjustRightInd w:val="0"/>
        <w:spacing w:after="120"/>
        <w:jc w:val="center"/>
        <w:rPr>
          <w:rFonts w:asciiTheme="majorBidi" w:hAnsiTheme="majorBidi" w:cstheme="majorBidi"/>
          <w:sz w:val="21"/>
          <w:szCs w:val="21"/>
          <w:shd w:val="clear" w:color="auto" w:fill="FFFFFF"/>
          <w:lang w:val="en-GB" w:eastAsia="zh-CN"/>
        </w:rPr>
        <w:sectPr w:rsidR="0053542B" w:rsidRPr="0053542B">
          <w:type w:val="continuous"/>
          <w:pgSz w:w="11906" w:h="16838"/>
          <w:pgMar w:top="1440" w:right="1440" w:bottom="1276" w:left="1440" w:header="709" w:footer="709" w:gutter="0"/>
          <w:cols w:space="720"/>
        </w:sectPr>
      </w:pPr>
      <w:r w:rsidRPr="0053542B">
        <w:rPr>
          <w:rFonts w:asciiTheme="majorBidi" w:hAnsiTheme="majorBidi" w:cstheme="majorBidi"/>
          <w:noProof/>
          <w:sz w:val="21"/>
          <w:szCs w:val="21"/>
        </w:rPr>
        <w:drawing>
          <wp:inline distT="0" distB="0" distL="0" distR="0" wp14:anchorId="79C8733D" wp14:editId="72A4C109">
            <wp:extent cx="5239146" cy="202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l="3535" t="18159" r="24625" b="33762"/>
                    <a:stretch>
                      <a:fillRect/>
                    </a:stretch>
                  </pic:blipFill>
                  <pic:spPr bwMode="auto">
                    <a:xfrm>
                      <a:off x="0" y="0"/>
                      <a:ext cx="5325182" cy="2058915"/>
                    </a:xfrm>
                    <a:prstGeom prst="rect">
                      <a:avLst/>
                    </a:prstGeom>
                    <a:noFill/>
                    <a:ln>
                      <a:noFill/>
                    </a:ln>
                  </pic:spPr>
                </pic:pic>
              </a:graphicData>
            </a:graphic>
          </wp:inline>
        </w:drawing>
      </w:r>
    </w:p>
    <w:p w14:paraId="050EBC43" w14:textId="6111DC6A" w:rsidR="0053542B" w:rsidRPr="0053542B" w:rsidRDefault="0053542B" w:rsidP="00DE7074">
      <w:pPr>
        <w:adjustRightInd w:val="0"/>
        <w:spacing w:after="120"/>
        <w:jc w:val="center"/>
        <w:rPr>
          <w:rFonts w:asciiTheme="majorBidi" w:hAnsiTheme="majorBidi" w:cstheme="majorBidi"/>
          <w:sz w:val="21"/>
          <w:szCs w:val="21"/>
        </w:rPr>
        <w:sectPr w:rsidR="0053542B" w:rsidRPr="0053542B">
          <w:type w:val="continuous"/>
          <w:pgSz w:w="11906" w:h="16838"/>
          <w:pgMar w:top="1440" w:right="1440" w:bottom="1276" w:left="1440" w:header="709" w:footer="709" w:gutter="0"/>
          <w:cols w:space="720"/>
        </w:sectPr>
      </w:pPr>
      <w:r w:rsidRPr="0053542B">
        <w:rPr>
          <w:rFonts w:asciiTheme="majorBidi" w:hAnsiTheme="majorBidi" w:cstheme="majorBidi"/>
          <w:b/>
          <w:bCs/>
          <w:sz w:val="21"/>
          <w:szCs w:val="21"/>
        </w:rPr>
        <w:t>Fig. 18.</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The hierarchical fuzzy system constructed using Simulink</w:t>
      </w:r>
      <w:r w:rsidRPr="0053542B">
        <w:rPr>
          <w:rFonts w:asciiTheme="majorBidi" w:hAnsiTheme="majorBidi" w:cstheme="majorBidi"/>
          <w:sz w:val="21"/>
          <w:szCs w:val="21"/>
          <w:lang w:val="en-GB"/>
        </w:rPr>
        <w:t>®</w:t>
      </w:r>
      <w:r w:rsidR="00DE7074">
        <w:rPr>
          <w:rFonts w:asciiTheme="majorBidi" w:hAnsiTheme="majorBidi" w:cstheme="majorBidi"/>
          <w:noProof/>
          <w:sz w:val="21"/>
          <w:szCs w:val="21"/>
        </w:rPr>
        <w:t xml:space="preserve"> to assess ‘Risk of AUV Loss</w:t>
      </w:r>
    </w:p>
    <w:p w14:paraId="500D6636" w14:textId="444AD20E" w:rsidR="0053542B" w:rsidRPr="0053542B" w:rsidRDefault="00DE7074" w:rsidP="00DE7074">
      <w:pPr>
        <w:adjustRightInd w:val="0"/>
        <w:spacing w:after="120"/>
        <w:jc w:val="both"/>
        <w:rPr>
          <w:rFonts w:asciiTheme="majorBidi" w:hAnsiTheme="majorBidi" w:cstheme="majorBidi"/>
          <w:sz w:val="21"/>
          <w:szCs w:val="21"/>
          <w:shd w:val="clear" w:color="auto" w:fill="FFFFFF"/>
          <w:lang w:eastAsia="zh-CN"/>
        </w:rPr>
      </w:pPr>
      <w:r>
        <w:rPr>
          <w:rFonts w:asciiTheme="majorBidi" w:hAnsiTheme="majorBidi" w:cstheme="majorBidi"/>
          <w:sz w:val="21"/>
          <w:szCs w:val="21"/>
        </w:rPr>
        <w:lastRenderedPageBreak/>
        <w:t xml:space="preserve">  </w:t>
      </w:r>
      <w:r w:rsidR="0053542B" w:rsidRPr="0053542B">
        <w:rPr>
          <w:rFonts w:asciiTheme="majorBidi" w:hAnsiTheme="majorBidi" w:cstheme="majorBidi"/>
          <w:sz w:val="21"/>
          <w:szCs w:val="21"/>
          <w:lang w:val="en-GB"/>
        </w:rPr>
        <w:t xml:space="preserve"> The resultant risk level for the risk of AUV loss has a rating of </w:t>
      </w:r>
      <w:r w:rsidR="0053542B" w:rsidRPr="0053542B">
        <w:rPr>
          <w:rFonts w:asciiTheme="majorBidi" w:hAnsiTheme="majorBidi" w:cstheme="majorBidi"/>
          <w:b/>
          <w:bCs/>
          <w:sz w:val="21"/>
          <w:szCs w:val="21"/>
          <w:lang w:val="en-GB"/>
        </w:rPr>
        <w:t>11.5</w:t>
      </w:r>
      <w:r w:rsidR="0053542B" w:rsidRPr="0053542B">
        <w:rPr>
          <w:rFonts w:asciiTheme="majorBidi" w:hAnsiTheme="majorBidi" w:cstheme="majorBidi"/>
          <w:sz w:val="21"/>
          <w:szCs w:val="21"/>
          <w:lang w:val="en-GB"/>
        </w:rPr>
        <w:t xml:space="preserve">. Apart from achieving a numerical risk level, </w:t>
      </w:r>
      <w:r w:rsidR="0053542B" w:rsidRPr="0053542B">
        <w:rPr>
          <w:rFonts w:asciiTheme="majorBidi" w:hAnsiTheme="majorBidi" w:cstheme="majorBidi"/>
          <w:noProof/>
          <w:sz w:val="21"/>
          <w:szCs w:val="21"/>
          <w:shd w:val="clear" w:color="auto" w:fill="FFFFFF"/>
        </w:rPr>
        <w:t>the behaviour of the risk variables and the risk of AUV loss</w:t>
      </w:r>
      <w:r w:rsidR="0053542B" w:rsidRPr="0053542B">
        <w:rPr>
          <w:rFonts w:asciiTheme="majorBidi" w:hAnsiTheme="majorBidi" w:cstheme="majorBidi"/>
          <w:sz w:val="21"/>
          <w:szCs w:val="21"/>
          <w:shd w:val="clear" w:color="auto" w:fill="FFFFFF"/>
        </w:rPr>
        <w:t xml:space="preserve"> can also be studied using 3-Dimensional plots. An </w:t>
      </w:r>
      <w:r w:rsidR="0053542B" w:rsidRPr="0053542B">
        <w:rPr>
          <w:rFonts w:asciiTheme="majorBidi" w:hAnsiTheme="majorBidi" w:cstheme="majorBidi"/>
          <w:noProof/>
          <w:sz w:val="21"/>
          <w:szCs w:val="21"/>
          <w:shd w:val="clear" w:color="auto" w:fill="FFFFFF"/>
        </w:rPr>
        <w:t>example</w:t>
      </w:r>
      <w:r w:rsidR="0053542B" w:rsidRPr="0053542B">
        <w:rPr>
          <w:rFonts w:asciiTheme="majorBidi" w:hAnsiTheme="majorBidi" w:cstheme="majorBidi"/>
          <w:sz w:val="21"/>
          <w:szCs w:val="21"/>
          <w:shd w:val="clear" w:color="auto" w:fill="FFFFFF"/>
        </w:rPr>
        <w:t xml:space="preserve"> showing the influence of ‘Mission Profile Risk’ and ‘Weather Condition’ over ‘Risk of AUV loss’ is shown in Fig. 19.</w:t>
      </w:r>
    </w:p>
    <w:p w14:paraId="2D17000F" w14:textId="77777777" w:rsidR="0053542B" w:rsidRPr="0053542B" w:rsidRDefault="0053542B" w:rsidP="0053542B">
      <w:pPr>
        <w:adjustRightInd w:val="0"/>
        <w:spacing w:after="120"/>
        <w:jc w:val="center"/>
        <w:rPr>
          <w:rFonts w:asciiTheme="majorBidi" w:hAnsiTheme="majorBidi" w:cstheme="majorBidi"/>
          <w:sz w:val="21"/>
          <w:szCs w:val="21"/>
          <w:shd w:val="clear" w:color="auto" w:fill="FFFFFF"/>
        </w:rPr>
      </w:pPr>
      <w:r w:rsidRPr="0053542B">
        <w:rPr>
          <w:rFonts w:asciiTheme="majorBidi" w:hAnsiTheme="majorBidi" w:cstheme="majorBidi"/>
          <w:noProof/>
          <w:sz w:val="21"/>
          <w:szCs w:val="21"/>
        </w:rPr>
        <w:drawing>
          <wp:inline distT="0" distB="0" distL="0" distR="0" wp14:anchorId="25708D65" wp14:editId="699DBBF5">
            <wp:extent cx="278130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grayscl/>
                      <a:extLst>
                        <a:ext uri="{28A0092B-C50C-407E-A947-70E740481C1C}">
                          <a14:useLocalDpi xmlns:a14="http://schemas.microsoft.com/office/drawing/2010/main" val="0"/>
                        </a:ext>
                      </a:extLst>
                    </a:blip>
                    <a:srcRect l="36501" t="11237" r="29469" b="44531"/>
                    <a:stretch>
                      <a:fillRect/>
                    </a:stretch>
                  </pic:blipFill>
                  <pic:spPr bwMode="auto">
                    <a:xfrm>
                      <a:off x="0" y="0"/>
                      <a:ext cx="2781300" cy="1962150"/>
                    </a:xfrm>
                    <a:prstGeom prst="rect">
                      <a:avLst/>
                    </a:prstGeom>
                    <a:noFill/>
                    <a:ln>
                      <a:noFill/>
                    </a:ln>
                  </pic:spPr>
                </pic:pic>
              </a:graphicData>
            </a:graphic>
          </wp:inline>
        </w:drawing>
      </w:r>
    </w:p>
    <w:p w14:paraId="53E74A25" w14:textId="5467461F" w:rsidR="00DE7074" w:rsidRDefault="0053542B" w:rsidP="00DE7074">
      <w:pPr>
        <w:pStyle w:val="NormalWeb"/>
        <w:shd w:val="clear" w:color="auto" w:fill="FEFEFE"/>
        <w:spacing w:before="0" w:beforeAutospacing="0" w:after="120" w:afterAutospacing="0"/>
        <w:jc w:val="center"/>
        <w:rPr>
          <w:rFonts w:asciiTheme="majorBidi" w:hAnsiTheme="majorBidi" w:cstheme="majorBidi"/>
          <w:sz w:val="21"/>
          <w:szCs w:val="21"/>
        </w:rPr>
      </w:pPr>
      <w:r w:rsidRPr="0053542B">
        <w:rPr>
          <w:rFonts w:asciiTheme="majorBidi" w:hAnsiTheme="majorBidi" w:cstheme="majorBidi"/>
          <w:b/>
          <w:bCs/>
          <w:sz w:val="21"/>
          <w:szCs w:val="21"/>
        </w:rPr>
        <w:t>Fig. 19.</w:t>
      </w:r>
      <w:r w:rsidRPr="0053542B">
        <w:rPr>
          <w:rFonts w:asciiTheme="majorBidi" w:hAnsiTheme="majorBidi" w:cstheme="majorBidi"/>
          <w:sz w:val="21"/>
          <w:szCs w:val="21"/>
        </w:rPr>
        <w:t xml:space="preserve"> 3-Dimensional </w:t>
      </w:r>
      <w:r w:rsidRPr="0053542B">
        <w:rPr>
          <w:rFonts w:asciiTheme="majorBidi" w:hAnsiTheme="majorBidi" w:cstheme="majorBidi"/>
          <w:noProof/>
          <w:sz w:val="21"/>
          <w:szCs w:val="21"/>
        </w:rPr>
        <w:t>plot</w:t>
      </w:r>
      <w:r w:rsidRPr="0053542B">
        <w:rPr>
          <w:rFonts w:asciiTheme="majorBidi" w:hAnsiTheme="majorBidi" w:cstheme="majorBidi"/>
          <w:sz w:val="21"/>
          <w:szCs w:val="21"/>
        </w:rPr>
        <w:t xml:space="preserve"> showing the behaviour of model output with changes </w:t>
      </w:r>
      <w:r w:rsidRPr="0053542B">
        <w:rPr>
          <w:rFonts w:asciiTheme="majorBidi" w:hAnsiTheme="majorBidi" w:cstheme="majorBidi"/>
          <w:noProof/>
          <w:sz w:val="21"/>
          <w:szCs w:val="21"/>
        </w:rPr>
        <w:t>to</w:t>
      </w:r>
      <w:r w:rsidRPr="0053542B">
        <w:rPr>
          <w:rFonts w:asciiTheme="majorBidi" w:hAnsiTheme="majorBidi" w:cstheme="majorBidi"/>
          <w:sz w:val="21"/>
          <w:szCs w:val="21"/>
        </w:rPr>
        <w:t xml:space="preserve"> model inputs.</w:t>
      </w:r>
    </w:p>
    <w:p w14:paraId="18F9FA84" w14:textId="77777777" w:rsidR="00DE7074" w:rsidRPr="0053542B" w:rsidRDefault="00DE7074" w:rsidP="00DE7074">
      <w:pPr>
        <w:pStyle w:val="NormalWeb"/>
        <w:shd w:val="clear" w:color="auto" w:fill="FEFEFE"/>
        <w:spacing w:before="0" w:beforeAutospacing="0" w:after="120" w:afterAutospacing="0"/>
        <w:jc w:val="center"/>
        <w:rPr>
          <w:rFonts w:asciiTheme="majorBidi" w:hAnsiTheme="majorBidi" w:cstheme="majorBidi"/>
          <w:sz w:val="21"/>
          <w:szCs w:val="21"/>
        </w:rPr>
      </w:pPr>
    </w:p>
    <w:p w14:paraId="0AFACFDE" w14:textId="77777777" w:rsidR="0053542B" w:rsidRPr="0053542B" w:rsidRDefault="0053542B" w:rsidP="00DE7074">
      <w:pPr>
        <w:spacing w:after="120"/>
        <w:rPr>
          <w:rFonts w:asciiTheme="majorBidi" w:hAnsiTheme="majorBidi" w:cstheme="majorBidi"/>
          <w:b/>
          <w:bCs/>
          <w:sz w:val="21"/>
          <w:szCs w:val="21"/>
        </w:rPr>
      </w:pPr>
      <w:r w:rsidRPr="0053542B">
        <w:rPr>
          <w:rFonts w:asciiTheme="majorBidi" w:hAnsiTheme="majorBidi" w:cstheme="majorBidi"/>
          <w:b/>
          <w:bCs/>
          <w:sz w:val="21"/>
          <w:szCs w:val="21"/>
        </w:rPr>
        <w:t>3.4 Evaluation</w:t>
      </w:r>
    </w:p>
    <w:p w14:paraId="0709AB2C" w14:textId="112B1554" w:rsidR="0053542B" w:rsidRPr="00DE7074" w:rsidRDefault="0053542B" w:rsidP="00DE7074">
      <w:pPr>
        <w:adjustRightInd w:val="0"/>
        <w:spacing w:after="120"/>
        <w:jc w:val="both"/>
        <w:rPr>
          <w:rFonts w:asciiTheme="majorBidi" w:hAnsiTheme="majorBidi" w:cstheme="majorBidi"/>
          <w:sz w:val="21"/>
          <w:szCs w:val="21"/>
          <w:lang w:val="en-AU"/>
        </w:rPr>
      </w:pPr>
      <w:r w:rsidRPr="0053542B">
        <w:rPr>
          <w:rFonts w:asciiTheme="majorBidi" w:hAnsiTheme="majorBidi" w:cstheme="majorBidi"/>
          <w:sz w:val="21"/>
          <w:szCs w:val="21"/>
        </w:rPr>
        <w:t xml:space="preserve">   In the evaluation step, the significance of the result is used to support decision making. Referring to the</w:t>
      </w:r>
      <w:r w:rsidRPr="0053542B">
        <w:rPr>
          <w:rFonts w:asciiTheme="majorBidi" w:hAnsiTheme="majorBidi" w:cstheme="majorBidi"/>
          <w:sz w:val="21"/>
          <w:szCs w:val="21"/>
          <w:shd w:val="clear" w:color="auto" w:fill="FFFFFF"/>
        </w:rPr>
        <w:t xml:space="preserve"> University of Tasmania’s ‘five by five’ risk assessment matrix (Fig. 3), the risk rating of 11.5 </w:t>
      </w:r>
      <w:r w:rsidRPr="0053542B">
        <w:rPr>
          <w:rFonts w:asciiTheme="majorBidi" w:hAnsiTheme="majorBidi" w:cstheme="majorBidi"/>
          <w:sz w:val="21"/>
          <w:szCs w:val="21"/>
        </w:rPr>
        <w:t xml:space="preserve">falls between the ‘moderate’ and ‘high’ risk level category (Fig. 20). </w:t>
      </w:r>
    </w:p>
    <w:p w14:paraId="0F100BE9" w14:textId="26E656F5" w:rsidR="0053542B" w:rsidRPr="0053542B" w:rsidRDefault="0053542B" w:rsidP="00DE7074">
      <w:pPr>
        <w:adjustRightInd w:val="0"/>
        <w:spacing w:after="120"/>
        <w:jc w:val="center"/>
        <w:rPr>
          <w:rFonts w:asciiTheme="majorBidi" w:hAnsiTheme="majorBidi" w:cstheme="majorBidi"/>
          <w:sz w:val="21"/>
          <w:szCs w:val="21"/>
        </w:rPr>
      </w:pPr>
      <w:r w:rsidRPr="0053542B">
        <w:rPr>
          <w:rFonts w:asciiTheme="majorBidi" w:hAnsiTheme="majorBidi" w:cstheme="majorBidi"/>
          <w:noProof/>
          <w:sz w:val="21"/>
          <w:szCs w:val="21"/>
        </w:rPr>
        <w:drawing>
          <wp:inline distT="0" distB="0" distL="0" distR="0" wp14:anchorId="47FB4451" wp14:editId="0D78B371">
            <wp:extent cx="3016250" cy="908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l="22823" t="45892" r="3391" b="14714"/>
                    <a:stretch>
                      <a:fillRect/>
                    </a:stretch>
                  </pic:blipFill>
                  <pic:spPr bwMode="auto">
                    <a:xfrm>
                      <a:off x="0" y="0"/>
                      <a:ext cx="3016250" cy="908050"/>
                    </a:xfrm>
                    <a:prstGeom prst="rect">
                      <a:avLst/>
                    </a:prstGeom>
                    <a:noFill/>
                    <a:ln>
                      <a:noFill/>
                    </a:ln>
                  </pic:spPr>
                </pic:pic>
              </a:graphicData>
            </a:graphic>
          </wp:inline>
        </w:drawing>
      </w:r>
    </w:p>
    <w:p w14:paraId="6EA05363" w14:textId="18A134C2" w:rsidR="0053542B" w:rsidRPr="0053542B" w:rsidRDefault="0053542B" w:rsidP="00DE7074">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 xml:space="preserve">Fig. 20. </w:t>
      </w:r>
      <w:r w:rsidRPr="0053542B">
        <w:rPr>
          <w:rFonts w:asciiTheme="majorBidi" w:hAnsiTheme="majorBidi" w:cstheme="majorBidi"/>
          <w:sz w:val="21"/>
          <w:szCs w:val="21"/>
        </w:rPr>
        <w:t xml:space="preserve">Risk Rating of 11.5 on </w:t>
      </w:r>
      <w:r w:rsidRPr="0053542B">
        <w:rPr>
          <w:rFonts w:asciiTheme="majorBidi" w:hAnsiTheme="majorBidi" w:cstheme="majorBidi"/>
          <w:noProof/>
          <w:sz w:val="21"/>
          <w:szCs w:val="21"/>
        </w:rPr>
        <w:t>The University</w:t>
      </w:r>
      <w:r w:rsidRPr="0053542B">
        <w:rPr>
          <w:rFonts w:asciiTheme="majorBidi" w:hAnsiTheme="majorBidi" w:cstheme="majorBidi"/>
          <w:sz w:val="21"/>
          <w:szCs w:val="21"/>
        </w:rPr>
        <w:t xml:space="preserve"> of Tasmania’s risk matrix.</w:t>
      </w:r>
    </w:p>
    <w:p w14:paraId="039CF707" w14:textId="54EC3A9A" w:rsidR="00DE7074" w:rsidRDefault="0053542B" w:rsidP="00DE7074">
      <w:pPr>
        <w:adjustRightInd w:val="0"/>
        <w:spacing w:after="120"/>
        <w:jc w:val="both"/>
        <w:rPr>
          <w:rFonts w:asciiTheme="majorBidi" w:hAnsiTheme="majorBidi" w:cstheme="majorBidi"/>
          <w:sz w:val="21"/>
          <w:szCs w:val="21"/>
        </w:rPr>
      </w:pPr>
      <w:r w:rsidRPr="0053542B">
        <w:rPr>
          <w:rFonts w:asciiTheme="majorBidi" w:hAnsiTheme="majorBidi" w:cstheme="majorBidi"/>
          <w:noProof/>
          <w:sz w:val="21"/>
          <w:szCs w:val="21"/>
        </w:rPr>
        <w:t xml:space="preserve">   Consequently, </w:t>
      </w:r>
      <w:r w:rsidRPr="0053542B">
        <w:rPr>
          <w:rFonts w:asciiTheme="majorBidi" w:hAnsiTheme="majorBidi" w:cstheme="majorBidi"/>
          <w:sz w:val="21"/>
          <w:szCs w:val="21"/>
        </w:rPr>
        <w:t>a set of actions can be determined</w:t>
      </w:r>
      <w:r w:rsidRPr="0053542B">
        <w:rPr>
          <w:rFonts w:asciiTheme="majorBidi" w:hAnsiTheme="majorBidi" w:cstheme="majorBidi"/>
          <w:noProof/>
          <w:sz w:val="21"/>
          <w:szCs w:val="21"/>
        </w:rPr>
        <w:t xml:space="preserve"> using the</w:t>
      </w:r>
      <w:r w:rsidRPr="0053542B">
        <w:rPr>
          <w:rFonts w:asciiTheme="majorBidi" w:hAnsiTheme="majorBidi" w:cstheme="majorBidi"/>
          <w:sz w:val="21"/>
          <w:szCs w:val="21"/>
        </w:rPr>
        <w:t xml:space="preserve"> Risk Management Standard from the University of Tasmania (Table VII)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{"citationItems":[{"id":"ITEM-1","itemData":{"URL":"http://www.utas.edu.au/__data/assets/pdf_file/0004/113809/Work-Health-and-Safety-Policy-April-2013.pdf","id":"ITEM-1","issued":{"date-parts":[["2013"]]},"title":"Work Health and Safety Policy - University of Tasmania","type":"webpage"},"uris":["http://www.mendeley.com/documents/?uuid=c68aaf84-e36c-46d0-aaee-1859f156c748"]}],"mendeley":{"formattedCitation":"(“Work Health and Safety Policy - University of Tasmania,” 2013)","plainTextFormattedCitation":"(“Work Health and Safety Policy - University of Tasmania,” 2013)","previouslyFormattedCitation":"(“Work Health and Safety Policy - University of Tasmania,” 2013)"},"properties":{"noteIndex":0},"schema":"https://github.com/citation-style-language/schema/raw/master/csl-citation.json"}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(“Work Health and Safety Policy - University of Tasmania,” 2013)</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as the evaluation criteria.</w:t>
      </w:r>
    </w:p>
    <w:p w14:paraId="717542B8" w14:textId="41E4948C" w:rsidR="0053542B" w:rsidRPr="0053542B" w:rsidRDefault="0053542B" w:rsidP="00DE7074">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 xml:space="preserve">Table VII. </w:t>
      </w:r>
      <w:r w:rsidRPr="0053542B">
        <w:rPr>
          <w:rFonts w:asciiTheme="majorBidi" w:hAnsiTheme="majorBidi" w:cstheme="majorBidi"/>
          <w:noProof/>
          <w:sz w:val="21"/>
          <w:szCs w:val="21"/>
        </w:rPr>
        <w:t>The University</w:t>
      </w:r>
      <w:r w:rsidRPr="0053542B">
        <w:rPr>
          <w:rFonts w:asciiTheme="majorBidi" w:hAnsiTheme="majorBidi" w:cstheme="majorBidi"/>
          <w:sz w:val="21"/>
          <w:szCs w:val="21"/>
        </w:rPr>
        <w:t xml:space="preserve"> of Tasmania’s risk management policy. SMT: Senior Management Team. </w:t>
      </w:r>
    </w:p>
    <w:p w14:paraId="627A41C3" w14:textId="40FB9D7C" w:rsidR="0053542B" w:rsidRPr="0053542B" w:rsidRDefault="0053542B" w:rsidP="00DE7074">
      <w:pPr>
        <w:adjustRightInd w:val="0"/>
        <w:spacing w:after="120"/>
        <w:jc w:val="center"/>
        <w:rPr>
          <w:rFonts w:asciiTheme="majorBidi" w:hAnsiTheme="majorBidi" w:cstheme="majorBidi"/>
          <w:sz w:val="21"/>
          <w:szCs w:val="21"/>
        </w:rPr>
        <w:sectPr w:rsidR="0053542B" w:rsidRPr="0053542B">
          <w:type w:val="continuous"/>
          <w:pgSz w:w="11906" w:h="16838"/>
          <w:pgMar w:top="1440" w:right="1440" w:bottom="1276" w:left="1440" w:header="709" w:footer="709" w:gutter="0"/>
          <w:cols w:space="720"/>
        </w:sectPr>
      </w:pPr>
      <w:r w:rsidRPr="0053542B">
        <w:rPr>
          <w:rFonts w:asciiTheme="majorBidi" w:hAnsiTheme="majorBidi" w:cstheme="majorBidi"/>
          <w:noProof/>
          <w:sz w:val="21"/>
          <w:szCs w:val="21"/>
        </w:rPr>
        <w:drawing>
          <wp:inline distT="0" distB="0" distL="0" distR="0" wp14:anchorId="6A88AB9F" wp14:editId="182CEE19">
            <wp:extent cx="5651500" cy="2419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l="13161" t="39986" r="24773" b="12743"/>
                    <a:stretch>
                      <a:fillRect/>
                    </a:stretch>
                  </pic:blipFill>
                  <pic:spPr bwMode="auto">
                    <a:xfrm>
                      <a:off x="0" y="0"/>
                      <a:ext cx="5651500" cy="2419350"/>
                    </a:xfrm>
                    <a:prstGeom prst="rect">
                      <a:avLst/>
                    </a:prstGeom>
                    <a:noFill/>
                    <a:ln>
                      <a:noFill/>
                    </a:ln>
                  </pic:spPr>
                </pic:pic>
              </a:graphicData>
            </a:graphic>
          </wp:inline>
        </w:drawing>
      </w:r>
    </w:p>
    <w:p w14:paraId="4C76BE56" w14:textId="77777777" w:rsidR="00B71D55" w:rsidRDefault="00B71D55" w:rsidP="0053542B">
      <w:pPr>
        <w:adjustRightInd w:val="0"/>
        <w:spacing w:after="120"/>
        <w:jc w:val="both"/>
        <w:rPr>
          <w:rFonts w:asciiTheme="majorBidi" w:hAnsiTheme="majorBidi" w:cstheme="majorBidi"/>
          <w:sz w:val="21"/>
          <w:szCs w:val="21"/>
        </w:rPr>
      </w:pPr>
    </w:p>
    <w:p w14:paraId="2B8FAC95" w14:textId="41DC94C3" w:rsidR="00ED131E" w:rsidRDefault="0053542B" w:rsidP="00ED131E">
      <w:pPr>
        <w:adjustRightInd w:val="0"/>
        <w:spacing w:after="120"/>
        <w:jc w:val="both"/>
        <w:rPr>
          <w:rFonts w:asciiTheme="majorBidi" w:hAnsiTheme="majorBidi" w:cstheme="majorBidi"/>
          <w:sz w:val="21"/>
          <w:szCs w:val="21"/>
        </w:rPr>
      </w:pPr>
      <w:r w:rsidRPr="0053542B">
        <w:rPr>
          <w:rFonts w:asciiTheme="majorBidi" w:hAnsiTheme="majorBidi" w:cstheme="majorBidi"/>
          <w:noProof/>
          <w:sz w:val="21"/>
          <w:szCs w:val="21"/>
        </w:rPr>
        <w:t>To err on the conservative side</w:t>
      </w:r>
      <w:r w:rsidRPr="0053542B">
        <w:rPr>
          <w:rFonts w:asciiTheme="majorBidi" w:hAnsiTheme="majorBidi" w:cstheme="majorBidi"/>
          <w:sz w:val="21"/>
          <w:szCs w:val="21"/>
        </w:rPr>
        <w:t xml:space="preserve">, the requirements for ‘high’ risk level should </w:t>
      </w:r>
      <w:r w:rsidRPr="0053542B">
        <w:rPr>
          <w:rFonts w:asciiTheme="majorBidi" w:hAnsiTheme="majorBidi" w:cstheme="majorBidi"/>
          <w:noProof/>
          <w:sz w:val="21"/>
          <w:szCs w:val="21"/>
        </w:rPr>
        <w:t>be considered</w:t>
      </w:r>
      <w:r w:rsidRPr="0053542B">
        <w:rPr>
          <w:rFonts w:asciiTheme="majorBidi" w:hAnsiTheme="majorBidi" w:cstheme="majorBidi"/>
          <w:sz w:val="21"/>
          <w:szCs w:val="21"/>
        </w:rPr>
        <w:t xml:space="preserve">. Under the standard, a mission with ‘high’ risk level requires approval from heads of school, budget </w:t>
      </w:r>
      <w:proofErr w:type="spellStart"/>
      <w:r w:rsidRPr="0053542B">
        <w:rPr>
          <w:rFonts w:asciiTheme="majorBidi" w:hAnsiTheme="majorBidi" w:cstheme="majorBidi"/>
          <w:sz w:val="21"/>
          <w:szCs w:val="21"/>
        </w:rPr>
        <w:t>centres</w:t>
      </w:r>
      <w:proofErr w:type="spellEnd"/>
      <w:r w:rsidRPr="0053542B">
        <w:rPr>
          <w:rFonts w:asciiTheme="majorBidi" w:hAnsiTheme="majorBidi" w:cstheme="majorBidi"/>
          <w:sz w:val="21"/>
          <w:szCs w:val="21"/>
        </w:rPr>
        <w:t xml:space="preserve"> or staff on </w:t>
      </w:r>
      <w:proofErr w:type="spellStart"/>
      <w:r w:rsidRPr="0053542B">
        <w:rPr>
          <w:rFonts w:asciiTheme="majorBidi" w:hAnsiTheme="majorBidi" w:cstheme="majorBidi"/>
          <w:sz w:val="21"/>
          <w:szCs w:val="21"/>
        </w:rPr>
        <w:t>authorised</w:t>
      </w:r>
      <w:proofErr w:type="spellEnd"/>
      <w:r w:rsidRPr="0053542B">
        <w:rPr>
          <w:rFonts w:asciiTheme="majorBidi" w:hAnsiTheme="majorBidi" w:cstheme="majorBidi"/>
          <w:sz w:val="21"/>
          <w:szCs w:val="21"/>
        </w:rPr>
        <w:t xml:space="preserve"> job risk analysis. The audit and risk committee of council and senior management team </w:t>
      </w:r>
      <w:proofErr w:type="gramStart"/>
      <w:r w:rsidRPr="0053542B">
        <w:rPr>
          <w:rFonts w:asciiTheme="majorBidi" w:hAnsiTheme="majorBidi" w:cstheme="majorBidi"/>
          <w:noProof/>
          <w:sz w:val="21"/>
          <w:szCs w:val="21"/>
        </w:rPr>
        <w:t>have</w:t>
      </w:r>
      <w:r w:rsidRPr="0053542B">
        <w:rPr>
          <w:rFonts w:asciiTheme="majorBidi" w:hAnsiTheme="majorBidi" w:cstheme="majorBidi"/>
          <w:sz w:val="21"/>
          <w:szCs w:val="21"/>
        </w:rPr>
        <w:t xml:space="preserve"> to</w:t>
      </w:r>
      <w:proofErr w:type="gramEnd"/>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be kept</w:t>
      </w:r>
      <w:r w:rsidRPr="0053542B">
        <w:rPr>
          <w:rFonts w:asciiTheme="majorBidi" w:hAnsiTheme="majorBidi" w:cstheme="majorBidi"/>
          <w:sz w:val="21"/>
          <w:szCs w:val="21"/>
        </w:rPr>
        <w:t xml:space="preserve"> informed of the mission and risk control measures reviewed annually. The risk of AUV loss is also to </w:t>
      </w:r>
      <w:r w:rsidRPr="0053542B">
        <w:rPr>
          <w:rFonts w:asciiTheme="majorBidi" w:hAnsiTheme="majorBidi" w:cstheme="majorBidi"/>
          <w:noProof/>
          <w:sz w:val="21"/>
          <w:szCs w:val="21"/>
        </w:rPr>
        <w:t>be included</w:t>
      </w:r>
      <w:r w:rsidRPr="0053542B">
        <w:rPr>
          <w:rFonts w:asciiTheme="majorBidi" w:hAnsiTheme="majorBidi" w:cstheme="majorBidi"/>
          <w:sz w:val="21"/>
          <w:szCs w:val="21"/>
        </w:rPr>
        <w:t xml:space="preserve"> in strategic and capital planning and fiscal strategies.</w:t>
      </w:r>
    </w:p>
    <w:p w14:paraId="4643E55D" w14:textId="77777777" w:rsidR="00ED131E" w:rsidRDefault="00ED131E" w:rsidP="00ED131E">
      <w:pPr>
        <w:adjustRightInd w:val="0"/>
        <w:spacing w:after="120"/>
        <w:jc w:val="both"/>
        <w:rPr>
          <w:rFonts w:asciiTheme="majorBidi" w:hAnsiTheme="majorBidi" w:cstheme="majorBidi"/>
          <w:sz w:val="21"/>
          <w:szCs w:val="21"/>
        </w:rPr>
      </w:pPr>
    </w:p>
    <w:p w14:paraId="55C14199" w14:textId="299DF368" w:rsidR="0053542B" w:rsidRPr="0053542B" w:rsidRDefault="0053542B" w:rsidP="00ED131E">
      <w:pPr>
        <w:adjustRightInd w:val="0"/>
        <w:spacing w:after="120"/>
        <w:jc w:val="both"/>
        <w:rPr>
          <w:rFonts w:asciiTheme="majorBidi" w:hAnsiTheme="majorBidi" w:cstheme="majorBidi"/>
          <w:b/>
          <w:bCs/>
          <w:sz w:val="21"/>
          <w:szCs w:val="21"/>
        </w:rPr>
      </w:pPr>
      <w:r w:rsidRPr="0053542B">
        <w:rPr>
          <w:rFonts w:asciiTheme="majorBidi" w:hAnsiTheme="majorBidi" w:cstheme="majorBidi"/>
          <w:b/>
          <w:bCs/>
          <w:sz w:val="21"/>
          <w:szCs w:val="21"/>
        </w:rPr>
        <w:t xml:space="preserve">3.5 Sensitivity Analysis </w:t>
      </w:r>
    </w:p>
    <w:p w14:paraId="4A956FEB" w14:textId="1E7E94AF" w:rsidR="0053542B" w:rsidRPr="0053542B" w:rsidRDefault="0053542B" w:rsidP="00DE7074">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A sensitivity analysis was performed on the model to</w:t>
      </w:r>
      <w:r w:rsidRPr="0053542B">
        <w:rPr>
          <w:rFonts w:asciiTheme="majorBidi" w:hAnsiTheme="majorBidi" w:cstheme="majorBidi"/>
          <w:sz w:val="21"/>
          <w:szCs w:val="21"/>
        </w:rPr>
        <w:t xml:space="preserve"> examine how changes to each risk variable input can affect the risk rating output. </w:t>
      </w:r>
      <w:r w:rsidRPr="0053542B">
        <w:rPr>
          <w:rFonts w:asciiTheme="majorBidi" w:hAnsiTheme="majorBidi" w:cstheme="majorBidi"/>
          <w:noProof/>
          <w:sz w:val="21"/>
          <w:szCs w:val="21"/>
        </w:rPr>
        <w:t>Using the established model in Fig. 20 as the base model</w:t>
      </w:r>
      <w:r w:rsidRPr="0053542B">
        <w:rPr>
          <w:rFonts w:asciiTheme="majorBidi" w:hAnsiTheme="majorBidi" w:cstheme="majorBidi"/>
          <w:sz w:val="21"/>
          <w:szCs w:val="21"/>
        </w:rPr>
        <w:t xml:space="preserve">, each input risk variable was then </w:t>
      </w:r>
      <w:r w:rsidRPr="0053542B">
        <w:rPr>
          <w:rFonts w:asciiTheme="majorBidi" w:hAnsiTheme="majorBidi" w:cstheme="majorBidi"/>
          <w:noProof/>
          <w:sz w:val="21"/>
          <w:szCs w:val="21"/>
        </w:rPr>
        <w:t>changed sequentially</w:t>
      </w:r>
      <w:r w:rsidRPr="0053542B">
        <w:rPr>
          <w:rFonts w:asciiTheme="majorBidi" w:hAnsiTheme="majorBidi" w:cstheme="majorBidi"/>
          <w:sz w:val="21"/>
          <w:szCs w:val="21"/>
        </w:rPr>
        <w:t xml:space="preserve"> while the values of other risk variables remained constant. The universe of discourse for each risk variable </w:t>
      </w:r>
      <w:r w:rsidRPr="0053542B">
        <w:rPr>
          <w:rFonts w:asciiTheme="majorBidi" w:hAnsiTheme="majorBidi" w:cstheme="majorBidi"/>
          <w:noProof/>
          <w:sz w:val="21"/>
          <w:szCs w:val="21"/>
        </w:rPr>
        <w:t>was divided</w:t>
      </w:r>
      <w:r w:rsidRPr="0053542B">
        <w:rPr>
          <w:rFonts w:asciiTheme="majorBidi" w:hAnsiTheme="majorBidi" w:cstheme="majorBidi"/>
          <w:sz w:val="21"/>
          <w:szCs w:val="21"/>
        </w:rPr>
        <w:t xml:space="preserve"> into ten equal incremental parts for the analysis, starting with </w:t>
      </w:r>
      <w:r w:rsidRPr="0053542B">
        <w:rPr>
          <w:rFonts w:asciiTheme="majorBidi" w:hAnsiTheme="majorBidi" w:cstheme="majorBidi"/>
          <w:noProof/>
          <w:sz w:val="21"/>
          <w:szCs w:val="21"/>
        </w:rPr>
        <w:t>minimum</w:t>
      </w:r>
      <w:r w:rsidRPr="0053542B">
        <w:rPr>
          <w:rFonts w:asciiTheme="majorBidi" w:hAnsiTheme="majorBidi" w:cstheme="majorBidi"/>
          <w:sz w:val="21"/>
          <w:szCs w:val="21"/>
        </w:rPr>
        <w:t xml:space="preserve"> value.  Graphical representation of the results </w:t>
      </w:r>
      <w:r w:rsidRPr="0053542B">
        <w:rPr>
          <w:rFonts w:asciiTheme="majorBidi" w:hAnsiTheme="majorBidi" w:cstheme="majorBidi"/>
          <w:noProof/>
          <w:sz w:val="21"/>
          <w:szCs w:val="21"/>
        </w:rPr>
        <w:t>is shown</w:t>
      </w:r>
      <w:r w:rsidRPr="0053542B">
        <w:rPr>
          <w:rFonts w:asciiTheme="majorBidi" w:hAnsiTheme="majorBidi" w:cstheme="majorBidi"/>
          <w:sz w:val="21"/>
          <w:szCs w:val="21"/>
        </w:rPr>
        <w:t xml:space="preserve"> in Fig. 21.</w:t>
      </w:r>
    </w:p>
    <w:p w14:paraId="61F36E66" w14:textId="76F60FF3" w:rsidR="0053542B" w:rsidRPr="0053542B" w:rsidRDefault="00D87495" w:rsidP="0053542B">
      <w:pPr>
        <w:adjustRightInd w:val="0"/>
        <w:spacing w:after="120"/>
        <w:jc w:val="center"/>
        <w:rPr>
          <w:rFonts w:asciiTheme="majorBidi" w:hAnsiTheme="majorBidi" w:cstheme="majorBidi"/>
          <w:sz w:val="21"/>
          <w:szCs w:val="21"/>
        </w:rPr>
      </w:pPr>
      <w:r w:rsidRPr="00D87495">
        <w:rPr>
          <w:rFonts w:asciiTheme="majorBidi" w:hAnsiTheme="majorBidi" w:cstheme="majorBidi"/>
          <w:noProof/>
          <w:sz w:val="21"/>
          <w:szCs w:val="21"/>
        </w:rPr>
        <w:drawing>
          <wp:inline distT="0" distB="0" distL="0" distR="0" wp14:anchorId="14564ED0" wp14:editId="358E17BE">
            <wp:extent cx="2136240" cy="545123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6621" cy="5477722"/>
                    </a:xfrm>
                    <a:prstGeom prst="rect">
                      <a:avLst/>
                    </a:prstGeom>
                    <a:noFill/>
                    <a:ln>
                      <a:noFill/>
                    </a:ln>
                  </pic:spPr>
                </pic:pic>
              </a:graphicData>
            </a:graphic>
          </wp:inline>
        </w:drawing>
      </w:r>
    </w:p>
    <w:p w14:paraId="569C5A67" w14:textId="5EF59050" w:rsidR="0053542B" w:rsidRPr="0053542B" w:rsidRDefault="0053542B" w:rsidP="00DE7074">
      <w:pPr>
        <w:adjustRightInd w:val="0"/>
        <w:spacing w:after="120"/>
        <w:jc w:val="center"/>
        <w:rPr>
          <w:rFonts w:asciiTheme="majorBidi" w:hAnsiTheme="majorBidi" w:cstheme="majorBidi"/>
          <w:sz w:val="21"/>
          <w:szCs w:val="21"/>
        </w:rPr>
      </w:pPr>
      <w:r w:rsidRPr="0053542B">
        <w:rPr>
          <w:rFonts w:asciiTheme="majorBidi" w:hAnsiTheme="majorBidi" w:cstheme="majorBidi"/>
          <w:b/>
          <w:bCs/>
          <w:sz w:val="21"/>
          <w:szCs w:val="21"/>
        </w:rPr>
        <w:t xml:space="preserve">Fig. 21. </w:t>
      </w:r>
      <w:r w:rsidRPr="0053542B">
        <w:rPr>
          <w:rFonts w:asciiTheme="majorBidi" w:hAnsiTheme="majorBidi" w:cstheme="majorBidi"/>
          <w:sz w:val="21"/>
          <w:szCs w:val="21"/>
        </w:rPr>
        <w:t xml:space="preserve">Sensitivity analysis of how changes to each risk variable input </w:t>
      </w:r>
      <w:r w:rsidRPr="0053542B">
        <w:rPr>
          <w:rFonts w:asciiTheme="majorBidi" w:hAnsiTheme="majorBidi" w:cstheme="majorBidi"/>
          <w:noProof/>
          <w:sz w:val="21"/>
          <w:szCs w:val="21"/>
        </w:rPr>
        <w:t>affect</w:t>
      </w:r>
      <w:r w:rsidRPr="0053542B">
        <w:rPr>
          <w:rFonts w:asciiTheme="majorBidi" w:hAnsiTheme="majorBidi" w:cstheme="majorBidi"/>
          <w:sz w:val="21"/>
          <w:szCs w:val="21"/>
        </w:rPr>
        <w:t xml:space="preserve"> the risk rating output.</w:t>
      </w:r>
    </w:p>
    <w:p w14:paraId="4744FC3B" w14:textId="77777777" w:rsidR="0053542B" w:rsidRP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The result of the analysis </w:t>
      </w:r>
      <w:r w:rsidRPr="0053542B">
        <w:rPr>
          <w:rFonts w:asciiTheme="majorBidi" w:hAnsiTheme="majorBidi" w:cstheme="majorBidi"/>
          <w:noProof/>
          <w:sz w:val="21"/>
          <w:szCs w:val="21"/>
        </w:rPr>
        <w:t>shows</w:t>
      </w:r>
      <w:r w:rsidRPr="0053542B">
        <w:rPr>
          <w:rFonts w:asciiTheme="majorBidi" w:hAnsiTheme="majorBidi" w:cstheme="majorBidi"/>
          <w:sz w:val="21"/>
          <w:szCs w:val="21"/>
        </w:rPr>
        <w:t xml:space="preserve"> that the risk rating output is most sensitive to ‘Time Duration Under-Ice’, with an increase of 215 </w:t>
      </w:r>
      <w:r w:rsidRPr="0053542B">
        <w:rPr>
          <w:rFonts w:asciiTheme="majorBidi" w:hAnsiTheme="majorBidi" w:cstheme="majorBidi"/>
          <w:noProof/>
          <w:sz w:val="21"/>
          <w:szCs w:val="21"/>
        </w:rPr>
        <w:t>percent</w:t>
      </w:r>
      <w:r w:rsidRPr="0053542B">
        <w:rPr>
          <w:rFonts w:asciiTheme="majorBidi" w:hAnsiTheme="majorBidi" w:cstheme="majorBidi"/>
          <w:sz w:val="21"/>
          <w:szCs w:val="21"/>
        </w:rPr>
        <w:t xml:space="preserve"> from a risk rating of 5.81 to 18.31 when time duration under-ice increases from 0 to 9.6 hours. </w:t>
      </w:r>
      <w:r w:rsidRPr="0053542B">
        <w:rPr>
          <w:rFonts w:asciiTheme="majorBidi" w:hAnsiTheme="majorBidi" w:cstheme="majorBidi"/>
          <w:noProof/>
          <w:sz w:val="21"/>
          <w:szCs w:val="21"/>
        </w:rPr>
        <w:t>This</w:t>
      </w:r>
      <w:r w:rsidRPr="0053542B">
        <w:rPr>
          <w:rFonts w:asciiTheme="majorBidi" w:hAnsiTheme="majorBidi" w:cstheme="majorBidi"/>
          <w:sz w:val="21"/>
          <w:szCs w:val="21"/>
        </w:rPr>
        <w:t xml:space="preserve"> </w:t>
      </w:r>
      <w:r w:rsidRPr="0053542B">
        <w:rPr>
          <w:rFonts w:asciiTheme="majorBidi" w:hAnsiTheme="majorBidi" w:cstheme="majorBidi"/>
          <w:noProof/>
          <w:sz w:val="21"/>
          <w:szCs w:val="21"/>
        </w:rPr>
        <w:t>is followed</w:t>
      </w:r>
      <w:r w:rsidRPr="0053542B">
        <w:rPr>
          <w:rFonts w:asciiTheme="majorBidi" w:hAnsiTheme="majorBidi" w:cstheme="majorBidi"/>
          <w:sz w:val="21"/>
          <w:szCs w:val="21"/>
        </w:rPr>
        <w:t xml:space="preserve"> by risk variable ‘Distance of Mission’, ‘Maximum depth of Mission’, ‘Average Experience of AUV team with Under-Ice Missions’ and lastly, ‘Weather Condition’ which risk </w:t>
      </w:r>
      <w:r w:rsidRPr="0053542B">
        <w:rPr>
          <w:rFonts w:asciiTheme="majorBidi" w:hAnsiTheme="majorBidi" w:cstheme="majorBidi"/>
          <w:sz w:val="21"/>
          <w:szCs w:val="21"/>
        </w:rPr>
        <w:lastRenderedPageBreak/>
        <w:t xml:space="preserve">rating is least sensitive </w:t>
      </w:r>
      <w:r w:rsidRPr="0053542B">
        <w:rPr>
          <w:rFonts w:asciiTheme="majorBidi" w:hAnsiTheme="majorBidi" w:cstheme="majorBidi"/>
          <w:noProof/>
          <w:sz w:val="21"/>
          <w:szCs w:val="21"/>
        </w:rPr>
        <w:t>towards</w:t>
      </w:r>
      <w:r w:rsidRPr="0053542B">
        <w:rPr>
          <w:rFonts w:asciiTheme="majorBidi" w:hAnsiTheme="majorBidi" w:cstheme="majorBidi"/>
          <w:sz w:val="21"/>
          <w:szCs w:val="21"/>
        </w:rPr>
        <w:t xml:space="preserve">. The close similarity of sensitivity between ‘Time Duration Under-Ice’, ‘Distance of Mission’, ‘Maximum depth of Mission’ to risk rating </w:t>
      </w:r>
      <w:r w:rsidRPr="0053542B">
        <w:rPr>
          <w:rFonts w:asciiTheme="majorBidi" w:hAnsiTheme="majorBidi" w:cstheme="majorBidi"/>
          <w:noProof/>
          <w:sz w:val="21"/>
          <w:szCs w:val="21"/>
        </w:rPr>
        <w:t>is expected</w:t>
      </w:r>
      <w:r w:rsidRPr="0053542B">
        <w:rPr>
          <w:rFonts w:asciiTheme="majorBidi" w:hAnsiTheme="majorBidi" w:cstheme="majorBidi"/>
          <w:sz w:val="21"/>
          <w:szCs w:val="21"/>
        </w:rPr>
        <w:t xml:space="preserve"> due to some degree of proportionality. The result of the sensitivity analysis can also </w:t>
      </w:r>
      <w:r w:rsidRPr="0053542B">
        <w:rPr>
          <w:rFonts w:asciiTheme="majorBidi" w:hAnsiTheme="majorBidi" w:cstheme="majorBidi"/>
          <w:noProof/>
          <w:sz w:val="21"/>
          <w:szCs w:val="21"/>
        </w:rPr>
        <w:t>be used</w:t>
      </w:r>
      <w:r w:rsidRPr="0053542B">
        <w:rPr>
          <w:rFonts w:asciiTheme="majorBidi" w:hAnsiTheme="majorBidi" w:cstheme="majorBidi"/>
          <w:sz w:val="21"/>
          <w:szCs w:val="21"/>
        </w:rPr>
        <w:t xml:space="preserve"> for identification of leverage points setting priorities for risk control. For instance, a reduction of ‘Time Duration Under-Ice’ from 6 hours to 5 hours reduces the </w:t>
      </w:r>
      <w:r w:rsidRPr="0053542B">
        <w:rPr>
          <w:rFonts w:asciiTheme="majorBidi" w:hAnsiTheme="majorBidi" w:cstheme="majorBidi"/>
          <w:noProof/>
          <w:sz w:val="21"/>
          <w:szCs w:val="21"/>
        </w:rPr>
        <w:t>eventual</w:t>
      </w:r>
      <w:r w:rsidRPr="0053542B">
        <w:rPr>
          <w:rFonts w:asciiTheme="majorBidi" w:hAnsiTheme="majorBidi" w:cstheme="majorBidi"/>
          <w:sz w:val="21"/>
          <w:szCs w:val="21"/>
        </w:rPr>
        <w:t xml:space="preserve"> risk rating for AUV loss from 11.5 to 9.9. </w:t>
      </w:r>
    </w:p>
    <w:p w14:paraId="3C8D42F8" w14:textId="048AA80D" w:rsidR="0053542B" w:rsidRDefault="0053542B" w:rsidP="0053542B">
      <w:pPr>
        <w:adjustRightInd w:val="0"/>
        <w:spacing w:after="120"/>
        <w:jc w:val="both"/>
        <w:rPr>
          <w:rFonts w:asciiTheme="majorBidi" w:hAnsiTheme="majorBidi" w:cstheme="majorBidi"/>
          <w:sz w:val="21"/>
          <w:szCs w:val="21"/>
        </w:rPr>
      </w:pPr>
      <w:r w:rsidRPr="0053542B">
        <w:rPr>
          <w:rFonts w:asciiTheme="majorBidi" w:hAnsiTheme="majorBidi" w:cstheme="majorBidi"/>
          <w:sz w:val="21"/>
          <w:szCs w:val="21"/>
        </w:rPr>
        <w:t xml:space="preserve">   It is difficult to validate the model at this stage without actual under-ice deployment and a lack of historical data record for the </w:t>
      </w:r>
      <w:r w:rsidRPr="0053542B">
        <w:rPr>
          <w:rFonts w:asciiTheme="majorBidi" w:hAnsiTheme="majorBidi" w:cstheme="majorBidi"/>
          <w:i/>
          <w:iCs/>
          <w:noProof/>
          <w:sz w:val="21"/>
          <w:szCs w:val="21"/>
        </w:rPr>
        <w:t>nupiri</w:t>
      </w:r>
      <w:r w:rsidRPr="0053542B">
        <w:rPr>
          <w:rFonts w:asciiTheme="majorBidi" w:hAnsiTheme="majorBidi" w:cstheme="majorBidi"/>
          <w:i/>
          <w:iCs/>
          <w:sz w:val="21"/>
          <w:szCs w:val="21"/>
        </w:rPr>
        <w:t xml:space="preserve"> </w:t>
      </w:r>
      <w:proofErr w:type="spellStart"/>
      <w:r w:rsidRPr="0053542B">
        <w:rPr>
          <w:rFonts w:asciiTheme="majorBidi" w:hAnsiTheme="majorBidi" w:cstheme="majorBidi"/>
          <w:i/>
          <w:iCs/>
          <w:sz w:val="21"/>
          <w:szCs w:val="21"/>
        </w:rPr>
        <w:t>muka</w:t>
      </w:r>
      <w:proofErr w:type="spellEnd"/>
      <w:r w:rsidRPr="0053542B">
        <w:rPr>
          <w:rFonts w:asciiTheme="majorBidi" w:hAnsiTheme="majorBidi" w:cstheme="majorBidi"/>
          <w:sz w:val="21"/>
          <w:szCs w:val="21"/>
        </w:rPr>
        <w:t xml:space="preserve"> AUV. However, when </w:t>
      </w:r>
      <w:r w:rsidRPr="0053542B">
        <w:rPr>
          <w:rFonts w:asciiTheme="majorBidi" w:hAnsiTheme="majorBidi" w:cstheme="majorBidi"/>
          <w:noProof/>
          <w:sz w:val="21"/>
          <w:szCs w:val="21"/>
        </w:rPr>
        <w:t>results of the sensitivity analysis were compared</w:t>
      </w:r>
      <w:r w:rsidRPr="0053542B">
        <w:rPr>
          <w:rFonts w:asciiTheme="majorBidi" w:hAnsiTheme="majorBidi" w:cstheme="majorBidi"/>
          <w:sz w:val="21"/>
          <w:szCs w:val="21"/>
        </w:rPr>
        <w:t xml:space="preserve"> to the risk and reliability analysis of </w:t>
      </w:r>
      <w:proofErr w:type="spellStart"/>
      <w:r w:rsidRPr="0053542B">
        <w:rPr>
          <w:rFonts w:asciiTheme="majorBidi" w:hAnsiTheme="majorBidi" w:cstheme="majorBidi"/>
          <w:i/>
          <w:iCs/>
          <w:sz w:val="21"/>
          <w:szCs w:val="21"/>
        </w:rPr>
        <w:t>Autosub</w:t>
      </w:r>
      <w:proofErr w:type="spellEnd"/>
      <w:r w:rsidRPr="0053542B">
        <w:rPr>
          <w:rFonts w:asciiTheme="majorBidi" w:hAnsiTheme="majorBidi" w:cstheme="majorBidi"/>
          <w:i/>
          <w:iCs/>
          <w:sz w:val="21"/>
          <w:szCs w:val="21"/>
        </w:rPr>
        <w:t xml:space="preserve"> 6000</w:t>
      </w:r>
      <w:r w:rsidRPr="0053542B">
        <w:rPr>
          <w:rFonts w:asciiTheme="majorBidi" w:hAnsiTheme="majorBidi" w:cstheme="majorBidi"/>
          <w:sz w:val="21"/>
          <w:szCs w:val="21"/>
        </w:rPr>
        <w:t xml:space="preserve"> AUV </w:t>
      </w:r>
      <w:r w:rsidRPr="0053542B">
        <w:rPr>
          <w:rFonts w:asciiTheme="majorBidi" w:hAnsiTheme="majorBidi" w:cstheme="majorBidi"/>
          <w:sz w:val="21"/>
          <w:szCs w:val="21"/>
        </w:rPr>
        <w:fldChar w:fldCharType="begin" w:fldLock="1"/>
      </w:r>
      <w:r w:rsidR="005941F9">
        <w:rPr>
          <w:rFonts w:asciiTheme="majorBidi" w:hAnsiTheme="majorBidi" w:cstheme="majorBidi"/>
          <w:sz w:val="21"/>
          <w:szCs w:val="21"/>
        </w:rPr>
        <w:instrText>ADDIN CSL_CITATION {"citationItems":[{"id":"ITEM-1","itemData":{"author":[{"dropping-particle":"","family":"Brito","given":"Mario P.","non-dropping-particle":"","parse-names":false,"suffix":""}],"id":"ITEM-1","issued":{"date-parts":[["2015"]]},"number-of-pages":"79","publisher-place":"Southampton","title":"Risk and Reliability Analysis of Autosub 6000 autonomous underwater vehicle","type":"report"},"uris":["http://www.mendeley.com/documents/?uuid=282d74c0-d577-4a9c-b4d9-f80aaf2b3e4a"]}],"mendeley":{"formattedCitation":"(Mario P. Brito, 2015)","plainTextFormattedCitation":"(Mario P. Brito, 2015)","previouslyFormattedCitation":"(Mario P. Brito, 2015)"},"properties":{"noteIndex":0},"schema":"https://github.com/citation-style-language/schema/raw/master/csl-citation.json"}</w:instrText>
      </w:r>
      <w:r w:rsidRPr="0053542B">
        <w:rPr>
          <w:rFonts w:asciiTheme="majorBidi" w:hAnsiTheme="majorBidi" w:cstheme="majorBidi"/>
          <w:sz w:val="21"/>
          <w:szCs w:val="21"/>
        </w:rPr>
        <w:fldChar w:fldCharType="separate"/>
      </w:r>
      <w:r w:rsidR="00D87495" w:rsidRPr="00D87495">
        <w:rPr>
          <w:rFonts w:asciiTheme="majorBidi" w:hAnsiTheme="majorBidi" w:cstheme="majorBidi"/>
          <w:noProof/>
          <w:sz w:val="21"/>
          <w:szCs w:val="21"/>
        </w:rPr>
        <w:t>(Mario P. Brito, 2015)</w:t>
      </w:r>
      <w:r w:rsidRPr="0053542B">
        <w:rPr>
          <w:rFonts w:asciiTheme="majorBidi" w:hAnsiTheme="majorBidi" w:cstheme="majorBidi"/>
          <w:sz w:val="21"/>
          <w:szCs w:val="21"/>
        </w:rPr>
        <w:fldChar w:fldCharType="end"/>
      </w:r>
      <w:r w:rsidRPr="0053542B">
        <w:rPr>
          <w:rFonts w:asciiTheme="majorBidi" w:hAnsiTheme="majorBidi" w:cstheme="majorBidi"/>
          <w:sz w:val="21"/>
          <w:szCs w:val="21"/>
        </w:rPr>
        <w:t xml:space="preserve">, the findings were found to be quite similar. In the report on </w:t>
      </w:r>
      <w:proofErr w:type="spellStart"/>
      <w:r w:rsidRPr="0053542B">
        <w:rPr>
          <w:rFonts w:asciiTheme="majorBidi" w:hAnsiTheme="majorBidi" w:cstheme="majorBidi"/>
          <w:i/>
          <w:iCs/>
          <w:sz w:val="21"/>
          <w:szCs w:val="21"/>
        </w:rPr>
        <w:t>Autosub</w:t>
      </w:r>
      <w:proofErr w:type="spellEnd"/>
      <w:r w:rsidRPr="0053542B">
        <w:rPr>
          <w:rFonts w:asciiTheme="majorBidi" w:hAnsiTheme="majorBidi" w:cstheme="majorBidi"/>
          <w:i/>
          <w:iCs/>
          <w:sz w:val="21"/>
          <w:szCs w:val="21"/>
        </w:rPr>
        <w:t xml:space="preserve"> 6000</w:t>
      </w:r>
      <w:r w:rsidRPr="0053542B">
        <w:rPr>
          <w:rFonts w:asciiTheme="majorBidi" w:hAnsiTheme="majorBidi" w:cstheme="majorBidi"/>
          <w:sz w:val="21"/>
          <w:szCs w:val="21"/>
        </w:rPr>
        <w:t xml:space="preserve"> AUV, mission distance and depth </w:t>
      </w:r>
      <w:r w:rsidRPr="0053542B">
        <w:rPr>
          <w:rFonts w:asciiTheme="majorBidi" w:hAnsiTheme="majorBidi" w:cstheme="majorBidi"/>
          <w:noProof/>
          <w:sz w:val="21"/>
          <w:szCs w:val="21"/>
        </w:rPr>
        <w:t>were analysed</w:t>
      </w:r>
      <w:r w:rsidRPr="0053542B">
        <w:rPr>
          <w:rFonts w:asciiTheme="majorBidi" w:hAnsiTheme="majorBidi" w:cstheme="majorBidi"/>
          <w:sz w:val="21"/>
          <w:szCs w:val="21"/>
        </w:rPr>
        <w:t xml:space="preserve"> against </w:t>
      </w:r>
      <w:r w:rsidRPr="0053542B">
        <w:rPr>
          <w:rFonts w:asciiTheme="majorBidi" w:hAnsiTheme="majorBidi" w:cstheme="majorBidi"/>
          <w:noProof/>
          <w:sz w:val="21"/>
          <w:szCs w:val="21"/>
        </w:rPr>
        <w:t>risk</w:t>
      </w:r>
      <w:r w:rsidRPr="0053542B">
        <w:rPr>
          <w:rFonts w:asciiTheme="majorBidi" w:hAnsiTheme="majorBidi" w:cstheme="majorBidi"/>
          <w:sz w:val="21"/>
          <w:szCs w:val="21"/>
        </w:rPr>
        <w:t xml:space="preserve"> of AUV loss. The result shows the probability of loss increasing at a </w:t>
      </w:r>
      <w:r w:rsidRPr="0053542B">
        <w:rPr>
          <w:rFonts w:asciiTheme="majorBidi" w:hAnsiTheme="majorBidi" w:cstheme="majorBidi"/>
          <w:noProof/>
          <w:sz w:val="21"/>
          <w:szCs w:val="21"/>
        </w:rPr>
        <w:t>near</w:t>
      </w:r>
      <w:r w:rsidRPr="0053542B">
        <w:rPr>
          <w:rFonts w:asciiTheme="majorBidi" w:hAnsiTheme="majorBidi" w:cstheme="majorBidi"/>
          <w:sz w:val="21"/>
          <w:szCs w:val="21"/>
        </w:rPr>
        <w:t xml:space="preserve"> constant rate before plateauing off at about 90 </w:t>
      </w:r>
      <w:proofErr w:type="spellStart"/>
      <w:r w:rsidRPr="0053542B">
        <w:rPr>
          <w:rFonts w:asciiTheme="majorBidi" w:hAnsiTheme="majorBidi" w:cstheme="majorBidi"/>
          <w:sz w:val="21"/>
          <w:szCs w:val="21"/>
        </w:rPr>
        <w:t>kilometres</w:t>
      </w:r>
      <w:proofErr w:type="spellEnd"/>
      <w:r w:rsidRPr="0053542B">
        <w:rPr>
          <w:rFonts w:asciiTheme="majorBidi" w:hAnsiTheme="majorBidi" w:cstheme="majorBidi"/>
          <w:sz w:val="21"/>
          <w:szCs w:val="21"/>
        </w:rPr>
        <w:t xml:space="preserve">. For depth of mission, the probability of loss remains nearly constant from 1000 meters to 2500 meters before </w:t>
      </w:r>
      <w:r w:rsidRPr="0053542B">
        <w:rPr>
          <w:rFonts w:asciiTheme="majorBidi" w:hAnsiTheme="majorBidi" w:cstheme="majorBidi"/>
          <w:noProof/>
          <w:sz w:val="21"/>
          <w:szCs w:val="21"/>
        </w:rPr>
        <w:t>a large</w:t>
      </w:r>
      <w:r w:rsidRPr="0053542B">
        <w:rPr>
          <w:rFonts w:asciiTheme="majorBidi" w:hAnsiTheme="majorBidi" w:cstheme="majorBidi"/>
          <w:sz w:val="21"/>
          <w:szCs w:val="21"/>
        </w:rPr>
        <w:t xml:space="preserve"> increase in risk occurs at greater than 2500 meters’ depth. In the sensitivity analysis for </w:t>
      </w:r>
      <w:r w:rsidRPr="0053542B">
        <w:rPr>
          <w:rFonts w:asciiTheme="majorBidi" w:hAnsiTheme="majorBidi" w:cstheme="majorBidi"/>
          <w:i/>
          <w:iCs/>
          <w:noProof/>
          <w:sz w:val="21"/>
          <w:szCs w:val="21"/>
        </w:rPr>
        <w:t>nupiri</w:t>
      </w:r>
      <w:r w:rsidRPr="0053542B">
        <w:rPr>
          <w:rFonts w:asciiTheme="majorBidi" w:hAnsiTheme="majorBidi" w:cstheme="majorBidi"/>
          <w:i/>
          <w:iCs/>
          <w:sz w:val="21"/>
          <w:szCs w:val="21"/>
        </w:rPr>
        <w:t xml:space="preserve"> </w:t>
      </w:r>
      <w:proofErr w:type="spellStart"/>
      <w:r w:rsidRPr="0053542B">
        <w:rPr>
          <w:rFonts w:asciiTheme="majorBidi" w:hAnsiTheme="majorBidi" w:cstheme="majorBidi"/>
          <w:i/>
          <w:iCs/>
          <w:sz w:val="21"/>
          <w:szCs w:val="21"/>
        </w:rPr>
        <w:t>muka</w:t>
      </w:r>
      <w:proofErr w:type="spellEnd"/>
      <w:r w:rsidRPr="0053542B">
        <w:rPr>
          <w:rFonts w:asciiTheme="majorBidi" w:hAnsiTheme="majorBidi" w:cstheme="majorBidi"/>
          <w:sz w:val="21"/>
          <w:szCs w:val="21"/>
        </w:rPr>
        <w:t xml:space="preserve"> AUV, risk level plateaus off at 84 </w:t>
      </w:r>
      <w:r w:rsidRPr="0053542B">
        <w:rPr>
          <w:rFonts w:asciiTheme="majorBidi" w:hAnsiTheme="majorBidi" w:cstheme="majorBidi"/>
          <w:noProof/>
          <w:sz w:val="21"/>
          <w:szCs w:val="21"/>
        </w:rPr>
        <w:t>kilometres</w:t>
      </w:r>
      <w:r w:rsidRPr="0053542B">
        <w:rPr>
          <w:rFonts w:asciiTheme="majorBidi" w:hAnsiTheme="majorBidi" w:cstheme="majorBidi"/>
          <w:sz w:val="21"/>
          <w:szCs w:val="21"/>
        </w:rPr>
        <w:t xml:space="preserve"> for </w:t>
      </w:r>
      <w:r w:rsidRPr="0053542B">
        <w:rPr>
          <w:rFonts w:asciiTheme="majorBidi" w:hAnsiTheme="majorBidi" w:cstheme="majorBidi"/>
          <w:noProof/>
          <w:sz w:val="21"/>
          <w:szCs w:val="21"/>
        </w:rPr>
        <w:t>distance</w:t>
      </w:r>
      <w:r w:rsidRPr="0053542B">
        <w:rPr>
          <w:rFonts w:asciiTheme="majorBidi" w:hAnsiTheme="majorBidi" w:cstheme="majorBidi"/>
          <w:sz w:val="21"/>
          <w:szCs w:val="21"/>
        </w:rPr>
        <w:t xml:space="preserve"> of mission and remains constant after 1500 meters of mission depth (Fig. 21).  </w:t>
      </w:r>
    </w:p>
    <w:p w14:paraId="29AAD2CF" w14:textId="77777777" w:rsidR="00DE7074" w:rsidRPr="0053542B" w:rsidRDefault="00DE7074" w:rsidP="0053542B">
      <w:pPr>
        <w:adjustRightInd w:val="0"/>
        <w:spacing w:after="120"/>
        <w:jc w:val="both"/>
        <w:rPr>
          <w:rFonts w:asciiTheme="majorBidi" w:hAnsiTheme="majorBidi" w:cstheme="majorBidi"/>
          <w:sz w:val="21"/>
          <w:szCs w:val="21"/>
        </w:rPr>
      </w:pPr>
    </w:p>
    <w:p w14:paraId="124EEE47" w14:textId="77777777" w:rsidR="0053542B" w:rsidRPr="0053542B" w:rsidRDefault="0053542B" w:rsidP="0053542B">
      <w:pPr>
        <w:adjustRightInd w:val="0"/>
        <w:spacing w:after="120"/>
        <w:jc w:val="both"/>
        <w:rPr>
          <w:rFonts w:asciiTheme="majorBidi" w:hAnsiTheme="majorBidi" w:cstheme="majorBidi"/>
          <w:b/>
          <w:bCs/>
          <w:sz w:val="21"/>
          <w:szCs w:val="21"/>
          <w:shd w:val="clear" w:color="auto" w:fill="FFFFFF"/>
        </w:rPr>
      </w:pPr>
      <w:r w:rsidRPr="0053542B">
        <w:rPr>
          <w:rFonts w:asciiTheme="majorBidi" w:hAnsiTheme="majorBidi" w:cstheme="majorBidi"/>
          <w:b/>
          <w:bCs/>
          <w:sz w:val="21"/>
          <w:szCs w:val="21"/>
          <w:shd w:val="clear" w:color="auto" w:fill="FFFFFF"/>
        </w:rPr>
        <w:t>4. DISCUSSION AND LIMITATIONS</w:t>
      </w:r>
    </w:p>
    <w:p w14:paraId="7917C686" w14:textId="77777777" w:rsidR="0053542B" w:rsidRPr="0053542B" w:rsidRDefault="0053542B" w:rsidP="0053542B">
      <w:pPr>
        <w:adjustRightInd w:val="0"/>
        <w:spacing w:after="120"/>
        <w:jc w:val="both"/>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 xml:space="preserve">   The application of fuzzy-based risk assessment has its disadvantages.  In this </w:t>
      </w:r>
      <w:r w:rsidRPr="0053542B">
        <w:rPr>
          <w:rFonts w:asciiTheme="majorBidi" w:hAnsiTheme="majorBidi" w:cstheme="majorBidi"/>
          <w:noProof/>
          <w:sz w:val="21"/>
          <w:szCs w:val="21"/>
          <w:shd w:val="clear" w:color="auto" w:fill="FFFFFF"/>
        </w:rPr>
        <w:t>section,</w:t>
      </w:r>
      <w:r w:rsidRPr="0053542B">
        <w:rPr>
          <w:rFonts w:asciiTheme="majorBidi" w:hAnsiTheme="majorBidi" w:cstheme="majorBidi"/>
          <w:sz w:val="21"/>
          <w:szCs w:val="21"/>
          <w:shd w:val="clear" w:color="auto" w:fill="FFFFFF"/>
        </w:rPr>
        <w:t xml:space="preserve"> we will discuss the approach proposed focusing on its limitations. Subject matter experts can sometimes have </w:t>
      </w:r>
      <w:r w:rsidRPr="0053542B">
        <w:rPr>
          <w:rFonts w:asciiTheme="majorBidi" w:hAnsiTheme="majorBidi" w:cstheme="majorBidi"/>
          <w:noProof/>
          <w:sz w:val="21"/>
          <w:szCs w:val="21"/>
          <w:shd w:val="clear" w:color="auto" w:fill="FFFFFF"/>
        </w:rPr>
        <w:t>incomplete and episodic knowledge</w:t>
      </w:r>
      <w:r w:rsidRPr="0053542B">
        <w:rPr>
          <w:rFonts w:asciiTheme="majorBidi" w:hAnsiTheme="majorBidi" w:cstheme="majorBidi"/>
          <w:sz w:val="21"/>
          <w:szCs w:val="21"/>
          <w:shd w:val="clear" w:color="auto" w:fill="FFFFFF"/>
        </w:rPr>
        <w:t xml:space="preserve">, especially when there is a lack of data. </w:t>
      </w:r>
      <w:r w:rsidRPr="0053542B">
        <w:rPr>
          <w:rFonts w:asciiTheme="majorBidi" w:hAnsiTheme="majorBidi" w:cstheme="majorBidi"/>
          <w:noProof/>
          <w:sz w:val="21"/>
          <w:szCs w:val="21"/>
          <w:shd w:val="clear" w:color="auto" w:fill="FFFFFF"/>
        </w:rPr>
        <w:t>This</w:t>
      </w:r>
      <w:r w:rsidRPr="0053542B">
        <w:rPr>
          <w:rFonts w:asciiTheme="majorBidi" w:hAnsiTheme="majorBidi" w:cstheme="majorBidi"/>
          <w:sz w:val="21"/>
          <w:szCs w:val="21"/>
          <w:shd w:val="clear" w:color="auto" w:fill="FFFFFF"/>
        </w:rPr>
        <w:t xml:space="preserve"> can result in </w:t>
      </w:r>
      <w:r w:rsidRPr="0053542B">
        <w:rPr>
          <w:rFonts w:asciiTheme="majorBidi" w:hAnsiTheme="majorBidi" w:cstheme="majorBidi"/>
          <w:noProof/>
          <w:sz w:val="21"/>
          <w:szCs w:val="21"/>
          <w:shd w:val="clear" w:color="auto" w:fill="FFFFFF"/>
        </w:rPr>
        <w:t>incorrect</w:t>
      </w:r>
      <w:r w:rsidRPr="0053542B">
        <w:rPr>
          <w:rFonts w:asciiTheme="majorBidi" w:hAnsiTheme="majorBidi" w:cstheme="majorBidi"/>
          <w:sz w:val="21"/>
          <w:szCs w:val="21"/>
          <w:shd w:val="clear" w:color="auto" w:fill="FFFFFF"/>
        </w:rPr>
        <w:t xml:space="preserve"> or incomplete fuzzy rule bases for the inference system, which lowers the model performance. Therefore, it is imperative that a suitable judgment elicitation process </w:t>
      </w:r>
      <w:r w:rsidRPr="0053542B">
        <w:rPr>
          <w:rFonts w:asciiTheme="majorBidi" w:hAnsiTheme="majorBidi" w:cstheme="majorBidi"/>
          <w:noProof/>
          <w:sz w:val="21"/>
          <w:szCs w:val="21"/>
          <w:shd w:val="clear" w:color="auto" w:fill="FFFFFF"/>
        </w:rPr>
        <w:t>is adopted</w:t>
      </w:r>
      <w:r w:rsidRPr="0053542B">
        <w:rPr>
          <w:rFonts w:asciiTheme="majorBidi" w:hAnsiTheme="majorBidi" w:cstheme="majorBidi"/>
          <w:sz w:val="21"/>
          <w:szCs w:val="21"/>
          <w:shd w:val="clear" w:color="auto" w:fill="FFFFFF"/>
        </w:rPr>
        <w:t xml:space="preserve"> to enable reproducibility of the results.</w:t>
      </w:r>
      <w:r w:rsidRPr="0053542B">
        <w:rPr>
          <w:rFonts w:asciiTheme="majorBidi" w:hAnsiTheme="majorBidi" w:cstheme="majorBidi"/>
          <w:sz w:val="21"/>
          <w:szCs w:val="21"/>
        </w:rPr>
        <w:t xml:space="preserve"> During elicitation of fuzzy rules, circumstances where redundant, inconsistent or conflicting rules may arise. Consequently, </w:t>
      </w:r>
      <w:r w:rsidRPr="0053542B">
        <w:rPr>
          <w:rFonts w:asciiTheme="majorBidi" w:hAnsiTheme="majorBidi" w:cstheme="majorBidi"/>
          <w:sz w:val="21"/>
          <w:szCs w:val="21"/>
          <w:shd w:val="clear" w:color="auto" w:fill="FFFFFF"/>
        </w:rPr>
        <w:t xml:space="preserve">a significant amount of time is required </w:t>
      </w:r>
      <w:r w:rsidRPr="0053542B">
        <w:rPr>
          <w:rFonts w:asciiTheme="majorBidi" w:hAnsiTheme="majorBidi" w:cstheme="majorBidi"/>
          <w:noProof/>
          <w:sz w:val="21"/>
          <w:szCs w:val="21"/>
          <w:shd w:val="clear" w:color="auto" w:fill="FFFFFF"/>
        </w:rPr>
        <w:t>to overcome</w:t>
      </w:r>
      <w:r w:rsidRPr="0053542B">
        <w:rPr>
          <w:rFonts w:asciiTheme="majorBidi" w:hAnsiTheme="majorBidi" w:cstheme="majorBidi"/>
          <w:sz w:val="21"/>
          <w:szCs w:val="21"/>
          <w:shd w:val="clear" w:color="auto" w:fill="FFFFFF"/>
        </w:rPr>
        <w:t xml:space="preserve"> this and fine-tune the model</w:t>
      </w:r>
      <w:r w:rsidRPr="0053542B">
        <w:rPr>
          <w:rFonts w:asciiTheme="majorBidi" w:hAnsiTheme="majorBidi" w:cstheme="majorBidi"/>
          <w:noProof/>
          <w:sz w:val="21"/>
          <w:szCs w:val="21"/>
          <w:shd w:val="clear" w:color="auto" w:fill="FFFFFF"/>
        </w:rPr>
        <w:t>. Therefore similar to formal judgment elicitation methods, the proposed method must be applied iteratively.</w:t>
      </w:r>
      <w:r w:rsidRPr="0053542B">
        <w:rPr>
          <w:rFonts w:asciiTheme="majorBidi" w:hAnsiTheme="majorBidi" w:cstheme="majorBidi"/>
          <w:sz w:val="21"/>
          <w:szCs w:val="21"/>
          <w:shd w:val="clear" w:color="auto" w:fill="FFFFFF"/>
        </w:rPr>
        <w:t xml:space="preserve"> The inability to self-learn means the model requires consistent regular review of rules and membership functions to ensure relevancy.  </w:t>
      </w:r>
    </w:p>
    <w:p w14:paraId="2027ED61" w14:textId="77777777" w:rsidR="0053542B" w:rsidRPr="0053542B" w:rsidRDefault="0053542B" w:rsidP="0053542B">
      <w:pPr>
        <w:adjustRightInd w:val="0"/>
        <w:spacing w:after="120"/>
        <w:jc w:val="both"/>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noProof/>
          <w:sz w:val="21"/>
          <w:szCs w:val="21"/>
          <w:shd w:val="clear" w:color="auto" w:fill="FFFFFF"/>
        </w:rPr>
        <w:t>To overcome some of these drawbacks and present a better risk assessment approach for the AUV community</w:t>
      </w:r>
      <w:r w:rsidRPr="0053542B">
        <w:rPr>
          <w:rFonts w:asciiTheme="majorBidi" w:hAnsiTheme="majorBidi" w:cstheme="majorBidi"/>
          <w:sz w:val="21"/>
          <w:szCs w:val="21"/>
          <w:shd w:val="clear" w:color="auto" w:fill="FFFFFF"/>
        </w:rPr>
        <w:t xml:space="preserve">, further research can follow three tracks: 1. Expand on the list of risk variables as input into the fuzzy-based risk model. </w:t>
      </w:r>
      <w:r w:rsidRPr="0053542B">
        <w:rPr>
          <w:rFonts w:asciiTheme="majorBidi" w:hAnsiTheme="majorBidi" w:cstheme="majorBidi"/>
          <w:noProof/>
          <w:sz w:val="21"/>
          <w:szCs w:val="21"/>
          <w:shd w:val="clear" w:color="auto" w:fill="FFFFFF"/>
        </w:rPr>
        <w:t>This</w:t>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noProof/>
          <w:sz w:val="21"/>
          <w:szCs w:val="21"/>
          <w:shd w:val="clear" w:color="auto" w:fill="FFFFFF"/>
        </w:rPr>
        <w:t>includes</w:t>
      </w:r>
      <w:r w:rsidRPr="0053542B">
        <w:rPr>
          <w:rFonts w:asciiTheme="majorBidi" w:hAnsiTheme="majorBidi" w:cstheme="majorBidi"/>
          <w:sz w:val="21"/>
          <w:szCs w:val="21"/>
          <w:shd w:val="clear" w:color="auto" w:fill="FFFFFF"/>
        </w:rPr>
        <w:t xml:space="preserve"> having a more robust method for identifying risk variables and the use of both crisp and fuzzy risk variables in the model. 2. Develop and explore risk aggregation methods for the fuzzy-based risk models to establish a risk level for an entire AUV deployment. </w:t>
      </w:r>
      <w:r w:rsidRPr="0053542B">
        <w:rPr>
          <w:rFonts w:asciiTheme="majorBidi" w:hAnsiTheme="majorBidi" w:cstheme="majorBidi"/>
          <w:noProof/>
          <w:sz w:val="21"/>
          <w:szCs w:val="21"/>
          <w:shd w:val="clear" w:color="auto" w:fill="FFFFFF"/>
        </w:rPr>
        <w:t>This</w:t>
      </w:r>
      <w:r w:rsidRPr="0053542B">
        <w:rPr>
          <w:rFonts w:asciiTheme="majorBidi" w:hAnsiTheme="majorBidi" w:cstheme="majorBidi"/>
          <w:sz w:val="21"/>
          <w:szCs w:val="21"/>
          <w:shd w:val="clear" w:color="auto" w:fill="FFFFFF"/>
        </w:rPr>
        <w:t xml:space="preserve"> usually includes </w:t>
      </w:r>
      <w:r w:rsidRPr="0053542B">
        <w:rPr>
          <w:rFonts w:asciiTheme="majorBidi" w:hAnsiTheme="majorBidi" w:cstheme="majorBidi"/>
          <w:noProof/>
          <w:sz w:val="21"/>
          <w:szCs w:val="21"/>
          <w:shd w:val="clear" w:color="auto" w:fill="FFFFFF"/>
        </w:rPr>
        <w:t>a number of</w:t>
      </w:r>
      <w:r w:rsidRPr="0053542B">
        <w:rPr>
          <w:rFonts w:asciiTheme="majorBidi" w:hAnsiTheme="majorBidi" w:cstheme="majorBidi"/>
          <w:sz w:val="21"/>
          <w:szCs w:val="21"/>
          <w:shd w:val="clear" w:color="auto" w:fill="FFFFFF"/>
        </w:rPr>
        <w:t xml:space="preserve"> open water missions and under-ice missions during the deployment. Other aspects of the deployment such as launch and recovery as well as transportation of the AUV should also </w:t>
      </w:r>
      <w:r w:rsidRPr="0053542B">
        <w:rPr>
          <w:rFonts w:asciiTheme="majorBidi" w:hAnsiTheme="majorBidi" w:cstheme="majorBidi"/>
          <w:noProof/>
          <w:sz w:val="21"/>
          <w:szCs w:val="21"/>
          <w:shd w:val="clear" w:color="auto" w:fill="FFFFFF"/>
        </w:rPr>
        <w:t>be considered</w:t>
      </w:r>
      <w:r w:rsidRPr="0053542B">
        <w:rPr>
          <w:rFonts w:asciiTheme="majorBidi" w:hAnsiTheme="majorBidi" w:cstheme="majorBidi"/>
          <w:sz w:val="21"/>
          <w:szCs w:val="21"/>
          <w:shd w:val="clear" w:color="auto" w:fill="FFFFFF"/>
        </w:rPr>
        <w:t xml:space="preserve">. 3. Identify and quantify potential causal relationships between risk variables to better understand systemic </w:t>
      </w:r>
      <w:r w:rsidRPr="0053542B">
        <w:rPr>
          <w:rFonts w:asciiTheme="majorBidi" w:hAnsiTheme="majorBidi" w:cstheme="majorBidi"/>
          <w:noProof/>
          <w:sz w:val="21"/>
          <w:szCs w:val="21"/>
          <w:shd w:val="clear" w:color="auto" w:fill="FFFFFF"/>
        </w:rPr>
        <w:t>behaviour</w:t>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noProof/>
          <w:sz w:val="21"/>
          <w:szCs w:val="21"/>
          <w:shd w:val="clear" w:color="auto" w:fill="FFFFFF"/>
        </w:rPr>
        <w:t>This</w:t>
      </w:r>
      <w:r w:rsidRPr="0053542B">
        <w:rPr>
          <w:rFonts w:asciiTheme="majorBidi" w:hAnsiTheme="majorBidi" w:cstheme="majorBidi"/>
          <w:sz w:val="21"/>
          <w:szCs w:val="21"/>
          <w:shd w:val="clear" w:color="auto" w:fill="FFFFFF"/>
        </w:rPr>
        <w:t xml:space="preserve"> can </w:t>
      </w:r>
      <w:r w:rsidRPr="0053542B">
        <w:rPr>
          <w:rFonts w:asciiTheme="majorBidi" w:hAnsiTheme="majorBidi" w:cstheme="majorBidi"/>
          <w:noProof/>
          <w:sz w:val="21"/>
          <w:szCs w:val="21"/>
          <w:shd w:val="clear" w:color="auto" w:fill="FFFFFF"/>
        </w:rPr>
        <w:t>be performed</w:t>
      </w:r>
      <w:r w:rsidRPr="0053542B">
        <w:rPr>
          <w:rFonts w:asciiTheme="majorBidi" w:hAnsiTheme="majorBidi" w:cstheme="majorBidi"/>
          <w:sz w:val="21"/>
          <w:szCs w:val="21"/>
          <w:shd w:val="clear" w:color="auto" w:fill="FFFFFF"/>
        </w:rPr>
        <w:t xml:space="preserve"> with fuzzy cognitive maps or </w:t>
      </w:r>
      <w:r w:rsidRPr="0053542B">
        <w:rPr>
          <w:rFonts w:asciiTheme="majorBidi" w:hAnsiTheme="majorBidi" w:cstheme="majorBidi"/>
          <w:noProof/>
          <w:sz w:val="21"/>
          <w:szCs w:val="21"/>
          <w:shd w:val="clear" w:color="auto" w:fill="FFFFFF"/>
        </w:rPr>
        <w:t>synthesising</w:t>
      </w:r>
      <w:r w:rsidRPr="0053542B">
        <w:rPr>
          <w:rFonts w:asciiTheme="majorBidi" w:hAnsiTheme="majorBidi" w:cstheme="majorBidi"/>
          <w:sz w:val="21"/>
          <w:szCs w:val="21"/>
          <w:shd w:val="clear" w:color="auto" w:fill="FFFFFF"/>
        </w:rPr>
        <w:t xml:space="preserve"> fuzzy logic with system dynamics or structural equation models. </w:t>
      </w:r>
    </w:p>
    <w:p w14:paraId="36CA6EE4" w14:textId="196626B8" w:rsidR="0053542B" w:rsidRDefault="0053542B" w:rsidP="0053542B">
      <w:pPr>
        <w:adjustRightInd w:val="0"/>
        <w:spacing w:after="120"/>
        <w:jc w:val="both"/>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 xml:space="preserve">   There are different types of AUV. Many faster vehicles (1m/s and more) have an endurance of days </w:t>
      </w:r>
      <w:r w:rsidRPr="0053542B">
        <w:rPr>
          <w:rFonts w:asciiTheme="majorBidi" w:hAnsiTheme="majorBidi" w:cstheme="majorBidi"/>
          <w:noProof/>
          <w:sz w:val="21"/>
          <w:szCs w:val="21"/>
          <w:shd w:val="clear" w:color="auto" w:fill="FFFFFF"/>
        </w:rPr>
        <w:t>whilst</w:t>
      </w:r>
      <w:r w:rsidRPr="0053542B">
        <w:rPr>
          <w:rFonts w:asciiTheme="majorBidi" w:hAnsiTheme="majorBidi" w:cstheme="majorBidi"/>
          <w:sz w:val="21"/>
          <w:szCs w:val="21"/>
          <w:shd w:val="clear" w:color="auto" w:fill="FFFFFF"/>
        </w:rPr>
        <w:t xml:space="preserve"> slower buoyancy driven vehicles (such as underwater gliders) or propeller driven vehicles (speed less than 1m/s) tend to have an endurance of months. AUVs, also vary </w:t>
      </w:r>
      <w:r w:rsidRPr="0053542B">
        <w:rPr>
          <w:rFonts w:asciiTheme="majorBidi" w:hAnsiTheme="majorBidi" w:cstheme="majorBidi"/>
          <w:noProof/>
          <w:sz w:val="21"/>
          <w:szCs w:val="21"/>
          <w:shd w:val="clear" w:color="auto" w:fill="FFFFFF"/>
        </w:rPr>
        <w:t>in terms of</w:t>
      </w:r>
      <w:r w:rsidRPr="0053542B">
        <w:rPr>
          <w:rFonts w:asciiTheme="majorBidi" w:hAnsiTheme="majorBidi" w:cstheme="majorBidi"/>
          <w:sz w:val="21"/>
          <w:szCs w:val="21"/>
          <w:shd w:val="clear" w:color="auto" w:fill="FFFFFF"/>
        </w:rPr>
        <w:t xml:space="preserve"> operating depth and the required human effort for operation. Different AUV characteristics </w:t>
      </w:r>
      <w:r w:rsidRPr="0053542B">
        <w:rPr>
          <w:rFonts w:asciiTheme="majorBidi" w:hAnsiTheme="majorBidi" w:cstheme="majorBidi"/>
          <w:noProof/>
          <w:sz w:val="21"/>
          <w:szCs w:val="21"/>
          <w:shd w:val="clear" w:color="auto" w:fill="FFFFFF"/>
        </w:rPr>
        <w:t>imply</w:t>
      </w:r>
      <w:r w:rsidRPr="0053542B">
        <w:rPr>
          <w:rFonts w:asciiTheme="majorBidi" w:hAnsiTheme="majorBidi" w:cstheme="majorBidi"/>
          <w:sz w:val="21"/>
          <w:szCs w:val="21"/>
          <w:shd w:val="clear" w:color="auto" w:fill="FFFFFF"/>
        </w:rPr>
        <w:t xml:space="preserve"> different membership functions and different risk variables influencing its risk of loss. When using the proposed </w:t>
      </w:r>
      <w:r w:rsidRPr="0053542B">
        <w:rPr>
          <w:rFonts w:asciiTheme="majorBidi" w:hAnsiTheme="majorBidi" w:cstheme="majorBidi"/>
          <w:noProof/>
          <w:sz w:val="21"/>
          <w:szCs w:val="21"/>
          <w:shd w:val="clear" w:color="auto" w:fill="FFFFFF"/>
        </w:rPr>
        <w:t>method</w:t>
      </w:r>
      <w:r w:rsidRPr="0053542B">
        <w:rPr>
          <w:rFonts w:asciiTheme="majorBidi" w:hAnsiTheme="majorBidi" w:cstheme="majorBidi"/>
          <w:sz w:val="21"/>
          <w:szCs w:val="21"/>
          <w:shd w:val="clear" w:color="auto" w:fill="FFFFFF"/>
        </w:rPr>
        <w:t xml:space="preserve"> one must be aware of this and update the membership functions and potentially the fuzzy rules according to the vehicle characteristics. </w:t>
      </w:r>
      <w:r w:rsidRPr="0053542B">
        <w:rPr>
          <w:rFonts w:asciiTheme="majorBidi" w:hAnsiTheme="majorBidi" w:cstheme="majorBidi"/>
          <w:noProof/>
          <w:sz w:val="21"/>
          <w:szCs w:val="21"/>
          <w:shd w:val="clear" w:color="auto" w:fill="FFFFFF"/>
        </w:rPr>
        <w:t>As a result,</w:t>
      </w:r>
      <w:r w:rsidRPr="0053542B">
        <w:rPr>
          <w:rFonts w:asciiTheme="majorBidi" w:hAnsiTheme="majorBidi" w:cstheme="majorBidi"/>
          <w:sz w:val="21"/>
          <w:szCs w:val="21"/>
          <w:shd w:val="clear" w:color="auto" w:fill="FFFFFF"/>
        </w:rPr>
        <w:t xml:space="preserve"> the risk profile for different AUVs also differ.    </w:t>
      </w:r>
    </w:p>
    <w:p w14:paraId="7EE81A4F" w14:textId="77777777" w:rsidR="00DE7074" w:rsidRPr="0053542B" w:rsidRDefault="00DE7074" w:rsidP="0053542B">
      <w:pPr>
        <w:adjustRightInd w:val="0"/>
        <w:spacing w:after="120"/>
        <w:jc w:val="both"/>
        <w:rPr>
          <w:rFonts w:asciiTheme="majorBidi" w:hAnsiTheme="majorBidi" w:cstheme="majorBidi"/>
          <w:sz w:val="21"/>
          <w:szCs w:val="21"/>
          <w:shd w:val="clear" w:color="auto" w:fill="FFFFFF"/>
        </w:rPr>
      </w:pPr>
    </w:p>
    <w:p w14:paraId="0F0CF3B4" w14:textId="77777777" w:rsidR="0053542B" w:rsidRPr="0053542B" w:rsidRDefault="0053542B" w:rsidP="0053542B">
      <w:pPr>
        <w:adjustRightInd w:val="0"/>
        <w:spacing w:after="120"/>
        <w:jc w:val="both"/>
        <w:rPr>
          <w:rFonts w:asciiTheme="majorBidi" w:hAnsiTheme="majorBidi" w:cstheme="majorBidi"/>
          <w:b/>
          <w:bCs/>
          <w:sz w:val="21"/>
          <w:szCs w:val="21"/>
          <w:shd w:val="clear" w:color="auto" w:fill="FFFFFF"/>
        </w:rPr>
      </w:pPr>
      <w:r w:rsidRPr="0053542B">
        <w:rPr>
          <w:rFonts w:asciiTheme="majorBidi" w:hAnsiTheme="majorBidi" w:cstheme="majorBidi"/>
          <w:b/>
          <w:bCs/>
          <w:sz w:val="21"/>
          <w:szCs w:val="21"/>
          <w:shd w:val="clear" w:color="auto" w:fill="FFFFFF"/>
        </w:rPr>
        <w:t>5. CONCLUSION</w:t>
      </w:r>
    </w:p>
    <w:p w14:paraId="7EEDEFD1" w14:textId="77777777" w:rsidR="0053542B" w:rsidRPr="0053542B" w:rsidRDefault="0053542B" w:rsidP="0053542B">
      <w:pPr>
        <w:adjustRightInd w:val="0"/>
        <w:spacing w:after="120"/>
        <w:jc w:val="both"/>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 xml:space="preserve">   In this paper, a fuzzy-based risk assessment framework for under-ice AUV missions in the Antarctic </w:t>
      </w:r>
      <w:r w:rsidRPr="0053542B">
        <w:rPr>
          <w:rFonts w:asciiTheme="majorBidi" w:hAnsiTheme="majorBidi" w:cstheme="majorBidi"/>
          <w:noProof/>
          <w:sz w:val="21"/>
          <w:szCs w:val="21"/>
          <w:shd w:val="clear" w:color="auto" w:fill="FFFFFF"/>
        </w:rPr>
        <w:t>is presented</w:t>
      </w:r>
      <w:r w:rsidRPr="0053542B">
        <w:rPr>
          <w:rFonts w:asciiTheme="majorBidi" w:hAnsiTheme="majorBidi" w:cstheme="majorBidi"/>
          <w:sz w:val="21"/>
          <w:szCs w:val="21"/>
          <w:shd w:val="clear" w:color="auto" w:fill="FFFFFF"/>
        </w:rPr>
        <w:t xml:space="preserve">. The use of a fuzzy-based approach is especially well-suited </w:t>
      </w:r>
      <w:r w:rsidRPr="0053542B">
        <w:rPr>
          <w:rFonts w:asciiTheme="majorBidi" w:hAnsiTheme="majorBidi" w:cstheme="majorBidi"/>
          <w:noProof/>
          <w:sz w:val="21"/>
          <w:szCs w:val="21"/>
        </w:rPr>
        <w:t xml:space="preserve">for an AUV program in its early phases due to the </w:t>
      </w:r>
      <w:r w:rsidRPr="0053542B">
        <w:rPr>
          <w:rFonts w:asciiTheme="majorBidi" w:hAnsiTheme="majorBidi" w:cstheme="majorBidi"/>
          <w:sz w:val="21"/>
          <w:szCs w:val="21"/>
          <w:shd w:val="clear" w:color="auto" w:fill="FFFFFF"/>
        </w:rPr>
        <w:t xml:space="preserve">lack of historical fault log data for precise quantification of risks. </w:t>
      </w:r>
      <w:r w:rsidRPr="0053542B">
        <w:rPr>
          <w:rFonts w:asciiTheme="majorBidi" w:hAnsiTheme="majorBidi" w:cstheme="majorBidi"/>
          <w:noProof/>
          <w:sz w:val="21"/>
          <w:szCs w:val="21"/>
          <w:shd w:val="clear" w:color="auto" w:fill="FFFFFF"/>
        </w:rPr>
        <w:t>It also takes into account the</w:t>
      </w:r>
      <w:r w:rsidRPr="0053542B">
        <w:rPr>
          <w:rFonts w:asciiTheme="majorBidi" w:hAnsiTheme="majorBidi" w:cstheme="majorBidi"/>
          <w:sz w:val="21"/>
          <w:szCs w:val="21"/>
          <w:shd w:val="clear" w:color="auto" w:fill="FFFFFF"/>
        </w:rPr>
        <w:t xml:space="preserve"> vagueness and ambiguity of many risk variables which are difficult to quantify and </w:t>
      </w:r>
      <w:r w:rsidRPr="0053542B">
        <w:rPr>
          <w:rFonts w:asciiTheme="majorBidi" w:hAnsiTheme="majorBidi" w:cstheme="majorBidi"/>
          <w:noProof/>
          <w:sz w:val="21"/>
          <w:szCs w:val="21"/>
          <w:shd w:val="clear" w:color="auto" w:fill="FFFFFF"/>
        </w:rPr>
        <w:t>are usually described</w:t>
      </w:r>
      <w:r w:rsidRPr="0053542B">
        <w:rPr>
          <w:rFonts w:asciiTheme="majorBidi" w:hAnsiTheme="majorBidi" w:cstheme="majorBidi"/>
          <w:sz w:val="21"/>
          <w:szCs w:val="21"/>
          <w:shd w:val="clear" w:color="auto" w:fill="FFFFFF"/>
        </w:rPr>
        <w:t xml:space="preserve"> </w:t>
      </w:r>
      <w:r w:rsidRPr="0053542B">
        <w:rPr>
          <w:rFonts w:asciiTheme="majorBidi" w:hAnsiTheme="majorBidi" w:cstheme="majorBidi"/>
          <w:sz w:val="21"/>
          <w:szCs w:val="21"/>
        </w:rPr>
        <w:t>in natural language.</w:t>
      </w:r>
      <w:r w:rsidRPr="0053542B">
        <w:rPr>
          <w:rFonts w:asciiTheme="majorBidi" w:hAnsiTheme="majorBidi" w:cstheme="majorBidi"/>
          <w:sz w:val="21"/>
          <w:szCs w:val="21"/>
          <w:shd w:val="clear" w:color="auto" w:fill="FFFFFF"/>
        </w:rPr>
        <w:t xml:space="preserve"> The framework facilitates the capturing of knowledge and experience from subject matter experts, to derive a quantifiable risk level output. This output can then be evaluated against a set of risk criteria to aid decision making or to be used relatively to compare risks of different missions. Additionally, the framework can also be applied directly in the field during a deployment to assess risk in </w:t>
      </w:r>
      <w:r w:rsidRPr="0053542B">
        <w:rPr>
          <w:rFonts w:asciiTheme="majorBidi" w:hAnsiTheme="majorBidi" w:cstheme="majorBidi"/>
          <w:sz w:val="21"/>
          <w:szCs w:val="21"/>
          <w:shd w:val="clear" w:color="auto" w:fill="FFFFFF"/>
        </w:rPr>
        <w:lastRenderedPageBreak/>
        <w:t xml:space="preserve">response to changes in </w:t>
      </w:r>
      <w:r w:rsidRPr="0053542B">
        <w:rPr>
          <w:rFonts w:asciiTheme="majorBidi" w:hAnsiTheme="majorBidi" w:cstheme="majorBidi"/>
          <w:noProof/>
          <w:sz w:val="21"/>
          <w:szCs w:val="21"/>
          <w:shd w:val="clear" w:color="auto" w:fill="FFFFFF"/>
        </w:rPr>
        <w:t>situation</w:t>
      </w:r>
      <w:r w:rsidRPr="0053542B">
        <w:rPr>
          <w:rFonts w:asciiTheme="majorBidi" w:hAnsiTheme="majorBidi" w:cstheme="majorBidi"/>
          <w:sz w:val="21"/>
          <w:szCs w:val="21"/>
          <w:shd w:val="clear" w:color="auto" w:fill="FFFFFF"/>
        </w:rPr>
        <w:t xml:space="preserve">. These benefits are the reasons the proposed fuzzy-based risk assessment framework is pragmatically useful for future under-Ice AUV deployments. </w:t>
      </w:r>
    </w:p>
    <w:p w14:paraId="0916244F" w14:textId="77777777" w:rsidR="0053542B" w:rsidRPr="0053542B" w:rsidRDefault="0053542B" w:rsidP="0053542B">
      <w:pPr>
        <w:adjustRightInd w:val="0"/>
        <w:spacing w:after="120"/>
        <w:jc w:val="both"/>
        <w:rPr>
          <w:rFonts w:asciiTheme="majorBidi" w:hAnsiTheme="majorBidi" w:cstheme="majorBidi"/>
          <w:sz w:val="21"/>
          <w:szCs w:val="21"/>
          <w:shd w:val="clear" w:color="auto" w:fill="FFFFFF"/>
        </w:rPr>
      </w:pPr>
      <w:r w:rsidRPr="0053542B">
        <w:rPr>
          <w:rFonts w:asciiTheme="majorBidi" w:hAnsiTheme="majorBidi" w:cstheme="majorBidi"/>
          <w:sz w:val="21"/>
          <w:szCs w:val="21"/>
          <w:shd w:val="clear" w:color="auto" w:fill="FFFFFF"/>
        </w:rPr>
        <w:t xml:space="preserve">   Sensitivity analysis </w:t>
      </w:r>
      <w:r w:rsidRPr="0053542B">
        <w:rPr>
          <w:rFonts w:asciiTheme="majorBidi" w:hAnsiTheme="majorBidi" w:cstheme="majorBidi"/>
          <w:noProof/>
          <w:sz w:val="21"/>
          <w:szCs w:val="21"/>
          <w:shd w:val="clear" w:color="auto" w:fill="FFFFFF"/>
        </w:rPr>
        <w:t>enables</w:t>
      </w:r>
      <w:r w:rsidRPr="0053542B">
        <w:rPr>
          <w:rFonts w:asciiTheme="majorBidi" w:hAnsiTheme="majorBidi" w:cstheme="majorBidi"/>
          <w:sz w:val="21"/>
          <w:szCs w:val="21"/>
          <w:shd w:val="clear" w:color="auto" w:fill="FFFFFF"/>
        </w:rPr>
        <w:t xml:space="preserve"> the user to tune the model for </w:t>
      </w:r>
      <w:proofErr w:type="gramStart"/>
      <w:r w:rsidRPr="0053542B">
        <w:rPr>
          <w:rFonts w:asciiTheme="majorBidi" w:hAnsiTheme="majorBidi" w:cstheme="majorBidi"/>
          <w:sz w:val="21"/>
          <w:szCs w:val="21"/>
          <w:shd w:val="clear" w:color="auto" w:fill="FFFFFF"/>
        </w:rPr>
        <w:t>particular risk</w:t>
      </w:r>
      <w:proofErr w:type="gramEnd"/>
      <w:r w:rsidRPr="0053542B">
        <w:rPr>
          <w:rFonts w:asciiTheme="majorBidi" w:hAnsiTheme="majorBidi" w:cstheme="majorBidi"/>
          <w:sz w:val="21"/>
          <w:szCs w:val="21"/>
          <w:shd w:val="clear" w:color="auto" w:fill="FFFFFF"/>
        </w:rPr>
        <w:t xml:space="preserve"> scenarios. Our </w:t>
      </w:r>
      <w:r w:rsidRPr="0053542B">
        <w:rPr>
          <w:rFonts w:asciiTheme="majorBidi" w:hAnsiTheme="majorBidi" w:cstheme="majorBidi"/>
          <w:noProof/>
          <w:sz w:val="21"/>
          <w:szCs w:val="21"/>
          <w:shd w:val="clear" w:color="auto" w:fill="FFFFFF"/>
        </w:rPr>
        <w:t>sensitivity</w:t>
      </w:r>
      <w:r w:rsidRPr="0053542B">
        <w:rPr>
          <w:rFonts w:asciiTheme="majorBidi" w:hAnsiTheme="majorBidi" w:cstheme="majorBidi"/>
          <w:sz w:val="21"/>
          <w:szCs w:val="21"/>
          <w:shd w:val="clear" w:color="auto" w:fill="FFFFFF"/>
        </w:rPr>
        <w:t xml:space="preserve"> analysis </w:t>
      </w:r>
      <w:r w:rsidRPr="0053542B">
        <w:rPr>
          <w:rFonts w:asciiTheme="majorBidi" w:hAnsiTheme="majorBidi" w:cstheme="majorBidi"/>
          <w:noProof/>
          <w:sz w:val="21"/>
          <w:szCs w:val="21"/>
          <w:shd w:val="clear" w:color="auto" w:fill="FFFFFF"/>
        </w:rPr>
        <w:t>has</w:t>
      </w:r>
      <w:r w:rsidRPr="0053542B">
        <w:rPr>
          <w:rFonts w:asciiTheme="majorBidi" w:hAnsiTheme="majorBidi" w:cstheme="majorBidi"/>
          <w:sz w:val="21"/>
          <w:szCs w:val="21"/>
          <w:shd w:val="clear" w:color="auto" w:fill="FFFFFF"/>
        </w:rPr>
        <w:t xml:space="preserve"> considered five risk variables, </w:t>
      </w:r>
      <w:r w:rsidRPr="0053542B">
        <w:rPr>
          <w:rFonts w:asciiTheme="majorBidi" w:hAnsiTheme="majorBidi" w:cstheme="majorBidi"/>
          <w:noProof/>
          <w:sz w:val="21"/>
          <w:szCs w:val="21"/>
          <w:shd w:val="clear" w:color="auto" w:fill="FFFFFF"/>
        </w:rPr>
        <w:t>but</w:t>
      </w:r>
      <w:r w:rsidRPr="0053542B">
        <w:rPr>
          <w:rFonts w:asciiTheme="majorBidi" w:hAnsiTheme="majorBidi" w:cstheme="majorBidi"/>
          <w:sz w:val="21"/>
          <w:szCs w:val="21"/>
          <w:shd w:val="clear" w:color="auto" w:fill="FFFFFF"/>
        </w:rPr>
        <w:t xml:space="preserve"> more variables could have </w:t>
      </w:r>
      <w:r w:rsidRPr="0053542B">
        <w:rPr>
          <w:rFonts w:asciiTheme="majorBidi" w:hAnsiTheme="majorBidi" w:cstheme="majorBidi"/>
          <w:noProof/>
          <w:sz w:val="21"/>
          <w:szCs w:val="21"/>
          <w:shd w:val="clear" w:color="auto" w:fill="FFFFFF"/>
        </w:rPr>
        <w:t>been included</w:t>
      </w:r>
      <w:r w:rsidRPr="0053542B">
        <w:rPr>
          <w:rFonts w:asciiTheme="majorBidi" w:hAnsiTheme="majorBidi" w:cstheme="majorBidi"/>
          <w:sz w:val="21"/>
          <w:szCs w:val="21"/>
          <w:shd w:val="clear" w:color="auto" w:fill="FFFFFF"/>
        </w:rPr>
        <w:t xml:space="preserve"> in this analysis. We could have included other environmental and operational variables such as the distance between the AUV and the seabed, the presence of icebergs and others. We could also have included more detailed characteristics of the launch and recovery systems. The variables considered in this analysis were those deemed more important for the </w:t>
      </w:r>
      <w:r w:rsidRPr="0053542B">
        <w:rPr>
          <w:rFonts w:asciiTheme="majorBidi" w:hAnsiTheme="majorBidi" w:cstheme="majorBidi"/>
          <w:noProof/>
          <w:sz w:val="21"/>
          <w:szCs w:val="21"/>
          <w:shd w:val="clear" w:color="auto" w:fill="FFFFFF"/>
        </w:rPr>
        <w:t>forthcoming</w:t>
      </w:r>
      <w:r w:rsidRPr="0053542B">
        <w:rPr>
          <w:rFonts w:asciiTheme="majorBidi" w:hAnsiTheme="majorBidi" w:cstheme="majorBidi"/>
          <w:sz w:val="21"/>
          <w:szCs w:val="21"/>
          <w:shd w:val="clear" w:color="auto" w:fill="FFFFFF"/>
        </w:rPr>
        <w:t xml:space="preserve"> deployment under the </w:t>
      </w:r>
      <w:proofErr w:type="spellStart"/>
      <w:r w:rsidRPr="0053542B">
        <w:rPr>
          <w:rFonts w:asciiTheme="majorBidi" w:hAnsiTheme="majorBidi" w:cstheme="majorBidi"/>
          <w:sz w:val="21"/>
          <w:szCs w:val="21"/>
          <w:shd w:val="clear" w:color="auto" w:fill="FFFFFF"/>
        </w:rPr>
        <w:t>Sørsdal</w:t>
      </w:r>
      <w:proofErr w:type="spellEnd"/>
      <w:r w:rsidRPr="0053542B">
        <w:rPr>
          <w:rFonts w:asciiTheme="majorBidi" w:hAnsiTheme="majorBidi" w:cstheme="majorBidi"/>
          <w:sz w:val="21"/>
          <w:szCs w:val="21"/>
          <w:shd w:val="clear" w:color="auto" w:fill="FFFFFF"/>
        </w:rPr>
        <w:t xml:space="preserve"> Glacier in</w:t>
      </w:r>
      <w:r w:rsidRPr="0053542B">
        <w:rPr>
          <w:rFonts w:asciiTheme="majorBidi" w:hAnsiTheme="majorBidi" w:cstheme="majorBidi"/>
          <w:noProof/>
          <w:sz w:val="21"/>
          <w:szCs w:val="21"/>
          <w:shd w:val="clear" w:color="auto" w:fill="FFFFFF"/>
        </w:rPr>
        <w:t xml:space="preserve"> the Antarctic</w:t>
      </w:r>
      <w:r w:rsidRPr="0053542B">
        <w:rPr>
          <w:rFonts w:asciiTheme="majorBidi" w:hAnsiTheme="majorBidi" w:cstheme="majorBidi"/>
          <w:sz w:val="21"/>
          <w:szCs w:val="21"/>
          <w:shd w:val="clear" w:color="auto" w:fill="FFFFFF"/>
        </w:rPr>
        <w:t xml:space="preserve">. </w:t>
      </w:r>
    </w:p>
    <w:p w14:paraId="0A3C22AA" w14:textId="50AB3016" w:rsidR="00DE7074" w:rsidRDefault="0053542B" w:rsidP="0053542B">
      <w:pPr>
        <w:adjustRightInd w:val="0"/>
        <w:spacing w:after="120"/>
        <w:jc w:val="both"/>
        <w:rPr>
          <w:rFonts w:asciiTheme="majorBidi" w:hAnsiTheme="majorBidi" w:cstheme="majorBidi"/>
          <w:noProof/>
          <w:sz w:val="21"/>
          <w:szCs w:val="21"/>
        </w:rPr>
      </w:pPr>
      <w:r w:rsidRPr="0053542B">
        <w:rPr>
          <w:rFonts w:asciiTheme="majorBidi" w:hAnsiTheme="majorBidi" w:cstheme="majorBidi"/>
          <w:sz w:val="21"/>
          <w:szCs w:val="21"/>
          <w:shd w:val="clear" w:color="auto" w:fill="FFFFFF"/>
        </w:rPr>
        <w:t xml:space="preserve">   Advancement of this work can potentially further its application outside the AUV domain. </w:t>
      </w:r>
      <w:r w:rsidRPr="0053542B">
        <w:rPr>
          <w:rFonts w:asciiTheme="majorBidi" w:hAnsiTheme="majorBidi" w:cstheme="majorBidi"/>
          <w:noProof/>
          <w:sz w:val="21"/>
          <w:szCs w:val="21"/>
        </w:rPr>
        <w:t xml:space="preserve">For complex new technology there is often an absence of hard data and of expertise. This uncertainty is present in risk matrices used by organizations that are now adopting AUVs. We have proposed a method to homogenize the risk assessment used by organizations with those used for quantifying AUV risk. In doing so, a new methodology for AUV under-ice mission risk calculation is proposed. The fuzzy risk assessment framework can be adopted for other complex technologies such as other unmanned marine surface vessels or unmanned aerial vehicles </w:t>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{"citationItems":[{"id":"ITEM-1","itemData":{"DOI":"10.1080/14498596.2013.857382","ISBN":"9783892206637","ISSN":"1449-8596","abstract":"This document will discuss and list some of the constraints in ship design that apply to an umanned deep-sea container ship and an unmanned offshore supplu vessel. Reference is made to DNV-GL's unmanned container vessel Quantum.","author":[{"dropping-particle":"","family":"Porathe","given":"T","non-dropping-particle":"","parse-names":false,"suffix":""}],"container-title":"12th International Conference on Computer and IT Applications in the Maritime Industries","id":"ITEM-1","issued":{"date-parts":[["2013"]]},"title":"Maritime Unmanned Navigation through Intelligence in Networks: The MUNIN Project","type":"article-journal"},"uris":["http://www.mendeley.com/documents/?uuid=c177ae95-906f-4d9e-9133-14157a8b3c85"]}],"mendeley":{"formattedCitation":"(Porathe, 2013)","plainTextFormattedCitation":"(Porathe, 2013)","previouslyFormattedCitation":"(Porathe, 2013)"},"properties":{"noteIndex":0},"schema":"https://github.com/citation-style-language/schema/raw/master/csl-citation.json"}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(Porathe, 2013)</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fldChar w:fldCharType="begin" w:fldLock="1"/>
      </w:r>
      <w:r w:rsidR="005941F9">
        <w:rPr>
          <w:rFonts w:asciiTheme="majorBidi" w:hAnsiTheme="majorBidi" w:cstheme="majorBidi"/>
          <w:noProof/>
          <w:sz w:val="21"/>
          <w:szCs w:val="21"/>
        </w:rPr>
        <w:instrText>ADDIN CSL_CITATION {"citationItems":[{"id":"ITEM-1","itemData":{"DOI":"10.1109/ICNSURV.2015.7121263","ISBN":"978-1-62410-440-4","ISSN":"20460430","abstract":"Architectural models have been used to enable the development of more appropriate and structured systems, from the simplest to the most complex. The use of models in embedded systems is important especially when it comes to critical embedded systems. In such systems, as unmanned aerial vehicles, these models are designed to allow compliance standards, reduction in production time, reduce and make easy the development and maintenance process. Critical embedded systems have specific requirements, such as high reliability and real-time response, security and performance. The definition of an architectural model that allows these aspects is taken into account, and that provide compliance with the standards and enables accurate and rapid development. This is innovative and allows the scientific community and the industry to have benefits. In this sense, the LARISSA aims at developing an architectural model for systems interconnection in unmanned aircraft systems (UASs), allowing features reuse and certification of these aircrafts.","author":[{"dropping-particle":"","family":"Marconato","given":"Emerson A.","non-dropping-particle":"","parse-names":false,"suffix":""},{"dropping-particle":"","family":"Pigatto","given":"Daniel F.","non-dropping-particle":"","parse-names":false,"suffix":""},{"dropping-particle":"","family":"Branco","given":"Kalinka R.L.J.C.","non-dropping-particle":"","parse-names":false,"suffix":""},{"dropping-particle":"","family":"Branco","given":"Luiz Henrique C.","non-dropping-particle":"","parse-names":false,"suffix":""},{"dropping-particle":"","family":"Pastor Llorens","given":"Enric","non-dropping-particle":"","parse-names":false,"suffix":""},{"dropping-particle":"","family":"Barrado Muxí","given":"Cristina","non-dropping-particle":"","parse-names":false,"suffix":""},{"dropping-particle":"","family":"Royo Chic","given":"Pablo","non-dropping-particle":"","parse-names":false,"suffix":""},{"dropping-particle":"","family":"López Rubio","given":"Juan","non-dropping-particle":"","parse-names":false,"suffix":""},{"dropping-particle":"","family":"Santamaria Barnadas","given":"Eduard","non-dropping-particle":"","parse-names":false,"suffix":""},{"dropping-particle":"","family":"Prats Menéndez","given":"Xavier","non-dropping-particle":"","parse-names":false,"suffix":""},{"dropping-particle":"","family":"Prevot","given":"Thomas","non-dropping-particle":"","parse-names":false,"suffix":""},{"dropping-particle":"","family":"Homola","given":"Jeffrey","non-dropping-particle":"","parse-names":false,"suffix":""},{"dropping-particle":"","family":"Mercer","given":"Joey","non-dropping-particle":"","parse-names":false,"suffix":""},{"dropping-particle":"","family":"Yanmaz","given":"Evşen","non-dropping-particle":"","parse-names":false,"suffix":""},{"dropping-particle":"","family":"Yahyanejad","given":"Saeed","non-dropping-particle":"","parse-names":false,"suffix":""},{"dropping-particle":"","family":"Rinner","given":"Bernhard","non-dropping-particle":"","parse-names":false,"suffix":""},{"dropping-particle":"","family":"Hellwagner","given":"Hermann","non-dropping-particle":"","parse-names":false,"suffix":""},{"dropping-particle":"","family":"Bettstetter","given":"Christian","non-dropping-particle":"","parse-names":false,"suffix":""},{"dropping-particle":"","family":"Ruth Levush","given":"","non-dropping-particle":"","parse-names":false,"suffix":""},{"dropping-particle":"","family":"Global UTM Association","given":"","non-dropping-particle":"","parse-names":false,"suffix":""},{"dropping-particle":"","family":"Carr","given":"Evan Baldwin","non-dropping-particle":"","parse-names":false,"suffix":""},{"dropping-particle":"","family":"Prevot","given":"Thomas","non-dropping-particle":"","parse-names":false,"suffix":""},{"dropping-particle":"","family":"Rios","given":"Joseph","non-dropping-particle":"","parse-names":false,"suffix":""},{"dropping-particle":"","family":"Kopardekar","given":"Parimal","non-dropping-particle":"","parse-names":false,"suffix":""},{"dropping-particle":"","family":"Robinson III","given":"John E.","non-dropping-particle":"","parse-names":false,"suffix":""},{"dropping-particle":"","family":"Johnson","given":"Marcus","non-dropping-particle":"","parse-names":false,"suffix":""},{"dropping-particle":"","family":"Jung","given":"Jaewoo","non-dropping-particle":"","parse-names":false,"suffix":""},{"dropping-particle":"","family":"Jiang","given":"Tao","non-dropping-particle":"","parse-names":false,"suffix":""},{"dropping-particle":"","family":"Geller","given":"Jared","non-dropping-particle":"","parse-names":false,"suffix":""},{"dropping-particle":"","family":"Ni","given":"Daiheng","non-dropping-particle":"","parse-names":false,"suffix":""},{"dropping-particle":"","family":"Collura","given":"John","non-dropping-particle":"","parse-names":false,"suffix":""},{"dropping-particle":"","family":"Kim","given":"Yoohwan","non-dropping-particle":"","parse-names":false,"suffix":""},{"dropping-particle":"","family":"Jo","given":"Juyeon","non-dropping-particle":"","parse-names":false,"suffix":""},{"dropping-particle":"","family":"Shaw","given":"Monetta","non-dropping-particle":"","parse-names":false,"suffix":""},{"dropping-particle":"","family":"Elias","given":"Bart","non-dropping-particle":"","parse-names":false,"suffix":""},{"dropping-particle":"","family":"Qualcomm","given":"","non-dropping-particle":"","parse-names":false,"suffix":""}],"container-title":"16th AIAA Aviation Technology, Integration, and Operations Conference","id":"ITEM-1","issued":{"date-parts":[["2016"]]},"title":"Unmanned Aerial Vehicles: Examining the Safety, Security, Privacy and Regulatory Issues of Integration into U.S. Airspace","type":"article-journal"},"uris":["http://www.mendeley.com/documents/?uuid=2d6ae3d2-936a-4144-804e-ec0e9a1a66e0"]}],"mendeley":{"formattedCitation":"(Marconato et al., 2016)","plainTextFormattedCitation":"(Marconato et al., 2016)","previouslyFormattedCitation":"(Marconato et al., 2016)"},"properties":{"noteIndex":0},"schema":"https://github.com/citation-style-language/schema/raw/master/csl-citation.json"}</w:instrText>
      </w:r>
      <w:r w:rsidRPr="0053542B">
        <w:rPr>
          <w:rFonts w:asciiTheme="majorBidi" w:hAnsiTheme="majorBidi" w:cstheme="majorBidi"/>
          <w:noProof/>
          <w:sz w:val="21"/>
          <w:szCs w:val="21"/>
        </w:rPr>
        <w:fldChar w:fldCharType="separate"/>
      </w:r>
      <w:r w:rsidR="00D87495" w:rsidRPr="00D87495">
        <w:rPr>
          <w:rFonts w:asciiTheme="majorBidi" w:hAnsiTheme="majorBidi" w:cstheme="majorBidi"/>
          <w:noProof/>
          <w:sz w:val="21"/>
          <w:szCs w:val="21"/>
        </w:rPr>
        <w:t>(Marconato et al., 2016)</w:t>
      </w:r>
      <w:r w:rsidRPr="0053542B">
        <w:rPr>
          <w:rFonts w:asciiTheme="majorBidi" w:hAnsiTheme="majorBidi" w:cstheme="majorBidi"/>
          <w:noProof/>
          <w:sz w:val="21"/>
          <w:szCs w:val="21"/>
        </w:rPr>
        <w:fldChar w:fldCharType="end"/>
      </w:r>
      <w:r w:rsidRPr="0053542B">
        <w:rPr>
          <w:rFonts w:asciiTheme="majorBidi" w:hAnsiTheme="majorBidi" w:cstheme="majorBidi"/>
          <w:noProof/>
          <w:sz w:val="21"/>
          <w:szCs w:val="21"/>
        </w:rPr>
        <w:t xml:space="preserve">, where there is an </w:t>
      </w:r>
      <w:r w:rsidRPr="0053542B">
        <w:rPr>
          <w:rFonts w:asciiTheme="majorBidi" w:hAnsiTheme="majorBidi" w:cstheme="majorBidi"/>
          <w:sz w:val="21"/>
          <w:szCs w:val="21"/>
        </w:rPr>
        <w:t>apparent lack of data.</w:t>
      </w:r>
      <w:r w:rsidRPr="0053542B">
        <w:rPr>
          <w:rFonts w:asciiTheme="majorBidi" w:hAnsiTheme="majorBidi" w:cstheme="majorBidi"/>
          <w:noProof/>
          <w:sz w:val="21"/>
          <w:szCs w:val="21"/>
        </w:rPr>
        <w:t xml:space="preserve"> The difference between the AUV applications and other are in the variables considered and their dependencies. For example, with respect to AUV mission under-ice the mission profile risk must be calculated based on the Distance of mission, Max depth of Mission and Duration under-ice. If we apply this methodology to other technology, for example, to an unmanned ship the mission profile risk would have to consider other variables.</w:t>
      </w:r>
    </w:p>
    <w:p w14:paraId="317B9615" w14:textId="2946551E" w:rsidR="0053542B" w:rsidRPr="0053542B" w:rsidRDefault="0053542B" w:rsidP="0053542B">
      <w:pPr>
        <w:adjustRightInd w:val="0"/>
        <w:spacing w:after="120"/>
        <w:jc w:val="both"/>
        <w:rPr>
          <w:rFonts w:asciiTheme="majorBidi" w:hAnsiTheme="majorBidi" w:cstheme="majorBidi"/>
          <w:noProof/>
          <w:sz w:val="21"/>
          <w:szCs w:val="21"/>
          <w:lang w:val="en-AU"/>
        </w:rPr>
      </w:pPr>
      <w:r w:rsidRPr="0053542B">
        <w:rPr>
          <w:rFonts w:asciiTheme="majorBidi" w:hAnsiTheme="majorBidi" w:cstheme="majorBidi"/>
          <w:noProof/>
          <w:sz w:val="21"/>
          <w:szCs w:val="21"/>
        </w:rPr>
        <w:t xml:space="preserve">  </w:t>
      </w:r>
    </w:p>
    <w:p w14:paraId="6D3983FC" w14:textId="77777777" w:rsidR="0053542B" w:rsidRPr="0053542B" w:rsidRDefault="0053542B" w:rsidP="0053542B">
      <w:pPr>
        <w:spacing w:after="120"/>
        <w:rPr>
          <w:rFonts w:asciiTheme="majorBidi" w:hAnsiTheme="majorBidi" w:cstheme="majorBidi"/>
          <w:b/>
          <w:bCs/>
          <w:sz w:val="21"/>
          <w:szCs w:val="21"/>
        </w:rPr>
      </w:pPr>
      <w:r w:rsidRPr="0053542B">
        <w:rPr>
          <w:rFonts w:asciiTheme="majorBidi" w:hAnsiTheme="majorBidi" w:cstheme="majorBidi"/>
          <w:b/>
          <w:bCs/>
          <w:sz w:val="21"/>
          <w:szCs w:val="21"/>
        </w:rPr>
        <w:t>ACKNOWLEDGEMENT</w:t>
      </w:r>
    </w:p>
    <w:p w14:paraId="52894B03" w14:textId="77777777" w:rsidR="0053542B" w:rsidRPr="0053542B" w:rsidRDefault="0053542B" w:rsidP="0053542B">
      <w:pPr>
        <w:spacing w:after="120"/>
        <w:jc w:val="both"/>
        <w:rPr>
          <w:rFonts w:asciiTheme="majorBidi" w:hAnsiTheme="majorBidi" w:cstheme="majorBidi"/>
          <w:b/>
          <w:bCs/>
          <w:sz w:val="21"/>
          <w:szCs w:val="21"/>
        </w:rPr>
      </w:pPr>
      <w:r w:rsidRPr="0053542B">
        <w:rPr>
          <w:rFonts w:asciiTheme="majorBidi" w:eastAsia="Times New Roman" w:hAnsiTheme="majorBidi" w:cstheme="majorBidi"/>
          <w:noProof/>
          <w:sz w:val="21"/>
          <w:szCs w:val="21"/>
          <w:lang w:val="en-SG"/>
        </w:rPr>
        <w:t>This research was supported by the Australian Research</w:t>
      </w:r>
      <w:r w:rsidRPr="0053542B">
        <w:rPr>
          <w:rFonts w:asciiTheme="majorBidi" w:eastAsia="Times New Roman" w:hAnsiTheme="majorBidi" w:cstheme="majorBidi"/>
          <w:sz w:val="21"/>
          <w:szCs w:val="21"/>
          <w:lang w:val="en-SG"/>
        </w:rPr>
        <w:t xml:space="preserve"> Council’s Special Research Initiative under the </w:t>
      </w:r>
      <w:r w:rsidRPr="0053542B">
        <w:rPr>
          <w:rFonts w:asciiTheme="majorBidi" w:eastAsia="Times New Roman" w:hAnsiTheme="majorBidi" w:cstheme="majorBidi"/>
          <w:noProof/>
          <w:sz w:val="21"/>
          <w:szCs w:val="21"/>
          <w:lang w:val="en-SG"/>
        </w:rPr>
        <w:t>Antarctic</w:t>
      </w:r>
      <w:r w:rsidRPr="0053542B">
        <w:rPr>
          <w:rFonts w:asciiTheme="majorBidi" w:eastAsia="Times New Roman" w:hAnsiTheme="majorBidi" w:cstheme="majorBidi"/>
          <w:sz w:val="21"/>
          <w:szCs w:val="21"/>
          <w:lang w:val="en-SG"/>
        </w:rPr>
        <w:t xml:space="preserve"> Gateway Partnership (Project IF SR140300001). </w:t>
      </w:r>
      <w:r w:rsidRPr="0053542B">
        <w:rPr>
          <w:rFonts w:asciiTheme="majorBidi" w:eastAsia="Times New Roman" w:hAnsiTheme="majorBidi" w:cstheme="majorBidi"/>
          <w:noProof/>
          <w:sz w:val="21"/>
          <w:szCs w:val="21"/>
          <w:lang w:val="en-SG"/>
        </w:rPr>
        <w:t>The first author also acknowledges</w:t>
      </w:r>
      <w:r w:rsidRPr="0053542B">
        <w:rPr>
          <w:rFonts w:asciiTheme="majorBidi" w:eastAsia="Times New Roman" w:hAnsiTheme="majorBidi" w:cstheme="majorBidi"/>
          <w:sz w:val="21"/>
          <w:szCs w:val="21"/>
          <w:lang w:val="en-SG"/>
        </w:rPr>
        <w:t xml:space="preserve"> the Australian Government Research Training Program Scholarship in support of this higher degree research. </w:t>
      </w:r>
    </w:p>
    <w:p w14:paraId="780FA4A7" w14:textId="77777777" w:rsidR="0053542B" w:rsidRPr="0053542B" w:rsidRDefault="0053542B" w:rsidP="0053542B">
      <w:pPr>
        <w:jc w:val="both"/>
        <w:rPr>
          <w:rFonts w:asciiTheme="majorBidi" w:hAnsiTheme="majorBidi" w:cstheme="majorBidi"/>
          <w:b/>
          <w:bCs/>
          <w:sz w:val="21"/>
          <w:szCs w:val="21"/>
        </w:rPr>
      </w:pPr>
    </w:p>
    <w:p w14:paraId="0B2C9075" w14:textId="77777777" w:rsidR="0053542B" w:rsidRPr="0053542B" w:rsidRDefault="0053542B" w:rsidP="0053542B">
      <w:pPr>
        <w:rPr>
          <w:rFonts w:asciiTheme="majorBidi" w:hAnsiTheme="majorBidi" w:cstheme="majorBidi"/>
          <w:b/>
          <w:bCs/>
          <w:sz w:val="21"/>
          <w:szCs w:val="21"/>
        </w:rPr>
      </w:pPr>
      <w:r w:rsidRPr="0053542B">
        <w:rPr>
          <w:rFonts w:asciiTheme="majorBidi" w:hAnsiTheme="majorBidi" w:cstheme="majorBidi"/>
          <w:b/>
          <w:bCs/>
          <w:sz w:val="21"/>
          <w:szCs w:val="21"/>
        </w:rPr>
        <w:t>REFERENCES</w:t>
      </w:r>
    </w:p>
    <w:p w14:paraId="7A2FAA84" w14:textId="5E0D69FC" w:rsidR="00ED38FA" w:rsidRDefault="00B71D55" w:rsidP="00EF0200">
      <w:pPr>
        <w:widowControl w:val="0"/>
        <w:adjustRightInd w:val="0"/>
        <w:rPr>
          <w:noProof/>
          <w:szCs w:val="24"/>
        </w:rPr>
      </w:pPr>
      <w:r>
        <w:rPr>
          <w:rFonts w:asciiTheme="majorBidi" w:hAnsiTheme="majorBidi" w:cstheme="majorBidi"/>
          <w:sz w:val="21"/>
          <w:szCs w:val="21"/>
        </w:rPr>
        <w:fldChar w:fldCharType="begin" w:fldLock="1"/>
      </w:r>
      <w:r>
        <w:rPr>
          <w:rFonts w:asciiTheme="majorBidi" w:hAnsiTheme="majorBidi" w:cstheme="majorBidi"/>
          <w:sz w:val="21"/>
          <w:szCs w:val="21"/>
        </w:rPr>
        <w:instrText xml:space="preserve">ADDIN Mendeley Bibliography CSL_BIBLIOGRAPHY </w:instrText>
      </w:r>
      <w:r>
        <w:rPr>
          <w:rFonts w:asciiTheme="majorBidi" w:hAnsiTheme="majorBidi" w:cstheme="majorBidi"/>
          <w:sz w:val="21"/>
          <w:szCs w:val="21"/>
        </w:rPr>
        <w:fldChar w:fldCharType="separate"/>
      </w:r>
      <w:r w:rsidR="00ED38FA" w:rsidRPr="00ED38FA">
        <w:rPr>
          <w:noProof/>
          <w:szCs w:val="24"/>
        </w:rPr>
        <w:t xml:space="preserve">A.V. Senthil Kumar. (2014). </w:t>
      </w:r>
      <w:r w:rsidR="00ED38FA" w:rsidRPr="00ED38FA">
        <w:rPr>
          <w:i/>
          <w:iCs/>
          <w:noProof/>
          <w:szCs w:val="24"/>
        </w:rPr>
        <w:t>Fuzzy Expert Systems for Disease Diagnosis</w:t>
      </w:r>
      <w:r w:rsidR="00ED38FA" w:rsidRPr="00ED38FA">
        <w:rPr>
          <w:noProof/>
          <w:szCs w:val="24"/>
        </w:rPr>
        <w:t>. Hindusthan College of Arts and Science, India: IGI Global. https://doi.org/10.4018/978-1-4666-7240-6</w:t>
      </w:r>
    </w:p>
    <w:p w14:paraId="43A7D485" w14:textId="77777777" w:rsidR="00EF0200" w:rsidRPr="00ED38FA" w:rsidRDefault="00EF0200" w:rsidP="00EF0200">
      <w:pPr>
        <w:widowControl w:val="0"/>
        <w:adjustRightInd w:val="0"/>
        <w:rPr>
          <w:noProof/>
          <w:szCs w:val="24"/>
        </w:rPr>
      </w:pPr>
    </w:p>
    <w:p w14:paraId="11AD825E" w14:textId="5843244C" w:rsidR="00ED38FA" w:rsidRDefault="00ED38FA" w:rsidP="00EF0200">
      <w:pPr>
        <w:widowControl w:val="0"/>
        <w:adjustRightInd w:val="0"/>
        <w:rPr>
          <w:noProof/>
          <w:szCs w:val="24"/>
        </w:rPr>
      </w:pPr>
      <w:r w:rsidRPr="00ED38FA">
        <w:rPr>
          <w:noProof/>
          <w:szCs w:val="24"/>
        </w:rPr>
        <w:t xml:space="preserve">Alcalá, R., Casillas, J., Cordón, O., González, A., &amp; Herrera, F. (2005). A Genetic Rule Weighting and Selection Process for Fuzzy Control of Heating, Ventilating and Air Conditioning Systems. </w:t>
      </w:r>
      <w:r w:rsidRPr="00ED38FA">
        <w:rPr>
          <w:i/>
          <w:iCs/>
          <w:noProof/>
          <w:szCs w:val="24"/>
        </w:rPr>
        <w:t>Engineering Applications of Artificial Intelligence</w:t>
      </w:r>
      <w:r w:rsidRPr="00ED38FA">
        <w:rPr>
          <w:noProof/>
          <w:szCs w:val="24"/>
        </w:rPr>
        <w:t xml:space="preserve">, </w:t>
      </w:r>
      <w:r w:rsidRPr="00ED38FA">
        <w:rPr>
          <w:i/>
          <w:iCs/>
          <w:noProof/>
          <w:szCs w:val="24"/>
        </w:rPr>
        <w:t>18</w:t>
      </w:r>
      <w:r w:rsidRPr="00ED38FA">
        <w:rPr>
          <w:noProof/>
          <w:szCs w:val="24"/>
        </w:rPr>
        <w:t>(3), 279–296. https://doi.org/10.1016/j.engappai.2004.09.007</w:t>
      </w:r>
    </w:p>
    <w:p w14:paraId="22D45592" w14:textId="77777777" w:rsidR="00EF0200" w:rsidRPr="00ED38FA" w:rsidRDefault="00EF0200" w:rsidP="00EF0200">
      <w:pPr>
        <w:widowControl w:val="0"/>
        <w:adjustRightInd w:val="0"/>
        <w:rPr>
          <w:noProof/>
          <w:szCs w:val="24"/>
        </w:rPr>
      </w:pPr>
    </w:p>
    <w:p w14:paraId="486EFFBA" w14:textId="46E39356" w:rsidR="00ED38FA" w:rsidRDefault="00ED38FA" w:rsidP="00EF0200">
      <w:pPr>
        <w:widowControl w:val="0"/>
        <w:adjustRightInd w:val="0"/>
        <w:rPr>
          <w:noProof/>
          <w:szCs w:val="24"/>
        </w:rPr>
      </w:pPr>
      <w:r w:rsidRPr="00ED38FA">
        <w:rPr>
          <w:noProof/>
          <w:szCs w:val="24"/>
        </w:rPr>
        <w:t>Australian Antarctic Division - Climate, Weather and Tides at Davis. (2015). Retrieved from http://www.antarctica.gov.au/living-and-working/stations/davis/environment/climate-weather-tides</w:t>
      </w:r>
    </w:p>
    <w:p w14:paraId="23982728" w14:textId="77777777" w:rsidR="00EF0200" w:rsidRPr="00ED38FA" w:rsidRDefault="00EF0200" w:rsidP="00EF0200">
      <w:pPr>
        <w:widowControl w:val="0"/>
        <w:adjustRightInd w:val="0"/>
        <w:rPr>
          <w:noProof/>
          <w:szCs w:val="24"/>
        </w:rPr>
      </w:pPr>
    </w:p>
    <w:p w14:paraId="65556985" w14:textId="1F22E600" w:rsidR="00ED38FA" w:rsidRDefault="00ED38FA" w:rsidP="00EF0200">
      <w:pPr>
        <w:widowControl w:val="0"/>
        <w:adjustRightInd w:val="0"/>
        <w:rPr>
          <w:noProof/>
          <w:szCs w:val="24"/>
        </w:rPr>
      </w:pPr>
      <w:r w:rsidRPr="00ED38FA">
        <w:rPr>
          <w:noProof/>
          <w:szCs w:val="24"/>
        </w:rPr>
        <w:t xml:space="preserve">Barua, A., Mudunuri, L. S., &amp; Kosheleva, O. (2014). Why Trapezoidal and Triangular Membership Functions Work so Well: Towards a Theoretical Explanation. </w:t>
      </w:r>
      <w:r w:rsidRPr="00ED38FA">
        <w:rPr>
          <w:i/>
          <w:iCs/>
          <w:noProof/>
          <w:szCs w:val="24"/>
        </w:rPr>
        <w:t>Journal of Uncertain Systems</w:t>
      </w:r>
      <w:r w:rsidRPr="00ED38FA">
        <w:rPr>
          <w:noProof/>
          <w:szCs w:val="24"/>
        </w:rPr>
        <w:t xml:space="preserve">, </w:t>
      </w:r>
      <w:r w:rsidRPr="00ED38FA">
        <w:rPr>
          <w:i/>
          <w:iCs/>
          <w:noProof/>
          <w:szCs w:val="24"/>
        </w:rPr>
        <w:t>8</w:t>
      </w:r>
      <w:r w:rsidRPr="00ED38FA">
        <w:rPr>
          <w:noProof/>
          <w:szCs w:val="24"/>
        </w:rPr>
        <w:t>(3), 164–168.</w:t>
      </w:r>
    </w:p>
    <w:p w14:paraId="18DE57E2" w14:textId="77777777" w:rsidR="00EF0200" w:rsidRPr="00ED38FA" w:rsidRDefault="00EF0200" w:rsidP="00EF0200">
      <w:pPr>
        <w:widowControl w:val="0"/>
        <w:adjustRightInd w:val="0"/>
        <w:rPr>
          <w:noProof/>
          <w:szCs w:val="24"/>
        </w:rPr>
      </w:pPr>
    </w:p>
    <w:p w14:paraId="18BE0330" w14:textId="24DE3053" w:rsidR="00ED38FA" w:rsidRDefault="00ED38FA" w:rsidP="00EF0200">
      <w:pPr>
        <w:widowControl w:val="0"/>
        <w:adjustRightInd w:val="0"/>
        <w:rPr>
          <w:noProof/>
          <w:szCs w:val="24"/>
        </w:rPr>
      </w:pPr>
      <w:r w:rsidRPr="00ED38FA">
        <w:rPr>
          <w:noProof/>
          <w:szCs w:val="24"/>
        </w:rPr>
        <w:t xml:space="preserve">Bellingham, J. G. (2010). Platforms: Autonomous Underwater Vehicles. In </w:t>
      </w:r>
      <w:r w:rsidRPr="00ED38FA">
        <w:rPr>
          <w:i/>
          <w:iCs/>
          <w:noProof/>
          <w:szCs w:val="24"/>
        </w:rPr>
        <w:t>Encyclopedia of Ocean Sciences</w:t>
      </w:r>
      <w:r w:rsidRPr="00ED38FA">
        <w:rPr>
          <w:noProof/>
          <w:szCs w:val="24"/>
        </w:rPr>
        <w:t>. https://doi.org/10.1016/B978-012374473-9.00730-X</w:t>
      </w:r>
    </w:p>
    <w:p w14:paraId="7AF0B4F8" w14:textId="77777777" w:rsidR="00EF0200" w:rsidRPr="00ED38FA" w:rsidRDefault="00EF0200" w:rsidP="00EF0200">
      <w:pPr>
        <w:widowControl w:val="0"/>
        <w:adjustRightInd w:val="0"/>
        <w:rPr>
          <w:noProof/>
          <w:szCs w:val="24"/>
        </w:rPr>
      </w:pPr>
    </w:p>
    <w:p w14:paraId="4C8D032E" w14:textId="7F5B7F9B" w:rsidR="00ED38FA" w:rsidRDefault="00ED38FA" w:rsidP="00EF0200">
      <w:pPr>
        <w:widowControl w:val="0"/>
        <w:adjustRightInd w:val="0"/>
        <w:rPr>
          <w:noProof/>
          <w:szCs w:val="24"/>
        </w:rPr>
      </w:pPr>
      <w:r w:rsidRPr="00ED38FA">
        <w:rPr>
          <w:noProof/>
          <w:szCs w:val="24"/>
        </w:rPr>
        <w:t xml:space="preserve">Bian, X., Mou, C., Yan, Z., &amp; Xu, J. (2009). Reliability Analysis of AUV Based on Fuzzy Fault Tree. In </w:t>
      </w:r>
      <w:r w:rsidRPr="00ED38FA">
        <w:rPr>
          <w:i/>
          <w:iCs/>
          <w:noProof/>
          <w:szCs w:val="24"/>
        </w:rPr>
        <w:t>2009 IEEE International Conference on Mechatronics and Automation, ICMA 2009</w:t>
      </w:r>
      <w:r w:rsidRPr="00ED38FA">
        <w:rPr>
          <w:noProof/>
          <w:szCs w:val="24"/>
        </w:rPr>
        <w:t xml:space="preserve"> (pp. 438–442). https://doi.org/10.1109/ICMA.2009.5246655</w:t>
      </w:r>
    </w:p>
    <w:p w14:paraId="743B64B3" w14:textId="77777777" w:rsidR="00EF0200" w:rsidRPr="00ED38FA" w:rsidRDefault="00EF0200" w:rsidP="00EF0200">
      <w:pPr>
        <w:widowControl w:val="0"/>
        <w:adjustRightInd w:val="0"/>
        <w:rPr>
          <w:noProof/>
          <w:szCs w:val="24"/>
        </w:rPr>
      </w:pPr>
    </w:p>
    <w:p w14:paraId="58BFE522" w14:textId="25932FEC" w:rsidR="00ED38FA" w:rsidRDefault="00ED38FA" w:rsidP="00EF0200">
      <w:pPr>
        <w:widowControl w:val="0"/>
        <w:adjustRightInd w:val="0"/>
        <w:rPr>
          <w:noProof/>
          <w:szCs w:val="24"/>
        </w:rPr>
      </w:pPr>
      <w:r w:rsidRPr="00ED38FA">
        <w:rPr>
          <w:noProof/>
          <w:szCs w:val="24"/>
        </w:rPr>
        <w:t xml:space="preserve">Bolstad, C. a, Cuevas, H. M., Gonzalez, C., &amp; Schneider, M. (2005). Modeling shared situation awareness. In </w:t>
      </w:r>
      <w:r w:rsidRPr="00ED38FA">
        <w:rPr>
          <w:i/>
          <w:iCs/>
          <w:noProof/>
          <w:szCs w:val="24"/>
        </w:rPr>
        <w:t>14th Conference on Behavior Representation In Modeling and Simulation</w:t>
      </w:r>
      <w:r w:rsidRPr="00ED38FA">
        <w:rPr>
          <w:noProof/>
          <w:szCs w:val="24"/>
        </w:rPr>
        <w:t>. Los Angeles, CA. Retrieved from http://satechnologies.com/Papers/pdf/Bolstad et al (2005) BRIMS.pdf</w:t>
      </w:r>
    </w:p>
    <w:p w14:paraId="1AA2452E" w14:textId="77777777" w:rsidR="00EF0200" w:rsidRPr="00ED38FA" w:rsidRDefault="00EF0200" w:rsidP="00EF0200">
      <w:pPr>
        <w:widowControl w:val="0"/>
        <w:adjustRightInd w:val="0"/>
        <w:rPr>
          <w:noProof/>
          <w:szCs w:val="24"/>
        </w:rPr>
      </w:pPr>
    </w:p>
    <w:p w14:paraId="54C638FE" w14:textId="5E44C462" w:rsidR="00ED38FA" w:rsidRDefault="00ED38FA" w:rsidP="00EF0200">
      <w:pPr>
        <w:widowControl w:val="0"/>
        <w:adjustRightInd w:val="0"/>
        <w:rPr>
          <w:noProof/>
          <w:szCs w:val="24"/>
        </w:rPr>
      </w:pPr>
      <w:r w:rsidRPr="00ED38FA">
        <w:rPr>
          <w:noProof/>
          <w:szCs w:val="24"/>
        </w:rPr>
        <w:t xml:space="preserve">Brito, M., &amp; Griffiths, G. (2016). A Bayesian Approach for Predicting Risk of Autonomous Underwater Vehicle Loss during their Missions. </w:t>
      </w:r>
      <w:r w:rsidRPr="00ED38FA">
        <w:rPr>
          <w:i/>
          <w:iCs/>
          <w:noProof/>
          <w:szCs w:val="24"/>
        </w:rPr>
        <w:t>Reliability Engineering &amp; System Safety</w:t>
      </w:r>
      <w:r w:rsidRPr="00ED38FA">
        <w:rPr>
          <w:noProof/>
          <w:szCs w:val="24"/>
        </w:rPr>
        <w:t xml:space="preserve">, </w:t>
      </w:r>
      <w:r w:rsidRPr="00ED38FA">
        <w:rPr>
          <w:i/>
          <w:iCs/>
          <w:noProof/>
          <w:szCs w:val="24"/>
        </w:rPr>
        <w:t>146</w:t>
      </w:r>
      <w:r w:rsidRPr="00ED38FA">
        <w:rPr>
          <w:noProof/>
          <w:szCs w:val="24"/>
        </w:rPr>
        <w:t>, 55–67. https://doi.org/10.1016/j.ress.2015.10.004</w:t>
      </w:r>
    </w:p>
    <w:p w14:paraId="0F2ED92B" w14:textId="77777777" w:rsidR="00EF0200" w:rsidRPr="00ED38FA" w:rsidRDefault="00EF0200" w:rsidP="00EF0200">
      <w:pPr>
        <w:widowControl w:val="0"/>
        <w:adjustRightInd w:val="0"/>
        <w:rPr>
          <w:noProof/>
          <w:szCs w:val="24"/>
        </w:rPr>
      </w:pPr>
    </w:p>
    <w:p w14:paraId="53855AD7" w14:textId="134DF9E0" w:rsidR="00ED38FA" w:rsidRDefault="00ED38FA" w:rsidP="00EF0200">
      <w:pPr>
        <w:widowControl w:val="0"/>
        <w:adjustRightInd w:val="0"/>
        <w:rPr>
          <w:noProof/>
          <w:szCs w:val="24"/>
        </w:rPr>
      </w:pPr>
      <w:r w:rsidRPr="00ED38FA">
        <w:rPr>
          <w:noProof/>
          <w:szCs w:val="24"/>
        </w:rPr>
        <w:t xml:space="preserve">Brito, M. P. (2015). </w:t>
      </w:r>
      <w:r w:rsidRPr="00ED38FA">
        <w:rPr>
          <w:i/>
          <w:iCs/>
          <w:noProof/>
          <w:szCs w:val="24"/>
        </w:rPr>
        <w:t>Risk and Reliability Analysis of Autosub 6000 autonomous underwater vehicle</w:t>
      </w:r>
      <w:r w:rsidRPr="00ED38FA">
        <w:rPr>
          <w:noProof/>
          <w:szCs w:val="24"/>
        </w:rPr>
        <w:t xml:space="preserve">. </w:t>
      </w:r>
      <w:r w:rsidRPr="00ED38FA">
        <w:rPr>
          <w:noProof/>
          <w:szCs w:val="24"/>
        </w:rPr>
        <w:lastRenderedPageBreak/>
        <w:t>Southampton. Retrieved from http://nora.nerc.ac.uk/id/eprint/511842/</w:t>
      </w:r>
    </w:p>
    <w:p w14:paraId="3177C325" w14:textId="77777777" w:rsidR="00EF0200" w:rsidRPr="00ED38FA" w:rsidRDefault="00EF0200" w:rsidP="00EF0200">
      <w:pPr>
        <w:widowControl w:val="0"/>
        <w:adjustRightInd w:val="0"/>
        <w:rPr>
          <w:noProof/>
          <w:szCs w:val="24"/>
        </w:rPr>
      </w:pPr>
    </w:p>
    <w:p w14:paraId="3DFAB988" w14:textId="5A8621D4" w:rsidR="00ED38FA" w:rsidRDefault="00ED38FA" w:rsidP="00EF0200">
      <w:pPr>
        <w:widowControl w:val="0"/>
        <w:adjustRightInd w:val="0"/>
        <w:rPr>
          <w:noProof/>
          <w:szCs w:val="24"/>
        </w:rPr>
      </w:pPr>
      <w:r w:rsidRPr="00ED38FA">
        <w:rPr>
          <w:noProof/>
          <w:szCs w:val="24"/>
        </w:rPr>
        <w:t xml:space="preserve">Brito, M. P., Griffiths, G., &amp; Challenor, P. (2010). Risk Analysis for Autonomous Underwater Vehicle Operations in Extreme Environments. </w:t>
      </w:r>
      <w:r w:rsidRPr="00ED38FA">
        <w:rPr>
          <w:i/>
          <w:iCs/>
          <w:noProof/>
          <w:szCs w:val="24"/>
        </w:rPr>
        <w:t>Risk Analysis : An Official Publication of the Society for Risk Analysis</w:t>
      </w:r>
      <w:r w:rsidRPr="00ED38FA">
        <w:rPr>
          <w:noProof/>
          <w:szCs w:val="24"/>
        </w:rPr>
        <w:t xml:space="preserve">, </w:t>
      </w:r>
      <w:r w:rsidRPr="00ED38FA">
        <w:rPr>
          <w:i/>
          <w:iCs/>
          <w:noProof/>
          <w:szCs w:val="24"/>
        </w:rPr>
        <w:t>30</w:t>
      </w:r>
      <w:r w:rsidRPr="00ED38FA">
        <w:rPr>
          <w:noProof/>
          <w:szCs w:val="24"/>
        </w:rPr>
        <w:t>(12), 1771–88. https://doi.org/10.1111/j.1539-6924.2010.01476.x</w:t>
      </w:r>
    </w:p>
    <w:p w14:paraId="66CCB57A" w14:textId="77777777" w:rsidR="00EF0200" w:rsidRPr="00ED38FA" w:rsidRDefault="00EF0200" w:rsidP="00EF0200">
      <w:pPr>
        <w:widowControl w:val="0"/>
        <w:adjustRightInd w:val="0"/>
        <w:rPr>
          <w:noProof/>
          <w:szCs w:val="24"/>
        </w:rPr>
      </w:pPr>
    </w:p>
    <w:p w14:paraId="56AC5E90" w14:textId="565B0600" w:rsidR="00ED38FA" w:rsidRDefault="00ED38FA" w:rsidP="00EF0200">
      <w:pPr>
        <w:widowControl w:val="0"/>
        <w:adjustRightInd w:val="0"/>
        <w:rPr>
          <w:noProof/>
          <w:szCs w:val="24"/>
        </w:rPr>
      </w:pPr>
      <w:r w:rsidRPr="00ED38FA">
        <w:rPr>
          <w:noProof/>
          <w:szCs w:val="24"/>
        </w:rPr>
        <w:t xml:space="preserve">Brito, M. P., Griffiths, G., &amp; Trembranis, A. (2008). </w:t>
      </w:r>
      <w:r w:rsidRPr="00ED38FA">
        <w:rPr>
          <w:i/>
          <w:iCs/>
          <w:noProof/>
          <w:szCs w:val="24"/>
        </w:rPr>
        <w:t>Eliciting expert judgment on the probability of Loss of an AUV operating in four environments</w:t>
      </w:r>
      <w:r w:rsidRPr="00ED38FA">
        <w:rPr>
          <w:noProof/>
          <w:szCs w:val="24"/>
        </w:rPr>
        <w:t>. Southampton. Retrieved from https://eprints.soton.ac.uk/id/eprint/54881</w:t>
      </w:r>
    </w:p>
    <w:p w14:paraId="7D02116D" w14:textId="77777777" w:rsidR="00EF0200" w:rsidRPr="00ED38FA" w:rsidRDefault="00EF0200" w:rsidP="00EF0200">
      <w:pPr>
        <w:widowControl w:val="0"/>
        <w:adjustRightInd w:val="0"/>
        <w:rPr>
          <w:noProof/>
          <w:szCs w:val="24"/>
        </w:rPr>
      </w:pPr>
    </w:p>
    <w:p w14:paraId="2DB49115" w14:textId="53638439" w:rsidR="00ED38FA" w:rsidRDefault="00ED38FA" w:rsidP="00EF0200">
      <w:pPr>
        <w:widowControl w:val="0"/>
        <w:adjustRightInd w:val="0"/>
        <w:rPr>
          <w:noProof/>
          <w:szCs w:val="24"/>
        </w:rPr>
      </w:pPr>
      <w:r w:rsidRPr="00ED38FA">
        <w:rPr>
          <w:noProof/>
          <w:szCs w:val="24"/>
        </w:rPr>
        <w:t xml:space="preserve">Brito, M. P., Smeed, D. A., &amp; Griffiths, G. (2014). Analysis of Causation of Loss of Communication with Marine Autonomous Systems: A Probability Tree Approach. </w:t>
      </w:r>
      <w:r w:rsidRPr="00ED38FA">
        <w:rPr>
          <w:i/>
          <w:iCs/>
          <w:noProof/>
          <w:szCs w:val="24"/>
        </w:rPr>
        <w:t>Methods in Oceanography</w:t>
      </w:r>
      <w:r w:rsidRPr="00ED38FA">
        <w:rPr>
          <w:noProof/>
          <w:szCs w:val="24"/>
        </w:rPr>
        <w:t xml:space="preserve">, </w:t>
      </w:r>
      <w:r w:rsidRPr="00ED38FA">
        <w:rPr>
          <w:i/>
          <w:iCs/>
          <w:noProof/>
          <w:szCs w:val="24"/>
        </w:rPr>
        <w:t>10</w:t>
      </w:r>
      <w:r w:rsidRPr="00ED38FA">
        <w:rPr>
          <w:noProof/>
          <w:szCs w:val="24"/>
        </w:rPr>
        <w:t>, 122–137. https://doi.org/10.1016/j.mio.2014.07.003</w:t>
      </w:r>
    </w:p>
    <w:p w14:paraId="2BD461D7" w14:textId="77777777" w:rsidR="00EF0200" w:rsidRPr="00ED38FA" w:rsidRDefault="00EF0200" w:rsidP="00EF0200">
      <w:pPr>
        <w:widowControl w:val="0"/>
        <w:adjustRightInd w:val="0"/>
        <w:rPr>
          <w:noProof/>
          <w:szCs w:val="24"/>
        </w:rPr>
      </w:pPr>
    </w:p>
    <w:p w14:paraId="032E9325" w14:textId="0DBA3480" w:rsidR="00ED38FA" w:rsidRDefault="00ED38FA" w:rsidP="00EF0200">
      <w:pPr>
        <w:widowControl w:val="0"/>
        <w:adjustRightInd w:val="0"/>
        <w:rPr>
          <w:noProof/>
          <w:szCs w:val="24"/>
        </w:rPr>
      </w:pPr>
      <w:r w:rsidRPr="00ED38FA">
        <w:rPr>
          <w:noProof/>
          <w:szCs w:val="24"/>
        </w:rPr>
        <w:t xml:space="preserve">Carrkre, S. (1990). </w:t>
      </w:r>
      <w:r w:rsidRPr="00ED38FA">
        <w:rPr>
          <w:i/>
          <w:iCs/>
          <w:noProof/>
          <w:szCs w:val="24"/>
        </w:rPr>
        <w:t>Physiological and Psychological Patterns of Acute and Chronic Stress during Winter Isolation in Antarctica</w:t>
      </w:r>
      <w:r w:rsidRPr="00ED38FA">
        <w:rPr>
          <w:noProof/>
          <w:szCs w:val="24"/>
        </w:rPr>
        <w:t>. University of California, Irvine. Retrieved from http://www.palmerstation.com/history/7585/carrere8.pdf</w:t>
      </w:r>
    </w:p>
    <w:p w14:paraId="3B7CB93D" w14:textId="77777777" w:rsidR="00EF0200" w:rsidRPr="00ED38FA" w:rsidRDefault="00EF0200" w:rsidP="00EF0200">
      <w:pPr>
        <w:widowControl w:val="0"/>
        <w:adjustRightInd w:val="0"/>
        <w:rPr>
          <w:noProof/>
          <w:szCs w:val="24"/>
        </w:rPr>
      </w:pPr>
    </w:p>
    <w:p w14:paraId="2CCFB4FB" w14:textId="3ADB2F7A" w:rsidR="00ED38FA" w:rsidRDefault="00ED38FA" w:rsidP="00EF0200">
      <w:pPr>
        <w:widowControl w:val="0"/>
        <w:adjustRightInd w:val="0"/>
        <w:rPr>
          <w:noProof/>
          <w:szCs w:val="24"/>
        </w:rPr>
      </w:pPr>
      <w:r w:rsidRPr="00ED38FA">
        <w:rPr>
          <w:noProof/>
          <w:szCs w:val="24"/>
        </w:rPr>
        <w:t xml:space="preserve">Chang, Y. H., Yeh, C. H., &amp; Wang, S. Y. (2007). A Survey and Optimization-Based Evaluation of Development Strategies for the Air Cargo Industry. </w:t>
      </w:r>
      <w:r w:rsidRPr="00ED38FA">
        <w:rPr>
          <w:i/>
          <w:iCs/>
          <w:noProof/>
          <w:szCs w:val="24"/>
        </w:rPr>
        <w:t>International Journal of Production Economics</w:t>
      </w:r>
      <w:r w:rsidRPr="00ED38FA">
        <w:rPr>
          <w:noProof/>
          <w:szCs w:val="24"/>
        </w:rPr>
        <w:t xml:space="preserve">, </w:t>
      </w:r>
      <w:r w:rsidRPr="00ED38FA">
        <w:rPr>
          <w:i/>
          <w:iCs/>
          <w:noProof/>
          <w:szCs w:val="24"/>
        </w:rPr>
        <w:t>106</w:t>
      </w:r>
      <w:r w:rsidRPr="00ED38FA">
        <w:rPr>
          <w:noProof/>
          <w:szCs w:val="24"/>
        </w:rPr>
        <w:t>(2), 550–562. https://doi.org/10.1016/j.ijpe.2006.06.016</w:t>
      </w:r>
    </w:p>
    <w:p w14:paraId="05B93EC1" w14:textId="77777777" w:rsidR="00EF0200" w:rsidRPr="00ED38FA" w:rsidRDefault="00EF0200" w:rsidP="00EF0200">
      <w:pPr>
        <w:widowControl w:val="0"/>
        <w:adjustRightInd w:val="0"/>
        <w:rPr>
          <w:noProof/>
          <w:szCs w:val="24"/>
        </w:rPr>
      </w:pPr>
    </w:p>
    <w:p w14:paraId="375EC00D" w14:textId="2EA92704" w:rsidR="00ED38FA" w:rsidRDefault="00ED38FA" w:rsidP="00EF0200">
      <w:pPr>
        <w:widowControl w:val="0"/>
        <w:adjustRightInd w:val="0"/>
        <w:rPr>
          <w:noProof/>
          <w:szCs w:val="24"/>
        </w:rPr>
      </w:pPr>
      <w:r w:rsidRPr="00ED38FA">
        <w:rPr>
          <w:noProof/>
          <w:szCs w:val="24"/>
        </w:rPr>
        <w:t xml:space="preserve">Cignoli, R. (2007). </w:t>
      </w:r>
      <w:r w:rsidRPr="00ED38FA">
        <w:rPr>
          <w:i/>
          <w:iCs/>
          <w:noProof/>
          <w:szCs w:val="24"/>
        </w:rPr>
        <w:t>The Algebras of Łukasiewicz Many-Valued logic: A Historical Overview</w:t>
      </w:r>
      <w:r w:rsidRPr="00ED38FA">
        <w:rPr>
          <w:noProof/>
          <w:szCs w:val="24"/>
        </w:rPr>
        <w:t xml:space="preserve">. </w:t>
      </w:r>
      <w:r w:rsidRPr="00ED38FA">
        <w:rPr>
          <w:i/>
          <w:iCs/>
          <w:noProof/>
          <w:szCs w:val="24"/>
        </w:rPr>
        <w:t>Algebraic and Proof-theoretic Aspects of Non-classical Logics</w:t>
      </w:r>
      <w:r w:rsidRPr="00ED38FA">
        <w:rPr>
          <w:noProof/>
          <w:szCs w:val="24"/>
        </w:rPr>
        <w:t xml:space="preserve"> (Vol. 4460). Berlin, Heidelberg: Springer. Retrieved from http://link.springer.com/chapter/10.1007/978-3-540-75939-3_5</w:t>
      </w:r>
    </w:p>
    <w:p w14:paraId="2A4A8112" w14:textId="77777777" w:rsidR="00EF0200" w:rsidRPr="00ED38FA" w:rsidRDefault="00EF0200" w:rsidP="00EF0200">
      <w:pPr>
        <w:widowControl w:val="0"/>
        <w:adjustRightInd w:val="0"/>
        <w:rPr>
          <w:noProof/>
          <w:szCs w:val="24"/>
        </w:rPr>
      </w:pPr>
    </w:p>
    <w:p w14:paraId="48FA8C69" w14:textId="0746675C" w:rsidR="00ED38FA" w:rsidRDefault="00ED38FA" w:rsidP="00EF0200">
      <w:pPr>
        <w:widowControl w:val="0"/>
        <w:adjustRightInd w:val="0"/>
        <w:rPr>
          <w:noProof/>
          <w:szCs w:val="24"/>
        </w:rPr>
      </w:pPr>
      <w:r w:rsidRPr="00ED38FA">
        <w:rPr>
          <w:noProof/>
          <w:szCs w:val="24"/>
        </w:rPr>
        <w:t xml:space="preserve">Cooke, R., &amp; Probst, K. N. (2006). Highlights of the expert judgment policy symposium and technical workshop. </w:t>
      </w:r>
      <w:r w:rsidRPr="00ED38FA">
        <w:rPr>
          <w:i/>
          <w:iCs/>
          <w:noProof/>
          <w:szCs w:val="24"/>
        </w:rPr>
        <w:t>Workshop on the Theory and Practice of Expert Judgment in Risk and Environmental Studies.</w:t>
      </w:r>
      <w:r w:rsidRPr="00ED38FA">
        <w:rPr>
          <w:noProof/>
          <w:szCs w:val="24"/>
        </w:rPr>
        <w:t>, 31. Retrieved from http://rff.org/Documents/Conference-Summary.pdf</w:t>
      </w:r>
    </w:p>
    <w:p w14:paraId="32F7E367" w14:textId="77777777" w:rsidR="00EF0200" w:rsidRPr="00ED38FA" w:rsidRDefault="00EF0200" w:rsidP="00EF0200">
      <w:pPr>
        <w:widowControl w:val="0"/>
        <w:adjustRightInd w:val="0"/>
        <w:rPr>
          <w:noProof/>
          <w:szCs w:val="24"/>
        </w:rPr>
      </w:pPr>
    </w:p>
    <w:p w14:paraId="4EE9823E" w14:textId="6ADBBBFC" w:rsidR="00ED38FA" w:rsidRDefault="00ED38FA" w:rsidP="00EF0200">
      <w:pPr>
        <w:widowControl w:val="0"/>
        <w:adjustRightInd w:val="0"/>
        <w:rPr>
          <w:noProof/>
          <w:szCs w:val="24"/>
        </w:rPr>
      </w:pPr>
      <w:r w:rsidRPr="00ED38FA">
        <w:rPr>
          <w:noProof/>
          <w:szCs w:val="24"/>
        </w:rPr>
        <w:t xml:space="preserve">Dixit, U. S., Hazarika, M., &amp; Davim, J. P. (2017). History of Mechatronics. In </w:t>
      </w:r>
      <w:r w:rsidRPr="00ED38FA">
        <w:rPr>
          <w:i/>
          <w:iCs/>
          <w:noProof/>
          <w:szCs w:val="24"/>
        </w:rPr>
        <w:t>A Brief History of Mechanical Engineering</w:t>
      </w:r>
      <w:r w:rsidRPr="00ED38FA">
        <w:rPr>
          <w:noProof/>
          <w:szCs w:val="24"/>
        </w:rPr>
        <w:t xml:space="preserve"> (pp. 147–164). Cham: Springer International Publishing. https://doi.org/10.1007/978-3-319-42916-8_7</w:t>
      </w:r>
    </w:p>
    <w:p w14:paraId="0AC79D06" w14:textId="77777777" w:rsidR="00EF0200" w:rsidRPr="00ED38FA" w:rsidRDefault="00EF0200" w:rsidP="00EF0200">
      <w:pPr>
        <w:widowControl w:val="0"/>
        <w:adjustRightInd w:val="0"/>
        <w:rPr>
          <w:noProof/>
          <w:szCs w:val="24"/>
        </w:rPr>
      </w:pPr>
    </w:p>
    <w:p w14:paraId="6F366627" w14:textId="26DFA701" w:rsidR="00ED38FA" w:rsidRDefault="00ED38FA" w:rsidP="00EF0200">
      <w:pPr>
        <w:widowControl w:val="0"/>
        <w:adjustRightInd w:val="0"/>
        <w:rPr>
          <w:noProof/>
          <w:szCs w:val="24"/>
        </w:rPr>
      </w:pPr>
      <w:r w:rsidRPr="00ED38FA">
        <w:rPr>
          <w:noProof/>
          <w:szCs w:val="24"/>
        </w:rPr>
        <w:t xml:space="preserve">Eleye-Datubo, A. G., Wall, A., &amp; Wang, J. (2008). Marine and Offshore Safety Assessment by Incorporative Risk Modeling in a Fuzzy-Bayesian Network of an Induced Mass Assignment Paradigm. </w:t>
      </w:r>
      <w:r w:rsidRPr="00ED38FA">
        <w:rPr>
          <w:i/>
          <w:iCs/>
          <w:noProof/>
          <w:szCs w:val="24"/>
        </w:rPr>
        <w:t>Risk Analysis</w:t>
      </w:r>
      <w:r w:rsidRPr="00ED38FA">
        <w:rPr>
          <w:noProof/>
          <w:szCs w:val="24"/>
        </w:rPr>
        <w:t xml:space="preserve">, </w:t>
      </w:r>
      <w:r w:rsidRPr="00ED38FA">
        <w:rPr>
          <w:i/>
          <w:iCs/>
          <w:noProof/>
          <w:szCs w:val="24"/>
        </w:rPr>
        <w:t>28</w:t>
      </w:r>
      <w:r w:rsidRPr="00ED38FA">
        <w:rPr>
          <w:noProof/>
          <w:szCs w:val="24"/>
        </w:rPr>
        <w:t>(1), 95–112. https://doi.org/10.1111/j.1539-6924.2008.01004.x</w:t>
      </w:r>
    </w:p>
    <w:p w14:paraId="6D169133" w14:textId="77777777" w:rsidR="00EF0200" w:rsidRPr="00ED38FA" w:rsidRDefault="00EF0200" w:rsidP="00EF0200">
      <w:pPr>
        <w:widowControl w:val="0"/>
        <w:adjustRightInd w:val="0"/>
        <w:rPr>
          <w:noProof/>
          <w:szCs w:val="24"/>
        </w:rPr>
      </w:pPr>
    </w:p>
    <w:p w14:paraId="14F9DA03" w14:textId="15CD4871" w:rsidR="00ED38FA" w:rsidRDefault="00ED38FA" w:rsidP="00EF0200">
      <w:pPr>
        <w:widowControl w:val="0"/>
        <w:adjustRightInd w:val="0"/>
        <w:rPr>
          <w:noProof/>
          <w:szCs w:val="24"/>
        </w:rPr>
      </w:pPr>
      <w:r w:rsidRPr="00ED38FA">
        <w:rPr>
          <w:noProof/>
          <w:szCs w:val="24"/>
        </w:rPr>
        <w:t xml:space="preserve">Endsley, M. R. (1995). Toward a Theory of Situation Awareness in Dynamic Systems. </w:t>
      </w:r>
      <w:r w:rsidRPr="00ED38FA">
        <w:rPr>
          <w:i/>
          <w:iCs/>
          <w:noProof/>
          <w:szCs w:val="24"/>
        </w:rPr>
        <w:t>Human Factors: The Journal of the Human Factors and Ergonomics Society</w:t>
      </w:r>
      <w:r w:rsidRPr="00ED38FA">
        <w:rPr>
          <w:noProof/>
          <w:szCs w:val="24"/>
        </w:rPr>
        <w:t xml:space="preserve">, </w:t>
      </w:r>
      <w:r w:rsidRPr="00ED38FA">
        <w:rPr>
          <w:i/>
          <w:iCs/>
          <w:noProof/>
          <w:szCs w:val="24"/>
        </w:rPr>
        <w:t>37</w:t>
      </w:r>
      <w:r w:rsidRPr="00ED38FA">
        <w:rPr>
          <w:noProof/>
          <w:szCs w:val="24"/>
        </w:rPr>
        <w:t>(1), 32–64. https://doi.org/10.1518/001872095779049543</w:t>
      </w:r>
    </w:p>
    <w:p w14:paraId="7F60D4B7" w14:textId="77777777" w:rsidR="00EF0200" w:rsidRPr="00ED38FA" w:rsidRDefault="00EF0200" w:rsidP="00EF0200">
      <w:pPr>
        <w:widowControl w:val="0"/>
        <w:adjustRightInd w:val="0"/>
        <w:rPr>
          <w:noProof/>
          <w:szCs w:val="24"/>
        </w:rPr>
      </w:pPr>
    </w:p>
    <w:p w14:paraId="502D51AC" w14:textId="40CD5D20" w:rsidR="00ED38FA" w:rsidRDefault="00ED38FA" w:rsidP="00EF0200">
      <w:pPr>
        <w:widowControl w:val="0"/>
        <w:adjustRightInd w:val="0"/>
        <w:rPr>
          <w:noProof/>
          <w:szCs w:val="24"/>
        </w:rPr>
      </w:pPr>
      <w:r w:rsidRPr="00ED38FA">
        <w:rPr>
          <w:noProof/>
          <w:szCs w:val="24"/>
        </w:rPr>
        <w:t xml:space="preserve">Endsley, M. R., &amp; Kaber, D. B. (1999). Level of automation effects on performance, situation awareness and workload in a dynamic control task. </w:t>
      </w:r>
      <w:r w:rsidRPr="00ED38FA">
        <w:rPr>
          <w:i/>
          <w:iCs/>
          <w:noProof/>
          <w:szCs w:val="24"/>
        </w:rPr>
        <w:t>Ergonomics</w:t>
      </w:r>
      <w:r w:rsidRPr="00ED38FA">
        <w:rPr>
          <w:noProof/>
          <w:szCs w:val="24"/>
        </w:rPr>
        <w:t xml:space="preserve">, </w:t>
      </w:r>
      <w:r w:rsidRPr="00ED38FA">
        <w:rPr>
          <w:i/>
          <w:iCs/>
          <w:noProof/>
          <w:szCs w:val="24"/>
        </w:rPr>
        <w:t>42</w:t>
      </w:r>
      <w:r w:rsidRPr="00ED38FA">
        <w:rPr>
          <w:noProof/>
          <w:szCs w:val="24"/>
        </w:rPr>
        <w:t>(3), 462–492. https://doi.org/10.1080/001401399185595</w:t>
      </w:r>
    </w:p>
    <w:p w14:paraId="217A7D27" w14:textId="77777777" w:rsidR="00EF0200" w:rsidRPr="00ED38FA" w:rsidRDefault="00EF0200" w:rsidP="00EF0200">
      <w:pPr>
        <w:widowControl w:val="0"/>
        <w:adjustRightInd w:val="0"/>
        <w:rPr>
          <w:noProof/>
          <w:szCs w:val="24"/>
        </w:rPr>
      </w:pPr>
    </w:p>
    <w:p w14:paraId="75A3103E" w14:textId="7320038D" w:rsidR="00ED38FA" w:rsidRDefault="00ED38FA" w:rsidP="00EF0200">
      <w:pPr>
        <w:widowControl w:val="0"/>
        <w:adjustRightInd w:val="0"/>
        <w:rPr>
          <w:noProof/>
          <w:szCs w:val="24"/>
        </w:rPr>
      </w:pPr>
      <w:r w:rsidRPr="00ED38FA">
        <w:rPr>
          <w:noProof/>
          <w:szCs w:val="24"/>
        </w:rPr>
        <w:t xml:space="preserve">Endsley, M. R., &amp; Kiris, E. O. (1995). The Out-of-the-Loop Performance Problem and Level of Control in Automation. </w:t>
      </w:r>
      <w:r w:rsidRPr="00ED38FA">
        <w:rPr>
          <w:i/>
          <w:iCs/>
          <w:noProof/>
          <w:szCs w:val="24"/>
        </w:rPr>
        <w:t>Human Factors and Ergonomics Society</w:t>
      </w:r>
      <w:r w:rsidRPr="00ED38FA">
        <w:rPr>
          <w:noProof/>
          <w:szCs w:val="24"/>
        </w:rPr>
        <w:t xml:space="preserve">, </w:t>
      </w:r>
      <w:r w:rsidRPr="00ED38FA">
        <w:rPr>
          <w:i/>
          <w:iCs/>
          <w:noProof/>
          <w:szCs w:val="24"/>
        </w:rPr>
        <w:t>37</w:t>
      </w:r>
      <w:r w:rsidRPr="00ED38FA">
        <w:rPr>
          <w:noProof/>
          <w:szCs w:val="24"/>
        </w:rPr>
        <w:t>(2), 381–394. https://doi.org/10.1518/001872095779064555</w:t>
      </w:r>
    </w:p>
    <w:p w14:paraId="2E3535E1" w14:textId="77777777" w:rsidR="00EF0200" w:rsidRPr="00ED38FA" w:rsidRDefault="00EF0200" w:rsidP="00EF0200">
      <w:pPr>
        <w:widowControl w:val="0"/>
        <w:adjustRightInd w:val="0"/>
        <w:rPr>
          <w:noProof/>
          <w:szCs w:val="24"/>
        </w:rPr>
      </w:pPr>
    </w:p>
    <w:p w14:paraId="0BB315C9" w14:textId="4A60C3BE" w:rsidR="00ED38FA" w:rsidRDefault="00ED38FA" w:rsidP="00EF0200">
      <w:pPr>
        <w:widowControl w:val="0"/>
        <w:adjustRightInd w:val="0"/>
        <w:rPr>
          <w:noProof/>
          <w:szCs w:val="24"/>
        </w:rPr>
      </w:pPr>
      <w:r w:rsidRPr="00ED38FA">
        <w:rPr>
          <w:noProof/>
          <w:szCs w:val="24"/>
        </w:rPr>
        <w:t xml:space="preserve">Ferdous, R., Khan, F., Sadiq, R., Amyotte, P., &amp; Veitch, B. (2011). Fault and Event Tree Analyses for Process Systems Risk Analysis: Uncertainty Handling Formulations. </w:t>
      </w:r>
      <w:r w:rsidRPr="00ED38FA">
        <w:rPr>
          <w:i/>
          <w:iCs/>
          <w:noProof/>
          <w:szCs w:val="24"/>
        </w:rPr>
        <w:t>Risk Analysis</w:t>
      </w:r>
      <w:r w:rsidRPr="00ED38FA">
        <w:rPr>
          <w:noProof/>
          <w:szCs w:val="24"/>
        </w:rPr>
        <w:t xml:space="preserve">, </w:t>
      </w:r>
      <w:r w:rsidRPr="00ED38FA">
        <w:rPr>
          <w:i/>
          <w:iCs/>
          <w:noProof/>
          <w:szCs w:val="24"/>
        </w:rPr>
        <w:t>31</w:t>
      </w:r>
      <w:r w:rsidRPr="00ED38FA">
        <w:rPr>
          <w:noProof/>
          <w:szCs w:val="24"/>
        </w:rPr>
        <w:t>(1), 86–107. https://doi.org/10.1111/j.1539-6924.2010.01475.x</w:t>
      </w:r>
    </w:p>
    <w:p w14:paraId="7D42230A" w14:textId="77777777" w:rsidR="00EF0200" w:rsidRPr="00ED38FA" w:rsidRDefault="00EF0200" w:rsidP="00EF0200">
      <w:pPr>
        <w:widowControl w:val="0"/>
        <w:adjustRightInd w:val="0"/>
        <w:rPr>
          <w:noProof/>
          <w:szCs w:val="24"/>
        </w:rPr>
      </w:pPr>
    </w:p>
    <w:p w14:paraId="70576BDA" w14:textId="6D4740B9" w:rsidR="00ED38FA" w:rsidRDefault="00ED38FA" w:rsidP="00EF0200">
      <w:pPr>
        <w:widowControl w:val="0"/>
        <w:adjustRightInd w:val="0"/>
        <w:rPr>
          <w:noProof/>
          <w:szCs w:val="24"/>
        </w:rPr>
      </w:pPr>
      <w:r w:rsidRPr="00ED38FA">
        <w:rPr>
          <w:noProof/>
          <w:szCs w:val="24"/>
        </w:rPr>
        <w:t xml:space="preserve">Fletcher, A., &amp; Davis, J. P. (2002). Decision-Making with Incomplete Evidence. In </w:t>
      </w:r>
      <w:r w:rsidRPr="00ED38FA">
        <w:rPr>
          <w:i/>
          <w:iCs/>
          <w:noProof/>
          <w:szCs w:val="24"/>
        </w:rPr>
        <w:t>SPE - Asia Pacific Oil and Gas Conference</w:t>
      </w:r>
      <w:r w:rsidRPr="00ED38FA">
        <w:rPr>
          <w:noProof/>
          <w:szCs w:val="24"/>
        </w:rPr>
        <w:t>. Melbourne, Australia: Society of Petroleum Engineers. https://doi.org/10.2118/77914-MS</w:t>
      </w:r>
    </w:p>
    <w:p w14:paraId="618AF06B" w14:textId="77777777" w:rsidR="00EF0200" w:rsidRPr="00ED38FA" w:rsidRDefault="00EF0200" w:rsidP="00EF0200">
      <w:pPr>
        <w:widowControl w:val="0"/>
        <w:adjustRightInd w:val="0"/>
        <w:rPr>
          <w:noProof/>
          <w:szCs w:val="24"/>
        </w:rPr>
      </w:pPr>
    </w:p>
    <w:p w14:paraId="64D16DFF" w14:textId="2A361269" w:rsidR="00ED38FA" w:rsidRDefault="00ED38FA" w:rsidP="00EF0200">
      <w:pPr>
        <w:widowControl w:val="0"/>
        <w:adjustRightInd w:val="0"/>
        <w:rPr>
          <w:noProof/>
          <w:szCs w:val="24"/>
        </w:rPr>
      </w:pPr>
      <w:r w:rsidRPr="00ED38FA">
        <w:rPr>
          <w:noProof/>
          <w:szCs w:val="24"/>
        </w:rPr>
        <w:t xml:space="preserve">Francois, R. E., &amp; Nodland, W. E. (1972). </w:t>
      </w:r>
      <w:r w:rsidRPr="00ED38FA">
        <w:rPr>
          <w:i/>
          <w:iCs/>
          <w:noProof/>
          <w:szCs w:val="24"/>
        </w:rPr>
        <w:t>Unmanned Arctic Research Submersible (UARS) System development and test report</w:t>
      </w:r>
      <w:r w:rsidRPr="00ED38FA">
        <w:rPr>
          <w:noProof/>
          <w:szCs w:val="24"/>
        </w:rPr>
        <w:t>. Applied Physics Laboratory, University of Washington.</w:t>
      </w:r>
    </w:p>
    <w:p w14:paraId="776D224E" w14:textId="77777777" w:rsidR="00EF0200" w:rsidRPr="00ED38FA" w:rsidRDefault="00EF0200" w:rsidP="00EF0200">
      <w:pPr>
        <w:widowControl w:val="0"/>
        <w:adjustRightInd w:val="0"/>
        <w:rPr>
          <w:noProof/>
          <w:szCs w:val="24"/>
        </w:rPr>
      </w:pPr>
    </w:p>
    <w:p w14:paraId="5175CDBE" w14:textId="30C9F436" w:rsidR="00ED38FA" w:rsidRDefault="00ED38FA" w:rsidP="00EF0200">
      <w:pPr>
        <w:widowControl w:val="0"/>
        <w:adjustRightInd w:val="0"/>
        <w:rPr>
          <w:noProof/>
          <w:szCs w:val="24"/>
        </w:rPr>
      </w:pPr>
      <w:r w:rsidRPr="00ED38FA">
        <w:rPr>
          <w:noProof/>
          <w:szCs w:val="24"/>
        </w:rPr>
        <w:t xml:space="preserve">Fuzzy Logic Toolbox User’s Guide. (2017). </w:t>
      </w:r>
      <w:r w:rsidRPr="00ED38FA">
        <w:rPr>
          <w:i/>
          <w:iCs/>
          <w:noProof/>
          <w:szCs w:val="24"/>
        </w:rPr>
        <w:t>The MATH WORKS Inc</w:t>
      </w:r>
      <w:r w:rsidRPr="00ED38FA">
        <w:rPr>
          <w:noProof/>
          <w:szCs w:val="24"/>
        </w:rPr>
        <w:t>. The MathWorks, Inc. Retrieved from https://www.mathworks.com/help/pdf_doc/fuzzy/fuzzy.pdf</w:t>
      </w:r>
    </w:p>
    <w:p w14:paraId="4EAA886B" w14:textId="77777777" w:rsidR="00EF0200" w:rsidRPr="00ED38FA" w:rsidRDefault="00EF0200" w:rsidP="00EF0200">
      <w:pPr>
        <w:widowControl w:val="0"/>
        <w:adjustRightInd w:val="0"/>
        <w:rPr>
          <w:noProof/>
          <w:szCs w:val="24"/>
        </w:rPr>
      </w:pPr>
    </w:p>
    <w:p w14:paraId="2F62C066" w14:textId="7F4051AD" w:rsidR="00ED38FA" w:rsidRDefault="00ED38FA" w:rsidP="00EF0200">
      <w:pPr>
        <w:widowControl w:val="0"/>
        <w:adjustRightInd w:val="0"/>
        <w:rPr>
          <w:noProof/>
          <w:szCs w:val="24"/>
        </w:rPr>
      </w:pPr>
      <w:r w:rsidRPr="00ED38FA">
        <w:rPr>
          <w:noProof/>
          <w:szCs w:val="24"/>
        </w:rPr>
        <w:t>Glossary - The Society for Risk Analysis. (2015). Retrieved June 1, 2018, from http://www.sra.org/sites/default/files/pdf/SRA_glossary_20150622.pdf</w:t>
      </w:r>
    </w:p>
    <w:p w14:paraId="618A4DC3" w14:textId="77777777" w:rsidR="00EF0200" w:rsidRPr="00ED38FA" w:rsidRDefault="00EF0200" w:rsidP="00EF0200">
      <w:pPr>
        <w:widowControl w:val="0"/>
        <w:adjustRightInd w:val="0"/>
        <w:rPr>
          <w:noProof/>
          <w:szCs w:val="24"/>
        </w:rPr>
      </w:pPr>
    </w:p>
    <w:p w14:paraId="7A7BE2BE" w14:textId="11D60BAF" w:rsidR="00ED38FA" w:rsidRDefault="00ED38FA" w:rsidP="00EF0200">
      <w:pPr>
        <w:widowControl w:val="0"/>
        <w:adjustRightInd w:val="0"/>
        <w:rPr>
          <w:noProof/>
          <w:szCs w:val="24"/>
        </w:rPr>
      </w:pPr>
      <w:r w:rsidRPr="00ED38FA">
        <w:rPr>
          <w:noProof/>
          <w:szCs w:val="24"/>
        </w:rPr>
        <w:t xml:space="preserve">Griffiths, G., Bose, N., Ferguson, J., &amp; Blidberg, D. R. (2010). Insurance for autonomous underwater vehicles. </w:t>
      </w:r>
      <w:r w:rsidRPr="00ED38FA">
        <w:rPr>
          <w:i/>
          <w:iCs/>
          <w:noProof/>
          <w:szCs w:val="24"/>
        </w:rPr>
        <w:t>Underwater Technology The International Journal of the Society for Underwater</w:t>
      </w:r>
      <w:r w:rsidRPr="00ED38FA">
        <w:rPr>
          <w:noProof/>
          <w:szCs w:val="24"/>
        </w:rPr>
        <w:t xml:space="preserve">, </w:t>
      </w:r>
      <w:r w:rsidRPr="00ED38FA">
        <w:rPr>
          <w:i/>
          <w:iCs/>
          <w:noProof/>
          <w:szCs w:val="24"/>
        </w:rPr>
        <w:t>27</w:t>
      </w:r>
      <w:r w:rsidRPr="00ED38FA">
        <w:rPr>
          <w:noProof/>
          <w:szCs w:val="24"/>
        </w:rPr>
        <w:t>(2), 43–48. Retrieved from http://eprints.soton.ac.uk/46325/</w:t>
      </w:r>
    </w:p>
    <w:p w14:paraId="5B8AE3E2" w14:textId="77777777" w:rsidR="00EF0200" w:rsidRPr="00ED38FA" w:rsidRDefault="00EF0200" w:rsidP="00EF0200">
      <w:pPr>
        <w:widowControl w:val="0"/>
        <w:adjustRightInd w:val="0"/>
        <w:rPr>
          <w:noProof/>
          <w:szCs w:val="24"/>
        </w:rPr>
      </w:pPr>
    </w:p>
    <w:p w14:paraId="7DB67D1E" w14:textId="7A552E7D" w:rsidR="00ED38FA" w:rsidRDefault="00ED38FA" w:rsidP="00EF0200">
      <w:pPr>
        <w:widowControl w:val="0"/>
        <w:adjustRightInd w:val="0"/>
        <w:rPr>
          <w:noProof/>
          <w:szCs w:val="24"/>
        </w:rPr>
      </w:pPr>
      <w:r w:rsidRPr="00ED38FA">
        <w:rPr>
          <w:noProof/>
          <w:szCs w:val="24"/>
        </w:rPr>
        <w:t xml:space="preserve">Griffiths, G., &amp; Brito, M. (2008). Predicting Risk in Missions Under Sea Ice with Autonomous Underwater Vehicles. In </w:t>
      </w:r>
      <w:r w:rsidRPr="00ED38FA">
        <w:rPr>
          <w:i/>
          <w:iCs/>
          <w:noProof/>
          <w:szCs w:val="24"/>
        </w:rPr>
        <w:t>2008 IEEE/OES Autonomous Underwater Vehicles, AUV 2008</w:t>
      </w:r>
      <w:r w:rsidRPr="00ED38FA">
        <w:rPr>
          <w:noProof/>
          <w:szCs w:val="24"/>
        </w:rPr>
        <w:t>. Woods Hole, MA, USA: IEEE. Retrieved from http://www.scopus.com/inward/record.url?eid=2-s2.0-74349101464&amp;partnerID=40&amp;md5=b87b645e66d85155a98813290c7b2160</w:t>
      </w:r>
    </w:p>
    <w:p w14:paraId="30E56600" w14:textId="77777777" w:rsidR="00EF0200" w:rsidRPr="00ED38FA" w:rsidRDefault="00EF0200" w:rsidP="00EF0200">
      <w:pPr>
        <w:widowControl w:val="0"/>
        <w:adjustRightInd w:val="0"/>
        <w:rPr>
          <w:noProof/>
          <w:szCs w:val="24"/>
        </w:rPr>
      </w:pPr>
    </w:p>
    <w:p w14:paraId="5CEAEFE4" w14:textId="6B86D9C0" w:rsidR="00ED38FA" w:rsidRDefault="00ED38FA" w:rsidP="00EF0200">
      <w:pPr>
        <w:widowControl w:val="0"/>
        <w:adjustRightInd w:val="0"/>
        <w:rPr>
          <w:noProof/>
          <w:szCs w:val="24"/>
        </w:rPr>
      </w:pPr>
      <w:r w:rsidRPr="00ED38FA">
        <w:rPr>
          <w:noProof/>
          <w:szCs w:val="24"/>
        </w:rPr>
        <w:t xml:space="preserve">Griffiths, G., &amp; Brito, M. (2011). Risk management for autonomous underwater vehicles operating under ice. In </w:t>
      </w:r>
      <w:r w:rsidRPr="00ED38FA">
        <w:rPr>
          <w:i/>
          <w:iCs/>
          <w:noProof/>
          <w:szCs w:val="24"/>
        </w:rPr>
        <w:t>OTC Arctic Technology Conference</w:t>
      </w:r>
      <w:r w:rsidRPr="00ED38FA">
        <w:rPr>
          <w:noProof/>
          <w:szCs w:val="24"/>
        </w:rPr>
        <w:t>. Houston, Texas: Offshore Technology Conference. https://doi.org/10.4043/22162-MS.pp.8</w:t>
      </w:r>
    </w:p>
    <w:p w14:paraId="2F5C8D18" w14:textId="77777777" w:rsidR="00EF0200" w:rsidRPr="00ED38FA" w:rsidRDefault="00EF0200" w:rsidP="00EF0200">
      <w:pPr>
        <w:widowControl w:val="0"/>
        <w:adjustRightInd w:val="0"/>
        <w:rPr>
          <w:noProof/>
          <w:szCs w:val="24"/>
        </w:rPr>
      </w:pPr>
    </w:p>
    <w:p w14:paraId="3C01F1BE" w14:textId="0C9D8C64" w:rsidR="00ED38FA" w:rsidRDefault="00ED38FA" w:rsidP="00EF0200">
      <w:pPr>
        <w:widowControl w:val="0"/>
        <w:adjustRightInd w:val="0"/>
        <w:rPr>
          <w:noProof/>
          <w:szCs w:val="24"/>
        </w:rPr>
      </w:pPr>
      <w:r w:rsidRPr="00ED38FA">
        <w:rPr>
          <w:noProof/>
          <w:szCs w:val="24"/>
        </w:rPr>
        <w:t xml:space="preserve">Griffiths, G., Brito, M., Robbins, I., &amp; Moline, M. (2009). Reliability of Two REMUS-100 AUVs Based on Fault Log Analysis and Elicited Expert Judgment. In </w:t>
      </w:r>
      <w:r w:rsidRPr="00ED38FA">
        <w:rPr>
          <w:i/>
          <w:iCs/>
          <w:noProof/>
          <w:szCs w:val="24"/>
        </w:rPr>
        <w:t>Proceedings of the International Symposium on Unmanned Untethered Submersible Technology (UUST 2009)</w:t>
      </w:r>
      <w:r w:rsidRPr="00ED38FA">
        <w:rPr>
          <w:noProof/>
          <w:szCs w:val="24"/>
        </w:rPr>
        <w:t xml:space="preserve"> (p. 12). Durham, New Hampshire. Retrieved from http://eprints.soton.ac.uk/69184/</w:t>
      </w:r>
    </w:p>
    <w:p w14:paraId="131F946C" w14:textId="77777777" w:rsidR="00EF0200" w:rsidRPr="00ED38FA" w:rsidRDefault="00EF0200" w:rsidP="00EF0200">
      <w:pPr>
        <w:widowControl w:val="0"/>
        <w:adjustRightInd w:val="0"/>
        <w:rPr>
          <w:noProof/>
          <w:szCs w:val="24"/>
        </w:rPr>
      </w:pPr>
    </w:p>
    <w:p w14:paraId="31A3DFCA" w14:textId="3D8DC0A3" w:rsidR="00ED38FA" w:rsidRDefault="00ED38FA" w:rsidP="00EF0200">
      <w:pPr>
        <w:widowControl w:val="0"/>
        <w:adjustRightInd w:val="0"/>
        <w:rPr>
          <w:noProof/>
          <w:szCs w:val="24"/>
        </w:rPr>
      </w:pPr>
      <w:r w:rsidRPr="00ED38FA">
        <w:rPr>
          <w:noProof/>
          <w:szCs w:val="24"/>
        </w:rPr>
        <w:t xml:space="preserve">Griffiths, G., &amp; Collins, K. J. (2006). </w:t>
      </w:r>
      <w:r w:rsidRPr="00ED38FA">
        <w:rPr>
          <w:i/>
          <w:iCs/>
          <w:noProof/>
          <w:szCs w:val="24"/>
        </w:rPr>
        <w:t>Proceedings of the Masterclass in AUV Technology for Polar Science</w:t>
      </w:r>
      <w:r w:rsidRPr="00ED38FA">
        <w:rPr>
          <w:noProof/>
          <w:szCs w:val="24"/>
        </w:rPr>
        <w:t xml:space="preserve">. </w:t>
      </w:r>
      <w:r w:rsidRPr="00ED38FA">
        <w:rPr>
          <w:i/>
          <w:iCs/>
          <w:noProof/>
          <w:szCs w:val="24"/>
        </w:rPr>
        <w:t>Collaborative Autosub Science in Extreme Environments, Masterclass in AUV Technology for Polar Science</w:t>
      </w:r>
      <w:r w:rsidRPr="00ED38FA">
        <w:rPr>
          <w:noProof/>
          <w:szCs w:val="24"/>
        </w:rPr>
        <w:t>. Southampton: National Oceanography Centre. https://doi.org/10.3723/ut.28.187</w:t>
      </w:r>
    </w:p>
    <w:p w14:paraId="0223F90C" w14:textId="77777777" w:rsidR="00EF0200" w:rsidRPr="00ED38FA" w:rsidRDefault="00EF0200" w:rsidP="00EF0200">
      <w:pPr>
        <w:widowControl w:val="0"/>
        <w:adjustRightInd w:val="0"/>
        <w:rPr>
          <w:noProof/>
          <w:szCs w:val="24"/>
        </w:rPr>
      </w:pPr>
    </w:p>
    <w:p w14:paraId="76CD1315" w14:textId="3915EDF1" w:rsidR="00ED38FA" w:rsidRDefault="00ED38FA" w:rsidP="00EF0200">
      <w:pPr>
        <w:widowControl w:val="0"/>
        <w:adjustRightInd w:val="0"/>
        <w:rPr>
          <w:noProof/>
          <w:szCs w:val="24"/>
        </w:rPr>
      </w:pPr>
      <w:r w:rsidRPr="00ED38FA">
        <w:rPr>
          <w:noProof/>
          <w:szCs w:val="24"/>
        </w:rPr>
        <w:t xml:space="preserve">Griffiths, G., Millard, N. W., McPhail, S. D., Stevenson, P., &amp; Challenor, P. G. (2003). On the Reliability of the Autosub Autonomous Underwater Vehicle. </w:t>
      </w:r>
      <w:r w:rsidRPr="00ED38FA">
        <w:rPr>
          <w:i/>
          <w:iCs/>
          <w:noProof/>
          <w:szCs w:val="24"/>
        </w:rPr>
        <w:t>Underwater Technology</w:t>
      </w:r>
      <w:r w:rsidRPr="00ED38FA">
        <w:rPr>
          <w:noProof/>
          <w:szCs w:val="24"/>
        </w:rPr>
        <w:t xml:space="preserve">, </w:t>
      </w:r>
      <w:r w:rsidRPr="00ED38FA">
        <w:rPr>
          <w:i/>
          <w:iCs/>
          <w:noProof/>
          <w:szCs w:val="24"/>
        </w:rPr>
        <w:t>25</w:t>
      </w:r>
      <w:r w:rsidRPr="00ED38FA">
        <w:rPr>
          <w:noProof/>
          <w:szCs w:val="24"/>
        </w:rPr>
        <w:t>(4), 175–184.</w:t>
      </w:r>
    </w:p>
    <w:p w14:paraId="19561351" w14:textId="77777777" w:rsidR="00EF0200" w:rsidRPr="00ED38FA" w:rsidRDefault="00EF0200" w:rsidP="00EF0200">
      <w:pPr>
        <w:widowControl w:val="0"/>
        <w:adjustRightInd w:val="0"/>
        <w:rPr>
          <w:noProof/>
          <w:szCs w:val="24"/>
        </w:rPr>
      </w:pPr>
    </w:p>
    <w:p w14:paraId="34621081" w14:textId="162FCFF6" w:rsidR="00ED38FA" w:rsidRDefault="00ED38FA" w:rsidP="00EF0200">
      <w:pPr>
        <w:widowControl w:val="0"/>
        <w:adjustRightInd w:val="0"/>
        <w:rPr>
          <w:noProof/>
          <w:szCs w:val="24"/>
        </w:rPr>
      </w:pPr>
      <w:r w:rsidRPr="00ED38FA">
        <w:rPr>
          <w:noProof/>
          <w:szCs w:val="24"/>
        </w:rPr>
        <w:t xml:space="preserve">Gunderson, E. K. E. (1967). Mental Health Problems in Antarctica. </w:t>
      </w:r>
      <w:r w:rsidRPr="00ED38FA">
        <w:rPr>
          <w:i/>
          <w:iCs/>
          <w:noProof/>
          <w:szCs w:val="24"/>
        </w:rPr>
        <w:t>Archives of Environmental Health: An International Journal</w:t>
      </w:r>
      <w:r w:rsidRPr="00ED38FA">
        <w:rPr>
          <w:noProof/>
          <w:szCs w:val="24"/>
        </w:rPr>
        <w:t xml:space="preserve">, </w:t>
      </w:r>
      <w:r w:rsidRPr="00ED38FA">
        <w:rPr>
          <w:i/>
          <w:iCs/>
          <w:noProof/>
          <w:szCs w:val="24"/>
        </w:rPr>
        <w:t>17</w:t>
      </w:r>
      <w:r w:rsidRPr="00ED38FA">
        <w:rPr>
          <w:noProof/>
          <w:szCs w:val="24"/>
        </w:rPr>
        <w:t>(4), 558–64.</w:t>
      </w:r>
    </w:p>
    <w:p w14:paraId="4349D96C" w14:textId="77777777" w:rsidR="00EF0200" w:rsidRPr="00ED38FA" w:rsidRDefault="00EF0200" w:rsidP="00EF0200">
      <w:pPr>
        <w:widowControl w:val="0"/>
        <w:adjustRightInd w:val="0"/>
        <w:rPr>
          <w:noProof/>
          <w:szCs w:val="24"/>
        </w:rPr>
      </w:pPr>
    </w:p>
    <w:p w14:paraId="311FF2B7" w14:textId="0326E1E6" w:rsidR="00ED38FA" w:rsidRDefault="00ED38FA" w:rsidP="00EF0200">
      <w:pPr>
        <w:widowControl w:val="0"/>
        <w:adjustRightInd w:val="0"/>
        <w:rPr>
          <w:noProof/>
          <w:szCs w:val="24"/>
        </w:rPr>
      </w:pPr>
      <w:r w:rsidRPr="00ED38FA">
        <w:rPr>
          <w:noProof/>
          <w:szCs w:val="24"/>
        </w:rPr>
        <w:t xml:space="preserve">Helton, J. C., Johnson, J. D., Oberkampf, W. L., &amp; Sallaberry, C. J. (2010). Representation of Analysis Results Involving Aleatory and Epistemic Uncertainty. </w:t>
      </w:r>
      <w:r w:rsidRPr="00ED38FA">
        <w:rPr>
          <w:i/>
          <w:iCs/>
          <w:noProof/>
          <w:szCs w:val="24"/>
        </w:rPr>
        <w:t>International Journal of General Systems</w:t>
      </w:r>
      <w:r w:rsidRPr="00ED38FA">
        <w:rPr>
          <w:noProof/>
          <w:szCs w:val="24"/>
        </w:rPr>
        <w:t xml:space="preserve">, </w:t>
      </w:r>
      <w:r w:rsidRPr="00ED38FA">
        <w:rPr>
          <w:i/>
          <w:iCs/>
          <w:noProof/>
          <w:szCs w:val="24"/>
        </w:rPr>
        <w:t>39</w:t>
      </w:r>
      <w:r w:rsidRPr="00ED38FA">
        <w:rPr>
          <w:noProof/>
          <w:szCs w:val="24"/>
        </w:rPr>
        <w:t>(6), 605–646. https://doi.org/10.1080/03081079.2010.486664</w:t>
      </w:r>
    </w:p>
    <w:p w14:paraId="05B4E9FC" w14:textId="77777777" w:rsidR="00EF0200" w:rsidRPr="00ED38FA" w:rsidRDefault="00EF0200" w:rsidP="00EF0200">
      <w:pPr>
        <w:widowControl w:val="0"/>
        <w:adjustRightInd w:val="0"/>
        <w:rPr>
          <w:noProof/>
          <w:szCs w:val="24"/>
        </w:rPr>
      </w:pPr>
    </w:p>
    <w:p w14:paraId="31AF25C1" w14:textId="08810939" w:rsidR="00ED38FA" w:rsidRDefault="00ED38FA" w:rsidP="00EF0200">
      <w:pPr>
        <w:widowControl w:val="0"/>
        <w:adjustRightInd w:val="0"/>
        <w:rPr>
          <w:noProof/>
          <w:szCs w:val="24"/>
        </w:rPr>
      </w:pPr>
      <w:r w:rsidRPr="00ED38FA">
        <w:rPr>
          <w:noProof/>
          <w:szCs w:val="24"/>
        </w:rPr>
        <w:t xml:space="preserve">Ho, G., Pavlovic, N., &amp; Arrabito, R. (2011). </w:t>
      </w:r>
      <w:r w:rsidRPr="00ED38FA">
        <w:rPr>
          <w:i/>
          <w:iCs/>
          <w:noProof/>
          <w:szCs w:val="24"/>
        </w:rPr>
        <w:t>Human Factors Issues with Operating Unmanned Underwater Vehicles</w:t>
      </w:r>
      <w:r w:rsidRPr="00ED38FA">
        <w:rPr>
          <w:noProof/>
          <w:szCs w:val="24"/>
        </w:rPr>
        <w:t xml:space="preserve">. </w:t>
      </w:r>
      <w:r w:rsidRPr="00ED38FA">
        <w:rPr>
          <w:i/>
          <w:iCs/>
          <w:noProof/>
          <w:szCs w:val="24"/>
        </w:rPr>
        <w:t>Proceedings of the Human Factors and Ergonomics Society Annual Meeting</w:t>
      </w:r>
      <w:r w:rsidRPr="00ED38FA">
        <w:rPr>
          <w:noProof/>
          <w:szCs w:val="24"/>
        </w:rPr>
        <w:t xml:space="preserve"> (Vol. 55). https://doi.org/10.1177/1071181311551088</w:t>
      </w:r>
    </w:p>
    <w:p w14:paraId="594B7B4E" w14:textId="77777777" w:rsidR="00EF0200" w:rsidRPr="00ED38FA" w:rsidRDefault="00EF0200" w:rsidP="00EF0200">
      <w:pPr>
        <w:widowControl w:val="0"/>
        <w:adjustRightInd w:val="0"/>
        <w:rPr>
          <w:noProof/>
          <w:szCs w:val="24"/>
        </w:rPr>
      </w:pPr>
    </w:p>
    <w:p w14:paraId="27483DB3" w14:textId="3FC64557" w:rsidR="00ED38FA" w:rsidRDefault="00ED38FA" w:rsidP="00EF0200">
      <w:pPr>
        <w:widowControl w:val="0"/>
        <w:adjustRightInd w:val="0"/>
        <w:rPr>
          <w:noProof/>
          <w:szCs w:val="24"/>
        </w:rPr>
      </w:pPr>
      <w:r w:rsidRPr="00ED38FA">
        <w:rPr>
          <w:noProof/>
          <w:szCs w:val="24"/>
        </w:rPr>
        <w:t xml:space="preserve">Hsi-Mei Hsu, &amp; Chen-Tung Chen. (1996). Aggregation of Fuzzy Opinions under Group Decision Making. </w:t>
      </w:r>
      <w:r w:rsidRPr="00ED38FA">
        <w:rPr>
          <w:i/>
          <w:iCs/>
          <w:noProof/>
          <w:szCs w:val="24"/>
        </w:rPr>
        <w:t>Expert Systems with Applications</w:t>
      </w:r>
      <w:r w:rsidRPr="00ED38FA">
        <w:rPr>
          <w:noProof/>
          <w:szCs w:val="24"/>
        </w:rPr>
        <w:t xml:space="preserve">, </w:t>
      </w:r>
      <w:r w:rsidRPr="00ED38FA">
        <w:rPr>
          <w:i/>
          <w:iCs/>
          <w:noProof/>
          <w:szCs w:val="24"/>
        </w:rPr>
        <w:t>79</w:t>
      </w:r>
      <w:r w:rsidRPr="00ED38FA">
        <w:rPr>
          <w:noProof/>
          <w:szCs w:val="24"/>
        </w:rPr>
        <w:t>, 279–285. https://doi.org/10.1109/FUZZ.2001.1007275</w:t>
      </w:r>
    </w:p>
    <w:p w14:paraId="345F0408" w14:textId="77777777" w:rsidR="00EF0200" w:rsidRPr="00ED38FA" w:rsidRDefault="00EF0200" w:rsidP="00EF0200">
      <w:pPr>
        <w:widowControl w:val="0"/>
        <w:adjustRightInd w:val="0"/>
        <w:rPr>
          <w:noProof/>
          <w:szCs w:val="24"/>
        </w:rPr>
      </w:pPr>
    </w:p>
    <w:p w14:paraId="1973B4AD" w14:textId="3C2A7030" w:rsidR="00ED38FA" w:rsidRDefault="00ED38FA" w:rsidP="00EF0200">
      <w:pPr>
        <w:widowControl w:val="0"/>
        <w:adjustRightInd w:val="0"/>
        <w:rPr>
          <w:noProof/>
          <w:szCs w:val="24"/>
        </w:rPr>
      </w:pPr>
      <w:r w:rsidRPr="00ED38FA">
        <w:rPr>
          <w:noProof/>
          <w:szCs w:val="24"/>
        </w:rPr>
        <w:t>International Standards Organisation. (2009). ISO 31000 - Risk Management. https://doi.org/10.1080/07366981.2012.682494</w:t>
      </w:r>
    </w:p>
    <w:p w14:paraId="431EADA4" w14:textId="77777777" w:rsidR="00EF0200" w:rsidRPr="00ED38FA" w:rsidRDefault="00EF0200" w:rsidP="00EF0200">
      <w:pPr>
        <w:widowControl w:val="0"/>
        <w:adjustRightInd w:val="0"/>
        <w:rPr>
          <w:noProof/>
          <w:szCs w:val="24"/>
        </w:rPr>
      </w:pPr>
    </w:p>
    <w:p w14:paraId="06E7109E" w14:textId="0AF83C01" w:rsidR="00ED38FA" w:rsidRDefault="00ED38FA" w:rsidP="00EF0200">
      <w:pPr>
        <w:widowControl w:val="0"/>
        <w:adjustRightInd w:val="0"/>
        <w:rPr>
          <w:noProof/>
          <w:szCs w:val="24"/>
        </w:rPr>
      </w:pPr>
      <w:r w:rsidRPr="00ED38FA">
        <w:rPr>
          <w:noProof/>
          <w:szCs w:val="24"/>
        </w:rPr>
        <w:t xml:space="preserve">Ishikawa, A., Amagasa, M., Shiga, T., Tomizawa, G., Tatsuta, R., &amp; Mieno, H. (1993). The Max-Min Delphi Method and Fuzzy Delphi Method via Fuzzy Integration. </w:t>
      </w:r>
      <w:r w:rsidRPr="00ED38FA">
        <w:rPr>
          <w:i/>
          <w:iCs/>
          <w:noProof/>
          <w:szCs w:val="24"/>
        </w:rPr>
        <w:t>Fuzzy Sets and Systems</w:t>
      </w:r>
      <w:r w:rsidRPr="00ED38FA">
        <w:rPr>
          <w:noProof/>
          <w:szCs w:val="24"/>
        </w:rPr>
        <w:t xml:space="preserve">, </w:t>
      </w:r>
      <w:r w:rsidRPr="00ED38FA">
        <w:rPr>
          <w:i/>
          <w:iCs/>
          <w:noProof/>
          <w:szCs w:val="24"/>
        </w:rPr>
        <w:t>55</w:t>
      </w:r>
      <w:r w:rsidRPr="00ED38FA">
        <w:rPr>
          <w:noProof/>
          <w:szCs w:val="24"/>
        </w:rPr>
        <w:t>(3), 241–253. https://doi.org/10.1016/0165-0114(93)90251-C</w:t>
      </w:r>
    </w:p>
    <w:p w14:paraId="7022BA84" w14:textId="77777777" w:rsidR="00EF0200" w:rsidRPr="00ED38FA" w:rsidRDefault="00EF0200" w:rsidP="00EF0200">
      <w:pPr>
        <w:widowControl w:val="0"/>
        <w:adjustRightInd w:val="0"/>
        <w:rPr>
          <w:noProof/>
          <w:szCs w:val="24"/>
        </w:rPr>
      </w:pPr>
    </w:p>
    <w:p w14:paraId="6975209D" w14:textId="7F5A5714" w:rsidR="00ED38FA" w:rsidRDefault="00ED38FA" w:rsidP="00EF0200">
      <w:pPr>
        <w:widowControl w:val="0"/>
        <w:adjustRightInd w:val="0"/>
        <w:rPr>
          <w:noProof/>
          <w:szCs w:val="24"/>
        </w:rPr>
      </w:pPr>
      <w:r w:rsidRPr="00ED38FA">
        <w:rPr>
          <w:noProof/>
          <w:szCs w:val="24"/>
        </w:rPr>
        <w:t>ISO 45001-Occupational Health and Safety. (n.d.). Retrieved from https://www.iso.org/iso-45001-occupational-health-and-safety.html</w:t>
      </w:r>
    </w:p>
    <w:p w14:paraId="47CBA7A8" w14:textId="77777777" w:rsidR="00EF0200" w:rsidRPr="00ED38FA" w:rsidRDefault="00EF0200" w:rsidP="00EF0200">
      <w:pPr>
        <w:widowControl w:val="0"/>
        <w:adjustRightInd w:val="0"/>
        <w:rPr>
          <w:noProof/>
          <w:szCs w:val="24"/>
        </w:rPr>
      </w:pPr>
    </w:p>
    <w:p w14:paraId="4D710F1C" w14:textId="6AEBA894" w:rsidR="00ED38FA" w:rsidRDefault="00ED38FA" w:rsidP="00EF0200">
      <w:pPr>
        <w:widowControl w:val="0"/>
        <w:adjustRightInd w:val="0"/>
        <w:rPr>
          <w:noProof/>
          <w:szCs w:val="24"/>
        </w:rPr>
      </w:pPr>
      <w:r w:rsidRPr="00ED38FA">
        <w:rPr>
          <w:noProof/>
          <w:szCs w:val="24"/>
        </w:rPr>
        <w:t xml:space="preserve">Jang, J.-S. R., Sun, C.-T., &amp; Mizutani, E. (1997). </w:t>
      </w:r>
      <w:r w:rsidRPr="00ED38FA">
        <w:rPr>
          <w:i/>
          <w:iCs/>
          <w:noProof/>
          <w:szCs w:val="24"/>
        </w:rPr>
        <w:t>Neuro-Fuzzy and Soft Computing: A Computational Approach to Learning and Machine Intelligence</w:t>
      </w:r>
      <w:r w:rsidRPr="00ED38FA">
        <w:rPr>
          <w:noProof/>
          <w:szCs w:val="24"/>
        </w:rPr>
        <w:t xml:space="preserve">. </w:t>
      </w:r>
      <w:r w:rsidRPr="00ED38FA">
        <w:rPr>
          <w:i/>
          <w:iCs/>
          <w:noProof/>
          <w:szCs w:val="24"/>
        </w:rPr>
        <w:t>Prentice Hall</w:t>
      </w:r>
      <w:r w:rsidRPr="00ED38FA">
        <w:rPr>
          <w:noProof/>
          <w:szCs w:val="24"/>
        </w:rPr>
        <w:t>.</w:t>
      </w:r>
    </w:p>
    <w:p w14:paraId="6DAF19B8" w14:textId="77777777" w:rsidR="00EF0200" w:rsidRPr="00ED38FA" w:rsidRDefault="00EF0200" w:rsidP="00EF0200">
      <w:pPr>
        <w:widowControl w:val="0"/>
        <w:adjustRightInd w:val="0"/>
        <w:rPr>
          <w:noProof/>
          <w:szCs w:val="24"/>
        </w:rPr>
      </w:pPr>
    </w:p>
    <w:p w14:paraId="055D8A7B" w14:textId="717A8DAB" w:rsidR="00ED38FA" w:rsidRDefault="00ED38FA" w:rsidP="00EF0200">
      <w:pPr>
        <w:widowControl w:val="0"/>
        <w:adjustRightInd w:val="0"/>
        <w:rPr>
          <w:noProof/>
          <w:szCs w:val="24"/>
        </w:rPr>
      </w:pPr>
      <w:r w:rsidRPr="00ED38FA">
        <w:rPr>
          <w:noProof/>
          <w:szCs w:val="24"/>
        </w:rPr>
        <w:t xml:space="preserve">Johnson, N., Patron, P., &amp; Lane, D. M. (2007). The importance of trust between operator and AUV: Crossing the human/computer language barrier. In </w:t>
      </w:r>
      <w:r w:rsidRPr="00ED38FA">
        <w:rPr>
          <w:i/>
          <w:iCs/>
          <w:noProof/>
          <w:szCs w:val="24"/>
        </w:rPr>
        <w:t>OCEANS 2007 - Europe</w:t>
      </w:r>
      <w:r w:rsidRPr="00ED38FA">
        <w:rPr>
          <w:noProof/>
          <w:szCs w:val="24"/>
        </w:rPr>
        <w:t xml:space="preserve"> (pp. 1–6). Aberdeen, UK: IEEE. https://doi.org/10.1109/OCEANSE.2007.4302408</w:t>
      </w:r>
    </w:p>
    <w:p w14:paraId="0599D3A2" w14:textId="77777777" w:rsidR="00EF0200" w:rsidRPr="00ED38FA" w:rsidRDefault="00EF0200" w:rsidP="00EF0200">
      <w:pPr>
        <w:widowControl w:val="0"/>
        <w:adjustRightInd w:val="0"/>
        <w:rPr>
          <w:noProof/>
          <w:szCs w:val="24"/>
        </w:rPr>
      </w:pPr>
    </w:p>
    <w:p w14:paraId="709633F9" w14:textId="7958A0BA" w:rsidR="00ED38FA" w:rsidRDefault="00ED38FA" w:rsidP="00EF0200">
      <w:pPr>
        <w:widowControl w:val="0"/>
        <w:adjustRightInd w:val="0"/>
        <w:rPr>
          <w:noProof/>
          <w:szCs w:val="24"/>
        </w:rPr>
      </w:pPr>
      <w:r w:rsidRPr="00ED38FA">
        <w:rPr>
          <w:noProof/>
          <w:szCs w:val="24"/>
        </w:rPr>
        <w:lastRenderedPageBreak/>
        <w:t xml:space="preserve">Kannan, D., De Sousa Jabbour, A. B. L., &amp; Jabbour, C. J. C. (2014). Selecting Green Suppliers based on GSCM Practices: Using Fuzzy TOPSIS Applied to a Brazilian Electronics Company. </w:t>
      </w:r>
      <w:r w:rsidRPr="00ED38FA">
        <w:rPr>
          <w:i/>
          <w:iCs/>
          <w:noProof/>
          <w:szCs w:val="24"/>
        </w:rPr>
        <w:t>European Journal of Operational Research</w:t>
      </w:r>
      <w:r w:rsidRPr="00ED38FA">
        <w:rPr>
          <w:noProof/>
          <w:szCs w:val="24"/>
        </w:rPr>
        <w:t xml:space="preserve">, </w:t>
      </w:r>
      <w:r w:rsidRPr="00ED38FA">
        <w:rPr>
          <w:i/>
          <w:iCs/>
          <w:noProof/>
          <w:szCs w:val="24"/>
        </w:rPr>
        <w:t>233</w:t>
      </w:r>
      <w:r w:rsidRPr="00ED38FA">
        <w:rPr>
          <w:noProof/>
          <w:szCs w:val="24"/>
        </w:rPr>
        <w:t>(2), 432–447. https://doi.org/10.1016/j.ejor.2013.07.023</w:t>
      </w:r>
    </w:p>
    <w:p w14:paraId="581AE639" w14:textId="77777777" w:rsidR="00EF0200" w:rsidRPr="00ED38FA" w:rsidRDefault="00EF0200" w:rsidP="00EF0200">
      <w:pPr>
        <w:widowControl w:val="0"/>
        <w:adjustRightInd w:val="0"/>
        <w:rPr>
          <w:noProof/>
          <w:szCs w:val="24"/>
        </w:rPr>
      </w:pPr>
    </w:p>
    <w:p w14:paraId="4D54C680" w14:textId="1AFEECDB" w:rsidR="00ED38FA" w:rsidRDefault="00ED38FA" w:rsidP="00EF0200">
      <w:pPr>
        <w:widowControl w:val="0"/>
        <w:adjustRightInd w:val="0"/>
        <w:rPr>
          <w:noProof/>
          <w:szCs w:val="24"/>
        </w:rPr>
      </w:pPr>
      <w:r w:rsidRPr="00ED38FA">
        <w:rPr>
          <w:noProof/>
          <w:szCs w:val="24"/>
        </w:rPr>
        <w:t xml:space="preserve">Kaplan, S., &amp; Garrick, B. J. (1981). On The Quantitative Definition of Risk. </w:t>
      </w:r>
      <w:r w:rsidRPr="00ED38FA">
        <w:rPr>
          <w:i/>
          <w:iCs/>
          <w:noProof/>
          <w:szCs w:val="24"/>
        </w:rPr>
        <w:t>Risk Analysis</w:t>
      </w:r>
      <w:r w:rsidRPr="00ED38FA">
        <w:rPr>
          <w:noProof/>
          <w:szCs w:val="24"/>
        </w:rPr>
        <w:t xml:space="preserve">, </w:t>
      </w:r>
      <w:r w:rsidRPr="00ED38FA">
        <w:rPr>
          <w:i/>
          <w:iCs/>
          <w:noProof/>
          <w:szCs w:val="24"/>
        </w:rPr>
        <w:t>1</w:t>
      </w:r>
      <w:r w:rsidRPr="00ED38FA">
        <w:rPr>
          <w:noProof/>
          <w:szCs w:val="24"/>
        </w:rPr>
        <w:t>(1), 11–27. https://doi.org/10.1111/j.1539-6924.1981.tb01350.x</w:t>
      </w:r>
    </w:p>
    <w:p w14:paraId="40D1405C" w14:textId="77777777" w:rsidR="00EF0200" w:rsidRPr="00ED38FA" w:rsidRDefault="00EF0200" w:rsidP="00EF0200">
      <w:pPr>
        <w:widowControl w:val="0"/>
        <w:adjustRightInd w:val="0"/>
        <w:rPr>
          <w:noProof/>
          <w:szCs w:val="24"/>
        </w:rPr>
      </w:pPr>
    </w:p>
    <w:p w14:paraId="484FFDD5" w14:textId="369EE91B" w:rsidR="00ED38FA" w:rsidRDefault="00ED38FA" w:rsidP="00EF0200">
      <w:pPr>
        <w:widowControl w:val="0"/>
        <w:adjustRightInd w:val="0"/>
        <w:rPr>
          <w:noProof/>
          <w:szCs w:val="24"/>
        </w:rPr>
      </w:pPr>
      <w:r w:rsidRPr="00ED38FA">
        <w:rPr>
          <w:noProof/>
          <w:szCs w:val="24"/>
        </w:rPr>
        <w:t xml:space="preserve">Kaur, A., &amp; Kaur, A. (2012). Comparison of Mamdani-Type and Sugeno-Type Fuzzy Inference Systems for Air Conditioning System. </w:t>
      </w:r>
      <w:r w:rsidRPr="00ED38FA">
        <w:rPr>
          <w:i/>
          <w:iCs/>
          <w:noProof/>
          <w:szCs w:val="24"/>
        </w:rPr>
        <w:t>International Journal of Soft Computing &amp; Engineering</w:t>
      </w:r>
      <w:r w:rsidRPr="00ED38FA">
        <w:rPr>
          <w:noProof/>
          <w:szCs w:val="24"/>
        </w:rPr>
        <w:t xml:space="preserve">, </w:t>
      </w:r>
      <w:r w:rsidRPr="00ED38FA">
        <w:rPr>
          <w:i/>
          <w:iCs/>
          <w:noProof/>
          <w:szCs w:val="24"/>
        </w:rPr>
        <w:t>2</w:t>
      </w:r>
      <w:r w:rsidRPr="00ED38FA">
        <w:rPr>
          <w:noProof/>
          <w:szCs w:val="24"/>
        </w:rPr>
        <w:t>(2), 323–325. Retrieved from http://citeseerx.ist.psu.edu/viewdoc/download?doi=10.1.1.486.1238&amp;rep=rep1&amp;type=pdf</w:t>
      </w:r>
    </w:p>
    <w:p w14:paraId="096188EE" w14:textId="77777777" w:rsidR="00EF0200" w:rsidRPr="00ED38FA" w:rsidRDefault="00EF0200" w:rsidP="00EF0200">
      <w:pPr>
        <w:widowControl w:val="0"/>
        <w:adjustRightInd w:val="0"/>
        <w:rPr>
          <w:noProof/>
          <w:szCs w:val="24"/>
        </w:rPr>
      </w:pPr>
    </w:p>
    <w:p w14:paraId="3FC9AC58" w14:textId="7DCEB6F3" w:rsidR="00ED38FA" w:rsidRDefault="00ED38FA" w:rsidP="00EF0200">
      <w:pPr>
        <w:widowControl w:val="0"/>
        <w:adjustRightInd w:val="0"/>
        <w:rPr>
          <w:noProof/>
          <w:szCs w:val="24"/>
        </w:rPr>
      </w:pPr>
      <w:r w:rsidRPr="00ED38FA">
        <w:rPr>
          <w:noProof/>
          <w:szCs w:val="24"/>
        </w:rPr>
        <w:t xml:space="preserve">Kosko, B., &amp; Isaka, S. (1993). Fuzzy Logic. </w:t>
      </w:r>
      <w:r w:rsidRPr="00ED38FA">
        <w:rPr>
          <w:i/>
          <w:iCs/>
          <w:noProof/>
          <w:szCs w:val="24"/>
        </w:rPr>
        <w:t>Scientific American</w:t>
      </w:r>
      <w:r w:rsidRPr="00ED38FA">
        <w:rPr>
          <w:noProof/>
          <w:szCs w:val="24"/>
        </w:rPr>
        <w:t xml:space="preserve">, </w:t>
      </w:r>
      <w:r w:rsidRPr="00ED38FA">
        <w:rPr>
          <w:i/>
          <w:iCs/>
          <w:noProof/>
          <w:szCs w:val="24"/>
        </w:rPr>
        <w:t>269</w:t>
      </w:r>
      <w:r w:rsidRPr="00ED38FA">
        <w:rPr>
          <w:noProof/>
          <w:szCs w:val="24"/>
        </w:rPr>
        <w:t>(1), 76–81. https://doi.org/10.1038/scientificamerican0793-76</w:t>
      </w:r>
    </w:p>
    <w:p w14:paraId="7E4D73B9" w14:textId="77777777" w:rsidR="00EF0200" w:rsidRPr="00ED38FA" w:rsidRDefault="00EF0200" w:rsidP="00EF0200">
      <w:pPr>
        <w:widowControl w:val="0"/>
        <w:adjustRightInd w:val="0"/>
        <w:rPr>
          <w:noProof/>
          <w:szCs w:val="24"/>
        </w:rPr>
      </w:pPr>
    </w:p>
    <w:p w14:paraId="36E58F40" w14:textId="7C5D6C53" w:rsidR="00ED38FA" w:rsidRDefault="00ED38FA" w:rsidP="00EF0200">
      <w:pPr>
        <w:widowControl w:val="0"/>
        <w:adjustRightInd w:val="0"/>
        <w:rPr>
          <w:noProof/>
          <w:szCs w:val="24"/>
        </w:rPr>
      </w:pPr>
      <w:r w:rsidRPr="00ED38FA">
        <w:rPr>
          <w:noProof/>
          <w:szCs w:val="24"/>
        </w:rPr>
        <w:t xml:space="preserve">Kotra, J. P., Lee, M. P., &amp; Dewispelare, A. R. (1996). </w:t>
      </w:r>
      <w:r w:rsidRPr="00ED38FA">
        <w:rPr>
          <w:i/>
          <w:iCs/>
          <w:noProof/>
          <w:szCs w:val="24"/>
        </w:rPr>
        <w:t>Branch Technical Position on the use of Expert Elicitation in the High-Level Radioactive Waste Program</w:t>
      </w:r>
      <w:r w:rsidRPr="00ED38FA">
        <w:rPr>
          <w:noProof/>
          <w:szCs w:val="24"/>
        </w:rPr>
        <w:t>. Washington DC. Retrieved from https://www.nrc.gov/reading-rm/doc-collections/nuregs/staff/sr1563/sr1563.pdf</w:t>
      </w:r>
    </w:p>
    <w:p w14:paraId="2711B08D" w14:textId="77777777" w:rsidR="00EF0200" w:rsidRPr="00ED38FA" w:rsidRDefault="00EF0200" w:rsidP="00EF0200">
      <w:pPr>
        <w:widowControl w:val="0"/>
        <w:adjustRightInd w:val="0"/>
        <w:rPr>
          <w:noProof/>
          <w:szCs w:val="24"/>
        </w:rPr>
      </w:pPr>
    </w:p>
    <w:p w14:paraId="1FB55794" w14:textId="6CAEE990" w:rsidR="00ED38FA" w:rsidRDefault="00ED38FA" w:rsidP="00EF0200">
      <w:pPr>
        <w:widowControl w:val="0"/>
        <w:adjustRightInd w:val="0"/>
        <w:rPr>
          <w:noProof/>
          <w:szCs w:val="24"/>
        </w:rPr>
      </w:pPr>
      <w:r w:rsidRPr="00ED38FA">
        <w:rPr>
          <w:noProof/>
          <w:szCs w:val="24"/>
        </w:rPr>
        <w:t xml:space="preserve">Kunz, C., Murphy, C., Camilli, R., Singh, H., Bailey, J., Eustice, R., … Willis, C. (2008). Deep sea underwater robotic exploration in the ice-covered Arctic ocean with AUVs. In </w:t>
      </w:r>
      <w:r w:rsidRPr="00ED38FA">
        <w:rPr>
          <w:i/>
          <w:iCs/>
          <w:noProof/>
          <w:szCs w:val="24"/>
        </w:rPr>
        <w:t>2008 IEEE/RSJ International Conference on Intelligent Robots and Systems, IROS</w:t>
      </w:r>
      <w:r w:rsidRPr="00ED38FA">
        <w:rPr>
          <w:noProof/>
          <w:szCs w:val="24"/>
        </w:rPr>
        <w:t>. https://doi.org/10.1109/IROS.2008.4651097</w:t>
      </w:r>
    </w:p>
    <w:p w14:paraId="0D431913" w14:textId="77777777" w:rsidR="00EF0200" w:rsidRPr="00ED38FA" w:rsidRDefault="00EF0200" w:rsidP="00EF0200">
      <w:pPr>
        <w:widowControl w:val="0"/>
        <w:adjustRightInd w:val="0"/>
        <w:rPr>
          <w:noProof/>
          <w:szCs w:val="24"/>
        </w:rPr>
      </w:pPr>
    </w:p>
    <w:p w14:paraId="0AED8DA1" w14:textId="6225A6C5" w:rsidR="00ED38FA" w:rsidRDefault="00ED38FA" w:rsidP="00EF0200">
      <w:pPr>
        <w:widowControl w:val="0"/>
        <w:adjustRightInd w:val="0"/>
        <w:rPr>
          <w:noProof/>
          <w:szCs w:val="24"/>
        </w:rPr>
      </w:pPr>
      <w:r w:rsidRPr="00ED38FA">
        <w:rPr>
          <w:noProof/>
          <w:szCs w:val="24"/>
        </w:rPr>
        <w:t xml:space="preserve">Le Hardy, P. K., &amp; Moore, C. (2015). Deep ocean search for Malaysia Airlines Flight 370. In </w:t>
      </w:r>
      <w:r w:rsidRPr="00ED38FA">
        <w:rPr>
          <w:i/>
          <w:iCs/>
          <w:noProof/>
          <w:szCs w:val="24"/>
        </w:rPr>
        <w:t>2014 Oceans - St. John’s, OCEANS 2014</w:t>
      </w:r>
      <w:r w:rsidRPr="00ED38FA">
        <w:rPr>
          <w:noProof/>
          <w:szCs w:val="24"/>
        </w:rPr>
        <w:t>. https://doi.org/10.1109/OCEANS.2014.7003292</w:t>
      </w:r>
    </w:p>
    <w:p w14:paraId="597BCE99" w14:textId="77777777" w:rsidR="00EF0200" w:rsidRPr="00ED38FA" w:rsidRDefault="00EF0200" w:rsidP="00EF0200">
      <w:pPr>
        <w:widowControl w:val="0"/>
        <w:adjustRightInd w:val="0"/>
        <w:rPr>
          <w:noProof/>
          <w:szCs w:val="24"/>
        </w:rPr>
      </w:pPr>
    </w:p>
    <w:p w14:paraId="565F0A31" w14:textId="7DB1A729" w:rsidR="00ED38FA" w:rsidRDefault="00ED38FA" w:rsidP="00EF0200">
      <w:pPr>
        <w:widowControl w:val="0"/>
        <w:adjustRightInd w:val="0"/>
        <w:rPr>
          <w:noProof/>
          <w:szCs w:val="24"/>
        </w:rPr>
      </w:pPr>
      <w:r w:rsidRPr="00ED38FA">
        <w:rPr>
          <w:noProof/>
          <w:szCs w:val="24"/>
        </w:rPr>
        <w:t xml:space="preserve">Lee, C.-S., &amp; Wang, M.-H. (2011). A Fuzzy Expert System for Diabetes Decision Support Application. </w:t>
      </w:r>
      <w:r w:rsidRPr="00ED38FA">
        <w:rPr>
          <w:i/>
          <w:iCs/>
          <w:noProof/>
          <w:szCs w:val="24"/>
        </w:rPr>
        <w:t>IEEE Transactions on Systems, Man, and Cybernetics. Part B, Cybernetics : A Publication of the IEEE Systems, Man, and Cybernetics Society</w:t>
      </w:r>
      <w:r w:rsidRPr="00ED38FA">
        <w:rPr>
          <w:noProof/>
          <w:szCs w:val="24"/>
        </w:rPr>
        <w:t xml:space="preserve">, </w:t>
      </w:r>
      <w:r w:rsidRPr="00ED38FA">
        <w:rPr>
          <w:i/>
          <w:iCs/>
          <w:noProof/>
          <w:szCs w:val="24"/>
        </w:rPr>
        <w:t>41</w:t>
      </w:r>
      <w:r w:rsidRPr="00ED38FA">
        <w:rPr>
          <w:noProof/>
          <w:szCs w:val="24"/>
        </w:rPr>
        <w:t>(1), 139–153. https://doi.org/10.1109/TSMCB.2010.2048899</w:t>
      </w:r>
    </w:p>
    <w:p w14:paraId="2366B919" w14:textId="77777777" w:rsidR="00EF0200" w:rsidRPr="00ED38FA" w:rsidRDefault="00EF0200" w:rsidP="00EF0200">
      <w:pPr>
        <w:widowControl w:val="0"/>
        <w:adjustRightInd w:val="0"/>
        <w:rPr>
          <w:noProof/>
          <w:szCs w:val="24"/>
        </w:rPr>
      </w:pPr>
    </w:p>
    <w:p w14:paraId="1716D631" w14:textId="36D7A875" w:rsidR="00ED38FA" w:rsidRDefault="00ED38FA" w:rsidP="00EF0200">
      <w:pPr>
        <w:widowControl w:val="0"/>
        <w:adjustRightInd w:val="0"/>
        <w:rPr>
          <w:noProof/>
          <w:szCs w:val="24"/>
        </w:rPr>
      </w:pPr>
      <w:r w:rsidRPr="00ED38FA">
        <w:rPr>
          <w:noProof/>
          <w:szCs w:val="24"/>
        </w:rPr>
        <w:t xml:space="preserve">Lee, H. S. (2002). Optimal Consensus of Fuzzy Opinions Under Group Decision Making Environment. </w:t>
      </w:r>
      <w:r w:rsidRPr="00ED38FA">
        <w:rPr>
          <w:i/>
          <w:iCs/>
          <w:noProof/>
          <w:szCs w:val="24"/>
        </w:rPr>
        <w:t>Fuzzy Sets and Systems</w:t>
      </w:r>
      <w:r w:rsidRPr="00ED38FA">
        <w:rPr>
          <w:noProof/>
          <w:szCs w:val="24"/>
        </w:rPr>
        <w:t xml:space="preserve">, </w:t>
      </w:r>
      <w:r w:rsidRPr="00ED38FA">
        <w:rPr>
          <w:i/>
          <w:iCs/>
          <w:noProof/>
          <w:szCs w:val="24"/>
        </w:rPr>
        <w:t>132</w:t>
      </w:r>
      <w:r w:rsidRPr="00ED38FA">
        <w:rPr>
          <w:noProof/>
          <w:szCs w:val="24"/>
        </w:rPr>
        <w:t>(3), 303–315. https://doi.org/10.1016/S0165-0114(02)00056-8</w:t>
      </w:r>
    </w:p>
    <w:p w14:paraId="0A666913" w14:textId="77777777" w:rsidR="00EF0200" w:rsidRPr="00ED38FA" w:rsidRDefault="00EF0200" w:rsidP="00EF0200">
      <w:pPr>
        <w:widowControl w:val="0"/>
        <w:adjustRightInd w:val="0"/>
        <w:rPr>
          <w:noProof/>
          <w:szCs w:val="24"/>
        </w:rPr>
      </w:pPr>
    </w:p>
    <w:p w14:paraId="6223C7DA" w14:textId="15D9A5D8" w:rsidR="00ED38FA" w:rsidRDefault="00ED38FA" w:rsidP="00EF0200">
      <w:pPr>
        <w:widowControl w:val="0"/>
        <w:adjustRightInd w:val="0"/>
        <w:rPr>
          <w:noProof/>
          <w:szCs w:val="24"/>
        </w:rPr>
      </w:pPr>
      <w:r w:rsidRPr="00ED38FA">
        <w:rPr>
          <w:noProof/>
          <w:szCs w:val="24"/>
        </w:rPr>
        <w:t xml:space="preserve">Leekwijck, W. Van, &amp; Kerre, E. E. (1999). Defuzzification: Criteria and Classification. </w:t>
      </w:r>
      <w:r w:rsidRPr="00ED38FA">
        <w:rPr>
          <w:i/>
          <w:iCs/>
          <w:noProof/>
          <w:szCs w:val="24"/>
        </w:rPr>
        <w:t>Fuzzy Sets and Systems</w:t>
      </w:r>
      <w:r w:rsidRPr="00ED38FA">
        <w:rPr>
          <w:noProof/>
          <w:szCs w:val="24"/>
        </w:rPr>
        <w:t xml:space="preserve">, </w:t>
      </w:r>
      <w:r w:rsidRPr="00ED38FA">
        <w:rPr>
          <w:i/>
          <w:iCs/>
          <w:noProof/>
          <w:szCs w:val="24"/>
        </w:rPr>
        <w:t>108</w:t>
      </w:r>
      <w:r w:rsidRPr="00ED38FA">
        <w:rPr>
          <w:noProof/>
          <w:szCs w:val="24"/>
        </w:rPr>
        <w:t>(2), 159–178. https://doi.org/10.1016/S0165-0114(97)00337-0</w:t>
      </w:r>
    </w:p>
    <w:p w14:paraId="59BBFBD3" w14:textId="77777777" w:rsidR="00EF0200" w:rsidRPr="00ED38FA" w:rsidRDefault="00EF0200" w:rsidP="00EF0200">
      <w:pPr>
        <w:widowControl w:val="0"/>
        <w:adjustRightInd w:val="0"/>
        <w:rPr>
          <w:noProof/>
          <w:szCs w:val="24"/>
        </w:rPr>
      </w:pPr>
    </w:p>
    <w:p w14:paraId="11B6DCED" w14:textId="1BB8BBE0" w:rsidR="00ED38FA" w:rsidRDefault="00ED38FA" w:rsidP="00EF0200">
      <w:pPr>
        <w:widowControl w:val="0"/>
        <w:adjustRightInd w:val="0"/>
        <w:rPr>
          <w:noProof/>
          <w:szCs w:val="24"/>
        </w:rPr>
      </w:pPr>
      <w:r w:rsidRPr="00ED38FA">
        <w:rPr>
          <w:noProof/>
          <w:szCs w:val="24"/>
        </w:rPr>
        <w:t xml:space="preserve">Leveson, N. G. (2011). </w:t>
      </w:r>
      <w:r w:rsidRPr="00ED38FA">
        <w:rPr>
          <w:i/>
          <w:iCs/>
          <w:noProof/>
          <w:szCs w:val="24"/>
        </w:rPr>
        <w:t>Engineering a Safer World: Systems Thinking Applied to Safety</w:t>
      </w:r>
      <w:r w:rsidRPr="00ED38FA">
        <w:rPr>
          <w:noProof/>
          <w:szCs w:val="24"/>
        </w:rPr>
        <w:t xml:space="preserve">. </w:t>
      </w:r>
      <w:r w:rsidRPr="00ED38FA">
        <w:rPr>
          <w:i/>
          <w:iCs/>
          <w:noProof/>
          <w:szCs w:val="24"/>
        </w:rPr>
        <w:t>Vasa</w:t>
      </w:r>
      <w:r w:rsidRPr="00ED38FA">
        <w:rPr>
          <w:noProof/>
          <w:szCs w:val="24"/>
        </w:rPr>
        <w:t>. The MIT Press. https://doi.org/10.1017/CBO9781107415324.004</w:t>
      </w:r>
    </w:p>
    <w:p w14:paraId="190C3B45" w14:textId="77777777" w:rsidR="00EF0200" w:rsidRPr="00ED38FA" w:rsidRDefault="00EF0200" w:rsidP="00EF0200">
      <w:pPr>
        <w:widowControl w:val="0"/>
        <w:adjustRightInd w:val="0"/>
        <w:rPr>
          <w:noProof/>
          <w:szCs w:val="24"/>
        </w:rPr>
      </w:pPr>
    </w:p>
    <w:p w14:paraId="2F4624B3" w14:textId="054A9711" w:rsidR="00ED38FA" w:rsidRDefault="00ED38FA" w:rsidP="00EF0200">
      <w:pPr>
        <w:widowControl w:val="0"/>
        <w:adjustRightInd w:val="0"/>
        <w:rPr>
          <w:noProof/>
          <w:szCs w:val="24"/>
        </w:rPr>
      </w:pPr>
      <w:r w:rsidRPr="00ED38FA">
        <w:rPr>
          <w:noProof/>
          <w:szCs w:val="24"/>
        </w:rPr>
        <w:t xml:space="preserve">Li, Y., Chen, J., &amp; Feng, L. (2013). Dealing with Uncertainty: A Survey of Theories and Practices. </w:t>
      </w:r>
      <w:r w:rsidRPr="00ED38FA">
        <w:rPr>
          <w:i/>
          <w:iCs/>
          <w:noProof/>
          <w:szCs w:val="24"/>
        </w:rPr>
        <w:t>IEEE Transactions on Knowledge and Data Engineering</w:t>
      </w:r>
      <w:r w:rsidRPr="00ED38FA">
        <w:rPr>
          <w:noProof/>
          <w:szCs w:val="24"/>
        </w:rPr>
        <w:t>. https://doi.org/10.1109/TKDE.2012.179</w:t>
      </w:r>
    </w:p>
    <w:p w14:paraId="19922837" w14:textId="77777777" w:rsidR="00EF0200" w:rsidRPr="00ED38FA" w:rsidRDefault="00EF0200" w:rsidP="00EF0200">
      <w:pPr>
        <w:widowControl w:val="0"/>
        <w:adjustRightInd w:val="0"/>
        <w:rPr>
          <w:noProof/>
          <w:szCs w:val="24"/>
        </w:rPr>
      </w:pPr>
    </w:p>
    <w:p w14:paraId="30FAAE23" w14:textId="171D92EF" w:rsidR="00ED38FA" w:rsidRDefault="00ED38FA" w:rsidP="00EF0200">
      <w:pPr>
        <w:widowControl w:val="0"/>
        <w:adjustRightInd w:val="0"/>
        <w:rPr>
          <w:noProof/>
          <w:szCs w:val="24"/>
        </w:rPr>
      </w:pPr>
      <w:r w:rsidRPr="00ED38FA">
        <w:rPr>
          <w:noProof/>
          <w:szCs w:val="24"/>
        </w:rPr>
        <w:t xml:space="preserve">Lorenz, R. D., Gleeson, D., Prieto-Ballesteros, O., Gomez, F., Hand, K., &amp; Bulat, S. (2011). Analog environments for a Europa lander mission. In </w:t>
      </w:r>
      <w:r w:rsidRPr="00ED38FA">
        <w:rPr>
          <w:i/>
          <w:iCs/>
          <w:noProof/>
          <w:szCs w:val="24"/>
        </w:rPr>
        <w:t>Advances in Space Research</w:t>
      </w:r>
      <w:r w:rsidRPr="00ED38FA">
        <w:rPr>
          <w:noProof/>
          <w:szCs w:val="24"/>
        </w:rPr>
        <w:t xml:space="preserve"> (Vol. 48, pp. 689–696). https://doi.org/10.1016/j.asr.2010.05.006</w:t>
      </w:r>
    </w:p>
    <w:p w14:paraId="649AA334" w14:textId="77777777" w:rsidR="00EF0200" w:rsidRPr="00ED38FA" w:rsidRDefault="00EF0200" w:rsidP="00EF0200">
      <w:pPr>
        <w:widowControl w:val="0"/>
        <w:adjustRightInd w:val="0"/>
        <w:rPr>
          <w:noProof/>
          <w:szCs w:val="24"/>
        </w:rPr>
      </w:pPr>
    </w:p>
    <w:p w14:paraId="1BF736A7" w14:textId="1B73ED91" w:rsidR="00ED38FA" w:rsidRDefault="00ED38FA" w:rsidP="00EF0200">
      <w:pPr>
        <w:widowControl w:val="0"/>
        <w:adjustRightInd w:val="0"/>
        <w:rPr>
          <w:noProof/>
          <w:szCs w:val="24"/>
        </w:rPr>
      </w:pPr>
      <w:r w:rsidRPr="00ED38FA">
        <w:rPr>
          <w:noProof/>
          <w:szCs w:val="24"/>
        </w:rPr>
        <w:t xml:space="preserve">Lu, C., Lan, J., &amp; Wang, Z. (2006). Aggregation of Fuzzy Opinions under Group Decision-Making Based on Similarity and Distance. </w:t>
      </w:r>
      <w:r w:rsidRPr="00ED38FA">
        <w:rPr>
          <w:i/>
          <w:iCs/>
          <w:noProof/>
          <w:szCs w:val="24"/>
        </w:rPr>
        <w:t>Journal of Systems Science and Complexity</w:t>
      </w:r>
      <w:r w:rsidRPr="00ED38FA">
        <w:rPr>
          <w:noProof/>
          <w:szCs w:val="24"/>
        </w:rPr>
        <w:t xml:space="preserve">, </w:t>
      </w:r>
      <w:r w:rsidRPr="00ED38FA">
        <w:rPr>
          <w:i/>
          <w:iCs/>
          <w:noProof/>
          <w:szCs w:val="24"/>
        </w:rPr>
        <w:t>19</w:t>
      </w:r>
      <w:r w:rsidRPr="00ED38FA">
        <w:rPr>
          <w:noProof/>
          <w:szCs w:val="24"/>
        </w:rPr>
        <w:t>(1), 63–71. https://doi.org/10.1007/s11424-006-0063-y</w:t>
      </w:r>
    </w:p>
    <w:p w14:paraId="496D87D3" w14:textId="77777777" w:rsidR="00EF0200" w:rsidRPr="00ED38FA" w:rsidRDefault="00EF0200" w:rsidP="00EF0200">
      <w:pPr>
        <w:widowControl w:val="0"/>
        <w:adjustRightInd w:val="0"/>
        <w:rPr>
          <w:noProof/>
          <w:szCs w:val="24"/>
        </w:rPr>
      </w:pPr>
    </w:p>
    <w:p w14:paraId="75F87882" w14:textId="0A0093AE" w:rsidR="00ED38FA" w:rsidRDefault="00ED38FA" w:rsidP="00EF0200">
      <w:pPr>
        <w:widowControl w:val="0"/>
        <w:adjustRightInd w:val="0"/>
        <w:rPr>
          <w:noProof/>
          <w:szCs w:val="24"/>
        </w:rPr>
      </w:pPr>
      <w:r w:rsidRPr="00ED38FA">
        <w:rPr>
          <w:noProof/>
          <w:szCs w:val="24"/>
        </w:rPr>
        <w:t xml:space="preserve">Mamdani, E. H., &amp; Assilian, S. (1975). An Experiment in Linguistic Synthesis with a Fuzzy Logic Controller. </w:t>
      </w:r>
      <w:r w:rsidRPr="00ED38FA">
        <w:rPr>
          <w:i/>
          <w:iCs/>
          <w:noProof/>
          <w:szCs w:val="24"/>
        </w:rPr>
        <w:t>International Journal of Man-Machine Studies</w:t>
      </w:r>
      <w:r w:rsidRPr="00ED38FA">
        <w:rPr>
          <w:noProof/>
          <w:szCs w:val="24"/>
        </w:rPr>
        <w:t xml:space="preserve">, </w:t>
      </w:r>
      <w:r w:rsidRPr="00ED38FA">
        <w:rPr>
          <w:i/>
          <w:iCs/>
          <w:noProof/>
          <w:szCs w:val="24"/>
        </w:rPr>
        <w:t>7</w:t>
      </w:r>
      <w:r w:rsidRPr="00ED38FA">
        <w:rPr>
          <w:noProof/>
          <w:szCs w:val="24"/>
        </w:rPr>
        <w:t>(1), 1–13. https://doi.org/10.1016/S0020-7373(75)80002-2</w:t>
      </w:r>
    </w:p>
    <w:p w14:paraId="532E2E83" w14:textId="77777777" w:rsidR="00EF0200" w:rsidRPr="00ED38FA" w:rsidRDefault="00EF0200" w:rsidP="00EF0200">
      <w:pPr>
        <w:widowControl w:val="0"/>
        <w:adjustRightInd w:val="0"/>
        <w:rPr>
          <w:noProof/>
          <w:szCs w:val="24"/>
        </w:rPr>
      </w:pPr>
    </w:p>
    <w:p w14:paraId="58341D3E" w14:textId="2DBB2930" w:rsidR="00ED38FA" w:rsidRDefault="00ED38FA" w:rsidP="00EF0200">
      <w:pPr>
        <w:widowControl w:val="0"/>
        <w:adjustRightInd w:val="0"/>
        <w:rPr>
          <w:noProof/>
          <w:szCs w:val="24"/>
        </w:rPr>
      </w:pPr>
      <w:r w:rsidRPr="00ED38FA">
        <w:rPr>
          <w:noProof/>
          <w:szCs w:val="24"/>
        </w:rPr>
        <w:t xml:space="preserve">Marconato, E. A., Pigatto, D. F., Branco, K. R. L. J. C., Branco, L. H. C., Pastor Llorens, E., Barrado Muxí, C., … Qualcomm. (2016). Unmanned Aerial Vehicles: Examining the Safety, Security, Privacy and Regulatory Issues of Integration into U.S. Airspace. </w:t>
      </w:r>
      <w:r w:rsidRPr="00ED38FA">
        <w:rPr>
          <w:i/>
          <w:iCs/>
          <w:noProof/>
          <w:szCs w:val="24"/>
        </w:rPr>
        <w:t>16th AIAA Aviation Technology, Integration, and Operations Conference</w:t>
      </w:r>
      <w:r w:rsidRPr="00ED38FA">
        <w:rPr>
          <w:noProof/>
          <w:szCs w:val="24"/>
        </w:rPr>
        <w:t>. https://doi.org/10.1109/ICNSURV.2015.7121263</w:t>
      </w:r>
    </w:p>
    <w:p w14:paraId="0027E8DD" w14:textId="77777777" w:rsidR="00EF0200" w:rsidRPr="00ED38FA" w:rsidRDefault="00EF0200" w:rsidP="00EF0200">
      <w:pPr>
        <w:widowControl w:val="0"/>
        <w:adjustRightInd w:val="0"/>
        <w:rPr>
          <w:noProof/>
          <w:szCs w:val="24"/>
        </w:rPr>
      </w:pPr>
    </w:p>
    <w:p w14:paraId="6252C3D7" w14:textId="161D1245" w:rsidR="00ED38FA" w:rsidRDefault="00ED38FA" w:rsidP="00EF0200">
      <w:pPr>
        <w:widowControl w:val="0"/>
        <w:adjustRightInd w:val="0"/>
        <w:rPr>
          <w:noProof/>
          <w:szCs w:val="24"/>
        </w:rPr>
      </w:pPr>
      <w:r w:rsidRPr="00ED38FA">
        <w:rPr>
          <w:noProof/>
          <w:szCs w:val="24"/>
        </w:rPr>
        <w:t xml:space="preserve">McCormick, B., &amp; Mastro, J. (2002). </w:t>
      </w:r>
      <w:r w:rsidRPr="00ED38FA">
        <w:rPr>
          <w:i/>
          <w:iCs/>
          <w:noProof/>
          <w:szCs w:val="24"/>
        </w:rPr>
        <w:t>Field Manual for the U.S. Antarctica Program</w:t>
      </w:r>
      <w:r w:rsidRPr="00ED38FA">
        <w:rPr>
          <w:noProof/>
          <w:szCs w:val="24"/>
        </w:rPr>
        <w:t>. Retrieved from https://www.eol.ucar.edu/system/files/usap-field-manual.pdf</w:t>
      </w:r>
    </w:p>
    <w:p w14:paraId="7452AC71" w14:textId="77777777" w:rsidR="00EF0200" w:rsidRPr="00ED38FA" w:rsidRDefault="00EF0200" w:rsidP="00EF0200">
      <w:pPr>
        <w:widowControl w:val="0"/>
        <w:adjustRightInd w:val="0"/>
        <w:rPr>
          <w:noProof/>
          <w:szCs w:val="24"/>
        </w:rPr>
      </w:pPr>
    </w:p>
    <w:p w14:paraId="1C2FF3A9" w14:textId="22AE6F48" w:rsidR="00ED38FA" w:rsidRDefault="00ED38FA" w:rsidP="00EF0200">
      <w:pPr>
        <w:widowControl w:val="0"/>
        <w:adjustRightInd w:val="0"/>
        <w:rPr>
          <w:noProof/>
          <w:szCs w:val="24"/>
        </w:rPr>
      </w:pPr>
      <w:r w:rsidRPr="00ED38FA">
        <w:rPr>
          <w:noProof/>
          <w:szCs w:val="24"/>
        </w:rPr>
        <w:lastRenderedPageBreak/>
        <w:t xml:space="preserve">McNeil, F., &amp; Thro, E. (1994). </w:t>
      </w:r>
      <w:r w:rsidRPr="00ED38FA">
        <w:rPr>
          <w:i/>
          <w:iCs/>
          <w:noProof/>
          <w:szCs w:val="24"/>
        </w:rPr>
        <w:t>Fuzzy Logic a Pratical Approach</w:t>
      </w:r>
      <w:r w:rsidRPr="00ED38FA">
        <w:rPr>
          <w:noProof/>
          <w:szCs w:val="24"/>
        </w:rPr>
        <w:t>. Morgan Kaufmann Pub; Pap/Dskt edition. https://doi.org/10.1016/B978-0-7234-5558-5.00001-4</w:t>
      </w:r>
    </w:p>
    <w:p w14:paraId="18EFEF5B" w14:textId="77777777" w:rsidR="00EF0200" w:rsidRPr="00ED38FA" w:rsidRDefault="00EF0200" w:rsidP="00EF0200">
      <w:pPr>
        <w:widowControl w:val="0"/>
        <w:adjustRightInd w:val="0"/>
        <w:rPr>
          <w:noProof/>
          <w:szCs w:val="24"/>
        </w:rPr>
      </w:pPr>
    </w:p>
    <w:p w14:paraId="76A36B17" w14:textId="47BE3380" w:rsidR="00ED38FA" w:rsidRDefault="00ED38FA" w:rsidP="00EF0200">
      <w:pPr>
        <w:widowControl w:val="0"/>
        <w:adjustRightInd w:val="0"/>
        <w:rPr>
          <w:noProof/>
          <w:szCs w:val="24"/>
        </w:rPr>
      </w:pPr>
      <w:r w:rsidRPr="00ED38FA">
        <w:rPr>
          <w:noProof/>
          <w:szCs w:val="24"/>
        </w:rPr>
        <w:t xml:space="preserve">Mendel, J. M. (2001). </w:t>
      </w:r>
      <w:r w:rsidRPr="00ED38FA">
        <w:rPr>
          <w:i/>
          <w:iCs/>
          <w:noProof/>
          <w:szCs w:val="24"/>
        </w:rPr>
        <w:t>Uncertain Rule-based Fuzzy Logic Systems: Introduction and New Directions</w:t>
      </w:r>
      <w:r w:rsidRPr="00ED38FA">
        <w:rPr>
          <w:noProof/>
          <w:szCs w:val="24"/>
        </w:rPr>
        <w:t xml:space="preserve">. </w:t>
      </w:r>
      <w:r w:rsidRPr="00ED38FA">
        <w:rPr>
          <w:i/>
          <w:iCs/>
          <w:noProof/>
          <w:szCs w:val="24"/>
        </w:rPr>
        <w:t>IEEE Computational Intelligence Magazine</w:t>
      </w:r>
      <w:r w:rsidRPr="00ED38FA">
        <w:rPr>
          <w:noProof/>
          <w:szCs w:val="24"/>
        </w:rPr>
        <w:t xml:space="preserve"> (Vol. 2). Retrieved from http://scholar.google.com/scholar?hl=en&amp;btnG=Search&amp;q=intitle:Uncertain+rule-based+fuzzy+logic+systems:+introduction+and+new+directions#0</w:t>
      </w:r>
    </w:p>
    <w:p w14:paraId="66CA8D3D" w14:textId="77777777" w:rsidR="00EF0200" w:rsidRPr="00ED38FA" w:rsidRDefault="00EF0200" w:rsidP="00EF0200">
      <w:pPr>
        <w:widowControl w:val="0"/>
        <w:adjustRightInd w:val="0"/>
        <w:rPr>
          <w:noProof/>
          <w:szCs w:val="24"/>
        </w:rPr>
      </w:pPr>
    </w:p>
    <w:p w14:paraId="7650433E" w14:textId="039951E7" w:rsidR="00ED38FA" w:rsidRDefault="00ED38FA" w:rsidP="00EF0200">
      <w:pPr>
        <w:widowControl w:val="0"/>
        <w:adjustRightInd w:val="0"/>
        <w:rPr>
          <w:noProof/>
          <w:szCs w:val="24"/>
        </w:rPr>
      </w:pPr>
      <w:r w:rsidRPr="00ED38FA">
        <w:rPr>
          <w:noProof/>
          <w:szCs w:val="24"/>
        </w:rPr>
        <w:t xml:space="preserve">Naeem, W. (2002). Model predictive control of an autonomous underwater vehicle. In </w:t>
      </w:r>
      <w:r w:rsidRPr="00ED38FA">
        <w:rPr>
          <w:i/>
          <w:iCs/>
          <w:noProof/>
          <w:szCs w:val="24"/>
        </w:rPr>
        <w:t>UKACC Conference on Control</w:t>
      </w:r>
      <w:r w:rsidRPr="00ED38FA">
        <w:rPr>
          <w:noProof/>
          <w:szCs w:val="24"/>
        </w:rPr>
        <w:t>.</w:t>
      </w:r>
    </w:p>
    <w:p w14:paraId="2BE7BE3F" w14:textId="77777777" w:rsidR="00EF0200" w:rsidRPr="00ED38FA" w:rsidRDefault="00EF0200" w:rsidP="00EF0200">
      <w:pPr>
        <w:widowControl w:val="0"/>
        <w:adjustRightInd w:val="0"/>
        <w:rPr>
          <w:noProof/>
          <w:szCs w:val="24"/>
        </w:rPr>
      </w:pPr>
    </w:p>
    <w:p w14:paraId="0030A554" w14:textId="747A3A9E" w:rsidR="00ED38FA" w:rsidRDefault="00ED38FA" w:rsidP="00EF0200">
      <w:pPr>
        <w:widowControl w:val="0"/>
        <w:adjustRightInd w:val="0"/>
        <w:rPr>
          <w:noProof/>
          <w:szCs w:val="24"/>
        </w:rPr>
      </w:pPr>
      <w:r w:rsidRPr="00ED38FA">
        <w:rPr>
          <w:noProof/>
          <w:szCs w:val="24"/>
        </w:rPr>
        <w:t xml:space="preserve">Nasr, A. S., Rezaei, M., &amp; Barmaki, M. D. (2013). Groundwater Contamination Analysis using Fuzzy Water Quality Index (FWQI): Yazd Province, Iran. </w:t>
      </w:r>
      <w:r w:rsidRPr="00ED38FA">
        <w:rPr>
          <w:i/>
          <w:iCs/>
          <w:noProof/>
          <w:szCs w:val="24"/>
        </w:rPr>
        <w:t>Geopersia</w:t>
      </w:r>
      <w:r w:rsidRPr="00ED38FA">
        <w:rPr>
          <w:noProof/>
          <w:szCs w:val="24"/>
        </w:rPr>
        <w:t xml:space="preserve">, </w:t>
      </w:r>
      <w:r w:rsidRPr="00ED38FA">
        <w:rPr>
          <w:i/>
          <w:iCs/>
          <w:noProof/>
          <w:szCs w:val="24"/>
        </w:rPr>
        <w:t>3</w:t>
      </w:r>
      <w:r w:rsidRPr="00ED38FA">
        <w:rPr>
          <w:noProof/>
          <w:szCs w:val="24"/>
        </w:rPr>
        <w:t>(1), 47–55, 9 pp.</w:t>
      </w:r>
    </w:p>
    <w:p w14:paraId="1027C766" w14:textId="77777777" w:rsidR="00EF0200" w:rsidRPr="00ED38FA" w:rsidRDefault="00EF0200" w:rsidP="00EF0200">
      <w:pPr>
        <w:widowControl w:val="0"/>
        <w:adjustRightInd w:val="0"/>
        <w:rPr>
          <w:noProof/>
          <w:szCs w:val="24"/>
        </w:rPr>
      </w:pPr>
    </w:p>
    <w:p w14:paraId="6543281C" w14:textId="61193B3E" w:rsidR="00ED38FA" w:rsidRDefault="00ED38FA" w:rsidP="00EF0200">
      <w:pPr>
        <w:widowControl w:val="0"/>
        <w:adjustRightInd w:val="0"/>
        <w:rPr>
          <w:noProof/>
          <w:szCs w:val="24"/>
        </w:rPr>
      </w:pPr>
      <w:r w:rsidRPr="00ED38FA">
        <w:rPr>
          <w:noProof/>
          <w:szCs w:val="24"/>
        </w:rPr>
        <w:t>Negnevitsky, M. (2005). Artificial Intelligence: A Guide to Intelligent Systems (pp. 87–113). Canada: Pearson Education. Retrieved from https://books.google.ae/books/about/Artificial_Intelligence.html?id=1BxYQnrfv9MC&amp;redir_esc=y</w:t>
      </w:r>
    </w:p>
    <w:p w14:paraId="2002934A" w14:textId="77777777" w:rsidR="00EF0200" w:rsidRPr="00ED38FA" w:rsidRDefault="00EF0200" w:rsidP="00EF0200">
      <w:pPr>
        <w:widowControl w:val="0"/>
        <w:adjustRightInd w:val="0"/>
        <w:rPr>
          <w:noProof/>
          <w:szCs w:val="24"/>
        </w:rPr>
      </w:pPr>
    </w:p>
    <w:p w14:paraId="5C669489" w14:textId="1DD94897" w:rsidR="00ED38FA" w:rsidRDefault="00ED38FA" w:rsidP="00EF0200">
      <w:pPr>
        <w:widowControl w:val="0"/>
        <w:adjustRightInd w:val="0"/>
        <w:rPr>
          <w:noProof/>
          <w:szCs w:val="24"/>
        </w:rPr>
      </w:pPr>
      <w:r w:rsidRPr="00ED38FA">
        <w:rPr>
          <w:noProof/>
          <w:szCs w:val="24"/>
        </w:rPr>
        <w:t xml:space="preserve">Oberkampf, W. L., DeLand, S. M., Rutherford, B. M., Diegert, K. V., &amp; Alvin, K. F. (2002). Error and Uncertainty in Modeling and Simulation. </w:t>
      </w:r>
      <w:r w:rsidRPr="00ED38FA">
        <w:rPr>
          <w:i/>
          <w:iCs/>
          <w:noProof/>
          <w:szCs w:val="24"/>
        </w:rPr>
        <w:t>Reliability Engineering &amp; System Safety</w:t>
      </w:r>
      <w:r w:rsidRPr="00ED38FA">
        <w:rPr>
          <w:noProof/>
          <w:szCs w:val="24"/>
        </w:rPr>
        <w:t xml:space="preserve">, </w:t>
      </w:r>
      <w:r w:rsidRPr="00ED38FA">
        <w:rPr>
          <w:i/>
          <w:iCs/>
          <w:noProof/>
          <w:szCs w:val="24"/>
        </w:rPr>
        <w:t>75</w:t>
      </w:r>
      <w:r w:rsidRPr="00ED38FA">
        <w:rPr>
          <w:noProof/>
          <w:szCs w:val="24"/>
        </w:rPr>
        <w:t>(3), 333–357. https://doi.org/10.1016/S0951-8320(01)00120-X</w:t>
      </w:r>
    </w:p>
    <w:p w14:paraId="33C28001" w14:textId="77777777" w:rsidR="00EF0200" w:rsidRPr="00ED38FA" w:rsidRDefault="00EF0200" w:rsidP="00EF0200">
      <w:pPr>
        <w:widowControl w:val="0"/>
        <w:adjustRightInd w:val="0"/>
        <w:rPr>
          <w:noProof/>
          <w:szCs w:val="24"/>
        </w:rPr>
      </w:pPr>
    </w:p>
    <w:p w14:paraId="665D363E" w14:textId="47B57437" w:rsidR="00ED38FA" w:rsidRDefault="00ED38FA" w:rsidP="00EF0200">
      <w:pPr>
        <w:widowControl w:val="0"/>
        <w:adjustRightInd w:val="0"/>
        <w:rPr>
          <w:noProof/>
          <w:szCs w:val="24"/>
        </w:rPr>
      </w:pPr>
      <w:r w:rsidRPr="00ED38FA">
        <w:rPr>
          <w:noProof/>
          <w:szCs w:val="24"/>
        </w:rPr>
        <w:t xml:space="preserve">Palinkas, L. A. (1992). Going to extremes: The cultural context of stress, illness and coping in Antarctica. </w:t>
      </w:r>
      <w:r w:rsidRPr="00ED38FA">
        <w:rPr>
          <w:i/>
          <w:iCs/>
          <w:noProof/>
          <w:szCs w:val="24"/>
        </w:rPr>
        <w:t>Social Science and Medicine</w:t>
      </w:r>
      <w:r w:rsidRPr="00ED38FA">
        <w:rPr>
          <w:noProof/>
          <w:szCs w:val="24"/>
        </w:rPr>
        <w:t xml:space="preserve">, </w:t>
      </w:r>
      <w:r w:rsidRPr="00ED38FA">
        <w:rPr>
          <w:i/>
          <w:iCs/>
          <w:noProof/>
          <w:szCs w:val="24"/>
        </w:rPr>
        <w:t>35</w:t>
      </w:r>
      <w:r w:rsidRPr="00ED38FA">
        <w:rPr>
          <w:noProof/>
          <w:szCs w:val="24"/>
        </w:rPr>
        <w:t>(5), 651–664. https://doi.org/10.1016/0277-9536(92)90004-A</w:t>
      </w:r>
    </w:p>
    <w:p w14:paraId="17383142" w14:textId="77777777" w:rsidR="00EF0200" w:rsidRPr="00ED38FA" w:rsidRDefault="00EF0200" w:rsidP="00EF0200">
      <w:pPr>
        <w:widowControl w:val="0"/>
        <w:adjustRightInd w:val="0"/>
        <w:rPr>
          <w:noProof/>
          <w:szCs w:val="24"/>
        </w:rPr>
      </w:pPr>
    </w:p>
    <w:p w14:paraId="20F6C6A3" w14:textId="61C66B32" w:rsidR="00ED38FA" w:rsidRDefault="00ED38FA" w:rsidP="00EF0200">
      <w:pPr>
        <w:widowControl w:val="0"/>
        <w:adjustRightInd w:val="0"/>
        <w:rPr>
          <w:noProof/>
          <w:szCs w:val="24"/>
        </w:rPr>
      </w:pPr>
      <w:r w:rsidRPr="00ED38FA">
        <w:rPr>
          <w:noProof/>
          <w:szCs w:val="24"/>
        </w:rPr>
        <w:t xml:space="preserve">Parasuraman, R. (1997). Humans and Automation: Use, Misuse, Disuse, Abuse. </w:t>
      </w:r>
      <w:r w:rsidRPr="00ED38FA">
        <w:rPr>
          <w:i/>
          <w:iCs/>
          <w:noProof/>
          <w:szCs w:val="24"/>
        </w:rPr>
        <w:t>Human Factors</w:t>
      </w:r>
      <w:r w:rsidRPr="00ED38FA">
        <w:rPr>
          <w:noProof/>
          <w:szCs w:val="24"/>
        </w:rPr>
        <w:t xml:space="preserve">, </w:t>
      </w:r>
      <w:r w:rsidRPr="00ED38FA">
        <w:rPr>
          <w:i/>
          <w:iCs/>
          <w:noProof/>
          <w:szCs w:val="24"/>
        </w:rPr>
        <w:t>39</w:t>
      </w:r>
      <w:r w:rsidRPr="00ED38FA">
        <w:rPr>
          <w:noProof/>
          <w:szCs w:val="24"/>
        </w:rPr>
        <w:t>(2), 230–253. https://doi.org/10.1518/001872097778543886</w:t>
      </w:r>
    </w:p>
    <w:p w14:paraId="140B3C2D" w14:textId="77777777" w:rsidR="00EF0200" w:rsidRPr="00ED38FA" w:rsidRDefault="00EF0200" w:rsidP="00EF0200">
      <w:pPr>
        <w:widowControl w:val="0"/>
        <w:adjustRightInd w:val="0"/>
        <w:rPr>
          <w:noProof/>
          <w:szCs w:val="24"/>
        </w:rPr>
      </w:pPr>
    </w:p>
    <w:p w14:paraId="362F1416" w14:textId="0E104A1D" w:rsidR="00ED38FA" w:rsidRDefault="00ED38FA" w:rsidP="00EF0200">
      <w:pPr>
        <w:widowControl w:val="0"/>
        <w:adjustRightInd w:val="0"/>
        <w:rPr>
          <w:noProof/>
          <w:szCs w:val="24"/>
        </w:rPr>
      </w:pPr>
      <w:r w:rsidRPr="00ED38FA">
        <w:rPr>
          <w:noProof/>
          <w:szCs w:val="24"/>
        </w:rPr>
        <w:t xml:space="preserve">Parasuraman, R., Sheridan, T. B., &amp; Wickens, C. D. (2008). Situation Awareness, Mental Workload, and Trust in Automation: Viable, Empirically Supported Cognitive Engineering Constructs. </w:t>
      </w:r>
      <w:r w:rsidRPr="00ED38FA">
        <w:rPr>
          <w:i/>
          <w:iCs/>
          <w:noProof/>
          <w:szCs w:val="24"/>
        </w:rPr>
        <w:t>Journal of Cognitive Engineering and Decision Making</w:t>
      </w:r>
      <w:r w:rsidRPr="00ED38FA">
        <w:rPr>
          <w:noProof/>
          <w:szCs w:val="24"/>
        </w:rPr>
        <w:t xml:space="preserve">, </w:t>
      </w:r>
      <w:r w:rsidRPr="00ED38FA">
        <w:rPr>
          <w:i/>
          <w:iCs/>
          <w:noProof/>
          <w:szCs w:val="24"/>
        </w:rPr>
        <w:t>2</w:t>
      </w:r>
      <w:r w:rsidRPr="00ED38FA">
        <w:rPr>
          <w:noProof/>
          <w:szCs w:val="24"/>
        </w:rPr>
        <w:t>(2), 140–160. https://doi.org/10.1518/155534308X284417.</w:t>
      </w:r>
    </w:p>
    <w:p w14:paraId="21F8041E" w14:textId="77777777" w:rsidR="00EF0200" w:rsidRPr="00ED38FA" w:rsidRDefault="00EF0200" w:rsidP="00EF0200">
      <w:pPr>
        <w:widowControl w:val="0"/>
        <w:adjustRightInd w:val="0"/>
        <w:rPr>
          <w:noProof/>
          <w:szCs w:val="24"/>
        </w:rPr>
      </w:pPr>
    </w:p>
    <w:p w14:paraId="472264A9" w14:textId="42C2B49C" w:rsidR="00ED38FA" w:rsidRDefault="00ED38FA" w:rsidP="00EF0200">
      <w:pPr>
        <w:widowControl w:val="0"/>
        <w:adjustRightInd w:val="0"/>
        <w:rPr>
          <w:noProof/>
          <w:szCs w:val="24"/>
        </w:rPr>
      </w:pPr>
      <w:r w:rsidRPr="00ED38FA">
        <w:rPr>
          <w:noProof/>
          <w:szCs w:val="24"/>
        </w:rPr>
        <w:t xml:space="preserve">Porathe, T. (2013). Maritime Unmanned Navigation through Intelligence in Networks: The MUNIN Project. </w:t>
      </w:r>
      <w:r w:rsidRPr="00ED38FA">
        <w:rPr>
          <w:i/>
          <w:iCs/>
          <w:noProof/>
          <w:szCs w:val="24"/>
        </w:rPr>
        <w:t>12th International Conference on Computer and IT Applications in the Maritime Industries</w:t>
      </w:r>
      <w:r w:rsidRPr="00ED38FA">
        <w:rPr>
          <w:noProof/>
          <w:szCs w:val="24"/>
        </w:rPr>
        <w:t>. https://doi.org/10.1080/14498596.2013.857382</w:t>
      </w:r>
    </w:p>
    <w:p w14:paraId="4297A9FA" w14:textId="77777777" w:rsidR="00EF0200" w:rsidRPr="00ED38FA" w:rsidRDefault="00EF0200" w:rsidP="00EF0200">
      <w:pPr>
        <w:widowControl w:val="0"/>
        <w:adjustRightInd w:val="0"/>
        <w:rPr>
          <w:noProof/>
          <w:szCs w:val="24"/>
        </w:rPr>
      </w:pPr>
    </w:p>
    <w:p w14:paraId="0D7C8AFA" w14:textId="4F60A579" w:rsidR="00ED38FA" w:rsidRDefault="00ED38FA" w:rsidP="00EF0200">
      <w:pPr>
        <w:widowControl w:val="0"/>
        <w:adjustRightInd w:val="0"/>
        <w:rPr>
          <w:noProof/>
          <w:szCs w:val="24"/>
        </w:rPr>
      </w:pPr>
      <w:r w:rsidRPr="00ED38FA">
        <w:rPr>
          <w:noProof/>
          <w:szCs w:val="24"/>
        </w:rPr>
        <w:t xml:space="preserve">Pulkkinen, U., &amp; Simola, K. (2000). </w:t>
      </w:r>
      <w:r w:rsidRPr="00ED38FA">
        <w:rPr>
          <w:i/>
          <w:iCs/>
          <w:noProof/>
          <w:szCs w:val="24"/>
        </w:rPr>
        <w:t>An Expert Panel Approach to Support Risk-Informed Decision Making</w:t>
      </w:r>
      <w:r w:rsidRPr="00ED38FA">
        <w:rPr>
          <w:noProof/>
          <w:szCs w:val="24"/>
        </w:rPr>
        <w:t>. Helsinki. Retrieved from https://inis.iaea.org/search/search.aspx?orig_q=RN:32001787</w:t>
      </w:r>
    </w:p>
    <w:p w14:paraId="49B90200" w14:textId="77777777" w:rsidR="00EF0200" w:rsidRPr="00ED38FA" w:rsidRDefault="00EF0200" w:rsidP="00EF0200">
      <w:pPr>
        <w:widowControl w:val="0"/>
        <w:adjustRightInd w:val="0"/>
        <w:rPr>
          <w:noProof/>
          <w:szCs w:val="24"/>
        </w:rPr>
      </w:pPr>
    </w:p>
    <w:p w14:paraId="7DEC5BA7" w14:textId="598E9B2E" w:rsidR="00ED38FA" w:rsidRDefault="00ED38FA" w:rsidP="00EF0200">
      <w:pPr>
        <w:widowControl w:val="0"/>
        <w:adjustRightInd w:val="0"/>
        <w:rPr>
          <w:noProof/>
          <w:szCs w:val="24"/>
        </w:rPr>
      </w:pPr>
      <w:r w:rsidRPr="00ED38FA">
        <w:rPr>
          <w:noProof/>
          <w:szCs w:val="24"/>
        </w:rPr>
        <w:t xml:space="preserve">Purba, J. H., Sony Tjahyani, D. T., Ekariansyah, A. S., &amp; Tjahjono, H. (2015). Fuzzy Probability Based Fault Tree Analysis to Propagate and Quantify Epistemic Uncertainty. </w:t>
      </w:r>
      <w:r w:rsidRPr="00ED38FA">
        <w:rPr>
          <w:i/>
          <w:iCs/>
          <w:noProof/>
          <w:szCs w:val="24"/>
        </w:rPr>
        <w:t>Annals of Nuclear Energy</w:t>
      </w:r>
      <w:r w:rsidRPr="00ED38FA">
        <w:rPr>
          <w:noProof/>
          <w:szCs w:val="24"/>
        </w:rPr>
        <w:t xml:space="preserve">, </w:t>
      </w:r>
      <w:r w:rsidRPr="00ED38FA">
        <w:rPr>
          <w:i/>
          <w:iCs/>
          <w:noProof/>
          <w:szCs w:val="24"/>
        </w:rPr>
        <w:t>85</w:t>
      </w:r>
      <w:r w:rsidRPr="00ED38FA">
        <w:rPr>
          <w:noProof/>
          <w:szCs w:val="24"/>
        </w:rPr>
        <w:t>, 1189–1199. https://doi.org/10.1016/j.anucene.2015.08.002</w:t>
      </w:r>
    </w:p>
    <w:p w14:paraId="4EE4241A" w14:textId="77777777" w:rsidR="00EF0200" w:rsidRPr="00ED38FA" w:rsidRDefault="00EF0200" w:rsidP="00EF0200">
      <w:pPr>
        <w:widowControl w:val="0"/>
        <w:adjustRightInd w:val="0"/>
        <w:rPr>
          <w:noProof/>
          <w:szCs w:val="24"/>
        </w:rPr>
      </w:pPr>
    </w:p>
    <w:p w14:paraId="6F8516C4" w14:textId="2149E4F8" w:rsidR="00ED38FA" w:rsidRDefault="00ED38FA" w:rsidP="00EF0200">
      <w:pPr>
        <w:widowControl w:val="0"/>
        <w:adjustRightInd w:val="0"/>
        <w:rPr>
          <w:noProof/>
          <w:szCs w:val="24"/>
        </w:rPr>
      </w:pPr>
      <w:r w:rsidRPr="00ED38FA">
        <w:rPr>
          <w:noProof/>
          <w:szCs w:val="24"/>
        </w:rPr>
        <w:t xml:space="preserve">Raju, G., Zhou, J., &amp; Kisner, R. (1991). Hierarchical Fuzzy Control. </w:t>
      </w:r>
      <w:r w:rsidRPr="00ED38FA">
        <w:rPr>
          <w:i/>
          <w:iCs/>
          <w:noProof/>
          <w:szCs w:val="24"/>
        </w:rPr>
        <w:t>International Journal of Control</w:t>
      </w:r>
      <w:r w:rsidRPr="00ED38FA">
        <w:rPr>
          <w:noProof/>
          <w:szCs w:val="24"/>
        </w:rPr>
        <w:t xml:space="preserve">, </w:t>
      </w:r>
      <w:r w:rsidRPr="00ED38FA">
        <w:rPr>
          <w:i/>
          <w:iCs/>
          <w:noProof/>
          <w:szCs w:val="24"/>
        </w:rPr>
        <w:t>54</w:t>
      </w:r>
      <w:r w:rsidRPr="00ED38FA">
        <w:rPr>
          <w:noProof/>
          <w:szCs w:val="24"/>
        </w:rPr>
        <w:t>(5), 1201–1216. https://doi.org/10.1080/00207179108934205</w:t>
      </w:r>
    </w:p>
    <w:p w14:paraId="2AE1CAAC" w14:textId="77777777" w:rsidR="00EF0200" w:rsidRPr="00ED38FA" w:rsidRDefault="00EF0200" w:rsidP="00EF0200">
      <w:pPr>
        <w:widowControl w:val="0"/>
        <w:adjustRightInd w:val="0"/>
        <w:rPr>
          <w:noProof/>
          <w:szCs w:val="24"/>
        </w:rPr>
      </w:pPr>
    </w:p>
    <w:p w14:paraId="5FC75C34" w14:textId="3328F463" w:rsidR="00ED38FA" w:rsidRDefault="00ED38FA" w:rsidP="00EF0200">
      <w:pPr>
        <w:widowControl w:val="0"/>
        <w:adjustRightInd w:val="0"/>
        <w:rPr>
          <w:noProof/>
          <w:szCs w:val="24"/>
        </w:rPr>
      </w:pPr>
      <w:r w:rsidRPr="00ED38FA">
        <w:rPr>
          <w:noProof/>
          <w:szCs w:val="24"/>
        </w:rPr>
        <w:t xml:space="preserve">Rastogi, A., &amp; Gabbar, H. A. (2013). Fuzzy-logic-based Safety Verification Framework for Nuclear Power Plants. </w:t>
      </w:r>
      <w:r w:rsidRPr="00ED38FA">
        <w:rPr>
          <w:i/>
          <w:iCs/>
          <w:noProof/>
          <w:szCs w:val="24"/>
        </w:rPr>
        <w:t>Risk Analysis</w:t>
      </w:r>
      <w:r w:rsidRPr="00ED38FA">
        <w:rPr>
          <w:noProof/>
          <w:szCs w:val="24"/>
        </w:rPr>
        <w:t xml:space="preserve">, </w:t>
      </w:r>
      <w:r w:rsidRPr="00ED38FA">
        <w:rPr>
          <w:i/>
          <w:iCs/>
          <w:noProof/>
          <w:szCs w:val="24"/>
        </w:rPr>
        <w:t>33</w:t>
      </w:r>
      <w:r w:rsidRPr="00ED38FA">
        <w:rPr>
          <w:noProof/>
          <w:szCs w:val="24"/>
        </w:rPr>
        <w:t>(6), 1128–1145. https://doi.org/10.1111/j.1539-6924.2012.01899.x</w:t>
      </w:r>
    </w:p>
    <w:p w14:paraId="453453E1" w14:textId="77777777" w:rsidR="00EF0200" w:rsidRPr="00ED38FA" w:rsidRDefault="00EF0200" w:rsidP="00EF0200">
      <w:pPr>
        <w:widowControl w:val="0"/>
        <w:adjustRightInd w:val="0"/>
        <w:rPr>
          <w:noProof/>
          <w:szCs w:val="24"/>
        </w:rPr>
      </w:pPr>
    </w:p>
    <w:p w14:paraId="7E293298" w14:textId="0382B762" w:rsidR="00ED38FA" w:rsidRDefault="00ED38FA" w:rsidP="00EF0200">
      <w:pPr>
        <w:widowControl w:val="0"/>
        <w:adjustRightInd w:val="0"/>
        <w:rPr>
          <w:noProof/>
          <w:szCs w:val="24"/>
        </w:rPr>
      </w:pPr>
      <w:r w:rsidRPr="00ED38FA">
        <w:rPr>
          <w:noProof/>
          <w:szCs w:val="24"/>
        </w:rPr>
        <w:t xml:space="preserve">Ross, T. J. (2004). </w:t>
      </w:r>
      <w:r w:rsidRPr="00ED38FA">
        <w:rPr>
          <w:i/>
          <w:iCs/>
          <w:noProof/>
          <w:szCs w:val="24"/>
        </w:rPr>
        <w:t>Fuzzy Logic with Engieering Applications</w:t>
      </w:r>
      <w:r w:rsidRPr="00ED38FA">
        <w:rPr>
          <w:noProof/>
          <w:szCs w:val="24"/>
        </w:rPr>
        <w:t xml:space="preserve">. </w:t>
      </w:r>
      <w:r w:rsidRPr="00ED38FA">
        <w:rPr>
          <w:i/>
          <w:iCs/>
          <w:noProof/>
          <w:szCs w:val="24"/>
        </w:rPr>
        <w:t>University of New Mexico</w:t>
      </w:r>
      <w:r w:rsidRPr="00ED38FA">
        <w:rPr>
          <w:noProof/>
          <w:szCs w:val="24"/>
        </w:rPr>
        <w:t xml:space="preserve"> (2nd ed.). John Wiley &amp; Sons. https://doi.org/10.1002/9781119994374</w:t>
      </w:r>
    </w:p>
    <w:p w14:paraId="48C1D982" w14:textId="77777777" w:rsidR="00EF0200" w:rsidRPr="00ED38FA" w:rsidRDefault="00EF0200" w:rsidP="00EF0200">
      <w:pPr>
        <w:widowControl w:val="0"/>
        <w:adjustRightInd w:val="0"/>
        <w:rPr>
          <w:noProof/>
          <w:szCs w:val="24"/>
        </w:rPr>
      </w:pPr>
    </w:p>
    <w:p w14:paraId="0D86ED27" w14:textId="4FC21ED3" w:rsidR="00ED38FA" w:rsidRDefault="00ED38FA" w:rsidP="00EF0200">
      <w:pPr>
        <w:widowControl w:val="0"/>
        <w:adjustRightInd w:val="0"/>
        <w:rPr>
          <w:noProof/>
          <w:szCs w:val="24"/>
        </w:rPr>
      </w:pPr>
      <w:r w:rsidRPr="00ED38FA">
        <w:rPr>
          <w:noProof/>
          <w:szCs w:val="24"/>
        </w:rPr>
        <w:t xml:space="preserve">Roubos, H., &amp; Setnes, M. (2000). Compact Fuzzy Models through Complexity Reduction and Evolutionary Optimization. </w:t>
      </w:r>
      <w:r w:rsidRPr="00ED38FA">
        <w:rPr>
          <w:i/>
          <w:iCs/>
          <w:noProof/>
          <w:szCs w:val="24"/>
        </w:rPr>
        <w:t>Ninth IEEE International Conference on Fuzzy Systems. FUZZ- IEEE 2000 (Cat. No.00CH37063)</w:t>
      </w:r>
      <w:r w:rsidRPr="00ED38FA">
        <w:rPr>
          <w:noProof/>
          <w:szCs w:val="24"/>
        </w:rPr>
        <w:t xml:space="preserve">, </w:t>
      </w:r>
      <w:r w:rsidRPr="00ED38FA">
        <w:rPr>
          <w:i/>
          <w:iCs/>
          <w:noProof/>
          <w:szCs w:val="24"/>
        </w:rPr>
        <w:t>2</w:t>
      </w:r>
      <w:r w:rsidRPr="00ED38FA">
        <w:rPr>
          <w:noProof/>
          <w:szCs w:val="24"/>
        </w:rPr>
        <w:t>(4). https://doi.org/10.1109/FUZZY.2000.839128</w:t>
      </w:r>
    </w:p>
    <w:p w14:paraId="6525733F" w14:textId="77777777" w:rsidR="00EF0200" w:rsidRPr="00ED38FA" w:rsidRDefault="00EF0200" w:rsidP="00EF0200">
      <w:pPr>
        <w:widowControl w:val="0"/>
        <w:adjustRightInd w:val="0"/>
        <w:rPr>
          <w:noProof/>
          <w:szCs w:val="24"/>
        </w:rPr>
      </w:pPr>
    </w:p>
    <w:p w14:paraId="0C44B56E" w14:textId="68C3159F" w:rsidR="00ED38FA" w:rsidRDefault="00ED38FA" w:rsidP="00EF0200">
      <w:pPr>
        <w:widowControl w:val="0"/>
        <w:adjustRightInd w:val="0"/>
        <w:rPr>
          <w:noProof/>
          <w:szCs w:val="24"/>
        </w:rPr>
      </w:pPr>
      <w:r w:rsidRPr="00ED38FA">
        <w:rPr>
          <w:noProof/>
          <w:szCs w:val="24"/>
        </w:rPr>
        <w:t xml:space="preserve">Rowe, G., &amp; Wright, G. (1999). The Delphi Technique as a Forecasting Tool: Issues and Analysis. </w:t>
      </w:r>
      <w:r w:rsidRPr="00ED38FA">
        <w:rPr>
          <w:i/>
          <w:iCs/>
          <w:noProof/>
          <w:szCs w:val="24"/>
        </w:rPr>
        <w:t>International Journal of Forecasting</w:t>
      </w:r>
      <w:r w:rsidRPr="00ED38FA">
        <w:rPr>
          <w:noProof/>
          <w:szCs w:val="24"/>
        </w:rPr>
        <w:t xml:space="preserve">, </w:t>
      </w:r>
      <w:r w:rsidRPr="00ED38FA">
        <w:rPr>
          <w:i/>
          <w:iCs/>
          <w:noProof/>
          <w:szCs w:val="24"/>
        </w:rPr>
        <w:t>15</w:t>
      </w:r>
      <w:r w:rsidRPr="00ED38FA">
        <w:rPr>
          <w:noProof/>
          <w:szCs w:val="24"/>
        </w:rPr>
        <w:t>(4), 353–375. https://doi.org/10.1016/S0169-2070(99)00018-7</w:t>
      </w:r>
    </w:p>
    <w:p w14:paraId="1F215785" w14:textId="77777777" w:rsidR="00EF0200" w:rsidRPr="00ED38FA" w:rsidRDefault="00EF0200" w:rsidP="00EF0200">
      <w:pPr>
        <w:widowControl w:val="0"/>
        <w:adjustRightInd w:val="0"/>
        <w:rPr>
          <w:noProof/>
          <w:szCs w:val="24"/>
        </w:rPr>
      </w:pPr>
    </w:p>
    <w:p w14:paraId="42F102A5" w14:textId="5D274C3A" w:rsidR="00ED38FA" w:rsidRDefault="00ED38FA" w:rsidP="00EF0200">
      <w:pPr>
        <w:widowControl w:val="0"/>
        <w:adjustRightInd w:val="0"/>
        <w:rPr>
          <w:noProof/>
          <w:szCs w:val="24"/>
        </w:rPr>
      </w:pPr>
      <w:r w:rsidRPr="00ED38FA">
        <w:rPr>
          <w:noProof/>
          <w:szCs w:val="24"/>
        </w:rPr>
        <w:t>Ruff, H., Narayanan, S., &amp; Draper, M. H. (2002). Human Interaction with Levels of Automation and Decision-</w:t>
      </w:r>
      <w:r w:rsidRPr="00ED38FA">
        <w:rPr>
          <w:noProof/>
          <w:szCs w:val="24"/>
        </w:rPr>
        <w:lastRenderedPageBreak/>
        <w:t xml:space="preserve">Aid Fidelity in the Supervisory Control of Multiple Simulated Unmanned Air Vehicles. </w:t>
      </w:r>
      <w:r w:rsidRPr="00ED38FA">
        <w:rPr>
          <w:i/>
          <w:iCs/>
          <w:noProof/>
          <w:szCs w:val="24"/>
        </w:rPr>
        <w:t>Presence: Teleoperators and Virtual Environments</w:t>
      </w:r>
      <w:r w:rsidRPr="00ED38FA">
        <w:rPr>
          <w:noProof/>
          <w:szCs w:val="24"/>
        </w:rPr>
        <w:t xml:space="preserve">, </w:t>
      </w:r>
      <w:r w:rsidRPr="00ED38FA">
        <w:rPr>
          <w:i/>
          <w:iCs/>
          <w:noProof/>
          <w:szCs w:val="24"/>
        </w:rPr>
        <w:t>11</w:t>
      </w:r>
      <w:r w:rsidRPr="00ED38FA">
        <w:rPr>
          <w:noProof/>
          <w:szCs w:val="24"/>
        </w:rPr>
        <w:t>(4), 335–351. https://doi.org/10.1162/105474602760204264</w:t>
      </w:r>
    </w:p>
    <w:p w14:paraId="47A42EC7" w14:textId="77777777" w:rsidR="00EF0200" w:rsidRPr="00ED38FA" w:rsidRDefault="00EF0200" w:rsidP="00EF0200">
      <w:pPr>
        <w:widowControl w:val="0"/>
        <w:adjustRightInd w:val="0"/>
        <w:rPr>
          <w:noProof/>
          <w:szCs w:val="24"/>
        </w:rPr>
      </w:pPr>
    </w:p>
    <w:p w14:paraId="32FF4AEF" w14:textId="00A35CBE" w:rsidR="00ED38FA" w:rsidRDefault="00ED38FA" w:rsidP="00EF0200">
      <w:pPr>
        <w:widowControl w:val="0"/>
        <w:adjustRightInd w:val="0"/>
        <w:rPr>
          <w:noProof/>
          <w:szCs w:val="24"/>
        </w:rPr>
      </w:pPr>
      <w:r w:rsidRPr="00ED38FA">
        <w:rPr>
          <w:noProof/>
          <w:szCs w:val="24"/>
        </w:rPr>
        <w:t xml:space="preserve">Steimann, F., &amp; Adlassnig, K. P. (1998). Fuzzy Medical Diagnosis. </w:t>
      </w:r>
      <w:r w:rsidRPr="00ED38FA">
        <w:rPr>
          <w:i/>
          <w:iCs/>
          <w:noProof/>
          <w:szCs w:val="24"/>
        </w:rPr>
        <w:t>Handbook of Fuzzy Computation</w:t>
      </w:r>
      <w:r w:rsidRPr="00ED38FA">
        <w:rPr>
          <w:noProof/>
          <w:szCs w:val="24"/>
        </w:rPr>
        <w:t>, G13:1-16.</w:t>
      </w:r>
    </w:p>
    <w:p w14:paraId="16298D56" w14:textId="77777777" w:rsidR="00EF0200" w:rsidRPr="00ED38FA" w:rsidRDefault="00EF0200" w:rsidP="00EF0200">
      <w:pPr>
        <w:widowControl w:val="0"/>
        <w:adjustRightInd w:val="0"/>
        <w:rPr>
          <w:noProof/>
          <w:szCs w:val="24"/>
        </w:rPr>
      </w:pPr>
    </w:p>
    <w:p w14:paraId="06EA883F" w14:textId="531FEB71" w:rsidR="00ED38FA" w:rsidRDefault="00ED38FA" w:rsidP="00EF0200">
      <w:pPr>
        <w:widowControl w:val="0"/>
        <w:adjustRightInd w:val="0"/>
        <w:rPr>
          <w:noProof/>
          <w:szCs w:val="24"/>
        </w:rPr>
      </w:pPr>
      <w:r w:rsidRPr="00ED38FA">
        <w:rPr>
          <w:noProof/>
          <w:szCs w:val="24"/>
        </w:rPr>
        <w:t xml:space="preserve">Strutt, J. E. (2006). Report of the Inquiry into the Loss of Autosub2 under the Fimbulisen. </w:t>
      </w:r>
      <w:r w:rsidRPr="00ED38FA">
        <w:rPr>
          <w:i/>
          <w:iCs/>
          <w:noProof/>
          <w:szCs w:val="24"/>
        </w:rPr>
        <w:t>Southampton</w:t>
      </w:r>
      <w:r w:rsidRPr="00ED38FA">
        <w:rPr>
          <w:noProof/>
          <w:szCs w:val="24"/>
        </w:rPr>
        <w:t xml:space="preserve">, </w:t>
      </w:r>
      <w:r w:rsidRPr="00ED38FA">
        <w:rPr>
          <w:i/>
          <w:iCs/>
          <w:noProof/>
          <w:szCs w:val="24"/>
        </w:rPr>
        <w:t>44</w:t>
      </w:r>
      <w:r w:rsidRPr="00ED38FA">
        <w:rPr>
          <w:noProof/>
          <w:szCs w:val="24"/>
        </w:rPr>
        <w:t>(12), 43. Retrieved from http://eprints.soton.ac.uk/41098/</w:t>
      </w:r>
    </w:p>
    <w:p w14:paraId="0A98332C" w14:textId="77777777" w:rsidR="00EF0200" w:rsidRPr="00ED38FA" w:rsidRDefault="00EF0200" w:rsidP="00EF0200">
      <w:pPr>
        <w:widowControl w:val="0"/>
        <w:adjustRightInd w:val="0"/>
        <w:rPr>
          <w:noProof/>
          <w:szCs w:val="24"/>
        </w:rPr>
      </w:pPr>
    </w:p>
    <w:p w14:paraId="6E798F0F" w14:textId="0BEFC401" w:rsidR="00ED38FA" w:rsidRDefault="00ED38FA" w:rsidP="00EF0200">
      <w:pPr>
        <w:widowControl w:val="0"/>
        <w:adjustRightInd w:val="0"/>
        <w:rPr>
          <w:noProof/>
          <w:szCs w:val="24"/>
        </w:rPr>
      </w:pPr>
      <w:r w:rsidRPr="00ED38FA">
        <w:rPr>
          <w:noProof/>
          <w:szCs w:val="24"/>
        </w:rPr>
        <w:t xml:space="preserve">Sugeno, M. (1985). Industrial Applications of Fuzzy Control. </w:t>
      </w:r>
      <w:r w:rsidRPr="00ED38FA">
        <w:rPr>
          <w:i/>
          <w:iCs/>
          <w:noProof/>
          <w:szCs w:val="24"/>
        </w:rPr>
        <w:t>Elsevier Science Pub. Co.</w:t>
      </w:r>
      <w:r w:rsidRPr="00ED38FA">
        <w:rPr>
          <w:noProof/>
          <w:szCs w:val="24"/>
        </w:rPr>
        <w:t>, 269.</w:t>
      </w:r>
    </w:p>
    <w:p w14:paraId="083F0381" w14:textId="77777777" w:rsidR="00EF0200" w:rsidRPr="00ED38FA" w:rsidRDefault="00EF0200" w:rsidP="00EF0200">
      <w:pPr>
        <w:widowControl w:val="0"/>
        <w:adjustRightInd w:val="0"/>
        <w:rPr>
          <w:noProof/>
          <w:szCs w:val="24"/>
        </w:rPr>
      </w:pPr>
    </w:p>
    <w:p w14:paraId="487218CD" w14:textId="7476149F" w:rsidR="00ED38FA" w:rsidRDefault="00ED38FA" w:rsidP="00EF0200">
      <w:pPr>
        <w:widowControl w:val="0"/>
        <w:adjustRightInd w:val="0"/>
        <w:rPr>
          <w:noProof/>
          <w:szCs w:val="24"/>
        </w:rPr>
      </w:pPr>
      <w:r w:rsidRPr="00ED38FA">
        <w:rPr>
          <w:noProof/>
          <w:szCs w:val="24"/>
        </w:rPr>
        <w:t xml:space="preserve">Tadic, D., Milanovic, D. D., Misita, M., &amp; Tadic, B. (2011). New Integrated Approach to the Problem of Ranking and Supplier Selection under Uncertainties. </w:t>
      </w:r>
      <w:r w:rsidRPr="00ED38FA">
        <w:rPr>
          <w:i/>
          <w:iCs/>
          <w:noProof/>
          <w:szCs w:val="24"/>
        </w:rPr>
        <w:t>Proceedings of the Institution of Mechanical Engineers Part B-Journal of Engineering Manufacture</w:t>
      </w:r>
      <w:r w:rsidRPr="00ED38FA">
        <w:rPr>
          <w:noProof/>
          <w:szCs w:val="24"/>
        </w:rPr>
        <w:t xml:space="preserve">, </w:t>
      </w:r>
      <w:r w:rsidRPr="00ED38FA">
        <w:rPr>
          <w:i/>
          <w:iCs/>
          <w:noProof/>
          <w:szCs w:val="24"/>
        </w:rPr>
        <w:t>225</w:t>
      </w:r>
      <w:r w:rsidRPr="00ED38FA">
        <w:rPr>
          <w:noProof/>
          <w:szCs w:val="24"/>
        </w:rPr>
        <w:t>(B9), 1713–1724. https://doi.org/10.1243/09544054JEM2105</w:t>
      </w:r>
    </w:p>
    <w:p w14:paraId="710210C5" w14:textId="77777777" w:rsidR="00EF0200" w:rsidRPr="00ED38FA" w:rsidRDefault="00EF0200" w:rsidP="00EF0200">
      <w:pPr>
        <w:widowControl w:val="0"/>
        <w:adjustRightInd w:val="0"/>
        <w:rPr>
          <w:noProof/>
          <w:szCs w:val="24"/>
        </w:rPr>
      </w:pPr>
    </w:p>
    <w:p w14:paraId="5C2E4F1B" w14:textId="774A3CE4" w:rsidR="00ED38FA" w:rsidRDefault="00ED38FA" w:rsidP="00EF0200">
      <w:pPr>
        <w:widowControl w:val="0"/>
        <w:adjustRightInd w:val="0"/>
        <w:rPr>
          <w:noProof/>
          <w:szCs w:val="24"/>
        </w:rPr>
      </w:pPr>
      <w:r w:rsidRPr="00ED38FA">
        <w:rPr>
          <w:noProof/>
          <w:szCs w:val="24"/>
        </w:rPr>
        <w:t xml:space="preserve">Tessem, B., &amp; Davidsen, P. I. (1994). Fuzzy System Dynamics: An Approach to Vague and Qualitative Variables in Simulation. </w:t>
      </w:r>
      <w:r w:rsidRPr="00ED38FA">
        <w:rPr>
          <w:i/>
          <w:iCs/>
          <w:noProof/>
          <w:szCs w:val="24"/>
        </w:rPr>
        <w:t>System Dynamics Review</w:t>
      </w:r>
      <w:r w:rsidRPr="00ED38FA">
        <w:rPr>
          <w:noProof/>
          <w:szCs w:val="24"/>
        </w:rPr>
        <w:t xml:space="preserve">, </w:t>
      </w:r>
      <w:r w:rsidRPr="00ED38FA">
        <w:rPr>
          <w:i/>
          <w:iCs/>
          <w:noProof/>
          <w:szCs w:val="24"/>
        </w:rPr>
        <w:t>10</w:t>
      </w:r>
      <w:r w:rsidRPr="00ED38FA">
        <w:rPr>
          <w:noProof/>
          <w:szCs w:val="24"/>
        </w:rPr>
        <w:t>(1), 49–62. https://doi.org/10.1002/sdr.4260100104</w:t>
      </w:r>
    </w:p>
    <w:p w14:paraId="760EE33F" w14:textId="77777777" w:rsidR="00EF0200" w:rsidRPr="00ED38FA" w:rsidRDefault="00EF0200" w:rsidP="00EF0200">
      <w:pPr>
        <w:widowControl w:val="0"/>
        <w:adjustRightInd w:val="0"/>
        <w:rPr>
          <w:noProof/>
          <w:szCs w:val="24"/>
        </w:rPr>
      </w:pPr>
    </w:p>
    <w:p w14:paraId="779DA874" w14:textId="3430E1CC" w:rsidR="00ED38FA" w:rsidRDefault="00ED38FA" w:rsidP="00EF0200">
      <w:pPr>
        <w:widowControl w:val="0"/>
        <w:adjustRightInd w:val="0"/>
        <w:rPr>
          <w:noProof/>
          <w:szCs w:val="24"/>
        </w:rPr>
      </w:pPr>
      <w:r w:rsidRPr="00ED38FA">
        <w:rPr>
          <w:noProof/>
          <w:szCs w:val="24"/>
        </w:rPr>
        <w:t xml:space="preserve">Thieme, C. A., &amp; Schjølberg, I. (2015). A risk management framework for unmanned underwater vehicles focusing on human and organizational factors. In </w:t>
      </w:r>
      <w:r w:rsidRPr="00ED38FA">
        <w:rPr>
          <w:i/>
          <w:iCs/>
          <w:noProof/>
          <w:szCs w:val="24"/>
        </w:rPr>
        <w:t>Proceedings of the International Conference on Offshore Mechanics and Arctic Engineering - OMAE 2015</w:t>
      </w:r>
      <w:r w:rsidRPr="00ED38FA">
        <w:rPr>
          <w:noProof/>
          <w:szCs w:val="24"/>
        </w:rPr>
        <w:t xml:space="preserve"> (pp. 1–10).</w:t>
      </w:r>
    </w:p>
    <w:p w14:paraId="525316F7" w14:textId="77777777" w:rsidR="00EF0200" w:rsidRPr="00ED38FA" w:rsidRDefault="00EF0200" w:rsidP="00EF0200">
      <w:pPr>
        <w:widowControl w:val="0"/>
        <w:adjustRightInd w:val="0"/>
        <w:rPr>
          <w:noProof/>
          <w:szCs w:val="24"/>
        </w:rPr>
      </w:pPr>
    </w:p>
    <w:p w14:paraId="76546EB0" w14:textId="58A4E2FC" w:rsidR="00ED38FA" w:rsidRDefault="00ED38FA" w:rsidP="00EF0200">
      <w:pPr>
        <w:widowControl w:val="0"/>
        <w:adjustRightInd w:val="0"/>
        <w:rPr>
          <w:noProof/>
          <w:szCs w:val="24"/>
        </w:rPr>
      </w:pPr>
      <w:r w:rsidRPr="00ED38FA">
        <w:rPr>
          <w:noProof/>
          <w:szCs w:val="24"/>
        </w:rPr>
        <w:t xml:space="preserve">Unwin, S. D. (1986). A Fuzzy Set Theoretic Foundation for Vagueness in Uncertainty Analysis. </w:t>
      </w:r>
      <w:r w:rsidRPr="00ED38FA">
        <w:rPr>
          <w:i/>
          <w:iCs/>
          <w:noProof/>
          <w:szCs w:val="24"/>
        </w:rPr>
        <w:t>Risk Analysis</w:t>
      </w:r>
      <w:r w:rsidRPr="00ED38FA">
        <w:rPr>
          <w:noProof/>
          <w:szCs w:val="24"/>
        </w:rPr>
        <w:t xml:space="preserve">, </w:t>
      </w:r>
      <w:r w:rsidRPr="00ED38FA">
        <w:rPr>
          <w:i/>
          <w:iCs/>
          <w:noProof/>
          <w:szCs w:val="24"/>
        </w:rPr>
        <w:t>6</w:t>
      </w:r>
      <w:r w:rsidRPr="00ED38FA">
        <w:rPr>
          <w:noProof/>
          <w:szCs w:val="24"/>
        </w:rPr>
        <w:t>, 27–34. https://doi.org/10.1111/j.1539-6924.1986.tb00191.x</w:t>
      </w:r>
    </w:p>
    <w:p w14:paraId="48A4D4E8" w14:textId="77777777" w:rsidR="00EF0200" w:rsidRPr="00ED38FA" w:rsidRDefault="00EF0200" w:rsidP="00EF0200">
      <w:pPr>
        <w:widowControl w:val="0"/>
        <w:adjustRightInd w:val="0"/>
        <w:rPr>
          <w:noProof/>
          <w:szCs w:val="24"/>
        </w:rPr>
      </w:pPr>
    </w:p>
    <w:p w14:paraId="20273C38" w14:textId="7688AFAE" w:rsidR="00ED38FA" w:rsidRDefault="00ED38FA" w:rsidP="00EF0200">
      <w:pPr>
        <w:widowControl w:val="0"/>
        <w:adjustRightInd w:val="0"/>
        <w:rPr>
          <w:noProof/>
          <w:szCs w:val="24"/>
        </w:rPr>
      </w:pPr>
      <w:r w:rsidRPr="00ED38FA">
        <w:rPr>
          <w:noProof/>
          <w:szCs w:val="24"/>
        </w:rPr>
        <w:t>UTAS. (2017). nupiri muka: ‘Eye of the Sea.’ Retrieved from http://www.utas.edu.au/news/2017/9/14/410-nupiri-muka-eye-of-the-sea/</w:t>
      </w:r>
    </w:p>
    <w:p w14:paraId="74C89986" w14:textId="77777777" w:rsidR="00EF0200" w:rsidRPr="00ED38FA" w:rsidRDefault="00EF0200" w:rsidP="00EF0200">
      <w:pPr>
        <w:widowControl w:val="0"/>
        <w:adjustRightInd w:val="0"/>
        <w:rPr>
          <w:noProof/>
          <w:szCs w:val="24"/>
        </w:rPr>
      </w:pPr>
    </w:p>
    <w:p w14:paraId="1C3DE193" w14:textId="4EB69880" w:rsidR="00ED38FA" w:rsidRDefault="00ED38FA" w:rsidP="00EF0200">
      <w:pPr>
        <w:widowControl w:val="0"/>
        <w:adjustRightInd w:val="0"/>
        <w:rPr>
          <w:noProof/>
          <w:szCs w:val="24"/>
        </w:rPr>
      </w:pPr>
      <w:r w:rsidRPr="00ED38FA">
        <w:rPr>
          <w:noProof/>
          <w:szCs w:val="24"/>
        </w:rPr>
        <w:t xml:space="preserve">Utne, I. B., &amp; Schjolberg, I. (2014). A Systematic Approach to Risk Assessment - Focusing on Autonomous Underwater Vehicles and Operations in Arctic Areas. </w:t>
      </w:r>
      <w:r w:rsidRPr="00ED38FA">
        <w:rPr>
          <w:i/>
          <w:iCs/>
          <w:noProof/>
          <w:szCs w:val="24"/>
        </w:rPr>
        <w:t>Proceedings of the ASME 2014 33rd International Conference on Ocean, Offshore and Arctic Engineering OMAE2014</w:t>
      </w:r>
      <w:r w:rsidRPr="00ED38FA">
        <w:rPr>
          <w:noProof/>
          <w:szCs w:val="24"/>
        </w:rPr>
        <w:t>, OMAE2014-23776.</w:t>
      </w:r>
    </w:p>
    <w:p w14:paraId="4E0532DA" w14:textId="77777777" w:rsidR="00EF0200" w:rsidRPr="00ED38FA" w:rsidRDefault="00EF0200" w:rsidP="00EF0200">
      <w:pPr>
        <w:widowControl w:val="0"/>
        <w:adjustRightInd w:val="0"/>
        <w:rPr>
          <w:noProof/>
          <w:szCs w:val="24"/>
        </w:rPr>
      </w:pPr>
    </w:p>
    <w:p w14:paraId="0D0384D8" w14:textId="387CB28F" w:rsidR="00ED38FA" w:rsidRDefault="00ED38FA" w:rsidP="00EF0200">
      <w:pPr>
        <w:widowControl w:val="0"/>
        <w:adjustRightInd w:val="0"/>
        <w:rPr>
          <w:noProof/>
          <w:szCs w:val="24"/>
        </w:rPr>
      </w:pPr>
      <w:r w:rsidRPr="00ED38FA">
        <w:rPr>
          <w:noProof/>
          <w:szCs w:val="24"/>
        </w:rPr>
        <w:t xml:space="preserve">Werro, N., Stormer, H., &amp; Meier, A. (2006). A Hierarchical Fuzzy Classification of Online Customers. In </w:t>
      </w:r>
      <w:r w:rsidRPr="00ED38FA">
        <w:rPr>
          <w:i/>
          <w:iCs/>
          <w:noProof/>
          <w:szCs w:val="24"/>
        </w:rPr>
        <w:t>Proceedings - IEEE International Conference on e-Business Engineering, ICEBE 2006</w:t>
      </w:r>
      <w:r w:rsidRPr="00ED38FA">
        <w:rPr>
          <w:noProof/>
          <w:szCs w:val="24"/>
        </w:rPr>
        <w:t xml:space="preserve"> (pp. 256–263). https://doi.org/10.1109/ICEBE.2006.4</w:t>
      </w:r>
    </w:p>
    <w:p w14:paraId="22DAD7DD" w14:textId="77777777" w:rsidR="00EF0200" w:rsidRPr="00ED38FA" w:rsidRDefault="00EF0200" w:rsidP="00EF0200">
      <w:pPr>
        <w:widowControl w:val="0"/>
        <w:adjustRightInd w:val="0"/>
        <w:rPr>
          <w:noProof/>
          <w:szCs w:val="24"/>
        </w:rPr>
      </w:pPr>
    </w:p>
    <w:p w14:paraId="5B0C0E09" w14:textId="409810CD" w:rsidR="00ED38FA" w:rsidRDefault="00ED38FA" w:rsidP="00EF0200">
      <w:pPr>
        <w:widowControl w:val="0"/>
        <w:adjustRightInd w:val="0"/>
        <w:rPr>
          <w:noProof/>
          <w:szCs w:val="24"/>
        </w:rPr>
      </w:pPr>
      <w:r w:rsidRPr="00ED38FA">
        <w:rPr>
          <w:noProof/>
          <w:szCs w:val="24"/>
        </w:rPr>
        <w:t xml:space="preserve">Wojciech Z. Chmielowski. (2015). </w:t>
      </w:r>
      <w:r w:rsidRPr="00ED38FA">
        <w:rPr>
          <w:i/>
          <w:iCs/>
          <w:noProof/>
          <w:szCs w:val="24"/>
        </w:rPr>
        <w:t>Fuzzy Control in Environmental Engineering</w:t>
      </w:r>
      <w:r w:rsidRPr="00ED38FA">
        <w:rPr>
          <w:noProof/>
          <w:szCs w:val="24"/>
        </w:rPr>
        <w:t>. Springer International Publishing.</w:t>
      </w:r>
    </w:p>
    <w:p w14:paraId="24C9684F" w14:textId="77777777" w:rsidR="00EF0200" w:rsidRPr="00ED38FA" w:rsidRDefault="00EF0200" w:rsidP="00EF0200">
      <w:pPr>
        <w:widowControl w:val="0"/>
        <w:adjustRightInd w:val="0"/>
        <w:rPr>
          <w:noProof/>
          <w:szCs w:val="24"/>
        </w:rPr>
      </w:pPr>
    </w:p>
    <w:p w14:paraId="7883589E" w14:textId="5DB35E63" w:rsidR="00ED38FA" w:rsidRDefault="00ED38FA" w:rsidP="00EF0200">
      <w:pPr>
        <w:widowControl w:val="0"/>
        <w:adjustRightInd w:val="0"/>
        <w:rPr>
          <w:noProof/>
          <w:szCs w:val="24"/>
        </w:rPr>
      </w:pPr>
      <w:r w:rsidRPr="00ED38FA">
        <w:rPr>
          <w:noProof/>
          <w:szCs w:val="24"/>
        </w:rPr>
        <w:t>Work Health and Safety Policy - University of Tasmania. (2013). Retrieved from http://www.utas.edu.au/__data/assets/pdf_file/0004/113809/Work-Health-and-Safety-Policy-April-2013.pdf</w:t>
      </w:r>
    </w:p>
    <w:p w14:paraId="4538E4F0" w14:textId="77777777" w:rsidR="00EF0200" w:rsidRPr="00ED38FA" w:rsidRDefault="00EF0200" w:rsidP="00EF0200">
      <w:pPr>
        <w:widowControl w:val="0"/>
        <w:adjustRightInd w:val="0"/>
        <w:rPr>
          <w:noProof/>
          <w:szCs w:val="24"/>
        </w:rPr>
      </w:pPr>
    </w:p>
    <w:p w14:paraId="61EB8E12" w14:textId="32B3B763" w:rsidR="00ED38FA" w:rsidRDefault="00ED38FA" w:rsidP="00EF0200">
      <w:pPr>
        <w:widowControl w:val="0"/>
        <w:adjustRightInd w:val="0"/>
        <w:rPr>
          <w:noProof/>
          <w:szCs w:val="24"/>
        </w:rPr>
      </w:pPr>
      <w:r w:rsidRPr="00ED38FA">
        <w:rPr>
          <w:noProof/>
          <w:szCs w:val="24"/>
        </w:rPr>
        <w:t xml:space="preserve">Wu, X., Stuck, R. E., Rekleitis, I., &amp; Beer, J. M. (2015). Towards a Framework for Human Factors in Underwater Robotics. In </w:t>
      </w:r>
      <w:r w:rsidRPr="00ED38FA">
        <w:rPr>
          <w:i/>
          <w:iCs/>
          <w:noProof/>
          <w:szCs w:val="24"/>
        </w:rPr>
        <w:t>Proceedings of the human factors and ergonomics society 59th Annual meeting 2015</w:t>
      </w:r>
      <w:r w:rsidRPr="00ED38FA">
        <w:rPr>
          <w:noProof/>
          <w:szCs w:val="24"/>
        </w:rPr>
        <w:t xml:space="preserve"> (Vol. 59, pp. 1115–1119). https://doi.org/10.1177/1541931215591161</w:t>
      </w:r>
    </w:p>
    <w:p w14:paraId="338F0F88" w14:textId="77777777" w:rsidR="00EF0200" w:rsidRPr="00ED38FA" w:rsidRDefault="00EF0200" w:rsidP="00EF0200">
      <w:pPr>
        <w:widowControl w:val="0"/>
        <w:adjustRightInd w:val="0"/>
        <w:rPr>
          <w:noProof/>
          <w:szCs w:val="24"/>
        </w:rPr>
      </w:pPr>
    </w:p>
    <w:p w14:paraId="24B63F4D" w14:textId="1253A196" w:rsidR="00ED38FA" w:rsidRDefault="00ED38FA" w:rsidP="00EF0200">
      <w:pPr>
        <w:widowControl w:val="0"/>
        <w:adjustRightInd w:val="0"/>
        <w:rPr>
          <w:noProof/>
          <w:szCs w:val="24"/>
        </w:rPr>
      </w:pPr>
      <w:r w:rsidRPr="00ED38FA">
        <w:rPr>
          <w:noProof/>
          <w:szCs w:val="24"/>
        </w:rPr>
        <w:t xml:space="preserve">Ying, H., Ding, Y., Li, S., &amp; Shao, S. (1999). Comparison of Necessary Conditions for Typical Takagi-Sugeno and Mamdani Fuzzy Systems as Universal Approximators. </w:t>
      </w:r>
      <w:r w:rsidRPr="00ED38FA">
        <w:rPr>
          <w:i/>
          <w:iCs/>
          <w:noProof/>
          <w:szCs w:val="24"/>
        </w:rPr>
        <w:t>IEEE Transactions on Systems, Man, and Cybernetics Part A:Systems and Humans.</w:t>
      </w:r>
      <w:r w:rsidRPr="00ED38FA">
        <w:rPr>
          <w:noProof/>
          <w:szCs w:val="24"/>
        </w:rPr>
        <w:t xml:space="preserve">, </w:t>
      </w:r>
      <w:r w:rsidRPr="00ED38FA">
        <w:rPr>
          <w:i/>
          <w:iCs/>
          <w:noProof/>
          <w:szCs w:val="24"/>
        </w:rPr>
        <w:t>29</w:t>
      </w:r>
      <w:r w:rsidRPr="00ED38FA">
        <w:rPr>
          <w:noProof/>
          <w:szCs w:val="24"/>
        </w:rPr>
        <w:t>(5), 508–514. https://doi.org/10.1109/3468.784177</w:t>
      </w:r>
    </w:p>
    <w:p w14:paraId="2D6AAE6B" w14:textId="77777777" w:rsidR="00EF0200" w:rsidRPr="00ED38FA" w:rsidRDefault="00EF0200" w:rsidP="00EF0200">
      <w:pPr>
        <w:widowControl w:val="0"/>
        <w:adjustRightInd w:val="0"/>
        <w:rPr>
          <w:noProof/>
          <w:szCs w:val="24"/>
        </w:rPr>
      </w:pPr>
    </w:p>
    <w:p w14:paraId="7EA742FD" w14:textId="70B1F7D0" w:rsidR="00ED38FA" w:rsidRDefault="00ED38FA" w:rsidP="00EF0200">
      <w:pPr>
        <w:widowControl w:val="0"/>
        <w:adjustRightInd w:val="0"/>
        <w:rPr>
          <w:noProof/>
          <w:szCs w:val="24"/>
        </w:rPr>
      </w:pPr>
      <w:r w:rsidRPr="00ED38FA">
        <w:rPr>
          <w:noProof/>
          <w:szCs w:val="24"/>
        </w:rPr>
        <w:t xml:space="preserve">Zadeh, L. A. (1965). Fuzzy Sets. </w:t>
      </w:r>
      <w:r w:rsidRPr="00ED38FA">
        <w:rPr>
          <w:i/>
          <w:iCs/>
          <w:noProof/>
          <w:szCs w:val="24"/>
        </w:rPr>
        <w:t>Information and Control</w:t>
      </w:r>
      <w:r w:rsidRPr="00ED38FA">
        <w:rPr>
          <w:noProof/>
          <w:szCs w:val="24"/>
        </w:rPr>
        <w:t xml:space="preserve">, </w:t>
      </w:r>
      <w:r w:rsidRPr="00ED38FA">
        <w:rPr>
          <w:i/>
          <w:iCs/>
          <w:noProof/>
          <w:szCs w:val="24"/>
        </w:rPr>
        <w:t>8</w:t>
      </w:r>
      <w:r w:rsidRPr="00ED38FA">
        <w:rPr>
          <w:noProof/>
          <w:szCs w:val="24"/>
        </w:rPr>
        <w:t>(3), 338–353. https://doi.org/10.1016/S0019-9958(65)90241-X</w:t>
      </w:r>
    </w:p>
    <w:p w14:paraId="767CE88F" w14:textId="77777777" w:rsidR="00EF0200" w:rsidRPr="00ED38FA" w:rsidRDefault="00EF0200" w:rsidP="00EF0200">
      <w:pPr>
        <w:widowControl w:val="0"/>
        <w:adjustRightInd w:val="0"/>
        <w:rPr>
          <w:noProof/>
          <w:szCs w:val="24"/>
        </w:rPr>
      </w:pPr>
    </w:p>
    <w:p w14:paraId="71C1D1D4" w14:textId="30F2BBD9" w:rsidR="00ED38FA" w:rsidRDefault="00ED38FA" w:rsidP="00EF0200">
      <w:pPr>
        <w:widowControl w:val="0"/>
        <w:adjustRightInd w:val="0"/>
        <w:rPr>
          <w:noProof/>
          <w:szCs w:val="24"/>
        </w:rPr>
      </w:pPr>
      <w:r w:rsidRPr="00ED38FA">
        <w:rPr>
          <w:noProof/>
          <w:szCs w:val="24"/>
        </w:rPr>
        <w:t xml:space="preserve">Zhang, L., Wu, X., Qin, Y., Skibniewski, M. J., &amp; Liu, W. (2016). Towards a Fuzzy Bayesian Network Based Approach for Safety Risk Analysis of Tunnel-Induced Pipeline Damage. </w:t>
      </w:r>
      <w:r w:rsidRPr="00ED38FA">
        <w:rPr>
          <w:i/>
          <w:iCs/>
          <w:noProof/>
          <w:szCs w:val="24"/>
        </w:rPr>
        <w:t>Risk Analysis</w:t>
      </w:r>
      <w:r w:rsidRPr="00ED38FA">
        <w:rPr>
          <w:noProof/>
          <w:szCs w:val="24"/>
        </w:rPr>
        <w:t xml:space="preserve">, </w:t>
      </w:r>
      <w:r w:rsidRPr="00ED38FA">
        <w:rPr>
          <w:i/>
          <w:iCs/>
          <w:noProof/>
          <w:szCs w:val="24"/>
        </w:rPr>
        <w:t>36</w:t>
      </w:r>
      <w:r w:rsidRPr="00ED38FA">
        <w:rPr>
          <w:noProof/>
          <w:szCs w:val="24"/>
        </w:rPr>
        <w:t>(2), 278–301. https://doi.org/10.1111/risa.12448</w:t>
      </w:r>
    </w:p>
    <w:p w14:paraId="6B1D3E15" w14:textId="77777777" w:rsidR="00EF0200" w:rsidRPr="00ED38FA" w:rsidRDefault="00EF0200" w:rsidP="00EF0200">
      <w:pPr>
        <w:widowControl w:val="0"/>
        <w:adjustRightInd w:val="0"/>
        <w:rPr>
          <w:noProof/>
          <w:szCs w:val="24"/>
        </w:rPr>
      </w:pPr>
    </w:p>
    <w:p w14:paraId="339B9DD7" w14:textId="5BE3AC0E" w:rsidR="00ED38FA" w:rsidRDefault="00ED38FA" w:rsidP="00EF0200">
      <w:pPr>
        <w:widowControl w:val="0"/>
        <w:adjustRightInd w:val="0"/>
        <w:rPr>
          <w:noProof/>
          <w:szCs w:val="24"/>
        </w:rPr>
      </w:pPr>
      <w:r w:rsidRPr="00ED38FA">
        <w:rPr>
          <w:noProof/>
          <w:szCs w:val="24"/>
        </w:rPr>
        <w:t xml:space="preserve">Zhao, R., &amp; Govind, R. (1991). Defuzzification of Fuzzy Intervals. </w:t>
      </w:r>
      <w:r w:rsidRPr="00ED38FA">
        <w:rPr>
          <w:i/>
          <w:iCs/>
          <w:noProof/>
          <w:szCs w:val="24"/>
        </w:rPr>
        <w:t>Fuzzy Sets and Systems</w:t>
      </w:r>
      <w:r w:rsidRPr="00ED38FA">
        <w:rPr>
          <w:noProof/>
          <w:szCs w:val="24"/>
        </w:rPr>
        <w:t xml:space="preserve">, </w:t>
      </w:r>
      <w:r w:rsidRPr="00ED38FA">
        <w:rPr>
          <w:i/>
          <w:iCs/>
          <w:noProof/>
          <w:szCs w:val="24"/>
        </w:rPr>
        <w:t>43</w:t>
      </w:r>
      <w:r w:rsidRPr="00ED38FA">
        <w:rPr>
          <w:noProof/>
          <w:szCs w:val="24"/>
        </w:rPr>
        <w:t>(1), 45–55. https://doi.org/10.1016/0165-0114(91)90020-Q</w:t>
      </w:r>
    </w:p>
    <w:p w14:paraId="484C7BD0" w14:textId="77777777" w:rsidR="00EF0200" w:rsidRPr="00ED38FA" w:rsidRDefault="00EF0200" w:rsidP="00EF0200">
      <w:pPr>
        <w:widowControl w:val="0"/>
        <w:adjustRightInd w:val="0"/>
        <w:rPr>
          <w:noProof/>
          <w:szCs w:val="24"/>
        </w:rPr>
      </w:pPr>
    </w:p>
    <w:p w14:paraId="74030344" w14:textId="77777777" w:rsidR="00ED38FA" w:rsidRPr="00ED38FA" w:rsidRDefault="00ED38FA" w:rsidP="00EF0200">
      <w:pPr>
        <w:widowControl w:val="0"/>
        <w:adjustRightInd w:val="0"/>
        <w:rPr>
          <w:noProof/>
        </w:rPr>
      </w:pPr>
      <w:r w:rsidRPr="00ED38FA">
        <w:rPr>
          <w:noProof/>
          <w:szCs w:val="24"/>
        </w:rPr>
        <w:t xml:space="preserve">Zimmermann, H. J. (2001). </w:t>
      </w:r>
      <w:r w:rsidRPr="00ED38FA">
        <w:rPr>
          <w:i/>
          <w:iCs/>
          <w:noProof/>
          <w:szCs w:val="24"/>
        </w:rPr>
        <w:t>Fuzzy Set Theory and its Applications</w:t>
      </w:r>
      <w:r w:rsidRPr="00ED38FA">
        <w:rPr>
          <w:noProof/>
          <w:szCs w:val="24"/>
        </w:rPr>
        <w:t xml:space="preserve">. </w:t>
      </w:r>
      <w:r w:rsidRPr="00ED38FA">
        <w:rPr>
          <w:i/>
          <w:iCs/>
          <w:noProof/>
          <w:szCs w:val="24"/>
        </w:rPr>
        <w:t>London Kluwer Academic Publishers</w:t>
      </w:r>
      <w:r w:rsidRPr="00ED38FA">
        <w:rPr>
          <w:noProof/>
          <w:szCs w:val="24"/>
        </w:rPr>
        <w:t xml:space="preserve">. </w:t>
      </w:r>
      <w:r w:rsidRPr="00ED38FA">
        <w:rPr>
          <w:noProof/>
          <w:szCs w:val="24"/>
        </w:rPr>
        <w:lastRenderedPageBreak/>
        <w:t>https://doi.org/10.1007/978-94-010-0646-0</w:t>
      </w:r>
    </w:p>
    <w:p w14:paraId="317391D4" w14:textId="661B766B" w:rsidR="00FA032B" w:rsidRPr="0053542B" w:rsidRDefault="00B71D55" w:rsidP="00EF0200">
      <w:pPr>
        <w:rPr>
          <w:rFonts w:asciiTheme="majorBidi" w:hAnsiTheme="majorBidi" w:cstheme="majorBidi"/>
          <w:sz w:val="21"/>
          <w:szCs w:val="21"/>
        </w:rPr>
      </w:pPr>
      <w:r>
        <w:rPr>
          <w:rFonts w:asciiTheme="majorBidi" w:hAnsiTheme="majorBidi" w:cstheme="majorBidi"/>
          <w:sz w:val="21"/>
          <w:szCs w:val="21"/>
        </w:rPr>
        <w:fldChar w:fldCharType="end"/>
      </w:r>
    </w:p>
    <w:sectPr w:rsidR="00FA032B" w:rsidRPr="005354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81708"/>
    <w:multiLevelType w:val="hybridMultilevel"/>
    <w:tmpl w:val="7686628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281616B3"/>
    <w:multiLevelType w:val="hybridMultilevel"/>
    <w:tmpl w:val="122212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2C557960"/>
    <w:multiLevelType w:val="hybridMultilevel"/>
    <w:tmpl w:val="AA285032"/>
    <w:lvl w:ilvl="0" w:tplc="B68EDE32">
      <w:start w:val="5"/>
      <w:numFmt w:val="bullet"/>
      <w:lvlText w:val=""/>
      <w:lvlJc w:val="left"/>
      <w:pPr>
        <w:ind w:left="720" w:hanging="360"/>
      </w:pPr>
      <w:rPr>
        <w:rFonts w:ascii="Symbol" w:eastAsia="MS Mincho"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4F510F"/>
    <w:multiLevelType w:val="hybridMultilevel"/>
    <w:tmpl w:val="2CBCAC62"/>
    <w:lvl w:ilvl="0" w:tplc="46522524">
      <w:start w:val="5"/>
      <w:numFmt w:val="bullet"/>
      <w:lvlText w:val=""/>
      <w:lvlJc w:val="left"/>
      <w:pPr>
        <w:ind w:left="720" w:hanging="360"/>
      </w:pPr>
      <w:rPr>
        <w:rFonts w:ascii="Symbol" w:eastAsia="MS Mincho"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5121EF"/>
    <w:multiLevelType w:val="hybridMultilevel"/>
    <w:tmpl w:val="F3303576"/>
    <w:lvl w:ilvl="0" w:tplc="0C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42347D10"/>
    <w:multiLevelType w:val="hybridMultilevel"/>
    <w:tmpl w:val="E97238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59171494"/>
    <w:multiLevelType w:val="hybridMultilevel"/>
    <w:tmpl w:val="6888CB38"/>
    <w:lvl w:ilvl="0" w:tplc="0C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EA21DDE"/>
    <w:multiLevelType w:val="hybridMultilevel"/>
    <w:tmpl w:val="86B2EE58"/>
    <w:lvl w:ilvl="0" w:tplc="846CA19C">
      <w:start w:val="5"/>
      <w:numFmt w:val="bullet"/>
      <w:lvlText w:val=""/>
      <w:lvlJc w:val="left"/>
      <w:pPr>
        <w:ind w:left="720" w:hanging="360"/>
      </w:pPr>
      <w:rPr>
        <w:rFonts w:ascii="Symbol" w:eastAsia="MS Mincho"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startOverride w:val="1"/>
    </w:lvlOverride>
    <w:lvlOverride w:ilvl="1"/>
    <w:lvlOverride w:ilvl="2"/>
    <w:lvlOverride w:ilvl="3"/>
    <w:lvlOverride w:ilvl="4"/>
    <w:lvlOverride w:ilvl="5"/>
    <w:lvlOverride w:ilvl="6"/>
    <w:lvlOverride w:ilvl="7"/>
    <w:lvlOverride w:ilvl="8"/>
  </w:num>
  <w:num w:numId="10">
    <w:abstractNumId w:val="6"/>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U0tzQ3NLQ0tzS1sDRW0lEKTi0uzszPAykwqgUAj/9p1ywAAAA="/>
  </w:docVars>
  <w:rsids>
    <w:rsidRoot w:val="00C46E3B"/>
    <w:rsid w:val="00094B33"/>
    <w:rsid w:val="000D0852"/>
    <w:rsid w:val="00181335"/>
    <w:rsid w:val="001B7EA2"/>
    <w:rsid w:val="00243E95"/>
    <w:rsid w:val="002976A3"/>
    <w:rsid w:val="00353CA2"/>
    <w:rsid w:val="003F2B6E"/>
    <w:rsid w:val="0041794C"/>
    <w:rsid w:val="0053542B"/>
    <w:rsid w:val="005941F9"/>
    <w:rsid w:val="005D374D"/>
    <w:rsid w:val="005E05EE"/>
    <w:rsid w:val="006C5935"/>
    <w:rsid w:val="006D1405"/>
    <w:rsid w:val="00761A4C"/>
    <w:rsid w:val="00782DA1"/>
    <w:rsid w:val="00A61031"/>
    <w:rsid w:val="00A75C93"/>
    <w:rsid w:val="00B71D55"/>
    <w:rsid w:val="00B903A1"/>
    <w:rsid w:val="00BA0D42"/>
    <w:rsid w:val="00BD1849"/>
    <w:rsid w:val="00C46E3B"/>
    <w:rsid w:val="00D87495"/>
    <w:rsid w:val="00DD40DF"/>
    <w:rsid w:val="00DE7074"/>
    <w:rsid w:val="00E42632"/>
    <w:rsid w:val="00E876AB"/>
    <w:rsid w:val="00ED131E"/>
    <w:rsid w:val="00ED38FA"/>
    <w:rsid w:val="00EF0200"/>
    <w:rsid w:val="00F80E67"/>
    <w:rsid w:val="00FA03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C1E17"/>
  <w15:chartTrackingRefBased/>
  <w15:docId w15:val="{92DB69E8-8B8F-48C4-88EE-1913F29A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E3B"/>
    <w:pPr>
      <w:autoSpaceDE w:val="0"/>
      <w:autoSpaceDN w:val="0"/>
      <w:spacing w:after="0" w:line="240" w:lineRule="auto"/>
    </w:pPr>
    <w:rPr>
      <w:rFonts w:ascii="Times New Roman" w:eastAsia="MS Mincho" w:hAnsi="Times New Roman" w:cs="Times New Roman"/>
      <w:sz w:val="20"/>
      <w:szCs w:val="20"/>
      <w:lang w:val="en-US" w:eastAsia="en-US"/>
    </w:rPr>
  </w:style>
  <w:style w:type="paragraph" w:styleId="Heading1">
    <w:name w:val="heading 1"/>
    <w:basedOn w:val="Normal"/>
    <w:link w:val="Heading1Char"/>
    <w:uiPriority w:val="9"/>
    <w:qFormat/>
    <w:rsid w:val="0053542B"/>
    <w:pPr>
      <w:autoSpaceDE/>
      <w:autoSpaceDN/>
      <w:spacing w:before="100" w:beforeAutospacing="1" w:after="100" w:afterAutospacing="1"/>
      <w:outlineLvl w:val="0"/>
    </w:pPr>
    <w:rPr>
      <w:rFonts w:eastAsia="Times New Roman"/>
      <w:b/>
      <w:bCs/>
      <w:kern w:val="36"/>
      <w:sz w:val="48"/>
      <w:szCs w:val="48"/>
      <w:lang w:val="en-AU" w:eastAsia="zh-CN"/>
    </w:rPr>
  </w:style>
  <w:style w:type="paragraph" w:styleId="Heading2">
    <w:name w:val="heading 2"/>
    <w:basedOn w:val="Normal"/>
    <w:next w:val="Normal"/>
    <w:link w:val="Heading2Char"/>
    <w:uiPriority w:val="9"/>
    <w:semiHidden/>
    <w:unhideWhenUsed/>
    <w:qFormat/>
    <w:rsid w:val="0053542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42B"/>
    <w:pPr>
      <w:ind w:left="720"/>
      <w:contextualSpacing/>
    </w:pPr>
  </w:style>
  <w:style w:type="character" w:customStyle="1" w:styleId="Heading1Char">
    <w:name w:val="Heading 1 Char"/>
    <w:basedOn w:val="DefaultParagraphFont"/>
    <w:link w:val="Heading1"/>
    <w:uiPriority w:val="9"/>
    <w:rsid w:val="0053542B"/>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3542B"/>
    <w:rPr>
      <w:color w:val="0000FF"/>
      <w:u w:val="single"/>
    </w:rPr>
  </w:style>
  <w:style w:type="character" w:styleId="FollowedHyperlink">
    <w:name w:val="FollowedHyperlink"/>
    <w:basedOn w:val="DefaultParagraphFont"/>
    <w:uiPriority w:val="99"/>
    <w:semiHidden/>
    <w:unhideWhenUsed/>
    <w:rsid w:val="0053542B"/>
    <w:rPr>
      <w:color w:val="954F72" w:themeColor="followedHyperlink"/>
      <w:u w:val="single"/>
    </w:rPr>
  </w:style>
  <w:style w:type="character" w:styleId="Emphasis">
    <w:name w:val="Emphasis"/>
    <w:basedOn w:val="DefaultParagraphFont"/>
    <w:uiPriority w:val="20"/>
    <w:qFormat/>
    <w:rsid w:val="0053542B"/>
    <w:rPr>
      <w:b/>
      <w:bCs/>
      <w:i w:val="0"/>
      <w:iCs w:val="0"/>
    </w:rPr>
  </w:style>
  <w:style w:type="paragraph" w:customStyle="1" w:styleId="msonormal0">
    <w:name w:val="msonormal"/>
    <w:basedOn w:val="Normal"/>
    <w:uiPriority w:val="99"/>
    <w:rsid w:val="0053542B"/>
    <w:pPr>
      <w:autoSpaceDE/>
      <w:autoSpaceDN/>
      <w:spacing w:before="100" w:beforeAutospacing="1" w:after="100" w:afterAutospacing="1"/>
    </w:pPr>
    <w:rPr>
      <w:rFonts w:eastAsia="Times New Roman"/>
      <w:sz w:val="24"/>
      <w:szCs w:val="24"/>
      <w:lang w:val="en-AU" w:eastAsia="zh-CN"/>
    </w:rPr>
  </w:style>
  <w:style w:type="paragraph" w:styleId="NormalWeb">
    <w:name w:val="Normal (Web)"/>
    <w:basedOn w:val="Normal"/>
    <w:uiPriority w:val="99"/>
    <w:unhideWhenUsed/>
    <w:rsid w:val="0053542B"/>
    <w:pPr>
      <w:autoSpaceDE/>
      <w:autoSpaceDN/>
      <w:spacing w:before="100" w:beforeAutospacing="1" w:after="100" w:afterAutospacing="1"/>
    </w:pPr>
    <w:rPr>
      <w:rFonts w:eastAsia="Times New Roman"/>
      <w:sz w:val="24"/>
      <w:szCs w:val="24"/>
      <w:lang w:val="en-AU" w:eastAsia="zh-CN"/>
    </w:rPr>
  </w:style>
  <w:style w:type="paragraph" w:styleId="CommentText">
    <w:name w:val="annotation text"/>
    <w:basedOn w:val="Normal"/>
    <w:link w:val="CommentTextChar"/>
    <w:uiPriority w:val="99"/>
    <w:semiHidden/>
    <w:unhideWhenUsed/>
    <w:rsid w:val="0053542B"/>
    <w:pPr>
      <w:autoSpaceDE/>
      <w:autoSpaceDN/>
      <w:spacing w:after="160"/>
    </w:pPr>
    <w:rPr>
      <w:rFonts w:asciiTheme="minorHAnsi" w:eastAsiaTheme="minorEastAsia" w:hAnsiTheme="minorHAnsi" w:cstheme="minorBidi"/>
      <w:lang w:val="en-AU" w:eastAsia="zh-CN"/>
    </w:rPr>
  </w:style>
  <w:style w:type="character" w:customStyle="1" w:styleId="CommentTextChar">
    <w:name w:val="Comment Text Char"/>
    <w:basedOn w:val="DefaultParagraphFont"/>
    <w:link w:val="CommentText"/>
    <w:uiPriority w:val="99"/>
    <w:semiHidden/>
    <w:rsid w:val="0053542B"/>
    <w:rPr>
      <w:sz w:val="20"/>
      <w:szCs w:val="20"/>
    </w:rPr>
  </w:style>
  <w:style w:type="paragraph" w:styleId="Header">
    <w:name w:val="header"/>
    <w:basedOn w:val="Normal"/>
    <w:link w:val="HeaderChar"/>
    <w:uiPriority w:val="99"/>
    <w:semiHidden/>
    <w:unhideWhenUsed/>
    <w:rsid w:val="0053542B"/>
    <w:pPr>
      <w:tabs>
        <w:tab w:val="center" w:pos="4513"/>
        <w:tab w:val="right" w:pos="9026"/>
      </w:tabs>
      <w:autoSpaceDE/>
      <w:autoSpaceDN/>
    </w:pPr>
    <w:rPr>
      <w:rFonts w:asciiTheme="minorHAnsi" w:eastAsiaTheme="minorEastAsia" w:hAnsiTheme="minorHAnsi" w:cstheme="minorBidi"/>
      <w:sz w:val="22"/>
      <w:szCs w:val="22"/>
      <w:lang w:val="en-AU" w:eastAsia="zh-CN"/>
    </w:rPr>
  </w:style>
  <w:style w:type="character" w:customStyle="1" w:styleId="HeaderChar">
    <w:name w:val="Header Char"/>
    <w:basedOn w:val="DefaultParagraphFont"/>
    <w:link w:val="Header"/>
    <w:uiPriority w:val="99"/>
    <w:semiHidden/>
    <w:rsid w:val="0053542B"/>
  </w:style>
  <w:style w:type="paragraph" w:styleId="Footer">
    <w:name w:val="footer"/>
    <w:basedOn w:val="Normal"/>
    <w:link w:val="FooterChar"/>
    <w:uiPriority w:val="99"/>
    <w:semiHidden/>
    <w:unhideWhenUsed/>
    <w:rsid w:val="0053542B"/>
    <w:pPr>
      <w:tabs>
        <w:tab w:val="center" w:pos="4513"/>
        <w:tab w:val="right" w:pos="9026"/>
      </w:tabs>
      <w:autoSpaceDE/>
      <w:autoSpaceDN/>
    </w:pPr>
    <w:rPr>
      <w:rFonts w:asciiTheme="minorHAnsi" w:eastAsiaTheme="minorEastAsia" w:hAnsiTheme="minorHAnsi" w:cstheme="minorBidi"/>
      <w:sz w:val="22"/>
      <w:szCs w:val="22"/>
      <w:lang w:val="en-AU" w:eastAsia="zh-CN"/>
    </w:rPr>
  </w:style>
  <w:style w:type="character" w:customStyle="1" w:styleId="FooterChar">
    <w:name w:val="Footer Char"/>
    <w:basedOn w:val="DefaultParagraphFont"/>
    <w:link w:val="Footer"/>
    <w:uiPriority w:val="99"/>
    <w:semiHidden/>
    <w:rsid w:val="0053542B"/>
  </w:style>
  <w:style w:type="paragraph" w:styleId="CommentSubject">
    <w:name w:val="annotation subject"/>
    <w:basedOn w:val="CommentText"/>
    <w:next w:val="CommentText"/>
    <w:link w:val="CommentSubjectChar"/>
    <w:uiPriority w:val="99"/>
    <w:semiHidden/>
    <w:unhideWhenUsed/>
    <w:rsid w:val="0053542B"/>
    <w:rPr>
      <w:b/>
      <w:bCs/>
    </w:rPr>
  </w:style>
  <w:style w:type="character" w:customStyle="1" w:styleId="CommentSubjectChar">
    <w:name w:val="Comment Subject Char"/>
    <w:basedOn w:val="CommentTextChar"/>
    <w:link w:val="CommentSubject"/>
    <w:uiPriority w:val="99"/>
    <w:semiHidden/>
    <w:rsid w:val="0053542B"/>
    <w:rPr>
      <w:b/>
      <w:bCs/>
      <w:sz w:val="20"/>
      <w:szCs w:val="20"/>
    </w:rPr>
  </w:style>
  <w:style w:type="paragraph" w:styleId="BalloonText">
    <w:name w:val="Balloon Text"/>
    <w:basedOn w:val="Normal"/>
    <w:link w:val="BalloonTextChar"/>
    <w:uiPriority w:val="99"/>
    <w:semiHidden/>
    <w:unhideWhenUsed/>
    <w:rsid w:val="0053542B"/>
    <w:pPr>
      <w:autoSpaceDE/>
      <w:autoSpaceDN/>
    </w:pPr>
    <w:rPr>
      <w:rFonts w:ascii="Tahoma" w:eastAsiaTheme="minorEastAsia" w:hAnsi="Tahoma" w:cs="Tahoma"/>
      <w:sz w:val="16"/>
      <w:szCs w:val="16"/>
      <w:lang w:val="en-AU" w:eastAsia="zh-CN"/>
    </w:rPr>
  </w:style>
  <w:style w:type="character" w:customStyle="1" w:styleId="BalloonTextChar">
    <w:name w:val="Balloon Text Char"/>
    <w:basedOn w:val="DefaultParagraphFont"/>
    <w:link w:val="BalloonText"/>
    <w:uiPriority w:val="99"/>
    <w:semiHidden/>
    <w:rsid w:val="0053542B"/>
    <w:rPr>
      <w:rFonts w:ascii="Tahoma" w:hAnsi="Tahoma" w:cs="Tahoma"/>
      <w:sz w:val="16"/>
      <w:szCs w:val="16"/>
    </w:rPr>
  </w:style>
  <w:style w:type="paragraph" w:styleId="Revision">
    <w:name w:val="Revision"/>
    <w:uiPriority w:val="99"/>
    <w:semiHidden/>
    <w:rsid w:val="0053542B"/>
    <w:pPr>
      <w:spacing w:after="0" w:line="240" w:lineRule="auto"/>
    </w:pPr>
  </w:style>
  <w:style w:type="paragraph" w:customStyle="1" w:styleId="svarticle">
    <w:name w:val="svarticle"/>
    <w:basedOn w:val="Normal"/>
    <w:uiPriority w:val="99"/>
    <w:rsid w:val="0053542B"/>
    <w:pPr>
      <w:autoSpaceDE/>
      <w:autoSpaceDN/>
      <w:spacing w:before="100" w:beforeAutospacing="1" w:after="100" w:afterAutospacing="1"/>
    </w:pPr>
    <w:rPr>
      <w:rFonts w:eastAsia="Times New Roman"/>
      <w:sz w:val="24"/>
      <w:szCs w:val="24"/>
      <w:lang w:val="en-SG" w:eastAsia="zh-CN"/>
    </w:rPr>
  </w:style>
  <w:style w:type="paragraph" w:customStyle="1" w:styleId="Default">
    <w:name w:val="Default"/>
    <w:uiPriority w:val="99"/>
    <w:rsid w:val="0053542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3">
    <w:name w:val="style3"/>
    <w:basedOn w:val="Normal"/>
    <w:uiPriority w:val="99"/>
    <w:rsid w:val="0053542B"/>
    <w:pPr>
      <w:autoSpaceDE/>
      <w:autoSpaceDN/>
      <w:spacing w:before="100" w:beforeAutospacing="1" w:after="100" w:afterAutospacing="1"/>
    </w:pPr>
    <w:rPr>
      <w:rFonts w:eastAsia="Times New Roman"/>
      <w:sz w:val="24"/>
      <w:szCs w:val="24"/>
      <w:lang w:val="en-AU" w:eastAsia="zh-CN"/>
    </w:rPr>
  </w:style>
  <w:style w:type="paragraph" w:customStyle="1" w:styleId="body">
    <w:name w:val="body"/>
    <w:basedOn w:val="Normal"/>
    <w:uiPriority w:val="99"/>
    <w:rsid w:val="0053542B"/>
    <w:pPr>
      <w:autoSpaceDE/>
      <w:autoSpaceDN/>
      <w:spacing w:before="100" w:beforeAutospacing="1" w:after="100" w:afterAutospacing="1"/>
    </w:pPr>
    <w:rPr>
      <w:rFonts w:eastAsia="Times New Roman"/>
      <w:sz w:val="24"/>
      <w:szCs w:val="24"/>
      <w:lang w:val="en-AU" w:eastAsia="zh-CN"/>
    </w:rPr>
  </w:style>
  <w:style w:type="character" w:styleId="CommentReference">
    <w:name w:val="annotation reference"/>
    <w:basedOn w:val="DefaultParagraphFont"/>
    <w:uiPriority w:val="99"/>
    <w:semiHidden/>
    <w:unhideWhenUsed/>
    <w:rsid w:val="0053542B"/>
    <w:rPr>
      <w:sz w:val="16"/>
      <w:szCs w:val="16"/>
    </w:rPr>
  </w:style>
  <w:style w:type="character" w:styleId="PlaceholderText">
    <w:name w:val="Placeholder Text"/>
    <w:basedOn w:val="DefaultParagraphFont"/>
    <w:uiPriority w:val="99"/>
    <w:semiHidden/>
    <w:rsid w:val="0053542B"/>
    <w:rPr>
      <w:color w:val="808080"/>
    </w:rPr>
  </w:style>
  <w:style w:type="character" w:customStyle="1" w:styleId="apple-converted-space">
    <w:name w:val="apple-converted-space"/>
    <w:basedOn w:val="DefaultParagraphFont"/>
    <w:rsid w:val="0053542B"/>
  </w:style>
  <w:style w:type="character" w:customStyle="1" w:styleId="highlight">
    <w:name w:val="highlight"/>
    <w:basedOn w:val="DefaultParagraphFont"/>
    <w:rsid w:val="0053542B"/>
  </w:style>
  <w:style w:type="character" w:customStyle="1" w:styleId="st1">
    <w:name w:val="st1"/>
    <w:basedOn w:val="DefaultParagraphFont"/>
    <w:rsid w:val="0053542B"/>
  </w:style>
  <w:style w:type="character" w:customStyle="1" w:styleId="BalloonTextChar1">
    <w:name w:val="Balloon Text Char1"/>
    <w:basedOn w:val="DefaultParagraphFont"/>
    <w:uiPriority w:val="99"/>
    <w:semiHidden/>
    <w:rsid w:val="0053542B"/>
    <w:rPr>
      <w:rFonts w:ascii="Segoe UI" w:hAnsi="Segoe UI" w:cs="Segoe UI" w:hint="default"/>
      <w:sz w:val="18"/>
      <w:szCs w:val="18"/>
    </w:rPr>
  </w:style>
  <w:style w:type="character" w:customStyle="1" w:styleId="CommentTextChar1">
    <w:name w:val="Comment Text Char1"/>
    <w:basedOn w:val="DefaultParagraphFont"/>
    <w:uiPriority w:val="99"/>
    <w:semiHidden/>
    <w:rsid w:val="0053542B"/>
    <w:rPr>
      <w:sz w:val="20"/>
      <w:szCs w:val="20"/>
    </w:rPr>
  </w:style>
  <w:style w:type="character" w:customStyle="1" w:styleId="CommentSubjectChar1">
    <w:name w:val="Comment Subject Char1"/>
    <w:basedOn w:val="CommentTextChar1"/>
    <w:uiPriority w:val="99"/>
    <w:semiHidden/>
    <w:rsid w:val="0053542B"/>
    <w:rPr>
      <w:b/>
      <w:bCs/>
      <w:sz w:val="20"/>
      <w:szCs w:val="20"/>
    </w:rPr>
  </w:style>
  <w:style w:type="character" w:customStyle="1" w:styleId="nowrap">
    <w:name w:val="nowrap"/>
    <w:basedOn w:val="DefaultParagraphFont"/>
    <w:rsid w:val="0053542B"/>
  </w:style>
  <w:style w:type="character" w:customStyle="1" w:styleId="addmd">
    <w:name w:val="addmd"/>
    <w:basedOn w:val="DefaultParagraphFont"/>
    <w:rsid w:val="0053542B"/>
  </w:style>
  <w:style w:type="character" w:customStyle="1" w:styleId="style10">
    <w:name w:val="style10"/>
    <w:basedOn w:val="DefaultParagraphFont"/>
    <w:rsid w:val="0053542B"/>
  </w:style>
  <w:style w:type="character" w:customStyle="1" w:styleId="style9">
    <w:name w:val="style9"/>
    <w:basedOn w:val="DefaultParagraphFont"/>
    <w:rsid w:val="0053542B"/>
  </w:style>
  <w:style w:type="character" w:customStyle="1" w:styleId="label">
    <w:name w:val="label"/>
    <w:basedOn w:val="DefaultParagraphFont"/>
    <w:rsid w:val="0053542B"/>
  </w:style>
  <w:style w:type="table" w:styleId="TableGrid">
    <w:name w:val="Table Grid"/>
    <w:basedOn w:val="TableNormal"/>
    <w:uiPriority w:val="39"/>
    <w:rsid w:val="0053542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53542B"/>
    <w:pPr>
      <w:spacing w:after="0" w:line="240" w:lineRule="auto"/>
    </w:p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2Char">
    <w:name w:val="Heading 2 Char"/>
    <w:basedOn w:val="DefaultParagraphFont"/>
    <w:link w:val="Heading2"/>
    <w:uiPriority w:val="9"/>
    <w:semiHidden/>
    <w:rsid w:val="0053542B"/>
    <w:rPr>
      <w:rFonts w:asciiTheme="majorHAnsi" w:eastAsiaTheme="majorEastAsia" w:hAnsiTheme="majorHAnsi" w:cstheme="majorBidi"/>
      <w:color w:val="2F5496" w:themeColor="accent1" w:themeShade="BF"/>
      <w:sz w:val="26"/>
      <w:szCs w:val="26"/>
      <w:lang w:val="en-US" w:eastAsia="en-US"/>
    </w:rPr>
  </w:style>
  <w:style w:type="character" w:styleId="LineNumber">
    <w:name w:val="line number"/>
    <w:basedOn w:val="DefaultParagraphFont"/>
    <w:uiPriority w:val="99"/>
    <w:semiHidden/>
    <w:unhideWhenUsed/>
    <w:rsid w:val="00535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001955">
      <w:bodyDiv w:val="1"/>
      <w:marLeft w:val="0"/>
      <w:marRight w:val="0"/>
      <w:marTop w:val="0"/>
      <w:marBottom w:val="0"/>
      <w:divBdr>
        <w:top w:val="none" w:sz="0" w:space="0" w:color="auto"/>
        <w:left w:val="none" w:sz="0" w:space="0" w:color="auto"/>
        <w:bottom w:val="none" w:sz="0" w:space="0" w:color="auto"/>
        <w:right w:val="none" w:sz="0" w:space="0" w:color="auto"/>
      </w:divBdr>
    </w:div>
    <w:div w:id="766312727">
      <w:bodyDiv w:val="1"/>
      <w:marLeft w:val="0"/>
      <w:marRight w:val="0"/>
      <w:marTop w:val="0"/>
      <w:marBottom w:val="0"/>
      <w:divBdr>
        <w:top w:val="none" w:sz="0" w:space="0" w:color="auto"/>
        <w:left w:val="none" w:sz="0" w:space="0" w:color="auto"/>
        <w:bottom w:val="none" w:sz="0" w:space="0" w:color="auto"/>
        <w:right w:val="none" w:sz="0" w:space="0" w:color="auto"/>
      </w:divBdr>
    </w:div>
    <w:div w:id="802388903">
      <w:bodyDiv w:val="1"/>
      <w:marLeft w:val="0"/>
      <w:marRight w:val="0"/>
      <w:marTop w:val="0"/>
      <w:marBottom w:val="0"/>
      <w:divBdr>
        <w:top w:val="none" w:sz="0" w:space="0" w:color="auto"/>
        <w:left w:val="none" w:sz="0" w:space="0" w:color="auto"/>
        <w:bottom w:val="none" w:sz="0" w:space="0" w:color="auto"/>
        <w:right w:val="none" w:sz="0" w:space="0" w:color="auto"/>
      </w:divBdr>
    </w:div>
    <w:div w:id="956906187">
      <w:bodyDiv w:val="1"/>
      <w:marLeft w:val="0"/>
      <w:marRight w:val="0"/>
      <w:marTop w:val="0"/>
      <w:marBottom w:val="0"/>
      <w:divBdr>
        <w:top w:val="none" w:sz="0" w:space="0" w:color="auto"/>
        <w:left w:val="none" w:sz="0" w:space="0" w:color="auto"/>
        <w:bottom w:val="none" w:sz="0" w:space="0" w:color="auto"/>
        <w:right w:val="none" w:sz="0" w:space="0" w:color="auto"/>
      </w:divBdr>
    </w:div>
    <w:div w:id="1167132711">
      <w:bodyDiv w:val="1"/>
      <w:marLeft w:val="0"/>
      <w:marRight w:val="0"/>
      <w:marTop w:val="0"/>
      <w:marBottom w:val="0"/>
      <w:divBdr>
        <w:top w:val="none" w:sz="0" w:space="0" w:color="auto"/>
        <w:left w:val="none" w:sz="0" w:space="0" w:color="auto"/>
        <w:bottom w:val="none" w:sz="0" w:space="0" w:color="auto"/>
        <w:right w:val="none" w:sz="0" w:space="0" w:color="auto"/>
      </w:divBdr>
    </w:div>
    <w:div w:id="1661231194">
      <w:bodyDiv w:val="1"/>
      <w:marLeft w:val="0"/>
      <w:marRight w:val="0"/>
      <w:marTop w:val="0"/>
      <w:marBottom w:val="0"/>
      <w:divBdr>
        <w:top w:val="none" w:sz="0" w:space="0" w:color="auto"/>
        <w:left w:val="none" w:sz="0" w:space="0" w:color="auto"/>
        <w:bottom w:val="none" w:sz="0" w:space="0" w:color="auto"/>
        <w:right w:val="none" w:sz="0" w:space="0" w:color="auto"/>
      </w:divBdr>
    </w:div>
    <w:div w:id="1977644645">
      <w:bodyDiv w:val="1"/>
      <w:marLeft w:val="0"/>
      <w:marRight w:val="0"/>
      <w:marTop w:val="0"/>
      <w:marBottom w:val="0"/>
      <w:divBdr>
        <w:top w:val="none" w:sz="0" w:space="0" w:color="auto"/>
        <w:left w:val="none" w:sz="0" w:space="0" w:color="auto"/>
        <w:bottom w:val="none" w:sz="0" w:space="0" w:color="auto"/>
        <w:right w:val="none" w:sz="0" w:space="0" w:color="auto"/>
      </w:divBdr>
    </w:div>
    <w:div w:id="205908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B3D26-0869-4AE8-ACF2-0564D3117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48900</Words>
  <Characters>278730</Characters>
  <Application>Microsoft Office Word</Application>
  <DocSecurity>4</DocSecurity>
  <Lines>2322</Lines>
  <Paragraphs>653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Tzu Yang Loh</dc:creator>
  <cp:keywords/>
  <dc:description/>
  <cp:lastModifiedBy>Whalley T.</cp:lastModifiedBy>
  <cp:revision>2</cp:revision>
  <dcterms:created xsi:type="dcterms:W3CDTF">2019-07-10T10:35:00Z</dcterms:created>
  <dcterms:modified xsi:type="dcterms:W3CDTF">2019-07-10T10:35:00Z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http://csl.mendeley.com/styles/482510501/ieee</vt:lpwstr>
  </property>
  <property fmtid="{D5CDD505-2E9C-101B-9397-08002B2CF9AE}" pid="13" name="Mendeley Recent Style Name 5_1">
    <vt:lpwstr>IEEE - Tzu Yang Loh</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http://csl.mendeley.com/styles/482510501/vancouver-brackets-no-et-al</vt:lpwstr>
  </property>
  <property fmtid="{D5CDD505-2E9C-101B-9397-08002B2CF9AE}" pid="19" name="Mendeley Recent Style Name 8_1">
    <vt:lpwstr>Vancouver (brackets, no "et al.") - Tzu Yang Loh</vt:lpwstr>
  </property>
  <property fmtid="{D5CDD505-2E9C-101B-9397-08002B2CF9AE}" pid="20" name="Mendeley Recent Style Id 9_1">
    <vt:lpwstr>http://csl.mendeley.com/styles/482510501/vancouver</vt:lpwstr>
  </property>
  <property fmtid="{D5CDD505-2E9C-101B-9397-08002B2CF9AE}" pid="21" name="Mendeley Recent Style Name 9_1">
    <vt:lpwstr>Vancouver - Tzu Yang Loh</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d892e471-078c-3c34-9cea-79a58396efb5</vt:lpwstr>
  </property>
</Properties>
</file>