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A9EAC" w14:textId="2535A628" w:rsidR="00607768" w:rsidRDefault="00385D25">
      <w:pPr>
        <w:rPr>
          <w:rFonts w:ascii="Times New Roman" w:hAnsi="Times New Roman" w:cs="Times New Roman"/>
          <w:b/>
          <w:sz w:val="28"/>
          <w:szCs w:val="28"/>
        </w:rPr>
      </w:pPr>
      <w:bookmarkStart w:id="0" w:name="_GoBack"/>
      <w:bookmarkEnd w:id="0"/>
      <w:r w:rsidRPr="00B14876">
        <w:rPr>
          <w:rFonts w:ascii="Times New Roman" w:hAnsi="Times New Roman" w:cs="Times New Roman"/>
          <w:b/>
          <w:sz w:val="28"/>
          <w:szCs w:val="28"/>
        </w:rPr>
        <w:t>Embracing Complexity:</w:t>
      </w:r>
      <w:r w:rsidR="00FB048F" w:rsidRPr="00B14876">
        <w:rPr>
          <w:rFonts w:ascii="Times New Roman" w:hAnsi="Times New Roman" w:cs="Times New Roman"/>
          <w:b/>
          <w:sz w:val="28"/>
          <w:szCs w:val="28"/>
        </w:rPr>
        <w:t xml:space="preserve"> A Framework for </w:t>
      </w:r>
      <w:r w:rsidRPr="00B14876">
        <w:rPr>
          <w:rFonts w:ascii="Times New Roman" w:hAnsi="Times New Roman" w:cs="Times New Roman"/>
          <w:b/>
          <w:sz w:val="28"/>
          <w:szCs w:val="28"/>
        </w:rPr>
        <w:t xml:space="preserve">Exploring Governance </w:t>
      </w:r>
      <w:r w:rsidR="006A35D2">
        <w:rPr>
          <w:rFonts w:ascii="Times New Roman" w:hAnsi="Times New Roman" w:cs="Times New Roman"/>
          <w:b/>
          <w:sz w:val="28"/>
          <w:szCs w:val="28"/>
        </w:rPr>
        <w:t xml:space="preserve">Resources </w:t>
      </w:r>
    </w:p>
    <w:p w14:paraId="163400E9" w14:textId="64139CD8" w:rsidR="00F842F6" w:rsidRDefault="00F842F6">
      <w:pPr>
        <w:rPr>
          <w:rFonts w:ascii="Times New Roman" w:hAnsi="Times New Roman" w:cs="Times New Roman"/>
          <w:b/>
          <w:sz w:val="28"/>
          <w:szCs w:val="28"/>
        </w:rPr>
      </w:pPr>
    </w:p>
    <w:p w14:paraId="5F74FF21" w14:textId="617AFC57" w:rsidR="00F842F6" w:rsidRPr="00B14876" w:rsidRDefault="00F842F6">
      <w:pPr>
        <w:rPr>
          <w:rFonts w:ascii="Times New Roman" w:hAnsi="Times New Roman" w:cs="Times New Roman"/>
          <w:b/>
          <w:sz w:val="28"/>
          <w:szCs w:val="28"/>
        </w:rPr>
      </w:pPr>
      <w:r>
        <w:rPr>
          <w:rFonts w:ascii="Times New Roman" w:hAnsi="Times New Roman" w:cs="Times New Roman"/>
          <w:b/>
          <w:sz w:val="28"/>
          <w:szCs w:val="28"/>
        </w:rPr>
        <w:t xml:space="preserve">GERRY STOKER </w:t>
      </w:r>
    </w:p>
    <w:p w14:paraId="4490083A" w14:textId="64987EE5" w:rsidR="009A2497" w:rsidRDefault="009A2497">
      <w:pPr>
        <w:rPr>
          <w:rFonts w:ascii="Times New Roman" w:hAnsi="Times New Roman" w:cs="Times New Roman"/>
          <w:b/>
          <w:sz w:val="24"/>
          <w:szCs w:val="24"/>
        </w:rPr>
      </w:pPr>
    </w:p>
    <w:p w14:paraId="494911A0" w14:textId="731D472C" w:rsidR="009A2497" w:rsidRDefault="009A2497">
      <w:pPr>
        <w:rPr>
          <w:rFonts w:ascii="Times New Roman" w:hAnsi="Times New Roman" w:cs="Times New Roman"/>
          <w:b/>
          <w:sz w:val="24"/>
          <w:szCs w:val="24"/>
        </w:rPr>
      </w:pPr>
      <w:r>
        <w:rPr>
          <w:rFonts w:ascii="Times New Roman" w:hAnsi="Times New Roman" w:cs="Times New Roman"/>
          <w:b/>
          <w:sz w:val="24"/>
          <w:szCs w:val="24"/>
        </w:rPr>
        <w:t xml:space="preserve">Abstract </w:t>
      </w:r>
    </w:p>
    <w:p w14:paraId="18F89C29" w14:textId="5060B564" w:rsidR="009A2497" w:rsidRDefault="009A2497" w:rsidP="009A2497">
      <w:pPr>
        <w:rPr>
          <w:rFonts w:ascii="Times New Roman" w:hAnsi="Times New Roman" w:cs="Times New Roman"/>
          <w:iCs/>
          <w:sz w:val="24"/>
          <w:szCs w:val="24"/>
        </w:rPr>
      </w:pPr>
      <w:r>
        <w:rPr>
          <w:rFonts w:ascii="Times New Roman" w:hAnsi="Times New Roman" w:cs="Times New Roman"/>
          <w:iCs/>
          <w:sz w:val="24"/>
          <w:szCs w:val="24"/>
        </w:rPr>
        <w:t xml:space="preserve">The premise of this article is that when comparing governance systems, a greater focus on the complexity of the environment facing nation states would </w:t>
      </w:r>
      <w:r w:rsidR="006A35D2">
        <w:rPr>
          <w:rFonts w:ascii="Times New Roman" w:hAnsi="Times New Roman" w:cs="Times New Roman"/>
          <w:iCs/>
          <w:sz w:val="24"/>
          <w:szCs w:val="24"/>
        </w:rPr>
        <w:t>provide a</w:t>
      </w:r>
      <w:r>
        <w:rPr>
          <w:rFonts w:ascii="Times New Roman" w:hAnsi="Times New Roman" w:cs="Times New Roman"/>
          <w:iCs/>
          <w:sz w:val="24"/>
          <w:szCs w:val="24"/>
        </w:rPr>
        <w:t xml:space="preserve"> step forward.  National </w:t>
      </w:r>
      <w:r w:rsidRPr="009A2497">
        <w:rPr>
          <w:rFonts w:ascii="Times New Roman" w:hAnsi="Times New Roman" w:cs="Times New Roman"/>
          <w:iCs/>
          <w:sz w:val="24"/>
          <w:szCs w:val="24"/>
        </w:rPr>
        <w:t xml:space="preserve">regimes should not be compared in a vacuum but rather with respect to the governance challenges they are likely to face in an unpredictable world.  </w:t>
      </w:r>
      <w:r>
        <w:rPr>
          <w:rFonts w:ascii="Times New Roman" w:hAnsi="Times New Roman" w:cs="Times New Roman"/>
          <w:iCs/>
          <w:sz w:val="24"/>
          <w:szCs w:val="24"/>
        </w:rPr>
        <w:t xml:space="preserve"> It is necessary to </w:t>
      </w:r>
      <w:r w:rsidRPr="009A2497">
        <w:rPr>
          <w:rFonts w:ascii="Times New Roman" w:hAnsi="Times New Roman" w:cs="Times New Roman"/>
          <w:iCs/>
          <w:sz w:val="24"/>
          <w:szCs w:val="24"/>
        </w:rPr>
        <w:t>recogniz</w:t>
      </w:r>
      <w:r>
        <w:rPr>
          <w:rFonts w:ascii="Times New Roman" w:hAnsi="Times New Roman" w:cs="Times New Roman"/>
          <w:iCs/>
          <w:sz w:val="24"/>
          <w:szCs w:val="24"/>
        </w:rPr>
        <w:t>e</w:t>
      </w:r>
      <w:r w:rsidRPr="009A2497">
        <w:rPr>
          <w:rFonts w:ascii="Times New Roman" w:hAnsi="Times New Roman" w:cs="Times New Roman"/>
          <w:iCs/>
          <w:sz w:val="24"/>
          <w:szCs w:val="24"/>
        </w:rPr>
        <w:t xml:space="preserve"> the adaptive complexity of the system</w:t>
      </w:r>
      <w:r>
        <w:rPr>
          <w:rFonts w:ascii="Times New Roman" w:hAnsi="Times New Roman" w:cs="Times New Roman"/>
          <w:iCs/>
          <w:sz w:val="24"/>
          <w:szCs w:val="24"/>
        </w:rPr>
        <w:t>s</w:t>
      </w:r>
      <w:r w:rsidRPr="009A2497">
        <w:rPr>
          <w:rFonts w:ascii="Times New Roman" w:hAnsi="Times New Roman" w:cs="Times New Roman"/>
          <w:iCs/>
          <w:sz w:val="24"/>
          <w:szCs w:val="24"/>
        </w:rPr>
        <w:t xml:space="preserve"> generating those challenges and yet</w:t>
      </w:r>
      <w:r>
        <w:rPr>
          <w:rFonts w:ascii="Times New Roman" w:hAnsi="Times New Roman" w:cs="Times New Roman"/>
          <w:iCs/>
          <w:sz w:val="24"/>
          <w:szCs w:val="24"/>
        </w:rPr>
        <w:t xml:space="preserve"> how they </w:t>
      </w:r>
      <w:r w:rsidRPr="009A2497">
        <w:rPr>
          <w:rFonts w:ascii="Times New Roman" w:hAnsi="Times New Roman" w:cs="Times New Roman"/>
          <w:iCs/>
          <w:sz w:val="24"/>
          <w:szCs w:val="24"/>
        </w:rPr>
        <w:t xml:space="preserve">also providing the ingredients for emergent solutions.  </w:t>
      </w:r>
      <w:r>
        <w:rPr>
          <w:rFonts w:ascii="Times New Roman" w:hAnsi="Times New Roman" w:cs="Times New Roman"/>
          <w:iCs/>
          <w:sz w:val="24"/>
          <w:szCs w:val="24"/>
        </w:rPr>
        <w:t xml:space="preserve"> It is argued that </w:t>
      </w:r>
      <w:r w:rsidRPr="009A2497">
        <w:rPr>
          <w:rFonts w:ascii="Times New Roman" w:hAnsi="Times New Roman" w:cs="Times New Roman"/>
          <w:iCs/>
          <w:sz w:val="24"/>
          <w:szCs w:val="24"/>
        </w:rPr>
        <w:t xml:space="preserve">exploring interactive capacity rather than formal structures </w:t>
      </w:r>
      <w:r>
        <w:rPr>
          <w:rFonts w:ascii="Times New Roman" w:hAnsi="Times New Roman" w:cs="Times New Roman"/>
          <w:iCs/>
          <w:sz w:val="24"/>
          <w:szCs w:val="24"/>
        </w:rPr>
        <w:t xml:space="preserve">will </w:t>
      </w:r>
      <w:r w:rsidRPr="009A2497">
        <w:rPr>
          <w:rFonts w:ascii="Times New Roman" w:hAnsi="Times New Roman" w:cs="Times New Roman"/>
          <w:iCs/>
          <w:sz w:val="24"/>
          <w:szCs w:val="24"/>
        </w:rPr>
        <w:t>provide</w:t>
      </w:r>
      <w:r>
        <w:rPr>
          <w:rFonts w:ascii="Times New Roman" w:hAnsi="Times New Roman" w:cs="Times New Roman"/>
          <w:iCs/>
          <w:sz w:val="24"/>
          <w:szCs w:val="24"/>
        </w:rPr>
        <w:t xml:space="preserve"> a</w:t>
      </w:r>
      <w:r w:rsidRPr="009A2497">
        <w:rPr>
          <w:rFonts w:ascii="Times New Roman" w:hAnsi="Times New Roman" w:cs="Times New Roman"/>
          <w:iCs/>
          <w:sz w:val="24"/>
          <w:szCs w:val="24"/>
        </w:rPr>
        <w:t xml:space="preserve"> stronger indication </w:t>
      </w:r>
      <w:r>
        <w:rPr>
          <w:rFonts w:ascii="Times New Roman" w:hAnsi="Times New Roman" w:cs="Times New Roman"/>
          <w:iCs/>
          <w:sz w:val="24"/>
          <w:szCs w:val="24"/>
        </w:rPr>
        <w:t xml:space="preserve">of whether </w:t>
      </w:r>
      <w:r w:rsidRPr="009A2497">
        <w:rPr>
          <w:rFonts w:ascii="Times New Roman" w:hAnsi="Times New Roman" w:cs="Times New Roman"/>
          <w:iCs/>
          <w:sz w:val="24"/>
          <w:szCs w:val="24"/>
        </w:rPr>
        <w:t xml:space="preserve">governance challenges are likely to be met.  It is concluded that different types of </w:t>
      </w:r>
      <w:r>
        <w:rPr>
          <w:rFonts w:ascii="Times New Roman" w:hAnsi="Times New Roman" w:cs="Times New Roman"/>
          <w:iCs/>
          <w:sz w:val="24"/>
          <w:szCs w:val="24"/>
        </w:rPr>
        <w:t xml:space="preserve">national </w:t>
      </w:r>
      <w:r w:rsidRPr="009A2497">
        <w:rPr>
          <w:rFonts w:ascii="Times New Roman" w:hAnsi="Times New Roman" w:cs="Times New Roman"/>
          <w:iCs/>
          <w:sz w:val="24"/>
          <w:szCs w:val="24"/>
        </w:rPr>
        <w:t xml:space="preserve">regimes could in principle deliver effective interactive governance capacity in different </w:t>
      </w:r>
      <w:r w:rsidR="006A35D2" w:rsidRPr="009A2497">
        <w:rPr>
          <w:rFonts w:ascii="Times New Roman" w:hAnsi="Times New Roman" w:cs="Times New Roman"/>
          <w:iCs/>
          <w:sz w:val="24"/>
          <w:szCs w:val="24"/>
        </w:rPr>
        <w:t>ways,</w:t>
      </w:r>
      <w:r>
        <w:rPr>
          <w:rFonts w:ascii="Times New Roman" w:hAnsi="Times New Roman" w:cs="Times New Roman"/>
          <w:iCs/>
          <w:sz w:val="24"/>
          <w:szCs w:val="24"/>
        </w:rPr>
        <w:t xml:space="preserve"> but each </w:t>
      </w:r>
      <w:r w:rsidR="006A35D2">
        <w:rPr>
          <w:rFonts w:ascii="Times New Roman" w:hAnsi="Times New Roman" w:cs="Times New Roman"/>
          <w:iCs/>
          <w:sz w:val="24"/>
          <w:szCs w:val="24"/>
        </w:rPr>
        <w:t>can generate</w:t>
      </w:r>
      <w:r>
        <w:rPr>
          <w:rFonts w:ascii="Times New Roman" w:hAnsi="Times New Roman" w:cs="Times New Roman"/>
          <w:iCs/>
          <w:sz w:val="24"/>
          <w:szCs w:val="24"/>
        </w:rPr>
        <w:t xml:space="preserve"> tipping points that </w:t>
      </w:r>
      <w:r w:rsidR="009E235F">
        <w:rPr>
          <w:rFonts w:ascii="Times New Roman" w:hAnsi="Times New Roman" w:cs="Times New Roman"/>
          <w:iCs/>
          <w:sz w:val="24"/>
          <w:szCs w:val="24"/>
        </w:rPr>
        <w:t>could</w:t>
      </w:r>
      <w:r>
        <w:rPr>
          <w:rFonts w:ascii="Times New Roman" w:hAnsi="Times New Roman" w:cs="Times New Roman"/>
          <w:iCs/>
          <w:sz w:val="24"/>
          <w:szCs w:val="24"/>
        </w:rPr>
        <w:t xml:space="preserve"> lead to failure.</w:t>
      </w:r>
    </w:p>
    <w:p w14:paraId="497B8A00" w14:textId="77777777" w:rsidR="009A2497" w:rsidRDefault="009A2497" w:rsidP="009A2497">
      <w:pPr>
        <w:rPr>
          <w:rFonts w:ascii="Times New Roman" w:hAnsi="Times New Roman" w:cs="Times New Roman"/>
          <w:iCs/>
          <w:sz w:val="24"/>
          <w:szCs w:val="24"/>
        </w:rPr>
      </w:pPr>
    </w:p>
    <w:p w14:paraId="335C9F60" w14:textId="77777777" w:rsidR="009A2497" w:rsidRDefault="009A2497" w:rsidP="009A2497">
      <w:pPr>
        <w:rPr>
          <w:rFonts w:ascii="Times New Roman" w:hAnsi="Times New Roman" w:cs="Times New Roman"/>
          <w:iCs/>
          <w:sz w:val="24"/>
          <w:szCs w:val="24"/>
        </w:rPr>
      </w:pPr>
    </w:p>
    <w:p w14:paraId="0E837B68" w14:textId="653DA589" w:rsidR="009A2497" w:rsidRPr="009A2497" w:rsidRDefault="009A2497" w:rsidP="009A2497">
      <w:pPr>
        <w:rPr>
          <w:rFonts w:ascii="Times New Roman" w:hAnsi="Times New Roman" w:cs="Times New Roman"/>
          <w:iCs/>
          <w:sz w:val="24"/>
          <w:szCs w:val="24"/>
        </w:rPr>
      </w:pPr>
      <w:r>
        <w:rPr>
          <w:rFonts w:ascii="Times New Roman" w:hAnsi="Times New Roman" w:cs="Times New Roman"/>
          <w:iCs/>
          <w:sz w:val="24"/>
          <w:szCs w:val="24"/>
        </w:rPr>
        <w:t xml:space="preserve">Key words: complexity, governance, </w:t>
      </w:r>
      <w:r w:rsidR="006A35D2">
        <w:rPr>
          <w:rFonts w:ascii="Times New Roman" w:hAnsi="Times New Roman" w:cs="Times New Roman"/>
          <w:iCs/>
          <w:sz w:val="24"/>
          <w:szCs w:val="24"/>
        </w:rPr>
        <w:t xml:space="preserve">adaptive systems, failure </w:t>
      </w:r>
      <w:r w:rsidRPr="009A2497">
        <w:rPr>
          <w:rFonts w:ascii="Times New Roman" w:hAnsi="Times New Roman" w:cs="Times New Roman"/>
          <w:iCs/>
          <w:sz w:val="24"/>
          <w:szCs w:val="24"/>
        </w:rPr>
        <w:t xml:space="preserve">    </w:t>
      </w:r>
    </w:p>
    <w:p w14:paraId="454048F6" w14:textId="4E3BE773" w:rsidR="009A2497" w:rsidRDefault="009A2497">
      <w:pPr>
        <w:rPr>
          <w:rFonts w:ascii="Times New Roman" w:hAnsi="Times New Roman" w:cs="Times New Roman"/>
          <w:b/>
          <w:sz w:val="24"/>
          <w:szCs w:val="24"/>
        </w:rPr>
      </w:pPr>
    </w:p>
    <w:p w14:paraId="6B2AF7B3" w14:textId="77777777" w:rsidR="009A2497" w:rsidRDefault="009A2497">
      <w:pPr>
        <w:rPr>
          <w:rFonts w:ascii="Times New Roman" w:hAnsi="Times New Roman" w:cs="Times New Roman"/>
          <w:b/>
          <w:sz w:val="24"/>
          <w:szCs w:val="24"/>
        </w:rPr>
      </w:pPr>
    </w:p>
    <w:p w14:paraId="56361054" w14:textId="77777777" w:rsidR="009A2497" w:rsidRDefault="009A2497">
      <w:pPr>
        <w:rPr>
          <w:rFonts w:ascii="Times New Roman" w:hAnsi="Times New Roman" w:cs="Times New Roman"/>
          <w:b/>
          <w:sz w:val="24"/>
          <w:szCs w:val="24"/>
        </w:rPr>
      </w:pPr>
      <w:r>
        <w:rPr>
          <w:rFonts w:ascii="Times New Roman" w:hAnsi="Times New Roman" w:cs="Times New Roman"/>
          <w:b/>
          <w:sz w:val="24"/>
          <w:szCs w:val="24"/>
        </w:rPr>
        <w:br w:type="page"/>
      </w:r>
    </w:p>
    <w:p w14:paraId="08B80173" w14:textId="77777777" w:rsidR="009A2497" w:rsidRPr="00B14876" w:rsidRDefault="009A2497">
      <w:pPr>
        <w:rPr>
          <w:rFonts w:ascii="Times New Roman" w:hAnsi="Times New Roman" w:cs="Times New Roman"/>
          <w:b/>
          <w:sz w:val="24"/>
          <w:szCs w:val="24"/>
        </w:rPr>
      </w:pPr>
    </w:p>
    <w:p w14:paraId="280DF97E" w14:textId="77777777" w:rsidR="004C1C2C" w:rsidRPr="00B14876" w:rsidRDefault="004C1C2C">
      <w:pPr>
        <w:rPr>
          <w:b/>
        </w:rPr>
      </w:pPr>
    </w:p>
    <w:p w14:paraId="03DA4DE7" w14:textId="62545425" w:rsidR="004C1C2C" w:rsidRPr="00B14876" w:rsidRDefault="00FB048F" w:rsidP="004C1C2C">
      <w:pPr>
        <w:spacing w:line="480" w:lineRule="auto"/>
        <w:rPr>
          <w:rFonts w:ascii="Times New Roman" w:hAnsi="Times New Roman" w:cs="Times New Roman"/>
          <w:sz w:val="24"/>
          <w:szCs w:val="24"/>
        </w:rPr>
      </w:pPr>
      <w:r w:rsidRPr="00B14876">
        <w:rPr>
          <w:rFonts w:ascii="Times New Roman" w:hAnsi="Times New Roman" w:cs="Times New Roman"/>
          <w:sz w:val="24"/>
          <w:szCs w:val="24"/>
        </w:rPr>
        <w:t xml:space="preserve">What type of governance regime is best suited to the challenges of governing in the twenty first century? </w:t>
      </w:r>
      <w:r w:rsidR="00611682" w:rsidRPr="00B14876">
        <w:rPr>
          <w:rFonts w:ascii="Times New Roman" w:hAnsi="Times New Roman" w:cs="Times New Roman"/>
          <w:sz w:val="24"/>
          <w:szCs w:val="24"/>
        </w:rPr>
        <w:t xml:space="preserve">This </w:t>
      </w:r>
      <w:r w:rsidR="00C96664" w:rsidRPr="00B14876">
        <w:rPr>
          <w:rFonts w:ascii="Times New Roman" w:hAnsi="Times New Roman" w:cs="Times New Roman"/>
          <w:sz w:val="24"/>
          <w:szCs w:val="24"/>
        </w:rPr>
        <w:t>article offers</w:t>
      </w:r>
      <w:r w:rsidR="00611682" w:rsidRPr="00B14876">
        <w:rPr>
          <w:rFonts w:ascii="Times New Roman" w:hAnsi="Times New Roman" w:cs="Times New Roman"/>
          <w:sz w:val="24"/>
          <w:szCs w:val="24"/>
        </w:rPr>
        <w:t xml:space="preserve"> a theoretical </w:t>
      </w:r>
      <w:r w:rsidR="00DA42D9" w:rsidRPr="00B14876">
        <w:rPr>
          <w:rFonts w:ascii="Times New Roman" w:hAnsi="Times New Roman" w:cs="Times New Roman"/>
          <w:sz w:val="24"/>
          <w:szCs w:val="24"/>
        </w:rPr>
        <w:t>fram</w:t>
      </w:r>
      <w:r w:rsidR="00C16794" w:rsidRPr="00B14876">
        <w:rPr>
          <w:rFonts w:ascii="Times New Roman" w:hAnsi="Times New Roman" w:cs="Times New Roman"/>
          <w:sz w:val="24"/>
          <w:szCs w:val="24"/>
        </w:rPr>
        <w:t>ing to explore that question</w:t>
      </w:r>
      <w:r w:rsidR="00DA42D9" w:rsidRPr="00B14876">
        <w:rPr>
          <w:rFonts w:ascii="Times New Roman" w:hAnsi="Times New Roman" w:cs="Times New Roman"/>
          <w:sz w:val="24"/>
          <w:szCs w:val="24"/>
        </w:rPr>
        <w:t xml:space="preserve">. The argument </w:t>
      </w:r>
      <w:r w:rsidRPr="00B14876">
        <w:rPr>
          <w:rFonts w:ascii="Times New Roman" w:hAnsi="Times New Roman" w:cs="Times New Roman"/>
          <w:sz w:val="24"/>
          <w:szCs w:val="24"/>
        </w:rPr>
        <w:t xml:space="preserve">is presented in </w:t>
      </w:r>
      <w:r w:rsidR="00240DD8" w:rsidRPr="00B14876">
        <w:rPr>
          <w:rFonts w:ascii="Times New Roman" w:hAnsi="Times New Roman" w:cs="Times New Roman"/>
          <w:sz w:val="24"/>
          <w:szCs w:val="24"/>
        </w:rPr>
        <w:t>four</w:t>
      </w:r>
      <w:r w:rsidRPr="00B14876">
        <w:rPr>
          <w:rFonts w:ascii="Times New Roman" w:hAnsi="Times New Roman" w:cs="Times New Roman"/>
          <w:sz w:val="24"/>
          <w:szCs w:val="24"/>
        </w:rPr>
        <w:t xml:space="preserve"> stages. </w:t>
      </w:r>
      <w:r w:rsidR="00DC04A9" w:rsidRPr="00B14876">
        <w:rPr>
          <w:rFonts w:ascii="Times New Roman" w:hAnsi="Times New Roman" w:cs="Times New Roman"/>
          <w:sz w:val="24"/>
          <w:szCs w:val="24"/>
        </w:rPr>
        <w:t xml:space="preserve">First, drawing on a core insight </w:t>
      </w:r>
      <w:r w:rsidR="001E517B" w:rsidRPr="00B14876">
        <w:rPr>
          <w:rFonts w:ascii="Times New Roman" w:hAnsi="Times New Roman" w:cs="Times New Roman"/>
          <w:sz w:val="24"/>
          <w:szCs w:val="24"/>
        </w:rPr>
        <w:t>from governance</w:t>
      </w:r>
      <w:r w:rsidR="00DC04A9" w:rsidRPr="00B14876">
        <w:rPr>
          <w:rFonts w:ascii="Times New Roman" w:hAnsi="Times New Roman" w:cs="Times New Roman"/>
          <w:sz w:val="24"/>
          <w:szCs w:val="24"/>
        </w:rPr>
        <w:t xml:space="preserve"> research</w:t>
      </w:r>
      <w:r w:rsidR="003636C5" w:rsidRPr="00B14876">
        <w:rPr>
          <w:rFonts w:ascii="Times New Roman" w:hAnsi="Times New Roman" w:cs="Times New Roman"/>
          <w:sz w:val="24"/>
          <w:szCs w:val="24"/>
        </w:rPr>
        <w:t xml:space="preserve"> </w:t>
      </w:r>
      <w:r w:rsidR="00DC04A9" w:rsidRPr="00B14876">
        <w:rPr>
          <w:rFonts w:ascii="Times New Roman" w:hAnsi="Times New Roman" w:cs="Times New Roman"/>
          <w:sz w:val="24"/>
          <w:szCs w:val="24"/>
        </w:rPr>
        <w:t>it is argued that the focus must be on the interactive capacity within systems, that is the ability to enable state and non-state actors to work together.  Second</w:t>
      </w:r>
      <w:r w:rsidR="000A6386" w:rsidRPr="00B14876">
        <w:rPr>
          <w:rFonts w:ascii="Times New Roman" w:hAnsi="Times New Roman" w:cs="Times New Roman"/>
          <w:sz w:val="24"/>
          <w:szCs w:val="24"/>
        </w:rPr>
        <w:t>,</w:t>
      </w:r>
      <w:r w:rsidRPr="00B14876">
        <w:rPr>
          <w:rFonts w:ascii="Times New Roman" w:hAnsi="Times New Roman" w:cs="Times New Roman"/>
          <w:sz w:val="24"/>
          <w:szCs w:val="24"/>
        </w:rPr>
        <w:t xml:space="preserve"> it is </w:t>
      </w:r>
      <w:r w:rsidR="00DA42D9" w:rsidRPr="00B14876">
        <w:rPr>
          <w:rFonts w:ascii="Times New Roman" w:hAnsi="Times New Roman" w:cs="Times New Roman"/>
          <w:sz w:val="24"/>
          <w:szCs w:val="24"/>
        </w:rPr>
        <w:t>contended</w:t>
      </w:r>
      <w:r w:rsidRPr="00B14876">
        <w:rPr>
          <w:rFonts w:ascii="Times New Roman" w:hAnsi="Times New Roman" w:cs="Times New Roman"/>
          <w:sz w:val="24"/>
          <w:szCs w:val="24"/>
        </w:rPr>
        <w:t xml:space="preserve"> that the context for governing is becoming more unpredictable and fast moving and that the governance challenge is   best viewed in theoretical terms as managing a complex adaptive system. </w:t>
      </w:r>
      <w:r w:rsidR="00DC04A9" w:rsidRPr="00B14876">
        <w:rPr>
          <w:rFonts w:ascii="Times New Roman" w:hAnsi="Times New Roman" w:cs="Times New Roman"/>
          <w:sz w:val="24"/>
          <w:szCs w:val="24"/>
        </w:rPr>
        <w:t>Third</w:t>
      </w:r>
      <w:r w:rsidR="000A6386" w:rsidRPr="00B14876">
        <w:rPr>
          <w:rFonts w:ascii="Times New Roman" w:hAnsi="Times New Roman" w:cs="Times New Roman"/>
          <w:sz w:val="24"/>
          <w:szCs w:val="24"/>
        </w:rPr>
        <w:t>,</w:t>
      </w:r>
      <w:r w:rsidRPr="00B14876">
        <w:rPr>
          <w:rFonts w:ascii="Times New Roman" w:hAnsi="Times New Roman" w:cs="Times New Roman"/>
          <w:sz w:val="24"/>
          <w:szCs w:val="24"/>
        </w:rPr>
        <w:t xml:space="preserve"> the core </w:t>
      </w:r>
      <w:r w:rsidR="00240DD8" w:rsidRPr="00B14876">
        <w:rPr>
          <w:rFonts w:ascii="Times New Roman" w:hAnsi="Times New Roman" w:cs="Times New Roman"/>
          <w:sz w:val="24"/>
          <w:szCs w:val="24"/>
        </w:rPr>
        <w:t>behavioural parameters of</w:t>
      </w:r>
      <w:r w:rsidRPr="00B14876">
        <w:rPr>
          <w:rFonts w:ascii="Times New Roman" w:hAnsi="Times New Roman" w:cs="Times New Roman"/>
          <w:sz w:val="24"/>
          <w:szCs w:val="24"/>
        </w:rPr>
        <w:t xml:space="preserve"> </w:t>
      </w:r>
      <w:r w:rsidR="00DA42D9" w:rsidRPr="00B14876">
        <w:rPr>
          <w:rFonts w:ascii="Times New Roman" w:hAnsi="Times New Roman" w:cs="Times New Roman"/>
          <w:sz w:val="24"/>
          <w:szCs w:val="24"/>
        </w:rPr>
        <w:t xml:space="preserve">such a </w:t>
      </w:r>
      <w:r w:rsidRPr="00B14876">
        <w:rPr>
          <w:rFonts w:ascii="Times New Roman" w:hAnsi="Times New Roman" w:cs="Times New Roman"/>
          <w:sz w:val="24"/>
          <w:szCs w:val="24"/>
        </w:rPr>
        <w:t>system are explored</w:t>
      </w:r>
      <w:r w:rsidR="001E517B" w:rsidRPr="00B14876">
        <w:rPr>
          <w:rFonts w:ascii="Times New Roman" w:hAnsi="Times New Roman" w:cs="Times New Roman"/>
          <w:sz w:val="24"/>
          <w:szCs w:val="24"/>
        </w:rPr>
        <w:t xml:space="preserve"> to establish what kind of governance regime would be best suited to the challenges involved</w:t>
      </w:r>
      <w:r w:rsidR="00240DD8" w:rsidRPr="00B14876">
        <w:rPr>
          <w:rFonts w:ascii="Times New Roman" w:hAnsi="Times New Roman" w:cs="Times New Roman"/>
          <w:sz w:val="24"/>
          <w:szCs w:val="24"/>
        </w:rPr>
        <w:t>.</w:t>
      </w:r>
      <w:r w:rsidR="00D7596D" w:rsidRPr="00B14876">
        <w:rPr>
          <w:rFonts w:ascii="Times New Roman" w:hAnsi="Times New Roman" w:cs="Times New Roman"/>
          <w:sz w:val="24"/>
          <w:szCs w:val="24"/>
        </w:rPr>
        <w:t xml:space="preserve"> </w:t>
      </w:r>
      <w:r w:rsidR="00C36F83" w:rsidRPr="00B14876">
        <w:rPr>
          <w:rFonts w:ascii="Times New Roman" w:hAnsi="Times New Roman" w:cs="Times New Roman"/>
          <w:sz w:val="24"/>
          <w:szCs w:val="24"/>
        </w:rPr>
        <w:t>B</w:t>
      </w:r>
      <w:r w:rsidR="00D7596D" w:rsidRPr="00B14876">
        <w:rPr>
          <w:rFonts w:ascii="Times New Roman" w:hAnsi="Times New Roman" w:cs="Times New Roman"/>
          <w:sz w:val="24"/>
          <w:szCs w:val="24"/>
        </w:rPr>
        <w:t>ehaviour</w:t>
      </w:r>
      <w:r w:rsidR="00C36F83" w:rsidRPr="00B14876">
        <w:rPr>
          <w:rFonts w:ascii="Times New Roman" w:hAnsi="Times New Roman" w:cs="Times New Roman"/>
          <w:sz w:val="24"/>
          <w:szCs w:val="24"/>
        </w:rPr>
        <w:t>s</w:t>
      </w:r>
      <w:r w:rsidR="00D7596D" w:rsidRPr="00B14876">
        <w:rPr>
          <w:rFonts w:ascii="Times New Roman" w:hAnsi="Times New Roman" w:cs="Times New Roman"/>
          <w:sz w:val="24"/>
          <w:szCs w:val="24"/>
        </w:rPr>
        <w:t xml:space="preserve"> are not fixed but rather emergent and outcomes </w:t>
      </w:r>
      <w:r w:rsidR="000A6386" w:rsidRPr="00B14876">
        <w:rPr>
          <w:rFonts w:ascii="Times New Roman" w:hAnsi="Times New Roman" w:cs="Times New Roman"/>
          <w:sz w:val="24"/>
          <w:szCs w:val="24"/>
        </w:rPr>
        <w:t>have low</w:t>
      </w:r>
      <w:r w:rsidR="00D7596D" w:rsidRPr="00B14876">
        <w:rPr>
          <w:rFonts w:ascii="Times New Roman" w:hAnsi="Times New Roman" w:cs="Times New Roman"/>
          <w:sz w:val="24"/>
          <w:szCs w:val="24"/>
        </w:rPr>
        <w:t xml:space="preserve"> predictability</w:t>
      </w:r>
      <w:r w:rsidR="00240DD8" w:rsidRPr="00B14876">
        <w:rPr>
          <w:rFonts w:ascii="Times New Roman" w:hAnsi="Times New Roman" w:cs="Times New Roman"/>
          <w:sz w:val="24"/>
          <w:szCs w:val="24"/>
        </w:rPr>
        <w:t xml:space="preserve">.  The fourth stage in the </w:t>
      </w:r>
      <w:r w:rsidR="009E235F" w:rsidRPr="00B14876">
        <w:rPr>
          <w:rFonts w:ascii="Times New Roman" w:hAnsi="Times New Roman" w:cs="Times New Roman"/>
          <w:sz w:val="24"/>
          <w:szCs w:val="24"/>
        </w:rPr>
        <w:t xml:space="preserve">argument </w:t>
      </w:r>
      <w:r w:rsidR="009E235F">
        <w:rPr>
          <w:rFonts w:ascii="Times New Roman" w:hAnsi="Times New Roman" w:cs="Times New Roman"/>
          <w:sz w:val="24"/>
          <w:szCs w:val="24"/>
        </w:rPr>
        <w:t xml:space="preserve">rests </w:t>
      </w:r>
      <w:r w:rsidR="00240DD8" w:rsidRPr="00B14876">
        <w:rPr>
          <w:rFonts w:ascii="Times New Roman" w:hAnsi="Times New Roman" w:cs="Times New Roman"/>
          <w:sz w:val="24"/>
          <w:szCs w:val="24"/>
        </w:rPr>
        <w:t xml:space="preserve">on a </w:t>
      </w:r>
      <w:r w:rsidR="009D213D" w:rsidRPr="00B14876">
        <w:rPr>
          <w:rFonts w:ascii="Times New Roman" w:hAnsi="Times New Roman" w:cs="Times New Roman"/>
          <w:sz w:val="24"/>
          <w:szCs w:val="24"/>
        </w:rPr>
        <w:t>rudimentary comparison</w:t>
      </w:r>
      <w:r w:rsidR="00240DD8" w:rsidRPr="00B14876">
        <w:rPr>
          <w:rFonts w:ascii="Times New Roman" w:hAnsi="Times New Roman" w:cs="Times New Roman"/>
          <w:sz w:val="24"/>
          <w:szCs w:val="24"/>
        </w:rPr>
        <w:t xml:space="preserve"> of</w:t>
      </w:r>
      <w:r w:rsidR="009E235F">
        <w:rPr>
          <w:rFonts w:ascii="Times New Roman" w:hAnsi="Times New Roman" w:cs="Times New Roman"/>
          <w:sz w:val="24"/>
          <w:szCs w:val="24"/>
        </w:rPr>
        <w:t xml:space="preserve"> the governance resources available </w:t>
      </w:r>
      <w:r w:rsidR="00245BAD">
        <w:rPr>
          <w:rFonts w:ascii="Times New Roman" w:hAnsi="Times New Roman" w:cs="Times New Roman"/>
          <w:sz w:val="24"/>
          <w:szCs w:val="24"/>
        </w:rPr>
        <w:t>to established</w:t>
      </w:r>
      <w:r w:rsidR="009E235F">
        <w:rPr>
          <w:rFonts w:ascii="Times New Roman" w:hAnsi="Times New Roman" w:cs="Times New Roman"/>
          <w:sz w:val="24"/>
          <w:szCs w:val="24"/>
        </w:rPr>
        <w:t xml:space="preserve"> democratic  and a developing authoritarian regimes</w:t>
      </w:r>
      <w:r w:rsidR="00FC419F">
        <w:rPr>
          <w:rFonts w:ascii="Times New Roman" w:hAnsi="Times New Roman" w:cs="Times New Roman"/>
          <w:sz w:val="24"/>
          <w:szCs w:val="24"/>
        </w:rPr>
        <w:t xml:space="preserve">. The aim is </w:t>
      </w:r>
      <w:r w:rsidR="006A35D2">
        <w:rPr>
          <w:rFonts w:ascii="Times New Roman" w:hAnsi="Times New Roman" w:cs="Times New Roman"/>
          <w:sz w:val="24"/>
          <w:szCs w:val="24"/>
        </w:rPr>
        <w:t xml:space="preserve">to </w:t>
      </w:r>
      <w:r w:rsidR="00FC419F">
        <w:rPr>
          <w:rFonts w:ascii="Times New Roman" w:hAnsi="Times New Roman" w:cs="Times New Roman"/>
          <w:sz w:val="24"/>
          <w:szCs w:val="24"/>
        </w:rPr>
        <w:t xml:space="preserve">explore </w:t>
      </w:r>
      <w:r w:rsidR="006A35D2">
        <w:rPr>
          <w:rFonts w:ascii="Times New Roman" w:hAnsi="Times New Roman" w:cs="Times New Roman"/>
          <w:sz w:val="24"/>
          <w:szCs w:val="24"/>
        </w:rPr>
        <w:t xml:space="preserve">comparative </w:t>
      </w:r>
      <w:r w:rsidR="006A35D2" w:rsidRPr="00B14876">
        <w:rPr>
          <w:rFonts w:ascii="Times New Roman" w:hAnsi="Times New Roman" w:cs="Times New Roman"/>
          <w:sz w:val="24"/>
          <w:szCs w:val="24"/>
        </w:rPr>
        <w:t>capacity</w:t>
      </w:r>
      <w:r w:rsidR="00240DD8" w:rsidRPr="00B14876">
        <w:rPr>
          <w:rFonts w:ascii="Times New Roman" w:hAnsi="Times New Roman" w:cs="Times New Roman"/>
          <w:sz w:val="24"/>
          <w:szCs w:val="24"/>
        </w:rPr>
        <w:t xml:space="preserve"> to meet governance challenges</w:t>
      </w:r>
      <w:r w:rsidR="00D7596D" w:rsidRPr="00B14876">
        <w:rPr>
          <w:rFonts w:ascii="Times New Roman" w:hAnsi="Times New Roman" w:cs="Times New Roman"/>
          <w:sz w:val="24"/>
          <w:szCs w:val="24"/>
        </w:rPr>
        <w:t xml:space="preserve"> </w:t>
      </w:r>
      <w:r w:rsidR="00607768" w:rsidRPr="00B14876">
        <w:rPr>
          <w:rFonts w:ascii="Times New Roman" w:hAnsi="Times New Roman" w:cs="Times New Roman"/>
          <w:sz w:val="24"/>
          <w:szCs w:val="24"/>
        </w:rPr>
        <w:t xml:space="preserve">that are often surprising, </w:t>
      </w:r>
      <w:r w:rsidR="009E235F">
        <w:rPr>
          <w:rFonts w:ascii="Times New Roman" w:hAnsi="Times New Roman" w:cs="Times New Roman"/>
          <w:sz w:val="24"/>
          <w:szCs w:val="24"/>
        </w:rPr>
        <w:t xml:space="preserve">always </w:t>
      </w:r>
      <w:r w:rsidR="00607768" w:rsidRPr="00B14876">
        <w:rPr>
          <w:rFonts w:ascii="Times New Roman" w:hAnsi="Times New Roman" w:cs="Times New Roman"/>
          <w:sz w:val="24"/>
          <w:szCs w:val="24"/>
        </w:rPr>
        <w:t>intensely complex in their inter-connections and prone to rapid changes in direction</w:t>
      </w:r>
      <w:r w:rsidR="00240DD8" w:rsidRPr="00B14876">
        <w:rPr>
          <w:rFonts w:ascii="Times New Roman" w:hAnsi="Times New Roman" w:cs="Times New Roman"/>
          <w:sz w:val="24"/>
          <w:szCs w:val="24"/>
        </w:rPr>
        <w:t>.</w:t>
      </w:r>
      <w:r w:rsidR="009D213D" w:rsidRPr="00B14876">
        <w:rPr>
          <w:rFonts w:ascii="Times New Roman" w:hAnsi="Times New Roman" w:cs="Times New Roman"/>
          <w:sz w:val="24"/>
          <w:szCs w:val="24"/>
        </w:rPr>
        <w:t xml:space="preserve"> </w:t>
      </w:r>
    </w:p>
    <w:p w14:paraId="724B68C5" w14:textId="77777777" w:rsidR="00DC04A9" w:rsidRPr="00B14876" w:rsidRDefault="00DC04A9" w:rsidP="00DC04A9">
      <w:pPr>
        <w:spacing w:line="480" w:lineRule="auto"/>
        <w:rPr>
          <w:rFonts w:ascii="Times New Roman" w:hAnsi="Times New Roman" w:cs="Times New Roman"/>
          <w:b/>
          <w:iCs/>
          <w:sz w:val="24"/>
          <w:szCs w:val="24"/>
        </w:rPr>
      </w:pPr>
      <w:r w:rsidRPr="00B14876">
        <w:rPr>
          <w:rFonts w:ascii="Times New Roman" w:hAnsi="Times New Roman" w:cs="Times New Roman"/>
          <w:b/>
          <w:iCs/>
          <w:sz w:val="24"/>
          <w:szCs w:val="24"/>
        </w:rPr>
        <w:t xml:space="preserve">Interactive Governance </w:t>
      </w:r>
    </w:p>
    <w:p w14:paraId="6DE58564" w14:textId="6CCE6D2B" w:rsidR="00CC39E8" w:rsidRPr="00B14876" w:rsidRDefault="001E517B" w:rsidP="00CC39E8">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A core idea to emerge from the g</w:t>
      </w:r>
      <w:r w:rsidR="00046C76" w:rsidRPr="00B14876">
        <w:rPr>
          <w:rFonts w:ascii="Times New Roman" w:hAnsi="Times New Roman" w:cs="Times New Roman"/>
          <w:iCs/>
          <w:sz w:val="24"/>
          <w:szCs w:val="24"/>
        </w:rPr>
        <w:t>overnance research of the last three decades is that g</w:t>
      </w:r>
      <w:r w:rsidR="00DC04A9" w:rsidRPr="00B14876">
        <w:rPr>
          <w:rFonts w:ascii="Times New Roman" w:hAnsi="Times New Roman" w:cs="Times New Roman"/>
          <w:iCs/>
          <w:sz w:val="24"/>
          <w:szCs w:val="24"/>
        </w:rPr>
        <w:t>overning is about relationships and dynamics</w:t>
      </w:r>
      <w:r w:rsidR="007909E9" w:rsidRPr="00B14876">
        <w:rPr>
          <w:rFonts w:ascii="Times New Roman" w:hAnsi="Times New Roman" w:cs="Times New Roman"/>
          <w:iCs/>
          <w:sz w:val="24"/>
          <w:szCs w:val="24"/>
        </w:rPr>
        <w:t>,</w:t>
      </w:r>
      <w:r w:rsidR="00DC04A9" w:rsidRPr="00B14876">
        <w:rPr>
          <w:rFonts w:ascii="Times New Roman" w:hAnsi="Times New Roman" w:cs="Times New Roman"/>
          <w:iCs/>
          <w:sz w:val="24"/>
          <w:szCs w:val="24"/>
        </w:rPr>
        <w:t xml:space="preserve"> as much as it is about formal structures.</w:t>
      </w:r>
      <w:r w:rsidR="00DC04A9" w:rsidRPr="00B14876">
        <w:rPr>
          <w:rFonts w:ascii="Times New Roman" w:hAnsi="Times New Roman" w:cs="Times New Roman"/>
          <w:sz w:val="24"/>
          <w:szCs w:val="24"/>
        </w:rPr>
        <w:t xml:space="preserve"> </w:t>
      </w:r>
      <w:r w:rsidR="00DC04A9" w:rsidRPr="00B14876">
        <w:rPr>
          <w:rFonts w:ascii="Times New Roman" w:hAnsi="Times New Roman" w:cs="Times New Roman"/>
          <w:iCs/>
          <w:sz w:val="24"/>
          <w:szCs w:val="24"/>
        </w:rPr>
        <w:t>Table 1 captures the differences in emphasis between two perspectives. The formal way of thinking about governance</w:t>
      </w:r>
      <w:r w:rsidR="00046C76" w:rsidRPr="00B14876">
        <w:rPr>
          <w:rFonts w:ascii="Times New Roman" w:hAnsi="Times New Roman" w:cs="Times New Roman"/>
          <w:iCs/>
          <w:sz w:val="24"/>
          <w:szCs w:val="24"/>
        </w:rPr>
        <w:t xml:space="preserve"> </w:t>
      </w:r>
      <w:r w:rsidR="00B32AB1" w:rsidRPr="00B14876">
        <w:rPr>
          <w:rFonts w:ascii="Times New Roman" w:hAnsi="Times New Roman" w:cs="Times New Roman"/>
          <w:iCs/>
          <w:sz w:val="24"/>
          <w:szCs w:val="24"/>
        </w:rPr>
        <w:t xml:space="preserve">still </w:t>
      </w:r>
      <w:r w:rsidR="00C96664" w:rsidRPr="00B14876">
        <w:rPr>
          <w:rFonts w:ascii="Times New Roman" w:hAnsi="Times New Roman" w:cs="Times New Roman"/>
          <w:iCs/>
          <w:sz w:val="24"/>
          <w:szCs w:val="24"/>
        </w:rPr>
        <w:t>has value</w:t>
      </w:r>
      <w:r w:rsidR="00B32AB1" w:rsidRPr="00B14876">
        <w:rPr>
          <w:rFonts w:ascii="Times New Roman" w:hAnsi="Times New Roman" w:cs="Times New Roman"/>
          <w:iCs/>
          <w:sz w:val="24"/>
          <w:szCs w:val="24"/>
        </w:rPr>
        <w:t xml:space="preserve"> </w:t>
      </w:r>
      <w:r w:rsidR="007909E9" w:rsidRPr="00B14876">
        <w:rPr>
          <w:rFonts w:ascii="Times New Roman" w:hAnsi="Times New Roman" w:cs="Times New Roman"/>
          <w:iCs/>
          <w:sz w:val="24"/>
          <w:szCs w:val="24"/>
        </w:rPr>
        <w:t>and</w:t>
      </w:r>
      <w:r w:rsidR="00046C76" w:rsidRPr="00B14876">
        <w:rPr>
          <w:rFonts w:ascii="Times New Roman" w:hAnsi="Times New Roman" w:cs="Times New Roman"/>
          <w:iCs/>
          <w:sz w:val="24"/>
          <w:szCs w:val="24"/>
        </w:rPr>
        <w:t xml:space="preserve"> remains </w:t>
      </w:r>
      <w:r w:rsidR="00DC04A9" w:rsidRPr="00B14876">
        <w:rPr>
          <w:rFonts w:ascii="Times New Roman" w:hAnsi="Times New Roman" w:cs="Times New Roman"/>
          <w:iCs/>
          <w:sz w:val="24"/>
          <w:szCs w:val="24"/>
        </w:rPr>
        <w:t xml:space="preserve">dominant in the areas of constitutional </w:t>
      </w:r>
      <w:r w:rsidR="00046C76" w:rsidRPr="00B14876">
        <w:rPr>
          <w:rFonts w:ascii="Times New Roman" w:hAnsi="Times New Roman" w:cs="Times New Roman"/>
          <w:iCs/>
          <w:sz w:val="24"/>
          <w:szCs w:val="24"/>
        </w:rPr>
        <w:t xml:space="preserve">and legal </w:t>
      </w:r>
      <w:r w:rsidR="00DC04A9" w:rsidRPr="00B14876">
        <w:rPr>
          <w:rFonts w:ascii="Times New Roman" w:hAnsi="Times New Roman" w:cs="Times New Roman"/>
          <w:iCs/>
          <w:sz w:val="24"/>
          <w:szCs w:val="24"/>
        </w:rPr>
        <w:t>studies</w:t>
      </w:r>
      <w:r w:rsidR="00297216" w:rsidRPr="00B14876">
        <w:rPr>
          <w:rFonts w:ascii="Times New Roman" w:hAnsi="Times New Roman" w:cs="Times New Roman"/>
          <w:iCs/>
          <w:sz w:val="24"/>
          <w:szCs w:val="24"/>
        </w:rPr>
        <w:t xml:space="preserve">, matched </w:t>
      </w:r>
      <w:r w:rsidR="00B14876" w:rsidRPr="00B14876">
        <w:rPr>
          <w:rFonts w:ascii="Times New Roman" w:hAnsi="Times New Roman" w:cs="Times New Roman"/>
          <w:iCs/>
          <w:sz w:val="24"/>
          <w:szCs w:val="24"/>
        </w:rPr>
        <w:t>by a</w:t>
      </w:r>
      <w:r w:rsidR="00DC04A9" w:rsidRPr="00B14876">
        <w:rPr>
          <w:rFonts w:ascii="Times New Roman" w:hAnsi="Times New Roman" w:cs="Times New Roman"/>
          <w:iCs/>
          <w:sz w:val="24"/>
          <w:szCs w:val="24"/>
        </w:rPr>
        <w:t xml:space="preserve"> much wider impact on a range of other disciplines. It tends to focus on legal frameworks and instruments as the starting point for good governance. Divided formal institutions buttress </w:t>
      </w:r>
      <w:r w:rsidR="009E235F">
        <w:rPr>
          <w:rFonts w:ascii="Times New Roman" w:hAnsi="Times New Roman" w:cs="Times New Roman"/>
          <w:iCs/>
          <w:sz w:val="24"/>
          <w:szCs w:val="24"/>
        </w:rPr>
        <w:t xml:space="preserve">those arrangements </w:t>
      </w:r>
      <w:r w:rsidR="009E235F" w:rsidRPr="00B14876">
        <w:rPr>
          <w:rFonts w:ascii="Times New Roman" w:hAnsi="Times New Roman" w:cs="Times New Roman"/>
          <w:iCs/>
          <w:sz w:val="24"/>
          <w:szCs w:val="24"/>
        </w:rPr>
        <w:t>through</w:t>
      </w:r>
      <w:r w:rsidR="00DC04A9" w:rsidRPr="00B14876">
        <w:rPr>
          <w:rFonts w:ascii="Times New Roman" w:hAnsi="Times New Roman" w:cs="Times New Roman"/>
          <w:iCs/>
          <w:sz w:val="24"/>
          <w:szCs w:val="24"/>
        </w:rPr>
        <w:t xml:space="preserve"> instilling a practice that gives resources to different factions to defend their interests. Finally, individuals respond within the system as rational calculators according to the constraints and incentives set out by the legal and institutional setting in which they are operating.  </w:t>
      </w:r>
    </w:p>
    <w:p w14:paraId="4B03C88E" w14:textId="3278FF88" w:rsidR="00DC04A9" w:rsidRPr="00B14876" w:rsidRDefault="00CC39E8" w:rsidP="00DC04A9">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 What drives the framework is the assumption that </w:t>
      </w:r>
      <w:r w:rsidRPr="00B14876">
        <w:rPr>
          <w:rFonts w:ascii="Times New Roman" w:hAnsi="Times New Roman" w:cs="Times New Roman"/>
          <w:i/>
          <w:iCs/>
          <w:sz w:val="24"/>
          <w:szCs w:val="24"/>
        </w:rPr>
        <w:t>the</w:t>
      </w:r>
      <w:r w:rsidRPr="00B14876">
        <w:rPr>
          <w:rFonts w:ascii="Times New Roman" w:hAnsi="Times New Roman" w:cs="Times New Roman"/>
          <w:iCs/>
          <w:sz w:val="24"/>
          <w:szCs w:val="24"/>
        </w:rPr>
        <w:t xml:space="preserve"> governing problem is how to avoid too much power being in the hands of too few. Institutional competition, therefore, delivers the checks and balances for effective government by providing formal institutions to provide challenge. Legally enforceable rules and elections also check the behaviour of the state and would be governors.  People- either in government or ordinary citizens - respond to the incentives and constraints placed in front of them as rational calculators.</w:t>
      </w:r>
      <w:r w:rsidR="00297216" w:rsidRPr="00B14876">
        <w:rPr>
          <w:rFonts w:ascii="Times New Roman" w:hAnsi="Times New Roman" w:cs="Times New Roman"/>
          <w:iCs/>
          <w:sz w:val="24"/>
          <w:szCs w:val="24"/>
        </w:rPr>
        <w:t xml:space="preserve"> This assumption </w:t>
      </w:r>
      <w:r w:rsidR="009E235F">
        <w:rPr>
          <w:rFonts w:ascii="Times New Roman" w:hAnsi="Times New Roman" w:cs="Times New Roman"/>
          <w:iCs/>
          <w:sz w:val="24"/>
          <w:szCs w:val="24"/>
        </w:rPr>
        <w:t xml:space="preserve">underlies </w:t>
      </w:r>
      <w:r w:rsidR="00F3498C">
        <w:rPr>
          <w:rFonts w:ascii="Times New Roman" w:hAnsi="Times New Roman" w:cs="Times New Roman"/>
          <w:iCs/>
          <w:sz w:val="24"/>
          <w:szCs w:val="24"/>
        </w:rPr>
        <w:t xml:space="preserve">an understanding of how </w:t>
      </w:r>
      <w:r w:rsidR="00F3498C" w:rsidRPr="00B14876">
        <w:rPr>
          <w:rFonts w:ascii="Times New Roman" w:hAnsi="Times New Roman" w:cs="Times New Roman"/>
          <w:iCs/>
          <w:sz w:val="24"/>
          <w:szCs w:val="24"/>
        </w:rPr>
        <w:t>the</w:t>
      </w:r>
      <w:r w:rsidR="00297216" w:rsidRPr="00B14876">
        <w:rPr>
          <w:rFonts w:ascii="Times New Roman" w:hAnsi="Times New Roman" w:cs="Times New Roman"/>
          <w:iCs/>
          <w:sz w:val="24"/>
          <w:szCs w:val="24"/>
        </w:rPr>
        <w:t xml:space="preserve"> dynamics of the system operate. </w:t>
      </w:r>
      <w:r w:rsidRPr="00B14876">
        <w:rPr>
          <w:rFonts w:ascii="Times New Roman" w:hAnsi="Times New Roman" w:cs="Times New Roman"/>
          <w:iCs/>
          <w:sz w:val="24"/>
          <w:szCs w:val="24"/>
        </w:rPr>
        <w:t xml:space="preserve"> </w:t>
      </w:r>
      <w:r w:rsidR="00297216" w:rsidRPr="00B14876">
        <w:rPr>
          <w:rFonts w:ascii="Times New Roman" w:hAnsi="Times New Roman" w:cs="Times New Roman"/>
          <w:iCs/>
          <w:sz w:val="24"/>
          <w:szCs w:val="24"/>
        </w:rPr>
        <w:t xml:space="preserve">Individuals </w:t>
      </w:r>
      <w:r w:rsidRPr="00B14876">
        <w:rPr>
          <w:rFonts w:ascii="Times New Roman" w:hAnsi="Times New Roman" w:cs="Times New Roman"/>
          <w:iCs/>
          <w:sz w:val="24"/>
          <w:szCs w:val="24"/>
        </w:rPr>
        <w:t>will use the institutional options available to them to pursue their interests directly and in the case of citizens</w:t>
      </w:r>
      <w:r w:rsidR="00F3498C">
        <w:rPr>
          <w:rFonts w:ascii="Times New Roman" w:hAnsi="Times New Roman" w:cs="Times New Roman"/>
          <w:iCs/>
          <w:sz w:val="24"/>
          <w:szCs w:val="24"/>
        </w:rPr>
        <w:t>,</w:t>
      </w:r>
      <w:r w:rsidRPr="00B14876">
        <w:rPr>
          <w:rFonts w:ascii="Times New Roman" w:hAnsi="Times New Roman" w:cs="Times New Roman"/>
          <w:iCs/>
          <w:sz w:val="24"/>
          <w:szCs w:val="24"/>
        </w:rPr>
        <w:t xml:space="preserve"> the mechanism of </w:t>
      </w:r>
      <w:r w:rsidR="00F3498C" w:rsidRPr="00B14876">
        <w:rPr>
          <w:rFonts w:ascii="Times New Roman" w:hAnsi="Times New Roman" w:cs="Times New Roman"/>
          <w:iCs/>
          <w:sz w:val="24"/>
          <w:szCs w:val="24"/>
        </w:rPr>
        <w:t>voting</w:t>
      </w:r>
      <w:r w:rsidR="00F3498C">
        <w:rPr>
          <w:rFonts w:ascii="Times New Roman" w:hAnsi="Times New Roman" w:cs="Times New Roman"/>
          <w:iCs/>
          <w:sz w:val="24"/>
          <w:szCs w:val="24"/>
        </w:rPr>
        <w:t xml:space="preserve">, </w:t>
      </w:r>
      <w:r w:rsidR="00F3498C" w:rsidRPr="00B14876">
        <w:rPr>
          <w:rFonts w:ascii="Times New Roman" w:hAnsi="Times New Roman" w:cs="Times New Roman"/>
          <w:iCs/>
          <w:sz w:val="24"/>
          <w:szCs w:val="24"/>
        </w:rPr>
        <w:t>to</w:t>
      </w:r>
      <w:r w:rsidRPr="00B14876">
        <w:rPr>
          <w:rFonts w:ascii="Times New Roman" w:hAnsi="Times New Roman" w:cs="Times New Roman"/>
          <w:iCs/>
          <w:sz w:val="24"/>
          <w:szCs w:val="24"/>
        </w:rPr>
        <w:t xml:space="preserve"> register their preferences and express their assessment of the performance of the government. </w:t>
      </w:r>
    </w:p>
    <w:p w14:paraId="6B31BEDC" w14:textId="77777777" w:rsidR="00DC04A9" w:rsidRPr="00B14876" w:rsidRDefault="00DC04A9" w:rsidP="00DC04A9">
      <w:pPr>
        <w:spacing w:line="480" w:lineRule="auto"/>
        <w:rPr>
          <w:rFonts w:ascii="Times New Roman" w:hAnsi="Times New Roman" w:cs="Times New Roman"/>
          <w:b/>
          <w:iCs/>
          <w:sz w:val="24"/>
          <w:szCs w:val="24"/>
        </w:rPr>
      </w:pPr>
      <w:r w:rsidRPr="00B14876">
        <w:rPr>
          <w:rFonts w:ascii="Times New Roman" w:hAnsi="Times New Roman" w:cs="Times New Roman"/>
          <w:b/>
          <w:iCs/>
          <w:sz w:val="24"/>
          <w:szCs w:val="24"/>
        </w:rPr>
        <w:t>Table 1: Formal and interactive frameworks for exploring governing capacity</w:t>
      </w:r>
    </w:p>
    <w:tbl>
      <w:tblPr>
        <w:tblStyle w:val="TableGrid"/>
        <w:tblW w:w="0" w:type="auto"/>
        <w:tblLook w:val="04A0" w:firstRow="1" w:lastRow="0" w:firstColumn="1" w:lastColumn="0" w:noHBand="0" w:noVBand="1"/>
      </w:tblPr>
      <w:tblGrid>
        <w:gridCol w:w="3006"/>
        <w:gridCol w:w="3006"/>
        <w:gridCol w:w="3004"/>
      </w:tblGrid>
      <w:tr w:rsidR="00DC04A9" w:rsidRPr="00B14876" w14:paraId="0FD7467F" w14:textId="77777777" w:rsidTr="00D773A6">
        <w:tc>
          <w:tcPr>
            <w:tcW w:w="3080" w:type="dxa"/>
          </w:tcPr>
          <w:p w14:paraId="6E73DE80" w14:textId="77777777" w:rsidR="00DC04A9" w:rsidRPr="00B14876" w:rsidRDefault="00DC04A9" w:rsidP="00DC04A9">
            <w:pPr>
              <w:spacing w:after="160" w:line="480" w:lineRule="auto"/>
              <w:rPr>
                <w:rFonts w:ascii="Times New Roman" w:hAnsi="Times New Roman" w:cs="Times New Roman"/>
                <w:b/>
                <w:iCs/>
                <w:sz w:val="24"/>
                <w:szCs w:val="24"/>
              </w:rPr>
            </w:pPr>
            <w:r w:rsidRPr="00B14876">
              <w:rPr>
                <w:rFonts w:ascii="Times New Roman" w:hAnsi="Times New Roman" w:cs="Times New Roman"/>
                <w:b/>
                <w:iCs/>
                <w:sz w:val="24"/>
                <w:szCs w:val="24"/>
              </w:rPr>
              <w:t xml:space="preserve">Level of analysis </w:t>
            </w:r>
          </w:p>
        </w:tc>
        <w:tc>
          <w:tcPr>
            <w:tcW w:w="3081" w:type="dxa"/>
          </w:tcPr>
          <w:p w14:paraId="6E2BD9F2" w14:textId="77777777" w:rsidR="00DC04A9" w:rsidRPr="00B14876" w:rsidRDefault="00DC04A9" w:rsidP="00DC04A9">
            <w:pPr>
              <w:spacing w:after="160" w:line="480" w:lineRule="auto"/>
              <w:rPr>
                <w:rFonts w:ascii="Times New Roman" w:hAnsi="Times New Roman" w:cs="Times New Roman"/>
                <w:b/>
                <w:iCs/>
                <w:sz w:val="24"/>
                <w:szCs w:val="24"/>
              </w:rPr>
            </w:pPr>
            <w:r w:rsidRPr="00B14876">
              <w:rPr>
                <w:rFonts w:ascii="Times New Roman" w:hAnsi="Times New Roman" w:cs="Times New Roman"/>
                <w:b/>
                <w:iCs/>
                <w:sz w:val="24"/>
                <w:szCs w:val="24"/>
              </w:rPr>
              <w:t xml:space="preserve">Formal capacity </w:t>
            </w:r>
          </w:p>
        </w:tc>
        <w:tc>
          <w:tcPr>
            <w:tcW w:w="3081" w:type="dxa"/>
          </w:tcPr>
          <w:p w14:paraId="23550616" w14:textId="77777777" w:rsidR="00DC04A9" w:rsidRPr="00B14876" w:rsidRDefault="00DC04A9" w:rsidP="00DC04A9">
            <w:pPr>
              <w:spacing w:after="160" w:line="480" w:lineRule="auto"/>
              <w:rPr>
                <w:rFonts w:ascii="Times New Roman" w:hAnsi="Times New Roman" w:cs="Times New Roman"/>
                <w:b/>
                <w:iCs/>
                <w:sz w:val="24"/>
                <w:szCs w:val="24"/>
              </w:rPr>
            </w:pPr>
            <w:r w:rsidRPr="00B14876">
              <w:rPr>
                <w:rFonts w:ascii="Times New Roman" w:hAnsi="Times New Roman" w:cs="Times New Roman"/>
                <w:b/>
                <w:iCs/>
                <w:sz w:val="24"/>
                <w:szCs w:val="24"/>
              </w:rPr>
              <w:t xml:space="preserve">Interactive capacity </w:t>
            </w:r>
          </w:p>
        </w:tc>
      </w:tr>
      <w:tr w:rsidR="00DC04A9" w:rsidRPr="00B14876" w14:paraId="7324B2E9" w14:textId="77777777" w:rsidTr="00D773A6">
        <w:tc>
          <w:tcPr>
            <w:tcW w:w="3080" w:type="dxa"/>
          </w:tcPr>
          <w:p w14:paraId="50B83B12" w14:textId="77777777" w:rsidR="00DC04A9" w:rsidRPr="00B14876" w:rsidRDefault="00DC04A9" w:rsidP="00DC04A9">
            <w:pPr>
              <w:spacing w:after="160" w:line="480" w:lineRule="auto"/>
              <w:rPr>
                <w:rFonts w:ascii="Times New Roman" w:hAnsi="Times New Roman" w:cs="Times New Roman"/>
                <w:i/>
                <w:iCs/>
                <w:sz w:val="24"/>
                <w:szCs w:val="24"/>
              </w:rPr>
            </w:pPr>
            <w:r w:rsidRPr="00B14876">
              <w:rPr>
                <w:rFonts w:ascii="Times New Roman" w:hAnsi="Times New Roman" w:cs="Times New Roman"/>
                <w:i/>
                <w:iCs/>
                <w:sz w:val="24"/>
                <w:szCs w:val="24"/>
              </w:rPr>
              <w:t xml:space="preserve">System </w:t>
            </w:r>
          </w:p>
        </w:tc>
        <w:tc>
          <w:tcPr>
            <w:tcW w:w="3081" w:type="dxa"/>
          </w:tcPr>
          <w:p w14:paraId="46BEFF93" w14:textId="77777777" w:rsidR="00DC04A9" w:rsidRPr="00B14876" w:rsidRDefault="00DC04A9" w:rsidP="00DC04A9">
            <w:pPr>
              <w:spacing w:after="160"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Legal frameworks and instruments </w:t>
            </w:r>
          </w:p>
        </w:tc>
        <w:tc>
          <w:tcPr>
            <w:tcW w:w="3081" w:type="dxa"/>
          </w:tcPr>
          <w:p w14:paraId="285F82AB" w14:textId="77777777" w:rsidR="00DC04A9" w:rsidRPr="00B14876" w:rsidRDefault="00DC04A9" w:rsidP="00DC04A9">
            <w:pPr>
              <w:spacing w:after="160"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Adaptive and Learning </w:t>
            </w:r>
          </w:p>
        </w:tc>
      </w:tr>
      <w:tr w:rsidR="00DC04A9" w:rsidRPr="00B14876" w14:paraId="12A76D5F" w14:textId="77777777" w:rsidTr="00D773A6">
        <w:tc>
          <w:tcPr>
            <w:tcW w:w="3080" w:type="dxa"/>
          </w:tcPr>
          <w:p w14:paraId="61F077D9" w14:textId="77777777" w:rsidR="00DC04A9" w:rsidRPr="00B14876" w:rsidRDefault="00DC04A9" w:rsidP="00DC04A9">
            <w:pPr>
              <w:spacing w:after="160" w:line="480" w:lineRule="auto"/>
              <w:rPr>
                <w:rFonts w:ascii="Times New Roman" w:hAnsi="Times New Roman" w:cs="Times New Roman"/>
                <w:i/>
                <w:iCs/>
                <w:sz w:val="24"/>
                <w:szCs w:val="24"/>
              </w:rPr>
            </w:pPr>
            <w:r w:rsidRPr="00B14876">
              <w:rPr>
                <w:rFonts w:ascii="Times New Roman" w:hAnsi="Times New Roman" w:cs="Times New Roman"/>
                <w:i/>
                <w:iCs/>
                <w:sz w:val="24"/>
                <w:szCs w:val="24"/>
              </w:rPr>
              <w:t xml:space="preserve">Institutional </w:t>
            </w:r>
          </w:p>
        </w:tc>
        <w:tc>
          <w:tcPr>
            <w:tcW w:w="3081" w:type="dxa"/>
          </w:tcPr>
          <w:p w14:paraId="6132AC8D" w14:textId="77777777" w:rsidR="00DC04A9" w:rsidRPr="00B14876" w:rsidRDefault="00DC04A9" w:rsidP="00DC04A9">
            <w:pPr>
              <w:spacing w:after="160"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Checks and balances </w:t>
            </w:r>
          </w:p>
        </w:tc>
        <w:tc>
          <w:tcPr>
            <w:tcW w:w="3081" w:type="dxa"/>
          </w:tcPr>
          <w:p w14:paraId="70128C90" w14:textId="466FFC1A" w:rsidR="00DC04A9" w:rsidRPr="00B14876" w:rsidRDefault="00DC04A9" w:rsidP="00DC04A9">
            <w:pPr>
              <w:spacing w:after="160"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 Partnership resources and </w:t>
            </w:r>
            <w:r w:rsidR="00131BBD" w:rsidRPr="00B14876">
              <w:rPr>
                <w:rFonts w:ascii="Times New Roman" w:hAnsi="Times New Roman" w:cs="Times New Roman"/>
                <w:iCs/>
                <w:sz w:val="24"/>
                <w:szCs w:val="24"/>
              </w:rPr>
              <w:t>building trust</w:t>
            </w:r>
          </w:p>
        </w:tc>
      </w:tr>
      <w:tr w:rsidR="00DC04A9" w:rsidRPr="00B14876" w14:paraId="58B5412B" w14:textId="77777777" w:rsidTr="00D773A6">
        <w:tc>
          <w:tcPr>
            <w:tcW w:w="3080" w:type="dxa"/>
          </w:tcPr>
          <w:p w14:paraId="3C1B8F22" w14:textId="77777777" w:rsidR="00DC04A9" w:rsidRPr="00B14876" w:rsidRDefault="00DC04A9" w:rsidP="00DC04A9">
            <w:pPr>
              <w:spacing w:after="160" w:line="480" w:lineRule="auto"/>
              <w:rPr>
                <w:rFonts w:ascii="Times New Roman" w:hAnsi="Times New Roman" w:cs="Times New Roman"/>
                <w:i/>
                <w:iCs/>
                <w:sz w:val="24"/>
                <w:szCs w:val="24"/>
              </w:rPr>
            </w:pPr>
            <w:r w:rsidRPr="00B14876">
              <w:rPr>
                <w:rFonts w:ascii="Times New Roman" w:hAnsi="Times New Roman" w:cs="Times New Roman"/>
                <w:i/>
                <w:iCs/>
                <w:sz w:val="24"/>
                <w:szCs w:val="24"/>
              </w:rPr>
              <w:t xml:space="preserve">Individual </w:t>
            </w:r>
          </w:p>
        </w:tc>
        <w:tc>
          <w:tcPr>
            <w:tcW w:w="3081" w:type="dxa"/>
          </w:tcPr>
          <w:p w14:paraId="084ED8FB" w14:textId="77777777" w:rsidR="00DC04A9" w:rsidRPr="00B14876" w:rsidRDefault="00DC04A9" w:rsidP="00DC04A9">
            <w:pPr>
              <w:spacing w:after="160"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Rational reasoning </w:t>
            </w:r>
          </w:p>
        </w:tc>
        <w:tc>
          <w:tcPr>
            <w:tcW w:w="3081" w:type="dxa"/>
          </w:tcPr>
          <w:p w14:paraId="53E6CF8D" w14:textId="77777777" w:rsidR="00DC04A9" w:rsidRPr="00B14876" w:rsidRDefault="00DC04A9" w:rsidP="00DC04A9">
            <w:pPr>
              <w:spacing w:after="160"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Boundedly rational and intuitive </w:t>
            </w:r>
          </w:p>
        </w:tc>
      </w:tr>
    </w:tbl>
    <w:p w14:paraId="3C91EC82" w14:textId="77777777" w:rsidR="00DC04A9" w:rsidRPr="00B14876" w:rsidRDefault="00DC04A9" w:rsidP="00DC04A9">
      <w:pPr>
        <w:spacing w:line="480" w:lineRule="auto"/>
        <w:rPr>
          <w:rFonts w:ascii="Times New Roman" w:hAnsi="Times New Roman" w:cs="Times New Roman"/>
          <w:iCs/>
          <w:sz w:val="24"/>
          <w:szCs w:val="24"/>
        </w:rPr>
      </w:pPr>
    </w:p>
    <w:p w14:paraId="452B018E" w14:textId="60145D47" w:rsidR="00DC04A9" w:rsidRPr="00B14876" w:rsidRDefault="00DC04A9" w:rsidP="00DC04A9">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This formal thinking about governance is reflected in the </w:t>
      </w:r>
      <w:r w:rsidR="00F3498C">
        <w:rPr>
          <w:rFonts w:ascii="Times New Roman" w:hAnsi="Times New Roman" w:cs="Times New Roman"/>
          <w:iCs/>
          <w:sz w:val="24"/>
          <w:szCs w:val="24"/>
        </w:rPr>
        <w:t xml:space="preserve">demand </w:t>
      </w:r>
      <w:r w:rsidRPr="00B14876">
        <w:rPr>
          <w:rFonts w:ascii="Times New Roman" w:hAnsi="Times New Roman" w:cs="Times New Roman"/>
          <w:iCs/>
          <w:sz w:val="24"/>
          <w:szCs w:val="24"/>
        </w:rPr>
        <w:t xml:space="preserve"> for “good governance” (World Bank, 1992) as a core objective in international development.   The argument is for a governance system that would deliver clear accountability in political decision-making, a strong legal framework, and transparency in the way that government and business conduct their affairs. These ingredients are held to be required for effective development. These ideas about the virtues of good governance have become widespread and part of the everyday discourse of development practice. They are also observable </w:t>
      </w:r>
      <w:r w:rsidR="007909E9" w:rsidRPr="00B14876">
        <w:rPr>
          <w:rFonts w:ascii="Times New Roman" w:hAnsi="Times New Roman" w:cs="Times New Roman"/>
          <w:iCs/>
          <w:sz w:val="24"/>
          <w:szCs w:val="24"/>
        </w:rPr>
        <w:t xml:space="preserve">in </w:t>
      </w:r>
      <w:r w:rsidRPr="00B14876">
        <w:rPr>
          <w:rFonts w:ascii="Times New Roman" w:hAnsi="Times New Roman" w:cs="Times New Roman"/>
          <w:iCs/>
          <w:sz w:val="24"/>
          <w:szCs w:val="24"/>
        </w:rPr>
        <w:t xml:space="preserve">much of the debate (for a recent update see Abramowitz </w:t>
      </w:r>
      <w:r w:rsidR="007D5830" w:rsidRPr="00B14876">
        <w:rPr>
          <w:rFonts w:ascii="Times New Roman" w:hAnsi="Times New Roman" w:cs="Times New Roman"/>
          <w:iCs/>
          <w:sz w:val="24"/>
          <w:szCs w:val="24"/>
        </w:rPr>
        <w:t>and Repucci</w:t>
      </w:r>
      <w:r w:rsidRPr="00B14876">
        <w:rPr>
          <w:rFonts w:ascii="Times New Roman" w:hAnsi="Times New Roman" w:cs="Times New Roman"/>
          <w:iCs/>
          <w:sz w:val="24"/>
          <w:szCs w:val="24"/>
        </w:rPr>
        <w:t xml:space="preserve">, 2018) about the respective </w:t>
      </w:r>
      <w:r w:rsidR="00423AA0" w:rsidRPr="00B14876">
        <w:rPr>
          <w:rFonts w:ascii="Times New Roman" w:hAnsi="Times New Roman" w:cs="Times New Roman"/>
          <w:iCs/>
          <w:sz w:val="24"/>
          <w:szCs w:val="24"/>
        </w:rPr>
        <w:t>standing of</w:t>
      </w:r>
      <w:r w:rsidRPr="00B14876">
        <w:rPr>
          <w:rFonts w:ascii="Times New Roman" w:hAnsi="Times New Roman" w:cs="Times New Roman"/>
          <w:iCs/>
          <w:sz w:val="24"/>
          <w:szCs w:val="24"/>
        </w:rPr>
        <w:t xml:space="preserve"> authoritarian and democratic regimes. Fukuyama (2016), </w:t>
      </w:r>
      <w:r w:rsidR="00C211D5" w:rsidRPr="00B14876">
        <w:rPr>
          <w:rFonts w:ascii="Times New Roman" w:hAnsi="Times New Roman" w:cs="Times New Roman"/>
          <w:iCs/>
          <w:sz w:val="24"/>
          <w:szCs w:val="24"/>
        </w:rPr>
        <w:t>operating largely</w:t>
      </w:r>
      <w:r w:rsidR="007909E9" w:rsidRPr="00B14876">
        <w:rPr>
          <w:rFonts w:ascii="Times New Roman" w:hAnsi="Times New Roman" w:cs="Times New Roman"/>
          <w:iCs/>
          <w:sz w:val="24"/>
          <w:szCs w:val="24"/>
        </w:rPr>
        <w:t xml:space="preserve"> within a formal governance framework, </w:t>
      </w:r>
      <w:r w:rsidRPr="00B14876">
        <w:rPr>
          <w:rFonts w:ascii="Times New Roman" w:hAnsi="Times New Roman" w:cs="Times New Roman"/>
          <w:iCs/>
          <w:sz w:val="24"/>
          <w:szCs w:val="24"/>
        </w:rPr>
        <w:t>argues that China has established a viable impersonal state but has yet to achieve the rule of law and mechanisms for democratic accountability</w:t>
      </w:r>
      <w:r w:rsidR="00CC39E8" w:rsidRPr="00B14876">
        <w:rPr>
          <w:rFonts w:ascii="Times New Roman" w:hAnsi="Times New Roman" w:cs="Times New Roman"/>
          <w:iCs/>
          <w:sz w:val="24"/>
          <w:szCs w:val="24"/>
        </w:rPr>
        <w:t>. He advises China</w:t>
      </w:r>
      <w:r w:rsidRPr="00B14876">
        <w:rPr>
          <w:rFonts w:ascii="Times New Roman" w:hAnsi="Times New Roman" w:cs="Times New Roman"/>
          <w:iCs/>
          <w:sz w:val="24"/>
          <w:szCs w:val="24"/>
        </w:rPr>
        <w:t xml:space="preserve"> to sequence the former before that latter</w:t>
      </w:r>
      <w:r w:rsidR="00CC39E8" w:rsidRPr="00B14876">
        <w:rPr>
          <w:rFonts w:ascii="Times New Roman" w:hAnsi="Times New Roman" w:cs="Times New Roman"/>
          <w:iCs/>
          <w:sz w:val="24"/>
          <w:szCs w:val="24"/>
        </w:rPr>
        <w:t xml:space="preserve">. The underlying assumption is that </w:t>
      </w:r>
      <w:r w:rsidR="00F3498C">
        <w:rPr>
          <w:rFonts w:ascii="Times New Roman" w:hAnsi="Times New Roman" w:cs="Times New Roman"/>
          <w:iCs/>
          <w:sz w:val="24"/>
          <w:szCs w:val="24"/>
        </w:rPr>
        <w:t xml:space="preserve">by </w:t>
      </w:r>
      <w:r w:rsidR="00CC39E8" w:rsidRPr="00B14876">
        <w:rPr>
          <w:rFonts w:ascii="Times New Roman" w:hAnsi="Times New Roman" w:cs="Times New Roman"/>
          <w:iCs/>
          <w:sz w:val="24"/>
          <w:szCs w:val="24"/>
        </w:rPr>
        <w:t xml:space="preserve">building up formal layers of institutions to steer governing the system becomes both more predictable and more pluralistic in its sharing of power.  </w:t>
      </w:r>
      <w:r w:rsidRPr="00B14876">
        <w:rPr>
          <w:rFonts w:ascii="Times New Roman" w:hAnsi="Times New Roman" w:cs="Times New Roman"/>
          <w:iCs/>
          <w:sz w:val="24"/>
          <w:szCs w:val="24"/>
        </w:rPr>
        <w:t xml:space="preserve"> </w:t>
      </w:r>
    </w:p>
    <w:p w14:paraId="3E2597BB" w14:textId="1B4A8368" w:rsidR="005C352C" w:rsidRPr="00B14876" w:rsidRDefault="00F3498C" w:rsidP="005C352C">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There is another way to think about governance arrangements. </w:t>
      </w:r>
      <w:r w:rsidR="00DC04A9" w:rsidRPr="00B14876">
        <w:rPr>
          <w:rFonts w:ascii="Times New Roman" w:hAnsi="Times New Roman" w:cs="Times New Roman"/>
          <w:iCs/>
          <w:sz w:val="24"/>
          <w:szCs w:val="24"/>
        </w:rPr>
        <w:t xml:space="preserve">The starting point </w:t>
      </w:r>
      <w:r>
        <w:rPr>
          <w:rFonts w:ascii="Times New Roman" w:hAnsi="Times New Roman" w:cs="Times New Roman"/>
          <w:iCs/>
          <w:sz w:val="24"/>
          <w:szCs w:val="24"/>
        </w:rPr>
        <w:t xml:space="preserve">is to focus on dynamics rather than structures, to look at </w:t>
      </w:r>
      <w:r w:rsidRPr="00B14876">
        <w:rPr>
          <w:rFonts w:ascii="Times New Roman" w:hAnsi="Times New Roman" w:cs="Times New Roman"/>
          <w:iCs/>
          <w:sz w:val="24"/>
          <w:szCs w:val="24"/>
        </w:rPr>
        <w:t>the</w:t>
      </w:r>
      <w:r w:rsidR="00DC04A9" w:rsidRPr="00B14876">
        <w:rPr>
          <w:rFonts w:ascii="Times New Roman" w:hAnsi="Times New Roman" w:cs="Times New Roman"/>
          <w:iCs/>
          <w:sz w:val="24"/>
          <w:szCs w:val="24"/>
        </w:rPr>
        <w:t xml:space="preserve"> relationships within the system of governing, </w:t>
      </w:r>
      <w:r>
        <w:rPr>
          <w:rFonts w:ascii="Times New Roman" w:hAnsi="Times New Roman" w:cs="Times New Roman"/>
          <w:iCs/>
          <w:sz w:val="24"/>
          <w:szCs w:val="24"/>
        </w:rPr>
        <w:t>at</w:t>
      </w:r>
      <w:r w:rsidR="00DC04A9" w:rsidRPr="00B14876">
        <w:rPr>
          <w:rFonts w:ascii="Times New Roman" w:hAnsi="Times New Roman" w:cs="Times New Roman"/>
          <w:iCs/>
          <w:sz w:val="24"/>
          <w:szCs w:val="24"/>
        </w:rPr>
        <w:t xml:space="preserve"> interactive capacity. </w:t>
      </w:r>
      <w:r w:rsidR="006569B4" w:rsidRPr="00B14876">
        <w:rPr>
          <w:rFonts w:ascii="Times New Roman" w:hAnsi="Times New Roman" w:cs="Times New Roman"/>
          <w:iCs/>
          <w:sz w:val="24"/>
          <w:szCs w:val="24"/>
        </w:rPr>
        <w:t xml:space="preserve">Here the underlying assumption is that </w:t>
      </w:r>
      <w:r w:rsidR="006569B4" w:rsidRPr="00B14876">
        <w:rPr>
          <w:rFonts w:ascii="Times New Roman" w:hAnsi="Times New Roman" w:cs="Times New Roman"/>
          <w:i/>
          <w:iCs/>
          <w:sz w:val="24"/>
          <w:szCs w:val="24"/>
        </w:rPr>
        <w:t>the</w:t>
      </w:r>
      <w:r w:rsidR="006569B4" w:rsidRPr="00B14876">
        <w:rPr>
          <w:rFonts w:ascii="Times New Roman" w:hAnsi="Times New Roman" w:cs="Times New Roman"/>
          <w:iCs/>
          <w:sz w:val="24"/>
          <w:szCs w:val="24"/>
        </w:rPr>
        <w:t xml:space="preserve"> governing challenge is to create the capacity to get things done. </w:t>
      </w:r>
      <w:r w:rsidR="00297216" w:rsidRPr="00B14876">
        <w:rPr>
          <w:rFonts w:ascii="Times New Roman" w:hAnsi="Times New Roman" w:cs="Times New Roman"/>
          <w:iCs/>
          <w:sz w:val="24"/>
          <w:szCs w:val="24"/>
        </w:rPr>
        <w:t xml:space="preserve">The challenge is </w:t>
      </w:r>
      <w:r w:rsidR="00607768" w:rsidRPr="00B14876">
        <w:rPr>
          <w:rFonts w:ascii="Times New Roman" w:hAnsi="Times New Roman" w:cs="Times New Roman"/>
          <w:iCs/>
          <w:sz w:val="24"/>
          <w:szCs w:val="24"/>
        </w:rPr>
        <w:t>developing</w:t>
      </w:r>
      <w:r w:rsidR="00297216" w:rsidRPr="00B14876">
        <w:rPr>
          <w:rFonts w:ascii="Times New Roman" w:hAnsi="Times New Roman" w:cs="Times New Roman"/>
          <w:iCs/>
          <w:sz w:val="24"/>
          <w:szCs w:val="24"/>
        </w:rPr>
        <w:t xml:space="preserve"> enough collective power </w:t>
      </w:r>
      <w:r w:rsidRPr="00B14876">
        <w:rPr>
          <w:rFonts w:ascii="Times New Roman" w:hAnsi="Times New Roman" w:cs="Times New Roman"/>
          <w:iCs/>
          <w:sz w:val="24"/>
          <w:szCs w:val="24"/>
        </w:rPr>
        <w:t>with</w:t>
      </w:r>
      <w:r>
        <w:rPr>
          <w:rFonts w:ascii="Times New Roman" w:hAnsi="Times New Roman" w:cs="Times New Roman"/>
          <w:iCs/>
          <w:sz w:val="24"/>
          <w:szCs w:val="24"/>
        </w:rPr>
        <w:t xml:space="preserve">in </w:t>
      </w:r>
      <w:r w:rsidRPr="00B14876">
        <w:rPr>
          <w:rFonts w:ascii="Times New Roman" w:hAnsi="Times New Roman" w:cs="Times New Roman"/>
          <w:iCs/>
          <w:sz w:val="24"/>
          <w:szCs w:val="24"/>
        </w:rPr>
        <w:t>the</w:t>
      </w:r>
      <w:r w:rsidR="00297216" w:rsidRPr="00B14876">
        <w:rPr>
          <w:rFonts w:ascii="Times New Roman" w:hAnsi="Times New Roman" w:cs="Times New Roman"/>
          <w:iCs/>
          <w:sz w:val="24"/>
          <w:szCs w:val="24"/>
        </w:rPr>
        <w:t xml:space="preserve"> system to achieve favourable outcomes (compare this </w:t>
      </w:r>
      <w:r w:rsidR="000B559D" w:rsidRPr="00B14876">
        <w:rPr>
          <w:rFonts w:ascii="Times New Roman" w:hAnsi="Times New Roman" w:cs="Times New Roman"/>
          <w:iCs/>
          <w:sz w:val="24"/>
          <w:szCs w:val="24"/>
        </w:rPr>
        <w:t>argument to Stoker, 1995 about regime theory)</w:t>
      </w:r>
      <w:r w:rsidR="005C352C" w:rsidRPr="00B14876">
        <w:rPr>
          <w:rFonts w:ascii="Times New Roman" w:hAnsi="Times New Roman" w:cs="Times New Roman"/>
          <w:iCs/>
          <w:sz w:val="24"/>
          <w:szCs w:val="24"/>
        </w:rPr>
        <w:t xml:space="preserve"> in contexts that are characterised by difficulty and complexity</w:t>
      </w:r>
      <w:r w:rsidR="00297216" w:rsidRPr="00B14876">
        <w:rPr>
          <w:rFonts w:ascii="Times New Roman" w:hAnsi="Times New Roman" w:cs="Times New Roman"/>
          <w:iCs/>
          <w:sz w:val="24"/>
          <w:szCs w:val="24"/>
        </w:rPr>
        <w:t xml:space="preserve">.  </w:t>
      </w:r>
      <w:r w:rsidR="005C352C" w:rsidRPr="00B14876">
        <w:rPr>
          <w:rFonts w:ascii="Times New Roman" w:hAnsi="Times New Roman" w:cs="Times New Roman"/>
          <w:iCs/>
          <w:sz w:val="24"/>
          <w:szCs w:val="24"/>
        </w:rPr>
        <w:t xml:space="preserve">As Scott (2008: </w:t>
      </w:r>
      <w:r w:rsidR="00B11202" w:rsidRPr="00B14876">
        <w:rPr>
          <w:rFonts w:ascii="Times New Roman" w:hAnsi="Times New Roman" w:cs="Times New Roman"/>
          <w:iCs/>
          <w:sz w:val="24"/>
          <w:szCs w:val="24"/>
        </w:rPr>
        <w:t>116</w:t>
      </w:r>
      <w:r w:rsidR="005C352C" w:rsidRPr="00B14876">
        <w:rPr>
          <w:rFonts w:ascii="Times New Roman" w:hAnsi="Times New Roman" w:cs="Times New Roman"/>
          <w:iCs/>
          <w:sz w:val="24"/>
          <w:szCs w:val="24"/>
        </w:rPr>
        <w:t xml:space="preserve">) argues: </w:t>
      </w:r>
      <w:r w:rsidR="00B14876">
        <w:rPr>
          <w:rFonts w:ascii="Times New Roman" w:hAnsi="Times New Roman" w:cs="Times New Roman"/>
          <w:iCs/>
          <w:sz w:val="24"/>
          <w:szCs w:val="24"/>
        </w:rPr>
        <w:t>“</w:t>
      </w:r>
      <w:r w:rsidR="005C352C" w:rsidRPr="00B14876">
        <w:rPr>
          <w:rFonts w:ascii="Times New Roman" w:hAnsi="Times New Roman" w:cs="Times New Roman"/>
          <w:iCs/>
          <w:sz w:val="24"/>
          <w:szCs w:val="24"/>
        </w:rPr>
        <w:t>The move to include difficulty and complexity, however, requires relaxing the assumption of optimizing behavior. Actors can still be purposive in models that assume complexity and difficulty, but, by definition, actors must lack the capacity to solve every problem that comes their way. Instead, they do the best that they can given how they interpret their environment</w:t>
      </w:r>
      <w:r w:rsidR="00B14876">
        <w:rPr>
          <w:rFonts w:ascii="Times New Roman" w:hAnsi="Times New Roman" w:cs="Times New Roman"/>
          <w:iCs/>
          <w:sz w:val="24"/>
          <w:szCs w:val="24"/>
        </w:rPr>
        <w:t>”</w:t>
      </w:r>
      <w:r w:rsidR="005C352C" w:rsidRPr="00B14876">
        <w:rPr>
          <w:rFonts w:ascii="Times New Roman" w:hAnsi="Times New Roman" w:cs="Times New Roman"/>
          <w:iCs/>
          <w:sz w:val="24"/>
          <w:szCs w:val="24"/>
        </w:rPr>
        <w:t xml:space="preserve">. </w:t>
      </w:r>
      <w:r w:rsidR="006569B4" w:rsidRPr="00B14876">
        <w:rPr>
          <w:rFonts w:ascii="Times New Roman" w:hAnsi="Times New Roman" w:cs="Times New Roman"/>
          <w:iCs/>
          <w:sz w:val="24"/>
          <w:szCs w:val="24"/>
        </w:rPr>
        <w:t>This perspective is associated with a view that people are task oriented rather than institutionally or legally focused. Their behaviour is</w:t>
      </w:r>
      <w:r w:rsidR="005C352C" w:rsidRPr="00B14876">
        <w:rPr>
          <w:rFonts w:ascii="Times New Roman" w:hAnsi="Times New Roman" w:cs="Times New Roman"/>
          <w:iCs/>
          <w:sz w:val="24"/>
          <w:szCs w:val="24"/>
        </w:rPr>
        <w:t xml:space="preserve"> boundedly rational and </w:t>
      </w:r>
      <w:r w:rsidR="00B11202" w:rsidRPr="00B14876">
        <w:rPr>
          <w:rFonts w:ascii="Times New Roman" w:hAnsi="Times New Roman" w:cs="Times New Roman"/>
          <w:iCs/>
          <w:sz w:val="24"/>
          <w:szCs w:val="24"/>
        </w:rPr>
        <w:t>is shaped</w:t>
      </w:r>
      <w:r w:rsidR="006569B4" w:rsidRPr="00B14876">
        <w:rPr>
          <w:rFonts w:ascii="Times New Roman" w:hAnsi="Times New Roman" w:cs="Times New Roman"/>
          <w:iCs/>
          <w:sz w:val="24"/>
          <w:szCs w:val="24"/>
        </w:rPr>
        <w:t xml:space="preserve"> by what it is they are trying to do</w:t>
      </w:r>
      <w:r w:rsidR="000B559D" w:rsidRPr="00B14876">
        <w:rPr>
          <w:rFonts w:ascii="Times New Roman" w:hAnsi="Times New Roman" w:cs="Times New Roman"/>
          <w:iCs/>
          <w:sz w:val="24"/>
          <w:szCs w:val="24"/>
        </w:rPr>
        <w:t xml:space="preserve"> and is less predictable</w:t>
      </w:r>
      <w:r w:rsidR="005C352C" w:rsidRPr="00B14876">
        <w:rPr>
          <w:rFonts w:ascii="Times New Roman" w:hAnsi="Times New Roman" w:cs="Times New Roman"/>
          <w:iCs/>
          <w:sz w:val="24"/>
          <w:szCs w:val="24"/>
        </w:rPr>
        <w:t>,</w:t>
      </w:r>
      <w:r w:rsidR="000B559D" w:rsidRPr="00B14876">
        <w:rPr>
          <w:rFonts w:ascii="Times New Roman" w:hAnsi="Times New Roman" w:cs="Times New Roman"/>
          <w:iCs/>
          <w:sz w:val="24"/>
          <w:szCs w:val="24"/>
        </w:rPr>
        <w:t xml:space="preserve"> as they are not simply rational </w:t>
      </w:r>
      <w:r w:rsidR="00607768" w:rsidRPr="00B14876">
        <w:rPr>
          <w:rFonts w:ascii="Times New Roman" w:hAnsi="Times New Roman" w:cs="Times New Roman"/>
          <w:iCs/>
          <w:sz w:val="24"/>
          <w:szCs w:val="24"/>
        </w:rPr>
        <w:t>calculators.</w:t>
      </w:r>
      <w:r w:rsidR="006569B4" w:rsidRPr="00B14876">
        <w:rPr>
          <w:rFonts w:ascii="Times New Roman" w:hAnsi="Times New Roman" w:cs="Times New Roman"/>
          <w:iCs/>
          <w:sz w:val="24"/>
          <w:szCs w:val="24"/>
        </w:rPr>
        <w:t xml:space="preserve"> </w:t>
      </w:r>
    </w:p>
    <w:p w14:paraId="497ABE92" w14:textId="2DCA7252" w:rsidR="006569B4" w:rsidRPr="00B14876" w:rsidRDefault="006569B4" w:rsidP="005C352C">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Herbert Simon, the originator of the term bounded rationality, argues human behaviour is </w:t>
      </w:r>
      <w:r w:rsidR="00B14876">
        <w:rPr>
          <w:rFonts w:ascii="Times New Roman" w:hAnsi="Times New Roman" w:cs="Times New Roman"/>
          <w:iCs/>
          <w:sz w:val="24"/>
          <w:szCs w:val="24"/>
        </w:rPr>
        <w:t>“</w:t>
      </w:r>
      <w:r w:rsidRPr="00B14876">
        <w:rPr>
          <w:rFonts w:ascii="Times New Roman" w:hAnsi="Times New Roman" w:cs="Times New Roman"/>
          <w:iCs/>
          <w:sz w:val="24"/>
          <w:szCs w:val="24"/>
        </w:rPr>
        <w:t>shaped by a scissors whose two blades are the structure of task environments and the computational capabilities of the actor</w:t>
      </w:r>
      <w:r w:rsidR="00B14876">
        <w:rPr>
          <w:rFonts w:ascii="Times New Roman" w:hAnsi="Times New Roman" w:cs="Times New Roman"/>
          <w:iCs/>
          <w:sz w:val="24"/>
          <w:szCs w:val="24"/>
        </w:rPr>
        <w:t>”</w:t>
      </w:r>
      <w:r w:rsidRPr="00B14876">
        <w:rPr>
          <w:rFonts w:ascii="Times New Roman" w:hAnsi="Times New Roman" w:cs="Times New Roman"/>
          <w:iCs/>
          <w:sz w:val="24"/>
          <w:szCs w:val="24"/>
        </w:rPr>
        <w:t xml:space="preserve"> (Simon, 1990:7). Cognitive limitations play their part, but their impact is mediated by the task at hand.  Gigerenzer and colleagues have developed this perspective further by offering the concept of ecological rationality which can be summarized as the idea that human reasoning is adaptive rather</w:t>
      </w:r>
      <w:r w:rsidR="00F3498C">
        <w:rPr>
          <w:rFonts w:ascii="Times New Roman" w:hAnsi="Times New Roman" w:cs="Times New Roman"/>
          <w:iCs/>
          <w:sz w:val="24"/>
          <w:szCs w:val="24"/>
        </w:rPr>
        <w:t xml:space="preserve"> </w:t>
      </w:r>
      <w:r w:rsidR="001E50C9">
        <w:rPr>
          <w:rFonts w:ascii="Times New Roman" w:hAnsi="Times New Roman" w:cs="Times New Roman"/>
          <w:iCs/>
          <w:sz w:val="24"/>
          <w:szCs w:val="24"/>
        </w:rPr>
        <w:t xml:space="preserve">than </w:t>
      </w:r>
      <w:r w:rsidR="001E50C9" w:rsidRPr="00B14876">
        <w:rPr>
          <w:rFonts w:ascii="Times New Roman" w:hAnsi="Times New Roman" w:cs="Times New Roman"/>
          <w:iCs/>
          <w:sz w:val="24"/>
          <w:szCs w:val="24"/>
        </w:rPr>
        <w:t>logical</w:t>
      </w:r>
      <w:r w:rsidRPr="00B14876">
        <w:rPr>
          <w:rFonts w:ascii="Times New Roman" w:hAnsi="Times New Roman" w:cs="Times New Roman"/>
          <w:iCs/>
          <w:sz w:val="24"/>
          <w:szCs w:val="24"/>
        </w:rPr>
        <w:t xml:space="preserve"> in its motivation (Gigerenzer 2007, 2008).</w:t>
      </w:r>
      <w:r w:rsidR="000B559D" w:rsidRPr="00B14876">
        <w:rPr>
          <w:rFonts w:ascii="Times New Roman" w:hAnsi="Times New Roman" w:cs="Times New Roman"/>
          <w:iCs/>
          <w:sz w:val="24"/>
          <w:szCs w:val="24"/>
        </w:rPr>
        <w:t xml:space="preserve"> </w:t>
      </w:r>
      <w:r w:rsidRPr="00B14876">
        <w:rPr>
          <w:rFonts w:ascii="Times New Roman" w:hAnsi="Times New Roman" w:cs="Times New Roman"/>
          <w:iCs/>
          <w:sz w:val="24"/>
          <w:szCs w:val="24"/>
        </w:rPr>
        <w:t xml:space="preserve">The best type of reasoning is the one that is most suited to the environment or task with which we are </w:t>
      </w:r>
      <w:r w:rsidR="00607768" w:rsidRPr="00B14876">
        <w:rPr>
          <w:rFonts w:ascii="Times New Roman" w:hAnsi="Times New Roman" w:cs="Times New Roman"/>
          <w:iCs/>
          <w:sz w:val="24"/>
          <w:szCs w:val="24"/>
        </w:rPr>
        <w:t>faced,</w:t>
      </w:r>
      <w:r w:rsidR="000B559D" w:rsidRPr="00B14876">
        <w:rPr>
          <w:rFonts w:ascii="Times New Roman" w:hAnsi="Times New Roman" w:cs="Times New Roman"/>
          <w:iCs/>
          <w:sz w:val="24"/>
          <w:szCs w:val="24"/>
        </w:rPr>
        <w:t xml:space="preserve"> and that reasoning may mix elements of instrumental and calculated rationality with hunches, guesses, intuition and emotion. </w:t>
      </w:r>
      <w:r w:rsidRPr="00B14876">
        <w:rPr>
          <w:rFonts w:ascii="Times New Roman" w:hAnsi="Times New Roman" w:cs="Times New Roman"/>
          <w:iCs/>
          <w:sz w:val="24"/>
          <w:szCs w:val="24"/>
        </w:rPr>
        <w:t xml:space="preserve"> </w:t>
      </w:r>
    </w:p>
    <w:p w14:paraId="07A7FEF7" w14:textId="7CD89570" w:rsidR="00DC04A9" w:rsidRPr="00B14876" w:rsidRDefault="001E50C9" w:rsidP="00DC04A9">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The interactive understanding of governance then has a different approach to individual behaviour. It also thinks differently about structural and institutional levels.  </w:t>
      </w:r>
      <w:r w:rsidR="00131BBD" w:rsidRPr="00B14876">
        <w:rPr>
          <w:rFonts w:ascii="Times New Roman" w:hAnsi="Times New Roman" w:cs="Times New Roman"/>
          <w:iCs/>
          <w:sz w:val="24"/>
          <w:szCs w:val="24"/>
        </w:rPr>
        <w:t>A core insight of the governance literature of the last three decades</w:t>
      </w:r>
      <w:r w:rsidR="00F3498C">
        <w:rPr>
          <w:rFonts w:ascii="Times New Roman" w:hAnsi="Times New Roman" w:cs="Times New Roman"/>
          <w:iCs/>
          <w:sz w:val="24"/>
          <w:szCs w:val="24"/>
        </w:rPr>
        <w:t xml:space="preserve"> is </w:t>
      </w:r>
      <w:r w:rsidR="00F3498C" w:rsidRPr="00B14876">
        <w:rPr>
          <w:rFonts w:ascii="Times New Roman" w:hAnsi="Times New Roman" w:cs="Times New Roman"/>
          <w:iCs/>
          <w:sz w:val="24"/>
          <w:szCs w:val="24"/>
        </w:rPr>
        <w:t>that</w:t>
      </w:r>
      <w:r w:rsidR="00131BBD" w:rsidRPr="00B14876">
        <w:rPr>
          <w:rFonts w:ascii="Times New Roman" w:hAnsi="Times New Roman" w:cs="Times New Roman"/>
          <w:iCs/>
          <w:sz w:val="24"/>
          <w:szCs w:val="24"/>
        </w:rPr>
        <w:t xml:space="preserve"> effective governing acknowledges the need of diverse social actors to work with one another. Two core premises underlie this insight that </w:t>
      </w:r>
      <w:r w:rsidR="00B14876">
        <w:rPr>
          <w:rFonts w:ascii="Times New Roman" w:hAnsi="Times New Roman" w:cs="Times New Roman"/>
          <w:iCs/>
          <w:sz w:val="24"/>
          <w:szCs w:val="24"/>
        </w:rPr>
        <w:t>“</w:t>
      </w:r>
      <w:r w:rsidR="00131BBD" w:rsidRPr="00B14876">
        <w:rPr>
          <w:rFonts w:ascii="Times New Roman" w:hAnsi="Times New Roman" w:cs="Times New Roman"/>
          <w:iCs/>
          <w:sz w:val="24"/>
          <w:szCs w:val="24"/>
        </w:rPr>
        <w:t>any organization is dependent upon other organizations for resources</w:t>
      </w:r>
      <w:r w:rsidR="00B14876">
        <w:rPr>
          <w:rFonts w:ascii="Times New Roman" w:hAnsi="Times New Roman" w:cs="Times New Roman"/>
          <w:iCs/>
          <w:sz w:val="24"/>
          <w:szCs w:val="24"/>
        </w:rPr>
        <w:t>”</w:t>
      </w:r>
      <w:r w:rsidR="00131BBD" w:rsidRPr="00B14876">
        <w:rPr>
          <w:rFonts w:ascii="Times New Roman" w:hAnsi="Times New Roman" w:cs="Times New Roman"/>
          <w:iCs/>
          <w:sz w:val="24"/>
          <w:szCs w:val="24"/>
        </w:rPr>
        <w:t xml:space="preserve"> and that in </w:t>
      </w:r>
      <w:r w:rsidR="00B14876">
        <w:rPr>
          <w:rFonts w:ascii="Times New Roman" w:hAnsi="Times New Roman" w:cs="Times New Roman"/>
          <w:iCs/>
          <w:sz w:val="24"/>
          <w:szCs w:val="24"/>
        </w:rPr>
        <w:t>“</w:t>
      </w:r>
      <w:r w:rsidR="00131BBD" w:rsidRPr="00B14876">
        <w:rPr>
          <w:rFonts w:ascii="Times New Roman" w:hAnsi="Times New Roman" w:cs="Times New Roman"/>
          <w:iCs/>
          <w:sz w:val="24"/>
          <w:szCs w:val="24"/>
        </w:rPr>
        <w:t xml:space="preserve">order to achieve their goals, the organizations </w:t>
      </w:r>
      <w:r w:rsidR="000925EB" w:rsidRPr="00B14876">
        <w:rPr>
          <w:rFonts w:ascii="Times New Roman" w:hAnsi="Times New Roman" w:cs="Times New Roman"/>
          <w:iCs/>
          <w:sz w:val="24"/>
          <w:szCs w:val="24"/>
        </w:rPr>
        <w:t>have to</w:t>
      </w:r>
      <w:r w:rsidR="00131BBD" w:rsidRPr="00B14876">
        <w:rPr>
          <w:rFonts w:ascii="Times New Roman" w:hAnsi="Times New Roman" w:cs="Times New Roman"/>
          <w:iCs/>
          <w:sz w:val="24"/>
          <w:szCs w:val="24"/>
        </w:rPr>
        <w:t xml:space="preserve"> exchange resources</w:t>
      </w:r>
      <w:r w:rsidR="00B14876">
        <w:rPr>
          <w:rFonts w:ascii="Times New Roman" w:hAnsi="Times New Roman" w:cs="Times New Roman"/>
          <w:iCs/>
          <w:sz w:val="24"/>
          <w:szCs w:val="24"/>
        </w:rPr>
        <w:t>”</w:t>
      </w:r>
      <w:r w:rsidR="00131BBD" w:rsidRPr="00B14876">
        <w:rPr>
          <w:rFonts w:ascii="Times New Roman" w:hAnsi="Times New Roman" w:cs="Times New Roman"/>
          <w:iCs/>
          <w:sz w:val="24"/>
          <w:szCs w:val="24"/>
        </w:rPr>
        <w:t xml:space="preserve"> (Rhodes 2007: 1244-5). As Klijn and Koppenjan (2012: 4)   put it a shared core assumption of research on governance networks is that </w:t>
      </w:r>
      <w:r w:rsidR="00B14876">
        <w:rPr>
          <w:rFonts w:ascii="Times New Roman" w:hAnsi="Times New Roman" w:cs="Times New Roman"/>
          <w:iCs/>
          <w:sz w:val="24"/>
          <w:szCs w:val="24"/>
        </w:rPr>
        <w:t>“</w:t>
      </w:r>
      <w:r w:rsidR="00131BBD" w:rsidRPr="00B14876">
        <w:rPr>
          <w:rFonts w:ascii="Times New Roman" w:hAnsi="Times New Roman" w:cs="Times New Roman"/>
          <w:iCs/>
          <w:sz w:val="24"/>
          <w:szCs w:val="24"/>
        </w:rPr>
        <w:t xml:space="preserve">(p)olicy and service delivery is formed and implemented in a network of interdependent </w:t>
      </w:r>
      <w:r w:rsidR="000925EB" w:rsidRPr="00B14876">
        <w:rPr>
          <w:rFonts w:ascii="Times New Roman" w:hAnsi="Times New Roman" w:cs="Times New Roman"/>
          <w:iCs/>
          <w:sz w:val="24"/>
          <w:szCs w:val="24"/>
        </w:rPr>
        <w:t>actors</w:t>
      </w:r>
      <w:r w:rsidR="00B14876">
        <w:rPr>
          <w:rFonts w:ascii="Times New Roman" w:hAnsi="Times New Roman" w:cs="Times New Roman"/>
          <w:iCs/>
          <w:sz w:val="24"/>
          <w:szCs w:val="24"/>
        </w:rPr>
        <w:t>”</w:t>
      </w:r>
      <w:r w:rsidR="00131BBD" w:rsidRPr="00B14876">
        <w:rPr>
          <w:rFonts w:ascii="Times New Roman" w:hAnsi="Times New Roman" w:cs="Times New Roman"/>
          <w:iCs/>
          <w:sz w:val="24"/>
          <w:szCs w:val="24"/>
        </w:rPr>
        <w:t>.  Th</w:t>
      </w:r>
      <w:r w:rsidR="00F3498C">
        <w:rPr>
          <w:rFonts w:ascii="Times New Roman" w:hAnsi="Times New Roman" w:cs="Times New Roman"/>
          <w:iCs/>
          <w:sz w:val="24"/>
          <w:szCs w:val="24"/>
        </w:rPr>
        <w:t xml:space="preserve">is </w:t>
      </w:r>
      <w:r w:rsidR="00131BBD" w:rsidRPr="00B14876">
        <w:rPr>
          <w:rFonts w:ascii="Times New Roman" w:hAnsi="Times New Roman" w:cs="Times New Roman"/>
          <w:iCs/>
          <w:sz w:val="24"/>
          <w:szCs w:val="24"/>
        </w:rPr>
        <w:t xml:space="preserve">idea is also embedded in work on collaborative governance, seen as a strategy for governing that rests on bringing together public and private actors to build common goals through face-to-face exchanges, buildings trust and developing commitment often through building on   incremental achievements (Ansell and Gash, 2008). </w:t>
      </w:r>
      <w:r>
        <w:rPr>
          <w:rFonts w:ascii="Times New Roman" w:hAnsi="Times New Roman" w:cs="Times New Roman"/>
          <w:iCs/>
          <w:sz w:val="24"/>
          <w:szCs w:val="24"/>
        </w:rPr>
        <w:t>As Table 1 records a</w:t>
      </w:r>
      <w:r w:rsidR="00DC04A9" w:rsidRPr="00B14876">
        <w:rPr>
          <w:rFonts w:ascii="Times New Roman" w:hAnsi="Times New Roman" w:cs="Times New Roman"/>
          <w:iCs/>
          <w:sz w:val="24"/>
          <w:szCs w:val="24"/>
        </w:rPr>
        <w:t>t a system level</w:t>
      </w:r>
      <w:r w:rsidR="000925EB" w:rsidRPr="00B14876">
        <w:rPr>
          <w:rFonts w:ascii="Times New Roman" w:hAnsi="Times New Roman" w:cs="Times New Roman"/>
          <w:iCs/>
          <w:sz w:val="24"/>
          <w:szCs w:val="24"/>
        </w:rPr>
        <w:t xml:space="preserve"> the interactive</w:t>
      </w:r>
      <w:r w:rsidR="00DC04A9" w:rsidRPr="00B14876">
        <w:rPr>
          <w:rFonts w:ascii="Times New Roman" w:hAnsi="Times New Roman" w:cs="Times New Roman"/>
          <w:iCs/>
          <w:sz w:val="24"/>
          <w:szCs w:val="24"/>
        </w:rPr>
        <w:t xml:space="preserve"> governance perspective would examine learning capacity and adaptability. Are there mechanisms in place that allow for change and development, either evolutionary or more radically in the way the system works?  At the institutional level the focus is on the ability of institutions to help</w:t>
      </w:r>
      <w:r w:rsidR="00F3498C">
        <w:rPr>
          <w:rFonts w:ascii="Times New Roman" w:hAnsi="Times New Roman" w:cs="Times New Roman"/>
          <w:iCs/>
          <w:sz w:val="24"/>
          <w:szCs w:val="24"/>
        </w:rPr>
        <w:t xml:space="preserve"> provide </w:t>
      </w:r>
      <w:r w:rsidR="00DC04A9" w:rsidRPr="00B14876">
        <w:rPr>
          <w:rFonts w:ascii="Times New Roman" w:hAnsi="Times New Roman" w:cs="Times New Roman"/>
          <w:iCs/>
          <w:sz w:val="24"/>
          <w:szCs w:val="24"/>
        </w:rPr>
        <w:t>the resources for partnership</w:t>
      </w:r>
      <w:r w:rsidR="00F3498C">
        <w:rPr>
          <w:rFonts w:ascii="Times New Roman" w:hAnsi="Times New Roman" w:cs="Times New Roman"/>
          <w:iCs/>
          <w:sz w:val="24"/>
          <w:szCs w:val="24"/>
        </w:rPr>
        <w:t>,</w:t>
      </w:r>
      <w:r w:rsidR="00DC04A9" w:rsidRPr="00B14876">
        <w:rPr>
          <w:rFonts w:ascii="Times New Roman" w:hAnsi="Times New Roman" w:cs="Times New Roman"/>
          <w:iCs/>
          <w:sz w:val="24"/>
          <w:szCs w:val="24"/>
        </w:rPr>
        <w:t xml:space="preserve"> including trust and commitment. </w:t>
      </w:r>
    </w:p>
    <w:p w14:paraId="38640D62" w14:textId="3F98F90A" w:rsidR="000D4A32" w:rsidRPr="00B14876" w:rsidRDefault="000925EB" w:rsidP="000D4A32">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There are attractions in both </w:t>
      </w:r>
      <w:r w:rsidR="000D4A32" w:rsidRPr="00B14876">
        <w:rPr>
          <w:rFonts w:ascii="Times New Roman" w:hAnsi="Times New Roman" w:cs="Times New Roman"/>
          <w:iCs/>
          <w:sz w:val="24"/>
          <w:szCs w:val="24"/>
        </w:rPr>
        <w:t>frameworks for exploring the challenges of governance. But the formal approach has the character of   being normatively</w:t>
      </w:r>
      <w:r w:rsidR="00B32AB1" w:rsidRPr="00B14876">
        <w:rPr>
          <w:rFonts w:ascii="Times New Roman" w:hAnsi="Times New Roman" w:cs="Times New Roman"/>
          <w:iCs/>
          <w:sz w:val="24"/>
          <w:szCs w:val="24"/>
        </w:rPr>
        <w:t>,</w:t>
      </w:r>
      <w:r w:rsidR="000D4A32" w:rsidRPr="00B14876">
        <w:rPr>
          <w:rFonts w:ascii="Times New Roman" w:hAnsi="Times New Roman" w:cs="Times New Roman"/>
          <w:iCs/>
          <w:sz w:val="24"/>
          <w:szCs w:val="24"/>
        </w:rPr>
        <w:t xml:space="preserve"> anchored around a </w:t>
      </w:r>
      <w:r w:rsidR="00D94437" w:rsidRPr="00B14876">
        <w:rPr>
          <w:rFonts w:ascii="Times New Roman" w:hAnsi="Times New Roman" w:cs="Times New Roman"/>
          <w:iCs/>
          <w:sz w:val="24"/>
          <w:szCs w:val="24"/>
        </w:rPr>
        <w:t>specific understanding</w:t>
      </w:r>
      <w:r w:rsidR="000D4A32" w:rsidRPr="00B14876">
        <w:rPr>
          <w:rFonts w:ascii="Times New Roman" w:hAnsi="Times New Roman" w:cs="Times New Roman"/>
          <w:iCs/>
          <w:sz w:val="24"/>
          <w:szCs w:val="24"/>
        </w:rPr>
        <w:t xml:space="preserve"> of good governance and its lens provides </w:t>
      </w:r>
      <w:r w:rsidR="00D94437" w:rsidRPr="00B14876">
        <w:rPr>
          <w:rFonts w:ascii="Times New Roman" w:hAnsi="Times New Roman" w:cs="Times New Roman"/>
          <w:iCs/>
          <w:sz w:val="24"/>
          <w:szCs w:val="24"/>
        </w:rPr>
        <w:t xml:space="preserve">a </w:t>
      </w:r>
      <w:r w:rsidR="000D4A32" w:rsidRPr="00B14876">
        <w:rPr>
          <w:rFonts w:ascii="Times New Roman" w:hAnsi="Times New Roman" w:cs="Times New Roman"/>
          <w:iCs/>
          <w:sz w:val="24"/>
          <w:szCs w:val="24"/>
        </w:rPr>
        <w:t>framing of the challenges of governance</w:t>
      </w:r>
      <w:r w:rsidR="00D94437" w:rsidRPr="00B14876">
        <w:rPr>
          <w:rFonts w:ascii="Times New Roman" w:hAnsi="Times New Roman" w:cs="Times New Roman"/>
          <w:iCs/>
          <w:sz w:val="24"/>
          <w:szCs w:val="24"/>
        </w:rPr>
        <w:t xml:space="preserve"> as if they</w:t>
      </w:r>
      <w:r w:rsidR="00B32AB1" w:rsidRPr="00B14876">
        <w:rPr>
          <w:rFonts w:ascii="Times New Roman" w:hAnsi="Times New Roman" w:cs="Times New Roman"/>
          <w:iCs/>
          <w:sz w:val="24"/>
          <w:szCs w:val="24"/>
        </w:rPr>
        <w:t xml:space="preserve"> are</w:t>
      </w:r>
      <w:r w:rsidR="00D94437" w:rsidRPr="00B14876">
        <w:rPr>
          <w:rFonts w:ascii="Times New Roman" w:hAnsi="Times New Roman" w:cs="Times New Roman"/>
          <w:iCs/>
          <w:sz w:val="24"/>
          <w:szCs w:val="24"/>
        </w:rPr>
        <w:t xml:space="preserve"> fixed in time</w:t>
      </w:r>
      <w:r w:rsidR="000D4A32" w:rsidRPr="00B14876">
        <w:rPr>
          <w:rFonts w:ascii="Times New Roman" w:hAnsi="Times New Roman" w:cs="Times New Roman"/>
          <w:iCs/>
          <w:sz w:val="24"/>
          <w:szCs w:val="24"/>
        </w:rPr>
        <w:t xml:space="preserve">.  </w:t>
      </w:r>
      <w:r w:rsidR="00D94437" w:rsidRPr="00B14876">
        <w:rPr>
          <w:rFonts w:ascii="Times New Roman" w:hAnsi="Times New Roman" w:cs="Times New Roman"/>
          <w:iCs/>
          <w:sz w:val="24"/>
          <w:szCs w:val="24"/>
        </w:rPr>
        <w:t>The informal model too has normative dimensions</w:t>
      </w:r>
      <w:r w:rsidR="000B559D" w:rsidRPr="00B14876">
        <w:rPr>
          <w:rFonts w:ascii="Times New Roman" w:hAnsi="Times New Roman" w:cs="Times New Roman"/>
          <w:iCs/>
          <w:sz w:val="24"/>
          <w:szCs w:val="24"/>
        </w:rPr>
        <w:t>,</w:t>
      </w:r>
      <w:r w:rsidR="00D94437" w:rsidRPr="00B14876">
        <w:rPr>
          <w:rFonts w:ascii="Times New Roman" w:hAnsi="Times New Roman" w:cs="Times New Roman"/>
          <w:iCs/>
          <w:sz w:val="24"/>
          <w:szCs w:val="24"/>
        </w:rPr>
        <w:t xml:space="preserve"> especially in its concern with co-operation and partnership. But does it perhaps relate more to the reality of governing challenges in the twenty first century?  It could be argued that </w:t>
      </w:r>
      <w:r w:rsidR="00D94437" w:rsidRPr="00B14876">
        <w:rPr>
          <w:rFonts w:ascii="Times New Roman" w:hAnsi="Times New Roman" w:cs="Times New Roman"/>
          <w:sz w:val="24"/>
          <w:szCs w:val="24"/>
        </w:rPr>
        <w:t>t</w:t>
      </w:r>
      <w:r w:rsidR="00C41C26" w:rsidRPr="00B14876">
        <w:rPr>
          <w:rFonts w:ascii="Times New Roman" w:hAnsi="Times New Roman" w:cs="Times New Roman"/>
          <w:sz w:val="24"/>
          <w:szCs w:val="24"/>
        </w:rPr>
        <w:t xml:space="preserve">he capacity of a governing regime needs to be judged against the kind of challenges it is likely to be asked to </w:t>
      </w:r>
      <w:r w:rsidR="00673610" w:rsidRPr="00B14876">
        <w:rPr>
          <w:rFonts w:ascii="Times New Roman" w:hAnsi="Times New Roman" w:cs="Times New Roman"/>
          <w:sz w:val="24"/>
          <w:szCs w:val="24"/>
        </w:rPr>
        <w:t>manage (Ansell et al, 2017)</w:t>
      </w:r>
      <w:r w:rsidR="00C41C26" w:rsidRPr="00B14876">
        <w:rPr>
          <w:rFonts w:ascii="Times New Roman" w:hAnsi="Times New Roman" w:cs="Times New Roman"/>
          <w:sz w:val="24"/>
          <w:szCs w:val="24"/>
        </w:rPr>
        <w:t xml:space="preserve">. All regimes might set themselves the goal of social and economic development but </w:t>
      </w:r>
      <w:r w:rsidR="00D94437" w:rsidRPr="00B14876">
        <w:rPr>
          <w:rFonts w:ascii="Times New Roman" w:hAnsi="Times New Roman" w:cs="Times New Roman"/>
          <w:sz w:val="24"/>
          <w:szCs w:val="24"/>
        </w:rPr>
        <w:t xml:space="preserve">if </w:t>
      </w:r>
      <w:r w:rsidR="00C41C26" w:rsidRPr="00B14876">
        <w:rPr>
          <w:rFonts w:ascii="Times New Roman" w:hAnsi="Times New Roman" w:cs="Times New Roman"/>
          <w:sz w:val="24"/>
          <w:szCs w:val="24"/>
        </w:rPr>
        <w:t>the context in which those goals are pursued is becoming more unpredictable and volatile</w:t>
      </w:r>
      <w:r w:rsidR="00D94437" w:rsidRPr="00B14876">
        <w:rPr>
          <w:rFonts w:ascii="Times New Roman" w:hAnsi="Times New Roman" w:cs="Times New Roman"/>
          <w:sz w:val="24"/>
          <w:szCs w:val="24"/>
        </w:rPr>
        <w:t xml:space="preserve"> which practices of governance are more likely to deliver results? Answering this question takes us to the next steps </w:t>
      </w:r>
      <w:r w:rsidR="00B14876" w:rsidRPr="00B14876">
        <w:rPr>
          <w:rFonts w:ascii="Times New Roman" w:hAnsi="Times New Roman" w:cs="Times New Roman"/>
          <w:sz w:val="24"/>
          <w:szCs w:val="24"/>
        </w:rPr>
        <w:t>in this</w:t>
      </w:r>
      <w:r w:rsidR="00D94437" w:rsidRPr="00B14876">
        <w:rPr>
          <w:rFonts w:ascii="Times New Roman" w:hAnsi="Times New Roman" w:cs="Times New Roman"/>
          <w:sz w:val="24"/>
          <w:szCs w:val="24"/>
        </w:rPr>
        <w:t xml:space="preserve"> article. </w:t>
      </w:r>
      <w:r w:rsidR="000D4A32" w:rsidRPr="00B14876">
        <w:rPr>
          <w:rFonts w:ascii="Times New Roman" w:hAnsi="Times New Roman" w:cs="Times New Roman"/>
          <w:b/>
          <w:sz w:val="24"/>
          <w:szCs w:val="24"/>
        </w:rPr>
        <w:t xml:space="preserve"> </w:t>
      </w:r>
    </w:p>
    <w:p w14:paraId="3BB0D3F7" w14:textId="1DEA163E" w:rsidR="000D4A32" w:rsidRPr="00B14876" w:rsidRDefault="000D4A32" w:rsidP="000D4A32">
      <w:pPr>
        <w:spacing w:line="480" w:lineRule="auto"/>
        <w:rPr>
          <w:rFonts w:ascii="Times New Roman" w:hAnsi="Times New Roman" w:cs="Times New Roman"/>
          <w:b/>
          <w:sz w:val="24"/>
          <w:szCs w:val="24"/>
        </w:rPr>
      </w:pPr>
      <w:r w:rsidRPr="00B14876">
        <w:rPr>
          <w:rFonts w:ascii="Times New Roman" w:hAnsi="Times New Roman" w:cs="Times New Roman"/>
          <w:b/>
          <w:sz w:val="24"/>
          <w:szCs w:val="24"/>
        </w:rPr>
        <w:t xml:space="preserve">The Unpredictable Governing Context of the Twenty First Century  </w:t>
      </w:r>
    </w:p>
    <w:p w14:paraId="5DC0BBA0" w14:textId="69631410" w:rsidR="00487786" w:rsidRPr="00B14876" w:rsidRDefault="00C41C26" w:rsidP="0069793E">
      <w:pPr>
        <w:spacing w:line="480" w:lineRule="auto"/>
        <w:rPr>
          <w:rFonts w:ascii="Times New Roman" w:hAnsi="Times New Roman" w:cs="Times New Roman"/>
          <w:sz w:val="24"/>
          <w:szCs w:val="24"/>
        </w:rPr>
      </w:pPr>
      <w:r w:rsidRPr="00B14876">
        <w:rPr>
          <w:rFonts w:ascii="Times New Roman" w:hAnsi="Times New Roman" w:cs="Times New Roman"/>
          <w:sz w:val="24"/>
          <w:szCs w:val="24"/>
        </w:rPr>
        <w:t xml:space="preserve"> </w:t>
      </w:r>
      <w:r w:rsidR="00EE6B18" w:rsidRPr="00B14876">
        <w:rPr>
          <w:rFonts w:ascii="Times New Roman" w:hAnsi="Times New Roman" w:cs="Times New Roman"/>
          <w:sz w:val="24"/>
          <w:szCs w:val="24"/>
        </w:rPr>
        <w:t>There are a range of factors that help to define the context for governing in the twenty first century which give a</w:t>
      </w:r>
      <w:r w:rsidR="00487786" w:rsidRPr="00B14876">
        <w:rPr>
          <w:rFonts w:ascii="Times New Roman" w:hAnsi="Times New Roman" w:cs="Times New Roman"/>
          <w:sz w:val="24"/>
          <w:szCs w:val="24"/>
        </w:rPr>
        <w:t>n</w:t>
      </w:r>
      <w:r w:rsidR="00EE6B18" w:rsidRPr="00B14876">
        <w:rPr>
          <w:rFonts w:ascii="Times New Roman" w:hAnsi="Times New Roman" w:cs="Times New Roman"/>
          <w:sz w:val="24"/>
          <w:szCs w:val="24"/>
        </w:rPr>
        <w:t xml:space="preserve"> </w:t>
      </w:r>
      <w:r w:rsidR="00487786" w:rsidRPr="00B14876">
        <w:rPr>
          <w:rFonts w:ascii="Times New Roman" w:hAnsi="Times New Roman" w:cs="Times New Roman"/>
          <w:sz w:val="24"/>
          <w:szCs w:val="24"/>
        </w:rPr>
        <w:t>unmatched</w:t>
      </w:r>
      <w:r w:rsidR="00EE6B18" w:rsidRPr="00B14876">
        <w:rPr>
          <w:rFonts w:ascii="Times New Roman" w:hAnsi="Times New Roman" w:cs="Times New Roman"/>
          <w:sz w:val="24"/>
          <w:szCs w:val="24"/>
        </w:rPr>
        <w:t xml:space="preserve"> flavour</w:t>
      </w:r>
      <w:r w:rsidR="00487786" w:rsidRPr="00B14876">
        <w:rPr>
          <w:rFonts w:ascii="Times New Roman" w:hAnsi="Times New Roman" w:cs="Times New Roman"/>
          <w:sz w:val="24"/>
          <w:szCs w:val="24"/>
        </w:rPr>
        <w:t xml:space="preserve"> of rapid change, volatility and shock</w:t>
      </w:r>
      <w:r w:rsidR="00EE6B18" w:rsidRPr="00B14876">
        <w:rPr>
          <w:rFonts w:ascii="Times New Roman" w:hAnsi="Times New Roman" w:cs="Times New Roman"/>
          <w:sz w:val="24"/>
          <w:szCs w:val="24"/>
        </w:rPr>
        <w:t xml:space="preserve">. </w:t>
      </w:r>
      <w:r w:rsidR="00487786" w:rsidRPr="00B14876">
        <w:rPr>
          <w:rFonts w:ascii="Times New Roman" w:hAnsi="Times New Roman" w:cs="Times New Roman"/>
          <w:sz w:val="24"/>
          <w:szCs w:val="24"/>
        </w:rPr>
        <w:t xml:space="preserve">The first driver is the scale and pace of technological innovation. Technological change was a core feature of earlier centuries but what is noteworthy about the twenty first century is just how </w:t>
      </w:r>
      <w:r w:rsidR="00E13954" w:rsidRPr="00B14876">
        <w:rPr>
          <w:rFonts w:ascii="Times New Roman" w:hAnsi="Times New Roman" w:cs="Times New Roman"/>
          <w:sz w:val="24"/>
          <w:szCs w:val="24"/>
        </w:rPr>
        <w:t xml:space="preserve">dependent and integrated the basic functions of society </w:t>
      </w:r>
      <w:r w:rsidR="0069793E" w:rsidRPr="00B14876">
        <w:rPr>
          <w:rFonts w:ascii="Times New Roman" w:hAnsi="Times New Roman" w:cs="Times New Roman"/>
          <w:sz w:val="24"/>
          <w:szCs w:val="24"/>
        </w:rPr>
        <w:t xml:space="preserve">are and how they have </w:t>
      </w:r>
      <w:r w:rsidR="00607768" w:rsidRPr="00B14876">
        <w:rPr>
          <w:rFonts w:ascii="Times New Roman" w:hAnsi="Times New Roman" w:cs="Times New Roman"/>
          <w:sz w:val="24"/>
          <w:szCs w:val="24"/>
        </w:rPr>
        <w:t>become embroiled with</w:t>
      </w:r>
      <w:r w:rsidR="00E13954" w:rsidRPr="00B14876">
        <w:rPr>
          <w:rFonts w:ascii="Times New Roman" w:hAnsi="Times New Roman" w:cs="Times New Roman"/>
          <w:sz w:val="24"/>
          <w:szCs w:val="24"/>
        </w:rPr>
        <w:t xml:space="preserve"> technological features that are barely understood by policymakers, let alone citizens. This observation applies to the energy supply, transport </w:t>
      </w:r>
      <w:r w:rsidR="0069793E" w:rsidRPr="00B14876">
        <w:rPr>
          <w:rFonts w:ascii="Times New Roman" w:hAnsi="Times New Roman" w:cs="Times New Roman"/>
          <w:sz w:val="24"/>
          <w:szCs w:val="24"/>
        </w:rPr>
        <w:t>and communication</w:t>
      </w:r>
      <w:r w:rsidR="00E13954" w:rsidRPr="00B14876">
        <w:rPr>
          <w:rFonts w:ascii="Times New Roman" w:hAnsi="Times New Roman" w:cs="Times New Roman"/>
          <w:sz w:val="24"/>
          <w:szCs w:val="24"/>
        </w:rPr>
        <w:t xml:space="preserve"> systems but also to finance and </w:t>
      </w:r>
      <w:r w:rsidR="0069793E" w:rsidRPr="00B14876">
        <w:rPr>
          <w:rFonts w:ascii="Times New Roman" w:hAnsi="Times New Roman" w:cs="Times New Roman"/>
          <w:sz w:val="24"/>
          <w:szCs w:val="24"/>
        </w:rPr>
        <w:t>banking, health</w:t>
      </w:r>
      <w:r w:rsidR="00E13954" w:rsidRPr="00B14876">
        <w:rPr>
          <w:rFonts w:ascii="Times New Roman" w:hAnsi="Times New Roman" w:cs="Times New Roman"/>
          <w:sz w:val="24"/>
          <w:szCs w:val="24"/>
        </w:rPr>
        <w:t xml:space="preserve"> care and food supply and distribution.</w:t>
      </w:r>
      <w:r w:rsidR="0069793E" w:rsidRPr="00B14876">
        <w:rPr>
          <w:rFonts w:ascii="Times New Roman" w:hAnsi="Times New Roman" w:cs="Times New Roman"/>
          <w:sz w:val="24"/>
          <w:szCs w:val="24"/>
        </w:rPr>
        <w:t xml:space="preserve"> In more specialised areas such as the trading systems of financial markets - that in turn manage pensions, credit flow, and commercial exchanges central to modern economies -   the pace of innovation has </w:t>
      </w:r>
      <w:r w:rsidR="00BE4099" w:rsidRPr="00B14876">
        <w:rPr>
          <w:rFonts w:ascii="Times New Roman" w:hAnsi="Times New Roman" w:cs="Times New Roman"/>
          <w:sz w:val="24"/>
          <w:szCs w:val="24"/>
        </w:rPr>
        <w:t xml:space="preserve">arguably </w:t>
      </w:r>
      <w:r w:rsidR="00BE4099">
        <w:rPr>
          <w:rFonts w:ascii="Times New Roman" w:hAnsi="Times New Roman" w:cs="Times New Roman"/>
          <w:sz w:val="24"/>
          <w:szCs w:val="24"/>
        </w:rPr>
        <w:t xml:space="preserve">out </w:t>
      </w:r>
      <w:r w:rsidR="0069793E" w:rsidRPr="00B14876">
        <w:rPr>
          <w:rFonts w:ascii="Times New Roman" w:hAnsi="Times New Roman" w:cs="Times New Roman"/>
          <w:sz w:val="24"/>
          <w:szCs w:val="24"/>
        </w:rPr>
        <w:t xml:space="preserve">stripped the capacity for government intervention.  Galaz and Pierre (2017: 12) </w:t>
      </w:r>
      <w:r w:rsidR="00BE4099">
        <w:rPr>
          <w:rFonts w:ascii="Times New Roman" w:hAnsi="Times New Roman" w:cs="Times New Roman"/>
          <w:sz w:val="24"/>
          <w:szCs w:val="24"/>
        </w:rPr>
        <w:t xml:space="preserve">show </w:t>
      </w:r>
      <w:r w:rsidR="00BE4099" w:rsidRPr="00B14876">
        <w:rPr>
          <w:rFonts w:ascii="Times New Roman" w:hAnsi="Times New Roman" w:cs="Times New Roman"/>
          <w:sz w:val="24"/>
          <w:szCs w:val="24"/>
        </w:rPr>
        <w:t>that</w:t>
      </w:r>
      <w:r w:rsidR="0069793E" w:rsidRPr="00B14876">
        <w:rPr>
          <w:rFonts w:ascii="Times New Roman" w:hAnsi="Times New Roman" w:cs="Times New Roman"/>
          <w:sz w:val="24"/>
          <w:szCs w:val="24"/>
        </w:rPr>
        <w:t xml:space="preserve"> new actors and novel technologies are changing the nature of financial markets making trade faster, more information dense and more globalized than ever. These changes are </w:t>
      </w:r>
      <w:r w:rsidR="00B14876">
        <w:rPr>
          <w:rFonts w:ascii="Times New Roman" w:hAnsi="Times New Roman" w:cs="Times New Roman"/>
          <w:sz w:val="24"/>
          <w:szCs w:val="24"/>
        </w:rPr>
        <w:t>“</w:t>
      </w:r>
      <w:r w:rsidR="0069793E" w:rsidRPr="00B14876">
        <w:rPr>
          <w:rFonts w:ascii="Times New Roman" w:hAnsi="Times New Roman" w:cs="Times New Roman"/>
          <w:sz w:val="24"/>
          <w:szCs w:val="24"/>
        </w:rPr>
        <w:t xml:space="preserve">transformative with the emergence of a new </w:t>
      </w:r>
      <w:r w:rsidR="00B14876">
        <w:rPr>
          <w:rFonts w:ascii="Times New Roman" w:hAnsi="Times New Roman" w:cs="Times New Roman"/>
          <w:sz w:val="24"/>
          <w:szCs w:val="24"/>
        </w:rPr>
        <w:t>‘</w:t>
      </w:r>
      <w:r w:rsidR="0069793E" w:rsidRPr="00B14876">
        <w:rPr>
          <w:rFonts w:ascii="Times New Roman" w:hAnsi="Times New Roman" w:cs="Times New Roman"/>
          <w:sz w:val="24"/>
          <w:szCs w:val="24"/>
        </w:rPr>
        <w:t>machine-ecolog</w:t>
      </w:r>
      <w:r w:rsidR="00B14876">
        <w:rPr>
          <w:rFonts w:ascii="Times New Roman" w:hAnsi="Times New Roman" w:cs="Times New Roman"/>
          <w:sz w:val="24"/>
          <w:szCs w:val="24"/>
        </w:rPr>
        <w:t>y’</w:t>
      </w:r>
      <w:r w:rsidR="0069793E" w:rsidRPr="00B14876">
        <w:rPr>
          <w:rFonts w:ascii="Times New Roman" w:hAnsi="Times New Roman" w:cs="Times New Roman"/>
          <w:sz w:val="24"/>
          <w:szCs w:val="24"/>
        </w:rPr>
        <w:t xml:space="preserve"> with intricate system behavior and new forms of systemic financial risks</w:t>
      </w:r>
      <w:r w:rsidR="00B14876">
        <w:rPr>
          <w:rFonts w:ascii="Times New Roman" w:hAnsi="Times New Roman" w:cs="Times New Roman"/>
          <w:sz w:val="24"/>
          <w:szCs w:val="24"/>
        </w:rPr>
        <w:t>”</w:t>
      </w:r>
      <w:r w:rsidR="0069793E" w:rsidRPr="00B14876">
        <w:rPr>
          <w:rFonts w:ascii="Times New Roman" w:hAnsi="Times New Roman" w:cs="Times New Roman"/>
          <w:sz w:val="24"/>
          <w:szCs w:val="24"/>
        </w:rPr>
        <w:t>. The governance challenge</w:t>
      </w:r>
      <w:r w:rsidR="00C1011E" w:rsidRPr="00B14876">
        <w:rPr>
          <w:rFonts w:ascii="Times New Roman" w:hAnsi="Times New Roman" w:cs="Times New Roman"/>
          <w:sz w:val="24"/>
          <w:szCs w:val="24"/>
        </w:rPr>
        <w:t xml:space="preserve"> thereby created,</w:t>
      </w:r>
      <w:r w:rsidR="0069793E" w:rsidRPr="00B14876">
        <w:rPr>
          <w:rFonts w:ascii="Times New Roman" w:hAnsi="Times New Roman" w:cs="Times New Roman"/>
          <w:sz w:val="24"/>
          <w:szCs w:val="24"/>
        </w:rPr>
        <w:t xml:space="preserve"> they argue</w:t>
      </w:r>
      <w:r w:rsidR="00C1011E" w:rsidRPr="00B14876">
        <w:rPr>
          <w:rFonts w:ascii="Times New Roman" w:hAnsi="Times New Roman" w:cs="Times New Roman"/>
          <w:sz w:val="24"/>
          <w:szCs w:val="24"/>
        </w:rPr>
        <w:t>,</w:t>
      </w:r>
      <w:r w:rsidR="0069793E" w:rsidRPr="00B14876">
        <w:rPr>
          <w:rFonts w:ascii="Times New Roman" w:hAnsi="Times New Roman" w:cs="Times New Roman"/>
          <w:sz w:val="24"/>
          <w:szCs w:val="24"/>
        </w:rPr>
        <w:t xml:space="preserve"> is extremely complex when it comes to this form of the ultra-fast trading from automated systems taking less than a second to be completed and from systems that exhibit a difficult to predict flow of surges and shocks.  </w:t>
      </w:r>
      <w:r w:rsidR="00C1011E" w:rsidRPr="00B14876">
        <w:rPr>
          <w:rFonts w:ascii="Times New Roman" w:hAnsi="Times New Roman" w:cs="Times New Roman"/>
          <w:sz w:val="24"/>
          <w:szCs w:val="24"/>
        </w:rPr>
        <w:t>The pace of innovation in technology shows few signs of slowing and practices and we are witnessing what has been termed the 4</w:t>
      </w:r>
      <w:r w:rsidR="00C1011E" w:rsidRPr="00B14876">
        <w:rPr>
          <w:rFonts w:ascii="Times New Roman" w:hAnsi="Times New Roman" w:cs="Times New Roman"/>
          <w:sz w:val="24"/>
          <w:szCs w:val="24"/>
          <w:vertAlign w:val="superscript"/>
        </w:rPr>
        <w:t>th</w:t>
      </w:r>
      <w:r w:rsidR="00C1011E" w:rsidRPr="00B14876">
        <w:rPr>
          <w:rFonts w:ascii="Times New Roman" w:hAnsi="Times New Roman" w:cs="Times New Roman"/>
          <w:sz w:val="24"/>
          <w:szCs w:val="24"/>
        </w:rPr>
        <w:t xml:space="preserve"> Industrial Revolution wh</w:t>
      </w:r>
      <w:r w:rsidR="0076680D" w:rsidRPr="00B14876">
        <w:rPr>
          <w:rFonts w:ascii="Times New Roman" w:hAnsi="Times New Roman" w:cs="Times New Roman"/>
          <w:sz w:val="24"/>
          <w:szCs w:val="24"/>
        </w:rPr>
        <w:t xml:space="preserve">ere technological innovation has a greater reach linking millions of people and machines and combining  </w:t>
      </w:r>
      <w:r w:rsidR="00C1011E" w:rsidRPr="00B14876">
        <w:rPr>
          <w:rFonts w:ascii="Times New Roman" w:hAnsi="Times New Roman" w:cs="Times New Roman"/>
          <w:sz w:val="24"/>
          <w:szCs w:val="24"/>
        </w:rPr>
        <w:t xml:space="preserve"> </w:t>
      </w:r>
      <w:r w:rsidR="0076680D" w:rsidRPr="00B14876">
        <w:rPr>
          <w:rFonts w:ascii="Times New Roman" w:hAnsi="Times New Roman" w:cs="Times New Roman"/>
          <w:sz w:val="24"/>
          <w:szCs w:val="24"/>
        </w:rPr>
        <w:t xml:space="preserve">physical, digital and biological worlds. The founder of the World Economic Forum, </w:t>
      </w:r>
      <w:r w:rsidR="00C1011E" w:rsidRPr="00B14876">
        <w:rPr>
          <w:rFonts w:ascii="Times New Roman" w:hAnsi="Times New Roman" w:cs="Times New Roman"/>
          <w:sz w:val="24"/>
          <w:szCs w:val="24"/>
        </w:rPr>
        <w:t>Schwab</w:t>
      </w:r>
      <w:r w:rsidR="0076680D" w:rsidRPr="00B14876">
        <w:rPr>
          <w:rFonts w:ascii="Times New Roman" w:hAnsi="Times New Roman" w:cs="Times New Roman"/>
          <w:sz w:val="24"/>
          <w:szCs w:val="24"/>
        </w:rPr>
        <w:t xml:space="preserve">, comments that: </w:t>
      </w:r>
      <w:r w:rsidR="00B14876">
        <w:rPr>
          <w:rFonts w:ascii="Times New Roman" w:hAnsi="Times New Roman" w:cs="Times New Roman"/>
          <w:sz w:val="24"/>
          <w:szCs w:val="24"/>
        </w:rPr>
        <w:t>“</w:t>
      </w:r>
      <w:r w:rsidR="00C1011E" w:rsidRPr="00B14876">
        <w:rPr>
          <w:rFonts w:ascii="Times New Roman" w:hAnsi="Times New Roman" w:cs="Times New Roman"/>
          <w:sz w:val="24"/>
          <w:szCs w:val="24"/>
        </w:rPr>
        <w:t>The changes are so profound that, from the perspective of human history, there has never been a time of greater promise or potential peril. My concern, however, is that decision makers are too often caught in traditional, linear (and non-disruptive) thinking or too absorbed by immediate concerns to think strategically about the forces of disruption and innovation shaping our future.</w:t>
      </w:r>
      <w:r w:rsidR="00B14876">
        <w:rPr>
          <w:rFonts w:ascii="Times New Roman" w:hAnsi="Times New Roman" w:cs="Times New Roman"/>
          <w:sz w:val="24"/>
          <w:szCs w:val="24"/>
        </w:rPr>
        <w:t>”</w:t>
      </w:r>
      <w:r w:rsidR="0076680D" w:rsidRPr="00B14876">
        <w:rPr>
          <w:rFonts w:ascii="Times New Roman" w:hAnsi="Times New Roman" w:cs="Times New Roman"/>
          <w:sz w:val="24"/>
          <w:szCs w:val="24"/>
        </w:rPr>
        <w:t xml:space="preserve"> (quoted in Marr, 2016).</w:t>
      </w:r>
    </w:p>
    <w:p w14:paraId="47EE771D" w14:textId="394A71E3" w:rsidR="00AA13B5" w:rsidRPr="00B14876" w:rsidRDefault="0076680D" w:rsidP="0069793E">
      <w:pPr>
        <w:spacing w:line="480" w:lineRule="auto"/>
        <w:rPr>
          <w:rFonts w:ascii="Times New Roman" w:hAnsi="Times New Roman" w:cs="Times New Roman"/>
          <w:sz w:val="24"/>
          <w:szCs w:val="24"/>
        </w:rPr>
      </w:pPr>
      <w:r w:rsidRPr="00B14876">
        <w:rPr>
          <w:rFonts w:ascii="Times New Roman" w:hAnsi="Times New Roman" w:cs="Times New Roman"/>
          <w:sz w:val="24"/>
          <w:szCs w:val="24"/>
        </w:rPr>
        <w:t xml:space="preserve">A second </w:t>
      </w:r>
      <w:r w:rsidR="00BE4099">
        <w:rPr>
          <w:rFonts w:ascii="Times New Roman" w:hAnsi="Times New Roman" w:cs="Times New Roman"/>
          <w:sz w:val="24"/>
          <w:szCs w:val="24"/>
        </w:rPr>
        <w:t xml:space="preserve">and connected </w:t>
      </w:r>
      <w:r w:rsidRPr="00B14876">
        <w:rPr>
          <w:rFonts w:ascii="Times New Roman" w:hAnsi="Times New Roman" w:cs="Times New Roman"/>
          <w:sz w:val="24"/>
          <w:szCs w:val="24"/>
        </w:rPr>
        <w:t xml:space="preserve">driver of innovation and rapid change is the greater capacity for the rapid transmission of ideas and ideologies around the world because of the availability of and ready access to global communication tools.  </w:t>
      </w:r>
      <w:r w:rsidR="003A1C0B" w:rsidRPr="00B14876">
        <w:rPr>
          <w:rFonts w:ascii="Times New Roman" w:hAnsi="Times New Roman" w:cs="Times New Roman"/>
          <w:sz w:val="24"/>
          <w:szCs w:val="24"/>
        </w:rPr>
        <w:t xml:space="preserve">The </w:t>
      </w:r>
      <w:r w:rsidR="00DD4C46" w:rsidRPr="00B14876">
        <w:rPr>
          <w:rFonts w:ascii="Times New Roman" w:hAnsi="Times New Roman" w:cs="Times New Roman"/>
          <w:sz w:val="24"/>
          <w:szCs w:val="24"/>
        </w:rPr>
        <w:t>impact is potentially</w:t>
      </w:r>
      <w:r w:rsidR="00607768" w:rsidRPr="00B14876">
        <w:rPr>
          <w:rFonts w:ascii="Times New Roman" w:hAnsi="Times New Roman" w:cs="Times New Roman"/>
          <w:sz w:val="24"/>
          <w:szCs w:val="24"/>
        </w:rPr>
        <w:t>,</w:t>
      </w:r>
      <w:r w:rsidR="00DD4C46" w:rsidRPr="00B14876">
        <w:rPr>
          <w:rFonts w:ascii="Times New Roman" w:hAnsi="Times New Roman" w:cs="Times New Roman"/>
          <w:sz w:val="24"/>
          <w:szCs w:val="24"/>
        </w:rPr>
        <w:t xml:space="preserve"> again</w:t>
      </w:r>
      <w:r w:rsidR="00607768" w:rsidRPr="00B14876">
        <w:rPr>
          <w:rFonts w:ascii="Times New Roman" w:hAnsi="Times New Roman" w:cs="Times New Roman"/>
          <w:sz w:val="24"/>
          <w:szCs w:val="24"/>
        </w:rPr>
        <w:t>,</w:t>
      </w:r>
      <w:r w:rsidR="00DD4C46" w:rsidRPr="00B14876">
        <w:rPr>
          <w:rFonts w:ascii="Times New Roman" w:hAnsi="Times New Roman" w:cs="Times New Roman"/>
          <w:sz w:val="24"/>
          <w:szCs w:val="24"/>
        </w:rPr>
        <w:t xml:space="preserve"> profound in terms of supporting a shift from old to new power</w:t>
      </w:r>
      <w:r w:rsidR="00607768" w:rsidRPr="00B14876">
        <w:rPr>
          <w:rFonts w:ascii="Times New Roman" w:hAnsi="Times New Roman" w:cs="Times New Roman"/>
          <w:sz w:val="24"/>
          <w:szCs w:val="24"/>
        </w:rPr>
        <w:t>,</w:t>
      </w:r>
      <w:r w:rsidR="00DD4C46" w:rsidRPr="00B14876">
        <w:rPr>
          <w:rFonts w:ascii="Times New Roman" w:hAnsi="Times New Roman" w:cs="Times New Roman"/>
          <w:sz w:val="24"/>
          <w:szCs w:val="24"/>
        </w:rPr>
        <w:t xml:space="preserve"> as</w:t>
      </w:r>
      <w:r w:rsidR="00390602" w:rsidRPr="00B14876">
        <w:rPr>
          <w:rFonts w:ascii="Times New Roman" w:hAnsi="Times New Roman" w:cs="Times New Roman"/>
          <w:sz w:val="24"/>
          <w:szCs w:val="24"/>
        </w:rPr>
        <w:t xml:space="preserve"> argued by</w:t>
      </w:r>
      <w:r w:rsidR="00DD4C46" w:rsidRPr="00B14876">
        <w:rPr>
          <w:rFonts w:ascii="Times New Roman" w:hAnsi="Times New Roman" w:cs="Times New Roman"/>
          <w:sz w:val="24"/>
          <w:szCs w:val="24"/>
        </w:rPr>
        <w:t xml:space="preserve"> Timms and Heimans (2018). Old power is based on is based on controlling structures, specialism and expertise but the new power driven by greater connectivity </w:t>
      </w:r>
      <w:r w:rsidR="00BE4099">
        <w:rPr>
          <w:rFonts w:ascii="Times New Roman" w:hAnsi="Times New Roman" w:cs="Times New Roman"/>
          <w:sz w:val="24"/>
          <w:szCs w:val="24"/>
        </w:rPr>
        <w:t xml:space="preserve">is characterised </w:t>
      </w:r>
      <w:r w:rsidR="00DD4C46" w:rsidRPr="00B14876">
        <w:rPr>
          <w:rFonts w:ascii="Times New Roman" w:hAnsi="Times New Roman" w:cs="Times New Roman"/>
          <w:sz w:val="24"/>
          <w:szCs w:val="24"/>
        </w:rPr>
        <w:t>by crowd sourcing, open sharing and conditional affiliation and more overall participation. Old power is not dissolved but it is being challenged by internet-</w:t>
      </w:r>
      <w:r w:rsidR="00AA13B5" w:rsidRPr="00B14876">
        <w:rPr>
          <w:rFonts w:ascii="Times New Roman" w:hAnsi="Times New Roman" w:cs="Times New Roman"/>
          <w:sz w:val="24"/>
          <w:szCs w:val="24"/>
        </w:rPr>
        <w:t>based terrorism</w:t>
      </w:r>
      <w:r w:rsidR="00DD4C46" w:rsidRPr="00B14876">
        <w:rPr>
          <w:rFonts w:ascii="Times New Roman" w:hAnsi="Times New Roman" w:cs="Times New Roman"/>
          <w:sz w:val="24"/>
          <w:szCs w:val="24"/>
        </w:rPr>
        <w:t xml:space="preserve"> and cyberattacks on the negative side and rapid </w:t>
      </w:r>
      <w:r w:rsidR="00AA13B5" w:rsidRPr="00B14876">
        <w:rPr>
          <w:rFonts w:ascii="Times New Roman" w:hAnsi="Times New Roman" w:cs="Times New Roman"/>
          <w:sz w:val="24"/>
          <w:szCs w:val="24"/>
        </w:rPr>
        <w:t>expressions</w:t>
      </w:r>
      <w:r w:rsidR="00DD4C46" w:rsidRPr="00B14876">
        <w:rPr>
          <w:rFonts w:ascii="Times New Roman" w:hAnsi="Times New Roman" w:cs="Times New Roman"/>
          <w:sz w:val="24"/>
          <w:szCs w:val="24"/>
        </w:rPr>
        <w:t xml:space="preserve"> of public mobilisation </w:t>
      </w:r>
      <w:r w:rsidR="00AA13B5" w:rsidRPr="00B14876">
        <w:rPr>
          <w:rFonts w:ascii="Times New Roman" w:hAnsi="Times New Roman" w:cs="Times New Roman"/>
          <w:sz w:val="24"/>
          <w:szCs w:val="24"/>
        </w:rPr>
        <w:t>to bring about rapid change such as the #MeToo movement.</w:t>
      </w:r>
    </w:p>
    <w:p w14:paraId="165D5863" w14:textId="07344B47" w:rsidR="0076680D" w:rsidRPr="00B14876" w:rsidRDefault="00AA13B5" w:rsidP="0069793E">
      <w:pPr>
        <w:spacing w:line="480" w:lineRule="auto"/>
        <w:rPr>
          <w:rFonts w:ascii="Times New Roman" w:hAnsi="Times New Roman" w:cs="Times New Roman"/>
          <w:sz w:val="24"/>
          <w:szCs w:val="24"/>
        </w:rPr>
      </w:pPr>
      <w:r w:rsidRPr="00B14876">
        <w:rPr>
          <w:rFonts w:ascii="Times New Roman" w:hAnsi="Times New Roman" w:cs="Times New Roman"/>
          <w:sz w:val="24"/>
          <w:szCs w:val="24"/>
        </w:rPr>
        <w:t>Third</w:t>
      </w:r>
      <w:r w:rsidR="00607768" w:rsidRPr="00B14876">
        <w:rPr>
          <w:rFonts w:ascii="Times New Roman" w:hAnsi="Times New Roman" w:cs="Times New Roman"/>
          <w:sz w:val="24"/>
          <w:szCs w:val="24"/>
        </w:rPr>
        <w:t>,</w:t>
      </w:r>
      <w:r w:rsidRPr="00B14876">
        <w:rPr>
          <w:rFonts w:ascii="Times New Roman" w:hAnsi="Times New Roman" w:cs="Times New Roman"/>
          <w:sz w:val="24"/>
          <w:szCs w:val="24"/>
        </w:rPr>
        <w:t xml:space="preserve"> there is the impact of global climate change. Maslin</w:t>
      </w:r>
      <w:r w:rsidR="0088529B" w:rsidRPr="00B14876">
        <w:rPr>
          <w:rFonts w:ascii="Times New Roman" w:hAnsi="Times New Roman" w:cs="Times New Roman"/>
          <w:sz w:val="24"/>
          <w:szCs w:val="24"/>
        </w:rPr>
        <w:t xml:space="preserve"> </w:t>
      </w:r>
      <w:r w:rsidRPr="00B14876">
        <w:rPr>
          <w:rFonts w:ascii="Times New Roman" w:hAnsi="Times New Roman" w:cs="Times New Roman"/>
          <w:sz w:val="24"/>
          <w:szCs w:val="24"/>
        </w:rPr>
        <w:t>(</w:t>
      </w:r>
      <w:r w:rsidR="0088529B" w:rsidRPr="00B14876">
        <w:rPr>
          <w:rFonts w:ascii="Times New Roman" w:hAnsi="Times New Roman" w:cs="Times New Roman"/>
          <w:sz w:val="24"/>
          <w:szCs w:val="24"/>
        </w:rPr>
        <w:t>2014) notes that the scientific consensus prediction is that global mean surface temperature could rise between 2.8C and 5.4C by the end of the twent</w:t>
      </w:r>
      <w:r w:rsidR="00A646A4" w:rsidRPr="00B14876">
        <w:rPr>
          <w:rFonts w:ascii="Times New Roman" w:hAnsi="Times New Roman" w:cs="Times New Roman"/>
          <w:sz w:val="24"/>
          <w:szCs w:val="24"/>
        </w:rPr>
        <w:t>y first</w:t>
      </w:r>
      <w:r w:rsidR="0088529B" w:rsidRPr="00B14876">
        <w:rPr>
          <w:rFonts w:ascii="Times New Roman" w:hAnsi="Times New Roman" w:cs="Times New Roman"/>
          <w:sz w:val="24"/>
          <w:szCs w:val="24"/>
        </w:rPr>
        <w:t xml:space="preserve"> century</w:t>
      </w:r>
      <w:r w:rsidR="00A646A4" w:rsidRPr="00B14876">
        <w:rPr>
          <w:rFonts w:ascii="Times New Roman" w:hAnsi="Times New Roman" w:cs="Times New Roman"/>
          <w:sz w:val="24"/>
          <w:szCs w:val="24"/>
        </w:rPr>
        <w:t>,</w:t>
      </w:r>
      <w:r w:rsidR="0088529B" w:rsidRPr="00B14876">
        <w:rPr>
          <w:rFonts w:ascii="Times New Roman" w:hAnsi="Times New Roman" w:cs="Times New Roman"/>
          <w:sz w:val="24"/>
          <w:szCs w:val="24"/>
        </w:rPr>
        <w:t xml:space="preserve"> bringing in its wake rising sea levels, increased unexpected weather events  </w:t>
      </w:r>
      <w:r w:rsidR="00DD4C46" w:rsidRPr="00B14876">
        <w:rPr>
          <w:rFonts w:ascii="Times New Roman" w:hAnsi="Times New Roman" w:cs="Times New Roman"/>
          <w:sz w:val="24"/>
          <w:szCs w:val="24"/>
        </w:rPr>
        <w:t xml:space="preserve">  </w:t>
      </w:r>
      <w:r w:rsidR="0088529B" w:rsidRPr="00B14876">
        <w:rPr>
          <w:rFonts w:ascii="Times New Roman" w:hAnsi="Times New Roman" w:cs="Times New Roman"/>
          <w:sz w:val="24"/>
          <w:szCs w:val="24"/>
        </w:rPr>
        <w:t>and threats to the food supply and livelihoods of billions of people. Crucially</w:t>
      </w:r>
      <w:r w:rsidR="00607768" w:rsidRPr="00B14876">
        <w:rPr>
          <w:rFonts w:ascii="Times New Roman" w:hAnsi="Times New Roman" w:cs="Times New Roman"/>
          <w:sz w:val="24"/>
          <w:szCs w:val="24"/>
        </w:rPr>
        <w:t>,</w:t>
      </w:r>
      <w:r w:rsidR="0088529B" w:rsidRPr="00B14876">
        <w:rPr>
          <w:rFonts w:ascii="Times New Roman" w:hAnsi="Times New Roman" w:cs="Times New Roman"/>
          <w:sz w:val="24"/>
          <w:szCs w:val="24"/>
        </w:rPr>
        <w:t xml:space="preserve"> and </w:t>
      </w:r>
      <w:r w:rsidR="00B14876" w:rsidRPr="00B14876">
        <w:rPr>
          <w:rFonts w:ascii="Times New Roman" w:hAnsi="Times New Roman" w:cs="Times New Roman"/>
          <w:sz w:val="24"/>
          <w:szCs w:val="24"/>
        </w:rPr>
        <w:t>notwithstanding</w:t>
      </w:r>
      <w:r w:rsidR="0088529B" w:rsidRPr="00B14876">
        <w:rPr>
          <w:rFonts w:ascii="Times New Roman" w:hAnsi="Times New Roman" w:cs="Times New Roman"/>
          <w:sz w:val="24"/>
          <w:szCs w:val="24"/>
        </w:rPr>
        <w:t xml:space="preserve"> the doubts of some</w:t>
      </w:r>
      <w:r w:rsidR="00607768" w:rsidRPr="00B14876">
        <w:rPr>
          <w:rFonts w:ascii="Times New Roman" w:hAnsi="Times New Roman" w:cs="Times New Roman"/>
          <w:sz w:val="24"/>
          <w:szCs w:val="24"/>
        </w:rPr>
        <w:t>,</w:t>
      </w:r>
      <w:r w:rsidR="0088529B" w:rsidRPr="00B14876">
        <w:rPr>
          <w:rFonts w:ascii="Times New Roman" w:hAnsi="Times New Roman" w:cs="Times New Roman"/>
          <w:sz w:val="24"/>
          <w:szCs w:val="24"/>
        </w:rPr>
        <w:t xml:space="preserve"> responding to climate change ‘challenges the very way we organize our society’ (Maslin: 2014: xviii).  </w:t>
      </w:r>
      <w:r w:rsidR="00347897">
        <w:rPr>
          <w:rFonts w:ascii="Times New Roman" w:hAnsi="Times New Roman" w:cs="Times New Roman"/>
          <w:sz w:val="24"/>
          <w:szCs w:val="24"/>
        </w:rPr>
        <w:t xml:space="preserve">The profound and global changes created by climate change will make demands on governing structures in terms of preventative action and rapid response to disasters that are not perhaps unprecedented but do provide a more sustained </w:t>
      </w:r>
      <w:r w:rsidR="002C1403">
        <w:rPr>
          <w:rFonts w:ascii="Times New Roman" w:hAnsi="Times New Roman" w:cs="Times New Roman"/>
          <w:sz w:val="24"/>
          <w:szCs w:val="24"/>
        </w:rPr>
        <w:t>challenge than</w:t>
      </w:r>
      <w:r w:rsidR="00347897">
        <w:rPr>
          <w:rFonts w:ascii="Times New Roman" w:hAnsi="Times New Roman" w:cs="Times New Roman"/>
          <w:sz w:val="24"/>
          <w:szCs w:val="24"/>
        </w:rPr>
        <w:t xml:space="preserve"> that experienced before. </w:t>
      </w:r>
    </w:p>
    <w:p w14:paraId="21F79C21" w14:textId="50CA00A0" w:rsidR="008035C7" w:rsidRPr="00B14876" w:rsidRDefault="0088529B" w:rsidP="002C1339">
      <w:pPr>
        <w:spacing w:line="480" w:lineRule="auto"/>
        <w:rPr>
          <w:rFonts w:ascii="Times New Roman" w:hAnsi="Times New Roman" w:cs="Times New Roman"/>
          <w:sz w:val="24"/>
          <w:szCs w:val="24"/>
        </w:rPr>
      </w:pPr>
      <w:r w:rsidRPr="00B14876">
        <w:rPr>
          <w:rFonts w:ascii="Times New Roman" w:hAnsi="Times New Roman" w:cs="Times New Roman"/>
          <w:sz w:val="24"/>
          <w:szCs w:val="24"/>
        </w:rPr>
        <w:t xml:space="preserve">The final </w:t>
      </w:r>
      <w:r w:rsidR="008035C7" w:rsidRPr="00B14876">
        <w:rPr>
          <w:rFonts w:ascii="Times New Roman" w:hAnsi="Times New Roman" w:cs="Times New Roman"/>
          <w:sz w:val="24"/>
          <w:szCs w:val="24"/>
        </w:rPr>
        <w:t>factor driving a</w:t>
      </w:r>
      <w:r w:rsidRPr="00B14876">
        <w:rPr>
          <w:rFonts w:ascii="Times New Roman" w:hAnsi="Times New Roman" w:cs="Times New Roman"/>
          <w:sz w:val="24"/>
          <w:szCs w:val="24"/>
        </w:rPr>
        <w:t xml:space="preserve"> governance </w:t>
      </w:r>
      <w:r w:rsidR="002C1339" w:rsidRPr="00B14876">
        <w:rPr>
          <w:rFonts w:ascii="Times New Roman" w:hAnsi="Times New Roman" w:cs="Times New Roman"/>
          <w:sz w:val="24"/>
          <w:szCs w:val="24"/>
        </w:rPr>
        <w:t xml:space="preserve">challenging governance </w:t>
      </w:r>
      <w:r w:rsidRPr="00B14876">
        <w:rPr>
          <w:rFonts w:ascii="Times New Roman" w:hAnsi="Times New Roman" w:cs="Times New Roman"/>
          <w:sz w:val="24"/>
          <w:szCs w:val="24"/>
        </w:rPr>
        <w:t xml:space="preserve">environment </w:t>
      </w:r>
      <w:r w:rsidR="008035C7" w:rsidRPr="00B14876">
        <w:rPr>
          <w:rFonts w:ascii="Times New Roman" w:hAnsi="Times New Roman" w:cs="Times New Roman"/>
          <w:sz w:val="24"/>
          <w:szCs w:val="24"/>
        </w:rPr>
        <w:t xml:space="preserve">is the emergence of surge events that rapidly unfold. </w:t>
      </w:r>
      <w:r w:rsidR="002C1339" w:rsidRPr="00B14876">
        <w:rPr>
          <w:rFonts w:ascii="Times New Roman" w:hAnsi="Times New Roman" w:cs="Times New Roman"/>
          <w:sz w:val="24"/>
          <w:szCs w:val="24"/>
        </w:rPr>
        <w:t xml:space="preserve">The speedy spread of pandemic diseases provides one example of a context that challenges traditional governance practices. The emergence of failures in health checks in the food chain or deliberate contamination can lead to periods of rapid and heightened public concern.  Another </w:t>
      </w:r>
      <w:r w:rsidR="008035C7" w:rsidRPr="00B14876">
        <w:rPr>
          <w:rFonts w:ascii="Times New Roman" w:hAnsi="Times New Roman" w:cs="Times New Roman"/>
          <w:sz w:val="24"/>
          <w:szCs w:val="24"/>
        </w:rPr>
        <w:t xml:space="preserve">example would be the European migration crisis of 2015. </w:t>
      </w:r>
      <w:r w:rsidR="00CF2426" w:rsidRPr="00B14876">
        <w:rPr>
          <w:rFonts w:ascii="Times New Roman" w:hAnsi="Times New Roman" w:cs="Times New Roman"/>
          <w:sz w:val="24"/>
          <w:szCs w:val="24"/>
        </w:rPr>
        <w:t xml:space="preserve">In 2014 just over a quarter of a million irregular migrants entered the EU but in 2015 six times that many- 1.82 million – entered the EU (Frontex, 2016:10) and the </w:t>
      </w:r>
      <w:r w:rsidR="00245BAD" w:rsidRPr="00B14876">
        <w:rPr>
          <w:rFonts w:ascii="Times New Roman" w:hAnsi="Times New Roman" w:cs="Times New Roman"/>
          <w:sz w:val="24"/>
          <w:szCs w:val="24"/>
        </w:rPr>
        <w:t>numbers remained</w:t>
      </w:r>
      <w:r w:rsidR="00CF2426" w:rsidRPr="00B14876">
        <w:rPr>
          <w:rFonts w:ascii="Times New Roman" w:hAnsi="Times New Roman" w:cs="Times New Roman"/>
          <w:sz w:val="24"/>
          <w:szCs w:val="24"/>
        </w:rPr>
        <w:t xml:space="preserve"> high but at a somewhat lower level for 2016 and 2017. The surge in migrants was driven by the impact of the civil war in Syria, the aftermath of the Libyan conflict and a range of other global factors economic and political that created a startling and impactful crisis for governments throughout Europe</w:t>
      </w:r>
      <w:r w:rsidR="002C1339" w:rsidRPr="00B14876">
        <w:rPr>
          <w:rFonts w:ascii="Times New Roman" w:hAnsi="Times New Roman" w:cs="Times New Roman"/>
          <w:sz w:val="24"/>
          <w:szCs w:val="24"/>
        </w:rPr>
        <w:t>, as well as difficult and dangerous circumstances for many migrant families.</w:t>
      </w:r>
      <w:r w:rsidR="00CF2426" w:rsidRPr="00B14876">
        <w:rPr>
          <w:rFonts w:ascii="Times New Roman" w:hAnsi="Times New Roman" w:cs="Times New Roman"/>
          <w:sz w:val="24"/>
          <w:szCs w:val="24"/>
        </w:rPr>
        <w:t xml:space="preserve">  </w:t>
      </w:r>
    </w:p>
    <w:p w14:paraId="69D0055A" w14:textId="2F32D1AA" w:rsidR="00FA3D76" w:rsidRPr="00B14876" w:rsidRDefault="002C1339" w:rsidP="00CF2426">
      <w:pPr>
        <w:spacing w:line="480" w:lineRule="auto"/>
        <w:rPr>
          <w:rFonts w:ascii="Times New Roman" w:hAnsi="Times New Roman" w:cs="Times New Roman"/>
          <w:sz w:val="24"/>
          <w:szCs w:val="24"/>
        </w:rPr>
      </w:pPr>
      <w:r w:rsidRPr="00B14876">
        <w:rPr>
          <w:rFonts w:ascii="Times New Roman" w:hAnsi="Times New Roman" w:cs="Times New Roman"/>
          <w:sz w:val="24"/>
          <w:szCs w:val="24"/>
        </w:rPr>
        <w:t>T</w:t>
      </w:r>
      <w:r w:rsidR="00CF2426" w:rsidRPr="00B14876">
        <w:rPr>
          <w:rFonts w:ascii="Times New Roman" w:hAnsi="Times New Roman" w:cs="Times New Roman"/>
          <w:sz w:val="24"/>
          <w:szCs w:val="24"/>
        </w:rPr>
        <w:t>hese four factors</w:t>
      </w:r>
      <w:r w:rsidRPr="00B14876">
        <w:rPr>
          <w:rFonts w:ascii="Times New Roman" w:hAnsi="Times New Roman" w:cs="Times New Roman"/>
          <w:sz w:val="24"/>
          <w:szCs w:val="24"/>
        </w:rPr>
        <w:t xml:space="preserve">- technological innovation, the rapid spread of ideas and movements, the impacts of climate change and surge events- </w:t>
      </w:r>
      <w:r w:rsidR="00CF2426" w:rsidRPr="00B14876">
        <w:rPr>
          <w:rFonts w:ascii="Times New Roman" w:hAnsi="Times New Roman" w:cs="Times New Roman"/>
          <w:sz w:val="24"/>
          <w:szCs w:val="24"/>
        </w:rPr>
        <w:t>create a context</w:t>
      </w:r>
      <w:r w:rsidRPr="00B14876">
        <w:rPr>
          <w:rFonts w:ascii="Times New Roman" w:hAnsi="Times New Roman" w:cs="Times New Roman"/>
          <w:sz w:val="24"/>
          <w:szCs w:val="24"/>
        </w:rPr>
        <w:t xml:space="preserve"> for </w:t>
      </w:r>
      <w:r w:rsidR="00D7596D" w:rsidRPr="00B14876">
        <w:rPr>
          <w:rFonts w:ascii="Times New Roman" w:hAnsi="Times New Roman" w:cs="Times New Roman"/>
          <w:sz w:val="24"/>
          <w:szCs w:val="24"/>
        </w:rPr>
        <w:t>governance that</w:t>
      </w:r>
      <w:r w:rsidR="00CF2426" w:rsidRPr="00B14876">
        <w:rPr>
          <w:rFonts w:ascii="Times New Roman" w:hAnsi="Times New Roman" w:cs="Times New Roman"/>
          <w:sz w:val="24"/>
          <w:szCs w:val="24"/>
        </w:rPr>
        <w:t xml:space="preserve"> in theoretical terms might be best described as a complex adaptive </w:t>
      </w:r>
      <w:r w:rsidR="00FA3D76" w:rsidRPr="00B14876">
        <w:rPr>
          <w:rFonts w:ascii="Times New Roman" w:hAnsi="Times New Roman" w:cs="Times New Roman"/>
          <w:sz w:val="24"/>
          <w:szCs w:val="24"/>
        </w:rPr>
        <w:t>system</w:t>
      </w:r>
      <w:r w:rsidR="00727908">
        <w:rPr>
          <w:rFonts w:ascii="Times New Roman" w:hAnsi="Times New Roman" w:cs="Times New Roman"/>
          <w:sz w:val="24"/>
          <w:szCs w:val="24"/>
        </w:rPr>
        <w:t>.</w:t>
      </w:r>
      <w:r w:rsidR="00FA3D76" w:rsidRPr="00B14876">
        <w:rPr>
          <w:rFonts w:ascii="Times New Roman" w:hAnsi="Times New Roman" w:cs="Times New Roman"/>
          <w:sz w:val="24"/>
          <w:szCs w:val="24"/>
        </w:rPr>
        <w:t xml:space="preserve"> </w:t>
      </w:r>
      <w:r w:rsidR="00727908">
        <w:rPr>
          <w:rFonts w:ascii="Times New Roman" w:hAnsi="Times New Roman" w:cs="Times New Roman"/>
          <w:sz w:val="24"/>
          <w:szCs w:val="24"/>
        </w:rPr>
        <w:t>D</w:t>
      </w:r>
      <w:r w:rsidR="00FA3D76" w:rsidRPr="00B14876">
        <w:rPr>
          <w:rFonts w:ascii="Times New Roman" w:hAnsi="Times New Roman" w:cs="Times New Roman"/>
          <w:sz w:val="24"/>
          <w:szCs w:val="24"/>
        </w:rPr>
        <w:t xml:space="preserve">iverse entities interact but not according to fixed rules </w:t>
      </w:r>
      <w:r w:rsidR="00727908">
        <w:rPr>
          <w:rFonts w:ascii="Times New Roman" w:hAnsi="Times New Roman" w:cs="Times New Roman"/>
          <w:sz w:val="24"/>
          <w:szCs w:val="24"/>
        </w:rPr>
        <w:t xml:space="preserve">and </w:t>
      </w:r>
      <w:r w:rsidR="00FA3D76" w:rsidRPr="00B14876">
        <w:rPr>
          <w:rFonts w:ascii="Times New Roman" w:hAnsi="Times New Roman" w:cs="Times New Roman"/>
          <w:sz w:val="24"/>
          <w:szCs w:val="24"/>
        </w:rPr>
        <w:t>driven by adaptati</w:t>
      </w:r>
      <w:r w:rsidR="00727908">
        <w:rPr>
          <w:rFonts w:ascii="Times New Roman" w:hAnsi="Times New Roman" w:cs="Times New Roman"/>
          <w:sz w:val="24"/>
          <w:szCs w:val="24"/>
        </w:rPr>
        <w:t>ve</w:t>
      </w:r>
      <w:r w:rsidR="00FA3D76" w:rsidRPr="00B14876">
        <w:rPr>
          <w:rFonts w:ascii="Times New Roman" w:hAnsi="Times New Roman" w:cs="Times New Roman"/>
          <w:sz w:val="24"/>
          <w:szCs w:val="24"/>
        </w:rPr>
        <w:t xml:space="preserve"> behaviour which in turn can create profound and rapid changes in the system. Understanding these types of system is becoming a central starting point for thinking about governance challenges. </w:t>
      </w:r>
    </w:p>
    <w:p w14:paraId="0FCB553C" w14:textId="6BA4CCAB" w:rsidR="00CF2426" w:rsidRPr="00B14876" w:rsidRDefault="00FA3D76" w:rsidP="00CF2426">
      <w:pPr>
        <w:spacing w:line="480" w:lineRule="auto"/>
        <w:rPr>
          <w:rFonts w:ascii="Times New Roman" w:hAnsi="Times New Roman" w:cs="Times New Roman"/>
          <w:b/>
          <w:sz w:val="24"/>
          <w:szCs w:val="24"/>
        </w:rPr>
      </w:pPr>
      <w:r w:rsidRPr="00B14876">
        <w:rPr>
          <w:rFonts w:ascii="Times New Roman" w:hAnsi="Times New Roman" w:cs="Times New Roman"/>
          <w:b/>
          <w:sz w:val="24"/>
          <w:szCs w:val="24"/>
        </w:rPr>
        <w:t>Complex adaptive systems</w:t>
      </w:r>
      <w:r w:rsidR="00965513" w:rsidRPr="00B14876">
        <w:rPr>
          <w:rFonts w:ascii="Times New Roman" w:hAnsi="Times New Roman" w:cs="Times New Roman"/>
          <w:b/>
          <w:sz w:val="24"/>
          <w:szCs w:val="24"/>
        </w:rPr>
        <w:t>: A starting point for understanding</w:t>
      </w:r>
      <w:r w:rsidRPr="00B14876">
        <w:rPr>
          <w:rFonts w:ascii="Times New Roman" w:hAnsi="Times New Roman" w:cs="Times New Roman"/>
          <w:b/>
          <w:sz w:val="24"/>
          <w:szCs w:val="24"/>
        </w:rPr>
        <w:t xml:space="preserve"> governance  </w:t>
      </w:r>
    </w:p>
    <w:p w14:paraId="4B6D717D" w14:textId="300CBE92" w:rsidR="005C581A" w:rsidRDefault="00F37367" w:rsidP="00C035A7">
      <w:pPr>
        <w:spacing w:line="480" w:lineRule="auto"/>
        <w:rPr>
          <w:rFonts w:ascii="Times New Roman" w:hAnsi="Times New Roman" w:cs="Times New Roman"/>
          <w:sz w:val="24"/>
          <w:szCs w:val="24"/>
        </w:rPr>
      </w:pPr>
      <w:r w:rsidRPr="00B14876">
        <w:rPr>
          <w:rFonts w:ascii="Times New Roman" w:hAnsi="Times New Roman" w:cs="Times New Roman"/>
          <w:sz w:val="24"/>
          <w:szCs w:val="24"/>
        </w:rPr>
        <w:t>The idea of complex adaptive systems</w:t>
      </w:r>
      <w:r w:rsidR="00EA6895" w:rsidRPr="00B14876">
        <w:rPr>
          <w:rFonts w:ascii="Times New Roman" w:hAnsi="Times New Roman" w:cs="Times New Roman"/>
          <w:sz w:val="24"/>
          <w:szCs w:val="24"/>
        </w:rPr>
        <w:t xml:space="preserve"> </w:t>
      </w:r>
      <w:r w:rsidR="006E40F8" w:rsidRPr="00B14876">
        <w:rPr>
          <w:rFonts w:ascii="Times New Roman" w:hAnsi="Times New Roman" w:cs="Times New Roman"/>
          <w:sz w:val="24"/>
          <w:szCs w:val="24"/>
        </w:rPr>
        <w:t xml:space="preserve">has a long a diverse </w:t>
      </w:r>
      <w:r w:rsidR="00EA6895" w:rsidRPr="00B14876">
        <w:rPr>
          <w:rFonts w:ascii="Times New Roman" w:hAnsi="Times New Roman" w:cs="Times New Roman"/>
          <w:sz w:val="24"/>
          <w:szCs w:val="24"/>
        </w:rPr>
        <w:t xml:space="preserve">history </w:t>
      </w:r>
      <w:r w:rsidR="003D02BA" w:rsidRPr="00B14876">
        <w:rPr>
          <w:rFonts w:ascii="Times New Roman" w:hAnsi="Times New Roman" w:cs="Times New Roman"/>
          <w:sz w:val="24"/>
          <w:szCs w:val="24"/>
        </w:rPr>
        <w:t>and multifaceted debates associated with it</w:t>
      </w:r>
      <w:r w:rsidR="00C36F83" w:rsidRPr="00B14876">
        <w:rPr>
          <w:rFonts w:ascii="Times New Roman" w:hAnsi="Times New Roman" w:cs="Times New Roman"/>
          <w:sz w:val="24"/>
          <w:szCs w:val="24"/>
        </w:rPr>
        <w:t xml:space="preserve"> </w:t>
      </w:r>
      <w:r w:rsidR="00FE4FA0" w:rsidRPr="00B14876">
        <w:rPr>
          <w:rFonts w:ascii="Times New Roman" w:hAnsi="Times New Roman" w:cs="Times New Roman"/>
          <w:sz w:val="24"/>
          <w:szCs w:val="24"/>
        </w:rPr>
        <w:t>(</w:t>
      </w:r>
      <w:r w:rsidR="007374C2" w:rsidRPr="00B14876">
        <w:rPr>
          <w:rFonts w:ascii="Times New Roman" w:hAnsi="Times New Roman" w:cs="Times New Roman"/>
          <w:sz w:val="24"/>
          <w:szCs w:val="24"/>
        </w:rPr>
        <w:t>Page, 2011</w:t>
      </w:r>
      <w:r w:rsidR="00C36F83" w:rsidRPr="00B14876">
        <w:rPr>
          <w:rFonts w:ascii="Times New Roman" w:hAnsi="Times New Roman" w:cs="Times New Roman"/>
          <w:sz w:val="24"/>
          <w:szCs w:val="24"/>
        </w:rPr>
        <w:t>).</w:t>
      </w:r>
      <w:r w:rsidR="003D02BA" w:rsidRPr="00B14876">
        <w:rPr>
          <w:rFonts w:ascii="Times New Roman" w:hAnsi="Times New Roman" w:cs="Times New Roman"/>
          <w:sz w:val="24"/>
          <w:szCs w:val="24"/>
        </w:rPr>
        <w:t xml:space="preserve">  However, </w:t>
      </w:r>
      <w:r w:rsidR="00EA6895" w:rsidRPr="00B14876">
        <w:rPr>
          <w:rFonts w:ascii="Times New Roman" w:hAnsi="Times New Roman" w:cs="Times New Roman"/>
          <w:sz w:val="24"/>
          <w:szCs w:val="24"/>
        </w:rPr>
        <w:t>a straightforward definition is provided by Holland (2014: 24)</w:t>
      </w:r>
      <w:r w:rsidR="003D02BA" w:rsidRPr="00B14876">
        <w:rPr>
          <w:rFonts w:ascii="Times New Roman" w:hAnsi="Times New Roman" w:cs="Times New Roman"/>
          <w:sz w:val="24"/>
          <w:szCs w:val="24"/>
        </w:rPr>
        <w:t xml:space="preserve">: </w:t>
      </w:r>
      <w:r w:rsidR="00B14876">
        <w:rPr>
          <w:rFonts w:ascii="Times New Roman" w:hAnsi="Times New Roman" w:cs="Times New Roman"/>
          <w:sz w:val="24"/>
          <w:szCs w:val="24"/>
        </w:rPr>
        <w:t>“</w:t>
      </w:r>
      <w:r w:rsidR="003D02BA" w:rsidRPr="00B14876">
        <w:rPr>
          <w:rFonts w:ascii="Times New Roman" w:hAnsi="Times New Roman" w:cs="Times New Roman"/>
          <w:sz w:val="24"/>
          <w:szCs w:val="24"/>
        </w:rPr>
        <w:t xml:space="preserve">complex adaptive systems </w:t>
      </w:r>
      <w:r w:rsidR="00EA6895" w:rsidRPr="00B14876">
        <w:rPr>
          <w:rFonts w:ascii="Times New Roman" w:hAnsi="Times New Roman" w:cs="Times New Roman"/>
          <w:sz w:val="24"/>
          <w:szCs w:val="24"/>
        </w:rPr>
        <w:t xml:space="preserve">are composed of elements, called agents, that learn to or adapt in response to interactions with other </w:t>
      </w:r>
      <w:r w:rsidR="005C352C" w:rsidRPr="00B14876">
        <w:rPr>
          <w:rFonts w:ascii="Times New Roman" w:hAnsi="Times New Roman" w:cs="Times New Roman"/>
          <w:sz w:val="24"/>
          <w:szCs w:val="24"/>
        </w:rPr>
        <w:t>agents</w:t>
      </w:r>
      <w:r w:rsidR="00B14876">
        <w:rPr>
          <w:rFonts w:ascii="Times New Roman" w:hAnsi="Times New Roman" w:cs="Times New Roman"/>
          <w:sz w:val="24"/>
          <w:szCs w:val="24"/>
        </w:rPr>
        <w:t>”</w:t>
      </w:r>
      <w:r w:rsidR="00EA6895" w:rsidRPr="00B14876">
        <w:rPr>
          <w:rFonts w:ascii="Times New Roman" w:hAnsi="Times New Roman" w:cs="Times New Roman"/>
          <w:sz w:val="24"/>
          <w:szCs w:val="24"/>
        </w:rPr>
        <w:t xml:space="preserve">. </w:t>
      </w:r>
      <w:r w:rsidR="005C352C" w:rsidRPr="00B14876">
        <w:rPr>
          <w:rFonts w:ascii="Times New Roman" w:hAnsi="Times New Roman" w:cs="Times New Roman"/>
          <w:sz w:val="24"/>
          <w:szCs w:val="24"/>
        </w:rPr>
        <w:t xml:space="preserve"> The environment in which these actors operate have three features: uncertainty, difficulty and complexity</w:t>
      </w:r>
      <w:r w:rsidR="00125E69" w:rsidRPr="00B14876">
        <w:rPr>
          <w:rFonts w:ascii="Times New Roman" w:hAnsi="Times New Roman" w:cs="Times New Roman"/>
          <w:sz w:val="24"/>
          <w:szCs w:val="24"/>
        </w:rPr>
        <w:t xml:space="preserve"> </w:t>
      </w:r>
      <w:r w:rsidR="00B11202" w:rsidRPr="00B14876">
        <w:rPr>
          <w:rFonts w:ascii="Times New Roman" w:hAnsi="Times New Roman" w:cs="Times New Roman"/>
          <w:sz w:val="24"/>
          <w:szCs w:val="24"/>
        </w:rPr>
        <w:t>(Scott</w:t>
      </w:r>
      <w:r w:rsidR="00125E69" w:rsidRPr="00B14876">
        <w:rPr>
          <w:rFonts w:ascii="Times New Roman" w:hAnsi="Times New Roman" w:cs="Times New Roman"/>
          <w:sz w:val="24"/>
          <w:szCs w:val="24"/>
        </w:rPr>
        <w:t>, 2008)</w:t>
      </w:r>
      <w:r w:rsidR="005C352C" w:rsidRPr="00B14876">
        <w:rPr>
          <w:rFonts w:ascii="Times New Roman" w:hAnsi="Times New Roman" w:cs="Times New Roman"/>
          <w:sz w:val="24"/>
          <w:szCs w:val="24"/>
        </w:rPr>
        <w:t xml:space="preserve">. </w:t>
      </w:r>
      <w:r w:rsidR="00317534" w:rsidRPr="00B14876">
        <w:rPr>
          <w:rFonts w:ascii="Times New Roman" w:hAnsi="Times New Roman" w:cs="Times New Roman"/>
          <w:sz w:val="24"/>
          <w:szCs w:val="24"/>
        </w:rPr>
        <w:t xml:space="preserve">Uncertainty refers to the absence of information. Difficulty </w:t>
      </w:r>
      <w:r w:rsidR="00125E69" w:rsidRPr="00B14876">
        <w:rPr>
          <w:rFonts w:ascii="Times New Roman" w:hAnsi="Times New Roman" w:cs="Times New Roman"/>
          <w:sz w:val="24"/>
          <w:szCs w:val="24"/>
        </w:rPr>
        <w:t xml:space="preserve">reflects the influence of many variables on an issue and where therefore there are </w:t>
      </w:r>
      <w:r w:rsidR="00727908">
        <w:rPr>
          <w:rFonts w:ascii="Times New Roman" w:hAnsi="Times New Roman" w:cs="Times New Roman"/>
          <w:sz w:val="24"/>
          <w:szCs w:val="24"/>
        </w:rPr>
        <w:t xml:space="preserve">several </w:t>
      </w:r>
      <w:r w:rsidR="00125E69" w:rsidRPr="00B14876">
        <w:rPr>
          <w:rFonts w:ascii="Times New Roman" w:hAnsi="Times New Roman" w:cs="Times New Roman"/>
          <w:sz w:val="24"/>
          <w:szCs w:val="24"/>
        </w:rPr>
        <w:t xml:space="preserve">potential solutions to be found but not necessarily one optimal solution. Complexity is the key to the environments that are our focus of attention.  </w:t>
      </w:r>
      <w:r w:rsidR="00B14876">
        <w:rPr>
          <w:rFonts w:ascii="Times New Roman" w:hAnsi="Times New Roman" w:cs="Times New Roman"/>
          <w:sz w:val="24"/>
          <w:szCs w:val="24"/>
        </w:rPr>
        <w:t>“</w:t>
      </w:r>
      <w:r w:rsidR="00125E69" w:rsidRPr="00B14876">
        <w:rPr>
          <w:rFonts w:ascii="Times New Roman" w:hAnsi="Times New Roman" w:cs="Times New Roman"/>
          <w:sz w:val="24"/>
          <w:szCs w:val="24"/>
        </w:rPr>
        <w:t>Complexity refers to dynamic environments that contain multiple actors who interact with one another. The response to a natural disaster like a hurricane creates a complex web of interactions whose outcomes are unpredictable. Complex environments cannot be solved in any sense. At best, the complexity can be harnessed</w:t>
      </w:r>
      <w:r w:rsidR="00B14876">
        <w:rPr>
          <w:rFonts w:ascii="Times New Roman" w:hAnsi="Times New Roman" w:cs="Times New Roman"/>
          <w:sz w:val="24"/>
          <w:szCs w:val="24"/>
        </w:rPr>
        <w:t>”</w:t>
      </w:r>
      <w:r w:rsidR="00125E69" w:rsidRPr="00B14876">
        <w:rPr>
          <w:rFonts w:ascii="Times New Roman" w:hAnsi="Times New Roman" w:cs="Times New Roman"/>
          <w:sz w:val="24"/>
          <w:szCs w:val="24"/>
        </w:rPr>
        <w:t xml:space="preserve"> (Scott, 2008: 117)</w:t>
      </w:r>
      <w:r w:rsidR="005C581A" w:rsidRPr="00B14876">
        <w:rPr>
          <w:rFonts w:ascii="Times New Roman" w:hAnsi="Times New Roman" w:cs="Times New Roman"/>
          <w:sz w:val="24"/>
          <w:szCs w:val="24"/>
        </w:rPr>
        <w:t>.</w:t>
      </w:r>
    </w:p>
    <w:p w14:paraId="2F200168" w14:textId="715C8408" w:rsidR="00FF574A" w:rsidRDefault="00245BAD" w:rsidP="00852550">
      <w:pPr>
        <w:spacing w:line="480" w:lineRule="auto"/>
        <w:rPr>
          <w:rFonts w:ascii="Times New Roman" w:hAnsi="Times New Roman" w:cs="Times New Roman"/>
          <w:sz w:val="24"/>
          <w:szCs w:val="24"/>
        </w:rPr>
      </w:pPr>
      <w:r>
        <w:rPr>
          <w:rFonts w:ascii="Times New Roman" w:hAnsi="Times New Roman" w:cs="Times New Roman"/>
          <w:sz w:val="24"/>
          <w:szCs w:val="24"/>
        </w:rPr>
        <w:t>Complexity creates</w:t>
      </w:r>
      <w:r w:rsidR="00DA02FE">
        <w:rPr>
          <w:rFonts w:ascii="Times New Roman" w:hAnsi="Times New Roman" w:cs="Times New Roman"/>
          <w:sz w:val="24"/>
          <w:szCs w:val="24"/>
        </w:rPr>
        <w:t xml:space="preserve"> </w:t>
      </w:r>
      <w:r w:rsidR="00347897">
        <w:rPr>
          <w:rFonts w:ascii="Times New Roman" w:hAnsi="Times New Roman" w:cs="Times New Roman"/>
          <w:sz w:val="24"/>
          <w:szCs w:val="24"/>
        </w:rPr>
        <w:t xml:space="preserve">emergent and unpredictable policy environments. Policies </w:t>
      </w:r>
      <w:r w:rsidR="00852550">
        <w:rPr>
          <w:rFonts w:ascii="Times New Roman" w:hAnsi="Times New Roman" w:cs="Times New Roman"/>
          <w:sz w:val="24"/>
          <w:szCs w:val="24"/>
        </w:rPr>
        <w:t>must</w:t>
      </w:r>
      <w:r w:rsidR="00347897">
        <w:rPr>
          <w:rFonts w:ascii="Times New Roman" w:hAnsi="Times New Roman" w:cs="Times New Roman"/>
          <w:sz w:val="24"/>
          <w:szCs w:val="24"/>
        </w:rPr>
        <w:t xml:space="preserve"> be designed, it is argued, not through command and control mechanisms but by way of softer tools</w:t>
      </w:r>
      <w:r w:rsidR="00347897" w:rsidRPr="00347897">
        <w:rPr>
          <w:rFonts w:ascii="Times New Roman" w:hAnsi="Times New Roman" w:cs="Times New Roman"/>
          <w:sz w:val="24"/>
          <w:szCs w:val="24"/>
        </w:rPr>
        <w:t xml:space="preserve"> (</w:t>
      </w:r>
      <w:r w:rsidR="00852550">
        <w:rPr>
          <w:rFonts w:ascii="Times New Roman" w:hAnsi="Times New Roman" w:cs="Times New Roman"/>
          <w:sz w:val="24"/>
          <w:szCs w:val="24"/>
        </w:rPr>
        <w:t xml:space="preserve">Geyer and Cairney, 2015, </w:t>
      </w:r>
      <w:r w:rsidR="00852550" w:rsidRPr="00852550">
        <w:rPr>
          <w:rFonts w:ascii="Times New Roman" w:hAnsi="Times New Roman" w:cs="Times New Roman"/>
          <w:bCs/>
          <w:iCs/>
          <w:sz w:val="24"/>
          <w:szCs w:val="24"/>
        </w:rPr>
        <w:t>Morçöl,</w:t>
      </w:r>
      <w:r w:rsidR="00852550">
        <w:rPr>
          <w:rFonts w:ascii="Times New Roman" w:hAnsi="Times New Roman" w:cs="Times New Roman"/>
          <w:bCs/>
          <w:iCs/>
          <w:sz w:val="24"/>
          <w:szCs w:val="24"/>
        </w:rPr>
        <w:t xml:space="preserve"> 2012</w:t>
      </w:r>
      <w:r w:rsidR="00347897" w:rsidRPr="00347897">
        <w:rPr>
          <w:rFonts w:ascii="Times New Roman" w:hAnsi="Times New Roman" w:cs="Times New Roman"/>
          <w:sz w:val="24"/>
          <w:szCs w:val="24"/>
        </w:rPr>
        <w:t xml:space="preserve">). </w:t>
      </w:r>
      <w:r w:rsidR="00852550">
        <w:rPr>
          <w:rFonts w:ascii="Times New Roman" w:hAnsi="Times New Roman" w:cs="Times New Roman"/>
          <w:sz w:val="24"/>
          <w:szCs w:val="24"/>
        </w:rPr>
        <w:t>Cairney</w:t>
      </w:r>
      <w:r w:rsidR="00230C99">
        <w:rPr>
          <w:rFonts w:ascii="Times New Roman" w:hAnsi="Times New Roman" w:cs="Times New Roman"/>
          <w:sz w:val="24"/>
          <w:szCs w:val="24"/>
        </w:rPr>
        <w:t xml:space="preserve"> </w:t>
      </w:r>
      <w:r w:rsidR="00852550">
        <w:rPr>
          <w:rFonts w:ascii="Times New Roman" w:hAnsi="Times New Roman" w:cs="Times New Roman"/>
          <w:sz w:val="24"/>
          <w:szCs w:val="24"/>
        </w:rPr>
        <w:t xml:space="preserve">(2012) identifies four key insights for policymaking from complexity theory. The first is that policy systems are </w:t>
      </w:r>
      <w:r w:rsidR="00230C99">
        <w:rPr>
          <w:rFonts w:ascii="Times New Roman" w:hAnsi="Times New Roman" w:cs="Times New Roman"/>
          <w:sz w:val="24"/>
          <w:szCs w:val="24"/>
        </w:rPr>
        <w:t>multifaceted</w:t>
      </w:r>
      <w:r w:rsidR="00852550">
        <w:rPr>
          <w:rFonts w:ascii="Times New Roman" w:hAnsi="Times New Roman" w:cs="Times New Roman"/>
          <w:sz w:val="24"/>
          <w:szCs w:val="24"/>
        </w:rPr>
        <w:t xml:space="preserve"> and influenced by a variety of varying forces, so that a policy that works in one context may </w:t>
      </w:r>
      <w:r w:rsidR="00DA02FE">
        <w:rPr>
          <w:rFonts w:ascii="Times New Roman" w:hAnsi="Times New Roman" w:cs="Times New Roman"/>
          <w:sz w:val="24"/>
          <w:szCs w:val="24"/>
        </w:rPr>
        <w:t>not</w:t>
      </w:r>
      <w:r w:rsidR="00852550">
        <w:rPr>
          <w:rFonts w:ascii="Times New Roman" w:hAnsi="Times New Roman" w:cs="Times New Roman"/>
          <w:sz w:val="24"/>
          <w:szCs w:val="24"/>
        </w:rPr>
        <w:t xml:space="preserve"> automatically work in another. The second idea is </w:t>
      </w:r>
      <w:r w:rsidR="00230C99">
        <w:rPr>
          <w:rFonts w:ascii="Times New Roman" w:hAnsi="Times New Roman" w:cs="Times New Roman"/>
          <w:sz w:val="24"/>
          <w:szCs w:val="24"/>
        </w:rPr>
        <w:t>t</w:t>
      </w:r>
      <w:r w:rsidR="00852550">
        <w:rPr>
          <w:rFonts w:ascii="Times New Roman" w:hAnsi="Times New Roman" w:cs="Times New Roman"/>
          <w:sz w:val="24"/>
          <w:szCs w:val="24"/>
        </w:rPr>
        <w:t xml:space="preserve">hat systems are to a degree self-organising and certainly difficult to control; it should come as no surprise </w:t>
      </w:r>
      <w:r w:rsidR="00DA02FE">
        <w:rPr>
          <w:rFonts w:ascii="Times New Roman" w:hAnsi="Times New Roman" w:cs="Times New Roman"/>
          <w:sz w:val="24"/>
          <w:szCs w:val="24"/>
        </w:rPr>
        <w:t xml:space="preserve">to policymakers that </w:t>
      </w:r>
      <w:r w:rsidR="00852550">
        <w:rPr>
          <w:rFonts w:ascii="Times New Roman" w:hAnsi="Times New Roman" w:cs="Times New Roman"/>
          <w:sz w:val="24"/>
          <w:szCs w:val="24"/>
        </w:rPr>
        <w:t>th</w:t>
      </w:r>
      <w:r w:rsidR="00DA02FE">
        <w:rPr>
          <w:rFonts w:ascii="Times New Roman" w:hAnsi="Times New Roman" w:cs="Times New Roman"/>
          <w:sz w:val="24"/>
          <w:szCs w:val="24"/>
        </w:rPr>
        <w:t>eir</w:t>
      </w:r>
      <w:r w:rsidR="00852550">
        <w:rPr>
          <w:rFonts w:ascii="Times New Roman" w:hAnsi="Times New Roman" w:cs="Times New Roman"/>
          <w:sz w:val="24"/>
          <w:szCs w:val="24"/>
        </w:rPr>
        <w:t xml:space="preserve"> interventions do not always match their initial intentions</w:t>
      </w:r>
      <w:r w:rsidR="00DA02FE">
        <w:rPr>
          <w:rFonts w:ascii="Times New Roman" w:hAnsi="Times New Roman" w:cs="Times New Roman"/>
          <w:sz w:val="24"/>
          <w:szCs w:val="24"/>
        </w:rPr>
        <w:t>,</w:t>
      </w:r>
      <w:r w:rsidR="00852550">
        <w:rPr>
          <w:rFonts w:ascii="Times New Roman" w:hAnsi="Times New Roman" w:cs="Times New Roman"/>
          <w:sz w:val="24"/>
          <w:szCs w:val="24"/>
        </w:rPr>
        <w:t xml:space="preserve"> in terms of outcomes.  </w:t>
      </w:r>
      <w:r w:rsidR="00230C99">
        <w:rPr>
          <w:rFonts w:ascii="Times New Roman" w:hAnsi="Times New Roman" w:cs="Times New Roman"/>
          <w:sz w:val="24"/>
          <w:szCs w:val="24"/>
        </w:rPr>
        <w:t>Third, it is argued that the environments in which policy interventions are</w:t>
      </w:r>
      <w:r w:rsidR="00DA02FE">
        <w:rPr>
          <w:rFonts w:ascii="Times New Roman" w:hAnsi="Times New Roman" w:cs="Times New Roman"/>
          <w:sz w:val="24"/>
          <w:szCs w:val="24"/>
        </w:rPr>
        <w:t xml:space="preserve"> launched </w:t>
      </w:r>
      <w:r>
        <w:rPr>
          <w:rFonts w:ascii="Times New Roman" w:hAnsi="Times New Roman" w:cs="Times New Roman"/>
          <w:sz w:val="24"/>
          <w:szCs w:val="24"/>
        </w:rPr>
        <w:t>are occupied</w:t>
      </w:r>
      <w:r w:rsidR="00230C99">
        <w:rPr>
          <w:rFonts w:ascii="Times New Roman" w:hAnsi="Times New Roman" w:cs="Times New Roman"/>
          <w:sz w:val="24"/>
          <w:szCs w:val="24"/>
        </w:rPr>
        <w:t xml:space="preserve"> by actors that are changing their outlooks and perspectives. The landscape for policy is not stable and always changing. Finally, to intervene effectively in this environment requires a good understanding of the outlooks of the different actors and it is unlikely that top-down or imposed polices will work.  </w:t>
      </w:r>
    </w:p>
    <w:p w14:paraId="3ACB0370" w14:textId="70826CE6" w:rsidR="00FF574A" w:rsidRDefault="00372293" w:rsidP="00372293">
      <w:pPr>
        <w:spacing w:line="480" w:lineRule="auto"/>
        <w:rPr>
          <w:rFonts w:ascii="Times New Roman" w:hAnsi="Times New Roman" w:cs="Times New Roman"/>
          <w:sz w:val="24"/>
          <w:szCs w:val="24"/>
        </w:rPr>
      </w:pPr>
      <w:r>
        <w:rPr>
          <w:rFonts w:ascii="Times New Roman" w:hAnsi="Times New Roman" w:cs="Times New Roman"/>
          <w:sz w:val="24"/>
          <w:szCs w:val="24"/>
        </w:rPr>
        <w:t xml:space="preserve">Policy issues bring in their   wake a variety of challenges. Some policies may carry a high risk for example big infrastructure problems. </w:t>
      </w:r>
      <w:r w:rsidR="00B734BA">
        <w:rPr>
          <w:rFonts w:ascii="Times New Roman" w:hAnsi="Times New Roman" w:cs="Times New Roman"/>
          <w:sz w:val="24"/>
          <w:szCs w:val="24"/>
        </w:rPr>
        <w:t>Some issues may stretch the capacity of the governing system, by for example demanding IT or scientific skills that are not available. Some may demand uniform application across a divided and uneven policy terrain, such as the commitment to build more</w:t>
      </w:r>
      <w:r w:rsidR="00DA02FE">
        <w:rPr>
          <w:rFonts w:ascii="Times New Roman" w:hAnsi="Times New Roman" w:cs="Times New Roman"/>
          <w:sz w:val="24"/>
          <w:szCs w:val="24"/>
        </w:rPr>
        <w:t xml:space="preserve"> low-cost houses but in the context of an uneven geography of development</w:t>
      </w:r>
      <w:r w:rsidR="00B734BA">
        <w:rPr>
          <w:rFonts w:ascii="Times New Roman" w:hAnsi="Times New Roman" w:cs="Times New Roman"/>
          <w:sz w:val="24"/>
          <w:szCs w:val="24"/>
        </w:rPr>
        <w:t xml:space="preserve">. But it many ways complexity trumps all. It is embedded within each of the other challenges but also </w:t>
      </w:r>
      <w:r w:rsidR="00002C0C">
        <w:rPr>
          <w:rFonts w:ascii="Times New Roman" w:hAnsi="Times New Roman" w:cs="Times New Roman"/>
          <w:sz w:val="24"/>
          <w:szCs w:val="24"/>
        </w:rPr>
        <w:t xml:space="preserve">adds </w:t>
      </w:r>
      <w:r w:rsidR="00B734BA">
        <w:rPr>
          <w:rFonts w:ascii="Times New Roman" w:hAnsi="Times New Roman" w:cs="Times New Roman"/>
          <w:sz w:val="24"/>
          <w:szCs w:val="24"/>
        </w:rPr>
        <w:t xml:space="preserve">the idea that an adaptable approach is required.    </w:t>
      </w:r>
      <w:r w:rsidR="00B734BA" w:rsidRPr="00B734BA">
        <w:rPr>
          <w:rFonts w:ascii="Times New Roman" w:hAnsi="Times New Roman" w:cs="Times New Roman"/>
          <w:sz w:val="24"/>
          <w:szCs w:val="24"/>
        </w:rPr>
        <w:t xml:space="preserve">The message that complexity demands a different way of working is widely understood in debates about how to improve policymaking in last two decades.  </w:t>
      </w:r>
      <w:r w:rsidR="00B734BA">
        <w:rPr>
          <w:rFonts w:ascii="Times New Roman" w:hAnsi="Times New Roman" w:cs="Times New Roman"/>
          <w:sz w:val="24"/>
          <w:szCs w:val="24"/>
        </w:rPr>
        <w:t xml:space="preserve">   </w:t>
      </w:r>
      <w:r w:rsidR="00FF574A">
        <w:rPr>
          <w:rFonts w:ascii="Times New Roman" w:hAnsi="Times New Roman" w:cs="Times New Roman"/>
          <w:sz w:val="24"/>
          <w:szCs w:val="24"/>
        </w:rPr>
        <w:t xml:space="preserve">The UK’s </w:t>
      </w:r>
      <w:r w:rsidR="00FF574A" w:rsidRPr="00FF574A">
        <w:rPr>
          <w:rFonts w:ascii="Times New Roman" w:hAnsi="Times New Roman" w:cs="Times New Roman"/>
          <w:sz w:val="24"/>
          <w:szCs w:val="24"/>
        </w:rPr>
        <w:t xml:space="preserve">Institute for Government </w:t>
      </w:r>
      <w:r w:rsidR="00FF574A">
        <w:rPr>
          <w:rFonts w:ascii="Times New Roman" w:hAnsi="Times New Roman" w:cs="Times New Roman"/>
          <w:sz w:val="24"/>
          <w:szCs w:val="24"/>
        </w:rPr>
        <w:t xml:space="preserve">sums up the need effectively: </w:t>
      </w:r>
      <w:r>
        <w:rPr>
          <w:rFonts w:ascii="Times New Roman" w:hAnsi="Times New Roman" w:cs="Times New Roman"/>
          <w:sz w:val="24"/>
          <w:szCs w:val="24"/>
        </w:rPr>
        <w:t>“</w:t>
      </w:r>
      <w:r w:rsidR="00FF574A" w:rsidRPr="00FF574A">
        <w:rPr>
          <w:rFonts w:ascii="Times New Roman" w:hAnsi="Times New Roman" w:cs="Times New Roman"/>
          <w:sz w:val="24"/>
          <w:szCs w:val="24"/>
        </w:rPr>
        <w:t>Policy-makers</w:t>
      </w:r>
      <w:r w:rsidR="00FF574A">
        <w:rPr>
          <w:rFonts w:ascii="Times New Roman" w:hAnsi="Times New Roman" w:cs="Times New Roman"/>
          <w:sz w:val="24"/>
          <w:szCs w:val="24"/>
        </w:rPr>
        <w:t xml:space="preserve"> </w:t>
      </w:r>
      <w:r w:rsidR="00FF574A" w:rsidRPr="00FF574A">
        <w:rPr>
          <w:rFonts w:ascii="Times New Roman" w:hAnsi="Times New Roman" w:cs="Times New Roman"/>
          <w:sz w:val="24"/>
          <w:szCs w:val="24"/>
        </w:rPr>
        <w:t>should see their role more as one of ‘system stewardship’, rather than delivering outcomes through</w:t>
      </w:r>
      <w:r w:rsidR="00FF574A">
        <w:rPr>
          <w:rFonts w:ascii="Times New Roman" w:hAnsi="Times New Roman" w:cs="Times New Roman"/>
          <w:sz w:val="24"/>
          <w:szCs w:val="24"/>
        </w:rPr>
        <w:t xml:space="preserve"> </w:t>
      </w:r>
      <w:r w:rsidR="00FF574A" w:rsidRPr="00FF574A">
        <w:rPr>
          <w:rFonts w:ascii="Times New Roman" w:hAnsi="Times New Roman" w:cs="Times New Roman"/>
          <w:sz w:val="24"/>
          <w:szCs w:val="24"/>
        </w:rPr>
        <w:t>top down control</w:t>
      </w:r>
      <w:r w:rsidR="00FF574A">
        <w:rPr>
          <w:rFonts w:ascii="Times New Roman" w:hAnsi="Times New Roman" w:cs="Times New Roman"/>
          <w:sz w:val="24"/>
          <w:szCs w:val="24"/>
        </w:rPr>
        <w:t>…(They)</w:t>
      </w:r>
      <w:r w:rsidR="00FF574A" w:rsidRPr="00FF574A">
        <w:rPr>
          <w:rFonts w:ascii="Times New Roman" w:hAnsi="Times New Roman" w:cs="Times New Roman"/>
          <w:sz w:val="24"/>
          <w:szCs w:val="24"/>
        </w:rPr>
        <w:t xml:space="preserve"> need to reconceive their role increasingly as one of creating the</w:t>
      </w:r>
      <w:r w:rsidR="00FF574A">
        <w:rPr>
          <w:rFonts w:ascii="Times New Roman" w:hAnsi="Times New Roman" w:cs="Times New Roman"/>
          <w:sz w:val="24"/>
          <w:szCs w:val="24"/>
        </w:rPr>
        <w:t xml:space="preserve"> </w:t>
      </w:r>
      <w:r w:rsidR="00FF574A" w:rsidRPr="00FF574A">
        <w:rPr>
          <w:rFonts w:ascii="Times New Roman" w:hAnsi="Times New Roman" w:cs="Times New Roman"/>
          <w:sz w:val="24"/>
          <w:szCs w:val="24"/>
        </w:rPr>
        <w:t>conditions for others to deal with policy problems using innovative and adaptive approaches.</w:t>
      </w:r>
      <w:r w:rsidR="00FF574A">
        <w:rPr>
          <w:rFonts w:ascii="Times New Roman" w:hAnsi="Times New Roman" w:cs="Times New Roman"/>
          <w:sz w:val="24"/>
          <w:szCs w:val="24"/>
        </w:rPr>
        <w:t xml:space="preserve"> </w:t>
      </w:r>
      <w:r w:rsidR="00FF574A" w:rsidRPr="00FF574A">
        <w:rPr>
          <w:rFonts w:ascii="Times New Roman" w:hAnsi="Times New Roman" w:cs="Times New Roman"/>
          <w:sz w:val="24"/>
          <w:szCs w:val="24"/>
        </w:rPr>
        <w:t>Incentives need to reward those who energetically search out experience and ideas, network,</w:t>
      </w:r>
      <w:r w:rsidR="00FF574A">
        <w:rPr>
          <w:rFonts w:ascii="Times New Roman" w:hAnsi="Times New Roman" w:cs="Times New Roman"/>
          <w:sz w:val="24"/>
          <w:szCs w:val="24"/>
        </w:rPr>
        <w:t xml:space="preserve"> </w:t>
      </w:r>
      <w:r w:rsidR="00FF574A" w:rsidRPr="00FF574A">
        <w:rPr>
          <w:rFonts w:ascii="Times New Roman" w:hAnsi="Times New Roman" w:cs="Times New Roman"/>
          <w:sz w:val="24"/>
          <w:szCs w:val="24"/>
        </w:rPr>
        <w:t>facilitate and understand the systems within which they operate</w:t>
      </w:r>
      <w:r>
        <w:rPr>
          <w:rFonts w:ascii="Times New Roman" w:hAnsi="Times New Roman" w:cs="Times New Roman"/>
          <w:sz w:val="24"/>
          <w:szCs w:val="24"/>
        </w:rPr>
        <w:t>” (Hallsworth and Rutter, 2011: 9)</w:t>
      </w:r>
      <w:r w:rsidR="00FF574A" w:rsidRPr="00FF574A">
        <w:rPr>
          <w:rFonts w:ascii="Times New Roman" w:hAnsi="Times New Roman" w:cs="Times New Roman"/>
          <w:sz w:val="24"/>
          <w:szCs w:val="24"/>
        </w:rPr>
        <w:t>.</w:t>
      </w:r>
      <w:r>
        <w:rPr>
          <w:rFonts w:ascii="Times New Roman" w:hAnsi="Times New Roman" w:cs="Times New Roman"/>
          <w:sz w:val="24"/>
          <w:szCs w:val="24"/>
        </w:rPr>
        <w:t xml:space="preserve"> </w:t>
      </w:r>
      <w:r w:rsidR="00FF574A" w:rsidRPr="00FF574A">
        <w:rPr>
          <w:rFonts w:ascii="Times New Roman" w:hAnsi="Times New Roman" w:cs="Times New Roman"/>
          <w:sz w:val="24"/>
          <w:szCs w:val="24"/>
        </w:rPr>
        <w:t xml:space="preserve">This </w:t>
      </w:r>
      <w:r>
        <w:rPr>
          <w:rFonts w:ascii="Times New Roman" w:hAnsi="Times New Roman" w:cs="Times New Roman"/>
          <w:sz w:val="24"/>
          <w:szCs w:val="24"/>
        </w:rPr>
        <w:t>approach</w:t>
      </w:r>
      <w:r w:rsidR="00B734BA">
        <w:rPr>
          <w:rFonts w:ascii="Times New Roman" w:hAnsi="Times New Roman" w:cs="Times New Roman"/>
          <w:sz w:val="24"/>
          <w:szCs w:val="24"/>
        </w:rPr>
        <w:t>,</w:t>
      </w:r>
      <w:r>
        <w:rPr>
          <w:rFonts w:ascii="Times New Roman" w:hAnsi="Times New Roman" w:cs="Times New Roman"/>
          <w:sz w:val="24"/>
          <w:szCs w:val="24"/>
        </w:rPr>
        <w:t xml:space="preserve"> if it was </w:t>
      </w:r>
      <w:r w:rsidR="00B734BA">
        <w:rPr>
          <w:rFonts w:ascii="Times New Roman" w:hAnsi="Times New Roman" w:cs="Times New Roman"/>
          <w:sz w:val="24"/>
          <w:szCs w:val="24"/>
        </w:rPr>
        <w:t>to be</w:t>
      </w:r>
      <w:r>
        <w:rPr>
          <w:rFonts w:ascii="Times New Roman" w:hAnsi="Times New Roman" w:cs="Times New Roman"/>
          <w:sz w:val="24"/>
          <w:szCs w:val="24"/>
        </w:rPr>
        <w:t xml:space="preserve"> widely adopted</w:t>
      </w:r>
      <w:r w:rsidR="00B734BA">
        <w:rPr>
          <w:rFonts w:ascii="Times New Roman" w:hAnsi="Times New Roman" w:cs="Times New Roman"/>
          <w:sz w:val="24"/>
          <w:szCs w:val="24"/>
        </w:rPr>
        <w:t>,</w:t>
      </w:r>
      <w:r>
        <w:rPr>
          <w:rFonts w:ascii="Times New Roman" w:hAnsi="Times New Roman" w:cs="Times New Roman"/>
          <w:sz w:val="24"/>
          <w:szCs w:val="24"/>
        </w:rPr>
        <w:t xml:space="preserve"> would </w:t>
      </w:r>
      <w:r w:rsidR="00002C0C">
        <w:rPr>
          <w:rFonts w:ascii="Times New Roman" w:hAnsi="Times New Roman" w:cs="Times New Roman"/>
          <w:sz w:val="24"/>
          <w:szCs w:val="24"/>
        </w:rPr>
        <w:t xml:space="preserve">make a </w:t>
      </w:r>
      <w:r w:rsidR="00002C0C" w:rsidRPr="00FF574A">
        <w:rPr>
          <w:rFonts w:ascii="Times New Roman" w:hAnsi="Times New Roman" w:cs="Times New Roman"/>
          <w:sz w:val="24"/>
          <w:szCs w:val="24"/>
        </w:rPr>
        <w:t>significant</w:t>
      </w:r>
      <w:r w:rsidR="00FF574A" w:rsidRPr="00FF574A">
        <w:rPr>
          <w:rFonts w:ascii="Times New Roman" w:hAnsi="Times New Roman" w:cs="Times New Roman"/>
          <w:sz w:val="24"/>
          <w:szCs w:val="24"/>
        </w:rPr>
        <w:t xml:space="preserve"> agenda for change</w:t>
      </w:r>
      <w:r>
        <w:rPr>
          <w:rFonts w:ascii="Times New Roman" w:hAnsi="Times New Roman" w:cs="Times New Roman"/>
          <w:sz w:val="24"/>
          <w:szCs w:val="24"/>
        </w:rPr>
        <w:t xml:space="preserve"> in many countries</w:t>
      </w:r>
      <w:r w:rsidR="00FF574A" w:rsidRPr="00FF574A">
        <w:rPr>
          <w:rFonts w:ascii="Times New Roman" w:hAnsi="Times New Roman" w:cs="Times New Roman"/>
          <w:sz w:val="24"/>
          <w:szCs w:val="24"/>
        </w:rPr>
        <w:t xml:space="preserve">. </w:t>
      </w:r>
    </w:p>
    <w:p w14:paraId="0A1360FE" w14:textId="77777777" w:rsidR="00FF574A" w:rsidRDefault="00FF574A" w:rsidP="00852550">
      <w:pPr>
        <w:spacing w:line="480" w:lineRule="auto"/>
        <w:rPr>
          <w:rFonts w:ascii="Times New Roman" w:hAnsi="Times New Roman" w:cs="Times New Roman"/>
          <w:sz w:val="24"/>
          <w:szCs w:val="24"/>
        </w:rPr>
      </w:pPr>
    </w:p>
    <w:p w14:paraId="5DCDC0F8" w14:textId="77777777" w:rsidR="00FF574A" w:rsidRDefault="00FF574A" w:rsidP="00852550">
      <w:pPr>
        <w:spacing w:line="480" w:lineRule="auto"/>
        <w:rPr>
          <w:rFonts w:ascii="Times New Roman" w:hAnsi="Times New Roman" w:cs="Times New Roman"/>
          <w:sz w:val="24"/>
          <w:szCs w:val="24"/>
        </w:rPr>
      </w:pPr>
    </w:p>
    <w:p w14:paraId="54DA152C" w14:textId="3A9651A7" w:rsidR="0088529B" w:rsidRPr="00B14876" w:rsidRDefault="00B734BA" w:rsidP="00C035A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230C99">
        <w:rPr>
          <w:rFonts w:ascii="Times New Roman" w:hAnsi="Times New Roman" w:cs="Times New Roman"/>
          <w:sz w:val="24"/>
          <w:szCs w:val="24"/>
        </w:rPr>
        <w:t>work o</w:t>
      </w:r>
      <w:r w:rsidR="00002C0C">
        <w:rPr>
          <w:rFonts w:ascii="Times New Roman" w:hAnsi="Times New Roman" w:cs="Times New Roman"/>
          <w:sz w:val="24"/>
          <w:szCs w:val="24"/>
        </w:rPr>
        <w:t>n</w:t>
      </w:r>
      <w:r w:rsidR="00230C99">
        <w:rPr>
          <w:rFonts w:ascii="Times New Roman" w:hAnsi="Times New Roman" w:cs="Times New Roman"/>
          <w:sz w:val="24"/>
          <w:szCs w:val="24"/>
        </w:rPr>
        <w:t xml:space="preserve"> complex adaptive systems (CAS) takes the argument a few stages further. </w:t>
      </w:r>
      <w:r w:rsidR="00EA6895" w:rsidRPr="00B14876">
        <w:rPr>
          <w:rFonts w:ascii="Times New Roman" w:hAnsi="Times New Roman" w:cs="Times New Roman"/>
          <w:sz w:val="24"/>
          <w:szCs w:val="24"/>
        </w:rPr>
        <w:t xml:space="preserve">CAS </w:t>
      </w:r>
      <w:r w:rsidR="003D02BA" w:rsidRPr="00B14876">
        <w:rPr>
          <w:rFonts w:ascii="Times New Roman" w:hAnsi="Times New Roman" w:cs="Times New Roman"/>
          <w:sz w:val="24"/>
          <w:szCs w:val="24"/>
        </w:rPr>
        <w:t xml:space="preserve">as an approach is a variation of systems theory at its heart is not the </w:t>
      </w:r>
      <w:r w:rsidR="00423AA0" w:rsidRPr="00B14876">
        <w:rPr>
          <w:rFonts w:ascii="Times New Roman" w:hAnsi="Times New Roman" w:cs="Times New Roman"/>
          <w:sz w:val="24"/>
          <w:szCs w:val="24"/>
        </w:rPr>
        <w:t>behavior</w:t>
      </w:r>
      <w:r w:rsidR="003D02BA" w:rsidRPr="00B14876">
        <w:rPr>
          <w:rFonts w:ascii="Times New Roman" w:hAnsi="Times New Roman" w:cs="Times New Roman"/>
          <w:sz w:val="24"/>
          <w:szCs w:val="24"/>
        </w:rPr>
        <w:t xml:space="preserve"> of the system but rather the performance of agents. They -at least in their human form- are boundedly rational </w:t>
      </w:r>
      <w:r w:rsidR="001537CD" w:rsidRPr="00B14876">
        <w:rPr>
          <w:rFonts w:ascii="Times New Roman" w:hAnsi="Times New Roman" w:cs="Times New Roman"/>
          <w:sz w:val="24"/>
          <w:szCs w:val="24"/>
        </w:rPr>
        <w:t>actors</w:t>
      </w:r>
      <w:r w:rsidR="003D02BA" w:rsidRPr="00B14876">
        <w:rPr>
          <w:rFonts w:ascii="Times New Roman" w:hAnsi="Times New Roman" w:cs="Times New Roman"/>
          <w:sz w:val="24"/>
          <w:szCs w:val="24"/>
        </w:rPr>
        <w:t xml:space="preserve"> making decisions within a system </w:t>
      </w:r>
      <w:r w:rsidR="001537CD" w:rsidRPr="00B14876">
        <w:rPr>
          <w:rFonts w:ascii="Times New Roman" w:hAnsi="Times New Roman" w:cs="Times New Roman"/>
          <w:sz w:val="24"/>
          <w:szCs w:val="24"/>
        </w:rPr>
        <w:t xml:space="preserve">on a moment to moment basis. But as agents gain </w:t>
      </w:r>
      <w:r w:rsidR="004A0BC8" w:rsidRPr="00B14876">
        <w:rPr>
          <w:rFonts w:ascii="Times New Roman" w:hAnsi="Times New Roman" w:cs="Times New Roman"/>
          <w:sz w:val="24"/>
          <w:szCs w:val="24"/>
        </w:rPr>
        <w:t xml:space="preserve">experience, </w:t>
      </w:r>
      <w:r w:rsidR="001537CD" w:rsidRPr="00B14876">
        <w:rPr>
          <w:rFonts w:ascii="Times New Roman" w:hAnsi="Times New Roman" w:cs="Times New Roman"/>
          <w:sz w:val="24"/>
          <w:szCs w:val="24"/>
        </w:rPr>
        <w:t xml:space="preserve">they learn rules about what works well, generally. The rules in these circumstances become the guide.  </w:t>
      </w:r>
      <w:r w:rsidR="003D02BA" w:rsidRPr="00B14876">
        <w:rPr>
          <w:rFonts w:ascii="Times New Roman" w:hAnsi="Times New Roman" w:cs="Times New Roman"/>
          <w:sz w:val="24"/>
          <w:szCs w:val="24"/>
        </w:rPr>
        <w:t xml:space="preserve"> </w:t>
      </w:r>
      <w:r w:rsidR="001537CD" w:rsidRPr="00B14876">
        <w:rPr>
          <w:rFonts w:ascii="Times New Roman" w:hAnsi="Times New Roman" w:cs="Times New Roman"/>
          <w:sz w:val="24"/>
          <w:szCs w:val="24"/>
        </w:rPr>
        <w:t xml:space="preserve">But, in </w:t>
      </w:r>
      <w:r w:rsidR="00DA4024" w:rsidRPr="00B14876">
        <w:rPr>
          <w:rFonts w:ascii="Times New Roman" w:hAnsi="Times New Roman" w:cs="Times New Roman"/>
          <w:sz w:val="24"/>
          <w:szCs w:val="24"/>
        </w:rPr>
        <w:t>addition, agents</w:t>
      </w:r>
      <w:r w:rsidR="001537CD" w:rsidRPr="00B14876">
        <w:rPr>
          <w:rFonts w:ascii="Times New Roman" w:hAnsi="Times New Roman" w:cs="Times New Roman"/>
          <w:sz w:val="24"/>
          <w:szCs w:val="24"/>
        </w:rPr>
        <w:t xml:space="preserve"> are capable of rule discovery by testing whether new behaviour brings greater reward</w:t>
      </w:r>
      <w:r w:rsidR="00002C0C">
        <w:rPr>
          <w:rFonts w:ascii="Times New Roman" w:hAnsi="Times New Roman" w:cs="Times New Roman"/>
          <w:sz w:val="24"/>
          <w:szCs w:val="24"/>
        </w:rPr>
        <w:t>. I</w:t>
      </w:r>
      <w:r w:rsidR="001537CD" w:rsidRPr="00B14876">
        <w:rPr>
          <w:rFonts w:ascii="Times New Roman" w:hAnsi="Times New Roman" w:cs="Times New Roman"/>
          <w:sz w:val="24"/>
          <w:szCs w:val="24"/>
        </w:rPr>
        <w:t>f the feedback is positive th</w:t>
      </w:r>
      <w:r w:rsidR="00002C0C">
        <w:rPr>
          <w:rFonts w:ascii="Times New Roman" w:hAnsi="Times New Roman" w:cs="Times New Roman"/>
          <w:sz w:val="24"/>
          <w:szCs w:val="24"/>
        </w:rPr>
        <w:t xml:space="preserve">en that </w:t>
      </w:r>
      <w:r w:rsidR="00245BAD">
        <w:rPr>
          <w:rFonts w:ascii="Times New Roman" w:hAnsi="Times New Roman" w:cs="Times New Roman"/>
          <w:sz w:val="24"/>
          <w:szCs w:val="24"/>
        </w:rPr>
        <w:t xml:space="preserve">behaviour </w:t>
      </w:r>
      <w:r w:rsidR="00245BAD" w:rsidRPr="00B14876">
        <w:rPr>
          <w:rFonts w:ascii="Times New Roman" w:hAnsi="Times New Roman" w:cs="Times New Roman"/>
          <w:sz w:val="24"/>
          <w:szCs w:val="24"/>
        </w:rPr>
        <w:t>will</w:t>
      </w:r>
      <w:r w:rsidR="001537CD" w:rsidRPr="00B14876">
        <w:rPr>
          <w:rFonts w:ascii="Times New Roman" w:hAnsi="Times New Roman" w:cs="Times New Roman"/>
          <w:sz w:val="24"/>
          <w:szCs w:val="24"/>
        </w:rPr>
        <w:t xml:space="preserve"> become a stronger rule. Eventually, rules can be combined to provide building blocks for more complex behaviours. </w:t>
      </w:r>
      <w:r w:rsidR="00EA6895" w:rsidRPr="00B14876">
        <w:rPr>
          <w:rFonts w:ascii="Times New Roman" w:hAnsi="Times New Roman" w:cs="Times New Roman"/>
          <w:sz w:val="24"/>
          <w:szCs w:val="24"/>
        </w:rPr>
        <w:t xml:space="preserve"> </w:t>
      </w:r>
      <w:r w:rsidR="005C581A" w:rsidRPr="00B14876">
        <w:rPr>
          <w:rFonts w:ascii="Times New Roman" w:hAnsi="Times New Roman" w:cs="Times New Roman"/>
          <w:sz w:val="24"/>
          <w:szCs w:val="24"/>
        </w:rPr>
        <w:t>But crucially ‘</w:t>
      </w:r>
      <w:r w:rsidR="00C035A7" w:rsidRPr="00B14876">
        <w:rPr>
          <w:rFonts w:ascii="Times New Roman" w:hAnsi="Times New Roman" w:cs="Times New Roman"/>
          <w:sz w:val="24"/>
          <w:szCs w:val="24"/>
        </w:rPr>
        <w:t>the payoff to an action</w:t>
      </w:r>
      <w:r w:rsidR="005C581A" w:rsidRPr="00B14876">
        <w:rPr>
          <w:rFonts w:ascii="Times New Roman" w:hAnsi="Times New Roman" w:cs="Times New Roman"/>
          <w:sz w:val="24"/>
          <w:szCs w:val="24"/>
        </w:rPr>
        <w:t xml:space="preserve"> </w:t>
      </w:r>
      <w:r w:rsidR="00C035A7" w:rsidRPr="00B14876">
        <w:rPr>
          <w:rFonts w:ascii="Times New Roman" w:hAnsi="Times New Roman" w:cs="Times New Roman"/>
          <w:sz w:val="24"/>
          <w:szCs w:val="24"/>
        </w:rPr>
        <w:t>depends on the actions of others. For this reason, people often refer to complexity</w:t>
      </w:r>
      <w:r w:rsidR="005C581A" w:rsidRPr="00B14876">
        <w:rPr>
          <w:rFonts w:ascii="Times New Roman" w:hAnsi="Times New Roman" w:cs="Times New Roman"/>
          <w:sz w:val="24"/>
          <w:szCs w:val="24"/>
        </w:rPr>
        <w:t xml:space="preserve"> </w:t>
      </w:r>
      <w:r w:rsidR="00C035A7" w:rsidRPr="00B14876">
        <w:rPr>
          <w:rFonts w:ascii="Times New Roman" w:hAnsi="Times New Roman" w:cs="Times New Roman"/>
          <w:sz w:val="24"/>
          <w:szCs w:val="24"/>
        </w:rPr>
        <w:t>models as dancing landscape models</w:t>
      </w:r>
      <w:r w:rsidR="005C581A" w:rsidRPr="00B14876">
        <w:rPr>
          <w:rFonts w:ascii="Times New Roman" w:hAnsi="Times New Roman" w:cs="Times New Roman"/>
          <w:sz w:val="24"/>
          <w:szCs w:val="24"/>
        </w:rPr>
        <w:t>’ (Scott, 2008: 120)</w:t>
      </w:r>
      <w:r w:rsidR="00C035A7" w:rsidRPr="00B14876">
        <w:rPr>
          <w:rFonts w:ascii="Times New Roman" w:hAnsi="Times New Roman" w:cs="Times New Roman"/>
          <w:sz w:val="24"/>
          <w:szCs w:val="24"/>
        </w:rPr>
        <w:t>.</w:t>
      </w:r>
    </w:p>
    <w:p w14:paraId="5A224447" w14:textId="2A3FE486" w:rsidR="004B6E8A" w:rsidRPr="00176C11" w:rsidRDefault="001537CD" w:rsidP="00DA4024">
      <w:pPr>
        <w:spacing w:line="480" w:lineRule="auto"/>
        <w:rPr>
          <w:rFonts w:ascii="Times New Roman" w:hAnsi="Times New Roman" w:cs="Times New Roman"/>
          <w:iCs/>
          <w:sz w:val="24"/>
          <w:szCs w:val="24"/>
        </w:rPr>
      </w:pPr>
      <w:r w:rsidRPr="00B14876">
        <w:rPr>
          <w:rFonts w:ascii="Times New Roman" w:hAnsi="Times New Roman" w:cs="Times New Roman"/>
          <w:sz w:val="24"/>
          <w:szCs w:val="24"/>
        </w:rPr>
        <w:t xml:space="preserve">The above rather abstract depiction of the behaviour of agents is valuable for the purposes of this </w:t>
      </w:r>
      <w:r w:rsidR="00B11202" w:rsidRPr="00B14876">
        <w:rPr>
          <w:rFonts w:ascii="Times New Roman" w:hAnsi="Times New Roman" w:cs="Times New Roman"/>
          <w:sz w:val="24"/>
          <w:szCs w:val="24"/>
        </w:rPr>
        <w:t>article in</w:t>
      </w:r>
      <w:r w:rsidRPr="00B14876">
        <w:rPr>
          <w:rFonts w:ascii="Times New Roman" w:hAnsi="Times New Roman" w:cs="Times New Roman"/>
          <w:sz w:val="24"/>
          <w:szCs w:val="24"/>
        </w:rPr>
        <w:t xml:space="preserve"> that it helps to provide an explanation of a core property of </w:t>
      </w:r>
      <w:r w:rsidR="00DA4024" w:rsidRPr="00B14876">
        <w:rPr>
          <w:rFonts w:ascii="Times New Roman" w:hAnsi="Times New Roman" w:cs="Times New Roman"/>
          <w:sz w:val="24"/>
          <w:szCs w:val="24"/>
        </w:rPr>
        <w:t>complex adaptive systems</w:t>
      </w:r>
      <w:r w:rsidR="00C36F83" w:rsidRPr="00B14876">
        <w:rPr>
          <w:rFonts w:ascii="Times New Roman" w:hAnsi="Times New Roman" w:cs="Times New Roman"/>
          <w:sz w:val="24"/>
          <w:szCs w:val="24"/>
        </w:rPr>
        <w:t xml:space="preserve"> which is</w:t>
      </w:r>
      <w:r w:rsidR="00DA4024" w:rsidRPr="00B14876">
        <w:rPr>
          <w:rFonts w:ascii="Times New Roman" w:hAnsi="Times New Roman" w:cs="Times New Roman"/>
          <w:sz w:val="24"/>
          <w:szCs w:val="24"/>
        </w:rPr>
        <w:t xml:space="preserve"> that what happens within the</w:t>
      </w:r>
      <w:r w:rsidR="00D7596D" w:rsidRPr="00B14876">
        <w:rPr>
          <w:rFonts w:ascii="Times New Roman" w:hAnsi="Times New Roman" w:cs="Times New Roman"/>
          <w:sz w:val="24"/>
          <w:szCs w:val="24"/>
        </w:rPr>
        <w:t>m</w:t>
      </w:r>
      <w:r w:rsidR="00DA4024" w:rsidRPr="00B14876">
        <w:rPr>
          <w:rFonts w:ascii="Times New Roman" w:hAnsi="Times New Roman" w:cs="Times New Roman"/>
          <w:sz w:val="24"/>
          <w:szCs w:val="24"/>
        </w:rPr>
        <w:t xml:space="preserve"> is not fixed but rather is emergent. Or as Duit and Galaz, 200</w:t>
      </w:r>
      <w:r w:rsidR="00C36F83" w:rsidRPr="00B14876">
        <w:rPr>
          <w:rFonts w:ascii="Times New Roman" w:hAnsi="Times New Roman" w:cs="Times New Roman"/>
          <w:sz w:val="24"/>
          <w:szCs w:val="24"/>
        </w:rPr>
        <w:t>8</w:t>
      </w:r>
      <w:r w:rsidR="00DA4024" w:rsidRPr="00B14876">
        <w:rPr>
          <w:rFonts w:ascii="Times New Roman" w:hAnsi="Times New Roman" w:cs="Times New Roman"/>
          <w:sz w:val="24"/>
          <w:szCs w:val="24"/>
        </w:rPr>
        <w:t>:303) put it ‘</w:t>
      </w:r>
      <w:r w:rsidR="00DA4024" w:rsidRPr="00B14876">
        <w:rPr>
          <w:rFonts w:ascii="Times New Roman" w:hAnsi="Times New Roman" w:cs="Times New Roman"/>
          <w:i/>
          <w:iCs/>
          <w:sz w:val="24"/>
          <w:szCs w:val="24"/>
        </w:rPr>
        <w:t xml:space="preserve">co-evolutionary processes </w:t>
      </w:r>
      <w:r w:rsidR="00DA4024" w:rsidRPr="00B14876">
        <w:rPr>
          <w:rFonts w:ascii="Times New Roman" w:hAnsi="Times New Roman" w:cs="Times New Roman"/>
          <w:sz w:val="24"/>
          <w:szCs w:val="24"/>
        </w:rPr>
        <w:t xml:space="preserve">driven by agents’ attempts to increase individual fit gives rise to temporary and unstable equilibriums, which in turn generate the </w:t>
      </w:r>
      <w:r w:rsidR="00DA4024" w:rsidRPr="00B14876">
        <w:rPr>
          <w:rFonts w:ascii="Times New Roman" w:hAnsi="Times New Roman" w:cs="Times New Roman"/>
          <w:i/>
          <w:iCs/>
          <w:sz w:val="24"/>
          <w:szCs w:val="24"/>
        </w:rPr>
        <w:t>shifting system behavior with limited</w:t>
      </w:r>
      <w:r w:rsidR="00DA4024" w:rsidRPr="00B14876">
        <w:rPr>
          <w:rFonts w:ascii="Times New Roman" w:hAnsi="Times New Roman" w:cs="Times New Roman"/>
          <w:sz w:val="24"/>
          <w:szCs w:val="24"/>
        </w:rPr>
        <w:t xml:space="preserve"> </w:t>
      </w:r>
      <w:r w:rsidR="00DA4024" w:rsidRPr="00B14876">
        <w:rPr>
          <w:rFonts w:ascii="Times New Roman" w:hAnsi="Times New Roman" w:cs="Times New Roman"/>
          <w:i/>
          <w:iCs/>
          <w:sz w:val="24"/>
          <w:szCs w:val="24"/>
        </w:rPr>
        <w:t>predictability’</w:t>
      </w:r>
      <w:r w:rsidR="00371BC2" w:rsidRPr="00B14876">
        <w:rPr>
          <w:rFonts w:ascii="Times New Roman" w:hAnsi="Times New Roman" w:cs="Times New Roman"/>
          <w:i/>
          <w:iCs/>
          <w:sz w:val="24"/>
          <w:szCs w:val="24"/>
        </w:rPr>
        <w:t xml:space="preserve"> </w:t>
      </w:r>
      <w:r w:rsidR="00DA4024" w:rsidRPr="00B14876">
        <w:rPr>
          <w:rFonts w:ascii="Times New Roman" w:hAnsi="Times New Roman" w:cs="Times New Roman"/>
          <w:iCs/>
          <w:sz w:val="24"/>
          <w:szCs w:val="24"/>
        </w:rPr>
        <w:t xml:space="preserve">(italics as original). </w:t>
      </w:r>
      <w:r w:rsidR="00D7596D" w:rsidRPr="00B14876">
        <w:rPr>
          <w:rFonts w:ascii="Times New Roman" w:hAnsi="Times New Roman" w:cs="Times New Roman"/>
          <w:iCs/>
          <w:sz w:val="24"/>
          <w:szCs w:val="24"/>
        </w:rPr>
        <w:t xml:space="preserve"> </w:t>
      </w:r>
      <w:r w:rsidR="00C36F83" w:rsidRPr="00B14876">
        <w:rPr>
          <w:rFonts w:ascii="Times New Roman" w:hAnsi="Times New Roman" w:cs="Times New Roman"/>
          <w:iCs/>
          <w:sz w:val="24"/>
          <w:szCs w:val="24"/>
        </w:rPr>
        <w:t xml:space="preserve"> There are </w:t>
      </w:r>
      <w:r w:rsidR="00DA4024" w:rsidRPr="00B14876">
        <w:rPr>
          <w:rFonts w:ascii="Times New Roman" w:hAnsi="Times New Roman" w:cs="Times New Roman"/>
          <w:iCs/>
          <w:sz w:val="24"/>
          <w:szCs w:val="24"/>
        </w:rPr>
        <w:t>features of CAS theory that seek to build on this insight</w:t>
      </w:r>
      <w:r w:rsidR="00D7596D" w:rsidRPr="00B14876">
        <w:rPr>
          <w:rFonts w:ascii="Times New Roman" w:hAnsi="Times New Roman" w:cs="Times New Roman"/>
          <w:iCs/>
          <w:sz w:val="24"/>
          <w:szCs w:val="24"/>
        </w:rPr>
        <w:t xml:space="preserve"> and are particularly relevant given a focus on governance</w:t>
      </w:r>
      <w:r w:rsidR="007D0646" w:rsidRPr="00B14876">
        <w:rPr>
          <w:rFonts w:ascii="Times New Roman" w:hAnsi="Times New Roman" w:cs="Times New Roman"/>
          <w:iCs/>
          <w:sz w:val="24"/>
          <w:szCs w:val="24"/>
        </w:rPr>
        <w:t xml:space="preserve"> </w:t>
      </w:r>
      <w:r w:rsidR="00965513" w:rsidRPr="00B14876">
        <w:rPr>
          <w:rFonts w:ascii="Times New Roman" w:hAnsi="Times New Roman" w:cs="Times New Roman"/>
          <w:iCs/>
          <w:sz w:val="24"/>
          <w:szCs w:val="24"/>
        </w:rPr>
        <w:t>(Duit and Galaz, 200</w:t>
      </w:r>
      <w:r w:rsidR="00C36F83" w:rsidRPr="00B14876">
        <w:rPr>
          <w:rFonts w:ascii="Times New Roman" w:hAnsi="Times New Roman" w:cs="Times New Roman"/>
          <w:iCs/>
          <w:sz w:val="24"/>
          <w:szCs w:val="24"/>
        </w:rPr>
        <w:t>8</w:t>
      </w:r>
      <w:r w:rsidR="00965513" w:rsidRPr="00B14876">
        <w:rPr>
          <w:rFonts w:ascii="Times New Roman" w:hAnsi="Times New Roman" w:cs="Times New Roman"/>
          <w:iCs/>
          <w:sz w:val="24"/>
          <w:szCs w:val="24"/>
        </w:rPr>
        <w:t>)</w:t>
      </w:r>
      <w:r w:rsidR="00DA4024" w:rsidRPr="00B14876">
        <w:rPr>
          <w:rFonts w:ascii="Times New Roman" w:hAnsi="Times New Roman" w:cs="Times New Roman"/>
          <w:iCs/>
          <w:sz w:val="24"/>
          <w:szCs w:val="24"/>
        </w:rPr>
        <w:t xml:space="preserve">. </w:t>
      </w:r>
      <w:r w:rsidR="00D7596D" w:rsidRPr="00B14876">
        <w:rPr>
          <w:rFonts w:ascii="Times New Roman" w:hAnsi="Times New Roman" w:cs="Times New Roman"/>
          <w:iCs/>
          <w:sz w:val="24"/>
          <w:szCs w:val="24"/>
        </w:rPr>
        <w:t xml:space="preserve"> The first is </w:t>
      </w:r>
      <w:r w:rsidR="00DA4024" w:rsidRPr="00B14876">
        <w:rPr>
          <w:rFonts w:ascii="Times New Roman" w:hAnsi="Times New Roman" w:cs="Times New Roman"/>
          <w:iCs/>
          <w:sz w:val="24"/>
          <w:szCs w:val="24"/>
        </w:rPr>
        <w:t xml:space="preserve">threshold </w:t>
      </w:r>
      <w:r w:rsidR="00D7596D" w:rsidRPr="00B14876">
        <w:rPr>
          <w:rFonts w:ascii="Times New Roman" w:hAnsi="Times New Roman" w:cs="Times New Roman"/>
          <w:iCs/>
          <w:sz w:val="24"/>
          <w:szCs w:val="24"/>
        </w:rPr>
        <w:t>effects are commonly observable within systems</w:t>
      </w:r>
      <w:r w:rsidR="004B6E8A" w:rsidRPr="00B14876">
        <w:rPr>
          <w:rFonts w:ascii="Times New Roman" w:hAnsi="Times New Roman" w:cs="Times New Roman"/>
          <w:iCs/>
          <w:sz w:val="24"/>
          <w:szCs w:val="24"/>
        </w:rPr>
        <w:t xml:space="preserve"> where </w:t>
      </w:r>
      <w:r w:rsidR="00D7596D" w:rsidRPr="00B14876">
        <w:rPr>
          <w:rFonts w:ascii="Times New Roman" w:hAnsi="Times New Roman" w:cs="Times New Roman"/>
          <w:iCs/>
          <w:sz w:val="24"/>
          <w:szCs w:val="24"/>
        </w:rPr>
        <w:t xml:space="preserve">something reaching a level or point at which </w:t>
      </w:r>
      <w:r w:rsidR="00002C0C">
        <w:rPr>
          <w:rFonts w:ascii="Times New Roman" w:hAnsi="Times New Roman" w:cs="Times New Roman"/>
          <w:iCs/>
          <w:sz w:val="24"/>
          <w:szCs w:val="24"/>
        </w:rPr>
        <w:t xml:space="preserve">a </w:t>
      </w:r>
      <w:r w:rsidR="004B6E8A" w:rsidRPr="00B14876">
        <w:rPr>
          <w:rFonts w:ascii="Times New Roman" w:hAnsi="Times New Roman" w:cs="Times New Roman"/>
          <w:iCs/>
          <w:sz w:val="24"/>
          <w:szCs w:val="24"/>
        </w:rPr>
        <w:t>larger</w:t>
      </w:r>
      <w:r w:rsidR="00F02AC4" w:rsidRPr="00B14876">
        <w:rPr>
          <w:rFonts w:ascii="Times New Roman" w:hAnsi="Times New Roman" w:cs="Times New Roman"/>
          <w:iCs/>
          <w:sz w:val="24"/>
          <w:szCs w:val="24"/>
        </w:rPr>
        <w:t xml:space="preserve"> process of change starts</w:t>
      </w:r>
      <w:r w:rsidR="00D7596D" w:rsidRPr="00B14876">
        <w:rPr>
          <w:rFonts w:ascii="Times New Roman" w:hAnsi="Times New Roman" w:cs="Times New Roman"/>
          <w:iCs/>
          <w:sz w:val="24"/>
          <w:szCs w:val="24"/>
        </w:rPr>
        <w:t xml:space="preserve"> to happen</w:t>
      </w:r>
      <w:r w:rsidR="00F02AC4" w:rsidRPr="00B14876">
        <w:rPr>
          <w:rFonts w:ascii="Times New Roman" w:hAnsi="Times New Roman" w:cs="Times New Roman"/>
          <w:iCs/>
          <w:sz w:val="24"/>
          <w:szCs w:val="24"/>
        </w:rPr>
        <w:t xml:space="preserve"> rapidly</w:t>
      </w:r>
      <w:r w:rsidR="004B6E8A" w:rsidRPr="00B14876">
        <w:rPr>
          <w:rFonts w:ascii="Times New Roman" w:hAnsi="Times New Roman" w:cs="Times New Roman"/>
          <w:iCs/>
          <w:sz w:val="24"/>
          <w:szCs w:val="24"/>
        </w:rPr>
        <w:t xml:space="preserve">; tipping points are a related concept. Another idea is </w:t>
      </w:r>
      <w:r w:rsidR="00AF23CB" w:rsidRPr="00B14876">
        <w:rPr>
          <w:rFonts w:ascii="Times New Roman" w:hAnsi="Times New Roman" w:cs="Times New Roman"/>
          <w:iCs/>
          <w:sz w:val="24"/>
          <w:szCs w:val="24"/>
        </w:rPr>
        <w:t xml:space="preserve">emergent </w:t>
      </w:r>
      <w:r w:rsidR="004B6E8A" w:rsidRPr="00B14876">
        <w:rPr>
          <w:rFonts w:ascii="Times New Roman" w:hAnsi="Times New Roman" w:cs="Times New Roman"/>
          <w:iCs/>
          <w:sz w:val="24"/>
          <w:szCs w:val="24"/>
        </w:rPr>
        <w:t>social trap</w:t>
      </w:r>
      <w:r w:rsidR="00AF23CB" w:rsidRPr="00B14876">
        <w:rPr>
          <w:rFonts w:ascii="Times New Roman" w:hAnsi="Times New Roman" w:cs="Times New Roman"/>
          <w:iCs/>
          <w:sz w:val="24"/>
          <w:szCs w:val="24"/>
        </w:rPr>
        <w:t>s</w:t>
      </w:r>
      <w:r w:rsidR="004B6E8A" w:rsidRPr="00B14876">
        <w:rPr>
          <w:rFonts w:ascii="Times New Roman" w:hAnsi="Times New Roman" w:cs="Times New Roman"/>
          <w:iCs/>
          <w:sz w:val="24"/>
          <w:szCs w:val="24"/>
        </w:rPr>
        <w:t xml:space="preserve"> where a shared set of behaviours are reinforced but weaken capacity</w:t>
      </w:r>
      <w:r w:rsidR="00AF23CB" w:rsidRPr="00B14876">
        <w:rPr>
          <w:rFonts w:ascii="Times New Roman" w:hAnsi="Times New Roman" w:cs="Times New Roman"/>
          <w:iCs/>
          <w:sz w:val="24"/>
          <w:szCs w:val="24"/>
        </w:rPr>
        <w:t xml:space="preserve"> among those agents </w:t>
      </w:r>
      <w:r w:rsidR="004B6E8A" w:rsidRPr="00B14876">
        <w:rPr>
          <w:rFonts w:ascii="Times New Roman" w:hAnsi="Times New Roman" w:cs="Times New Roman"/>
          <w:iCs/>
          <w:sz w:val="24"/>
          <w:szCs w:val="24"/>
        </w:rPr>
        <w:t>for adapting</w:t>
      </w:r>
      <w:r w:rsidR="00002C0C">
        <w:rPr>
          <w:rFonts w:ascii="Times New Roman" w:hAnsi="Times New Roman" w:cs="Times New Roman"/>
          <w:iCs/>
          <w:sz w:val="24"/>
          <w:szCs w:val="24"/>
        </w:rPr>
        <w:t xml:space="preserve"> to</w:t>
      </w:r>
      <w:r w:rsidR="004B6E8A" w:rsidRPr="00B14876">
        <w:rPr>
          <w:rFonts w:ascii="Times New Roman" w:hAnsi="Times New Roman" w:cs="Times New Roman"/>
          <w:iCs/>
          <w:sz w:val="24"/>
          <w:szCs w:val="24"/>
        </w:rPr>
        <w:t xml:space="preserve"> change. Both ideas derive from a core idea in CAS that niche behaviour clusters are common in complex adaptive systems a</w:t>
      </w:r>
      <w:r w:rsidR="00C36F83" w:rsidRPr="00B14876">
        <w:rPr>
          <w:rFonts w:ascii="Times New Roman" w:hAnsi="Times New Roman" w:cs="Times New Roman"/>
          <w:iCs/>
          <w:sz w:val="24"/>
          <w:szCs w:val="24"/>
        </w:rPr>
        <w:t>s</w:t>
      </w:r>
      <w:r w:rsidR="004B6E8A" w:rsidRPr="00B14876">
        <w:rPr>
          <w:rFonts w:ascii="Times New Roman" w:hAnsi="Times New Roman" w:cs="Times New Roman"/>
          <w:iCs/>
          <w:sz w:val="24"/>
          <w:szCs w:val="24"/>
        </w:rPr>
        <w:t xml:space="preserve"> different agent</w:t>
      </w:r>
      <w:r w:rsidR="00C36F83" w:rsidRPr="00B14876">
        <w:rPr>
          <w:rFonts w:ascii="Times New Roman" w:hAnsi="Times New Roman" w:cs="Times New Roman"/>
          <w:iCs/>
          <w:sz w:val="24"/>
          <w:szCs w:val="24"/>
        </w:rPr>
        <w:t>s</w:t>
      </w:r>
      <w:r w:rsidR="004B6E8A" w:rsidRPr="00B14876">
        <w:rPr>
          <w:rFonts w:ascii="Times New Roman" w:hAnsi="Times New Roman" w:cs="Times New Roman"/>
          <w:iCs/>
          <w:sz w:val="24"/>
          <w:szCs w:val="24"/>
        </w:rPr>
        <w:t xml:space="preserve"> develop different responses to the challenges they face.  Sometimes these responses are sufficiently powerful that a niche behaviour spills out to the wider system with unpredictable consequences. </w:t>
      </w:r>
      <w:r w:rsidR="00F02AC4" w:rsidRPr="00B14876">
        <w:rPr>
          <w:rFonts w:ascii="Times New Roman" w:hAnsi="Times New Roman" w:cs="Times New Roman"/>
          <w:iCs/>
          <w:sz w:val="24"/>
          <w:szCs w:val="24"/>
        </w:rPr>
        <w:t xml:space="preserve">On other occasions, </w:t>
      </w:r>
      <w:r w:rsidR="004B6E8A" w:rsidRPr="00B14876">
        <w:rPr>
          <w:rFonts w:ascii="Times New Roman" w:hAnsi="Times New Roman" w:cs="Times New Roman"/>
          <w:iCs/>
          <w:sz w:val="24"/>
          <w:szCs w:val="24"/>
        </w:rPr>
        <w:t>the niche behaviour becomes a kind of social trap, where groups have developed a</w:t>
      </w:r>
      <w:r w:rsidR="00CC35E3" w:rsidRPr="00B14876">
        <w:rPr>
          <w:rFonts w:ascii="Times New Roman" w:hAnsi="Times New Roman" w:cs="Times New Roman"/>
          <w:iCs/>
          <w:sz w:val="24"/>
          <w:szCs w:val="24"/>
        </w:rPr>
        <w:t>n</w:t>
      </w:r>
      <w:r w:rsidR="004B6E8A" w:rsidRPr="00B14876">
        <w:rPr>
          <w:rFonts w:ascii="Times New Roman" w:hAnsi="Times New Roman" w:cs="Times New Roman"/>
          <w:iCs/>
          <w:sz w:val="24"/>
          <w:szCs w:val="24"/>
        </w:rPr>
        <w:t xml:space="preserve"> </w:t>
      </w:r>
      <w:r w:rsidR="00CC35E3" w:rsidRPr="00B14876">
        <w:rPr>
          <w:rFonts w:ascii="Times New Roman" w:hAnsi="Times New Roman" w:cs="Times New Roman"/>
          <w:iCs/>
          <w:sz w:val="24"/>
          <w:szCs w:val="24"/>
        </w:rPr>
        <w:t>understanding</w:t>
      </w:r>
      <w:r w:rsidR="004B6E8A" w:rsidRPr="00B14876">
        <w:rPr>
          <w:rFonts w:ascii="Times New Roman" w:hAnsi="Times New Roman" w:cs="Times New Roman"/>
          <w:iCs/>
          <w:sz w:val="24"/>
          <w:szCs w:val="24"/>
        </w:rPr>
        <w:t xml:space="preserve"> of how the world works that in turn threatens to hold them back</w:t>
      </w:r>
      <w:r w:rsidR="00AF23CB" w:rsidRPr="00B14876">
        <w:rPr>
          <w:rFonts w:ascii="Times New Roman" w:hAnsi="Times New Roman" w:cs="Times New Roman"/>
          <w:iCs/>
          <w:sz w:val="24"/>
          <w:szCs w:val="24"/>
        </w:rPr>
        <w:t xml:space="preserve"> but gives them a powerful but uncertain impact on the wider system. </w:t>
      </w:r>
      <w:r w:rsidR="004B6E8A" w:rsidRPr="00B14876">
        <w:rPr>
          <w:rFonts w:ascii="Times New Roman" w:hAnsi="Times New Roman" w:cs="Times New Roman"/>
          <w:iCs/>
          <w:sz w:val="24"/>
          <w:szCs w:val="24"/>
        </w:rPr>
        <w:t xml:space="preserve"> </w:t>
      </w:r>
      <w:r w:rsidR="00176C11">
        <w:rPr>
          <w:rFonts w:ascii="Times New Roman" w:hAnsi="Times New Roman" w:cs="Times New Roman"/>
          <w:iCs/>
          <w:sz w:val="24"/>
          <w:szCs w:val="24"/>
        </w:rPr>
        <w:t xml:space="preserve">There might be here be a connection with for example the role of so-called “left behind” communities in driving unusual political events such as the UK’s vote to leave in the EU or trump’s lection as president of the United States of America (Jennings and Stoker, 2016). </w:t>
      </w:r>
      <w:r w:rsidR="00CC35E3" w:rsidRPr="00B14876">
        <w:rPr>
          <w:rFonts w:ascii="Times New Roman" w:hAnsi="Times New Roman" w:cs="Times New Roman"/>
          <w:iCs/>
          <w:sz w:val="24"/>
          <w:szCs w:val="24"/>
        </w:rPr>
        <w:t xml:space="preserve">Another </w:t>
      </w:r>
      <w:r w:rsidR="00F02AC4" w:rsidRPr="00B14876">
        <w:rPr>
          <w:rFonts w:ascii="Times New Roman" w:hAnsi="Times New Roman" w:cs="Times New Roman"/>
          <w:iCs/>
          <w:sz w:val="24"/>
          <w:szCs w:val="24"/>
        </w:rPr>
        <w:t>interesting idea is</w:t>
      </w:r>
      <w:r w:rsidR="00CC35E3" w:rsidRPr="00B14876">
        <w:rPr>
          <w:rFonts w:ascii="Times New Roman" w:hAnsi="Times New Roman" w:cs="Times New Roman"/>
          <w:iCs/>
          <w:sz w:val="24"/>
          <w:szCs w:val="24"/>
        </w:rPr>
        <w:t xml:space="preserve"> the potential for </w:t>
      </w:r>
      <w:r w:rsidR="00924E97" w:rsidRPr="00B14876">
        <w:rPr>
          <w:rFonts w:ascii="Times New Roman" w:hAnsi="Times New Roman" w:cs="Times New Roman"/>
          <w:iCs/>
          <w:sz w:val="24"/>
          <w:szCs w:val="24"/>
        </w:rPr>
        <w:t xml:space="preserve">a </w:t>
      </w:r>
      <w:r w:rsidR="00924E97" w:rsidRPr="00B14876">
        <w:rPr>
          <w:rFonts w:ascii="Times New Roman" w:hAnsi="Times New Roman" w:cs="Times New Roman"/>
          <w:sz w:val="24"/>
          <w:szCs w:val="24"/>
        </w:rPr>
        <w:t>cascade</w:t>
      </w:r>
      <w:r w:rsidR="004B6E8A" w:rsidRPr="00B14876">
        <w:rPr>
          <w:rFonts w:ascii="Times New Roman" w:hAnsi="Times New Roman" w:cs="Times New Roman"/>
          <w:bCs/>
          <w:sz w:val="24"/>
          <w:szCs w:val="24"/>
        </w:rPr>
        <w:t xml:space="preserve"> </w:t>
      </w:r>
      <w:r w:rsidR="00924E97" w:rsidRPr="00B14876">
        <w:rPr>
          <w:rFonts w:ascii="Times New Roman" w:hAnsi="Times New Roman" w:cs="Times New Roman"/>
          <w:bCs/>
          <w:sz w:val="24"/>
          <w:szCs w:val="24"/>
        </w:rPr>
        <w:t>effect</w:t>
      </w:r>
      <w:r w:rsidR="00924E97" w:rsidRPr="00B14876">
        <w:rPr>
          <w:rFonts w:ascii="Times New Roman" w:hAnsi="Times New Roman" w:cs="Times New Roman"/>
          <w:sz w:val="24"/>
          <w:szCs w:val="24"/>
        </w:rPr>
        <w:t xml:space="preserve"> where</w:t>
      </w:r>
      <w:r w:rsidR="00CC35E3" w:rsidRPr="00B14876">
        <w:rPr>
          <w:rFonts w:ascii="Times New Roman" w:hAnsi="Times New Roman" w:cs="Times New Roman"/>
          <w:sz w:val="24"/>
          <w:szCs w:val="24"/>
        </w:rPr>
        <w:t xml:space="preserve"> </w:t>
      </w:r>
      <w:r w:rsidR="00924E97" w:rsidRPr="00B14876">
        <w:rPr>
          <w:rFonts w:ascii="Times New Roman" w:hAnsi="Times New Roman" w:cs="Times New Roman"/>
          <w:sz w:val="24"/>
          <w:szCs w:val="24"/>
        </w:rPr>
        <w:t>an unforeseen</w:t>
      </w:r>
      <w:r w:rsidR="004B6E8A" w:rsidRPr="00B14876">
        <w:rPr>
          <w:rFonts w:ascii="Times New Roman" w:hAnsi="Times New Roman" w:cs="Times New Roman"/>
          <w:sz w:val="24"/>
          <w:szCs w:val="24"/>
        </w:rPr>
        <w:t xml:space="preserve"> chain of events due to </w:t>
      </w:r>
      <w:r w:rsidR="00176C11">
        <w:rPr>
          <w:rFonts w:ascii="Times New Roman" w:hAnsi="Times New Roman" w:cs="Times New Roman"/>
          <w:sz w:val="24"/>
          <w:szCs w:val="24"/>
        </w:rPr>
        <w:t xml:space="preserve">a </w:t>
      </w:r>
      <w:r w:rsidR="00924E97" w:rsidRPr="00B14876">
        <w:rPr>
          <w:rFonts w:ascii="Times New Roman" w:hAnsi="Times New Roman" w:cs="Times New Roman"/>
          <w:sz w:val="24"/>
          <w:szCs w:val="24"/>
        </w:rPr>
        <w:t xml:space="preserve">small act in one part of the system leads to a major impact </w:t>
      </w:r>
      <w:r w:rsidR="004B6E8A" w:rsidRPr="00B14876">
        <w:rPr>
          <w:rFonts w:ascii="Times New Roman" w:hAnsi="Times New Roman" w:cs="Times New Roman"/>
          <w:sz w:val="24"/>
          <w:szCs w:val="24"/>
        </w:rPr>
        <w:t xml:space="preserve">affecting </w:t>
      </w:r>
      <w:r w:rsidR="00924E97" w:rsidRPr="00B14876">
        <w:rPr>
          <w:rFonts w:ascii="Times New Roman" w:hAnsi="Times New Roman" w:cs="Times New Roman"/>
          <w:sz w:val="24"/>
          <w:szCs w:val="24"/>
        </w:rPr>
        <w:t>all the</w:t>
      </w:r>
      <w:r w:rsidR="00AF23CB" w:rsidRPr="00B14876">
        <w:rPr>
          <w:rFonts w:ascii="Times New Roman" w:hAnsi="Times New Roman" w:cs="Times New Roman"/>
          <w:sz w:val="24"/>
          <w:szCs w:val="24"/>
        </w:rPr>
        <w:t xml:space="preserve"> system.</w:t>
      </w:r>
      <w:r w:rsidR="00F02AC4" w:rsidRPr="00B14876">
        <w:rPr>
          <w:rFonts w:ascii="Times New Roman" w:hAnsi="Times New Roman" w:cs="Times New Roman"/>
          <w:sz w:val="24"/>
          <w:szCs w:val="24"/>
        </w:rPr>
        <w:t xml:space="preserve"> This </w:t>
      </w:r>
      <w:r w:rsidR="00245BAD">
        <w:rPr>
          <w:rFonts w:ascii="Times New Roman" w:hAnsi="Times New Roman" w:cs="Times New Roman"/>
          <w:sz w:val="24"/>
          <w:szCs w:val="24"/>
        </w:rPr>
        <w:t xml:space="preserve">proposition </w:t>
      </w:r>
      <w:r w:rsidR="00F02AC4" w:rsidRPr="00B14876">
        <w:rPr>
          <w:rFonts w:ascii="Times New Roman" w:hAnsi="Times New Roman" w:cs="Times New Roman"/>
          <w:sz w:val="24"/>
          <w:szCs w:val="24"/>
        </w:rPr>
        <w:t xml:space="preserve"> is premised on an assumption that is widely recognised within governance analysis: the importance of inter-connections between actors. </w:t>
      </w:r>
    </w:p>
    <w:p w14:paraId="11D77FB3" w14:textId="77777777" w:rsidR="00277986" w:rsidRPr="00B14876" w:rsidRDefault="00277986" w:rsidP="00DA4024">
      <w:pPr>
        <w:spacing w:line="480" w:lineRule="auto"/>
        <w:rPr>
          <w:rFonts w:ascii="Times New Roman" w:hAnsi="Times New Roman" w:cs="Times New Roman"/>
          <w:b/>
          <w:iCs/>
          <w:sz w:val="24"/>
          <w:szCs w:val="24"/>
        </w:rPr>
      </w:pPr>
      <w:r w:rsidRPr="00B14876">
        <w:rPr>
          <w:rFonts w:ascii="Times New Roman" w:hAnsi="Times New Roman" w:cs="Times New Roman"/>
          <w:b/>
          <w:iCs/>
          <w:sz w:val="24"/>
          <w:szCs w:val="24"/>
        </w:rPr>
        <w:t>Comparing Regimes</w:t>
      </w:r>
    </w:p>
    <w:p w14:paraId="4DE790E5" w14:textId="3BFF3009" w:rsidR="001C050F" w:rsidRPr="00B14876" w:rsidRDefault="00E80BDC" w:rsidP="004150AB">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The argument thus far suggests that governance systems need to be compared in the context of the challenges of the twenty first century</w:t>
      </w:r>
      <w:r w:rsidR="005F2B24" w:rsidRPr="00B14876">
        <w:rPr>
          <w:rFonts w:ascii="Times New Roman" w:hAnsi="Times New Roman" w:cs="Times New Roman"/>
          <w:iCs/>
          <w:sz w:val="24"/>
          <w:szCs w:val="24"/>
        </w:rPr>
        <w:t xml:space="preserve">. Those challenges are likely to be characterised by their unpredictability and their location </w:t>
      </w:r>
      <w:r w:rsidR="00A646A4" w:rsidRPr="00B14876">
        <w:rPr>
          <w:rFonts w:ascii="Times New Roman" w:hAnsi="Times New Roman" w:cs="Times New Roman"/>
          <w:iCs/>
          <w:sz w:val="24"/>
          <w:szCs w:val="24"/>
        </w:rPr>
        <w:t>in complex</w:t>
      </w:r>
      <w:r w:rsidR="00A37F96" w:rsidRPr="00B14876">
        <w:rPr>
          <w:rFonts w:ascii="Times New Roman" w:hAnsi="Times New Roman" w:cs="Times New Roman"/>
          <w:iCs/>
          <w:sz w:val="24"/>
          <w:szCs w:val="24"/>
        </w:rPr>
        <w:t xml:space="preserve"> </w:t>
      </w:r>
      <w:r w:rsidR="005F2B24" w:rsidRPr="00B14876">
        <w:rPr>
          <w:rFonts w:ascii="Times New Roman" w:hAnsi="Times New Roman" w:cs="Times New Roman"/>
          <w:iCs/>
          <w:sz w:val="24"/>
          <w:szCs w:val="24"/>
        </w:rPr>
        <w:t xml:space="preserve">systems with diverse agents, who are connected and interactive and striving to adapt and change to improve their position. </w:t>
      </w:r>
      <w:r w:rsidR="00245BAD">
        <w:rPr>
          <w:rFonts w:ascii="Times New Roman" w:hAnsi="Times New Roman" w:cs="Times New Roman"/>
          <w:iCs/>
          <w:sz w:val="24"/>
          <w:szCs w:val="24"/>
        </w:rPr>
        <w:t xml:space="preserve">The idea of stewardship rather than command and control is suggested as a way of characterising an over-arching governance strategy in this context.  </w:t>
      </w:r>
      <w:r w:rsidR="005F2B24" w:rsidRPr="00B14876">
        <w:rPr>
          <w:rFonts w:ascii="Times New Roman" w:hAnsi="Times New Roman" w:cs="Times New Roman"/>
          <w:iCs/>
          <w:sz w:val="24"/>
          <w:szCs w:val="24"/>
        </w:rPr>
        <w:t xml:space="preserve"> </w:t>
      </w:r>
      <w:r w:rsidR="004150AB" w:rsidRPr="00B14876">
        <w:rPr>
          <w:rFonts w:ascii="Times New Roman" w:hAnsi="Times New Roman" w:cs="Times New Roman"/>
          <w:iCs/>
          <w:sz w:val="24"/>
          <w:szCs w:val="24"/>
        </w:rPr>
        <w:t xml:space="preserve">The theory of CAS provides some </w:t>
      </w:r>
      <w:r w:rsidR="00245BAD">
        <w:rPr>
          <w:rFonts w:ascii="Times New Roman" w:hAnsi="Times New Roman" w:cs="Times New Roman"/>
          <w:iCs/>
          <w:sz w:val="24"/>
          <w:szCs w:val="24"/>
        </w:rPr>
        <w:t xml:space="preserve">further </w:t>
      </w:r>
      <w:r w:rsidR="004150AB" w:rsidRPr="00B14876">
        <w:rPr>
          <w:rFonts w:ascii="Times New Roman" w:hAnsi="Times New Roman" w:cs="Times New Roman"/>
          <w:iCs/>
          <w:sz w:val="24"/>
          <w:szCs w:val="24"/>
        </w:rPr>
        <w:t xml:space="preserve">clues as to what features a governing system might need to harness complexity rather than simply be undermined by it. How should a governor orient themselves to the multitude of agents that populate a </w:t>
      </w:r>
      <w:r w:rsidRPr="00B14876">
        <w:rPr>
          <w:rFonts w:ascii="Times New Roman" w:hAnsi="Times New Roman" w:cs="Times New Roman"/>
          <w:iCs/>
          <w:sz w:val="24"/>
          <w:szCs w:val="24"/>
        </w:rPr>
        <w:t>complex</w:t>
      </w:r>
      <w:r w:rsidR="004150AB" w:rsidRPr="00B14876">
        <w:rPr>
          <w:rFonts w:ascii="Times New Roman" w:hAnsi="Times New Roman" w:cs="Times New Roman"/>
          <w:iCs/>
          <w:sz w:val="24"/>
          <w:szCs w:val="24"/>
        </w:rPr>
        <w:t xml:space="preserve"> system?  Axel</w:t>
      </w:r>
      <w:r w:rsidRPr="00B14876">
        <w:rPr>
          <w:rFonts w:ascii="Times New Roman" w:hAnsi="Times New Roman" w:cs="Times New Roman"/>
          <w:iCs/>
          <w:sz w:val="24"/>
          <w:szCs w:val="24"/>
        </w:rPr>
        <w:t>r</w:t>
      </w:r>
      <w:r w:rsidR="004150AB" w:rsidRPr="00B14876">
        <w:rPr>
          <w:rFonts w:ascii="Times New Roman" w:hAnsi="Times New Roman" w:cs="Times New Roman"/>
          <w:iCs/>
          <w:sz w:val="24"/>
          <w:szCs w:val="24"/>
        </w:rPr>
        <w:t>od and Cohen</w:t>
      </w:r>
      <w:r w:rsidRPr="00B14876">
        <w:rPr>
          <w:rFonts w:ascii="Times New Roman" w:hAnsi="Times New Roman" w:cs="Times New Roman"/>
          <w:iCs/>
          <w:sz w:val="24"/>
          <w:szCs w:val="24"/>
        </w:rPr>
        <w:t xml:space="preserve"> </w:t>
      </w:r>
      <w:r w:rsidR="004150AB" w:rsidRPr="00B14876">
        <w:rPr>
          <w:rFonts w:ascii="Times New Roman" w:hAnsi="Times New Roman" w:cs="Times New Roman"/>
          <w:iCs/>
          <w:sz w:val="24"/>
          <w:szCs w:val="24"/>
        </w:rPr>
        <w:t>(</w:t>
      </w:r>
      <w:r w:rsidRPr="00B14876">
        <w:rPr>
          <w:rFonts w:ascii="Times New Roman" w:hAnsi="Times New Roman" w:cs="Times New Roman"/>
          <w:iCs/>
          <w:sz w:val="24"/>
          <w:szCs w:val="24"/>
        </w:rPr>
        <w:t>2000</w:t>
      </w:r>
      <w:r w:rsidR="004150AB" w:rsidRPr="00B14876">
        <w:rPr>
          <w:rFonts w:ascii="Times New Roman" w:hAnsi="Times New Roman" w:cs="Times New Roman"/>
          <w:iCs/>
          <w:sz w:val="24"/>
          <w:szCs w:val="24"/>
        </w:rPr>
        <w:t xml:space="preserve">) suggest </w:t>
      </w:r>
      <w:r w:rsidR="005F2B24" w:rsidRPr="00B14876">
        <w:rPr>
          <w:rFonts w:ascii="Times New Roman" w:hAnsi="Times New Roman" w:cs="Times New Roman"/>
          <w:iCs/>
          <w:sz w:val="24"/>
          <w:szCs w:val="24"/>
        </w:rPr>
        <w:t xml:space="preserve">three </w:t>
      </w:r>
      <w:r w:rsidR="004150AB" w:rsidRPr="00B14876">
        <w:rPr>
          <w:rFonts w:ascii="Times New Roman" w:hAnsi="Times New Roman" w:cs="Times New Roman"/>
          <w:iCs/>
          <w:sz w:val="24"/>
          <w:szCs w:val="24"/>
        </w:rPr>
        <w:t>broad principles to guide practice. First</w:t>
      </w:r>
      <w:r w:rsidRPr="00B14876">
        <w:rPr>
          <w:rFonts w:ascii="Times New Roman" w:hAnsi="Times New Roman" w:cs="Times New Roman"/>
          <w:iCs/>
          <w:sz w:val="24"/>
          <w:szCs w:val="24"/>
        </w:rPr>
        <w:t xml:space="preserve">, </w:t>
      </w:r>
      <w:r w:rsidR="005F2B24" w:rsidRPr="00B14876">
        <w:rPr>
          <w:rFonts w:ascii="Times New Roman" w:hAnsi="Times New Roman" w:cs="Times New Roman"/>
          <w:iCs/>
          <w:sz w:val="24"/>
          <w:szCs w:val="24"/>
        </w:rPr>
        <w:t xml:space="preserve">they argue it is important to </w:t>
      </w:r>
      <w:r w:rsidR="004150AB" w:rsidRPr="00B14876">
        <w:rPr>
          <w:rFonts w:ascii="Times New Roman" w:hAnsi="Times New Roman" w:cs="Times New Roman"/>
          <w:iCs/>
          <w:sz w:val="24"/>
          <w:szCs w:val="24"/>
        </w:rPr>
        <w:t xml:space="preserve">support </w:t>
      </w:r>
      <w:r w:rsidR="004150AB" w:rsidRPr="00B14876">
        <w:rPr>
          <w:rFonts w:ascii="Times New Roman" w:hAnsi="Times New Roman" w:cs="Times New Roman"/>
          <w:i/>
          <w:iCs/>
          <w:sz w:val="24"/>
          <w:szCs w:val="24"/>
        </w:rPr>
        <w:t>variation</w:t>
      </w:r>
      <w:r w:rsidR="004150AB" w:rsidRPr="00B14876">
        <w:rPr>
          <w:rFonts w:ascii="Times New Roman" w:hAnsi="Times New Roman" w:cs="Times New Roman"/>
          <w:iCs/>
          <w:sz w:val="24"/>
          <w:szCs w:val="24"/>
        </w:rPr>
        <w:t xml:space="preserve"> in the way that agents </w:t>
      </w:r>
      <w:r w:rsidR="00385D25" w:rsidRPr="00B14876">
        <w:rPr>
          <w:rFonts w:ascii="Times New Roman" w:hAnsi="Times New Roman" w:cs="Times New Roman"/>
          <w:iCs/>
          <w:sz w:val="24"/>
          <w:szCs w:val="24"/>
        </w:rPr>
        <w:t>behave,</w:t>
      </w:r>
      <w:r w:rsidR="004150AB" w:rsidRPr="00B14876">
        <w:rPr>
          <w:rFonts w:ascii="Times New Roman" w:hAnsi="Times New Roman" w:cs="Times New Roman"/>
          <w:iCs/>
          <w:sz w:val="24"/>
          <w:szCs w:val="24"/>
        </w:rPr>
        <w:t xml:space="preserve"> and the learning opportunit</w:t>
      </w:r>
      <w:r w:rsidR="005F2B24" w:rsidRPr="00B14876">
        <w:rPr>
          <w:rFonts w:ascii="Times New Roman" w:hAnsi="Times New Roman" w:cs="Times New Roman"/>
          <w:iCs/>
          <w:sz w:val="24"/>
          <w:szCs w:val="24"/>
        </w:rPr>
        <w:t>ies thereby</w:t>
      </w:r>
      <w:r w:rsidR="004150AB" w:rsidRPr="00B14876">
        <w:rPr>
          <w:rFonts w:ascii="Times New Roman" w:hAnsi="Times New Roman" w:cs="Times New Roman"/>
          <w:iCs/>
          <w:sz w:val="24"/>
          <w:szCs w:val="24"/>
        </w:rPr>
        <w:t xml:space="preserve"> provide</w:t>
      </w:r>
      <w:r w:rsidR="00385D25" w:rsidRPr="00B14876">
        <w:rPr>
          <w:rFonts w:ascii="Times New Roman" w:hAnsi="Times New Roman" w:cs="Times New Roman"/>
          <w:iCs/>
          <w:sz w:val="24"/>
          <w:szCs w:val="24"/>
        </w:rPr>
        <w:t>d</w:t>
      </w:r>
      <w:r w:rsidR="004150AB" w:rsidRPr="00B14876">
        <w:rPr>
          <w:rFonts w:ascii="Times New Roman" w:hAnsi="Times New Roman" w:cs="Times New Roman"/>
          <w:iCs/>
          <w:sz w:val="24"/>
          <w:szCs w:val="24"/>
        </w:rPr>
        <w:t>.</w:t>
      </w:r>
      <w:r w:rsidR="005F2B24" w:rsidRPr="00B14876">
        <w:rPr>
          <w:rFonts w:ascii="Times New Roman" w:hAnsi="Times New Roman" w:cs="Times New Roman"/>
          <w:iCs/>
          <w:sz w:val="24"/>
          <w:szCs w:val="24"/>
        </w:rPr>
        <w:t xml:space="preserve"> </w:t>
      </w:r>
      <w:r w:rsidR="004150AB" w:rsidRPr="00B14876">
        <w:rPr>
          <w:rFonts w:ascii="Times New Roman" w:hAnsi="Times New Roman" w:cs="Times New Roman"/>
          <w:iCs/>
          <w:sz w:val="24"/>
          <w:szCs w:val="24"/>
        </w:rPr>
        <w:t>The second is to both build and understand the dynamics of interaction between agents</w:t>
      </w:r>
      <w:r w:rsidR="00B11202" w:rsidRPr="00B14876">
        <w:rPr>
          <w:rFonts w:ascii="Times New Roman" w:hAnsi="Times New Roman" w:cs="Times New Roman"/>
          <w:iCs/>
          <w:sz w:val="24"/>
          <w:szCs w:val="24"/>
        </w:rPr>
        <w:t xml:space="preserve">. </w:t>
      </w:r>
      <w:r w:rsidR="004150AB" w:rsidRPr="00B14876">
        <w:rPr>
          <w:rFonts w:ascii="Times New Roman" w:hAnsi="Times New Roman" w:cs="Times New Roman"/>
          <w:iCs/>
          <w:sz w:val="24"/>
          <w:szCs w:val="24"/>
        </w:rPr>
        <w:t>Build</w:t>
      </w:r>
      <w:r w:rsidRPr="00B14876">
        <w:rPr>
          <w:rFonts w:ascii="Times New Roman" w:hAnsi="Times New Roman" w:cs="Times New Roman"/>
          <w:iCs/>
          <w:sz w:val="24"/>
          <w:szCs w:val="24"/>
        </w:rPr>
        <w:t xml:space="preserve">ing reciprocal interaction or </w:t>
      </w:r>
      <w:r w:rsidRPr="00B14876">
        <w:rPr>
          <w:rFonts w:ascii="Times New Roman" w:hAnsi="Times New Roman" w:cs="Times New Roman"/>
          <w:i/>
          <w:iCs/>
          <w:sz w:val="24"/>
          <w:szCs w:val="24"/>
        </w:rPr>
        <w:t>partnerships</w:t>
      </w:r>
      <w:r w:rsidRPr="00B14876">
        <w:rPr>
          <w:rFonts w:ascii="Times New Roman" w:hAnsi="Times New Roman" w:cs="Times New Roman"/>
          <w:iCs/>
          <w:sz w:val="24"/>
          <w:szCs w:val="24"/>
        </w:rPr>
        <w:t xml:space="preserve"> enhances the prospects for trust and co-operation. Understanding patterns of interaction within populations</w:t>
      </w:r>
      <w:r w:rsidR="00245BAD">
        <w:rPr>
          <w:rFonts w:ascii="Times New Roman" w:hAnsi="Times New Roman" w:cs="Times New Roman"/>
          <w:iCs/>
          <w:sz w:val="24"/>
          <w:szCs w:val="24"/>
        </w:rPr>
        <w:t xml:space="preserve">, </w:t>
      </w:r>
      <w:r w:rsidRPr="00B14876">
        <w:rPr>
          <w:rFonts w:ascii="Times New Roman" w:hAnsi="Times New Roman" w:cs="Times New Roman"/>
          <w:iCs/>
          <w:sz w:val="24"/>
          <w:szCs w:val="24"/>
        </w:rPr>
        <w:t xml:space="preserve">in terms of the heuristics or rules to guide behaviour within the </w:t>
      </w:r>
      <w:r w:rsidR="00245BAD" w:rsidRPr="00B14876">
        <w:rPr>
          <w:rFonts w:ascii="Times New Roman" w:hAnsi="Times New Roman" w:cs="Times New Roman"/>
          <w:iCs/>
          <w:sz w:val="24"/>
          <w:szCs w:val="24"/>
        </w:rPr>
        <w:t>group</w:t>
      </w:r>
      <w:r w:rsidR="00245BAD">
        <w:rPr>
          <w:rFonts w:ascii="Times New Roman" w:hAnsi="Times New Roman" w:cs="Times New Roman"/>
          <w:iCs/>
          <w:sz w:val="24"/>
          <w:szCs w:val="24"/>
        </w:rPr>
        <w:t xml:space="preserve">, </w:t>
      </w:r>
      <w:r w:rsidR="00245BAD" w:rsidRPr="00B14876">
        <w:rPr>
          <w:rFonts w:ascii="Times New Roman" w:hAnsi="Times New Roman" w:cs="Times New Roman"/>
          <w:iCs/>
          <w:sz w:val="24"/>
          <w:szCs w:val="24"/>
        </w:rPr>
        <w:t>enables</w:t>
      </w:r>
      <w:r w:rsidRPr="00B14876">
        <w:rPr>
          <w:rFonts w:ascii="Times New Roman" w:hAnsi="Times New Roman" w:cs="Times New Roman"/>
          <w:iCs/>
          <w:sz w:val="24"/>
          <w:szCs w:val="24"/>
        </w:rPr>
        <w:t xml:space="preserve"> knowledge of what practices can be spread and what are successful in one group but might not be in another.  </w:t>
      </w:r>
      <w:r w:rsidR="00685E2C" w:rsidRPr="00B14876">
        <w:rPr>
          <w:rFonts w:ascii="Times New Roman" w:hAnsi="Times New Roman" w:cs="Times New Roman"/>
          <w:iCs/>
          <w:sz w:val="24"/>
          <w:szCs w:val="24"/>
        </w:rPr>
        <w:t>A third set of strategies relates to how to select</w:t>
      </w:r>
      <w:r w:rsidR="001C050F" w:rsidRPr="00B14876">
        <w:rPr>
          <w:rFonts w:ascii="Times New Roman" w:hAnsi="Times New Roman" w:cs="Times New Roman"/>
          <w:iCs/>
          <w:sz w:val="24"/>
          <w:szCs w:val="24"/>
        </w:rPr>
        <w:t>, learn and adapt</w:t>
      </w:r>
      <w:r w:rsidR="00685E2C" w:rsidRPr="00B14876">
        <w:rPr>
          <w:rFonts w:ascii="Times New Roman" w:hAnsi="Times New Roman" w:cs="Times New Roman"/>
          <w:iCs/>
          <w:sz w:val="24"/>
          <w:szCs w:val="24"/>
        </w:rPr>
        <w:t xml:space="preserve">. </w:t>
      </w:r>
      <w:r w:rsidR="00245BAD">
        <w:rPr>
          <w:rFonts w:ascii="Times New Roman" w:hAnsi="Times New Roman" w:cs="Times New Roman"/>
          <w:iCs/>
          <w:sz w:val="24"/>
          <w:szCs w:val="24"/>
        </w:rPr>
        <w:t xml:space="preserve">Leaders </w:t>
      </w:r>
      <w:r w:rsidR="00245BAD" w:rsidRPr="00B14876">
        <w:rPr>
          <w:rFonts w:ascii="Times New Roman" w:hAnsi="Times New Roman" w:cs="Times New Roman"/>
          <w:iCs/>
          <w:sz w:val="24"/>
          <w:szCs w:val="24"/>
        </w:rPr>
        <w:t>need</w:t>
      </w:r>
      <w:r w:rsidR="005F2B24" w:rsidRPr="00B14876">
        <w:rPr>
          <w:rFonts w:ascii="Times New Roman" w:hAnsi="Times New Roman" w:cs="Times New Roman"/>
          <w:iCs/>
          <w:sz w:val="24"/>
          <w:szCs w:val="24"/>
        </w:rPr>
        <w:t xml:space="preserve"> to support the spread of valuable activities</w:t>
      </w:r>
      <w:r w:rsidR="001C050F" w:rsidRPr="00B14876">
        <w:rPr>
          <w:rFonts w:ascii="Times New Roman" w:hAnsi="Times New Roman" w:cs="Times New Roman"/>
          <w:iCs/>
          <w:sz w:val="24"/>
          <w:szCs w:val="24"/>
        </w:rPr>
        <w:t xml:space="preserve"> and stop those that are destructive</w:t>
      </w:r>
      <w:r w:rsidR="00B11202" w:rsidRPr="00B14876">
        <w:rPr>
          <w:rFonts w:ascii="Times New Roman" w:hAnsi="Times New Roman" w:cs="Times New Roman"/>
          <w:iCs/>
          <w:sz w:val="24"/>
          <w:szCs w:val="24"/>
        </w:rPr>
        <w:t xml:space="preserve">. </w:t>
      </w:r>
      <w:r w:rsidR="005F2B24" w:rsidRPr="00B14876">
        <w:rPr>
          <w:rFonts w:ascii="Times New Roman" w:hAnsi="Times New Roman" w:cs="Times New Roman"/>
          <w:iCs/>
          <w:sz w:val="24"/>
          <w:szCs w:val="24"/>
        </w:rPr>
        <w:t xml:space="preserve"> Governors need to be good detectors, that is they need to be able to pick up and interpret early signs of changes and developments.</w:t>
      </w:r>
      <w:r w:rsidR="00B11202" w:rsidRPr="00B14876">
        <w:rPr>
          <w:rFonts w:ascii="Times New Roman" w:hAnsi="Times New Roman" w:cs="Times New Roman"/>
          <w:iCs/>
          <w:sz w:val="24"/>
          <w:szCs w:val="24"/>
        </w:rPr>
        <w:t xml:space="preserve"> They need to be able to </w:t>
      </w:r>
      <w:r w:rsidR="001C050F" w:rsidRPr="00B14876">
        <w:rPr>
          <w:rFonts w:ascii="Times New Roman" w:hAnsi="Times New Roman" w:cs="Times New Roman"/>
          <w:iCs/>
          <w:sz w:val="24"/>
          <w:szCs w:val="24"/>
        </w:rPr>
        <w:t>identify</w:t>
      </w:r>
      <w:r w:rsidR="00B11202" w:rsidRPr="00B14876">
        <w:rPr>
          <w:rFonts w:ascii="Times New Roman" w:hAnsi="Times New Roman" w:cs="Times New Roman"/>
          <w:iCs/>
          <w:sz w:val="24"/>
          <w:szCs w:val="24"/>
        </w:rPr>
        <w:t xml:space="preserve"> short term measures of success</w:t>
      </w:r>
      <w:r w:rsidR="001C050F" w:rsidRPr="00B14876">
        <w:rPr>
          <w:rFonts w:ascii="Times New Roman" w:hAnsi="Times New Roman" w:cs="Times New Roman"/>
          <w:iCs/>
          <w:sz w:val="24"/>
          <w:szCs w:val="24"/>
        </w:rPr>
        <w:t xml:space="preserve"> and not simply rely on long-term targets.</w:t>
      </w:r>
    </w:p>
    <w:p w14:paraId="5271BED7" w14:textId="41CDAF1C" w:rsidR="001F2808" w:rsidRDefault="001C050F" w:rsidP="00277986">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So how to different types of national regimes stack up against these criteria?  </w:t>
      </w:r>
      <w:r w:rsidR="00B11202" w:rsidRPr="00B14876">
        <w:rPr>
          <w:rFonts w:ascii="Times New Roman" w:hAnsi="Times New Roman" w:cs="Times New Roman"/>
          <w:iCs/>
          <w:sz w:val="24"/>
          <w:szCs w:val="24"/>
        </w:rPr>
        <w:t xml:space="preserve"> </w:t>
      </w:r>
      <w:r w:rsidR="00277986" w:rsidRPr="00B14876">
        <w:rPr>
          <w:rFonts w:ascii="Times New Roman" w:hAnsi="Times New Roman" w:cs="Times New Roman"/>
          <w:iCs/>
          <w:sz w:val="24"/>
          <w:szCs w:val="24"/>
        </w:rPr>
        <w:t xml:space="preserve"> In making comparisons of the governing systems of the world a common distinction is drawn between countries that rest </w:t>
      </w:r>
      <w:r w:rsidR="00277986" w:rsidRPr="00B14876">
        <w:rPr>
          <w:rFonts w:ascii="Times New Roman" w:hAnsi="Times New Roman" w:cs="Times New Roman"/>
          <w:i/>
          <w:iCs/>
          <w:sz w:val="24"/>
          <w:szCs w:val="24"/>
        </w:rPr>
        <w:t>more</w:t>
      </w:r>
      <w:r w:rsidR="00277986" w:rsidRPr="00B14876">
        <w:rPr>
          <w:rFonts w:ascii="Times New Roman" w:hAnsi="Times New Roman" w:cs="Times New Roman"/>
          <w:iCs/>
          <w:sz w:val="24"/>
          <w:szCs w:val="24"/>
        </w:rPr>
        <w:t xml:space="preserve"> on democratic principles and those that operate according to a </w:t>
      </w:r>
      <w:r w:rsidR="00277986" w:rsidRPr="00B14876">
        <w:rPr>
          <w:rFonts w:ascii="Times New Roman" w:hAnsi="Times New Roman" w:cs="Times New Roman"/>
          <w:i/>
          <w:iCs/>
          <w:sz w:val="24"/>
          <w:szCs w:val="24"/>
        </w:rPr>
        <w:t>more</w:t>
      </w:r>
      <w:r w:rsidR="00277986" w:rsidRPr="00B14876">
        <w:rPr>
          <w:rFonts w:ascii="Times New Roman" w:hAnsi="Times New Roman" w:cs="Times New Roman"/>
          <w:iCs/>
          <w:sz w:val="24"/>
          <w:szCs w:val="24"/>
        </w:rPr>
        <w:t xml:space="preserve"> authoritarian code.  Countries can be placed towards one end of a spectrum stretching from democratic to authoritarian</w:t>
      </w:r>
      <w:r w:rsidR="00A37F96" w:rsidRPr="00B14876">
        <w:rPr>
          <w:rFonts w:ascii="Times New Roman" w:hAnsi="Times New Roman" w:cs="Times New Roman"/>
          <w:iCs/>
          <w:sz w:val="24"/>
          <w:szCs w:val="24"/>
        </w:rPr>
        <w:t>.</w:t>
      </w:r>
      <w:r w:rsidR="00277986" w:rsidRPr="00B14876">
        <w:rPr>
          <w:rFonts w:ascii="Times New Roman" w:hAnsi="Times New Roman" w:cs="Times New Roman"/>
          <w:iCs/>
          <w:sz w:val="24"/>
          <w:szCs w:val="24"/>
        </w:rPr>
        <w:t xml:space="preserve"> </w:t>
      </w:r>
      <w:r w:rsidR="00A37F96" w:rsidRPr="00B14876">
        <w:rPr>
          <w:rFonts w:ascii="Times New Roman" w:hAnsi="Times New Roman" w:cs="Times New Roman"/>
          <w:iCs/>
          <w:sz w:val="24"/>
          <w:szCs w:val="24"/>
        </w:rPr>
        <w:t>B</w:t>
      </w:r>
      <w:r w:rsidR="00277986" w:rsidRPr="00B14876">
        <w:rPr>
          <w:rFonts w:ascii="Times New Roman" w:hAnsi="Times New Roman" w:cs="Times New Roman"/>
          <w:iCs/>
          <w:sz w:val="24"/>
          <w:szCs w:val="24"/>
        </w:rPr>
        <w:t>ut there are many countries   with some hybrid elements, indeed there is a long line of research into so-called hybrid regimes that combine democratic and authoritarian traits (Diamond, 2002).   Democratic regimes are characterised by not only free elections to decide who should run government but substantial freedom of organisation and expression for citizens from the state and protection for all through the rule of law; overseen by an impartial legal system.  Authoritarian regimes</w:t>
      </w:r>
      <w:r w:rsidR="007374C2" w:rsidRPr="00B14876">
        <w:rPr>
          <w:rFonts w:ascii="Times New Roman" w:hAnsi="Times New Roman" w:cs="Times New Roman"/>
          <w:iCs/>
          <w:sz w:val="24"/>
          <w:szCs w:val="24"/>
        </w:rPr>
        <w:t>,</w:t>
      </w:r>
      <w:r w:rsidR="00277986" w:rsidRPr="00B14876">
        <w:rPr>
          <w:rFonts w:ascii="Times New Roman" w:hAnsi="Times New Roman" w:cs="Times New Roman"/>
          <w:iCs/>
          <w:sz w:val="24"/>
          <w:szCs w:val="24"/>
        </w:rPr>
        <w:t xml:space="preserve"> in contrast</w:t>
      </w:r>
      <w:r w:rsidR="007374C2" w:rsidRPr="00B14876">
        <w:rPr>
          <w:rFonts w:ascii="Times New Roman" w:hAnsi="Times New Roman" w:cs="Times New Roman"/>
          <w:iCs/>
          <w:sz w:val="24"/>
          <w:szCs w:val="24"/>
        </w:rPr>
        <w:t>,</w:t>
      </w:r>
      <w:r w:rsidR="00277986" w:rsidRPr="00B14876">
        <w:rPr>
          <w:rFonts w:ascii="Times New Roman" w:hAnsi="Times New Roman" w:cs="Times New Roman"/>
          <w:iCs/>
          <w:sz w:val="24"/>
          <w:szCs w:val="24"/>
        </w:rPr>
        <w:t xml:space="preserve"> chose leaders of government through processes that are more closed and have systems of governing that provide less formal legal protections and in practice a tendency to limit freedom of expression and association for citizens.</w:t>
      </w:r>
    </w:p>
    <w:p w14:paraId="1B355E64" w14:textId="77777777" w:rsidR="00245BAD" w:rsidRDefault="000E2744" w:rsidP="00277986">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The distinction between these two types of regime   </w:t>
      </w:r>
      <w:r w:rsidRPr="000E2744">
        <w:rPr>
          <w:rFonts w:ascii="Times New Roman" w:hAnsi="Times New Roman" w:cs="Times New Roman"/>
          <w:iCs/>
          <w:sz w:val="24"/>
          <w:szCs w:val="24"/>
          <w:lang w:val="en-US"/>
        </w:rPr>
        <w:t xml:space="preserve">dichotomizes the world excessively between democratic and authoritarian states.  There is significant variation within those two categories. </w:t>
      </w:r>
      <w:r>
        <w:rPr>
          <w:rFonts w:ascii="Times New Roman" w:hAnsi="Times New Roman" w:cs="Times New Roman"/>
          <w:iCs/>
          <w:sz w:val="24"/>
          <w:szCs w:val="24"/>
        </w:rPr>
        <w:t xml:space="preserve"> </w:t>
      </w:r>
      <w:r w:rsidR="00277986" w:rsidRPr="00B14876">
        <w:rPr>
          <w:rFonts w:ascii="Times New Roman" w:hAnsi="Times New Roman" w:cs="Times New Roman"/>
          <w:iCs/>
          <w:sz w:val="24"/>
          <w:szCs w:val="24"/>
        </w:rPr>
        <w:t xml:space="preserve"> </w:t>
      </w:r>
      <w:r>
        <w:rPr>
          <w:rFonts w:ascii="Times New Roman" w:hAnsi="Times New Roman" w:cs="Times New Roman"/>
          <w:iCs/>
          <w:sz w:val="24"/>
          <w:szCs w:val="24"/>
        </w:rPr>
        <w:t xml:space="preserve">Within democratic countries there are </w:t>
      </w:r>
      <w:r w:rsidR="001E7649">
        <w:rPr>
          <w:rFonts w:ascii="Times New Roman" w:hAnsi="Times New Roman" w:cs="Times New Roman"/>
          <w:iCs/>
          <w:sz w:val="24"/>
          <w:szCs w:val="24"/>
        </w:rPr>
        <w:t xml:space="preserve">on the one side </w:t>
      </w:r>
      <w:r>
        <w:rPr>
          <w:rFonts w:ascii="Times New Roman" w:hAnsi="Times New Roman" w:cs="Times New Roman"/>
          <w:iCs/>
          <w:sz w:val="24"/>
          <w:szCs w:val="24"/>
        </w:rPr>
        <w:t xml:space="preserve">the established democracies with a sustained practice of universal </w:t>
      </w:r>
      <w:r w:rsidR="001E7649">
        <w:rPr>
          <w:rFonts w:ascii="Times New Roman" w:hAnsi="Times New Roman" w:cs="Times New Roman"/>
          <w:iCs/>
          <w:sz w:val="24"/>
          <w:szCs w:val="24"/>
        </w:rPr>
        <w:t>suffrage for</w:t>
      </w:r>
      <w:r>
        <w:rPr>
          <w:rFonts w:ascii="Times New Roman" w:hAnsi="Times New Roman" w:cs="Times New Roman"/>
          <w:iCs/>
          <w:sz w:val="24"/>
          <w:szCs w:val="24"/>
        </w:rPr>
        <w:t xml:space="preserve"> a century or more and then there are the newer democracies that were established </w:t>
      </w:r>
      <w:r w:rsidR="001E7649">
        <w:rPr>
          <w:rFonts w:ascii="Times New Roman" w:hAnsi="Times New Roman" w:cs="Times New Roman"/>
          <w:iCs/>
          <w:sz w:val="24"/>
          <w:szCs w:val="24"/>
        </w:rPr>
        <w:t>in various waves from the 1970s onwards. As</w:t>
      </w:r>
      <w:r>
        <w:rPr>
          <w:rFonts w:ascii="Times New Roman" w:hAnsi="Times New Roman" w:cs="Times New Roman"/>
          <w:iCs/>
          <w:sz w:val="24"/>
          <w:szCs w:val="24"/>
        </w:rPr>
        <w:t xml:space="preserve"> </w:t>
      </w:r>
      <w:r w:rsidRPr="000E2744">
        <w:rPr>
          <w:rFonts w:ascii="Times New Roman" w:eastAsia="Times New Roman" w:hAnsi="Times New Roman" w:cs="Times New Roman"/>
          <w:sz w:val="24"/>
          <w:szCs w:val="24"/>
          <w:lang w:eastAsia="en-GB"/>
        </w:rPr>
        <w:t>Dirk Berg-Schlosser</w:t>
      </w:r>
      <w:r w:rsidR="001E7649">
        <w:rPr>
          <w:rFonts w:ascii="Times New Roman" w:eastAsia="Times New Roman" w:hAnsi="Times New Roman" w:cs="Times New Roman"/>
          <w:sz w:val="24"/>
          <w:szCs w:val="24"/>
          <w:lang w:eastAsia="en-GB"/>
        </w:rPr>
        <w:t xml:space="preserve"> (2015: 354)</w:t>
      </w:r>
      <w:r w:rsidR="006628EE">
        <w:rPr>
          <w:rFonts w:ascii="Times New Roman" w:eastAsia="Times New Roman" w:hAnsi="Times New Roman" w:cs="Times New Roman"/>
          <w:sz w:val="24"/>
          <w:szCs w:val="24"/>
          <w:lang w:eastAsia="en-GB"/>
        </w:rPr>
        <w:t xml:space="preserve"> </w:t>
      </w:r>
      <w:r w:rsidR="004F0E61">
        <w:rPr>
          <w:rFonts w:ascii="Times New Roman" w:eastAsia="Times New Roman" w:hAnsi="Times New Roman" w:cs="Times New Roman"/>
          <w:sz w:val="24"/>
          <w:szCs w:val="24"/>
          <w:lang w:eastAsia="en-GB"/>
        </w:rPr>
        <w:t>notes within</w:t>
      </w:r>
      <w:r w:rsidR="001E7649">
        <w:rPr>
          <w:rFonts w:ascii="Times New Roman" w:eastAsia="Times New Roman" w:hAnsi="Times New Roman" w:cs="Times New Roman"/>
          <w:sz w:val="24"/>
          <w:szCs w:val="24"/>
          <w:lang w:eastAsia="en-GB"/>
        </w:rPr>
        <w:t xml:space="preserve"> the authoritarian category there are multiple alternatives: “</w:t>
      </w:r>
      <w:r w:rsidRPr="000E2744">
        <w:rPr>
          <w:rFonts w:ascii="Times New Roman" w:eastAsia="Times New Roman" w:hAnsi="Times New Roman" w:cs="Times New Roman"/>
          <w:sz w:val="24"/>
          <w:szCs w:val="24"/>
          <w:lang w:eastAsia="en-GB"/>
        </w:rPr>
        <w:t>the Chinese (single party, mixed economy), Russian (authoritarian rule, dependence on primary products) and Iranian (theocracy or ‘mullahcracy’, weak economy) ‘models’ are each very specific and cannot easily be copied or followed elsewhere. There are a number of relatively stable authoritarian states dominated by certain dynasties (as on the Arabian Peninsula) or some families and clans (as in Central Asia) based on extractive resources, mainly oil, but their future, as the Arab Spring has demonstrated, is uncertain as well</w:t>
      </w:r>
      <w:r w:rsidR="001E7649">
        <w:rPr>
          <w:rFonts w:ascii="Times New Roman" w:eastAsia="Times New Roman" w:hAnsi="Times New Roman" w:cs="Times New Roman"/>
          <w:sz w:val="24"/>
          <w:szCs w:val="24"/>
          <w:lang w:eastAsia="en-GB"/>
        </w:rPr>
        <w:t>”</w:t>
      </w:r>
      <w:r w:rsidRPr="000E2744">
        <w:rPr>
          <w:rFonts w:ascii="Times New Roman" w:eastAsia="Times New Roman" w:hAnsi="Times New Roman" w:cs="Times New Roman"/>
          <w:sz w:val="24"/>
          <w:szCs w:val="24"/>
          <w:lang w:eastAsia="en-GB"/>
        </w:rPr>
        <w:t>.</w:t>
      </w:r>
      <w:r w:rsidR="001E7649">
        <w:rPr>
          <w:rFonts w:ascii="Times New Roman" w:eastAsia="Times New Roman" w:hAnsi="Times New Roman" w:cs="Times New Roman"/>
          <w:sz w:val="24"/>
          <w:szCs w:val="24"/>
          <w:lang w:eastAsia="en-GB"/>
        </w:rPr>
        <w:t xml:space="preserve"> </w:t>
      </w:r>
      <w:r w:rsidR="001E7649">
        <w:rPr>
          <w:rFonts w:ascii="Times New Roman" w:hAnsi="Times New Roman" w:cs="Times New Roman"/>
          <w:iCs/>
          <w:sz w:val="24"/>
          <w:szCs w:val="24"/>
        </w:rPr>
        <w:t xml:space="preserve"> </w:t>
      </w:r>
    </w:p>
    <w:p w14:paraId="5DA42386" w14:textId="63FBA083" w:rsidR="00277986" w:rsidRPr="00B14876" w:rsidRDefault="001E7649" w:rsidP="00277986">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To bring more focus to the </w:t>
      </w:r>
      <w:r w:rsidR="00A37F96" w:rsidRPr="00B14876">
        <w:rPr>
          <w:rFonts w:ascii="Times New Roman" w:hAnsi="Times New Roman" w:cs="Times New Roman"/>
          <w:iCs/>
          <w:sz w:val="24"/>
          <w:szCs w:val="24"/>
        </w:rPr>
        <w:t>discussion</w:t>
      </w:r>
      <w:r w:rsidR="004F0E61">
        <w:rPr>
          <w:rFonts w:ascii="Times New Roman" w:hAnsi="Times New Roman" w:cs="Times New Roman"/>
          <w:iCs/>
          <w:sz w:val="24"/>
          <w:szCs w:val="24"/>
        </w:rPr>
        <w:t xml:space="preserve"> we narrow </w:t>
      </w:r>
      <w:r>
        <w:rPr>
          <w:rFonts w:ascii="Times New Roman" w:hAnsi="Times New Roman" w:cs="Times New Roman"/>
          <w:iCs/>
          <w:sz w:val="24"/>
          <w:szCs w:val="24"/>
        </w:rPr>
        <w:t xml:space="preserve">the comparison </w:t>
      </w:r>
      <w:r w:rsidR="004F0E61">
        <w:rPr>
          <w:rFonts w:ascii="Times New Roman" w:hAnsi="Times New Roman" w:cs="Times New Roman"/>
          <w:iCs/>
          <w:sz w:val="24"/>
          <w:szCs w:val="24"/>
        </w:rPr>
        <w:t>to that between</w:t>
      </w:r>
      <w:r>
        <w:rPr>
          <w:rFonts w:ascii="Times New Roman" w:hAnsi="Times New Roman" w:cs="Times New Roman"/>
          <w:iCs/>
          <w:sz w:val="24"/>
          <w:szCs w:val="24"/>
        </w:rPr>
        <w:t xml:space="preserve"> an open, established democracy </w:t>
      </w:r>
      <w:r w:rsidR="006628EE">
        <w:rPr>
          <w:rFonts w:ascii="Times New Roman" w:hAnsi="Times New Roman" w:cs="Times New Roman"/>
          <w:iCs/>
          <w:sz w:val="24"/>
          <w:szCs w:val="24"/>
        </w:rPr>
        <w:t>and flexible</w:t>
      </w:r>
      <w:r>
        <w:rPr>
          <w:rFonts w:ascii="Times New Roman" w:hAnsi="Times New Roman" w:cs="Times New Roman"/>
          <w:iCs/>
          <w:sz w:val="24"/>
          <w:szCs w:val="24"/>
        </w:rPr>
        <w:t xml:space="preserve"> </w:t>
      </w:r>
      <w:r w:rsidR="006628EE">
        <w:rPr>
          <w:rFonts w:ascii="Times New Roman" w:hAnsi="Times New Roman" w:cs="Times New Roman"/>
          <w:iCs/>
          <w:sz w:val="24"/>
          <w:szCs w:val="24"/>
        </w:rPr>
        <w:t>and developing</w:t>
      </w:r>
      <w:r>
        <w:rPr>
          <w:rFonts w:ascii="Times New Roman" w:hAnsi="Times New Roman" w:cs="Times New Roman"/>
          <w:iCs/>
          <w:sz w:val="24"/>
          <w:szCs w:val="24"/>
        </w:rPr>
        <w:t xml:space="preserve"> authoritarian single party state.</w:t>
      </w:r>
      <w:r w:rsidR="004F0E61" w:rsidRPr="004F0E61">
        <w:rPr>
          <w:rFonts w:ascii="Times New Roman" w:hAnsi="Times New Roman" w:cs="Times New Roman"/>
          <w:iCs/>
          <w:sz w:val="24"/>
          <w:szCs w:val="24"/>
        </w:rPr>
        <w:t xml:space="preserve"> </w:t>
      </w:r>
      <w:r w:rsidR="004F0E61">
        <w:rPr>
          <w:rFonts w:ascii="Times New Roman" w:hAnsi="Times New Roman" w:cs="Times New Roman"/>
          <w:iCs/>
          <w:sz w:val="24"/>
          <w:szCs w:val="24"/>
        </w:rPr>
        <w:t>T</w:t>
      </w:r>
      <w:r w:rsidR="004F0E61" w:rsidRPr="004F0E61">
        <w:rPr>
          <w:rFonts w:ascii="Times New Roman" w:hAnsi="Times New Roman" w:cs="Times New Roman"/>
          <w:iCs/>
          <w:sz w:val="24"/>
          <w:szCs w:val="24"/>
        </w:rPr>
        <w:t xml:space="preserve">he United States of America (USA) will be used as an exemplar of the </w:t>
      </w:r>
      <w:r w:rsidR="004F0E61">
        <w:rPr>
          <w:rFonts w:ascii="Times New Roman" w:hAnsi="Times New Roman" w:cs="Times New Roman"/>
          <w:iCs/>
          <w:sz w:val="24"/>
          <w:szCs w:val="24"/>
        </w:rPr>
        <w:t xml:space="preserve">former </w:t>
      </w:r>
      <w:r w:rsidR="004F0E61" w:rsidRPr="004F0E61">
        <w:rPr>
          <w:rFonts w:ascii="Times New Roman" w:hAnsi="Times New Roman" w:cs="Times New Roman"/>
          <w:iCs/>
          <w:sz w:val="24"/>
          <w:szCs w:val="24"/>
        </w:rPr>
        <w:t>regime and China as an example of the</w:t>
      </w:r>
      <w:r w:rsidR="004F0E61">
        <w:rPr>
          <w:rFonts w:ascii="Times New Roman" w:hAnsi="Times New Roman" w:cs="Times New Roman"/>
          <w:iCs/>
          <w:sz w:val="24"/>
          <w:szCs w:val="24"/>
        </w:rPr>
        <w:t xml:space="preserve"> latter</w:t>
      </w:r>
      <w:r w:rsidR="004F0E61" w:rsidRPr="004F0E61">
        <w:rPr>
          <w:rFonts w:ascii="Times New Roman" w:hAnsi="Times New Roman" w:cs="Times New Roman"/>
          <w:iCs/>
          <w:sz w:val="24"/>
          <w:szCs w:val="24"/>
        </w:rPr>
        <w:t xml:space="preserve">. </w:t>
      </w:r>
      <w:r>
        <w:rPr>
          <w:rFonts w:ascii="Times New Roman" w:hAnsi="Times New Roman" w:cs="Times New Roman"/>
          <w:iCs/>
          <w:sz w:val="24"/>
          <w:szCs w:val="24"/>
        </w:rPr>
        <w:t xml:space="preserve">The USA </w:t>
      </w:r>
      <w:r w:rsidR="006628EE">
        <w:rPr>
          <w:rFonts w:ascii="Times New Roman" w:hAnsi="Times New Roman" w:cs="Times New Roman"/>
          <w:iCs/>
          <w:sz w:val="24"/>
          <w:szCs w:val="24"/>
        </w:rPr>
        <w:t xml:space="preserve">has all the trappings of an established democracy with a subtle balance of power between different tiers and </w:t>
      </w:r>
      <w:r w:rsidR="00245BAD">
        <w:rPr>
          <w:rFonts w:ascii="Times New Roman" w:hAnsi="Times New Roman" w:cs="Times New Roman"/>
          <w:iCs/>
          <w:sz w:val="24"/>
          <w:szCs w:val="24"/>
        </w:rPr>
        <w:t>levels, and</w:t>
      </w:r>
      <w:r w:rsidR="006628EE">
        <w:rPr>
          <w:rFonts w:ascii="Times New Roman" w:hAnsi="Times New Roman" w:cs="Times New Roman"/>
          <w:iCs/>
          <w:sz w:val="24"/>
          <w:szCs w:val="24"/>
        </w:rPr>
        <w:t xml:space="preserve"> between the executive, law courts and elected assemblies. Its policy processes have long-standing openings for special interests and lobbies, as well as citizens directly and there is a free and mixed media environment. It provides a good example of a mature democracy. China</w:t>
      </w:r>
      <w:r w:rsidR="00245BAD">
        <w:rPr>
          <w:rFonts w:ascii="Times New Roman" w:hAnsi="Times New Roman" w:cs="Times New Roman"/>
          <w:iCs/>
          <w:sz w:val="24"/>
          <w:szCs w:val="24"/>
        </w:rPr>
        <w:t>,</w:t>
      </w:r>
      <w:r w:rsidR="006628EE">
        <w:rPr>
          <w:rFonts w:ascii="Times New Roman" w:hAnsi="Times New Roman" w:cs="Times New Roman"/>
          <w:iCs/>
          <w:sz w:val="24"/>
          <w:szCs w:val="24"/>
        </w:rPr>
        <w:t xml:space="preserve"> in contrast</w:t>
      </w:r>
      <w:r w:rsidR="00245BAD">
        <w:rPr>
          <w:rFonts w:ascii="Times New Roman" w:hAnsi="Times New Roman" w:cs="Times New Roman"/>
          <w:iCs/>
          <w:sz w:val="24"/>
          <w:szCs w:val="24"/>
        </w:rPr>
        <w:t>,</w:t>
      </w:r>
      <w:r w:rsidR="006628EE">
        <w:rPr>
          <w:rFonts w:ascii="Times New Roman" w:hAnsi="Times New Roman" w:cs="Times New Roman"/>
          <w:iCs/>
          <w:sz w:val="24"/>
          <w:szCs w:val="24"/>
        </w:rPr>
        <w:t xml:space="preserve"> provides an excellent example of a developing authoritarian state. Even its most ardent critics could not deny the extraordinary changes that it has achieved over the last few decades. It represents for the purposes of our comparison a good example of </w:t>
      </w:r>
      <w:r w:rsidR="00245BAD">
        <w:rPr>
          <w:rFonts w:ascii="Times New Roman" w:hAnsi="Times New Roman" w:cs="Times New Roman"/>
          <w:iCs/>
          <w:sz w:val="24"/>
          <w:szCs w:val="24"/>
        </w:rPr>
        <w:t xml:space="preserve">a </w:t>
      </w:r>
      <w:r w:rsidR="006628EE">
        <w:rPr>
          <w:rFonts w:ascii="Times New Roman" w:hAnsi="Times New Roman" w:cs="Times New Roman"/>
          <w:iCs/>
          <w:sz w:val="24"/>
          <w:szCs w:val="24"/>
        </w:rPr>
        <w:t>flexible, developing authoritarian state</w:t>
      </w:r>
      <w:r w:rsidR="009363A8">
        <w:rPr>
          <w:rFonts w:ascii="Times New Roman" w:hAnsi="Times New Roman" w:cs="Times New Roman"/>
          <w:iCs/>
          <w:sz w:val="24"/>
          <w:szCs w:val="24"/>
        </w:rPr>
        <w:t>,</w:t>
      </w:r>
      <w:r w:rsidR="006628EE">
        <w:rPr>
          <w:rFonts w:ascii="Times New Roman" w:hAnsi="Times New Roman" w:cs="Times New Roman"/>
          <w:iCs/>
          <w:sz w:val="24"/>
          <w:szCs w:val="24"/>
        </w:rPr>
        <w:t xml:space="preserve"> in contrast to</w:t>
      </w:r>
      <w:r w:rsidR="009363A8">
        <w:rPr>
          <w:rFonts w:ascii="Times New Roman" w:hAnsi="Times New Roman" w:cs="Times New Roman"/>
          <w:iCs/>
          <w:sz w:val="24"/>
          <w:szCs w:val="24"/>
        </w:rPr>
        <w:t>,</w:t>
      </w:r>
      <w:r w:rsidR="006628EE">
        <w:rPr>
          <w:rFonts w:ascii="Times New Roman" w:hAnsi="Times New Roman" w:cs="Times New Roman"/>
          <w:iCs/>
          <w:sz w:val="24"/>
          <w:szCs w:val="24"/>
        </w:rPr>
        <w:t xml:space="preserve"> </w:t>
      </w:r>
      <w:r w:rsidR="009363A8">
        <w:rPr>
          <w:rFonts w:ascii="Times New Roman" w:hAnsi="Times New Roman" w:cs="Times New Roman"/>
          <w:iCs/>
          <w:sz w:val="24"/>
          <w:szCs w:val="24"/>
        </w:rPr>
        <w:t xml:space="preserve"> some</w:t>
      </w:r>
      <w:r w:rsidR="006628EE">
        <w:rPr>
          <w:rFonts w:ascii="Times New Roman" w:hAnsi="Times New Roman" w:cs="Times New Roman"/>
          <w:iCs/>
          <w:sz w:val="24"/>
          <w:szCs w:val="24"/>
        </w:rPr>
        <w:t xml:space="preserve"> other authoritarian regimes that appear more under threat and less able to adapt to new governing challenges. Our analysis of adaptive capacity   then </w:t>
      </w:r>
      <w:r w:rsidR="004F0E61">
        <w:rPr>
          <w:rFonts w:ascii="Times New Roman" w:hAnsi="Times New Roman" w:cs="Times New Roman"/>
          <w:iCs/>
          <w:sz w:val="24"/>
          <w:szCs w:val="24"/>
        </w:rPr>
        <w:t xml:space="preserve">reflects the best option that could reasonably be put forward from either the democratic or authoritarian camps of nation states, that are of a size and influence to make an impact on the international stage.  </w:t>
      </w:r>
    </w:p>
    <w:p w14:paraId="4BE83ACC" w14:textId="0A0FACAA" w:rsidR="00C2642D" w:rsidRPr="00B14876" w:rsidRDefault="00A37F96" w:rsidP="000B5C05">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Table 2 breaks down the three criteria suggested in the work of Axelrod and Cohen (2000) by drawing in a range of literature from public policy and governance </w:t>
      </w:r>
      <w:r w:rsidR="00C2642D" w:rsidRPr="00B14876">
        <w:rPr>
          <w:rFonts w:ascii="Times New Roman" w:hAnsi="Times New Roman" w:cs="Times New Roman"/>
          <w:iCs/>
          <w:sz w:val="24"/>
          <w:szCs w:val="24"/>
        </w:rPr>
        <w:t>studies (</w:t>
      </w:r>
      <w:r w:rsidR="005971F3" w:rsidRPr="00B14876">
        <w:rPr>
          <w:rFonts w:ascii="Times New Roman" w:hAnsi="Times New Roman" w:cs="Times New Roman"/>
          <w:iCs/>
          <w:sz w:val="24"/>
          <w:szCs w:val="24"/>
        </w:rPr>
        <w:t>Ansell and Gash, 2006; Chhotray and Stoker, 2009; Klijn and Koppenjan, 2012; Rhodes, 2007; Peters and Pierre,</w:t>
      </w:r>
      <w:r w:rsidR="002C1403">
        <w:rPr>
          <w:rFonts w:ascii="Times New Roman" w:hAnsi="Times New Roman" w:cs="Times New Roman"/>
          <w:iCs/>
          <w:sz w:val="24"/>
          <w:szCs w:val="24"/>
        </w:rPr>
        <w:t xml:space="preserve"> 2016</w:t>
      </w:r>
      <w:r w:rsidR="005971F3" w:rsidRPr="00B14876">
        <w:rPr>
          <w:rFonts w:ascii="Times New Roman" w:hAnsi="Times New Roman" w:cs="Times New Roman"/>
          <w:iCs/>
          <w:sz w:val="24"/>
          <w:szCs w:val="24"/>
        </w:rPr>
        <w:t>)</w:t>
      </w:r>
      <w:r w:rsidR="000B5C05" w:rsidRPr="00B14876">
        <w:rPr>
          <w:rFonts w:ascii="Times New Roman" w:hAnsi="Times New Roman" w:cs="Times New Roman"/>
          <w:iCs/>
          <w:sz w:val="24"/>
          <w:szCs w:val="24"/>
        </w:rPr>
        <w:t xml:space="preserve">. </w:t>
      </w:r>
      <w:r w:rsidR="005971F3" w:rsidRPr="00B14876">
        <w:rPr>
          <w:rFonts w:ascii="Times New Roman" w:hAnsi="Times New Roman" w:cs="Times New Roman"/>
          <w:iCs/>
          <w:sz w:val="24"/>
          <w:szCs w:val="24"/>
        </w:rPr>
        <w:t xml:space="preserve"> </w:t>
      </w:r>
      <w:r w:rsidRPr="00B14876">
        <w:rPr>
          <w:rFonts w:ascii="Times New Roman" w:hAnsi="Times New Roman" w:cs="Times New Roman"/>
          <w:iCs/>
          <w:sz w:val="24"/>
          <w:szCs w:val="24"/>
        </w:rPr>
        <w:t xml:space="preserve"> The starting point is the </w:t>
      </w:r>
      <w:r w:rsidR="00C2642D" w:rsidRPr="00B14876">
        <w:rPr>
          <w:rFonts w:ascii="Times New Roman" w:hAnsi="Times New Roman" w:cs="Times New Roman"/>
          <w:iCs/>
          <w:sz w:val="24"/>
          <w:szCs w:val="24"/>
        </w:rPr>
        <w:t xml:space="preserve">system’s resources </w:t>
      </w:r>
      <w:r w:rsidRPr="00B14876">
        <w:rPr>
          <w:rFonts w:ascii="Times New Roman" w:hAnsi="Times New Roman" w:cs="Times New Roman"/>
          <w:iCs/>
          <w:sz w:val="24"/>
          <w:szCs w:val="24"/>
        </w:rPr>
        <w:t xml:space="preserve">for encouraging variation and experimentation. </w:t>
      </w:r>
      <w:r w:rsidR="000B5C05" w:rsidRPr="00B14876">
        <w:rPr>
          <w:rFonts w:ascii="Times New Roman" w:hAnsi="Times New Roman" w:cs="Times New Roman"/>
          <w:iCs/>
          <w:sz w:val="24"/>
          <w:szCs w:val="24"/>
        </w:rPr>
        <w:t xml:space="preserve">The </w:t>
      </w:r>
      <w:r w:rsidR="00C2642D" w:rsidRPr="00B14876">
        <w:rPr>
          <w:rFonts w:ascii="Times New Roman" w:hAnsi="Times New Roman" w:cs="Times New Roman"/>
          <w:iCs/>
          <w:sz w:val="24"/>
          <w:szCs w:val="24"/>
        </w:rPr>
        <w:t>next four</w:t>
      </w:r>
      <w:r w:rsidR="000B5C05" w:rsidRPr="00B14876">
        <w:rPr>
          <w:rFonts w:ascii="Times New Roman" w:hAnsi="Times New Roman" w:cs="Times New Roman"/>
          <w:iCs/>
          <w:sz w:val="24"/>
          <w:szCs w:val="24"/>
        </w:rPr>
        <w:t xml:space="preserve"> insights focus on </w:t>
      </w:r>
      <w:r w:rsidR="00AD33DA" w:rsidRPr="00B14876">
        <w:rPr>
          <w:rFonts w:ascii="Times New Roman" w:hAnsi="Times New Roman" w:cs="Times New Roman"/>
          <w:iCs/>
          <w:sz w:val="24"/>
          <w:szCs w:val="24"/>
        </w:rPr>
        <w:t>partnership resources</w:t>
      </w:r>
      <w:r w:rsidR="00C2642D" w:rsidRPr="00B14876">
        <w:rPr>
          <w:rFonts w:ascii="Times New Roman" w:hAnsi="Times New Roman" w:cs="Times New Roman"/>
          <w:iCs/>
          <w:sz w:val="24"/>
          <w:szCs w:val="24"/>
        </w:rPr>
        <w:t xml:space="preserve"> and the final four </w:t>
      </w:r>
      <w:r w:rsidRPr="00B14876">
        <w:rPr>
          <w:rFonts w:ascii="Times New Roman" w:hAnsi="Times New Roman" w:cs="Times New Roman"/>
          <w:iCs/>
          <w:sz w:val="24"/>
          <w:szCs w:val="24"/>
        </w:rPr>
        <w:t>on adaptive and learning capacity</w:t>
      </w:r>
      <w:r w:rsidR="00C2642D" w:rsidRPr="00B14876">
        <w:rPr>
          <w:rFonts w:ascii="Times New Roman" w:hAnsi="Times New Roman" w:cs="Times New Roman"/>
          <w:iCs/>
          <w:sz w:val="24"/>
          <w:szCs w:val="24"/>
        </w:rPr>
        <w:t xml:space="preserve"> resources. In each case we are looking at potential, hence the focus on resources rather than directly on capacity.</w:t>
      </w:r>
      <w:r w:rsidR="00663C08" w:rsidRPr="00B14876">
        <w:rPr>
          <w:rFonts w:ascii="Times New Roman" w:hAnsi="Times New Roman" w:cs="Times New Roman"/>
          <w:iCs/>
          <w:sz w:val="24"/>
          <w:szCs w:val="24"/>
        </w:rPr>
        <w:t xml:space="preserve"> </w:t>
      </w:r>
      <w:r w:rsidR="000B5C05" w:rsidRPr="00B14876">
        <w:rPr>
          <w:rFonts w:ascii="Times New Roman" w:hAnsi="Times New Roman" w:cs="Times New Roman"/>
          <w:iCs/>
          <w:sz w:val="24"/>
          <w:szCs w:val="24"/>
        </w:rPr>
        <w:t xml:space="preserve"> </w:t>
      </w:r>
      <w:r w:rsidR="00C2642D" w:rsidRPr="00B14876">
        <w:rPr>
          <w:rFonts w:ascii="Times New Roman" w:hAnsi="Times New Roman" w:cs="Times New Roman"/>
          <w:iCs/>
          <w:sz w:val="24"/>
          <w:szCs w:val="24"/>
        </w:rPr>
        <w:t>Moreover</w:t>
      </w:r>
      <w:r w:rsidR="00AD33DA" w:rsidRPr="00B14876">
        <w:rPr>
          <w:rFonts w:ascii="Times New Roman" w:hAnsi="Times New Roman" w:cs="Times New Roman"/>
          <w:iCs/>
          <w:sz w:val="24"/>
          <w:szCs w:val="24"/>
        </w:rPr>
        <w:t>,</w:t>
      </w:r>
      <w:r w:rsidR="00C2642D" w:rsidRPr="00B14876">
        <w:rPr>
          <w:rFonts w:ascii="Times New Roman" w:hAnsi="Times New Roman" w:cs="Times New Roman"/>
          <w:iCs/>
          <w:sz w:val="24"/>
          <w:szCs w:val="24"/>
        </w:rPr>
        <w:t xml:space="preserve"> it should be emphasised that t</w:t>
      </w:r>
      <w:r w:rsidR="005971F3" w:rsidRPr="00B14876">
        <w:rPr>
          <w:rFonts w:ascii="Times New Roman" w:hAnsi="Times New Roman" w:cs="Times New Roman"/>
          <w:iCs/>
          <w:sz w:val="24"/>
          <w:szCs w:val="24"/>
        </w:rPr>
        <w:t xml:space="preserve">he differences between the prospects for democratic and authoritarian regimes are expressed in relative terms. Neither type of regime is guaranteed to </w:t>
      </w:r>
      <w:r w:rsidR="005C0F9A" w:rsidRPr="00B14876">
        <w:rPr>
          <w:rFonts w:ascii="Times New Roman" w:hAnsi="Times New Roman" w:cs="Times New Roman"/>
          <w:iCs/>
          <w:sz w:val="24"/>
          <w:szCs w:val="24"/>
        </w:rPr>
        <w:t xml:space="preserve">access </w:t>
      </w:r>
      <w:r w:rsidR="005971F3" w:rsidRPr="00B14876">
        <w:rPr>
          <w:rFonts w:ascii="Times New Roman" w:hAnsi="Times New Roman" w:cs="Times New Roman"/>
          <w:iCs/>
          <w:sz w:val="24"/>
          <w:szCs w:val="24"/>
        </w:rPr>
        <w:t xml:space="preserve">any of </w:t>
      </w:r>
      <w:r w:rsidR="005C0F9A" w:rsidRPr="00B14876">
        <w:rPr>
          <w:rFonts w:ascii="Times New Roman" w:hAnsi="Times New Roman" w:cs="Times New Roman"/>
          <w:iCs/>
          <w:sz w:val="24"/>
          <w:szCs w:val="24"/>
        </w:rPr>
        <w:t>the various types</w:t>
      </w:r>
      <w:r w:rsidR="005971F3" w:rsidRPr="00B14876">
        <w:rPr>
          <w:rFonts w:ascii="Times New Roman" w:hAnsi="Times New Roman" w:cs="Times New Roman"/>
          <w:iCs/>
          <w:sz w:val="24"/>
          <w:szCs w:val="24"/>
        </w:rPr>
        <w:t xml:space="preserve"> of resources specified for effective interactive governance and the mix </w:t>
      </w:r>
      <w:r w:rsidR="005C0F9A" w:rsidRPr="00B14876">
        <w:rPr>
          <w:rFonts w:ascii="Times New Roman" w:hAnsi="Times New Roman" w:cs="Times New Roman"/>
          <w:iCs/>
          <w:sz w:val="24"/>
          <w:szCs w:val="24"/>
        </w:rPr>
        <w:t xml:space="preserve">of resources </w:t>
      </w:r>
      <w:r w:rsidR="005971F3" w:rsidRPr="00B14876">
        <w:rPr>
          <w:rFonts w:ascii="Times New Roman" w:hAnsi="Times New Roman" w:cs="Times New Roman"/>
          <w:iCs/>
          <w:sz w:val="24"/>
          <w:szCs w:val="24"/>
        </w:rPr>
        <w:t xml:space="preserve">in </w:t>
      </w:r>
      <w:r w:rsidR="005C0F9A" w:rsidRPr="00B14876">
        <w:rPr>
          <w:rFonts w:ascii="Times New Roman" w:hAnsi="Times New Roman" w:cs="Times New Roman"/>
          <w:iCs/>
          <w:sz w:val="24"/>
          <w:szCs w:val="24"/>
        </w:rPr>
        <w:t>different examples</w:t>
      </w:r>
      <w:r w:rsidR="005971F3" w:rsidRPr="00B14876">
        <w:rPr>
          <w:rFonts w:ascii="Times New Roman" w:hAnsi="Times New Roman" w:cs="Times New Roman"/>
          <w:iCs/>
          <w:sz w:val="24"/>
          <w:szCs w:val="24"/>
        </w:rPr>
        <w:t xml:space="preserve"> or cases of regimes will vary.   </w:t>
      </w:r>
      <w:r w:rsidR="005C0F9A" w:rsidRPr="00B14876">
        <w:rPr>
          <w:rFonts w:ascii="Times New Roman" w:hAnsi="Times New Roman" w:cs="Times New Roman"/>
          <w:iCs/>
          <w:sz w:val="24"/>
          <w:szCs w:val="24"/>
        </w:rPr>
        <w:t xml:space="preserve">Table 2 makes general theoretical judgements about the prospects for different types of resources being available.   </w:t>
      </w:r>
    </w:p>
    <w:p w14:paraId="4FA7FAC6" w14:textId="77777777" w:rsidR="004F0E61" w:rsidRDefault="004F0E61">
      <w:pPr>
        <w:rPr>
          <w:rFonts w:ascii="Times New Roman" w:hAnsi="Times New Roman" w:cs="Times New Roman"/>
          <w:b/>
          <w:iCs/>
          <w:sz w:val="24"/>
          <w:szCs w:val="24"/>
        </w:rPr>
      </w:pPr>
      <w:r>
        <w:rPr>
          <w:rFonts w:ascii="Times New Roman" w:hAnsi="Times New Roman" w:cs="Times New Roman"/>
          <w:b/>
          <w:iCs/>
          <w:sz w:val="24"/>
          <w:szCs w:val="24"/>
        </w:rPr>
        <w:br w:type="page"/>
      </w:r>
    </w:p>
    <w:p w14:paraId="2BAD7D35" w14:textId="615331BD" w:rsidR="0073673C" w:rsidRPr="001E7649" w:rsidRDefault="0073673C" w:rsidP="005971F3">
      <w:pPr>
        <w:rPr>
          <w:rFonts w:ascii="Times New Roman" w:hAnsi="Times New Roman" w:cs="Times New Roman"/>
          <w:b/>
          <w:iCs/>
          <w:sz w:val="24"/>
          <w:szCs w:val="24"/>
        </w:rPr>
      </w:pPr>
      <w:r w:rsidRPr="00B14876">
        <w:rPr>
          <w:rFonts w:ascii="Times New Roman" w:hAnsi="Times New Roman" w:cs="Times New Roman"/>
          <w:b/>
          <w:iCs/>
          <w:sz w:val="24"/>
          <w:szCs w:val="24"/>
        </w:rPr>
        <w:t xml:space="preserve">Table </w:t>
      </w:r>
      <w:r w:rsidR="000B5C05" w:rsidRPr="00B14876">
        <w:rPr>
          <w:rFonts w:ascii="Times New Roman" w:hAnsi="Times New Roman" w:cs="Times New Roman"/>
          <w:b/>
          <w:iCs/>
          <w:sz w:val="24"/>
          <w:szCs w:val="24"/>
        </w:rPr>
        <w:t>2</w:t>
      </w:r>
      <w:r w:rsidRPr="00B14876">
        <w:rPr>
          <w:rFonts w:ascii="Times New Roman" w:hAnsi="Times New Roman" w:cs="Times New Roman"/>
          <w:b/>
          <w:iCs/>
          <w:sz w:val="24"/>
          <w:szCs w:val="24"/>
        </w:rPr>
        <w:t xml:space="preserve">: Comparing </w:t>
      </w:r>
      <w:r w:rsidR="001C050F" w:rsidRPr="00B14876">
        <w:rPr>
          <w:rFonts w:ascii="Times New Roman" w:hAnsi="Times New Roman" w:cs="Times New Roman"/>
          <w:b/>
          <w:iCs/>
          <w:sz w:val="24"/>
          <w:szCs w:val="24"/>
        </w:rPr>
        <w:t xml:space="preserve">Governance Resources </w:t>
      </w:r>
    </w:p>
    <w:tbl>
      <w:tblPr>
        <w:tblStyle w:val="TableGrid"/>
        <w:tblW w:w="0" w:type="auto"/>
        <w:tblLook w:val="04A0" w:firstRow="1" w:lastRow="0" w:firstColumn="1" w:lastColumn="0" w:noHBand="0" w:noVBand="1"/>
      </w:tblPr>
      <w:tblGrid>
        <w:gridCol w:w="3510"/>
        <w:gridCol w:w="2722"/>
        <w:gridCol w:w="2694"/>
      </w:tblGrid>
      <w:tr w:rsidR="0073673C" w:rsidRPr="00B14876" w14:paraId="170C9E83" w14:textId="77777777" w:rsidTr="00276428">
        <w:tc>
          <w:tcPr>
            <w:tcW w:w="3510" w:type="dxa"/>
          </w:tcPr>
          <w:p w14:paraId="14EBB8AD" w14:textId="5FF593DC" w:rsidR="0073673C" w:rsidRPr="00B14876" w:rsidRDefault="005971F3" w:rsidP="00663C08">
            <w:pPr>
              <w:spacing w:after="160"/>
              <w:rPr>
                <w:rFonts w:ascii="Times New Roman" w:hAnsi="Times New Roman" w:cs="Times New Roman"/>
                <w:b/>
                <w:iCs/>
                <w:sz w:val="24"/>
                <w:szCs w:val="24"/>
              </w:rPr>
            </w:pPr>
            <w:r w:rsidRPr="00B14876">
              <w:rPr>
                <w:rFonts w:ascii="Times New Roman" w:hAnsi="Times New Roman" w:cs="Times New Roman"/>
                <w:b/>
                <w:iCs/>
                <w:sz w:val="24"/>
                <w:szCs w:val="24"/>
              </w:rPr>
              <w:t xml:space="preserve">Resource </w:t>
            </w:r>
          </w:p>
        </w:tc>
        <w:tc>
          <w:tcPr>
            <w:tcW w:w="2722" w:type="dxa"/>
          </w:tcPr>
          <w:p w14:paraId="32187494" w14:textId="432FCA4A" w:rsidR="0073673C" w:rsidRPr="00B14876" w:rsidRDefault="001E7649" w:rsidP="00663C08">
            <w:pPr>
              <w:spacing w:after="160"/>
              <w:rPr>
                <w:rFonts w:ascii="Times New Roman" w:hAnsi="Times New Roman" w:cs="Times New Roman"/>
                <w:b/>
                <w:iCs/>
                <w:sz w:val="24"/>
                <w:szCs w:val="24"/>
              </w:rPr>
            </w:pPr>
            <w:r>
              <w:rPr>
                <w:rFonts w:ascii="Times New Roman" w:hAnsi="Times New Roman" w:cs="Times New Roman"/>
                <w:b/>
                <w:iCs/>
                <w:sz w:val="24"/>
                <w:szCs w:val="24"/>
              </w:rPr>
              <w:t xml:space="preserve">Established </w:t>
            </w:r>
            <w:r w:rsidR="000B5C05" w:rsidRPr="00B14876">
              <w:rPr>
                <w:rFonts w:ascii="Times New Roman" w:hAnsi="Times New Roman" w:cs="Times New Roman"/>
                <w:b/>
                <w:iCs/>
                <w:sz w:val="24"/>
                <w:szCs w:val="24"/>
              </w:rPr>
              <w:t xml:space="preserve">Democratic Regime </w:t>
            </w:r>
          </w:p>
        </w:tc>
        <w:tc>
          <w:tcPr>
            <w:tcW w:w="2694" w:type="dxa"/>
          </w:tcPr>
          <w:p w14:paraId="6F3D204A" w14:textId="0A15A0C7" w:rsidR="0073673C" w:rsidRPr="00B14876" w:rsidRDefault="004F0E61" w:rsidP="00663C08">
            <w:pPr>
              <w:spacing w:after="160"/>
              <w:rPr>
                <w:rFonts w:ascii="Times New Roman" w:hAnsi="Times New Roman" w:cs="Times New Roman"/>
                <w:b/>
                <w:iCs/>
                <w:sz w:val="24"/>
                <w:szCs w:val="24"/>
              </w:rPr>
            </w:pPr>
            <w:r>
              <w:rPr>
                <w:rFonts w:ascii="Times New Roman" w:hAnsi="Times New Roman" w:cs="Times New Roman"/>
                <w:b/>
                <w:iCs/>
                <w:sz w:val="24"/>
                <w:szCs w:val="24"/>
              </w:rPr>
              <w:t>Developing Authoritarian</w:t>
            </w:r>
            <w:r w:rsidR="000B5C05" w:rsidRPr="00B14876">
              <w:rPr>
                <w:rFonts w:ascii="Times New Roman" w:hAnsi="Times New Roman" w:cs="Times New Roman"/>
                <w:b/>
                <w:iCs/>
                <w:sz w:val="24"/>
                <w:szCs w:val="24"/>
              </w:rPr>
              <w:t xml:space="preserve"> Regime </w:t>
            </w:r>
          </w:p>
        </w:tc>
      </w:tr>
      <w:tr w:rsidR="00603B08" w:rsidRPr="00B14876" w14:paraId="125800D6" w14:textId="77777777" w:rsidTr="00276428">
        <w:tc>
          <w:tcPr>
            <w:tcW w:w="3510" w:type="dxa"/>
          </w:tcPr>
          <w:p w14:paraId="5A29C328" w14:textId="730EDAC7" w:rsidR="00603B08" w:rsidRPr="00B14876" w:rsidRDefault="001C050F" w:rsidP="00663C08">
            <w:pPr>
              <w:spacing w:after="160"/>
              <w:rPr>
                <w:rFonts w:ascii="Times New Roman" w:hAnsi="Times New Roman" w:cs="Times New Roman"/>
                <w:iCs/>
                <w:sz w:val="24"/>
                <w:szCs w:val="24"/>
              </w:rPr>
            </w:pPr>
            <w:r w:rsidRPr="00B14876">
              <w:rPr>
                <w:rFonts w:ascii="Times New Roman" w:hAnsi="Times New Roman" w:cs="Times New Roman"/>
                <w:b/>
                <w:iCs/>
                <w:sz w:val="24"/>
                <w:szCs w:val="24"/>
              </w:rPr>
              <w:t xml:space="preserve">Variety and Experimentation </w:t>
            </w:r>
          </w:p>
        </w:tc>
        <w:tc>
          <w:tcPr>
            <w:tcW w:w="2722" w:type="dxa"/>
          </w:tcPr>
          <w:p w14:paraId="0F30BEE2" w14:textId="43AE8C63" w:rsidR="00603B08" w:rsidRPr="00B14876" w:rsidRDefault="00603B08" w:rsidP="00663C08">
            <w:pPr>
              <w:spacing w:after="160"/>
              <w:rPr>
                <w:rFonts w:ascii="Times New Roman" w:hAnsi="Times New Roman" w:cs="Times New Roman"/>
                <w:iCs/>
                <w:sz w:val="24"/>
                <w:szCs w:val="24"/>
              </w:rPr>
            </w:pPr>
          </w:p>
        </w:tc>
        <w:tc>
          <w:tcPr>
            <w:tcW w:w="2694" w:type="dxa"/>
          </w:tcPr>
          <w:p w14:paraId="5C17A669" w14:textId="617AEC48" w:rsidR="00603B08" w:rsidRPr="00B14876" w:rsidRDefault="00603B08" w:rsidP="00663C08">
            <w:pPr>
              <w:spacing w:after="160"/>
              <w:rPr>
                <w:rFonts w:ascii="Times New Roman" w:hAnsi="Times New Roman" w:cs="Times New Roman"/>
                <w:iCs/>
                <w:sz w:val="24"/>
                <w:szCs w:val="24"/>
              </w:rPr>
            </w:pPr>
          </w:p>
        </w:tc>
      </w:tr>
      <w:tr w:rsidR="00603B08" w:rsidRPr="00B14876" w14:paraId="10A03572" w14:textId="77777777" w:rsidTr="00276428">
        <w:tc>
          <w:tcPr>
            <w:tcW w:w="3510" w:type="dxa"/>
          </w:tcPr>
          <w:p w14:paraId="373C9427" w14:textId="4C2E2FBD" w:rsidR="00603B08" w:rsidRPr="00B14876" w:rsidRDefault="001C050F" w:rsidP="00663C08">
            <w:pPr>
              <w:spacing w:after="160"/>
              <w:rPr>
                <w:rFonts w:ascii="Times New Roman" w:hAnsi="Times New Roman" w:cs="Times New Roman"/>
                <w:iCs/>
                <w:sz w:val="24"/>
                <w:szCs w:val="24"/>
              </w:rPr>
            </w:pPr>
            <w:r w:rsidRPr="00B14876">
              <w:rPr>
                <w:rFonts w:ascii="Times New Roman" w:hAnsi="Times New Roman" w:cs="Times New Roman"/>
                <w:iCs/>
                <w:sz w:val="24"/>
                <w:szCs w:val="24"/>
              </w:rPr>
              <w:t xml:space="preserve">Opportunities for local variation </w:t>
            </w:r>
          </w:p>
        </w:tc>
        <w:tc>
          <w:tcPr>
            <w:tcW w:w="2722" w:type="dxa"/>
          </w:tcPr>
          <w:p w14:paraId="2A0C7137" w14:textId="1D0F96A7" w:rsidR="00603B08" w:rsidRPr="00B14876" w:rsidRDefault="001C050F" w:rsidP="00663C08">
            <w:pPr>
              <w:spacing w:after="160"/>
              <w:rPr>
                <w:rFonts w:ascii="Times New Roman" w:hAnsi="Times New Roman" w:cs="Times New Roman"/>
                <w:iCs/>
                <w:sz w:val="24"/>
                <w:szCs w:val="24"/>
              </w:rPr>
            </w:pPr>
            <w:r w:rsidRPr="00B14876">
              <w:rPr>
                <w:rFonts w:ascii="Times New Roman" w:hAnsi="Times New Roman" w:cs="Times New Roman"/>
                <w:iCs/>
                <w:sz w:val="24"/>
                <w:szCs w:val="24"/>
              </w:rPr>
              <w:t xml:space="preserve">Present without sanction </w:t>
            </w:r>
          </w:p>
        </w:tc>
        <w:tc>
          <w:tcPr>
            <w:tcW w:w="2694" w:type="dxa"/>
          </w:tcPr>
          <w:p w14:paraId="3A6004AD" w14:textId="2DF1B7E8" w:rsidR="00603B08" w:rsidRPr="00B14876" w:rsidRDefault="00276428" w:rsidP="00663C08">
            <w:pPr>
              <w:spacing w:after="160"/>
              <w:rPr>
                <w:rFonts w:ascii="Times New Roman" w:hAnsi="Times New Roman" w:cs="Times New Roman"/>
                <w:iCs/>
                <w:sz w:val="24"/>
                <w:szCs w:val="24"/>
              </w:rPr>
            </w:pPr>
            <w:r w:rsidRPr="00B14876">
              <w:rPr>
                <w:rFonts w:ascii="Times New Roman" w:hAnsi="Times New Roman" w:cs="Times New Roman"/>
                <w:iCs/>
                <w:sz w:val="24"/>
                <w:szCs w:val="24"/>
              </w:rPr>
              <w:t>O</w:t>
            </w:r>
            <w:r w:rsidR="001C050F" w:rsidRPr="00B14876">
              <w:rPr>
                <w:rFonts w:ascii="Times New Roman" w:hAnsi="Times New Roman" w:cs="Times New Roman"/>
                <w:iCs/>
                <w:sz w:val="24"/>
                <w:szCs w:val="24"/>
              </w:rPr>
              <w:t xml:space="preserve">nly when sanctioned </w:t>
            </w:r>
            <w:r w:rsidR="00603B08" w:rsidRPr="00B14876">
              <w:rPr>
                <w:rFonts w:ascii="Times New Roman" w:hAnsi="Times New Roman" w:cs="Times New Roman"/>
                <w:iCs/>
                <w:sz w:val="24"/>
                <w:szCs w:val="24"/>
              </w:rPr>
              <w:t xml:space="preserve"> </w:t>
            </w:r>
          </w:p>
        </w:tc>
      </w:tr>
      <w:tr w:rsidR="00603B08" w:rsidRPr="00B14876" w14:paraId="6A839A2B" w14:textId="77777777" w:rsidTr="00276428">
        <w:trPr>
          <w:trHeight w:val="203"/>
        </w:trPr>
        <w:tc>
          <w:tcPr>
            <w:tcW w:w="3510" w:type="dxa"/>
          </w:tcPr>
          <w:p w14:paraId="22BBA862" w14:textId="22EA4B57" w:rsidR="00603B08" w:rsidRPr="00B14876" w:rsidRDefault="001C050F" w:rsidP="00663C08">
            <w:pPr>
              <w:spacing w:after="160"/>
              <w:rPr>
                <w:rFonts w:ascii="Times New Roman" w:hAnsi="Times New Roman" w:cs="Times New Roman"/>
                <w:iCs/>
                <w:sz w:val="24"/>
                <w:szCs w:val="24"/>
              </w:rPr>
            </w:pPr>
            <w:r w:rsidRPr="00B14876">
              <w:rPr>
                <w:rFonts w:ascii="Times New Roman" w:hAnsi="Times New Roman" w:cs="Times New Roman"/>
                <w:iCs/>
                <w:sz w:val="24"/>
                <w:szCs w:val="24"/>
              </w:rPr>
              <w:t xml:space="preserve">Commitment to experimentation </w:t>
            </w:r>
          </w:p>
        </w:tc>
        <w:tc>
          <w:tcPr>
            <w:tcW w:w="2722" w:type="dxa"/>
          </w:tcPr>
          <w:p w14:paraId="143788D4" w14:textId="5DFCC312" w:rsidR="00603B08" w:rsidRPr="00B14876" w:rsidRDefault="001C050F" w:rsidP="00663C08">
            <w:pPr>
              <w:spacing w:after="160"/>
              <w:rPr>
                <w:rFonts w:ascii="Times New Roman" w:hAnsi="Times New Roman" w:cs="Times New Roman"/>
                <w:iCs/>
                <w:sz w:val="24"/>
                <w:szCs w:val="24"/>
              </w:rPr>
            </w:pPr>
            <w:r w:rsidRPr="00B14876">
              <w:rPr>
                <w:rFonts w:ascii="Times New Roman" w:hAnsi="Times New Roman" w:cs="Times New Roman"/>
                <w:iCs/>
                <w:sz w:val="24"/>
                <w:szCs w:val="24"/>
              </w:rPr>
              <w:t xml:space="preserve">Similar </w:t>
            </w:r>
            <w:r w:rsidR="00603B08" w:rsidRPr="00B14876">
              <w:rPr>
                <w:rFonts w:ascii="Times New Roman" w:hAnsi="Times New Roman" w:cs="Times New Roman"/>
                <w:iCs/>
                <w:sz w:val="24"/>
                <w:szCs w:val="24"/>
              </w:rPr>
              <w:t xml:space="preserve"> </w:t>
            </w:r>
          </w:p>
        </w:tc>
        <w:tc>
          <w:tcPr>
            <w:tcW w:w="2694" w:type="dxa"/>
          </w:tcPr>
          <w:p w14:paraId="3188DC99" w14:textId="046C1EB2" w:rsidR="00603B08" w:rsidRPr="00B14876" w:rsidRDefault="001C050F" w:rsidP="00663C08">
            <w:pPr>
              <w:spacing w:after="160"/>
              <w:rPr>
                <w:rFonts w:ascii="Times New Roman" w:hAnsi="Times New Roman" w:cs="Times New Roman"/>
                <w:iCs/>
                <w:sz w:val="24"/>
                <w:szCs w:val="24"/>
              </w:rPr>
            </w:pPr>
            <w:r w:rsidRPr="00B14876">
              <w:rPr>
                <w:rFonts w:ascii="Times New Roman" w:hAnsi="Times New Roman" w:cs="Times New Roman"/>
                <w:iCs/>
                <w:sz w:val="24"/>
                <w:szCs w:val="24"/>
              </w:rPr>
              <w:t xml:space="preserve">Similar </w:t>
            </w:r>
            <w:r w:rsidR="00603B08" w:rsidRPr="00B14876">
              <w:rPr>
                <w:rFonts w:ascii="Times New Roman" w:hAnsi="Times New Roman" w:cs="Times New Roman"/>
                <w:iCs/>
                <w:sz w:val="24"/>
                <w:szCs w:val="24"/>
              </w:rPr>
              <w:t xml:space="preserve"> </w:t>
            </w:r>
          </w:p>
        </w:tc>
      </w:tr>
      <w:tr w:rsidR="00663C08" w:rsidRPr="00B14876" w14:paraId="06CAD6D6" w14:textId="77777777" w:rsidTr="00276428">
        <w:trPr>
          <w:trHeight w:val="447"/>
        </w:trPr>
        <w:tc>
          <w:tcPr>
            <w:tcW w:w="3510" w:type="dxa"/>
          </w:tcPr>
          <w:p w14:paraId="42249044" w14:textId="0E9D9024" w:rsidR="00663C08" w:rsidRPr="00B14876" w:rsidRDefault="00663C08" w:rsidP="00663C08">
            <w:pPr>
              <w:rPr>
                <w:rFonts w:ascii="Times New Roman" w:hAnsi="Times New Roman" w:cs="Times New Roman"/>
                <w:b/>
                <w:iCs/>
                <w:sz w:val="24"/>
                <w:szCs w:val="24"/>
              </w:rPr>
            </w:pPr>
            <w:r w:rsidRPr="00B14876">
              <w:rPr>
                <w:rFonts w:ascii="Times New Roman" w:hAnsi="Times New Roman" w:cs="Times New Roman"/>
                <w:b/>
                <w:iCs/>
                <w:sz w:val="24"/>
                <w:szCs w:val="24"/>
              </w:rPr>
              <w:t xml:space="preserve">Partnership resources </w:t>
            </w:r>
          </w:p>
        </w:tc>
        <w:tc>
          <w:tcPr>
            <w:tcW w:w="2722" w:type="dxa"/>
          </w:tcPr>
          <w:p w14:paraId="0FBF4E55" w14:textId="77777777" w:rsidR="00663C08" w:rsidRPr="00B14876" w:rsidRDefault="00663C08" w:rsidP="00663C08">
            <w:pPr>
              <w:rPr>
                <w:rFonts w:ascii="Times New Roman" w:hAnsi="Times New Roman" w:cs="Times New Roman"/>
                <w:iCs/>
                <w:sz w:val="24"/>
                <w:szCs w:val="24"/>
              </w:rPr>
            </w:pPr>
          </w:p>
        </w:tc>
        <w:tc>
          <w:tcPr>
            <w:tcW w:w="2694" w:type="dxa"/>
          </w:tcPr>
          <w:p w14:paraId="392CCD40" w14:textId="77777777" w:rsidR="00663C08" w:rsidRPr="00B14876" w:rsidRDefault="00663C08" w:rsidP="00663C08">
            <w:pPr>
              <w:rPr>
                <w:rFonts w:ascii="Times New Roman" w:hAnsi="Times New Roman" w:cs="Times New Roman"/>
                <w:iCs/>
                <w:sz w:val="24"/>
                <w:szCs w:val="24"/>
              </w:rPr>
            </w:pPr>
          </w:p>
        </w:tc>
      </w:tr>
      <w:tr w:rsidR="00603B08" w:rsidRPr="00B14876" w14:paraId="22119620" w14:textId="77777777" w:rsidTr="00276428">
        <w:tc>
          <w:tcPr>
            <w:tcW w:w="3510" w:type="dxa"/>
          </w:tcPr>
          <w:p w14:paraId="5AE05AE6" w14:textId="55EB585D"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Legitimacy and trust </w:t>
            </w:r>
          </w:p>
        </w:tc>
        <w:tc>
          <w:tcPr>
            <w:tcW w:w="2722" w:type="dxa"/>
          </w:tcPr>
          <w:p w14:paraId="6C0C1EE4" w14:textId="53BEF679" w:rsidR="00603B08" w:rsidRPr="00B14876" w:rsidRDefault="00B1323E" w:rsidP="00663C08">
            <w:pPr>
              <w:rPr>
                <w:rFonts w:ascii="Times New Roman" w:hAnsi="Times New Roman" w:cs="Times New Roman"/>
                <w:iCs/>
                <w:sz w:val="24"/>
                <w:szCs w:val="24"/>
              </w:rPr>
            </w:pPr>
            <w:r w:rsidRPr="00B14876">
              <w:rPr>
                <w:rFonts w:ascii="Times New Roman" w:hAnsi="Times New Roman" w:cs="Times New Roman"/>
                <w:iCs/>
                <w:sz w:val="24"/>
                <w:szCs w:val="24"/>
              </w:rPr>
              <w:t>Easier</w:t>
            </w:r>
          </w:p>
        </w:tc>
        <w:tc>
          <w:tcPr>
            <w:tcW w:w="2694" w:type="dxa"/>
          </w:tcPr>
          <w:p w14:paraId="2809FBE7" w14:textId="57F5F3D9" w:rsidR="00603B08" w:rsidRPr="00B14876" w:rsidRDefault="00A646A4"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 </w:t>
            </w:r>
            <w:r w:rsidR="00B1323E" w:rsidRPr="00B14876">
              <w:rPr>
                <w:rFonts w:ascii="Times New Roman" w:hAnsi="Times New Roman" w:cs="Times New Roman"/>
                <w:iCs/>
                <w:sz w:val="24"/>
                <w:szCs w:val="24"/>
              </w:rPr>
              <w:t>Harder</w:t>
            </w:r>
          </w:p>
        </w:tc>
      </w:tr>
      <w:tr w:rsidR="00603B08" w:rsidRPr="00B14876" w14:paraId="61872E48" w14:textId="77777777" w:rsidTr="00276428">
        <w:tc>
          <w:tcPr>
            <w:tcW w:w="3510" w:type="dxa"/>
          </w:tcPr>
          <w:p w14:paraId="349ABD2A" w14:textId="32F4EF82" w:rsidR="00603B08" w:rsidRPr="00B14876" w:rsidRDefault="007F3C41"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Technocratic competence </w:t>
            </w:r>
          </w:p>
        </w:tc>
        <w:tc>
          <w:tcPr>
            <w:tcW w:w="2722" w:type="dxa"/>
          </w:tcPr>
          <w:p w14:paraId="2F57C974" w14:textId="0149538F" w:rsidR="00603B08" w:rsidRPr="00B14876" w:rsidRDefault="007F3C41"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More diffuse </w:t>
            </w:r>
            <w:r w:rsidR="00603B08" w:rsidRPr="00B14876">
              <w:rPr>
                <w:rFonts w:ascii="Times New Roman" w:hAnsi="Times New Roman" w:cs="Times New Roman"/>
                <w:iCs/>
                <w:sz w:val="24"/>
                <w:szCs w:val="24"/>
              </w:rPr>
              <w:t xml:space="preserve"> </w:t>
            </w:r>
          </w:p>
        </w:tc>
        <w:tc>
          <w:tcPr>
            <w:tcW w:w="2694" w:type="dxa"/>
          </w:tcPr>
          <w:p w14:paraId="55D82EC5" w14:textId="1D71D494" w:rsidR="00603B08" w:rsidRPr="00B14876" w:rsidRDefault="007F3C41"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More focused </w:t>
            </w:r>
          </w:p>
        </w:tc>
      </w:tr>
      <w:tr w:rsidR="00603B08" w:rsidRPr="00B14876" w14:paraId="3DF44968" w14:textId="77777777" w:rsidTr="00276428">
        <w:tc>
          <w:tcPr>
            <w:tcW w:w="3510" w:type="dxa"/>
          </w:tcPr>
          <w:p w14:paraId="52D0EF1C" w14:textId="05E4FC32"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Shared values and understandings </w:t>
            </w:r>
          </w:p>
        </w:tc>
        <w:tc>
          <w:tcPr>
            <w:tcW w:w="2722" w:type="dxa"/>
          </w:tcPr>
          <w:p w14:paraId="3471EB3A" w14:textId="3CABC6DB"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Similar </w:t>
            </w:r>
          </w:p>
        </w:tc>
        <w:tc>
          <w:tcPr>
            <w:tcW w:w="2694" w:type="dxa"/>
          </w:tcPr>
          <w:p w14:paraId="1159D2AF" w14:textId="24F89E58"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Similar </w:t>
            </w:r>
          </w:p>
        </w:tc>
      </w:tr>
      <w:tr w:rsidR="00603B08" w:rsidRPr="00B14876" w14:paraId="035988F1" w14:textId="77777777" w:rsidTr="00276428">
        <w:tc>
          <w:tcPr>
            <w:tcW w:w="3510" w:type="dxa"/>
          </w:tcPr>
          <w:p w14:paraId="7A3BFB31" w14:textId="58E8B945"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Ability to </w:t>
            </w:r>
            <w:r w:rsidR="005C0F9A" w:rsidRPr="00B14876">
              <w:rPr>
                <w:rFonts w:ascii="Times New Roman" w:hAnsi="Times New Roman" w:cs="Times New Roman"/>
                <w:iCs/>
                <w:sz w:val="24"/>
                <w:szCs w:val="24"/>
              </w:rPr>
              <w:t>show quick</w:t>
            </w:r>
            <w:r w:rsidR="005971F3" w:rsidRPr="00B14876">
              <w:rPr>
                <w:rFonts w:ascii="Times New Roman" w:hAnsi="Times New Roman" w:cs="Times New Roman"/>
                <w:iCs/>
                <w:sz w:val="24"/>
                <w:szCs w:val="24"/>
              </w:rPr>
              <w:t xml:space="preserve"> and </w:t>
            </w:r>
            <w:r w:rsidR="005C0F9A" w:rsidRPr="00B14876">
              <w:rPr>
                <w:rFonts w:ascii="Times New Roman" w:hAnsi="Times New Roman" w:cs="Times New Roman"/>
                <w:iCs/>
                <w:sz w:val="24"/>
                <w:szCs w:val="24"/>
              </w:rPr>
              <w:t>substantial results</w:t>
            </w:r>
            <w:r w:rsidR="005971F3" w:rsidRPr="00B14876">
              <w:rPr>
                <w:rFonts w:ascii="Times New Roman" w:hAnsi="Times New Roman" w:cs="Times New Roman"/>
                <w:iCs/>
                <w:sz w:val="24"/>
                <w:szCs w:val="24"/>
              </w:rPr>
              <w:t xml:space="preserve"> </w:t>
            </w:r>
          </w:p>
        </w:tc>
        <w:tc>
          <w:tcPr>
            <w:tcW w:w="2722" w:type="dxa"/>
          </w:tcPr>
          <w:p w14:paraId="6A208A26" w14:textId="6D839336"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Weaker </w:t>
            </w:r>
          </w:p>
        </w:tc>
        <w:tc>
          <w:tcPr>
            <w:tcW w:w="2694" w:type="dxa"/>
          </w:tcPr>
          <w:p w14:paraId="7D60BDAD" w14:textId="6BB37E5E" w:rsidR="00603B08" w:rsidRPr="00B14876" w:rsidRDefault="00603B08" w:rsidP="00663C08">
            <w:pPr>
              <w:rPr>
                <w:rFonts w:ascii="Times New Roman" w:hAnsi="Times New Roman" w:cs="Times New Roman"/>
                <w:iCs/>
                <w:sz w:val="24"/>
                <w:szCs w:val="24"/>
              </w:rPr>
            </w:pPr>
            <w:r w:rsidRPr="00B14876">
              <w:rPr>
                <w:rFonts w:ascii="Times New Roman" w:hAnsi="Times New Roman" w:cs="Times New Roman"/>
                <w:iCs/>
                <w:sz w:val="24"/>
                <w:szCs w:val="24"/>
              </w:rPr>
              <w:t xml:space="preserve">Stronger </w:t>
            </w:r>
          </w:p>
        </w:tc>
      </w:tr>
      <w:tr w:rsidR="001C050F" w:rsidRPr="00B14876" w14:paraId="0D930F09" w14:textId="77777777" w:rsidTr="00276428">
        <w:tc>
          <w:tcPr>
            <w:tcW w:w="3510" w:type="dxa"/>
          </w:tcPr>
          <w:p w14:paraId="2BF9EDD2" w14:textId="65E8858B"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b/>
                <w:iCs/>
                <w:sz w:val="24"/>
                <w:szCs w:val="24"/>
              </w:rPr>
              <w:t>Learning and Adaptive Capacity</w:t>
            </w:r>
          </w:p>
        </w:tc>
        <w:tc>
          <w:tcPr>
            <w:tcW w:w="2722" w:type="dxa"/>
          </w:tcPr>
          <w:p w14:paraId="2E254B6F" w14:textId="77777777" w:rsidR="001C050F" w:rsidRPr="00B14876" w:rsidRDefault="001C050F" w:rsidP="001C050F">
            <w:pPr>
              <w:rPr>
                <w:rFonts w:ascii="Times New Roman" w:hAnsi="Times New Roman" w:cs="Times New Roman"/>
                <w:iCs/>
                <w:sz w:val="24"/>
                <w:szCs w:val="24"/>
              </w:rPr>
            </w:pPr>
          </w:p>
        </w:tc>
        <w:tc>
          <w:tcPr>
            <w:tcW w:w="2694" w:type="dxa"/>
          </w:tcPr>
          <w:p w14:paraId="67CBB95D" w14:textId="77777777" w:rsidR="001C050F" w:rsidRPr="00B14876" w:rsidRDefault="001C050F" w:rsidP="001C050F">
            <w:pPr>
              <w:rPr>
                <w:rFonts w:ascii="Times New Roman" w:hAnsi="Times New Roman" w:cs="Times New Roman"/>
                <w:iCs/>
                <w:sz w:val="24"/>
                <w:szCs w:val="24"/>
              </w:rPr>
            </w:pPr>
          </w:p>
        </w:tc>
      </w:tr>
      <w:tr w:rsidR="001C050F" w:rsidRPr="00B14876" w14:paraId="7D47AEE4" w14:textId="77777777" w:rsidTr="00276428">
        <w:tc>
          <w:tcPr>
            <w:tcW w:w="3510" w:type="dxa"/>
          </w:tcPr>
          <w:p w14:paraId="2960CD36" w14:textId="24580FF9"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Decision processes  </w:t>
            </w:r>
          </w:p>
        </w:tc>
        <w:tc>
          <w:tcPr>
            <w:tcW w:w="2722" w:type="dxa"/>
          </w:tcPr>
          <w:p w14:paraId="01AD4B84" w14:textId="61697B34"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More complicated </w:t>
            </w:r>
          </w:p>
        </w:tc>
        <w:tc>
          <w:tcPr>
            <w:tcW w:w="2694" w:type="dxa"/>
          </w:tcPr>
          <w:p w14:paraId="7036B196" w14:textId="26A85920"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Less complicated </w:t>
            </w:r>
          </w:p>
        </w:tc>
      </w:tr>
      <w:tr w:rsidR="001C050F" w:rsidRPr="00B14876" w14:paraId="728C59F0" w14:textId="77777777" w:rsidTr="00276428">
        <w:tc>
          <w:tcPr>
            <w:tcW w:w="3510" w:type="dxa"/>
          </w:tcPr>
          <w:p w14:paraId="1CA7663A" w14:textId="332696E3" w:rsidR="001C050F" w:rsidRPr="00B14876" w:rsidRDefault="00B063E3"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Predicting problems </w:t>
            </w:r>
          </w:p>
        </w:tc>
        <w:tc>
          <w:tcPr>
            <w:tcW w:w="2722" w:type="dxa"/>
          </w:tcPr>
          <w:p w14:paraId="5D09789D" w14:textId="654D0EA8" w:rsidR="001C050F" w:rsidRPr="00B14876" w:rsidRDefault="00B1323E" w:rsidP="001C050F">
            <w:pPr>
              <w:rPr>
                <w:rFonts w:ascii="Times New Roman" w:hAnsi="Times New Roman" w:cs="Times New Roman"/>
                <w:iCs/>
                <w:sz w:val="24"/>
                <w:szCs w:val="24"/>
              </w:rPr>
            </w:pPr>
            <w:r w:rsidRPr="00B14876">
              <w:rPr>
                <w:rFonts w:ascii="Times New Roman" w:hAnsi="Times New Roman" w:cs="Times New Roman"/>
                <w:iCs/>
                <w:sz w:val="24"/>
                <w:szCs w:val="24"/>
              </w:rPr>
              <w:t>More problematic</w:t>
            </w:r>
          </w:p>
        </w:tc>
        <w:tc>
          <w:tcPr>
            <w:tcW w:w="2694" w:type="dxa"/>
          </w:tcPr>
          <w:p w14:paraId="4F650C0E" w14:textId="4717E8C2" w:rsidR="00276428" w:rsidRPr="00B14876" w:rsidRDefault="00B1323E"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Less problematic </w:t>
            </w:r>
          </w:p>
        </w:tc>
      </w:tr>
      <w:tr w:rsidR="001C050F" w:rsidRPr="00B14876" w14:paraId="69A12BFA" w14:textId="77777777" w:rsidTr="00276428">
        <w:tc>
          <w:tcPr>
            <w:tcW w:w="3510" w:type="dxa"/>
          </w:tcPr>
          <w:p w14:paraId="647E6335" w14:textId="6720FD38"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Openness to explore issues </w:t>
            </w:r>
          </w:p>
        </w:tc>
        <w:tc>
          <w:tcPr>
            <w:tcW w:w="2722" w:type="dxa"/>
          </w:tcPr>
          <w:p w14:paraId="5FB0D679" w14:textId="779F40A8"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More likely </w:t>
            </w:r>
          </w:p>
        </w:tc>
        <w:tc>
          <w:tcPr>
            <w:tcW w:w="2694" w:type="dxa"/>
          </w:tcPr>
          <w:p w14:paraId="1E20C137" w14:textId="33805BC7"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Less likely </w:t>
            </w:r>
          </w:p>
        </w:tc>
      </w:tr>
      <w:tr w:rsidR="001C050F" w:rsidRPr="00B14876" w14:paraId="1413C4B5" w14:textId="77777777" w:rsidTr="00276428">
        <w:tc>
          <w:tcPr>
            <w:tcW w:w="3510" w:type="dxa"/>
          </w:tcPr>
          <w:p w14:paraId="3BD53C1D" w14:textId="556E09DA"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Knowledge Asymmetry </w:t>
            </w:r>
          </w:p>
        </w:tc>
        <w:tc>
          <w:tcPr>
            <w:tcW w:w="2722" w:type="dxa"/>
          </w:tcPr>
          <w:p w14:paraId="7E6FEF16" w14:textId="797CCF93"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Less of an issue </w:t>
            </w:r>
          </w:p>
        </w:tc>
        <w:tc>
          <w:tcPr>
            <w:tcW w:w="2694" w:type="dxa"/>
          </w:tcPr>
          <w:p w14:paraId="273414EE" w14:textId="4434435F" w:rsidR="001C050F" w:rsidRPr="00B14876" w:rsidRDefault="001C050F" w:rsidP="001C050F">
            <w:pPr>
              <w:rPr>
                <w:rFonts w:ascii="Times New Roman" w:hAnsi="Times New Roman" w:cs="Times New Roman"/>
                <w:iCs/>
                <w:sz w:val="24"/>
                <w:szCs w:val="24"/>
              </w:rPr>
            </w:pPr>
            <w:r w:rsidRPr="00B14876">
              <w:rPr>
                <w:rFonts w:ascii="Times New Roman" w:hAnsi="Times New Roman" w:cs="Times New Roman"/>
                <w:iCs/>
                <w:sz w:val="24"/>
                <w:szCs w:val="24"/>
              </w:rPr>
              <w:t xml:space="preserve">More of an issue </w:t>
            </w:r>
          </w:p>
        </w:tc>
      </w:tr>
    </w:tbl>
    <w:p w14:paraId="34AE6392" w14:textId="77777777" w:rsidR="00B1323E" w:rsidRPr="00B14876" w:rsidRDefault="00B1323E" w:rsidP="007F3C41">
      <w:pPr>
        <w:spacing w:line="480" w:lineRule="auto"/>
        <w:rPr>
          <w:rFonts w:ascii="Times New Roman" w:hAnsi="Times New Roman" w:cs="Times New Roman"/>
          <w:i/>
          <w:iCs/>
          <w:sz w:val="24"/>
          <w:szCs w:val="24"/>
        </w:rPr>
      </w:pPr>
    </w:p>
    <w:p w14:paraId="75F2DA75" w14:textId="51CCD7B9" w:rsidR="00B1323E" w:rsidRPr="00B14876" w:rsidRDefault="00B1323E" w:rsidP="007F3C41">
      <w:pPr>
        <w:spacing w:line="480" w:lineRule="auto"/>
        <w:rPr>
          <w:rFonts w:ascii="Times New Roman" w:hAnsi="Times New Roman" w:cs="Times New Roman"/>
          <w:b/>
          <w:i/>
          <w:iCs/>
          <w:sz w:val="24"/>
          <w:szCs w:val="24"/>
        </w:rPr>
      </w:pPr>
      <w:r w:rsidRPr="00B14876">
        <w:rPr>
          <w:rFonts w:ascii="Times New Roman" w:hAnsi="Times New Roman" w:cs="Times New Roman"/>
          <w:b/>
          <w:i/>
          <w:iCs/>
          <w:sz w:val="24"/>
          <w:szCs w:val="24"/>
        </w:rPr>
        <w:t xml:space="preserve">Comparing </w:t>
      </w:r>
      <w:r w:rsidR="00C22027" w:rsidRPr="00B14876">
        <w:rPr>
          <w:rFonts w:ascii="Times New Roman" w:hAnsi="Times New Roman" w:cs="Times New Roman"/>
          <w:b/>
          <w:i/>
          <w:iCs/>
          <w:sz w:val="24"/>
          <w:szCs w:val="24"/>
        </w:rPr>
        <w:t>resources for</w:t>
      </w:r>
      <w:r w:rsidRPr="00B14876">
        <w:rPr>
          <w:rFonts w:ascii="Times New Roman" w:hAnsi="Times New Roman" w:cs="Times New Roman"/>
          <w:b/>
          <w:i/>
          <w:iCs/>
          <w:sz w:val="24"/>
          <w:szCs w:val="24"/>
        </w:rPr>
        <w:t xml:space="preserve"> experimentation and variety</w:t>
      </w:r>
    </w:p>
    <w:p w14:paraId="411C23C2" w14:textId="4273F282" w:rsidR="00F208F4" w:rsidRPr="00B14876" w:rsidRDefault="00AD33DA" w:rsidP="007F3C41">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For democratic regimes the initial demands presented in Table 2 </w:t>
      </w:r>
      <w:r w:rsidR="006B19F6" w:rsidRPr="00B14876">
        <w:rPr>
          <w:rFonts w:ascii="Times New Roman" w:hAnsi="Times New Roman" w:cs="Times New Roman"/>
          <w:iCs/>
          <w:sz w:val="24"/>
          <w:szCs w:val="24"/>
        </w:rPr>
        <w:t>are certainly</w:t>
      </w:r>
      <w:r w:rsidR="006D581A" w:rsidRPr="00B14876">
        <w:rPr>
          <w:rFonts w:ascii="Times New Roman" w:hAnsi="Times New Roman" w:cs="Times New Roman"/>
          <w:iCs/>
          <w:sz w:val="24"/>
          <w:szCs w:val="24"/>
        </w:rPr>
        <w:t xml:space="preserve"> possible </w:t>
      </w:r>
      <w:r w:rsidRPr="00B14876">
        <w:rPr>
          <w:rFonts w:ascii="Times New Roman" w:hAnsi="Times New Roman" w:cs="Times New Roman"/>
          <w:iCs/>
          <w:sz w:val="24"/>
          <w:szCs w:val="24"/>
        </w:rPr>
        <w:t xml:space="preserve">to </w:t>
      </w:r>
      <w:r w:rsidR="006B19F6" w:rsidRPr="00B14876">
        <w:rPr>
          <w:rFonts w:ascii="Times New Roman" w:hAnsi="Times New Roman" w:cs="Times New Roman"/>
          <w:iCs/>
          <w:sz w:val="24"/>
          <w:szCs w:val="24"/>
        </w:rPr>
        <w:t xml:space="preserve">be </w:t>
      </w:r>
      <w:r w:rsidRPr="00B14876">
        <w:rPr>
          <w:rFonts w:ascii="Times New Roman" w:hAnsi="Times New Roman" w:cs="Times New Roman"/>
          <w:iCs/>
          <w:sz w:val="24"/>
          <w:szCs w:val="24"/>
        </w:rPr>
        <w:t xml:space="preserve">meet. </w:t>
      </w:r>
      <w:r w:rsidR="005166C0" w:rsidRPr="00B14876">
        <w:rPr>
          <w:rFonts w:ascii="Times New Roman" w:hAnsi="Times New Roman" w:cs="Times New Roman"/>
          <w:iCs/>
          <w:sz w:val="24"/>
          <w:szCs w:val="24"/>
        </w:rPr>
        <w:t>Some systems are more centralised than others, but all systems allow scope for local autonomy to some degree. The federal structure of the United States</w:t>
      </w:r>
      <w:r w:rsidR="006B19F6" w:rsidRPr="00B14876">
        <w:rPr>
          <w:rFonts w:ascii="Times New Roman" w:hAnsi="Times New Roman" w:cs="Times New Roman"/>
          <w:iCs/>
          <w:sz w:val="24"/>
          <w:szCs w:val="24"/>
        </w:rPr>
        <w:t>, for example, provides</w:t>
      </w:r>
      <w:r w:rsidR="005166C0" w:rsidRPr="00B14876">
        <w:rPr>
          <w:rFonts w:ascii="Times New Roman" w:hAnsi="Times New Roman" w:cs="Times New Roman"/>
          <w:iCs/>
          <w:sz w:val="24"/>
          <w:szCs w:val="24"/>
        </w:rPr>
        <w:t xml:space="preserve"> a rich ground for local initiative and that resource it not dependent on it being sanctioned by the central authority of the Federal government. </w:t>
      </w:r>
      <w:r w:rsidR="009363A8">
        <w:rPr>
          <w:rFonts w:ascii="Times New Roman" w:hAnsi="Times New Roman" w:cs="Times New Roman"/>
          <w:iCs/>
          <w:sz w:val="24"/>
          <w:szCs w:val="24"/>
        </w:rPr>
        <w:t xml:space="preserve">Moreover, </w:t>
      </w:r>
      <w:r w:rsidR="005166C0" w:rsidRPr="00B14876">
        <w:rPr>
          <w:rFonts w:ascii="Times New Roman" w:hAnsi="Times New Roman" w:cs="Times New Roman"/>
          <w:iCs/>
          <w:sz w:val="24"/>
          <w:szCs w:val="24"/>
        </w:rPr>
        <w:t xml:space="preserve"> it is not only the constitutionally independent </w:t>
      </w:r>
      <w:r w:rsidR="006B19F6" w:rsidRPr="00B14876">
        <w:rPr>
          <w:rFonts w:ascii="Times New Roman" w:hAnsi="Times New Roman" w:cs="Times New Roman"/>
          <w:iCs/>
          <w:sz w:val="24"/>
          <w:szCs w:val="24"/>
        </w:rPr>
        <w:t>“</w:t>
      </w:r>
      <w:r w:rsidR="005166C0" w:rsidRPr="00B14876">
        <w:rPr>
          <w:rFonts w:ascii="Times New Roman" w:hAnsi="Times New Roman" w:cs="Times New Roman"/>
          <w:iCs/>
          <w:sz w:val="24"/>
          <w:szCs w:val="24"/>
        </w:rPr>
        <w:t>states</w:t>
      </w:r>
      <w:r w:rsidR="006B19F6" w:rsidRPr="00B14876">
        <w:rPr>
          <w:rFonts w:ascii="Times New Roman" w:hAnsi="Times New Roman" w:cs="Times New Roman"/>
          <w:iCs/>
          <w:sz w:val="24"/>
          <w:szCs w:val="24"/>
        </w:rPr>
        <w:t>”</w:t>
      </w:r>
      <w:r w:rsidR="005166C0" w:rsidRPr="00B14876">
        <w:rPr>
          <w:rFonts w:ascii="Times New Roman" w:hAnsi="Times New Roman" w:cs="Times New Roman"/>
          <w:iCs/>
          <w:sz w:val="24"/>
          <w:szCs w:val="24"/>
        </w:rPr>
        <w:t xml:space="preserve"> of the United States that are a source of innovation but also it</w:t>
      </w:r>
      <w:r w:rsidR="00357D1B" w:rsidRPr="00B14876">
        <w:rPr>
          <w:rFonts w:ascii="Times New Roman" w:hAnsi="Times New Roman" w:cs="Times New Roman"/>
          <w:iCs/>
          <w:sz w:val="24"/>
          <w:szCs w:val="24"/>
        </w:rPr>
        <w:t>s</w:t>
      </w:r>
      <w:r w:rsidR="005166C0" w:rsidRPr="00B14876">
        <w:rPr>
          <w:rFonts w:ascii="Times New Roman" w:hAnsi="Times New Roman" w:cs="Times New Roman"/>
          <w:iCs/>
          <w:sz w:val="24"/>
          <w:szCs w:val="24"/>
        </w:rPr>
        <w:t xml:space="preserve"> large cities. Katz and Bradley (2013) identify a metropolitan revolution </w:t>
      </w:r>
      <w:r w:rsidR="004A3E95" w:rsidRPr="00B14876">
        <w:rPr>
          <w:rFonts w:ascii="Times New Roman" w:hAnsi="Times New Roman" w:cs="Times New Roman"/>
          <w:iCs/>
          <w:sz w:val="24"/>
          <w:szCs w:val="24"/>
        </w:rPr>
        <w:t xml:space="preserve">that has </w:t>
      </w:r>
      <w:r w:rsidR="00357D1B" w:rsidRPr="00B14876">
        <w:rPr>
          <w:rFonts w:ascii="Times New Roman" w:hAnsi="Times New Roman" w:cs="Times New Roman"/>
          <w:iCs/>
          <w:sz w:val="24"/>
          <w:szCs w:val="24"/>
        </w:rPr>
        <w:t>helped local governments in the USA respond to difficult economic changes with dexterity and skill, producing new economic opportunities. City leaders</w:t>
      </w:r>
      <w:r w:rsidR="00DA309D" w:rsidRPr="00B14876">
        <w:rPr>
          <w:rFonts w:ascii="Times New Roman" w:hAnsi="Times New Roman" w:cs="Times New Roman"/>
          <w:iCs/>
          <w:sz w:val="24"/>
          <w:szCs w:val="24"/>
        </w:rPr>
        <w:t xml:space="preserve"> </w:t>
      </w:r>
      <w:r w:rsidR="004A0BC8">
        <w:rPr>
          <w:rFonts w:ascii="Times New Roman" w:hAnsi="Times New Roman" w:cs="Times New Roman"/>
          <w:iCs/>
          <w:sz w:val="24"/>
          <w:szCs w:val="24"/>
        </w:rPr>
        <w:t>“</w:t>
      </w:r>
      <w:r w:rsidR="00357D1B" w:rsidRPr="00B14876">
        <w:rPr>
          <w:rFonts w:ascii="Times New Roman" w:hAnsi="Times New Roman" w:cs="Times New Roman"/>
          <w:iCs/>
          <w:sz w:val="24"/>
          <w:szCs w:val="24"/>
        </w:rPr>
        <w:t xml:space="preserve">are integrating their economic growth strategies with their  </w:t>
      </w:r>
      <w:r w:rsidR="006B19F6" w:rsidRPr="00B14876">
        <w:rPr>
          <w:rFonts w:ascii="Times New Roman" w:hAnsi="Times New Roman" w:cs="Times New Roman"/>
          <w:iCs/>
          <w:sz w:val="24"/>
          <w:szCs w:val="24"/>
        </w:rPr>
        <w:t>assets and their competitive specializations, creating metro economies that export more and waste less, have sectors that serve as engines for both innovation and job creation, manufacture and ship more of what their workers invent and build, and create spaces where families can live, work and  prosper</w:t>
      </w:r>
      <w:r w:rsidR="004A0BC8">
        <w:rPr>
          <w:rFonts w:ascii="Times New Roman" w:hAnsi="Times New Roman" w:cs="Times New Roman"/>
          <w:iCs/>
          <w:sz w:val="24"/>
          <w:szCs w:val="24"/>
        </w:rPr>
        <w:t>”</w:t>
      </w:r>
      <w:r w:rsidR="006B19F6" w:rsidRPr="00B14876">
        <w:rPr>
          <w:rFonts w:ascii="Times New Roman" w:hAnsi="Times New Roman" w:cs="Times New Roman"/>
          <w:iCs/>
          <w:sz w:val="24"/>
          <w:szCs w:val="24"/>
        </w:rPr>
        <w:t>( Katz and Bradley, 2013:ix). Other studies provide further examples of cities exploit</w:t>
      </w:r>
      <w:r w:rsidR="009573B3" w:rsidRPr="00B14876">
        <w:rPr>
          <w:rFonts w:ascii="Times New Roman" w:hAnsi="Times New Roman" w:cs="Times New Roman"/>
          <w:iCs/>
          <w:sz w:val="24"/>
          <w:szCs w:val="24"/>
        </w:rPr>
        <w:t>ing</w:t>
      </w:r>
      <w:r w:rsidR="006B19F6" w:rsidRPr="00B14876">
        <w:rPr>
          <w:rFonts w:ascii="Times New Roman" w:hAnsi="Times New Roman" w:cs="Times New Roman"/>
          <w:iCs/>
          <w:sz w:val="24"/>
          <w:szCs w:val="24"/>
        </w:rPr>
        <w:t xml:space="preserve"> their resource for autonomy in order to generate economic recovery (Power et el, 2010; Katz and Nowak, </w:t>
      </w:r>
      <w:r w:rsidR="009D1DDF" w:rsidRPr="00B14876">
        <w:rPr>
          <w:rFonts w:ascii="Times New Roman" w:hAnsi="Times New Roman" w:cs="Times New Roman"/>
          <w:iCs/>
          <w:sz w:val="24"/>
          <w:szCs w:val="24"/>
        </w:rPr>
        <w:t>2017</w:t>
      </w:r>
      <w:r w:rsidR="006B19F6" w:rsidRPr="00B14876">
        <w:rPr>
          <w:rFonts w:ascii="Times New Roman" w:hAnsi="Times New Roman" w:cs="Times New Roman"/>
          <w:iCs/>
          <w:sz w:val="24"/>
          <w:szCs w:val="24"/>
        </w:rPr>
        <w:t xml:space="preserve">). More </w:t>
      </w:r>
      <w:r w:rsidR="00276428" w:rsidRPr="00B14876">
        <w:rPr>
          <w:rFonts w:ascii="Times New Roman" w:hAnsi="Times New Roman" w:cs="Times New Roman"/>
          <w:iCs/>
          <w:sz w:val="24"/>
          <w:szCs w:val="24"/>
        </w:rPr>
        <w:t>generally, it</w:t>
      </w:r>
      <w:r w:rsidR="006B19F6" w:rsidRPr="00B14876">
        <w:rPr>
          <w:rFonts w:ascii="Times New Roman" w:hAnsi="Times New Roman" w:cs="Times New Roman"/>
          <w:iCs/>
          <w:sz w:val="24"/>
          <w:szCs w:val="24"/>
        </w:rPr>
        <w:t xml:space="preserve"> </w:t>
      </w:r>
      <w:r w:rsidR="008E5E3D" w:rsidRPr="00B14876">
        <w:rPr>
          <w:rFonts w:ascii="Times New Roman" w:hAnsi="Times New Roman" w:cs="Times New Roman"/>
          <w:iCs/>
          <w:sz w:val="24"/>
          <w:szCs w:val="24"/>
        </w:rPr>
        <w:t>can be</w:t>
      </w:r>
      <w:r w:rsidR="009D1DDF" w:rsidRPr="00B14876">
        <w:rPr>
          <w:rFonts w:ascii="Times New Roman" w:hAnsi="Times New Roman" w:cs="Times New Roman"/>
          <w:iCs/>
          <w:sz w:val="24"/>
          <w:szCs w:val="24"/>
        </w:rPr>
        <w:t xml:space="preserve"> </w:t>
      </w:r>
      <w:r w:rsidR="00125F29" w:rsidRPr="00B14876">
        <w:rPr>
          <w:rFonts w:ascii="Times New Roman" w:hAnsi="Times New Roman" w:cs="Times New Roman"/>
          <w:iCs/>
          <w:sz w:val="24"/>
          <w:szCs w:val="24"/>
        </w:rPr>
        <w:t>established that</w:t>
      </w:r>
      <w:r w:rsidR="006B19F6" w:rsidRPr="00B14876">
        <w:rPr>
          <w:rFonts w:ascii="Times New Roman" w:hAnsi="Times New Roman" w:cs="Times New Roman"/>
          <w:iCs/>
          <w:sz w:val="24"/>
          <w:szCs w:val="24"/>
        </w:rPr>
        <w:t xml:space="preserve"> in both the theory and practice of policymaking there is a strong embracing o</w:t>
      </w:r>
      <w:r w:rsidR="009D1DDF" w:rsidRPr="00B14876">
        <w:rPr>
          <w:rFonts w:ascii="Times New Roman" w:hAnsi="Times New Roman" w:cs="Times New Roman"/>
          <w:iCs/>
          <w:sz w:val="24"/>
          <w:szCs w:val="24"/>
        </w:rPr>
        <w:t>f</w:t>
      </w:r>
      <w:r w:rsidR="006B19F6" w:rsidRPr="00B14876">
        <w:rPr>
          <w:rFonts w:ascii="Times New Roman" w:hAnsi="Times New Roman" w:cs="Times New Roman"/>
          <w:iCs/>
          <w:sz w:val="24"/>
          <w:szCs w:val="24"/>
        </w:rPr>
        <w:t xml:space="preserve"> the idea of trial and experimentation</w:t>
      </w:r>
      <w:r w:rsidR="009D1DDF" w:rsidRPr="00B14876">
        <w:rPr>
          <w:rFonts w:ascii="Times New Roman" w:hAnsi="Times New Roman" w:cs="Times New Roman"/>
          <w:iCs/>
          <w:sz w:val="24"/>
          <w:szCs w:val="24"/>
        </w:rPr>
        <w:t xml:space="preserve"> to stimulate innovation</w:t>
      </w:r>
      <w:r w:rsidR="00125F29" w:rsidRPr="00B14876">
        <w:rPr>
          <w:rFonts w:ascii="Times New Roman" w:hAnsi="Times New Roman" w:cs="Times New Roman"/>
          <w:iCs/>
          <w:sz w:val="24"/>
          <w:szCs w:val="24"/>
        </w:rPr>
        <w:t xml:space="preserve"> </w:t>
      </w:r>
      <w:r w:rsidR="009D1DDF" w:rsidRPr="00B14876">
        <w:rPr>
          <w:rFonts w:ascii="Times New Roman" w:hAnsi="Times New Roman" w:cs="Times New Roman"/>
          <w:iCs/>
          <w:sz w:val="24"/>
          <w:szCs w:val="24"/>
        </w:rPr>
        <w:t xml:space="preserve">(Bason, </w:t>
      </w:r>
      <w:r w:rsidR="00640853" w:rsidRPr="00B14876">
        <w:rPr>
          <w:rFonts w:ascii="Times New Roman" w:hAnsi="Times New Roman" w:cs="Times New Roman"/>
          <w:iCs/>
          <w:sz w:val="24"/>
          <w:szCs w:val="24"/>
        </w:rPr>
        <w:t>2017;</w:t>
      </w:r>
      <w:r w:rsidR="009573B3" w:rsidRPr="00B14876">
        <w:rPr>
          <w:rFonts w:ascii="Times New Roman" w:hAnsi="Times New Roman" w:cs="Times New Roman"/>
          <w:iCs/>
          <w:sz w:val="24"/>
          <w:szCs w:val="24"/>
        </w:rPr>
        <w:t xml:space="preserve"> </w:t>
      </w:r>
      <w:r w:rsidR="00F13554" w:rsidRPr="00B14876">
        <w:rPr>
          <w:rFonts w:ascii="Times New Roman" w:hAnsi="Times New Roman" w:cs="Times New Roman"/>
          <w:iCs/>
          <w:sz w:val="24"/>
          <w:szCs w:val="24"/>
        </w:rPr>
        <w:t>Osborne and Brown, 2013</w:t>
      </w:r>
      <w:r w:rsidR="009D1DDF" w:rsidRPr="00B14876">
        <w:rPr>
          <w:rFonts w:ascii="Times New Roman" w:hAnsi="Times New Roman" w:cs="Times New Roman"/>
          <w:iCs/>
          <w:sz w:val="24"/>
          <w:szCs w:val="24"/>
        </w:rPr>
        <w:t>)</w:t>
      </w:r>
      <w:r w:rsidR="006B19F6" w:rsidRPr="00B14876">
        <w:rPr>
          <w:rFonts w:ascii="Times New Roman" w:hAnsi="Times New Roman" w:cs="Times New Roman"/>
          <w:iCs/>
          <w:sz w:val="24"/>
          <w:szCs w:val="24"/>
        </w:rPr>
        <w:t>, with a growing capacity to use randomised control trials to test and learn</w:t>
      </w:r>
      <w:r w:rsidR="009363A8">
        <w:rPr>
          <w:rFonts w:ascii="Times New Roman" w:hAnsi="Times New Roman" w:cs="Times New Roman"/>
          <w:iCs/>
          <w:sz w:val="24"/>
          <w:szCs w:val="24"/>
        </w:rPr>
        <w:t xml:space="preserve"> </w:t>
      </w:r>
      <w:r w:rsidR="006B19F6" w:rsidRPr="00B14876">
        <w:rPr>
          <w:rFonts w:ascii="Times New Roman" w:hAnsi="Times New Roman" w:cs="Times New Roman"/>
          <w:iCs/>
          <w:sz w:val="24"/>
          <w:szCs w:val="24"/>
        </w:rPr>
        <w:t>(</w:t>
      </w:r>
      <w:r w:rsidR="009D1DDF" w:rsidRPr="00B14876">
        <w:rPr>
          <w:rFonts w:ascii="Times New Roman" w:hAnsi="Times New Roman" w:cs="Times New Roman"/>
          <w:iCs/>
          <w:sz w:val="24"/>
          <w:szCs w:val="24"/>
        </w:rPr>
        <w:t>John, 2017). This</w:t>
      </w:r>
      <w:r w:rsidR="00F208F4" w:rsidRPr="00B14876">
        <w:rPr>
          <w:rFonts w:ascii="Times New Roman" w:hAnsi="Times New Roman" w:cs="Times New Roman"/>
          <w:iCs/>
          <w:sz w:val="24"/>
          <w:szCs w:val="24"/>
        </w:rPr>
        <w:t xml:space="preserve"> finding is</w:t>
      </w:r>
      <w:r w:rsidR="009D1DDF" w:rsidRPr="00B14876">
        <w:rPr>
          <w:rFonts w:ascii="Times New Roman" w:hAnsi="Times New Roman" w:cs="Times New Roman"/>
          <w:iCs/>
          <w:sz w:val="24"/>
          <w:szCs w:val="24"/>
        </w:rPr>
        <w:t xml:space="preserve"> not to suggest that</w:t>
      </w:r>
      <w:r w:rsidR="00F208F4" w:rsidRPr="00B14876">
        <w:rPr>
          <w:rFonts w:ascii="Times New Roman" w:hAnsi="Times New Roman" w:cs="Times New Roman"/>
          <w:iCs/>
          <w:sz w:val="24"/>
          <w:szCs w:val="24"/>
        </w:rPr>
        <w:t xml:space="preserve"> </w:t>
      </w:r>
      <w:r w:rsidR="00276428" w:rsidRPr="00B14876">
        <w:rPr>
          <w:rFonts w:ascii="Times New Roman" w:hAnsi="Times New Roman" w:cs="Times New Roman"/>
          <w:iCs/>
          <w:sz w:val="24"/>
          <w:szCs w:val="24"/>
        </w:rPr>
        <w:t>there are</w:t>
      </w:r>
      <w:r w:rsidR="009D1DDF" w:rsidRPr="00B14876">
        <w:rPr>
          <w:rFonts w:ascii="Times New Roman" w:hAnsi="Times New Roman" w:cs="Times New Roman"/>
          <w:iCs/>
          <w:sz w:val="24"/>
          <w:szCs w:val="24"/>
        </w:rPr>
        <w:t xml:space="preserve"> not policy failures or limits to </w:t>
      </w:r>
      <w:r w:rsidR="00125F29" w:rsidRPr="00B14876">
        <w:rPr>
          <w:rFonts w:ascii="Times New Roman" w:hAnsi="Times New Roman" w:cs="Times New Roman"/>
          <w:iCs/>
          <w:sz w:val="24"/>
          <w:szCs w:val="24"/>
        </w:rPr>
        <w:t>innovation created</w:t>
      </w:r>
      <w:r w:rsidR="009D1DDF" w:rsidRPr="00B14876">
        <w:rPr>
          <w:rFonts w:ascii="Times New Roman" w:hAnsi="Times New Roman" w:cs="Times New Roman"/>
          <w:iCs/>
          <w:sz w:val="24"/>
          <w:szCs w:val="24"/>
        </w:rPr>
        <w:t xml:space="preserve"> by institutional </w:t>
      </w:r>
      <w:r w:rsidR="00125F29" w:rsidRPr="00B14876">
        <w:rPr>
          <w:rFonts w:ascii="Times New Roman" w:hAnsi="Times New Roman" w:cs="Times New Roman"/>
          <w:iCs/>
          <w:sz w:val="24"/>
          <w:szCs w:val="24"/>
        </w:rPr>
        <w:t xml:space="preserve">inertia (King and Crewe, 2013) </w:t>
      </w:r>
      <w:r w:rsidR="00F208F4" w:rsidRPr="00B14876">
        <w:rPr>
          <w:rFonts w:ascii="Times New Roman" w:hAnsi="Times New Roman" w:cs="Times New Roman"/>
          <w:iCs/>
          <w:sz w:val="24"/>
          <w:szCs w:val="24"/>
        </w:rPr>
        <w:t xml:space="preserve">  </w:t>
      </w:r>
      <w:r w:rsidR="009D1DDF" w:rsidRPr="00B14876">
        <w:rPr>
          <w:rFonts w:ascii="Times New Roman" w:hAnsi="Times New Roman" w:cs="Times New Roman"/>
          <w:iCs/>
          <w:sz w:val="24"/>
          <w:szCs w:val="24"/>
        </w:rPr>
        <w:t xml:space="preserve">but in  </w:t>
      </w:r>
      <w:r w:rsidR="009363A8" w:rsidRPr="00B14876">
        <w:rPr>
          <w:rFonts w:ascii="Times New Roman" w:hAnsi="Times New Roman" w:cs="Times New Roman"/>
          <w:iCs/>
          <w:sz w:val="24"/>
          <w:szCs w:val="24"/>
        </w:rPr>
        <w:t xml:space="preserve">broad </w:t>
      </w:r>
      <w:r w:rsidR="009363A8">
        <w:rPr>
          <w:rFonts w:ascii="Times New Roman" w:hAnsi="Times New Roman" w:cs="Times New Roman"/>
          <w:iCs/>
          <w:sz w:val="24"/>
          <w:szCs w:val="24"/>
        </w:rPr>
        <w:t xml:space="preserve">terms </w:t>
      </w:r>
      <w:r w:rsidR="009363A8" w:rsidRPr="00B14876">
        <w:rPr>
          <w:rFonts w:ascii="Times New Roman" w:hAnsi="Times New Roman" w:cs="Times New Roman"/>
          <w:iCs/>
          <w:sz w:val="24"/>
          <w:szCs w:val="24"/>
        </w:rPr>
        <w:t>democrac</w:t>
      </w:r>
      <w:r w:rsidR="009363A8">
        <w:rPr>
          <w:rFonts w:ascii="Times New Roman" w:hAnsi="Times New Roman" w:cs="Times New Roman"/>
          <w:iCs/>
          <w:sz w:val="24"/>
          <w:szCs w:val="24"/>
        </w:rPr>
        <w:t xml:space="preserve">ies </w:t>
      </w:r>
      <w:r w:rsidR="009363A8" w:rsidRPr="00B14876">
        <w:rPr>
          <w:rFonts w:ascii="Times New Roman" w:hAnsi="Times New Roman" w:cs="Times New Roman"/>
          <w:iCs/>
          <w:sz w:val="24"/>
          <w:szCs w:val="24"/>
        </w:rPr>
        <w:t>have</w:t>
      </w:r>
      <w:r w:rsidR="009D1DDF" w:rsidRPr="00B14876">
        <w:rPr>
          <w:rFonts w:ascii="Times New Roman" w:hAnsi="Times New Roman" w:cs="Times New Roman"/>
          <w:iCs/>
          <w:sz w:val="24"/>
          <w:szCs w:val="24"/>
        </w:rPr>
        <w:t xml:space="preserve"> the potential to meet the resource demands of autonomy and trialling  </w:t>
      </w:r>
      <w:r w:rsidR="006B19F6" w:rsidRPr="00B14876">
        <w:rPr>
          <w:rFonts w:ascii="Times New Roman" w:hAnsi="Times New Roman" w:cs="Times New Roman"/>
          <w:iCs/>
          <w:sz w:val="24"/>
          <w:szCs w:val="24"/>
        </w:rPr>
        <w:t xml:space="preserve"> </w:t>
      </w:r>
      <w:r w:rsidR="009D1DDF" w:rsidRPr="00B14876">
        <w:rPr>
          <w:rFonts w:ascii="Times New Roman" w:hAnsi="Times New Roman" w:cs="Times New Roman"/>
          <w:iCs/>
          <w:sz w:val="24"/>
          <w:szCs w:val="24"/>
        </w:rPr>
        <w:t>to respond to complex adaptive environments.</w:t>
      </w:r>
    </w:p>
    <w:p w14:paraId="41ABF37A" w14:textId="459655BB" w:rsidR="00F208F4" w:rsidRPr="00B14876" w:rsidRDefault="009573B3" w:rsidP="007F3C41">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A commitment to providing for variety and experimentation is seen one of the key attributes of successful authoritarian regimes</w:t>
      </w:r>
      <w:r w:rsidR="009363A8">
        <w:rPr>
          <w:rFonts w:ascii="Times New Roman" w:hAnsi="Times New Roman" w:cs="Times New Roman"/>
          <w:iCs/>
          <w:sz w:val="24"/>
          <w:szCs w:val="24"/>
        </w:rPr>
        <w:t xml:space="preserve"> such as China</w:t>
      </w:r>
      <w:r w:rsidRPr="00B14876">
        <w:rPr>
          <w:rFonts w:ascii="Times New Roman" w:hAnsi="Times New Roman" w:cs="Times New Roman"/>
          <w:iCs/>
          <w:sz w:val="24"/>
          <w:szCs w:val="24"/>
        </w:rPr>
        <w:t xml:space="preserve">. </w:t>
      </w:r>
      <w:r w:rsidR="008E5E3D" w:rsidRPr="00B14876">
        <w:rPr>
          <w:rFonts w:ascii="Times New Roman" w:hAnsi="Times New Roman" w:cs="Times New Roman"/>
          <w:iCs/>
          <w:sz w:val="24"/>
          <w:szCs w:val="24"/>
        </w:rPr>
        <w:t xml:space="preserve"> Bell (2015: 185) argues that </w:t>
      </w:r>
      <w:r w:rsidR="004A0BC8">
        <w:rPr>
          <w:rFonts w:ascii="Times New Roman" w:hAnsi="Times New Roman" w:cs="Times New Roman"/>
          <w:iCs/>
          <w:sz w:val="24"/>
          <w:szCs w:val="24"/>
        </w:rPr>
        <w:t>“</w:t>
      </w:r>
      <w:r w:rsidR="008E5E3D" w:rsidRPr="00B14876">
        <w:rPr>
          <w:rFonts w:ascii="Times New Roman" w:hAnsi="Times New Roman" w:cs="Times New Roman"/>
          <w:iCs/>
          <w:sz w:val="24"/>
          <w:szCs w:val="24"/>
        </w:rPr>
        <w:t>experimentation with different forms of economic, social and political reform in between local and central levels of government …is key to explaining China’s adaptability and success over the past three decades</w:t>
      </w:r>
      <w:r w:rsidR="004A0BC8">
        <w:rPr>
          <w:rFonts w:ascii="Times New Roman" w:hAnsi="Times New Roman" w:cs="Times New Roman"/>
          <w:iCs/>
          <w:sz w:val="24"/>
          <w:szCs w:val="24"/>
        </w:rPr>
        <w:t>”</w:t>
      </w:r>
      <w:r w:rsidR="00125F29" w:rsidRPr="00B14876">
        <w:rPr>
          <w:rFonts w:ascii="Times New Roman" w:hAnsi="Times New Roman" w:cs="Times New Roman"/>
          <w:iCs/>
          <w:sz w:val="24"/>
          <w:szCs w:val="24"/>
        </w:rPr>
        <w:t xml:space="preserve">. The practice of innovation and the opportunities for experimentation it would seem can be present in authoritarian states. The difference is that compared to democratic-leaning regimes experimental capacity </w:t>
      </w:r>
      <w:r w:rsidR="004A0BC8" w:rsidRPr="00B14876">
        <w:rPr>
          <w:rFonts w:ascii="Times New Roman" w:hAnsi="Times New Roman" w:cs="Times New Roman"/>
          <w:iCs/>
          <w:sz w:val="24"/>
          <w:szCs w:val="24"/>
        </w:rPr>
        <w:t>must</w:t>
      </w:r>
      <w:r w:rsidR="00125F29" w:rsidRPr="00B14876">
        <w:rPr>
          <w:rFonts w:ascii="Times New Roman" w:hAnsi="Times New Roman" w:cs="Times New Roman"/>
          <w:iCs/>
          <w:sz w:val="24"/>
          <w:szCs w:val="24"/>
        </w:rPr>
        <w:t xml:space="preserve"> be </w:t>
      </w:r>
      <w:r w:rsidR="00B1323E" w:rsidRPr="00B14876">
        <w:rPr>
          <w:rFonts w:ascii="Times New Roman" w:hAnsi="Times New Roman" w:cs="Times New Roman"/>
          <w:iCs/>
          <w:sz w:val="24"/>
          <w:szCs w:val="24"/>
        </w:rPr>
        <w:t>specifically sanctioned</w:t>
      </w:r>
      <w:r w:rsidR="00125F29" w:rsidRPr="00B14876">
        <w:rPr>
          <w:rFonts w:ascii="Times New Roman" w:hAnsi="Times New Roman" w:cs="Times New Roman"/>
          <w:iCs/>
          <w:sz w:val="24"/>
          <w:szCs w:val="24"/>
        </w:rPr>
        <w:t xml:space="preserve">. As Heilmann (2008) describes the case of   </w:t>
      </w:r>
      <w:r w:rsidR="009363A8" w:rsidRPr="00B14876">
        <w:rPr>
          <w:rFonts w:ascii="Times New Roman" w:hAnsi="Times New Roman" w:cs="Times New Roman"/>
          <w:iCs/>
          <w:sz w:val="24"/>
          <w:szCs w:val="24"/>
        </w:rPr>
        <w:t xml:space="preserve">China </w:t>
      </w:r>
      <w:r w:rsidR="009363A8">
        <w:rPr>
          <w:rFonts w:ascii="Times New Roman" w:hAnsi="Times New Roman" w:cs="Times New Roman"/>
          <w:iCs/>
          <w:sz w:val="24"/>
          <w:szCs w:val="24"/>
        </w:rPr>
        <w:t xml:space="preserve">as an example of </w:t>
      </w:r>
      <w:r w:rsidR="00125F29" w:rsidRPr="00B14876">
        <w:rPr>
          <w:rFonts w:ascii="Times New Roman" w:hAnsi="Times New Roman" w:cs="Times New Roman"/>
          <w:iCs/>
          <w:sz w:val="24"/>
          <w:szCs w:val="24"/>
        </w:rPr>
        <w:t xml:space="preserve"> ‘experimentation under hierarchy’ where national leaders, committed to stimulating reforms against vested interests, used experimental projects and the legitimatizing of local initiative to achieve their objectives.  </w:t>
      </w:r>
      <w:r w:rsidR="009363A8">
        <w:rPr>
          <w:rFonts w:ascii="Times New Roman" w:hAnsi="Times New Roman" w:cs="Times New Roman"/>
          <w:iCs/>
          <w:sz w:val="24"/>
          <w:szCs w:val="24"/>
        </w:rPr>
        <w:t xml:space="preserve">The strategy </w:t>
      </w:r>
      <w:r w:rsidR="00C22027" w:rsidRPr="00B14876">
        <w:rPr>
          <w:rFonts w:ascii="Times New Roman" w:hAnsi="Times New Roman" w:cs="Times New Roman"/>
          <w:iCs/>
          <w:sz w:val="24"/>
          <w:szCs w:val="24"/>
        </w:rPr>
        <w:t xml:space="preserve">expressed an </w:t>
      </w:r>
      <w:r w:rsidR="00C96664" w:rsidRPr="00B14876">
        <w:rPr>
          <w:rFonts w:ascii="Times New Roman" w:hAnsi="Times New Roman" w:cs="Times New Roman"/>
          <w:iCs/>
          <w:sz w:val="24"/>
          <w:szCs w:val="24"/>
        </w:rPr>
        <w:t>available innovation</w:t>
      </w:r>
      <w:r w:rsidR="00B32AB1" w:rsidRPr="00B14876">
        <w:rPr>
          <w:rFonts w:ascii="Times New Roman" w:hAnsi="Times New Roman" w:cs="Times New Roman"/>
          <w:iCs/>
          <w:sz w:val="24"/>
          <w:szCs w:val="24"/>
        </w:rPr>
        <w:t xml:space="preserve"> </w:t>
      </w:r>
      <w:r w:rsidR="00C96664" w:rsidRPr="00B14876">
        <w:rPr>
          <w:rFonts w:ascii="Times New Roman" w:hAnsi="Times New Roman" w:cs="Times New Roman"/>
          <w:iCs/>
          <w:sz w:val="24"/>
          <w:szCs w:val="24"/>
        </w:rPr>
        <w:t>resource but</w:t>
      </w:r>
      <w:r w:rsidR="00125F29" w:rsidRPr="00B14876">
        <w:rPr>
          <w:rFonts w:ascii="Times New Roman" w:hAnsi="Times New Roman" w:cs="Times New Roman"/>
          <w:iCs/>
          <w:sz w:val="24"/>
          <w:szCs w:val="24"/>
        </w:rPr>
        <w:t xml:space="preserve"> with the ultimate control still resting at the </w:t>
      </w:r>
      <w:r w:rsidR="004A0BC8" w:rsidRPr="00B14876">
        <w:rPr>
          <w:rFonts w:ascii="Times New Roman" w:hAnsi="Times New Roman" w:cs="Times New Roman"/>
          <w:iCs/>
          <w:sz w:val="24"/>
          <w:szCs w:val="24"/>
        </w:rPr>
        <w:t>centre</w:t>
      </w:r>
      <w:r w:rsidR="00125F29" w:rsidRPr="00B14876">
        <w:rPr>
          <w:rFonts w:ascii="Times New Roman" w:hAnsi="Times New Roman" w:cs="Times New Roman"/>
          <w:iCs/>
          <w:sz w:val="24"/>
          <w:szCs w:val="24"/>
        </w:rPr>
        <w:t xml:space="preserve">.  </w:t>
      </w:r>
    </w:p>
    <w:p w14:paraId="1299F81E" w14:textId="77777777" w:rsidR="009363A8" w:rsidRDefault="009363A8">
      <w:pPr>
        <w:rPr>
          <w:rFonts w:ascii="Times New Roman" w:hAnsi="Times New Roman" w:cs="Times New Roman"/>
          <w:b/>
          <w:i/>
          <w:iCs/>
          <w:sz w:val="24"/>
          <w:szCs w:val="24"/>
        </w:rPr>
      </w:pPr>
      <w:r>
        <w:rPr>
          <w:rFonts w:ascii="Times New Roman" w:hAnsi="Times New Roman" w:cs="Times New Roman"/>
          <w:b/>
          <w:i/>
          <w:iCs/>
          <w:sz w:val="24"/>
          <w:szCs w:val="24"/>
        </w:rPr>
        <w:br w:type="page"/>
      </w:r>
    </w:p>
    <w:p w14:paraId="154F2B22" w14:textId="3363B16A" w:rsidR="00B1323E" w:rsidRPr="00B14876" w:rsidRDefault="00B1323E" w:rsidP="007F3C41">
      <w:pPr>
        <w:spacing w:line="480" w:lineRule="auto"/>
        <w:rPr>
          <w:rFonts w:ascii="Times New Roman" w:hAnsi="Times New Roman" w:cs="Times New Roman"/>
          <w:b/>
          <w:i/>
          <w:iCs/>
          <w:sz w:val="24"/>
          <w:szCs w:val="24"/>
        </w:rPr>
      </w:pPr>
      <w:r w:rsidRPr="00B14876">
        <w:rPr>
          <w:rFonts w:ascii="Times New Roman" w:hAnsi="Times New Roman" w:cs="Times New Roman"/>
          <w:b/>
          <w:i/>
          <w:iCs/>
          <w:sz w:val="24"/>
          <w:szCs w:val="24"/>
        </w:rPr>
        <w:t xml:space="preserve">Comparing </w:t>
      </w:r>
      <w:r w:rsidR="00C22027" w:rsidRPr="00B14876">
        <w:rPr>
          <w:rFonts w:ascii="Times New Roman" w:hAnsi="Times New Roman" w:cs="Times New Roman"/>
          <w:b/>
          <w:i/>
          <w:iCs/>
          <w:sz w:val="24"/>
          <w:szCs w:val="24"/>
        </w:rPr>
        <w:t>resources for</w:t>
      </w:r>
      <w:r w:rsidRPr="00B14876">
        <w:rPr>
          <w:rFonts w:ascii="Times New Roman" w:hAnsi="Times New Roman" w:cs="Times New Roman"/>
          <w:b/>
          <w:i/>
          <w:iCs/>
          <w:sz w:val="24"/>
          <w:szCs w:val="24"/>
        </w:rPr>
        <w:t xml:space="preserve"> partnership </w:t>
      </w:r>
    </w:p>
    <w:p w14:paraId="6AD7231A" w14:textId="0E54F645" w:rsidR="00AD33DA" w:rsidRPr="00B14876" w:rsidRDefault="00B1323E" w:rsidP="007F3C41">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The strengths of </w:t>
      </w:r>
      <w:r w:rsidR="00EF25E5" w:rsidRPr="00B14876">
        <w:rPr>
          <w:rFonts w:ascii="Times New Roman" w:hAnsi="Times New Roman" w:cs="Times New Roman"/>
          <w:iCs/>
          <w:sz w:val="24"/>
          <w:szCs w:val="24"/>
        </w:rPr>
        <w:t>democratic countries</w:t>
      </w:r>
      <w:r w:rsidRPr="00B14876">
        <w:rPr>
          <w:rFonts w:ascii="Times New Roman" w:hAnsi="Times New Roman" w:cs="Times New Roman"/>
          <w:iCs/>
          <w:sz w:val="24"/>
          <w:szCs w:val="24"/>
        </w:rPr>
        <w:t xml:space="preserve"> in terms </w:t>
      </w:r>
      <w:r w:rsidR="00EF25E5" w:rsidRPr="00B14876">
        <w:rPr>
          <w:rFonts w:ascii="Times New Roman" w:hAnsi="Times New Roman" w:cs="Times New Roman"/>
          <w:iCs/>
          <w:sz w:val="24"/>
          <w:szCs w:val="24"/>
        </w:rPr>
        <w:t>building partnerships are considerable. Ansell and Gash’s (2006) careful study</w:t>
      </w:r>
      <w:r w:rsidR="00866C45">
        <w:rPr>
          <w:rFonts w:ascii="Times New Roman" w:hAnsi="Times New Roman" w:cs="Times New Roman"/>
          <w:iCs/>
          <w:sz w:val="24"/>
          <w:szCs w:val="24"/>
        </w:rPr>
        <w:t xml:space="preserve">, drawing largely on evidence from practices in the USA, </w:t>
      </w:r>
      <w:r w:rsidR="00EF25E5" w:rsidRPr="00B14876">
        <w:rPr>
          <w:rFonts w:ascii="Times New Roman" w:hAnsi="Times New Roman" w:cs="Times New Roman"/>
          <w:iCs/>
          <w:sz w:val="24"/>
          <w:szCs w:val="24"/>
        </w:rPr>
        <w:t xml:space="preserve"> </w:t>
      </w:r>
      <w:r w:rsidR="00866C45">
        <w:rPr>
          <w:rFonts w:ascii="Times New Roman" w:hAnsi="Times New Roman" w:cs="Times New Roman"/>
          <w:iCs/>
          <w:sz w:val="24"/>
          <w:szCs w:val="24"/>
        </w:rPr>
        <w:t xml:space="preserve"> identify </w:t>
      </w:r>
      <w:r w:rsidR="00EF25E5" w:rsidRPr="00B14876">
        <w:rPr>
          <w:rFonts w:ascii="Times New Roman" w:hAnsi="Times New Roman" w:cs="Times New Roman"/>
          <w:iCs/>
          <w:sz w:val="24"/>
          <w:szCs w:val="24"/>
        </w:rPr>
        <w:t>what makes for good collaborative governance</w:t>
      </w:r>
      <w:r w:rsidR="00866C45">
        <w:rPr>
          <w:rFonts w:ascii="Times New Roman" w:hAnsi="Times New Roman" w:cs="Times New Roman"/>
          <w:iCs/>
          <w:sz w:val="24"/>
          <w:szCs w:val="24"/>
        </w:rPr>
        <w:t xml:space="preserve"> and </w:t>
      </w:r>
      <w:r w:rsidR="00EF25E5" w:rsidRPr="00B14876">
        <w:rPr>
          <w:rFonts w:ascii="Times New Roman" w:hAnsi="Times New Roman" w:cs="Times New Roman"/>
          <w:iCs/>
          <w:sz w:val="24"/>
          <w:szCs w:val="24"/>
        </w:rPr>
        <w:t xml:space="preserve"> list qualities that are quite widely available within </w:t>
      </w:r>
      <w:r w:rsidR="00866C45">
        <w:rPr>
          <w:rFonts w:ascii="Times New Roman" w:hAnsi="Times New Roman" w:cs="Times New Roman"/>
          <w:iCs/>
          <w:sz w:val="24"/>
          <w:szCs w:val="24"/>
        </w:rPr>
        <w:t xml:space="preserve">democratic </w:t>
      </w:r>
      <w:r w:rsidR="00EF25E5" w:rsidRPr="00B14876">
        <w:rPr>
          <w:rFonts w:ascii="Times New Roman" w:hAnsi="Times New Roman" w:cs="Times New Roman"/>
          <w:iCs/>
          <w:sz w:val="24"/>
          <w:szCs w:val="24"/>
        </w:rPr>
        <w:t xml:space="preserve">governing systems. There is a capacity for building trust between levels of government and between government and citizens and sectoral interests such as businesses or wider civil society </w:t>
      </w:r>
      <w:r w:rsidR="00423AA0" w:rsidRPr="00B14876">
        <w:rPr>
          <w:rFonts w:ascii="Times New Roman" w:hAnsi="Times New Roman" w:cs="Times New Roman"/>
          <w:iCs/>
          <w:sz w:val="24"/>
          <w:szCs w:val="24"/>
        </w:rPr>
        <w:t>organizations</w:t>
      </w:r>
      <w:r w:rsidR="00EF25E5" w:rsidRPr="00B14876">
        <w:rPr>
          <w:rFonts w:ascii="Times New Roman" w:hAnsi="Times New Roman" w:cs="Times New Roman"/>
          <w:iCs/>
          <w:sz w:val="24"/>
          <w:szCs w:val="24"/>
        </w:rPr>
        <w:t xml:space="preserve">. That capacity of course is not always </w:t>
      </w:r>
      <w:r w:rsidR="00423AA0" w:rsidRPr="00B14876">
        <w:rPr>
          <w:rFonts w:ascii="Times New Roman" w:hAnsi="Times New Roman" w:cs="Times New Roman"/>
          <w:iCs/>
          <w:sz w:val="24"/>
          <w:szCs w:val="24"/>
        </w:rPr>
        <w:t>realized</w:t>
      </w:r>
      <w:r w:rsidR="00EF25E5" w:rsidRPr="00B14876">
        <w:rPr>
          <w:rFonts w:ascii="Times New Roman" w:hAnsi="Times New Roman" w:cs="Times New Roman"/>
          <w:iCs/>
          <w:sz w:val="24"/>
          <w:szCs w:val="24"/>
        </w:rPr>
        <w:t xml:space="preserve"> but it can be achieved. There are the relevant competences and technical capacities to support partnerships   and a base of shared values, if overlain by conflict over policy values and interests. Perhaps the ability to demonstrate quick </w:t>
      </w:r>
      <w:r w:rsidR="00BF4E66" w:rsidRPr="00B14876">
        <w:rPr>
          <w:rFonts w:ascii="Times New Roman" w:hAnsi="Times New Roman" w:cs="Times New Roman"/>
          <w:iCs/>
          <w:sz w:val="24"/>
          <w:szCs w:val="24"/>
        </w:rPr>
        <w:t>wins is the one area where democracies struggle a little</w:t>
      </w:r>
      <w:r w:rsidR="00866C45">
        <w:rPr>
          <w:rFonts w:ascii="Times New Roman" w:hAnsi="Times New Roman" w:cs="Times New Roman"/>
          <w:iCs/>
          <w:sz w:val="24"/>
          <w:szCs w:val="24"/>
        </w:rPr>
        <w:t xml:space="preserve">, </w:t>
      </w:r>
      <w:r w:rsidR="00BF4E66" w:rsidRPr="00B14876">
        <w:rPr>
          <w:rFonts w:ascii="Times New Roman" w:hAnsi="Times New Roman" w:cs="Times New Roman"/>
          <w:iCs/>
          <w:sz w:val="24"/>
          <w:szCs w:val="24"/>
        </w:rPr>
        <w:t xml:space="preserve"> as decision-making processes can be complex and subject to delays. </w:t>
      </w:r>
    </w:p>
    <w:p w14:paraId="34347ABE" w14:textId="47976496" w:rsidR="00BF4E66" w:rsidRPr="00B14876" w:rsidRDefault="00BF4E66" w:rsidP="00F04C22">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In the case of authoritarian </w:t>
      </w:r>
      <w:r w:rsidR="00B32AB1" w:rsidRPr="00B14876">
        <w:rPr>
          <w:rFonts w:ascii="Times New Roman" w:hAnsi="Times New Roman" w:cs="Times New Roman"/>
          <w:iCs/>
          <w:sz w:val="24"/>
          <w:szCs w:val="24"/>
        </w:rPr>
        <w:t>regimes, the</w:t>
      </w:r>
      <w:r w:rsidRPr="00B14876">
        <w:rPr>
          <w:rFonts w:ascii="Times New Roman" w:hAnsi="Times New Roman" w:cs="Times New Roman"/>
          <w:iCs/>
          <w:sz w:val="24"/>
          <w:szCs w:val="24"/>
        </w:rPr>
        <w:t xml:space="preserve"> issue of building trust and confidence between government </w:t>
      </w:r>
      <w:r w:rsidR="00B32AB1" w:rsidRPr="00B14876">
        <w:rPr>
          <w:rFonts w:ascii="Times New Roman" w:hAnsi="Times New Roman" w:cs="Times New Roman"/>
          <w:iCs/>
          <w:sz w:val="24"/>
          <w:szCs w:val="24"/>
        </w:rPr>
        <w:t>tiers may</w:t>
      </w:r>
      <w:r w:rsidRPr="00B14876">
        <w:rPr>
          <w:rFonts w:ascii="Times New Roman" w:hAnsi="Times New Roman" w:cs="Times New Roman"/>
          <w:iCs/>
          <w:sz w:val="24"/>
          <w:szCs w:val="24"/>
        </w:rPr>
        <w:t xml:space="preserve"> be more problematic than in democratic regimes </w:t>
      </w:r>
      <w:r w:rsidR="00A02C5F">
        <w:rPr>
          <w:rFonts w:ascii="Times New Roman" w:hAnsi="Times New Roman" w:cs="Times New Roman"/>
          <w:iCs/>
          <w:sz w:val="24"/>
          <w:szCs w:val="24"/>
        </w:rPr>
        <w:t xml:space="preserve">not least when </w:t>
      </w:r>
      <w:r w:rsidR="00A02C5F" w:rsidRPr="00B14876">
        <w:rPr>
          <w:rFonts w:ascii="Times New Roman" w:hAnsi="Times New Roman" w:cs="Times New Roman"/>
          <w:iCs/>
          <w:sz w:val="24"/>
          <w:szCs w:val="24"/>
        </w:rPr>
        <w:t>there</w:t>
      </w:r>
      <w:r w:rsidRPr="00B14876">
        <w:rPr>
          <w:rFonts w:ascii="Times New Roman" w:hAnsi="Times New Roman" w:cs="Times New Roman"/>
          <w:iCs/>
          <w:sz w:val="24"/>
          <w:szCs w:val="24"/>
        </w:rPr>
        <w:t xml:space="preserve"> are issues of corruption</w:t>
      </w:r>
      <w:r w:rsidR="00B32AB1" w:rsidRPr="00B14876">
        <w:rPr>
          <w:rFonts w:ascii="Times New Roman" w:hAnsi="Times New Roman" w:cs="Times New Roman"/>
          <w:iCs/>
          <w:sz w:val="24"/>
          <w:szCs w:val="24"/>
        </w:rPr>
        <w:t xml:space="preserve">, vested interests </w:t>
      </w:r>
      <w:r w:rsidRPr="00B14876">
        <w:rPr>
          <w:rFonts w:ascii="Times New Roman" w:hAnsi="Times New Roman" w:cs="Times New Roman"/>
          <w:iCs/>
          <w:sz w:val="24"/>
          <w:szCs w:val="24"/>
        </w:rPr>
        <w:t>or incompetence</w:t>
      </w:r>
      <w:r w:rsidR="00B32AB1" w:rsidRPr="00B14876">
        <w:rPr>
          <w:rFonts w:ascii="Times New Roman" w:hAnsi="Times New Roman" w:cs="Times New Roman"/>
          <w:iCs/>
          <w:sz w:val="24"/>
          <w:szCs w:val="24"/>
        </w:rPr>
        <w:t xml:space="preserve"> that can undermine capacity</w:t>
      </w:r>
      <w:r w:rsidRPr="00B14876">
        <w:rPr>
          <w:rFonts w:ascii="Times New Roman" w:hAnsi="Times New Roman" w:cs="Times New Roman"/>
          <w:iCs/>
          <w:sz w:val="24"/>
          <w:szCs w:val="24"/>
        </w:rPr>
        <w:t>. Although it could be</w:t>
      </w:r>
      <w:r w:rsidR="00B32AB1" w:rsidRPr="00B14876">
        <w:rPr>
          <w:rFonts w:ascii="Times New Roman" w:hAnsi="Times New Roman" w:cs="Times New Roman"/>
          <w:iCs/>
          <w:sz w:val="24"/>
          <w:szCs w:val="24"/>
        </w:rPr>
        <w:t xml:space="preserve"> argued that competing mandates between levels of government can creat</w:t>
      </w:r>
      <w:r w:rsidR="00A02C5F">
        <w:rPr>
          <w:rFonts w:ascii="Times New Roman" w:hAnsi="Times New Roman" w:cs="Times New Roman"/>
          <w:iCs/>
          <w:sz w:val="24"/>
          <w:szCs w:val="24"/>
        </w:rPr>
        <w:t>e</w:t>
      </w:r>
      <w:r w:rsidR="00B32AB1" w:rsidRPr="00B14876">
        <w:rPr>
          <w:rFonts w:ascii="Times New Roman" w:hAnsi="Times New Roman" w:cs="Times New Roman"/>
          <w:iCs/>
          <w:sz w:val="24"/>
          <w:szCs w:val="24"/>
        </w:rPr>
        <w:t xml:space="preserve"> tension and lack of trust within democracies.  </w:t>
      </w:r>
      <w:r w:rsidRPr="00B14876">
        <w:rPr>
          <w:rFonts w:ascii="Times New Roman" w:hAnsi="Times New Roman" w:cs="Times New Roman"/>
          <w:iCs/>
          <w:sz w:val="24"/>
          <w:szCs w:val="24"/>
        </w:rPr>
        <w:t xml:space="preserve">  </w:t>
      </w:r>
      <w:r w:rsidR="00B32AB1" w:rsidRPr="00B14876">
        <w:rPr>
          <w:rFonts w:ascii="Times New Roman" w:hAnsi="Times New Roman" w:cs="Times New Roman"/>
          <w:iCs/>
          <w:sz w:val="24"/>
          <w:szCs w:val="24"/>
        </w:rPr>
        <w:t xml:space="preserve">Many authoritarian regimes may be able to create a dynamic of legitimation and trust between government and citizens to bolster the governing system.  </w:t>
      </w:r>
      <w:r w:rsidR="00F04C22" w:rsidRPr="00B14876">
        <w:rPr>
          <w:rFonts w:ascii="Times New Roman" w:hAnsi="Times New Roman" w:cs="Times New Roman"/>
          <w:iCs/>
          <w:sz w:val="24"/>
          <w:szCs w:val="24"/>
        </w:rPr>
        <w:t>Gerschewski (2013) argues autocracies have three pillars of stability: legitimation, repression and co-optation. The last two are those most directly associated with the regime type. Opposition is controlled or repressed in various means and some key players are bought off in various ways to ensure their support. But legitimation also has a role</w:t>
      </w:r>
      <w:r w:rsidR="00F04C22" w:rsidRPr="00B14876">
        <w:rPr>
          <w:rFonts w:eastAsiaTheme="minorEastAsia" w:cstheme="minorHAnsi"/>
          <w:color w:val="000000" w:themeColor="text1"/>
          <w:sz w:val="24"/>
          <w:szCs w:val="24"/>
          <w:lang w:eastAsia="ja-JP"/>
        </w:rPr>
        <w:t xml:space="preserve"> </w:t>
      </w:r>
      <w:r w:rsidR="00F04C22" w:rsidRPr="00B14876">
        <w:rPr>
          <w:rFonts w:ascii="Times New Roman" w:hAnsi="Times New Roman" w:cs="Times New Roman"/>
          <w:iCs/>
          <w:sz w:val="24"/>
          <w:szCs w:val="24"/>
        </w:rPr>
        <w:t xml:space="preserve">Although the primary mechanism for governance used in democratic regimes, legitimacy is operating in authoritarian regimes. It may flow from traditional claims to rule, such as acceptance of the inherited rights of absolute monarchical dynasties in Saudi Arabia, deference towards the spiritual authority of religious leaders in theocracies like Iran, preference for military rule in Thailand, acceptance of office holders and leadership elites determined by internal nomination processes in one-party states like China. </w:t>
      </w:r>
    </w:p>
    <w:p w14:paraId="358065DC" w14:textId="4D3529BF" w:rsidR="006711D9" w:rsidRPr="00B14876" w:rsidRDefault="006711D9" w:rsidP="00CD0060">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Performance legitimacy is often identified as key to the stability of China. The bargain is that the regimes delivers economic growth and welfare gains in return for its control. But what marks out </w:t>
      </w:r>
      <w:r w:rsidR="00A02C5F">
        <w:rPr>
          <w:rFonts w:ascii="Times New Roman" w:hAnsi="Times New Roman" w:cs="Times New Roman"/>
          <w:iCs/>
          <w:sz w:val="24"/>
          <w:szCs w:val="24"/>
        </w:rPr>
        <w:t>C</w:t>
      </w:r>
      <w:r w:rsidRPr="00B14876">
        <w:rPr>
          <w:rFonts w:ascii="Times New Roman" w:hAnsi="Times New Roman" w:cs="Times New Roman"/>
          <w:iCs/>
          <w:sz w:val="24"/>
          <w:szCs w:val="24"/>
        </w:rPr>
        <w:t xml:space="preserve">hina’s capacity to meet that challenge given that its </w:t>
      </w:r>
      <w:r w:rsidR="00C22027" w:rsidRPr="00B14876">
        <w:rPr>
          <w:rFonts w:ascii="Times New Roman" w:hAnsi="Times New Roman" w:cs="Times New Roman"/>
          <w:iCs/>
          <w:sz w:val="24"/>
          <w:szCs w:val="24"/>
        </w:rPr>
        <w:t>government bureaucracy does</w:t>
      </w:r>
      <w:r w:rsidRPr="00B14876">
        <w:rPr>
          <w:rFonts w:ascii="Times New Roman" w:hAnsi="Times New Roman" w:cs="Times New Roman"/>
          <w:iCs/>
          <w:sz w:val="24"/>
          <w:szCs w:val="24"/>
        </w:rPr>
        <w:t xml:space="preserve"> not match the </w:t>
      </w:r>
      <w:r w:rsidR="00CD0060" w:rsidRPr="00B14876">
        <w:rPr>
          <w:rFonts w:ascii="Times New Roman" w:hAnsi="Times New Roman" w:cs="Times New Roman"/>
          <w:iCs/>
          <w:sz w:val="24"/>
          <w:szCs w:val="24"/>
        </w:rPr>
        <w:t>ideals</w:t>
      </w:r>
      <w:r w:rsidRPr="00B14876">
        <w:rPr>
          <w:rFonts w:ascii="Times New Roman" w:hAnsi="Times New Roman" w:cs="Times New Roman"/>
          <w:iCs/>
          <w:sz w:val="24"/>
          <w:szCs w:val="24"/>
        </w:rPr>
        <w:t xml:space="preserve"> of a </w:t>
      </w:r>
      <w:r w:rsidR="00CD0060" w:rsidRPr="00B14876">
        <w:rPr>
          <w:rFonts w:ascii="Times New Roman" w:hAnsi="Times New Roman" w:cs="Times New Roman"/>
          <w:iCs/>
          <w:sz w:val="24"/>
          <w:szCs w:val="24"/>
        </w:rPr>
        <w:t xml:space="preserve">Weberian-style independent civil service, guided by elected representatives and framed a commitment to the rule of law? China seems to have followed a different path to achieving a quality of government needed to deliver economic and social gains. Rothstein (2008: 537-8) explains the China paradox by noting </w:t>
      </w:r>
      <w:r w:rsidR="004A0BC8">
        <w:rPr>
          <w:rFonts w:ascii="Times New Roman" w:hAnsi="Times New Roman" w:cs="Times New Roman"/>
          <w:iCs/>
          <w:sz w:val="24"/>
          <w:szCs w:val="24"/>
        </w:rPr>
        <w:t>“</w:t>
      </w:r>
      <w:r w:rsidR="00CD0060" w:rsidRPr="00B14876">
        <w:rPr>
          <w:rFonts w:ascii="Times New Roman" w:hAnsi="Times New Roman" w:cs="Times New Roman"/>
          <w:iCs/>
          <w:sz w:val="24"/>
          <w:szCs w:val="24"/>
        </w:rPr>
        <w:t>the reformed public administration model in China differs from the traditional communist model in that in addition to party loyalty and ideological coherence, since about 1990 there is also a strong emphasis on competence, education, and performance to deliver services</w:t>
      </w:r>
      <w:r w:rsidR="004A0BC8">
        <w:rPr>
          <w:rFonts w:ascii="Times New Roman" w:hAnsi="Times New Roman" w:cs="Times New Roman"/>
          <w:iCs/>
          <w:sz w:val="24"/>
          <w:szCs w:val="24"/>
        </w:rPr>
        <w:t>”</w:t>
      </w:r>
      <w:r w:rsidR="00CD0060" w:rsidRPr="00B14876">
        <w:rPr>
          <w:rFonts w:ascii="Times New Roman" w:hAnsi="Times New Roman" w:cs="Times New Roman"/>
          <w:iCs/>
          <w:sz w:val="24"/>
          <w:szCs w:val="24"/>
        </w:rPr>
        <w:t xml:space="preserve">. Bell (2013) develops this argument   by suggesting that it is the commitment to meritocracy that has helped China to achieve its growth outcomes and allows it to demonstrate quick results and performance success. </w:t>
      </w:r>
      <w:r w:rsidR="00C22027" w:rsidRPr="00B14876">
        <w:rPr>
          <w:rFonts w:ascii="Times New Roman" w:hAnsi="Times New Roman" w:cs="Times New Roman"/>
          <w:iCs/>
          <w:sz w:val="24"/>
          <w:szCs w:val="24"/>
        </w:rPr>
        <w:t xml:space="preserve">While some argue that in the long run a lack of rule by law and inclusivity in governance will undermine the Chinese system by limiting the inputs into its governing Rothstein (2008:545)  retorts:  </w:t>
      </w:r>
      <w:r w:rsidR="004A0BC8">
        <w:rPr>
          <w:rFonts w:ascii="Times New Roman" w:hAnsi="Times New Roman" w:cs="Times New Roman"/>
          <w:iCs/>
          <w:sz w:val="24"/>
          <w:szCs w:val="24"/>
        </w:rPr>
        <w:t>“</w:t>
      </w:r>
      <w:r w:rsidR="00CD0060" w:rsidRPr="00B14876">
        <w:rPr>
          <w:rFonts w:ascii="Times New Roman" w:hAnsi="Times New Roman" w:cs="Times New Roman"/>
          <w:iCs/>
          <w:sz w:val="24"/>
          <w:szCs w:val="24"/>
        </w:rPr>
        <w:t xml:space="preserve">The problem with </w:t>
      </w:r>
      <w:r w:rsidR="00C22027" w:rsidRPr="00B14876">
        <w:rPr>
          <w:rFonts w:ascii="Times New Roman" w:hAnsi="Times New Roman" w:cs="Times New Roman"/>
          <w:iCs/>
          <w:sz w:val="24"/>
          <w:szCs w:val="24"/>
        </w:rPr>
        <w:t xml:space="preserve"> (this)</w:t>
      </w:r>
      <w:r w:rsidR="004A0BC8">
        <w:rPr>
          <w:rFonts w:ascii="Times New Roman" w:hAnsi="Times New Roman" w:cs="Times New Roman"/>
          <w:iCs/>
          <w:sz w:val="24"/>
          <w:szCs w:val="24"/>
        </w:rPr>
        <w:t xml:space="preserve"> </w:t>
      </w:r>
      <w:r w:rsidR="00CD0060" w:rsidRPr="00B14876">
        <w:rPr>
          <w:rFonts w:ascii="Times New Roman" w:hAnsi="Times New Roman" w:cs="Times New Roman"/>
          <w:iCs/>
          <w:sz w:val="24"/>
          <w:szCs w:val="24"/>
        </w:rPr>
        <w:t>analysis is the lack of attention to the public administration side of the equation</w:t>
      </w:r>
      <w:r w:rsidR="00C22027" w:rsidRPr="00B14876">
        <w:rPr>
          <w:rFonts w:ascii="Times New Roman" w:hAnsi="Times New Roman" w:cs="Times New Roman"/>
          <w:iCs/>
          <w:sz w:val="24"/>
          <w:szCs w:val="24"/>
        </w:rPr>
        <w:t>….</w:t>
      </w:r>
      <w:r w:rsidR="00CD0060" w:rsidRPr="00B14876">
        <w:rPr>
          <w:rFonts w:ascii="Times New Roman" w:hAnsi="Times New Roman" w:cs="Times New Roman"/>
          <w:iCs/>
          <w:sz w:val="24"/>
          <w:szCs w:val="24"/>
        </w:rPr>
        <w:t>what goes on at the “output” side of the political system has empirically been shown to be most important for creating political legitimacy. The efficiency of the cadre model may contribute to the overall sustainability of the Chinese model of governance despite its lack of “inclusive” political institutions</w:t>
      </w:r>
      <w:r w:rsidR="004A0BC8">
        <w:rPr>
          <w:rFonts w:ascii="Times New Roman" w:hAnsi="Times New Roman" w:cs="Times New Roman"/>
          <w:iCs/>
          <w:sz w:val="24"/>
          <w:szCs w:val="24"/>
        </w:rPr>
        <w:t>”</w:t>
      </w:r>
      <w:r w:rsidR="00CD0060" w:rsidRPr="00B14876">
        <w:rPr>
          <w:rFonts w:ascii="Times New Roman" w:hAnsi="Times New Roman" w:cs="Times New Roman"/>
          <w:iCs/>
          <w:sz w:val="24"/>
          <w:szCs w:val="24"/>
        </w:rPr>
        <w:t xml:space="preserve">.  </w:t>
      </w:r>
    </w:p>
    <w:p w14:paraId="1887082E" w14:textId="77777777" w:rsidR="00C96664" w:rsidRPr="00B14876" w:rsidRDefault="00C22027" w:rsidP="00CD0060">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The key point to emerge from this discussion is that from the perspective of a more dynamic understanding of governance favoured in this article it is possible to see resources for partnership being available in both democratic and authoritarian regimes. The issue is not the regime types as such but how the dynamics of governance operate within the regimes.</w:t>
      </w:r>
    </w:p>
    <w:p w14:paraId="348F8E73" w14:textId="77777777" w:rsidR="00BA1800" w:rsidRDefault="00C96664" w:rsidP="00BA1800">
      <w:pPr>
        <w:rPr>
          <w:rFonts w:ascii="Times New Roman" w:hAnsi="Times New Roman" w:cs="Times New Roman"/>
          <w:b/>
          <w:i/>
          <w:iCs/>
          <w:sz w:val="24"/>
          <w:szCs w:val="24"/>
        </w:rPr>
      </w:pPr>
      <w:r w:rsidRPr="00B14876">
        <w:rPr>
          <w:rFonts w:ascii="Times New Roman" w:hAnsi="Times New Roman" w:cs="Times New Roman"/>
          <w:b/>
          <w:i/>
          <w:iCs/>
          <w:sz w:val="24"/>
          <w:szCs w:val="24"/>
        </w:rPr>
        <w:t xml:space="preserve">Comparing learning and adaptive resources </w:t>
      </w:r>
    </w:p>
    <w:p w14:paraId="52D13EC0" w14:textId="2233B410" w:rsidR="00C22027" w:rsidRPr="00B14876" w:rsidRDefault="00C22027" w:rsidP="00BA1800">
      <w:pPr>
        <w:rPr>
          <w:rFonts w:ascii="Times New Roman" w:hAnsi="Times New Roman" w:cs="Times New Roman"/>
          <w:b/>
          <w:i/>
          <w:iCs/>
          <w:sz w:val="24"/>
          <w:szCs w:val="24"/>
        </w:rPr>
      </w:pPr>
      <w:r w:rsidRPr="00B14876">
        <w:rPr>
          <w:rFonts w:ascii="Times New Roman" w:hAnsi="Times New Roman" w:cs="Times New Roman"/>
          <w:b/>
          <w:i/>
          <w:iCs/>
          <w:sz w:val="24"/>
          <w:szCs w:val="24"/>
        </w:rPr>
        <w:t xml:space="preserve"> </w:t>
      </w:r>
    </w:p>
    <w:p w14:paraId="2CDCA740" w14:textId="59DD80DB" w:rsidR="000B75F3" w:rsidRPr="00B14876" w:rsidRDefault="00C96664" w:rsidP="007F3C41">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Democracies do appear to have considerable learning and adaptive resources.</w:t>
      </w:r>
      <w:r w:rsidR="00EC44CC" w:rsidRPr="00B14876">
        <w:rPr>
          <w:rFonts w:ascii="Times New Roman" w:hAnsi="Times New Roman" w:cs="Times New Roman"/>
          <w:iCs/>
          <w:sz w:val="24"/>
          <w:szCs w:val="24"/>
        </w:rPr>
        <w:t xml:space="preserve"> </w:t>
      </w:r>
      <w:r w:rsidRPr="00B14876">
        <w:rPr>
          <w:rFonts w:ascii="Times New Roman" w:hAnsi="Times New Roman" w:cs="Times New Roman"/>
          <w:iCs/>
          <w:sz w:val="24"/>
          <w:szCs w:val="24"/>
        </w:rPr>
        <w:t xml:space="preserve">Their decision-making processes are generally complex and perhaps best </w:t>
      </w:r>
      <w:r w:rsidR="00866C45" w:rsidRPr="00B14876">
        <w:rPr>
          <w:rFonts w:ascii="Times New Roman" w:hAnsi="Times New Roman" w:cs="Times New Roman"/>
          <w:iCs/>
          <w:sz w:val="24"/>
          <w:szCs w:val="24"/>
        </w:rPr>
        <w:t>characterized by</w:t>
      </w:r>
      <w:r w:rsidRPr="00B14876">
        <w:rPr>
          <w:rFonts w:ascii="Times New Roman" w:hAnsi="Times New Roman" w:cs="Times New Roman"/>
          <w:iCs/>
          <w:sz w:val="24"/>
          <w:szCs w:val="24"/>
        </w:rPr>
        <w:t xml:space="preserve"> a pattern of muddling through</w:t>
      </w:r>
      <w:r w:rsidR="00866C45">
        <w:rPr>
          <w:rFonts w:ascii="Times New Roman" w:hAnsi="Times New Roman" w:cs="Times New Roman"/>
          <w:iCs/>
          <w:sz w:val="24"/>
          <w:szCs w:val="24"/>
        </w:rPr>
        <w:t>, with the USA as a key exemplar</w:t>
      </w:r>
      <w:r w:rsidRPr="00B14876">
        <w:rPr>
          <w:rFonts w:ascii="Times New Roman" w:hAnsi="Times New Roman" w:cs="Times New Roman"/>
          <w:iCs/>
          <w:sz w:val="24"/>
          <w:szCs w:val="24"/>
        </w:rPr>
        <w:t xml:space="preserve"> </w:t>
      </w:r>
      <w:r w:rsidR="004A0BC8" w:rsidRPr="00B14876">
        <w:rPr>
          <w:rFonts w:ascii="Times New Roman" w:hAnsi="Times New Roman" w:cs="Times New Roman"/>
          <w:iCs/>
          <w:sz w:val="24"/>
          <w:szCs w:val="24"/>
        </w:rPr>
        <w:t>(Lindblom</w:t>
      </w:r>
      <w:r w:rsidRPr="00B14876">
        <w:rPr>
          <w:rFonts w:ascii="Times New Roman" w:hAnsi="Times New Roman" w:cs="Times New Roman"/>
          <w:iCs/>
          <w:sz w:val="24"/>
          <w:szCs w:val="24"/>
        </w:rPr>
        <w:t>, 1979)</w:t>
      </w:r>
      <w:r w:rsidRPr="00B14876">
        <w:rPr>
          <w:rFonts w:ascii="Times New Roman" w:hAnsi="Times New Roman" w:cs="Times New Roman"/>
          <w:b/>
          <w:iCs/>
          <w:sz w:val="24"/>
          <w:szCs w:val="24"/>
        </w:rPr>
        <w:t xml:space="preserve">. </w:t>
      </w:r>
      <w:r w:rsidR="00EC44CC" w:rsidRPr="00B14876">
        <w:rPr>
          <w:rFonts w:ascii="Times New Roman" w:hAnsi="Times New Roman" w:cs="Times New Roman"/>
          <w:iCs/>
          <w:sz w:val="24"/>
          <w:szCs w:val="24"/>
        </w:rPr>
        <w:t xml:space="preserve"> There may indeed be an issue with over-confidence on the part of democracies in their capacity to muddle through and survive crises, leading them to recover from challenging </w:t>
      </w:r>
      <w:r w:rsidR="00B063E3" w:rsidRPr="00B14876">
        <w:rPr>
          <w:rFonts w:ascii="Times New Roman" w:hAnsi="Times New Roman" w:cs="Times New Roman"/>
          <w:iCs/>
          <w:sz w:val="24"/>
          <w:szCs w:val="24"/>
        </w:rPr>
        <w:t>experiences but</w:t>
      </w:r>
      <w:r w:rsidR="00EC44CC" w:rsidRPr="00B14876">
        <w:rPr>
          <w:rFonts w:ascii="Times New Roman" w:hAnsi="Times New Roman" w:cs="Times New Roman"/>
          <w:iCs/>
          <w:sz w:val="24"/>
          <w:szCs w:val="24"/>
        </w:rPr>
        <w:t xml:space="preserve"> be poor in </w:t>
      </w:r>
      <w:r w:rsidR="00B063E3" w:rsidRPr="00B14876">
        <w:rPr>
          <w:rFonts w:ascii="Times New Roman" w:hAnsi="Times New Roman" w:cs="Times New Roman"/>
          <w:iCs/>
          <w:sz w:val="24"/>
          <w:szCs w:val="24"/>
        </w:rPr>
        <w:t>predicting</w:t>
      </w:r>
      <w:r w:rsidR="00EC44CC" w:rsidRPr="00B14876">
        <w:rPr>
          <w:rFonts w:ascii="Times New Roman" w:hAnsi="Times New Roman" w:cs="Times New Roman"/>
          <w:iCs/>
          <w:sz w:val="24"/>
          <w:szCs w:val="24"/>
        </w:rPr>
        <w:t xml:space="preserve"> and avoiding disaster (Runciman, 2013). The pattern is one of brinkmanship, confusion followed by experimentation and recovery.   </w:t>
      </w:r>
      <w:r w:rsidR="00B063E3" w:rsidRPr="00B14876">
        <w:rPr>
          <w:rFonts w:ascii="Times New Roman" w:hAnsi="Times New Roman" w:cs="Times New Roman"/>
          <w:iCs/>
          <w:sz w:val="24"/>
          <w:szCs w:val="24"/>
        </w:rPr>
        <w:t xml:space="preserve">For democracies adaptability and learning are messy processes. But what makes the dynamic sustainable to a degree is the openness of the political system and the extent of knowledge and capacity within wider private sector and civil society that matches if not surpasses that of government.  The strength of non-government </w:t>
      </w:r>
      <w:r w:rsidR="00423AA0" w:rsidRPr="00B14876">
        <w:rPr>
          <w:rFonts w:ascii="Times New Roman" w:hAnsi="Times New Roman" w:cs="Times New Roman"/>
          <w:iCs/>
          <w:sz w:val="24"/>
          <w:szCs w:val="24"/>
        </w:rPr>
        <w:t>organizations</w:t>
      </w:r>
      <w:r w:rsidR="00B063E3" w:rsidRPr="00B14876">
        <w:rPr>
          <w:rFonts w:ascii="Times New Roman" w:hAnsi="Times New Roman" w:cs="Times New Roman"/>
          <w:iCs/>
          <w:sz w:val="24"/>
          <w:szCs w:val="24"/>
        </w:rPr>
        <w:t xml:space="preserve"> </w:t>
      </w:r>
      <w:r w:rsidR="000B75F3" w:rsidRPr="00B14876">
        <w:rPr>
          <w:rFonts w:ascii="Times New Roman" w:hAnsi="Times New Roman" w:cs="Times New Roman"/>
          <w:iCs/>
          <w:sz w:val="24"/>
          <w:szCs w:val="24"/>
        </w:rPr>
        <w:t xml:space="preserve">and the sharing of power </w:t>
      </w:r>
      <w:r w:rsidR="00B063E3" w:rsidRPr="00B14876">
        <w:rPr>
          <w:rFonts w:ascii="Times New Roman" w:hAnsi="Times New Roman" w:cs="Times New Roman"/>
          <w:iCs/>
          <w:sz w:val="24"/>
          <w:szCs w:val="24"/>
        </w:rPr>
        <w:t>is a core feature of successful democracies</w:t>
      </w:r>
      <w:r w:rsidR="000B75F3" w:rsidRPr="00B14876">
        <w:rPr>
          <w:rFonts w:ascii="Times New Roman" w:hAnsi="Times New Roman" w:cs="Times New Roman"/>
          <w:iCs/>
          <w:sz w:val="24"/>
          <w:szCs w:val="24"/>
        </w:rPr>
        <w:t xml:space="preserve"> (Lijphart, 2008; Hendriks, 2010)</w:t>
      </w:r>
      <w:r w:rsidR="00B063E3" w:rsidRPr="00B14876">
        <w:rPr>
          <w:rFonts w:ascii="Times New Roman" w:hAnsi="Times New Roman" w:cs="Times New Roman"/>
          <w:iCs/>
          <w:sz w:val="24"/>
          <w:szCs w:val="24"/>
        </w:rPr>
        <w:t>. Participation and civic engagement, while by no means universally or evenly spread, remains a bedrock of the culture of democracies</w:t>
      </w:r>
      <w:r w:rsidR="000B75F3" w:rsidRPr="00B14876">
        <w:rPr>
          <w:rFonts w:ascii="Times New Roman" w:hAnsi="Times New Roman" w:cs="Times New Roman"/>
          <w:iCs/>
          <w:sz w:val="24"/>
          <w:szCs w:val="24"/>
        </w:rPr>
        <w:t xml:space="preserve">. </w:t>
      </w:r>
    </w:p>
    <w:p w14:paraId="5DD71FBE" w14:textId="21BC5784" w:rsidR="005A6B2C" w:rsidRDefault="000B75F3" w:rsidP="007F3C41">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Learning and adaptability are resources that can be found in authoritarian systems as well. The commitment to experimentation has already been noted as a key feature of China’s governing system. The streamlined decision-making structures and more strategic overview of issues confronting the system</w:t>
      </w:r>
      <w:r w:rsidR="00CB4B8B" w:rsidRPr="00B14876">
        <w:rPr>
          <w:rFonts w:ascii="Times New Roman" w:hAnsi="Times New Roman" w:cs="Times New Roman"/>
          <w:iCs/>
          <w:sz w:val="24"/>
          <w:szCs w:val="24"/>
        </w:rPr>
        <w:t>,</w:t>
      </w:r>
      <w:r w:rsidRPr="00B14876">
        <w:rPr>
          <w:rFonts w:ascii="Times New Roman" w:hAnsi="Times New Roman" w:cs="Times New Roman"/>
          <w:iCs/>
          <w:sz w:val="24"/>
          <w:szCs w:val="24"/>
        </w:rPr>
        <w:t xml:space="preserve"> </w:t>
      </w:r>
      <w:r w:rsidR="00CB4B8B" w:rsidRPr="00B14876">
        <w:rPr>
          <w:rFonts w:ascii="Times New Roman" w:hAnsi="Times New Roman" w:cs="Times New Roman"/>
          <w:iCs/>
          <w:sz w:val="24"/>
          <w:szCs w:val="24"/>
        </w:rPr>
        <w:t xml:space="preserve">might mean that authoritarian regimes could arguably be better </w:t>
      </w:r>
      <w:r w:rsidR="004A0BC8" w:rsidRPr="00B14876">
        <w:rPr>
          <w:rFonts w:ascii="Times New Roman" w:hAnsi="Times New Roman" w:cs="Times New Roman"/>
          <w:iCs/>
          <w:sz w:val="24"/>
          <w:szCs w:val="24"/>
        </w:rPr>
        <w:t>placed to</w:t>
      </w:r>
      <w:r w:rsidR="00CB4B8B" w:rsidRPr="00B14876">
        <w:rPr>
          <w:rFonts w:ascii="Times New Roman" w:hAnsi="Times New Roman" w:cs="Times New Roman"/>
          <w:iCs/>
          <w:sz w:val="24"/>
          <w:szCs w:val="24"/>
        </w:rPr>
        <w:t xml:space="preserve"> respond to </w:t>
      </w:r>
      <w:r w:rsidR="005A6B2C" w:rsidRPr="00B14876">
        <w:rPr>
          <w:rFonts w:ascii="Times New Roman" w:hAnsi="Times New Roman" w:cs="Times New Roman"/>
          <w:iCs/>
          <w:sz w:val="24"/>
          <w:szCs w:val="24"/>
        </w:rPr>
        <w:t>challenges and</w:t>
      </w:r>
      <w:r w:rsidR="00CB4B8B" w:rsidRPr="00B14876">
        <w:rPr>
          <w:rFonts w:ascii="Times New Roman" w:hAnsi="Times New Roman" w:cs="Times New Roman"/>
          <w:iCs/>
          <w:sz w:val="24"/>
          <w:szCs w:val="24"/>
        </w:rPr>
        <w:t xml:space="preserve"> predict problems th</w:t>
      </w:r>
      <w:r w:rsidR="00866C45">
        <w:rPr>
          <w:rFonts w:ascii="Times New Roman" w:hAnsi="Times New Roman" w:cs="Times New Roman"/>
          <w:iCs/>
          <w:sz w:val="24"/>
          <w:szCs w:val="24"/>
        </w:rPr>
        <w:t>a</w:t>
      </w:r>
      <w:r w:rsidR="00CB4B8B" w:rsidRPr="00B14876">
        <w:rPr>
          <w:rFonts w:ascii="Times New Roman" w:hAnsi="Times New Roman" w:cs="Times New Roman"/>
          <w:iCs/>
          <w:sz w:val="24"/>
          <w:szCs w:val="24"/>
        </w:rPr>
        <w:t>n the democracies, with their muddling through style. But    there are constraints faced even</w:t>
      </w:r>
      <w:r w:rsidR="00866C45">
        <w:rPr>
          <w:rFonts w:ascii="Times New Roman" w:hAnsi="Times New Roman" w:cs="Times New Roman"/>
          <w:iCs/>
          <w:sz w:val="24"/>
          <w:szCs w:val="24"/>
        </w:rPr>
        <w:t xml:space="preserve"> by</w:t>
      </w:r>
      <w:r w:rsidR="00CB4B8B" w:rsidRPr="00B14876">
        <w:rPr>
          <w:rFonts w:ascii="Times New Roman" w:hAnsi="Times New Roman" w:cs="Times New Roman"/>
          <w:iCs/>
          <w:sz w:val="24"/>
          <w:szCs w:val="24"/>
        </w:rPr>
        <w:t xml:space="preserve"> those best performing authoritarian systems</w:t>
      </w:r>
      <w:r w:rsidR="00866C45">
        <w:rPr>
          <w:rFonts w:ascii="Times New Roman" w:hAnsi="Times New Roman" w:cs="Times New Roman"/>
          <w:iCs/>
          <w:sz w:val="24"/>
          <w:szCs w:val="24"/>
        </w:rPr>
        <w:t>,</w:t>
      </w:r>
      <w:r w:rsidR="00CB4B8B" w:rsidRPr="00B14876">
        <w:rPr>
          <w:rFonts w:ascii="Times New Roman" w:hAnsi="Times New Roman" w:cs="Times New Roman"/>
          <w:iCs/>
          <w:sz w:val="24"/>
          <w:szCs w:val="24"/>
        </w:rPr>
        <w:t xml:space="preserve"> such as China. Bell (2013: 192) argues: </w:t>
      </w:r>
      <w:r w:rsidR="004A0BC8">
        <w:rPr>
          <w:rFonts w:ascii="Times New Roman" w:hAnsi="Times New Roman" w:cs="Times New Roman"/>
          <w:iCs/>
          <w:sz w:val="24"/>
          <w:szCs w:val="24"/>
        </w:rPr>
        <w:t>“</w:t>
      </w:r>
      <w:r w:rsidR="00CB4B8B" w:rsidRPr="00B14876">
        <w:rPr>
          <w:rFonts w:ascii="Times New Roman" w:hAnsi="Times New Roman" w:cs="Times New Roman"/>
          <w:iCs/>
          <w:sz w:val="24"/>
          <w:szCs w:val="24"/>
        </w:rPr>
        <w:t xml:space="preserve">experimentation with innovative </w:t>
      </w:r>
      <w:r w:rsidR="005A6B2C" w:rsidRPr="00B14876">
        <w:rPr>
          <w:rFonts w:ascii="Times New Roman" w:hAnsi="Times New Roman" w:cs="Times New Roman"/>
          <w:iCs/>
          <w:sz w:val="24"/>
          <w:szCs w:val="24"/>
        </w:rPr>
        <w:t>policies meant</w:t>
      </w:r>
      <w:r w:rsidR="00CB4B8B" w:rsidRPr="00B14876">
        <w:rPr>
          <w:rFonts w:ascii="Times New Roman" w:hAnsi="Times New Roman" w:cs="Times New Roman"/>
          <w:iCs/>
          <w:sz w:val="24"/>
          <w:szCs w:val="24"/>
        </w:rPr>
        <w:t xml:space="preserve"> to address new challenges is desirable if successful experiments are consistently replicated and scaled up to other parts of the country</w:t>
      </w:r>
      <w:r w:rsidR="004A0BC8">
        <w:rPr>
          <w:rFonts w:ascii="Times New Roman" w:hAnsi="Times New Roman" w:cs="Times New Roman"/>
          <w:iCs/>
          <w:sz w:val="24"/>
          <w:szCs w:val="24"/>
        </w:rPr>
        <w:t>”</w:t>
      </w:r>
      <w:r w:rsidR="00CB4B8B" w:rsidRPr="00B14876">
        <w:rPr>
          <w:rFonts w:ascii="Times New Roman" w:hAnsi="Times New Roman" w:cs="Times New Roman"/>
          <w:iCs/>
          <w:sz w:val="24"/>
          <w:szCs w:val="24"/>
        </w:rPr>
        <w:t xml:space="preserve">. However, he goes on to note that in the case of China political constraints, or changes in outlook within the party leadership mean </w:t>
      </w:r>
      <w:r w:rsidRPr="00B14876">
        <w:rPr>
          <w:rFonts w:ascii="Times New Roman" w:hAnsi="Times New Roman" w:cs="Times New Roman"/>
          <w:iCs/>
          <w:sz w:val="24"/>
          <w:szCs w:val="24"/>
        </w:rPr>
        <w:t xml:space="preserve">  </w:t>
      </w:r>
      <w:r w:rsidR="00CB4B8B" w:rsidRPr="00B14876">
        <w:rPr>
          <w:rFonts w:ascii="Times New Roman" w:hAnsi="Times New Roman" w:cs="Times New Roman"/>
          <w:iCs/>
          <w:sz w:val="24"/>
          <w:szCs w:val="24"/>
        </w:rPr>
        <w:t xml:space="preserve">that successful experiments </w:t>
      </w:r>
      <w:r w:rsidR="004A0BC8">
        <w:rPr>
          <w:rFonts w:ascii="Times New Roman" w:hAnsi="Times New Roman" w:cs="Times New Roman"/>
          <w:iCs/>
          <w:sz w:val="24"/>
          <w:szCs w:val="24"/>
        </w:rPr>
        <w:t>are sometimes relabelled</w:t>
      </w:r>
      <w:r w:rsidR="00CB4B8B" w:rsidRPr="00B14876">
        <w:rPr>
          <w:rFonts w:ascii="Times New Roman" w:hAnsi="Times New Roman" w:cs="Times New Roman"/>
          <w:iCs/>
          <w:sz w:val="24"/>
          <w:szCs w:val="24"/>
        </w:rPr>
        <w:t xml:space="preserve"> </w:t>
      </w:r>
      <w:r w:rsidR="00423AA0" w:rsidRPr="00B14876">
        <w:rPr>
          <w:rFonts w:ascii="Times New Roman" w:hAnsi="Times New Roman" w:cs="Times New Roman"/>
          <w:iCs/>
          <w:sz w:val="24"/>
          <w:szCs w:val="24"/>
        </w:rPr>
        <w:t xml:space="preserve">as failures. One substantial constraint on adaptability is the very reliance on a central elite to stimulate </w:t>
      </w:r>
      <w:r w:rsidR="004A0BC8" w:rsidRPr="00B14876">
        <w:rPr>
          <w:rFonts w:ascii="Times New Roman" w:hAnsi="Times New Roman" w:cs="Times New Roman"/>
          <w:iCs/>
          <w:sz w:val="24"/>
          <w:szCs w:val="24"/>
        </w:rPr>
        <w:t>or sanction</w:t>
      </w:r>
      <w:r w:rsidR="00423AA0" w:rsidRPr="00B14876">
        <w:rPr>
          <w:rFonts w:ascii="Times New Roman" w:hAnsi="Times New Roman" w:cs="Times New Roman"/>
          <w:iCs/>
          <w:sz w:val="24"/>
          <w:szCs w:val="24"/>
        </w:rPr>
        <w:t xml:space="preserve"> innovation</w:t>
      </w:r>
      <w:r w:rsidR="00866C45">
        <w:rPr>
          <w:rFonts w:ascii="Times New Roman" w:hAnsi="Times New Roman" w:cs="Times New Roman"/>
          <w:iCs/>
          <w:sz w:val="24"/>
          <w:szCs w:val="24"/>
        </w:rPr>
        <w:t>,</w:t>
      </w:r>
      <w:r w:rsidR="00423AA0" w:rsidRPr="00B14876">
        <w:rPr>
          <w:rFonts w:ascii="Times New Roman" w:hAnsi="Times New Roman" w:cs="Times New Roman"/>
          <w:iCs/>
          <w:sz w:val="24"/>
          <w:szCs w:val="24"/>
        </w:rPr>
        <w:t xml:space="preserve"> compared to more free-flowing dynamics of democracies</w:t>
      </w:r>
      <w:r w:rsidR="00866C45">
        <w:rPr>
          <w:rFonts w:ascii="Times New Roman" w:hAnsi="Times New Roman" w:cs="Times New Roman"/>
          <w:iCs/>
          <w:sz w:val="24"/>
          <w:szCs w:val="24"/>
        </w:rPr>
        <w:t>. L</w:t>
      </w:r>
      <w:r w:rsidR="00423AA0" w:rsidRPr="00B14876">
        <w:rPr>
          <w:rFonts w:ascii="Times New Roman" w:hAnsi="Times New Roman" w:cs="Times New Roman"/>
          <w:iCs/>
          <w:sz w:val="24"/>
          <w:szCs w:val="24"/>
        </w:rPr>
        <w:t xml:space="preserve">imits to freedoms in civil society or the private sector do not provide the ideal </w:t>
      </w:r>
      <w:r w:rsidR="004A0BC8" w:rsidRPr="00B14876">
        <w:rPr>
          <w:rFonts w:ascii="Times New Roman" w:hAnsi="Times New Roman" w:cs="Times New Roman"/>
          <w:iCs/>
          <w:sz w:val="24"/>
          <w:szCs w:val="24"/>
        </w:rPr>
        <w:t>context for</w:t>
      </w:r>
      <w:r w:rsidR="00423AA0" w:rsidRPr="00B14876">
        <w:rPr>
          <w:rFonts w:ascii="Times New Roman" w:hAnsi="Times New Roman" w:cs="Times New Roman"/>
          <w:iCs/>
          <w:sz w:val="24"/>
          <w:szCs w:val="24"/>
        </w:rPr>
        <w:t xml:space="preserve"> the emergence of new ideas and options. </w:t>
      </w:r>
    </w:p>
    <w:p w14:paraId="42C6EEFE" w14:textId="2CEB7AF0" w:rsidR="00AD33DA" w:rsidRPr="00B14876" w:rsidRDefault="005A6B2C" w:rsidP="007F3C41">
      <w:pPr>
        <w:spacing w:line="480" w:lineRule="auto"/>
        <w:rPr>
          <w:rFonts w:ascii="Times New Roman" w:hAnsi="Times New Roman" w:cs="Times New Roman"/>
          <w:iCs/>
          <w:sz w:val="24"/>
          <w:szCs w:val="24"/>
        </w:rPr>
      </w:pPr>
      <w:r w:rsidRPr="005A6B2C">
        <w:rPr>
          <w:rFonts w:ascii="Times New Roman" w:hAnsi="Times New Roman" w:cs="Times New Roman"/>
          <w:iCs/>
          <w:sz w:val="24"/>
          <w:szCs w:val="24"/>
        </w:rPr>
        <w:t>There are positive opportunities to adapt through techniques of learning and adaption. Several countries have trialled models of policymaking that rest o</w:t>
      </w:r>
      <w:r w:rsidR="00866C45">
        <w:rPr>
          <w:rFonts w:ascii="Times New Roman" w:hAnsi="Times New Roman" w:cs="Times New Roman"/>
          <w:iCs/>
          <w:sz w:val="24"/>
          <w:szCs w:val="24"/>
        </w:rPr>
        <w:t>n a</w:t>
      </w:r>
      <w:r w:rsidRPr="005A6B2C">
        <w:rPr>
          <w:rFonts w:ascii="Times New Roman" w:hAnsi="Times New Roman" w:cs="Times New Roman"/>
          <w:iCs/>
          <w:sz w:val="24"/>
          <w:szCs w:val="24"/>
        </w:rPr>
        <w:t xml:space="preserve"> mix of “create-test-adapt” where new policy or service initiatives are developed, tested and then either adopted or modified in the light of testing (see article by Peter John in this special issue).  The</w:t>
      </w:r>
      <w:r>
        <w:rPr>
          <w:rFonts w:ascii="Times New Roman" w:hAnsi="Times New Roman" w:cs="Times New Roman"/>
          <w:iCs/>
          <w:sz w:val="24"/>
          <w:szCs w:val="24"/>
        </w:rPr>
        <w:t>s</w:t>
      </w:r>
      <w:r w:rsidRPr="005A6B2C">
        <w:rPr>
          <w:rFonts w:ascii="Times New Roman" w:hAnsi="Times New Roman" w:cs="Times New Roman"/>
          <w:iCs/>
          <w:sz w:val="24"/>
          <w:szCs w:val="24"/>
        </w:rPr>
        <w:t>e developments</w:t>
      </w:r>
      <w:r w:rsidR="00516031">
        <w:rPr>
          <w:rFonts w:ascii="Times New Roman" w:hAnsi="Times New Roman" w:cs="Times New Roman"/>
          <w:iCs/>
          <w:sz w:val="24"/>
          <w:szCs w:val="24"/>
        </w:rPr>
        <w:t>,</w:t>
      </w:r>
      <w:r w:rsidRPr="005A6B2C">
        <w:rPr>
          <w:rFonts w:ascii="Times New Roman" w:hAnsi="Times New Roman" w:cs="Times New Roman"/>
          <w:iCs/>
          <w:sz w:val="24"/>
          <w:szCs w:val="24"/>
        </w:rPr>
        <w:t xml:space="preserve"> </w:t>
      </w:r>
      <w:r>
        <w:rPr>
          <w:rFonts w:ascii="Times New Roman" w:hAnsi="Times New Roman" w:cs="Times New Roman"/>
          <w:iCs/>
          <w:sz w:val="24"/>
          <w:szCs w:val="24"/>
        </w:rPr>
        <w:t xml:space="preserve">combined with a </w:t>
      </w:r>
      <w:r w:rsidRPr="005A6B2C">
        <w:rPr>
          <w:rFonts w:ascii="Times New Roman" w:hAnsi="Times New Roman" w:cs="Times New Roman"/>
          <w:iCs/>
          <w:sz w:val="24"/>
          <w:szCs w:val="24"/>
        </w:rPr>
        <w:t xml:space="preserve">design approach to developing </w:t>
      </w:r>
      <w:r w:rsidR="00516031" w:rsidRPr="005A6B2C">
        <w:rPr>
          <w:rFonts w:ascii="Times New Roman" w:hAnsi="Times New Roman" w:cs="Times New Roman"/>
          <w:iCs/>
          <w:sz w:val="24"/>
          <w:szCs w:val="24"/>
        </w:rPr>
        <w:t>policy</w:t>
      </w:r>
      <w:r w:rsidR="00516031">
        <w:rPr>
          <w:rFonts w:ascii="Times New Roman" w:hAnsi="Times New Roman" w:cs="Times New Roman"/>
          <w:iCs/>
          <w:sz w:val="24"/>
          <w:szCs w:val="24"/>
        </w:rPr>
        <w:t xml:space="preserve">, </w:t>
      </w:r>
      <w:r w:rsidR="00516031" w:rsidRPr="005A6B2C">
        <w:rPr>
          <w:rFonts w:ascii="Times New Roman" w:hAnsi="Times New Roman" w:cs="Times New Roman"/>
          <w:iCs/>
          <w:sz w:val="24"/>
          <w:szCs w:val="24"/>
        </w:rPr>
        <w:t>may</w:t>
      </w:r>
      <w:r>
        <w:rPr>
          <w:rFonts w:ascii="Times New Roman" w:hAnsi="Times New Roman" w:cs="Times New Roman"/>
          <w:iCs/>
          <w:sz w:val="24"/>
          <w:szCs w:val="24"/>
        </w:rPr>
        <w:t xml:space="preserve"> encourage a greater capacity for adaptability. Design with its </w:t>
      </w:r>
      <w:r w:rsidR="00516031">
        <w:rPr>
          <w:rFonts w:ascii="Times New Roman" w:hAnsi="Times New Roman" w:cs="Times New Roman"/>
          <w:iCs/>
          <w:sz w:val="24"/>
          <w:szCs w:val="24"/>
        </w:rPr>
        <w:t>approach driven</w:t>
      </w:r>
      <w:r>
        <w:rPr>
          <w:rFonts w:ascii="Times New Roman" w:hAnsi="Times New Roman" w:cs="Times New Roman"/>
          <w:iCs/>
          <w:sz w:val="24"/>
          <w:szCs w:val="24"/>
        </w:rPr>
        <w:t xml:space="preserve"> by first developing a shared problem definition among policy actors, followed by the creative stimulation of reform options, followed by a rapid trial and feedback on reform</w:t>
      </w:r>
      <w:r w:rsidR="00516031">
        <w:rPr>
          <w:rFonts w:ascii="Times New Roman" w:hAnsi="Times New Roman" w:cs="Times New Roman"/>
          <w:iCs/>
          <w:sz w:val="24"/>
          <w:szCs w:val="24"/>
        </w:rPr>
        <w:t xml:space="preserve"> interventions</w:t>
      </w:r>
      <w:r>
        <w:rPr>
          <w:rFonts w:ascii="Times New Roman" w:hAnsi="Times New Roman" w:cs="Times New Roman"/>
          <w:iCs/>
          <w:sz w:val="24"/>
          <w:szCs w:val="24"/>
        </w:rPr>
        <w:t xml:space="preserve">, </w:t>
      </w:r>
      <w:r w:rsidR="00516031">
        <w:rPr>
          <w:rFonts w:ascii="Times New Roman" w:hAnsi="Times New Roman" w:cs="Times New Roman"/>
          <w:iCs/>
          <w:sz w:val="24"/>
          <w:szCs w:val="24"/>
        </w:rPr>
        <w:t xml:space="preserve">matched by adaption and change to increase the effectiveness of the intervention may </w:t>
      </w:r>
      <w:r>
        <w:rPr>
          <w:rFonts w:ascii="Times New Roman" w:hAnsi="Times New Roman" w:cs="Times New Roman"/>
          <w:iCs/>
          <w:sz w:val="24"/>
          <w:szCs w:val="24"/>
        </w:rPr>
        <w:t xml:space="preserve">provide some hope </w:t>
      </w:r>
      <w:r w:rsidR="00516031">
        <w:rPr>
          <w:rFonts w:ascii="Times New Roman" w:hAnsi="Times New Roman" w:cs="Times New Roman"/>
          <w:iCs/>
          <w:sz w:val="24"/>
          <w:szCs w:val="24"/>
        </w:rPr>
        <w:t xml:space="preserve">of a </w:t>
      </w:r>
      <w:r>
        <w:rPr>
          <w:rFonts w:ascii="Times New Roman" w:hAnsi="Times New Roman" w:cs="Times New Roman"/>
          <w:iCs/>
          <w:sz w:val="24"/>
          <w:szCs w:val="24"/>
        </w:rPr>
        <w:t>more developed and quick respons</w:t>
      </w:r>
      <w:r w:rsidR="00866C45">
        <w:rPr>
          <w:rFonts w:ascii="Times New Roman" w:hAnsi="Times New Roman" w:cs="Times New Roman"/>
          <w:iCs/>
          <w:sz w:val="24"/>
          <w:szCs w:val="24"/>
        </w:rPr>
        <w:t>ive</w:t>
      </w:r>
      <w:r>
        <w:rPr>
          <w:rFonts w:ascii="Times New Roman" w:hAnsi="Times New Roman" w:cs="Times New Roman"/>
          <w:iCs/>
          <w:sz w:val="24"/>
          <w:szCs w:val="24"/>
        </w:rPr>
        <w:t xml:space="preserve"> learning capacity</w:t>
      </w:r>
      <w:r w:rsidR="00516031">
        <w:rPr>
          <w:rFonts w:ascii="Times New Roman" w:hAnsi="Times New Roman" w:cs="Times New Roman"/>
          <w:iCs/>
          <w:sz w:val="24"/>
          <w:szCs w:val="24"/>
        </w:rPr>
        <w:t xml:space="preserve"> for governing systems(</w:t>
      </w:r>
      <w:r w:rsidR="005F06E8">
        <w:rPr>
          <w:rFonts w:ascii="Times New Roman" w:hAnsi="Times New Roman" w:cs="Times New Roman"/>
          <w:iCs/>
          <w:sz w:val="24"/>
          <w:szCs w:val="24"/>
        </w:rPr>
        <w:t>Stoker, 2013</w:t>
      </w:r>
      <w:r w:rsidR="00516031">
        <w:rPr>
          <w:rFonts w:ascii="Times New Roman" w:hAnsi="Times New Roman" w:cs="Times New Roman"/>
          <w:iCs/>
          <w:sz w:val="24"/>
          <w:szCs w:val="24"/>
        </w:rPr>
        <w:t xml:space="preserve">) . </w:t>
      </w:r>
    </w:p>
    <w:p w14:paraId="74C129BE" w14:textId="5A6A8040" w:rsidR="00561CB0" w:rsidRPr="00B14876" w:rsidRDefault="00561CB0" w:rsidP="007F3C41">
      <w:pPr>
        <w:spacing w:line="480" w:lineRule="auto"/>
        <w:rPr>
          <w:rFonts w:ascii="Times New Roman" w:hAnsi="Times New Roman" w:cs="Times New Roman"/>
          <w:b/>
          <w:iCs/>
          <w:sz w:val="24"/>
          <w:szCs w:val="24"/>
        </w:rPr>
      </w:pPr>
      <w:r w:rsidRPr="00B14876">
        <w:rPr>
          <w:rFonts w:ascii="Times New Roman" w:hAnsi="Times New Roman" w:cs="Times New Roman"/>
          <w:b/>
          <w:iCs/>
          <w:sz w:val="24"/>
          <w:szCs w:val="24"/>
        </w:rPr>
        <w:t xml:space="preserve">Conclusions </w:t>
      </w:r>
    </w:p>
    <w:p w14:paraId="33966187" w14:textId="77777777" w:rsidR="006006DC" w:rsidRDefault="00C22027" w:rsidP="00AD33DA">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It should be noted that there are significant limitations to the empirical examples and commentary provided in this paper. The</w:t>
      </w:r>
      <w:r w:rsidR="00F00973" w:rsidRPr="00B14876">
        <w:rPr>
          <w:rFonts w:ascii="Times New Roman" w:hAnsi="Times New Roman" w:cs="Times New Roman"/>
          <w:iCs/>
          <w:sz w:val="24"/>
          <w:szCs w:val="24"/>
        </w:rPr>
        <w:t xml:space="preserve"> claim for value </w:t>
      </w:r>
      <w:r w:rsidR="00423AA0" w:rsidRPr="00B14876">
        <w:rPr>
          <w:rFonts w:ascii="Times New Roman" w:hAnsi="Times New Roman" w:cs="Times New Roman"/>
          <w:iCs/>
          <w:sz w:val="24"/>
          <w:szCs w:val="24"/>
        </w:rPr>
        <w:t xml:space="preserve">in </w:t>
      </w:r>
      <w:r w:rsidR="004A0BC8" w:rsidRPr="00B14876">
        <w:rPr>
          <w:rFonts w:ascii="Times New Roman" w:hAnsi="Times New Roman" w:cs="Times New Roman"/>
          <w:iCs/>
          <w:sz w:val="24"/>
          <w:szCs w:val="24"/>
        </w:rPr>
        <w:t>the article</w:t>
      </w:r>
      <w:r w:rsidRPr="00B14876">
        <w:rPr>
          <w:rFonts w:ascii="Times New Roman" w:hAnsi="Times New Roman" w:cs="Times New Roman"/>
          <w:iCs/>
          <w:sz w:val="24"/>
          <w:szCs w:val="24"/>
        </w:rPr>
        <w:t xml:space="preserve"> </w:t>
      </w:r>
      <w:r w:rsidR="00F00973" w:rsidRPr="00B14876">
        <w:rPr>
          <w:rFonts w:ascii="Times New Roman" w:hAnsi="Times New Roman" w:cs="Times New Roman"/>
          <w:iCs/>
          <w:sz w:val="24"/>
          <w:szCs w:val="24"/>
        </w:rPr>
        <w:t>lies</w:t>
      </w:r>
      <w:r w:rsidRPr="00B14876">
        <w:rPr>
          <w:rFonts w:ascii="Times New Roman" w:hAnsi="Times New Roman" w:cs="Times New Roman"/>
          <w:iCs/>
          <w:sz w:val="24"/>
          <w:szCs w:val="24"/>
        </w:rPr>
        <w:t xml:space="preserve"> in its attempt to reframe </w:t>
      </w:r>
      <w:r w:rsidR="00423AA0" w:rsidRPr="00B14876">
        <w:rPr>
          <w:rFonts w:ascii="Times New Roman" w:hAnsi="Times New Roman" w:cs="Times New Roman"/>
          <w:iCs/>
          <w:sz w:val="24"/>
          <w:szCs w:val="24"/>
        </w:rPr>
        <w:t>our</w:t>
      </w:r>
      <w:r w:rsidRPr="00B14876">
        <w:rPr>
          <w:rFonts w:ascii="Times New Roman" w:hAnsi="Times New Roman" w:cs="Times New Roman"/>
          <w:iCs/>
          <w:sz w:val="24"/>
          <w:szCs w:val="24"/>
        </w:rPr>
        <w:t xml:space="preserve"> theoretical outlook on comparing governing regimes. </w:t>
      </w:r>
      <w:bookmarkStart w:id="1" w:name="_Hlk533169860"/>
      <w:r w:rsidR="00F00973" w:rsidRPr="00B14876">
        <w:rPr>
          <w:rFonts w:ascii="Times New Roman" w:hAnsi="Times New Roman" w:cs="Times New Roman"/>
          <w:iCs/>
          <w:sz w:val="24"/>
          <w:szCs w:val="24"/>
        </w:rPr>
        <w:t xml:space="preserve">It rests on three arguments. </w:t>
      </w:r>
      <w:r w:rsidRPr="00B14876">
        <w:rPr>
          <w:rFonts w:ascii="Times New Roman" w:hAnsi="Times New Roman" w:cs="Times New Roman"/>
          <w:iCs/>
          <w:sz w:val="24"/>
          <w:szCs w:val="24"/>
        </w:rPr>
        <w:t xml:space="preserve"> </w:t>
      </w:r>
      <w:r w:rsidR="006B2840" w:rsidRPr="00B14876">
        <w:rPr>
          <w:rFonts w:ascii="Times New Roman" w:hAnsi="Times New Roman" w:cs="Times New Roman"/>
          <w:iCs/>
          <w:sz w:val="24"/>
          <w:szCs w:val="24"/>
        </w:rPr>
        <w:t xml:space="preserve">The first is that regimes should not be compared in a vacuum but rather with respect to the governance challenges they are likely to face in an unpredictable world.  Second, meeting those governance challenges involves </w:t>
      </w:r>
      <w:r w:rsidR="00423AA0" w:rsidRPr="00B14876">
        <w:rPr>
          <w:rFonts w:ascii="Times New Roman" w:hAnsi="Times New Roman" w:cs="Times New Roman"/>
          <w:iCs/>
          <w:sz w:val="24"/>
          <w:szCs w:val="24"/>
        </w:rPr>
        <w:t>recognizing</w:t>
      </w:r>
      <w:r w:rsidR="006B2840" w:rsidRPr="00B14876">
        <w:rPr>
          <w:rFonts w:ascii="Times New Roman" w:hAnsi="Times New Roman" w:cs="Times New Roman"/>
          <w:iCs/>
          <w:sz w:val="24"/>
          <w:szCs w:val="24"/>
        </w:rPr>
        <w:t xml:space="preserve"> the adaptive complexity of the system generating those challenges and yet also providing the ingredients for emergent solutions.  Third</w:t>
      </w:r>
      <w:r w:rsidR="00673610" w:rsidRPr="00B14876">
        <w:rPr>
          <w:rFonts w:ascii="Times New Roman" w:hAnsi="Times New Roman" w:cs="Times New Roman"/>
          <w:iCs/>
          <w:sz w:val="24"/>
          <w:szCs w:val="24"/>
        </w:rPr>
        <w:t>, exploring effective</w:t>
      </w:r>
      <w:r w:rsidR="006B2840" w:rsidRPr="00B14876">
        <w:rPr>
          <w:rFonts w:ascii="Times New Roman" w:hAnsi="Times New Roman" w:cs="Times New Roman"/>
          <w:iCs/>
          <w:sz w:val="24"/>
          <w:szCs w:val="24"/>
        </w:rPr>
        <w:t xml:space="preserve"> interactive capacity rather than formal structures and rules </w:t>
      </w:r>
      <w:r w:rsidR="00673610" w:rsidRPr="00B14876">
        <w:rPr>
          <w:rFonts w:ascii="Times New Roman" w:hAnsi="Times New Roman" w:cs="Times New Roman"/>
          <w:iCs/>
          <w:sz w:val="24"/>
          <w:szCs w:val="24"/>
        </w:rPr>
        <w:t>provides a</w:t>
      </w:r>
      <w:r w:rsidR="006B2840" w:rsidRPr="00B14876">
        <w:rPr>
          <w:rFonts w:ascii="Times New Roman" w:hAnsi="Times New Roman" w:cs="Times New Roman"/>
          <w:iCs/>
          <w:sz w:val="24"/>
          <w:szCs w:val="24"/>
        </w:rPr>
        <w:t xml:space="preserve"> stronger indication that governance challenges are likely to be met.  </w:t>
      </w:r>
      <w:r w:rsidR="00F00973" w:rsidRPr="00B14876">
        <w:rPr>
          <w:rFonts w:ascii="Times New Roman" w:hAnsi="Times New Roman" w:cs="Times New Roman"/>
          <w:iCs/>
          <w:sz w:val="24"/>
          <w:szCs w:val="24"/>
        </w:rPr>
        <w:t>It is concluded that d</w:t>
      </w:r>
      <w:r w:rsidR="006B2840" w:rsidRPr="00B14876">
        <w:rPr>
          <w:rFonts w:ascii="Times New Roman" w:hAnsi="Times New Roman" w:cs="Times New Roman"/>
          <w:iCs/>
          <w:sz w:val="24"/>
          <w:szCs w:val="24"/>
        </w:rPr>
        <w:t xml:space="preserve">ifferent types of regimes could in principle deliver effective interactive governance capacity in different ways. </w:t>
      </w:r>
    </w:p>
    <w:p w14:paraId="56272D42" w14:textId="6AE17881" w:rsidR="00AD33DA" w:rsidRPr="00845ECB" w:rsidRDefault="006006DC" w:rsidP="00AD33DA">
      <w:pPr>
        <w:spacing w:line="480" w:lineRule="auto"/>
        <w:rPr>
          <w:rFonts w:ascii="Times New Roman" w:hAnsi="Times New Roman" w:cs="Times New Roman"/>
          <w:iCs/>
          <w:sz w:val="24"/>
          <w:szCs w:val="24"/>
          <w:lang w:val="en-US"/>
        </w:rPr>
      </w:pPr>
      <w:r>
        <w:rPr>
          <w:rFonts w:ascii="Times New Roman" w:hAnsi="Times New Roman" w:cs="Times New Roman"/>
          <w:iCs/>
          <w:sz w:val="24"/>
          <w:szCs w:val="24"/>
        </w:rPr>
        <w:t xml:space="preserve">The article operates at a very high level of generality and to develop it further a greater focus </w:t>
      </w:r>
      <w:r w:rsidR="006B2840" w:rsidRPr="00B14876">
        <w:rPr>
          <w:rFonts w:ascii="Times New Roman" w:hAnsi="Times New Roman" w:cs="Times New Roman"/>
          <w:iCs/>
          <w:sz w:val="24"/>
          <w:szCs w:val="24"/>
        </w:rPr>
        <w:t xml:space="preserve">  </w:t>
      </w:r>
      <w:r w:rsidRPr="006006DC">
        <w:rPr>
          <w:rFonts w:ascii="Times New Roman" w:hAnsi="Times New Roman" w:cs="Times New Roman"/>
          <w:iCs/>
          <w:sz w:val="24"/>
          <w:szCs w:val="24"/>
          <w:lang w:val="en-US"/>
        </w:rPr>
        <w:t>public policy and policymaking as the instrumentalities for governing</w:t>
      </w:r>
      <w:r>
        <w:rPr>
          <w:rFonts w:ascii="Times New Roman" w:hAnsi="Times New Roman" w:cs="Times New Roman"/>
          <w:iCs/>
          <w:sz w:val="24"/>
          <w:szCs w:val="24"/>
          <w:lang w:val="en-US"/>
        </w:rPr>
        <w:t xml:space="preserve"> would be </w:t>
      </w:r>
      <w:r w:rsidR="000B571A">
        <w:rPr>
          <w:rFonts w:ascii="Times New Roman" w:hAnsi="Times New Roman" w:cs="Times New Roman"/>
          <w:iCs/>
          <w:sz w:val="24"/>
          <w:szCs w:val="24"/>
          <w:lang w:val="en-US"/>
        </w:rPr>
        <w:t>beneficial.</w:t>
      </w:r>
      <w:r w:rsidRPr="006006DC">
        <w:rPr>
          <w:rFonts w:ascii="Times New Roman" w:hAnsi="Times New Roman" w:cs="Times New Roman"/>
          <w:iCs/>
          <w:sz w:val="24"/>
          <w:szCs w:val="24"/>
          <w:lang w:val="en-US"/>
        </w:rPr>
        <w:t xml:space="preserve">  Attempting to link characteristics of policy and policymaking with the nature of adaptive governance would again strengthen the paper.</w:t>
      </w:r>
      <w:r w:rsidR="000B571A">
        <w:rPr>
          <w:rFonts w:ascii="Times New Roman" w:hAnsi="Times New Roman" w:cs="Times New Roman"/>
          <w:iCs/>
          <w:sz w:val="24"/>
          <w:szCs w:val="24"/>
          <w:lang w:val="en-US"/>
        </w:rPr>
        <w:t xml:space="preserve"> It is possible to hint at some of the policy processes that would be best suited to complexity</w:t>
      </w:r>
      <w:r w:rsidR="00845ECB">
        <w:rPr>
          <w:rFonts w:ascii="Times New Roman" w:hAnsi="Times New Roman" w:cs="Times New Roman"/>
          <w:iCs/>
          <w:sz w:val="24"/>
          <w:szCs w:val="24"/>
          <w:lang w:val="en-US"/>
        </w:rPr>
        <w:t xml:space="preserve"> (the discussion below draws on Hallsworth and Rutter, 2011)</w:t>
      </w:r>
      <w:r w:rsidR="000B571A">
        <w:rPr>
          <w:rFonts w:ascii="Times New Roman" w:hAnsi="Times New Roman" w:cs="Times New Roman"/>
          <w:iCs/>
          <w:sz w:val="24"/>
          <w:szCs w:val="24"/>
          <w:lang w:val="en-US"/>
        </w:rPr>
        <w:t xml:space="preserve">. Policy goals need to be clear but general not detailed as actors in the adaptive environment need to be free to find their own ways to goal achievement. Rules also need to able to provide boundaries but must allow for flexibility. </w:t>
      </w:r>
      <w:r w:rsidR="00845ECB">
        <w:rPr>
          <w:rFonts w:ascii="Times New Roman" w:hAnsi="Times New Roman" w:cs="Times New Roman"/>
          <w:iCs/>
          <w:sz w:val="24"/>
          <w:szCs w:val="24"/>
          <w:lang w:val="en-US"/>
        </w:rPr>
        <w:t>They should</w:t>
      </w:r>
      <w:r w:rsidR="000B571A">
        <w:rPr>
          <w:rFonts w:ascii="Times New Roman" w:hAnsi="Times New Roman" w:cs="Times New Roman"/>
          <w:iCs/>
          <w:sz w:val="24"/>
          <w:szCs w:val="24"/>
          <w:lang w:val="en-US"/>
        </w:rPr>
        <w:t xml:space="preserve"> be more guidelines rather than rigid formulas to be followed.</w:t>
      </w:r>
      <w:r w:rsidR="00845ECB">
        <w:rPr>
          <w:rFonts w:ascii="Times New Roman" w:hAnsi="Times New Roman" w:cs="Times New Roman"/>
          <w:iCs/>
          <w:sz w:val="24"/>
          <w:szCs w:val="24"/>
          <w:lang w:val="en-US"/>
        </w:rPr>
        <w:t xml:space="preserve"> Feedback on policy success or otherwise is also key. Learning, monitoring and understanding are all fundamental to what is a more stewardship manner of governing. Finally, of course it is necessary to adapt and respond to new information and understandings, to have the flexibility in policy tools to do things differently. It is one thing to have the resources for governing but the right policy instruments will be essential for turning those resources into good practices.  </w:t>
      </w:r>
    </w:p>
    <w:bookmarkEnd w:id="1"/>
    <w:p w14:paraId="409393DB" w14:textId="77777777" w:rsidR="003B08F0" w:rsidRDefault="00423AA0" w:rsidP="00561CB0">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In addition to the cautionary note about the thinness of the empirical application of the framework offered in this article there is another issue to consider that goes to the heart of understanding complex adaptive systems. </w:t>
      </w:r>
      <w:r w:rsidR="00422CF9">
        <w:rPr>
          <w:rFonts w:ascii="Times New Roman" w:hAnsi="Times New Roman" w:cs="Times New Roman"/>
          <w:iCs/>
          <w:sz w:val="24"/>
          <w:szCs w:val="24"/>
        </w:rPr>
        <w:t>B</w:t>
      </w:r>
      <w:r w:rsidR="00AD33DA" w:rsidRPr="00B14876">
        <w:rPr>
          <w:rFonts w:ascii="Times New Roman" w:hAnsi="Times New Roman" w:cs="Times New Roman"/>
          <w:iCs/>
          <w:sz w:val="24"/>
          <w:szCs w:val="24"/>
        </w:rPr>
        <w:t xml:space="preserve">oth democratic and authoritarian systems of governing have the capacity to trigger tipping points that make the prospects for governance failure significantly greater. For democratic regimes the main threats are pathologies in the political process that give rise </w:t>
      </w:r>
      <w:r w:rsidR="004A0BC8" w:rsidRPr="00B14876">
        <w:rPr>
          <w:rFonts w:ascii="Times New Roman" w:hAnsi="Times New Roman" w:cs="Times New Roman"/>
          <w:iCs/>
          <w:sz w:val="24"/>
          <w:szCs w:val="24"/>
        </w:rPr>
        <w:t>to undermining</w:t>
      </w:r>
      <w:r w:rsidR="00AD33DA" w:rsidRPr="00B14876">
        <w:rPr>
          <w:rFonts w:ascii="Times New Roman" w:hAnsi="Times New Roman" w:cs="Times New Roman"/>
          <w:iCs/>
          <w:sz w:val="24"/>
          <w:szCs w:val="24"/>
        </w:rPr>
        <w:t xml:space="preserve"> challenges from populism; a political phenomenon that appears to</w:t>
      </w:r>
      <w:r w:rsidR="00422CF9">
        <w:rPr>
          <w:rFonts w:ascii="Times New Roman" w:hAnsi="Times New Roman" w:cs="Times New Roman"/>
          <w:iCs/>
          <w:sz w:val="24"/>
          <w:szCs w:val="24"/>
        </w:rPr>
        <w:t xml:space="preserve"> be</w:t>
      </w:r>
      <w:r w:rsidR="00AD33DA" w:rsidRPr="00B14876">
        <w:rPr>
          <w:rFonts w:ascii="Times New Roman" w:hAnsi="Times New Roman" w:cs="Times New Roman"/>
          <w:iCs/>
          <w:sz w:val="24"/>
          <w:szCs w:val="24"/>
        </w:rPr>
        <w:t xml:space="preserve"> strongly observable in the last decade (Muller, 2017; Urbinati, 2014; Stoker, 2018). For authoritarian regimes   the threat is when technocratic collaboration and a system that allows for local experimentation and adaptation gives way to a narrower leadership cadre </w:t>
      </w:r>
      <w:r w:rsidR="004A0BC8" w:rsidRPr="00B14876">
        <w:rPr>
          <w:rFonts w:ascii="Times New Roman" w:hAnsi="Times New Roman" w:cs="Times New Roman"/>
          <w:iCs/>
          <w:sz w:val="24"/>
          <w:szCs w:val="24"/>
        </w:rPr>
        <w:t>and</w:t>
      </w:r>
      <w:r w:rsidR="00AD33DA" w:rsidRPr="00B14876">
        <w:rPr>
          <w:rFonts w:ascii="Times New Roman" w:hAnsi="Times New Roman" w:cs="Times New Roman"/>
          <w:iCs/>
          <w:sz w:val="24"/>
          <w:szCs w:val="24"/>
        </w:rPr>
        <w:t xml:space="preserve"> develops a systematic level of corruption (</w:t>
      </w:r>
      <w:r w:rsidR="005A6B2C">
        <w:rPr>
          <w:rFonts w:ascii="Times New Roman" w:hAnsi="Times New Roman" w:cs="Times New Roman"/>
          <w:iCs/>
          <w:sz w:val="24"/>
          <w:szCs w:val="24"/>
        </w:rPr>
        <w:t xml:space="preserve">Bell, 2013; </w:t>
      </w:r>
      <w:r w:rsidR="004A0BC8" w:rsidRPr="00B14876">
        <w:rPr>
          <w:rFonts w:ascii="Times New Roman" w:hAnsi="Times New Roman" w:cs="Times New Roman"/>
          <w:iCs/>
          <w:sz w:val="24"/>
          <w:szCs w:val="24"/>
        </w:rPr>
        <w:t>Mizner</w:t>
      </w:r>
      <w:r w:rsidR="00AD33DA" w:rsidRPr="00B14876">
        <w:rPr>
          <w:rFonts w:ascii="Times New Roman" w:hAnsi="Times New Roman" w:cs="Times New Roman"/>
          <w:iCs/>
          <w:sz w:val="24"/>
          <w:szCs w:val="24"/>
        </w:rPr>
        <w:t>, 2018).</w:t>
      </w:r>
      <w:r w:rsidR="005F06E8">
        <w:rPr>
          <w:rFonts w:ascii="Times New Roman" w:hAnsi="Times New Roman" w:cs="Times New Roman"/>
          <w:iCs/>
          <w:sz w:val="24"/>
          <w:szCs w:val="24"/>
        </w:rPr>
        <w:t xml:space="preserve"> </w:t>
      </w:r>
    </w:p>
    <w:p w14:paraId="649C259B" w14:textId="2D6BAC5E" w:rsidR="00561CB0" w:rsidRPr="00845ECB" w:rsidRDefault="005F06E8" w:rsidP="00561CB0">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There are those that see exactly </w:t>
      </w:r>
      <w:r w:rsidR="003B08F0">
        <w:rPr>
          <w:rFonts w:ascii="Times New Roman" w:hAnsi="Times New Roman" w:cs="Times New Roman"/>
          <w:iCs/>
          <w:sz w:val="24"/>
          <w:szCs w:val="24"/>
        </w:rPr>
        <w:t>signs of emerging failings</w:t>
      </w:r>
      <w:r>
        <w:rPr>
          <w:rFonts w:ascii="Times New Roman" w:hAnsi="Times New Roman" w:cs="Times New Roman"/>
          <w:iCs/>
          <w:sz w:val="24"/>
          <w:szCs w:val="24"/>
        </w:rPr>
        <w:t xml:space="preserve"> in our two exemplar countries.  </w:t>
      </w:r>
      <w:r w:rsidR="00AD33DA" w:rsidRPr="00B14876">
        <w:rPr>
          <w:rFonts w:ascii="Times New Roman" w:hAnsi="Times New Roman" w:cs="Times New Roman"/>
          <w:iCs/>
          <w:sz w:val="24"/>
          <w:szCs w:val="24"/>
        </w:rPr>
        <w:t xml:space="preserve"> </w:t>
      </w:r>
      <w:r w:rsidRPr="005F06E8">
        <w:rPr>
          <w:rFonts w:ascii="Times New Roman" w:hAnsi="Times New Roman" w:cs="Times New Roman"/>
          <w:bCs/>
          <w:iCs/>
          <w:sz w:val="24"/>
          <w:szCs w:val="24"/>
        </w:rPr>
        <w:t>Levitsky</w:t>
      </w:r>
      <w:r>
        <w:rPr>
          <w:rFonts w:ascii="Times New Roman" w:hAnsi="Times New Roman" w:cs="Times New Roman"/>
          <w:bCs/>
          <w:iCs/>
          <w:sz w:val="24"/>
          <w:szCs w:val="24"/>
        </w:rPr>
        <w:t xml:space="preserve"> </w:t>
      </w:r>
      <w:r w:rsidRPr="005F06E8">
        <w:rPr>
          <w:rFonts w:ascii="Times New Roman" w:hAnsi="Times New Roman" w:cs="Times New Roman"/>
          <w:bCs/>
          <w:iCs/>
          <w:sz w:val="24"/>
          <w:szCs w:val="24"/>
        </w:rPr>
        <w:t>and Ziblatt (2018)</w:t>
      </w:r>
      <w:r>
        <w:rPr>
          <w:rFonts w:ascii="Times New Roman" w:hAnsi="Times New Roman" w:cs="Times New Roman"/>
          <w:bCs/>
          <w:iCs/>
          <w:sz w:val="24"/>
          <w:szCs w:val="24"/>
        </w:rPr>
        <w:t xml:space="preserve"> in </w:t>
      </w:r>
      <w:r w:rsidRPr="005F06E8">
        <w:rPr>
          <w:rFonts w:ascii="Times New Roman" w:hAnsi="Times New Roman" w:cs="Times New Roman"/>
          <w:bCs/>
          <w:i/>
          <w:iCs/>
          <w:sz w:val="24"/>
          <w:szCs w:val="24"/>
        </w:rPr>
        <w:t>How Democracies Die</w:t>
      </w:r>
      <w:r>
        <w:rPr>
          <w:rFonts w:ascii="Times New Roman" w:hAnsi="Times New Roman" w:cs="Times New Roman"/>
          <w:bCs/>
          <w:i/>
          <w:iCs/>
          <w:sz w:val="24"/>
          <w:szCs w:val="24"/>
        </w:rPr>
        <w:t xml:space="preserve"> </w:t>
      </w:r>
      <w:r>
        <w:rPr>
          <w:rFonts w:ascii="Times New Roman" w:hAnsi="Times New Roman" w:cs="Times New Roman"/>
          <w:bCs/>
          <w:iCs/>
          <w:sz w:val="24"/>
          <w:szCs w:val="24"/>
        </w:rPr>
        <w:t>describe negative features of the rise of populist government in the United States of America, particularly in the Trump era. Susan Shirk (2018) warns of the r</w:t>
      </w:r>
      <w:r w:rsidRPr="005F06E8">
        <w:rPr>
          <w:rFonts w:ascii="Times New Roman" w:hAnsi="Times New Roman" w:cs="Times New Roman"/>
          <w:bCs/>
          <w:iCs/>
          <w:sz w:val="24"/>
          <w:szCs w:val="24"/>
        </w:rPr>
        <w:t xml:space="preserve">eturn to </w:t>
      </w:r>
      <w:r>
        <w:rPr>
          <w:rFonts w:ascii="Times New Roman" w:hAnsi="Times New Roman" w:cs="Times New Roman"/>
          <w:bCs/>
          <w:iCs/>
          <w:sz w:val="24"/>
          <w:szCs w:val="24"/>
        </w:rPr>
        <w:t>p</w:t>
      </w:r>
      <w:r w:rsidRPr="005F06E8">
        <w:rPr>
          <w:rFonts w:ascii="Times New Roman" w:hAnsi="Times New Roman" w:cs="Times New Roman"/>
          <w:bCs/>
          <w:iCs/>
          <w:sz w:val="24"/>
          <w:szCs w:val="24"/>
        </w:rPr>
        <w:t xml:space="preserve">ersonalistic </w:t>
      </w:r>
      <w:r>
        <w:rPr>
          <w:rFonts w:ascii="Times New Roman" w:hAnsi="Times New Roman" w:cs="Times New Roman"/>
          <w:bCs/>
          <w:iCs/>
          <w:sz w:val="24"/>
          <w:szCs w:val="24"/>
        </w:rPr>
        <w:t>r</w:t>
      </w:r>
      <w:r w:rsidRPr="005F06E8">
        <w:rPr>
          <w:rFonts w:ascii="Times New Roman" w:hAnsi="Times New Roman" w:cs="Times New Roman"/>
          <w:bCs/>
          <w:iCs/>
          <w:sz w:val="24"/>
          <w:szCs w:val="24"/>
        </w:rPr>
        <w:t>ule</w:t>
      </w:r>
      <w:r>
        <w:rPr>
          <w:rFonts w:ascii="Times New Roman" w:hAnsi="Times New Roman" w:cs="Times New Roman"/>
          <w:bCs/>
          <w:iCs/>
          <w:sz w:val="24"/>
          <w:szCs w:val="24"/>
        </w:rPr>
        <w:t xml:space="preserve"> that is emerging in China. It is probably too early to judge whether these assessments are </w:t>
      </w:r>
      <w:r w:rsidR="00CD5AB0">
        <w:rPr>
          <w:rFonts w:ascii="Times New Roman" w:hAnsi="Times New Roman" w:cs="Times New Roman"/>
          <w:bCs/>
          <w:iCs/>
          <w:sz w:val="24"/>
          <w:szCs w:val="24"/>
        </w:rPr>
        <w:t>correct,</w:t>
      </w:r>
      <w:r>
        <w:rPr>
          <w:rFonts w:ascii="Times New Roman" w:hAnsi="Times New Roman" w:cs="Times New Roman"/>
          <w:bCs/>
          <w:iCs/>
          <w:sz w:val="24"/>
          <w:szCs w:val="24"/>
        </w:rPr>
        <w:t xml:space="preserve"> but the point remains that </w:t>
      </w:r>
      <w:r>
        <w:rPr>
          <w:rFonts w:ascii="Times New Roman" w:hAnsi="Times New Roman" w:cs="Times New Roman"/>
          <w:iCs/>
          <w:sz w:val="24"/>
          <w:szCs w:val="24"/>
        </w:rPr>
        <w:t xml:space="preserve">regimes </w:t>
      </w:r>
      <w:r w:rsidR="00561CB0" w:rsidRPr="00B14876">
        <w:rPr>
          <w:rFonts w:ascii="Times New Roman" w:hAnsi="Times New Roman" w:cs="Times New Roman"/>
          <w:iCs/>
          <w:sz w:val="24"/>
          <w:szCs w:val="24"/>
        </w:rPr>
        <w:t xml:space="preserve">that are democratically inclined   and those that are tending towards authoritarianism </w:t>
      </w:r>
      <w:r w:rsidR="00673610" w:rsidRPr="00B14876">
        <w:rPr>
          <w:rFonts w:ascii="Times New Roman" w:hAnsi="Times New Roman" w:cs="Times New Roman"/>
          <w:iCs/>
          <w:sz w:val="24"/>
          <w:szCs w:val="24"/>
        </w:rPr>
        <w:t xml:space="preserve">also have </w:t>
      </w:r>
      <w:r w:rsidR="00131BBD" w:rsidRPr="00B14876">
        <w:rPr>
          <w:rFonts w:ascii="Times New Roman" w:hAnsi="Times New Roman" w:cs="Times New Roman"/>
          <w:iCs/>
          <w:sz w:val="24"/>
          <w:szCs w:val="24"/>
        </w:rPr>
        <w:t>potential tipping</w:t>
      </w:r>
      <w:r w:rsidR="00561CB0" w:rsidRPr="00B14876">
        <w:rPr>
          <w:rFonts w:ascii="Times New Roman" w:hAnsi="Times New Roman" w:cs="Times New Roman"/>
          <w:iCs/>
          <w:sz w:val="24"/>
          <w:szCs w:val="24"/>
        </w:rPr>
        <w:t xml:space="preserve"> points </w:t>
      </w:r>
      <w:r w:rsidR="00422CF9" w:rsidRPr="00B14876">
        <w:rPr>
          <w:rFonts w:ascii="Times New Roman" w:hAnsi="Times New Roman" w:cs="Times New Roman"/>
          <w:iCs/>
          <w:sz w:val="24"/>
          <w:szCs w:val="24"/>
        </w:rPr>
        <w:t>that</w:t>
      </w:r>
      <w:r w:rsidR="003B08F0">
        <w:rPr>
          <w:rFonts w:ascii="Times New Roman" w:hAnsi="Times New Roman" w:cs="Times New Roman"/>
          <w:iCs/>
          <w:sz w:val="24"/>
          <w:szCs w:val="24"/>
        </w:rPr>
        <w:t xml:space="preserve"> will</w:t>
      </w:r>
      <w:r w:rsidR="00422CF9" w:rsidRPr="00B14876">
        <w:rPr>
          <w:rFonts w:ascii="Times New Roman" w:hAnsi="Times New Roman" w:cs="Times New Roman"/>
          <w:iCs/>
          <w:sz w:val="24"/>
          <w:szCs w:val="24"/>
        </w:rPr>
        <w:t xml:space="preserve"> </w:t>
      </w:r>
      <w:r w:rsidR="00422CF9">
        <w:rPr>
          <w:rFonts w:ascii="Times New Roman" w:hAnsi="Times New Roman" w:cs="Times New Roman"/>
          <w:iCs/>
          <w:sz w:val="24"/>
          <w:szCs w:val="24"/>
        </w:rPr>
        <w:t xml:space="preserve">render </w:t>
      </w:r>
      <w:r w:rsidR="002231E8" w:rsidRPr="00B14876">
        <w:rPr>
          <w:rFonts w:ascii="Times New Roman" w:hAnsi="Times New Roman" w:cs="Times New Roman"/>
          <w:iCs/>
          <w:sz w:val="24"/>
          <w:szCs w:val="24"/>
        </w:rPr>
        <w:t>them less</w:t>
      </w:r>
      <w:r w:rsidR="00561CB0" w:rsidRPr="00B14876">
        <w:rPr>
          <w:rFonts w:ascii="Times New Roman" w:hAnsi="Times New Roman" w:cs="Times New Roman"/>
          <w:iCs/>
          <w:sz w:val="24"/>
          <w:szCs w:val="24"/>
        </w:rPr>
        <w:t xml:space="preserve"> </w:t>
      </w:r>
      <w:r w:rsidR="002231E8" w:rsidRPr="00B14876">
        <w:rPr>
          <w:rFonts w:ascii="Times New Roman" w:hAnsi="Times New Roman" w:cs="Times New Roman"/>
          <w:iCs/>
          <w:sz w:val="24"/>
          <w:szCs w:val="24"/>
        </w:rPr>
        <w:t>likely to</w:t>
      </w:r>
      <w:r w:rsidR="00561CB0" w:rsidRPr="00B14876">
        <w:rPr>
          <w:rFonts w:ascii="Times New Roman" w:hAnsi="Times New Roman" w:cs="Times New Roman"/>
          <w:iCs/>
          <w:sz w:val="24"/>
          <w:szCs w:val="24"/>
        </w:rPr>
        <w:t xml:space="preserve"> meet the challenges of governing</w:t>
      </w:r>
      <w:r w:rsidR="00673610" w:rsidRPr="00B14876">
        <w:rPr>
          <w:rFonts w:ascii="Times New Roman" w:hAnsi="Times New Roman" w:cs="Times New Roman"/>
          <w:iCs/>
          <w:sz w:val="24"/>
          <w:szCs w:val="24"/>
        </w:rPr>
        <w:t xml:space="preserve">.  However, </w:t>
      </w:r>
      <w:r w:rsidR="00561CB0" w:rsidRPr="00B14876">
        <w:rPr>
          <w:rFonts w:ascii="Times New Roman" w:hAnsi="Times New Roman" w:cs="Times New Roman"/>
          <w:iCs/>
          <w:sz w:val="24"/>
          <w:szCs w:val="24"/>
        </w:rPr>
        <w:t xml:space="preserve">the </w:t>
      </w:r>
      <w:r w:rsidR="00422CF9">
        <w:rPr>
          <w:rFonts w:ascii="Times New Roman" w:hAnsi="Times New Roman" w:cs="Times New Roman"/>
          <w:iCs/>
          <w:sz w:val="24"/>
          <w:szCs w:val="24"/>
        </w:rPr>
        <w:t xml:space="preserve">democracies </w:t>
      </w:r>
      <w:r w:rsidR="00422CF9" w:rsidRPr="00B14876">
        <w:rPr>
          <w:rFonts w:ascii="Times New Roman" w:hAnsi="Times New Roman" w:cs="Times New Roman"/>
          <w:iCs/>
          <w:sz w:val="24"/>
          <w:szCs w:val="24"/>
        </w:rPr>
        <w:t>may</w:t>
      </w:r>
      <w:r w:rsidR="00561CB0" w:rsidRPr="00B14876">
        <w:rPr>
          <w:rFonts w:ascii="Times New Roman" w:hAnsi="Times New Roman" w:cs="Times New Roman"/>
          <w:iCs/>
          <w:sz w:val="24"/>
          <w:szCs w:val="24"/>
        </w:rPr>
        <w:t xml:space="preserve"> have more potential corrective </w:t>
      </w:r>
      <w:r w:rsidR="00422CF9" w:rsidRPr="00B14876">
        <w:rPr>
          <w:rFonts w:ascii="Times New Roman" w:hAnsi="Times New Roman" w:cs="Times New Roman"/>
          <w:iCs/>
          <w:sz w:val="24"/>
          <w:szCs w:val="24"/>
        </w:rPr>
        <w:t>devices</w:t>
      </w:r>
      <w:r w:rsidR="00422CF9">
        <w:rPr>
          <w:rFonts w:ascii="Times New Roman" w:hAnsi="Times New Roman" w:cs="Times New Roman"/>
          <w:iCs/>
          <w:sz w:val="24"/>
          <w:szCs w:val="24"/>
        </w:rPr>
        <w:t xml:space="preserve"> because</w:t>
      </w:r>
      <w:r w:rsidR="00CD5AB0">
        <w:rPr>
          <w:rFonts w:ascii="Times New Roman" w:hAnsi="Times New Roman" w:cs="Times New Roman"/>
          <w:iCs/>
          <w:sz w:val="24"/>
          <w:szCs w:val="24"/>
        </w:rPr>
        <w:t xml:space="preserve"> of the sharing and forced turnover of power</w:t>
      </w:r>
      <w:r w:rsidR="00422CF9">
        <w:rPr>
          <w:rFonts w:ascii="Times New Roman" w:hAnsi="Times New Roman" w:cs="Times New Roman"/>
          <w:iCs/>
          <w:sz w:val="24"/>
          <w:szCs w:val="24"/>
        </w:rPr>
        <w:t>. Gaining capacity for governance to deal with complex and adaptive environments is an option for different types of national regime but sustaining</w:t>
      </w:r>
      <w:r w:rsidR="00561CB0" w:rsidRPr="00B14876">
        <w:rPr>
          <w:rFonts w:ascii="Times New Roman" w:hAnsi="Times New Roman" w:cs="Times New Roman"/>
          <w:iCs/>
          <w:sz w:val="24"/>
          <w:szCs w:val="24"/>
        </w:rPr>
        <w:t xml:space="preserve"> capacity within the system</w:t>
      </w:r>
      <w:r w:rsidR="00422CF9">
        <w:rPr>
          <w:rFonts w:ascii="Times New Roman" w:hAnsi="Times New Roman" w:cs="Times New Roman"/>
          <w:iCs/>
          <w:sz w:val="24"/>
          <w:szCs w:val="24"/>
        </w:rPr>
        <w:t xml:space="preserve"> is not automatically guaranteed. </w:t>
      </w:r>
      <w:r w:rsidR="00561CB0" w:rsidRPr="00B14876">
        <w:rPr>
          <w:rFonts w:ascii="Times New Roman" w:hAnsi="Times New Roman" w:cs="Times New Roman"/>
          <w:iCs/>
          <w:sz w:val="24"/>
          <w:szCs w:val="24"/>
        </w:rPr>
        <w:t xml:space="preserve"> </w:t>
      </w:r>
      <w:r w:rsidR="00422CF9">
        <w:rPr>
          <w:rFonts w:ascii="Times New Roman" w:hAnsi="Times New Roman" w:cs="Times New Roman"/>
          <w:iCs/>
          <w:sz w:val="24"/>
          <w:szCs w:val="24"/>
        </w:rPr>
        <w:t>D</w:t>
      </w:r>
      <w:r w:rsidR="00561CB0" w:rsidRPr="00B14876">
        <w:rPr>
          <w:rFonts w:ascii="Times New Roman" w:hAnsi="Times New Roman" w:cs="Times New Roman"/>
          <w:iCs/>
          <w:sz w:val="24"/>
          <w:szCs w:val="24"/>
        </w:rPr>
        <w:t>eal</w:t>
      </w:r>
      <w:r w:rsidR="00422CF9">
        <w:rPr>
          <w:rFonts w:ascii="Times New Roman" w:hAnsi="Times New Roman" w:cs="Times New Roman"/>
          <w:iCs/>
          <w:sz w:val="24"/>
          <w:szCs w:val="24"/>
        </w:rPr>
        <w:t>ing</w:t>
      </w:r>
      <w:r w:rsidR="00561CB0" w:rsidRPr="00B14876">
        <w:rPr>
          <w:rFonts w:ascii="Times New Roman" w:hAnsi="Times New Roman" w:cs="Times New Roman"/>
          <w:iCs/>
          <w:sz w:val="24"/>
          <w:szCs w:val="24"/>
        </w:rPr>
        <w:t xml:space="preserve"> with a world of fast policy and unpredictable governance</w:t>
      </w:r>
      <w:r w:rsidR="00422CF9">
        <w:rPr>
          <w:rFonts w:ascii="Times New Roman" w:hAnsi="Times New Roman" w:cs="Times New Roman"/>
          <w:iCs/>
          <w:sz w:val="24"/>
          <w:szCs w:val="24"/>
        </w:rPr>
        <w:t xml:space="preserve"> means that no governing system can rest on its past accomplishments and must </w:t>
      </w:r>
      <w:r w:rsidR="003B08F0">
        <w:rPr>
          <w:rFonts w:ascii="Times New Roman" w:hAnsi="Times New Roman" w:cs="Times New Roman"/>
          <w:iCs/>
          <w:sz w:val="24"/>
          <w:szCs w:val="24"/>
        </w:rPr>
        <w:t>rather strive</w:t>
      </w:r>
      <w:r w:rsidR="00422CF9">
        <w:rPr>
          <w:rFonts w:ascii="Times New Roman" w:hAnsi="Times New Roman" w:cs="Times New Roman"/>
          <w:iCs/>
          <w:sz w:val="24"/>
          <w:szCs w:val="24"/>
        </w:rPr>
        <w:t xml:space="preserve"> for new ways of working. </w:t>
      </w:r>
    </w:p>
    <w:p w14:paraId="66B50066" w14:textId="316B52EA" w:rsidR="0028019D" w:rsidRPr="00B14876" w:rsidRDefault="0028019D" w:rsidP="007F3C41">
      <w:pPr>
        <w:spacing w:line="480" w:lineRule="auto"/>
        <w:rPr>
          <w:rFonts w:ascii="Times New Roman" w:hAnsi="Times New Roman" w:cs="Times New Roman"/>
          <w:b/>
          <w:iCs/>
          <w:sz w:val="24"/>
          <w:szCs w:val="24"/>
        </w:rPr>
      </w:pPr>
      <w:r w:rsidRPr="00B14876">
        <w:rPr>
          <w:rFonts w:ascii="Times New Roman" w:hAnsi="Times New Roman" w:cs="Times New Roman"/>
          <w:b/>
          <w:iCs/>
          <w:sz w:val="24"/>
          <w:szCs w:val="24"/>
        </w:rPr>
        <w:br w:type="page"/>
      </w:r>
    </w:p>
    <w:p w14:paraId="0887B52E" w14:textId="77777777" w:rsidR="0028019D" w:rsidRPr="00B14876" w:rsidRDefault="0028019D" w:rsidP="0028019D">
      <w:pPr>
        <w:spacing w:line="480" w:lineRule="auto"/>
        <w:rPr>
          <w:rFonts w:ascii="Times New Roman" w:hAnsi="Times New Roman" w:cs="Times New Roman"/>
          <w:b/>
          <w:iCs/>
          <w:sz w:val="24"/>
          <w:szCs w:val="24"/>
        </w:rPr>
      </w:pPr>
      <w:r w:rsidRPr="00B14876">
        <w:rPr>
          <w:rFonts w:ascii="Times New Roman" w:hAnsi="Times New Roman" w:cs="Times New Roman"/>
          <w:b/>
          <w:iCs/>
          <w:sz w:val="24"/>
          <w:szCs w:val="24"/>
        </w:rPr>
        <w:t xml:space="preserve">References  </w:t>
      </w:r>
    </w:p>
    <w:p w14:paraId="570D4A8B" w14:textId="77777777" w:rsidR="003143F4" w:rsidRPr="003143F4" w:rsidRDefault="003143F4" w:rsidP="003143F4">
      <w:pPr>
        <w:spacing w:line="480" w:lineRule="auto"/>
        <w:rPr>
          <w:rFonts w:ascii="Times New Roman" w:hAnsi="Times New Roman" w:cs="Times New Roman"/>
          <w:iCs/>
          <w:sz w:val="24"/>
          <w:szCs w:val="24"/>
        </w:rPr>
      </w:pPr>
      <w:r w:rsidRPr="003143F4">
        <w:rPr>
          <w:rFonts w:ascii="Times New Roman" w:hAnsi="Times New Roman" w:cs="Times New Roman"/>
          <w:iCs/>
          <w:sz w:val="24"/>
          <w:szCs w:val="24"/>
        </w:rPr>
        <w:t xml:space="preserve">Abramowitz, M and Sarah Repucci, S (2018) ‘Democracy Beleaguered’ </w:t>
      </w:r>
      <w:r w:rsidRPr="003143F4">
        <w:rPr>
          <w:rFonts w:ascii="Times New Roman" w:hAnsi="Times New Roman" w:cs="Times New Roman"/>
          <w:i/>
          <w:iCs/>
          <w:sz w:val="24"/>
          <w:szCs w:val="24"/>
        </w:rPr>
        <w:t>Journal of Democracy</w:t>
      </w:r>
      <w:r w:rsidRPr="003143F4">
        <w:rPr>
          <w:rFonts w:ascii="Times New Roman" w:hAnsi="Times New Roman" w:cs="Times New Roman"/>
          <w:iCs/>
          <w:sz w:val="24"/>
          <w:szCs w:val="24"/>
        </w:rPr>
        <w:t>, Volume 29, Number 2, pp. 128-142</w:t>
      </w:r>
    </w:p>
    <w:p w14:paraId="593E6805" w14:textId="0537E19C"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Ansell, C; Trondal, J and Ogard, M (2017) </w:t>
      </w:r>
      <w:r w:rsidRPr="00B14876">
        <w:rPr>
          <w:rFonts w:ascii="Times New Roman" w:hAnsi="Times New Roman" w:cs="Times New Roman"/>
          <w:i/>
          <w:iCs/>
          <w:sz w:val="24"/>
          <w:szCs w:val="24"/>
        </w:rPr>
        <w:t>Governance in Turbulent Times.</w:t>
      </w:r>
      <w:r w:rsidR="007D5830" w:rsidRPr="00B14876">
        <w:rPr>
          <w:rFonts w:ascii="Times New Roman" w:hAnsi="Times New Roman" w:cs="Times New Roman"/>
          <w:i/>
          <w:iCs/>
          <w:sz w:val="24"/>
          <w:szCs w:val="24"/>
        </w:rPr>
        <w:t xml:space="preserve"> </w:t>
      </w:r>
      <w:r w:rsidRPr="00B14876">
        <w:rPr>
          <w:rFonts w:ascii="Times New Roman" w:hAnsi="Times New Roman" w:cs="Times New Roman"/>
          <w:iCs/>
          <w:sz w:val="24"/>
          <w:szCs w:val="24"/>
        </w:rPr>
        <w:t xml:space="preserve">Oxford: Oxford University Press </w:t>
      </w:r>
    </w:p>
    <w:p w14:paraId="4A297E81" w14:textId="5CF50FE3" w:rsidR="0028019D" w:rsidRDefault="0028019D" w:rsidP="0028019D">
      <w:pPr>
        <w:spacing w:line="480" w:lineRule="auto"/>
        <w:rPr>
          <w:rFonts w:ascii="Times New Roman" w:hAnsi="Times New Roman" w:cs="Times New Roman"/>
          <w:i/>
          <w:iCs/>
          <w:sz w:val="24"/>
          <w:szCs w:val="24"/>
        </w:rPr>
      </w:pPr>
      <w:r w:rsidRPr="00B14876">
        <w:rPr>
          <w:rFonts w:ascii="Times New Roman" w:hAnsi="Times New Roman" w:cs="Times New Roman"/>
          <w:iCs/>
          <w:sz w:val="24"/>
          <w:szCs w:val="24"/>
        </w:rPr>
        <w:t>Ansell, C and Gash, A (200</w:t>
      </w:r>
      <w:r w:rsidR="006A35D2">
        <w:rPr>
          <w:rFonts w:ascii="Times New Roman" w:hAnsi="Times New Roman" w:cs="Times New Roman"/>
          <w:iCs/>
          <w:sz w:val="24"/>
          <w:szCs w:val="24"/>
        </w:rPr>
        <w:t>8</w:t>
      </w:r>
      <w:r w:rsidRPr="00B14876">
        <w:rPr>
          <w:rFonts w:ascii="Times New Roman" w:hAnsi="Times New Roman" w:cs="Times New Roman"/>
          <w:iCs/>
          <w:sz w:val="24"/>
          <w:szCs w:val="24"/>
        </w:rPr>
        <w:t xml:space="preserve">) ‘Collaborative Governance in Theory and Practice’ </w:t>
      </w:r>
      <w:r w:rsidR="00347897" w:rsidRPr="00347897">
        <w:rPr>
          <w:rFonts w:ascii="Times New Roman" w:hAnsi="Times New Roman" w:cs="Times New Roman"/>
          <w:i/>
          <w:iCs/>
          <w:sz w:val="24"/>
          <w:szCs w:val="24"/>
        </w:rPr>
        <w:t>Journal of Public Administration Research and Theory</w:t>
      </w:r>
      <w:r w:rsidRPr="00B14876">
        <w:rPr>
          <w:rFonts w:ascii="Times New Roman" w:hAnsi="Times New Roman" w:cs="Times New Roman"/>
          <w:i/>
          <w:iCs/>
          <w:sz w:val="24"/>
          <w:szCs w:val="24"/>
        </w:rPr>
        <w:t xml:space="preserve"> 18:</w:t>
      </w:r>
      <w:r w:rsidR="00347897">
        <w:rPr>
          <w:rFonts w:ascii="Times New Roman" w:hAnsi="Times New Roman" w:cs="Times New Roman"/>
          <w:i/>
          <w:iCs/>
          <w:sz w:val="24"/>
          <w:szCs w:val="24"/>
        </w:rPr>
        <w:t xml:space="preserve">4: </w:t>
      </w:r>
      <w:r w:rsidRPr="00B14876">
        <w:rPr>
          <w:rFonts w:ascii="Times New Roman" w:hAnsi="Times New Roman" w:cs="Times New Roman"/>
          <w:i/>
          <w:iCs/>
          <w:sz w:val="24"/>
          <w:szCs w:val="24"/>
        </w:rPr>
        <w:t>543–571</w:t>
      </w:r>
    </w:p>
    <w:p w14:paraId="2F8AF32C" w14:textId="59C72D7D" w:rsidR="00FC419F" w:rsidRDefault="00FC419F"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Axelrod</w:t>
      </w:r>
      <w:r w:rsidR="006A35D2">
        <w:rPr>
          <w:rFonts w:ascii="Times New Roman" w:hAnsi="Times New Roman" w:cs="Times New Roman"/>
          <w:iCs/>
          <w:sz w:val="24"/>
          <w:szCs w:val="24"/>
        </w:rPr>
        <w:t xml:space="preserve">, R </w:t>
      </w:r>
      <w:r>
        <w:rPr>
          <w:rFonts w:ascii="Times New Roman" w:hAnsi="Times New Roman" w:cs="Times New Roman"/>
          <w:iCs/>
          <w:sz w:val="24"/>
          <w:szCs w:val="24"/>
        </w:rPr>
        <w:t>and Cohen</w:t>
      </w:r>
      <w:r w:rsidR="006A35D2">
        <w:rPr>
          <w:rFonts w:ascii="Times New Roman" w:hAnsi="Times New Roman" w:cs="Times New Roman"/>
          <w:iCs/>
          <w:sz w:val="24"/>
          <w:szCs w:val="24"/>
        </w:rPr>
        <w:t xml:space="preserve">, M (1999) </w:t>
      </w:r>
      <w:r w:rsidR="006A35D2" w:rsidRPr="006A35D2">
        <w:rPr>
          <w:rFonts w:ascii="Times New Roman" w:hAnsi="Times New Roman" w:cs="Times New Roman"/>
          <w:i/>
          <w:iCs/>
          <w:sz w:val="24"/>
          <w:szCs w:val="24"/>
        </w:rPr>
        <w:t>Harnessing Complexity</w:t>
      </w:r>
      <w:r w:rsidR="006A35D2">
        <w:rPr>
          <w:rFonts w:ascii="Times New Roman" w:hAnsi="Times New Roman" w:cs="Times New Roman"/>
          <w:iCs/>
          <w:sz w:val="24"/>
          <w:szCs w:val="24"/>
        </w:rPr>
        <w:t xml:space="preserve"> New York: Free Press </w:t>
      </w:r>
    </w:p>
    <w:p w14:paraId="492906FA" w14:textId="46AE8D65" w:rsidR="000E3B6D" w:rsidRDefault="000E3B6D"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Bason, C (2010) </w:t>
      </w:r>
      <w:r w:rsidRPr="000E3B6D">
        <w:rPr>
          <w:rFonts w:ascii="Times New Roman" w:hAnsi="Times New Roman" w:cs="Times New Roman"/>
          <w:i/>
          <w:iCs/>
          <w:sz w:val="24"/>
          <w:szCs w:val="24"/>
        </w:rPr>
        <w:t>Leading Public Sector Innovation</w:t>
      </w:r>
      <w:r>
        <w:rPr>
          <w:rFonts w:ascii="Times New Roman" w:hAnsi="Times New Roman" w:cs="Times New Roman"/>
          <w:iCs/>
          <w:sz w:val="24"/>
          <w:szCs w:val="24"/>
        </w:rPr>
        <w:t xml:space="preserve"> </w:t>
      </w:r>
      <w:r w:rsidR="002C1403">
        <w:rPr>
          <w:rFonts w:ascii="Times New Roman" w:hAnsi="Times New Roman" w:cs="Times New Roman"/>
          <w:iCs/>
          <w:sz w:val="24"/>
          <w:szCs w:val="24"/>
        </w:rPr>
        <w:t>Bristol:</w:t>
      </w:r>
      <w:r>
        <w:rPr>
          <w:rFonts w:ascii="Times New Roman" w:hAnsi="Times New Roman" w:cs="Times New Roman"/>
          <w:iCs/>
          <w:sz w:val="24"/>
          <w:szCs w:val="24"/>
        </w:rPr>
        <w:t xml:space="preserve"> Policy Press </w:t>
      </w:r>
    </w:p>
    <w:p w14:paraId="2E758987" w14:textId="38A44159" w:rsidR="002C1403" w:rsidRDefault="00FC419F" w:rsidP="0028019D">
      <w:pPr>
        <w:spacing w:line="480" w:lineRule="auto"/>
        <w:rPr>
          <w:rFonts w:ascii="Times New Roman" w:hAnsi="Times New Roman" w:cs="Times New Roman"/>
          <w:iCs/>
          <w:sz w:val="24"/>
          <w:szCs w:val="24"/>
        </w:rPr>
      </w:pPr>
      <w:bookmarkStart w:id="2" w:name="_Hlk5873798"/>
      <w:r>
        <w:rPr>
          <w:rFonts w:ascii="Times New Roman" w:hAnsi="Times New Roman" w:cs="Times New Roman"/>
          <w:iCs/>
          <w:sz w:val="24"/>
          <w:szCs w:val="24"/>
        </w:rPr>
        <w:t xml:space="preserve">Bell, </w:t>
      </w:r>
      <w:r w:rsidR="003C14A2">
        <w:rPr>
          <w:rFonts w:ascii="Times New Roman" w:hAnsi="Times New Roman" w:cs="Times New Roman"/>
          <w:iCs/>
          <w:sz w:val="24"/>
          <w:szCs w:val="24"/>
        </w:rPr>
        <w:t xml:space="preserve">D (2015) </w:t>
      </w:r>
      <w:r w:rsidR="003C14A2" w:rsidRPr="003C14A2">
        <w:rPr>
          <w:rFonts w:ascii="Times New Roman" w:hAnsi="Times New Roman" w:cs="Times New Roman"/>
          <w:i/>
          <w:iCs/>
          <w:sz w:val="24"/>
          <w:szCs w:val="24"/>
        </w:rPr>
        <w:t>The China Model</w:t>
      </w:r>
      <w:r w:rsidR="003C14A2">
        <w:rPr>
          <w:rFonts w:ascii="Times New Roman" w:hAnsi="Times New Roman" w:cs="Times New Roman"/>
          <w:iCs/>
          <w:sz w:val="24"/>
          <w:szCs w:val="24"/>
        </w:rPr>
        <w:t>. Political Meritocracy and the Limits to Government   Princeton: Princeton University Press</w:t>
      </w:r>
    </w:p>
    <w:bookmarkEnd w:id="2"/>
    <w:p w14:paraId="106BCC93" w14:textId="744B0A54" w:rsidR="000E2744" w:rsidRDefault="000E2744" w:rsidP="000E2744">
      <w:pPr>
        <w:spacing w:line="480" w:lineRule="auto"/>
        <w:rPr>
          <w:rFonts w:ascii="Times New Roman" w:hAnsi="Times New Roman" w:cs="Times New Roman"/>
          <w:iCs/>
          <w:sz w:val="24"/>
          <w:szCs w:val="24"/>
        </w:rPr>
      </w:pPr>
      <w:r w:rsidRPr="000E2744">
        <w:rPr>
          <w:rFonts w:ascii="Times New Roman" w:hAnsi="Times New Roman" w:cs="Times New Roman"/>
          <w:iCs/>
          <w:sz w:val="24"/>
          <w:szCs w:val="24"/>
        </w:rPr>
        <w:t>Dirk Berg-Schlosser (2015). The Emergence of Democracy: Forces and</w:t>
      </w:r>
      <w:r>
        <w:rPr>
          <w:rFonts w:ascii="Times New Roman" w:hAnsi="Times New Roman" w:cs="Times New Roman"/>
          <w:iCs/>
          <w:sz w:val="24"/>
          <w:szCs w:val="24"/>
        </w:rPr>
        <w:t xml:space="preserve"> </w:t>
      </w:r>
      <w:r w:rsidRPr="000E2744">
        <w:rPr>
          <w:rFonts w:ascii="Times New Roman" w:hAnsi="Times New Roman" w:cs="Times New Roman"/>
          <w:iCs/>
          <w:sz w:val="24"/>
          <w:szCs w:val="24"/>
        </w:rPr>
        <w:t xml:space="preserve">Counter-forces. </w:t>
      </w:r>
      <w:r w:rsidRPr="000E2744">
        <w:rPr>
          <w:rFonts w:ascii="Times New Roman" w:hAnsi="Times New Roman" w:cs="Times New Roman"/>
          <w:i/>
          <w:iCs/>
          <w:sz w:val="24"/>
          <w:szCs w:val="24"/>
        </w:rPr>
        <w:t>Government and Opposition</w:t>
      </w:r>
      <w:r w:rsidRPr="000E2744">
        <w:rPr>
          <w:rFonts w:ascii="Times New Roman" w:hAnsi="Times New Roman" w:cs="Times New Roman"/>
          <w:iCs/>
          <w:sz w:val="24"/>
          <w:szCs w:val="24"/>
        </w:rPr>
        <w:t>, 50, pp 336-363</w:t>
      </w:r>
      <w:r>
        <w:rPr>
          <w:rFonts w:ascii="Times New Roman" w:hAnsi="Times New Roman" w:cs="Times New Roman"/>
          <w:iCs/>
          <w:sz w:val="24"/>
          <w:szCs w:val="24"/>
        </w:rPr>
        <w:t xml:space="preserve">, </w:t>
      </w:r>
      <w:r w:rsidRPr="000E2744">
        <w:rPr>
          <w:rFonts w:ascii="Times New Roman" w:hAnsi="Times New Roman" w:cs="Times New Roman"/>
          <w:iCs/>
          <w:sz w:val="24"/>
          <w:szCs w:val="24"/>
        </w:rPr>
        <w:t>doi:10.1017/gov.2015.1</w:t>
      </w:r>
    </w:p>
    <w:p w14:paraId="0C64FE83" w14:textId="459E2944" w:rsidR="00FC419F" w:rsidRPr="002C1403" w:rsidRDefault="002C1403" w:rsidP="002C1403">
      <w:pPr>
        <w:spacing w:line="480" w:lineRule="auto"/>
        <w:rPr>
          <w:rFonts w:ascii="Times New Roman" w:hAnsi="Times New Roman" w:cs="Times New Roman"/>
          <w:b/>
          <w:bCs/>
          <w:iCs/>
          <w:sz w:val="24"/>
          <w:szCs w:val="24"/>
        </w:rPr>
      </w:pPr>
      <w:r>
        <w:rPr>
          <w:rFonts w:ascii="Times New Roman" w:hAnsi="Times New Roman" w:cs="Times New Roman"/>
          <w:iCs/>
          <w:sz w:val="24"/>
          <w:szCs w:val="24"/>
        </w:rPr>
        <w:t>Cairney, P (2012) “</w:t>
      </w:r>
      <w:r w:rsidRPr="002C1403">
        <w:rPr>
          <w:rFonts w:ascii="Times New Roman" w:hAnsi="Times New Roman" w:cs="Times New Roman"/>
          <w:bCs/>
          <w:iCs/>
          <w:sz w:val="24"/>
          <w:szCs w:val="24"/>
        </w:rPr>
        <w:t>Complexity Theory in Political Science and Public Policy</w:t>
      </w:r>
      <w:r>
        <w:rPr>
          <w:rFonts w:ascii="Times New Roman" w:hAnsi="Times New Roman" w:cs="Times New Roman"/>
          <w:bCs/>
          <w:iCs/>
          <w:sz w:val="24"/>
          <w:szCs w:val="24"/>
        </w:rPr>
        <w:t xml:space="preserve">”  </w:t>
      </w:r>
      <w:r w:rsidRPr="002C1403">
        <w:rPr>
          <w:rFonts w:ascii="Times New Roman" w:hAnsi="Times New Roman" w:cs="Times New Roman"/>
          <w:bCs/>
          <w:i/>
          <w:iCs/>
          <w:sz w:val="24"/>
          <w:szCs w:val="24"/>
        </w:rPr>
        <w:t>Political Studies Review</w:t>
      </w:r>
      <w:r>
        <w:rPr>
          <w:rFonts w:ascii="Times New Roman" w:hAnsi="Times New Roman" w:cs="Times New Roman"/>
          <w:bCs/>
          <w:iCs/>
          <w:sz w:val="24"/>
          <w:szCs w:val="24"/>
        </w:rPr>
        <w:t xml:space="preserve"> </w:t>
      </w:r>
      <w:r>
        <w:rPr>
          <w:rFonts w:ascii="Times New Roman" w:hAnsi="Times New Roman" w:cs="Times New Roman"/>
          <w:iCs/>
          <w:sz w:val="24"/>
          <w:szCs w:val="24"/>
        </w:rPr>
        <w:t xml:space="preserve"> </w:t>
      </w:r>
      <w:r w:rsidR="003C14A2">
        <w:rPr>
          <w:rFonts w:ascii="Times New Roman" w:hAnsi="Times New Roman" w:cs="Times New Roman"/>
          <w:iCs/>
          <w:sz w:val="24"/>
          <w:szCs w:val="24"/>
        </w:rPr>
        <w:t xml:space="preserve"> </w:t>
      </w:r>
      <w:r>
        <w:rPr>
          <w:rFonts w:ascii="Times New Roman" w:hAnsi="Times New Roman" w:cs="Times New Roman"/>
          <w:iCs/>
          <w:sz w:val="24"/>
          <w:szCs w:val="24"/>
        </w:rPr>
        <w:t>10: 346-54</w:t>
      </w:r>
    </w:p>
    <w:p w14:paraId="3649211F" w14:textId="0B8C65AF" w:rsidR="0028019D" w:rsidRPr="00B14876" w:rsidRDefault="00673610"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Chhotray, V and Stoker, G </w:t>
      </w:r>
      <w:r w:rsidR="0028019D" w:rsidRPr="00B14876">
        <w:rPr>
          <w:rFonts w:ascii="Times New Roman" w:hAnsi="Times New Roman" w:cs="Times New Roman"/>
          <w:iCs/>
          <w:sz w:val="24"/>
          <w:szCs w:val="24"/>
        </w:rPr>
        <w:t xml:space="preserve">(2009) </w:t>
      </w:r>
      <w:r w:rsidR="0028019D" w:rsidRPr="00B14876">
        <w:rPr>
          <w:rFonts w:ascii="Times New Roman" w:hAnsi="Times New Roman" w:cs="Times New Roman"/>
          <w:i/>
          <w:iCs/>
          <w:sz w:val="24"/>
          <w:szCs w:val="24"/>
        </w:rPr>
        <w:t>Governance Theory and Practice</w:t>
      </w:r>
      <w:r w:rsidR="0028019D" w:rsidRPr="00B14876">
        <w:rPr>
          <w:rFonts w:ascii="Times New Roman" w:hAnsi="Times New Roman" w:cs="Times New Roman"/>
          <w:iCs/>
          <w:sz w:val="24"/>
          <w:szCs w:val="24"/>
        </w:rPr>
        <w:t xml:space="preserve"> London: Palgrave Macmillan </w:t>
      </w:r>
    </w:p>
    <w:p w14:paraId="708401F2" w14:textId="2174AA10" w:rsidR="0028019D" w:rsidRPr="00B14876" w:rsidRDefault="0028019D" w:rsidP="000C47B2">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Duit</w:t>
      </w:r>
      <w:r w:rsidR="000C47B2" w:rsidRPr="00B14876">
        <w:rPr>
          <w:rFonts w:ascii="Times New Roman" w:hAnsi="Times New Roman" w:cs="Times New Roman"/>
          <w:iCs/>
          <w:sz w:val="24"/>
          <w:szCs w:val="24"/>
        </w:rPr>
        <w:t>,</w:t>
      </w:r>
      <w:r w:rsidR="00FC419F">
        <w:rPr>
          <w:rFonts w:ascii="Times New Roman" w:hAnsi="Times New Roman" w:cs="Times New Roman"/>
          <w:iCs/>
          <w:sz w:val="24"/>
          <w:szCs w:val="24"/>
        </w:rPr>
        <w:t xml:space="preserve"> </w:t>
      </w:r>
      <w:r w:rsidR="000C47B2" w:rsidRPr="00B14876">
        <w:rPr>
          <w:rFonts w:ascii="Times New Roman" w:hAnsi="Times New Roman" w:cs="Times New Roman"/>
          <w:iCs/>
          <w:sz w:val="24"/>
          <w:szCs w:val="24"/>
        </w:rPr>
        <w:t xml:space="preserve">A </w:t>
      </w:r>
      <w:r w:rsidRPr="00B14876">
        <w:rPr>
          <w:rFonts w:ascii="Times New Roman" w:hAnsi="Times New Roman" w:cs="Times New Roman"/>
          <w:iCs/>
          <w:sz w:val="24"/>
          <w:szCs w:val="24"/>
        </w:rPr>
        <w:t>and Galaz</w:t>
      </w:r>
      <w:r w:rsidR="000C47B2" w:rsidRPr="00B14876">
        <w:rPr>
          <w:rFonts w:ascii="Times New Roman" w:hAnsi="Times New Roman" w:cs="Times New Roman"/>
          <w:iCs/>
          <w:sz w:val="24"/>
          <w:szCs w:val="24"/>
        </w:rPr>
        <w:t>, V (2008)</w:t>
      </w:r>
      <w:r w:rsidRPr="00B14876">
        <w:rPr>
          <w:rFonts w:ascii="Times New Roman" w:hAnsi="Times New Roman" w:cs="Times New Roman"/>
          <w:iCs/>
          <w:sz w:val="24"/>
          <w:szCs w:val="24"/>
        </w:rPr>
        <w:t xml:space="preserve"> </w:t>
      </w:r>
      <w:r w:rsidR="000C47B2" w:rsidRPr="00B14876">
        <w:rPr>
          <w:rFonts w:ascii="Times New Roman" w:hAnsi="Times New Roman" w:cs="Times New Roman"/>
          <w:iCs/>
          <w:sz w:val="24"/>
          <w:szCs w:val="24"/>
        </w:rPr>
        <w:t xml:space="preserve">‘Governance and Complexity—Emerging Issues for Governance Theory’ </w:t>
      </w:r>
      <w:r w:rsidR="000C47B2" w:rsidRPr="00B14876">
        <w:rPr>
          <w:rFonts w:ascii="Times New Roman" w:hAnsi="Times New Roman" w:cs="Times New Roman"/>
          <w:i/>
          <w:iCs/>
          <w:sz w:val="24"/>
          <w:szCs w:val="24"/>
        </w:rPr>
        <w:t>Governance: An International Journal of Policy, Administration, and Institutions</w:t>
      </w:r>
      <w:r w:rsidR="000C47B2" w:rsidRPr="00B14876">
        <w:rPr>
          <w:rFonts w:ascii="Times New Roman" w:hAnsi="Times New Roman" w:cs="Times New Roman"/>
          <w:iCs/>
          <w:sz w:val="24"/>
          <w:szCs w:val="24"/>
        </w:rPr>
        <w:t>, Vol. 21, No. 3, (pp. 311–335)</w:t>
      </w:r>
    </w:p>
    <w:p w14:paraId="6E6239BB" w14:textId="00D77A88" w:rsidR="0028019D" w:rsidRDefault="0028019D" w:rsidP="00235EE4">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Frontex </w:t>
      </w:r>
      <w:r w:rsidR="003C14A2">
        <w:rPr>
          <w:rFonts w:ascii="Times New Roman" w:hAnsi="Times New Roman" w:cs="Times New Roman"/>
          <w:iCs/>
          <w:sz w:val="24"/>
          <w:szCs w:val="24"/>
        </w:rPr>
        <w:t xml:space="preserve">(2016) </w:t>
      </w:r>
      <w:r w:rsidR="00235EE4" w:rsidRPr="00235EE4">
        <w:rPr>
          <w:rFonts w:ascii="Times New Roman" w:hAnsi="Times New Roman" w:cs="Times New Roman"/>
          <w:iCs/>
          <w:sz w:val="24"/>
          <w:szCs w:val="24"/>
        </w:rPr>
        <w:t>The European Agency for the Management of Operational Cooperation</w:t>
      </w:r>
      <w:r w:rsidR="00235EE4">
        <w:rPr>
          <w:rFonts w:ascii="Times New Roman" w:hAnsi="Times New Roman" w:cs="Times New Roman"/>
          <w:iCs/>
          <w:sz w:val="24"/>
          <w:szCs w:val="24"/>
        </w:rPr>
        <w:t xml:space="preserve"> </w:t>
      </w:r>
      <w:r w:rsidR="00235EE4" w:rsidRPr="00235EE4">
        <w:rPr>
          <w:rFonts w:ascii="Times New Roman" w:hAnsi="Times New Roman" w:cs="Times New Roman"/>
          <w:iCs/>
          <w:sz w:val="24"/>
          <w:szCs w:val="24"/>
        </w:rPr>
        <w:t>at the External Borders of the Member States of the European Union</w:t>
      </w:r>
      <w:r w:rsidR="00235EE4">
        <w:rPr>
          <w:rFonts w:ascii="Times New Roman" w:hAnsi="Times New Roman" w:cs="Times New Roman"/>
          <w:iCs/>
          <w:sz w:val="24"/>
          <w:szCs w:val="24"/>
        </w:rPr>
        <w:t xml:space="preserve">, </w:t>
      </w:r>
      <w:r w:rsidR="00235EE4" w:rsidRPr="00235EE4">
        <w:rPr>
          <w:rFonts w:ascii="Times New Roman" w:hAnsi="Times New Roman" w:cs="Times New Roman"/>
          <w:i/>
          <w:iCs/>
          <w:sz w:val="24"/>
          <w:szCs w:val="24"/>
        </w:rPr>
        <w:t>Annual Report, 2015</w:t>
      </w:r>
      <w:r w:rsidR="00235EE4">
        <w:rPr>
          <w:rFonts w:ascii="Times New Roman" w:hAnsi="Times New Roman" w:cs="Times New Roman"/>
          <w:iCs/>
          <w:sz w:val="24"/>
          <w:szCs w:val="24"/>
        </w:rPr>
        <w:t xml:space="preserve"> Warsaw: EU </w:t>
      </w:r>
      <w:hyperlink r:id="rId7" w:history="1">
        <w:r w:rsidR="00235EE4" w:rsidRPr="00394BD7">
          <w:rPr>
            <w:rStyle w:val="Hyperlink"/>
            <w:rFonts w:ascii="Times New Roman" w:hAnsi="Times New Roman" w:cs="Times New Roman"/>
            <w:iCs/>
            <w:sz w:val="24"/>
            <w:szCs w:val="24"/>
          </w:rPr>
          <w:t>https://frontex.europa.eu/</w:t>
        </w:r>
      </w:hyperlink>
    </w:p>
    <w:p w14:paraId="48203C45" w14:textId="4A2293F4" w:rsidR="0028019D" w:rsidRPr="00B14876" w:rsidRDefault="0028019D" w:rsidP="00235EE4">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Fukuyama</w:t>
      </w:r>
      <w:r w:rsidR="00235EE4">
        <w:rPr>
          <w:rFonts w:ascii="Times New Roman" w:hAnsi="Times New Roman" w:cs="Times New Roman"/>
          <w:iCs/>
          <w:sz w:val="24"/>
          <w:szCs w:val="24"/>
        </w:rPr>
        <w:t xml:space="preserve">, F (2016) </w:t>
      </w:r>
      <w:r w:rsidRPr="00B14876">
        <w:rPr>
          <w:rFonts w:ascii="Times New Roman" w:hAnsi="Times New Roman" w:cs="Times New Roman"/>
          <w:iCs/>
          <w:sz w:val="24"/>
          <w:szCs w:val="24"/>
        </w:rPr>
        <w:t xml:space="preserve"> </w:t>
      </w:r>
      <w:r w:rsidR="00235EE4">
        <w:rPr>
          <w:rFonts w:ascii="Times New Roman" w:hAnsi="Times New Roman" w:cs="Times New Roman"/>
          <w:iCs/>
          <w:sz w:val="24"/>
          <w:szCs w:val="24"/>
        </w:rPr>
        <w:t>“</w:t>
      </w:r>
      <w:r w:rsidR="00235EE4" w:rsidRPr="00235EE4">
        <w:rPr>
          <w:rFonts w:ascii="Times New Roman" w:hAnsi="Times New Roman" w:cs="Times New Roman"/>
          <w:iCs/>
          <w:sz w:val="24"/>
          <w:szCs w:val="24"/>
        </w:rPr>
        <w:t>Reflections on Chinese governance</w:t>
      </w:r>
      <w:r w:rsidR="00235EE4">
        <w:rPr>
          <w:rFonts w:ascii="Times New Roman" w:hAnsi="Times New Roman" w:cs="Times New Roman"/>
          <w:iCs/>
          <w:sz w:val="24"/>
          <w:szCs w:val="24"/>
        </w:rPr>
        <w:t>”</w:t>
      </w:r>
      <w:r w:rsidR="00235EE4" w:rsidRPr="00235EE4">
        <w:rPr>
          <w:rFonts w:ascii="Times New Roman" w:hAnsi="Times New Roman" w:cs="Times New Roman"/>
          <w:iCs/>
          <w:sz w:val="24"/>
          <w:szCs w:val="24"/>
        </w:rPr>
        <w:t xml:space="preserve">, </w:t>
      </w:r>
      <w:r w:rsidR="00235EE4" w:rsidRPr="00235EE4">
        <w:rPr>
          <w:rFonts w:ascii="Times New Roman" w:hAnsi="Times New Roman" w:cs="Times New Roman"/>
          <w:i/>
          <w:iCs/>
          <w:sz w:val="24"/>
          <w:szCs w:val="24"/>
        </w:rPr>
        <w:t>Journal of Chinese Governance</w:t>
      </w:r>
      <w:r w:rsidR="00235EE4" w:rsidRPr="00235EE4">
        <w:rPr>
          <w:rFonts w:ascii="Times New Roman" w:hAnsi="Times New Roman" w:cs="Times New Roman"/>
          <w:iCs/>
          <w:sz w:val="24"/>
          <w:szCs w:val="24"/>
        </w:rPr>
        <w:t>, 1:3, 379-391, DOI: 10.1080/23812346.2016.1212522</w:t>
      </w:r>
    </w:p>
    <w:p w14:paraId="134B85EC" w14:textId="77777777"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Gigerenzer, G. (2007). </w:t>
      </w:r>
      <w:r w:rsidRPr="00B14876">
        <w:rPr>
          <w:rFonts w:ascii="Times New Roman" w:hAnsi="Times New Roman" w:cs="Times New Roman"/>
          <w:i/>
          <w:iCs/>
          <w:sz w:val="24"/>
          <w:szCs w:val="24"/>
        </w:rPr>
        <w:t>Gut Feelings: The Intelligence of the Unconscious</w:t>
      </w:r>
      <w:r w:rsidRPr="00B14876">
        <w:rPr>
          <w:rFonts w:ascii="Times New Roman" w:hAnsi="Times New Roman" w:cs="Times New Roman"/>
          <w:iCs/>
          <w:sz w:val="24"/>
          <w:szCs w:val="24"/>
        </w:rPr>
        <w:t>. New York: Viking Press.</w:t>
      </w:r>
    </w:p>
    <w:p w14:paraId="535D5C84" w14:textId="2D867DB2"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Gigerenzer, G. (2008), </w:t>
      </w:r>
      <w:r w:rsidRPr="00B14876">
        <w:rPr>
          <w:rFonts w:ascii="Times New Roman" w:hAnsi="Times New Roman" w:cs="Times New Roman"/>
          <w:i/>
          <w:iCs/>
          <w:sz w:val="24"/>
          <w:szCs w:val="24"/>
        </w:rPr>
        <w:t>Rationality for Mortals: How People Cope with Uncertainty</w:t>
      </w:r>
      <w:r w:rsidRPr="00B14876">
        <w:rPr>
          <w:rFonts w:ascii="Times New Roman" w:hAnsi="Times New Roman" w:cs="Times New Roman"/>
          <w:iCs/>
          <w:sz w:val="24"/>
          <w:szCs w:val="24"/>
        </w:rPr>
        <w:t>. New York: Oxford University Press.</w:t>
      </w:r>
    </w:p>
    <w:p w14:paraId="1B90E278" w14:textId="7C38A1CE" w:rsidR="000C47B2" w:rsidRDefault="000C47B2"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Galaz</w:t>
      </w:r>
      <w:r w:rsidR="00235EE4">
        <w:rPr>
          <w:rFonts w:ascii="Times New Roman" w:hAnsi="Times New Roman" w:cs="Times New Roman"/>
          <w:iCs/>
          <w:sz w:val="24"/>
          <w:szCs w:val="24"/>
        </w:rPr>
        <w:t>, V</w:t>
      </w:r>
      <w:r w:rsidRPr="00B14876">
        <w:rPr>
          <w:rFonts w:ascii="Times New Roman" w:hAnsi="Times New Roman" w:cs="Times New Roman"/>
          <w:iCs/>
          <w:sz w:val="24"/>
          <w:szCs w:val="24"/>
        </w:rPr>
        <w:t xml:space="preserve"> and Pierre</w:t>
      </w:r>
      <w:r w:rsidR="00235EE4">
        <w:rPr>
          <w:rFonts w:ascii="Times New Roman" w:hAnsi="Times New Roman" w:cs="Times New Roman"/>
          <w:iCs/>
          <w:sz w:val="24"/>
          <w:szCs w:val="24"/>
        </w:rPr>
        <w:t>, J (2017) “</w:t>
      </w:r>
      <w:r w:rsidR="00235EE4" w:rsidRPr="00235EE4">
        <w:rPr>
          <w:rFonts w:ascii="Times New Roman" w:hAnsi="Times New Roman" w:cs="Times New Roman"/>
          <w:iCs/>
          <w:sz w:val="24"/>
          <w:szCs w:val="24"/>
        </w:rPr>
        <w:t>Superconnected, Complex and Ultrafast: Governance of Hyperfunctionality in Financial Markets</w:t>
      </w:r>
      <w:r w:rsidR="00235EE4">
        <w:rPr>
          <w:rFonts w:ascii="Times New Roman" w:hAnsi="Times New Roman" w:cs="Times New Roman"/>
          <w:iCs/>
          <w:sz w:val="24"/>
          <w:szCs w:val="24"/>
        </w:rPr>
        <w:t xml:space="preserve">” </w:t>
      </w:r>
      <w:r w:rsidR="00235EE4" w:rsidRPr="00235EE4">
        <w:rPr>
          <w:rFonts w:ascii="Times New Roman" w:hAnsi="Times New Roman" w:cs="Times New Roman"/>
          <w:i/>
          <w:iCs/>
          <w:sz w:val="24"/>
          <w:szCs w:val="24"/>
        </w:rPr>
        <w:t>Complexity, Governance &amp; Networks</w:t>
      </w:r>
      <w:r w:rsidR="00235EE4" w:rsidRPr="00235EE4">
        <w:rPr>
          <w:rFonts w:ascii="Times New Roman" w:hAnsi="Times New Roman" w:cs="Times New Roman"/>
          <w:iCs/>
          <w:sz w:val="24"/>
          <w:szCs w:val="24"/>
        </w:rPr>
        <w:t xml:space="preserve"> – Vol. 3, No 2, p. 12-28 DOI: http://dx.doi.org/10.20377/cgn-55</w:t>
      </w:r>
      <w:r w:rsidR="00235EE4">
        <w:rPr>
          <w:rFonts w:ascii="Times New Roman" w:hAnsi="Times New Roman" w:cs="Times New Roman"/>
          <w:iCs/>
          <w:sz w:val="24"/>
          <w:szCs w:val="24"/>
        </w:rPr>
        <w:t xml:space="preserve"> </w:t>
      </w:r>
    </w:p>
    <w:p w14:paraId="23A452D3" w14:textId="5F941438" w:rsidR="002C1403" w:rsidRPr="00B14876" w:rsidRDefault="002C1403"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Geyer, R and Cairney, P(2015) </w:t>
      </w:r>
      <w:r w:rsidRPr="002C1403">
        <w:rPr>
          <w:rFonts w:ascii="Times New Roman" w:hAnsi="Times New Roman" w:cs="Times New Roman"/>
          <w:i/>
          <w:iCs/>
          <w:sz w:val="24"/>
          <w:szCs w:val="24"/>
        </w:rPr>
        <w:t>Handbook on Complexity and Public Policy</w:t>
      </w:r>
      <w:r>
        <w:rPr>
          <w:rFonts w:ascii="Times New Roman" w:hAnsi="Times New Roman" w:cs="Times New Roman"/>
          <w:iCs/>
          <w:sz w:val="24"/>
          <w:szCs w:val="24"/>
        </w:rPr>
        <w:t xml:space="preserve"> Cheltenham: Edward Elgar </w:t>
      </w:r>
    </w:p>
    <w:p w14:paraId="6FD622E2" w14:textId="2C50B729" w:rsidR="007863D8" w:rsidRDefault="00F04C22" w:rsidP="00F04C22">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Gerschewski, J (2013) The three pillars of stability: legitimation, repression, and co-optation in autocratic regimes, </w:t>
      </w:r>
      <w:r w:rsidRPr="00235EE4">
        <w:rPr>
          <w:rFonts w:ascii="Times New Roman" w:hAnsi="Times New Roman" w:cs="Times New Roman"/>
          <w:i/>
          <w:iCs/>
          <w:sz w:val="24"/>
          <w:szCs w:val="24"/>
        </w:rPr>
        <w:t>Democratization</w:t>
      </w:r>
      <w:r w:rsidRPr="00B14876">
        <w:rPr>
          <w:rFonts w:ascii="Times New Roman" w:hAnsi="Times New Roman" w:cs="Times New Roman"/>
          <w:iCs/>
          <w:sz w:val="24"/>
          <w:szCs w:val="24"/>
        </w:rPr>
        <w:t>, 20:1, 13-38, DOI:10.1080/13510347.2013.738860</w:t>
      </w:r>
    </w:p>
    <w:p w14:paraId="2F8F7564" w14:textId="6F5C0B64" w:rsidR="00640853" w:rsidRDefault="00640853" w:rsidP="00F04C22">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Heilmann, S (2008) </w:t>
      </w:r>
      <w:r w:rsidRPr="00640853">
        <w:rPr>
          <w:rFonts w:ascii="Times New Roman" w:hAnsi="Times New Roman" w:cs="Times New Roman"/>
          <w:i/>
          <w:iCs/>
          <w:sz w:val="24"/>
          <w:szCs w:val="24"/>
        </w:rPr>
        <w:t>Experimentation under Hierarchy: Policy Experiments in the Reorganization of  China’s State Sector</w:t>
      </w:r>
      <w:r>
        <w:rPr>
          <w:rFonts w:ascii="Times New Roman" w:hAnsi="Times New Roman" w:cs="Times New Roman"/>
          <w:iCs/>
          <w:sz w:val="24"/>
          <w:szCs w:val="24"/>
        </w:rPr>
        <w:t xml:space="preserve"> , CID Working Paper No 172,  Center for International Development, Harvard </w:t>
      </w:r>
    </w:p>
    <w:p w14:paraId="2222D09F" w14:textId="66CB4872" w:rsidR="000E3B6D" w:rsidRDefault="000E3B6D" w:rsidP="00F04C22">
      <w:pPr>
        <w:spacing w:line="480" w:lineRule="auto"/>
        <w:rPr>
          <w:rFonts w:ascii="Times New Roman" w:hAnsi="Times New Roman" w:cs="Times New Roman"/>
          <w:iCs/>
          <w:sz w:val="24"/>
          <w:szCs w:val="24"/>
        </w:rPr>
      </w:pPr>
      <w:r>
        <w:rPr>
          <w:rFonts w:ascii="Times New Roman" w:hAnsi="Times New Roman" w:cs="Times New Roman"/>
          <w:iCs/>
          <w:sz w:val="24"/>
          <w:szCs w:val="24"/>
        </w:rPr>
        <w:t>Hendriks, F (2010)</w:t>
      </w:r>
      <w:r w:rsidR="00D56BF4">
        <w:rPr>
          <w:rFonts w:ascii="Times New Roman" w:hAnsi="Times New Roman" w:cs="Times New Roman"/>
          <w:iCs/>
          <w:sz w:val="24"/>
          <w:szCs w:val="24"/>
        </w:rPr>
        <w:t xml:space="preserve"> </w:t>
      </w:r>
      <w:r w:rsidRPr="000E3B6D">
        <w:rPr>
          <w:rFonts w:ascii="Times New Roman" w:hAnsi="Times New Roman" w:cs="Times New Roman"/>
          <w:i/>
          <w:iCs/>
          <w:sz w:val="24"/>
          <w:szCs w:val="24"/>
        </w:rPr>
        <w:t>Vital Democracy</w:t>
      </w:r>
      <w:r>
        <w:rPr>
          <w:rFonts w:ascii="Times New Roman" w:hAnsi="Times New Roman" w:cs="Times New Roman"/>
          <w:iCs/>
          <w:sz w:val="24"/>
          <w:szCs w:val="24"/>
        </w:rPr>
        <w:t xml:space="preserve"> Oxford: Oxford University Press </w:t>
      </w:r>
    </w:p>
    <w:p w14:paraId="1FA71F46" w14:textId="3DAB7228" w:rsidR="00372293" w:rsidRPr="00372293" w:rsidRDefault="00372293" w:rsidP="00F04C22">
      <w:pPr>
        <w:spacing w:line="480" w:lineRule="auto"/>
        <w:rPr>
          <w:rFonts w:ascii="Times New Roman" w:hAnsi="Times New Roman" w:cs="Times New Roman"/>
          <w:iCs/>
          <w:sz w:val="24"/>
          <w:szCs w:val="24"/>
        </w:rPr>
      </w:pPr>
      <w:r w:rsidRPr="00372293">
        <w:rPr>
          <w:rFonts w:ascii="Times New Roman" w:hAnsi="Times New Roman" w:cs="Times New Roman"/>
          <w:iCs/>
          <w:sz w:val="24"/>
          <w:szCs w:val="24"/>
        </w:rPr>
        <w:t>Hallsworth</w:t>
      </w:r>
      <w:r>
        <w:rPr>
          <w:rFonts w:ascii="Times New Roman" w:hAnsi="Times New Roman" w:cs="Times New Roman"/>
          <w:iCs/>
          <w:sz w:val="24"/>
          <w:szCs w:val="24"/>
        </w:rPr>
        <w:t xml:space="preserve">, M </w:t>
      </w:r>
      <w:r w:rsidRPr="00372293">
        <w:rPr>
          <w:rFonts w:ascii="Times New Roman" w:hAnsi="Times New Roman" w:cs="Times New Roman"/>
          <w:iCs/>
          <w:sz w:val="24"/>
          <w:szCs w:val="24"/>
        </w:rPr>
        <w:t>and  Rutter</w:t>
      </w:r>
      <w:r>
        <w:rPr>
          <w:rFonts w:ascii="Times New Roman" w:hAnsi="Times New Roman" w:cs="Times New Roman"/>
          <w:iCs/>
          <w:sz w:val="24"/>
          <w:szCs w:val="24"/>
        </w:rPr>
        <w:t xml:space="preserve">, J (2011) Making Policy Better London: Institute for </w:t>
      </w:r>
      <w:r w:rsidR="003B08F0">
        <w:rPr>
          <w:rFonts w:ascii="Times New Roman" w:hAnsi="Times New Roman" w:cs="Times New Roman"/>
          <w:iCs/>
          <w:sz w:val="24"/>
          <w:szCs w:val="24"/>
        </w:rPr>
        <w:t>Government</w:t>
      </w:r>
      <w:r>
        <w:rPr>
          <w:rFonts w:ascii="Times New Roman" w:hAnsi="Times New Roman" w:cs="Times New Roman"/>
          <w:iCs/>
          <w:sz w:val="24"/>
          <w:szCs w:val="24"/>
        </w:rPr>
        <w:t xml:space="preserve"> </w:t>
      </w:r>
    </w:p>
    <w:p w14:paraId="415C7BCF" w14:textId="4DAE9845" w:rsidR="0028019D"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Holland, </w:t>
      </w:r>
      <w:r w:rsidR="00A85DC7" w:rsidRPr="00B14876">
        <w:rPr>
          <w:rFonts w:ascii="Times New Roman" w:hAnsi="Times New Roman" w:cs="Times New Roman"/>
          <w:iCs/>
          <w:sz w:val="24"/>
          <w:szCs w:val="24"/>
        </w:rPr>
        <w:t xml:space="preserve">J (2014) </w:t>
      </w:r>
      <w:r w:rsidR="00A85DC7" w:rsidRPr="00B14876">
        <w:rPr>
          <w:rFonts w:ascii="Times New Roman" w:hAnsi="Times New Roman" w:cs="Times New Roman"/>
          <w:i/>
          <w:iCs/>
          <w:sz w:val="24"/>
          <w:szCs w:val="24"/>
        </w:rPr>
        <w:t>Complexity. A Very Short Introduction</w:t>
      </w:r>
      <w:r w:rsidR="00A85DC7" w:rsidRPr="00B14876">
        <w:rPr>
          <w:rFonts w:ascii="Times New Roman" w:hAnsi="Times New Roman" w:cs="Times New Roman"/>
          <w:iCs/>
          <w:sz w:val="24"/>
          <w:szCs w:val="24"/>
        </w:rPr>
        <w:t xml:space="preserve"> Oxford: Oxford University Press </w:t>
      </w:r>
    </w:p>
    <w:p w14:paraId="3E1466CF" w14:textId="75473FAC" w:rsidR="00CD5AB0" w:rsidRDefault="00CD5AB0"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John, P (2017) </w:t>
      </w:r>
      <w:r w:rsidRPr="00CD5AB0">
        <w:rPr>
          <w:rFonts w:ascii="Times New Roman" w:hAnsi="Times New Roman" w:cs="Times New Roman"/>
          <w:i/>
          <w:iCs/>
          <w:sz w:val="24"/>
          <w:szCs w:val="24"/>
        </w:rPr>
        <w:t>Field Experiments in Political Science and Public Policy</w:t>
      </w:r>
      <w:r>
        <w:rPr>
          <w:rFonts w:ascii="Times New Roman" w:hAnsi="Times New Roman" w:cs="Times New Roman"/>
          <w:iCs/>
          <w:sz w:val="24"/>
          <w:szCs w:val="24"/>
        </w:rPr>
        <w:t xml:space="preserve">  New York: Routledge </w:t>
      </w:r>
    </w:p>
    <w:p w14:paraId="08976E0B" w14:textId="3AB27C17" w:rsidR="00D56BF4" w:rsidRDefault="00D56BF4"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Katz, B and Bradley, J (2013) </w:t>
      </w:r>
      <w:r w:rsidRPr="00D56BF4">
        <w:rPr>
          <w:rFonts w:ascii="Times New Roman" w:hAnsi="Times New Roman" w:cs="Times New Roman"/>
          <w:i/>
          <w:iCs/>
          <w:sz w:val="24"/>
          <w:szCs w:val="24"/>
        </w:rPr>
        <w:t>The Metropolitan Revolution</w:t>
      </w:r>
      <w:r>
        <w:rPr>
          <w:rFonts w:ascii="Times New Roman" w:hAnsi="Times New Roman" w:cs="Times New Roman"/>
          <w:iCs/>
          <w:sz w:val="24"/>
          <w:szCs w:val="24"/>
        </w:rPr>
        <w:t xml:space="preserve"> </w:t>
      </w:r>
      <w:bookmarkStart w:id="3" w:name="_Hlk533173305"/>
      <w:r>
        <w:rPr>
          <w:rFonts w:ascii="Times New Roman" w:hAnsi="Times New Roman" w:cs="Times New Roman"/>
          <w:iCs/>
          <w:sz w:val="24"/>
          <w:szCs w:val="24"/>
        </w:rPr>
        <w:t xml:space="preserve">Washington: Brookings Institution </w:t>
      </w:r>
    </w:p>
    <w:bookmarkEnd w:id="3"/>
    <w:p w14:paraId="6C4F5E30" w14:textId="514C32A2" w:rsidR="00D56BF4" w:rsidRDefault="00D56BF4"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Katz, B and Nowak, J (2017) </w:t>
      </w:r>
      <w:r w:rsidRPr="00D56BF4">
        <w:rPr>
          <w:rFonts w:ascii="Times New Roman" w:hAnsi="Times New Roman" w:cs="Times New Roman"/>
          <w:i/>
          <w:iCs/>
          <w:sz w:val="24"/>
          <w:szCs w:val="24"/>
        </w:rPr>
        <w:t>The New Localism</w:t>
      </w:r>
      <w:r>
        <w:rPr>
          <w:rFonts w:ascii="Times New Roman" w:hAnsi="Times New Roman" w:cs="Times New Roman"/>
          <w:iCs/>
          <w:sz w:val="24"/>
          <w:szCs w:val="24"/>
        </w:rPr>
        <w:t xml:space="preserve"> </w:t>
      </w:r>
      <w:r w:rsidRPr="00D56BF4">
        <w:rPr>
          <w:rFonts w:ascii="Times New Roman" w:hAnsi="Times New Roman" w:cs="Times New Roman"/>
          <w:iCs/>
          <w:sz w:val="24"/>
          <w:szCs w:val="24"/>
        </w:rPr>
        <w:t xml:space="preserve">Washington: Brookings Institution </w:t>
      </w:r>
    </w:p>
    <w:p w14:paraId="097DAFCA" w14:textId="71898CDE" w:rsidR="006A35D2" w:rsidRPr="00B14876" w:rsidRDefault="006A35D2"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King, A and Crewe, I (2013) </w:t>
      </w:r>
      <w:r w:rsidRPr="006A35D2">
        <w:rPr>
          <w:rFonts w:ascii="Times New Roman" w:hAnsi="Times New Roman" w:cs="Times New Roman"/>
          <w:i/>
          <w:iCs/>
          <w:sz w:val="24"/>
          <w:szCs w:val="24"/>
        </w:rPr>
        <w:t>The Blunder</w:t>
      </w:r>
      <w:r>
        <w:rPr>
          <w:rFonts w:ascii="Times New Roman" w:hAnsi="Times New Roman" w:cs="Times New Roman"/>
          <w:i/>
          <w:iCs/>
          <w:sz w:val="24"/>
          <w:szCs w:val="24"/>
        </w:rPr>
        <w:t>s</w:t>
      </w:r>
      <w:r w:rsidRPr="006A35D2">
        <w:rPr>
          <w:rFonts w:ascii="Times New Roman" w:hAnsi="Times New Roman" w:cs="Times New Roman"/>
          <w:i/>
          <w:iCs/>
          <w:sz w:val="24"/>
          <w:szCs w:val="24"/>
        </w:rPr>
        <w:t xml:space="preserve"> of our Governments</w:t>
      </w:r>
      <w:r>
        <w:rPr>
          <w:rFonts w:ascii="Times New Roman" w:hAnsi="Times New Roman" w:cs="Times New Roman"/>
          <w:iCs/>
          <w:sz w:val="24"/>
          <w:szCs w:val="24"/>
        </w:rPr>
        <w:t xml:space="preserve"> London: One World </w:t>
      </w:r>
    </w:p>
    <w:p w14:paraId="3FB30D1E" w14:textId="4C829A00" w:rsidR="0028019D" w:rsidRDefault="0028019D" w:rsidP="0028019D">
      <w:pPr>
        <w:spacing w:line="480" w:lineRule="auto"/>
        <w:rPr>
          <w:rFonts w:ascii="Times New Roman" w:hAnsi="Times New Roman" w:cs="Times New Roman"/>
          <w:bCs/>
          <w:iCs/>
          <w:sz w:val="24"/>
          <w:szCs w:val="24"/>
        </w:rPr>
      </w:pPr>
      <w:r w:rsidRPr="00B14876">
        <w:rPr>
          <w:rFonts w:ascii="Times New Roman" w:hAnsi="Times New Roman" w:cs="Times New Roman"/>
          <w:bCs/>
          <w:iCs/>
          <w:sz w:val="24"/>
          <w:szCs w:val="24"/>
        </w:rPr>
        <w:t xml:space="preserve">Klijn, E.H., J.F.M. Koppenjan, J (2012) ‘Governance network theory: past, present and future’, </w:t>
      </w:r>
      <w:r w:rsidRPr="00B14876">
        <w:rPr>
          <w:rFonts w:ascii="Times New Roman" w:hAnsi="Times New Roman" w:cs="Times New Roman"/>
          <w:bCs/>
          <w:i/>
          <w:iCs/>
          <w:sz w:val="24"/>
          <w:szCs w:val="24"/>
        </w:rPr>
        <w:t>Policy and Politics</w:t>
      </w:r>
      <w:r w:rsidRPr="00B14876">
        <w:rPr>
          <w:rFonts w:ascii="Times New Roman" w:hAnsi="Times New Roman" w:cs="Times New Roman"/>
          <w:bCs/>
          <w:iCs/>
          <w:sz w:val="24"/>
          <w:szCs w:val="24"/>
        </w:rPr>
        <w:t>, 40 (4): 187-206</w:t>
      </w:r>
    </w:p>
    <w:p w14:paraId="495AD55B" w14:textId="7460D1E1" w:rsidR="003C14A2" w:rsidRDefault="003C14A2" w:rsidP="0028019D">
      <w:pPr>
        <w:spacing w:line="480" w:lineRule="auto"/>
        <w:rPr>
          <w:rFonts w:ascii="Times New Roman" w:hAnsi="Times New Roman" w:cs="Times New Roman"/>
          <w:bCs/>
          <w:iCs/>
          <w:sz w:val="24"/>
          <w:szCs w:val="24"/>
        </w:rPr>
      </w:pPr>
      <w:r w:rsidRPr="003C14A2">
        <w:rPr>
          <w:rFonts w:ascii="Times New Roman" w:hAnsi="Times New Roman" w:cs="Times New Roman"/>
          <w:bCs/>
          <w:iCs/>
          <w:sz w:val="24"/>
          <w:szCs w:val="24"/>
        </w:rPr>
        <w:t>Levitsky, S.</w:t>
      </w:r>
      <w:r>
        <w:rPr>
          <w:rFonts w:ascii="Times New Roman" w:hAnsi="Times New Roman" w:cs="Times New Roman"/>
          <w:bCs/>
          <w:iCs/>
          <w:sz w:val="24"/>
          <w:szCs w:val="24"/>
        </w:rPr>
        <w:t xml:space="preserve"> and </w:t>
      </w:r>
      <w:r w:rsidRPr="003C14A2">
        <w:rPr>
          <w:rFonts w:ascii="Times New Roman" w:hAnsi="Times New Roman" w:cs="Times New Roman"/>
          <w:bCs/>
          <w:iCs/>
          <w:sz w:val="24"/>
          <w:szCs w:val="24"/>
        </w:rPr>
        <w:t xml:space="preserve">Way, L. (2010). </w:t>
      </w:r>
      <w:r w:rsidRPr="003C14A2">
        <w:rPr>
          <w:rFonts w:ascii="Times New Roman" w:hAnsi="Times New Roman" w:cs="Times New Roman"/>
          <w:bCs/>
          <w:i/>
          <w:iCs/>
          <w:sz w:val="24"/>
          <w:szCs w:val="24"/>
        </w:rPr>
        <w:t>Competitive Authoritarianism: Hybrid Regimes after the Cold War</w:t>
      </w:r>
      <w:r w:rsidRPr="003C14A2">
        <w:rPr>
          <w:rFonts w:ascii="Times New Roman" w:hAnsi="Times New Roman" w:cs="Times New Roman"/>
          <w:bCs/>
          <w:iCs/>
          <w:sz w:val="24"/>
          <w:szCs w:val="24"/>
        </w:rPr>
        <w:t xml:space="preserve"> Cambridge: Cambridge University Press. </w:t>
      </w:r>
    </w:p>
    <w:p w14:paraId="4160A398" w14:textId="065A85AF" w:rsidR="000E3B6D" w:rsidRDefault="000E3B6D" w:rsidP="0028019D">
      <w:pPr>
        <w:spacing w:line="480" w:lineRule="auto"/>
        <w:rPr>
          <w:rFonts w:ascii="Times New Roman" w:hAnsi="Times New Roman" w:cs="Times New Roman"/>
          <w:bCs/>
          <w:iCs/>
          <w:sz w:val="24"/>
          <w:szCs w:val="24"/>
        </w:rPr>
      </w:pPr>
      <w:bookmarkStart w:id="4" w:name="_Hlk533176286"/>
      <w:r>
        <w:rPr>
          <w:rFonts w:ascii="Times New Roman" w:hAnsi="Times New Roman" w:cs="Times New Roman"/>
          <w:bCs/>
          <w:iCs/>
          <w:sz w:val="24"/>
          <w:szCs w:val="24"/>
        </w:rPr>
        <w:t xml:space="preserve">Levitsky, S and Ziblatt (2018) </w:t>
      </w:r>
      <w:r w:rsidRPr="000E3B6D">
        <w:rPr>
          <w:rFonts w:ascii="Times New Roman" w:hAnsi="Times New Roman" w:cs="Times New Roman"/>
          <w:bCs/>
          <w:i/>
          <w:iCs/>
          <w:sz w:val="24"/>
          <w:szCs w:val="24"/>
        </w:rPr>
        <w:t>How Democracies Die</w:t>
      </w:r>
      <w:r>
        <w:rPr>
          <w:rFonts w:ascii="Times New Roman" w:hAnsi="Times New Roman" w:cs="Times New Roman"/>
          <w:bCs/>
          <w:iCs/>
          <w:sz w:val="24"/>
          <w:szCs w:val="24"/>
        </w:rPr>
        <w:t xml:space="preserve"> </w:t>
      </w:r>
      <w:bookmarkEnd w:id="4"/>
      <w:r>
        <w:rPr>
          <w:rFonts w:ascii="Times New Roman" w:hAnsi="Times New Roman" w:cs="Times New Roman"/>
          <w:bCs/>
          <w:iCs/>
          <w:sz w:val="24"/>
          <w:szCs w:val="24"/>
        </w:rPr>
        <w:t xml:space="preserve">London: Penguin </w:t>
      </w:r>
    </w:p>
    <w:p w14:paraId="61300CDE" w14:textId="3A1446B3" w:rsidR="000E3B6D" w:rsidRDefault="000E3B6D" w:rsidP="0028019D">
      <w:pPr>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Lijphart, A (2008) Thinking About Democracy. London: Routledge </w:t>
      </w:r>
    </w:p>
    <w:p w14:paraId="36E91579" w14:textId="4C8D2574" w:rsidR="005A6B2C" w:rsidRPr="00B14876" w:rsidRDefault="005A6B2C" w:rsidP="0028019D">
      <w:pPr>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Lindblom, C ( 1979) “Still Muddling, Not Yet Through” </w:t>
      </w:r>
      <w:r w:rsidRPr="005A6B2C">
        <w:rPr>
          <w:rFonts w:ascii="Times New Roman" w:hAnsi="Times New Roman" w:cs="Times New Roman"/>
          <w:bCs/>
          <w:iCs/>
          <w:sz w:val="24"/>
          <w:szCs w:val="24"/>
        </w:rPr>
        <w:t>Public Administration Review</w:t>
      </w:r>
      <w:r>
        <w:rPr>
          <w:rFonts w:ascii="Times New Roman" w:hAnsi="Times New Roman" w:cs="Times New Roman"/>
          <w:bCs/>
          <w:iCs/>
          <w:sz w:val="24"/>
          <w:szCs w:val="24"/>
        </w:rPr>
        <w:t xml:space="preserve"> </w:t>
      </w:r>
      <w:r w:rsidRPr="005A6B2C">
        <w:rPr>
          <w:rFonts w:ascii="Times New Roman" w:hAnsi="Times New Roman" w:cs="Times New Roman"/>
          <w:bCs/>
          <w:iCs/>
          <w:sz w:val="24"/>
          <w:szCs w:val="24"/>
        </w:rPr>
        <w:t>39</w:t>
      </w:r>
      <w:r>
        <w:rPr>
          <w:rFonts w:ascii="Times New Roman" w:hAnsi="Times New Roman" w:cs="Times New Roman"/>
          <w:bCs/>
          <w:iCs/>
          <w:sz w:val="24"/>
          <w:szCs w:val="24"/>
        </w:rPr>
        <w:t xml:space="preserve">: </w:t>
      </w:r>
      <w:r w:rsidRPr="005A6B2C">
        <w:rPr>
          <w:rFonts w:ascii="Times New Roman" w:hAnsi="Times New Roman" w:cs="Times New Roman"/>
          <w:bCs/>
          <w:iCs/>
          <w:sz w:val="24"/>
          <w:szCs w:val="24"/>
        </w:rPr>
        <w:t>6</w:t>
      </w:r>
      <w:r>
        <w:rPr>
          <w:rFonts w:ascii="Times New Roman" w:hAnsi="Times New Roman" w:cs="Times New Roman"/>
          <w:bCs/>
          <w:iCs/>
          <w:sz w:val="24"/>
          <w:szCs w:val="24"/>
        </w:rPr>
        <w:t xml:space="preserve"> </w:t>
      </w:r>
      <w:r w:rsidRPr="005A6B2C">
        <w:rPr>
          <w:rFonts w:ascii="Times New Roman" w:hAnsi="Times New Roman" w:cs="Times New Roman"/>
          <w:bCs/>
          <w:iCs/>
          <w:sz w:val="24"/>
          <w:szCs w:val="24"/>
        </w:rPr>
        <w:t>pp 517</w:t>
      </w:r>
      <w:r>
        <w:rPr>
          <w:rFonts w:ascii="Times New Roman" w:hAnsi="Times New Roman" w:cs="Times New Roman"/>
          <w:bCs/>
          <w:iCs/>
          <w:sz w:val="24"/>
          <w:szCs w:val="24"/>
        </w:rPr>
        <w:t xml:space="preserve"> </w:t>
      </w:r>
      <w:r w:rsidRPr="005A6B2C">
        <w:rPr>
          <w:rFonts w:ascii="Times New Roman" w:hAnsi="Times New Roman" w:cs="Times New Roman"/>
          <w:bCs/>
          <w:iCs/>
          <w:sz w:val="24"/>
          <w:szCs w:val="24"/>
        </w:rPr>
        <w:t>DOI: 10.2307/976178</w:t>
      </w:r>
    </w:p>
    <w:p w14:paraId="6C22FAEA" w14:textId="2E15511B" w:rsidR="0028019D" w:rsidRPr="00B14876" w:rsidRDefault="0028019D" w:rsidP="0028019D">
      <w:pPr>
        <w:spacing w:line="480" w:lineRule="auto"/>
        <w:rPr>
          <w:rFonts w:ascii="Times New Roman" w:hAnsi="Times New Roman" w:cs="Times New Roman"/>
          <w:bCs/>
          <w:iCs/>
          <w:sz w:val="24"/>
          <w:szCs w:val="24"/>
        </w:rPr>
      </w:pPr>
      <w:r w:rsidRPr="00B14876">
        <w:rPr>
          <w:rFonts w:ascii="Times New Roman" w:hAnsi="Times New Roman" w:cs="Times New Roman"/>
          <w:bCs/>
          <w:iCs/>
          <w:sz w:val="24"/>
          <w:szCs w:val="24"/>
        </w:rPr>
        <w:t>Marr</w:t>
      </w:r>
      <w:r w:rsidR="00235EE4">
        <w:rPr>
          <w:rFonts w:ascii="Times New Roman" w:hAnsi="Times New Roman" w:cs="Times New Roman"/>
          <w:bCs/>
          <w:iCs/>
          <w:sz w:val="24"/>
          <w:szCs w:val="24"/>
        </w:rPr>
        <w:t>, B (2016) “</w:t>
      </w:r>
      <w:r w:rsidR="00235EE4" w:rsidRPr="00235EE4">
        <w:rPr>
          <w:rFonts w:ascii="Times New Roman" w:hAnsi="Times New Roman" w:cs="Times New Roman"/>
          <w:bCs/>
          <w:iCs/>
          <w:sz w:val="24"/>
          <w:szCs w:val="24"/>
        </w:rPr>
        <w:t>Why Everyone Must Get Ready For The 4th Industrial Revolution</w:t>
      </w:r>
      <w:r w:rsidR="000E3B6D">
        <w:rPr>
          <w:rFonts w:ascii="Times New Roman" w:hAnsi="Times New Roman" w:cs="Times New Roman"/>
          <w:bCs/>
          <w:iCs/>
          <w:sz w:val="24"/>
          <w:szCs w:val="24"/>
        </w:rPr>
        <w:t xml:space="preserve">” </w:t>
      </w:r>
      <w:hyperlink r:id="rId8" w:anchor="3414b2a23f90" w:history="1">
        <w:r w:rsidR="000E3B6D" w:rsidRPr="000E3B6D">
          <w:rPr>
            <w:rStyle w:val="Hyperlink"/>
            <w:rFonts w:ascii="Times New Roman" w:hAnsi="Times New Roman" w:cs="Times New Roman"/>
            <w:bCs/>
            <w:iCs/>
            <w:sz w:val="24"/>
            <w:szCs w:val="24"/>
          </w:rPr>
          <w:t>https://www.forbes.com/sites/bernardmarr/2016/04/05/why-everyone-must-get-ready-for-4th-industrial-revolution/#3414b2a23f90</w:t>
        </w:r>
      </w:hyperlink>
      <w:r w:rsidR="000E3B6D">
        <w:rPr>
          <w:rFonts w:ascii="Times New Roman" w:hAnsi="Times New Roman" w:cs="Times New Roman"/>
          <w:bCs/>
          <w:iCs/>
          <w:sz w:val="24"/>
          <w:szCs w:val="24"/>
        </w:rPr>
        <w:t xml:space="preserve"> , </w:t>
      </w:r>
      <w:r w:rsidR="000E3B6D" w:rsidRPr="000E3B6D">
        <w:rPr>
          <w:rFonts w:ascii="Times New Roman" w:hAnsi="Times New Roman" w:cs="Times New Roman"/>
          <w:bCs/>
          <w:iCs/>
          <w:sz w:val="24"/>
          <w:szCs w:val="24"/>
        </w:rPr>
        <w:t>Accessed 27/08/18</w:t>
      </w:r>
      <w:r w:rsidRPr="00B14876">
        <w:rPr>
          <w:rFonts w:ascii="Times New Roman" w:hAnsi="Times New Roman" w:cs="Times New Roman"/>
          <w:bCs/>
          <w:iCs/>
          <w:sz w:val="24"/>
          <w:szCs w:val="24"/>
        </w:rPr>
        <w:t xml:space="preserve">Maslin, </w:t>
      </w:r>
    </w:p>
    <w:p w14:paraId="5391AF1D" w14:textId="09C170FD" w:rsidR="00561CB0" w:rsidRDefault="00561CB0" w:rsidP="0028019D">
      <w:pPr>
        <w:spacing w:line="480" w:lineRule="auto"/>
        <w:rPr>
          <w:rFonts w:ascii="Times New Roman" w:hAnsi="Times New Roman" w:cs="Times New Roman"/>
          <w:bCs/>
          <w:iCs/>
          <w:sz w:val="24"/>
          <w:szCs w:val="24"/>
        </w:rPr>
      </w:pPr>
      <w:r w:rsidRPr="00B14876">
        <w:rPr>
          <w:rFonts w:ascii="Times New Roman" w:hAnsi="Times New Roman" w:cs="Times New Roman"/>
          <w:bCs/>
          <w:iCs/>
          <w:sz w:val="24"/>
          <w:szCs w:val="24"/>
        </w:rPr>
        <w:t xml:space="preserve">Minzer, C (2018) </w:t>
      </w:r>
      <w:r w:rsidRPr="003B08F0">
        <w:rPr>
          <w:rFonts w:ascii="Times New Roman" w:hAnsi="Times New Roman" w:cs="Times New Roman"/>
          <w:bCs/>
          <w:i/>
          <w:iCs/>
          <w:sz w:val="24"/>
          <w:szCs w:val="24"/>
        </w:rPr>
        <w:t>End of an Era</w:t>
      </w:r>
      <w:r w:rsidRPr="00B14876">
        <w:rPr>
          <w:rFonts w:ascii="Times New Roman" w:hAnsi="Times New Roman" w:cs="Times New Roman"/>
          <w:bCs/>
          <w:iCs/>
          <w:sz w:val="24"/>
          <w:szCs w:val="24"/>
        </w:rPr>
        <w:t xml:space="preserve"> Oxford: Oxford University Press </w:t>
      </w:r>
    </w:p>
    <w:p w14:paraId="5D184A63" w14:textId="4ED89BA8" w:rsidR="00852550" w:rsidRPr="00B14876" w:rsidRDefault="00852550" w:rsidP="0028019D">
      <w:pPr>
        <w:spacing w:line="480" w:lineRule="auto"/>
        <w:rPr>
          <w:rFonts w:ascii="Times New Roman" w:hAnsi="Times New Roman" w:cs="Times New Roman"/>
          <w:bCs/>
          <w:iCs/>
          <w:sz w:val="24"/>
          <w:szCs w:val="24"/>
        </w:rPr>
      </w:pPr>
      <w:bookmarkStart w:id="5" w:name="_Hlk533161231"/>
      <w:r w:rsidRPr="00852550">
        <w:rPr>
          <w:rFonts w:ascii="Times New Roman" w:hAnsi="Times New Roman" w:cs="Times New Roman"/>
          <w:bCs/>
          <w:iCs/>
          <w:sz w:val="24"/>
          <w:szCs w:val="24"/>
        </w:rPr>
        <w:t>Morçöl,</w:t>
      </w:r>
      <w:bookmarkEnd w:id="5"/>
      <w:r w:rsidRPr="00852550">
        <w:rPr>
          <w:rFonts w:ascii="Times New Roman" w:hAnsi="Times New Roman" w:cs="Times New Roman"/>
          <w:bCs/>
          <w:iCs/>
          <w:sz w:val="24"/>
          <w:szCs w:val="24"/>
        </w:rPr>
        <w:t xml:space="preserve"> G. (2012). </w:t>
      </w:r>
      <w:r w:rsidRPr="002C1403">
        <w:rPr>
          <w:rFonts w:ascii="Times New Roman" w:hAnsi="Times New Roman" w:cs="Times New Roman"/>
          <w:bCs/>
          <w:i/>
          <w:iCs/>
          <w:sz w:val="24"/>
          <w:szCs w:val="24"/>
        </w:rPr>
        <w:t>A complexity theory for public policy</w:t>
      </w:r>
      <w:r w:rsidRPr="00852550">
        <w:rPr>
          <w:rFonts w:ascii="Times New Roman" w:hAnsi="Times New Roman" w:cs="Times New Roman"/>
          <w:bCs/>
          <w:iCs/>
          <w:sz w:val="24"/>
          <w:szCs w:val="24"/>
        </w:rPr>
        <w:t>. London, England: Routledge.</w:t>
      </w:r>
    </w:p>
    <w:p w14:paraId="6B94873E" w14:textId="0B342088"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Müller, J-W (2017) </w:t>
      </w:r>
      <w:r w:rsidRPr="00B14876">
        <w:rPr>
          <w:rFonts w:ascii="Times New Roman" w:hAnsi="Times New Roman" w:cs="Times New Roman"/>
          <w:i/>
          <w:iCs/>
          <w:sz w:val="24"/>
          <w:szCs w:val="24"/>
        </w:rPr>
        <w:t>What is Populism?</w:t>
      </w:r>
      <w:r w:rsidRPr="00B14876">
        <w:rPr>
          <w:rFonts w:ascii="Times New Roman" w:hAnsi="Times New Roman" w:cs="Times New Roman"/>
          <w:iCs/>
          <w:sz w:val="24"/>
          <w:szCs w:val="24"/>
        </w:rPr>
        <w:t xml:space="preserve"> London: Penguin </w:t>
      </w:r>
    </w:p>
    <w:p w14:paraId="69D0ACDD" w14:textId="66D86AC6" w:rsidR="00F13554" w:rsidRDefault="00F13554" w:rsidP="00F13554">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Osborne, S and Brown, L (2013) eds </w:t>
      </w:r>
      <w:r w:rsidRPr="00B14876">
        <w:rPr>
          <w:rFonts w:ascii="Times New Roman" w:hAnsi="Times New Roman" w:cs="Times New Roman"/>
          <w:i/>
          <w:iCs/>
          <w:sz w:val="24"/>
          <w:szCs w:val="24"/>
        </w:rPr>
        <w:t>Handbook of Innovation in Public Services</w:t>
      </w:r>
      <w:r w:rsidRPr="00B14876">
        <w:rPr>
          <w:rFonts w:ascii="Times New Roman" w:hAnsi="Times New Roman" w:cs="Times New Roman"/>
          <w:iCs/>
          <w:sz w:val="24"/>
          <w:szCs w:val="24"/>
        </w:rPr>
        <w:t xml:space="preserve"> Gloucester: Edward Elgar </w:t>
      </w:r>
    </w:p>
    <w:p w14:paraId="6A59CC8F" w14:textId="162BAC61" w:rsidR="00FC419F" w:rsidRPr="00B14876" w:rsidRDefault="009D0596" w:rsidP="00F13554">
      <w:pPr>
        <w:spacing w:line="480" w:lineRule="auto"/>
        <w:rPr>
          <w:rFonts w:ascii="Times New Roman" w:hAnsi="Times New Roman" w:cs="Times New Roman"/>
          <w:iCs/>
          <w:sz w:val="24"/>
          <w:szCs w:val="24"/>
        </w:rPr>
      </w:pPr>
      <w:r>
        <w:rPr>
          <w:rFonts w:ascii="Times New Roman" w:hAnsi="Times New Roman" w:cs="Times New Roman"/>
          <w:iCs/>
          <w:sz w:val="24"/>
          <w:szCs w:val="24"/>
        </w:rPr>
        <w:t>Maslin</w:t>
      </w:r>
    </w:p>
    <w:p w14:paraId="19BDD315" w14:textId="64CA3D40"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Page, S (2011) </w:t>
      </w:r>
      <w:r w:rsidRPr="00B14876">
        <w:rPr>
          <w:rFonts w:ascii="Times New Roman" w:hAnsi="Times New Roman" w:cs="Times New Roman"/>
          <w:i/>
          <w:iCs/>
          <w:sz w:val="24"/>
          <w:szCs w:val="24"/>
        </w:rPr>
        <w:t>Diversity and Complexity</w:t>
      </w:r>
      <w:r w:rsidRPr="00B14876">
        <w:rPr>
          <w:rFonts w:ascii="Times New Roman" w:hAnsi="Times New Roman" w:cs="Times New Roman"/>
          <w:iCs/>
          <w:sz w:val="24"/>
          <w:szCs w:val="24"/>
        </w:rPr>
        <w:t xml:space="preserve"> Princeton: Princeton University Press </w:t>
      </w:r>
    </w:p>
    <w:p w14:paraId="3C1546BE" w14:textId="2D6BD2E5" w:rsidR="0028019D"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Peters, B. G and Pierre, J (2016) </w:t>
      </w:r>
      <w:r w:rsidRPr="00B14876">
        <w:rPr>
          <w:rFonts w:ascii="Times New Roman" w:hAnsi="Times New Roman" w:cs="Times New Roman"/>
          <w:i/>
          <w:iCs/>
          <w:sz w:val="24"/>
          <w:szCs w:val="24"/>
        </w:rPr>
        <w:t>Comparative Governance</w:t>
      </w:r>
      <w:r w:rsidRPr="00B14876">
        <w:rPr>
          <w:rFonts w:ascii="Times New Roman" w:hAnsi="Times New Roman" w:cs="Times New Roman"/>
          <w:iCs/>
          <w:sz w:val="24"/>
          <w:szCs w:val="24"/>
        </w:rPr>
        <w:t xml:space="preserve"> Cambridge: Cambridge University Press </w:t>
      </w:r>
    </w:p>
    <w:p w14:paraId="1C8677BB" w14:textId="6C334F02" w:rsidR="00D56BF4" w:rsidRPr="00B14876" w:rsidRDefault="00D56BF4"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Power, A ; Ploger, J and Winkler, A ( 2010) </w:t>
      </w:r>
      <w:r w:rsidRPr="00D56BF4">
        <w:rPr>
          <w:rFonts w:ascii="Times New Roman" w:hAnsi="Times New Roman" w:cs="Times New Roman"/>
          <w:i/>
          <w:iCs/>
          <w:sz w:val="24"/>
          <w:szCs w:val="24"/>
        </w:rPr>
        <w:t xml:space="preserve">Phoenix </w:t>
      </w:r>
      <w:r>
        <w:rPr>
          <w:rFonts w:ascii="Times New Roman" w:hAnsi="Times New Roman" w:cs="Times New Roman"/>
          <w:i/>
          <w:iCs/>
          <w:sz w:val="24"/>
          <w:szCs w:val="24"/>
        </w:rPr>
        <w:t>C</w:t>
      </w:r>
      <w:r w:rsidRPr="00D56BF4">
        <w:rPr>
          <w:rFonts w:ascii="Times New Roman" w:hAnsi="Times New Roman" w:cs="Times New Roman"/>
          <w:i/>
          <w:iCs/>
          <w:sz w:val="24"/>
          <w:szCs w:val="24"/>
        </w:rPr>
        <w:t>ities</w:t>
      </w:r>
      <w:r>
        <w:rPr>
          <w:rFonts w:ascii="Times New Roman" w:hAnsi="Times New Roman" w:cs="Times New Roman"/>
          <w:iCs/>
          <w:sz w:val="24"/>
          <w:szCs w:val="24"/>
        </w:rPr>
        <w:t xml:space="preserve"> Bristol: Policy Press </w:t>
      </w:r>
    </w:p>
    <w:p w14:paraId="6A410BDD" w14:textId="48852033" w:rsidR="00A85DC7" w:rsidRDefault="0028019D" w:rsidP="00A85DC7">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Rhodes, R. A. (2007). ‘Understanding governance: Ten years on’. </w:t>
      </w:r>
      <w:r w:rsidRPr="00B14876">
        <w:rPr>
          <w:rFonts w:ascii="Times New Roman" w:hAnsi="Times New Roman" w:cs="Times New Roman"/>
          <w:i/>
          <w:iCs/>
          <w:sz w:val="24"/>
          <w:szCs w:val="24"/>
        </w:rPr>
        <w:t>Organization studies</w:t>
      </w:r>
      <w:r w:rsidRPr="00B14876">
        <w:rPr>
          <w:rFonts w:ascii="Times New Roman" w:hAnsi="Times New Roman" w:cs="Times New Roman"/>
          <w:iCs/>
          <w:sz w:val="24"/>
          <w:szCs w:val="24"/>
        </w:rPr>
        <w:t xml:space="preserve">, </w:t>
      </w:r>
      <w:r w:rsidRPr="00B14876">
        <w:rPr>
          <w:rFonts w:ascii="Times New Roman" w:hAnsi="Times New Roman" w:cs="Times New Roman"/>
          <w:i/>
          <w:iCs/>
          <w:sz w:val="24"/>
          <w:szCs w:val="24"/>
        </w:rPr>
        <w:t>28</w:t>
      </w:r>
      <w:r w:rsidRPr="00B14876">
        <w:rPr>
          <w:rFonts w:ascii="Times New Roman" w:hAnsi="Times New Roman" w:cs="Times New Roman"/>
          <w:iCs/>
          <w:sz w:val="24"/>
          <w:szCs w:val="24"/>
        </w:rPr>
        <w:t>(8), 1243-1264.</w:t>
      </w:r>
    </w:p>
    <w:p w14:paraId="363126FC" w14:textId="3777A0B8" w:rsidR="00640853" w:rsidRDefault="00640853" w:rsidP="00640853">
      <w:pPr>
        <w:spacing w:line="480" w:lineRule="auto"/>
        <w:rPr>
          <w:rFonts w:ascii="Times New Roman" w:hAnsi="Times New Roman" w:cs="Times New Roman"/>
          <w:iCs/>
          <w:sz w:val="24"/>
          <w:szCs w:val="24"/>
        </w:rPr>
      </w:pPr>
      <w:r>
        <w:rPr>
          <w:rFonts w:ascii="Times New Roman" w:hAnsi="Times New Roman" w:cs="Times New Roman"/>
          <w:iCs/>
          <w:sz w:val="24"/>
          <w:szCs w:val="24"/>
        </w:rPr>
        <w:t>Rothstein, B (2015) “</w:t>
      </w:r>
      <w:r w:rsidRPr="00640853">
        <w:rPr>
          <w:rFonts w:ascii="Times New Roman" w:hAnsi="Times New Roman" w:cs="Times New Roman"/>
          <w:iCs/>
          <w:sz w:val="24"/>
          <w:szCs w:val="24"/>
        </w:rPr>
        <w:t>The Chinese Paradox of High Growth and Low Quality of</w:t>
      </w:r>
      <w:r>
        <w:rPr>
          <w:rFonts w:ascii="Times New Roman" w:hAnsi="Times New Roman" w:cs="Times New Roman"/>
          <w:iCs/>
          <w:sz w:val="24"/>
          <w:szCs w:val="24"/>
        </w:rPr>
        <w:t xml:space="preserve"> </w:t>
      </w:r>
      <w:r w:rsidRPr="00640853">
        <w:rPr>
          <w:rFonts w:ascii="Times New Roman" w:hAnsi="Times New Roman" w:cs="Times New Roman"/>
          <w:iCs/>
          <w:sz w:val="24"/>
          <w:szCs w:val="24"/>
        </w:rPr>
        <w:t>Government: The Cadre Organization Meets Max Weber</w:t>
      </w:r>
      <w:r>
        <w:rPr>
          <w:rFonts w:ascii="Times New Roman" w:hAnsi="Times New Roman" w:cs="Times New Roman"/>
          <w:iCs/>
          <w:sz w:val="24"/>
          <w:szCs w:val="24"/>
        </w:rPr>
        <w:t xml:space="preserve">” </w:t>
      </w:r>
      <w:r w:rsidRPr="00640853">
        <w:rPr>
          <w:rFonts w:ascii="Times New Roman" w:hAnsi="Times New Roman" w:cs="Times New Roman"/>
          <w:i/>
          <w:iCs/>
          <w:sz w:val="24"/>
          <w:szCs w:val="24"/>
        </w:rPr>
        <w:t>Governance: An International Journal of Policy, Administration, and Institutions</w:t>
      </w:r>
      <w:r w:rsidRPr="00640853">
        <w:rPr>
          <w:rFonts w:ascii="Times New Roman" w:hAnsi="Times New Roman" w:cs="Times New Roman"/>
          <w:iCs/>
          <w:sz w:val="24"/>
          <w:szCs w:val="24"/>
        </w:rPr>
        <w:t>, Vol. 28, No. 4,</w:t>
      </w:r>
      <w:r>
        <w:rPr>
          <w:rFonts w:ascii="Times New Roman" w:hAnsi="Times New Roman" w:cs="Times New Roman"/>
          <w:iCs/>
          <w:sz w:val="24"/>
          <w:szCs w:val="24"/>
        </w:rPr>
        <w:t xml:space="preserve"> </w:t>
      </w:r>
      <w:r w:rsidRPr="00640853">
        <w:rPr>
          <w:rFonts w:ascii="Times New Roman" w:hAnsi="Times New Roman" w:cs="Times New Roman"/>
          <w:iCs/>
          <w:sz w:val="24"/>
          <w:szCs w:val="24"/>
        </w:rPr>
        <w:t>(pp. 533–548).</w:t>
      </w:r>
    </w:p>
    <w:p w14:paraId="0BA99AB4" w14:textId="49628CD7" w:rsidR="000E2744" w:rsidRDefault="000E3B6D" w:rsidP="00A85DC7">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Runciman, D (2013) </w:t>
      </w:r>
      <w:r w:rsidRPr="000E3B6D">
        <w:rPr>
          <w:rFonts w:ascii="Times New Roman" w:hAnsi="Times New Roman" w:cs="Times New Roman"/>
          <w:i/>
          <w:iCs/>
          <w:sz w:val="24"/>
          <w:szCs w:val="24"/>
        </w:rPr>
        <w:t>The Confidence Trap</w:t>
      </w:r>
      <w:r>
        <w:rPr>
          <w:rFonts w:ascii="Times New Roman" w:hAnsi="Times New Roman" w:cs="Times New Roman"/>
          <w:iCs/>
          <w:sz w:val="24"/>
          <w:szCs w:val="24"/>
        </w:rPr>
        <w:t xml:space="preserve"> Princeton: Princeton University Press </w:t>
      </w:r>
    </w:p>
    <w:p w14:paraId="08697E69" w14:textId="50122177" w:rsidR="00CD5AB0" w:rsidRPr="00B14876" w:rsidRDefault="00CD5AB0" w:rsidP="00CD5AB0">
      <w:pPr>
        <w:spacing w:line="480" w:lineRule="auto"/>
        <w:rPr>
          <w:rFonts w:ascii="Times New Roman" w:hAnsi="Times New Roman" w:cs="Times New Roman"/>
          <w:iCs/>
          <w:sz w:val="24"/>
          <w:szCs w:val="24"/>
        </w:rPr>
      </w:pPr>
      <w:r>
        <w:rPr>
          <w:rFonts w:ascii="Times New Roman" w:hAnsi="Times New Roman" w:cs="Times New Roman"/>
          <w:iCs/>
          <w:sz w:val="24"/>
          <w:szCs w:val="24"/>
        </w:rPr>
        <w:t>Shirk, S (2018) “</w:t>
      </w:r>
      <w:r w:rsidRPr="00CD5AB0">
        <w:rPr>
          <w:rFonts w:ascii="Times New Roman" w:hAnsi="Times New Roman" w:cs="Times New Roman"/>
          <w:iCs/>
          <w:sz w:val="24"/>
          <w:szCs w:val="24"/>
        </w:rPr>
        <w:t>The Return to Personalistic Rule</w:t>
      </w:r>
      <w:r>
        <w:rPr>
          <w:rFonts w:ascii="Times New Roman" w:hAnsi="Times New Roman" w:cs="Times New Roman"/>
          <w:iCs/>
          <w:sz w:val="24"/>
          <w:szCs w:val="24"/>
        </w:rPr>
        <w:t xml:space="preserve">” </w:t>
      </w:r>
      <w:r w:rsidRPr="00CD5AB0">
        <w:rPr>
          <w:rFonts w:ascii="Times New Roman" w:hAnsi="Times New Roman" w:cs="Times New Roman"/>
          <w:i/>
          <w:iCs/>
          <w:sz w:val="24"/>
          <w:szCs w:val="24"/>
        </w:rPr>
        <w:t>Journal of Democracy</w:t>
      </w:r>
      <w:r w:rsidRPr="00CD5AB0">
        <w:rPr>
          <w:rFonts w:ascii="Times New Roman" w:hAnsi="Times New Roman" w:cs="Times New Roman"/>
          <w:iCs/>
          <w:sz w:val="24"/>
          <w:szCs w:val="24"/>
        </w:rPr>
        <w:t xml:space="preserve">, Volume 29, Number 2, April 2018, pp. 22-36 </w:t>
      </w:r>
    </w:p>
    <w:p w14:paraId="4B448011" w14:textId="003D1B07" w:rsidR="0028019D" w:rsidRDefault="00A85DC7" w:rsidP="0028019D">
      <w:pPr>
        <w:spacing w:line="480" w:lineRule="auto"/>
        <w:rPr>
          <w:rFonts w:ascii="Times New Roman" w:hAnsi="Times New Roman" w:cs="Times New Roman"/>
          <w:iCs/>
          <w:sz w:val="24"/>
          <w:szCs w:val="24"/>
        </w:rPr>
      </w:pPr>
      <w:r w:rsidRPr="00B14876">
        <w:rPr>
          <w:rFonts w:ascii="Times New Roman" w:hAnsi="Times New Roman" w:cs="Times New Roman"/>
          <w:sz w:val="24"/>
          <w:szCs w:val="24"/>
        </w:rPr>
        <w:t xml:space="preserve"> </w:t>
      </w:r>
      <w:r w:rsidRPr="00B14876">
        <w:rPr>
          <w:rFonts w:ascii="Times New Roman" w:hAnsi="Times New Roman" w:cs="Times New Roman"/>
          <w:iCs/>
          <w:sz w:val="24"/>
          <w:szCs w:val="24"/>
        </w:rPr>
        <w:t xml:space="preserve">Simon, H. (1990) ‘Invariants of human behavior’. </w:t>
      </w:r>
      <w:r w:rsidRPr="00B14876">
        <w:rPr>
          <w:rFonts w:ascii="Times New Roman" w:hAnsi="Times New Roman" w:cs="Times New Roman"/>
          <w:i/>
          <w:iCs/>
          <w:sz w:val="24"/>
          <w:szCs w:val="24"/>
        </w:rPr>
        <w:t xml:space="preserve">Annu. Rev. Psychol. </w:t>
      </w:r>
      <w:r w:rsidRPr="00B14876">
        <w:rPr>
          <w:rFonts w:ascii="Times New Roman" w:hAnsi="Times New Roman" w:cs="Times New Roman"/>
          <w:iCs/>
          <w:sz w:val="24"/>
          <w:szCs w:val="24"/>
        </w:rPr>
        <w:t>41:1–19</w:t>
      </w:r>
    </w:p>
    <w:p w14:paraId="4342825B" w14:textId="3CF17848" w:rsidR="00FC419F" w:rsidRDefault="00FC419F" w:rsidP="0028019D">
      <w:pPr>
        <w:spacing w:line="480" w:lineRule="auto"/>
        <w:rPr>
          <w:rFonts w:ascii="Times New Roman" w:hAnsi="Times New Roman" w:cs="Times New Roman"/>
          <w:iCs/>
          <w:sz w:val="24"/>
          <w:szCs w:val="24"/>
        </w:rPr>
      </w:pPr>
      <w:r>
        <w:rPr>
          <w:rFonts w:ascii="Times New Roman" w:hAnsi="Times New Roman" w:cs="Times New Roman"/>
          <w:iCs/>
          <w:sz w:val="24"/>
          <w:szCs w:val="24"/>
        </w:rPr>
        <w:t>Stoker</w:t>
      </w:r>
      <w:r w:rsidR="000E3B6D">
        <w:rPr>
          <w:rFonts w:ascii="Times New Roman" w:hAnsi="Times New Roman" w:cs="Times New Roman"/>
          <w:iCs/>
          <w:sz w:val="24"/>
          <w:szCs w:val="24"/>
        </w:rPr>
        <w:t xml:space="preserve"> </w:t>
      </w:r>
      <w:r>
        <w:rPr>
          <w:rFonts w:ascii="Times New Roman" w:hAnsi="Times New Roman" w:cs="Times New Roman"/>
          <w:iCs/>
          <w:sz w:val="24"/>
          <w:szCs w:val="24"/>
        </w:rPr>
        <w:t>(1995)</w:t>
      </w:r>
      <w:r w:rsidR="00D56BF4">
        <w:rPr>
          <w:rFonts w:ascii="Times New Roman" w:hAnsi="Times New Roman" w:cs="Times New Roman"/>
          <w:iCs/>
          <w:sz w:val="24"/>
          <w:szCs w:val="24"/>
        </w:rPr>
        <w:t xml:space="preserve"> </w:t>
      </w:r>
      <w:r w:rsidR="002C1403">
        <w:rPr>
          <w:rFonts w:ascii="Times New Roman" w:hAnsi="Times New Roman" w:cs="Times New Roman"/>
          <w:iCs/>
          <w:sz w:val="24"/>
          <w:szCs w:val="24"/>
        </w:rPr>
        <w:t>“</w:t>
      </w:r>
      <w:r w:rsidR="00D56BF4" w:rsidRPr="00D56BF4">
        <w:rPr>
          <w:rFonts w:ascii="Times New Roman" w:hAnsi="Times New Roman" w:cs="Times New Roman"/>
          <w:iCs/>
          <w:sz w:val="24"/>
          <w:szCs w:val="24"/>
        </w:rPr>
        <w:t>Regime theory and urban politics</w:t>
      </w:r>
      <w:r w:rsidR="002C1403">
        <w:rPr>
          <w:rFonts w:ascii="Times New Roman" w:hAnsi="Times New Roman" w:cs="Times New Roman"/>
          <w:iCs/>
          <w:sz w:val="24"/>
          <w:szCs w:val="24"/>
        </w:rPr>
        <w:t>”</w:t>
      </w:r>
      <w:r w:rsidR="00D56BF4" w:rsidRPr="00D56BF4">
        <w:rPr>
          <w:rFonts w:ascii="Times New Roman" w:hAnsi="Times New Roman" w:cs="Times New Roman"/>
          <w:iCs/>
          <w:sz w:val="24"/>
          <w:szCs w:val="24"/>
        </w:rPr>
        <w:t xml:space="preserve">. In </w:t>
      </w:r>
      <w:r w:rsidR="00D56BF4" w:rsidRPr="002C1403">
        <w:rPr>
          <w:rFonts w:ascii="Times New Roman" w:hAnsi="Times New Roman" w:cs="Times New Roman"/>
          <w:i/>
          <w:iCs/>
          <w:sz w:val="24"/>
          <w:szCs w:val="24"/>
        </w:rPr>
        <w:t>Theories of Urban Politics</w:t>
      </w:r>
      <w:r w:rsidR="00D56BF4" w:rsidRPr="00D56BF4">
        <w:rPr>
          <w:rFonts w:ascii="Times New Roman" w:hAnsi="Times New Roman" w:cs="Times New Roman"/>
          <w:iCs/>
          <w:sz w:val="24"/>
          <w:szCs w:val="24"/>
        </w:rPr>
        <w:t>, Judge, D., Stoker, G. and Wolman, H. (eds), Sage, London, pp. 54-71</w:t>
      </w:r>
    </w:p>
    <w:p w14:paraId="5B43917B" w14:textId="3BBA1C5A" w:rsidR="00516031" w:rsidRDefault="005F06E8" w:rsidP="00673610">
      <w:pPr>
        <w:spacing w:line="480" w:lineRule="auto"/>
        <w:rPr>
          <w:rFonts w:ascii="Times New Roman" w:eastAsia="Times New Roman" w:hAnsi="Times New Roman" w:cs="Times New Roman"/>
          <w:bCs/>
          <w:sz w:val="24"/>
          <w:szCs w:val="24"/>
          <w:lang w:val="en-US"/>
        </w:rPr>
      </w:pPr>
      <w:bookmarkStart w:id="6" w:name="_Hlk5875296"/>
      <w:r w:rsidRPr="005F06E8">
        <w:rPr>
          <w:rFonts w:ascii="Times New Roman" w:eastAsia="Times New Roman" w:hAnsi="Times New Roman" w:cs="Times New Roman"/>
          <w:bCs/>
          <w:sz w:val="24"/>
          <w:szCs w:val="24"/>
          <w:lang w:val="en-US"/>
        </w:rPr>
        <w:t>Stoker</w:t>
      </w:r>
      <w:r>
        <w:rPr>
          <w:rFonts w:ascii="Times New Roman" w:eastAsia="Times New Roman" w:hAnsi="Times New Roman" w:cs="Times New Roman"/>
          <w:bCs/>
          <w:sz w:val="24"/>
          <w:szCs w:val="24"/>
          <w:lang w:val="en-US"/>
        </w:rPr>
        <w:t xml:space="preserve">, G </w:t>
      </w:r>
      <w:r w:rsidRPr="005F06E8">
        <w:rPr>
          <w:rFonts w:ascii="Times New Roman" w:eastAsia="Times New Roman" w:hAnsi="Times New Roman" w:cs="Times New Roman"/>
          <w:bCs/>
          <w:sz w:val="24"/>
          <w:szCs w:val="24"/>
          <w:lang w:val="en-US"/>
        </w:rPr>
        <w:t xml:space="preserve">(2013) ‘How social science can contribute to public policy: the case for a ‘design arm’ In P. Taylor-Gooby(ed) </w:t>
      </w:r>
      <w:r w:rsidRPr="005F06E8">
        <w:rPr>
          <w:rFonts w:ascii="Times New Roman" w:eastAsia="Times New Roman" w:hAnsi="Times New Roman" w:cs="Times New Roman"/>
          <w:bCs/>
          <w:i/>
          <w:sz w:val="24"/>
          <w:szCs w:val="24"/>
          <w:lang w:val="en-US"/>
        </w:rPr>
        <w:t>New Paradigms in Public Policy</w:t>
      </w:r>
      <w:r w:rsidRPr="005F06E8">
        <w:rPr>
          <w:rFonts w:ascii="Times New Roman" w:eastAsia="Times New Roman" w:hAnsi="Times New Roman" w:cs="Times New Roman"/>
          <w:bCs/>
          <w:sz w:val="24"/>
          <w:szCs w:val="24"/>
          <w:lang w:val="en-US"/>
        </w:rPr>
        <w:t xml:space="preserve"> Oxford: The British Academy/Oxford University Press</w:t>
      </w:r>
    </w:p>
    <w:bookmarkEnd w:id="6"/>
    <w:p w14:paraId="3973119E" w14:textId="77777777" w:rsidR="00CD5AB0" w:rsidRPr="00CD5AB0" w:rsidRDefault="00CD5AB0" w:rsidP="00CD5AB0">
      <w:pPr>
        <w:spacing w:line="480" w:lineRule="auto"/>
        <w:rPr>
          <w:rFonts w:ascii="Times New Roman" w:hAnsi="Times New Roman" w:cs="Times New Roman"/>
          <w:bCs/>
          <w:iCs/>
          <w:sz w:val="24"/>
          <w:szCs w:val="24"/>
        </w:rPr>
      </w:pPr>
      <w:r w:rsidRPr="00CD5AB0">
        <w:rPr>
          <w:rFonts w:ascii="Times New Roman" w:hAnsi="Times New Roman" w:cs="Times New Roman"/>
          <w:bCs/>
          <w:iCs/>
          <w:sz w:val="24"/>
          <w:szCs w:val="24"/>
        </w:rPr>
        <w:t xml:space="preserve">Stoker, G (2018) ‘Can the governance paradigm survive the rise of populism?’ </w:t>
      </w:r>
      <w:r w:rsidRPr="00CD5AB0">
        <w:rPr>
          <w:rFonts w:ascii="Times New Roman" w:hAnsi="Times New Roman" w:cs="Times New Roman"/>
          <w:bCs/>
          <w:i/>
          <w:iCs/>
          <w:sz w:val="24"/>
          <w:szCs w:val="24"/>
        </w:rPr>
        <w:t xml:space="preserve">Policy&amp;Politics, </w:t>
      </w:r>
      <w:hyperlink r:id="rId9" w:history="1">
        <w:r w:rsidRPr="00CD5AB0">
          <w:rPr>
            <w:rStyle w:val="Hyperlink"/>
            <w:rFonts w:ascii="Times New Roman" w:hAnsi="Times New Roman" w:cs="Times New Roman"/>
            <w:bCs/>
            <w:iCs/>
            <w:sz w:val="24"/>
            <w:szCs w:val="24"/>
          </w:rPr>
          <w:t>https://doi.org/10.1332/030557318X15333033030897</w:t>
        </w:r>
      </w:hyperlink>
    </w:p>
    <w:p w14:paraId="701358EA" w14:textId="44A4B26A" w:rsidR="00AF30A2" w:rsidRDefault="00AF30A2" w:rsidP="00673610">
      <w:pPr>
        <w:spacing w:line="480" w:lineRule="auto"/>
        <w:rPr>
          <w:rFonts w:ascii="Times New Roman" w:hAnsi="Times New Roman" w:cs="Times New Roman"/>
          <w:bCs/>
          <w:iCs/>
          <w:sz w:val="24"/>
          <w:szCs w:val="24"/>
        </w:rPr>
      </w:pPr>
      <w:r w:rsidRPr="00AF30A2">
        <w:rPr>
          <w:rFonts w:ascii="Times New Roman" w:hAnsi="Times New Roman" w:cs="Times New Roman"/>
          <w:bCs/>
          <w:iCs/>
          <w:sz w:val="24"/>
          <w:szCs w:val="24"/>
        </w:rPr>
        <w:t>Jennings</w:t>
      </w:r>
      <w:r>
        <w:rPr>
          <w:rFonts w:ascii="Times New Roman" w:hAnsi="Times New Roman" w:cs="Times New Roman"/>
          <w:bCs/>
          <w:iCs/>
          <w:sz w:val="24"/>
          <w:szCs w:val="24"/>
        </w:rPr>
        <w:t>, W</w:t>
      </w:r>
      <w:r w:rsidRPr="00AF30A2">
        <w:rPr>
          <w:rFonts w:ascii="Times New Roman" w:hAnsi="Times New Roman" w:cs="Times New Roman"/>
          <w:bCs/>
          <w:iCs/>
          <w:sz w:val="24"/>
          <w:szCs w:val="24"/>
        </w:rPr>
        <w:t xml:space="preserve"> and G. Stoker</w:t>
      </w:r>
      <w:r>
        <w:rPr>
          <w:rFonts w:ascii="Times New Roman" w:hAnsi="Times New Roman" w:cs="Times New Roman"/>
          <w:bCs/>
          <w:iCs/>
          <w:sz w:val="24"/>
          <w:szCs w:val="24"/>
        </w:rPr>
        <w:t xml:space="preserve"> (2016)</w:t>
      </w:r>
      <w:r w:rsidRPr="00AF30A2">
        <w:rPr>
          <w:rFonts w:ascii="Times New Roman" w:hAnsi="Times New Roman" w:cs="Times New Roman"/>
          <w:bCs/>
          <w:iCs/>
          <w:sz w:val="24"/>
          <w:szCs w:val="24"/>
        </w:rPr>
        <w:t xml:space="preserve"> ‘The Bifurcation of Politics: Two Englands’,</w:t>
      </w:r>
      <w:r w:rsidRPr="00AF30A2">
        <w:rPr>
          <w:rFonts w:ascii="Times New Roman" w:hAnsi="Times New Roman" w:cs="Times New Roman"/>
          <w:bCs/>
          <w:i/>
          <w:iCs/>
          <w:sz w:val="24"/>
          <w:szCs w:val="24"/>
        </w:rPr>
        <w:t xml:space="preserve"> Political Quarterly</w:t>
      </w:r>
      <w:r w:rsidRPr="00AF30A2">
        <w:rPr>
          <w:rFonts w:ascii="Times New Roman" w:hAnsi="Times New Roman" w:cs="Times New Roman"/>
          <w:bCs/>
          <w:iCs/>
          <w:sz w:val="24"/>
          <w:szCs w:val="24"/>
        </w:rPr>
        <w:t>, vol. 87, no, 3, 2016, pp. 372-82</w:t>
      </w:r>
    </w:p>
    <w:p w14:paraId="5B266385" w14:textId="6388A9DA"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Timms</w:t>
      </w:r>
      <w:r w:rsidR="00A85DC7" w:rsidRPr="00B14876">
        <w:rPr>
          <w:rFonts w:ascii="Times New Roman" w:hAnsi="Times New Roman" w:cs="Times New Roman"/>
          <w:iCs/>
          <w:sz w:val="24"/>
          <w:szCs w:val="24"/>
        </w:rPr>
        <w:t>, H</w:t>
      </w:r>
      <w:r w:rsidRPr="00B14876">
        <w:rPr>
          <w:rFonts w:ascii="Times New Roman" w:hAnsi="Times New Roman" w:cs="Times New Roman"/>
          <w:iCs/>
          <w:sz w:val="24"/>
          <w:szCs w:val="24"/>
        </w:rPr>
        <w:t xml:space="preserve"> and Heimans, </w:t>
      </w:r>
      <w:r w:rsidR="00A85DC7" w:rsidRPr="00B14876">
        <w:rPr>
          <w:rFonts w:ascii="Times New Roman" w:hAnsi="Times New Roman" w:cs="Times New Roman"/>
          <w:iCs/>
          <w:sz w:val="24"/>
          <w:szCs w:val="24"/>
        </w:rPr>
        <w:t xml:space="preserve">J 2018) </w:t>
      </w:r>
      <w:r w:rsidR="00A85DC7" w:rsidRPr="00B14876">
        <w:rPr>
          <w:rFonts w:ascii="Times New Roman" w:hAnsi="Times New Roman" w:cs="Times New Roman"/>
          <w:i/>
          <w:iCs/>
          <w:sz w:val="24"/>
          <w:szCs w:val="24"/>
        </w:rPr>
        <w:t>New Power. How Its Changing the 21</w:t>
      </w:r>
      <w:r w:rsidR="00A85DC7" w:rsidRPr="00B14876">
        <w:rPr>
          <w:rFonts w:ascii="Times New Roman" w:hAnsi="Times New Roman" w:cs="Times New Roman"/>
          <w:i/>
          <w:iCs/>
          <w:sz w:val="24"/>
          <w:szCs w:val="24"/>
          <w:vertAlign w:val="superscript"/>
        </w:rPr>
        <w:t>st</w:t>
      </w:r>
      <w:r w:rsidR="00A85DC7" w:rsidRPr="00B14876">
        <w:rPr>
          <w:rFonts w:ascii="Times New Roman" w:hAnsi="Times New Roman" w:cs="Times New Roman"/>
          <w:i/>
          <w:iCs/>
          <w:sz w:val="24"/>
          <w:szCs w:val="24"/>
        </w:rPr>
        <w:t xml:space="preserve"> Century- and why you need to know</w:t>
      </w:r>
      <w:r w:rsidR="00A85DC7" w:rsidRPr="00B14876">
        <w:rPr>
          <w:rFonts w:ascii="Times New Roman" w:hAnsi="Times New Roman" w:cs="Times New Roman"/>
          <w:iCs/>
          <w:sz w:val="24"/>
          <w:szCs w:val="24"/>
        </w:rPr>
        <w:t xml:space="preserve"> London: Macmillan </w:t>
      </w:r>
    </w:p>
    <w:p w14:paraId="1D212FF5" w14:textId="2BC77780" w:rsidR="0028019D" w:rsidRPr="00B14876" w:rsidRDefault="0028019D"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 xml:space="preserve">Urbinati, N. (2014) </w:t>
      </w:r>
      <w:r w:rsidRPr="00B14876">
        <w:rPr>
          <w:rFonts w:ascii="Times New Roman" w:hAnsi="Times New Roman" w:cs="Times New Roman"/>
          <w:i/>
          <w:iCs/>
          <w:sz w:val="24"/>
          <w:szCs w:val="24"/>
        </w:rPr>
        <w:t>Democracy Disfigured: Opinion, Truth and the People</w:t>
      </w:r>
      <w:r w:rsidRPr="00B14876">
        <w:rPr>
          <w:rFonts w:ascii="Times New Roman" w:hAnsi="Times New Roman" w:cs="Times New Roman"/>
          <w:iCs/>
          <w:sz w:val="24"/>
          <w:szCs w:val="24"/>
        </w:rPr>
        <w:t xml:space="preserve"> Cambridge, MA: Harvard University Press</w:t>
      </w:r>
    </w:p>
    <w:p w14:paraId="1E403734" w14:textId="0394C573" w:rsidR="00F02AC4" w:rsidRPr="00B14876" w:rsidRDefault="00F02AC4" w:rsidP="0028019D">
      <w:pPr>
        <w:spacing w:line="480" w:lineRule="auto"/>
        <w:rPr>
          <w:rFonts w:ascii="Times New Roman" w:hAnsi="Times New Roman" w:cs="Times New Roman"/>
          <w:iCs/>
          <w:sz w:val="24"/>
          <w:szCs w:val="24"/>
        </w:rPr>
      </w:pPr>
      <w:r w:rsidRPr="00B14876">
        <w:rPr>
          <w:rFonts w:ascii="Times New Roman" w:hAnsi="Times New Roman" w:cs="Times New Roman"/>
          <w:iCs/>
          <w:sz w:val="24"/>
          <w:szCs w:val="24"/>
        </w:rPr>
        <w:t>World Bank</w:t>
      </w:r>
      <w:r w:rsidR="006020CB" w:rsidRPr="00B14876">
        <w:rPr>
          <w:rFonts w:ascii="Times New Roman" w:hAnsi="Times New Roman" w:cs="Times New Roman"/>
          <w:iCs/>
          <w:sz w:val="24"/>
          <w:szCs w:val="24"/>
        </w:rPr>
        <w:t xml:space="preserve"> (1992) </w:t>
      </w:r>
      <w:r w:rsidR="006020CB" w:rsidRPr="00B14876">
        <w:rPr>
          <w:rFonts w:ascii="Times New Roman" w:hAnsi="Times New Roman" w:cs="Times New Roman"/>
          <w:i/>
          <w:iCs/>
          <w:sz w:val="24"/>
          <w:szCs w:val="24"/>
        </w:rPr>
        <w:t>Governance and Development</w:t>
      </w:r>
      <w:r w:rsidR="006020CB" w:rsidRPr="00B14876">
        <w:rPr>
          <w:rFonts w:ascii="Times New Roman" w:hAnsi="Times New Roman" w:cs="Times New Roman"/>
          <w:iCs/>
          <w:sz w:val="24"/>
          <w:szCs w:val="24"/>
        </w:rPr>
        <w:t xml:space="preserve"> </w:t>
      </w:r>
      <w:r w:rsidRPr="00B14876">
        <w:rPr>
          <w:rFonts w:ascii="Times New Roman" w:hAnsi="Times New Roman" w:cs="Times New Roman"/>
          <w:iCs/>
          <w:sz w:val="24"/>
          <w:szCs w:val="24"/>
        </w:rPr>
        <w:t xml:space="preserve"> </w:t>
      </w:r>
      <w:r w:rsidR="006020CB" w:rsidRPr="00B14876">
        <w:rPr>
          <w:rFonts w:ascii="Times New Roman" w:hAnsi="Times New Roman" w:cs="Times New Roman"/>
          <w:iCs/>
          <w:sz w:val="24"/>
          <w:szCs w:val="24"/>
        </w:rPr>
        <w:t xml:space="preserve">Washington D.C. : The World Bank </w:t>
      </w:r>
      <w:hyperlink r:id="rId10" w:history="1">
        <w:r w:rsidR="006020CB" w:rsidRPr="00B14876">
          <w:rPr>
            <w:rStyle w:val="Hyperlink"/>
            <w:rFonts w:ascii="Times New Roman" w:hAnsi="Times New Roman" w:cs="Times New Roman"/>
            <w:iCs/>
            <w:sz w:val="24"/>
            <w:szCs w:val="24"/>
          </w:rPr>
          <w:t>http://documents.worldbank.org/curated/en/604951468739447676/pdf/multi-page.pdf</w:t>
        </w:r>
      </w:hyperlink>
      <w:r w:rsidR="006020CB" w:rsidRPr="00B14876">
        <w:rPr>
          <w:rFonts w:ascii="Times New Roman" w:hAnsi="Times New Roman" w:cs="Times New Roman"/>
          <w:iCs/>
          <w:sz w:val="24"/>
          <w:szCs w:val="24"/>
        </w:rPr>
        <w:t xml:space="preserve"> ( accessed 04/09/18)</w:t>
      </w:r>
    </w:p>
    <w:p w14:paraId="03AADA9A" w14:textId="77777777" w:rsidR="006020CB" w:rsidRPr="00B14876" w:rsidRDefault="006020CB" w:rsidP="0028019D">
      <w:pPr>
        <w:spacing w:line="480" w:lineRule="auto"/>
        <w:rPr>
          <w:rFonts w:ascii="Times New Roman" w:hAnsi="Times New Roman" w:cs="Times New Roman"/>
          <w:iCs/>
          <w:sz w:val="24"/>
          <w:szCs w:val="24"/>
        </w:rPr>
      </w:pPr>
    </w:p>
    <w:p w14:paraId="29CF15E5" w14:textId="77777777" w:rsidR="000B5C05" w:rsidRPr="00B14876" w:rsidRDefault="000B5C05" w:rsidP="0073673C">
      <w:pPr>
        <w:spacing w:line="480" w:lineRule="auto"/>
        <w:rPr>
          <w:rFonts w:ascii="Times New Roman" w:hAnsi="Times New Roman" w:cs="Times New Roman"/>
          <w:iCs/>
          <w:sz w:val="24"/>
          <w:szCs w:val="24"/>
        </w:rPr>
      </w:pPr>
    </w:p>
    <w:p w14:paraId="67C6EEE5" w14:textId="55C7AFDD" w:rsidR="000B5C05" w:rsidRPr="00B14876" w:rsidRDefault="000B5C05" w:rsidP="0073673C">
      <w:pPr>
        <w:spacing w:line="480" w:lineRule="auto"/>
        <w:rPr>
          <w:rFonts w:ascii="Times New Roman" w:hAnsi="Times New Roman" w:cs="Times New Roman"/>
          <w:iCs/>
          <w:sz w:val="24"/>
          <w:szCs w:val="24"/>
        </w:rPr>
      </w:pPr>
    </w:p>
    <w:p w14:paraId="68B2A7F8" w14:textId="28E2CA82" w:rsidR="000B5C05" w:rsidRPr="00B14876" w:rsidRDefault="000B5C05" w:rsidP="0073673C">
      <w:pPr>
        <w:spacing w:line="480" w:lineRule="auto"/>
        <w:rPr>
          <w:rFonts w:ascii="Times New Roman" w:hAnsi="Times New Roman" w:cs="Times New Roman"/>
          <w:iCs/>
          <w:sz w:val="24"/>
          <w:szCs w:val="24"/>
        </w:rPr>
      </w:pPr>
    </w:p>
    <w:p w14:paraId="1F7FA8E8" w14:textId="7F7F9149" w:rsidR="000B5C05" w:rsidRPr="00B14876" w:rsidRDefault="000B5C05" w:rsidP="0073673C">
      <w:pPr>
        <w:spacing w:line="480" w:lineRule="auto"/>
        <w:rPr>
          <w:rFonts w:ascii="Times New Roman" w:hAnsi="Times New Roman" w:cs="Times New Roman"/>
          <w:iCs/>
          <w:sz w:val="24"/>
          <w:szCs w:val="24"/>
        </w:rPr>
      </w:pPr>
    </w:p>
    <w:p w14:paraId="5BF5A8E3" w14:textId="7A5CE09B" w:rsidR="000B5C05" w:rsidRPr="00B14876" w:rsidRDefault="000B5C05" w:rsidP="0073673C">
      <w:pPr>
        <w:spacing w:line="480" w:lineRule="auto"/>
        <w:rPr>
          <w:rFonts w:ascii="Times New Roman" w:hAnsi="Times New Roman" w:cs="Times New Roman"/>
          <w:iCs/>
          <w:sz w:val="24"/>
          <w:szCs w:val="24"/>
        </w:rPr>
      </w:pPr>
    </w:p>
    <w:p w14:paraId="582199D6" w14:textId="1C178694" w:rsidR="000B5C05" w:rsidRPr="00B14876" w:rsidRDefault="000B5C05" w:rsidP="0073673C">
      <w:pPr>
        <w:spacing w:line="480" w:lineRule="auto"/>
        <w:rPr>
          <w:rFonts w:ascii="Times New Roman" w:hAnsi="Times New Roman" w:cs="Times New Roman"/>
          <w:iCs/>
          <w:sz w:val="24"/>
          <w:szCs w:val="24"/>
        </w:rPr>
      </w:pPr>
    </w:p>
    <w:p w14:paraId="4D929B74" w14:textId="77777777" w:rsidR="000B5C05" w:rsidRPr="00B14876" w:rsidRDefault="000B5C05" w:rsidP="0073673C">
      <w:pPr>
        <w:spacing w:line="480" w:lineRule="auto"/>
        <w:rPr>
          <w:rFonts w:ascii="Times New Roman" w:hAnsi="Times New Roman" w:cs="Times New Roman"/>
          <w:iCs/>
          <w:sz w:val="24"/>
          <w:szCs w:val="24"/>
        </w:rPr>
      </w:pPr>
    </w:p>
    <w:p w14:paraId="2C702857" w14:textId="77777777" w:rsidR="0073673C" w:rsidRPr="00B14876" w:rsidRDefault="0073673C" w:rsidP="00277986">
      <w:pPr>
        <w:spacing w:line="480" w:lineRule="auto"/>
        <w:rPr>
          <w:rFonts w:ascii="Times New Roman" w:hAnsi="Times New Roman" w:cs="Times New Roman"/>
          <w:iCs/>
          <w:sz w:val="24"/>
          <w:szCs w:val="24"/>
        </w:rPr>
      </w:pPr>
    </w:p>
    <w:p w14:paraId="28253A93" w14:textId="51004157" w:rsidR="00277986" w:rsidRPr="00B14876" w:rsidRDefault="00277986" w:rsidP="00DA4024">
      <w:pPr>
        <w:spacing w:line="480" w:lineRule="auto"/>
        <w:rPr>
          <w:rFonts w:ascii="Times New Roman" w:hAnsi="Times New Roman" w:cs="Times New Roman"/>
          <w:iCs/>
          <w:sz w:val="24"/>
          <w:szCs w:val="24"/>
        </w:rPr>
      </w:pPr>
    </w:p>
    <w:sectPr w:rsidR="00277986" w:rsidRPr="00B148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4DF5C" w14:textId="77777777" w:rsidR="00487786" w:rsidRDefault="00487786" w:rsidP="00487786">
      <w:pPr>
        <w:spacing w:after="0" w:line="240" w:lineRule="auto"/>
      </w:pPr>
      <w:r>
        <w:separator/>
      </w:r>
    </w:p>
  </w:endnote>
  <w:endnote w:type="continuationSeparator" w:id="0">
    <w:p w14:paraId="5A124235" w14:textId="77777777" w:rsidR="00487786" w:rsidRDefault="00487786" w:rsidP="0048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82FE5" w14:textId="77777777" w:rsidR="00487786" w:rsidRDefault="00487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C440D" w14:textId="77777777" w:rsidR="00487786" w:rsidRDefault="004877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5FCF" w14:textId="77777777" w:rsidR="00487786" w:rsidRDefault="00487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B001D" w14:textId="77777777" w:rsidR="00487786" w:rsidRDefault="00487786" w:rsidP="00487786">
      <w:pPr>
        <w:spacing w:after="0" w:line="240" w:lineRule="auto"/>
      </w:pPr>
      <w:r>
        <w:separator/>
      </w:r>
    </w:p>
  </w:footnote>
  <w:footnote w:type="continuationSeparator" w:id="0">
    <w:p w14:paraId="37FA3C61" w14:textId="77777777" w:rsidR="00487786" w:rsidRDefault="00487786" w:rsidP="00487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E7BB" w14:textId="77777777" w:rsidR="00487786" w:rsidRDefault="00487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549335"/>
      <w:docPartObj>
        <w:docPartGallery w:val="Page Numbers (Top of Page)"/>
        <w:docPartUnique/>
      </w:docPartObj>
    </w:sdtPr>
    <w:sdtEndPr>
      <w:rPr>
        <w:noProof/>
      </w:rPr>
    </w:sdtEndPr>
    <w:sdtContent>
      <w:p w14:paraId="74254A0F" w14:textId="20018BDE" w:rsidR="00487786" w:rsidRDefault="00487786">
        <w:pPr>
          <w:pStyle w:val="Header"/>
          <w:jc w:val="center"/>
        </w:pPr>
        <w:r>
          <w:fldChar w:fldCharType="begin"/>
        </w:r>
        <w:r>
          <w:instrText xml:space="preserve"> PAGE   \* MERGEFORMAT </w:instrText>
        </w:r>
        <w:r>
          <w:fldChar w:fldCharType="separate"/>
        </w:r>
        <w:r w:rsidR="002F0E30">
          <w:rPr>
            <w:noProof/>
          </w:rPr>
          <w:t>1</w:t>
        </w:r>
        <w:r>
          <w:rPr>
            <w:noProof/>
          </w:rPr>
          <w:fldChar w:fldCharType="end"/>
        </w:r>
      </w:p>
    </w:sdtContent>
  </w:sdt>
  <w:p w14:paraId="37CD73F7" w14:textId="77777777" w:rsidR="00487786" w:rsidRDefault="004877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FD9C1" w14:textId="77777777" w:rsidR="00487786" w:rsidRDefault="00487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13C1D"/>
    <w:multiLevelType w:val="hybridMultilevel"/>
    <w:tmpl w:val="AA62E956"/>
    <w:lvl w:ilvl="0" w:tplc="1996E9EC">
      <w:start w:val="1"/>
      <w:numFmt w:val="decimal"/>
      <w:lvlText w:val="%1."/>
      <w:lvlJc w:val="left"/>
      <w:pPr>
        <w:ind w:left="927"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03"/>
    <w:rsid w:val="00002C0C"/>
    <w:rsid w:val="00046C76"/>
    <w:rsid w:val="000925EB"/>
    <w:rsid w:val="000A3B3C"/>
    <w:rsid w:val="000A6386"/>
    <w:rsid w:val="000B559D"/>
    <w:rsid w:val="000B571A"/>
    <w:rsid w:val="000B5C05"/>
    <w:rsid w:val="000B75F3"/>
    <w:rsid w:val="000C47B2"/>
    <w:rsid w:val="000D4A32"/>
    <w:rsid w:val="000E2744"/>
    <w:rsid w:val="000E3B6D"/>
    <w:rsid w:val="00104A50"/>
    <w:rsid w:val="00125E69"/>
    <w:rsid w:val="00125F29"/>
    <w:rsid w:val="00131BBD"/>
    <w:rsid w:val="00140214"/>
    <w:rsid w:val="001537CD"/>
    <w:rsid w:val="00176C11"/>
    <w:rsid w:val="001B5ECF"/>
    <w:rsid w:val="001C050F"/>
    <w:rsid w:val="001D7E73"/>
    <w:rsid w:val="001E50C9"/>
    <w:rsid w:val="001E517B"/>
    <w:rsid w:val="001E7649"/>
    <w:rsid w:val="001F2808"/>
    <w:rsid w:val="002231E8"/>
    <w:rsid w:val="002239A1"/>
    <w:rsid w:val="00230C99"/>
    <w:rsid w:val="00235EE4"/>
    <w:rsid w:val="00240DD8"/>
    <w:rsid w:val="00245BAD"/>
    <w:rsid w:val="0026526E"/>
    <w:rsid w:val="00276428"/>
    <w:rsid w:val="00277986"/>
    <w:rsid w:val="0028019D"/>
    <w:rsid w:val="00297216"/>
    <w:rsid w:val="002C1339"/>
    <w:rsid w:val="002C1403"/>
    <w:rsid w:val="002F0E30"/>
    <w:rsid w:val="003143F4"/>
    <w:rsid w:val="00317534"/>
    <w:rsid w:val="00347897"/>
    <w:rsid w:val="00356F70"/>
    <w:rsid w:val="00357D1B"/>
    <w:rsid w:val="003636C5"/>
    <w:rsid w:val="00371BC2"/>
    <w:rsid w:val="00372293"/>
    <w:rsid w:val="00385D25"/>
    <w:rsid w:val="00390602"/>
    <w:rsid w:val="003A1C0B"/>
    <w:rsid w:val="003B08F0"/>
    <w:rsid w:val="003C14A2"/>
    <w:rsid w:val="003D02BA"/>
    <w:rsid w:val="004150AB"/>
    <w:rsid w:val="00422CF9"/>
    <w:rsid w:val="00423AA0"/>
    <w:rsid w:val="004715E7"/>
    <w:rsid w:val="00487786"/>
    <w:rsid w:val="004A0BC8"/>
    <w:rsid w:val="004A3E95"/>
    <w:rsid w:val="004B6E8A"/>
    <w:rsid w:val="004C1C2C"/>
    <w:rsid w:val="004F0E61"/>
    <w:rsid w:val="00516031"/>
    <w:rsid w:val="005166C0"/>
    <w:rsid w:val="00516A07"/>
    <w:rsid w:val="00561CB0"/>
    <w:rsid w:val="005908C9"/>
    <w:rsid w:val="005971F3"/>
    <w:rsid w:val="005A6B2C"/>
    <w:rsid w:val="005C0F9A"/>
    <w:rsid w:val="005C352C"/>
    <w:rsid w:val="005C581A"/>
    <w:rsid w:val="005F06E8"/>
    <w:rsid w:val="005F2B24"/>
    <w:rsid w:val="006006DC"/>
    <w:rsid w:val="006020CB"/>
    <w:rsid w:val="00603B08"/>
    <w:rsid w:val="00607768"/>
    <w:rsid w:val="00611682"/>
    <w:rsid w:val="00640853"/>
    <w:rsid w:val="006569B4"/>
    <w:rsid w:val="006628EE"/>
    <w:rsid w:val="00663C08"/>
    <w:rsid w:val="006711D9"/>
    <w:rsid w:val="00673610"/>
    <w:rsid w:val="00685E2C"/>
    <w:rsid w:val="0069793E"/>
    <w:rsid w:val="006A35D2"/>
    <w:rsid w:val="006B19F6"/>
    <w:rsid w:val="006B2840"/>
    <w:rsid w:val="006C6CB6"/>
    <w:rsid w:val="006D18FA"/>
    <w:rsid w:val="006D581A"/>
    <w:rsid w:val="006E2DF0"/>
    <w:rsid w:val="006E40F8"/>
    <w:rsid w:val="00727908"/>
    <w:rsid w:val="0073673C"/>
    <w:rsid w:val="007374C2"/>
    <w:rsid w:val="0076680D"/>
    <w:rsid w:val="007863D8"/>
    <w:rsid w:val="007909E9"/>
    <w:rsid w:val="007D0646"/>
    <w:rsid w:val="007D5830"/>
    <w:rsid w:val="007F3461"/>
    <w:rsid w:val="007F3C41"/>
    <w:rsid w:val="008035C7"/>
    <w:rsid w:val="00845ECB"/>
    <w:rsid w:val="00852550"/>
    <w:rsid w:val="00866C45"/>
    <w:rsid w:val="0088529B"/>
    <w:rsid w:val="00885617"/>
    <w:rsid w:val="008A05BA"/>
    <w:rsid w:val="008C6E94"/>
    <w:rsid w:val="008E5E3D"/>
    <w:rsid w:val="00924E97"/>
    <w:rsid w:val="009363A8"/>
    <w:rsid w:val="00945003"/>
    <w:rsid w:val="009573B3"/>
    <w:rsid w:val="00965513"/>
    <w:rsid w:val="00967CF5"/>
    <w:rsid w:val="009A2497"/>
    <w:rsid w:val="009B320A"/>
    <w:rsid w:val="009D0596"/>
    <w:rsid w:val="009D1DDF"/>
    <w:rsid w:val="009D213D"/>
    <w:rsid w:val="009E235F"/>
    <w:rsid w:val="009F7EF4"/>
    <w:rsid w:val="00A02C5F"/>
    <w:rsid w:val="00A37F96"/>
    <w:rsid w:val="00A412CC"/>
    <w:rsid w:val="00A42A39"/>
    <w:rsid w:val="00A646A4"/>
    <w:rsid w:val="00A85DC7"/>
    <w:rsid w:val="00AA13B5"/>
    <w:rsid w:val="00AA1F53"/>
    <w:rsid w:val="00AD33DA"/>
    <w:rsid w:val="00AF23CB"/>
    <w:rsid w:val="00AF30A2"/>
    <w:rsid w:val="00B063E3"/>
    <w:rsid w:val="00B11202"/>
    <w:rsid w:val="00B1323E"/>
    <w:rsid w:val="00B14876"/>
    <w:rsid w:val="00B32AB1"/>
    <w:rsid w:val="00B734BA"/>
    <w:rsid w:val="00BA1800"/>
    <w:rsid w:val="00BE4099"/>
    <w:rsid w:val="00BF4E66"/>
    <w:rsid w:val="00C035A7"/>
    <w:rsid w:val="00C1011E"/>
    <w:rsid w:val="00C16794"/>
    <w:rsid w:val="00C211D5"/>
    <w:rsid w:val="00C22027"/>
    <w:rsid w:val="00C2642D"/>
    <w:rsid w:val="00C32597"/>
    <w:rsid w:val="00C36F83"/>
    <w:rsid w:val="00C41C26"/>
    <w:rsid w:val="00C96664"/>
    <w:rsid w:val="00CB4B8B"/>
    <w:rsid w:val="00CC35E3"/>
    <w:rsid w:val="00CC39E8"/>
    <w:rsid w:val="00CD0060"/>
    <w:rsid w:val="00CD0257"/>
    <w:rsid w:val="00CD5AB0"/>
    <w:rsid w:val="00CD7CF9"/>
    <w:rsid w:val="00CF2426"/>
    <w:rsid w:val="00D176F1"/>
    <w:rsid w:val="00D354CB"/>
    <w:rsid w:val="00D56BF4"/>
    <w:rsid w:val="00D7596D"/>
    <w:rsid w:val="00D826B8"/>
    <w:rsid w:val="00D94437"/>
    <w:rsid w:val="00DA02FE"/>
    <w:rsid w:val="00DA309D"/>
    <w:rsid w:val="00DA4024"/>
    <w:rsid w:val="00DA42D9"/>
    <w:rsid w:val="00DC04A9"/>
    <w:rsid w:val="00DD4C46"/>
    <w:rsid w:val="00E13954"/>
    <w:rsid w:val="00E400A0"/>
    <w:rsid w:val="00E80BDC"/>
    <w:rsid w:val="00EA6895"/>
    <w:rsid w:val="00EC44CC"/>
    <w:rsid w:val="00EE2528"/>
    <w:rsid w:val="00EE6B18"/>
    <w:rsid w:val="00EF25E5"/>
    <w:rsid w:val="00F00973"/>
    <w:rsid w:val="00F02AC4"/>
    <w:rsid w:val="00F04C22"/>
    <w:rsid w:val="00F13554"/>
    <w:rsid w:val="00F208F4"/>
    <w:rsid w:val="00F3498C"/>
    <w:rsid w:val="00F37367"/>
    <w:rsid w:val="00F842F6"/>
    <w:rsid w:val="00FA3D76"/>
    <w:rsid w:val="00FB048F"/>
    <w:rsid w:val="00FC419F"/>
    <w:rsid w:val="00FD1115"/>
    <w:rsid w:val="00FE4FA0"/>
    <w:rsid w:val="00FF57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8981"/>
  <w15:docId w15:val="{40A434C0-71BD-4B10-8C31-1B1D943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786"/>
  </w:style>
  <w:style w:type="paragraph" w:styleId="Footer">
    <w:name w:val="footer"/>
    <w:basedOn w:val="Normal"/>
    <w:link w:val="FooterChar"/>
    <w:uiPriority w:val="99"/>
    <w:unhideWhenUsed/>
    <w:rsid w:val="00487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786"/>
  </w:style>
  <w:style w:type="paragraph" w:styleId="NormalWeb">
    <w:name w:val="Normal (Web)"/>
    <w:basedOn w:val="Normal"/>
    <w:uiPriority w:val="99"/>
    <w:semiHidden/>
    <w:unhideWhenUsed/>
    <w:rsid w:val="008035C7"/>
    <w:rPr>
      <w:rFonts w:ascii="Times New Roman" w:hAnsi="Times New Roman" w:cs="Times New Roman"/>
      <w:sz w:val="24"/>
      <w:szCs w:val="24"/>
    </w:rPr>
  </w:style>
  <w:style w:type="character" w:styleId="Hyperlink">
    <w:name w:val="Hyperlink"/>
    <w:basedOn w:val="DefaultParagraphFont"/>
    <w:uiPriority w:val="99"/>
    <w:unhideWhenUsed/>
    <w:rsid w:val="008035C7"/>
    <w:rPr>
      <w:color w:val="0563C1" w:themeColor="hyperlink"/>
      <w:u w:val="single"/>
    </w:rPr>
  </w:style>
  <w:style w:type="character" w:customStyle="1" w:styleId="UnresolvedMention1">
    <w:name w:val="Unresolved Mention1"/>
    <w:basedOn w:val="DefaultParagraphFont"/>
    <w:uiPriority w:val="99"/>
    <w:semiHidden/>
    <w:unhideWhenUsed/>
    <w:rsid w:val="008035C7"/>
    <w:rPr>
      <w:color w:val="605E5C"/>
      <w:shd w:val="clear" w:color="auto" w:fill="E1DFDD"/>
    </w:rPr>
  </w:style>
  <w:style w:type="table" w:styleId="TableGrid">
    <w:name w:val="Table Grid"/>
    <w:basedOn w:val="TableNormal"/>
    <w:uiPriority w:val="39"/>
    <w:rsid w:val="00277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3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B08"/>
    <w:rPr>
      <w:rFonts w:ascii="Segoe UI" w:hAnsi="Segoe UI" w:cs="Segoe UI"/>
      <w:sz w:val="18"/>
      <w:szCs w:val="18"/>
    </w:rPr>
  </w:style>
  <w:style w:type="character" w:customStyle="1" w:styleId="UnresolvedMention">
    <w:name w:val="Unresolved Mention"/>
    <w:basedOn w:val="DefaultParagraphFont"/>
    <w:uiPriority w:val="99"/>
    <w:semiHidden/>
    <w:unhideWhenUsed/>
    <w:rsid w:val="00235EE4"/>
    <w:rPr>
      <w:color w:val="605E5C"/>
      <w:shd w:val="clear" w:color="auto" w:fill="E1DFDD"/>
    </w:rPr>
  </w:style>
  <w:style w:type="paragraph" w:styleId="EndnoteText">
    <w:name w:val="endnote text"/>
    <w:basedOn w:val="Normal"/>
    <w:link w:val="EndnoteTextChar"/>
    <w:uiPriority w:val="99"/>
    <w:semiHidden/>
    <w:unhideWhenUsed/>
    <w:rsid w:val="00AF30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30A2"/>
    <w:rPr>
      <w:sz w:val="20"/>
      <w:szCs w:val="20"/>
    </w:rPr>
  </w:style>
  <w:style w:type="character" w:styleId="EndnoteReference">
    <w:name w:val="endnote reference"/>
    <w:basedOn w:val="DefaultParagraphFont"/>
    <w:uiPriority w:val="99"/>
    <w:semiHidden/>
    <w:unhideWhenUsed/>
    <w:rsid w:val="00AF30A2"/>
    <w:rPr>
      <w:vertAlign w:val="superscript"/>
    </w:rPr>
  </w:style>
  <w:style w:type="character" w:styleId="FollowedHyperlink">
    <w:name w:val="FollowedHyperlink"/>
    <w:basedOn w:val="DefaultParagraphFont"/>
    <w:uiPriority w:val="99"/>
    <w:semiHidden/>
    <w:unhideWhenUsed/>
    <w:rsid w:val="00C325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bernardmarr/2016/04/05/why-everyone-must-get-ready-for-4th-industrial-revolu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ontex.europa.e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ocuments.worldbank.org/curated/en/604951468739447676/pdf/multi-page.pdf" TargetMode="External"/><Relationship Id="rId4" Type="http://schemas.openxmlformats.org/officeDocument/2006/relationships/webSettings" Target="webSettings.xml"/><Relationship Id="rId9" Type="http://schemas.openxmlformats.org/officeDocument/2006/relationships/hyperlink" Target="https://doi.org/10.1332/030557318X1533303303089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7724</Words>
  <Characters>44029</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Stoker</dc:creator>
  <cp:keywords/>
  <dc:description/>
  <cp:lastModifiedBy>Edwards L.</cp:lastModifiedBy>
  <cp:revision>2</cp:revision>
  <dcterms:created xsi:type="dcterms:W3CDTF">2019-07-04T10:39:00Z</dcterms:created>
  <dcterms:modified xsi:type="dcterms:W3CDTF">2019-07-04T10:39:00Z</dcterms:modified>
</cp:coreProperties>
</file>