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FC91C" w14:textId="11387176" w:rsidR="007428DE" w:rsidRPr="007428DE" w:rsidRDefault="00AB0879" w:rsidP="007428DE">
      <w:pPr>
        <w:rPr>
          <w:rFonts w:asciiTheme="minorHAnsi" w:hAnsiTheme="minorHAnsi" w:cstheme="minorHAnsi"/>
          <w:b/>
          <w:sz w:val="28"/>
          <w:szCs w:val="28"/>
        </w:rPr>
      </w:pPr>
      <w:r>
        <w:rPr>
          <w:rFonts w:asciiTheme="minorHAnsi" w:hAnsiTheme="minorHAnsi" w:cstheme="minorHAnsi"/>
          <w:b/>
          <w:sz w:val="28"/>
          <w:szCs w:val="28"/>
        </w:rPr>
        <w:t>C</w:t>
      </w:r>
      <w:r w:rsidR="00164CDD" w:rsidRPr="007428DE">
        <w:rPr>
          <w:rFonts w:asciiTheme="minorHAnsi" w:hAnsiTheme="minorHAnsi" w:cstheme="minorHAnsi"/>
          <w:b/>
          <w:sz w:val="28"/>
          <w:szCs w:val="28"/>
        </w:rPr>
        <w:t>ogn</w:t>
      </w:r>
      <w:r w:rsidR="00164CDD">
        <w:rPr>
          <w:rFonts w:asciiTheme="minorHAnsi" w:hAnsiTheme="minorHAnsi" w:cstheme="minorHAnsi"/>
          <w:b/>
          <w:sz w:val="28"/>
          <w:szCs w:val="28"/>
        </w:rPr>
        <w:t xml:space="preserve">itive behavioural therapy (CBT) for </w:t>
      </w:r>
      <w:r w:rsidR="00164CDD" w:rsidRPr="007428DE">
        <w:rPr>
          <w:rFonts w:asciiTheme="minorHAnsi" w:hAnsiTheme="minorHAnsi" w:cstheme="minorHAnsi"/>
          <w:b/>
          <w:sz w:val="28"/>
          <w:szCs w:val="28"/>
        </w:rPr>
        <w:t xml:space="preserve">irritable bowel syndrome </w:t>
      </w:r>
      <w:r w:rsidR="00D269D4">
        <w:rPr>
          <w:rFonts w:asciiTheme="minorHAnsi" w:hAnsiTheme="minorHAnsi" w:cstheme="minorHAnsi"/>
          <w:b/>
          <w:sz w:val="28"/>
          <w:szCs w:val="28"/>
        </w:rPr>
        <w:t>(IBS): 24 month follow-up of</w:t>
      </w:r>
      <w:r w:rsidR="00164CDD">
        <w:rPr>
          <w:rFonts w:asciiTheme="minorHAnsi" w:hAnsiTheme="minorHAnsi" w:cstheme="minorHAnsi"/>
          <w:b/>
          <w:sz w:val="28"/>
          <w:szCs w:val="28"/>
        </w:rPr>
        <w:t xml:space="preserve"> ACTIB</w:t>
      </w:r>
      <w:r w:rsidR="007428DE" w:rsidRPr="007428DE">
        <w:rPr>
          <w:rFonts w:asciiTheme="minorHAnsi" w:hAnsiTheme="minorHAnsi" w:cstheme="minorHAnsi"/>
          <w:b/>
          <w:sz w:val="28"/>
          <w:szCs w:val="28"/>
        </w:rPr>
        <w:t xml:space="preserve"> trial </w:t>
      </w:r>
      <w:r w:rsidR="00D269D4">
        <w:rPr>
          <w:rFonts w:asciiTheme="minorHAnsi" w:hAnsiTheme="minorHAnsi" w:cstheme="minorHAnsi"/>
          <w:b/>
          <w:sz w:val="28"/>
          <w:szCs w:val="28"/>
        </w:rPr>
        <w:t>p</w:t>
      </w:r>
      <w:r>
        <w:rPr>
          <w:rFonts w:asciiTheme="minorHAnsi" w:hAnsiTheme="minorHAnsi" w:cstheme="minorHAnsi"/>
          <w:b/>
          <w:sz w:val="28"/>
          <w:szCs w:val="28"/>
        </w:rPr>
        <w:t>articipants</w:t>
      </w:r>
    </w:p>
    <w:p w14:paraId="71F302EC" w14:textId="77777777" w:rsidR="007428DE" w:rsidRPr="007428DE" w:rsidRDefault="007428DE" w:rsidP="007428DE">
      <w:pPr>
        <w:rPr>
          <w:rFonts w:asciiTheme="minorHAnsi" w:hAnsiTheme="minorHAnsi" w:cstheme="minorHAnsi"/>
          <w:sz w:val="22"/>
          <w:szCs w:val="22"/>
        </w:rPr>
      </w:pPr>
    </w:p>
    <w:p w14:paraId="23640E73" w14:textId="77777777" w:rsidR="006C203C" w:rsidRPr="00CF7EA4" w:rsidRDefault="006C203C" w:rsidP="006C203C">
      <w:pPr>
        <w:rPr>
          <w:rFonts w:asciiTheme="minorHAnsi" w:hAnsiTheme="minorHAnsi" w:cstheme="minorHAnsi"/>
          <w:sz w:val="22"/>
          <w:szCs w:val="22"/>
        </w:rPr>
      </w:pPr>
      <w:r w:rsidRPr="00CF7EA4">
        <w:rPr>
          <w:rFonts w:asciiTheme="minorHAnsi" w:hAnsiTheme="minorHAnsi" w:cstheme="minorHAnsi"/>
          <w:sz w:val="22"/>
          <w:szCs w:val="22"/>
        </w:rPr>
        <w:t>Hazel Everitt</w:t>
      </w:r>
      <w:r w:rsidRPr="00F92DB3">
        <w:rPr>
          <w:rFonts w:asciiTheme="minorHAnsi" w:hAnsiTheme="minorHAnsi" w:cstheme="minorHAnsi"/>
          <w:sz w:val="22"/>
          <w:szCs w:val="22"/>
          <w:vertAlign w:val="superscript"/>
        </w:rPr>
        <w:t>1</w:t>
      </w:r>
      <w:r w:rsidRPr="00CF7EA4">
        <w:rPr>
          <w:rFonts w:asciiTheme="minorHAnsi" w:hAnsiTheme="minorHAnsi" w:cstheme="minorHAnsi"/>
          <w:sz w:val="22"/>
          <w:szCs w:val="22"/>
        </w:rPr>
        <w:t>* PhD, Sabine Landau</w:t>
      </w:r>
      <w:r w:rsidRPr="00F92DB3">
        <w:rPr>
          <w:rFonts w:asciiTheme="minorHAnsi" w:hAnsiTheme="minorHAnsi" w:cstheme="minorHAnsi"/>
          <w:sz w:val="22"/>
          <w:szCs w:val="22"/>
          <w:vertAlign w:val="superscript"/>
        </w:rPr>
        <w:t>2</w:t>
      </w:r>
      <w:r>
        <w:rPr>
          <w:rFonts w:asciiTheme="minorHAnsi" w:hAnsiTheme="minorHAnsi" w:cstheme="minorHAnsi"/>
          <w:sz w:val="22"/>
          <w:szCs w:val="22"/>
        </w:rPr>
        <w:t xml:space="preserve"> PhD,</w:t>
      </w:r>
      <w:r w:rsidRPr="00CF7EA4">
        <w:rPr>
          <w:rFonts w:asciiTheme="minorHAnsi" w:hAnsiTheme="minorHAnsi" w:cstheme="minorHAnsi"/>
          <w:sz w:val="22"/>
          <w:szCs w:val="22"/>
        </w:rPr>
        <w:t xml:space="preserve"> Gilly O’Reilly</w:t>
      </w:r>
      <w:r w:rsidRPr="00F92DB3">
        <w:rPr>
          <w:rFonts w:asciiTheme="minorHAnsi" w:hAnsiTheme="minorHAnsi" w:cstheme="minorHAnsi"/>
          <w:sz w:val="22"/>
          <w:szCs w:val="22"/>
          <w:vertAlign w:val="superscript"/>
        </w:rPr>
        <w:t>1</w:t>
      </w:r>
      <w:r w:rsidRPr="00CF7EA4">
        <w:rPr>
          <w:rFonts w:asciiTheme="minorHAnsi" w:hAnsiTheme="minorHAnsi" w:cstheme="minorHAnsi"/>
          <w:sz w:val="22"/>
          <w:szCs w:val="22"/>
        </w:rPr>
        <w:t xml:space="preserve"> PhD, Alice Sibelli</w:t>
      </w:r>
      <w:r w:rsidRPr="00F92DB3">
        <w:rPr>
          <w:rFonts w:asciiTheme="minorHAnsi" w:hAnsiTheme="minorHAnsi" w:cstheme="minorHAnsi"/>
          <w:sz w:val="22"/>
          <w:szCs w:val="22"/>
          <w:vertAlign w:val="superscript"/>
        </w:rPr>
        <w:t>8</w:t>
      </w:r>
      <w:r w:rsidRPr="00CF7EA4">
        <w:rPr>
          <w:rFonts w:asciiTheme="minorHAnsi" w:hAnsiTheme="minorHAnsi" w:cstheme="minorHAnsi"/>
          <w:sz w:val="22"/>
          <w:szCs w:val="22"/>
        </w:rPr>
        <w:t xml:space="preserve"> MSc, Stephanie Hughes</w:t>
      </w:r>
      <w:r w:rsidRPr="00F92DB3">
        <w:rPr>
          <w:rFonts w:asciiTheme="minorHAnsi" w:hAnsiTheme="minorHAnsi" w:cstheme="minorHAnsi"/>
          <w:sz w:val="22"/>
          <w:szCs w:val="22"/>
          <w:vertAlign w:val="superscript"/>
        </w:rPr>
        <w:t>1</w:t>
      </w:r>
      <w:r w:rsidRPr="00CF7EA4">
        <w:rPr>
          <w:rFonts w:asciiTheme="minorHAnsi" w:hAnsiTheme="minorHAnsi" w:cstheme="minorHAnsi"/>
          <w:sz w:val="22"/>
          <w:szCs w:val="22"/>
        </w:rPr>
        <w:t xml:space="preserve"> MSc, Sula Windgassen</w:t>
      </w:r>
      <w:r w:rsidRPr="00F92DB3">
        <w:rPr>
          <w:rFonts w:asciiTheme="minorHAnsi" w:hAnsiTheme="minorHAnsi" w:cstheme="minorHAnsi"/>
          <w:sz w:val="22"/>
          <w:szCs w:val="22"/>
          <w:vertAlign w:val="superscript"/>
        </w:rPr>
        <w:t>6</w:t>
      </w:r>
      <w:r>
        <w:rPr>
          <w:rFonts w:asciiTheme="minorHAnsi" w:hAnsiTheme="minorHAnsi" w:cstheme="minorHAnsi"/>
          <w:sz w:val="22"/>
          <w:szCs w:val="22"/>
          <w:vertAlign w:val="superscript"/>
        </w:rPr>
        <w:t xml:space="preserve"> </w:t>
      </w:r>
      <w:r w:rsidRPr="00CF7EA4">
        <w:rPr>
          <w:rFonts w:asciiTheme="minorHAnsi" w:hAnsiTheme="minorHAnsi" w:cstheme="minorHAnsi"/>
          <w:sz w:val="22"/>
          <w:szCs w:val="22"/>
        </w:rPr>
        <w:t>MSc, Rachel Holland</w:t>
      </w:r>
      <w:r w:rsidRPr="00F92DB3">
        <w:rPr>
          <w:rFonts w:asciiTheme="minorHAnsi" w:hAnsiTheme="minorHAnsi" w:cstheme="minorHAnsi"/>
          <w:sz w:val="22"/>
          <w:szCs w:val="22"/>
          <w:vertAlign w:val="superscript"/>
        </w:rPr>
        <w:t>2</w:t>
      </w:r>
      <w:r>
        <w:rPr>
          <w:rFonts w:asciiTheme="minorHAnsi" w:hAnsiTheme="minorHAnsi" w:cstheme="minorHAnsi"/>
          <w:sz w:val="22"/>
          <w:szCs w:val="22"/>
        </w:rPr>
        <w:t xml:space="preserve"> MSc, </w:t>
      </w:r>
      <w:r w:rsidRPr="00CF7EA4">
        <w:rPr>
          <w:rFonts w:asciiTheme="minorHAnsi" w:hAnsiTheme="minorHAnsi" w:cstheme="minorHAnsi"/>
          <w:sz w:val="22"/>
          <w:szCs w:val="22"/>
        </w:rPr>
        <w:t>Paul Little</w:t>
      </w:r>
      <w:r w:rsidRPr="00F92DB3">
        <w:rPr>
          <w:rFonts w:asciiTheme="minorHAnsi" w:hAnsiTheme="minorHAnsi" w:cstheme="minorHAnsi"/>
          <w:sz w:val="22"/>
          <w:szCs w:val="22"/>
          <w:vertAlign w:val="superscript"/>
        </w:rPr>
        <w:t>1</w:t>
      </w:r>
      <w:r>
        <w:rPr>
          <w:rFonts w:asciiTheme="minorHAnsi" w:hAnsiTheme="minorHAnsi" w:cstheme="minorHAnsi"/>
          <w:sz w:val="22"/>
          <w:szCs w:val="22"/>
        </w:rPr>
        <w:t xml:space="preserve"> FMedSci,</w:t>
      </w:r>
      <w:r w:rsidRPr="00CF7EA4">
        <w:rPr>
          <w:rFonts w:asciiTheme="minorHAnsi" w:hAnsiTheme="minorHAnsi" w:cstheme="minorHAnsi"/>
          <w:sz w:val="22"/>
          <w:szCs w:val="22"/>
        </w:rPr>
        <w:t xml:space="preserve"> Paul McCrone</w:t>
      </w:r>
      <w:r w:rsidRPr="00F92DB3">
        <w:rPr>
          <w:rFonts w:asciiTheme="minorHAnsi" w:hAnsiTheme="minorHAnsi" w:cstheme="minorHAnsi"/>
          <w:sz w:val="22"/>
          <w:szCs w:val="22"/>
          <w:vertAlign w:val="superscript"/>
        </w:rPr>
        <w:t>4</w:t>
      </w:r>
      <w:r>
        <w:rPr>
          <w:rFonts w:asciiTheme="minorHAnsi" w:hAnsiTheme="minorHAnsi" w:cstheme="minorHAnsi"/>
          <w:sz w:val="22"/>
          <w:szCs w:val="22"/>
        </w:rPr>
        <w:t xml:space="preserve"> PhD,</w:t>
      </w:r>
      <w:r w:rsidRPr="00CF7EA4">
        <w:rPr>
          <w:rFonts w:asciiTheme="minorHAnsi" w:hAnsiTheme="minorHAnsi" w:cstheme="minorHAnsi"/>
          <w:sz w:val="22"/>
          <w:szCs w:val="22"/>
        </w:rPr>
        <w:t xml:space="preserve"> Felicity L Bishop</w:t>
      </w:r>
      <w:r w:rsidRPr="00F92DB3">
        <w:rPr>
          <w:rFonts w:asciiTheme="minorHAnsi" w:hAnsiTheme="minorHAnsi" w:cstheme="minorHAnsi"/>
          <w:sz w:val="22"/>
          <w:szCs w:val="22"/>
          <w:vertAlign w:val="superscript"/>
        </w:rPr>
        <w:t>3</w:t>
      </w:r>
      <w:r>
        <w:rPr>
          <w:rFonts w:asciiTheme="minorHAnsi" w:hAnsiTheme="minorHAnsi" w:cstheme="minorHAnsi"/>
          <w:sz w:val="22"/>
          <w:szCs w:val="22"/>
        </w:rPr>
        <w:t xml:space="preserve"> PhD, </w:t>
      </w:r>
      <w:r w:rsidRPr="00CF7EA4">
        <w:rPr>
          <w:rFonts w:asciiTheme="minorHAnsi" w:hAnsiTheme="minorHAnsi" w:cstheme="minorHAnsi"/>
          <w:sz w:val="22"/>
          <w:szCs w:val="22"/>
        </w:rPr>
        <w:t>Kim Goldsmith</w:t>
      </w:r>
      <w:r w:rsidRPr="00F92DB3">
        <w:rPr>
          <w:rFonts w:asciiTheme="minorHAnsi" w:hAnsiTheme="minorHAnsi" w:cstheme="minorHAnsi"/>
          <w:sz w:val="22"/>
          <w:szCs w:val="22"/>
          <w:vertAlign w:val="superscript"/>
        </w:rPr>
        <w:t>2</w:t>
      </w:r>
      <w:r>
        <w:rPr>
          <w:rFonts w:asciiTheme="minorHAnsi" w:hAnsiTheme="minorHAnsi" w:cstheme="minorHAnsi"/>
          <w:sz w:val="22"/>
          <w:szCs w:val="22"/>
        </w:rPr>
        <w:t>PhD</w:t>
      </w:r>
      <w:r w:rsidRPr="00CF7EA4">
        <w:rPr>
          <w:rFonts w:asciiTheme="minorHAnsi" w:hAnsiTheme="minorHAnsi" w:cstheme="minorHAnsi"/>
          <w:sz w:val="22"/>
          <w:szCs w:val="22"/>
        </w:rPr>
        <w:t xml:space="preserve"> Nicholas Coleman</w:t>
      </w:r>
      <w:r w:rsidRPr="00F92DB3">
        <w:rPr>
          <w:rFonts w:asciiTheme="minorHAnsi" w:hAnsiTheme="minorHAnsi" w:cstheme="minorHAnsi"/>
          <w:sz w:val="22"/>
          <w:szCs w:val="22"/>
          <w:vertAlign w:val="superscript"/>
        </w:rPr>
        <w:t>5</w:t>
      </w:r>
      <w:r w:rsidRPr="00CF7EA4">
        <w:rPr>
          <w:rFonts w:asciiTheme="minorHAnsi" w:hAnsiTheme="minorHAnsi" w:cstheme="minorHAnsi"/>
          <w:sz w:val="22"/>
          <w:szCs w:val="22"/>
        </w:rPr>
        <w:t xml:space="preserve"> MD, Robert Logan</w:t>
      </w:r>
      <w:r w:rsidRPr="00F92DB3">
        <w:rPr>
          <w:rFonts w:asciiTheme="minorHAnsi" w:hAnsiTheme="minorHAnsi" w:cstheme="minorHAnsi"/>
          <w:sz w:val="22"/>
          <w:szCs w:val="22"/>
          <w:vertAlign w:val="superscript"/>
        </w:rPr>
        <w:t>6</w:t>
      </w:r>
      <w:r w:rsidRPr="00CF7EA4">
        <w:rPr>
          <w:rFonts w:asciiTheme="minorHAnsi" w:hAnsiTheme="minorHAnsi" w:cstheme="minorHAnsi"/>
          <w:sz w:val="22"/>
          <w:szCs w:val="22"/>
        </w:rPr>
        <w:t xml:space="preserve"> </w:t>
      </w:r>
      <w:r>
        <w:rPr>
          <w:rFonts w:asciiTheme="minorHAnsi" w:hAnsiTheme="minorHAnsi" w:cstheme="minorHAnsi"/>
          <w:sz w:val="22"/>
          <w:szCs w:val="22"/>
        </w:rPr>
        <w:t xml:space="preserve">PhD, </w:t>
      </w:r>
      <w:r w:rsidRPr="00CF7EA4">
        <w:rPr>
          <w:rFonts w:asciiTheme="minorHAnsi" w:hAnsiTheme="minorHAnsi" w:cstheme="minorHAnsi"/>
          <w:sz w:val="22"/>
          <w:szCs w:val="22"/>
        </w:rPr>
        <w:t>Trudie Chalder</w:t>
      </w:r>
      <w:r w:rsidRPr="00F92DB3">
        <w:rPr>
          <w:rFonts w:asciiTheme="minorHAnsi" w:hAnsiTheme="minorHAnsi" w:cstheme="minorHAnsi"/>
          <w:sz w:val="22"/>
          <w:szCs w:val="22"/>
          <w:vertAlign w:val="superscript"/>
        </w:rPr>
        <w:t>7</w:t>
      </w:r>
      <w:r w:rsidRPr="00CF7EA4">
        <w:rPr>
          <w:rFonts w:asciiTheme="minorHAnsi" w:hAnsiTheme="minorHAnsi" w:cstheme="minorHAnsi"/>
          <w:sz w:val="22"/>
          <w:szCs w:val="22"/>
        </w:rPr>
        <w:t>*</w:t>
      </w:r>
      <w:r>
        <w:rPr>
          <w:rFonts w:asciiTheme="minorHAnsi" w:hAnsiTheme="minorHAnsi" w:cstheme="minorHAnsi"/>
          <w:sz w:val="22"/>
          <w:szCs w:val="22"/>
        </w:rPr>
        <w:t>*</w:t>
      </w:r>
      <w:r w:rsidRPr="00CF7EA4">
        <w:rPr>
          <w:rFonts w:asciiTheme="minorHAnsi" w:hAnsiTheme="minorHAnsi" w:cstheme="minorHAnsi"/>
          <w:sz w:val="22"/>
          <w:szCs w:val="22"/>
        </w:rPr>
        <w:t>, PhD, Rona Moss-Morris</w:t>
      </w:r>
      <w:r w:rsidRPr="00F92DB3">
        <w:rPr>
          <w:rFonts w:asciiTheme="minorHAnsi" w:hAnsiTheme="minorHAnsi" w:cstheme="minorHAnsi"/>
          <w:sz w:val="22"/>
          <w:szCs w:val="22"/>
          <w:vertAlign w:val="superscript"/>
        </w:rPr>
        <w:t>8</w:t>
      </w:r>
      <w:r w:rsidRPr="00CF7EA4">
        <w:rPr>
          <w:rFonts w:asciiTheme="minorHAnsi" w:hAnsiTheme="minorHAnsi" w:cstheme="minorHAnsi"/>
          <w:sz w:val="22"/>
          <w:szCs w:val="22"/>
        </w:rPr>
        <w:t>*</w:t>
      </w:r>
      <w:r>
        <w:rPr>
          <w:rFonts w:asciiTheme="minorHAnsi" w:hAnsiTheme="minorHAnsi" w:cstheme="minorHAnsi"/>
          <w:sz w:val="22"/>
          <w:szCs w:val="22"/>
        </w:rPr>
        <w:t>*</w:t>
      </w:r>
      <w:r w:rsidRPr="00CF7EA4">
        <w:rPr>
          <w:rFonts w:asciiTheme="minorHAnsi" w:hAnsiTheme="minorHAnsi" w:cstheme="minorHAnsi"/>
          <w:sz w:val="22"/>
          <w:szCs w:val="22"/>
        </w:rPr>
        <w:t xml:space="preserve"> PhD</w:t>
      </w:r>
    </w:p>
    <w:p w14:paraId="19AB550D" w14:textId="77777777" w:rsidR="007428DE" w:rsidRPr="007428DE" w:rsidRDefault="007428DE" w:rsidP="007428DE">
      <w:pPr>
        <w:rPr>
          <w:rFonts w:asciiTheme="minorHAnsi" w:hAnsiTheme="minorHAnsi" w:cstheme="minorHAnsi"/>
          <w:sz w:val="22"/>
          <w:szCs w:val="22"/>
        </w:rPr>
      </w:pPr>
    </w:p>
    <w:p w14:paraId="5CEA9476"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Affiliations</w:t>
      </w:r>
    </w:p>
    <w:p w14:paraId="2E4E4A4F"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1 University of Southampton, Primary Care and Population Science, Aldermoor Close, Southampton, SO16 5ST, UK</w:t>
      </w:r>
    </w:p>
    <w:p w14:paraId="0C859191" w14:textId="77777777" w:rsidR="007428DE" w:rsidRPr="007428DE" w:rsidRDefault="007428DE" w:rsidP="007428DE">
      <w:pPr>
        <w:autoSpaceDE w:val="0"/>
        <w:autoSpaceDN w:val="0"/>
        <w:adjustRightInd w:val="0"/>
        <w:rPr>
          <w:rFonts w:asciiTheme="minorHAnsi" w:hAnsiTheme="minorHAnsi"/>
          <w:sz w:val="22"/>
          <w:szCs w:val="22"/>
          <w:lang w:eastAsia="en-US"/>
        </w:rPr>
      </w:pPr>
      <w:r w:rsidRPr="007428DE">
        <w:rPr>
          <w:rFonts w:asciiTheme="minorHAnsi" w:hAnsiTheme="minorHAnsi" w:cstheme="minorHAnsi"/>
          <w:color w:val="000000"/>
          <w:sz w:val="22"/>
          <w:szCs w:val="22"/>
          <w:lang w:eastAsia="en-US"/>
        </w:rPr>
        <w:t xml:space="preserve">2 </w:t>
      </w:r>
      <w:r w:rsidRPr="007428DE">
        <w:rPr>
          <w:rFonts w:asciiTheme="minorHAnsi" w:hAnsiTheme="minorHAnsi"/>
          <w:sz w:val="22"/>
          <w:szCs w:val="22"/>
          <w:lang w:eastAsia="en-US"/>
        </w:rPr>
        <w:t xml:space="preserve">King’s College London, </w:t>
      </w:r>
      <w:r w:rsidRPr="007428DE">
        <w:rPr>
          <w:rFonts w:asciiTheme="minorHAnsi" w:hAnsiTheme="minorHAnsi"/>
          <w:color w:val="000000"/>
          <w:sz w:val="22"/>
          <w:szCs w:val="22"/>
          <w:lang w:eastAsia="en-US"/>
        </w:rPr>
        <w:t>Department of Biostatistics and Health Informatics</w:t>
      </w:r>
      <w:r w:rsidRPr="007428DE">
        <w:rPr>
          <w:rFonts w:asciiTheme="minorHAnsi" w:hAnsiTheme="minorHAnsi"/>
          <w:sz w:val="22"/>
          <w:szCs w:val="22"/>
          <w:lang w:eastAsia="en-US"/>
        </w:rPr>
        <w:t>, Institute of Psychiatry, Psychology &amp; Neuroscience, De Crespigny Park,</w:t>
      </w:r>
      <w:r w:rsidRPr="007428DE">
        <w:rPr>
          <w:rFonts w:asciiTheme="minorHAnsi" w:hAnsiTheme="minorHAnsi"/>
          <w:color w:val="000000"/>
          <w:sz w:val="22"/>
          <w:szCs w:val="22"/>
          <w:lang w:eastAsia="en-US"/>
        </w:rPr>
        <w:t xml:space="preserve"> </w:t>
      </w:r>
      <w:r w:rsidRPr="007428DE">
        <w:rPr>
          <w:rFonts w:asciiTheme="minorHAnsi" w:hAnsiTheme="minorHAnsi"/>
          <w:sz w:val="22"/>
          <w:szCs w:val="22"/>
          <w:lang w:eastAsia="en-US"/>
        </w:rPr>
        <w:t>London, SE5 8AF, UK</w:t>
      </w:r>
    </w:p>
    <w:p w14:paraId="7B2E2B7C"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xml:space="preserve">3 University of Southampton Centre for Applications of Health Psychology, Southampton, SO17 1BJ, UK. </w:t>
      </w:r>
    </w:p>
    <w:p w14:paraId="35471CA6"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4 King’s College London, Institute of Psychiatry, Psychology and Neuroscience, SE5 8AF, London, UK.</w:t>
      </w:r>
    </w:p>
    <w:p w14:paraId="0422D5AA"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5 Southampton University Hospital, Department of Gastroenterology , Southampton, SO19 6YD, UK</w:t>
      </w:r>
    </w:p>
    <w:p w14:paraId="476B8791"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6 Kings College Hospital, London, SE5 9RS, UK</w:t>
      </w:r>
    </w:p>
    <w:p w14:paraId="033C90FC"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xml:space="preserve">7 King’s College London, Academic Department of Psychological Medicine, Institute of Psychiatry, Psychology and Neuroscience, London, SE5 9RJ, UK. </w:t>
      </w:r>
    </w:p>
    <w:p w14:paraId="4592B5B7"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8 King’s College London, Health Psychology Section, Institute of Psychiatry, Psychology and Neuroscience, SE1 9RT, UK</w:t>
      </w:r>
    </w:p>
    <w:p w14:paraId="285200BB" w14:textId="77777777" w:rsidR="007428DE" w:rsidRPr="007428DE" w:rsidRDefault="007428DE" w:rsidP="007428DE">
      <w:pPr>
        <w:rPr>
          <w:rFonts w:asciiTheme="minorHAnsi" w:hAnsiTheme="minorHAnsi" w:cstheme="minorHAnsi"/>
          <w:sz w:val="22"/>
          <w:szCs w:val="22"/>
        </w:rPr>
      </w:pPr>
    </w:p>
    <w:p w14:paraId="6CF2C8D8"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Corresponding author: Dr Hazel Everitt, University of Southampton, Primary Care and Population Science, Aldermoor Close, Southampton, SO16 5ST, UK hae1@soton.ac.uk telephone 02380 591788</w:t>
      </w:r>
    </w:p>
    <w:p w14:paraId="390FE82D"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*Joint last authors</w:t>
      </w:r>
    </w:p>
    <w:p w14:paraId="22E7CBAD" w14:textId="77777777" w:rsidR="00893AE8" w:rsidRDefault="00893AE8" w:rsidP="007428DE">
      <w:pPr>
        <w:rPr>
          <w:rFonts w:asciiTheme="minorHAnsi" w:hAnsiTheme="minorHAnsi" w:cstheme="minorHAnsi"/>
          <w:sz w:val="22"/>
          <w:szCs w:val="22"/>
          <w:highlight w:val="yellow"/>
        </w:rPr>
      </w:pPr>
    </w:p>
    <w:p w14:paraId="145F1F6F" w14:textId="77777777" w:rsidR="00893AE8" w:rsidRDefault="00893AE8" w:rsidP="007428DE">
      <w:pPr>
        <w:rPr>
          <w:rFonts w:asciiTheme="minorHAnsi" w:hAnsiTheme="minorHAnsi" w:cstheme="minorHAnsi"/>
          <w:sz w:val="22"/>
          <w:szCs w:val="22"/>
        </w:rPr>
      </w:pPr>
    </w:p>
    <w:p w14:paraId="106EF331" w14:textId="77777777" w:rsidR="007428DE" w:rsidRPr="007428DE" w:rsidRDefault="007428DE" w:rsidP="007428DE">
      <w:pPr>
        <w:rPr>
          <w:rFonts w:asciiTheme="minorHAnsi" w:hAnsiTheme="minorHAnsi" w:cstheme="minorHAnsi"/>
          <w:b/>
          <w:sz w:val="22"/>
          <w:szCs w:val="22"/>
        </w:rPr>
      </w:pPr>
      <w:r w:rsidRPr="007428DE">
        <w:rPr>
          <w:rFonts w:asciiTheme="minorHAnsi" w:hAnsiTheme="minorHAnsi" w:cstheme="minorHAnsi"/>
          <w:b/>
          <w:sz w:val="22"/>
          <w:szCs w:val="22"/>
        </w:rPr>
        <w:br w:type="page"/>
      </w:r>
    </w:p>
    <w:p w14:paraId="0B745A13" w14:textId="4320CFDB" w:rsidR="007428DE" w:rsidRPr="008B77D4" w:rsidRDefault="002B09F2" w:rsidP="007428DE">
      <w:pPr>
        <w:rPr>
          <w:rFonts w:asciiTheme="minorHAnsi" w:hAnsiTheme="minorHAnsi" w:cstheme="minorHAnsi"/>
          <w:b/>
          <w:sz w:val="22"/>
          <w:szCs w:val="22"/>
        </w:rPr>
      </w:pPr>
      <w:r>
        <w:rPr>
          <w:rFonts w:asciiTheme="minorHAnsi" w:hAnsiTheme="minorHAnsi" w:cstheme="minorHAnsi"/>
          <w:b/>
          <w:sz w:val="22"/>
          <w:szCs w:val="22"/>
        </w:rPr>
        <w:lastRenderedPageBreak/>
        <w:t>Summary</w:t>
      </w:r>
    </w:p>
    <w:p w14:paraId="09B03205" w14:textId="77777777" w:rsidR="007428DE" w:rsidRPr="008B77D4" w:rsidRDefault="007428DE" w:rsidP="007428DE">
      <w:pPr>
        <w:rPr>
          <w:rFonts w:asciiTheme="minorHAnsi" w:hAnsiTheme="minorHAnsi" w:cstheme="minorHAnsi"/>
          <w:sz w:val="22"/>
          <w:szCs w:val="22"/>
          <w:lang w:eastAsia="en-US"/>
        </w:rPr>
      </w:pPr>
    </w:p>
    <w:p w14:paraId="477B9640" w14:textId="15EC4F3D" w:rsidR="007428DE" w:rsidRPr="00806E56" w:rsidRDefault="008B77D4" w:rsidP="007428DE">
      <w:pPr>
        <w:rPr>
          <w:rFonts w:asciiTheme="minorHAnsi" w:hAnsiTheme="minorHAnsi" w:cstheme="minorHAnsi"/>
          <w:b/>
          <w:sz w:val="22"/>
          <w:szCs w:val="22"/>
        </w:rPr>
      </w:pPr>
      <w:r w:rsidRPr="00806E56">
        <w:rPr>
          <w:rFonts w:asciiTheme="minorHAnsi" w:hAnsiTheme="minorHAnsi" w:cstheme="minorHAnsi"/>
          <w:b/>
          <w:sz w:val="22"/>
          <w:szCs w:val="22"/>
        </w:rPr>
        <w:t>Background</w:t>
      </w:r>
    </w:p>
    <w:p w14:paraId="73A5F76F" w14:textId="3E93D66C" w:rsidR="00891560" w:rsidRPr="00891560" w:rsidRDefault="009052C8" w:rsidP="00891560">
      <w:pPr>
        <w:rPr>
          <w:rFonts w:asciiTheme="minorHAnsi" w:hAnsiTheme="minorHAnsi" w:cstheme="minorHAnsi"/>
          <w:sz w:val="22"/>
          <w:szCs w:val="22"/>
        </w:rPr>
      </w:pPr>
      <w:r>
        <w:rPr>
          <w:rFonts w:asciiTheme="minorHAnsi" w:hAnsiTheme="minorHAnsi" w:cstheme="minorHAnsi"/>
          <w:sz w:val="22"/>
          <w:szCs w:val="22"/>
        </w:rPr>
        <w:t>IBS is common</w:t>
      </w:r>
      <w:r w:rsidR="00042ABC">
        <w:rPr>
          <w:rFonts w:asciiTheme="minorHAnsi" w:hAnsiTheme="minorHAnsi" w:cstheme="minorHAnsi"/>
          <w:sz w:val="22"/>
          <w:szCs w:val="22"/>
        </w:rPr>
        <w:t>,</w:t>
      </w:r>
      <w:r>
        <w:rPr>
          <w:rFonts w:asciiTheme="minorHAnsi" w:hAnsiTheme="minorHAnsi" w:cstheme="minorHAnsi"/>
          <w:sz w:val="22"/>
          <w:szCs w:val="22"/>
        </w:rPr>
        <w:t xml:space="preserve"> </w:t>
      </w:r>
      <w:r w:rsidR="00C540F4">
        <w:rPr>
          <w:rFonts w:asciiTheme="minorHAnsi" w:hAnsiTheme="minorHAnsi" w:cstheme="minorHAnsi"/>
          <w:sz w:val="22"/>
          <w:szCs w:val="22"/>
        </w:rPr>
        <w:t>affecting 10-20% of the adult population</w:t>
      </w:r>
      <w:r w:rsidR="00042ABC">
        <w:rPr>
          <w:rFonts w:asciiTheme="minorHAnsi" w:hAnsiTheme="minorHAnsi" w:cstheme="minorHAnsi"/>
          <w:sz w:val="22"/>
          <w:szCs w:val="22"/>
        </w:rPr>
        <w:t xml:space="preserve"> with many people experiencing ongoing symptoms despite first line therapies</w:t>
      </w:r>
      <w:r w:rsidR="00C540F4">
        <w:rPr>
          <w:rFonts w:asciiTheme="minorHAnsi" w:hAnsiTheme="minorHAnsi" w:cstheme="minorHAnsi"/>
          <w:sz w:val="22"/>
          <w:szCs w:val="22"/>
        </w:rPr>
        <w:t>.</w:t>
      </w:r>
      <w:r w:rsidR="00042ABC">
        <w:rPr>
          <w:rFonts w:asciiTheme="minorHAnsi" w:hAnsiTheme="minorHAnsi" w:cstheme="minorHAnsi"/>
          <w:sz w:val="22"/>
          <w:szCs w:val="22"/>
        </w:rPr>
        <w:t xml:space="preserve"> Co</w:t>
      </w:r>
      <w:r w:rsidR="005B4631">
        <w:rPr>
          <w:rFonts w:asciiTheme="minorHAnsi" w:hAnsiTheme="minorHAnsi" w:cstheme="minorHAnsi"/>
          <w:sz w:val="22"/>
          <w:szCs w:val="22"/>
        </w:rPr>
        <w:t xml:space="preserve">gnitive behavioural therapy (CBT) </w:t>
      </w:r>
      <w:r w:rsidR="00042ABC">
        <w:rPr>
          <w:rFonts w:asciiTheme="minorHAnsi" w:hAnsiTheme="minorHAnsi" w:cstheme="minorHAnsi"/>
          <w:sz w:val="22"/>
          <w:szCs w:val="22"/>
        </w:rPr>
        <w:t>is recommended in guidelines for refractory IBS but there is limited access to CBT for IBS and uncertainty whether benefits last in the longer term.</w:t>
      </w:r>
      <w:r w:rsidR="00C540F4">
        <w:rPr>
          <w:rFonts w:asciiTheme="minorHAnsi" w:hAnsiTheme="minorHAnsi" w:cstheme="minorHAnsi"/>
          <w:sz w:val="22"/>
          <w:szCs w:val="22"/>
        </w:rPr>
        <w:t xml:space="preserve"> </w:t>
      </w:r>
      <w:r w:rsidR="00891560">
        <w:rPr>
          <w:rFonts w:asciiTheme="minorHAnsi" w:hAnsiTheme="minorHAnsi" w:cstheme="minorHAnsi"/>
          <w:sz w:val="22"/>
          <w:szCs w:val="22"/>
        </w:rPr>
        <w:t xml:space="preserve">ACTIB </w:t>
      </w:r>
      <w:r w:rsidR="00AE2AC9">
        <w:rPr>
          <w:rFonts w:asciiTheme="minorHAnsi" w:hAnsiTheme="minorHAnsi" w:cstheme="minorHAnsi"/>
          <w:sz w:val="22"/>
          <w:szCs w:val="22"/>
        </w:rPr>
        <w:t xml:space="preserve">(Assessing Cognitive behavioural Therapy for IBS) </w:t>
      </w:r>
      <w:r w:rsidR="00891560">
        <w:rPr>
          <w:rFonts w:asciiTheme="minorHAnsi" w:hAnsiTheme="minorHAnsi" w:cstheme="minorHAnsi"/>
          <w:sz w:val="22"/>
          <w:szCs w:val="22"/>
        </w:rPr>
        <w:t xml:space="preserve">was </w:t>
      </w:r>
      <w:r w:rsidR="00891560" w:rsidRPr="00891560">
        <w:rPr>
          <w:rFonts w:asciiTheme="minorHAnsi" w:hAnsiTheme="minorHAnsi" w:cstheme="minorHAnsi"/>
          <w:sz w:val="22"/>
          <w:szCs w:val="22"/>
        </w:rPr>
        <w:t xml:space="preserve">a </w:t>
      </w:r>
      <w:r w:rsidR="00C41181">
        <w:rPr>
          <w:rFonts w:asciiTheme="minorHAnsi" w:hAnsiTheme="minorHAnsi" w:cstheme="minorHAnsi"/>
          <w:sz w:val="22"/>
          <w:szCs w:val="22"/>
        </w:rPr>
        <w:t xml:space="preserve">large </w:t>
      </w:r>
      <w:r w:rsidR="00891560" w:rsidRPr="00891560">
        <w:rPr>
          <w:rFonts w:asciiTheme="minorHAnsi" w:hAnsiTheme="minorHAnsi" w:cstheme="minorHAnsi"/>
          <w:sz w:val="22"/>
          <w:szCs w:val="22"/>
        </w:rPr>
        <w:t xml:space="preserve">randomised controlled trial of </w:t>
      </w:r>
      <w:r w:rsidR="00042ABC">
        <w:rPr>
          <w:rFonts w:asciiTheme="minorHAnsi" w:hAnsiTheme="minorHAnsi" w:cstheme="minorHAnsi"/>
          <w:sz w:val="22"/>
          <w:szCs w:val="22"/>
        </w:rPr>
        <w:t xml:space="preserve">two forms of CBT for </w:t>
      </w:r>
      <w:r w:rsidR="00891560" w:rsidRPr="00891560">
        <w:rPr>
          <w:rFonts w:asciiTheme="minorHAnsi" w:hAnsiTheme="minorHAnsi" w:cstheme="minorHAnsi"/>
          <w:sz w:val="22"/>
          <w:szCs w:val="22"/>
        </w:rPr>
        <w:t>patients with refractory IBS</w:t>
      </w:r>
      <w:r w:rsidR="00C540F4">
        <w:rPr>
          <w:rFonts w:asciiTheme="minorHAnsi" w:hAnsiTheme="minorHAnsi" w:cstheme="minorHAnsi"/>
          <w:sz w:val="22"/>
          <w:szCs w:val="22"/>
        </w:rPr>
        <w:t xml:space="preserve">. </w:t>
      </w:r>
      <w:r w:rsidR="00891560" w:rsidRPr="007A0DF1">
        <w:rPr>
          <w:rFonts w:asciiTheme="minorHAnsi" w:hAnsiTheme="minorHAnsi" w:cstheme="minorHAnsi"/>
          <w:sz w:val="22"/>
          <w:szCs w:val="22"/>
        </w:rPr>
        <w:t xml:space="preserve">ACTIB </w:t>
      </w:r>
      <w:r w:rsidR="00891560">
        <w:rPr>
          <w:rFonts w:asciiTheme="minorHAnsi" w:hAnsiTheme="minorHAnsi" w:cstheme="minorHAnsi"/>
          <w:sz w:val="22"/>
          <w:szCs w:val="22"/>
        </w:rPr>
        <w:t>results showed</w:t>
      </w:r>
      <w:r w:rsidR="00AD78C6">
        <w:rPr>
          <w:rFonts w:asciiTheme="minorHAnsi" w:hAnsiTheme="minorHAnsi" w:cstheme="minorHAnsi"/>
          <w:sz w:val="22"/>
          <w:szCs w:val="22"/>
        </w:rPr>
        <w:t>,</w:t>
      </w:r>
      <w:r w:rsidR="00891560" w:rsidRPr="007A0DF1">
        <w:rPr>
          <w:rFonts w:asciiTheme="minorHAnsi" w:hAnsiTheme="minorHAnsi" w:cstheme="minorHAnsi"/>
          <w:sz w:val="22"/>
          <w:szCs w:val="22"/>
        </w:rPr>
        <w:t xml:space="preserve"> </w:t>
      </w:r>
      <w:r w:rsidR="00891560">
        <w:rPr>
          <w:rFonts w:asciiTheme="minorHAnsi" w:hAnsiTheme="minorHAnsi" w:cstheme="minorHAnsi"/>
          <w:sz w:val="22"/>
          <w:szCs w:val="22"/>
        </w:rPr>
        <w:t xml:space="preserve">at 12 months, that </w:t>
      </w:r>
      <w:r w:rsidR="005B4631">
        <w:rPr>
          <w:rFonts w:asciiTheme="minorHAnsi" w:hAnsiTheme="minorHAnsi" w:cstheme="minorHAnsi"/>
          <w:sz w:val="22"/>
          <w:szCs w:val="22"/>
        </w:rPr>
        <w:t xml:space="preserve">both forms of CBT for IBS </w:t>
      </w:r>
      <w:r w:rsidR="00891560" w:rsidRPr="007A0DF1">
        <w:rPr>
          <w:rFonts w:asciiTheme="minorHAnsi" w:hAnsiTheme="minorHAnsi" w:cstheme="minorHAnsi"/>
          <w:sz w:val="22"/>
          <w:szCs w:val="22"/>
        </w:rPr>
        <w:t>were significantly more effective than treatment as usual (TAU) at reducing IBS symptom severity and impact at 12 months in adults with refractory IBS</w:t>
      </w:r>
      <w:r w:rsidR="00891560">
        <w:rPr>
          <w:rFonts w:asciiTheme="minorHAnsi" w:hAnsiTheme="minorHAnsi" w:cstheme="minorHAnsi"/>
          <w:sz w:val="22"/>
          <w:szCs w:val="22"/>
        </w:rPr>
        <w:t>.</w:t>
      </w:r>
    </w:p>
    <w:p w14:paraId="6B3FE412" w14:textId="2E93A479" w:rsidR="007428DE" w:rsidRPr="008B77D4" w:rsidRDefault="00071BA5" w:rsidP="007428DE">
      <w:pPr>
        <w:rPr>
          <w:rFonts w:asciiTheme="minorHAnsi" w:hAnsiTheme="minorHAnsi" w:cstheme="minorHAnsi"/>
          <w:b/>
          <w:sz w:val="22"/>
          <w:szCs w:val="22"/>
        </w:rPr>
      </w:pPr>
      <w:r>
        <w:rPr>
          <w:rFonts w:asciiTheme="minorHAnsi" w:hAnsiTheme="minorHAnsi" w:cstheme="minorHAnsi"/>
          <w:sz w:val="22"/>
          <w:szCs w:val="22"/>
        </w:rPr>
        <w:t>This</w:t>
      </w:r>
      <w:r w:rsidR="00C540F4">
        <w:rPr>
          <w:rFonts w:asciiTheme="minorHAnsi" w:hAnsiTheme="minorHAnsi" w:cstheme="minorHAnsi"/>
          <w:sz w:val="22"/>
          <w:szCs w:val="22"/>
        </w:rPr>
        <w:t xml:space="preserve"> follow</w:t>
      </w:r>
      <w:r w:rsidR="00E40D01">
        <w:rPr>
          <w:rFonts w:asciiTheme="minorHAnsi" w:hAnsiTheme="minorHAnsi" w:cstheme="minorHAnsi"/>
          <w:sz w:val="22"/>
          <w:szCs w:val="22"/>
        </w:rPr>
        <w:t>-</w:t>
      </w:r>
      <w:r w:rsidR="00C540F4">
        <w:rPr>
          <w:rFonts w:asciiTheme="minorHAnsi" w:hAnsiTheme="minorHAnsi" w:cstheme="minorHAnsi"/>
          <w:sz w:val="22"/>
          <w:szCs w:val="22"/>
        </w:rPr>
        <w:t>up</w:t>
      </w:r>
      <w:r>
        <w:rPr>
          <w:rFonts w:asciiTheme="minorHAnsi" w:hAnsiTheme="minorHAnsi" w:cstheme="minorHAnsi"/>
          <w:sz w:val="22"/>
          <w:szCs w:val="22"/>
        </w:rPr>
        <w:t xml:space="preserve"> study aim</w:t>
      </w:r>
      <w:r w:rsidR="005B4631">
        <w:rPr>
          <w:rFonts w:asciiTheme="minorHAnsi" w:hAnsiTheme="minorHAnsi" w:cstheme="minorHAnsi"/>
          <w:sz w:val="22"/>
          <w:szCs w:val="22"/>
        </w:rPr>
        <w:t>s</w:t>
      </w:r>
      <w:r w:rsidR="00891560">
        <w:rPr>
          <w:rFonts w:asciiTheme="minorHAnsi" w:hAnsiTheme="minorHAnsi" w:cstheme="minorHAnsi"/>
          <w:sz w:val="22"/>
          <w:szCs w:val="22"/>
        </w:rPr>
        <w:t xml:space="preserve"> t</w:t>
      </w:r>
      <w:r w:rsidR="007428DE" w:rsidRPr="008B77D4">
        <w:rPr>
          <w:rFonts w:asciiTheme="minorHAnsi" w:hAnsiTheme="minorHAnsi" w:cstheme="minorHAnsi"/>
          <w:sz w:val="22"/>
          <w:szCs w:val="22"/>
        </w:rPr>
        <w:t xml:space="preserve">o evaluate </w:t>
      </w:r>
      <w:r w:rsidR="00C540F4">
        <w:rPr>
          <w:rFonts w:asciiTheme="minorHAnsi" w:hAnsiTheme="minorHAnsi" w:cstheme="minorHAnsi"/>
          <w:sz w:val="22"/>
          <w:szCs w:val="22"/>
        </w:rPr>
        <w:t>24 month</w:t>
      </w:r>
      <w:r w:rsidR="004224BF" w:rsidRPr="008B77D4">
        <w:rPr>
          <w:rFonts w:asciiTheme="minorHAnsi" w:hAnsiTheme="minorHAnsi" w:cstheme="minorHAnsi"/>
          <w:sz w:val="22"/>
          <w:szCs w:val="22"/>
        </w:rPr>
        <w:t xml:space="preserve"> </w:t>
      </w:r>
      <w:r w:rsidR="00183724" w:rsidRPr="008B77D4">
        <w:rPr>
          <w:rFonts w:asciiTheme="minorHAnsi" w:hAnsiTheme="minorHAnsi" w:cstheme="minorHAnsi"/>
          <w:sz w:val="22"/>
          <w:szCs w:val="22"/>
        </w:rPr>
        <w:t xml:space="preserve">clinical </w:t>
      </w:r>
      <w:r w:rsidR="00AB0879" w:rsidRPr="008B77D4">
        <w:rPr>
          <w:rFonts w:asciiTheme="minorHAnsi" w:hAnsiTheme="minorHAnsi" w:cstheme="minorHAnsi"/>
          <w:sz w:val="22"/>
          <w:szCs w:val="22"/>
        </w:rPr>
        <w:t xml:space="preserve">outcomes </w:t>
      </w:r>
      <w:r w:rsidR="00806DA6" w:rsidRPr="008B77D4">
        <w:rPr>
          <w:rFonts w:asciiTheme="minorHAnsi" w:hAnsiTheme="minorHAnsi" w:cstheme="minorHAnsi"/>
          <w:sz w:val="22"/>
          <w:szCs w:val="22"/>
        </w:rPr>
        <w:t xml:space="preserve">of </w:t>
      </w:r>
      <w:r w:rsidR="00C540F4">
        <w:rPr>
          <w:rFonts w:asciiTheme="minorHAnsi" w:hAnsiTheme="minorHAnsi" w:cstheme="minorHAnsi"/>
          <w:sz w:val="22"/>
          <w:szCs w:val="22"/>
        </w:rPr>
        <w:t xml:space="preserve">participants recruited to the ACTIB trial. </w:t>
      </w:r>
    </w:p>
    <w:p w14:paraId="0D1D8A0B" w14:textId="77777777" w:rsidR="007428DE" w:rsidRPr="008B77D4" w:rsidRDefault="007428DE" w:rsidP="007428DE">
      <w:pPr>
        <w:rPr>
          <w:rFonts w:asciiTheme="minorHAnsi" w:hAnsiTheme="minorHAnsi" w:cstheme="minorHAnsi"/>
          <w:sz w:val="22"/>
          <w:szCs w:val="22"/>
        </w:rPr>
      </w:pPr>
    </w:p>
    <w:p w14:paraId="41457315" w14:textId="4DCA21AA" w:rsidR="007428DE" w:rsidRPr="002B09F2" w:rsidRDefault="008B77D4" w:rsidP="00C92500">
      <w:pPr>
        <w:rPr>
          <w:rFonts w:asciiTheme="minorHAnsi" w:hAnsiTheme="minorHAnsi" w:cstheme="minorHAnsi"/>
          <w:b/>
          <w:sz w:val="22"/>
          <w:szCs w:val="22"/>
        </w:rPr>
      </w:pPr>
      <w:r w:rsidRPr="002B09F2">
        <w:rPr>
          <w:rFonts w:asciiTheme="minorHAnsi" w:hAnsiTheme="minorHAnsi" w:cstheme="minorHAnsi"/>
          <w:b/>
          <w:sz w:val="22"/>
          <w:szCs w:val="22"/>
        </w:rPr>
        <w:t>Methods</w:t>
      </w:r>
    </w:p>
    <w:p w14:paraId="1F038020" w14:textId="6CEDB3BD" w:rsidR="007428DE" w:rsidRPr="008B77D4" w:rsidRDefault="001401D3" w:rsidP="008B6E9C">
      <w:pPr>
        <w:rPr>
          <w:rFonts w:asciiTheme="minorHAnsi" w:hAnsiTheme="minorHAnsi" w:cstheme="minorHAnsi"/>
          <w:sz w:val="22"/>
          <w:szCs w:val="22"/>
        </w:rPr>
      </w:pPr>
      <w:r>
        <w:rPr>
          <w:rFonts w:asciiTheme="minorHAnsi" w:hAnsiTheme="minorHAnsi" w:cstheme="minorHAnsi"/>
          <w:sz w:val="22"/>
          <w:szCs w:val="22"/>
        </w:rPr>
        <w:t xml:space="preserve">In the ACTIB </w:t>
      </w:r>
      <w:r w:rsidR="00E40D01">
        <w:rPr>
          <w:rFonts w:asciiTheme="minorHAnsi" w:hAnsiTheme="minorHAnsi" w:cstheme="minorHAnsi"/>
          <w:sz w:val="22"/>
          <w:szCs w:val="22"/>
        </w:rPr>
        <w:t xml:space="preserve">three-arm randomised controlled </w:t>
      </w:r>
      <w:r>
        <w:rPr>
          <w:rFonts w:asciiTheme="minorHAnsi" w:hAnsiTheme="minorHAnsi" w:cstheme="minorHAnsi"/>
          <w:sz w:val="22"/>
          <w:szCs w:val="22"/>
        </w:rPr>
        <w:t>trial</w:t>
      </w:r>
      <w:r w:rsidR="00E40D01">
        <w:rPr>
          <w:rFonts w:asciiTheme="minorHAnsi" w:hAnsiTheme="minorHAnsi" w:cstheme="minorHAnsi"/>
          <w:sz w:val="22"/>
          <w:szCs w:val="22"/>
        </w:rPr>
        <w:t>,</w:t>
      </w:r>
      <w:r>
        <w:rPr>
          <w:rFonts w:asciiTheme="minorHAnsi" w:hAnsiTheme="minorHAnsi" w:cstheme="minorHAnsi"/>
          <w:sz w:val="22"/>
          <w:szCs w:val="22"/>
        </w:rPr>
        <w:t xml:space="preserve"> 558 adults with refractory IBS</w:t>
      </w:r>
      <w:r w:rsidR="00935C19">
        <w:rPr>
          <w:rFonts w:asciiTheme="minorHAnsi" w:hAnsiTheme="minorHAnsi" w:cstheme="minorHAnsi"/>
          <w:sz w:val="22"/>
          <w:szCs w:val="22"/>
        </w:rPr>
        <w:t xml:space="preserve"> were </w:t>
      </w:r>
      <w:r w:rsidR="00935C19" w:rsidRPr="00891560">
        <w:rPr>
          <w:rFonts w:asciiTheme="minorHAnsi" w:hAnsiTheme="minorHAnsi" w:cstheme="minorHAnsi"/>
          <w:sz w:val="22"/>
          <w:szCs w:val="22"/>
        </w:rPr>
        <w:t>randomly</w:t>
      </w:r>
      <w:r w:rsidR="00935C19">
        <w:rPr>
          <w:rFonts w:asciiTheme="minorHAnsi" w:hAnsiTheme="minorHAnsi" w:cstheme="minorHAnsi"/>
          <w:sz w:val="22"/>
          <w:szCs w:val="22"/>
        </w:rPr>
        <w:t xml:space="preserve"> allocated to therapist-</w:t>
      </w:r>
      <w:r w:rsidR="00935C19" w:rsidRPr="00891560">
        <w:rPr>
          <w:rFonts w:asciiTheme="minorHAnsi" w:hAnsiTheme="minorHAnsi" w:cstheme="minorHAnsi"/>
          <w:sz w:val="22"/>
          <w:szCs w:val="22"/>
        </w:rPr>
        <w:t xml:space="preserve">delivered telephone CBT </w:t>
      </w:r>
      <w:r w:rsidR="00935C19">
        <w:rPr>
          <w:rFonts w:asciiTheme="minorHAnsi" w:hAnsiTheme="minorHAnsi" w:cstheme="minorHAnsi"/>
          <w:sz w:val="22"/>
          <w:szCs w:val="22"/>
        </w:rPr>
        <w:t>(TCBT), web-</w:t>
      </w:r>
      <w:r w:rsidR="00935C19" w:rsidRPr="00891560">
        <w:rPr>
          <w:rFonts w:asciiTheme="minorHAnsi" w:hAnsiTheme="minorHAnsi" w:cstheme="minorHAnsi"/>
          <w:sz w:val="22"/>
          <w:szCs w:val="22"/>
        </w:rPr>
        <w:t>based CBT with minimal therapist support (WCBT) or treatment as usual (TAU)</w:t>
      </w:r>
      <w:r>
        <w:rPr>
          <w:rFonts w:asciiTheme="minorHAnsi" w:hAnsiTheme="minorHAnsi" w:cstheme="minorHAnsi"/>
          <w:sz w:val="22"/>
          <w:szCs w:val="22"/>
        </w:rPr>
        <w:t xml:space="preserve"> and followed up for 12 months</w:t>
      </w:r>
      <w:r w:rsidR="00935C19" w:rsidRPr="00891560">
        <w:rPr>
          <w:rFonts w:asciiTheme="minorHAnsi" w:hAnsiTheme="minorHAnsi" w:cstheme="minorHAnsi"/>
          <w:sz w:val="22"/>
          <w:szCs w:val="22"/>
        </w:rPr>
        <w:t xml:space="preserve">. </w:t>
      </w:r>
      <w:r w:rsidR="00E40D01" w:rsidRPr="00E40D01">
        <w:rPr>
          <w:rFonts w:asciiTheme="minorHAnsi" w:hAnsiTheme="minorHAnsi" w:cstheme="minorHAnsi"/>
          <w:sz w:val="22"/>
          <w:szCs w:val="22"/>
        </w:rPr>
        <w:t>Participants were adults with refractory</w:t>
      </w:r>
      <w:r w:rsidR="00E40D01">
        <w:rPr>
          <w:rFonts w:asciiTheme="minorHAnsi" w:hAnsiTheme="minorHAnsi" w:cstheme="minorHAnsi"/>
          <w:sz w:val="22"/>
          <w:szCs w:val="22"/>
        </w:rPr>
        <w:t xml:space="preserve"> </w:t>
      </w:r>
      <w:r w:rsidR="00E40D01" w:rsidRPr="00E40D01">
        <w:rPr>
          <w:rFonts w:asciiTheme="minorHAnsi" w:hAnsiTheme="minorHAnsi" w:cstheme="minorHAnsi"/>
          <w:sz w:val="22"/>
          <w:szCs w:val="22"/>
        </w:rPr>
        <w:t>IBS (clinically significant symptoms for ≥12 months</w:t>
      </w:r>
      <w:r w:rsidR="00E40D01">
        <w:rPr>
          <w:rFonts w:asciiTheme="minorHAnsi" w:hAnsiTheme="minorHAnsi" w:cstheme="minorHAnsi"/>
          <w:sz w:val="22"/>
          <w:szCs w:val="22"/>
        </w:rPr>
        <w:t xml:space="preserve"> </w:t>
      </w:r>
      <w:r w:rsidR="00E40D01" w:rsidRPr="00E40D01">
        <w:rPr>
          <w:rFonts w:asciiTheme="minorHAnsi" w:hAnsiTheme="minorHAnsi" w:cstheme="minorHAnsi"/>
          <w:sz w:val="22"/>
          <w:szCs w:val="22"/>
        </w:rPr>
        <w:t>despite first-line therapies), recruited by letter and</w:t>
      </w:r>
      <w:r w:rsidR="00E40D01">
        <w:rPr>
          <w:rFonts w:asciiTheme="minorHAnsi" w:hAnsiTheme="minorHAnsi" w:cstheme="minorHAnsi"/>
          <w:sz w:val="22"/>
          <w:szCs w:val="22"/>
        </w:rPr>
        <w:t xml:space="preserve"> </w:t>
      </w:r>
      <w:r w:rsidR="00E40D01" w:rsidRPr="00E40D01">
        <w:rPr>
          <w:rFonts w:asciiTheme="minorHAnsi" w:hAnsiTheme="minorHAnsi" w:cstheme="minorHAnsi"/>
          <w:sz w:val="22"/>
          <w:szCs w:val="22"/>
        </w:rPr>
        <w:t>opportunistically from 74 general practices and three</w:t>
      </w:r>
      <w:r w:rsidR="00E40D01">
        <w:rPr>
          <w:rFonts w:asciiTheme="minorHAnsi" w:hAnsiTheme="minorHAnsi" w:cstheme="minorHAnsi"/>
          <w:sz w:val="22"/>
          <w:szCs w:val="22"/>
        </w:rPr>
        <w:t xml:space="preserve"> </w:t>
      </w:r>
      <w:r w:rsidR="00E40D01" w:rsidRPr="00E40D01">
        <w:rPr>
          <w:rFonts w:asciiTheme="minorHAnsi" w:hAnsiTheme="minorHAnsi" w:cstheme="minorHAnsi"/>
          <w:sz w:val="22"/>
          <w:szCs w:val="22"/>
        </w:rPr>
        <w:t>gastroenterology centres in London and South of</w:t>
      </w:r>
      <w:r w:rsidR="00E40D01">
        <w:rPr>
          <w:rFonts w:asciiTheme="minorHAnsi" w:hAnsiTheme="minorHAnsi" w:cstheme="minorHAnsi"/>
          <w:sz w:val="22"/>
          <w:szCs w:val="22"/>
        </w:rPr>
        <w:t xml:space="preserve"> </w:t>
      </w:r>
      <w:r w:rsidR="00F20325">
        <w:rPr>
          <w:rFonts w:asciiTheme="minorHAnsi" w:hAnsiTheme="minorHAnsi" w:cstheme="minorHAnsi"/>
          <w:sz w:val="22"/>
          <w:szCs w:val="22"/>
        </w:rPr>
        <w:t xml:space="preserve">England between </w:t>
      </w:r>
      <w:r w:rsidR="008A5125">
        <w:rPr>
          <w:rFonts w:asciiTheme="minorHAnsi" w:hAnsiTheme="minorHAnsi" w:cstheme="minorHAnsi"/>
          <w:sz w:val="22"/>
          <w:szCs w:val="22"/>
        </w:rPr>
        <w:t>1</w:t>
      </w:r>
      <w:r w:rsidR="008A5125" w:rsidRPr="00E9484A">
        <w:rPr>
          <w:rFonts w:asciiTheme="minorHAnsi" w:hAnsiTheme="minorHAnsi" w:cstheme="minorHAnsi"/>
          <w:sz w:val="22"/>
          <w:szCs w:val="22"/>
          <w:vertAlign w:val="superscript"/>
        </w:rPr>
        <w:t>st</w:t>
      </w:r>
      <w:r w:rsidR="008A5125">
        <w:rPr>
          <w:rFonts w:asciiTheme="minorHAnsi" w:hAnsiTheme="minorHAnsi" w:cstheme="minorHAnsi"/>
          <w:sz w:val="22"/>
          <w:szCs w:val="22"/>
        </w:rPr>
        <w:t xml:space="preserve"> </w:t>
      </w:r>
      <w:r w:rsidR="00F20325">
        <w:rPr>
          <w:rFonts w:asciiTheme="minorHAnsi" w:hAnsiTheme="minorHAnsi" w:cstheme="minorHAnsi"/>
          <w:sz w:val="22"/>
          <w:szCs w:val="22"/>
        </w:rPr>
        <w:t>May 2014 and</w:t>
      </w:r>
      <w:r w:rsidR="00E40D01" w:rsidRPr="00E40D01">
        <w:rPr>
          <w:rFonts w:asciiTheme="minorHAnsi" w:hAnsiTheme="minorHAnsi" w:cstheme="minorHAnsi"/>
          <w:sz w:val="22"/>
          <w:szCs w:val="22"/>
        </w:rPr>
        <w:t xml:space="preserve"> </w:t>
      </w:r>
      <w:r w:rsidR="008A5125">
        <w:rPr>
          <w:rFonts w:asciiTheme="minorHAnsi" w:hAnsiTheme="minorHAnsi" w:cstheme="minorHAnsi"/>
          <w:sz w:val="22"/>
          <w:szCs w:val="22"/>
        </w:rPr>
        <w:t>31</w:t>
      </w:r>
      <w:r w:rsidR="008A5125" w:rsidRPr="00E9484A">
        <w:rPr>
          <w:rFonts w:asciiTheme="minorHAnsi" w:hAnsiTheme="minorHAnsi" w:cstheme="minorHAnsi"/>
          <w:sz w:val="22"/>
          <w:szCs w:val="22"/>
          <w:vertAlign w:val="superscript"/>
        </w:rPr>
        <w:t>st</w:t>
      </w:r>
      <w:r w:rsidR="008A5125">
        <w:rPr>
          <w:rFonts w:asciiTheme="minorHAnsi" w:hAnsiTheme="minorHAnsi" w:cstheme="minorHAnsi"/>
          <w:sz w:val="22"/>
          <w:szCs w:val="22"/>
        </w:rPr>
        <w:t xml:space="preserve"> </w:t>
      </w:r>
      <w:r w:rsidR="00E40D01" w:rsidRPr="00E40D01">
        <w:rPr>
          <w:rFonts w:asciiTheme="minorHAnsi" w:hAnsiTheme="minorHAnsi" w:cstheme="minorHAnsi"/>
          <w:sz w:val="22"/>
          <w:szCs w:val="22"/>
        </w:rPr>
        <w:t>March 2016</w:t>
      </w:r>
      <w:r w:rsidR="00E40D01">
        <w:rPr>
          <w:rFonts w:asciiTheme="minorHAnsi" w:hAnsiTheme="minorHAnsi" w:cstheme="minorHAnsi"/>
          <w:sz w:val="22"/>
          <w:szCs w:val="22"/>
        </w:rPr>
        <w:t xml:space="preserve">. </w:t>
      </w:r>
      <w:r>
        <w:rPr>
          <w:rFonts w:asciiTheme="minorHAnsi" w:hAnsiTheme="minorHAnsi" w:cstheme="minorHAnsi"/>
          <w:sz w:val="22"/>
          <w:szCs w:val="22"/>
        </w:rPr>
        <w:t>Primary o</w:t>
      </w:r>
      <w:r w:rsidR="00A47B55" w:rsidRPr="008B77D4">
        <w:rPr>
          <w:rFonts w:asciiTheme="minorHAnsi" w:hAnsiTheme="minorHAnsi" w:cstheme="minorHAnsi"/>
          <w:sz w:val="22"/>
          <w:szCs w:val="22"/>
        </w:rPr>
        <w:t>utcome</w:t>
      </w:r>
      <w:r w:rsidR="003B75F7" w:rsidRPr="008B77D4">
        <w:rPr>
          <w:rFonts w:asciiTheme="minorHAnsi" w:hAnsiTheme="minorHAnsi" w:cstheme="minorHAnsi"/>
          <w:sz w:val="22"/>
          <w:szCs w:val="22"/>
        </w:rPr>
        <w:t xml:space="preserve"> measures</w:t>
      </w:r>
      <w:r w:rsidR="002618C4">
        <w:rPr>
          <w:rFonts w:asciiTheme="minorHAnsi" w:hAnsiTheme="minorHAnsi" w:cstheme="minorHAnsi"/>
          <w:sz w:val="22"/>
          <w:szCs w:val="22"/>
        </w:rPr>
        <w:t xml:space="preserve"> were</w:t>
      </w:r>
      <w:r w:rsidR="00C92500" w:rsidRPr="008B77D4">
        <w:rPr>
          <w:rFonts w:asciiTheme="minorHAnsi" w:hAnsiTheme="minorHAnsi" w:cstheme="minorHAnsi"/>
          <w:sz w:val="22"/>
          <w:szCs w:val="22"/>
        </w:rPr>
        <w:t xml:space="preserve"> IBS Symptom Severity Score (</w:t>
      </w:r>
      <w:r w:rsidR="006972A1" w:rsidRPr="008B77D4">
        <w:rPr>
          <w:rFonts w:asciiTheme="minorHAnsi" w:hAnsiTheme="minorHAnsi" w:cstheme="minorHAnsi"/>
          <w:sz w:val="22"/>
          <w:szCs w:val="22"/>
        </w:rPr>
        <w:t>IBS-SSS</w:t>
      </w:r>
      <w:r w:rsidR="00C92500" w:rsidRPr="008B77D4">
        <w:rPr>
          <w:rFonts w:asciiTheme="minorHAnsi" w:hAnsiTheme="minorHAnsi" w:cstheme="minorHAnsi"/>
          <w:sz w:val="22"/>
          <w:szCs w:val="22"/>
        </w:rPr>
        <w:t>)</w:t>
      </w:r>
      <w:r>
        <w:rPr>
          <w:rFonts w:asciiTheme="minorHAnsi" w:hAnsiTheme="minorHAnsi" w:cstheme="minorHAnsi"/>
          <w:sz w:val="22"/>
          <w:szCs w:val="22"/>
        </w:rPr>
        <w:t xml:space="preserve"> and </w:t>
      </w:r>
      <w:r w:rsidR="00C92500" w:rsidRPr="008B77D4">
        <w:rPr>
          <w:rFonts w:asciiTheme="minorHAnsi" w:hAnsiTheme="minorHAnsi" w:cstheme="minorHAnsi"/>
          <w:sz w:val="22"/>
          <w:szCs w:val="22"/>
        </w:rPr>
        <w:t>Work</w:t>
      </w:r>
      <w:r w:rsidR="00A47B55" w:rsidRPr="008B77D4">
        <w:rPr>
          <w:rFonts w:asciiTheme="minorHAnsi" w:hAnsiTheme="minorHAnsi" w:cstheme="minorHAnsi"/>
          <w:sz w:val="22"/>
          <w:szCs w:val="22"/>
        </w:rPr>
        <w:t xml:space="preserve"> and Social Adjustment Scale (W</w:t>
      </w:r>
      <w:r w:rsidR="00C92500" w:rsidRPr="008B77D4">
        <w:rPr>
          <w:rFonts w:asciiTheme="minorHAnsi" w:hAnsiTheme="minorHAnsi" w:cstheme="minorHAnsi"/>
          <w:sz w:val="22"/>
          <w:szCs w:val="22"/>
        </w:rPr>
        <w:t>SAS)</w:t>
      </w:r>
      <w:r w:rsidR="005D1B4B">
        <w:rPr>
          <w:rFonts w:asciiTheme="minorHAnsi" w:hAnsiTheme="minorHAnsi" w:cstheme="minorHAnsi"/>
          <w:sz w:val="22"/>
          <w:szCs w:val="22"/>
        </w:rPr>
        <w:t xml:space="preserve"> </w:t>
      </w:r>
      <w:r w:rsidR="008C7207" w:rsidRPr="008B77D4">
        <w:rPr>
          <w:rFonts w:asciiTheme="minorHAnsi" w:hAnsiTheme="minorHAnsi" w:cstheme="minorHAnsi"/>
          <w:sz w:val="22"/>
          <w:szCs w:val="22"/>
        </w:rPr>
        <w:t xml:space="preserve">Intention-to-treat </w:t>
      </w:r>
      <w:r w:rsidR="00563474" w:rsidRPr="008B77D4">
        <w:rPr>
          <w:rFonts w:asciiTheme="minorHAnsi" w:hAnsiTheme="minorHAnsi" w:cstheme="minorHAnsi"/>
          <w:sz w:val="22"/>
          <w:szCs w:val="22"/>
        </w:rPr>
        <w:t xml:space="preserve">(ITT) </w:t>
      </w:r>
      <w:r w:rsidR="008C7207" w:rsidRPr="008B77D4">
        <w:rPr>
          <w:rFonts w:asciiTheme="minorHAnsi" w:hAnsiTheme="minorHAnsi" w:cstheme="minorHAnsi"/>
          <w:sz w:val="22"/>
          <w:szCs w:val="22"/>
        </w:rPr>
        <w:t>analyses</w:t>
      </w:r>
      <w:r w:rsidR="00806DA6" w:rsidRPr="008B77D4">
        <w:rPr>
          <w:rFonts w:asciiTheme="minorHAnsi" w:hAnsiTheme="minorHAnsi" w:cstheme="minorHAnsi"/>
          <w:sz w:val="22"/>
          <w:szCs w:val="22"/>
        </w:rPr>
        <w:t xml:space="preserve"> with</w:t>
      </w:r>
      <w:r w:rsidR="008C7207" w:rsidRPr="008B77D4">
        <w:rPr>
          <w:rFonts w:asciiTheme="minorHAnsi" w:hAnsiTheme="minorHAnsi" w:cstheme="minorHAnsi"/>
          <w:sz w:val="22"/>
          <w:szCs w:val="22"/>
        </w:rPr>
        <w:t xml:space="preserve"> multiple imputation</w:t>
      </w:r>
      <w:r>
        <w:rPr>
          <w:rFonts w:asciiTheme="minorHAnsi" w:hAnsiTheme="minorHAnsi" w:cstheme="minorHAnsi"/>
          <w:sz w:val="22"/>
          <w:szCs w:val="22"/>
        </w:rPr>
        <w:t xml:space="preserve"> were undertaken</w:t>
      </w:r>
      <w:r w:rsidR="008C7207" w:rsidRPr="008B77D4">
        <w:rPr>
          <w:rFonts w:asciiTheme="minorHAnsi" w:hAnsiTheme="minorHAnsi" w:cstheme="minorHAnsi"/>
          <w:sz w:val="22"/>
          <w:szCs w:val="22"/>
        </w:rPr>
        <w:t>.</w:t>
      </w:r>
      <w:r w:rsidR="008B6E9C" w:rsidRPr="008B6E9C">
        <w:rPr>
          <w:rFonts w:asciiTheme="minorHAnsi" w:hAnsiTheme="minorHAnsi" w:cstheme="minorHAnsi"/>
          <w:sz w:val="22"/>
          <w:szCs w:val="22"/>
        </w:rPr>
        <w:t xml:space="preserve"> </w:t>
      </w:r>
      <w:r w:rsidR="008B6E9C">
        <w:rPr>
          <w:rFonts w:asciiTheme="minorHAnsi" w:hAnsiTheme="minorHAnsi" w:cstheme="minorHAnsi"/>
          <w:sz w:val="22"/>
          <w:szCs w:val="22"/>
        </w:rPr>
        <w:t xml:space="preserve">This study was a non-pre-specified </w:t>
      </w:r>
      <w:r w:rsidR="008B6E9C" w:rsidRPr="008B77D4">
        <w:rPr>
          <w:rFonts w:asciiTheme="minorHAnsi" w:hAnsiTheme="minorHAnsi" w:cstheme="minorHAnsi"/>
          <w:sz w:val="22"/>
          <w:szCs w:val="22"/>
        </w:rPr>
        <w:t xml:space="preserve">naturalistic follow-up </w:t>
      </w:r>
      <w:r w:rsidR="008B6E9C">
        <w:rPr>
          <w:rFonts w:asciiTheme="minorHAnsi" w:hAnsiTheme="minorHAnsi" w:cstheme="minorHAnsi"/>
          <w:sz w:val="22"/>
          <w:szCs w:val="22"/>
        </w:rPr>
        <w:t xml:space="preserve">and analysis </w:t>
      </w:r>
      <w:r w:rsidR="008B6E9C" w:rsidRPr="008B77D4">
        <w:rPr>
          <w:rFonts w:asciiTheme="minorHAnsi" w:hAnsiTheme="minorHAnsi" w:cstheme="minorHAnsi"/>
          <w:sz w:val="22"/>
          <w:szCs w:val="22"/>
        </w:rPr>
        <w:t>of ACTIB trial participants</w:t>
      </w:r>
      <w:r w:rsidR="008B6E9C">
        <w:rPr>
          <w:rFonts w:asciiTheme="minorHAnsi" w:hAnsiTheme="minorHAnsi" w:cstheme="minorHAnsi"/>
          <w:sz w:val="22"/>
          <w:szCs w:val="22"/>
        </w:rPr>
        <w:t xml:space="preserve"> at </w:t>
      </w:r>
      <w:r w:rsidR="008B6E9C">
        <w:rPr>
          <w:rFonts w:asciiTheme="minorHAnsi" w:hAnsiTheme="minorHAnsi" w:cstheme="minorHAnsi"/>
          <w:sz w:val="22"/>
          <w:szCs w:val="22"/>
        </w:rPr>
        <w:t>24 month</w:t>
      </w:r>
      <w:r w:rsidR="00227109">
        <w:rPr>
          <w:rFonts w:asciiTheme="minorHAnsi" w:hAnsiTheme="minorHAnsi" w:cstheme="minorHAnsi"/>
          <w:sz w:val="22"/>
          <w:szCs w:val="22"/>
        </w:rPr>
        <w:t>s</w:t>
      </w:r>
      <w:r w:rsidR="008B6E9C" w:rsidRPr="008B77D4">
        <w:rPr>
          <w:rFonts w:asciiTheme="minorHAnsi" w:hAnsiTheme="minorHAnsi" w:cstheme="minorHAnsi"/>
          <w:sz w:val="22"/>
          <w:szCs w:val="22"/>
        </w:rPr>
        <w:t>.</w:t>
      </w:r>
    </w:p>
    <w:p w14:paraId="53412843" w14:textId="4939C164" w:rsidR="007428DE" w:rsidRPr="008B77D4" w:rsidRDefault="007428DE" w:rsidP="007428DE">
      <w:pPr>
        <w:rPr>
          <w:rFonts w:asciiTheme="minorHAnsi" w:hAnsiTheme="minorHAnsi" w:cstheme="minorHAnsi"/>
          <w:sz w:val="22"/>
          <w:szCs w:val="22"/>
        </w:rPr>
      </w:pPr>
    </w:p>
    <w:p w14:paraId="05B26CB5" w14:textId="60CFB285" w:rsidR="007428DE" w:rsidRPr="008B77D4" w:rsidRDefault="00806E56" w:rsidP="007428DE">
      <w:pPr>
        <w:rPr>
          <w:rFonts w:asciiTheme="minorHAnsi" w:hAnsiTheme="minorHAnsi" w:cstheme="minorHAnsi"/>
          <w:b/>
          <w:sz w:val="22"/>
          <w:szCs w:val="22"/>
        </w:rPr>
      </w:pPr>
      <w:r>
        <w:rPr>
          <w:rFonts w:asciiTheme="minorHAnsi" w:hAnsiTheme="minorHAnsi" w:cstheme="minorHAnsi"/>
          <w:b/>
          <w:sz w:val="22"/>
          <w:szCs w:val="22"/>
        </w:rPr>
        <w:t>Findings</w:t>
      </w:r>
    </w:p>
    <w:p w14:paraId="474EAF0A" w14:textId="062757F1" w:rsidR="00A47B55" w:rsidRPr="008B77D4" w:rsidRDefault="00D21D75" w:rsidP="00F66500">
      <w:pPr>
        <w:rPr>
          <w:rFonts w:asciiTheme="minorHAnsi" w:hAnsiTheme="minorHAnsi" w:cstheme="minorHAnsi"/>
          <w:sz w:val="22"/>
          <w:szCs w:val="22"/>
        </w:rPr>
      </w:pPr>
      <w:r w:rsidRPr="008B77D4">
        <w:rPr>
          <w:rFonts w:asciiTheme="minorHAnsi" w:hAnsiTheme="minorHAnsi" w:cstheme="minorHAnsi"/>
          <w:sz w:val="22"/>
          <w:szCs w:val="22"/>
        </w:rPr>
        <w:t>24 months follow-up</w:t>
      </w:r>
      <w:r w:rsidR="00D77298">
        <w:rPr>
          <w:rFonts w:asciiTheme="minorHAnsi" w:hAnsiTheme="minorHAnsi" w:cstheme="minorHAnsi"/>
          <w:sz w:val="22"/>
          <w:szCs w:val="22"/>
        </w:rPr>
        <w:t xml:space="preserve"> </w:t>
      </w:r>
      <w:r w:rsidR="00227109">
        <w:rPr>
          <w:rFonts w:asciiTheme="minorHAnsi" w:hAnsiTheme="minorHAnsi" w:cstheme="minorHAnsi"/>
          <w:sz w:val="22"/>
          <w:szCs w:val="22"/>
        </w:rPr>
        <w:t xml:space="preserve">of outcomes </w:t>
      </w:r>
      <w:r w:rsidR="00D77298">
        <w:rPr>
          <w:rFonts w:asciiTheme="minorHAnsi" w:hAnsiTheme="minorHAnsi" w:cstheme="minorHAnsi"/>
          <w:sz w:val="22"/>
          <w:szCs w:val="22"/>
        </w:rPr>
        <w:t>was achieved for</w:t>
      </w:r>
      <w:r w:rsidRPr="008B77D4">
        <w:rPr>
          <w:rFonts w:asciiTheme="minorHAnsi" w:hAnsiTheme="minorHAnsi" w:cstheme="minorHAnsi"/>
          <w:sz w:val="22"/>
          <w:szCs w:val="22"/>
        </w:rPr>
        <w:t xml:space="preserve"> </w:t>
      </w:r>
      <w:r w:rsidR="00C92500" w:rsidRPr="008B77D4">
        <w:rPr>
          <w:rFonts w:asciiTheme="minorHAnsi" w:hAnsiTheme="minorHAnsi" w:cstheme="minorHAnsi"/>
          <w:sz w:val="22"/>
          <w:szCs w:val="22"/>
        </w:rPr>
        <w:t>57</w:t>
      </w:r>
      <w:r w:rsidR="006D1A5A">
        <w:rPr>
          <w:rFonts w:asciiTheme="minorHAnsi" w:hAnsiTheme="minorHAnsi" w:cstheme="minorHAnsi"/>
          <w:sz w:val="22"/>
          <w:szCs w:val="22"/>
        </w:rPr>
        <w:t>·</w:t>
      </w:r>
      <w:r w:rsidR="00C92500" w:rsidRPr="008B77D4">
        <w:rPr>
          <w:rFonts w:asciiTheme="minorHAnsi" w:hAnsiTheme="minorHAnsi" w:cstheme="minorHAnsi"/>
          <w:sz w:val="22"/>
          <w:szCs w:val="22"/>
        </w:rPr>
        <w:t>9% (</w:t>
      </w:r>
      <w:r w:rsidR="00A47B55" w:rsidRPr="008B77D4">
        <w:rPr>
          <w:rFonts w:asciiTheme="minorHAnsi" w:hAnsiTheme="minorHAnsi" w:cstheme="minorHAnsi"/>
          <w:sz w:val="22"/>
          <w:szCs w:val="22"/>
        </w:rPr>
        <w:t>323</w:t>
      </w:r>
      <w:r w:rsidR="00C92500" w:rsidRPr="008B77D4">
        <w:rPr>
          <w:rFonts w:asciiTheme="minorHAnsi" w:hAnsiTheme="minorHAnsi" w:cstheme="minorHAnsi"/>
          <w:sz w:val="22"/>
          <w:szCs w:val="22"/>
        </w:rPr>
        <w:t>/558)</w:t>
      </w:r>
      <w:r w:rsidR="00D77298">
        <w:rPr>
          <w:rFonts w:asciiTheme="minorHAnsi" w:hAnsiTheme="minorHAnsi" w:cstheme="minorHAnsi"/>
          <w:sz w:val="22"/>
          <w:szCs w:val="22"/>
        </w:rPr>
        <w:t xml:space="preserve"> participants,</w:t>
      </w:r>
      <w:r w:rsidR="00EE1209">
        <w:rPr>
          <w:rFonts w:asciiTheme="minorHAnsi" w:hAnsiTheme="minorHAnsi" w:cstheme="minorHAnsi"/>
          <w:sz w:val="22"/>
          <w:szCs w:val="22"/>
        </w:rPr>
        <w:t xml:space="preserve"> (119/186 </w:t>
      </w:r>
      <w:r w:rsidR="00227109">
        <w:rPr>
          <w:rFonts w:asciiTheme="minorHAnsi" w:hAnsiTheme="minorHAnsi" w:cstheme="minorHAnsi"/>
          <w:sz w:val="22"/>
          <w:szCs w:val="22"/>
        </w:rPr>
        <w:t>in the Telephone CBT arm</w:t>
      </w:r>
      <w:r w:rsidR="00EE1209">
        <w:rPr>
          <w:rFonts w:asciiTheme="minorHAnsi" w:hAnsiTheme="minorHAnsi" w:cstheme="minorHAnsi"/>
          <w:sz w:val="22"/>
          <w:szCs w:val="22"/>
        </w:rPr>
        <w:t>, 99/185</w:t>
      </w:r>
      <w:r w:rsidR="00227109">
        <w:rPr>
          <w:rFonts w:asciiTheme="minorHAnsi" w:hAnsiTheme="minorHAnsi" w:cstheme="minorHAnsi"/>
          <w:sz w:val="22"/>
          <w:szCs w:val="22"/>
        </w:rPr>
        <w:t xml:space="preserve"> in the Web CBT arm</w:t>
      </w:r>
      <w:r w:rsidR="00EE1209">
        <w:rPr>
          <w:rFonts w:asciiTheme="minorHAnsi" w:hAnsiTheme="minorHAnsi" w:cstheme="minorHAnsi"/>
          <w:sz w:val="22"/>
          <w:szCs w:val="22"/>
        </w:rPr>
        <w:t>, 105 /187</w:t>
      </w:r>
      <w:r w:rsidR="002618C4" w:rsidRPr="002618C4">
        <w:rPr>
          <w:rFonts w:asciiTheme="minorHAnsi" w:hAnsiTheme="minorHAnsi" w:cstheme="minorHAnsi"/>
          <w:sz w:val="22"/>
          <w:szCs w:val="22"/>
        </w:rPr>
        <w:t xml:space="preserve"> </w:t>
      </w:r>
      <w:r w:rsidR="00227109">
        <w:rPr>
          <w:rFonts w:asciiTheme="minorHAnsi" w:hAnsiTheme="minorHAnsi" w:cstheme="minorHAnsi"/>
          <w:sz w:val="22"/>
          <w:szCs w:val="22"/>
        </w:rPr>
        <w:t>in the treatment as usual arm</w:t>
      </w:r>
      <w:r w:rsidR="00EE1209">
        <w:rPr>
          <w:rFonts w:asciiTheme="minorHAnsi" w:hAnsiTheme="minorHAnsi" w:cstheme="minorHAnsi"/>
          <w:sz w:val="22"/>
          <w:szCs w:val="22"/>
        </w:rPr>
        <w:t>)</w:t>
      </w:r>
      <w:r w:rsidR="00C92500" w:rsidRPr="008B77D4">
        <w:rPr>
          <w:rFonts w:asciiTheme="minorHAnsi" w:hAnsiTheme="minorHAnsi" w:cstheme="minorHAnsi"/>
          <w:sz w:val="22"/>
          <w:szCs w:val="22"/>
        </w:rPr>
        <w:t>.</w:t>
      </w:r>
      <w:r w:rsidR="008C7207" w:rsidRPr="008B77D4">
        <w:rPr>
          <w:rFonts w:asciiTheme="minorHAnsi" w:hAnsiTheme="minorHAnsi" w:cstheme="minorHAnsi"/>
          <w:sz w:val="22"/>
          <w:szCs w:val="22"/>
        </w:rPr>
        <w:t xml:space="preserve"> </w:t>
      </w:r>
      <w:r w:rsidR="00A47B55" w:rsidRPr="008B77D4">
        <w:rPr>
          <w:rFonts w:asciiTheme="minorHAnsi" w:hAnsiTheme="minorHAnsi" w:cstheme="minorHAnsi"/>
          <w:sz w:val="22"/>
          <w:szCs w:val="22"/>
        </w:rPr>
        <w:t>At 24 months c</w:t>
      </w:r>
      <w:r w:rsidR="00F66500" w:rsidRPr="008B77D4">
        <w:rPr>
          <w:rFonts w:asciiTheme="minorHAnsi" w:hAnsiTheme="minorHAnsi" w:cstheme="minorHAnsi"/>
          <w:sz w:val="22"/>
          <w:szCs w:val="22"/>
        </w:rPr>
        <w:t xml:space="preserve">ompared to </w:t>
      </w:r>
      <w:r w:rsidR="00227109">
        <w:rPr>
          <w:rFonts w:asciiTheme="minorHAnsi" w:hAnsiTheme="minorHAnsi" w:cstheme="minorHAnsi"/>
          <w:sz w:val="22"/>
          <w:szCs w:val="22"/>
        </w:rPr>
        <w:t>treatment as usual</w:t>
      </w:r>
      <w:r w:rsidR="00A47B55" w:rsidRPr="008B77D4">
        <w:rPr>
          <w:rFonts w:asciiTheme="minorHAnsi" w:hAnsiTheme="minorHAnsi" w:cstheme="minorHAnsi"/>
          <w:sz w:val="22"/>
          <w:szCs w:val="22"/>
        </w:rPr>
        <w:t>:</w:t>
      </w:r>
      <w:r w:rsidR="00F66500" w:rsidRPr="008B77D4">
        <w:rPr>
          <w:rFonts w:asciiTheme="minorHAnsi" w:hAnsiTheme="minorHAnsi" w:cstheme="minorHAnsi"/>
          <w:sz w:val="22"/>
          <w:szCs w:val="22"/>
        </w:rPr>
        <w:t xml:space="preserve"> </w:t>
      </w:r>
      <w:r w:rsidR="006972A1" w:rsidRPr="008B77D4">
        <w:rPr>
          <w:rFonts w:asciiTheme="minorHAnsi" w:hAnsiTheme="minorHAnsi" w:cstheme="minorHAnsi"/>
          <w:sz w:val="22"/>
          <w:szCs w:val="22"/>
        </w:rPr>
        <w:t>IBS-SSS</w:t>
      </w:r>
      <w:r w:rsidR="00A47B55" w:rsidRPr="008B77D4">
        <w:rPr>
          <w:rFonts w:asciiTheme="minorHAnsi" w:hAnsiTheme="minorHAnsi" w:cstheme="minorHAnsi"/>
          <w:sz w:val="22"/>
          <w:szCs w:val="22"/>
        </w:rPr>
        <w:t xml:space="preserve"> was</w:t>
      </w:r>
      <w:r w:rsidR="006D1A5A">
        <w:rPr>
          <w:rFonts w:asciiTheme="minorHAnsi" w:hAnsiTheme="minorHAnsi" w:cstheme="minorHAnsi"/>
          <w:sz w:val="22"/>
          <w:szCs w:val="22"/>
        </w:rPr>
        <w:t xml:space="preserve"> 40·5 (95% CI 15·0 to 66·</w:t>
      </w:r>
      <w:r w:rsidR="00F66500" w:rsidRPr="008B77D4">
        <w:rPr>
          <w:rFonts w:asciiTheme="minorHAnsi" w:hAnsiTheme="minorHAnsi" w:cstheme="minorHAnsi"/>
          <w:sz w:val="22"/>
          <w:szCs w:val="22"/>
        </w:rPr>
        <w:t>0) points lower (p</w:t>
      </w:r>
      <w:r w:rsidR="005F2B0F" w:rsidRPr="008B77D4">
        <w:rPr>
          <w:rFonts w:asciiTheme="minorHAnsi" w:hAnsiTheme="minorHAnsi" w:cstheme="minorHAnsi"/>
          <w:sz w:val="22"/>
          <w:szCs w:val="22"/>
        </w:rPr>
        <w:t>=</w:t>
      </w:r>
      <w:r w:rsidR="00F66500" w:rsidRPr="008B77D4">
        <w:rPr>
          <w:rFonts w:asciiTheme="minorHAnsi" w:hAnsiTheme="minorHAnsi" w:cstheme="minorHAnsi"/>
          <w:sz w:val="22"/>
          <w:szCs w:val="22"/>
        </w:rPr>
        <w:t>0</w:t>
      </w:r>
      <w:r w:rsidR="006D1A5A">
        <w:rPr>
          <w:rFonts w:asciiTheme="minorHAnsi" w:hAnsiTheme="minorHAnsi" w:cstheme="minorHAnsi"/>
          <w:sz w:val="22"/>
          <w:szCs w:val="22"/>
        </w:rPr>
        <w:t xml:space="preserve">·002) in </w:t>
      </w:r>
      <w:r w:rsidR="00046F15">
        <w:rPr>
          <w:rFonts w:asciiTheme="minorHAnsi" w:hAnsiTheme="minorHAnsi" w:cstheme="minorHAnsi"/>
          <w:sz w:val="22"/>
          <w:szCs w:val="22"/>
        </w:rPr>
        <w:t xml:space="preserve">the Telephone </w:t>
      </w:r>
      <w:r w:rsidR="006D1A5A">
        <w:rPr>
          <w:rFonts w:asciiTheme="minorHAnsi" w:hAnsiTheme="minorHAnsi" w:cstheme="minorHAnsi"/>
          <w:sz w:val="22"/>
          <w:szCs w:val="22"/>
        </w:rPr>
        <w:t xml:space="preserve">CBT </w:t>
      </w:r>
      <w:r w:rsidR="00046F15">
        <w:rPr>
          <w:rFonts w:asciiTheme="minorHAnsi" w:hAnsiTheme="minorHAnsi" w:cstheme="minorHAnsi"/>
          <w:sz w:val="22"/>
          <w:szCs w:val="22"/>
        </w:rPr>
        <w:t xml:space="preserve">arm </w:t>
      </w:r>
      <w:r w:rsidR="006D1A5A">
        <w:rPr>
          <w:rFonts w:asciiTheme="minorHAnsi" w:hAnsiTheme="minorHAnsi" w:cstheme="minorHAnsi"/>
          <w:sz w:val="22"/>
          <w:szCs w:val="22"/>
        </w:rPr>
        <w:t>and 12·</w:t>
      </w:r>
      <w:r w:rsidR="00F66500" w:rsidRPr="008B77D4">
        <w:rPr>
          <w:rFonts w:asciiTheme="minorHAnsi" w:hAnsiTheme="minorHAnsi" w:cstheme="minorHAnsi"/>
          <w:sz w:val="22"/>
          <w:szCs w:val="22"/>
        </w:rPr>
        <w:t>9 (95% CI -</w:t>
      </w:r>
      <w:r w:rsidR="006D1A5A">
        <w:rPr>
          <w:rFonts w:asciiTheme="minorHAnsi" w:hAnsiTheme="minorHAnsi" w:cstheme="minorHAnsi"/>
          <w:sz w:val="22"/>
          <w:szCs w:val="22"/>
        </w:rPr>
        <w:t>12·9 to 38·8) points lower (p=0·</w:t>
      </w:r>
      <w:r w:rsidR="00F66500" w:rsidRPr="008B77D4">
        <w:rPr>
          <w:rFonts w:asciiTheme="minorHAnsi" w:hAnsiTheme="minorHAnsi" w:cstheme="minorHAnsi"/>
          <w:sz w:val="22"/>
          <w:szCs w:val="22"/>
        </w:rPr>
        <w:t>3</w:t>
      </w:r>
      <w:r w:rsidR="00F11A43">
        <w:rPr>
          <w:rFonts w:asciiTheme="minorHAnsi" w:hAnsiTheme="minorHAnsi" w:cstheme="minorHAnsi"/>
          <w:sz w:val="22"/>
          <w:szCs w:val="22"/>
        </w:rPr>
        <w:t>25</w:t>
      </w:r>
      <w:r w:rsidR="00F66500" w:rsidRPr="008B77D4">
        <w:rPr>
          <w:rFonts w:asciiTheme="minorHAnsi" w:hAnsiTheme="minorHAnsi" w:cstheme="minorHAnsi"/>
          <w:sz w:val="22"/>
          <w:szCs w:val="22"/>
        </w:rPr>
        <w:t xml:space="preserve">) in </w:t>
      </w:r>
      <w:r w:rsidR="00046F15">
        <w:rPr>
          <w:rFonts w:asciiTheme="minorHAnsi" w:hAnsiTheme="minorHAnsi" w:cstheme="minorHAnsi"/>
          <w:sz w:val="22"/>
          <w:szCs w:val="22"/>
        </w:rPr>
        <w:t xml:space="preserve">the Web </w:t>
      </w:r>
      <w:r w:rsidR="00F66500" w:rsidRPr="008B77D4">
        <w:rPr>
          <w:rFonts w:asciiTheme="minorHAnsi" w:hAnsiTheme="minorHAnsi" w:cstheme="minorHAnsi"/>
          <w:sz w:val="22"/>
          <w:szCs w:val="22"/>
        </w:rPr>
        <w:t>CBT</w:t>
      </w:r>
      <w:r w:rsidR="00227109">
        <w:rPr>
          <w:rFonts w:asciiTheme="minorHAnsi" w:hAnsiTheme="minorHAnsi" w:cstheme="minorHAnsi"/>
          <w:sz w:val="22"/>
          <w:szCs w:val="22"/>
        </w:rPr>
        <w:t xml:space="preserve"> arm</w:t>
      </w:r>
      <w:r w:rsidR="005F2D1F" w:rsidRPr="008B77D4">
        <w:rPr>
          <w:rFonts w:asciiTheme="minorHAnsi" w:hAnsiTheme="minorHAnsi" w:cstheme="minorHAnsi"/>
          <w:sz w:val="22"/>
          <w:szCs w:val="22"/>
        </w:rPr>
        <w:t xml:space="preserve">. </w:t>
      </w:r>
      <w:r w:rsidR="006D1A5A">
        <w:rPr>
          <w:rFonts w:asciiTheme="minorHAnsi" w:hAnsiTheme="minorHAnsi" w:cstheme="minorHAnsi"/>
          <w:sz w:val="22"/>
          <w:szCs w:val="22"/>
        </w:rPr>
        <w:t>WSAS was 3·1 (95% CI 1·3 to 4·</w:t>
      </w:r>
      <w:r w:rsidR="00F66500" w:rsidRPr="008B77D4">
        <w:rPr>
          <w:rFonts w:asciiTheme="minorHAnsi" w:hAnsiTheme="minorHAnsi" w:cstheme="minorHAnsi"/>
          <w:sz w:val="22"/>
          <w:szCs w:val="22"/>
        </w:rPr>
        <w:t>9) points lower (p&lt;0</w:t>
      </w:r>
      <w:r w:rsidR="006D1A5A">
        <w:rPr>
          <w:rFonts w:asciiTheme="minorHAnsi" w:hAnsiTheme="minorHAnsi" w:cstheme="minorHAnsi"/>
          <w:sz w:val="22"/>
          <w:szCs w:val="22"/>
        </w:rPr>
        <w:t xml:space="preserve">·001) in </w:t>
      </w:r>
      <w:r w:rsidR="00046F15">
        <w:rPr>
          <w:rFonts w:asciiTheme="minorHAnsi" w:hAnsiTheme="minorHAnsi" w:cstheme="minorHAnsi"/>
          <w:sz w:val="22"/>
          <w:szCs w:val="22"/>
        </w:rPr>
        <w:t xml:space="preserve">the Telephone </w:t>
      </w:r>
      <w:r w:rsidR="006D1A5A">
        <w:rPr>
          <w:rFonts w:asciiTheme="minorHAnsi" w:hAnsiTheme="minorHAnsi" w:cstheme="minorHAnsi"/>
          <w:sz w:val="22"/>
          <w:szCs w:val="22"/>
        </w:rPr>
        <w:t xml:space="preserve">CBT </w:t>
      </w:r>
      <w:r w:rsidR="00046F15">
        <w:rPr>
          <w:rFonts w:asciiTheme="minorHAnsi" w:hAnsiTheme="minorHAnsi" w:cstheme="minorHAnsi"/>
          <w:sz w:val="22"/>
          <w:szCs w:val="22"/>
        </w:rPr>
        <w:t xml:space="preserve">arm </w:t>
      </w:r>
      <w:r w:rsidR="006D1A5A">
        <w:rPr>
          <w:rFonts w:asciiTheme="minorHAnsi" w:hAnsiTheme="minorHAnsi" w:cstheme="minorHAnsi"/>
          <w:sz w:val="22"/>
          <w:szCs w:val="22"/>
        </w:rPr>
        <w:t>and 1·9 (95% CI 0·1 to 3·</w:t>
      </w:r>
      <w:r w:rsidR="00F66500" w:rsidRPr="008B77D4">
        <w:rPr>
          <w:rFonts w:asciiTheme="minorHAnsi" w:hAnsiTheme="minorHAnsi" w:cstheme="minorHAnsi"/>
          <w:sz w:val="22"/>
          <w:szCs w:val="22"/>
        </w:rPr>
        <w:t>7) points lower (p</w:t>
      </w:r>
      <w:r w:rsidR="005F2B0F" w:rsidRPr="008B77D4">
        <w:rPr>
          <w:rFonts w:asciiTheme="minorHAnsi" w:hAnsiTheme="minorHAnsi" w:cstheme="minorHAnsi"/>
          <w:sz w:val="22"/>
          <w:szCs w:val="22"/>
        </w:rPr>
        <w:t>=</w:t>
      </w:r>
      <w:r w:rsidR="00F66500" w:rsidRPr="008B77D4">
        <w:rPr>
          <w:rFonts w:asciiTheme="minorHAnsi" w:hAnsiTheme="minorHAnsi" w:cstheme="minorHAnsi"/>
          <w:sz w:val="22"/>
          <w:szCs w:val="22"/>
        </w:rPr>
        <w:t>0</w:t>
      </w:r>
      <w:r w:rsidR="006D1A5A">
        <w:rPr>
          <w:rFonts w:asciiTheme="minorHAnsi" w:hAnsiTheme="minorHAnsi" w:cstheme="minorHAnsi"/>
          <w:sz w:val="22"/>
          <w:szCs w:val="22"/>
        </w:rPr>
        <w:t>·</w:t>
      </w:r>
      <w:r w:rsidR="00F66500" w:rsidRPr="008B77D4">
        <w:rPr>
          <w:rFonts w:asciiTheme="minorHAnsi" w:hAnsiTheme="minorHAnsi" w:cstheme="minorHAnsi"/>
          <w:sz w:val="22"/>
          <w:szCs w:val="22"/>
        </w:rPr>
        <w:t>0</w:t>
      </w:r>
      <w:r w:rsidR="00F11A43">
        <w:rPr>
          <w:rFonts w:asciiTheme="minorHAnsi" w:hAnsiTheme="minorHAnsi" w:cstheme="minorHAnsi"/>
          <w:sz w:val="22"/>
          <w:szCs w:val="22"/>
        </w:rPr>
        <w:t>36</w:t>
      </w:r>
      <w:r w:rsidR="00F66500" w:rsidRPr="008B77D4">
        <w:rPr>
          <w:rFonts w:asciiTheme="minorHAnsi" w:hAnsiTheme="minorHAnsi" w:cstheme="minorHAnsi"/>
          <w:sz w:val="22"/>
          <w:szCs w:val="22"/>
        </w:rPr>
        <w:t xml:space="preserve">) in </w:t>
      </w:r>
      <w:r w:rsidR="00046F15">
        <w:rPr>
          <w:rFonts w:asciiTheme="minorHAnsi" w:hAnsiTheme="minorHAnsi" w:cstheme="minorHAnsi"/>
          <w:sz w:val="22"/>
          <w:szCs w:val="22"/>
        </w:rPr>
        <w:t xml:space="preserve">the Web </w:t>
      </w:r>
      <w:r w:rsidR="00F66500" w:rsidRPr="008B77D4">
        <w:rPr>
          <w:rFonts w:asciiTheme="minorHAnsi" w:hAnsiTheme="minorHAnsi" w:cstheme="minorHAnsi"/>
          <w:sz w:val="22"/>
          <w:szCs w:val="22"/>
        </w:rPr>
        <w:t>WCBT</w:t>
      </w:r>
      <w:r w:rsidR="00046F15">
        <w:rPr>
          <w:rFonts w:asciiTheme="minorHAnsi" w:hAnsiTheme="minorHAnsi" w:cstheme="minorHAnsi"/>
          <w:sz w:val="22"/>
          <w:szCs w:val="22"/>
        </w:rPr>
        <w:t xml:space="preserve"> arm</w:t>
      </w:r>
      <w:r w:rsidR="00F66500" w:rsidRPr="008B77D4">
        <w:rPr>
          <w:rFonts w:asciiTheme="minorHAnsi" w:hAnsiTheme="minorHAnsi" w:cstheme="minorHAnsi"/>
          <w:sz w:val="22"/>
          <w:szCs w:val="22"/>
        </w:rPr>
        <w:t>.</w:t>
      </w:r>
      <w:r w:rsidR="00046F15">
        <w:rPr>
          <w:rFonts w:asciiTheme="minorHAnsi" w:hAnsiTheme="minorHAnsi" w:cstheme="minorHAnsi"/>
          <w:sz w:val="22"/>
          <w:szCs w:val="22"/>
        </w:rPr>
        <w:t xml:space="preserve"> </w:t>
      </w:r>
      <w:r w:rsidR="00A47B55" w:rsidRPr="008B77D4">
        <w:rPr>
          <w:rFonts w:asciiTheme="minorHAnsi" w:hAnsiTheme="minorHAnsi" w:cstheme="minorHAnsi"/>
          <w:sz w:val="22"/>
          <w:szCs w:val="22"/>
        </w:rPr>
        <w:t>A</w:t>
      </w:r>
      <w:r w:rsidR="0025248A" w:rsidRPr="008B77D4">
        <w:rPr>
          <w:rFonts w:asciiTheme="minorHAnsi" w:hAnsiTheme="minorHAnsi" w:cstheme="minorHAnsi"/>
          <w:sz w:val="22"/>
          <w:szCs w:val="22"/>
        </w:rPr>
        <w:t xml:space="preserve"> </w:t>
      </w:r>
      <w:r w:rsidRPr="008B77D4">
        <w:rPr>
          <w:rFonts w:asciiTheme="minorHAnsi" w:hAnsiTheme="minorHAnsi" w:cstheme="minorHAnsi"/>
          <w:sz w:val="22"/>
          <w:szCs w:val="22"/>
        </w:rPr>
        <w:t xml:space="preserve">clinically significant </w:t>
      </w:r>
      <w:r w:rsidR="006972A1" w:rsidRPr="008B77D4">
        <w:rPr>
          <w:rFonts w:asciiTheme="minorHAnsi" w:hAnsiTheme="minorHAnsi" w:cstheme="minorHAnsi"/>
          <w:sz w:val="22"/>
          <w:szCs w:val="22"/>
        </w:rPr>
        <w:t>IBS-SSS</w:t>
      </w:r>
      <w:r w:rsidR="0025248A" w:rsidRPr="008B77D4">
        <w:rPr>
          <w:rFonts w:asciiTheme="minorHAnsi" w:hAnsiTheme="minorHAnsi" w:cstheme="minorHAnsi"/>
          <w:sz w:val="22"/>
          <w:szCs w:val="22"/>
        </w:rPr>
        <w:t xml:space="preserve"> </w:t>
      </w:r>
      <w:r w:rsidRPr="008B77D4">
        <w:rPr>
          <w:rFonts w:asciiTheme="minorHAnsi" w:hAnsiTheme="minorHAnsi" w:cstheme="minorHAnsi"/>
          <w:sz w:val="22"/>
          <w:szCs w:val="22"/>
        </w:rPr>
        <w:t xml:space="preserve">change </w:t>
      </w:r>
      <w:r w:rsidR="0025248A" w:rsidRPr="008B77D4">
        <w:rPr>
          <w:rFonts w:asciiTheme="minorHAnsi" w:hAnsiTheme="minorHAnsi" w:cstheme="minorHAnsi"/>
          <w:sz w:val="22"/>
          <w:szCs w:val="22"/>
        </w:rPr>
        <w:t>(</w:t>
      </w:r>
      <w:r w:rsidR="0025248A" w:rsidRPr="008B77D4">
        <w:rPr>
          <w:rFonts w:ascii="Cambria Math" w:hAnsi="Cambria Math" w:cs="Cambria Math"/>
          <w:sz w:val="22"/>
          <w:szCs w:val="22"/>
        </w:rPr>
        <w:t>≧</w:t>
      </w:r>
      <w:r w:rsidR="00A47B55" w:rsidRPr="008B77D4">
        <w:rPr>
          <w:rFonts w:asciiTheme="minorHAnsi" w:hAnsiTheme="minorHAnsi" w:cstheme="minorHAnsi"/>
          <w:sz w:val="22"/>
          <w:szCs w:val="22"/>
        </w:rPr>
        <w:t>50 point</w:t>
      </w:r>
      <w:r w:rsidR="00F2072E" w:rsidRPr="008B77D4">
        <w:rPr>
          <w:rFonts w:asciiTheme="minorHAnsi" w:hAnsiTheme="minorHAnsi" w:cstheme="minorHAnsi"/>
          <w:sz w:val="22"/>
          <w:szCs w:val="22"/>
        </w:rPr>
        <w:t>s</w:t>
      </w:r>
      <w:r w:rsidR="00A47B55" w:rsidRPr="008B77D4">
        <w:rPr>
          <w:rFonts w:asciiTheme="minorHAnsi" w:hAnsiTheme="minorHAnsi" w:cstheme="minorHAnsi"/>
          <w:sz w:val="22"/>
          <w:szCs w:val="22"/>
        </w:rPr>
        <w:t>)</w:t>
      </w:r>
      <w:r w:rsidR="005F2D1F" w:rsidRPr="008B77D4">
        <w:rPr>
          <w:rFonts w:asciiTheme="minorHAnsi" w:hAnsiTheme="minorHAnsi" w:cstheme="minorHAnsi"/>
          <w:sz w:val="22"/>
          <w:szCs w:val="22"/>
        </w:rPr>
        <w:t>,</w:t>
      </w:r>
      <w:r w:rsidR="00F2072E" w:rsidRPr="008B77D4">
        <w:rPr>
          <w:rFonts w:asciiTheme="minorHAnsi" w:hAnsiTheme="minorHAnsi" w:cstheme="minorHAnsi"/>
          <w:sz w:val="22"/>
          <w:szCs w:val="22"/>
        </w:rPr>
        <w:t xml:space="preserve"> </w:t>
      </w:r>
      <w:r w:rsidR="0025248A" w:rsidRPr="008B77D4">
        <w:rPr>
          <w:rFonts w:asciiTheme="minorHAnsi" w:hAnsiTheme="minorHAnsi" w:cstheme="minorHAnsi"/>
          <w:sz w:val="22"/>
          <w:szCs w:val="22"/>
        </w:rPr>
        <w:t>baseline to 24 months</w:t>
      </w:r>
      <w:r w:rsidR="00A47B55" w:rsidRPr="008B77D4">
        <w:rPr>
          <w:rFonts w:asciiTheme="minorHAnsi" w:hAnsiTheme="minorHAnsi" w:cstheme="minorHAnsi"/>
          <w:sz w:val="22"/>
          <w:szCs w:val="22"/>
        </w:rPr>
        <w:t>,</w:t>
      </w:r>
      <w:r w:rsidRPr="008B77D4">
        <w:rPr>
          <w:rFonts w:asciiTheme="minorHAnsi" w:hAnsiTheme="minorHAnsi" w:cstheme="minorHAnsi"/>
          <w:sz w:val="22"/>
          <w:szCs w:val="22"/>
        </w:rPr>
        <w:t xml:space="preserve"> occurred</w:t>
      </w:r>
      <w:r w:rsidR="00A47B55" w:rsidRPr="008B77D4">
        <w:rPr>
          <w:rFonts w:asciiTheme="minorHAnsi" w:hAnsiTheme="minorHAnsi" w:cstheme="minorHAnsi"/>
          <w:sz w:val="22"/>
          <w:szCs w:val="22"/>
        </w:rPr>
        <w:t xml:space="preserve"> in 84/119 (70</w:t>
      </w:r>
      <w:r w:rsidR="006D1A5A">
        <w:rPr>
          <w:rFonts w:asciiTheme="minorHAnsi" w:hAnsiTheme="minorHAnsi" w:cstheme="minorHAnsi"/>
          <w:sz w:val="22"/>
          <w:szCs w:val="22"/>
        </w:rPr>
        <w:t>·6</w:t>
      </w:r>
      <w:r w:rsidR="00A47B55" w:rsidRPr="008B77D4">
        <w:rPr>
          <w:rFonts w:asciiTheme="minorHAnsi" w:hAnsiTheme="minorHAnsi" w:cstheme="minorHAnsi"/>
          <w:sz w:val="22"/>
          <w:szCs w:val="22"/>
        </w:rPr>
        <w:t xml:space="preserve">%) </w:t>
      </w:r>
      <w:r w:rsidR="003F5E71">
        <w:rPr>
          <w:rFonts w:asciiTheme="minorHAnsi" w:hAnsiTheme="minorHAnsi" w:cstheme="minorHAnsi"/>
          <w:sz w:val="22"/>
          <w:szCs w:val="22"/>
        </w:rPr>
        <w:t xml:space="preserve">of participants in the </w:t>
      </w:r>
      <w:r w:rsidR="00A47B55" w:rsidRPr="008B77D4">
        <w:rPr>
          <w:rFonts w:asciiTheme="minorHAnsi" w:hAnsiTheme="minorHAnsi" w:cstheme="minorHAnsi"/>
          <w:sz w:val="22"/>
          <w:szCs w:val="22"/>
        </w:rPr>
        <w:t>T</w:t>
      </w:r>
      <w:r w:rsidR="003F5E71">
        <w:rPr>
          <w:rFonts w:asciiTheme="minorHAnsi" w:hAnsiTheme="minorHAnsi" w:cstheme="minorHAnsi"/>
          <w:sz w:val="22"/>
          <w:szCs w:val="22"/>
        </w:rPr>
        <w:t xml:space="preserve">elephone </w:t>
      </w:r>
      <w:r w:rsidR="00A47B55" w:rsidRPr="008B77D4">
        <w:rPr>
          <w:rFonts w:asciiTheme="minorHAnsi" w:hAnsiTheme="minorHAnsi" w:cstheme="minorHAnsi"/>
          <w:sz w:val="22"/>
          <w:szCs w:val="22"/>
        </w:rPr>
        <w:t>CBT</w:t>
      </w:r>
      <w:r w:rsidR="003F5E71">
        <w:rPr>
          <w:rFonts w:asciiTheme="minorHAnsi" w:hAnsiTheme="minorHAnsi" w:cstheme="minorHAnsi"/>
          <w:sz w:val="22"/>
          <w:szCs w:val="22"/>
        </w:rPr>
        <w:t xml:space="preserve"> arm </w:t>
      </w:r>
      <w:r w:rsidR="00A47B55" w:rsidRPr="008B77D4">
        <w:rPr>
          <w:rFonts w:asciiTheme="minorHAnsi" w:hAnsiTheme="minorHAnsi" w:cstheme="minorHAnsi"/>
          <w:sz w:val="22"/>
          <w:szCs w:val="22"/>
        </w:rPr>
        <w:t xml:space="preserve">, </w:t>
      </w:r>
      <w:r w:rsidRPr="008B77D4">
        <w:rPr>
          <w:rFonts w:asciiTheme="minorHAnsi" w:hAnsiTheme="minorHAnsi" w:cstheme="minorHAnsi"/>
          <w:sz w:val="22"/>
          <w:szCs w:val="22"/>
        </w:rPr>
        <w:t>62/99 (62</w:t>
      </w:r>
      <w:r w:rsidR="006D1A5A">
        <w:rPr>
          <w:rFonts w:asciiTheme="minorHAnsi" w:hAnsiTheme="minorHAnsi" w:cstheme="minorHAnsi"/>
          <w:sz w:val="22"/>
          <w:szCs w:val="22"/>
        </w:rPr>
        <w:t>·6</w:t>
      </w:r>
      <w:r w:rsidRPr="008B77D4">
        <w:rPr>
          <w:rFonts w:asciiTheme="minorHAnsi" w:hAnsiTheme="minorHAnsi" w:cstheme="minorHAnsi"/>
          <w:sz w:val="22"/>
          <w:szCs w:val="22"/>
        </w:rPr>
        <w:t xml:space="preserve">%) </w:t>
      </w:r>
      <w:r w:rsidR="003F5E71">
        <w:rPr>
          <w:rFonts w:asciiTheme="minorHAnsi" w:hAnsiTheme="minorHAnsi" w:cstheme="minorHAnsi"/>
          <w:sz w:val="22"/>
          <w:szCs w:val="22"/>
        </w:rPr>
        <w:t xml:space="preserve">in the </w:t>
      </w:r>
      <w:r w:rsidRPr="008B77D4">
        <w:rPr>
          <w:rFonts w:asciiTheme="minorHAnsi" w:hAnsiTheme="minorHAnsi" w:cstheme="minorHAnsi"/>
          <w:sz w:val="22"/>
          <w:szCs w:val="22"/>
        </w:rPr>
        <w:t>W</w:t>
      </w:r>
      <w:r w:rsidR="003F5E71">
        <w:rPr>
          <w:rFonts w:asciiTheme="minorHAnsi" w:hAnsiTheme="minorHAnsi" w:cstheme="minorHAnsi"/>
          <w:sz w:val="22"/>
          <w:szCs w:val="22"/>
        </w:rPr>
        <w:t xml:space="preserve">eb </w:t>
      </w:r>
      <w:r w:rsidRPr="008B77D4">
        <w:rPr>
          <w:rFonts w:asciiTheme="minorHAnsi" w:hAnsiTheme="minorHAnsi" w:cstheme="minorHAnsi"/>
          <w:sz w:val="22"/>
          <w:szCs w:val="22"/>
        </w:rPr>
        <w:t xml:space="preserve">CBT </w:t>
      </w:r>
      <w:r w:rsidR="003F5E71">
        <w:rPr>
          <w:rFonts w:asciiTheme="minorHAnsi" w:hAnsiTheme="minorHAnsi" w:cstheme="minorHAnsi"/>
          <w:sz w:val="22"/>
          <w:szCs w:val="22"/>
        </w:rPr>
        <w:t xml:space="preserve">arm </w:t>
      </w:r>
      <w:r w:rsidRPr="008B77D4">
        <w:rPr>
          <w:rFonts w:asciiTheme="minorHAnsi" w:hAnsiTheme="minorHAnsi" w:cstheme="minorHAnsi"/>
          <w:sz w:val="22"/>
          <w:szCs w:val="22"/>
        </w:rPr>
        <w:t>and 48/105 (45</w:t>
      </w:r>
      <w:r w:rsidR="006D1A5A">
        <w:rPr>
          <w:rFonts w:asciiTheme="minorHAnsi" w:hAnsiTheme="minorHAnsi" w:cstheme="minorHAnsi"/>
          <w:sz w:val="22"/>
          <w:szCs w:val="22"/>
        </w:rPr>
        <w:t>·7</w:t>
      </w:r>
      <w:r w:rsidRPr="008B77D4">
        <w:rPr>
          <w:rFonts w:asciiTheme="minorHAnsi" w:hAnsiTheme="minorHAnsi" w:cstheme="minorHAnsi"/>
          <w:sz w:val="22"/>
          <w:szCs w:val="22"/>
        </w:rPr>
        <w:t>%)</w:t>
      </w:r>
      <w:r w:rsidR="0025248A" w:rsidRPr="008B77D4">
        <w:rPr>
          <w:rFonts w:asciiTheme="minorHAnsi" w:hAnsiTheme="minorHAnsi" w:cstheme="minorHAnsi"/>
          <w:sz w:val="22"/>
          <w:szCs w:val="22"/>
        </w:rPr>
        <w:t xml:space="preserve"> </w:t>
      </w:r>
      <w:r w:rsidR="003F5E71">
        <w:rPr>
          <w:rFonts w:asciiTheme="minorHAnsi" w:hAnsiTheme="minorHAnsi" w:cstheme="minorHAnsi"/>
          <w:sz w:val="22"/>
          <w:szCs w:val="22"/>
        </w:rPr>
        <w:t>in the treatment as usual arm</w:t>
      </w:r>
      <w:r w:rsidR="0025248A" w:rsidRPr="008B77D4">
        <w:rPr>
          <w:rFonts w:asciiTheme="minorHAnsi" w:hAnsiTheme="minorHAnsi" w:cstheme="minorHAnsi"/>
          <w:sz w:val="22"/>
          <w:szCs w:val="22"/>
        </w:rPr>
        <w:t>.</w:t>
      </w:r>
      <w:r w:rsidR="008C7207" w:rsidRPr="008B77D4">
        <w:rPr>
          <w:rFonts w:asciiTheme="minorHAnsi" w:hAnsiTheme="minorHAnsi" w:cstheme="minorHAnsi"/>
          <w:sz w:val="22"/>
          <w:szCs w:val="22"/>
        </w:rPr>
        <w:t xml:space="preserve"> </w:t>
      </w:r>
    </w:p>
    <w:p w14:paraId="2901117B" w14:textId="43775398" w:rsidR="007428DE" w:rsidRPr="008B77D4" w:rsidRDefault="00CF5EDC" w:rsidP="00CF5EDC">
      <w:pPr>
        <w:rPr>
          <w:rFonts w:asciiTheme="minorHAnsi" w:hAnsiTheme="minorHAnsi" w:cstheme="minorHAnsi"/>
          <w:sz w:val="22"/>
          <w:szCs w:val="22"/>
        </w:rPr>
      </w:pPr>
      <w:r>
        <w:rPr>
          <w:rFonts w:asciiTheme="minorHAnsi" w:hAnsiTheme="minorHAnsi" w:cstheme="minorHAnsi"/>
          <w:sz w:val="22"/>
          <w:szCs w:val="22"/>
        </w:rPr>
        <w:t xml:space="preserve">There were </w:t>
      </w:r>
      <w:r w:rsidRPr="00CF5EDC">
        <w:rPr>
          <w:rFonts w:asciiTheme="minorHAnsi" w:hAnsiTheme="minorHAnsi" w:cstheme="minorHAnsi"/>
          <w:sz w:val="22"/>
          <w:szCs w:val="22"/>
        </w:rPr>
        <w:t xml:space="preserve">no adverse </w:t>
      </w:r>
      <w:r w:rsidR="009E76DB">
        <w:rPr>
          <w:rFonts w:asciiTheme="minorHAnsi" w:hAnsiTheme="minorHAnsi" w:cstheme="minorHAnsi"/>
          <w:sz w:val="22"/>
          <w:szCs w:val="22"/>
        </w:rPr>
        <w:t xml:space="preserve">no adverse </w:t>
      </w:r>
      <w:r w:rsidR="00285732">
        <w:rPr>
          <w:rFonts w:asciiTheme="minorHAnsi" w:hAnsiTheme="minorHAnsi" w:cstheme="minorHAnsi"/>
          <w:sz w:val="22"/>
          <w:szCs w:val="22"/>
        </w:rPr>
        <w:t>events related to treatment</w:t>
      </w:r>
      <w:r w:rsidRPr="00CF5EDC">
        <w:rPr>
          <w:rFonts w:asciiTheme="minorHAnsi" w:hAnsiTheme="minorHAnsi" w:cstheme="minorHAnsi"/>
          <w:sz w:val="22"/>
          <w:szCs w:val="22"/>
        </w:rPr>
        <w:t>.</w:t>
      </w:r>
    </w:p>
    <w:p w14:paraId="402D79EB" w14:textId="77777777" w:rsidR="007428DE" w:rsidRPr="008B77D4" w:rsidRDefault="007428DE" w:rsidP="007428DE">
      <w:pPr>
        <w:rPr>
          <w:rFonts w:asciiTheme="minorHAnsi" w:hAnsiTheme="minorHAnsi" w:cstheme="minorHAnsi"/>
          <w:sz w:val="22"/>
          <w:szCs w:val="22"/>
        </w:rPr>
      </w:pPr>
    </w:p>
    <w:p w14:paraId="2BAB05D6" w14:textId="42BAFB6A" w:rsidR="007428DE" w:rsidRPr="008B77D4" w:rsidRDefault="00806E56" w:rsidP="007428DE">
      <w:pPr>
        <w:rPr>
          <w:rFonts w:asciiTheme="minorHAnsi" w:hAnsiTheme="minorHAnsi" w:cstheme="minorHAnsi"/>
          <w:b/>
          <w:sz w:val="22"/>
          <w:szCs w:val="22"/>
        </w:rPr>
      </w:pPr>
      <w:r>
        <w:rPr>
          <w:rFonts w:asciiTheme="minorHAnsi" w:hAnsiTheme="minorHAnsi" w:cstheme="minorHAnsi"/>
          <w:b/>
          <w:sz w:val="22"/>
          <w:szCs w:val="22"/>
        </w:rPr>
        <w:t>Interpretation</w:t>
      </w:r>
    </w:p>
    <w:p w14:paraId="34762ED2" w14:textId="0476C0EF" w:rsidR="00F66500" w:rsidRPr="008B77D4" w:rsidRDefault="00F66500" w:rsidP="00C92500">
      <w:pPr>
        <w:rPr>
          <w:rFonts w:asciiTheme="minorHAnsi" w:hAnsiTheme="minorHAnsi" w:cstheme="minorHAnsi"/>
          <w:sz w:val="22"/>
          <w:szCs w:val="22"/>
        </w:rPr>
      </w:pPr>
      <w:r w:rsidRPr="008B77D4">
        <w:rPr>
          <w:rFonts w:asciiTheme="minorHAnsi" w:hAnsiTheme="minorHAnsi" w:cstheme="minorHAnsi"/>
          <w:sz w:val="22"/>
          <w:szCs w:val="22"/>
        </w:rPr>
        <w:t>At 24 month</w:t>
      </w:r>
      <w:r w:rsidR="00BB10D4">
        <w:rPr>
          <w:rFonts w:asciiTheme="minorHAnsi" w:hAnsiTheme="minorHAnsi" w:cstheme="minorHAnsi"/>
          <w:sz w:val="22"/>
          <w:szCs w:val="22"/>
        </w:rPr>
        <w:t xml:space="preserve"> </w:t>
      </w:r>
      <w:r w:rsidR="008B6F69">
        <w:rPr>
          <w:rFonts w:asciiTheme="minorHAnsi" w:hAnsiTheme="minorHAnsi" w:cstheme="minorHAnsi"/>
          <w:sz w:val="22"/>
          <w:szCs w:val="22"/>
        </w:rPr>
        <w:t>follow-</w:t>
      </w:r>
      <w:r w:rsidR="00BB10D4">
        <w:rPr>
          <w:rFonts w:asciiTheme="minorHAnsi" w:hAnsiTheme="minorHAnsi" w:cstheme="minorHAnsi"/>
          <w:sz w:val="22"/>
          <w:szCs w:val="22"/>
        </w:rPr>
        <w:t>up,</w:t>
      </w:r>
      <w:r w:rsidRPr="008B77D4">
        <w:rPr>
          <w:rFonts w:asciiTheme="minorHAnsi" w:hAnsiTheme="minorHAnsi" w:cstheme="minorHAnsi"/>
          <w:sz w:val="22"/>
          <w:szCs w:val="22"/>
        </w:rPr>
        <w:t xml:space="preserve"> sustained improvements </w:t>
      </w:r>
      <w:r w:rsidR="00B10A44">
        <w:rPr>
          <w:rFonts w:asciiTheme="minorHAnsi" w:hAnsiTheme="minorHAnsi" w:cstheme="minorHAnsi"/>
          <w:sz w:val="22"/>
          <w:szCs w:val="22"/>
        </w:rPr>
        <w:t xml:space="preserve">in IBS </w:t>
      </w:r>
      <w:r w:rsidRPr="008B77D4">
        <w:rPr>
          <w:rFonts w:asciiTheme="minorHAnsi" w:hAnsiTheme="minorHAnsi" w:cstheme="minorHAnsi"/>
          <w:sz w:val="22"/>
          <w:szCs w:val="22"/>
        </w:rPr>
        <w:t>were seen in</w:t>
      </w:r>
      <w:r w:rsidR="00D41801" w:rsidRPr="008B77D4">
        <w:rPr>
          <w:rFonts w:asciiTheme="minorHAnsi" w:hAnsiTheme="minorHAnsi" w:cstheme="minorHAnsi"/>
          <w:sz w:val="22"/>
          <w:szCs w:val="22"/>
        </w:rPr>
        <w:t xml:space="preserve"> </w:t>
      </w:r>
      <w:r w:rsidR="00EB340D" w:rsidRPr="008B77D4">
        <w:rPr>
          <w:rFonts w:asciiTheme="minorHAnsi" w:hAnsiTheme="minorHAnsi" w:cstheme="minorHAnsi"/>
          <w:sz w:val="22"/>
          <w:szCs w:val="22"/>
        </w:rPr>
        <w:t xml:space="preserve">both </w:t>
      </w:r>
      <w:r w:rsidR="00BB10D4">
        <w:rPr>
          <w:rFonts w:asciiTheme="minorHAnsi" w:hAnsiTheme="minorHAnsi" w:cstheme="minorHAnsi"/>
          <w:sz w:val="22"/>
          <w:szCs w:val="22"/>
        </w:rPr>
        <w:t>c</w:t>
      </w:r>
      <w:r w:rsidR="006A7DD7">
        <w:rPr>
          <w:rFonts w:asciiTheme="minorHAnsi" w:hAnsiTheme="minorHAnsi" w:cstheme="minorHAnsi"/>
          <w:sz w:val="22"/>
          <w:szCs w:val="22"/>
        </w:rPr>
        <w:t>ognitive behavioural therapy</w:t>
      </w:r>
      <w:r w:rsidR="00EB340D" w:rsidRPr="008B77D4">
        <w:rPr>
          <w:rFonts w:asciiTheme="minorHAnsi" w:hAnsiTheme="minorHAnsi" w:cstheme="minorHAnsi"/>
          <w:sz w:val="22"/>
          <w:szCs w:val="22"/>
        </w:rPr>
        <w:t xml:space="preserve"> arms </w:t>
      </w:r>
      <w:r w:rsidRPr="008B77D4">
        <w:rPr>
          <w:rFonts w:asciiTheme="minorHAnsi" w:hAnsiTheme="minorHAnsi" w:cstheme="minorHAnsi"/>
          <w:sz w:val="22"/>
          <w:szCs w:val="22"/>
        </w:rPr>
        <w:t>compared t</w:t>
      </w:r>
      <w:r w:rsidR="00C92500" w:rsidRPr="008B77D4">
        <w:rPr>
          <w:rFonts w:asciiTheme="minorHAnsi" w:hAnsiTheme="minorHAnsi" w:cstheme="minorHAnsi"/>
          <w:sz w:val="22"/>
          <w:szCs w:val="22"/>
        </w:rPr>
        <w:t xml:space="preserve">o </w:t>
      </w:r>
      <w:r w:rsidR="006A7DD7">
        <w:rPr>
          <w:rFonts w:asciiTheme="minorHAnsi" w:hAnsiTheme="minorHAnsi" w:cstheme="minorHAnsi"/>
          <w:sz w:val="22"/>
          <w:szCs w:val="22"/>
        </w:rPr>
        <w:t>treatment as usual</w:t>
      </w:r>
      <w:r w:rsidR="002313AA" w:rsidRPr="008B77D4">
        <w:rPr>
          <w:rFonts w:asciiTheme="minorHAnsi" w:hAnsiTheme="minorHAnsi" w:cstheme="minorHAnsi"/>
          <w:sz w:val="22"/>
          <w:szCs w:val="22"/>
        </w:rPr>
        <w:t>, t</w:t>
      </w:r>
      <w:r w:rsidR="00990545" w:rsidRPr="008B77D4">
        <w:rPr>
          <w:rFonts w:asciiTheme="minorHAnsi" w:hAnsiTheme="minorHAnsi" w:cstheme="minorHAnsi"/>
          <w:sz w:val="22"/>
          <w:szCs w:val="22"/>
        </w:rPr>
        <w:t>hough</w:t>
      </w:r>
      <w:r w:rsidR="00563474" w:rsidRPr="008B77D4">
        <w:rPr>
          <w:rFonts w:asciiTheme="minorHAnsi" w:hAnsiTheme="minorHAnsi" w:cstheme="minorHAnsi"/>
          <w:sz w:val="22"/>
          <w:szCs w:val="22"/>
        </w:rPr>
        <w:t xml:space="preserve"> some</w:t>
      </w:r>
      <w:r w:rsidR="00990545" w:rsidRPr="008B77D4">
        <w:rPr>
          <w:rFonts w:asciiTheme="minorHAnsi" w:hAnsiTheme="minorHAnsi" w:cstheme="minorHAnsi"/>
          <w:sz w:val="22"/>
          <w:szCs w:val="22"/>
        </w:rPr>
        <w:t xml:space="preserve"> </w:t>
      </w:r>
      <w:r w:rsidR="004A3C6E">
        <w:rPr>
          <w:rFonts w:asciiTheme="minorHAnsi" w:hAnsiTheme="minorHAnsi" w:cstheme="minorHAnsi"/>
          <w:sz w:val="22"/>
          <w:szCs w:val="22"/>
        </w:rPr>
        <w:t xml:space="preserve">previous </w:t>
      </w:r>
      <w:r w:rsidR="00887A15" w:rsidRPr="008B77D4">
        <w:rPr>
          <w:rFonts w:asciiTheme="minorHAnsi" w:hAnsiTheme="minorHAnsi" w:cstheme="minorHAnsi"/>
          <w:sz w:val="22"/>
          <w:szCs w:val="22"/>
        </w:rPr>
        <w:t xml:space="preserve">gains </w:t>
      </w:r>
      <w:r w:rsidR="00A25EFD" w:rsidRPr="008B77D4">
        <w:rPr>
          <w:rFonts w:asciiTheme="minorHAnsi" w:hAnsiTheme="minorHAnsi" w:cstheme="minorHAnsi"/>
          <w:sz w:val="22"/>
          <w:szCs w:val="22"/>
        </w:rPr>
        <w:t xml:space="preserve">were </w:t>
      </w:r>
      <w:r w:rsidR="00C92500" w:rsidRPr="008B77D4">
        <w:rPr>
          <w:rFonts w:asciiTheme="minorHAnsi" w:hAnsiTheme="minorHAnsi" w:cstheme="minorHAnsi"/>
          <w:sz w:val="22"/>
          <w:szCs w:val="22"/>
        </w:rPr>
        <w:t>redu</w:t>
      </w:r>
      <w:r w:rsidR="00990545" w:rsidRPr="008B77D4">
        <w:rPr>
          <w:rFonts w:asciiTheme="minorHAnsi" w:hAnsiTheme="minorHAnsi" w:cstheme="minorHAnsi"/>
          <w:sz w:val="22"/>
          <w:szCs w:val="22"/>
        </w:rPr>
        <w:t>ced</w:t>
      </w:r>
      <w:r w:rsidR="00563474" w:rsidRPr="008B77D4">
        <w:rPr>
          <w:rFonts w:asciiTheme="minorHAnsi" w:hAnsiTheme="minorHAnsi" w:cstheme="minorHAnsi"/>
          <w:sz w:val="22"/>
          <w:szCs w:val="22"/>
        </w:rPr>
        <w:t xml:space="preserve"> </w:t>
      </w:r>
      <w:r w:rsidR="00C829CA" w:rsidRPr="008B77D4">
        <w:rPr>
          <w:rFonts w:asciiTheme="minorHAnsi" w:hAnsiTheme="minorHAnsi" w:cstheme="minorHAnsi"/>
          <w:sz w:val="22"/>
          <w:szCs w:val="22"/>
        </w:rPr>
        <w:t xml:space="preserve">compared to </w:t>
      </w:r>
      <w:r w:rsidR="006E06D2">
        <w:rPr>
          <w:rFonts w:asciiTheme="minorHAnsi" w:hAnsiTheme="minorHAnsi" w:cstheme="minorHAnsi"/>
          <w:sz w:val="22"/>
          <w:szCs w:val="22"/>
        </w:rPr>
        <w:t xml:space="preserve">the </w:t>
      </w:r>
      <w:r w:rsidR="005F2D1F" w:rsidRPr="008B77D4">
        <w:rPr>
          <w:rFonts w:asciiTheme="minorHAnsi" w:hAnsiTheme="minorHAnsi" w:cstheme="minorHAnsi"/>
          <w:sz w:val="22"/>
          <w:szCs w:val="22"/>
        </w:rPr>
        <w:t>12 month</w:t>
      </w:r>
      <w:r w:rsidR="006E06D2">
        <w:rPr>
          <w:rFonts w:asciiTheme="minorHAnsi" w:hAnsiTheme="minorHAnsi" w:cstheme="minorHAnsi"/>
          <w:sz w:val="22"/>
          <w:szCs w:val="22"/>
        </w:rPr>
        <w:t xml:space="preserve"> outcomes</w:t>
      </w:r>
      <w:r w:rsidR="002313AA" w:rsidRPr="008B77D4">
        <w:rPr>
          <w:rFonts w:asciiTheme="minorHAnsi" w:hAnsiTheme="minorHAnsi" w:cstheme="minorHAnsi"/>
          <w:sz w:val="22"/>
          <w:szCs w:val="22"/>
        </w:rPr>
        <w:t>.</w:t>
      </w:r>
      <w:r w:rsidR="00BB10D4" w:rsidRPr="00CF7EA4">
        <w:rPr>
          <w:rFonts w:asciiTheme="minorHAnsi" w:hAnsiTheme="minorHAnsi" w:cstheme="minorHAnsi"/>
          <w:sz w:val="22"/>
          <w:szCs w:val="22"/>
        </w:rPr>
        <w:t xml:space="preserve"> IBS-specific CBT has the potential to provide significant</w:t>
      </w:r>
      <w:r w:rsidR="00BB10D4">
        <w:rPr>
          <w:rFonts w:asciiTheme="minorHAnsi" w:hAnsiTheme="minorHAnsi" w:cstheme="minorHAnsi"/>
          <w:sz w:val="22"/>
          <w:szCs w:val="22"/>
        </w:rPr>
        <w:t xml:space="preserve"> long-term</w:t>
      </w:r>
      <w:r w:rsidR="004A3C6E">
        <w:rPr>
          <w:rFonts w:asciiTheme="minorHAnsi" w:hAnsiTheme="minorHAnsi" w:cstheme="minorHAnsi"/>
          <w:sz w:val="22"/>
          <w:szCs w:val="22"/>
        </w:rPr>
        <w:t xml:space="preserve"> improvement in IBS, </w:t>
      </w:r>
      <w:r w:rsidR="00BB10D4" w:rsidRPr="00CF7EA4">
        <w:rPr>
          <w:rFonts w:asciiTheme="minorHAnsi" w:hAnsiTheme="minorHAnsi" w:cstheme="minorHAnsi"/>
          <w:sz w:val="22"/>
          <w:szCs w:val="22"/>
        </w:rPr>
        <w:t>ach</w:t>
      </w:r>
      <w:r w:rsidR="00BB10D4">
        <w:rPr>
          <w:rFonts w:asciiTheme="minorHAnsi" w:hAnsiTheme="minorHAnsi" w:cstheme="minorHAnsi"/>
          <w:sz w:val="22"/>
          <w:szCs w:val="22"/>
        </w:rPr>
        <w:t>ievab</w:t>
      </w:r>
      <w:r w:rsidR="00BB10D4">
        <w:rPr>
          <w:rFonts w:asciiTheme="minorHAnsi" w:hAnsiTheme="minorHAnsi" w:cstheme="minorHAnsi"/>
          <w:sz w:val="22"/>
          <w:szCs w:val="22"/>
        </w:rPr>
        <w:t>le within a usual clinical sett</w:t>
      </w:r>
      <w:r w:rsidR="00BB10D4">
        <w:rPr>
          <w:rFonts w:asciiTheme="minorHAnsi" w:hAnsiTheme="minorHAnsi" w:cstheme="minorHAnsi"/>
          <w:sz w:val="22"/>
          <w:szCs w:val="22"/>
        </w:rPr>
        <w:t xml:space="preserve">ing. </w:t>
      </w:r>
      <w:r w:rsidR="008C7207" w:rsidRPr="008B77D4">
        <w:rPr>
          <w:rFonts w:asciiTheme="minorHAnsi" w:hAnsiTheme="minorHAnsi" w:cstheme="minorHAnsi"/>
          <w:sz w:val="22"/>
          <w:szCs w:val="22"/>
        </w:rPr>
        <w:t>Increasing access to CBT for IBS could achieve long</w:t>
      </w:r>
      <w:r w:rsidR="00EB340D" w:rsidRPr="008B77D4">
        <w:rPr>
          <w:rFonts w:asciiTheme="minorHAnsi" w:hAnsiTheme="minorHAnsi" w:cstheme="minorHAnsi"/>
          <w:sz w:val="22"/>
          <w:szCs w:val="22"/>
        </w:rPr>
        <w:t>-</w:t>
      </w:r>
      <w:r w:rsidR="008C7207" w:rsidRPr="008B77D4">
        <w:rPr>
          <w:rFonts w:asciiTheme="minorHAnsi" w:hAnsiTheme="minorHAnsi" w:cstheme="minorHAnsi"/>
          <w:sz w:val="22"/>
          <w:szCs w:val="22"/>
        </w:rPr>
        <w:t>term</w:t>
      </w:r>
      <w:r w:rsidR="00EB340D" w:rsidRPr="008B77D4">
        <w:rPr>
          <w:rFonts w:asciiTheme="minorHAnsi" w:hAnsiTheme="minorHAnsi" w:cstheme="minorHAnsi"/>
          <w:sz w:val="22"/>
          <w:szCs w:val="22"/>
        </w:rPr>
        <w:t xml:space="preserve"> </w:t>
      </w:r>
      <w:r w:rsidR="008C7207" w:rsidRPr="008B77D4">
        <w:rPr>
          <w:rFonts w:asciiTheme="minorHAnsi" w:hAnsiTheme="minorHAnsi" w:cstheme="minorHAnsi"/>
          <w:sz w:val="22"/>
          <w:szCs w:val="22"/>
        </w:rPr>
        <w:t>patient</w:t>
      </w:r>
      <w:r w:rsidR="005F2D1F" w:rsidRPr="008B77D4">
        <w:rPr>
          <w:rFonts w:asciiTheme="minorHAnsi" w:hAnsiTheme="minorHAnsi" w:cstheme="minorHAnsi"/>
          <w:sz w:val="22"/>
          <w:szCs w:val="22"/>
        </w:rPr>
        <w:t xml:space="preserve"> benefit</w:t>
      </w:r>
      <w:r w:rsidR="008C7207" w:rsidRPr="008B77D4">
        <w:rPr>
          <w:rFonts w:asciiTheme="minorHAnsi" w:hAnsiTheme="minorHAnsi" w:cstheme="minorHAnsi"/>
          <w:sz w:val="22"/>
          <w:szCs w:val="22"/>
        </w:rPr>
        <w:t>.</w:t>
      </w:r>
    </w:p>
    <w:p w14:paraId="301DA43E" w14:textId="77777777" w:rsidR="00C92500" w:rsidRPr="008B77D4" w:rsidRDefault="00C92500" w:rsidP="00C92500">
      <w:pPr>
        <w:rPr>
          <w:rFonts w:asciiTheme="minorHAnsi" w:hAnsiTheme="minorHAnsi" w:cstheme="minorHAnsi"/>
          <w:b/>
          <w:sz w:val="22"/>
          <w:szCs w:val="22"/>
        </w:rPr>
      </w:pPr>
    </w:p>
    <w:p w14:paraId="60781F36" w14:textId="77777777" w:rsidR="00806E56" w:rsidRPr="00257C91" w:rsidRDefault="00806E56" w:rsidP="00806E56">
      <w:pPr>
        <w:rPr>
          <w:rFonts w:asciiTheme="minorHAnsi" w:hAnsiTheme="minorHAnsi" w:cstheme="minorHAnsi"/>
          <w:b/>
          <w:sz w:val="22"/>
          <w:szCs w:val="22"/>
        </w:rPr>
      </w:pPr>
      <w:r w:rsidRPr="00257C91">
        <w:rPr>
          <w:rFonts w:asciiTheme="minorHAnsi" w:hAnsiTheme="minorHAnsi" w:cstheme="minorHAnsi"/>
          <w:b/>
          <w:sz w:val="22"/>
          <w:szCs w:val="22"/>
        </w:rPr>
        <w:t>Funding</w:t>
      </w:r>
    </w:p>
    <w:p w14:paraId="7B52435D" w14:textId="146906EC" w:rsidR="00806E56" w:rsidRPr="00CF7EA4" w:rsidRDefault="00806E56" w:rsidP="00806E56">
      <w:pPr>
        <w:rPr>
          <w:rFonts w:asciiTheme="minorHAnsi" w:hAnsiTheme="minorHAnsi" w:cstheme="minorHAnsi"/>
          <w:sz w:val="22"/>
          <w:szCs w:val="22"/>
        </w:rPr>
      </w:pPr>
      <w:r w:rsidRPr="00CF7EA4">
        <w:rPr>
          <w:rFonts w:asciiTheme="minorHAnsi" w:hAnsiTheme="minorHAnsi" w:cstheme="minorHAnsi"/>
          <w:sz w:val="22"/>
          <w:szCs w:val="22"/>
        </w:rPr>
        <w:t>UK National Institute for Health Research</w:t>
      </w:r>
      <w:r w:rsidR="00EF595C">
        <w:rPr>
          <w:rFonts w:asciiTheme="minorHAnsi" w:hAnsiTheme="minorHAnsi" w:cstheme="minorHAnsi"/>
          <w:sz w:val="22"/>
          <w:szCs w:val="22"/>
        </w:rPr>
        <w:t>, trials number</w:t>
      </w:r>
      <w:r w:rsidR="00401C64" w:rsidRPr="00401C64">
        <w:rPr>
          <w:rFonts w:asciiTheme="minorHAnsi" w:hAnsiTheme="minorHAnsi" w:cstheme="minorHAnsi"/>
          <w:sz w:val="22"/>
          <w:szCs w:val="22"/>
        </w:rPr>
        <w:t xml:space="preserve"> </w:t>
      </w:r>
      <w:r w:rsidR="00401C64" w:rsidRPr="009D3206">
        <w:rPr>
          <w:rFonts w:asciiTheme="minorHAnsi" w:hAnsiTheme="minorHAnsi" w:cstheme="minorHAnsi"/>
          <w:sz w:val="22"/>
          <w:szCs w:val="22"/>
        </w:rPr>
        <w:t>ISRCTN44427879</w:t>
      </w:r>
    </w:p>
    <w:p w14:paraId="670FE603" w14:textId="77777777" w:rsidR="007428DE" w:rsidRPr="007428DE" w:rsidRDefault="007428DE" w:rsidP="007428DE">
      <w:pPr>
        <w:rPr>
          <w:rFonts w:asciiTheme="minorHAnsi" w:hAnsiTheme="minorHAnsi" w:cstheme="minorHAnsi"/>
          <w:sz w:val="22"/>
          <w:szCs w:val="22"/>
        </w:rPr>
      </w:pPr>
    </w:p>
    <w:p w14:paraId="67F7EE55"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w:t>
      </w:r>
    </w:p>
    <w:p w14:paraId="02E0496D" w14:textId="77777777" w:rsidR="007428DE" w:rsidRPr="00335F3E" w:rsidRDefault="007428DE" w:rsidP="007428DE">
      <w:pPr>
        <w:rPr>
          <w:rFonts w:asciiTheme="minorHAnsi" w:hAnsiTheme="minorHAnsi" w:cstheme="minorHAnsi"/>
          <w:b/>
          <w:sz w:val="22"/>
          <w:szCs w:val="22"/>
        </w:rPr>
      </w:pPr>
    </w:p>
    <w:p w14:paraId="023B4C9C" w14:textId="77777777" w:rsidR="00C92500" w:rsidRDefault="00C92500">
      <w:pPr>
        <w:rPr>
          <w:rFonts w:asciiTheme="minorHAnsi" w:hAnsiTheme="minorHAnsi" w:cstheme="minorHAnsi"/>
          <w:b/>
          <w:sz w:val="22"/>
          <w:szCs w:val="22"/>
        </w:rPr>
      </w:pPr>
      <w:r>
        <w:rPr>
          <w:rFonts w:asciiTheme="minorHAnsi" w:hAnsiTheme="minorHAnsi" w:cstheme="minorHAnsi"/>
          <w:b/>
          <w:sz w:val="22"/>
          <w:szCs w:val="22"/>
        </w:rPr>
        <w:br w:type="page"/>
      </w:r>
    </w:p>
    <w:p w14:paraId="791B6F9D" w14:textId="515E1426" w:rsidR="007428DE" w:rsidRPr="00C41114" w:rsidRDefault="001F2642" w:rsidP="00B27AFA">
      <w:pPr>
        <w:rPr>
          <w:rFonts w:asciiTheme="minorHAnsi" w:hAnsiTheme="minorHAnsi" w:cstheme="minorHAnsi"/>
          <w:sz w:val="22"/>
          <w:szCs w:val="22"/>
        </w:rPr>
      </w:pPr>
      <w:bookmarkStart w:id="0" w:name="_GoBack"/>
      <w:bookmarkEnd w:id="0"/>
      <w:r w:rsidRPr="008F1647">
        <w:rPr>
          <w:rFonts w:asciiTheme="minorHAnsi" w:hAnsiTheme="minorHAnsi" w:cstheme="minorBidi"/>
          <w:b/>
          <w:noProof/>
          <w:sz w:val="22"/>
          <w:szCs w:val="22"/>
        </w:rPr>
        <w:lastRenderedPageBreak/>
        <mc:AlternateContent>
          <mc:Choice Requires="wps">
            <w:drawing>
              <wp:anchor distT="45720" distB="45720" distL="114300" distR="114300" simplePos="0" relativeHeight="251661312" behindDoc="0" locked="0" layoutInCell="1" allowOverlap="1" wp14:anchorId="4E06D072" wp14:editId="49E45764">
                <wp:simplePos x="0" y="0"/>
                <wp:positionH relativeFrom="margin">
                  <wp:align>center</wp:align>
                </wp:positionH>
                <wp:positionV relativeFrom="paragraph">
                  <wp:posOffset>45720</wp:posOffset>
                </wp:positionV>
                <wp:extent cx="6019800" cy="5667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667375"/>
                        </a:xfrm>
                        <a:prstGeom prst="rect">
                          <a:avLst/>
                        </a:prstGeom>
                        <a:solidFill>
                          <a:srgbClr val="FFFFFF"/>
                        </a:solidFill>
                        <a:ln w="9525">
                          <a:solidFill>
                            <a:srgbClr val="000000"/>
                          </a:solidFill>
                          <a:miter lim="800000"/>
                          <a:headEnd/>
                          <a:tailEnd/>
                        </a:ln>
                      </wps:spPr>
                      <wps:txbx>
                        <w:txbxContent>
                          <w:p w14:paraId="2A9F43A8" w14:textId="77777777" w:rsidR="001F2642" w:rsidRDefault="001F2642" w:rsidP="001F2642">
                            <w:pPr>
                              <w:rPr>
                                <w:rFonts w:asciiTheme="minorHAnsi" w:hAnsiTheme="minorHAnsi" w:cstheme="minorHAnsi"/>
                                <w:b/>
                                <w:sz w:val="22"/>
                                <w:szCs w:val="22"/>
                              </w:rPr>
                            </w:pPr>
                            <w:r>
                              <w:rPr>
                                <w:rFonts w:asciiTheme="minorHAnsi" w:hAnsiTheme="minorHAnsi" w:cstheme="minorHAnsi"/>
                                <w:b/>
                                <w:sz w:val="22"/>
                                <w:szCs w:val="22"/>
                              </w:rPr>
                              <w:t>Research In context</w:t>
                            </w:r>
                          </w:p>
                          <w:p w14:paraId="3AF35315" w14:textId="77777777" w:rsidR="001F2642" w:rsidRDefault="001F2642" w:rsidP="001F2642">
                            <w:pPr>
                              <w:rPr>
                                <w:rFonts w:asciiTheme="minorHAnsi" w:hAnsiTheme="minorHAnsi" w:cstheme="minorHAnsi"/>
                                <w:b/>
                                <w:sz w:val="22"/>
                                <w:szCs w:val="22"/>
                              </w:rPr>
                            </w:pPr>
                          </w:p>
                          <w:p w14:paraId="23C7184F" w14:textId="77777777" w:rsidR="001F2642" w:rsidRPr="008F1647" w:rsidRDefault="001F2642" w:rsidP="001F2642">
                            <w:pPr>
                              <w:rPr>
                                <w:rFonts w:asciiTheme="minorHAnsi" w:hAnsiTheme="minorHAnsi" w:cstheme="minorHAnsi"/>
                                <w:b/>
                                <w:sz w:val="22"/>
                                <w:szCs w:val="22"/>
                              </w:rPr>
                            </w:pPr>
                            <w:r>
                              <w:rPr>
                                <w:rFonts w:asciiTheme="minorHAnsi" w:hAnsiTheme="minorHAnsi" w:cstheme="minorHAnsi"/>
                                <w:b/>
                                <w:sz w:val="22"/>
                                <w:szCs w:val="22"/>
                              </w:rPr>
                              <w:t>Evidence before this study</w:t>
                            </w:r>
                            <w:r w:rsidRPr="008F1647">
                              <w:rPr>
                                <w:rFonts w:asciiTheme="minorHAnsi" w:hAnsiTheme="minorHAnsi" w:cstheme="minorHAnsi"/>
                                <w:b/>
                                <w:sz w:val="22"/>
                                <w:szCs w:val="22"/>
                              </w:rPr>
                              <w:t xml:space="preserve"> </w:t>
                            </w:r>
                          </w:p>
                          <w:p w14:paraId="27FC53B6" w14:textId="51912C38" w:rsidR="001F2642" w:rsidRPr="008F1647" w:rsidRDefault="001F2642" w:rsidP="001F2642">
                            <w:pPr>
                              <w:rPr>
                                <w:rFonts w:asciiTheme="minorHAnsi" w:hAnsiTheme="minorHAnsi" w:cstheme="minorHAnsi"/>
                                <w:sz w:val="22"/>
                                <w:szCs w:val="22"/>
                              </w:rPr>
                            </w:pPr>
                            <w:r w:rsidRPr="008F1647">
                              <w:rPr>
                                <w:rFonts w:asciiTheme="minorHAnsi" w:hAnsiTheme="minorHAnsi" w:cstheme="minorHAnsi"/>
                                <w:sz w:val="22"/>
                                <w:szCs w:val="22"/>
                              </w:rPr>
                              <w:t>We searched the PubMed, PsycInfo and Cochrane Libr</w:t>
                            </w:r>
                            <w:r>
                              <w:rPr>
                                <w:rFonts w:asciiTheme="minorHAnsi" w:hAnsiTheme="minorHAnsi" w:cstheme="minorHAnsi"/>
                                <w:sz w:val="22"/>
                                <w:szCs w:val="22"/>
                              </w:rPr>
                              <w:t>ary databases</w:t>
                            </w:r>
                            <w:r w:rsidR="006A7DD7">
                              <w:rPr>
                                <w:rFonts w:asciiTheme="minorHAnsi" w:hAnsiTheme="minorHAnsi" w:cstheme="minorHAnsi"/>
                                <w:sz w:val="22"/>
                                <w:szCs w:val="22"/>
                              </w:rPr>
                              <w:t xml:space="preserve"> up to January 201</w:t>
                            </w:r>
                            <w:r w:rsidR="00FB03EF">
                              <w:rPr>
                                <w:rFonts w:asciiTheme="minorHAnsi" w:hAnsiTheme="minorHAnsi" w:cstheme="minorHAnsi"/>
                                <w:sz w:val="22"/>
                                <w:szCs w:val="22"/>
                              </w:rPr>
                              <w:t>9</w:t>
                            </w:r>
                            <w:r w:rsidRPr="008F1647">
                              <w:rPr>
                                <w:rFonts w:asciiTheme="minorHAnsi" w:hAnsiTheme="minorHAnsi" w:cstheme="minorHAnsi"/>
                                <w:sz w:val="22"/>
                                <w:szCs w:val="22"/>
                              </w:rPr>
                              <w:t>, without language restrictions for full papers reporting randomised controlled trials, systematic reviews, and meta-analyses with the search terms ‘irritable bowel syndrome’ and ‘cognitive behavioural therapy’. We excluded trials of adolescents, education, and group inter</w:t>
                            </w:r>
                            <w:r>
                              <w:rPr>
                                <w:rFonts w:asciiTheme="minorHAnsi" w:hAnsiTheme="minorHAnsi" w:cstheme="minorHAnsi"/>
                                <w:sz w:val="22"/>
                                <w:szCs w:val="22"/>
                              </w:rPr>
                              <w:t xml:space="preserve">ventions. </w:t>
                            </w:r>
                          </w:p>
                          <w:p w14:paraId="16242BC3" w14:textId="22BF605C" w:rsidR="001F2642" w:rsidRDefault="001F2642" w:rsidP="001F2642">
                            <w:pPr>
                              <w:rPr>
                                <w:rFonts w:asciiTheme="minorHAnsi" w:hAnsiTheme="minorHAnsi" w:cstheme="minorHAnsi"/>
                                <w:sz w:val="22"/>
                                <w:szCs w:val="22"/>
                              </w:rPr>
                            </w:pPr>
                            <w:r>
                              <w:rPr>
                                <w:rFonts w:asciiTheme="minorHAnsi" w:hAnsiTheme="minorHAnsi" w:cstheme="minorHAnsi"/>
                                <w:sz w:val="22"/>
                                <w:szCs w:val="22"/>
                              </w:rPr>
                              <w:t>Previous research evidence</w:t>
                            </w:r>
                            <w:r w:rsidR="006A7DD7">
                              <w:rPr>
                                <w:rFonts w:asciiTheme="minorHAnsi" w:hAnsiTheme="minorHAnsi" w:cstheme="minorHAnsi"/>
                                <w:sz w:val="22"/>
                                <w:szCs w:val="22"/>
                              </w:rPr>
                              <w:t>,</w:t>
                            </w:r>
                            <w:r>
                              <w:rPr>
                                <w:rFonts w:asciiTheme="minorHAnsi" w:hAnsiTheme="minorHAnsi" w:cstheme="minorHAnsi"/>
                                <w:sz w:val="22"/>
                                <w:szCs w:val="22"/>
                              </w:rPr>
                              <w:t xml:space="preserve"> </w:t>
                            </w:r>
                            <w:r w:rsidR="006A7DD7">
                              <w:rPr>
                                <w:rFonts w:asciiTheme="minorHAnsi" w:hAnsiTheme="minorHAnsi" w:cstheme="minorHAnsi"/>
                                <w:sz w:val="22"/>
                                <w:szCs w:val="22"/>
                              </w:rPr>
                              <w:t xml:space="preserve">including several RCTs, </w:t>
                            </w:r>
                            <w:r>
                              <w:rPr>
                                <w:rFonts w:asciiTheme="minorHAnsi" w:hAnsiTheme="minorHAnsi" w:cstheme="minorHAnsi"/>
                                <w:sz w:val="22"/>
                                <w:szCs w:val="22"/>
                              </w:rPr>
                              <w:t>suggest</w:t>
                            </w:r>
                            <w:r w:rsidR="006A7DD7">
                              <w:rPr>
                                <w:rFonts w:asciiTheme="minorHAnsi" w:hAnsiTheme="minorHAnsi" w:cstheme="minorHAnsi"/>
                                <w:sz w:val="22"/>
                                <w:szCs w:val="22"/>
                              </w:rPr>
                              <w:t>s</w:t>
                            </w:r>
                            <w:r w:rsidRPr="008F1647">
                              <w:rPr>
                                <w:rFonts w:asciiTheme="minorHAnsi" w:hAnsiTheme="minorHAnsi" w:cstheme="minorHAnsi"/>
                                <w:sz w:val="22"/>
                                <w:szCs w:val="22"/>
                              </w:rPr>
                              <w:t xml:space="preserve"> that cognitive behaviour therapy is </w:t>
                            </w:r>
                            <w:r>
                              <w:rPr>
                                <w:rFonts w:asciiTheme="minorHAnsi" w:hAnsiTheme="minorHAnsi" w:cstheme="minorHAnsi"/>
                                <w:sz w:val="22"/>
                                <w:szCs w:val="22"/>
                              </w:rPr>
                              <w:t>likely to be helpful</w:t>
                            </w:r>
                            <w:r w:rsidRPr="008F1647">
                              <w:rPr>
                                <w:rFonts w:asciiTheme="minorHAnsi" w:hAnsiTheme="minorHAnsi" w:cstheme="minorHAnsi"/>
                                <w:sz w:val="22"/>
                                <w:szCs w:val="22"/>
                              </w:rPr>
                              <w:t xml:space="preserve"> for IBS</w:t>
                            </w:r>
                            <w:r>
                              <w:rPr>
                                <w:rFonts w:asciiTheme="minorHAnsi" w:hAnsiTheme="minorHAnsi" w:cstheme="minorHAnsi"/>
                                <w:sz w:val="22"/>
                                <w:szCs w:val="22"/>
                              </w:rPr>
                              <w:t xml:space="preserve"> in the short term. However, l</w:t>
                            </w:r>
                            <w:r w:rsidRPr="008F1647">
                              <w:rPr>
                                <w:rFonts w:asciiTheme="minorHAnsi" w:hAnsiTheme="minorHAnsi" w:cstheme="minorHAnsi"/>
                                <w:sz w:val="22"/>
                                <w:szCs w:val="22"/>
                              </w:rPr>
                              <w:t>imitat</w:t>
                            </w:r>
                            <w:r>
                              <w:rPr>
                                <w:rFonts w:asciiTheme="minorHAnsi" w:hAnsiTheme="minorHAnsi" w:cstheme="minorHAnsi"/>
                                <w:sz w:val="22"/>
                                <w:szCs w:val="22"/>
                              </w:rPr>
                              <w:t>ions of previous trials include small size,</w:t>
                            </w:r>
                            <w:r w:rsidRPr="008F1647">
                              <w:rPr>
                                <w:rFonts w:asciiTheme="minorHAnsi" w:hAnsiTheme="minorHAnsi" w:cstheme="minorHAnsi"/>
                                <w:sz w:val="22"/>
                                <w:szCs w:val="22"/>
                              </w:rPr>
                              <w:t xml:space="preserve"> high dropout rates </w:t>
                            </w:r>
                            <w:r>
                              <w:rPr>
                                <w:rFonts w:asciiTheme="minorHAnsi" w:hAnsiTheme="minorHAnsi" w:cstheme="minorHAnsi"/>
                                <w:sz w:val="22"/>
                                <w:szCs w:val="22"/>
                              </w:rPr>
                              <w:t xml:space="preserve">from therapy </w:t>
                            </w:r>
                            <w:r w:rsidRPr="008F1647">
                              <w:rPr>
                                <w:rFonts w:asciiTheme="minorHAnsi" w:hAnsiTheme="minorHAnsi" w:cstheme="minorHAnsi"/>
                                <w:sz w:val="22"/>
                                <w:szCs w:val="22"/>
                              </w:rPr>
                              <w:t>an</w:t>
                            </w:r>
                            <w:r>
                              <w:rPr>
                                <w:rFonts w:asciiTheme="minorHAnsi" w:hAnsiTheme="minorHAnsi" w:cstheme="minorHAnsi"/>
                                <w:sz w:val="22"/>
                                <w:szCs w:val="22"/>
                              </w:rPr>
                              <w:t>d lack of longer term follow up. T</w:t>
                            </w:r>
                            <w:r w:rsidRPr="008F1647">
                              <w:rPr>
                                <w:rFonts w:asciiTheme="minorHAnsi" w:hAnsiTheme="minorHAnsi" w:cstheme="minorHAnsi"/>
                                <w:sz w:val="22"/>
                                <w:szCs w:val="22"/>
                              </w:rPr>
                              <w:t>he UK National I</w:t>
                            </w:r>
                            <w:r>
                              <w:rPr>
                                <w:rFonts w:asciiTheme="minorHAnsi" w:hAnsiTheme="minorHAnsi" w:cstheme="minorHAnsi"/>
                                <w:sz w:val="22"/>
                                <w:szCs w:val="22"/>
                              </w:rPr>
                              <w:t>nstitute for Health and Care</w:t>
                            </w:r>
                            <w:r w:rsidRPr="008F1647">
                              <w:rPr>
                                <w:rFonts w:asciiTheme="minorHAnsi" w:hAnsiTheme="minorHAnsi" w:cstheme="minorHAnsi"/>
                                <w:sz w:val="22"/>
                                <w:szCs w:val="22"/>
                              </w:rPr>
                              <w:t xml:space="preserve"> Excellence guid</w:t>
                            </w:r>
                            <w:r>
                              <w:rPr>
                                <w:rFonts w:asciiTheme="minorHAnsi" w:hAnsiTheme="minorHAnsi" w:cstheme="minorHAnsi"/>
                                <w:sz w:val="22"/>
                                <w:szCs w:val="22"/>
                              </w:rPr>
                              <w:t>eline for IBS, recommends offering CBT for people with refractory IBS but acknowledges that further research is needed</w:t>
                            </w:r>
                            <w:r w:rsidRPr="008F1647">
                              <w:rPr>
                                <w:rFonts w:asciiTheme="minorHAnsi" w:hAnsiTheme="minorHAnsi" w:cstheme="minorHAnsi"/>
                                <w:sz w:val="22"/>
                                <w:szCs w:val="22"/>
                              </w:rPr>
                              <w:t xml:space="preserve">. </w:t>
                            </w:r>
                            <w:r>
                              <w:rPr>
                                <w:rFonts w:asciiTheme="minorHAnsi" w:hAnsiTheme="minorHAnsi" w:cstheme="minorHAnsi"/>
                                <w:sz w:val="22"/>
                                <w:szCs w:val="22"/>
                              </w:rPr>
                              <w:t>Currently there is limited access to CBT for IBS and many patients have no access to psychological therapies for IBS.</w:t>
                            </w:r>
                            <w:r w:rsidRPr="00CC2675">
                              <w:rPr>
                                <w:rFonts w:asciiTheme="minorHAnsi" w:hAnsiTheme="minorHAnsi" w:cstheme="minorHAnsi"/>
                                <w:sz w:val="22"/>
                                <w:szCs w:val="22"/>
                              </w:rPr>
                              <w:t xml:space="preserve"> </w:t>
                            </w:r>
                          </w:p>
                          <w:p w14:paraId="04AF85A0" w14:textId="3F4CB0B1" w:rsidR="001F2642" w:rsidRDefault="001F2642" w:rsidP="001F2642">
                            <w:pPr>
                              <w:rPr>
                                <w:rFonts w:asciiTheme="minorHAnsi" w:hAnsiTheme="minorHAnsi" w:cstheme="minorHAnsi"/>
                                <w:sz w:val="22"/>
                                <w:szCs w:val="22"/>
                              </w:rPr>
                            </w:pPr>
                            <w:r>
                              <w:rPr>
                                <w:rFonts w:asciiTheme="minorHAnsi" w:hAnsiTheme="minorHAnsi" w:cstheme="minorHAnsi"/>
                                <w:sz w:val="22"/>
                                <w:szCs w:val="22"/>
                              </w:rPr>
                              <w:t>The ACTIB trial was, we believe, the largest study of CBT for IBS worldwide to date, recruiting 558 participants</w:t>
                            </w:r>
                            <w:r w:rsidR="006A7DD7">
                              <w:rPr>
                                <w:rFonts w:asciiTheme="minorHAnsi" w:hAnsiTheme="minorHAnsi" w:cstheme="minorHAnsi"/>
                                <w:sz w:val="22"/>
                                <w:szCs w:val="22"/>
                              </w:rPr>
                              <w:t xml:space="preserve"> with 12 month follow up</w:t>
                            </w:r>
                            <w:r>
                              <w:rPr>
                                <w:rFonts w:asciiTheme="minorHAnsi" w:hAnsiTheme="minorHAnsi" w:cstheme="minorHAnsi"/>
                                <w:sz w:val="22"/>
                                <w:szCs w:val="22"/>
                              </w:rPr>
                              <w:t>.</w:t>
                            </w:r>
                            <w:r w:rsidRPr="00CC2675">
                              <w:rPr>
                                <w:rFonts w:asciiTheme="minorHAnsi" w:hAnsiTheme="minorHAnsi" w:cstheme="minorHAnsi"/>
                                <w:sz w:val="22"/>
                                <w:szCs w:val="22"/>
                              </w:rPr>
                              <w:t xml:space="preserve"> </w:t>
                            </w:r>
                            <w:r>
                              <w:rPr>
                                <w:rFonts w:asciiTheme="minorHAnsi" w:hAnsiTheme="minorHAnsi" w:cstheme="minorHAnsi"/>
                                <w:sz w:val="22"/>
                                <w:szCs w:val="22"/>
                              </w:rPr>
                              <w:t xml:space="preserve">Important clinically and statistically significant benefits in IBS symptoms and impact were found for both telephone-delivered and web-based CBT interventions </w:t>
                            </w:r>
                            <w:r w:rsidR="006A7DD7">
                              <w:rPr>
                                <w:rFonts w:asciiTheme="minorHAnsi" w:hAnsiTheme="minorHAnsi" w:cstheme="minorHAnsi"/>
                                <w:sz w:val="22"/>
                                <w:szCs w:val="22"/>
                              </w:rPr>
                              <w:t xml:space="preserve">compared to treatment as usual </w:t>
                            </w:r>
                            <w:r>
                              <w:rPr>
                                <w:rFonts w:asciiTheme="minorHAnsi" w:hAnsiTheme="minorHAnsi" w:cstheme="minorHAnsi"/>
                                <w:sz w:val="22"/>
                                <w:szCs w:val="22"/>
                              </w:rPr>
                              <w:t>at 12 months.</w:t>
                            </w:r>
                          </w:p>
                          <w:p w14:paraId="5CA5FDED" w14:textId="77777777" w:rsidR="001F2642" w:rsidRPr="008F1647" w:rsidRDefault="001F2642" w:rsidP="001F2642">
                            <w:pPr>
                              <w:rPr>
                                <w:rFonts w:asciiTheme="minorHAnsi" w:hAnsiTheme="minorHAnsi" w:cstheme="minorHAnsi"/>
                                <w:sz w:val="22"/>
                                <w:szCs w:val="22"/>
                              </w:rPr>
                            </w:pPr>
                          </w:p>
                          <w:p w14:paraId="670B4CC7" w14:textId="77777777" w:rsidR="001F2642" w:rsidRDefault="001F2642" w:rsidP="001F2642">
                            <w:pPr>
                              <w:rPr>
                                <w:rFonts w:asciiTheme="minorHAnsi" w:hAnsiTheme="minorHAnsi" w:cstheme="minorHAnsi"/>
                                <w:b/>
                                <w:sz w:val="22"/>
                                <w:szCs w:val="22"/>
                              </w:rPr>
                            </w:pPr>
                            <w:r>
                              <w:rPr>
                                <w:rFonts w:asciiTheme="minorHAnsi" w:hAnsiTheme="minorHAnsi" w:cstheme="minorHAnsi"/>
                                <w:b/>
                                <w:sz w:val="22"/>
                                <w:szCs w:val="22"/>
                              </w:rPr>
                              <w:t>Added value of this study</w:t>
                            </w:r>
                          </w:p>
                          <w:p w14:paraId="378D6CC6" w14:textId="143765AB" w:rsidR="001F2642" w:rsidRPr="00CC2675" w:rsidRDefault="001F2642" w:rsidP="001F2642">
                            <w:pPr>
                              <w:rPr>
                                <w:rFonts w:asciiTheme="minorHAnsi" w:hAnsiTheme="minorHAnsi" w:cstheme="minorHAnsi"/>
                                <w:sz w:val="22"/>
                                <w:szCs w:val="22"/>
                              </w:rPr>
                            </w:pPr>
                            <w:r w:rsidRPr="00CC2675">
                              <w:rPr>
                                <w:rFonts w:asciiTheme="minorHAnsi" w:hAnsiTheme="minorHAnsi" w:cstheme="minorHAnsi"/>
                                <w:sz w:val="22"/>
                                <w:szCs w:val="22"/>
                              </w:rPr>
                              <w:t xml:space="preserve">This </w:t>
                            </w:r>
                            <w:r>
                              <w:rPr>
                                <w:rFonts w:asciiTheme="minorHAnsi" w:hAnsiTheme="minorHAnsi" w:cstheme="minorHAnsi"/>
                                <w:sz w:val="22"/>
                                <w:szCs w:val="22"/>
                              </w:rPr>
                              <w:t>follow</w:t>
                            </w:r>
                            <w:r w:rsidR="006A7DD7">
                              <w:rPr>
                                <w:rFonts w:asciiTheme="minorHAnsi" w:hAnsiTheme="minorHAnsi" w:cstheme="minorHAnsi"/>
                                <w:sz w:val="22"/>
                                <w:szCs w:val="22"/>
                              </w:rPr>
                              <w:t>-</w:t>
                            </w:r>
                            <w:r>
                              <w:rPr>
                                <w:rFonts w:asciiTheme="minorHAnsi" w:hAnsiTheme="minorHAnsi" w:cstheme="minorHAnsi"/>
                                <w:sz w:val="22"/>
                                <w:szCs w:val="22"/>
                              </w:rPr>
                              <w:t xml:space="preserve">up </w:t>
                            </w:r>
                            <w:r w:rsidRPr="00CC2675">
                              <w:rPr>
                                <w:rFonts w:asciiTheme="minorHAnsi" w:hAnsiTheme="minorHAnsi" w:cstheme="minorHAnsi"/>
                                <w:sz w:val="22"/>
                                <w:szCs w:val="22"/>
                              </w:rPr>
                              <w:t xml:space="preserve">study provides 24 month </w:t>
                            </w:r>
                            <w:r>
                              <w:rPr>
                                <w:rFonts w:asciiTheme="minorHAnsi" w:hAnsiTheme="minorHAnsi" w:cstheme="minorHAnsi"/>
                                <w:sz w:val="22"/>
                                <w:szCs w:val="22"/>
                              </w:rPr>
                              <w:t xml:space="preserve">naturalistic </w:t>
                            </w:r>
                            <w:r w:rsidRPr="00CC2675">
                              <w:rPr>
                                <w:rFonts w:asciiTheme="minorHAnsi" w:hAnsiTheme="minorHAnsi" w:cstheme="minorHAnsi"/>
                                <w:sz w:val="22"/>
                                <w:szCs w:val="22"/>
                              </w:rPr>
                              <w:t>follow up of the ACTIB participants</w:t>
                            </w:r>
                            <w:r>
                              <w:rPr>
                                <w:rFonts w:asciiTheme="minorHAnsi" w:hAnsiTheme="minorHAnsi" w:cstheme="minorHAnsi"/>
                                <w:sz w:val="22"/>
                                <w:szCs w:val="22"/>
                              </w:rPr>
                              <w:t xml:space="preserve">. Participants received no further therapist input but both CBT </w:t>
                            </w:r>
                            <w:r w:rsidRPr="00A96FA0">
                              <w:rPr>
                                <w:rFonts w:asciiTheme="minorHAnsi" w:hAnsiTheme="minorHAnsi" w:cstheme="minorHAnsi"/>
                                <w:sz w:val="22"/>
                                <w:szCs w:val="22"/>
                              </w:rPr>
                              <w:t xml:space="preserve">intervention </w:t>
                            </w:r>
                            <w:r>
                              <w:rPr>
                                <w:rFonts w:asciiTheme="minorHAnsi" w:hAnsiTheme="minorHAnsi" w:cstheme="minorHAnsi"/>
                                <w:sz w:val="22"/>
                                <w:szCs w:val="22"/>
                              </w:rPr>
                              <w:t>arms had</w:t>
                            </w:r>
                            <w:r w:rsidRPr="00A96FA0">
                              <w:rPr>
                                <w:rFonts w:asciiTheme="minorHAnsi" w:hAnsiTheme="minorHAnsi" w:cstheme="minorHAnsi"/>
                                <w:sz w:val="22"/>
                                <w:szCs w:val="22"/>
                              </w:rPr>
                              <w:t xml:space="preserve"> sustaine</w:t>
                            </w:r>
                            <w:r>
                              <w:rPr>
                                <w:rFonts w:asciiTheme="minorHAnsi" w:hAnsiTheme="minorHAnsi" w:cstheme="minorHAnsi"/>
                                <w:sz w:val="22"/>
                                <w:szCs w:val="22"/>
                              </w:rPr>
                              <w:t xml:space="preserve">d improvement in the primary and secondary ACTIB </w:t>
                            </w:r>
                            <w:r w:rsidRPr="00A96FA0">
                              <w:rPr>
                                <w:rFonts w:asciiTheme="minorHAnsi" w:hAnsiTheme="minorHAnsi" w:cstheme="minorHAnsi"/>
                                <w:sz w:val="22"/>
                                <w:szCs w:val="22"/>
                              </w:rPr>
                              <w:t>outcomes at 24 months</w:t>
                            </w:r>
                            <w:r>
                              <w:rPr>
                                <w:rFonts w:asciiTheme="minorHAnsi" w:hAnsiTheme="minorHAnsi" w:cstheme="minorHAnsi"/>
                                <w:sz w:val="22"/>
                                <w:szCs w:val="22"/>
                              </w:rPr>
                              <w:t>.</w:t>
                            </w:r>
                          </w:p>
                          <w:p w14:paraId="4792B2C8" w14:textId="106A8E76" w:rsidR="001F2642" w:rsidRDefault="001F2642" w:rsidP="001F2642">
                            <w:pPr>
                              <w:rPr>
                                <w:rFonts w:asciiTheme="minorHAnsi" w:hAnsiTheme="minorHAnsi" w:cstheme="minorHAnsi"/>
                                <w:sz w:val="22"/>
                                <w:szCs w:val="22"/>
                              </w:rPr>
                            </w:pPr>
                            <w:r>
                              <w:rPr>
                                <w:rFonts w:asciiTheme="minorHAnsi" w:hAnsiTheme="minorHAnsi" w:cstheme="minorHAnsi"/>
                                <w:sz w:val="22"/>
                                <w:szCs w:val="22"/>
                              </w:rPr>
                              <w:t>This w</w:t>
                            </w:r>
                            <w:r w:rsidR="006A7DD7">
                              <w:rPr>
                                <w:rFonts w:asciiTheme="minorHAnsi" w:hAnsiTheme="minorHAnsi" w:cstheme="minorHAnsi"/>
                                <w:sz w:val="22"/>
                                <w:szCs w:val="22"/>
                              </w:rPr>
                              <w:t>as</w:t>
                            </w:r>
                            <w:r>
                              <w:rPr>
                                <w:rFonts w:asciiTheme="minorHAnsi" w:hAnsiTheme="minorHAnsi" w:cstheme="minorHAnsi"/>
                                <w:sz w:val="22"/>
                                <w:szCs w:val="22"/>
                              </w:rPr>
                              <w:t xml:space="preserve"> achieved in a clinical setting with relatively modest amounts of therapist contact time.</w:t>
                            </w:r>
                          </w:p>
                          <w:p w14:paraId="61E18E1A" w14:textId="77777777" w:rsidR="001F2642" w:rsidRDefault="001F2642" w:rsidP="001F2642">
                            <w:pPr>
                              <w:rPr>
                                <w:rFonts w:asciiTheme="minorHAnsi" w:hAnsiTheme="minorHAnsi" w:cstheme="minorHAnsi"/>
                                <w:sz w:val="22"/>
                                <w:szCs w:val="22"/>
                              </w:rPr>
                            </w:pPr>
                          </w:p>
                          <w:p w14:paraId="2515676B" w14:textId="77777777" w:rsidR="001F2642" w:rsidRDefault="001F2642" w:rsidP="001F2642">
                            <w:pPr>
                              <w:rPr>
                                <w:rFonts w:asciiTheme="minorHAnsi" w:hAnsiTheme="minorHAnsi" w:cstheme="minorHAnsi"/>
                                <w:b/>
                                <w:sz w:val="22"/>
                                <w:szCs w:val="22"/>
                              </w:rPr>
                            </w:pPr>
                            <w:r w:rsidRPr="001B5BCC">
                              <w:rPr>
                                <w:rFonts w:asciiTheme="minorHAnsi" w:hAnsiTheme="minorHAnsi" w:cstheme="minorHAnsi"/>
                                <w:b/>
                                <w:sz w:val="22"/>
                                <w:szCs w:val="22"/>
                              </w:rPr>
                              <w:t>Implications of all the available evidence</w:t>
                            </w:r>
                          </w:p>
                          <w:p w14:paraId="412D43E5" w14:textId="1D99A1AE" w:rsidR="001F2642" w:rsidRPr="00CF7EA4" w:rsidRDefault="001F2642" w:rsidP="001F2642">
                            <w:pPr>
                              <w:rPr>
                                <w:rFonts w:asciiTheme="minorHAnsi" w:hAnsiTheme="minorHAnsi" w:cstheme="minorHAnsi"/>
                                <w:sz w:val="22"/>
                                <w:szCs w:val="22"/>
                              </w:rPr>
                            </w:pPr>
                            <w:r>
                              <w:rPr>
                                <w:rFonts w:asciiTheme="minorHAnsi" w:hAnsiTheme="minorHAnsi" w:cstheme="minorHAnsi"/>
                                <w:sz w:val="22"/>
                                <w:szCs w:val="22"/>
                              </w:rPr>
                              <w:t>This longer follow up of a large RCT adds robust data to the evidence</w:t>
                            </w:r>
                            <w:r w:rsidR="00B06979">
                              <w:rPr>
                                <w:rFonts w:asciiTheme="minorHAnsi" w:hAnsiTheme="minorHAnsi" w:cstheme="minorHAnsi"/>
                                <w:sz w:val="22"/>
                                <w:szCs w:val="22"/>
                              </w:rPr>
                              <w:t>-</w:t>
                            </w:r>
                            <w:r>
                              <w:rPr>
                                <w:rFonts w:asciiTheme="minorHAnsi" w:hAnsiTheme="minorHAnsi" w:cstheme="minorHAnsi"/>
                                <w:sz w:val="22"/>
                                <w:szCs w:val="22"/>
                              </w:rPr>
                              <w:t>base indicating that</w:t>
                            </w:r>
                            <w:r w:rsidRPr="00CF7EA4">
                              <w:rPr>
                                <w:rFonts w:asciiTheme="minorHAnsi" w:hAnsiTheme="minorHAnsi" w:cstheme="minorHAnsi"/>
                                <w:sz w:val="22"/>
                                <w:szCs w:val="22"/>
                              </w:rPr>
                              <w:t xml:space="preserve"> IBS-specific CBT has the potential to provide significant</w:t>
                            </w:r>
                            <w:r>
                              <w:rPr>
                                <w:rFonts w:asciiTheme="minorHAnsi" w:hAnsiTheme="minorHAnsi" w:cstheme="minorHAnsi"/>
                                <w:sz w:val="22"/>
                                <w:szCs w:val="22"/>
                              </w:rPr>
                              <w:t xml:space="preserve"> long</w:t>
                            </w:r>
                            <w:r w:rsidR="006A7DD7">
                              <w:rPr>
                                <w:rFonts w:asciiTheme="minorHAnsi" w:hAnsiTheme="minorHAnsi" w:cstheme="minorHAnsi"/>
                                <w:sz w:val="22"/>
                                <w:szCs w:val="22"/>
                              </w:rPr>
                              <w:t>-</w:t>
                            </w:r>
                            <w:r>
                              <w:rPr>
                                <w:rFonts w:asciiTheme="minorHAnsi" w:hAnsiTheme="minorHAnsi" w:cstheme="minorHAnsi"/>
                                <w:sz w:val="22"/>
                                <w:szCs w:val="22"/>
                              </w:rPr>
                              <w:t>term</w:t>
                            </w:r>
                            <w:r w:rsidRPr="00CF7EA4">
                              <w:rPr>
                                <w:rFonts w:asciiTheme="minorHAnsi" w:hAnsiTheme="minorHAnsi" w:cstheme="minorHAnsi"/>
                                <w:sz w:val="22"/>
                                <w:szCs w:val="22"/>
                              </w:rPr>
                              <w:t xml:space="preserve"> improvement in IBS symptoms, functional impairment and mood </w:t>
                            </w:r>
                            <w:r w:rsidR="00B06979">
                              <w:rPr>
                                <w:rFonts w:asciiTheme="minorHAnsi" w:hAnsiTheme="minorHAnsi" w:cstheme="minorHAnsi"/>
                                <w:sz w:val="22"/>
                                <w:szCs w:val="22"/>
                              </w:rPr>
                              <w:t>and</w:t>
                            </w:r>
                            <w:r w:rsidRPr="00CF7EA4">
                              <w:rPr>
                                <w:rFonts w:asciiTheme="minorHAnsi" w:hAnsiTheme="minorHAnsi" w:cstheme="minorHAnsi"/>
                                <w:sz w:val="22"/>
                                <w:szCs w:val="22"/>
                              </w:rPr>
                              <w:t xml:space="preserve"> is ach</w:t>
                            </w:r>
                            <w:r>
                              <w:rPr>
                                <w:rFonts w:asciiTheme="minorHAnsi" w:hAnsiTheme="minorHAnsi" w:cstheme="minorHAnsi"/>
                                <w:sz w:val="22"/>
                                <w:szCs w:val="22"/>
                              </w:rPr>
                              <w:t xml:space="preserve">ievable within a usual clinical setting. </w:t>
                            </w:r>
                            <w:r w:rsidRPr="00CF7EA4">
                              <w:rPr>
                                <w:rFonts w:asciiTheme="minorHAnsi" w:hAnsiTheme="minorHAnsi" w:cstheme="minorHAnsi"/>
                                <w:sz w:val="22"/>
                                <w:szCs w:val="22"/>
                              </w:rPr>
                              <w:t xml:space="preserve">Both the higher intensity </w:t>
                            </w:r>
                            <w:r>
                              <w:rPr>
                                <w:rFonts w:asciiTheme="minorHAnsi" w:hAnsiTheme="minorHAnsi" w:cstheme="minorHAnsi"/>
                                <w:sz w:val="22"/>
                                <w:szCs w:val="22"/>
                              </w:rPr>
                              <w:t xml:space="preserve">telephone </w:t>
                            </w:r>
                            <w:r w:rsidRPr="00CF7EA4">
                              <w:rPr>
                                <w:rFonts w:asciiTheme="minorHAnsi" w:hAnsiTheme="minorHAnsi" w:cstheme="minorHAnsi"/>
                                <w:sz w:val="22"/>
                                <w:szCs w:val="22"/>
                              </w:rPr>
                              <w:t>therapist CBT a</w:t>
                            </w:r>
                            <w:r>
                              <w:rPr>
                                <w:rFonts w:asciiTheme="minorHAnsi" w:hAnsiTheme="minorHAnsi" w:cstheme="minorHAnsi"/>
                                <w:sz w:val="22"/>
                                <w:szCs w:val="22"/>
                              </w:rPr>
                              <w:t>nd the web-based CBT</w:t>
                            </w:r>
                            <w:r w:rsidRPr="00CF7EA4">
                              <w:rPr>
                                <w:rFonts w:asciiTheme="minorHAnsi" w:hAnsiTheme="minorHAnsi" w:cstheme="minorHAnsi"/>
                                <w:sz w:val="22"/>
                                <w:szCs w:val="22"/>
                              </w:rPr>
                              <w:t xml:space="preserve"> with </w:t>
                            </w:r>
                            <w:r>
                              <w:rPr>
                                <w:rFonts w:asciiTheme="minorHAnsi" w:hAnsiTheme="minorHAnsi" w:cstheme="minorHAnsi"/>
                                <w:sz w:val="22"/>
                                <w:szCs w:val="22"/>
                              </w:rPr>
                              <w:t>minimal therapist support can achieve</w:t>
                            </w:r>
                            <w:r w:rsidRPr="00CF7EA4">
                              <w:rPr>
                                <w:rFonts w:asciiTheme="minorHAnsi" w:hAnsiTheme="minorHAnsi" w:cstheme="minorHAnsi"/>
                                <w:sz w:val="22"/>
                                <w:szCs w:val="22"/>
                              </w:rPr>
                              <w:t xml:space="preserve"> significant clinically important </w:t>
                            </w:r>
                            <w:r>
                              <w:rPr>
                                <w:rFonts w:asciiTheme="minorHAnsi" w:hAnsiTheme="minorHAnsi" w:cstheme="minorHAnsi"/>
                                <w:sz w:val="22"/>
                                <w:szCs w:val="22"/>
                              </w:rPr>
                              <w:t>improvements at 24 months</w:t>
                            </w:r>
                            <w:r w:rsidRPr="00CF7EA4">
                              <w:rPr>
                                <w:rFonts w:asciiTheme="minorHAnsi" w:hAnsiTheme="minorHAnsi" w:cstheme="minorHAnsi"/>
                                <w:sz w:val="22"/>
                                <w:szCs w:val="22"/>
                              </w:rPr>
                              <w:t>. This t</w:t>
                            </w:r>
                            <w:r>
                              <w:rPr>
                                <w:rFonts w:asciiTheme="minorHAnsi" w:hAnsiTheme="minorHAnsi" w:cstheme="minorHAnsi"/>
                                <w:sz w:val="22"/>
                                <w:szCs w:val="22"/>
                              </w:rPr>
                              <w:t>rial reinforces NICE guidance, which relied</w:t>
                            </w:r>
                            <w:r w:rsidRPr="00CF7EA4">
                              <w:rPr>
                                <w:rFonts w:asciiTheme="minorHAnsi" w:hAnsiTheme="minorHAnsi" w:cstheme="minorHAnsi"/>
                                <w:sz w:val="22"/>
                                <w:szCs w:val="22"/>
                              </w:rPr>
                              <w:t xml:space="preserve"> on a limited evidence base, that CBT for IBS</w:t>
                            </w:r>
                            <w:r>
                              <w:rPr>
                                <w:rFonts w:asciiTheme="minorHAnsi" w:hAnsiTheme="minorHAnsi" w:cstheme="minorHAnsi"/>
                                <w:sz w:val="22"/>
                                <w:szCs w:val="22"/>
                              </w:rPr>
                              <w:t xml:space="preserve"> has the potential to benefit patients with refractory IBS and should be </w:t>
                            </w:r>
                            <w:r w:rsidR="00B06979">
                              <w:rPr>
                                <w:rFonts w:asciiTheme="minorHAnsi" w:hAnsiTheme="minorHAnsi" w:cstheme="minorHAnsi"/>
                                <w:sz w:val="22"/>
                                <w:szCs w:val="22"/>
                              </w:rPr>
                              <w:t xml:space="preserve">made more widely </w:t>
                            </w:r>
                            <w:r>
                              <w:rPr>
                                <w:rFonts w:asciiTheme="minorHAnsi" w:hAnsiTheme="minorHAnsi" w:cstheme="minorHAnsi"/>
                                <w:sz w:val="22"/>
                                <w:szCs w:val="22"/>
                              </w:rPr>
                              <w:t>available for this patient group.</w:t>
                            </w:r>
                          </w:p>
                          <w:p w14:paraId="009281BC" w14:textId="77777777" w:rsidR="001F2642" w:rsidRPr="001B5BCC" w:rsidRDefault="001F2642" w:rsidP="001F2642">
                            <w:pPr>
                              <w:rPr>
                                <w:rFonts w:asciiTheme="minorHAnsi" w:hAnsiTheme="minorHAnsi" w:cstheme="minorHAnsi"/>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6D072" id="_x0000_t202" coordsize="21600,21600" o:spt="202" path="m,l,21600r21600,l21600,xe">
                <v:stroke joinstyle="miter"/>
                <v:path gradientshapeok="t" o:connecttype="rect"/>
              </v:shapetype>
              <v:shape id="Text Box 2" o:spid="_x0000_s1026" type="#_x0000_t202" style="position:absolute;margin-left:0;margin-top:3.6pt;width:474pt;height:446.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">
                <v:textbox>
                  <w:txbxContent>
                    <w:p w14:paraId="2A9F43A8" w14:textId="77777777" w:rsidR="001F2642" w:rsidRDefault="001F2642" w:rsidP="001F2642">
                      <w:pPr>
                        <w:rPr>
                          <w:rFonts w:asciiTheme="minorHAnsi" w:hAnsiTheme="minorHAnsi" w:cstheme="minorHAnsi"/>
                          <w:b/>
                          <w:sz w:val="22"/>
                          <w:szCs w:val="22"/>
                        </w:rPr>
                      </w:pPr>
                      <w:r>
                        <w:rPr>
                          <w:rFonts w:asciiTheme="minorHAnsi" w:hAnsiTheme="minorHAnsi" w:cstheme="minorHAnsi"/>
                          <w:b/>
                          <w:sz w:val="22"/>
                          <w:szCs w:val="22"/>
                        </w:rPr>
                        <w:t>Research In context</w:t>
                      </w:r>
                    </w:p>
                    <w:p w14:paraId="3AF35315" w14:textId="77777777" w:rsidR="001F2642" w:rsidRDefault="001F2642" w:rsidP="001F2642">
                      <w:pPr>
                        <w:rPr>
                          <w:rFonts w:asciiTheme="minorHAnsi" w:hAnsiTheme="minorHAnsi" w:cstheme="minorHAnsi"/>
                          <w:b/>
                          <w:sz w:val="22"/>
                          <w:szCs w:val="22"/>
                        </w:rPr>
                      </w:pPr>
                    </w:p>
                    <w:p w14:paraId="23C7184F" w14:textId="77777777" w:rsidR="001F2642" w:rsidRPr="008F1647" w:rsidRDefault="001F2642" w:rsidP="001F2642">
                      <w:pPr>
                        <w:rPr>
                          <w:rFonts w:asciiTheme="minorHAnsi" w:hAnsiTheme="minorHAnsi" w:cstheme="minorHAnsi"/>
                          <w:b/>
                          <w:sz w:val="22"/>
                          <w:szCs w:val="22"/>
                        </w:rPr>
                      </w:pPr>
                      <w:r>
                        <w:rPr>
                          <w:rFonts w:asciiTheme="minorHAnsi" w:hAnsiTheme="minorHAnsi" w:cstheme="minorHAnsi"/>
                          <w:b/>
                          <w:sz w:val="22"/>
                          <w:szCs w:val="22"/>
                        </w:rPr>
                        <w:t>Evidence before this study</w:t>
                      </w:r>
                      <w:r w:rsidRPr="008F1647">
                        <w:rPr>
                          <w:rFonts w:asciiTheme="minorHAnsi" w:hAnsiTheme="minorHAnsi" w:cstheme="minorHAnsi"/>
                          <w:b/>
                          <w:sz w:val="22"/>
                          <w:szCs w:val="22"/>
                        </w:rPr>
                        <w:t xml:space="preserve"> </w:t>
                      </w:r>
                    </w:p>
                    <w:p w14:paraId="27FC53B6" w14:textId="51912C38" w:rsidR="001F2642" w:rsidRPr="008F1647" w:rsidRDefault="001F2642" w:rsidP="001F2642">
                      <w:pPr>
                        <w:rPr>
                          <w:rFonts w:asciiTheme="minorHAnsi" w:hAnsiTheme="minorHAnsi" w:cstheme="minorHAnsi"/>
                          <w:sz w:val="22"/>
                          <w:szCs w:val="22"/>
                        </w:rPr>
                      </w:pPr>
                      <w:r w:rsidRPr="008F1647">
                        <w:rPr>
                          <w:rFonts w:asciiTheme="minorHAnsi" w:hAnsiTheme="minorHAnsi" w:cstheme="minorHAnsi"/>
                          <w:sz w:val="22"/>
                          <w:szCs w:val="22"/>
                        </w:rPr>
                        <w:t>We searched the PubMed, PsycInfo and Cochrane Libr</w:t>
                      </w:r>
                      <w:r>
                        <w:rPr>
                          <w:rFonts w:asciiTheme="minorHAnsi" w:hAnsiTheme="minorHAnsi" w:cstheme="minorHAnsi"/>
                          <w:sz w:val="22"/>
                          <w:szCs w:val="22"/>
                        </w:rPr>
                        <w:t>ary databases</w:t>
                      </w:r>
                      <w:r w:rsidR="006A7DD7">
                        <w:rPr>
                          <w:rFonts w:asciiTheme="minorHAnsi" w:hAnsiTheme="minorHAnsi" w:cstheme="minorHAnsi"/>
                          <w:sz w:val="22"/>
                          <w:szCs w:val="22"/>
                        </w:rPr>
                        <w:t xml:space="preserve"> up to January 201</w:t>
                      </w:r>
                      <w:r w:rsidR="00FB03EF">
                        <w:rPr>
                          <w:rFonts w:asciiTheme="minorHAnsi" w:hAnsiTheme="minorHAnsi" w:cstheme="minorHAnsi"/>
                          <w:sz w:val="22"/>
                          <w:szCs w:val="22"/>
                        </w:rPr>
                        <w:t>9</w:t>
                      </w:r>
                      <w:r w:rsidRPr="008F1647">
                        <w:rPr>
                          <w:rFonts w:asciiTheme="minorHAnsi" w:hAnsiTheme="minorHAnsi" w:cstheme="minorHAnsi"/>
                          <w:sz w:val="22"/>
                          <w:szCs w:val="22"/>
                        </w:rPr>
                        <w:t>, without language restrictions for full papers reporting randomised controlled trials, systematic reviews, and meta-analyses with the search terms ‘irritable bowel syndrome’ and ‘cognitive behavioural therapy’. We excluded trials of adolescents, education, and group inter</w:t>
                      </w:r>
                      <w:r>
                        <w:rPr>
                          <w:rFonts w:asciiTheme="minorHAnsi" w:hAnsiTheme="minorHAnsi" w:cstheme="minorHAnsi"/>
                          <w:sz w:val="22"/>
                          <w:szCs w:val="22"/>
                        </w:rPr>
                        <w:t xml:space="preserve">ventions. </w:t>
                      </w:r>
                    </w:p>
                    <w:p w14:paraId="16242BC3" w14:textId="22BF605C" w:rsidR="001F2642" w:rsidRDefault="001F2642" w:rsidP="001F2642">
                      <w:pPr>
                        <w:rPr>
                          <w:rFonts w:asciiTheme="minorHAnsi" w:hAnsiTheme="minorHAnsi" w:cstheme="minorHAnsi"/>
                          <w:sz w:val="22"/>
                          <w:szCs w:val="22"/>
                        </w:rPr>
                      </w:pPr>
                      <w:r>
                        <w:rPr>
                          <w:rFonts w:asciiTheme="minorHAnsi" w:hAnsiTheme="minorHAnsi" w:cstheme="minorHAnsi"/>
                          <w:sz w:val="22"/>
                          <w:szCs w:val="22"/>
                        </w:rPr>
                        <w:t>Previous research evidence</w:t>
                      </w:r>
                      <w:r w:rsidR="006A7DD7">
                        <w:rPr>
                          <w:rFonts w:asciiTheme="minorHAnsi" w:hAnsiTheme="minorHAnsi" w:cstheme="minorHAnsi"/>
                          <w:sz w:val="22"/>
                          <w:szCs w:val="22"/>
                        </w:rPr>
                        <w:t>,</w:t>
                      </w:r>
                      <w:r>
                        <w:rPr>
                          <w:rFonts w:asciiTheme="minorHAnsi" w:hAnsiTheme="minorHAnsi" w:cstheme="minorHAnsi"/>
                          <w:sz w:val="22"/>
                          <w:szCs w:val="22"/>
                        </w:rPr>
                        <w:t xml:space="preserve"> </w:t>
                      </w:r>
                      <w:r w:rsidR="006A7DD7">
                        <w:rPr>
                          <w:rFonts w:asciiTheme="minorHAnsi" w:hAnsiTheme="minorHAnsi" w:cstheme="minorHAnsi"/>
                          <w:sz w:val="22"/>
                          <w:szCs w:val="22"/>
                        </w:rPr>
                        <w:t xml:space="preserve">including several RCTs, </w:t>
                      </w:r>
                      <w:r>
                        <w:rPr>
                          <w:rFonts w:asciiTheme="minorHAnsi" w:hAnsiTheme="minorHAnsi" w:cstheme="minorHAnsi"/>
                          <w:sz w:val="22"/>
                          <w:szCs w:val="22"/>
                        </w:rPr>
                        <w:t>suggest</w:t>
                      </w:r>
                      <w:r w:rsidR="006A7DD7">
                        <w:rPr>
                          <w:rFonts w:asciiTheme="minorHAnsi" w:hAnsiTheme="minorHAnsi" w:cstheme="minorHAnsi"/>
                          <w:sz w:val="22"/>
                          <w:szCs w:val="22"/>
                        </w:rPr>
                        <w:t>s</w:t>
                      </w:r>
                      <w:r w:rsidRPr="008F1647">
                        <w:rPr>
                          <w:rFonts w:asciiTheme="minorHAnsi" w:hAnsiTheme="minorHAnsi" w:cstheme="minorHAnsi"/>
                          <w:sz w:val="22"/>
                          <w:szCs w:val="22"/>
                        </w:rPr>
                        <w:t xml:space="preserve"> that cognitive behaviour therapy is </w:t>
                      </w:r>
                      <w:r>
                        <w:rPr>
                          <w:rFonts w:asciiTheme="minorHAnsi" w:hAnsiTheme="minorHAnsi" w:cstheme="minorHAnsi"/>
                          <w:sz w:val="22"/>
                          <w:szCs w:val="22"/>
                        </w:rPr>
                        <w:t>likely to be helpful</w:t>
                      </w:r>
                      <w:r w:rsidRPr="008F1647">
                        <w:rPr>
                          <w:rFonts w:asciiTheme="minorHAnsi" w:hAnsiTheme="minorHAnsi" w:cstheme="minorHAnsi"/>
                          <w:sz w:val="22"/>
                          <w:szCs w:val="22"/>
                        </w:rPr>
                        <w:t xml:space="preserve"> for IBS</w:t>
                      </w:r>
                      <w:r>
                        <w:rPr>
                          <w:rFonts w:asciiTheme="minorHAnsi" w:hAnsiTheme="minorHAnsi" w:cstheme="minorHAnsi"/>
                          <w:sz w:val="22"/>
                          <w:szCs w:val="22"/>
                        </w:rPr>
                        <w:t xml:space="preserve"> in the short term. However, l</w:t>
                      </w:r>
                      <w:r w:rsidRPr="008F1647">
                        <w:rPr>
                          <w:rFonts w:asciiTheme="minorHAnsi" w:hAnsiTheme="minorHAnsi" w:cstheme="minorHAnsi"/>
                          <w:sz w:val="22"/>
                          <w:szCs w:val="22"/>
                        </w:rPr>
                        <w:t>imitat</w:t>
                      </w:r>
                      <w:r>
                        <w:rPr>
                          <w:rFonts w:asciiTheme="minorHAnsi" w:hAnsiTheme="minorHAnsi" w:cstheme="minorHAnsi"/>
                          <w:sz w:val="22"/>
                          <w:szCs w:val="22"/>
                        </w:rPr>
                        <w:t>ions of previous trials include small size,</w:t>
                      </w:r>
                      <w:r w:rsidRPr="008F1647">
                        <w:rPr>
                          <w:rFonts w:asciiTheme="minorHAnsi" w:hAnsiTheme="minorHAnsi" w:cstheme="minorHAnsi"/>
                          <w:sz w:val="22"/>
                          <w:szCs w:val="22"/>
                        </w:rPr>
                        <w:t xml:space="preserve"> high dropout rates </w:t>
                      </w:r>
                      <w:r>
                        <w:rPr>
                          <w:rFonts w:asciiTheme="minorHAnsi" w:hAnsiTheme="minorHAnsi" w:cstheme="minorHAnsi"/>
                          <w:sz w:val="22"/>
                          <w:szCs w:val="22"/>
                        </w:rPr>
                        <w:t xml:space="preserve">from therapy </w:t>
                      </w:r>
                      <w:r w:rsidRPr="008F1647">
                        <w:rPr>
                          <w:rFonts w:asciiTheme="minorHAnsi" w:hAnsiTheme="minorHAnsi" w:cstheme="minorHAnsi"/>
                          <w:sz w:val="22"/>
                          <w:szCs w:val="22"/>
                        </w:rPr>
                        <w:t>an</w:t>
                      </w:r>
                      <w:r>
                        <w:rPr>
                          <w:rFonts w:asciiTheme="minorHAnsi" w:hAnsiTheme="minorHAnsi" w:cstheme="minorHAnsi"/>
                          <w:sz w:val="22"/>
                          <w:szCs w:val="22"/>
                        </w:rPr>
                        <w:t>d lack of longer term follow up. T</w:t>
                      </w:r>
                      <w:r w:rsidRPr="008F1647">
                        <w:rPr>
                          <w:rFonts w:asciiTheme="minorHAnsi" w:hAnsiTheme="minorHAnsi" w:cstheme="minorHAnsi"/>
                          <w:sz w:val="22"/>
                          <w:szCs w:val="22"/>
                        </w:rPr>
                        <w:t>he UK National I</w:t>
                      </w:r>
                      <w:r>
                        <w:rPr>
                          <w:rFonts w:asciiTheme="minorHAnsi" w:hAnsiTheme="minorHAnsi" w:cstheme="minorHAnsi"/>
                          <w:sz w:val="22"/>
                          <w:szCs w:val="22"/>
                        </w:rPr>
                        <w:t>nstitute for Health and Care</w:t>
                      </w:r>
                      <w:r w:rsidRPr="008F1647">
                        <w:rPr>
                          <w:rFonts w:asciiTheme="minorHAnsi" w:hAnsiTheme="minorHAnsi" w:cstheme="minorHAnsi"/>
                          <w:sz w:val="22"/>
                          <w:szCs w:val="22"/>
                        </w:rPr>
                        <w:t xml:space="preserve"> Excellence guid</w:t>
                      </w:r>
                      <w:r>
                        <w:rPr>
                          <w:rFonts w:asciiTheme="minorHAnsi" w:hAnsiTheme="minorHAnsi" w:cstheme="minorHAnsi"/>
                          <w:sz w:val="22"/>
                          <w:szCs w:val="22"/>
                        </w:rPr>
                        <w:t>eline for IBS, recommends offering CBT for people with refractory IBS but acknowledges that further research is needed</w:t>
                      </w:r>
                      <w:r w:rsidRPr="008F1647">
                        <w:rPr>
                          <w:rFonts w:asciiTheme="minorHAnsi" w:hAnsiTheme="minorHAnsi" w:cstheme="minorHAnsi"/>
                          <w:sz w:val="22"/>
                          <w:szCs w:val="22"/>
                        </w:rPr>
                        <w:t xml:space="preserve">. </w:t>
                      </w:r>
                      <w:r>
                        <w:rPr>
                          <w:rFonts w:asciiTheme="minorHAnsi" w:hAnsiTheme="minorHAnsi" w:cstheme="minorHAnsi"/>
                          <w:sz w:val="22"/>
                          <w:szCs w:val="22"/>
                        </w:rPr>
                        <w:t>Currently there is limited access to CBT for IBS and many patients have no access to psychological therapies for IBS.</w:t>
                      </w:r>
                      <w:r w:rsidRPr="00CC2675">
                        <w:rPr>
                          <w:rFonts w:asciiTheme="minorHAnsi" w:hAnsiTheme="minorHAnsi" w:cstheme="minorHAnsi"/>
                          <w:sz w:val="22"/>
                          <w:szCs w:val="22"/>
                        </w:rPr>
                        <w:t xml:space="preserve"> </w:t>
                      </w:r>
                    </w:p>
                    <w:p w14:paraId="04AF85A0" w14:textId="3F4CB0B1" w:rsidR="001F2642" w:rsidRDefault="001F2642" w:rsidP="001F2642">
                      <w:pPr>
                        <w:rPr>
                          <w:rFonts w:asciiTheme="minorHAnsi" w:hAnsiTheme="minorHAnsi" w:cstheme="minorHAnsi"/>
                          <w:sz w:val="22"/>
                          <w:szCs w:val="22"/>
                        </w:rPr>
                      </w:pPr>
                      <w:r>
                        <w:rPr>
                          <w:rFonts w:asciiTheme="minorHAnsi" w:hAnsiTheme="minorHAnsi" w:cstheme="minorHAnsi"/>
                          <w:sz w:val="22"/>
                          <w:szCs w:val="22"/>
                        </w:rPr>
                        <w:t>The ACTIB trial was, we believe, the largest study of CBT for IBS worldwide to date, recruiting 558 participants</w:t>
                      </w:r>
                      <w:r w:rsidR="006A7DD7">
                        <w:rPr>
                          <w:rFonts w:asciiTheme="minorHAnsi" w:hAnsiTheme="minorHAnsi" w:cstheme="minorHAnsi"/>
                          <w:sz w:val="22"/>
                          <w:szCs w:val="22"/>
                        </w:rPr>
                        <w:t xml:space="preserve"> with 12 month follow up</w:t>
                      </w:r>
                      <w:r>
                        <w:rPr>
                          <w:rFonts w:asciiTheme="minorHAnsi" w:hAnsiTheme="minorHAnsi" w:cstheme="minorHAnsi"/>
                          <w:sz w:val="22"/>
                          <w:szCs w:val="22"/>
                        </w:rPr>
                        <w:t>.</w:t>
                      </w:r>
                      <w:r w:rsidRPr="00CC2675">
                        <w:rPr>
                          <w:rFonts w:asciiTheme="minorHAnsi" w:hAnsiTheme="minorHAnsi" w:cstheme="minorHAnsi"/>
                          <w:sz w:val="22"/>
                          <w:szCs w:val="22"/>
                        </w:rPr>
                        <w:t xml:space="preserve"> </w:t>
                      </w:r>
                      <w:r>
                        <w:rPr>
                          <w:rFonts w:asciiTheme="minorHAnsi" w:hAnsiTheme="minorHAnsi" w:cstheme="minorHAnsi"/>
                          <w:sz w:val="22"/>
                          <w:szCs w:val="22"/>
                        </w:rPr>
                        <w:t xml:space="preserve">Important clinically and statistically significant benefits in IBS symptoms and impact were found for both telephone-delivered and web-based CBT interventions </w:t>
                      </w:r>
                      <w:r w:rsidR="006A7DD7">
                        <w:rPr>
                          <w:rFonts w:asciiTheme="minorHAnsi" w:hAnsiTheme="minorHAnsi" w:cstheme="minorHAnsi"/>
                          <w:sz w:val="22"/>
                          <w:szCs w:val="22"/>
                        </w:rPr>
                        <w:t xml:space="preserve">compared to treatment as usual </w:t>
                      </w:r>
                      <w:r>
                        <w:rPr>
                          <w:rFonts w:asciiTheme="minorHAnsi" w:hAnsiTheme="minorHAnsi" w:cstheme="minorHAnsi"/>
                          <w:sz w:val="22"/>
                          <w:szCs w:val="22"/>
                        </w:rPr>
                        <w:t>at 12 months.</w:t>
                      </w:r>
                    </w:p>
                    <w:p w14:paraId="5CA5FDED" w14:textId="77777777" w:rsidR="001F2642" w:rsidRPr="008F1647" w:rsidRDefault="001F2642" w:rsidP="001F2642">
                      <w:pPr>
                        <w:rPr>
                          <w:rFonts w:asciiTheme="minorHAnsi" w:hAnsiTheme="minorHAnsi" w:cstheme="minorHAnsi"/>
                          <w:sz w:val="22"/>
                          <w:szCs w:val="22"/>
                        </w:rPr>
                      </w:pPr>
                    </w:p>
                    <w:p w14:paraId="670B4CC7" w14:textId="77777777" w:rsidR="001F2642" w:rsidRDefault="001F2642" w:rsidP="001F2642">
                      <w:pPr>
                        <w:rPr>
                          <w:rFonts w:asciiTheme="minorHAnsi" w:hAnsiTheme="minorHAnsi" w:cstheme="minorHAnsi"/>
                          <w:b/>
                          <w:sz w:val="22"/>
                          <w:szCs w:val="22"/>
                        </w:rPr>
                      </w:pPr>
                      <w:r>
                        <w:rPr>
                          <w:rFonts w:asciiTheme="minorHAnsi" w:hAnsiTheme="minorHAnsi" w:cstheme="minorHAnsi"/>
                          <w:b/>
                          <w:sz w:val="22"/>
                          <w:szCs w:val="22"/>
                        </w:rPr>
                        <w:t>Added value of this study</w:t>
                      </w:r>
                    </w:p>
                    <w:p w14:paraId="378D6CC6" w14:textId="143765AB" w:rsidR="001F2642" w:rsidRPr="00CC2675" w:rsidRDefault="001F2642" w:rsidP="001F2642">
                      <w:pPr>
                        <w:rPr>
                          <w:rFonts w:asciiTheme="minorHAnsi" w:hAnsiTheme="minorHAnsi" w:cstheme="minorHAnsi"/>
                          <w:sz w:val="22"/>
                          <w:szCs w:val="22"/>
                        </w:rPr>
                      </w:pPr>
                      <w:r w:rsidRPr="00CC2675">
                        <w:rPr>
                          <w:rFonts w:asciiTheme="minorHAnsi" w:hAnsiTheme="minorHAnsi" w:cstheme="minorHAnsi"/>
                          <w:sz w:val="22"/>
                          <w:szCs w:val="22"/>
                        </w:rPr>
                        <w:t xml:space="preserve">This </w:t>
                      </w:r>
                      <w:r>
                        <w:rPr>
                          <w:rFonts w:asciiTheme="minorHAnsi" w:hAnsiTheme="minorHAnsi" w:cstheme="minorHAnsi"/>
                          <w:sz w:val="22"/>
                          <w:szCs w:val="22"/>
                        </w:rPr>
                        <w:t>follow</w:t>
                      </w:r>
                      <w:r w:rsidR="006A7DD7">
                        <w:rPr>
                          <w:rFonts w:asciiTheme="minorHAnsi" w:hAnsiTheme="minorHAnsi" w:cstheme="minorHAnsi"/>
                          <w:sz w:val="22"/>
                          <w:szCs w:val="22"/>
                        </w:rPr>
                        <w:t>-</w:t>
                      </w:r>
                      <w:r>
                        <w:rPr>
                          <w:rFonts w:asciiTheme="minorHAnsi" w:hAnsiTheme="minorHAnsi" w:cstheme="minorHAnsi"/>
                          <w:sz w:val="22"/>
                          <w:szCs w:val="22"/>
                        </w:rPr>
                        <w:t xml:space="preserve">up </w:t>
                      </w:r>
                      <w:r w:rsidRPr="00CC2675">
                        <w:rPr>
                          <w:rFonts w:asciiTheme="minorHAnsi" w:hAnsiTheme="minorHAnsi" w:cstheme="minorHAnsi"/>
                          <w:sz w:val="22"/>
                          <w:szCs w:val="22"/>
                        </w:rPr>
                        <w:t xml:space="preserve">study provides 24 month </w:t>
                      </w:r>
                      <w:r>
                        <w:rPr>
                          <w:rFonts w:asciiTheme="minorHAnsi" w:hAnsiTheme="minorHAnsi" w:cstheme="minorHAnsi"/>
                          <w:sz w:val="22"/>
                          <w:szCs w:val="22"/>
                        </w:rPr>
                        <w:t xml:space="preserve">naturalistic </w:t>
                      </w:r>
                      <w:r w:rsidRPr="00CC2675">
                        <w:rPr>
                          <w:rFonts w:asciiTheme="minorHAnsi" w:hAnsiTheme="minorHAnsi" w:cstheme="minorHAnsi"/>
                          <w:sz w:val="22"/>
                          <w:szCs w:val="22"/>
                        </w:rPr>
                        <w:t>follow up of the ACTIB participants</w:t>
                      </w:r>
                      <w:r>
                        <w:rPr>
                          <w:rFonts w:asciiTheme="minorHAnsi" w:hAnsiTheme="minorHAnsi" w:cstheme="minorHAnsi"/>
                          <w:sz w:val="22"/>
                          <w:szCs w:val="22"/>
                        </w:rPr>
                        <w:t xml:space="preserve">. Participants received no further therapist input but both CBT </w:t>
                      </w:r>
                      <w:r w:rsidRPr="00A96FA0">
                        <w:rPr>
                          <w:rFonts w:asciiTheme="minorHAnsi" w:hAnsiTheme="minorHAnsi" w:cstheme="minorHAnsi"/>
                          <w:sz w:val="22"/>
                          <w:szCs w:val="22"/>
                        </w:rPr>
                        <w:t xml:space="preserve">intervention </w:t>
                      </w:r>
                      <w:r>
                        <w:rPr>
                          <w:rFonts w:asciiTheme="minorHAnsi" w:hAnsiTheme="minorHAnsi" w:cstheme="minorHAnsi"/>
                          <w:sz w:val="22"/>
                          <w:szCs w:val="22"/>
                        </w:rPr>
                        <w:t>arms had</w:t>
                      </w:r>
                      <w:r w:rsidRPr="00A96FA0">
                        <w:rPr>
                          <w:rFonts w:asciiTheme="minorHAnsi" w:hAnsiTheme="minorHAnsi" w:cstheme="minorHAnsi"/>
                          <w:sz w:val="22"/>
                          <w:szCs w:val="22"/>
                        </w:rPr>
                        <w:t xml:space="preserve"> sustaine</w:t>
                      </w:r>
                      <w:r>
                        <w:rPr>
                          <w:rFonts w:asciiTheme="minorHAnsi" w:hAnsiTheme="minorHAnsi" w:cstheme="minorHAnsi"/>
                          <w:sz w:val="22"/>
                          <w:szCs w:val="22"/>
                        </w:rPr>
                        <w:t xml:space="preserve">d improvement in the primary and secondary ACTIB </w:t>
                      </w:r>
                      <w:r w:rsidRPr="00A96FA0">
                        <w:rPr>
                          <w:rFonts w:asciiTheme="minorHAnsi" w:hAnsiTheme="minorHAnsi" w:cstheme="minorHAnsi"/>
                          <w:sz w:val="22"/>
                          <w:szCs w:val="22"/>
                        </w:rPr>
                        <w:t>outcomes at 24 months</w:t>
                      </w:r>
                      <w:r>
                        <w:rPr>
                          <w:rFonts w:asciiTheme="minorHAnsi" w:hAnsiTheme="minorHAnsi" w:cstheme="minorHAnsi"/>
                          <w:sz w:val="22"/>
                          <w:szCs w:val="22"/>
                        </w:rPr>
                        <w:t>.</w:t>
                      </w:r>
                    </w:p>
                    <w:p w14:paraId="4792B2C8" w14:textId="106A8E76" w:rsidR="001F2642" w:rsidRDefault="001F2642" w:rsidP="001F2642">
                      <w:pPr>
                        <w:rPr>
                          <w:rFonts w:asciiTheme="minorHAnsi" w:hAnsiTheme="minorHAnsi" w:cstheme="minorHAnsi"/>
                          <w:sz w:val="22"/>
                          <w:szCs w:val="22"/>
                        </w:rPr>
                      </w:pPr>
                      <w:r>
                        <w:rPr>
                          <w:rFonts w:asciiTheme="minorHAnsi" w:hAnsiTheme="minorHAnsi" w:cstheme="minorHAnsi"/>
                          <w:sz w:val="22"/>
                          <w:szCs w:val="22"/>
                        </w:rPr>
                        <w:t>This w</w:t>
                      </w:r>
                      <w:r w:rsidR="006A7DD7">
                        <w:rPr>
                          <w:rFonts w:asciiTheme="minorHAnsi" w:hAnsiTheme="minorHAnsi" w:cstheme="minorHAnsi"/>
                          <w:sz w:val="22"/>
                          <w:szCs w:val="22"/>
                        </w:rPr>
                        <w:t>as</w:t>
                      </w:r>
                      <w:r>
                        <w:rPr>
                          <w:rFonts w:asciiTheme="minorHAnsi" w:hAnsiTheme="minorHAnsi" w:cstheme="minorHAnsi"/>
                          <w:sz w:val="22"/>
                          <w:szCs w:val="22"/>
                        </w:rPr>
                        <w:t xml:space="preserve"> achieved in a clinical setting with relatively modest amounts of therapist contact time.</w:t>
                      </w:r>
                    </w:p>
                    <w:p w14:paraId="61E18E1A" w14:textId="77777777" w:rsidR="001F2642" w:rsidRDefault="001F2642" w:rsidP="001F2642">
                      <w:pPr>
                        <w:rPr>
                          <w:rFonts w:asciiTheme="minorHAnsi" w:hAnsiTheme="minorHAnsi" w:cstheme="minorHAnsi"/>
                          <w:sz w:val="22"/>
                          <w:szCs w:val="22"/>
                        </w:rPr>
                      </w:pPr>
                    </w:p>
                    <w:p w14:paraId="2515676B" w14:textId="77777777" w:rsidR="001F2642" w:rsidRDefault="001F2642" w:rsidP="001F2642">
                      <w:pPr>
                        <w:rPr>
                          <w:rFonts w:asciiTheme="minorHAnsi" w:hAnsiTheme="minorHAnsi" w:cstheme="minorHAnsi"/>
                          <w:b/>
                          <w:sz w:val="22"/>
                          <w:szCs w:val="22"/>
                        </w:rPr>
                      </w:pPr>
                      <w:r w:rsidRPr="001B5BCC">
                        <w:rPr>
                          <w:rFonts w:asciiTheme="minorHAnsi" w:hAnsiTheme="minorHAnsi" w:cstheme="minorHAnsi"/>
                          <w:b/>
                          <w:sz w:val="22"/>
                          <w:szCs w:val="22"/>
                        </w:rPr>
                        <w:t>Implications of all the available evidence</w:t>
                      </w:r>
                    </w:p>
                    <w:p w14:paraId="412D43E5" w14:textId="1D99A1AE" w:rsidR="001F2642" w:rsidRPr="00CF7EA4" w:rsidRDefault="001F2642" w:rsidP="001F2642">
                      <w:pPr>
                        <w:rPr>
                          <w:rFonts w:asciiTheme="minorHAnsi" w:hAnsiTheme="minorHAnsi" w:cstheme="minorHAnsi"/>
                          <w:sz w:val="22"/>
                          <w:szCs w:val="22"/>
                        </w:rPr>
                      </w:pPr>
                      <w:r>
                        <w:rPr>
                          <w:rFonts w:asciiTheme="minorHAnsi" w:hAnsiTheme="minorHAnsi" w:cstheme="minorHAnsi"/>
                          <w:sz w:val="22"/>
                          <w:szCs w:val="22"/>
                        </w:rPr>
                        <w:t>This longer follow up of a large RCT adds robust data to the evidence</w:t>
                      </w:r>
                      <w:r w:rsidR="00B06979">
                        <w:rPr>
                          <w:rFonts w:asciiTheme="minorHAnsi" w:hAnsiTheme="minorHAnsi" w:cstheme="minorHAnsi"/>
                          <w:sz w:val="22"/>
                          <w:szCs w:val="22"/>
                        </w:rPr>
                        <w:t>-</w:t>
                      </w:r>
                      <w:r>
                        <w:rPr>
                          <w:rFonts w:asciiTheme="minorHAnsi" w:hAnsiTheme="minorHAnsi" w:cstheme="minorHAnsi"/>
                          <w:sz w:val="22"/>
                          <w:szCs w:val="22"/>
                        </w:rPr>
                        <w:t>base indicating that</w:t>
                      </w:r>
                      <w:r w:rsidRPr="00CF7EA4">
                        <w:rPr>
                          <w:rFonts w:asciiTheme="minorHAnsi" w:hAnsiTheme="minorHAnsi" w:cstheme="minorHAnsi"/>
                          <w:sz w:val="22"/>
                          <w:szCs w:val="22"/>
                        </w:rPr>
                        <w:t xml:space="preserve"> IBS-specific CBT has the potential to provide significant</w:t>
                      </w:r>
                      <w:r>
                        <w:rPr>
                          <w:rFonts w:asciiTheme="minorHAnsi" w:hAnsiTheme="minorHAnsi" w:cstheme="minorHAnsi"/>
                          <w:sz w:val="22"/>
                          <w:szCs w:val="22"/>
                        </w:rPr>
                        <w:t xml:space="preserve"> long</w:t>
                      </w:r>
                      <w:r w:rsidR="006A7DD7">
                        <w:rPr>
                          <w:rFonts w:asciiTheme="minorHAnsi" w:hAnsiTheme="minorHAnsi" w:cstheme="minorHAnsi"/>
                          <w:sz w:val="22"/>
                          <w:szCs w:val="22"/>
                        </w:rPr>
                        <w:t>-</w:t>
                      </w:r>
                      <w:r>
                        <w:rPr>
                          <w:rFonts w:asciiTheme="minorHAnsi" w:hAnsiTheme="minorHAnsi" w:cstheme="minorHAnsi"/>
                          <w:sz w:val="22"/>
                          <w:szCs w:val="22"/>
                        </w:rPr>
                        <w:t>term</w:t>
                      </w:r>
                      <w:r w:rsidRPr="00CF7EA4">
                        <w:rPr>
                          <w:rFonts w:asciiTheme="minorHAnsi" w:hAnsiTheme="minorHAnsi" w:cstheme="minorHAnsi"/>
                          <w:sz w:val="22"/>
                          <w:szCs w:val="22"/>
                        </w:rPr>
                        <w:t xml:space="preserve"> improvement in IBS symptoms, functional impairment and mood </w:t>
                      </w:r>
                      <w:r w:rsidR="00B06979">
                        <w:rPr>
                          <w:rFonts w:asciiTheme="minorHAnsi" w:hAnsiTheme="minorHAnsi" w:cstheme="minorHAnsi"/>
                          <w:sz w:val="22"/>
                          <w:szCs w:val="22"/>
                        </w:rPr>
                        <w:t>and</w:t>
                      </w:r>
                      <w:r w:rsidRPr="00CF7EA4">
                        <w:rPr>
                          <w:rFonts w:asciiTheme="minorHAnsi" w:hAnsiTheme="minorHAnsi" w:cstheme="minorHAnsi"/>
                          <w:sz w:val="22"/>
                          <w:szCs w:val="22"/>
                        </w:rPr>
                        <w:t xml:space="preserve"> is ach</w:t>
                      </w:r>
                      <w:r>
                        <w:rPr>
                          <w:rFonts w:asciiTheme="minorHAnsi" w:hAnsiTheme="minorHAnsi" w:cstheme="minorHAnsi"/>
                          <w:sz w:val="22"/>
                          <w:szCs w:val="22"/>
                        </w:rPr>
                        <w:t xml:space="preserve">ievable within a usual clinical setting. </w:t>
                      </w:r>
                      <w:r w:rsidRPr="00CF7EA4">
                        <w:rPr>
                          <w:rFonts w:asciiTheme="minorHAnsi" w:hAnsiTheme="minorHAnsi" w:cstheme="minorHAnsi"/>
                          <w:sz w:val="22"/>
                          <w:szCs w:val="22"/>
                        </w:rPr>
                        <w:t xml:space="preserve">Both the higher intensity </w:t>
                      </w:r>
                      <w:r>
                        <w:rPr>
                          <w:rFonts w:asciiTheme="minorHAnsi" w:hAnsiTheme="minorHAnsi" w:cstheme="minorHAnsi"/>
                          <w:sz w:val="22"/>
                          <w:szCs w:val="22"/>
                        </w:rPr>
                        <w:t xml:space="preserve">telephone </w:t>
                      </w:r>
                      <w:r w:rsidRPr="00CF7EA4">
                        <w:rPr>
                          <w:rFonts w:asciiTheme="minorHAnsi" w:hAnsiTheme="minorHAnsi" w:cstheme="minorHAnsi"/>
                          <w:sz w:val="22"/>
                          <w:szCs w:val="22"/>
                        </w:rPr>
                        <w:t>therapist CBT a</w:t>
                      </w:r>
                      <w:r>
                        <w:rPr>
                          <w:rFonts w:asciiTheme="minorHAnsi" w:hAnsiTheme="minorHAnsi" w:cstheme="minorHAnsi"/>
                          <w:sz w:val="22"/>
                          <w:szCs w:val="22"/>
                        </w:rPr>
                        <w:t>nd the web-based CBT</w:t>
                      </w:r>
                      <w:r w:rsidRPr="00CF7EA4">
                        <w:rPr>
                          <w:rFonts w:asciiTheme="minorHAnsi" w:hAnsiTheme="minorHAnsi" w:cstheme="minorHAnsi"/>
                          <w:sz w:val="22"/>
                          <w:szCs w:val="22"/>
                        </w:rPr>
                        <w:t xml:space="preserve"> with </w:t>
                      </w:r>
                      <w:r>
                        <w:rPr>
                          <w:rFonts w:asciiTheme="minorHAnsi" w:hAnsiTheme="minorHAnsi" w:cstheme="minorHAnsi"/>
                          <w:sz w:val="22"/>
                          <w:szCs w:val="22"/>
                        </w:rPr>
                        <w:t>minimal therapist support can achieve</w:t>
                      </w:r>
                      <w:r w:rsidRPr="00CF7EA4">
                        <w:rPr>
                          <w:rFonts w:asciiTheme="minorHAnsi" w:hAnsiTheme="minorHAnsi" w:cstheme="minorHAnsi"/>
                          <w:sz w:val="22"/>
                          <w:szCs w:val="22"/>
                        </w:rPr>
                        <w:t xml:space="preserve"> significant clinically important </w:t>
                      </w:r>
                      <w:r>
                        <w:rPr>
                          <w:rFonts w:asciiTheme="minorHAnsi" w:hAnsiTheme="minorHAnsi" w:cstheme="minorHAnsi"/>
                          <w:sz w:val="22"/>
                          <w:szCs w:val="22"/>
                        </w:rPr>
                        <w:t>improvements at 24 months</w:t>
                      </w:r>
                      <w:r w:rsidRPr="00CF7EA4">
                        <w:rPr>
                          <w:rFonts w:asciiTheme="minorHAnsi" w:hAnsiTheme="minorHAnsi" w:cstheme="minorHAnsi"/>
                          <w:sz w:val="22"/>
                          <w:szCs w:val="22"/>
                        </w:rPr>
                        <w:t>. This t</w:t>
                      </w:r>
                      <w:r>
                        <w:rPr>
                          <w:rFonts w:asciiTheme="minorHAnsi" w:hAnsiTheme="minorHAnsi" w:cstheme="minorHAnsi"/>
                          <w:sz w:val="22"/>
                          <w:szCs w:val="22"/>
                        </w:rPr>
                        <w:t>rial reinforces NICE guidance, which relied</w:t>
                      </w:r>
                      <w:r w:rsidRPr="00CF7EA4">
                        <w:rPr>
                          <w:rFonts w:asciiTheme="minorHAnsi" w:hAnsiTheme="minorHAnsi" w:cstheme="minorHAnsi"/>
                          <w:sz w:val="22"/>
                          <w:szCs w:val="22"/>
                        </w:rPr>
                        <w:t xml:space="preserve"> on a limited evidence base, that CBT for IBS</w:t>
                      </w:r>
                      <w:r>
                        <w:rPr>
                          <w:rFonts w:asciiTheme="minorHAnsi" w:hAnsiTheme="minorHAnsi" w:cstheme="minorHAnsi"/>
                          <w:sz w:val="22"/>
                          <w:szCs w:val="22"/>
                        </w:rPr>
                        <w:t xml:space="preserve"> has the potential to benefit patients with refractory IBS and should be </w:t>
                      </w:r>
                      <w:r w:rsidR="00B06979">
                        <w:rPr>
                          <w:rFonts w:asciiTheme="minorHAnsi" w:hAnsiTheme="minorHAnsi" w:cstheme="minorHAnsi"/>
                          <w:sz w:val="22"/>
                          <w:szCs w:val="22"/>
                        </w:rPr>
                        <w:t xml:space="preserve">made more widely </w:t>
                      </w:r>
                      <w:r>
                        <w:rPr>
                          <w:rFonts w:asciiTheme="minorHAnsi" w:hAnsiTheme="minorHAnsi" w:cstheme="minorHAnsi"/>
                          <w:sz w:val="22"/>
                          <w:szCs w:val="22"/>
                        </w:rPr>
                        <w:t>available for this patient group.</w:t>
                      </w:r>
                    </w:p>
                    <w:p w14:paraId="009281BC" w14:textId="77777777" w:rsidR="001F2642" w:rsidRPr="001B5BCC" w:rsidRDefault="001F2642" w:rsidP="001F2642">
                      <w:pPr>
                        <w:rPr>
                          <w:rFonts w:asciiTheme="minorHAnsi" w:hAnsiTheme="minorHAnsi" w:cstheme="minorHAnsi"/>
                          <w:b/>
                          <w:sz w:val="22"/>
                          <w:szCs w:val="22"/>
                        </w:rPr>
                      </w:pPr>
                    </w:p>
                  </w:txbxContent>
                </v:textbox>
                <w10:wrap type="square" anchorx="margin"/>
              </v:shape>
            </w:pict>
          </mc:Fallback>
        </mc:AlternateContent>
      </w:r>
      <w:r w:rsidR="007428DE" w:rsidRPr="00C41114">
        <w:rPr>
          <w:rFonts w:asciiTheme="minorHAnsi" w:hAnsiTheme="minorHAnsi" w:cstheme="minorHAnsi"/>
          <w:sz w:val="22"/>
          <w:szCs w:val="22"/>
        </w:rPr>
        <w:br w:type="page"/>
      </w:r>
    </w:p>
    <w:p w14:paraId="2C95C017" w14:textId="77777777" w:rsidR="007428DE" w:rsidRPr="007428DE" w:rsidRDefault="007428DE" w:rsidP="007428DE">
      <w:pPr>
        <w:rPr>
          <w:rFonts w:asciiTheme="minorHAnsi" w:hAnsiTheme="minorHAnsi" w:cstheme="minorHAnsi"/>
          <w:b/>
          <w:sz w:val="22"/>
          <w:szCs w:val="22"/>
        </w:rPr>
      </w:pPr>
      <w:r w:rsidRPr="007428DE">
        <w:rPr>
          <w:rFonts w:asciiTheme="minorHAnsi" w:hAnsiTheme="minorHAnsi" w:cstheme="minorHAnsi"/>
          <w:b/>
          <w:sz w:val="22"/>
          <w:szCs w:val="22"/>
        </w:rPr>
        <w:lastRenderedPageBreak/>
        <w:t>INTRODUCTION</w:t>
      </w:r>
    </w:p>
    <w:p w14:paraId="07F6F51F" w14:textId="77777777" w:rsidR="007428DE" w:rsidRPr="007428DE" w:rsidRDefault="007428DE" w:rsidP="007428DE">
      <w:pPr>
        <w:rPr>
          <w:rFonts w:asciiTheme="minorHAnsi" w:hAnsiTheme="minorHAnsi" w:cstheme="minorHAnsi"/>
          <w:b/>
          <w:sz w:val="22"/>
          <w:szCs w:val="22"/>
        </w:rPr>
      </w:pPr>
    </w:p>
    <w:p w14:paraId="06CD1CC8" w14:textId="4BCB3F57" w:rsidR="0003368E" w:rsidRDefault="0003368E" w:rsidP="00B14C0A">
      <w:pPr>
        <w:rPr>
          <w:rFonts w:asciiTheme="minorHAnsi" w:hAnsiTheme="minorHAnsi" w:cstheme="minorHAnsi"/>
          <w:sz w:val="22"/>
          <w:szCs w:val="22"/>
        </w:rPr>
      </w:pPr>
      <w:r w:rsidRPr="00D918ED">
        <w:rPr>
          <w:rFonts w:asciiTheme="minorHAnsi" w:hAnsiTheme="minorHAnsi" w:cstheme="minorHAnsi"/>
          <w:sz w:val="22"/>
          <w:szCs w:val="22"/>
        </w:rPr>
        <w:t xml:space="preserve">Irritable Bowel Syndrome (IBS) is a common </w:t>
      </w:r>
      <w:r>
        <w:rPr>
          <w:rFonts w:asciiTheme="minorHAnsi" w:hAnsiTheme="minorHAnsi" w:cstheme="minorHAnsi"/>
          <w:sz w:val="22"/>
          <w:szCs w:val="22"/>
        </w:rPr>
        <w:t xml:space="preserve">chronic </w:t>
      </w:r>
      <w:r w:rsidRPr="00D918ED">
        <w:rPr>
          <w:rFonts w:asciiTheme="minorHAnsi" w:hAnsiTheme="minorHAnsi" w:cstheme="minorHAnsi"/>
          <w:sz w:val="22"/>
          <w:szCs w:val="22"/>
        </w:rPr>
        <w:t>gastrointestinal disorder affecting 10 to 20% of the population worldwide</w:t>
      </w:r>
      <w:r>
        <w:rPr>
          <w:rFonts w:asciiTheme="minorHAnsi" w:hAnsiTheme="minorHAnsi" w:cstheme="minorHAnsi"/>
          <w:sz w:val="22"/>
          <w:szCs w:val="22"/>
        </w:rPr>
        <w:t>, with many people experiencing ongoing symptoms</w:t>
      </w:r>
      <w:r w:rsidRPr="00D918ED">
        <w:rPr>
          <w:rFonts w:asciiTheme="minorHAnsi" w:hAnsiTheme="minorHAnsi" w:cstheme="minorHAnsi"/>
          <w:sz w:val="22"/>
          <w:szCs w:val="22"/>
        </w:rPr>
        <w:t xml:space="preserve"> and incurring significant health costs.</w:t>
      </w:r>
      <w:r w:rsidRPr="00D918ED">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&lt;EndNote&gt;&lt;Cite&gt;&lt;Author&gt;Lovell&lt;/Author&gt;&lt;Year&gt;2012&lt;/Year&gt;&lt;RecNum&gt;55&lt;/RecNum&gt;&lt;DisplayText&gt;&lt;style face="superscript"&gt;1, 2&lt;/style&gt;&lt;/DisplayText&gt;&lt;record&gt;&lt;rec-number&gt;55&lt;/rec-number&gt;&lt;foreign-keys&gt;&lt;key app="EN" db-id="de0aex52rdtxa4eaezav2vw0r200xzaz9tp2" timestamp="1519381241"&gt;55&lt;/key&gt;&lt;/foreign-keys&gt;&lt;ref-type name="Journal Article"&gt;17&lt;/ref-type&gt;&lt;contributors&gt;&lt;authors&gt;&lt;author&gt;Lovell, R.M.; Ford, A.C&lt;/author&gt;&lt;/authors&gt;&lt;/contributors&gt;&lt;titles&gt;&lt;title&gt;Global prevalence of and risk factors for irritable bowel syndrome: a meta-analysis.&lt;/title&gt;&lt;secondary-title&gt;Clin Gastroenterol Hepatol.&lt;/secondary-title&gt;&lt;/titles&gt;&lt;periodical&gt;&lt;full-title&gt;Clin Gastroenterol Hepatol.&lt;/full-title&gt;&lt;/periodical&gt;&lt;pages&gt;712-721&lt;/pages&gt;&lt;volume&gt;10&lt;/volume&gt;&lt;number&gt;7&lt;/number&gt;&lt;dates&gt;&lt;year&gt;2012&lt;/year&gt;&lt;/dates&gt;&lt;urls&gt;&lt;/urls&gt;&lt;electronic-resource-num&gt;10.1016/j.cgh.2012.02.029. &lt;/electronic-resource-num&gt;&lt;/record&gt;&lt;/Cite&gt;&lt;Cite&gt;&lt;Author&gt;Hellier&lt;/Author&gt;&lt;Year&gt;2006&lt;/Year&gt;&lt;RecNum&gt;1&lt;/RecNum&gt;&lt;record&gt;&lt;rec-number&gt;1&lt;/rec-number&gt;&lt;foreign-keys&gt;&lt;key app="EN" db-id="de0aex52rdtxa4eaezav2vw0r200xzaz9tp2" timestamp="1488460731"&gt;1&lt;/key&gt;&lt;/foreign-keys&gt;&lt;ref-type name="Generic"&gt;13&lt;/ref-type&gt;&lt;contributors&gt;&lt;authors&gt;&lt;author&gt;Hellier, MD.&lt;/author&gt;&lt;author&gt;Sanderson, JD. &lt;/author&gt;&lt;author&gt;Morris, AI.&lt;/author&gt;&lt;author&gt;Elias, E.&lt;/author&gt;&lt;author&gt;De Caestecker, J.&lt;/author&gt;&lt;/authors&gt;&lt;/contributors&gt;&lt;titles&gt;&lt;title&gt;Care of patients with gastrointestinal disorders in the United Kingdom: A strategy for the future&lt;/title&gt;&lt;/titles&gt;&lt;dates&gt;&lt;year&gt;2006&lt;/year&gt;&lt;/dates&gt;&lt;publisher&gt;Brit Soc Gastroenterol&lt;/publisher&gt;&lt;urls&gt;&lt;/urls&gt;&lt;/record&gt;&lt;/Cite&gt;&lt;/EndNote&gt;</w:instrText>
      </w:r>
      <w:r w:rsidRPr="00D918ED">
        <w:rPr>
          <w:rFonts w:asciiTheme="minorHAnsi" w:hAnsiTheme="minorHAnsi" w:cstheme="minorHAnsi"/>
          <w:sz w:val="22"/>
          <w:szCs w:val="22"/>
        </w:rPr>
        <w:fldChar w:fldCharType="separate"/>
      </w:r>
      <w:r w:rsidRPr="0003368E">
        <w:rPr>
          <w:rFonts w:asciiTheme="minorHAnsi" w:hAnsiTheme="minorHAnsi" w:cstheme="minorHAnsi"/>
          <w:noProof/>
          <w:sz w:val="22"/>
          <w:szCs w:val="22"/>
          <w:vertAlign w:val="superscript"/>
        </w:rPr>
        <w:t>1, 2</w:t>
      </w:r>
      <w:r w:rsidRPr="00D918ED">
        <w:rPr>
          <w:rFonts w:asciiTheme="minorHAnsi" w:hAnsiTheme="minorHAnsi" w:cstheme="minorHAnsi"/>
          <w:sz w:val="22"/>
          <w:szCs w:val="22"/>
        </w:rPr>
        <w:fldChar w:fldCharType="end"/>
      </w:r>
      <w:r w:rsidRPr="00D918ED">
        <w:rPr>
          <w:rFonts w:asciiTheme="minorHAnsi" w:hAnsiTheme="minorHAnsi" w:cstheme="minorHAnsi"/>
          <w:sz w:val="22"/>
          <w:szCs w:val="22"/>
        </w:rPr>
        <w:t xml:space="preserve"> </w:t>
      </w:r>
      <w:r w:rsidR="005D1B4B" w:rsidRPr="00D918ED">
        <w:rPr>
          <w:rFonts w:asciiTheme="minorHAnsi" w:hAnsiTheme="minorHAnsi" w:cstheme="minorHAnsi"/>
          <w:sz w:val="22"/>
          <w:szCs w:val="22"/>
        </w:rPr>
        <w:t>Abdominal pain, bloating</w:t>
      </w:r>
      <w:r w:rsidR="005D1B4B">
        <w:rPr>
          <w:rFonts w:asciiTheme="minorHAnsi" w:hAnsiTheme="minorHAnsi" w:cstheme="minorHAnsi"/>
          <w:sz w:val="22"/>
          <w:szCs w:val="22"/>
        </w:rPr>
        <w:t>,</w:t>
      </w:r>
      <w:r w:rsidR="005D1B4B" w:rsidRPr="00D918ED">
        <w:rPr>
          <w:rFonts w:asciiTheme="minorHAnsi" w:hAnsiTheme="minorHAnsi" w:cstheme="minorHAnsi"/>
          <w:sz w:val="22"/>
          <w:szCs w:val="22"/>
        </w:rPr>
        <w:t xml:space="preserve"> and altered bowel habit affect quality of life, social functioning</w:t>
      </w:r>
      <w:r w:rsidR="005D1B4B">
        <w:rPr>
          <w:rFonts w:asciiTheme="minorHAnsi" w:hAnsiTheme="minorHAnsi" w:cstheme="minorHAnsi"/>
          <w:sz w:val="22"/>
          <w:szCs w:val="22"/>
        </w:rPr>
        <w:t>,</w:t>
      </w:r>
      <w:r w:rsidR="005D1B4B" w:rsidRPr="00D918ED">
        <w:rPr>
          <w:rFonts w:asciiTheme="minorHAnsi" w:hAnsiTheme="minorHAnsi" w:cstheme="minorHAnsi"/>
          <w:sz w:val="22"/>
          <w:szCs w:val="22"/>
        </w:rPr>
        <w:t xml:space="preserve"> and time off work.</w:t>
      </w:r>
      <w:r w:rsidR="005D1B4B" w:rsidRPr="00D918ED">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&lt;EndNote&gt;&lt;Cite&gt;&lt;Author&gt;NICE&lt;/Author&gt;&lt;Year&gt;2015&lt;/Year&gt;&lt;RecNum&gt;39&lt;/RecNum&gt;&lt;DisplayText&gt;&lt;style face="superscript"&gt;3&lt;/style&gt;&lt;/DisplayText&gt;&lt;record&gt;&lt;rec-number&gt;39&lt;/rec-number&gt;&lt;foreign-keys&gt;&lt;key app="EN" db-id="de0aex52rdtxa4eaezav2vw0r200xzaz9tp2" timestamp="1506690232"&gt;39&lt;/key&gt;&lt;/foreign-keys&gt;&lt;ref-type name="Report"&gt;27&lt;/ref-type&gt;&lt;contributors&gt;&lt;authors&gt;&lt;author&gt;NICE&lt;/author&gt;&lt;/authors&gt;&lt;/contributors&gt;&lt;titles&gt;&lt;title&gt;Irritable bowel syndrome in adults: diagnosis and management of irritable bowel syndrome in primary care&lt;/title&gt;&lt;/titles&gt;&lt;dates&gt;&lt;year&gt;2015&lt;/year&gt;&lt;/dates&gt;&lt;publisher&gt;NICE&lt;/publisher&gt;&lt;urls&gt;&lt;/urls&gt;&lt;/record&gt;&lt;/Cite&gt;&lt;/EndNote&gt;</w:instrText>
      </w:r>
      <w:r w:rsidR="005D1B4B" w:rsidRPr="00D918ED">
        <w:rPr>
          <w:rFonts w:asciiTheme="minorHAnsi" w:hAnsiTheme="minorHAnsi" w:cstheme="minorHAnsi"/>
          <w:sz w:val="22"/>
          <w:szCs w:val="22"/>
        </w:rPr>
        <w:fldChar w:fldCharType="separate"/>
      </w:r>
      <w:r w:rsidRPr="0003368E">
        <w:rPr>
          <w:rFonts w:asciiTheme="minorHAnsi" w:hAnsiTheme="minorHAnsi" w:cstheme="minorHAnsi"/>
          <w:noProof/>
          <w:sz w:val="22"/>
          <w:szCs w:val="22"/>
          <w:vertAlign w:val="superscript"/>
        </w:rPr>
        <w:t>3</w:t>
      </w:r>
      <w:r w:rsidR="005D1B4B" w:rsidRPr="00D918ED">
        <w:rPr>
          <w:rFonts w:asciiTheme="minorHAnsi" w:hAnsiTheme="minorHAnsi" w:cstheme="minorHAnsi"/>
          <w:sz w:val="22"/>
          <w:szCs w:val="22"/>
        </w:rPr>
        <w:fldChar w:fldCharType="end"/>
      </w:r>
      <w:r w:rsidR="005D1B4B" w:rsidRPr="00D918ED">
        <w:rPr>
          <w:rFonts w:asciiTheme="minorHAnsi" w:hAnsiTheme="minorHAnsi" w:cstheme="minorHAnsi"/>
          <w:sz w:val="22"/>
          <w:szCs w:val="22"/>
        </w:rPr>
        <w:t xml:space="preserve"> </w:t>
      </w:r>
      <w:r w:rsidR="005D1B4B">
        <w:rPr>
          <w:rFonts w:asciiTheme="minorHAnsi" w:hAnsiTheme="minorHAnsi" w:cstheme="minorHAnsi"/>
          <w:sz w:val="22"/>
          <w:szCs w:val="22"/>
        </w:rPr>
        <w:t>C</w:t>
      </w:r>
      <w:r w:rsidR="005D1B4B" w:rsidRPr="00B27AFA">
        <w:rPr>
          <w:rFonts w:asciiTheme="minorHAnsi" w:hAnsiTheme="minorHAnsi" w:cstheme="minorHAnsi"/>
          <w:sz w:val="22"/>
          <w:szCs w:val="22"/>
        </w:rPr>
        <w:t>urrently</w:t>
      </w:r>
      <w:r w:rsidR="005D1B4B">
        <w:rPr>
          <w:rFonts w:asciiTheme="minorHAnsi" w:hAnsiTheme="minorHAnsi" w:cstheme="minorHAnsi"/>
          <w:sz w:val="22"/>
          <w:szCs w:val="22"/>
        </w:rPr>
        <w:t>,</w:t>
      </w:r>
      <w:r w:rsidR="005D1B4B" w:rsidRPr="00B27AFA">
        <w:rPr>
          <w:rFonts w:asciiTheme="minorHAnsi" w:hAnsiTheme="minorHAnsi" w:cstheme="minorHAnsi"/>
          <w:sz w:val="22"/>
          <w:szCs w:val="22"/>
        </w:rPr>
        <w:t xml:space="preserve"> clinicians have few options to offer people with </w:t>
      </w:r>
      <w:r w:rsidR="005D1B4B">
        <w:rPr>
          <w:rFonts w:asciiTheme="minorHAnsi" w:hAnsiTheme="minorHAnsi" w:cstheme="minorHAnsi"/>
          <w:sz w:val="22"/>
          <w:szCs w:val="22"/>
        </w:rPr>
        <w:t>refractory IBS</w:t>
      </w:r>
      <w:r w:rsidR="005D1B4B" w:rsidRPr="00B27AFA">
        <w:rPr>
          <w:rFonts w:asciiTheme="minorHAnsi" w:hAnsiTheme="minorHAnsi" w:cstheme="minorHAnsi"/>
          <w:sz w:val="22"/>
          <w:szCs w:val="22"/>
        </w:rPr>
        <w:t xml:space="preserve">. </w:t>
      </w:r>
      <w:r w:rsidR="005D1B4B" w:rsidRPr="00D918ED">
        <w:rPr>
          <w:rFonts w:asciiTheme="minorHAnsi" w:hAnsiTheme="minorHAnsi" w:cstheme="minorHAnsi"/>
          <w:sz w:val="22"/>
          <w:szCs w:val="22"/>
        </w:rPr>
        <w:t>The National Institute for Health and Clinical Excellence (NICE) Guidance</w:t>
      </w:r>
      <w:r w:rsidR="005D1B4B">
        <w:rPr>
          <w:rFonts w:asciiTheme="minorHAnsi" w:hAnsiTheme="minorHAnsi" w:cstheme="minorHAnsi"/>
          <w:sz w:val="22"/>
          <w:szCs w:val="22"/>
        </w:rPr>
        <w:t xml:space="preserve"> </w:t>
      </w:r>
      <w:r w:rsidR="005D1B4B" w:rsidRPr="00D918ED">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&lt;EndNote&gt;&lt;Cite&gt;&lt;Author&gt;NICE&lt;/Author&gt;&lt;Year&gt;2015&lt;/Year&gt;&lt;RecNum&gt;39&lt;/RecNum&gt;&lt;DisplayText&gt;&lt;style face="superscript"&gt;3&lt;/style&gt;&lt;/DisplayText&gt;&lt;record&gt;&lt;rec-number&gt;39&lt;/rec-number&gt;&lt;foreign-keys&gt;&lt;key app="EN" db-id="de0aex52rdtxa4eaezav2vw0r200xzaz9tp2" timestamp="1506690232"&gt;39&lt;/key&gt;&lt;/foreign-keys&gt;&lt;ref-type name="Report"&gt;27&lt;/ref-type&gt;&lt;contributors&gt;&lt;authors&gt;&lt;author&gt;NICE&lt;/author&gt;&lt;/authors&gt;&lt;/contributors&gt;&lt;titles&gt;&lt;title&gt;Irritable bowel syndrome in adults: diagnosis and management of irritable bowel syndrome in primary care&lt;/title&gt;&lt;/titles&gt;&lt;dates&gt;&lt;year&gt;2015&lt;/year&gt;&lt;/dates&gt;&lt;publisher&gt;NICE&lt;/publisher&gt;&lt;urls&gt;&lt;/urls&gt;&lt;/record&gt;&lt;/Cite&gt;&lt;/EndNote&gt;</w:instrText>
      </w:r>
      <w:r w:rsidR="005D1B4B" w:rsidRPr="00D918ED">
        <w:rPr>
          <w:rFonts w:asciiTheme="minorHAnsi" w:hAnsiTheme="minorHAnsi" w:cstheme="minorHAnsi"/>
          <w:sz w:val="22"/>
          <w:szCs w:val="22"/>
        </w:rPr>
        <w:fldChar w:fldCharType="separate"/>
      </w:r>
      <w:r w:rsidRPr="0003368E">
        <w:rPr>
          <w:rFonts w:asciiTheme="minorHAnsi" w:hAnsiTheme="minorHAnsi" w:cstheme="minorHAnsi"/>
          <w:noProof/>
          <w:sz w:val="22"/>
          <w:szCs w:val="22"/>
          <w:vertAlign w:val="superscript"/>
        </w:rPr>
        <w:t>3</w:t>
      </w:r>
      <w:r w:rsidR="005D1B4B" w:rsidRPr="00D918ED">
        <w:rPr>
          <w:rFonts w:asciiTheme="minorHAnsi" w:hAnsiTheme="minorHAnsi" w:cstheme="minorHAnsi"/>
          <w:sz w:val="22"/>
          <w:szCs w:val="22"/>
        </w:rPr>
        <w:fldChar w:fldCharType="end"/>
      </w:r>
      <w:r w:rsidR="005D1B4B" w:rsidRPr="00D918ED">
        <w:rPr>
          <w:rFonts w:asciiTheme="minorHAnsi" w:hAnsiTheme="minorHAnsi" w:cstheme="minorHAnsi"/>
          <w:sz w:val="22"/>
          <w:szCs w:val="22"/>
        </w:rPr>
        <w:t xml:space="preserve"> recommends CBT for patients with refractory IBS symptoms (i.e. ongoing symptoms after 12 months despite being offered appropriate me</w:t>
      </w:r>
      <w:r w:rsidR="005D1B4B">
        <w:rPr>
          <w:rFonts w:asciiTheme="minorHAnsi" w:hAnsiTheme="minorHAnsi" w:cstheme="minorHAnsi"/>
          <w:sz w:val="22"/>
          <w:szCs w:val="22"/>
        </w:rPr>
        <w:t xml:space="preserve">dications and lifestyle advice). </w:t>
      </w:r>
      <w:r w:rsidR="004F010B">
        <w:rPr>
          <w:rFonts w:asciiTheme="minorHAnsi" w:hAnsiTheme="minorHAnsi" w:cstheme="minorHAnsi"/>
          <w:sz w:val="22"/>
          <w:szCs w:val="22"/>
        </w:rPr>
        <w:t>P</w:t>
      </w:r>
      <w:r w:rsidR="004F010B">
        <w:rPr>
          <w:rFonts w:asciiTheme="minorHAnsi" w:hAnsiTheme="minorHAnsi" w:cstheme="minorHAnsi"/>
          <w:sz w:val="22"/>
          <w:szCs w:val="22"/>
        </w:rPr>
        <w:t xml:space="preserve">ublished trials of CBT for IBS have reported promising results for CBT for IBS at 6 months post-randomisation follow-up </w:t>
      </w:r>
      <w:r w:rsidR="004F010B">
        <w:rPr>
          <w:rFonts w:asciiTheme="minorHAnsi" w:hAnsiTheme="minorHAnsi" w:cstheme="minorHAnsi"/>
          <w:sz w:val="22"/>
          <w:szCs w:val="22"/>
        </w:rPr>
        <w:fldChar w:fldCharType="begin">
          <w:fldData xml:space="preserve">PEVuZE5vdGU+PENpdGU+PEF1dGhvcj5MasOzdHNzb248L0F1dGhvcj48WWVhcj4yMDE0PC9ZZWFy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</w:fldData>
        </w:fldChar>
      </w:r>
      <w:r w:rsidR="004F010B">
        <w:rPr>
          <w:rFonts w:asciiTheme="minorHAnsi" w:hAnsiTheme="minorHAnsi" w:cstheme="minorHAnsi"/>
          <w:sz w:val="22"/>
          <w:szCs w:val="22"/>
        </w:rPr>
        <w:instrText xml:space="preserve"> ADDIN EN.CITE </w:instrText>
      </w:r>
      <w:r w:rsidR="004F010B">
        <w:rPr>
          <w:rFonts w:asciiTheme="minorHAnsi" w:hAnsiTheme="minorHAnsi" w:cstheme="minorHAnsi"/>
          <w:sz w:val="22"/>
          <w:szCs w:val="22"/>
        </w:rPr>
        <w:fldChar w:fldCharType="begin">
          <w:fldData xml:space="preserve">PEVuZE5vdGU+PENpdGU+PEF1dGhvcj5MasOzdHNzb248L0F1dGhvcj48WWVhcj4yMDE0PC9ZZWFy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</w:fldData>
        </w:fldChar>
      </w:r>
      <w:r w:rsidR="004F010B">
        <w:rPr>
          <w:rFonts w:asciiTheme="minorHAnsi" w:hAnsiTheme="minorHAnsi" w:cstheme="minorHAnsi"/>
          <w:sz w:val="22"/>
          <w:szCs w:val="22"/>
        </w:rPr>
        <w:instrText xml:space="preserve"> ADDIN EN.CITE.DATA </w:instrText>
      </w:r>
      <w:r w:rsidR="004F010B">
        <w:rPr>
          <w:rFonts w:asciiTheme="minorHAnsi" w:hAnsiTheme="minorHAnsi" w:cstheme="minorHAnsi"/>
          <w:sz w:val="22"/>
          <w:szCs w:val="22"/>
        </w:rPr>
      </w:r>
      <w:r w:rsidR="004F010B">
        <w:rPr>
          <w:rFonts w:asciiTheme="minorHAnsi" w:hAnsiTheme="minorHAnsi" w:cstheme="minorHAnsi"/>
          <w:sz w:val="22"/>
          <w:szCs w:val="22"/>
        </w:rPr>
        <w:fldChar w:fldCharType="end"/>
      </w:r>
      <w:r w:rsidR="004F010B">
        <w:rPr>
          <w:rFonts w:asciiTheme="minorHAnsi" w:hAnsiTheme="minorHAnsi" w:cstheme="minorHAnsi"/>
          <w:sz w:val="22"/>
          <w:szCs w:val="22"/>
        </w:rPr>
        <w:fldChar w:fldCharType="separate"/>
      </w:r>
      <w:r w:rsidR="004F010B" w:rsidRPr="004F010B">
        <w:rPr>
          <w:rFonts w:asciiTheme="minorHAnsi" w:hAnsiTheme="minorHAnsi" w:cstheme="minorHAnsi"/>
          <w:noProof/>
          <w:sz w:val="22"/>
          <w:szCs w:val="22"/>
          <w:vertAlign w:val="superscript"/>
        </w:rPr>
        <w:t>4, 5</w:t>
      </w:r>
      <w:r w:rsidR="004F010B">
        <w:rPr>
          <w:rFonts w:asciiTheme="minorHAnsi" w:hAnsiTheme="minorHAnsi" w:cstheme="minorHAnsi"/>
          <w:sz w:val="22"/>
          <w:szCs w:val="22"/>
        </w:rPr>
        <w:fldChar w:fldCharType="end"/>
      </w:r>
      <w:r w:rsidR="004F010B" w:rsidRPr="007428DE">
        <w:rPr>
          <w:rFonts w:asciiTheme="minorHAnsi" w:hAnsiTheme="minorHAnsi" w:cstheme="minorHAnsi"/>
          <w:sz w:val="22"/>
          <w:szCs w:val="22"/>
        </w:rPr>
        <w:t>.</w:t>
      </w:r>
      <w:r w:rsidR="004F010B">
        <w:rPr>
          <w:rFonts w:asciiTheme="minorHAnsi" w:hAnsiTheme="minorHAnsi" w:cstheme="minorHAnsi"/>
          <w:sz w:val="22"/>
          <w:szCs w:val="22"/>
        </w:rPr>
        <w:t xml:space="preserve"> </w:t>
      </w:r>
      <w:r w:rsidR="005D1B4B">
        <w:rPr>
          <w:rFonts w:asciiTheme="minorHAnsi" w:hAnsiTheme="minorHAnsi" w:cstheme="minorHAnsi"/>
          <w:sz w:val="22"/>
          <w:szCs w:val="22"/>
        </w:rPr>
        <w:t>However, there is still very limited access to CBT for IBS on the NHS and worldwide. Additionally</w:t>
      </w:r>
      <w:r w:rsidR="005D1B4B" w:rsidRPr="007428DE">
        <w:rPr>
          <w:rFonts w:asciiTheme="minorHAnsi" w:hAnsiTheme="minorHAnsi" w:cstheme="minorHAnsi"/>
          <w:sz w:val="22"/>
          <w:szCs w:val="22"/>
        </w:rPr>
        <w:t xml:space="preserve"> </w:t>
      </w:r>
      <w:r w:rsidR="005D1B4B">
        <w:rPr>
          <w:rFonts w:asciiTheme="minorHAnsi" w:hAnsiTheme="minorHAnsi" w:cstheme="minorHAnsi"/>
          <w:sz w:val="22"/>
          <w:szCs w:val="22"/>
        </w:rPr>
        <w:t>and</w:t>
      </w:r>
      <w:r w:rsidR="005D1B4B" w:rsidRPr="00382DA6">
        <w:rPr>
          <w:rFonts w:asciiTheme="minorHAnsi" w:hAnsiTheme="minorHAnsi" w:cstheme="minorHAnsi"/>
          <w:sz w:val="22"/>
          <w:szCs w:val="22"/>
        </w:rPr>
        <w:t xml:space="preserve"> </w:t>
      </w:r>
      <w:r w:rsidR="005D1B4B">
        <w:rPr>
          <w:rFonts w:asciiTheme="minorHAnsi" w:hAnsiTheme="minorHAnsi" w:cstheme="minorHAnsi"/>
          <w:sz w:val="22"/>
          <w:szCs w:val="22"/>
        </w:rPr>
        <w:t>there is limited evidence regarding the longer-term outcomes after CBT for IBS</w:t>
      </w:r>
      <w:r w:rsidR="002C14D1">
        <w:rPr>
          <w:rFonts w:asciiTheme="minorHAnsi" w:hAnsiTheme="minorHAnsi" w:cstheme="minorHAnsi"/>
          <w:sz w:val="22"/>
          <w:szCs w:val="22"/>
        </w:rPr>
        <w:t>,</w:t>
      </w:r>
      <w:r w:rsidR="005D1B4B" w:rsidRPr="007428DE">
        <w:rPr>
          <w:rFonts w:asciiTheme="minorHAnsi" w:hAnsiTheme="minorHAnsi" w:cstheme="minorHAnsi"/>
          <w:sz w:val="22"/>
          <w:szCs w:val="22"/>
        </w:rPr>
        <w:t xml:space="preserve"> </w:t>
      </w:r>
      <w:r w:rsidR="005D1B4B">
        <w:rPr>
          <w:rFonts w:asciiTheme="minorHAnsi" w:hAnsiTheme="minorHAnsi" w:cstheme="minorHAnsi"/>
          <w:sz w:val="22"/>
          <w:szCs w:val="22"/>
        </w:rPr>
        <w:t xml:space="preserve">as highlighted in a </w:t>
      </w:r>
      <w:r w:rsidR="005D1B4B" w:rsidRPr="007428DE">
        <w:rPr>
          <w:rFonts w:asciiTheme="minorHAnsi" w:hAnsiTheme="minorHAnsi" w:cstheme="minorHAnsi"/>
          <w:sz w:val="22"/>
          <w:szCs w:val="22"/>
        </w:rPr>
        <w:t xml:space="preserve">Cochrane review </w:t>
      </w:r>
      <w:r w:rsidR="005D1B4B" w:rsidRPr="007428DE">
        <w:rPr>
          <w:rFonts w:asciiTheme="minorHAnsi" w:hAnsiTheme="minorHAnsi" w:cstheme="minorHAnsi"/>
          <w:sz w:val="22"/>
          <w:szCs w:val="22"/>
        </w:rPr>
        <w:fldChar w:fldCharType="begin"/>
      </w:r>
      <w:r w:rsidR="004F010B">
        <w:rPr>
          <w:rFonts w:asciiTheme="minorHAnsi" w:hAnsiTheme="minorHAnsi" w:cstheme="minorHAnsi"/>
          <w:sz w:val="22"/>
          <w:szCs w:val="22"/>
        </w:rPr>
        <w:instrText xml:space="preserve"> ADDIN EN.CITE &lt;EndNote&gt;&lt;Cite&gt;&lt;Author&gt;Zijdenbos&lt;/Author&gt;&lt;Year&gt;2009&lt;/Year&gt;&lt;RecNum&gt;7&lt;/RecNum&gt;&lt;DisplayText&gt;&lt;style face="superscript"&gt;6&lt;/style&gt;&lt;/DisplayText&gt;&lt;record&gt;&lt;rec-number&gt;7&lt;/rec-number&gt;&lt;foreign-keys&gt;&lt;key app="EN" db-id="de0aex52rdtxa4eaezav2vw0r200xzaz9tp2" timestamp="1488460734"&gt;7&lt;/key&gt;&lt;/foreign-keys&gt;&lt;ref-type name="Journal Article"&gt;17&lt;/ref-type&gt;&lt;contributors&gt;&lt;authors&gt;&lt;author&gt;Zijdenbos, I. L.&lt;/author&gt;&lt;author&gt;de Wit, N. J.&lt;/author&gt;&lt;author&gt;van der Heijden, G. J.&lt;/author&gt;&lt;author&gt;Rubin, G.&lt;/author&gt;&lt;author&gt;Quartero, A. O.&lt;/author&gt;&lt;/authors&gt;&lt;/contributors&gt;&lt;auth-address&gt;Julius Center for Health Sciences and Primary Care, University Medical Center Utrecht, Stratenum 6.131, P.O. Box 85500, Utrecht, Netherlands, 3508.&lt;/auth-address&gt;&lt;titles&gt;&lt;title&gt;Psychological treatments for the management of irritable bowel syndrome&lt;/title&gt;&lt;secondary-title&gt;Cochrane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reviews&lt;/abbr-1&gt;&lt;/alt-periodical&gt;&lt;pages&gt;CD006442&lt;/pages&gt;&lt;number&gt;1&lt;/number&gt;&lt;keywords&gt;&lt;keyword&gt;Cognitive Therapy/methods&lt;/keyword&gt;&lt;keyword&gt;Humans&lt;/keyword&gt;&lt;keyword&gt;Irritable Bowel Syndrome/psychology/*therapy&lt;/keyword&gt;&lt;keyword&gt;Psychotherapy/*methods&lt;/keyword&gt;&lt;keyword&gt;Psychotherapy, Group/methods&lt;/keyword&gt;&lt;keyword&gt;Randomized Controlled Trials as Topic&lt;/keyword&gt;&lt;keyword&gt;Relaxation Therapy/psychology&lt;/keyword&gt;&lt;/keywords&gt;&lt;dates&gt;&lt;year&gt;2009&lt;/year&gt;&lt;/dates&gt;&lt;isbn&gt;1469-493X (Electronic)&amp;#xD;1361-6137 (Linking)&lt;/isbn&gt;&lt;accession-num&gt;19160286&lt;/accession-num&gt;&lt;urls&gt;&lt;related-urls&gt;&lt;url&gt;http://www.ncbi.nlm.nih.gov/pubmed/19160286&lt;/url&gt;&lt;/related-urls&gt;&lt;/urls&gt;&lt;electronic-resource-num&gt;10.1002/14651858.CD006442.pub2&lt;/electronic-resource-num&gt;&lt;/record&gt;&lt;/Cite&gt;&lt;/EndNote&gt;</w:instrText>
      </w:r>
      <w:r w:rsidR="005D1B4B" w:rsidRPr="007428DE">
        <w:rPr>
          <w:rFonts w:asciiTheme="minorHAnsi" w:hAnsiTheme="minorHAnsi" w:cstheme="minorHAnsi"/>
          <w:sz w:val="22"/>
          <w:szCs w:val="22"/>
        </w:rPr>
        <w:fldChar w:fldCharType="separate"/>
      </w:r>
      <w:r w:rsidR="004F010B" w:rsidRPr="004F010B">
        <w:rPr>
          <w:rFonts w:asciiTheme="minorHAnsi" w:hAnsiTheme="minorHAnsi" w:cstheme="minorHAnsi"/>
          <w:noProof/>
          <w:sz w:val="22"/>
          <w:szCs w:val="22"/>
          <w:vertAlign w:val="superscript"/>
        </w:rPr>
        <w:t>6</w:t>
      </w:r>
      <w:r w:rsidR="005D1B4B" w:rsidRPr="007428DE">
        <w:rPr>
          <w:rFonts w:asciiTheme="minorHAnsi" w:hAnsiTheme="minorHAnsi" w:cstheme="minorHAnsi"/>
          <w:sz w:val="22"/>
          <w:szCs w:val="22"/>
        </w:rPr>
        <w:fldChar w:fldCharType="end"/>
      </w:r>
      <w:r w:rsidR="005D1B4B" w:rsidRPr="007428DE">
        <w:rPr>
          <w:rFonts w:asciiTheme="minorHAnsi" w:hAnsiTheme="minorHAnsi" w:cstheme="minorHAnsi"/>
          <w:sz w:val="22"/>
          <w:szCs w:val="22"/>
        </w:rPr>
        <w:t xml:space="preserve">. </w:t>
      </w:r>
    </w:p>
    <w:p w14:paraId="15C711D6" w14:textId="2137D32B" w:rsidR="00373FE0" w:rsidRDefault="007A0DF1" w:rsidP="00373FE0">
      <w:pPr>
        <w:rPr>
          <w:rFonts w:asciiTheme="minorHAnsi" w:hAnsiTheme="minorHAnsi" w:cstheme="minorHAnsi"/>
          <w:sz w:val="22"/>
          <w:szCs w:val="22"/>
        </w:rPr>
      </w:pPr>
      <w:r>
        <w:rPr>
          <w:rFonts w:asciiTheme="minorHAnsi" w:hAnsiTheme="minorHAnsi" w:cstheme="minorHAnsi"/>
          <w:sz w:val="22"/>
          <w:szCs w:val="22"/>
        </w:rPr>
        <w:t xml:space="preserve">ACTIB </w:t>
      </w:r>
      <w:r w:rsidR="00373FE0">
        <w:rPr>
          <w:rFonts w:asciiTheme="minorHAnsi" w:hAnsiTheme="minorHAnsi" w:cstheme="minorHAnsi"/>
          <w:sz w:val="22"/>
          <w:szCs w:val="22"/>
        </w:rPr>
        <w:t xml:space="preserve">(Assessing cognitive behavioural therapy in IBS) </w:t>
      </w:r>
      <w:r w:rsidRPr="007A0DF1">
        <w:rPr>
          <w:rFonts w:asciiTheme="minorHAnsi" w:hAnsiTheme="minorHAnsi" w:cstheme="minorHAnsi"/>
          <w:sz w:val="22"/>
          <w:szCs w:val="22"/>
        </w:rPr>
        <w:t xml:space="preserve">was a parallel three </w:t>
      </w:r>
      <w:r w:rsidR="009A6DD7">
        <w:rPr>
          <w:rFonts w:asciiTheme="minorHAnsi" w:hAnsiTheme="minorHAnsi" w:cstheme="minorHAnsi"/>
          <w:sz w:val="22"/>
          <w:szCs w:val="22"/>
        </w:rPr>
        <w:t>arm</w:t>
      </w:r>
      <w:r w:rsidRPr="007A0DF1">
        <w:rPr>
          <w:rFonts w:asciiTheme="minorHAnsi" w:hAnsiTheme="minorHAnsi" w:cstheme="minorHAnsi"/>
          <w:sz w:val="22"/>
          <w:szCs w:val="22"/>
        </w:rPr>
        <w:t xml:space="preserve">, multicentre randomised </w:t>
      </w:r>
      <w:r w:rsidR="002313AA">
        <w:rPr>
          <w:rFonts w:asciiTheme="minorHAnsi" w:hAnsiTheme="minorHAnsi" w:cstheme="minorHAnsi"/>
          <w:sz w:val="22"/>
          <w:szCs w:val="22"/>
        </w:rPr>
        <w:t xml:space="preserve">controlled </w:t>
      </w:r>
      <w:r w:rsidRPr="007A0DF1">
        <w:rPr>
          <w:rFonts w:asciiTheme="minorHAnsi" w:hAnsiTheme="minorHAnsi" w:cstheme="minorHAnsi"/>
          <w:sz w:val="22"/>
          <w:szCs w:val="22"/>
        </w:rPr>
        <w:t xml:space="preserve">trial </w:t>
      </w:r>
      <w:r w:rsidR="002313AA">
        <w:rPr>
          <w:rFonts w:asciiTheme="minorHAnsi" w:hAnsiTheme="minorHAnsi" w:cstheme="minorHAnsi"/>
          <w:sz w:val="22"/>
          <w:szCs w:val="22"/>
        </w:rPr>
        <w:t xml:space="preserve">(RCT) </w:t>
      </w:r>
      <w:r>
        <w:rPr>
          <w:rFonts w:asciiTheme="minorHAnsi" w:hAnsiTheme="minorHAnsi" w:cstheme="minorHAnsi"/>
          <w:sz w:val="22"/>
          <w:szCs w:val="22"/>
        </w:rPr>
        <w:t xml:space="preserve">of 2 modes of CBT </w:t>
      </w:r>
      <w:r w:rsidR="002313AA">
        <w:rPr>
          <w:rFonts w:asciiTheme="minorHAnsi" w:hAnsiTheme="minorHAnsi" w:cstheme="minorHAnsi"/>
          <w:sz w:val="22"/>
          <w:szCs w:val="22"/>
        </w:rPr>
        <w:t xml:space="preserve">designed specifically </w:t>
      </w:r>
      <w:r>
        <w:rPr>
          <w:rFonts w:asciiTheme="minorHAnsi" w:hAnsiTheme="minorHAnsi" w:cstheme="minorHAnsi"/>
          <w:sz w:val="22"/>
          <w:szCs w:val="22"/>
        </w:rPr>
        <w:t xml:space="preserve">for IBS (telephone </w:t>
      </w:r>
      <w:r w:rsidR="009A6DD7">
        <w:rPr>
          <w:rFonts w:asciiTheme="minorHAnsi" w:hAnsiTheme="minorHAnsi" w:cstheme="minorHAnsi"/>
          <w:sz w:val="22"/>
          <w:szCs w:val="22"/>
        </w:rPr>
        <w:t>therapist-</w:t>
      </w:r>
      <w:r w:rsidRPr="0078422C">
        <w:rPr>
          <w:rFonts w:asciiTheme="minorHAnsi" w:hAnsiTheme="minorHAnsi" w:cstheme="minorHAnsi"/>
          <w:sz w:val="22"/>
          <w:szCs w:val="22"/>
        </w:rPr>
        <w:t xml:space="preserve">delivered CBT </w:t>
      </w:r>
      <w:r w:rsidR="00CC3FAC">
        <w:rPr>
          <w:rFonts w:asciiTheme="minorHAnsi" w:hAnsiTheme="minorHAnsi" w:cstheme="minorHAnsi"/>
          <w:sz w:val="22"/>
          <w:szCs w:val="22"/>
        </w:rPr>
        <w:t xml:space="preserve">with a patient self-management manual </w:t>
      </w:r>
      <w:r w:rsidRPr="0078422C">
        <w:rPr>
          <w:rFonts w:asciiTheme="minorHAnsi" w:hAnsiTheme="minorHAnsi" w:cstheme="minorHAnsi"/>
          <w:sz w:val="22"/>
          <w:szCs w:val="22"/>
        </w:rPr>
        <w:t>(TCBT) and web-based CBT</w:t>
      </w:r>
      <w:r>
        <w:rPr>
          <w:rFonts w:asciiTheme="minorHAnsi" w:hAnsiTheme="minorHAnsi" w:cstheme="minorHAnsi"/>
          <w:sz w:val="22"/>
          <w:szCs w:val="22"/>
        </w:rPr>
        <w:t xml:space="preserve"> with minimal therapist support</w:t>
      </w:r>
      <w:r w:rsidRPr="0078422C">
        <w:rPr>
          <w:rFonts w:asciiTheme="minorHAnsi" w:hAnsiTheme="minorHAnsi" w:cstheme="minorHAnsi"/>
          <w:sz w:val="22"/>
          <w:szCs w:val="22"/>
        </w:rPr>
        <w:t xml:space="preserve"> (WCBT)</w:t>
      </w:r>
      <w:r w:rsidR="00373FE0">
        <w:rPr>
          <w:rFonts w:asciiTheme="minorHAnsi" w:hAnsiTheme="minorHAnsi" w:cstheme="minorHAnsi"/>
          <w:sz w:val="22"/>
          <w:szCs w:val="22"/>
        </w:rPr>
        <w:t>) compared to t</w:t>
      </w:r>
      <w:r>
        <w:rPr>
          <w:rFonts w:asciiTheme="minorHAnsi" w:hAnsiTheme="minorHAnsi" w:cstheme="minorHAnsi"/>
          <w:sz w:val="22"/>
          <w:szCs w:val="22"/>
        </w:rPr>
        <w:t>reatment as usual (TAU)</w:t>
      </w:r>
      <w:r w:rsidR="002313AA">
        <w:rPr>
          <w:rFonts w:asciiTheme="minorHAnsi" w:hAnsiTheme="minorHAnsi" w:cstheme="minorHAnsi"/>
          <w:sz w:val="22"/>
          <w:szCs w:val="22"/>
        </w:rPr>
        <w:t xml:space="preserve"> alone</w:t>
      </w:r>
      <w:r w:rsidR="002C14D1">
        <w:rPr>
          <w:rFonts w:asciiTheme="minorHAnsi" w:hAnsiTheme="minorHAnsi" w:cstheme="minorHAnsi"/>
          <w:sz w:val="22"/>
          <w:szCs w:val="22"/>
        </w:rPr>
        <w:t>,</w:t>
      </w:r>
      <w:r>
        <w:rPr>
          <w:rFonts w:asciiTheme="minorHAnsi" w:hAnsiTheme="minorHAnsi" w:cstheme="minorHAnsi"/>
          <w:sz w:val="22"/>
          <w:szCs w:val="22"/>
        </w:rPr>
        <w:t xml:space="preserve"> in adults </w:t>
      </w:r>
      <w:r w:rsidRPr="007A0DF1">
        <w:rPr>
          <w:rFonts w:asciiTheme="minorHAnsi" w:hAnsiTheme="minorHAnsi" w:cstheme="minorHAnsi"/>
          <w:sz w:val="22"/>
          <w:szCs w:val="22"/>
        </w:rPr>
        <w:t>with refractory irritable bowel syndrome (IBS)</w:t>
      </w:r>
      <w:r>
        <w:rPr>
          <w:rFonts w:asciiTheme="minorHAnsi" w:hAnsiTheme="minorHAnsi" w:cstheme="minorHAnsi"/>
          <w:sz w:val="22"/>
          <w:szCs w:val="22"/>
        </w:rPr>
        <w:t xml:space="preserve"> </w:t>
      </w:r>
      <w:r>
        <w:rPr>
          <w:rFonts w:asciiTheme="minorHAnsi" w:hAnsiTheme="minorHAnsi" w:cstheme="minorHAnsi"/>
          <w:sz w:val="22"/>
          <w:szCs w:val="22"/>
        </w:rPr>
        <w:fldChar w:fldCharType="begin">
          <w:fldData xml:space="preserve">PEVuZE5vdGU+PENpdGU+PEF1dGhvcj5FdmVyaXR0PC9BdXRob3I+PFllYXI+MjAxNTwvWWVhcj48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==
</w:fldData>
        </w:fldChar>
      </w:r>
      <w:r w:rsidR="0003368E">
        <w:rPr>
          <w:rFonts w:asciiTheme="minorHAnsi" w:hAnsiTheme="minorHAnsi" w:cstheme="minorHAnsi"/>
          <w:sz w:val="22"/>
          <w:szCs w:val="22"/>
        </w:rPr>
        <w:instrText xml:space="preserve"> ADDIN EN.CITE </w:instrText>
      </w:r>
      <w:r w:rsidR="0003368E">
        <w:rPr>
          <w:rFonts w:asciiTheme="minorHAnsi" w:hAnsiTheme="minorHAnsi" w:cstheme="minorHAnsi"/>
          <w:sz w:val="22"/>
          <w:szCs w:val="22"/>
        </w:rPr>
        <w:fldChar w:fldCharType="begin">
          <w:fldData xml:space="preserve">PEVuZE5vdGU+PENpdGU+PEF1dGhvcj5FdmVyaXR0PC9BdXRob3I+PFllYXI+MjAxNTwvWWVhcj48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==
</w:fldData>
        </w:fldChar>
      </w:r>
      <w:r w:rsidR="0003368E">
        <w:rPr>
          <w:rFonts w:asciiTheme="minorHAnsi" w:hAnsiTheme="minorHAnsi" w:cstheme="minorHAnsi"/>
          <w:sz w:val="22"/>
          <w:szCs w:val="22"/>
        </w:rPr>
        <w:instrText xml:space="preserve"> ADDIN EN.CITE.DATA </w:instrText>
      </w:r>
      <w:r w:rsidR="0003368E">
        <w:rPr>
          <w:rFonts w:asciiTheme="minorHAnsi" w:hAnsiTheme="minorHAnsi" w:cstheme="minorHAnsi"/>
          <w:sz w:val="22"/>
          <w:szCs w:val="22"/>
        </w:rPr>
      </w:r>
      <w:r w:rsidR="0003368E">
        <w:rPr>
          <w:rFonts w:asciiTheme="minorHAnsi" w:hAnsiTheme="minorHAnsi" w:cstheme="minorHAnsi"/>
          <w:sz w:val="22"/>
          <w:szCs w:val="22"/>
        </w:rPr>
        <w:fldChar w:fldCharType="end"/>
      </w:r>
      <w:r>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7, 8</w:t>
      </w:r>
      <w:r>
        <w:rPr>
          <w:rFonts w:asciiTheme="minorHAnsi" w:hAnsiTheme="minorHAnsi" w:cstheme="minorHAnsi"/>
          <w:sz w:val="22"/>
          <w:szCs w:val="22"/>
        </w:rPr>
        <w:fldChar w:fldCharType="end"/>
      </w:r>
      <w:r w:rsidRPr="007A0DF1">
        <w:rPr>
          <w:rFonts w:asciiTheme="minorHAnsi" w:hAnsiTheme="minorHAnsi" w:cstheme="minorHAnsi"/>
          <w:sz w:val="22"/>
          <w:szCs w:val="22"/>
        </w:rPr>
        <w:t>.</w:t>
      </w:r>
      <w:r w:rsidR="00B63A32">
        <w:rPr>
          <w:rFonts w:asciiTheme="minorHAnsi" w:hAnsiTheme="minorHAnsi" w:cstheme="minorHAnsi"/>
          <w:sz w:val="22"/>
          <w:szCs w:val="22"/>
        </w:rPr>
        <w:t xml:space="preserve"> W</w:t>
      </w:r>
      <w:r w:rsidR="00B14C0A">
        <w:rPr>
          <w:rFonts w:asciiTheme="minorHAnsi" w:hAnsiTheme="minorHAnsi" w:cstheme="minorHAnsi"/>
          <w:sz w:val="22"/>
          <w:szCs w:val="22"/>
        </w:rPr>
        <w:t>e believe</w:t>
      </w:r>
      <w:r w:rsidR="00B63A32" w:rsidRPr="00B63A32">
        <w:rPr>
          <w:rFonts w:asciiTheme="minorHAnsi" w:hAnsiTheme="minorHAnsi" w:cstheme="minorHAnsi"/>
          <w:sz w:val="22"/>
          <w:szCs w:val="22"/>
        </w:rPr>
        <w:t xml:space="preserve"> </w:t>
      </w:r>
      <w:r w:rsidR="00B63A32">
        <w:rPr>
          <w:rFonts w:asciiTheme="minorHAnsi" w:hAnsiTheme="minorHAnsi" w:cstheme="minorHAnsi"/>
          <w:sz w:val="22"/>
          <w:szCs w:val="22"/>
        </w:rPr>
        <w:t>it</w:t>
      </w:r>
      <w:r w:rsidR="00B14C0A">
        <w:rPr>
          <w:rFonts w:asciiTheme="minorHAnsi" w:hAnsiTheme="minorHAnsi" w:cstheme="minorHAnsi"/>
          <w:sz w:val="22"/>
          <w:szCs w:val="22"/>
        </w:rPr>
        <w:t xml:space="preserve"> </w:t>
      </w:r>
      <w:r w:rsidR="00B63A32">
        <w:rPr>
          <w:rFonts w:asciiTheme="minorHAnsi" w:hAnsiTheme="minorHAnsi" w:cstheme="minorHAnsi"/>
          <w:sz w:val="22"/>
          <w:szCs w:val="22"/>
        </w:rPr>
        <w:t xml:space="preserve">to be </w:t>
      </w:r>
      <w:r w:rsidR="00B14C0A">
        <w:rPr>
          <w:rFonts w:asciiTheme="minorHAnsi" w:hAnsiTheme="minorHAnsi" w:cstheme="minorHAnsi"/>
          <w:sz w:val="22"/>
          <w:szCs w:val="22"/>
        </w:rPr>
        <w:t xml:space="preserve">the largest </w:t>
      </w:r>
      <w:r w:rsidR="002313AA">
        <w:rPr>
          <w:rFonts w:asciiTheme="minorHAnsi" w:hAnsiTheme="minorHAnsi" w:cstheme="minorHAnsi"/>
          <w:sz w:val="22"/>
          <w:szCs w:val="22"/>
        </w:rPr>
        <w:t>RCT</w:t>
      </w:r>
      <w:r w:rsidR="00B14C0A">
        <w:rPr>
          <w:rFonts w:asciiTheme="minorHAnsi" w:hAnsiTheme="minorHAnsi" w:cstheme="minorHAnsi"/>
          <w:sz w:val="22"/>
          <w:szCs w:val="22"/>
        </w:rPr>
        <w:t xml:space="preserve"> of CBT for IBS to date</w:t>
      </w:r>
      <w:r w:rsidR="00B63A32">
        <w:rPr>
          <w:rFonts w:asciiTheme="minorHAnsi" w:hAnsiTheme="minorHAnsi" w:cstheme="minorHAnsi"/>
          <w:sz w:val="22"/>
          <w:szCs w:val="22"/>
        </w:rPr>
        <w:t>,</w:t>
      </w:r>
      <w:r w:rsidR="00B14C0A">
        <w:rPr>
          <w:rFonts w:asciiTheme="minorHAnsi" w:hAnsiTheme="minorHAnsi" w:cstheme="minorHAnsi"/>
          <w:sz w:val="22"/>
          <w:szCs w:val="22"/>
        </w:rPr>
        <w:t xml:space="preserve"> and the only one to test effectiveness of therapist </w:t>
      </w:r>
      <w:r w:rsidR="00B74142">
        <w:rPr>
          <w:rFonts w:asciiTheme="minorHAnsi" w:hAnsiTheme="minorHAnsi" w:cstheme="minorHAnsi"/>
          <w:sz w:val="22"/>
          <w:szCs w:val="22"/>
        </w:rPr>
        <w:t xml:space="preserve">and </w:t>
      </w:r>
      <w:r w:rsidR="00B14C0A">
        <w:rPr>
          <w:rFonts w:asciiTheme="minorHAnsi" w:hAnsiTheme="minorHAnsi" w:cstheme="minorHAnsi"/>
          <w:sz w:val="22"/>
          <w:szCs w:val="22"/>
        </w:rPr>
        <w:t>web delivered CBT in the same trial</w:t>
      </w:r>
      <w:r w:rsidR="00B63A32">
        <w:rPr>
          <w:rFonts w:asciiTheme="minorHAnsi" w:hAnsiTheme="minorHAnsi" w:cstheme="minorHAnsi"/>
          <w:sz w:val="22"/>
          <w:szCs w:val="22"/>
        </w:rPr>
        <w:t>.</w:t>
      </w:r>
      <w:r w:rsidR="004F010B">
        <w:rPr>
          <w:rFonts w:asciiTheme="minorHAnsi" w:hAnsiTheme="minorHAnsi" w:cstheme="minorHAnsi"/>
          <w:sz w:val="22"/>
          <w:szCs w:val="22"/>
        </w:rPr>
        <w:t xml:space="preserve"> </w:t>
      </w:r>
      <w:r w:rsidRPr="007A0DF1">
        <w:rPr>
          <w:rFonts w:asciiTheme="minorHAnsi" w:hAnsiTheme="minorHAnsi" w:cstheme="minorHAnsi"/>
          <w:sz w:val="22"/>
          <w:szCs w:val="22"/>
        </w:rPr>
        <w:t xml:space="preserve">The ACTIB </w:t>
      </w:r>
      <w:r>
        <w:rPr>
          <w:rFonts w:asciiTheme="minorHAnsi" w:hAnsiTheme="minorHAnsi" w:cstheme="minorHAnsi"/>
          <w:sz w:val="22"/>
          <w:szCs w:val="22"/>
        </w:rPr>
        <w:t xml:space="preserve">trial results </w:t>
      </w:r>
      <w:r w:rsidRPr="007A0DF1">
        <w:rPr>
          <w:rFonts w:asciiTheme="minorHAnsi" w:hAnsiTheme="minorHAnsi" w:cstheme="minorHAnsi"/>
          <w:sz w:val="22"/>
          <w:szCs w:val="22"/>
        </w:rPr>
        <w:t xml:space="preserve">showed that </w:t>
      </w:r>
      <w:r>
        <w:rPr>
          <w:rFonts w:asciiTheme="minorHAnsi" w:hAnsiTheme="minorHAnsi" w:cstheme="minorHAnsi"/>
          <w:sz w:val="22"/>
          <w:szCs w:val="22"/>
        </w:rPr>
        <w:t>T</w:t>
      </w:r>
      <w:r w:rsidR="002C14D1">
        <w:rPr>
          <w:rFonts w:asciiTheme="minorHAnsi" w:hAnsiTheme="minorHAnsi" w:cstheme="minorHAnsi"/>
          <w:sz w:val="22"/>
          <w:szCs w:val="22"/>
        </w:rPr>
        <w:t xml:space="preserve">elephone </w:t>
      </w:r>
      <w:r>
        <w:rPr>
          <w:rFonts w:asciiTheme="minorHAnsi" w:hAnsiTheme="minorHAnsi" w:cstheme="minorHAnsi"/>
          <w:sz w:val="22"/>
          <w:szCs w:val="22"/>
        </w:rPr>
        <w:t>CBT and W</w:t>
      </w:r>
      <w:r w:rsidR="002C14D1">
        <w:rPr>
          <w:rFonts w:asciiTheme="minorHAnsi" w:hAnsiTheme="minorHAnsi" w:cstheme="minorHAnsi"/>
          <w:sz w:val="22"/>
          <w:szCs w:val="22"/>
        </w:rPr>
        <w:t xml:space="preserve">eb </w:t>
      </w:r>
      <w:r>
        <w:rPr>
          <w:rFonts w:asciiTheme="minorHAnsi" w:hAnsiTheme="minorHAnsi" w:cstheme="minorHAnsi"/>
          <w:sz w:val="22"/>
          <w:szCs w:val="22"/>
        </w:rPr>
        <w:t>CBT</w:t>
      </w:r>
      <w:r w:rsidRPr="007A0DF1">
        <w:rPr>
          <w:rFonts w:asciiTheme="minorHAnsi" w:hAnsiTheme="minorHAnsi" w:cstheme="minorHAnsi"/>
          <w:sz w:val="22"/>
          <w:szCs w:val="22"/>
        </w:rPr>
        <w:t xml:space="preserve"> were significantly more effective than treatment as usual (TAU) at reducing IBS symptom severity and impact at 12 months in adults with refractory IBS</w:t>
      </w:r>
      <w:r w:rsidR="009A6DD7">
        <w:rPr>
          <w:rFonts w:asciiTheme="minorHAnsi" w:hAnsiTheme="minorHAnsi" w:cstheme="minorHAnsi"/>
          <w:sz w:val="22"/>
          <w:szCs w:val="22"/>
        </w:rPr>
        <w:t xml:space="preserve"> </w:t>
      </w:r>
      <w:r w:rsidR="009A6DD7">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sidR="009A6DD7">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8</w:t>
      </w:r>
      <w:r w:rsidR="009A6DD7">
        <w:rPr>
          <w:rFonts w:asciiTheme="minorHAnsi" w:hAnsiTheme="minorHAnsi" w:cstheme="minorHAnsi"/>
          <w:sz w:val="22"/>
          <w:szCs w:val="22"/>
        </w:rPr>
        <w:fldChar w:fldCharType="end"/>
      </w:r>
      <w:r w:rsidR="009A6DD7">
        <w:rPr>
          <w:rFonts w:asciiTheme="minorHAnsi" w:hAnsiTheme="minorHAnsi" w:cstheme="minorHAnsi"/>
          <w:sz w:val="22"/>
          <w:szCs w:val="22"/>
        </w:rPr>
        <w:t>.</w:t>
      </w:r>
      <w:r>
        <w:rPr>
          <w:rFonts w:asciiTheme="minorHAnsi" w:hAnsiTheme="minorHAnsi" w:cstheme="minorHAnsi"/>
          <w:sz w:val="22"/>
          <w:szCs w:val="22"/>
        </w:rPr>
        <w:t xml:space="preserve"> </w:t>
      </w:r>
      <w:r w:rsidR="00B63A32">
        <w:rPr>
          <w:rFonts w:asciiTheme="minorHAnsi" w:hAnsiTheme="minorHAnsi" w:cstheme="minorHAnsi"/>
          <w:sz w:val="22"/>
          <w:szCs w:val="22"/>
        </w:rPr>
        <w:t xml:space="preserve">This was achieved </w:t>
      </w:r>
      <w:r w:rsidR="00B63A32" w:rsidRPr="00B27AFA">
        <w:rPr>
          <w:rFonts w:asciiTheme="minorHAnsi" w:hAnsiTheme="minorHAnsi" w:cstheme="minorHAnsi"/>
          <w:sz w:val="22"/>
          <w:szCs w:val="22"/>
        </w:rPr>
        <w:t xml:space="preserve">within </w:t>
      </w:r>
      <w:r w:rsidR="00C829CA">
        <w:rPr>
          <w:rFonts w:asciiTheme="minorHAnsi" w:hAnsiTheme="minorHAnsi" w:cstheme="minorHAnsi"/>
          <w:sz w:val="22"/>
          <w:szCs w:val="22"/>
        </w:rPr>
        <w:t xml:space="preserve">the National Health Service </w:t>
      </w:r>
      <w:r w:rsidR="002313AA">
        <w:rPr>
          <w:rFonts w:asciiTheme="minorHAnsi" w:hAnsiTheme="minorHAnsi" w:cstheme="minorHAnsi"/>
          <w:sz w:val="22"/>
          <w:szCs w:val="22"/>
        </w:rPr>
        <w:t xml:space="preserve">(NHS) </w:t>
      </w:r>
      <w:r w:rsidR="00C829CA">
        <w:rPr>
          <w:rFonts w:asciiTheme="minorHAnsi" w:hAnsiTheme="minorHAnsi" w:cstheme="minorHAnsi"/>
          <w:sz w:val="22"/>
          <w:szCs w:val="22"/>
        </w:rPr>
        <w:t xml:space="preserve">in the UK </w:t>
      </w:r>
      <w:r w:rsidR="00B63A32" w:rsidRPr="00B27AFA">
        <w:rPr>
          <w:rFonts w:asciiTheme="minorHAnsi" w:hAnsiTheme="minorHAnsi" w:cstheme="minorHAnsi"/>
          <w:sz w:val="22"/>
          <w:szCs w:val="22"/>
        </w:rPr>
        <w:t>(</w:t>
      </w:r>
      <w:r w:rsidR="002313AA">
        <w:rPr>
          <w:rFonts w:asciiTheme="minorHAnsi" w:hAnsiTheme="minorHAnsi" w:cstheme="minorHAnsi"/>
          <w:sz w:val="22"/>
          <w:szCs w:val="22"/>
        </w:rPr>
        <w:t xml:space="preserve">CBT trained </w:t>
      </w:r>
      <w:r w:rsidR="00B63A32" w:rsidRPr="00B27AFA">
        <w:rPr>
          <w:rFonts w:asciiTheme="minorHAnsi" w:hAnsiTheme="minorHAnsi" w:cstheme="minorHAnsi"/>
          <w:sz w:val="22"/>
          <w:szCs w:val="22"/>
        </w:rPr>
        <w:t>NHS therapists</w:t>
      </w:r>
      <w:r w:rsidR="00B63A32">
        <w:rPr>
          <w:rFonts w:asciiTheme="minorHAnsi" w:hAnsiTheme="minorHAnsi" w:cstheme="minorHAnsi"/>
          <w:sz w:val="22"/>
          <w:szCs w:val="22"/>
        </w:rPr>
        <w:t xml:space="preserve"> </w:t>
      </w:r>
      <w:r w:rsidR="00B63A32" w:rsidRPr="00B27AFA">
        <w:rPr>
          <w:rFonts w:asciiTheme="minorHAnsi" w:hAnsiTheme="minorHAnsi" w:cstheme="minorHAnsi"/>
          <w:sz w:val="22"/>
          <w:szCs w:val="22"/>
        </w:rPr>
        <w:t>delivered the interventions).</w:t>
      </w:r>
    </w:p>
    <w:p w14:paraId="7AA0AC6C" w14:textId="6492C275" w:rsidR="00382DA6" w:rsidRDefault="00B14C0A" w:rsidP="00382DA6">
      <w:pPr>
        <w:rPr>
          <w:rFonts w:asciiTheme="minorHAnsi" w:hAnsiTheme="minorHAnsi" w:cstheme="minorHAnsi"/>
          <w:sz w:val="22"/>
          <w:szCs w:val="22"/>
        </w:rPr>
      </w:pPr>
      <w:r>
        <w:rPr>
          <w:rFonts w:asciiTheme="minorHAnsi" w:hAnsiTheme="minorHAnsi" w:cstheme="minorHAnsi"/>
          <w:sz w:val="22"/>
          <w:szCs w:val="22"/>
        </w:rPr>
        <w:t>The aim of th</w:t>
      </w:r>
      <w:r w:rsidR="00271336">
        <w:rPr>
          <w:rFonts w:asciiTheme="minorHAnsi" w:hAnsiTheme="minorHAnsi" w:cstheme="minorHAnsi"/>
          <w:sz w:val="22"/>
          <w:szCs w:val="22"/>
        </w:rPr>
        <w:t>e</w:t>
      </w:r>
      <w:r>
        <w:rPr>
          <w:rFonts w:asciiTheme="minorHAnsi" w:hAnsiTheme="minorHAnsi" w:cstheme="minorHAnsi"/>
          <w:sz w:val="22"/>
          <w:szCs w:val="22"/>
        </w:rPr>
        <w:t xml:space="preserve"> </w:t>
      </w:r>
      <w:r w:rsidR="00271336">
        <w:rPr>
          <w:rFonts w:asciiTheme="minorHAnsi" w:hAnsiTheme="minorHAnsi" w:cstheme="minorHAnsi"/>
          <w:sz w:val="22"/>
          <w:szCs w:val="22"/>
        </w:rPr>
        <w:t xml:space="preserve">current </w:t>
      </w:r>
      <w:r>
        <w:rPr>
          <w:rFonts w:asciiTheme="minorHAnsi" w:hAnsiTheme="minorHAnsi" w:cstheme="minorHAnsi"/>
          <w:sz w:val="22"/>
          <w:szCs w:val="22"/>
        </w:rPr>
        <w:t xml:space="preserve">study </w:t>
      </w:r>
      <w:r w:rsidR="00271336">
        <w:rPr>
          <w:rFonts w:asciiTheme="minorHAnsi" w:hAnsiTheme="minorHAnsi" w:cstheme="minorHAnsi"/>
          <w:sz w:val="22"/>
          <w:szCs w:val="22"/>
        </w:rPr>
        <w:t>was</w:t>
      </w:r>
      <w:r w:rsidR="00B63A32">
        <w:rPr>
          <w:rFonts w:asciiTheme="minorHAnsi" w:hAnsiTheme="minorHAnsi" w:cstheme="minorHAnsi"/>
          <w:sz w:val="22"/>
          <w:szCs w:val="22"/>
        </w:rPr>
        <w:t xml:space="preserve"> t</w:t>
      </w:r>
      <w:r w:rsidR="00B63A32" w:rsidRPr="00B63A32">
        <w:rPr>
          <w:rFonts w:asciiTheme="minorHAnsi" w:hAnsiTheme="minorHAnsi" w:cstheme="minorHAnsi"/>
          <w:sz w:val="22"/>
          <w:szCs w:val="22"/>
        </w:rPr>
        <w:t xml:space="preserve">o evaluate longer-term </w:t>
      </w:r>
      <w:r w:rsidR="005956A2">
        <w:rPr>
          <w:rFonts w:asciiTheme="minorHAnsi" w:hAnsiTheme="minorHAnsi" w:cstheme="minorHAnsi"/>
          <w:sz w:val="22"/>
          <w:szCs w:val="22"/>
        </w:rPr>
        <w:t xml:space="preserve">(24 month) </w:t>
      </w:r>
      <w:r w:rsidR="00B63A32" w:rsidRPr="00B63A32">
        <w:rPr>
          <w:rFonts w:asciiTheme="minorHAnsi" w:hAnsiTheme="minorHAnsi" w:cstheme="minorHAnsi"/>
          <w:sz w:val="22"/>
          <w:szCs w:val="22"/>
        </w:rPr>
        <w:t xml:space="preserve">clinical outcomes of </w:t>
      </w:r>
      <w:r w:rsidR="002C14D1">
        <w:rPr>
          <w:rFonts w:asciiTheme="minorHAnsi" w:hAnsiTheme="minorHAnsi" w:cstheme="minorHAnsi"/>
          <w:sz w:val="22"/>
          <w:szCs w:val="22"/>
        </w:rPr>
        <w:t xml:space="preserve">the </w:t>
      </w:r>
      <w:r w:rsidR="00B63A32" w:rsidRPr="00B63A32">
        <w:rPr>
          <w:rFonts w:asciiTheme="minorHAnsi" w:hAnsiTheme="minorHAnsi" w:cstheme="minorHAnsi"/>
          <w:sz w:val="22"/>
          <w:szCs w:val="22"/>
        </w:rPr>
        <w:t xml:space="preserve">two </w:t>
      </w:r>
      <w:r w:rsidR="002C14D1">
        <w:rPr>
          <w:rFonts w:asciiTheme="minorHAnsi" w:hAnsiTheme="minorHAnsi" w:cstheme="minorHAnsi"/>
          <w:sz w:val="22"/>
          <w:szCs w:val="22"/>
        </w:rPr>
        <w:t xml:space="preserve">ACTIB </w:t>
      </w:r>
      <w:r w:rsidR="00B63A32" w:rsidRPr="00B63A32">
        <w:rPr>
          <w:rFonts w:asciiTheme="minorHAnsi" w:hAnsiTheme="minorHAnsi" w:cstheme="minorHAnsi"/>
          <w:sz w:val="22"/>
          <w:szCs w:val="22"/>
        </w:rPr>
        <w:t>CBT for IBS interventions, (telephone therapist-delivered CBT (TCBT) and web-based CBT (WCBT)) compared to treatment as usual in adults with refractory IBS.</w:t>
      </w:r>
      <w:r w:rsidR="00382DA6" w:rsidRPr="00382DA6">
        <w:rPr>
          <w:rFonts w:asciiTheme="minorHAnsi" w:hAnsiTheme="minorHAnsi" w:cstheme="minorHAnsi"/>
          <w:sz w:val="22"/>
          <w:szCs w:val="22"/>
        </w:rPr>
        <w:t xml:space="preserve"> </w:t>
      </w:r>
    </w:p>
    <w:p w14:paraId="35C30CA6" w14:textId="5C852BAC" w:rsidR="00C35144" w:rsidRDefault="00C35144" w:rsidP="007428DE">
      <w:pPr>
        <w:rPr>
          <w:rFonts w:asciiTheme="minorHAnsi" w:hAnsiTheme="minorHAnsi" w:cstheme="minorHAnsi"/>
          <w:sz w:val="22"/>
          <w:szCs w:val="22"/>
        </w:rPr>
      </w:pPr>
    </w:p>
    <w:p w14:paraId="7BE95161" w14:textId="77777777" w:rsidR="00C35144" w:rsidRPr="007428DE" w:rsidRDefault="00C35144" w:rsidP="007428DE">
      <w:pPr>
        <w:rPr>
          <w:rFonts w:asciiTheme="minorHAnsi" w:hAnsiTheme="minorHAnsi" w:cstheme="minorHAnsi"/>
          <w:sz w:val="22"/>
          <w:szCs w:val="22"/>
        </w:rPr>
      </w:pPr>
    </w:p>
    <w:p w14:paraId="619D7657" w14:textId="77777777" w:rsidR="007428DE" w:rsidRPr="007428DE" w:rsidRDefault="007428DE" w:rsidP="007428DE">
      <w:pPr>
        <w:rPr>
          <w:rFonts w:asciiTheme="minorHAnsi" w:hAnsiTheme="minorHAnsi" w:cstheme="minorHAnsi"/>
          <w:b/>
          <w:sz w:val="22"/>
          <w:szCs w:val="22"/>
        </w:rPr>
      </w:pPr>
      <w:r w:rsidRPr="007428DE">
        <w:rPr>
          <w:rFonts w:asciiTheme="minorHAnsi" w:hAnsiTheme="minorHAnsi" w:cstheme="minorHAnsi"/>
          <w:b/>
          <w:sz w:val="22"/>
          <w:szCs w:val="22"/>
        </w:rPr>
        <w:t>METHODS</w:t>
      </w:r>
    </w:p>
    <w:p w14:paraId="70D1CE08" w14:textId="77777777" w:rsidR="007428DE" w:rsidRPr="007428DE" w:rsidRDefault="007428DE" w:rsidP="007428DE">
      <w:pPr>
        <w:rPr>
          <w:rFonts w:asciiTheme="minorHAnsi" w:hAnsiTheme="minorHAnsi" w:cstheme="minorHAnsi"/>
          <w:b/>
          <w:sz w:val="22"/>
          <w:szCs w:val="22"/>
        </w:rPr>
      </w:pPr>
    </w:p>
    <w:p w14:paraId="3BD9EE5C" w14:textId="77777777" w:rsidR="007428DE" w:rsidRPr="007428DE" w:rsidRDefault="007428DE" w:rsidP="007428DE">
      <w:pPr>
        <w:rPr>
          <w:rFonts w:asciiTheme="minorHAnsi" w:hAnsiTheme="minorHAnsi" w:cstheme="minorHAnsi"/>
          <w:b/>
          <w:sz w:val="22"/>
          <w:szCs w:val="22"/>
        </w:rPr>
      </w:pPr>
      <w:r w:rsidRPr="007428DE">
        <w:rPr>
          <w:rFonts w:asciiTheme="minorHAnsi" w:hAnsiTheme="minorHAnsi" w:cstheme="minorHAnsi"/>
          <w:b/>
          <w:sz w:val="22"/>
          <w:szCs w:val="22"/>
        </w:rPr>
        <w:t>Study design and participants</w:t>
      </w:r>
    </w:p>
    <w:p w14:paraId="0BEDC307" w14:textId="59E7E1CE" w:rsidR="00C076E0" w:rsidRPr="007428DE" w:rsidRDefault="00C076E0" w:rsidP="009A6DD7">
      <w:pPr>
        <w:rPr>
          <w:rFonts w:asciiTheme="minorHAnsi" w:hAnsiTheme="minorHAnsi" w:cstheme="minorHAnsi"/>
          <w:sz w:val="22"/>
          <w:szCs w:val="22"/>
        </w:rPr>
      </w:pPr>
      <w:r>
        <w:rPr>
          <w:rFonts w:asciiTheme="minorHAnsi" w:hAnsiTheme="minorHAnsi" w:cstheme="minorHAnsi"/>
          <w:sz w:val="22"/>
          <w:szCs w:val="22"/>
        </w:rPr>
        <w:t xml:space="preserve">This study reports </w:t>
      </w:r>
      <w:r w:rsidR="00232007">
        <w:rPr>
          <w:rFonts w:asciiTheme="minorHAnsi" w:hAnsiTheme="minorHAnsi" w:cstheme="minorHAnsi"/>
          <w:sz w:val="22"/>
          <w:szCs w:val="22"/>
        </w:rPr>
        <w:t xml:space="preserve">a naturalistic </w:t>
      </w:r>
      <w:r>
        <w:rPr>
          <w:rFonts w:asciiTheme="minorHAnsi" w:hAnsiTheme="minorHAnsi" w:cstheme="minorHAnsi"/>
          <w:sz w:val="22"/>
          <w:szCs w:val="22"/>
        </w:rPr>
        <w:t xml:space="preserve">24 month follow up of participants in the ACTIB </w:t>
      </w:r>
      <w:r w:rsidR="00B07E49">
        <w:rPr>
          <w:rFonts w:asciiTheme="minorHAnsi" w:hAnsiTheme="minorHAnsi" w:cstheme="minorHAnsi"/>
          <w:sz w:val="22"/>
          <w:szCs w:val="22"/>
        </w:rPr>
        <w:t xml:space="preserve">(Assessing Cognitive behavioural Therapy for Irritable bowel Syndrome) </w:t>
      </w:r>
      <w:r>
        <w:rPr>
          <w:rFonts w:asciiTheme="minorHAnsi" w:hAnsiTheme="minorHAnsi" w:cstheme="minorHAnsi"/>
          <w:sz w:val="22"/>
          <w:szCs w:val="22"/>
        </w:rPr>
        <w:t xml:space="preserve">trial. </w:t>
      </w:r>
      <w:r w:rsidRPr="007428DE">
        <w:rPr>
          <w:rFonts w:asciiTheme="minorHAnsi" w:hAnsiTheme="minorHAnsi" w:cstheme="minorHAnsi"/>
          <w:sz w:val="22"/>
          <w:szCs w:val="22"/>
        </w:rPr>
        <w:t>The</w:t>
      </w:r>
      <w:r>
        <w:rPr>
          <w:rFonts w:asciiTheme="minorHAnsi" w:hAnsiTheme="minorHAnsi" w:cstheme="minorHAnsi"/>
          <w:sz w:val="22"/>
          <w:szCs w:val="22"/>
        </w:rPr>
        <w:t xml:space="preserve"> ACTIB</w:t>
      </w:r>
      <w:r w:rsidRPr="007428DE">
        <w:rPr>
          <w:rFonts w:asciiTheme="minorHAnsi" w:hAnsiTheme="minorHAnsi" w:cstheme="minorHAnsi"/>
          <w:sz w:val="22"/>
          <w:szCs w:val="22"/>
        </w:rPr>
        <w:t xml:space="preserve"> trial protocol </w:t>
      </w:r>
      <w:r w:rsidRPr="007428DE">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&lt;EndNote&gt;&lt;Cite&gt;&lt;Author&gt;Everitt&lt;/Author&gt;&lt;Year&gt;2015&lt;/Year&gt;&lt;RecNum&gt;37&lt;/RecNum&gt;&lt;DisplayText&gt;&lt;style face="superscript"&gt;7&lt;/style&gt;&lt;/DisplayText&gt;&lt;record&gt;&lt;rec-number&gt;37&lt;/rec-number&gt;&lt;foreign-keys&gt;&lt;key app="EN" db-id="de0aex52rdtxa4eaezav2vw0r200xzaz9tp2" timestamp="1506350132"&gt;37&lt;/key&gt;&lt;/foreign-keys&gt;&lt;ref-type name="Journal Article"&gt;17&lt;/ref-type&gt;&lt;contributors&gt;&lt;authors&gt;&lt;author&gt;Everitt, H.&lt;/author&gt;&lt;author&gt;Landau, S.&lt;/author&gt;&lt;author&gt;Little, P.&lt;/author&gt;&lt;author&gt;Bishop, F.&lt;/author&gt;&lt;author&gt;McCrone, P.&lt;/author&gt;&lt;author&gt;O’Reilly, G.&lt;/author&gt;&lt;author&gt;Coleman, N.&lt;/author&gt;&lt;author&gt;Logan, R.&lt;/author&gt;&lt;author&gt;Chalder, T.&lt;/author&gt;&lt;author&gt;Moss-Morris, R.&lt;/author&gt;&lt;/authors&gt;&lt;/contributors&gt;&lt;titles&gt;&lt;title&gt;Assessing Cognitive behavioural Therapy in Irritable Bowel (ACTIB): protocol for a randomised controlled trial of clinical-effectiveness and cost-effectiveness of therapist delivered cognitive behavioural therapy and web-based self-management in irritable bowel syndrome in adult&lt;/title&gt;&lt;secondary-title&gt;BMJ Open&lt;/secondary-title&gt;&lt;/titles&gt;&lt;periodical&gt;&lt;full-title&gt;BMJ Open&lt;/full-title&gt;&lt;/periodical&gt;&lt;pages&gt;e008622&lt;/pages&gt;&lt;number&gt;5&lt;/number&gt;&lt;dates&gt;&lt;year&gt;2015&lt;/year&gt;&lt;/dates&gt;&lt;urls&gt;&lt;/urls&gt;&lt;electronic-resource-num&gt;doi:10.1136/ bmjopen-2015-008622&lt;/electronic-resource-num&gt;&lt;/record&gt;&lt;/Cite&gt;&lt;/EndNote&gt;</w:instrText>
      </w:r>
      <w:r w:rsidRPr="007428DE">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7</w:t>
      </w:r>
      <w:r w:rsidRPr="007428DE">
        <w:rPr>
          <w:rFonts w:asciiTheme="minorHAnsi" w:hAnsiTheme="minorHAnsi" w:cstheme="minorHAnsi"/>
          <w:sz w:val="22"/>
          <w:szCs w:val="22"/>
        </w:rPr>
        <w:fldChar w:fldCharType="end"/>
      </w:r>
      <w:r w:rsidR="009A6DD7">
        <w:rPr>
          <w:rFonts w:asciiTheme="minorHAnsi" w:hAnsiTheme="minorHAnsi" w:cstheme="minorHAnsi"/>
          <w:sz w:val="22"/>
          <w:szCs w:val="22"/>
        </w:rPr>
        <w:t xml:space="preserve"> </w:t>
      </w:r>
      <w:r w:rsidR="00624898">
        <w:rPr>
          <w:rFonts w:asciiTheme="minorHAnsi" w:hAnsiTheme="minorHAnsi" w:cstheme="minorHAnsi"/>
          <w:sz w:val="22"/>
          <w:szCs w:val="22"/>
        </w:rPr>
        <w:t>(</w:t>
      </w:r>
      <w:hyperlink r:id="rId8" w:history="1">
        <w:r w:rsidR="00624898" w:rsidRPr="00273ECB">
          <w:rPr>
            <w:rStyle w:val="Hyperlink"/>
            <w:rFonts w:asciiTheme="minorHAnsi" w:hAnsiTheme="minorHAnsi" w:cstheme="minorHAnsi"/>
            <w:sz w:val="22"/>
            <w:szCs w:val="22"/>
          </w:rPr>
          <w:t>https://bmjopen.bmj.com/content/5/7/e008622</w:t>
        </w:r>
      </w:hyperlink>
      <w:r w:rsidR="00624898">
        <w:rPr>
          <w:rFonts w:asciiTheme="minorHAnsi" w:hAnsiTheme="minorHAnsi" w:cstheme="minorHAnsi"/>
          <w:sz w:val="22"/>
          <w:szCs w:val="22"/>
        </w:rPr>
        <w:t xml:space="preserve">) </w:t>
      </w:r>
      <w:r w:rsidR="009A6DD7">
        <w:rPr>
          <w:rFonts w:asciiTheme="minorHAnsi" w:hAnsiTheme="minorHAnsi" w:cstheme="minorHAnsi"/>
          <w:sz w:val="22"/>
          <w:szCs w:val="22"/>
        </w:rPr>
        <w:t xml:space="preserve">and the </w:t>
      </w:r>
      <w:r w:rsidR="005506A6">
        <w:rPr>
          <w:rFonts w:asciiTheme="minorHAnsi" w:hAnsiTheme="minorHAnsi" w:cstheme="minorHAnsi"/>
          <w:sz w:val="22"/>
          <w:szCs w:val="22"/>
        </w:rPr>
        <w:t xml:space="preserve">3, 6 and </w:t>
      </w:r>
      <w:r w:rsidR="009A6DD7">
        <w:rPr>
          <w:rFonts w:asciiTheme="minorHAnsi" w:hAnsiTheme="minorHAnsi" w:cstheme="minorHAnsi"/>
          <w:sz w:val="22"/>
          <w:szCs w:val="22"/>
        </w:rPr>
        <w:t xml:space="preserve">12 month </w:t>
      </w:r>
      <w:r w:rsidR="005506A6">
        <w:rPr>
          <w:rFonts w:asciiTheme="minorHAnsi" w:hAnsiTheme="minorHAnsi" w:cstheme="minorHAnsi"/>
          <w:sz w:val="22"/>
          <w:szCs w:val="22"/>
        </w:rPr>
        <w:t xml:space="preserve">trial </w:t>
      </w:r>
      <w:r w:rsidR="009A6DD7">
        <w:rPr>
          <w:rFonts w:asciiTheme="minorHAnsi" w:hAnsiTheme="minorHAnsi" w:cstheme="minorHAnsi"/>
          <w:sz w:val="22"/>
          <w:szCs w:val="22"/>
        </w:rPr>
        <w:t xml:space="preserve">results </w:t>
      </w:r>
      <w:r w:rsidR="009A6DD7">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sidR="009A6DD7">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8</w:t>
      </w:r>
      <w:r w:rsidR="009A6DD7">
        <w:rPr>
          <w:rFonts w:asciiTheme="minorHAnsi" w:hAnsiTheme="minorHAnsi" w:cstheme="minorHAnsi"/>
          <w:sz w:val="22"/>
          <w:szCs w:val="22"/>
        </w:rPr>
        <w:fldChar w:fldCharType="end"/>
      </w:r>
      <w:r w:rsidR="009A6DD7" w:rsidRPr="009A6DD7">
        <w:rPr>
          <w:rFonts w:asciiTheme="minorHAnsi" w:hAnsiTheme="minorHAnsi" w:cstheme="minorHAnsi"/>
          <w:sz w:val="22"/>
          <w:szCs w:val="22"/>
        </w:rPr>
        <w:t xml:space="preserve"> </w:t>
      </w:r>
      <w:r w:rsidR="009A6DD7">
        <w:rPr>
          <w:rFonts w:asciiTheme="minorHAnsi" w:hAnsiTheme="minorHAnsi" w:cstheme="minorHAnsi"/>
          <w:sz w:val="22"/>
          <w:szCs w:val="22"/>
        </w:rPr>
        <w:t>have previously</w:t>
      </w:r>
      <w:r w:rsidR="009A6DD7" w:rsidRPr="007428DE">
        <w:rPr>
          <w:rFonts w:asciiTheme="minorHAnsi" w:hAnsiTheme="minorHAnsi" w:cstheme="minorHAnsi"/>
          <w:sz w:val="22"/>
          <w:szCs w:val="22"/>
        </w:rPr>
        <w:t xml:space="preserve"> been publi</w:t>
      </w:r>
      <w:r w:rsidR="009A6DD7">
        <w:rPr>
          <w:rFonts w:asciiTheme="minorHAnsi" w:hAnsiTheme="minorHAnsi" w:cstheme="minorHAnsi"/>
          <w:sz w:val="22"/>
          <w:szCs w:val="22"/>
        </w:rPr>
        <w:t>shed.</w:t>
      </w:r>
    </w:p>
    <w:p w14:paraId="0D0C504A" w14:textId="08190C91" w:rsidR="00B07E49" w:rsidRDefault="00B07E49" w:rsidP="007428DE">
      <w:pPr>
        <w:rPr>
          <w:rFonts w:asciiTheme="minorHAnsi" w:hAnsiTheme="minorHAnsi" w:cstheme="minorHAnsi"/>
          <w:sz w:val="22"/>
          <w:szCs w:val="22"/>
        </w:rPr>
      </w:pPr>
      <w:r>
        <w:rPr>
          <w:rFonts w:asciiTheme="minorHAnsi" w:hAnsiTheme="minorHAnsi" w:cstheme="minorHAnsi"/>
          <w:sz w:val="22"/>
          <w:szCs w:val="22"/>
        </w:rPr>
        <w:t>ACTIB p</w:t>
      </w:r>
      <w:r w:rsidRPr="00B07E49">
        <w:rPr>
          <w:rFonts w:asciiTheme="minorHAnsi" w:hAnsiTheme="minorHAnsi" w:cstheme="minorHAnsi"/>
          <w:sz w:val="22"/>
          <w:szCs w:val="22"/>
        </w:rPr>
        <w:t xml:space="preserve">articipants were </w:t>
      </w:r>
      <w:r>
        <w:rPr>
          <w:rFonts w:asciiTheme="minorHAnsi" w:hAnsiTheme="minorHAnsi" w:cstheme="minorHAnsi"/>
          <w:sz w:val="22"/>
          <w:szCs w:val="22"/>
        </w:rPr>
        <w:t xml:space="preserve">people with refractory IBS who were </w:t>
      </w:r>
      <w:r w:rsidRPr="00B07E49">
        <w:rPr>
          <w:rFonts w:asciiTheme="minorHAnsi" w:hAnsiTheme="minorHAnsi" w:cstheme="minorHAnsi"/>
          <w:sz w:val="22"/>
          <w:szCs w:val="22"/>
        </w:rPr>
        <w:t xml:space="preserve">randomly allocated to therapist-delivered telephone CBT (TCBT), web-based CBT with minimal therapist support (WCBT) or treatment as usual (TAU). </w:t>
      </w:r>
    </w:p>
    <w:p w14:paraId="329A172A" w14:textId="3A250C2B" w:rsidR="007428DE" w:rsidRPr="007428DE" w:rsidRDefault="00B07E49" w:rsidP="007428DE">
      <w:pPr>
        <w:rPr>
          <w:rFonts w:asciiTheme="minorHAnsi" w:hAnsiTheme="minorHAnsi" w:cstheme="minorHAnsi"/>
          <w:sz w:val="22"/>
          <w:szCs w:val="22"/>
        </w:rPr>
      </w:pPr>
      <w:r>
        <w:rPr>
          <w:rFonts w:asciiTheme="minorHAnsi" w:hAnsiTheme="minorHAnsi" w:cstheme="minorHAnsi"/>
          <w:sz w:val="22"/>
          <w:szCs w:val="22"/>
        </w:rPr>
        <w:t xml:space="preserve">ACTIB </w:t>
      </w:r>
      <w:r w:rsidR="00C076E0">
        <w:rPr>
          <w:rFonts w:asciiTheme="minorHAnsi" w:hAnsiTheme="minorHAnsi" w:cstheme="minorHAnsi"/>
          <w:sz w:val="22"/>
          <w:szCs w:val="22"/>
        </w:rPr>
        <w:t>Participants were recruited</w:t>
      </w:r>
      <w:r w:rsidR="007428DE" w:rsidRPr="007428DE">
        <w:rPr>
          <w:rFonts w:asciiTheme="minorHAnsi" w:hAnsiTheme="minorHAnsi" w:cstheme="minorHAnsi"/>
          <w:sz w:val="22"/>
          <w:szCs w:val="22"/>
        </w:rPr>
        <w:t xml:space="preserve"> from 74 primary care general practice (GP) surgeries in the South East of England and London</w:t>
      </w:r>
      <w:r w:rsidR="003D1311">
        <w:rPr>
          <w:rFonts w:asciiTheme="minorHAnsi" w:hAnsiTheme="minorHAnsi" w:cstheme="minorHAnsi"/>
          <w:sz w:val="22"/>
          <w:szCs w:val="22"/>
        </w:rPr>
        <w:t>,</w:t>
      </w:r>
      <w:r w:rsidR="007428DE" w:rsidRPr="007428DE">
        <w:rPr>
          <w:rFonts w:asciiTheme="minorHAnsi" w:hAnsiTheme="minorHAnsi" w:cstheme="minorHAnsi"/>
          <w:sz w:val="22"/>
          <w:szCs w:val="22"/>
        </w:rPr>
        <w:t xml:space="preserve"> and 3 secondary care gastroenterology outpatient clinics in two regions: Southampton (Southampton University Hospital) and London (Guy’s and St Thomas’ Hospital Trust, King’s College Hospital) between</w:t>
      </w:r>
      <w:r w:rsidR="00C076E0">
        <w:rPr>
          <w:rFonts w:asciiTheme="minorHAnsi" w:hAnsiTheme="minorHAnsi" w:cstheme="minorHAnsi"/>
          <w:sz w:val="22"/>
          <w:szCs w:val="22"/>
        </w:rPr>
        <w:t xml:space="preserve"> </w:t>
      </w:r>
      <w:r w:rsidR="004C0FD2">
        <w:rPr>
          <w:rFonts w:asciiTheme="minorHAnsi" w:hAnsiTheme="minorHAnsi" w:cstheme="minorHAnsi"/>
          <w:sz w:val="22"/>
          <w:szCs w:val="22"/>
        </w:rPr>
        <w:t>1</w:t>
      </w:r>
      <w:r w:rsidR="004C0FD2" w:rsidRPr="00E9484A">
        <w:rPr>
          <w:rFonts w:asciiTheme="minorHAnsi" w:hAnsiTheme="minorHAnsi" w:cstheme="minorHAnsi"/>
          <w:sz w:val="22"/>
          <w:szCs w:val="22"/>
          <w:vertAlign w:val="superscript"/>
        </w:rPr>
        <w:t>st</w:t>
      </w:r>
      <w:r w:rsidR="004C0FD2">
        <w:rPr>
          <w:rFonts w:asciiTheme="minorHAnsi" w:hAnsiTheme="minorHAnsi" w:cstheme="minorHAnsi"/>
          <w:sz w:val="22"/>
          <w:szCs w:val="22"/>
        </w:rPr>
        <w:t xml:space="preserve"> </w:t>
      </w:r>
      <w:r w:rsidR="00C076E0">
        <w:rPr>
          <w:rFonts w:asciiTheme="minorHAnsi" w:hAnsiTheme="minorHAnsi" w:cstheme="minorHAnsi"/>
          <w:sz w:val="22"/>
          <w:szCs w:val="22"/>
        </w:rPr>
        <w:t xml:space="preserve">May 2014 and </w:t>
      </w:r>
      <w:r w:rsidR="004C0FD2">
        <w:rPr>
          <w:rFonts w:asciiTheme="minorHAnsi" w:hAnsiTheme="minorHAnsi" w:cstheme="minorHAnsi"/>
          <w:sz w:val="22"/>
          <w:szCs w:val="22"/>
        </w:rPr>
        <w:t>31</w:t>
      </w:r>
      <w:r w:rsidR="004C0FD2" w:rsidRPr="00E9484A">
        <w:rPr>
          <w:rFonts w:asciiTheme="minorHAnsi" w:hAnsiTheme="minorHAnsi" w:cstheme="minorHAnsi"/>
          <w:sz w:val="22"/>
          <w:szCs w:val="22"/>
          <w:vertAlign w:val="superscript"/>
        </w:rPr>
        <w:t>st</w:t>
      </w:r>
      <w:r w:rsidR="004C0FD2">
        <w:rPr>
          <w:rFonts w:asciiTheme="minorHAnsi" w:hAnsiTheme="minorHAnsi" w:cstheme="minorHAnsi"/>
          <w:sz w:val="22"/>
          <w:szCs w:val="22"/>
        </w:rPr>
        <w:t xml:space="preserve"> </w:t>
      </w:r>
      <w:r w:rsidR="00C076E0">
        <w:rPr>
          <w:rFonts w:asciiTheme="minorHAnsi" w:hAnsiTheme="minorHAnsi" w:cstheme="minorHAnsi"/>
          <w:sz w:val="22"/>
          <w:szCs w:val="22"/>
        </w:rPr>
        <w:t>March 2016. 24</w:t>
      </w:r>
      <w:r w:rsidR="007428DE" w:rsidRPr="007428DE">
        <w:rPr>
          <w:rFonts w:asciiTheme="minorHAnsi" w:hAnsiTheme="minorHAnsi" w:cstheme="minorHAnsi"/>
          <w:sz w:val="22"/>
          <w:szCs w:val="22"/>
        </w:rPr>
        <w:t xml:space="preserve"> month</w:t>
      </w:r>
      <w:r w:rsidR="004D137F">
        <w:rPr>
          <w:rFonts w:asciiTheme="minorHAnsi" w:hAnsiTheme="minorHAnsi" w:cstheme="minorHAnsi"/>
          <w:sz w:val="22"/>
          <w:szCs w:val="22"/>
        </w:rPr>
        <w:t>s</w:t>
      </w:r>
      <w:r w:rsidR="007428DE" w:rsidRPr="007428DE">
        <w:rPr>
          <w:rFonts w:asciiTheme="minorHAnsi" w:hAnsiTheme="minorHAnsi" w:cstheme="minorHAnsi"/>
          <w:sz w:val="22"/>
          <w:szCs w:val="22"/>
        </w:rPr>
        <w:t xml:space="preserve"> data collection w</w:t>
      </w:r>
      <w:r w:rsidR="00C076E0">
        <w:rPr>
          <w:rFonts w:asciiTheme="minorHAnsi" w:hAnsiTheme="minorHAnsi" w:cstheme="minorHAnsi"/>
          <w:sz w:val="22"/>
          <w:szCs w:val="22"/>
        </w:rPr>
        <w:t xml:space="preserve">as completed </w:t>
      </w:r>
      <w:r w:rsidR="004C0FD2">
        <w:rPr>
          <w:rFonts w:asciiTheme="minorHAnsi" w:hAnsiTheme="minorHAnsi" w:cstheme="minorHAnsi"/>
          <w:sz w:val="22"/>
          <w:szCs w:val="22"/>
        </w:rPr>
        <w:t>by 31</w:t>
      </w:r>
      <w:r w:rsidR="004C0FD2" w:rsidRPr="00E9484A">
        <w:rPr>
          <w:rFonts w:asciiTheme="minorHAnsi" w:hAnsiTheme="minorHAnsi" w:cstheme="minorHAnsi"/>
          <w:sz w:val="22"/>
          <w:szCs w:val="22"/>
          <w:vertAlign w:val="superscript"/>
        </w:rPr>
        <w:t>st</w:t>
      </w:r>
      <w:r w:rsidR="00C076E0">
        <w:rPr>
          <w:rFonts w:asciiTheme="minorHAnsi" w:hAnsiTheme="minorHAnsi" w:cstheme="minorHAnsi"/>
          <w:sz w:val="22"/>
          <w:szCs w:val="22"/>
        </w:rPr>
        <w:t xml:space="preserve"> May 2018</w:t>
      </w:r>
      <w:r w:rsidR="007428DE" w:rsidRPr="007428DE">
        <w:rPr>
          <w:rFonts w:asciiTheme="minorHAnsi" w:hAnsiTheme="minorHAnsi" w:cstheme="minorHAnsi"/>
          <w:sz w:val="22"/>
          <w:szCs w:val="22"/>
        </w:rPr>
        <w:t>.</w:t>
      </w:r>
    </w:p>
    <w:p w14:paraId="50CC4C3B" w14:textId="756A5837" w:rsidR="007428DE" w:rsidRPr="007428DE" w:rsidRDefault="007428DE" w:rsidP="007428DE">
      <w:pPr>
        <w:rPr>
          <w:rFonts w:asciiTheme="minorHAnsi" w:hAnsiTheme="minorHAnsi" w:cstheme="minorHAnsi"/>
          <w:sz w:val="22"/>
          <w:szCs w:val="22"/>
        </w:rPr>
      </w:pPr>
    </w:p>
    <w:p w14:paraId="48955511" w14:textId="3A50ABBB" w:rsidR="007428DE" w:rsidRPr="007428DE" w:rsidRDefault="00B07E49" w:rsidP="007428DE">
      <w:pPr>
        <w:rPr>
          <w:rFonts w:asciiTheme="minorHAnsi" w:hAnsiTheme="minorHAnsi" w:cstheme="minorHAnsi"/>
          <w:sz w:val="22"/>
          <w:szCs w:val="22"/>
        </w:rPr>
      </w:pPr>
      <w:r>
        <w:rPr>
          <w:rFonts w:asciiTheme="minorHAnsi" w:hAnsiTheme="minorHAnsi" w:cstheme="minorHAnsi"/>
          <w:sz w:val="22"/>
          <w:szCs w:val="22"/>
        </w:rPr>
        <w:t>ACTIB p</w:t>
      </w:r>
      <w:r w:rsidR="007428DE" w:rsidRPr="007428DE">
        <w:rPr>
          <w:rFonts w:asciiTheme="minorHAnsi" w:hAnsiTheme="minorHAnsi" w:cstheme="minorHAnsi"/>
          <w:sz w:val="22"/>
          <w:szCs w:val="22"/>
        </w:rPr>
        <w:t>articipants were eligible if they fulfilled criteria for refractor</w:t>
      </w:r>
      <w:r w:rsidR="0010405D">
        <w:rPr>
          <w:rFonts w:asciiTheme="minorHAnsi" w:hAnsiTheme="minorHAnsi" w:cstheme="minorHAnsi"/>
          <w:sz w:val="22"/>
          <w:szCs w:val="22"/>
        </w:rPr>
        <w:t>y IBS, defined as fulfilling</w:t>
      </w:r>
      <w:r w:rsidR="007428DE" w:rsidRPr="007428DE">
        <w:rPr>
          <w:rFonts w:asciiTheme="minorHAnsi" w:hAnsiTheme="minorHAnsi" w:cstheme="minorHAnsi"/>
          <w:sz w:val="22"/>
          <w:szCs w:val="22"/>
        </w:rPr>
        <w:t xml:space="preserve"> ROME III criteria for IBS</w:t>
      </w:r>
      <w:r w:rsidR="0010405D">
        <w:rPr>
          <w:rFonts w:asciiTheme="minorHAnsi" w:hAnsiTheme="minorHAnsi" w:cstheme="minorHAnsi"/>
          <w:sz w:val="22"/>
          <w:szCs w:val="22"/>
        </w:rPr>
        <w:t xml:space="preserve"> </w:t>
      </w:r>
      <w:r w:rsidR="007428DE" w:rsidRPr="007428DE">
        <w:rPr>
          <w:rFonts w:asciiTheme="minorHAnsi" w:hAnsiTheme="minorHAnsi" w:cstheme="minorHAnsi"/>
          <w:sz w:val="22"/>
          <w:szCs w:val="22"/>
        </w:rPr>
        <w:fldChar w:fldCharType="begin"/>
      </w:r>
      <w:r w:rsidR="00114039">
        <w:rPr>
          <w:rFonts w:asciiTheme="minorHAnsi" w:hAnsiTheme="minorHAnsi" w:cstheme="minorHAnsi"/>
          <w:sz w:val="22"/>
          <w:szCs w:val="22"/>
        </w:rPr>
        <w:instrText xml:space="preserve"> ADDIN EN.CITE &lt;EndNote&gt;&lt;Cite&gt;&lt;Author&gt;Drossman&lt;/Author&gt;&lt;Year&gt;2006&lt;/Year&gt;&lt;RecNum&gt;38&lt;/RecNum&gt;&lt;DisplayText&gt;&lt;style face="superscript"&gt;9&lt;/style&gt;&lt;/DisplayText&gt;&lt;record&gt;&lt;rec-number&gt;38&lt;/rec-number&gt;&lt;foreign-keys&gt;&lt;key app="EN" db-id="de0aex52rdtxa4eaezav2vw0r200xzaz9tp2" timestamp="1506689979"&gt;38&lt;/key&gt;&lt;/foreign-keys&gt;&lt;ref-type name="Journal Article"&gt;17&lt;/ref-type&gt;&lt;contributors&gt;&lt;authors&gt;&lt;author&gt;Drossman, D. A. &lt;/author&gt;&lt;/authors&gt;&lt;/contributors&gt;&lt;titles&gt;&lt;title&gt;The functional gastrointestinal disorders and the Rome III process.&lt;/title&gt;&lt;secondary-title&gt;Gastroenterology &lt;/secondary-title&gt;&lt;/titles&gt;&lt;periodical&gt;&lt;full-title&gt;Gastroenterology&lt;/full-title&gt;&lt;/periodical&gt;&lt;pages&gt;1377-90&lt;/pages&gt;&lt;volume&gt;130&lt;/volume&gt;&lt;dates&gt;&lt;year&gt;2006&lt;/year&gt;&lt;/dates&gt;&lt;urls&gt;&lt;/urls&gt;&lt;/record&gt;&lt;/Cite&gt;&lt;/EndNote&gt;</w:instrText>
      </w:r>
      <w:r w:rsidR="007428DE" w:rsidRPr="007428DE">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9</w:t>
      </w:r>
      <w:r w:rsidR="007428DE" w:rsidRPr="007428DE">
        <w:rPr>
          <w:rFonts w:asciiTheme="minorHAnsi" w:hAnsiTheme="minorHAnsi" w:cstheme="minorHAnsi"/>
          <w:sz w:val="22"/>
          <w:szCs w:val="22"/>
        </w:rPr>
        <w:fldChar w:fldCharType="end"/>
      </w:r>
      <w:r w:rsidR="007428DE" w:rsidRPr="007428DE">
        <w:rPr>
          <w:rFonts w:asciiTheme="minorHAnsi" w:hAnsiTheme="minorHAnsi" w:cstheme="minorHAnsi"/>
          <w:sz w:val="22"/>
          <w:szCs w:val="22"/>
        </w:rPr>
        <w:t>; reported ongoing clinically significant symptoms on IBS symptom severity score (IBS-SSS)</w:t>
      </w:r>
      <w:r w:rsidR="009A6DD7">
        <w:rPr>
          <w:rFonts w:asciiTheme="minorHAnsi" w:hAnsiTheme="minorHAnsi" w:cstheme="minorHAnsi"/>
          <w:sz w:val="22"/>
          <w:szCs w:val="22"/>
        </w:rPr>
        <w:t xml:space="preserve"> </w:t>
      </w:r>
      <w:r w:rsidR="007428DE" w:rsidRPr="007428DE">
        <w:rPr>
          <w:rFonts w:asciiTheme="minorHAnsi" w:hAnsiTheme="minorHAnsi" w:cstheme="minorHAnsi"/>
          <w:sz w:val="22"/>
          <w:szCs w:val="22"/>
        </w:rPr>
        <w:fldChar w:fldCharType="begin"/>
      </w:r>
      <w:r w:rsidR="00114039">
        <w:rPr>
          <w:rFonts w:asciiTheme="minorHAnsi" w:hAnsiTheme="minorHAnsi" w:cstheme="minorHAnsi"/>
          <w:sz w:val="22"/>
          <w:szCs w:val="22"/>
        </w:rPr>
        <w:instrText xml:space="preserve"> ADDIN EN.CITE &lt;EndNote&gt;&lt;Cite&gt;&lt;Author&gt;Francis&lt;/Author&gt;&lt;Year&gt;1997&lt;/Year&gt;&lt;RecNum&gt;18&lt;/RecNum&gt;&lt;DisplayText&gt;&lt;style face="superscript"&gt;10&lt;/style&gt;&lt;/DisplayText&gt;&lt;record&gt;&lt;rec-number&gt;18&lt;/rec-number&gt;&lt;foreign-keys&gt;&lt;key app="EN" db-id="de0aex52rdtxa4eaezav2vw0r200xzaz9tp2" timestamp="1488460738"&gt;18&lt;/key&gt;&lt;/foreign-keys&gt;&lt;ref-type name="Journal Article"&gt;17&lt;/ref-type&gt;&lt;contributors&gt;&lt;authors&gt;&lt;author&gt;Francis, C. Y.&lt;/author&gt;&lt;author&gt;Morris, J.&lt;/author&gt;&lt;author&gt;Whorwell, P. J.&lt;/author&gt;&lt;/authors&gt;&lt;/contributors&gt;&lt;auth-address&gt;Department of Medicine, University Hospital of South Manchester, West Didsbury, UK.&lt;/auth-address&gt;&lt;titles&gt;&lt;title&gt;The irritable bowel severity scoring system: a simple method of monitoring irritable bowel syndrome and its progress&lt;/title&gt;&lt;secondary-title&gt;Aliment Pharmacol Ther&lt;/secondary-title&gt;&lt;/titles&gt;&lt;periodical&gt;&lt;full-title&gt;Aliment Pharmacol Ther&lt;/full-title&gt;&lt;abbr-1&gt;Alimentary pharmacology &amp;amp; therapeutics&lt;/abbr-1&gt;&lt;/periodical&gt;&lt;pages&gt;395-402&lt;/pages&gt;&lt;volume&gt;11&lt;/volume&gt;&lt;number&gt;2&lt;/number&gt;&lt;keywords&gt;&lt;keyword&gt;Adult&lt;/keyword&gt;&lt;keyword&gt;Aged&lt;/keyword&gt;&lt;keyword&gt;Colonic Diseases, Functional/*diagnosis&lt;/keyword&gt;&lt;keyword&gt;Female&lt;/keyword&gt;&lt;keyword&gt;Humans&lt;/keyword&gt;&lt;keyword&gt;Male&lt;/keyword&gt;&lt;keyword&gt;Middle Aged&lt;/keyword&gt;&lt;keyword&gt;Questionnaires&lt;/keyword&gt;&lt;keyword&gt;Reproducibility of Results&lt;/keyword&gt;&lt;keyword&gt;*Severity of Illness Index&lt;/keyword&gt;&lt;/keywords&gt;&lt;dates&gt;&lt;year&gt;1997&lt;/year&gt;&lt;pub-dates&gt;&lt;date&gt;Apr&lt;/date&gt;&lt;/pub-dates&gt;&lt;/dates&gt;&lt;isbn&gt;0269-2813 (Print)&amp;#xD;0269-2813 (Linking)&lt;/isbn&gt;&lt;accession-num&gt;9146781&lt;/accession-num&gt;&lt;urls&gt;&lt;related-urls&gt;&lt;url&gt;http://www.ncbi.nlm.nih.gov/pubmed/9146781&lt;/url&gt;&lt;/related-urls&gt;&lt;/urls&gt;&lt;/record&gt;&lt;/Cite&gt;&lt;/EndNote&gt;</w:instrText>
      </w:r>
      <w:r w:rsidR="007428DE" w:rsidRPr="007428DE">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10</w:t>
      </w:r>
      <w:r w:rsidR="007428DE" w:rsidRPr="007428DE">
        <w:rPr>
          <w:rFonts w:asciiTheme="minorHAnsi" w:hAnsiTheme="minorHAnsi" w:cstheme="minorHAnsi"/>
          <w:sz w:val="22"/>
          <w:szCs w:val="22"/>
        </w:rPr>
        <w:fldChar w:fldCharType="end"/>
      </w:r>
      <w:r w:rsidR="007428DE" w:rsidRPr="007428DE">
        <w:rPr>
          <w:rFonts w:asciiTheme="minorHAnsi" w:hAnsiTheme="minorHAnsi" w:cstheme="minorHAnsi"/>
          <w:sz w:val="22"/>
          <w:szCs w:val="22"/>
        </w:rPr>
        <w:t xml:space="preserve"> i.e. </w:t>
      </w:r>
      <w:r w:rsidR="007428DE" w:rsidRPr="007428DE">
        <w:rPr>
          <w:rFonts w:ascii="Cambria Math" w:hAnsi="Cambria Math" w:cs="Cambria Math"/>
          <w:sz w:val="22"/>
          <w:szCs w:val="22"/>
        </w:rPr>
        <w:t>≧</w:t>
      </w:r>
      <w:r w:rsidR="007428DE" w:rsidRPr="007428DE">
        <w:rPr>
          <w:rFonts w:asciiTheme="minorHAnsi" w:hAnsiTheme="minorHAnsi" w:cstheme="minorHAnsi"/>
          <w:sz w:val="22"/>
          <w:szCs w:val="22"/>
        </w:rPr>
        <w:t xml:space="preserve">75; had been offered first line therapies (e.g. antispasmodics, antidepressants or fibre-based medications) and had IBS symptoms </w:t>
      </w:r>
      <w:r w:rsidR="007428DE" w:rsidRPr="007428DE">
        <w:rPr>
          <w:rFonts w:ascii="Cambria Math" w:hAnsi="Cambria Math" w:cs="Cambria Math"/>
          <w:sz w:val="22"/>
          <w:szCs w:val="22"/>
        </w:rPr>
        <w:t>≧</w:t>
      </w:r>
      <w:r w:rsidR="007428DE" w:rsidRPr="007428DE">
        <w:rPr>
          <w:rFonts w:asciiTheme="minorHAnsi" w:hAnsiTheme="minorHAnsi" w:cstheme="minorHAnsi"/>
          <w:sz w:val="22"/>
          <w:szCs w:val="22"/>
        </w:rPr>
        <w:t xml:space="preserve">12 months. </w:t>
      </w:r>
    </w:p>
    <w:p w14:paraId="23ED3AA7" w14:textId="77777777" w:rsidR="007428DE" w:rsidRPr="007428DE" w:rsidRDefault="007428DE" w:rsidP="007428DE">
      <w:pPr>
        <w:rPr>
          <w:rFonts w:asciiTheme="minorHAnsi" w:hAnsiTheme="minorHAnsi" w:cstheme="minorHAnsi"/>
          <w:sz w:val="22"/>
          <w:szCs w:val="22"/>
        </w:rPr>
      </w:pPr>
    </w:p>
    <w:p w14:paraId="7EFC8425" w14:textId="7EE26AE8" w:rsid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lastRenderedPageBreak/>
        <w:t xml:space="preserve">Medical exclusion criteria </w:t>
      </w:r>
      <w:r w:rsidR="00500E6F">
        <w:rPr>
          <w:rFonts w:asciiTheme="minorHAnsi" w:hAnsiTheme="minorHAnsi" w:cstheme="minorHAnsi"/>
          <w:sz w:val="22"/>
          <w:szCs w:val="22"/>
        </w:rPr>
        <w:fldChar w:fldCharType="begin">
          <w:fldData xml:space="preserve">PEVuZE5vdGU+PENpdGU+PEF1dGhvcj5FdmVyaXR0PC9BdXRob3I+PFllYXI+MjAxOTwvWWVhcj48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==
</w:fldData>
        </w:fldChar>
      </w:r>
      <w:r w:rsidR="0003368E">
        <w:rPr>
          <w:rFonts w:asciiTheme="minorHAnsi" w:hAnsiTheme="minorHAnsi" w:cstheme="minorHAnsi"/>
          <w:sz w:val="22"/>
          <w:szCs w:val="22"/>
        </w:rPr>
        <w:instrText xml:space="preserve"> ADDIN EN.CITE </w:instrText>
      </w:r>
      <w:r w:rsidR="0003368E">
        <w:rPr>
          <w:rFonts w:asciiTheme="minorHAnsi" w:hAnsiTheme="minorHAnsi" w:cstheme="minorHAnsi"/>
          <w:sz w:val="22"/>
          <w:szCs w:val="22"/>
        </w:rPr>
        <w:fldChar w:fldCharType="begin">
          <w:fldData xml:space="preserve">PEVuZE5vdGU+PENpdGU+PEF1dGhvcj5FdmVyaXR0PC9BdXRob3I+PFllYXI+MjAxOTwvWWVhcj48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==
</w:fldData>
        </w:fldChar>
      </w:r>
      <w:r w:rsidR="0003368E">
        <w:rPr>
          <w:rFonts w:asciiTheme="minorHAnsi" w:hAnsiTheme="minorHAnsi" w:cstheme="minorHAnsi"/>
          <w:sz w:val="22"/>
          <w:szCs w:val="22"/>
        </w:rPr>
        <w:instrText xml:space="preserve"> ADDIN EN.CITE.DATA </w:instrText>
      </w:r>
      <w:r w:rsidR="0003368E">
        <w:rPr>
          <w:rFonts w:asciiTheme="minorHAnsi" w:hAnsiTheme="minorHAnsi" w:cstheme="minorHAnsi"/>
          <w:sz w:val="22"/>
          <w:szCs w:val="22"/>
        </w:rPr>
      </w:r>
      <w:r w:rsidR="0003368E">
        <w:rPr>
          <w:rFonts w:asciiTheme="minorHAnsi" w:hAnsiTheme="minorHAnsi" w:cstheme="minorHAnsi"/>
          <w:sz w:val="22"/>
          <w:szCs w:val="22"/>
        </w:rPr>
        <w:fldChar w:fldCharType="end"/>
      </w:r>
      <w:r w:rsidR="00500E6F">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7, 8</w:t>
      </w:r>
      <w:r w:rsidR="00500E6F">
        <w:rPr>
          <w:rFonts w:asciiTheme="minorHAnsi" w:hAnsiTheme="minorHAnsi" w:cstheme="minorHAnsi"/>
          <w:sz w:val="22"/>
          <w:szCs w:val="22"/>
        </w:rPr>
        <w:fldChar w:fldCharType="end"/>
      </w:r>
      <w:r w:rsidR="00500E6F">
        <w:rPr>
          <w:rFonts w:asciiTheme="minorHAnsi" w:hAnsiTheme="minorHAnsi" w:cstheme="minorHAnsi"/>
          <w:sz w:val="22"/>
          <w:szCs w:val="22"/>
        </w:rPr>
        <w:t xml:space="preserve"> </w:t>
      </w:r>
      <w:r w:rsidRPr="007428DE">
        <w:rPr>
          <w:rFonts w:asciiTheme="minorHAnsi" w:hAnsiTheme="minorHAnsi" w:cstheme="minorHAnsi"/>
          <w:sz w:val="22"/>
          <w:szCs w:val="22"/>
        </w:rPr>
        <w:t xml:space="preserve">were unexplained rectal bleeding or weight loss, inflammatory bowel disease, coeliac disease, peptic ulcer disease, and colorectal carcinoma. Other exclusions were: patients &lt;18 years, unable to participate in CBT due to speech or language difficulties, no access to an internet computer, received CBT in last 2 years, previous access to </w:t>
      </w:r>
      <w:r w:rsidR="00115C96">
        <w:rPr>
          <w:rFonts w:asciiTheme="minorHAnsi" w:hAnsiTheme="minorHAnsi" w:cstheme="minorHAnsi"/>
          <w:sz w:val="22"/>
          <w:szCs w:val="22"/>
        </w:rPr>
        <w:t>the online CBT for IBS intervention (</w:t>
      </w:r>
      <w:r w:rsidRPr="007428DE">
        <w:rPr>
          <w:rFonts w:asciiTheme="minorHAnsi" w:hAnsiTheme="minorHAnsi" w:cstheme="minorHAnsi"/>
          <w:sz w:val="22"/>
          <w:szCs w:val="22"/>
        </w:rPr>
        <w:t>Regul8</w:t>
      </w:r>
      <w:r w:rsidR="00115C96">
        <w:rPr>
          <w:rFonts w:asciiTheme="minorHAnsi" w:hAnsiTheme="minorHAnsi" w:cstheme="minorHAnsi"/>
          <w:sz w:val="22"/>
          <w:szCs w:val="22"/>
        </w:rPr>
        <w:t>)</w:t>
      </w:r>
      <w:r w:rsidRPr="007428DE">
        <w:rPr>
          <w:rFonts w:asciiTheme="minorHAnsi" w:hAnsiTheme="minorHAnsi" w:cstheme="minorHAnsi"/>
          <w:sz w:val="22"/>
          <w:szCs w:val="22"/>
        </w:rPr>
        <w:t xml:space="preserve"> during the MIBS trial and currently participating in another IBS intervention trial.</w:t>
      </w:r>
    </w:p>
    <w:p w14:paraId="0357AAEE" w14:textId="77777777" w:rsidR="00263699" w:rsidRPr="007428DE" w:rsidRDefault="00263699" w:rsidP="007428DE">
      <w:pPr>
        <w:rPr>
          <w:rFonts w:asciiTheme="minorHAnsi" w:hAnsiTheme="minorHAnsi" w:cstheme="minorHAnsi"/>
          <w:sz w:val="22"/>
          <w:szCs w:val="22"/>
        </w:rPr>
      </w:pPr>
    </w:p>
    <w:p w14:paraId="3866699E" w14:textId="29C4DCBA" w:rsidR="007428DE" w:rsidRPr="007428DE" w:rsidRDefault="007428DE" w:rsidP="00C076E0">
      <w:pPr>
        <w:rPr>
          <w:rFonts w:asciiTheme="minorHAnsi" w:hAnsiTheme="minorHAnsi" w:cstheme="minorHAnsi"/>
          <w:sz w:val="22"/>
          <w:szCs w:val="22"/>
        </w:rPr>
      </w:pPr>
      <w:r w:rsidRPr="007428DE">
        <w:rPr>
          <w:rFonts w:asciiTheme="minorHAnsi" w:hAnsiTheme="minorHAnsi" w:cstheme="minorHAnsi"/>
          <w:sz w:val="22"/>
          <w:szCs w:val="22"/>
        </w:rPr>
        <w:t>Ethical approval was awarded by the NRES Committee South Central, Berkshire on 11th June 2013: reference number 13/SC/0206</w:t>
      </w:r>
      <w:r w:rsidR="00C076E0">
        <w:rPr>
          <w:rFonts w:asciiTheme="minorHAnsi" w:hAnsiTheme="minorHAnsi" w:cstheme="minorHAnsi"/>
          <w:sz w:val="22"/>
          <w:szCs w:val="22"/>
        </w:rPr>
        <w:t>. Additional o</w:t>
      </w:r>
      <w:r w:rsidR="00C076E0" w:rsidRPr="007428DE">
        <w:rPr>
          <w:rFonts w:asciiTheme="minorHAnsi" w:hAnsiTheme="minorHAnsi" w:cstheme="minorHAnsi"/>
          <w:sz w:val="22"/>
          <w:szCs w:val="22"/>
        </w:rPr>
        <w:t>nline informed consent</w:t>
      </w:r>
      <w:r w:rsidR="00C076E0">
        <w:rPr>
          <w:rFonts w:asciiTheme="minorHAnsi" w:hAnsiTheme="minorHAnsi" w:cstheme="minorHAnsi"/>
          <w:sz w:val="22"/>
          <w:szCs w:val="22"/>
        </w:rPr>
        <w:t xml:space="preserve"> was obtained from participant</w:t>
      </w:r>
      <w:r w:rsidR="00BE4DE6">
        <w:rPr>
          <w:rFonts w:asciiTheme="minorHAnsi" w:hAnsiTheme="minorHAnsi" w:cstheme="minorHAnsi"/>
          <w:sz w:val="22"/>
          <w:szCs w:val="22"/>
        </w:rPr>
        <w:t>s</w:t>
      </w:r>
      <w:r w:rsidR="00C076E0">
        <w:rPr>
          <w:rFonts w:asciiTheme="minorHAnsi" w:hAnsiTheme="minorHAnsi" w:cstheme="minorHAnsi"/>
          <w:sz w:val="22"/>
          <w:szCs w:val="22"/>
        </w:rPr>
        <w:t xml:space="preserve"> for 24 month</w:t>
      </w:r>
      <w:r w:rsidR="004D137F">
        <w:rPr>
          <w:rFonts w:asciiTheme="minorHAnsi" w:hAnsiTheme="minorHAnsi" w:cstheme="minorHAnsi"/>
          <w:sz w:val="22"/>
          <w:szCs w:val="22"/>
        </w:rPr>
        <w:t>s</w:t>
      </w:r>
      <w:r w:rsidR="00C076E0">
        <w:rPr>
          <w:rFonts w:asciiTheme="minorHAnsi" w:hAnsiTheme="minorHAnsi" w:cstheme="minorHAnsi"/>
          <w:sz w:val="22"/>
          <w:szCs w:val="22"/>
        </w:rPr>
        <w:t xml:space="preserve"> follow up</w:t>
      </w:r>
      <w:r w:rsidR="00C076E0" w:rsidRPr="007428DE">
        <w:rPr>
          <w:rFonts w:asciiTheme="minorHAnsi" w:hAnsiTheme="minorHAnsi" w:cstheme="minorHAnsi"/>
          <w:sz w:val="22"/>
          <w:szCs w:val="22"/>
        </w:rPr>
        <w:t>.</w:t>
      </w:r>
    </w:p>
    <w:p w14:paraId="4BEE94B6" w14:textId="77777777" w:rsidR="007428DE" w:rsidRPr="007428DE" w:rsidRDefault="007428DE" w:rsidP="007428DE">
      <w:pPr>
        <w:rPr>
          <w:rFonts w:asciiTheme="minorHAnsi" w:hAnsiTheme="minorHAnsi" w:cstheme="minorHAnsi"/>
          <w:sz w:val="22"/>
          <w:szCs w:val="22"/>
        </w:rPr>
      </w:pPr>
    </w:p>
    <w:p w14:paraId="30D624DB" w14:textId="77777777" w:rsidR="007428DE" w:rsidRPr="007428DE" w:rsidRDefault="007428DE" w:rsidP="007428DE">
      <w:pPr>
        <w:rPr>
          <w:rFonts w:asciiTheme="minorHAnsi" w:hAnsiTheme="minorHAnsi" w:cstheme="minorHAnsi"/>
          <w:sz w:val="22"/>
          <w:szCs w:val="22"/>
        </w:rPr>
      </w:pPr>
    </w:p>
    <w:p w14:paraId="2250B9B5" w14:textId="7781BA49" w:rsidR="007428DE" w:rsidRPr="007428DE" w:rsidRDefault="007428DE" w:rsidP="007428DE">
      <w:pPr>
        <w:rPr>
          <w:rFonts w:asciiTheme="minorHAnsi" w:hAnsiTheme="minorHAnsi" w:cstheme="minorHAnsi"/>
          <w:b/>
          <w:sz w:val="22"/>
          <w:szCs w:val="22"/>
        </w:rPr>
      </w:pPr>
      <w:r w:rsidRPr="007428DE">
        <w:rPr>
          <w:rFonts w:asciiTheme="minorHAnsi" w:hAnsiTheme="minorHAnsi" w:cstheme="minorHAnsi"/>
          <w:b/>
          <w:sz w:val="22"/>
          <w:szCs w:val="22"/>
        </w:rPr>
        <w:t>Description of CBT interventions and T</w:t>
      </w:r>
      <w:r w:rsidR="00BE4DE6">
        <w:rPr>
          <w:rFonts w:asciiTheme="minorHAnsi" w:hAnsiTheme="minorHAnsi" w:cstheme="minorHAnsi"/>
          <w:b/>
          <w:sz w:val="22"/>
          <w:szCs w:val="22"/>
        </w:rPr>
        <w:t>reatment as usual</w:t>
      </w:r>
    </w:p>
    <w:p w14:paraId="72BBB244" w14:textId="4CB9A10F"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xml:space="preserve">Two active interventions were assessed in the </w:t>
      </w:r>
      <w:r w:rsidR="00C076E0">
        <w:rPr>
          <w:rFonts w:asciiTheme="minorHAnsi" w:hAnsiTheme="minorHAnsi" w:cstheme="minorHAnsi"/>
          <w:sz w:val="22"/>
          <w:szCs w:val="22"/>
        </w:rPr>
        <w:t xml:space="preserve">ACTIB </w:t>
      </w:r>
      <w:r w:rsidRPr="007428DE">
        <w:rPr>
          <w:rFonts w:asciiTheme="minorHAnsi" w:hAnsiTheme="minorHAnsi" w:cstheme="minorHAnsi"/>
          <w:sz w:val="22"/>
          <w:szCs w:val="22"/>
        </w:rPr>
        <w:t>study, therapist delivered telephone CBT (TCBT) with a detailed patien</w:t>
      </w:r>
      <w:r w:rsidR="0010405D">
        <w:rPr>
          <w:rFonts w:asciiTheme="minorHAnsi" w:hAnsiTheme="minorHAnsi" w:cstheme="minorHAnsi"/>
          <w:sz w:val="22"/>
          <w:szCs w:val="22"/>
        </w:rPr>
        <w:t xml:space="preserve">t </w:t>
      </w:r>
      <w:r w:rsidR="00A61AF7">
        <w:rPr>
          <w:rFonts w:asciiTheme="minorHAnsi" w:hAnsiTheme="minorHAnsi" w:cstheme="minorHAnsi"/>
          <w:sz w:val="22"/>
          <w:szCs w:val="22"/>
        </w:rPr>
        <w:t xml:space="preserve">self-management </w:t>
      </w:r>
      <w:r w:rsidR="0010405D">
        <w:rPr>
          <w:rFonts w:asciiTheme="minorHAnsi" w:hAnsiTheme="minorHAnsi" w:cstheme="minorHAnsi"/>
          <w:sz w:val="22"/>
          <w:szCs w:val="22"/>
        </w:rPr>
        <w:t>manual and a low intensity web-</w:t>
      </w:r>
      <w:r w:rsidRPr="007428DE">
        <w:rPr>
          <w:rFonts w:asciiTheme="minorHAnsi" w:hAnsiTheme="minorHAnsi" w:cstheme="minorHAnsi"/>
          <w:sz w:val="22"/>
          <w:szCs w:val="22"/>
        </w:rPr>
        <w:t xml:space="preserve">based CBT (WCBT) – the Regul8 program developed in the MIBS trial </w:t>
      </w:r>
      <w:r w:rsidRPr="007428DE">
        <w:rPr>
          <w:rFonts w:asciiTheme="minorHAnsi" w:hAnsiTheme="minorHAnsi" w:cstheme="minorHAnsi"/>
          <w:sz w:val="22"/>
          <w:szCs w:val="22"/>
        </w:rPr>
        <w:fldChar w:fldCharType="begin"/>
      </w:r>
      <w:r w:rsidR="00114039">
        <w:rPr>
          <w:rFonts w:asciiTheme="minorHAnsi" w:hAnsiTheme="minorHAnsi" w:cstheme="minorHAnsi"/>
          <w:sz w:val="22"/>
          <w:szCs w:val="22"/>
        </w:rPr>
        <w:instrText xml:space="preserve"> ADDIN EN.CITE &lt;EndNote&gt;&lt;Cite&gt;&lt;Author&gt;Everitt&lt;/Author&gt;&lt;Year&gt;2013&lt;/Year&gt;&lt;RecNum&gt;57&lt;/RecNum&gt;&lt;DisplayText&gt;&lt;style face="superscript"&gt;11&lt;/style&gt;&lt;/DisplayText&gt;&lt;record&gt;&lt;rec-number&gt;57&lt;/rec-number&gt;&lt;foreign-keys&gt;&lt;key app="EN" db-id="de0aex52rdtxa4eaezav2vw0r200xzaz9tp2" timestamp="1519394386"&gt;57&lt;/key&gt;&lt;/foreign-keys&gt;&lt;ref-type name="Journal Article"&gt;17&lt;/ref-type&gt;&lt;contributors&gt;&lt;authors&gt;&lt;author&gt;Everitt, H; Moss-Morris, R; Sibelli, A; Tapp, L; Coleman, N; Yardley, L;  Smith, P; Little, P&lt;/author&gt;&lt;/authors&gt;&lt;/contributors&gt;&lt;titles&gt;&lt;title&gt;Management of irritable bowel syndrome in primary care: the results of an exploratory randomised controlled trial of mebeverine, methylcellulose, placebo and a self-management website.&lt;/title&gt;&lt;secondary-title&gt;BMC gastroenterology&lt;/secondary-title&gt;&lt;/titles&gt;&lt;periodical&gt;&lt;full-title&gt;BMC Gastroenterol&lt;/full-title&gt;&lt;abbr-1&gt;BMC gastroenterology&lt;/abbr-1&gt;&lt;/periodical&gt;&lt;pages&gt;68&lt;/pages&gt;&lt;volume&gt;13&lt;/volume&gt;&lt;number&gt;1&lt;/number&gt;&lt;dates&gt;&lt;year&gt;2013&lt;/year&gt;&lt;/dates&gt;&lt;urls&gt;&lt;/urls&gt;&lt;electronic-resource-num&gt;www.biomedcentral.com/1471-230X/13/68&lt;/electronic-resource-num&gt;&lt;/record&gt;&lt;/Cite&gt;&lt;/EndNote&gt;</w:instrText>
      </w:r>
      <w:r w:rsidRPr="007428DE">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11</w:t>
      </w:r>
      <w:r w:rsidRPr="007428DE">
        <w:rPr>
          <w:rFonts w:asciiTheme="minorHAnsi" w:hAnsiTheme="minorHAnsi" w:cstheme="minorHAnsi"/>
          <w:sz w:val="22"/>
          <w:szCs w:val="22"/>
        </w:rPr>
        <w:fldChar w:fldCharType="end"/>
      </w:r>
      <w:r w:rsidRPr="007428DE">
        <w:rPr>
          <w:rFonts w:asciiTheme="minorHAnsi" w:hAnsiTheme="minorHAnsi" w:cstheme="minorHAnsi"/>
          <w:sz w:val="22"/>
          <w:szCs w:val="22"/>
        </w:rPr>
        <w:t xml:space="preserve">, with some therapist support. All arms received treatment as usual (TAU), with control being TAU alone. </w:t>
      </w:r>
    </w:p>
    <w:p w14:paraId="6DA4318B" w14:textId="2CBBDA30"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xml:space="preserve">The </w:t>
      </w:r>
      <w:r w:rsidR="00102695">
        <w:rPr>
          <w:rFonts w:asciiTheme="minorHAnsi" w:hAnsiTheme="minorHAnsi" w:cstheme="minorHAnsi"/>
          <w:sz w:val="22"/>
          <w:szCs w:val="22"/>
        </w:rPr>
        <w:t xml:space="preserve">core </w:t>
      </w:r>
      <w:r w:rsidRPr="007428DE">
        <w:rPr>
          <w:rFonts w:asciiTheme="minorHAnsi" w:hAnsiTheme="minorHAnsi" w:cstheme="minorHAnsi"/>
          <w:sz w:val="22"/>
          <w:szCs w:val="22"/>
        </w:rPr>
        <w:t xml:space="preserve">CBT content of the two treatment arms was </w:t>
      </w:r>
      <w:r w:rsidR="00643E83">
        <w:rPr>
          <w:rFonts w:asciiTheme="minorHAnsi" w:hAnsiTheme="minorHAnsi" w:cstheme="minorHAnsi"/>
          <w:sz w:val="22"/>
          <w:szCs w:val="22"/>
        </w:rPr>
        <w:t>similar</w:t>
      </w:r>
      <w:r w:rsidRPr="007428DE">
        <w:rPr>
          <w:rFonts w:asciiTheme="minorHAnsi" w:hAnsiTheme="minorHAnsi" w:cstheme="minorHAnsi"/>
          <w:sz w:val="22"/>
          <w:szCs w:val="22"/>
        </w:rPr>
        <w:t>, based on an empirical cognitive behavioural model of IBS</w:t>
      </w:r>
      <w:r w:rsidR="0010405D">
        <w:rPr>
          <w:rFonts w:asciiTheme="minorHAnsi" w:hAnsiTheme="minorHAnsi" w:cstheme="minorHAnsi"/>
          <w:sz w:val="22"/>
          <w:szCs w:val="22"/>
        </w:rPr>
        <w:t xml:space="preserve"> </w:t>
      </w:r>
      <w:r w:rsidR="0010405D">
        <w:rPr>
          <w:rFonts w:asciiTheme="minorHAnsi" w:hAnsiTheme="minorHAnsi" w:cstheme="minorHAnsi"/>
          <w:sz w:val="22"/>
          <w:szCs w:val="22"/>
        </w:rPr>
        <w:fldChar w:fldCharType="begin"/>
      </w:r>
      <w:r w:rsidR="00114039">
        <w:rPr>
          <w:rFonts w:asciiTheme="minorHAnsi" w:hAnsiTheme="minorHAnsi" w:cstheme="minorHAnsi"/>
          <w:sz w:val="22"/>
          <w:szCs w:val="22"/>
        </w:rPr>
        <w:instrText xml:space="preserve"> ADDIN EN.CITE &lt;EndNote&gt;&lt;Cite&gt;&lt;Author&gt;Spence&lt;/Author&gt;&lt;Year&gt;2007&lt;/Year&gt;&lt;RecNum&gt;94&lt;/RecNum&gt;&lt;DisplayText&gt;&lt;style face="superscript"&gt;12&lt;/style&gt;&lt;/DisplayText&gt;&lt;record&gt;&lt;rec-number&gt;94&lt;/rec-number&gt;&lt;foreign-keys&gt;&lt;key app="EN" db-id="de0aex52rdtxa4eaezav2vw0r200xzaz9tp2" timestamp="1530091020"&gt;94&lt;/key&gt;&lt;/foreign-keys&gt;&lt;ref-type name="Journal Article"&gt;17&lt;/ref-type&gt;&lt;contributors&gt;&lt;authors&gt;&lt;author&gt;Spence, M. J.&lt;/author&gt;&lt;author&gt;Moss-Morris R,&lt;/author&gt;&lt;/authors&gt;&lt;/contributors&gt;&lt;titles&gt;&lt;title&gt;The cognitive behavioural model of irritable bowel syndrome: a prospective investigation of patients with gastroenteritis.&lt;/title&gt;&lt;secondary-title&gt;Gut&lt;/secondary-title&gt;&lt;/titles&gt;&lt;periodical&gt;&lt;full-title&gt;Gut&lt;/full-title&gt;&lt;abbr-1&gt;Gut&lt;/abbr-1&gt;&lt;/periodical&gt;&lt;pages&gt;1066-1071&lt;/pages&gt;&lt;volume&gt;56&lt;/volume&gt;&lt;number&gt;8&lt;/number&gt;&lt;dates&gt;&lt;year&gt;2007&lt;/year&gt;&lt;/dates&gt;&lt;urls&gt;&lt;/urls&gt;&lt;electronic-resource-num&gt;10.1136/gut.2006.108811 &lt;/electronic-resource-num&gt;&lt;/record&gt;&lt;/Cite&gt;&lt;/EndNote&gt;</w:instrText>
      </w:r>
      <w:r w:rsidR="0010405D">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12</w:t>
      </w:r>
      <w:r w:rsidR="0010405D">
        <w:rPr>
          <w:rFonts w:asciiTheme="minorHAnsi" w:hAnsiTheme="minorHAnsi" w:cstheme="minorHAnsi"/>
          <w:sz w:val="22"/>
          <w:szCs w:val="22"/>
        </w:rPr>
        <w:fldChar w:fldCharType="end"/>
      </w:r>
      <w:r w:rsidR="00271336">
        <w:rPr>
          <w:rFonts w:asciiTheme="minorHAnsi" w:hAnsiTheme="minorHAnsi" w:cstheme="minorHAnsi"/>
          <w:sz w:val="22"/>
          <w:szCs w:val="22"/>
        </w:rPr>
        <w:t xml:space="preserve"> and </w:t>
      </w:r>
      <w:r w:rsidR="00643E83">
        <w:rPr>
          <w:rFonts w:asciiTheme="minorHAnsi" w:hAnsiTheme="minorHAnsi" w:cstheme="minorHAnsi"/>
          <w:sz w:val="22"/>
          <w:szCs w:val="22"/>
        </w:rPr>
        <w:t>versions of this model tested in</w:t>
      </w:r>
      <w:r w:rsidR="00271336">
        <w:rPr>
          <w:rFonts w:asciiTheme="minorHAnsi" w:hAnsiTheme="minorHAnsi" w:cstheme="minorHAnsi"/>
          <w:sz w:val="22"/>
          <w:szCs w:val="22"/>
        </w:rPr>
        <w:t xml:space="preserve"> previous</w:t>
      </w:r>
      <w:r w:rsidR="00643E83">
        <w:rPr>
          <w:rFonts w:asciiTheme="minorHAnsi" w:hAnsiTheme="minorHAnsi" w:cstheme="minorHAnsi"/>
          <w:sz w:val="22"/>
          <w:szCs w:val="22"/>
        </w:rPr>
        <w:t xml:space="preserve"> smaller RCTs</w:t>
      </w:r>
      <w:r w:rsidR="00271336">
        <w:rPr>
          <w:rFonts w:asciiTheme="minorHAnsi" w:hAnsiTheme="minorHAnsi" w:cstheme="minorHAnsi"/>
          <w:sz w:val="22"/>
          <w:szCs w:val="22"/>
        </w:rPr>
        <w:t xml:space="preserve"> </w:t>
      </w:r>
      <w:r w:rsidR="00643E83">
        <w:rPr>
          <w:rFonts w:asciiTheme="minorHAnsi" w:hAnsiTheme="minorHAnsi" w:cstheme="minorHAnsi"/>
          <w:sz w:val="22"/>
          <w:szCs w:val="22"/>
        </w:rPr>
        <w:fldChar w:fldCharType="begin">
          <w:fldData xml:space="preserve">PEVuZE5vdGU+PENpdGU+PEF1dGhvcj5Nb3NzLU1vcnJpczwvQXV0aG9yPjxZZWFyPjIwMTA8L1ll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</w:fldData>
        </w:fldChar>
      </w:r>
      <w:r w:rsidR="00114039">
        <w:rPr>
          <w:rFonts w:asciiTheme="minorHAnsi" w:hAnsiTheme="minorHAnsi" w:cstheme="minorHAnsi"/>
          <w:sz w:val="22"/>
          <w:szCs w:val="22"/>
        </w:rPr>
        <w:instrText xml:space="preserve"> ADDIN EN.CITE </w:instrText>
      </w:r>
      <w:r w:rsidR="00114039">
        <w:rPr>
          <w:rFonts w:asciiTheme="minorHAnsi" w:hAnsiTheme="minorHAnsi" w:cstheme="minorHAnsi"/>
          <w:sz w:val="22"/>
          <w:szCs w:val="22"/>
        </w:rPr>
        <w:fldChar w:fldCharType="begin">
          <w:fldData xml:space="preserve">PEVuZE5vdGU+PENpdGU+PEF1dGhvcj5Nb3NzLU1vcnJpczwvQXV0aG9yPjxZZWFyPjIwMTA8L1ll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</w:fldData>
        </w:fldChar>
      </w:r>
      <w:r w:rsidR="00114039">
        <w:rPr>
          <w:rFonts w:asciiTheme="minorHAnsi" w:hAnsiTheme="minorHAnsi" w:cstheme="minorHAnsi"/>
          <w:sz w:val="22"/>
          <w:szCs w:val="22"/>
        </w:rPr>
        <w:instrText xml:space="preserve"> ADDIN EN.CITE.DATA </w:instrText>
      </w:r>
      <w:r w:rsidR="00114039">
        <w:rPr>
          <w:rFonts w:asciiTheme="minorHAnsi" w:hAnsiTheme="minorHAnsi" w:cstheme="minorHAnsi"/>
          <w:sz w:val="22"/>
          <w:szCs w:val="22"/>
        </w:rPr>
      </w:r>
      <w:r w:rsidR="00114039">
        <w:rPr>
          <w:rFonts w:asciiTheme="minorHAnsi" w:hAnsiTheme="minorHAnsi" w:cstheme="minorHAnsi"/>
          <w:sz w:val="22"/>
          <w:szCs w:val="22"/>
        </w:rPr>
        <w:fldChar w:fldCharType="end"/>
      </w:r>
      <w:r w:rsidR="00643E83">
        <w:rPr>
          <w:rFonts w:asciiTheme="minorHAnsi" w:hAnsiTheme="minorHAnsi" w:cstheme="minorHAnsi"/>
          <w:sz w:val="22"/>
          <w:szCs w:val="22"/>
        </w:rPr>
      </w:r>
      <w:r w:rsidR="00643E83">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13, 14</w:t>
      </w:r>
      <w:r w:rsidR="00643E83">
        <w:rPr>
          <w:rFonts w:asciiTheme="minorHAnsi" w:hAnsiTheme="minorHAnsi" w:cstheme="minorHAnsi"/>
          <w:sz w:val="22"/>
          <w:szCs w:val="22"/>
        </w:rPr>
        <w:fldChar w:fldCharType="end"/>
      </w:r>
      <w:r w:rsidRPr="007428DE">
        <w:rPr>
          <w:rFonts w:asciiTheme="minorHAnsi" w:hAnsiTheme="minorHAnsi" w:cstheme="minorHAnsi"/>
          <w:sz w:val="22"/>
          <w:szCs w:val="22"/>
        </w:rPr>
        <w:t>. It consisted of education</w:t>
      </w:r>
      <w:r w:rsidR="00643E83">
        <w:rPr>
          <w:rFonts w:asciiTheme="minorHAnsi" w:hAnsiTheme="minorHAnsi" w:cstheme="minorHAnsi"/>
          <w:sz w:val="22"/>
          <w:szCs w:val="22"/>
        </w:rPr>
        <w:t xml:space="preserve"> around the brain gut axis</w:t>
      </w:r>
      <w:r w:rsidRPr="007428DE">
        <w:rPr>
          <w:rFonts w:asciiTheme="minorHAnsi" w:hAnsiTheme="minorHAnsi" w:cstheme="minorHAnsi"/>
          <w:sz w:val="22"/>
          <w:szCs w:val="22"/>
        </w:rPr>
        <w:t>, behavioural techniques</w:t>
      </w:r>
      <w:r w:rsidR="00643E83">
        <w:rPr>
          <w:rFonts w:asciiTheme="minorHAnsi" w:hAnsiTheme="minorHAnsi" w:cstheme="minorHAnsi"/>
          <w:sz w:val="22"/>
          <w:szCs w:val="22"/>
        </w:rPr>
        <w:t xml:space="preserve"> to</w:t>
      </w:r>
      <w:r w:rsidRPr="007428DE">
        <w:rPr>
          <w:rFonts w:asciiTheme="minorHAnsi" w:hAnsiTheme="minorHAnsi" w:cstheme="minorHAnsi"/>
          <w:sz w:val="22"/>
          <w:szCs w:val="22"/>
        </w:rPr>
        <w:t xml:space="preserve"> improv</w:t>
      </w:r>
      <w:r w:rsidR="00A63697">
        <w:rPr>
          <w:rFonts w:asciiTheme="minorHAnsi" w:hAnsiTheme="minorHAnsi" w:cstheme="minorHAnsi"/>
          <w:sz w:val="22"/>
          <w:szCs w:val="22"/>
        </w:rPr>
        <w:t>e</w:t>
      </w:r>
      <w:r w:rsidRPr="007428DE">
        <w:rPr>
          <w:rFonts w:asciiTheme="minorHAnsi" w:hAnsiTheme="minorHAnsi" w:cstheme="minorHAnsi"/>
          <w:sz w:val="22"/>
          <w:szCs w:val="22"/>
        </w:rPr>
        <w:t xml:space="preserve"> bowel habits, developing stable healthy eating </w:t>
      </w:r>
      <w:r w:rsidR="00A63697">
        <w:rPr>
          <w:rFonts w:asciiTheme="minorHAnsi" w:hAnsiTheme="minorHAnsi" w:cstheme="minorHAnsi"/>
          <w:sz w:val="22"/>
          <w:szCs w:val="22"/>
        </w:rPr>
        <w:t xml:space="preserve">and exercise </w:t>
      </w:r>
      <w:r w:rsidRPr="007428DE">
        <w:rPr>
          <w:rFonts w:asciiTheme="minorHAnsi" w:hAnsiTheme="minorHAnsi" w:cstheme="minorHAnsi"/>
          <w:sz w:val="22"/>
          <w:szCs w:val="22"/>
        </w:rPr>
        <w:t>patterns, addressing unhelpful thoughts, managing stress</w:t>
      </w:r>
      <w:r w:rsidR="00A63697">
        <w:rPr>
          <w:rFonts w:asciiTheme="minorHAnsi" w:hAnsiTheme="minorHAnsi" w:cstheme="minorHAnsi"/>
          <w:sz w:val="22"/>
          <w:szCs w:val="22"/>
        </w:rPr>
        <w:t xml:space="preserve"> and emotions</w:t>
      </w:r>
      <w:r w:rsidRPr="007428DE">
        <w:rPr>
          <w:rFonts w:asciiTheme="minorHAnsi" w:hAnsiTheme="minorHAnsi" w:cstheme="minorHAnsi"/>
          <w:sz w:val="22"/>
          <w:szCs w:val="22"/>
        </w:rPr>
        <w:t>, reducing symptom focussing</w:t>
      </w:r>
      <w:r w:rsidR="003D1311">
        <w:rPr>
          <w:rFonts w:asciiTheme="minorHAnsi" w:hAnsiTheme="minorHAnsi" w:cstheme="minorHAnsi"/>
          <w:sz w:val="22"/>
          <w:szCs w:val="22"/>
        </w:rPr>
        <w:t>,</w:t>
      </w:r>
      <w:r w:rsidRPr="007428DE">
        <w:rPr>
          <w:rFonts w:asciiTheme="minorHAnsi" w:hAnsiTheme="minorHAnsi" w:cstheme="minorHAnsi"/>
          <w:sz w:val="22"/>
          <w:szCs w:val="22"/>
        </w:rPr>
        <w:t xml:space="preserve"> and preventing relapse.</w:t>
      </w:r>
      <w:r w:rsidR="00C84E32">
        <w:rPr>
          <w:rFonts w:asciiTheme="minorHAnsi" w:hAnsiTheme="minorHAnsi" w:cstheme="minorHAnsi"/>
          <w:sz w:val="22"/>
          <w:szCs w:val="22"/>
        </w:rPr>
        <w:t xml:space="preserve"> </w:t>
      </w:r>
      <w:r w:rsidRPr="007428DE">
        <w:rPr>
          <w:rFonts w:asciiTheme="minorHAnsi" w:hAnsiTheme="minorHAnsi" w:cstheme="minorHAnsi"/>
          <w:sz w:val="22"/>
          <w:szCs w:val="22"/>
        </w:rPr>
        <w:t xml:space="preserve">Treatments were standardised by provision of </w:t>
      </w:r>
      <w:r w:rsidR="009A6DD7">
        <w:rPr>
          <w:rFonts w:asciiTheme="minorHAnsi" w:hAnsiTheme="minorHAnsi" w:cstheme="minorHAnsi"/>
          <w:sz w:val="22"/>
          <w:szCs w:val="22"/>
        </w:rPr>
        <w:t xml:space="preserve">therapist training and therapist </w:t>
      </w:r>
      <w:r w:rsidRPr="007428DE">
        <w:rPr>
          <w:rFonts w:asciiTheme="minorHAnsi" w:hAnsiTheme="minorHAnsi" w:cstheme="minorHAnsi"/>
          <w:sz w:val="22"/>
          <w:szCs w:val="22"/>
        </w:rPr>
        <w:t>manuals</w:t>
      </w:r>
      <w:r w:rsidR="00ED7F30">
        <w:rPr>
          <w:rFonts w:asciiTheme="minorHAnsi" w:hAnsiTheme="minorHAnsi" w:cstheme="minorHAnsi"/>
          <w:sz w:val="22"/>
          <w:szCs w:val="22"/>
        </w:rPr>
        <w:t>.</w:t>
      </w:r>
      <w:r w:rsidR="00C84E32">
        <w:rPr>
          <w:rFonts w:asciiTheme="minorHAnsi" w:hAnsiTheme="minorHAnsi" w:cstheme="minorHAnsi"/>
          <w:sz w:val="22"/>
          <w:szCs w:val="22"/>
        </w:rPr>
        <w:t xml:space="preserve"> </w:t>
      </w:r>
      <w:r w:rsidRPr="007428DE">
        <w:rPr>
          <w:rFonts w:asciiTheme="minorHAnsi" w:hAnsiTheme="minorHAnsi" w:cstheme="minorHAnsi"/>
          <w:sz w:val="22"/>
          <w:szCs w:val="22"/>
        </w:rPr>
        <w:t xml:space="preserve">All therapists were available to work in both therapy arms (TCBT and WCBT) and with any participant regardless of recruitment centre. </w:t>
      </w:r>
    </w:p>
    <w:p w14:paraId="4F0D8D78" w14:textId="220BD2EC"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Participants randomised to TCBT arm received a detailed</w:t>
      </w:r>
      <w:r w:rsidR="00EE0400">
        <w:rPr>
          <w:rFonts w:asciiTheme="minorHAnsi" w:hAnsiTheme="minorHAnsi" w:cstheme="minorHAnsi"/>
          <w:sz w:val="22"/>
          <w:szCs w:val="22"/>
        </w:rPr>
        <w:t xml:space="preserve"> self-management CBT</w:t>
      </w:r>
      <w:r w:rsidRPr="007428DE">
        <w:rPr>
          <w:rFonts w:asciiTheme="minorHAnsi" w:hAnsiTheme="minorHAnsi" w:cstheme="minorHAnsi"/>
          <w:sz w:val="22"/>
          <w:szCs w:val="22"/>
        </w:rPr>
        <w:t xml:space="preserve"> manual including homework </w:t>
      </w:r>
      <w:r w:rsidR="00EE0400">
        <w:rPr>
          <w:rFonts w:asciiTheme="minorHAnsi" w:hAnsiTheme="minorHAnsi" w:cstheme="minorHAnsi"/>
          <w:sz w:val="22"/>
          <w:szCs w:val="22"/>
        </w:rPr>
        <w:t xml:space="preserve">tasks and recording sheets </w:t>
      </w:r>
      <w:r w:rsidRPr="007428DE">
        <w:rPr>
          <w:rFonts w:asciiTheme="minorHAnsi" w:hAnsiTheme="minorHAnsi" w:cstheme="minorHAnsi"/>
          <w:sz w:val="22"/>
          <w:szCs w:val="22"/>
        </w:rPr>
        <w:t xml:space="preserve">and </w:t>
      </w:r>
      <w:r w:rsidR="00A63697">
        <w:rPr>
          <w:rFonts w:asciiTheme="minorHAnsi" w:hAnsiTheme="minorHAnsi" w:cstheme="minorHAnsi"/>
          <w:sz w:val="22"/>
          <w:szCs w:val="22"/>
        </w:rPr>
        <w:t>were offered</w:t>
      </w:r>
      <w:r w:rsidRPr="007428DE">
        <w:rPr>
          <w:rFonts w:asciiTheme="minorHAnsi" w:hAnsiTheme="minorHAnsi" w:cstheme="minorHAnsi"/>
          <w:sz w:val="22"/>
          <w:szCs w:val="22"/>
        </w:rPr>
        <w:t xml:space="preserve"> six, one hour telephone sessions with a CBT therapist at week 1, 2, 3, 5, 7, 9 and homework tasks. They also received two one</w:t>
      </w:r>
      <w:r w:rsidR="0048524F">
        <w:rPr>
          <w:rFonts w:asciiTheme="minorHAnsi" w:hAnsiTheme="minorHAnsi" w:cstheme="minorHAnsi"/>
          <w:sz w:val="22"/>
          <w:szCs w:val="22"/>
        </w:rPr>
        <w:t>-</w:t>
      </w:r>
      <w:r w:rsidRPr="007428DE">
        <w:rPr>
          <w:rFonts w:asciiTheme="minorHAnsi" w:hAnsiTheme="minorHAnsi" w:cstheme="minorHAnsi"/>
          <w:sz w:val="22"/>
          <w:szCs w:val="22"/>
        </w:rPr>
        <w:t>hour booster sessions at 4 and 8 months (a total of 8 hours of therapist support)</w:t>
      </w:r>
      <w:r w:rsidR="00844B72">
        <w:rPr>
          <w:rFonts w:asciiTheme="minorHAnsi" w:hAnsiTheme="minorHAnsi" w:cstheme="minorHAnsi"/>
          <w:sz w:val="22"/>
          <w:szCs w:val="22"/>
        </w:rPr>
        <w:t>.</w:t>
      </w:r>
    </w:p>
    <w:p w14:paraId="55F904B1" w14:textId="68F26049"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WCBT participants received three 30 minute telephone therapy support calls at weeks 1, 3 and 5 and two 30</w:t>
      </w:r>
      <w:r w:rsidR="0048524F">
        <w:rPr>
          <w:rFonts w:asciiTheme="minorHAnsi" w:hAnsiTheme="minorHAnsi" w:cstheme="minorHAnsi"/>
          <w:sz w:val="22"/>
          <w:szCs w:val="22"/>
        </w:rPr>
        <w:t>-</w:t>
      </w:r>
      <w:r w:rsidRPr="007428DE">
        <w:rPr>
          <w:rFonts w:asciiTheme="minorHAnsi" w:hAnsiTheme="minorHAnsi" w:cstheme="minorHAnsi"/>
          <w:sz w:val="22"/>
          <w:szCs w:val="22"/>
        </w:rPr>
        <w:t xml:space="preserve">minute booster sessions at 4 and 8 months (2 ½ hours of therapist support).  </w:t>
      </w:r>
    </w:p>
    <w:p w14:paraId="08775F93" w14:textId="51B24442" w:rsidR="00115C96"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TAU was defined as continuation of current medications, and usual GP or consultant follow-up with no psychological therapy. All GP sites or secondary care sites involved in the study received a copy of the NICE Guidance for IBS</w:t>
      </w:r>
      <w:r w:rsidR="0010405D">
        <w:rPr>
          <w:rFonts w:asciiTheme="minorHAnsi" w:hAnsiTheme="minorHAnsi" w:cstheme="minorHAnsi"/>
          <w:sz w:val="22"/>
          <w:szCs w:val="22"/>
        </w:rPr>
        <w:t xml:space="preserve"> </w:t>
      </w:r>
      <w:r w:rsidRPr="007428DE">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&lt;EndNote&gt;&lt;Cite&gt;&lt;Author&gt;NICE&lt;/Author&gt;&lt;Year&gt;2015&lt;/Year&gt;&lt;RecNum&gt;39&lt;/RecNum&gt;&lt;DisplayText&gt;&lt;style face="superscript"&gt;3&lt;/style&gt;&lt;/DisplayText&gt;&lt;record&gt;&lt;rec-number&gt;39&lt;/rec-number&gt;&lt;foreign-keys&gt;&lt;key app="EN" db-id="de0aex52rdtxa4eaezav2vw0r200xzaz9tp2" timestamp="1506690232"&gt;39&lt;/key&gt;&lt;/foreign-keys&gt;&lt;ref-type name="Report"&gt;27&lt;/ref-type&gt;&lt;contributors&gt;&lt;authors&gt;&lt;author&gt;NICE&lt;/author&gt;&lt;/authors&gt;&lt;/contributors&gt;&lt;titles&gt;&lt;title&gt;Irritable bowel syndrome in adults: diagnosis and management of irritable bowel syndrome in primary care&lt;/title&gt;&lt;/titles&gt;&lt;dates&gt;&lt;year&gt;2015&lt;/year&gt;&lt;/dates&gt;&lt;publisher&gt;NICE&lt;/publisher&gt;&lt;urls&gt;&lt;/urls&gt;&lt;/record&gt;&lt;/Cite&gt;&lt;/EndNote&gt;</w:instrText>
      </w:r>
      <w:r w:rsidRPr="007428DE">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3</w:t>
      </w:r>
      <w:r w:rsidRPr="007428DE">
        <w:rPr>
          <w:rFonts w:asciiTheme="minorHAnsi" w:hAnsiTheme="minorHAnsi" w:cstheme="minorHAnsi"/>
          <w:sz w:val="22"/>
          <w:szCs w:val="22"/>
        </w:rPr>
        <w:fldChar w:fldCharType="end"/>
      </w:r>
      <w:r w:rsidRPr="007428DE">
        <w:rPr>
          <w:rFonts w:asciiTheme="minorHAnsi" w:hAnsiTheme="minorHAnsi" w:cstheme="minorHAnsi"/>
          <w:sz w:val="22"/>
          <w:szCs w:val="22"/>
        </w:rPr>
        <w:t xml:space="preserve"> to ensure all clinicians had standard best practice information on IBS management. They also received </w:t>
      </w:r>
      <w:r w:rsidR="003E75CA">
        <w:rPr>
          <w:rFonts w:asciiTheme="minorHAnsi" w:hAnsiTheme="minorHAnsi" w:cstheme="minorHAnsi"/>
          <w:sz w:val="22"/>
          <w:szCs w:val="22"/>
        </w:rPr>
        <w:t>information</w:t>
      </w:r>
      <w:r w:rsidRPr="007428DE">
        <w:rPr>
          <w:rFonts w:asciiTheme="minorHAnsi" w:hAnsiTheme="minorHAnsi" w:cstheme="minorHAnsi"/>
          <w:sz w:val="22"/>
          <w:szCs w:val="22"/>
        </w:rPr>
        <w:t xml:space="preserve"> to remind them of the guidelines, protocol guidance on prescribing psychological therapies and inclusion criteria. All participants received a standard information sheet on Lifest</w:t>
      </w:r>
      <w:r w:rsidR="0010405D">
        <w:rPr>
          <w:rFonts w:asciiTheme="minorHAnsi" w:hAnsiTheme="minorHAnsi" w:cstheme="minorHAnsi"/>
          <w:sz w:val="22"/>
          <w:szCs w:val="22"/>
        </w:rPr>
        <w:t xml:space="preserve">yle and Diet in IBS based on </w:t>
      </w:r>
      <w:r w:rsidRPr="007428DE">
        <w:rPr>
          <w:rFonts w:asciiTheme="minorHAnsi" w:hAnsiTheme="minorHAnsi" w:cstheme="minorHAnsi"/>
          <w:sz w:val="22"/>
          <w:szCs w:val="22"/>
        </w:rPr>
        <w:t xml:space="preserve"> NICE guidance </w:t>
      </w:r>
      <w:r w:rsidRPr="007428DE">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&lt;EndNote&gt;&lt;Cite&gt;&lt;Author&gt;NICE&lt;/Author&gt;&lt;Year&gt;2015&lt;/Year&gt;&lt;RecNum&gt;39&lt;/RecNum&gt;&lt;DisplayText&gt;&lt;style face="superscript"&gt;3&lt;/style&gt;&lt;/DisplayText&gt;&lt;record&gt;&lt;rec-number&gt;39&lt;/rec-number&gt;&lt;foreign-keys&gt;&lt;key app="EN" db-id="de0aex52rdtxa4eaezav2vw0r200xzaz9tp2" timestamp="1506690232"&gt;39&lt;/key&gt;&lt;/foreign-keys&gt;&lt;ref-type name="Report"&gt;27&lt;/ref-type&gt;&lt;contributors&gt;&lt;authors&gt;&lt;author&gt;NICE&lt;/author&gt;&lt;/authors&gt;&lt;/contributors&gt;&lt;titles&gt;&lt;title&gt;Irritable bowel syndrome in adults: diagnosis and management of irritable bowel syndrome in primary care&lt;/title&gt;&lt;/titles&gt;&lt;dates&gt;&lt;year&gt;2015&lt;/year&gt;&lt;/dates&gt;&lt;publisher&gt;NICE&lt;/publisher&gt;&lt;urls&gt;&lt;/urls&gt;&lt;/record&gt;&lt;/Cite&gt;&lt;/EndNote&gt;</w:instrText>
      </w:r>
      <w:r w:rsidRPr="007428DE">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3</w:t>
      </w:r>
      <w:r w:rsidRPr="007428DE">
        <w:rPr>
          <w:rFonts w:asciiTheme="minorHAnsi" w:hAnsiTheme="minorHAnsi" w:cstheme="minorHAnsi"/>
          <w:sz w:val="22"/>
          <w:szCs w:val="22"/>
        </w:rPr>
        <w:fldChar w:fldCharType="end"/>
      </w:r>
      <w:r w:rsidRPr="007428DE">
        <w:rPr>
          <w:rFonts w:asciiTheme="minorHAnsi" w:hAnsiTheme="minorHAnsi" w:cstheme="minorHAnsi"/>
          <w:sz w:val="22"/>
          <w:szCs w:val="22"/>
        </w:rPr>
        <w:t xml:space="preserve">. </w:t>
      </w:r>
    </w:p>
    <w:p w14:paraId="7834BB8B" w14:textId="6AA2F3FF" w:rsidR="00C076E0"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xml:space="preserve">Information was collected on any changes in IBS treatments/management during the study and numbers of GP and consultant consultations were recorded for all three arms.  </w:t>
      </w:r>
    </w:p>
    <w:p w14:paraId="4D35DACF" w14:textId="55211318" w:rsidR="007428DE" w:rsidRPr="007428DE" w:rsidRDefault="0048524F" w:rsidP="007428DE">
      <w:pPr>
        <w:rPr>
          <w:rFonts w:asciiTheme="minorHAnsi" w:hAnsiTheme="minorHAnsi" w:cstheme="minorHAnsi"/>
          <w:sz w:val="22"/>
          <w:szCs w:val="22"/>
        </w:rPr>
      </w:pPr>
      <w:r>
        <w:rPr>
          <w:rFonts w:asciiTheme="minorHAnsi" w:hAnsiTheme="minorHAnsi" w:cstheme="minorHAnsi"/>
          <w:sz w:val="22"/>
          <w:szCs w:val="22"/>
        </w:rPr>
        <w:t xml:space="preserve">After the </w:t>
      </w:r>
      <w:r w:rsidR="00932987">
        <w:rPr>
          <w:rFonts w:asciiTheme="minorHAnsi" w:hAnsiTheme="minorHAnsi" w:cstheme="minorHAnsi"/>
          <w:sz w:val="22"/>
          <w:szCs w:val="22"/>
        </w:rPr>
        <w:t xml:space="preserve">12-month follow-up </w:t>
      </w:r>
      <w:r w:rsidR="003E55AA">
        <w:rPr>
          <w:rFonts w:asciiTheme="minorHAnsi" w:hAnsiTheme="minorHAnsi" w:cstheme="minorHAnsi"/>
          <w:sz w:val="22"/>
          <w:szCs w:val="22"/>
        </w:rPr>
        <w:t>assessments</w:t>
      </w:r>
      <w:r w:rsidR="007428DE" w:rsidRPr="007428DE">
        <w:rPr>
          <w:rFonts w:asciiTheme="minorHAnsi" w:hAnsiTheme="minorHAnsi" w:cstheme="minorHAnsi"/>
          <w:sz w:val="22"/>
          <w:szCs w:val="22"/>
        </w:rPr>
        <w:t xml:space="preserve"> TAU alone participants were given access to the </w:t>
      </w:r>
      <w:r w:rsidR="003E55AA">
        <w:rPr>
          <w:rFonts w:asciiTheme="minorHAnsi" w:hAnsiTheme="minorHAnsi" w:cstheme="minorHAnsi"/>
          <w:sz w:val="22"/>
          <w:szCs w:val="22"/>
        </w:rPr>
        <w:t>Regul8</w:t>
      </w:r>
      <w:r w:rsidR="007428DE" w:rsidRPr="007428DE">
        <w:rPr>
          <w:rFonts w:asciiTheme="minorHAnsi" w:hAnsiTheme="minorHAnsi" w:cstheme="minorHAnsi"/>
          <w:sz w:val="22"/>
          <w:szCs w:val="22"/>
        </w:rPr>
        <w:t xml:space="preserve"> website (but with no therapy support)</w:t>
      </w:r>
      <w:r w:rsidR="005934AB" w:rsidRPr="005934AB">
        <w:rPr>
          <w:rFonts w:asciiTheme="minorHAnsi" w:hAnsiTheme="minorHAnsi" w:cstheme="minorHAnsi"/>
          <w:sz w:val="22"/>
          <w:szCs w:val="22"/>
        </w:rPr>
        <w:t xml:space="preserve"> </w:t>
      </w:r>
      <w:r w:rsidR="005934AB">
        <w:rPr>
          <w:rFonts w:asciiTheme="minorHAnsi" w:hAnsiTheme="minorHAnsi" w:cstheme="minorHAnsi"/>
          <w:sz w:val="22"/>
          <w:szCs w:val="22"/>
        </w:rPr>
        <w:t>via an email link</w:t>
      </w:r>
      <w:r w:rsidR="00382DA6">
        <w:rPr>
          <w:rFonts w:asciiTheme="minorHAnsi" w:hAnsiTheme="minorHAnsi" w:cstheme="minorHAnsi"/>
          <w:sz w:val="22"/>
          <w:szCs w:val="22"/>
        </w:rPr>
        <w:t>,</w:t>
      </w:r>
      <w:r w:rsidR="00C076E0">
        <w:rPr>
          <w:rFonts w:asciiTheme="minorHAnsi" w:hAnsiTheme="minorHAnsi" w:cstheme="minorHAnsi"/>
          <w:sz w:val="22"/>
          <w:szCs w:val="22"/>
        </w:rPr>
        <w:t xml:space="preserve"> the WCBT participants </w:t>
      </w:r>
      <w:r w:rsidR="00966312">
        <w:rPr>
          <w:rFonts w:asciiTheme="minorHAnsi" w:hAnsiTheme="minorHAnsi" w:cstheme="minorHAnsi"/>
          <w:sz w:val="22"/>
          <w:szCs w:val="22"/>
        </w:rPr>
        <w:t xml:space="preserve">also </w:t>
      </w:r>
      <w:r w:rsidR="00C076E0">
        <w:rPr>
          <w:rFonts w:asciiTheme="minorHAnsi" w:hAnsiTheme="minorHAnsi" w:cstheme="minorHAnsi"/>
          <w:sz w:val="22"/>
          <w:szCs w:val="22"/>
        </w:rPr>
        <w:t>had ongoing access to the Regul8 website</w:t>
      </w:r>
      <w:r w:rsidR="00966312">
        <w:rPr>
          <w:rFonts w:asciiTheme="minorHAnsi" w:hAnsiTheme="minorHAnsi" w:cstheme="minorHAnsi"/>
          <w:sz w:val="22"/>
          <w:szCs w:val="22"/>
        </w:rPr>
        <w:t>. TCBT participants were not given access to Regul8 but were able to continue to use their CBT manuals. N</w:t>
      </w:r>
      <w:r w:rsidR="00C076E0">
        <w:rPr>
          <w:rFonts w:asciiTheme="minorHAnsi" w:hAnsiTheme="minorHAnsi" w:cstheme="minorHAnsi"/>
          <w:sz w:val="22"/>
          <w:szCs w:val="22"/>
        </w:rPr>
        <w:t>either CBT group were offered further therapist support.</w:t>
      </w:r>
      <w:r w:rsidR="00232007">
        <w:rPr>
          <w:rFonts w:asciiTheme="minorHAnsi" w:hAnsiTheme="minorHAnsi" w:cstheme="minorHAnsi"/>
          <w:sz w:val="22"/>
          <w:szCs w:val="22"/>
        </w:rPr>
        <w:t xml:space="preserve"> Thus</w:t>
      </w:r>
      <w:r w:rsidR="00560DDD">
        <w:rPr>
          <w:rFonts w:asciiTheme="minorHAnsi" w:hAnsiTheme="minorHAnsi" w:cstheme="minorHAnsi"/>
          <w:sz w:val="22"/>
          <w:szCs w:val="22"/>
        </w:rPr>
        <w:t>,</w:t>
      </w:r>
      <w:r w:rsidR="00232007">
        <w:rPr>
          <w:rFonts w:asciiTheme="minorHAnsi" w:hAnsiTheme="minorHAnsi" w:cstheme="minorHAnsi"/>
          <w:sz w:val="22"/>
          <w:szCs w:val="22"/>
        </w:rPr>
        <w:t xml:space="preserve"> the last </w:t>
      </w:r>
      <w:r w:rsidR="005934AB">
        <w:rPr>
          <w:rFonts w:asciiTheme="minorHAnsi" w:hAnsiTheme="minorHAnsi" w:cstheme="minorHAnsi"/>
          <w:sz w:val="22"/>
          <w:szCs w:val="22"/>
        </w:rPr>
        <w:t xml:space="preserve">contact with a trial </w:t>
      </w:r>
      <w:r w:rsidR="00232007">
        <w:rPr>
          <w:rFonts w:asciiTheme="minorHAnsi" w:hAnsiTheme="minorHAnsi" w:cstheme="minorHAnsi"/>
          <w:sz w:val="22"/>
          <w:szCs w:val="22"/>
        </w:rPr>
        <w:t>therapist in TCBT and WCBT was approximately 16 months prior to the 24 month follow up.</w:t>
      </w:r>
      <w:r w:rsidR="005934AB">
        <w:rPr>
          <w:rFonts w:asciiTheme="minorHAnsi" w:hAnsiTheme="minorHAnsi" w:cstheme="minorHAnsi"/>
          <w:sz w:val="22"/>
          <w:szCs w:val="22"/>
        </w:rPr>
        <w:t xml:space="preserve"> </w:t>
      </w:r>
      <w:r w:rsidR="005934AB" w:rsidRPr="000E18F0">
        <w:rPr>
          <w:rFonts w:asciiTheme="minorHAnsi" w:hAnsiTheme="minorHAnsi" w:cstheme="minorHAnsi"/>
          <w:sz w:val="22"/>
          <w:szCs w:val="22"/>
        </w:rPr>
        <w:t>Participants were free to seek CBT through any available means for I</w:t>
      </w:r>
      <w:r w:rsidR="005934AB">
        <w:rPr>
          <w:rFonts w:asciiTheme="minorHAnsi" w:hAnsiTheme="minorHAnsi" w:cstheme="minorHAnsi"/>
          <w:sz w:val="22"/>
          <w:szCs w:val="22"/>
        </w:rPr>
        <w:t>BS or any other condition.</w:t>
      </w:r>
    </w:p>
    <w:p w14:paraId="26180F3E" w14:textId="77777777" w:rsidR="007428DE" w:rsidRPr="007428DE" w:rsidRDefault="007428DE" w:rsidP="007428DE">
      <w:pPr>
        <w:rPr>
          <w:rFonts w:asciiTheme="minorHAnsi" w:hAnsiTheme="minorHAnsi" w:cstheme="minorHAnsi"/>
          <w:sz w:val="22"/>
          <w:szCs w:val="22"/>
        </w:rPr>
      </w:pPr>
    </w:p>
    <w:p w14:paraId="040D816A" w14:textId="77777777" w:rsidR="007428DE" w:rsidRPr="007428DE" w:rsidRDefault="007428DE" w:rsidP="007428DE">
      <w:pPr>
        <w:rPr>
          <w:rFonts w:asciiTheme="minorHAnsi" w:hAnsiTheme="minorHAnsi" w:cstheme="minorHAnsi"/>
          <w:b/>
          <w:sz w:val="22"/>
          <w:szCs w:val="22"/>
        </w:rPr>
      </w:pPr>
      <w:r w:rsidRPr="007428DE">
        <w:rPr>
          <w:rFonts w:asciiTheme="minorHAnsi" w:hAnsiTheme="minorHAnsi" w:cstheme="minorHAnsi"/>
          <w:b/>
          <w:sz w:val="22"/>
          <w:szCs w:val="22"/>
        </w:rPr>
        <w:t>Therapy Procedures</w:t>
      </w:r>
    </w:p>
    <w:p w14:paraId="152A625A" w14:textId="43F67577" w:rsidR="007428DE" w:rsidRPr="007428DE" w:rsidRDefault="008A5125" w:rsidP="007428DE">
      <w:pPr>
        <w:rPr>
          <w:rFonts w:asciiTheme="minorHAnsi" w:hAnsiTheme="minorHAnsi" w:cstheme="minorHAnsi"/>
          <w:sz w:val="22"/>
          <w:szCs w:val="22"/>
        </w:rPr>
      </w:pPr>
      <w:r>
        <w:rPr>
          <w:rFonts w:asciiTheme="minorHAnsi" w:hAnsiTheme="minorHAnsi" w:cstheme="minorHAnsi"/>
          <w:sz w:val="22"/>
          <w:szCs w:val="22"/>
        </w:rPr>
        <w:lastRenderedPageBreak/>
        <w:t>Thirteen</w:t>
      </w:r>
      <w:r w:rsidR="007428DE" w:rsidRPr="007428DE">
        <w:rPr>
          <w:rFonts w:asciiTheme="minorHAnsi" w:hAnsiTheme="minorHAnsi" w:cstheme="minorHAnsi"/>
          <w:sz w:val="22"/>
          <w:szCs w:val="22"/>
        </w:rPr>
        <w:t xml:space="preserve"> CBT trained therapists, 10 (77%) female</w:t>
      </w:r>
      <w:r w:rsidR="008330F5">
        <w:rPr>
          <w:rFonts w:asciiTheme="minorHAnsi" w:hAnsiTheme="minorHAnsi" w:cstheme="minorHAnsi"/>
          <w:sz w:val="22"/>
          <w:szCs w:val="22"/>
        </w:rPr>
        <w:t>,</w:t>
      </w:r>
      <w:r w:rsidR="0060015E" w:rsidRPr="0060015E">
        <w:rPr>
          <w:rFonts w:asciiTheme="minorHAnsi" w:hAnsiTheme="minorHAnsi" w:cstheme="minorHAnsi"/>
          <w:sz w:val="22"/>
          <w:szCs w:val="22"/>
        </w:rPr>
        <w:t xml:space="preserve"> </w:t>
      </w:r>
      <w:r>
        <w:rPr>
          <w:rFonts w:asciiTheme="minorHAnsi" w:hAnsiTheme="minorHAnsi" w:cstheme="minorHAnsi"/>
          <w:sz w:val="22"/>
          <w:szCs w:val="22"/>
        </w:rPr>
        <w:t xml:space="preserve">with a </w:t>
      </w:r>
      <w:r w:rsidR="008330F5">
        <w:rPr>
          <w:rFonts w:asciiTheme="minorHAnsi" w:hAnsiTheme="minorHAnsi" w:cstheme="minorHAnsi"/>
          <w:sz w:val="22"/>
          <w:szCs w:val="22"/>
        </w:rPr>
        <w:t xml:space="preserve">mean age 42 years (range 34 </w:t>
      </w:r>
      <w:r w:rsidR="00660290">
        <w:rPr>
          <w:rFonts w:asciiTheme="minorHAnsi" w:hAnsiTheme="minorHAnsi" w:cstheme="minorHAnsi"/>
          <w:sz w:val="22"/>
          <w:szCs w:val="22"/>
        </w:rPr>
        <w:t>to 52</w:t>
      </w:r>
      <w:r w:rsidR="008330F5">
        <w:rPr>
          <w:rFonts w:asciiTheme="minorHAnsi" w:hAnsiTheme="minorHAnsi" w:cstheme="minorHAnsi"/>
          <w:sz w:val="22"/>
          <w:szCs w:val="22"/>
        </w:rPr>
        <w:t>)</w:t>
      </w:r>
      <w:r w:rsidR="007428DE" w:rsidRPr="007428DE">
        <w:rPr>
          <w:rFonts w:asciiTheme="minorHAnsi" w:hAnsiTheme="minorHAnsi" w:cstheme="minorHAnsi"/>
          <w:sz w:val="22"/>
          <w:szCs w:val="22"/>
        </w:rPr>
        <w:t xml:space="preserve"> based at South London and Maudsley NHS Trust (SLAM) provided the telephone CBT sessions for both therapy arms. </w:t>
      </w:r>
      <w:r w:rsidR="0060015E" w:rsidRPr="00683404">
        <w:rPr>
          <w:rFonts w:asciiTheme="minorHAnsi" w:hAnsiTheme="minorHAnsi" w:cstheme="minorHAnsi"/>
          <w:sz w:val="22"/>
          <w:szCs w:val="22"/>
        </w:rPr>
        <w:t xml:space="preserve">Six therapists were clinical psychologists (46%) and 7 </w:t>
      </w:r>
      <w:r w:rsidR="0010405D">
        <w:rPr>
          <w:rFonts w:asciiTheme="minorHAnsi" w:hAnsiTheme="minorHAnsi" w:cstheme="minorHAnsi"/>
          <w:sz w:val="22"/>
          <w:szCs w:val="22"/>
        </w:rPr>
        <w:t xml:space="preserve">(54%) </w:t>
      </w:r>
      <w:r w:rsidR="003E75CA">
        <w:rPr>
          <w:rFonts w:asciiTheme="minorHAnsi" w:hAnsiTheme="minorHAnsi" w:cstheme="minorHAnsi"/>
          <w:sz w:val="22"/>
          <w:szCs w:val="22"/>
        </w:rPr>
        <w:t>cognitive behavioural</w:t>
      </w:r>
      <w:r w:rsidR="0010405D">
        <w:rPr>
          <w:rFonts w:asciiTheme="minorHAnsi" w:hAnsiTheme="minorHAnsi" w:cstheme="minorHAnsi"/>
          <w:sz w:val="22"/>
          <w:szCs w:val="22"/>
        </w:rPr>
        <w:t xml:space="preserve"> psychotherapists with </w:t>
      </w:r>
      <w:r w:rsidR="0060015E" w:rsidRPr="00683404">
        <w:rPr>
          <w:rFonts w:asciiTheme="minorHAnsi" w:hAnsiTheme="minorHAnsi" w:cstheme="minorHAnsi"/>
          <w:sz w:val="22"/>
          <w:szCs w:val="22"/>
        </w:rPr>
        <w:t>a median o</w:t>
      </w:r>
      <w:r w:rsidR="00660290">
        <w:rPr>
          <w:rFonts w:asciiTheme="minorHAnsi" w:hAnsiTheme="minorHAnsi" w:cstheme="minorHAnsi"/>
          <w:sz w:val="22"/>
          <w:szCs w:val="22"/>
        </w:rPr>
        <w:t>f 7 years (range 4 to 24</w:t>
      </w:r>
      <w:r w:rsidR="008330F5">
        <w:rPr>
          <w:rFonts w:asciiTheme="minorHAnsi" w:hAnsiTheme="minorHAnsi" w:cstheme="minorHAnsi"/>
          <w:sz w:val="22"/>
          <w:szCs w:val="22"/>
        </w:rPr>
        <w:t>)</w:t>
      </w:r>
      <w:r w:rsidR="0010405D">
        <w:rPr>
          <w:rFonts w:asciiTheme="minorHAnsi" w:hAnsiTheme="minorHAnsi" w:cstheme="minorHAnsi"/>
          <w:sz w:val="22"/>
          <w:szCs w:val="22"/>
        </w:rPr>
        <w:t xml:space="preserve"> experience</w:t>
      </w:r>
      <w:r w:rsidR="008330F5">
        <w:rPr>
          <w:rFonts w:asciiTheme="minorHAnsi" w:hAnsiTheme="minorHAnsi" w:cstheme="minorHAnsi"/>
          <w:sz w:val="22"/>
          <w:szCs w:val="22"/>
        </w:rPr>
        <w:t xml:space="preserve">. </w:t>
      </w:r>
      <w:r w:rsidR="007428DE" w:rsidRPr="007428DE">
        <w:rPr>
          <w:rFonts w:asciiTheme="minorHAnsi" w:hAnsiTheme="minorHAnsi" w:cstheme="minorHAnsi"/>
          <w:sz w:val="22"/>
          <w:szCs w:val="22"/>
        </w:rPr>
        <w:t>All session</w:t>
      </w:r>
      <w:r w:rsidR="00064204">
        <w:rPr>
          <w:rFonts w:asciiTheme="minorHAnsi" w:hAnsiTheme="minorHAnsi" w:cstheme="minorHAnsi"/>
          <w:sz w:val="22"/>
          <w:szCs w:val="22"/>
        </w:rPr>
        <w:t>s were audio-</w:t>
      </w:r>
      <w:r w:rsidR="007428DE" w:rsidRPr="007428DE">
        <w:rPr>
          <w:rFonts w:asciiTheme="minorHAnsi" w:hAnsiTheme="minorHAnsi" w:cstheme="minorHAnsi"/>
          <w:sz w:val="22"/>
          <w:szCs w:val="22"/>
        </w:rPr>
        <w:t xml:space="preserve">recorded for supervision and treatment fidelity purposes. Each therapist received a therapist manual, two days training and post-training supervision. Supervision was conducted in 90-minute fortnightly group sessions in the first half of the trial, </w:t>
      </w:r>
      <w:r w:rsidR="00064204">
        <w:rPr>
          <w:rFonts w:asciiTheme="minorHAnsi" w:hAnsiTheme="minorHAnsi" w:cstheme="minorHAnsi"/>
          <w:sz w:val="22"/>
          <w:szCs w:val="22"/>
        </w:rPr>
        <w:t>then</w:t>
      </w:r>
      <w:r w:rsidR="007428DE" w:rsidRPr="007428DE">
        <w:rPr>
          <w:rFonts w:asciiTheme="minorHAnsi" w:hAnsiTheme="minorHAnsi" w:cstheme="minorHAnsi"/>
          <w:sz w:val="22"/>
          <w:szCs w:val="22"/>
        </w:rPr>
        <w:t xml:space="preserve"> monthly. </w:t>
      </w:r>
    </w:p>
    <w:p w14:paraId="160BDBEF" w14:textId="77777777"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xml:space="preserve">Treatment fidelity was further assessed at the end of trial by two independent experienced CBT therapists using audio-recordings of therapy sessions.  </w:t>
      </w:r>
    </w:p>
    <w:p w14:paraId="60010D01" w14:textId="77777777" w:rsidR="007428DE" w:rsidRPr="007428DE" w:rsidRDefault="007428DE" w:rsidP="007428DE">
      <w:pPr>
        <w:rPr>
          <w:rFonts w:asciiTheme="minorHAnsi" w:hAnsiTheme="minorHAnsi" w:cstheme="minorHAnsi"/>
          <w:b/>
          <w:sz w:val="22"/>
          <w:szCs w:val="22"/>
        </w:rPr>
      </w:pPr>
    </w:p>
    <w:p w14:paraId="6FFC8574" w14:textId="77777777" w:rsidR="007F6995" w:rsidRPr="00E9484A" w:rsidRDefault="007F6995" w:rsidP="007F6995">
      <w:pPr>
        <w:rPr>
          <w:rFonts w:asciiTheme="minorHAnsi" w:hAnsiTheme="minorHAnsi" w:cstheme="minorHAnsi"/>
          <w:b/>
          <w:sz w:val="22"/>
          <w:szCs w:val="22"/>
        </w:rPr>
      </w:pPr>
      <w:r w:rsidRPr="00E9484A">
        <w:rPr>
          <w:rFonts w:asciiTheme="minorHAnsi" w:hAnsiTheme="minorHAnsi" w:cstheme="minorHAnsi"/>
          <w:b/>
          <w:sz w:val="22"/>
          <w:szCs w:val="22"/>
        </w:rPr>
        <w:t>Role of Funding Source</w:t>
      </w:r>
    </w:p>
    <w:p w14:paraId="4598AF12" w14:textId="77777777" w:rsidR="007F6995" w:rsidRPr="00E9484A" w:rsidRDefault="007F6995" w:rsidP="007F6995">
      <w:pPr>
        <w:rPr>
          <w:rFonts w:asciiTheme="minorHAnsi" w:hAnsiTheme="minorHAnsi" w:cstheme="minorHAnsi"/>
          <w:sz w:val="22"/>
          <w:szCs w:val="22"/>
        </w:rPr>
      </w:pPr>
      <w:r w:rsidRPr="00E9484A">
        <w:rPr>
          <w:rFonts w:asciiTheme="minorHAnsi" w:hAnsiTheme="minorHAnsi" w:cstheme="minorHAnsi"/>
          <w:sz w:val="22"/>
          <w:szCs w:val="22"/>
        </w:rPr>
        <w:t xml:space="preserve">The funder of the study had no role in study design, data collection, data analysis, data interpretation, or writing of the report. </w:t>
      </w:r>
    </w:p>
    <w:p w14:paraId="0D81302A" w14:textId="77777777" w:rsidR="007F6995" w:rsidRPr="00E9484A" w:rsidRDefault="007F6995" w:rsidP="007F6995">
      <w:pPr>
        <w:rPr>
          <w:rFonts w:asciiTheme="minorHAnsi" w:hAnsiTheme="minorHAnsi" w:cstheme="minorHAnsi"/>
          <w:sz w:val="22"/>
          <w:szCs w:val="22"/>
        </w:rPr>
      </w:pPr>
      <w:r w:rsidRPr="00E9484A">
        <w:rPr>
          <w:rFonts w:asciiTheme="minorHAnsi" w:hAnsiTheme="minorHAnsi" w:cstheme="minorHAnsi"/>
          <w:sz w:val="22"/>
          <w:szCs w:val="22"/>
        </w:rPr>
        <w:t>The corresponding author had full access to all of the data and the final responsibility to submit for publication.</w:t>
      </w:r>
    </w:p>
    <w:p w14:paraId="235F0544" w14:textId="77777777" w:rsidR="007F6995" w:rsidRPr="00E704F9" w:rsidRDefault="007F6995" w:rsidP="007428DE">
      <w:pPr>
        <w:rPr>
          <w:rFonts w:asciiTheme="minorHAnsi" w:hAnsiTheme="minorHAnsi" w:cstheme="minorHAnsi"/>
          <w:b/>
          <w:sz w:val="22"/>
          <w:szCs w:val="22"/>
        </w:rPr>
      </w:pPr>
    </w:p>
    <w:p w14:paraId="235CCD83" w14:textId="21C87C8E" w:rsidR="007428DE" w:rsidRPr="00E9484A" w:rsidRDefault="007428DE" w:rsidP="007428DE">
      <w:pPr>
        <w:rPr>
          <w:rFonts w:asciiTheme="minorHAnsi" w:hAnsiTheme="minorHAnsi" w:cstheme="minorHAnsi"/>
          <w:b/>
          <w:sz w:val="22"/>
          <w:szCs w:val="22"/>
        </w:rPr>
      </w:pPr>
      <w:r w:rsidRPr="00E9484A">
        <w:rPr>
          <w:rFonts w:asciiTheme="minorHAnsi" w:hAnsiTheme="minorHAnsi" w:cstheme="minorHAnsi"/>
          <w:b/>
          <w:sz w:val="22"/>
          <w:szCs w:val="22"/>
        </w:rPr>
        <w:t>Outcomes</w:t>
      </w:r>
    </w:p>
    <w:p w14:paraId="3A44CE84" w14:textId="14AA3188" w:rsidR="007428DE" w:rsidRPr="00E704F9" w:rsidRDefault="007428DE" w:rsidP="007428DE">
      <w:pPr>
        <w:rPr>
          <w:rFonts w:asciiTheme="minorHAnsi" w:hAnsiTheme="minorHAnsi" w:cstheme="minorHAnsi"/>
          <w:sz w:val="22"/>
          <w:szCs w:val="22"/>
        </w:rPr>
      </w:pPr>
      <w:r w:rsidRPr="00E9484A">
        <w:rPr>
          <w:rFonts w:asciiTheme="minorHAnsi" w:hAnsiTheme="minorHAnsi" w:cstheme="minorHAnsi"/>
          <w:sz w:val="22"/>
          <w:szCs w:val="22"/>
        </w:rPr>
        <w:t>Outcome measures were completed on-line by participants</w:t>
      </w:r>
      <w:r w:rsidR="008E22C9" w:rsidRPr="00E9484A">
        <w:rPr>
          <w:rFonts w:asciiTheme="minorHAnsi" w:hAnsiTheme="minorHAnsi" w:cstheme="minorHAnsi"/>
          <w:sz w:val="22"/>
          <w:szCs w:val="22"/>
        </w:rPr>
        <w:t xml:space="preserve"> at 24 months</w:t>
      </w:r>
      <w:r w:rsidRPr="00E9484A">
        <w:rPr>
          <w:rFonts w:asciiTheme="minorHAnsi" w:hAnsiTheme="minorHAnsi" w:cstheme="minorHAnsi"/>
          <w:sz w:val="22"/>
          <w:szCs w:val="22"/>
        </w:rPr>
        <w:t xml:space="preserve"> (or a paper-copy was posted or telephone follow-up undertaken as</w:t>
      </w:r>
      <w:r w:rsidR="00500E6F" w:rsidRPr="00E9484A">
        <w:rPr>
          <w:rFonts w:asciiTheme="minorHAnsi" w:hAnsiTheme="minorHAnsi" w:cstheme="minorHAnsi"/>
          <w:sz w:val="22"/>
          <w:szCs w:val="22"/>
        </w:rPr>
        <w:t xml:space="preserve"> </w:t>
      </w:r>
      <w:r w:rsidRPr="00E9484A">
        <w:rPr>
          <w:rFonts w:asciiTheme="minorHAnsi" w:hAnsiTheme="minorHAnsi" w:cstheme="minorHAnsi"/>
          <w:sz w:val="22"/>
          <w:szCs w:val="22"/>
        </w:rPr>
        <w:t>described in the protocol</w:t>
      </w:r>
      <w:r w:rsidR="00500E6F" w:rsidRPr="00E9484A">
        <w:rPr>
          <w:rFonts w:asciiTheme="minorHAnsi" w:hAnsiTheme="minorHAnsi" w:cstheme="minorHAnsi"/>
          <w:sz w:val="22"/>
          <w:szCs w:val="22"/>
        </w:rPr>
        <w:t xml:space="preserve"> for the 12 month follow up</w:t>
      </w:r>
      <w:r w:rsidRPr="00E9484A">
        <w:rPr>
          <w:rFonts w:asciiTheme="minorHAnsi" w:hAnsiTheme="minorHAnsi" w:cstheme="minorHAnsi"/>
          <w:sz w:val="22"/>
          <w:szCs w:val="22"/>
        </w:rPr>
        <w:t xml:space="preserve">) </w:t>
      </w:r>
      <w:r w:rsidRPr="00E704F9">
        <w:rPr>
          <w:rFonts w:asciiTheme="minorHAnsi" w:hAnsiTheme="minorHAnsi" w:cstheme="minorHAnsi"/>
          <w:sz w:val="22"/>
          <w:szCs w:val="22"/>
        </w:rPr>
        <w:fldChar w:fldCharType="begin"/>
      </w:r>
      <w:r w:rsidR="0003368E" w:rsidRPr="00E9484A">
        <w:rPr>
          <w:rFonts w:asciiTheme="minorHAnsi" w:hAnsiTheme="minorHAnsi" w:cstheme="minorHAnsi"/>
          <w:sz w:val="22"/>
          <w:szCs w:val="22"/>
        </w:rPr>
        <w:instrText xml:space="preserve"> ADDIN EN.CITE &lt;EndNote&gt;&lt;Cite&gt;&lt;Author&gt;Everitt&lt;/Author&gt;&lt;Year&gt;2015&lt;/Year&gt;&lt;RecNum&gt;37&lt;/RecNum&gt;&lt;DisplayText&gt;&lt;style face="superscript"&gt;7&lt;/style&gt;&lt;/DisplayText&gt;&lt;record&gt;&lt;rec-number&gt;37&lt;/rec-number&gt;&lt;foreign-keys&gt;&lt;key app="EN" db-id="de0aex52rdtxa4eaezav2vw0r200xzaz9tp2" timestamp="1506350132"&gt;37&lt;/key&gt;&lt;/foreign-keys&gt;&lt;ref-type name="Journal Article"&gt;17&lt;/ref-type&gt;&lt;contributors&gt;&lt;authors&gt;&lt;author&gt;Everitt, H.&lt;/author&gt;&lt;author&gt;Landau, S.&lt;/author&gt;&lt;author&gt;Little, P.&lt;/author&gt;&lt;author&gt;Bishop, F.&lt;/author&gt;&lt;author&gt;McCrone, P.&lt;/author&gt;&lt;author&gt;O’Reilly, G.&lt;/author&gt;&lt;author&gt;Coleman, N.&lt;/author&gt;&lt;author&gt;Logan, R.&lt;/author&gt;&lt;author&gt;Chalder, T.&lt;/author&gt;&lt;author&gt;Moss-Morris, R.&lt;/author&gt;&lt;/authors&gt;&lt;/contributors&gt;&lt;titles&gt;&lt;title&gt;Assessing Cognitive behavioural Therapy in Irritable Bowel (ACTIB): protocol for a randomised controlled trial of clinical-effectiveness and cost-effectiveness of therapist delivered cognitive behavioural therapy and web-based self-management in irritable bowel syndrome in adult&lt;/title&gt;&lt;secondary-title&gt;BMJ Open&lt;/secondary-title&gt;&lt;/titles&gt;&lt;periodical&gt;&lt;full-title&gt;BMJ Open&lt;/full-title&gt;&lt;/periodical&gt;&lt;pages&gt;e008622&lt;/pages&gt;&lt;number&gt;5&lt;/number&gt;&lt;dates&gt;&lt;year&gt;2015&lt;/year&gt;&lt;/dates&gt;&lt;urls&gt;&lt;/urls&gt;&lt;electronic-resource-num&gt;doi:10.1136/ bmjopen-2015-008622&lt;/electronic-resource-num&gt;&lt;/record&gt;&lt;/Cite&gt;&lt;/EndNote&gt;</w:instrText>
      </w:r>
      <w:r w:rsidRPr="00E9484A">
        <w:rPr>
          <w:rFonts w:asciiTheme="minorHAnsi" w:hAnsiTheme="minorHAnsi" w:cstheme="minorHAnsi"/>
          <w:sz w:val="22"/>
          <w:szCs w:val="22"/>
        </w:rPr>
        <w:fldChar w:fldCharType="separate"/>
      </w:r>
      <w:r w:rsidR="0003368E" w:rsidRPr="00E9484A">
        <w:rPr>
          <w:rFonts w:asciiTheme="minorHAnsi" w:hAnsiTheme="minorHAnsi" w:cstheme="minorHAnsi"/>
          <w:noProof/>
          <w:sz w:val="22"/>
          <w:szCs w:val="22"/>
          <w:vertAlign w:val="superscript"/>
        </w:rPr>
        <w:t>7</w:t>
      </w:r>
      <w:r w:rsidRPr="00E9484A">
        <w:rPr>
          <w:rFonts w:asciiTheme="minorHAnsi" w:hAnsiTheme="minorHAnsi" w:cstheme="minorHAnsi"/>
          <w:sz w:val="22"/>
          <w:szCs w:val="22"/>
        </w:rPr>
        <w:fldChar w:fldCharType="end"/>
      </w:r>
      <w:r w:rsidRPr="00E704F9">
        <w:rPr>
          <w:rFonts w:asciiTheme="minorHAnsi" w:hAnsiTheme="minorHAnsi" w:cstheme="minorHAnsi"/>
          <w:sz w:val="22"/>
          <w:szCs w:val="22"/>
        </w:rPr>
        <w:t xml:space="preserve">. </w:t>
      </w:r>
    </w:p>
    <w:p w14:paraId="1C3F9335" w14:textId="77777777" w:rsidR="00694E18" w:rsidRPr="00E9484A" w:rsidRDefault="00694E18" w:rsidP="00500E6F">
      <w:pPr>
        <w:rPr>
          <w:rFonts w:asciiTheme="minorHAnsi" w:hAnsiTheme="minorHAnsi" w:cstheme="minorHAnsi"/>
          <w:sz w:val="22"/>
          <w:szCs w:val="22"/>
        </w:rPr>
      </w:pPr>
    </w:p>
    <w:p w14:paraId="687A614D" w14:textId="4A807356" w:rsidR="00971284" w:rsidRPr="00E9484A" w:rsidRDefault="004C0FD2" w:rsidP="00E9484A">
      <w:pPr>
        <w:rPr>
          <w:rFonts w:asciiTheme="minorHAnsi" w:hAnsiTheme="minorHAnsi" w:cstheme="minorHAnsi"/>
          <w:sz w:val="22"/>
          <w:szCs w:val="22"/>
        </w:rPr>
      </w:pPr>
      <w:r>
        <w:rPr>
          <w:rFonts w:asciiTheme="minorHAnsi" w:hAnsiTheme="minorHAnsi" w:cstheme="minorHAnsi"/>
          <w:sz w:val="22"/>
          <w:szCs w:val="22"/>
        </w:rPr>
        <w:t>24 month data was collected on t</w:t>
      </w:r>
      <w:r w:rsidR="008E22C9" w:rsidRPr="00E9484A">
        <w:rPr>
          <w:rFonts w:asciiTheme="minorHAnsi" w:hAnsiTheme="minorHAnsi" w:cstheme="minorHAnsi"/>
          <w:sz w:val="22"/>
          <w:szCs w:val="22"/>
        </w:rPr>
        <w:t>he</w:t>
      </w:r>
      <w:r w:rsidR="007428DE" w:rsidRPr="00E9484A">
        <w:rPr>
          <w:rFonts w:asciiTheme="minorHAnsi" w:hAnsiTheme="minorHAnsi" w:cstheme="minorHAnsi"/>
          <w:sz w:val="22"/>
          <w:szCs w:val="22"/>
        </w:rPr>
        <w:t xml:space="preserve"> two co-primary outcomes</w:t>
      </w:r>
      <w:r w:rsidR="008E22C9" w:rsidRPr="00E9484A">
        <w:rPr>
          <w:rFonts w:asciiTheme="minorHAnsi" w:hAnsiTheme="minorHAnsi" w:cstheme="minorHAnsi"/>
          <w:sz w:val="22"/>
          <w:szCs w:val="22"/>
        </w:rPr>
        <w:t xml:space="preserve"> from the ACTIB trial</w:t>
      </w:r>
      <w:r w:rsidR="003375BA" w:rsidRPr="00E9484A">
        <w:rPr>
          <w:rFonts w:asciiTheme="minorHAnsi" w:hAnsiTheme="minorHAnsi" w:cstheme="minorHAnsi"/>
          <w:sz w:val="22"/>
          <w:szCs w:val="22"/>
        </w:rPr>
        <w:t xml:space="preserve"> </w:t>
      </w:r>
      <w:r w:rsidR="003375BA" w:rsidRPr="00E704F9">
        <w:rPr>
          <w:rFonts w:asciiTheme="minorHAnsi" w:hAnsiTheme="minorHAnsi" w:cstheme="minorHAnsi"/>
          <w:sz w:val="22"/>
          <w:szCs w:val="22"/>
        </w:rPr>
        <w:fldChar w:fldCharType="begin"/>
      </w:r>
      <w:r w:rsidR="0003368E" w:rsidRPr="00E9484A">
        <w:rPr>
          <w:rFonts w:asciiTheme="minorHAnsi" w:hAnsiTheme="minorHAnsi" w:cstheme="minorHAnsi"/>
          <w:sz w:val="22"/>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sidR="003375BA" w:rsidRPr="00E9484A">
        <w:rPr>
          <w:rFonts w:asciiTheme="minorHAnsi" w:hAnsiTheme="minorHAnsi" w:cstheme="minorHAnsi"/>
          <w:sz w:val="22"/>
          <w:szCs w:val="22"/>
        </w:rPr>
        <w:fldChar w:fldCharType="separate"/>
      </w:r>
      <w:r w:rsidR="0003368E" w:rsidRPr="00E9484A">
        <w:rPr>
          <w:rFonts w:asciiTheme="minorHAnsi" w:hAnsiTheme="minorHAnsi" w:cstheme="minorHAnsi"/>
          <w:noProof/>
          <w:sz w:val="22"/>
          <w:szCs w:val="22"/>
          <w:vertAlign w:val="superscript"/>
        </w:rPr>
        <w:t>8</w:t>
      </w:r>
      <w:r w:rsidR="003375BA" w:rsidRPr="00E9484A">
        <w:rPr>
          <w:rFonts w:asciiTheme="minorHAnsi" w:hAnsiTheme="minorHAnsi" w:cstheme="minorHAnsi"/>
          <w:sz w:val="22"/>
          <w:szCs w:val="22"/>
        </w:rPr>
        <w:fldChar w:fldCharType="end"/>
      </w:r>
      <w:r w:rsidR="008E22C9" w:rsidRPr="00E704F9">
        <w:rPr>
          <w:rFonts w:asciiTheme="minorHAnsi" w:hAnsiTheme="minorHAnsi" w:cstheme="minorHAnsi"/>
          <w:sz w:val="22"/>
          <w:szCs w:val="22"/>
        </w:rPr>
        <w:t>:</w:t>
      </w:r>
      <w:r w:rsidR="007428DE" w:rsidRPr="00E9484A">
        <w:rPr>
          <w:rFonts w:asciiTheme="minorHAnsi" w:hAnsiTheme="minorHAnsi" w:cstheme="minorHAnsi"/>
          <w:sz w:val="22"/>
          <w:szCs w:val="22"/>
        </w:rPr>
        <w:t xml:space="preserve"> IBS Symptom Severity Score</w:t>
      </w:r>
      <w:r w:rsidR="008E22C9" w:rsidRPr="00E9484A">
        <w:rPr>
          <w:rFonts w:asciiTheme="minorHAnsi" w:hAnsiTheme="minorHAnsi" w:cstheme="minorHAnsi"/>
          <w:sz w:val="22"/>
          <w:szCs w:val="22"/>
        </w:rPr>
        <w:t xml:space="preserve"> </w:t>
      </w:r>
      <w:r w:rsidR="007D69F1" w:rsidRPr="00E9484A">
        <w:rPr>
          <w:rFonts w:asciiTheme="minorHAnsi" w:hAnsiTheme="minorHAnsi" w:cstheme="minorHAnsi"/>
          <w:sz w:val="22"/>
          <w:szCs w:val="22"/>
        </w:rPr>
        <w:t>(IBS-SSS)</w:t>
      </w:r>
      <w:r w:rsidR="00BE4DE6">
        <w:rPr>
          <w:rFonts w:asciiTheme="minorHAnsi" w:hAnsiTheme="minorHAnsi" w:cstheme="minorHAnsi"/>
          <w:sz w:val="22"/>
          <w:szCs w:val="22"/>
        </w:rPr>
        <w:t xml:space="preserve"> </w:t>
      </w:r>
      <w:r w:rsidR="008E22C9" w:rsidRPr="00E9484A">
        <w:rPr>
          <w:rFonts w:asciiTheme="minorHAnsi" w:hAnsiTheme="minorHAnsi" w:cstheme="minorHAnsi"/>
          <w:sz w:val="22"/>
          <w:szCs w:val="22"/>
        </w:rPr>
        <w:fldChar w:fldCharType="begin"/>
      </w:r>
      <w:r w:rsidR="00114039" w:rsidRPr="00E9484A">
        <w:rPr>
          <w:rFonts w:asciiTheme="minorHAnsi" w:hAnsiTheme="minorHAnsi" w:cstheme="minorHAnsi"/>
          <w:sz w:val="22"/>
          <w:szCs w:val="22"/>
        </w:rPr>
        <w:instrText xml:space="preserve"> ADDIN EN.CITE &lt;EndNote&gt;&lt;Cite&gt;&lt;Author&gt;Francis&lt;/Author&gt;&lt;Year&gt;1997&lt;/Year&gt;&lt;RecNum&gt;18&lt;/RecNum&gt;&lt;DisplayText&gt;&lt;style face="superscript"&gt;10&lt;/style&gt;&lt;/DisplayText&gt;&lt;record&gt;&lt;rec-number&gt;18&lt;/rec-number&gt;&lt;foreign-keys&gt;&lt;key app="EN" db-id="de0aex52rdtxa4eaezav2vw0r200xzaz9tp2" timestamp="1488460738"&gt;18&lt;/key&gt;&lt;/foreign-keys&gt;&lt;ref-type name="Journal Article"&gt;17&lt;/ref-type&gt;&lt;contributors&gt;&lt;authors&gt;&lt;author&gt;Francis, C. Y.&lt;/author&gt;&lt;author&gt;Morris, J.&lt;/author&gt;&lt;author&gt;Whorwell, P. J.&lt;/author&gt;&lt;/authors&gt;&lt;/contributors&gt;&lt;auth-address&gt;Department of Medicine, University Hospital of South Manchester, West Didsbury, UK.&lt;/auth-address&gt;&lt;titles&gt;&lt;title&gt;The irritable bowel severity scoring system: a simple method of monitoring irritable bowel syndrome and its progress&lt;/title&gt;&lt;secondary-title&gt;Aliment Pharmacol Ther&lt;/secondary-title&gt;&lt;/titles&gt;&lt;periodical&gt;&lt;full-title&gt;Aliment Pharmacol Ther&lt;/full-title&gt;&lt;abbr-1&gt;Alimentary pharmacology &amp;amp; therapeutics&lt;/abbr-1&gt;&lt;/periodical&gt;&lt;pages&gt;395-402&lt;/pages&gt;&lt;volume&gt;11&lt;/volume&gt;&lt;number&gt;2&lt;/number&gt;&lt;keywords&gt;&lt;keyword&gt;Adult&lt;/keyword&gt;&lt;keyword&gt;Aged&lt;/keyword&gt;&lt;keyword&gt;Colonic Diseases, Functional/*diagnosis&lt;/keyword&gt;&lt;keyword&gt;Female&lt;/keyword&gt;&lt;keyword&gt;Humans&lt;/keyword&gt;&lt;keyword&gt;Male&lt;/keyword&gt;&lt;keyword&gt;Middle Aged&lt;/keyword&gt;&lt;keyword&gt;Questionnaires&lt;/keyword&gt;&lt;keyword&gt;Reproducibility of Results&lt;/keyword&gt;&lt;keyword&gt;*Severity of Illness Index&lt;/keyword&gt;&lt;/keywords&gt;&lt;dates&gt;&lt;year&gt;1997&lt;/year&gt;&lt;pub-dates&gt;&lt;date&gt;Apr&lt;/date&gt;&lt;/pub-dates&gt;&lt;/dates&gt;&lt;isbn&gt;0269-2813 (Print)&amp;#xD;0269-2813 (Linking)&lt;/isbn&gt;&lt;accession-num&gt;9146781&lt;/accession-num&gt;&lt;urls&gt;&lt;related-urls&gt;&lt;url&gt;http://www.ncbi.nlm.nih.gov/pubmed/9146781&lt;/url&gt;&lt;/related-urls&gt;&lt;/urls&gt;&lt;/record&gt;&lt;/Cite&gt;&lt;/EndNote&gt;</w:instrText>
      </w:r>
      <w:r w:rsidR="008E22C9" w:rsidRPr="00E9484A">
        <w:rPr>
          <w:rFonts w:asciiTheme="minorHAnsi" w:hAnsiTheme="minorHAnsi" w:cstheme="minorHAnsi"/>
          <w:sz w:val="22"/>
          <w:szCs w:val="22"/>
        </w:rPr>
        <w:fldChar w:fldCharType="separate"/>
      </w:r>
      <w:r w:rsidR="00114039" w:rsidRPr="00E9484A">
        <w:rPr>
          <w:rFonts w:asciiTheme="minorHAnsi" w:hAnsiTheme="minorHAnsi" w:cstheme="minorHAnsi"/>
          <w:noProof/>
          <w:sz w:val="22"/>
          <w:szCs w:val="22"/>
          <w:vertAlign w:val="superscript"/>
        </w:rPr>
        <w:t>10</w:t>
      </w:r>
      <w:r w:rsidR="008E22C9" w:rsidRPr="00E9484A">
        <w:rPr>
          <w:rFonts w:asciiTheme="minorHAnsi" w:hAnsiTheme="minorHAnsi" w:cstheme="minorHAnsi"/>
          <w:sz w:val="22"/>
          <w:szCs w:val="22"/>
        </w:rPr>
        <w:fldChar w:fldCharType="end"/>
      </w:r>
      <w:r w:rsidR="007428DE" w:rsidRPr="00E9484A">
        <w:rPr>
          <w:rFonts w:asciiTheme="minorHAnsi" w:hAnsiTheme="minorHAnsi" w:cstheme="minorHAnsi"/>
          <w:sz w:val="22"/>
          <w:szCs w:val="22"/>
        </w:rPr>
        <w:t xml:space="preserve"> </w:t>
      </w:r>
      <w:r w:rsidR="00BE4DE6">
        <w:rPr>
          <w:rFonts w:asciiTheme="minorHAnsi" w:hAnsiTheme="minorHAnsi" w:cstheme="minorHAnsi"/>
          <w:sz w:val="22"/>
          <w:szCs w:val="22"/>
        </w:rPr>
        <w:t>and the</w:t>
      </w:r>
      <w:r w:rsidR="00BE4DE6">
        <w:rPr>
          <w:rFonts w:asciiTheme="minorHAnsi" w:hAnsiTheme="minorHAnsi" w:cstheme="minorHAnsi"/>
          <w:sz w:val="22"/>
          <w:szCs w:val="22"/>
        </w:rPr>
        <w:t xml:space="preserve"> </w:t>
      </w:r>
      <w:r w:rsidR="007428DE" w:rsidRPr="00E9484A">
        <w:rPr>
          <w:rFonts w:asciiTheme="minorHAnsi" w:hAnsiTheme="minorHAnsi" w:cstheme="minorHAnsi"/>
          <w:sz w:val="22"/>
          <w:szCs w:val="22"/>
        </w:rPr>
        <w:t>Work and Social Adjustment Scale</w:t>
      </w:r>
      <w:r w:rsidR="001E58C8" w:rsidRPr="00E9484A">
        <w:rPr>
          <w:rFonts w:asciiTheme="minorHAnsi" w:hAnsiTheme="minorHAnsi" w:cstheme="minorHAnsi"/>
          <w:sz w:val="22"/>
          <w:szCs w:val="22"/>
        </w:rPr>
        <w:t xml:space="preserve"> (WSAS)</w:t>
      </w:r>
      <w:r w:rsidR="007428DE" w:rsidRPr="00E9484A">
        <w:rPr>
          <w:rFonts w:asciiTheme="minorHAnsi" w:hAnsiTheme="minorHAnsi" w:cstheme="minorHAnsi"/>
          <w:sz w:val="22"/>
          <w:szCs w:val="22"/>
        </w:rPr>
        <w:t xml:space="preserve"> </w:t>
      </w:r>
      <w:r w:rsidR="008E22C9" w:rsidRPr="00E9484A">
        <w:rPr>
          <w:rFonts w:asciiTheme="minorHAnsi" w:hAnsiTheme="minorHAnsi" w:cstheme="minorHAnsi"/>
          <w:sz w:val="22"/>
          <w:szCs w:val="22"/>
        </w:rPr>
        <w:fldChar w:fldCharType="begin"/>
      </w:r>
      <w:r w:rsidR="00114039" w:rsidRPr="00E9484A">
        <w:rPr>
          <w:rFonts w:asciiTheme="minorHAnsi" w:hAnsiTheme="minorHAnsi" w:cstheme="minorHAnsi"/>
          <w:sz w:val="22"/>
          <w:szCs w:val="22"/>
        </w:rPr>
        <w:instrText xml:space="preserve"> ADDIN EN.CITE &lt;EndNote&gt;&lt;Cite&gt;&lt;Author&gt;Kennedy&lt;/Author&gt;&lt;Year&gt;2005&lt;/Year&gt;&lt;RecNum&gt;6&lt;/RecNum&gt;&lt;DisplayText&gt;&lt;style face="superscript"&gt;14&lt;/style&gt;&lt;/DisplayText&gt;&lt;record&gt;&lt;rec-number&gt;6&lt;/rec-number&gt;&lt;foreign-keys&gt;&lt;key app="EN" db-id="de0aex52rdtxa4eaezav2vw0r200xzaz9tp2" timestamp="1488460733"&gt;6&lt;/key&gt;&lt;/foreign-keys&gt;&lt;ref-type name="Journal Article"&gt;17&lt;/ref-type&gt;&lt;contributors&gt;&lt;authors&gt;&lt;author&gt;Kennedy, T.&lt;/author&gt;&lt;author&gt;Jones, R.&lt;/author&gt;&lt;author&gt;Darnley, S.&lt;/author&gt;&lt;author&gt;Seed, P.&lt;/author&gt;&lt;author&gt;Wessely, S.&lt;/author&gt;&lt;author&gt;Chalder, T.&lt;/author&gt;&lt;/authors&gt;&lt;/contributors&gt;&lt;auth-address&gt;Department of General Practice and Primary Care, Guy&amp;apos;s, King&amp;apos;s, and St Thomas&amp;apos; School of Medicine, King&amp;apos;s College, London SE11 6SP.&lt;/auth-address&gt;&lt;titles&gt;&lt;title&gt;Cognitive behaviour therapy in addition to antispasmodic treatment for irritable bowel syndrome in primary care: randomised controlled trial&lt;/title&gt;&lt;secondary-title&gt;BMJ&lt;/secondary-title&gt;&lt;alt-title&gt;Bmj&lt;/alt-title&gt;&lt;/titles&gt;&lt;periodical&gt;&lt;full-title&gt;BMJ&lt;/full-title&gt;&lt;abbr-1&gt;Bmj&lt;/abbr-1&gt;&lt;/periodical&gt;&lt;alt-periodical&gt;&lt;full-title&gt;BMJ&lt;/full-title&gt;&lt;abbr-1&gt;Bmj&lt;/abbr-1&gt;&lt;/alt-periodical&gt;&lt;pages&gt;435&lt;/pages&gt;&lt;volume&gt;331&lt;/volume&gt;&lt;number&gt;7514&lt;/number&gt;&lt;keywords&gt;&lt;keyword&gt;Adolescent&lt;/keyword&gt;&lt;keyword&gt;Adult&lt;/keyword&gt;&lt;keyword&gt;Cognitive Therapy/*methods&lt;/keyword&gt;&lt;keyword&gt;Combined Modality Therapy&lt;/keyword&gt;&lt;keyword&gt;Humans&lt;/keyword&gt;&lt;keyword&gt;Irritable Bowel Syndrome/*therapy&lt;/keyword&gt;&lt;keyword&gt;Middle Aged&lt;/keyword&gt;&lt;keyword&gt;Parasympatholytics/*therapeutic use&lt;/keyword&gt;&lt;keyword&gt;Phenethylamines/*therapeutic use&lt;/keyword&gt;&lt;keyword&gt;Treatment Outcome&lt;/keyword&gt;&lt;/keywords&gt;&lt;dates&gt;&lt;year&gt;2005&lt;/year&gt;&lt;pub-dates&gt;&lt;date&gt;Aug 20&lt;/date&gt;&lt;/pub-dates&gt;&lt;/dates&gt;&lt;isbn&gt;1756-1833 (Electronic)&amp;#xD;0959-535X (Linking)&lt;/isbn&gt;&lt;accession-num&gt;16093252&lt;/accession-num&gt;&lt;urls&gt;&lt;related-urls&gt;&lt;url&gt;http://www.ncbi.nlm.nih.gov/pubmed/16093252&lt;/url&gt;&lt;/related-urls&gt;&lt;/urls&gt;&lt;custom2&gt;1188111&lt;/custom2&gt;&lt;electronic-resource-num&gt;10.1136/bmj.38545.505764.06&lt;/electronic-resource-num&gt;&lt;/record&gt;&lt;/Cite&gt;&lt;/EndNote&gt;</w:instrText>
      </w:r>
      <w:r w:rsidR="008E22C9" w:rsidRPr="00E9484A">
        <w:rPr>
          <w:rFonts w:asciiTheme="minorHAnsi" w:hAnsiTheme="minorHAnsi" w:cstheme="minorHAnsi"/>
          <w:sz w:val="22"/>
          <w:szCs w:val="22"/>
        </w:rPr>
        <w:fldChar w:fldCharType="separate"/>
      </w:r>
      <w:r w:rsidR="00114039" w:rsidRPr="00E9484A">
        <w:rPr>
          <w:rFonts w:asciiTheme="minorHAnsi" w:hAnsiTheme="minorHAnsi" w:cstheme="minorHAnsi"/>
          <w:noProof/>
          <w:sz w:val="22"/>
          <w:szCs w:val="22"/>
          <w:vertAlign w:val="superscript"/>
        </w:rPr>
        <w:t>14</w:t>
      </w:r>
      <w:r w:rsidR="008E22C9" w:rsidRPr="00E9484A">
        <w:rPr>
          <w:rFonts w:asciiTheme="minorHAnsi" w:hAnsiTheme="minorHAnsi" w:cstheme="minorHAnsi"/>
          <w:sz w:val="22"/>
          <w:szCs w:val="22"/>
        </w:rPr>
        <w:fldChar w:fldCharType="end"/>
      </w:r>
      <w:r w:rsidR="008E22C9" w:rsidRPr="00E9484A">
        <w:rPr>
          <w:rFonts w:asciiTheme="minorHAnsi" w:hAnsiTheme="minorHAnsi" w:cstheme="minorHAnsi"/>
          <w:sz w:val="22"/>
          <w:szCs w:val="22"/>
        </w:rPr>
        <w:t xml:space="preserve"> </w:t>
      </w:r>
      <w:r w:rsidR="00BE4DE6">
        <w:rPr>
          <w:rFonts w:asciiTheme="minorHAnsi" w:hAnsiTheme="minorHAnsi" w:cstheme="minorHAnsi"/>
          <w:sz w:val="22"/>
          <w:szCs w:val="22"/>
        </w:rPr>
        <w:t xml:space="preserve">, </w:t>
      </w:r>
      <w:r w:rsidR="00971284" w:rsidRPr="00E9484A">
        <w:rPr>
          <w:rFonts w:asciiTheme="minorHAnsi" w:hAnsiTheme="minorHAnsi" w:cstheme="minorHAnsi"/>
          <w:sz w:val="22"/>
          <w:szCs w:val="22"/>
        </w:rPr>
        <w:t>which measures impact on life including ability to work, man</w:t>
      </w:r>
      <w:r w:rsidR="00041712" w:rsidRPr="00E9484A">
        <w:rPr>
          <w:rFonts w:asciiTheme="minorHAnsi" w:hAnsiTheme="minorHAnsi" w:cstheme="minorHAnsi"/>
          <w:sz w:val="22"/>
          <w:szCs w:val="22"/>
        </w:rPr>
        <w:t>a</w:t>
      </w:r>
      <w:r w:rsidR="00971284" w:rsidRPr="00E9484A">
        <w:rPr>
          <w:rFonts w:asciiTheme="minorHAnsi" w:hAnsiTheme="minorHAnsi" w:cstheme="minorHAnsi"/>
          <w:sz w:val="22"/>
          <w:szCs w:val="22"/>
        </w:rPr>
        <w:t>ge at home and participate in social activities</w:t>
      </w:r>
      <w:r w:rsidR="00BE4DE6">
        <w:rPr>
          <w:rFonts w:asciiTheme="minorHAnsi" w:hAnsiTheme="minorHAnsi" w:cstheme="minorHAnsi"/>
          <w:sz w:val="22"/>
          <w:szCs w:val="22"/>
        </w:rPr>
        <w:t>.</w:t>
      </w:r>
      <w:r w:rsidR="00971284" w:rsidRPr="00E9484A">
        <w:rPr>
          <w:rFonts w:asciiTheme="minorHAnsi" w:hAnsiTheme="minorHAnsi" w:cstheme="minorHAnsi"/>
          <w:sz w:val="22"/>
          <w:szCs w:val="22"/>
        </w:rPr>
        <w:t xml:space="preserve">  </w:t>
      </w:r>
    </w:p>
    <w:p w14:paraId="19E761DE" w14:textId="77777777" w:rsidR="00971284" w:rsidRPr="00E704F9" w:rsidRDefault="00971284" w:rsidP="00500E6F">
      <w:pPr>
        <w:ind w:left="720"/>
        <w:rPr>
          <w:rFonts w:asciiTheme="minorHAnsi" w:hAnsiTheme="minorHAnsi" w:cstheme="minorHAnsi"/>
          <w:sz w:val="22"/>
          <w:szCs w:val="22"/>
        </w:rPr>
      </w:pPr>
    </w:p>
    <w:p w14:paraId="35C126C8" w14:textId="006D4881" w:rsidR="003375BA" w:rsidRPr="00E9484A" w:rsidRDefault="004C0FD2" w:rsidP="00E9484A">
      <w:pPr>
        <w:rPr>
          <w:rFonts w:asciiTheme="minorHAnsi" w:hAnsiTheme="minorHAnsi" w:cstheme="minorHAnsi"/>
          <w:sz w:val="22"/>
          <w:szCs w:val="22"/>
        </w:rPr>
      </w:pPr>
      <w:r>
        <w:rPr>
          <w:rFonts w:asciiTheme="minorHAnsi" w:hAnsiTheme="minorHAnsi" w:cstheme="minorHAnsi"/>
          <w:sz w:val="22"/>
          <w:szCs w:val="22"/>
        </w:rPr>
        <w:t xml:space="preserve">Data was also collected on the </w:t>
      </w:r>
      <w:r w:rsidR="008E22C9" w:rsidRPr="00E9484A">
        <w:rPr>
          <w:rFonts w:asciiTheme="minorHAnsi" w:hAnsiTheme="minorHAnsi" w:cstheme="minorHAnsi"/>
          <w:sz w:val="22"/>
          <w:szCs w:val="22"/>
        </w:rPr>
        <w:t xml:space="preserve"> ACTIB trial secondary outcome measures:</w:t>
      </w:r>
      <w:r w:rsidR="008A5125" w:rsidRPr="00E9484A">
        <w:rPr>
          <w:rFonts w:asciiTheme="minorHAnsi" w:hAnsiTheme="minorHAnsi" w:cstheme="minorHAnsi"/>
          <w:sz w:val="22"/>
          <w:szCs w:val="22"/>
        </w:rPr>
        <w:t xml:space="preserve"> </w:t>
      </w:r>
      <w:r w:rsidR="00BF7225" w:rsidRPr="00E9484A">
        <w:rPr>
          <w:rFonts w:asciiTheme="minorHAnsi" w:hAnsiTheme="minorHAnsi" w:cstheme="minorHAnsi"/>
          <w:sz w:val="22"/>
          <w:szCs w:val="22"/>
        </w:rPr>
        <w:t xml:space="preserve">Hospital Anxiety and Depression Scale (HADS) </w:t>
      </w:r>
      <w:r w:rsidR="00BF7225" w:rsidRPr="00E9484A">
        <w:rPr>
          <w:rFonts w:asciiTheme="minorHAnsi" w:hAnsiTheme="minorHAnsi" w:cstheme="minorHAnsi"/>
          <w:sz w:val="22"/>
          <w:szCs w:val="22"/>
        </w:rPr>
        <w:fldChar w:fldCharType="begin"/>
      </w:r>
      <w:r w:rsidR="00114039" w:rsidRPr="00E9484A">
        <w:rPr>
          <w:rFonts w:asciiTheme="minorHAnsi" w:hAnsiTheme="minorHAnsi" w:cstheme="minorHAnsi"/>
          <w:sz w:val="22"/>
          <w:szCs w:val="22"/>
        </w:rPr>
        <w:instrText xml:space="preserve"> ADDIN EN.CITE &lt;EndNote&gt;&lt;Cite&gt;&lt;Author&gt;Zigmond&lt;/Author&gt;&lt;Year&gt;1983&lt;/Year&gt;&lt;RecNum&gt;22&lt;/RecNum&gt;&lt;DisplayText&gt;&lt;style face="superscript"&gt;15&lt;/style&gt;&lt;/DisplayText&gt;&lt;record&gt;&lt;rec-number&gt;22&lt;/rec-number&gt;&lt;foreign-keys&gt;&lt;key app="EN" db-id="de0aex52rdtxa4eaezav2vw0r200xzaz9tp2" timestamp="1488460740"&gt;22&lt;/key&gt;&lt;/foreign-keys&gt;&lt;ref-type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Scand&lt;/secondary-title&gt;&lt;alt-title&gt;Acta psychiatrica Scandinavica&lt;/alt-title&gt;&lt;/titles&gt;&lt;periodical&gt;&lt;full-title&gt;Acta Psychiatr Scand&lt;/full-title&gt;&lt;abbr-1&gt;Acta psychiatrica Scandinavica&lt;/abbr-1&gt;&lt;/periodical&gt;&lt;alt-periodical&gt;&lt;full-title&gt;Acta Psychiatr Scand&lt;/full-title&gt;&lt;abbr-1&gt;Acta psychiatrica Scandinavica&lt;/abbr-1&gt;&lt;/alt-periodical&gt;&lt;pages&gt;361-70&lt;/pages&gt;&lt;volume&gt;67&lt;/volume&gt;&lt;number&gt;6&lt;/number&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(Linking)&lt;/isbn&gt;&lt;accession-num&gt;6880820&lt;/accession-num&gt;&lt;urls&gt;&lt;related-urls&gt;&lt;url&gt;http://www.ncbi.nlm.nih.gov/pubmed/6880820&lt;/url&gt;&lt;/related-urls&gt;&lt;/urls&gt;&lt;/record&gt;&lt;/Cite&gt;&lt;/EndNote&gt;</w:instrText>
      </w:r>
      <w:r w:rsidR="00BF7225" w:rsidRPr="00E9484A">
        <w:rPr>
          <w:rFonts w:asciiTheme="minorHAnsi" w:hAnsiTheme="minorHAnsi" w:cstheme="minorHAnsi"/>
          <w:sz w:val="22"/>
          <w:szCs w:val="22"/>
        </w:rPr>
        <w:fldChar w:fldCharType="separate"/>
      </w:r>
      <w:r w:rsidR="00114039" w:rsidRPr="00E9484A">
        <w:rPr>
          <w:rFonts w:asciiTheme="minorHAnsi" w:hAnsiTheme="minorHAnsi" w:cstheme="minorHAnsi"/>
          <w:noProof/>
          <w:sz w:val="22"/>
          <w:szCs w:val="22"/>
          <w:vertAlign w:val="superscript"/>
        </w:rPr>
        <w:t>15</w:t>
      </w:r>
      <w:r w:rsidR="00BF7225" w:rsidRPr="00E9484A">
        <w:rPr>
          <w:rFonts w:asciiTheme="minorHAnsi" w:hAnsiTheme="minorHAnsi" w:cstheme="minorHAnsi"/>
          <w:sz w:val="22"/>
          <w:szCs w:val="22"/>
        </w:rPr>
        <w:fldChar w:fldCharType="end"/>
      </w:r>
      <w:r>
        <w:rPr>
          <w:rFonts w:asciiTheme="minorHAnsi" w:hAnsiTheme="minorHAnsi" w:cstheme="minorHAnsi"/>
          <w:sz w:val="22"/>
          <w:szCs w:val="22"/>
        </w:rPr>
        <w:t>,</w:t>
      </w:r>
      <w:r w:rsidR="00BF7225" w:rsidRPr="00E9484A">
        <w:rPr>
          <w:rFonts w:asciiTheme="minorHAnsi" w:hAnsiTheme="minorHAnsi" w:cstheme="minorHAnsi"/>
          <w:sz w:val="22"/>
          <w:szCs w:val="22"/>
        </w:rPr>
        <w:t xml:space="preserve"> measuring mood as a total distress score</w:t>
      </w:r>
      <w:r w:rsidR="008A5125" w:rsidRPr="00E9484A">
        <w:rPr>
          <w:rFonts w:asciiTheme="minorHAnsi" w:hAnsiTheme="minorHAnsi" w:cstheme="minorHAnsi"/>
          <w:sz w:val="22"/>
          <w:szCs w:val="22"/>
        </w:rPr>
        <w:t xml:space="preserve">; </w:t>
      </w:r>
      <w:r w:rsidR="007428DE" w:rsidRPr="00E9484A">
        <w:rPr>
          <w:rFonts w:asciiTheme="minorHAnsi" w:hAnsiTheme="minorHAnsi" w:cstheme="minorHAnsi"/>
          <w:sz w:val="22"/>
          <w:szCs w:val="22"/>
        </w:rPr>
        <w:t xml:space="preserve">Patient Enablement Questionnaire (PEQ) </w:t>
      </w:r>
      <w:r w:rsidR="007428DE" w:rsidRPr="00E9484A">
        <w:rPr>
          <w:rFonts w:asciiTheme="minorHAnsi" w:hAnsiTheme="minorHAnsi" w:cstheme="minorHAnsi"/>
          <w:sz w:val="22"/>
          <w:szCs w:val="22"/>
        </w:rPr>
        <w:fldChar w:fldCharType="begin"/>
      </w:r>
      <w:r w:rsidR="00114039" w:rsidRPr="00E9484A">
        <w:rPr>
          <w:rFonts w:asciiTheme="minorHAnsi" w:hAnsiTheme="minorHAnsi" w:cstheme="minorHAnsi"/>
          <w:sz w:val="22"/>
          <w:szCs w:val="22"/>
        </w:rPr>
        <w:instrText xml:space="preserve"> ADDIN EN.CITE &lt;EndNote&gt;&lt;Cite&gt;&lt;Author&gt;Howie&lt;/Author&gt;&lt;Year&gt;1998&lt;/Year&gt;&lt;RecNum&gt;16&lt;/RecNum&gt;&lt;DisplayText&gt;&lt;style face="superscript"&gt;16&lt;/style&gt;&lt;/DisplayText&gt;&lt;record&gt;&lt;rec-number&gt;16&lt;/rec-number&gt;&lt;foreign-keys&gt;&lt;key app="EN" db-id="de0aex52rdtxa4eaezav2vw0r200xzaz9tp2" timestamp="1488460736"&gt;16&lt;/key&gt;&lt;/foreign-keys&gt;&lt;ref-type name="Journal Article"&gt;17&lt;/ref-type&gt;&lt;contributors&gt;&lt;authors&gt;&lt;author&gt;Howie, J. G.&lt;/author&gt;&lt;author&gt;Heaney, D. J.&lt;/author&gt;&lt;author&gt;Maxwell, M.&lt;/author&gt;&lt;author&gt;Walker, J. J.&lt;/author&gt;&lt;/authors&gt;&lt;/contributors&gt;&lt;auth-address&gt;University of Edinburgh, Department of General Practice, UK.&lt;/auth-address&gt;&lt;titles&gt;&lt;title&gt;A comparison of a Patient Enablement Instrument (PEI) against two established satisfaction scales as an outcome measure of primary care consultations&lt;/title&gt;&lt;secondary-title&gt;Fam Pract&lt;/secondary-title&gt;&lt;alt-title&gt;Family practice&lt;/alt-title&gt;&lt;/titles&gt;&lt;periodical&gt;&lt;full-title&gt;Fam Pract&lt;/full-title&gt;&lt;abbr-1&gt;Family practice&lt;/abbr-1&gt;&lt;/periodical&gt;&lt;alt-periodical&gt;&lt;full-title&gt;Fam Pract&lt;/full-title&gt;&lt;abbr-1&gt;Family practice&lt;/abbr-1&gt;&lt;/alt-periodical&gt;&lt;pages&gt;165-71&lt;/pages&gt;&lt;volume&gt;15&lt;/volume&gt;&lt;number&gt;2&lt;/number&gt;&lt;keywords&gt;&lt;keyword&gt;Family Practice&lt;/keyword&gt;&lt;keyword&gt;Humans&lt;/keyword&gt;&lt;keyword&gt;Outcome Assessment (Health Care)/*methods&lt;/keyword&gt;&lt;keyword&gt;*Patient Satisfaction&lt;/keyword&gt;&lt;keyword&gt;*Primary Health Care&lt;/keyword&gt;&lt;keyword&gt;*Questionnaires&lt;/keyword&gt;&lt;/keywords&gt;&lt;dates&gt;&lt;year&gt;1998&lt;/year&gt;&lt;pub-dates&gt;&lt;date&gt;Apr&lt;/date&gt;&lt;/pub-dates&gt;&lt;/dates&gt;&lt;isbn&gt;0263-2136 (Print)&amp;#xD;0263-2136 (Linking)&lt;/isbn&gt;&lt;accession-num&gt;9613486&lt;/accession-num&gt;&lt;urls&gt;&lt;related-urls&gt;&lt;url&gt;http://www.ncbi.nlm.nih.gov/pubmed/9613486&lt;/url&gt;&lt;/related-urls&gt;&lt;/urls&gt;&lt;/record&gt;&lt;/Cite&gt;&lt;/EndNote&gt;</w:instrText>
      </w:r>
      <w:r w:rsidR="007428DE" w:rsidRPr="00E9484A">
        <w:rPr>
          <w:rFonts w:asciiTheme="minorHAnsi" w:hAnsiTheme="minorHAnsi" w:cstheme="minorHAnsi"/>
          <w:sz w:val="22"/>
          <w:szCs w:val="22"/>
        </w:rPr>
        <w:fldChar w:fldCharType="separate"/>
      </w:r>
      <w:r w:rsidR="00114039" w:rsidRPr="00E9484A">
        <w:rPr>
          <w:rFonts w:asciiTheme="minorHAnsi" w:hAnsiTheme="minorHAnsi" w:cstheme="minorHAnsi"/>
          <w:noProof/>
          <w:sz w:val="22"/>
          <w:szCs w:val="22"/>
          <w:vertAlign w:val="superscript"/>
        </w:rPr>
        <w:t>16</w:t>
      </w:r>
      <w:r w:rsidR="007428DE" w:rsidRPr="00E9484A">
        <w:rPr>
          <w:rFonts w:asciiTheme="minorHAnsi" w:hAnsiTheme="minorHAnsi" w:cstheme="minorHAnsi"/>
          <w:sz w:val="22"/>
          <w:szCs w:val="22"/>
        </w:rPr>
        <w:fldChar w:fldCharType="end"/>
      </w:r>
      <w:r>
        <w:rPr>
          <w:rFonts w:asciiTheme="minorHAnsi" w:hAnsiTheme="minorHAnsi" w:cstheme="minorHAnsi"/>
          <w:sz w:val="22"/>
          <w:szCs w:val="22"/>
        </w:rPr>
        <w:t>,</w:t>
      </w:r>
      <w:r w:rsidR="007428DE" w:rsidRPr="00E9484A">
        <w:rPr>
          <w:rFonts w:asciiTheme="minorHAnsi" w:hAnsiTheme="minorHAnsi" w:cstheme="minorHAnsi"/>
          <w:sz w:val="22"/>
          <w:szCs w:val="22"/>
        </w:rPr>
        <w:t xml:space="preserve"> </w:t>
      </w:r>
      <w:r w:rsidR="00971284" w:rsidRPr="00E9484A">
        <w:rPr>
          <w:rFonts w:asciiTheme="minorHAnsi" w:hAnsiTheme="minorHAnsi" w:cstheme="minorHAnsi"/>
          <w:sz w:val="22"/>
          <w:szCs w:val="22"/>
        </w:rPr>
        <w:t>measur</w:t>
      </w:r>
      <w:r>
        <w:rPr>
          <w:rFonts w:asciiTheme="minorHAnsi" w:hAnsiTheme="minorHAnsi" w:cstheme="minorHAnsi"/>
          <w:sz w:val="22"/>
          <w:szCs w:val="22"/>
        </w:rPr>
        <w:t>ing</w:t>
      </w:r>
      <w:r w:rsidR="00971284" w:rsidRPr="00E9484A">
        <w:rPr>
          <w:rFonts w:asciiTheme="minorHAnsi" w:hAnsiTheme="minorHAnsi" w:cstheme="minorHAnsi"/>
          <w:sz w:val="22"/>
          <w:szCs w:val="22"/>
        </w:rPr>
        <w:t xml:space="preserve"> people</w:t>
      </w:r>
      <w:r w:rsidR="00BE3448" w:rsidRPr="00E9484A">
        <w:rPr>
          <w:rFonts w:asciiTheme="minorHAnsi" w:hAnsiTheme="minorHAnsi" w:cstheme="minorHAnsi"/>
          <w:sz w:val="22"/>
          <w:szCs w:val="22"/>
        </w:rPr>
        <w:t>’</w:t>
      </w:r>
      <w:r w:rsidR="00971284" w:rsidRPr="00E9484A">
        <w:rPr>
          <w:rFonts w:asciiTheme="minorHAnsi" w:hAnsiTheme="minorHAnsi" w:cstheme="minorHAnsi"/>
          <w:sz w:val="22"/>
          <w:szCs w:val="22"/>
        </w:rPr>
        <w:t>s ability to cope with their illness</w:t>
      </w:r>
      <w:r w:rsidR="008E22C9" w:rsidRPr="00E9484A">
        <w:rPr>
          <w:rFonts w:asciiTheme="minorHAnsi" w:hAnsiTheme="minorHAnsi" w:cstheme="minorHAnsi"/>
          <w:sz w:val="22"/>
          <w:szCs w:val="22"/>
        </w:rPr>
        <w:t xml:space="preserve"> </w:t>
      </w:r>
      <w:r w:rsidR="00BE3448" w:rsidRPr="00E9484A">
        <w:rPr>
          <w:rFonts w:asciiTheme="minorHAnsi" w:hAnsiTheme="minorHAnsi" w:cstheme="minorHAnsi"/>
          <w:sz w:val="22"/>
          <w:szCs w:val="22"/>
        </w:rPr>
        <w:t>and life</w:t>
      </w:r>
      <w:r w:rsidR="003375BA" w:rsidRPr="00E9484A">
        <w:rPr>
          <w:rFonts w:asciiTheme="minorHAnsi" w:hAnsiTheme="minorHAnsi" w:cstheme="minorHAnsi"/>
          <w:sz w:val="22"/>
          <w:szCs w:val="22"/>
        </w:rPr>
        <w:t xml:space="preserve"> after treatment</w:t>
      </w:r>
      <w:r w:rsidR="008A5125" w:rsidRPr="00E9484A">
        <w:rPr>
          <w:rFonts w:asciiTheme="minorHAnsi" w:hAnsiTheme="minorHAnsi" w:cstheme="minorHAnsi"/>
          <w:sz w:val="22"/>
          <w:szCs w:val="22"/>
        </w:rPr>
        <w:t xml:space="preserve">; </w:t>
      </w:r>
      <w:r w:rsidR="00232007" w:rsidRPr="00E9484A">
        <w:rPr>
          <w:rFonts w:asciiTheme="minorHAnsi" w:hAnsiTheme="minorHAnsi" w:cstheme="minorHAnsi"/>
          <w:sz w:val="22"/>
          <w:szCs w:val="22"/>
        </w:rPr>
        <w:t xml:space="preserve">Subject’s Global Assessment of Relief (SGA) </w:t>
      </w:r>
      <w:r w:rsidR="00232007" w:rsidRPr="00E9484A">
        <w:rPr>
          <w:rFonts w:asciiTheme="minorHAnsi" w:hAnsiTheme="minorHAnsi" w:cstheme="minorHAnsi"/>
          <w:sz w:val="22"/>
          <w:szCs w:val="22"/>
        </w:rPr>
        <w:fldChar w:fldCharType="begin">
          <w:fldData xml:space="preserve">PEVuZE5vdGU+PENpdGU+PEF1dGhvcj5NdWxsZXItTGlzc25lcjwvQXV0aG9yPjxZZWFyPjIwMDM8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</w:fldData>
        </w:fldChar>
      </w:r>
      <w:r w:rsidR="00114039" w:rsidRPr="00E9484A">
        <w:rPr>
          <w:rFonts w:asciiTheme="minorHAnsi" w:hAnsiTheme="minorHAnsi" w:cstheme="minorHAnsi"/>
          <w:sz w:val="22"/>
          <w:szCs w:val="22"/>
        </w:rPr>
        <w:instrText xml:space="preserve"> ADDIN EN.CITE </w:instrText>
      </w:r>
      <w:r w:rsidR="00114039" w:rsidRPr="00E9484A">
        <w:rPr>
          <w:rFonts w:asciiTheme="minorHAnsi" w:hAnsiTheme="minorHAnsi" w:cstheme="minorHAnsi"/>
          <w:sz w:val="22"/>
          <w:szCs w:val="22"/>
        </w:rPr>
        <w:fldChar w:fldCharType="begin">
          <w:fldData xml:space="preserve">PEVuZE5vdGU+PENpdGU+PEF1dGhvcj5NdWxsZXItTGlzc25lcjwvQXV0aG9yPjxZZWFyPjIwMDM8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</w:fldData>
        </w:fldChar>
      </w:r>
      <w:r w:rsidR="00114039" w:rsidRPr="00E9484A">
        <w:rPr>
          <w:rFonts w:asciiTheme="minorHAnsi" w:hAnsiTheme="minorHAnsi" w:cstheme="minorHAnsi"/>
          <w:sz w:val="22"/>
          <w:szCs w:val="22"/>
        </w:rPr>
        <w:instrText xml:space="preserve"> ADDIN EN.CITE.DATA </w:instrText>
      </w:r>
      <w:r w:rsidR="00114039" w:rsidRPr="00E9484A">
        <w:rPr>
          <w:rFonts w:asciiTheme="minorHAnsi" w:hAnsiTheme="minorHAnsi" w:cstheme="minorHAnsi"/>
          <w:sz w:val="22"/>
          <w:szCs w:val="22"/>
        </w:rPr>
      </w:r>
      <w:r w:rsidR="00114039" w:rsidRPr="00E9484A">
        <w:rPr>
          <w:rFonts w:asciiTheme="minorHAnsi" w:hAnsiTheme="minorHAnsi" w:cstheme="minorHAnsi"/>
          <w:sz w:val="22"/>
          <w:szCs w:val="22"/>
        </w:rPr>
        <w:fldChar w:fldCharType="end"/>
      </w:r>
      <w:r w:rsidR="00232007" w:rsidRPr="00E9484A">
        <w:rPr>
          <w:rFonts w:asciiTheme="minorHAnsi" w:hAnsiTheme="minorHAnsi" w:cstheme="minorHAnsi"/>
          <w:sz w:val="22"/>
          <w:szCs w:val="22"/>
        </w:rPr>
      </w:r>
      <w:r w:rsidR="00232007" w:rsidRPr="00E9484A">
        <w:rPr>
          <w:rFonts w:asciiTheme="minorHAnsi" w:hAnsiTheme="minorHAnsi" w:cstheme="minorHAnsi"/>
          <w:sz w:val="22"/>
          <w:szCs w:val="22"/>
        </w:rPr>
        <w:fldChar w:fldCharType="separate"/>
      </w:r>
      <w:r w:rsidR="00114039" w:rsidRPr="00E9484A">
        <w:rPr>
          <w:rFonts w:asciiTheme="minorHAnsi" w:hAnsiTheme="minorHAnsi" w:cstheme="minorHAnsi"/>
          <w:noProof/>
          <w:sz w:val="22"/>
          <w:szCs w:val="22"/>
          <w:vertAlign w:val="superscript"/>
        </w:rPr>
        <w:t>17</w:t>
      </w:r>
      <w:r w:rsidR="00232007" w:rsidRPr="00E9484A">
        <w:rPr>
          <w:rFonts w:asciiTheme="minorHAnsi" w:hAnsiTheme="minorHAnsi" w:cstheme="minorHAnsi"/>
          <w:sz w:val="22"/>
          <w:szCs w:val="22"/>
        </w:rPr>
        <w:fldChar w:fldCharType="end"/>
      </w:r>
      <w:r w:rsidR="00232007" w:rsidRPr="00E9484A">
        <w:rPr>
          <w:rFonts w:asciiTheme="minorHAnsi" w:hAnsiTheme="minorHAnsi" w:cstheme="minorHAnsi"/>
          <w:sz w:val="22"/>
          <w:szCs w:val="22"/>
        </w:rPr>
        <w:t xml:space="preserve"> </w:t>
      </w:r>
      <w:r w:rsidR="003375BA" w:rsidRPr="00E9484A">
        <w:rPr>
          <w:rFonts w:asciiTheme="minorHAnsi" w:hAnsiTheme="minorHAnsi" w:cstheme="minorHAnsi"/>
          <w:sz w:val="22"/>
          <w:szCs w:val="22"/>
        </w:rPr>
        <w:t>which assessed IBS symptom relief in a scale of 1-5</w:t>
      </w:r>
      <w:r>
        <w:rPr>
          <w:rFonts w:asciiTheme="minorHAnsi" w:hAnsiTheme="minorHAnsi" w:cstheme="minorHAnsi"/>
          <w:sz w:val="22"/>
          <w:szCs w:val="22"/>
        </w:rPr>
        <w:t>.</w:t>
      </w:r>
    </w:p>
    <w:p w14:paraId="39357D00" w14:textId="77777777" w:rsidR="00971284" w:rsidRPr="00E704F9" w:rsidRDefault="00971284" w:rsidP="00971284">
      <w:pPr>
        <w:ind w:left="720"/>
        <w:rPr>
          <w:rFonts w:asciiTheme="minorHAnsi" w:hAnsiTheme="minorHAnsi" w:cstheme="minorHAnsi"/>
          <w:sz w:val="22"/>
          <w:szCs w:val="22"/>
        </w:rPr>
      </w:pPr>
    </w:p>
    <w:p w14:paraId="50632BC8" w14:textId="15776839" w:rsidR="007428DE" w:rsidRPr="00E9484A" w:rsidRDefault="000E18F0" w:rsidP="007428DE">
      <w:pPr>
        <w:rPr>
          <w:rFonts w:asciiTheme="minorHAnsi" w:hAnsiTheme="minorHAnsi" w:cstheme="minorHAnsi"/>
          <w:sz w:val="22"/>
          <w:szCs w:val="22"/>
        </w:rPr>
      </w:pPr>
      <w:r w:rsidRPr="00E704F9">
        <w:rPr>
          <w:rFonts w:asciiTheme="minorHAnsi" w:hAnsiTheme="minorHAnsi" w:cstheme="minorHAnsi"/>
          <w:sz w:val="22"/>
          <w:szCs w:val="22"/>
        </w:rPr>
        <w:t xml:space="preserve">Participants were </w:t>
      </w:r>
      <w:r w:rsidRPr="00E9484A">
        <w:rPr>
          <w:rFonts w:asciiTheme="minorHAnsi" w:hAnsiTheme="minorHAnsi" w:cstheme="minorHAnsi"/>
          <w:sz w:val="22"/>
          <w:szCs w:val="22"/>
        </w:rPr>
        <w:t>also asked whether they had sought CBT for IBS, CBT for any other condition or had used the WCBT (Regul8</w:t>
      </w:r>
      <w:r w:rsidR="002D0A27" w:rsidRPr="00E9484A">
        <w:rPr>
          <w:rFonts w:asciiTheme="minorHAnsi" w:hAnsiTheme="minorHAnsi" w:cstheme="minorHAnsi"/>
          <w:sz w:val="22"/>
          <w:szCs w:val="22"/>
        </w:rPr>
        <w:t xml:space="preserve"> website</w:t>
      </w:r>
      <w:r w:rsidRPr="00E9484A">
        <w:rPr>
          <w:rFonts w:asciiTheme="minorHAnsi" w:hAnsiTheme="minorHAnsi" w:cstheme="minorHAnsi"/>
          <w:sz w:val="22"/>
          <w:szCs w:val="22"/>
        </w:rPr>
        <w:t>) between 12 and 24</w:t>
      </w:r>
      <w:r w:rsidR="00694E18" w:rsidRPr="00E9484A">
        <w:rPr>
          <w:rFonts w:asciiTheme="minorHAnsi" w:hAnsiTheme="minorHAnsi" w:cstheme="minorHAnsi"/>
          <w:sz w:val="22"/>
          <w:szCs w:val="22"/>
        </w:rPr>
        <w:t xml:space="preserve"> </w:t>
      </w:r>
      <w:r w:rsidRPr="00E9484A">
        <w:rPr>
          <w:rFonts w:asciiTheme="minorHAnsi" w:hAnsiTheme="minorHAnsi" w:cstheme="minorHAnsi"/>
          <w:sz w:val="22"/>
          <w:szCs w:val="22"/>
        </w:rPr>
        <w:t>month follow-up.</w:t>
      </w:r>
    </w:p>
    <w:p w14:paraId="3954D802" w14:textId="2E696BB2" w:rsidR="007428DE" w:rsidRPr="00E9484A" w:rsidRDefault="007428DE" w:rsidP="007428DE">
      <w:pPr>
        <w:rPr>
          <w:rFonts w:asciiTheme="minorHAnsi" w:hAnsiTheme="minorHAnsi" w:cstheme="minorHAnsi"/>
          <w:sz w:val="22"/>
          <w:szCs w:val="22"/>
          <w:lang w:val="en"/>
        </w:rPr>
      </w:pPr>
    </w:p>
    <w:p w14:paraId="06EF9833" w14:textId="77777777" w:rsidR="007428DE" w:rsidRPr="00E9484A" w:rsidRDefault="007428DE" w:rsidP="007428DE">
      <w:pPr>
        <w:rPr>
          <w:rFonts w:asciiTheme="minorHAnsi" w:hAnsiTheme="minorHAnsi" w:cstheme="minorHAnsi"/>
          <w:b/>
          <w:sz w:val="22"/>
          <w:szCs w:val="22"/>
        </w:rPr>
      </w:pPr>
      <w:r w:rsidRPr="00E9484A">
        <w:rPr>
          <w:rFonts w:asciiTheme="minorHAnsi" w:hAnsiTheme="minorHAnsi" w:cstheme="minorHAnsi"/>
          <w:b/>
          <w:sz w:val="22"/>
          <w:szCs w:val="22"/>
        </w:rPr>
        <w:t>Statistical analysis</w:t>
      </w:r>
    </w:p>
    <w:p w14:paraId="72063BD5" w14:textId="3BA2E32C" w:rsidR="00BB6D9B" w:rsidRPr="00BB6D9B" w:rsidRDefault="008E22C9" w:rsidP="00BB6D9B">
      <w:pPr>
        <w:pStyle w:val="PlainText"/>
        <w:rPr>
          <w:color w:val="5B9BD5" w:themeColor="accent1"/>
          <w:lang w:eastAsia="en-US"/>
        </w:rPr>
      </w:pPr>
      <w:r w:rsidRPr="00E9484A">
        <w:rPr>
          <w:rFonts w:asciiTheme="minorHAnsi" w:hAnsiTheme="minorHAnsi" w:cstheme="minorHAnsi"/>
          <w:szCs w:val="22"/>
        </w:rPr>
        <w:t xml:space="preserve">The statistical analysis </w:t>
      </w:r>
      <w:r w:rsidR="004430DA" w:rsidRPr="00E9484A">
        <w:rPr>
          <w:rFonts w:asciiTheme="minorHAnsi" w:hAnsiTheme="minorHAnsi" w:cstheme="minorHAnsi"/>
          <w:szCs w:val="22"/>
        </w:rPr>
        <w:t>of the</w:t>
      </w:r>
      <w:r w:rsidR="00971284" w:rsidRPr="00E9484A">
        <w:rPr>
          <w:rFonts w:asciiTheme="minorHAnsi" w:hAnsiTheme="minorHAnsi" w:cstheme="minorHAnsi"/>
          <w:szCs w:val="22"/>
        </w:rPr>
        <w:t xml:space="preserve"> 24 month </w:t>
      </w:r>
      <w:r w:rsidR="004430DA" w:rsidRPr="00E9484A">
        <w:rPr>
          <w:rFonts w:asciiTheme="minorHAnsi" w:hAnsiTheme="minorHAnsi" w:cstheme="minorHAnsi"/>
          <w:szCs w:val="22"/>
        </w:rPr>
        <w:t xml:space="preserve">outcomes followed the analysis approach used to </w:t>
      </w:r>
      <w:r w:rsidR="00263699" w:rsidRPr="00E9484A">
        <w:rPr>
          <w:rFonts w:asciiTheme="minorHAnsi" w:hAnsiTheme="minorHAnsi" w:cstheme="minorHAnsi"/>
          <w:szCs w:val="22"/>
        </w:rPr>
        <w:t>evaluate</w:t>
      </w:r>
      <w:r w:rsidR="004430DA" w:rsidRPr="00E9484A">
        <w:rPr>
          <w:rFonts w:asciiTheme="minorHAnsi" w:hAnsiTheme="minorHAnsi" w:cstheme="minorHAnsi"/>
          <w:szCs w:val="22"/>
        </w:rPr>
        <w:t xml:space="preserve"> the 3, 6 and 12 month outcomes. Details can be found in the published primary trial publication and online materials</w:t>
      </w:r>
      <w:r w:rsidR="001D4194" w:rsidRPr="00E9484A">
        <w:rPr>
          <w:rFonts w:asciiTheme="minorHAnsi" w:hAnsiTheme="minorHAnsi" w:cstheme="minorHAnsi"/>
          <w:szCs w:val="22"/>
        </w:rPr>
        <w:t xml:space="preserve"> </w:t>
      </w:r>
      <w:r w:rsidR="00334990" w:rsidRPr="00E704F9">
        <w:rPr>
          <w:rFonts w:asciiTheme="minorHAnsi" w:hAnsiTheme="minorHAnsi" w:cstheme="minorHAnsi"/>
          <w:szCs w:val="22"/>
        </w:rPr>
        <w:fldChar w:fldCharType="begin"/>
      </w:r>
      <w:r w:rsidR="0003368E" w:rsidRPr="00E9484A">
        <w:rPr>
          <w:rFonts w:asciiTheme="minorHAnsi" w:hAnsiTheme="minorHAnsi" w:cstheme="minorHAnsi"/>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sidR="00334990" w:rsidRPr="00E9484A">
        <w:rPr>
          <w:rFonts w:asciiTheme="minorHAnsi" w:hAnsiTheme="minorHAnsi" w:cstheme="minorHAnsi"/>
          <w:szCs w:val="22"/>
        </w:rPr>
        <w:fldChar w:fldCharType="separate"/>
      </w:r>
      <w:r w:rsidR="0003368E" w:rsidRPr="00E9484A">
        <w:rPr>
          <w:rFonts w:asciiTheme="minorHAnsi" w:hAnsiTheme="minorHAnsi" w:cstheme="minorHAnsi"/>
          <w:noProof/>
          <w:szCs w:val="22"/>
          <w:vertAlign w:val="superscript"/>
        </w:rPr>
        <w:t>8</w:t>
      </w:r>
      <w:r w:rsidR="00334990" w:rsidRPr="00E9484A">
        <w:rPr>
          <w:rFonts w:asciiTheme="minorHAnsi" w:hAnsiTheme="minorHAnsi" w:cstheme="minorHAnsi"/>
          <w:szCs w:val="22"/>
        </w:rPr>
        <w:fldChar w:fldCharType="end"/>
      </w:r>
      <w:r w:rsidRPr="00E704F9">
        <w:rPr>
          <w:rFonts w:asciiTheme="minorHAnsi" w:hAnsiTheme="minorHAnsi" w:cstheme="minorHAnsi"/>
          <w:szCs w:val="22"/>
        </w:rPr>
        <w:t xml:space="preserve">. </w:t>
      </w:r>
      <w:r w:rsidR="00BB6D9B" w:rsidRPr="00E9484A">
        <w:rPr>
          <w:rFonts w:asciiTheme="minorHAnsi" w:hAnsiTheme="minorHAnsi" w:cstheme="minorHAnsi"/>
          <w:color w:val="5B9BD5" w:themeColor="accent1"/>
          <w:szCs w:val="22"/>
          <w:lang w:eastAsia="en-US"/>
        </w:rPr>
        <w:t>The analysis of the 24 month data was not pre-specified in the original trial protocol as the original trial funding only covered the follow-up to 12 months. We sought an extension to</w:t>
      </w:r>
      <w:r w:rsidR="00BB6D9B" w:rsidRPr="00BB6D9B">
        <w:rPr>
          <w:color w:val="5B9BD5" w:themeColor="accent1"/>
          <w:lang w:eastAsia="en-US"/>
        </w:rPr>
        <w:t xml:space="preserve"> the original trial from our funders and the ethics committ</w:t>
      </w:r>
      <w:r w:rsidR="00BB6D9B">
        <w:rPr>
          <w:color w:val="5B9BD5" w:themeColor="accent1"/>
          <w:lang w:eastAsia="en-US"/>
        </w:rPr>
        <w:t>ee to undertake 24 month follow-</w:t>
      </w:r>
      <w:r w:rsidR="00BB6D9B" w:rsidRPr="00BB6D9B">
        <w:rPr>
          <w:color w:val="5B9BD5" w:themeColor="accent1"/>
          <w:lang w:eastAsia="en-US"/>
        </w:rPr>
        <w:t>up and participants were re-consented to collect 24 month data.</w:t>
      </w:r>
    </w:p>
    <w:p w14:paraId="30AE9D57" w14:textId="6D509563" w:rsidR="007428DE" w:rsidRPr="007428DE" w:rsidRDefault="004430DA" w:rsidP="007428DE">
      <w:pPr>
        <w:rPr>
          <w:rFonts w:asciiTheme="minorHAnsi" w:hAnsiTheme="minorHAnsi" w:cstheme="minorHAnsi"/>
          <w:sz w:val="22"/>
          <w:szCs w:val="22"/>
        </w:rPr>
      </w:pPr>
      <w:r>
        <w:rPr>
          <w:rFonts w:asciiTheme="minorHAnsi" w:hAnsiTheme="minorHAnsi" w:cstheme="minorHAnsi"/>
          <w:sz w:val="22"/>
          <w:szCs w:val="22"/>
        </w:rPr>
        <w:t>Briefly, a</w:t>
      </w:r>
      <w:r w:rsidR="007428DE" w:rsidRPr="007428DE">
        <w:rPr>
          <w:rFonts w:asciiTheme="minorHAnsi" w:hAnsiTheme="minorHAnsi" w:cstheme="minorHAnsi"/>
          <w:sz w:val="22"/>
          <w:szCs w:val="22"/>
        </w:rPr>
        <w:t xml:space="preserve">n intention-to-treat approach was used for all </w:t>
      </w:r>
      <w:r>
        <w:rPr>
          <w:rFonts w:asciiTheme="minorHAnsi" w:hAnsiTheme="minorHAnsi" w:cstheme="minorHAnsi"/>
          <w:sz w:val="22"/>
          <w:szCs w:val="22"/>
        </w:rPr>
        <w:t>24</w:t>
      </w:r>
      <w:r w:rsidR="00FD7484">
        <w:rPr>
          <w:rFonts w:asciiTheme="minorHAnsi" w:hAnsiTheme="minorHAnsi" w:cstheme="minorHAnsi"/>
          <w:sz w:val="22"/>
          <w:szCs w:val="22"/>
        </w:rPr>
        <w:t xml:space="preserve"> </w:t>
      </w:r>
      <w:r>
        <w:rPr>
          <w:rFonts w:asciiTheme="minorHAnsi" w:hAnsiTheme="minorHAnsi" w:cstheme="minorHAnsi"/>
          <w:sz w:val="22"/>
          <w:szCs w:val="22"/>
        </w:rPr>
        <w:t xml:space="preserve">month </w:t>
      </w:r>
      <w:r w:rsidR="007428DE" w:rsidRPr="007428DE">
        <w:rPr>
          <w:rFonts w:asciiTheme="minorHAnsi" w:hAnsiTheme="minorHAnsi" w:cstheme="minorHAnsi"/>
          <w:sz w:val="22"/>
          <w:szCs w:val="22"/>
        </w:rPr>
        <w:t>outcomes</w:t>
      </w:r>
      <w:r w:rsidR="00334990">
        <w:rPr>
          <w:rFonts w:asciiTheme="minorHAnsi" w:hAnsiTheme="minorHAnsi" w:cstheme="minorHAnsi"/>
          <w:sz w:val="22"/>
          <w:szCs w:val="22"/>
        </w:rPr>
        <w:t>. For each outcome</w:t>
      </w:r>
      <w:r w:rsidR="007428DE" w:rsidRPr="007428DE">
        <w:rPr>
          <w:rFonts w:asciiTheme="minorHAnsi" w:hAnsiTheme="minorHAnsi" w:cstheme="minorHAnsi"/>
          <w:sz w:val="22"/>
          <w:szCs w:val="22"/>
        </w:rPr>
        <w:t xml:space="preserve"> we </w:t>
      </w:r>
      <w:r w:rsidR="006931EE">
        <w:rPr>
          <w:rFonts w:asciiTheme="minorHAnsi" w:hAnsiTheme="minorHAnsi" w:cstheme="minorHAnsi"/>
          <w:sz w:val="22"/>
          <w:szCs w:val="22"/>
        </w:rPr>
        <w:t>compared the CBT arms</w:t>
      </w:r>
      <w:r w:rsidR="007428DE" w:rsidRPr="007428DE">
        <w:rPr>
          <w:rFonts w:asciiTheme="minorHAnsi" w:hAnsiTheme="minorHAnsi" w:cstheme="minorHAnsi"/>
          <w:sz w:val="22"/>
          <w:szCs w:val="22"/>
        </w:rPr>
        <w:t xml:space="preserve"> (TCBT or WCBT) </w:t>
      </w:r>
      <w:r w:rsidR="006931EE">
        <w:rPr>
          <w:rFonts w:asciiTheme="minorHAnsi" w:hAnsiTheme="minorHAnsi" w:cstheme="minorHAnsi"/>
          <w:sz w:val="22"/>
          <w:szCs w:val="22"/>
        </w:rPr>
        <w:t>with the</w:t>
      </w:r>
      <w:r w:rsidR="00500E6F">
        <w:rPr>
          <w:rFonts w:asciiTheme="minorHAnsi" w:hAnsiTheme="minorHAnsi" w:cstheme="minorHAnsi"/>
          <w:sz w:val="22"/>
          <w:szCs w:val="22"/>
        </w:rPr>
        <w:t xml:space="preserve"> </w:t>
      </w:r>
      <w:r w:rsidR="007428DE" w:rsidRPr="007428DE">
        <w:rPr>
          <w:rFonts w:asciiTheme="minorHAnsi" w:hAnsiTheme="minorHAnsi" w:cstheme="minorHAnsi"/>
          <w:sz w:val="22"/>
          <w:szCs w:val="22"/>
        </w:rPr>
        <w:t xml:space="preserve">TAU </w:t>
      </w:r>
      <w:r w:rsidR="006931EE">
        <w:rPr>
          <w:rFonts w:asciiTheme="minorHAnsi" w:hAnsiTheme="minorHAnsi" w:cstheme="minorHAnsi"/>
          <w:sz w:val="22"/>
          <w:szCs w:val="22"/>
        </w:rPr>
        <w:t xml:space="preserve">arm </w:t>
      </w:r>
      <w:r w:rsidR="007428DE" w:rsidRPr="007428DE">
        <w:rPr>
          <w:rFonts w:asciiTheme="minorHAnsi" w:hAnsiTheme="minorHAnsi" w:cstheme="minorHAnsi"/>
          <w:sz w:val="22"/>
          <w:szCs w:val="22"/>
        </w:rPr>
        <w:t xml:space="preserve">to assess treatment effectiveness. Modelling of continuous variables relied on normal assumptions for error terms and treatment effects were quantified by trial arm differences (and standardised differences).  </w:t>
      </w:r>
      <w:r w:rsidR="006931EE">
        <w:rPr>
          <w:rFonts w:asciiTheme="minorHAnsi" w:hAnsiTheme="minorHAnsi" w:cstheme="minorHAnsi"/>
          <w:sz w:val="22"/>
          <w:szCs w:val="22"/>
        </w:rPr>
        <w:t>T</w:t>
      </w:r>
      <w:r w:rsidR="007428DE" w:rsidRPr="007428DE">
        <w:rPr>
          <w:rFonts w:asciiTheme="minorHAnsi" w:hAnsiTheme="minorHAnsi" w:cstheme="minorHAnsi"/>
          <w:sz w:val="22"/>
          <w:szCs w:val="22"/>
        </w:rPr>
        <w:t xml:space="preserve">he PEQ measure was reclassified as a binary variable with a score of </w:t>
      </w:r>
      <w:r w:rsidR="007428DE" w:rsidRPr="007428DE">
        <w:rPr>
          <w:rFonts w:asciiTheme="minorHAnsi" w:hAnsiTheme="minorHAnsi" w:cstheme="minorHAnsi"/>
          <w:sz w:val="22"/>
          <w:szCs w:val="22"/>
        </w:rPr>
        <w:sym w:font="Symbol" w:char="F0B3"/>
      </w:r>
      <w:r w:rsidR="007428DE" w:rsidRPr="007428DE">
        <w:rPr>
          <w:rFonts w:asciiTheme="minorHAnsi" w:hAnsiTheme="minorHAnsi" w:cstheme="minorHAnsi"/>
          <w:sz w:val="22"/>
          <w:szCs w:val="22"/>
        </w:rPr>
        <w:t>6 considered a “responder”</w:t>
      </w:r>
      <w:r w:rsidR="006931EE">
        <w:rPr>
          <w:rFonts w:asciiTheme="minorHAnsi" w:hAnsiTheme="minorHAnsi" w:cstheme="minorHAnsi"/>
          <w:sz w:val="22"/>
          <w:szCs w:val="22"/>
        </w:rPr>
        <w:t xml:space="preserve"> to facilitate modelling </w:t>
      </w:r>
      <w:r w:rsidR="007428DE" w:rsidRPr="007428DE">
        <w:rPr>
          <w:rFonts w:asciiTheme="minorHAnsi" w:hAnsiTheme="minorHAnsi" w:cstheme="minorHAnsi"/>
          <w:sz w:val="22"/>
          <w:szCs w:val="22"/>
        </w:rPr>
        <w:t xml:space="preserve">within a logistic regression framework and treatment effects quantified by odds ratios (ORs).  </w:t>
      </w:r>
    </w:p>
    <w:p w14:paraId="3DABE341" w14:textId="77777777" w:rsidR="00387770" w:rsidRDefault="00387770" w:rsidP="007428DE">
      <w:pPr>
        <w:rPr>
          <w:rFonts w:asciiTheme="minorHAnsi" w:hAnsiTheme="minorHAnsi" w:cstheme="minorHAnsi"/>
          <w:sz w:val="22"/>
          <w:szCs w:val="22"/>
        </w:rPr>
      </w:pPr>
    </w:p>
    <w:p w14:paraId="5C42F90A" w14:textId="54BEFAE4" w:rsidR="00387770"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 xml:space="preserve">Formal trial arm comparisons were carried out by multiple imputation (MI) using the flexible </w:t>
      </w:r>
    </w:p>
    <w:p w14:paraId="72D283D5" w14:textId="547A48AD" w:rsidR="007428DE" w:rsidRPr="007428DE" w:rsidRDefault="007428DE" w:rsidP="007428DE">
      <w:pPr>
        <w:rPr>
          <w:rFonts w:asciiTheme="minorHAnsi" w:hAnsiTheme="minorHAnsi" w:cstheme="minorHAnsi"/>
          <w:sz w:val="22"/>
          <w:szCs w:val="22"/>
        </w:rPr>
      </w:pPr>
      <w:r w:rsidRPr="007428DE">
        <w:rPr>
          <w:rFonts w:asciiTheme="minorHAnsi" w:hAnsiTheme="minorHAnsi" w:cstheme="minorHAnsi"/>
          <w:sz w:val="22"/>
          <w:szCs w:val="22"/>
        </w:rPr>
        <w:t>Multivariate Imputation by Chained equations (MICE) approach</w:t>
      </w:r>
      <w:r w:rsidR="00387770">
        <w:rPr>
          <w:rFonts w:asciiTheme="minorHAnsi" w:hAnsiTheme="minorHAnsi" w:cstheme="minorHAnsi"/>
          <w:sz w:val="22"/>
          <w:szCs w:val="22"/>
        </w:rPr>
        <w:t xml:space="preserve"> with 100 imputations</w:t>
      </w:r>
      <w:r w:rsidRPr="007428DE">
        <w:rPr>
          <w:rFonts w:asciiTheme="minorHAnsi" w:hAnsiTheme="minorHAnsi" w:cstheme="minorHAnsi"/>
          <w:sz w:val="22"/>
          <w:szCs w:val="22"/>
        </w:rPr>
        <w:t xml:space="preserve">. </w:t>
      </w:r>
      <w:r w:rsidRPr="007428DE">
        <w:rPr>
          <w:rFonts w:asciiTheme="minorHAnsi" w:hAnsiTheme="minorHAnsi" w:cstheme="minorHAnsi"/>
          <w:sz w:val="22"/>
          <w:szCs w:val="22"/>
        </w:rPr>
        <w:fldChar w:fldCharType="begin"/>
      </w:r>
      <w:r w:rsidR="00114039">
        <w:rPr>
          <w:rFonts w:asciiTheme="minorHAnsi" w:hAnsiTheme="minorHAnsi" w:cstheme="minorHAnsi"/>
          <w:sz w:val="22"/>
          <w:szCs w:val="22"/>
        </w:rPr>
        <w:instrText xml:space="preserve"> ADDIN EN.CITE &lt;EndNote&gt;&lt;Cite&gt;&lt;Author&gt;White&lt;/Author&gt;&lt;Year&gt;2010&lt;/Year&gt;&lt;RecNum&gt;52&lt;/RecNum&gt;&lt;DisplayText&gt;&lt;style face="superscript"&gt;18&lt;/style&gt;&lt;/DisplayText&gt;&lt;record&gt;&lt;rec-number&gt;52&lt;/rec-number&gt;&lt;foreign-keys&gt;&lt;key app="EN" db-id="de0aex52rdtxa4eaezav2vw0r200xzaz9tp2" timestamp="1513339652"&gt;52&lt;/key&gt;&lt;/foreign-keys&gt;&lt;ref-type name="Generic"&gt;13&lt;/ref-type&gt;&lt;contributors&gt;&lt;authors&gt;&lt;author&gt; White, I.R.; Royston, P.: Wood, A.M&lt;/author&gt;&lt;/authors&gt;&lt;/contributors&gt;&lt;titles&gt;&lt;title&gt;Multiple imputation using chained equations: Issues and guidance for practice,&lt;/title&gt;&lt;/titles&gt;&lt;dates&gt;&lt;year&gt;2010&lt;/year&gt;&lt;/dates&gt;&lt;urls&gt;&lt;/urls&gt;&lt;/record&gt;&lt;/Cite&gt;&lt;/EndNote&gt;</w:instrText>
      </w:r>
      <w:r w:rsidRPr="007428DE">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18</w:t>
      </w:r>
      <w:r w:rsidRPr="007428DE">
        <w:rPr>
          <w:rFonts w:asciiTheme="minorHAnsi" w:hAnsiTheme="minorHAnsi" w:cstheme="minorHAnsi"/>
          <w:sz w:val="22"/>
          <w:szCs w:val="22"/>
        </w:rPr>
        <w:fldChar w:fldCharType="end"/>
      </w:r>
      <w:r w:rsidRPr="007428DE">
        <w:rPr>
          <w:rFonts w:asciiTheme="minorHAnsi" w:hAnsiTheme="minorHAnsi" w:cstheme="minorHAnsi"/>
          <w:sz w:val="22"/>
          <w:szCs w:val="22"/>
        </w:rPr>
        <w:t xml:space="preserve"> This was necessary because non-adherence with treatment was found to be predictive of missing primary outcomes at 12 months in the CBT arms. We </w:t>
      </w:r>
      <w:r w:rsidR="009F1CEA">
        <w:rPr>
          <w:rFonts w:asciiTheme="minorHAnsi" w:hAnsiTheme="minorHAnsi" w:cstheme="minorHAnsi"/>
          <w:sz w:val="22"/>
          <w:szCs w:val="22"/>
        </w:rPr>
        <w:t xml:space="preserve">also </w:t>
      </w:r>
      <w:r w:rsidR="006931EE">
        <w:rPr>
          <w:rFonts w:asciiTheme="minorHAnsi" w:hAnsiTheme="minorHAnsi" w:cstheme="minorHAnsi"/>
          <w:sz w:val="22"/>
          <w:szCs w:val="22"/>
        </w:rPr>
        <w:t xml:space="preserve">previously </w:t>
      </w:r>
      <w:r w:rsidRPr="007428DE">
        <w:rPr>
          <w:rFonts w:asciiTheme="minorHAnsi" w:hAnsiTheme="minorHAnsi" w:cstheme="minorHAnsi"/>
          <w:sz w:val="22"/>
          <w:szCs w:val="22"/>
        </w:rPr>
        <w:t xml:space="preserve">assessed whether baseline variables were predictive of </w:t>
      </w:r>
      <w:r w:rsidR="009F1CEA">
        <w:rPr>
          <w:rFonts w:asciiTheme="minorHAnsi" w:hAnsiTheme="minorHAnsi" w:cstheme="minorHAnsi"/>
          <w:sz w:val="22"/>
          <w:szCs w:val="22"/>
        </w:rPr>
        <w:t xml:space="preserve">outcome </w:t>
      </w:r>
      <w:r w:rsidRPr="007428DE">
        <w:rPr>
          <w:rFonts w:asciiTheme="minorHAnsi" w:hAnsiTheme="minorHAnsi" w:cstheme="minorHAnsi"/>
          <w:sz w:val="22"/>
          <w:szCs w:val="22"/>
        </w:rPr>
        <w:t>missing</w:t>
      </w:r>
      <w:r w:rsidR="009F1CEA">
        <w:rPr>
          <w:rFonts w:asciiTheme="minorHAnsi" w:hAnsiTheme="minorHAnsi" w:cstheme="minorHAnsi"/>
          <w:sz w:val="22"/>
          <w:szCs w:val="22"/>
        </w:rPr>
        <w:t xml:space="preserve">ness </w:t>
      </w:r>
      <w:r w:rsidR="006931EE">
        <w:rPr>
          <w:rFonts w:asciiTheme="minorHAnsi" w:hAnsiTheme="minorHAnsi" w:cstheme="minorHAnsi"/>
          <w:sz w:val="22"/>
          <w:szCs w:val="22"/>
        </w:rPr>
        <w:t xml:space="preserve">and </w:t>
      </w:r>
      <w:r w:rsidR="009F1CEA">
        <w:rPr>
          <w:rFonts w:asciiTheme="minorHAnsi" w:hAnsiTheme="minorHAnsi" w:cstheme="minorHAnsi"/>
          <w:sz w:val="22"/>
          <w:szCs w:val="22"/>
        </w:rPr>
        <w:t>identified baseline IBS symptom severity score and index of multiple deprivation (IMD)</w:t>
      </w:r>
      <w:r w:rsidR="00B82078">
        <w:rPr>
          <w:rFonts w:asciiTheme="minorHAnsi" w:hAnsiTheme="minorHAnsi" w:cstheme="minorHAnsi"/>
          <w:sz w:val="22"/>
          <w:szCs w:val="22"/>
        </w:rPr>
        <w:fldChar w:fldCharType="begin"/>
      </w:r>
      <w:r w:rsidR="00114039">
        <w:rPr>
          <w:rFonts w:asciiTheme="minorHAnsi" w:hAnsiTheme="minorHAnsi" w:cstheme="minorHAnsi"/>
          <w:sz w:val="22"/>
          <w:szCs w:val="22"/>
        </w:rPr>
        <w:instrText xml:space="preserve"> ADDIN EN.CITE &lt;EndNote&gt;&lt;Cite&gt;&lt;Author&gt;Ministry of Housing&lt;/Author&gt;&lt;RecNum&gt;98&lt;/RecNum&gt;&lt;DisplayText&gt;&lt;style face="superscript"&gt;19&lt;/style&gt;&lt;/DisplayText&gt;&lt;record&gt;&lt;rec-number&gt;98&lt;/rec-number&gt;&lt;foreign-keys&gt;&lt;key app="EN" db-id="de0aex52rdtxa4eaezav2vw0r200xzaz9tp2" timestamp="1552468568"&gt;98&lt;/key&gt;&lt;/foreign-keys&gt;&lt;ref-type name="Web Page"&gt;12&lt;/ref-type&gt;&lt;contributors&gt;&lt;authors&gt;&lt;author&gt;Ministry of Housing, Communities and Local Government &lt;/author&gt;&lt;/authors&gt;&lt;/contributors&gt;&lt;titles&gt;&lt;title&gt;Index of Multiple Deprivation Score, 2010 &lt;/title&gt;&lt;/titles&gt;&lt;number&gt;accessed 2019&lt;/number&gt;&lt;dates&gt;&lt;/dates&gt;&lt;urls&gt;&lt;related-urls&gt;&lt;url&gt;https://www.gov.uk/government/statistics/english-indices-of-deprivation-2010&lt;/url&gt;&lt;/related-urls&gt;&lt;/urls&gt;&lt;/record&gt;&lt;/Cite&gt;&lt;/EndNote&gt;</w:instrText>
      </w:r>
      <w:r w:rsidR="00B82078">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19</w:t>
      </w:r>
      <w:r w:rsidR="00B82078">
        <w:rPr>
          <w:rFonts w:asciiTheme="minorHAnsi" w:hAnsiTheme="minorHAnsi" w:cstheme="minorHAnsi"/>
          <w:sz w:val="22"/>
          <w:szCs w:val="22"/>
        </w:rPr>
        <w:fldChar w:fldCharType="end"/>
      </w:r>
      <w:r w:rsidR="009F1CEA">
        <w:rPr>
          <w:rFonts w:asciiTheme="minorHAnsi" w:hAnsiTheme="minorHAnsi" w:cstheme="minorHAnsi"/>
          <w:sz w:val="22"/>
          <w:szCs w:val="22"/>
        </w:rPr>
        <w:t xml:space="preserve"> as further </w:t>
      </w:r>
      <w:r w:rsidR="003E75CA">
        <w:rPr>
          <w:rFonts w:asciiTheme="minorHAnsi" w:hAnsiTheme="minorHAnsi" w:cstheme="minorHAnsi"/>
          <w:sz w:val="22"/>
          <w:szCs w:val="22"/>
        </w:rPr>
        <w:t xml:space="preserve">possible </w:t>
      </w:r>
      <w:r w:rsidR="009F1CEA">
        <w:rPr>
          <w:rFonts w:asciiTheme="minorHAnsi" w:hAnsiTheme="minorHAnsi" w:cstheme="minorHAnsi"/>
          <w:sz w:val="22"/>
          <w:szCs w:val="22"/>
        </w:rPr>
        <w:t>predictors.</w:t>
      </w:r>
      <w:r w:rsidR="00387770">
        <w:rPr>
          <w:rFonts w:asciiTheme="minorHAnsi" w:hAnsiTheme="minorHAnsi" w:cstheme="minorHAnsi"/>
          <w:sz w:val="22"/>
          <w:szCs w:val="22"/>
        </w:rPr>
        <w:t xml:space="preserve"> </w:t>
      </w:r>
      <w:bookmarkStart w:id="1" w:name="_Toc497728319"/>
      <w:r w:rsidRPr="007428DE">
        <w:rPr>
          <w:rFonts w:asciiTheme="minorHAnsi" w:hAnsiTheme="minorHAnsi" w:cstheme="minorHAnsi"/>
          <w:sz w:val="22"/>
          <w:szCs w:val="22"/>
        </w:rPr>
        <w:t xml:space="preserve">The </w:t>
      </w:r>
      <w:r w:rsidR="00671067">
        <w:rPr>
          <w:rFonts w:asciiTheme="minorHAnsi" w:hAnsiTheme="minorHAnsi" w:cstheme="minorHAnsi"/>
          <w:sz w:val="22"/>
          <w:szCs w:val="22"/>
        </w:rPr>
        <w:t xml:space="preserve">linear regression or logistic regression </w:t>
      </w:r>
      <w:r w:rsidRPr="007428DE">
        <w:rPr>
          <w:rFonts w:asciiTheme="minorHAnsi" w:hAnsiTheme="minorHAnsi" w:cstheme="minorHAnsi"/>
          <w:sz w:val="22"/>
          <w:szCs w:val="22"/>
        </w:rPr>
        <w:t xml:space="preserve">analysis models </w:t>
      </w:r>
      <w:r w:rsidR="00387770">
        <w:rPr>
          <w:rFonts w:asciiTheme="minorHAnsi" w:hAnsiTheme="minorHAnsi" w:cstheme="minorHAnsi"/>
          <w:sz w:val="22"/>
          <w:szCs w:val="22"/>
        </w:rPr>
        <w:t xml:space="preserve">of the MI procedure </w:t>
      </w:r>
      <w:r w:rsidRPr="007428DE">
        <w:rPr>
          <w:rFonts w:asciiTheme="minorHAnsi" w:hAnsiTheme="minorHAnsi" w:cstheme="minorHAnsi"/>
          <w:sz w:val="22"/>
          <w:szCs w:val="22"/>
        </w:rPr>
        <w:t xml:space="preserve">included the respective outcome variable as the dependent variable and trial arm (two dummy variables indicating the TCBT and WCBT arms), baseline values of the outcome (if available) and randomisation stratifier (dummy variables for centres) as explanatory variables. Since both TCBT and WCBT involved therapists delivering the intervention possible therapist effects </w:t>
      </w:r>
      <w:r w:rsidR="002936E5">
        <w:rPr>
          <w:rFonts w:asciiTheme="minorHAnsi" w:hAnsiTheme="minorHAnsi" w:cstheme="minorHAnsi"/>
          <w:sz w:val="22"/>
          <w:szCs w:val="22"/>
        </w:rPr>
        <w:t xml:space="preserve">on 24 months outcomes </w:t>
      </w:r>
      <w:r w:rsidRPr="007428DE">
        <w:rPr>
          <w:rFonts w:asciiTheme="minorHAnsi" w:hAnsiTheme="minorHAnsi" w:cstheme="minorHAnsi"/>
          <w:sz w:val="22"/>
          <w:szCs w:val="22"/>
        </w:rPr>
        <w:t xml:space="preserve">were </w:t>
      </w:r>
      <w:r w:rsidR="002936E5">
        <w:rPr>
          <w:rFonts w:asciiTheme="minorHAnsi" w:hAnsiTheme="minorHAnsi" w:cstheme="minorHAnsi"/>
          <w:sz w:val="22"/>
          <w:szCs w:val="22"/>
        </w:rPr>
        <w:t>assessed</w:t>
      </w:r>
      <w:r w:rsidR="00387770">
        <w:rPr>
          <w:rFonts w:asciiTheme="minorHAnsi" w:hAnsiTheme="minorHAnsi" w:cstheme="minorHAnsi"/>
          <w:sz w:val="22"/>
          <w:szCs w:val="22"/>
        </w:rPr>
        <w:t xml:space="preserve"> empirically</w:t>
      </w:r>
      <w:r w:rsidR="002936E5">
        <w:rPr>
          <w:rFonts w:asciiTheme="minorHAnsi" w:hAnsiTheme="minorHAnsi" w:cstheme="minorHAnsi"/>
          <w:sz w:val="22"/>
          <w:szCs w:val="22"/>
        </w:rPr>
        <w:t xml:space="preserve"> using the same methods as in the primary trial paper</w:t>
      </w:r>
      <w:r w:rsidR="00EB7BB9">
        <w:rPr>
          <w:rFonts w:asciiTheme="minorHAnsi" w:hAnsiTheme="minorHAnsi" w:cstheme="minorHAnsi"/>
          <w:sz w:val="22"/>
          <w:szCs w:val="22"/>
        </w:rPr>
        <w:t xml:space="preserve"> </w:t>
      </w:r>
      <w:r w:rsidR="00EB7BB9">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sidR="00EB7BB9">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8</w:t>
      </w:r>
      <w:r w:rsidR="00EB7BB9">
        <w:rPr>
          <w:rFonts w:asciiTheme="minorHAnsi" w:hAnsiTheme="minorHAnsi" w:cstheme="minorHAnsi"/>
          <w:sz w:val="22"/>
          <w:szCs w:val="22"/>
        </w:rPr>
        <w:fldChar w:fldCharType="end"/>
      </w:r>
      <w:r w:rsidR="00EB7BB9">
        <w:rPr>
          <w:rFonts w:asciiTheme="minorHAnsi" w:hAnsiTheme="minorHAnsi" w:cstheme="minorHAnsi"/>
          <w:sz w:val="22"/>
          <w:szCs w:val="22"/>
        </w:rPr>
        <w:t>.</w:t>
      </w:r>
      <w:r w:rsidRPr="007428DE">
        <w:rPr>
          <w:rFonts w:asciiTheme="minorHAnsi" w:hAnsiTheme="minorHAnsi" w:cstheme="minorHAnsi"/>
          <w:sz w:val="22"/>
          <w:szCs w:val="22"/>
        </w:rPr>
        <w:t xml:space="preserve"> </w:t>
      </w:r>
      <w:r w:rsidR="00387770">
        <w:rPr>
          <w:rFonts w:asciiTheme="minorHAnsi" w:hAnsiTheme="minorHAnsi" w:cstheme="minorHAnsi"/>
          <w:sz w:val="22"/>
          <w:szCs w:val="22"/>
        </w:rPr>
        <w:t>Therapist effects were not detected at the liberal 10%</w:t>
      </w:r>
      <w:r w:rsidR="004814FF">
        <w:rPr>
          <w:rFonts w:asciiTheme="minorHAnsi" w:hAnsiTheme="minorHAnsi" w:cstheme="minorHAnsi"/>
          <w:sz w:val="22"/>
          <w:szCs w:val="22"/>
        </w:rPr>
        <w:t xml:space="preserve"> alpha</w:t>
      </w:r>
      <w:r w:rsidR="00387770">
        <w:rPr>
          <w:rFonts w:asciiTheme="minorHAnsi" w:hAnsiTheme="minorHAnsi" w:cstheme="minorHAnsi"/>
          <w:sz w:val="22"/>
          <w:szCs w:val="22"/>
        </w:rPr>
        <w:t xml:space="preserve"> level and so therapist effects were </w:t>
      </w:r>
      <w:r w:rsidR="00F94489">
        <w:rPr>
          <w:rFonts w:asciiTheme="minorHAnsi" w:hAnsiTheme="minorHAnsi" w:cstheme="minorHAnsi"/>
          <w:sz w:val="22"/>
          <w:szCs w:val="22"/>
        </w:rPr>
        <w:t xml:space="preserve">not </w:t>
      </w:r>
      <w:r w:rsidR="00387770">
        <w:rPr>
          <w:rFonts w:asciiTheme="minorHAnsi" w:hAnsiTheme="minorHAnsi" w:cstheme="minorHAnsi"/>
          <w:sz w:val="22"/>
          <w:szCs w:val="22"/>
        </w:rPr>
        <w:t xml:space="preserve">included in any of the 24 months analysis models. </w:t>
      </w:r>
      <w:bookmarkEnd w:id="1"/>
      <w:r w:rsidR="00F94489">
        <w:rPr>
          <w:rFonts w:asciiTheme="minorHAnsi" w:hAnsiTheme="minorHAnsi" w:cstheme="minorHAnsi"/>
          <w:sz w:val="22"/>
          <w:szCs w:val="22"/>
        </w:rPr>
        <w:t xml:space="preserve"> </w:t>
      </w:r>
      <w:r w:rsidRPr="007428DE">
        <w:rPr>
          <w:rFonts w:asciiTheme="minorHAnsi" w:hAnsiTheme="minorHAnsi" w:cstheme="minorHAnsi"/>
          <w:sz w:val="22"/>
          <w:szCs w:val="22"/>
        </w:rPr>
        <w:t xml:space="preserve">For each outcome variable the imputation model </w:t>
      </w:r>
      <w:r w:rsidR="00F94489">
        <w:rPr>
          <w:rFonts w:asciiTheme="minorHAnsi" w:hAnsiTheme="minorHAnsi" w:cstheme="minorHAnsi"/>
          <w:sz w:val="22"/>
          <w:szCs w:val="22"/>
        </w:rPr>
        <w:t xml:space="preserve">of the MI procedure </w:t>
      </w:r>
      <w:r w:rsidRPr="007428DE">
        <w:rPr>
          <w:rFonts w:asciiTheme="minorHAnsi" w:hAnsiTheme="minorHAnsi" w:cstheme="minorHAnsi"/>
          <w:sz w:val="22"/>
          <w:szCs w:val="22"/>
        </w:rPr>
        <w:t xml:space="preserve">included (i) all variables of the analysis model, (ii) measures of the outcome variable at other assessment time points including baseline and (iii) known predictors of missingness (binary adherence variables for each of TCBT and WCBT, </w:t>
      </w:r>
      <w:r w:rsidR="009F1CEA">
        <w:rPr>
          <w:rFonts w:asciiTheme="minorHAnsi" w:hAnsiTheme="minorHAnsi" w:cstheme="minorHAnsi"/>
          <w:sz w:val="22"/>
          <w:szCs w:val="22"/>
        </w:rPr>
        <w:t xml:space="preserve">baseline </w:t>
      </w:r>
      <w:r w:rsidRPr="007428DE">
        <w:rPr>
          <w:rFonts w:asciiTheme="minorHAnsi" w:hAnsiTheme="minorHAnsi" w:cstheme="minorHAnsi"/>
          <w:sz w:val="22"/>
          <w:szCs w:val="22"/>
        </w:rPr>
        <w:t xml:space="preserve">IBS-SSS and IMD). </w:t>
      </w:r>
    </w:p>
    <w:p w14:paraId="111888CE" w14:textId="77777777" w:rsidR="007428DE" w:rsidRPr="007428DE" w:rsidRDefault="007428DE" w:rsidP="007428DE">
      <w:pPr>
        <w:rPr>
          <w:rFonts w:asciiTheme="minorHAnsi" w:hAnsiTheme="minorHAnsi" w:cstheme="minorHAnsi"/>
          <w:sz w:val="22"/>
          <w:szCs w:val="22"/>
        </w:rPr>
      </w:pPr>
    </w:p>
    <w:p w14:paraId="161E6A3C" w14:textId="25F69EA3" w:rsidR="00F94489" w:rsidRDefault="00F94489" w:rsidP="003F22F7">
      <w:pPr>
        <w:rPr>
          <w:rFonts w:asciiTheme="minorHAnsi" w:hAnsiTheme="minorHAnsi" w:cstheme="minorHAnsi"/>
          <w:sz w:val="22"/>
          <w:szCs w:val="22"/>
        </w:rPr>
      </w:pPr>
      <w:r>
        <w:rPr>
          <w:rFonts w:asciiTheme="minorHAnsi" w:hAnsiTheme="minorHAnsi" w:cstheme="minorHAnsi"/>
          <w:sz w:val="22"/>
          <w:szCs w:val="22"/>
        </w:rPr>
        <w:t>P</w:t>
      </w:r>
      <w:r w:rsidRPr="00C87A3E">
        <w:rPr>
          <w:rFonts w:asciiTheme="minorHAnsi" w:hAnsiTheme="minorHAnsi" w:cstheme="minorHAnsi"/>
          <w:sz w:val="22"/>
          <w:szCs w:val="22"/>
        </w:rPr>
        <w:t>er-protocol analys</w:t>
      </w:r>
      <w:r w:rsidR="00C87A3E">
        <w:rPr>
          <w:rFonts w:asciiTheme="minorHAnsi" w:hAnsiTheme="minorHAnsi" w:cstheme="minorHAnsi"/>
          <w:sz w:val="22"/>
          <w:szCs w:val="22"/>
        </w:rPr>
        <w:t>es</w:t>
      </w:r>
      <w:r w:rsidRPr="00C87A3E">
        <w:rPr>
          <w:rFonts w:asciiTheme="minorHAnsi" w:hAnsiTheme="minorHAnsi" w:cstheme="minorHAnsi"/>
          <w:sz w:val="22"/>
          <w:szCs w:val="22"/>
        </w:rPr>
        <w:t xml:space="preserve"> was used to estimate the efficacy of TCBT and WCBT respectively</w:t>
      </w:r>
      <w:r>
        <w:rPr>
          <w:rFonts w:asciiTheme="minorHAnsi" w:hAnsiTheme="minorHAnsi" w:cstheme="minorHAnsi"/>
          <w:sz w:val="22"/>
          <w:szCs w:val="22"/>
        </w:rPr>
        <w:t xml:space="preserve"> in terms of the original primary outcomes</w:t>
      </w:r>
      <w:r w:rsidRPr="00C87A3E">
        <w:rPr>
          <w:rFonts w:asciiTheme="minorHAnsi" w:hAnsiTheme="minorHAnsi" w:cstheme="minorHAnsi"/>
          <w:sz w:val="22"/>
          <w:szCs w:val="22"/>
        </w:rPr>
        <w:t xml:space="preserve">. The analyses for IBS-SSS and WSAS at 24 months were repeated after </w:t>
      </w:r>
      <w:r>
        <w:rPr>
          <w:rFonts w:asciiTheme="minorHAnsi" w:hAnsiTheme="minorHAnsi" w:cstheme="minorHAnsi"/>
          <w:sz w:val="22"/>
          <w:szCs w:val="22"/>
        </w:rPr>
        <w:t xml:space="preserve">restricting the sample to those trial participants </w:t>
      </w:r>
      <w:r w:rsidRPr="00C87A3E">
        <w:rPr>
          <w:rFonts w:asciiTheme="minorHAnsi" w:hAnsiTheme="minorHAnsi" w:cstheme="minorHAnsi"/>
          <w:sz w:val="22"/>
          <w:szCs w:val="22"/>
        </w:rPr>
        <w:t>who</w:t>
      </w:r>
      <w:r w:rsidR="003F22F7">
        <w:rPr>
          <w:rFonts w:asciiTheme="minorHAnsi" w:hAnsiTheme="minorHAnsi" w:cstheme="minorHAnsi"/>
          <w:sz w:val="22"/>
          <w:szCs w:val="22"/>
        </w:rPr>
        <w:t>:</w:t>
      </w:r>
      <w:r w:rsidRPr="00C87A3E">
        <w:rPr>
          <w:rFonts w:asciiTheme="minorHAnsi" w:hAnsiTheme="minorHAnsi" w:cstheme="minorHAnsi"/>
          <w:sz w:val="22"/>
          <w:szCs w:val="22"/>
        </w:rPr>
        <w:t xml:space="preserve"> </w:t>
      </w:r>
      <w:r w:rsidR="00C87A3E">
        <w:rPr>
          <w:rFonts w:asciiTheme="minorHAnsi" w:hAnsiTheme="minorHAnsi" w:cstheme="minorHAnsi"/>
          <w:sz w:val="22"/>
          <w:szCs w:val="22"/>
        </w:rPr>
        <w:t xml:space="preserve">(i) </w:t>
      </w:r>
      <w:r w:rsidR="003F22F7">
        <w:rPr>
          <w:rFonts w:asciiTheme="minorHAnsi" w:hAnsiTheme="minorHAnsi" w:cstheme="minorHAnsi"/>
          <w:sz w:val="22"/>
          <w:szCs w:val="22"/>
        </w:rPr>
        <w:t>adhered</w:t>
      </w:r>
      <w:r w:rsidR="00671067">
        <w:rPr>
          <w:rFonts w:asciiTheme="minorHAnsi" w:hAnsiTheme="minorHAnsi" w:cstheme="minorHAnsi"/>
          <w:sz w:val="22"/>
          <w:szCs w:val="22"/>
        </w:rPr>
        <w:t xml:space="preserve"> </w:t>
      </w:r>
      <w:r w:rsidR="00C87A3E">
        <w:rPr>
          <w:rFonts w:asciiTheme="minorHAnsi" w:hAnsiTheme="minorHAnsi" w:cstheme="minorHAnsi"/>
          <w:sz w:val="22"/>
          <w:szCs w:val="22"/>
        </w:rPr>
        <w:t>with randomised</w:t>
      </w:r>
      <w:r w:rsidRPr="00C87A3E">
        <w:rPr>
          <w:rFonts w:asciiTheme="minorHAnsi" w:hAnsiTheme="minorHAnsi" w:cstheme="minorHAnsi"/>
          <w:sz w:val="22"/>
          <w:szCs w:val="22"/>
        </w:rPr>
        <w:t xml:space="preserve"> treatment offer </w:t>
      </w:r>
      <w:r w:rsidR="00C87A3E">
        <w:rPr>
          <w:rFonts w:asciiTheme="minorHAnsi" w:hAnsiTheme="minorHAnsi" w:cstheme="minorHAnsi"/>
          <w:sz w:val="22"/>
          <w:szCs w:val="22"/>
        </w:rPr>
        <w:t>during</w:t>
      </w:r>
      <w:r w:rsidR="00671067">
        <w:rPr>
          <w:rFonts w:asciiTheme="minorHAnsi" w:hAnsiTheme="minorHAnsi" w:cstheme="minorHAnsi"/>
          <w:sz w:val="22"/>
          <w:szCs w:val="22"/>
        </w:rPr>
        <w:t xml:space="preserve"> </w:t>
      </w:r>
      <w:r w:rsidR="001C3867">
        <w:rPr>
          <w:rFonts w:asciiTheme="minorHAnsi" w:hAnsiTheme="minorHAnsi" w:cstheme="minorHAnsi"/>
          <w:sz w:val="22"/>
          <w:szCs w:val="22"/>
        </w:rPr>
        <w:t>the</w:t>
      </w:r>
      <w:r w:rsidR="003F22F7">
        <w:rPr>
          <w:rFonts w:asciiTheme="minorHAnsi" w:hAnsiTheme="minorHAnsi" w:cstheme="minorHAnsi"/>
          <w:sz w:val="22"/>
          <w:szCs w:val="22"/>
        </w:rPr>
        <w:t xml:space="preserve"> </w:t>
      </w:r>
      <w:r w:rsidR="00C87A3E">
        <w:rPr>
          <w:rFonts w:asciiTheme="minorHAnsi" w:hAnsiTheme="minorHAnsi" w:cstheme="minorHAnsi"/>
          <w:sz w:val="22"/>
          <w:szCs w:val="22"/>
        </w:rPr>
        <w:t>12 month</w:t>
      </w:r>
      <w:r w:rsidR="001C3867">
        <w:rPr>
          <w:rFonts w:asciiTheme="minorHAnsi" w:hAnsiTheme="minorHAnsi" w:cstheme="minorHAnsi"/>
          <w:sz w:val="22"/>
          <w:szCs w:val="22"/>
        </w:rPr>
        <w:t>s</w:t>
      </w:r>
      <w:r w:rsidR="00C87A3E">
        <w:rPr>
          <w:rFonts w:asciiTheme="minorHAnsi" w:hAnsiTheme="minorHAnsi" w:cstheme="minorHAnsi"/>
          <w:sz w:val="22"/>
          <w:szCs w:val="22"/>
        </w:rPr>
        <w:t xml:space="preserve"> </w:t>
      </w:r>
      <w:r w:rsidR="001C3867">
        <w:rPr>
          <w:rFonts w:asciiTheme="minorHAnsi" w:hAnsiTheme="minorHAnsi" w:cstheme="minorHAnsi"/>
          <w:sz w:val="22"/>
          <w:szCs w:val="22"/>
        </w:rPr>
        <w:t xml:space="preserve">trial </w:t>
      </w:r>
      <w:r w:rsidR="00C87A3E">
        <w:rPr>
          <w:rFonts w:asciiTheme="minorHAnsi" w:hAnsiTheme="minorHAnsi" w:cstheme="minorHAnsi"/>
          <w:sz w:val="22"/>
          <w:szCs w:val="22"/>
        </w:rPr>
        <w:t>period</w:t>
      </w:r>
      <w:r w:rsidR="003F22F7">
        <w:rPr>
          <w:rFonts w:asciiTheme="minorHAnsi" w:hAnsiTheme="minorHAnsi" w:cstheme="minorHAnsi"/>
          <w:sz w:val="22"/>
          <w:szCs w:val="22"/>
        </w:rPr>
        <w:t xml:space="preserve"> (a</w:t>
      </w:r>
      <w:r w:rsidR="003F22F7" w:rsidRPr="003F22F7">
        <w:rPr>
          <w:rFonts w:asciiTheme="minorHAnsi" w:hAnsiTheme="minorHAnsi" w:cstheme="minorHAnsi"/>
          <w:sz w:val="22"/>
          <w:szCs w:val="22"/>
        </w:rPr>
        <w:t>dherence to therapy was defined as: WCBT completing ≥4 website sessions</w:t>
      </w:r>
      <w:r w:rsidR="003F22F7">
        <w:rPr>
          <w:rFonts w:asciiTheme="minorHAnsi" w:hAnsiTheme="minorHAnsi" w:cstheme="minorHAnsi"/>
          <w:sz w:val="22"/>
          <w:szCs w:val="22"/>
        </w:rPr>
        <w:t xml:space="preserve"> </w:t>
      </w:r>
      <w:r w:rsidR="003F22F7" w:rsidRPr="003F22F7">
        <w:rPr>
          <w:rFonts w:asciiTheme="minorHAnsi" w:hAnsiTheme="minorHAnsi" w:cstheme="minorHAnsi"/>
          <w:sz w:val="22"/>
          <w:szCs w:val="22"/>
        </w:rPr>
        <w:t>and one or more telephone support calls; TCBT completing</w:t>
      </w:r>
      <w:r w:rsidR="003F22F7">
        <w:rPr>
          <w:rFonts w:asciiTheme="minorHAnsi" w:hAnsiTheme="minorHAnsi" w:cstheme="minorHAnsi"/>
          <w:sz w:val="22"/>
          <w:szCs w:val="22"/>
        </w:rPr>
        <w:t xml:space="preserve"> </w:t>
      </w:r>
      <w:r w:rsidR="003F22F7" w:rsidRPr="003F22F7">
        <w:rPr>
          <w:rFonts w:asciiTheme="minorHAnsi" w:hAnsiTheme="minorHAnsi" w:cstheme="minorHAnsi"/>
          <w:sz w:val="22"/>
          <w:szCs w:val="22"/>
        </w:rPr>
        <w:t>≥4 of the initial telephone CBT sessions</w:t>
      </w:r>
      <w:r w:rsidR="003F22F7">
        <w:rPr>
          <w:rFonts w:asciiTheme="minorHAnsi" w:hAnsiTheme="minorHAnsi" w:cstheme="minorHAnsi"/>
          <w:sz w:val="22"/>
          <w:szCs w:val="22"/>
        </w:rPr>
        <w:t xml:space="preserve"> </w:t>
      </w:r>
      <w:r w:rsidR="003F22F7">
        <w:rPr>
          <w:rFonts w:asciiTheme="minorHAnsi" w:hAnsiTheme="minorHAnsi" w:cstheme="minorHAnsi"/>
          <w:sz w:val="22"/>
          <w:szCs w:val="22"/>
        </w:rPr>
        <w:fldChar w:fldCharType="begin">
          <w:fldData xml:space="preserve">PEVuZE5vdGU+PENpdGU+PEF1dGhvcj5FdmVyaXR0PC9BdXRob3I+PFllYXI+MjAxOTwvWWVhcj48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==
</w:fldData>
        </w:fldChar>
      </w:r>
      <w:r w:rsidR="0003368E">
        <w:rPr>
          <w:rFonts w:asciiTheme="minorHAnsi" w:hAnsiTheme="minorHAnsi" w:cstheme="minorHAnsi"/>
          <w:sz w:val="22"/>
          <w:szCs w:val="22"/>
        </w:rPr>
        <w:instrText xml:space="preserve"> ADDIN EN.CITE </w:instrText>
      </w:r>
      <w:r w:rsidR="0003368E">
        <w:rPr>
          <w:rFonts w:asciiTheme="minorHAnsi" w:hAnsiTheme="minorHAnsi" w:cstheme="minorHAnsi"/>
          <w:sz w:val="22"/>
          <w:szCs w:val="22"/>
        </w:rPr>
        <w:fldChar w:fldCharType="begin">
          <w:fldData xml:space="preserve">PEVuZE5vdGU+PENpdGU+PEF1dGhvcj5FdmVyaXR0PC9BdXRob3I+PFllYXI+MjAxOTwvWWVhcj48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==
</w:fldData>
        </w:fldChar>
      </w:r>
      <w:r w:rsidR="0003368E">
        <w:rPr>
          <w:rFonts w:asciiTheme="minorHAnsi" w:hAnsiTheme="minorHAnsi" w:cstheme="minorHAnsi"/>
          <w:sz w:val="22"/>
          <w:szCs w:val="22"/>
        </w:rPr>
        <w:instrText xml:space="preserve"> ADDIN EN.CITE.DATA </w:instrText>
      </w:r>
      <w:r w:rsidR="0003368E">
        <w:rPr>
          <w:rFonts w:asciiTheme="minorHAnsi" w:hAnsiTheme="minorHAnsi" w:cstheme="minorHAnsi"/>
          <w:sz w:val="22"/>
          <w:szCs w:val="22"/>
        </w:rPr>
      </w:r>
      <w:r w:rsidR="0003368E">
        <w:rPr>
          <w:rFonts w:asciiTheme="minorHAnsi" w:hAnsiTheme="minorHAnsi" w:cstheme="minorHAnsi"/>
          <w:sz w:val="22"/>
          <w:szCs w:val="22"/>
        </w:rPr>
        <w:fldChar w:fldCharType="end"/>
      </w:r>
      <w:r w:rsidR="003F22F7">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7, 8</w:t>
      </w:r>
      <w:r w:rsidR="003F22F7">
        <w:rPr>
          <w:rFonts w:asciiTheme="minorHAnsi" w:hAnsiTheme="minorHAnsi" w:cstheme="minorHAnsi"/>
          <w:sz w:val="22"/>
          <w:szCs w:val="22"/>
        </w:rPr>
        <w:fldChar w:fldCharType="end"/>
      </w:r>
      <w:r w:rsidR="003F22F7">
        <w:rPr>
          <w:rFonts w:asciiTheme="minorHAnsi" w:hAnsiTheme="minorHAnsi" w:cstheme="minorHAnsi"/>
          <w:sz w:val="22"/>
          <w:szCs w:val="22"/>
        </w:rPr>
        <w:t>)</w:t>
      </w:r>
      <w:r w:rsidR="003F22F7" w:rsidRPr="003F22F7">
        <w:rPr>
          <w:rFonts w:asciiTheme="minorHAnsi" w:hAnsiTheme="minorHAnsi" w:cstheme="minorHAnsi"/>
          <w:sz w:val="22"/>
          <w:szCs w:val="22"/>
        </w:rPr>
        <w:t xml:space="preserve">. </w:t>
      </w:r>
      <w:r w:rsidR="00C87A3E">
        <w:rPr>
          <w:rFonts w:asciiTheme="minorHAnsi" w:hAnsiTheme="minorHAnsi" w:cstheme="minorHAnsi"/>
          <w:sz w:val="22"/>
          <w:szCs w:val="22"/>
        </w:rPr>
        <w:t xml:space="preserve">(ii) did not access any form of CBT during the 12 to 24 </w:t>
      </w:r>
      <w:r w:rsidR="001C3867">
        <w:rPr>
          <w:rFonts w:asciiTheme="minorHAnsi" w:hAnsiTheme="minorHAnsi" w:cstheme="minorHAnsi"/>
          <w:sz w:val="22"/>
          <w:szCs w:val="22"/>
        </w:rPr>
        <w:t>naturalistic follow-up</w:t>
      </w:r>
      <w:r w:rsidR="00C87A3E">
        <w:rPr>
          <w:rFonts w:asciiTheme="minorHAnsi" w:hAnsiTheme="minorHAnsi" w:cstheme="minorHAnsi"/>
          <w:sz w:val="22"/>
          <w:szCs w:val="22"/>
        </w:rPr>
        <w:t xml:space="preserve"> period and (iii) provided</w:t>
      </w:r>
      <w:r w:rsidRPr="00C87A3E">
        <w:rPr>
          <w:rFonts w:asciiTheme="minorHAnsi" w:hAnsiTheme="minorHAnsi" w:cstheme="minorHAnsi"/>
          <w:sz w:val="22"/>
          <w:szCs w:val="22"/>
        </w:rPr>
        <w:t xml:space="preserve"> </w:t>
      </w:r>
      <w:r w:rsidR="00C87A3E">
        <w:rPr>
          <w:rFonts w:asciiTheme="minorHAnsi" w:hAnsiTheme="minorHAnsi" w:cstheme="minorHAnsi"/>
          <w:sz w:val="22"/>
          <w:szCs w:val="22"/>
        </w:rPr>
        <w:t xml:space="preserve">24 month </w:t>
      </w:r>
      <w:r w:rsidRPr="00C87A3E">
        <w:rPr>
          <w:rFonts w:asciiTheme="minorHAnsi" w:hAnsiTheme="minorHAnsi" w:cstheme="minorHAnsi"/>
          <w:sz w:val="22"/>
          <w:szCs w:val="22"/>
        </w:rPr>
        <w:t>outcome data (complete case approach</w:t>
      </w:r>
      <w:r w:rsidR="00671067">
        <w:rPr>
          <w:rFonts w:asciiTheme="minorHAnsi" w:hAnsiTheme="minorHAnsi" w:cstheme="minorHAnsi"/>
          <w:sz w:val="22"/>
          <w:szCs w:val="22"/>
        </w:rPr>
        <w:t>, no imputation</w:t>
      </w:r>
      <w:r w:rsidRPr="00C87A3E">
        <w:rPr>
          <w:rFonts w:asciiTheme="minorHAnsi" w:hAnsiTheme="minorHAnsi" w:cstheme="minorHAnsi"/>
          <w:sz w:val="22"/>
          <w:szCs w:val="22"/>
        </w:rPr>
        <w:t xml:space="preserve">). </w:t>
      </w:r>
      <w:r w:rsidR="00671067">
        <w:rPr>
          <w:rFonts w:asciiTheme="minorHAnsi" w:hAnsiTheme="minorHAnsi" w:cstheme="minorHAnsi"/>
          <w:sz w:val="22"/>
          <w:szCs w:val="22"/>
        </w:rPr>
        <w:t>Respective linear regression a</w:t>
      </w:r>
      <w:r w:rsidRPr="00C87A3E">
        <w:rPr>
          <w:rFonts w:asciiTheme="minorHAnsi" w:hAnsiTheme="minorHAnsi" w:cstheme="minorHAnsi"/>
          <w:sz w:val="22"/>
          <w:szCs w:val="22"/>
        </w:rPr>
        <w:t>nalyses were</w:t>
      </w:r>
      <w:r w:rsidR="00B61DAD">
        <w:rPr>
          <w:rFonts w:asciiTheme="minorHAnsi" w:hAnsiTheme="minorHAnsi" w:cstheme="minorHAnsi"/>
          <w:sz w:val="22"/>
          <w:szCs w:val="22"/>
        </w:rPr>
        <w:t xml:space="preserve"> </w:t>
      </w:r>
      <w:r w:rsidRPr="00C87A3E">
        <w:rPr>
          <w:rFonts w:asciiTheme="minorHAnsi" w:hAnsiTheme="minorHAnsi" w:cstheme="minorHAnsi"/>
          <w:sz w:val="22"/>
          <w:szCs w:val="22"/>
        </w:rPr>
        <w:t xml:space="preserve">adjusted for known baseline predictors of missingness at 12 months (IMD and IBS-SSS). </w:t>
      </w:r>
    </w:p>
    <w:p w14:paraId="5D524D41" w14:textId="7B833D4C" w:rsidR="007F6995" w:rsidRPr="003F4507" w:rsidRDefault="003F4507" w:rsidP="007F6995">
      <w:pPr>
        <w:rPr>
          <w:rFonts w:asciiTheme="minorHAnsi" w:hAnsiTheme="minorHAnsi" w:cstheme="minorHAnsi"/>
          <w:sz w:val="22"/>
          <w:szCs w:val="22"/>
        </w:rPr>
      </w:pPr>
      <w:r w:rsidRPr="003F4507">
        <w:rPr>
          <w:rFonts w:asciiTheme="minorHAnsi" w:hAnsiTheme="minorHAnsi" w:cstheme="minorHAnsi"/>
          <w:sz w:val="22"/>
          <w:szCs w:val="22"/>
        </w:rPr>
        <w:t>All analyses were carried out in Stata version14.2.</w:t>
      </w:r>
      <w:r w:rsidR="007F6995" w:rsidRPr="00E9484A">
        <w:rPr>
          <w:rFonts w:asciiTheme="minorHAnsi" w:hAnsiTheme="minorHAnsi" w:cstheme="minorHAnsi"/>
          <w:sz w:val="22"/>
          <w:szCs w:val="22"/>
        </w:rPr>
        <w:t>This study is registered as an International Standard Randomised Controlled Trial Number</w:t>
      </w:r>
      <w:r w:rsidR="007F6995" w:rsidRPr="003F4507">
        <w:rPr>
          <w:rFonts w:asciiTheme="minorHAnsi" w:hAnsiTheme="minorHAnsi" w:cstheme="minorHAnsi"/>
          <w:sz w:val="22"/>
          <w:szCs w:val="22"/>
        </w:rPr>
        <w:t xml:space="preserve"> ISRCTN44427879</w:t>
      </w:r>
    </w:p>
    <w:p w14:paraId="5CC60545" w14:textId="77777777" w:rsidR="007428DE" w:rsidRPr="007428DE" w:rsidRDefault="007428DE" w:rsidP="007428DE">
      <w:pPr>
        <w:rPr>
          <w:rFonts w:asciiTheme="minorHAnsi" w:hAnsiTheme="minorHAnsi" w:cstheme="minorHAnsi"/>
          <w:b/>
          <w:sz w:val="22"/>
          <w:szCs w:val="22"/>
        </w:rPr>
      </w:pPr>
    </w:p>
    <w:p w14:paraId="33C51131" w14:textId="77777777" w:rsidR="007428DE" w:rsidRPr="00D918ED" w:rsidRDefault="007428DE" w:rsidP="007428DE">
      <w:pPr>
        <w:spacing w:after="160"/>
        <w:rPr>
          <w:rFonts w:asciiTheme="minorHAnsi" w:eastAsiaTheme="minorEastAsia" w:hAnsiTheme="minorHAnsi" w:cstheme="minorBidi"/>
          <w:b/>
          <w:sz w:val="22"/>
          <w:szCs w:val="22"/>
          <w:lang w:eastAsia="zh-CN"/>
        </w:rPr>
      </w:pPr>
      <w:r w:rsidRPr="00D918ED">
        <w:rPr>
          <w:rFonts w:asciiTheme="minorHAnsi" w:eastAsiaTheme="minorEastAsia" w:hAnsiTheme="minorHAnsi" w:cstheme="minorBidi"/>
          <w:b/>
          <w:sz w:val="22"/>
          <w:szCs w:val="22"/>
          <w:lang w:eastAsia="zh-CN"/>
        </w:rPr>
        <w:t>Patient and public involvement (PPI)</w:t>
      </w:r>
    </w:p>
    <w:p w14:paraId="558B6E7F" w14:textId="4A900834" w:rsidR="007428DE" w:rsidRPr="00C65EF8" w:rsidRDefault="007428DE" w:rsidP="007428DE">
      <w:pPr>
        <w:spacing w:after="160"/>
        <w:rPr>
          <w:rFonts w:ascii="Calibri" w:eastAsiaTheme="minorEastAsia" w:hAnsi="Calibri" w:cs="Calibri"/>
          <w:sz w:val="22"/>
          <w:szCs w:val="22"/>
          <w:lang w:eastAsia="zh-CN"/>
        </w:rPr>
      </w:pPr>
      <w:r w:rsidRPr="00D918ED">
        <w:rPr>
          <w:rFonts w:ascii="Calibri" w:eastAsiaTheme="minorEastAsia" w:hAnsi="Calibri" w:cs="Calibri"/>
          <w:sz w:val="22"/>
          <w:szCs w:val="22"/>
          <w:lang w:eastAsia="zh-CN"/>
        </w:rPr>
        <w:t>A PPI representative participated in the trial management group and w</w:t>
      </w:r>
      <w:r w:rsidR="003F22F7">
        <w:rPr>
          <w:rFonts w:ascii="Calibri" w:eastAsiaTheme="minorEastAsia" w:hAnsi="Calibri" w:cs="Calibri"/>
          <w:sz w:val="22"/>
          <w:szCs w:val="22"/>
          <w:lang w:eastAsia="zh-CN"/>
        </w:rPr>
        <w:t>as</w:t>
      </w:r>
      <w:r w:rsidRPr="00D918ED">
        <w:rPr>
          <w:rFonts w:ascii="Calibri" w:eastAsiaTheme="minorEastAsia" w:hAnsi="Calibri" w:cs="Calibri"/>
          <w:sz w:val="22"/>
          <w:szCs w:val="22"/>
          <w:lang w:eastAsia="zh-CN"/>
        </w:rPr>
        <w:t xml:space="preserve"> included in all phases of trial design, including planning recruitment and recruitment materials. They had been a participant in the MIBS feasibility study</w:t>
      </w:r>
      <w:r w:rsidR="0060015E">
        <w:rPr>
          <w:rFonts w:ascii="Calibri" w:eastAsiaTheme="minorEastAsia" w:hAnsi="Calibri" w:cs="Calibri"/>
          <w:sz w:val="22"/>
          <w:szCs w:val="22"/>
          <w:lang w:eastAsia="zh-CN"/>
        </w:rPr>
        <w:t xml:space="preserve"> </w:t>
      </w:r>
      <w:r w:rsidR="0060015E">
        <w:rPr>
          <w:rFonts w:ascii="Calibri" w:eastAsiaTheme="minorEastAsia" w:hAnsi="Calibri" w:cs="Calibri"/>
          <w:sz w:val="22"/>
          <w:szCs w:val="22"/>
          <w:lang w:eastAsia="zh-CN"/>
        </w:rPr>
        <w:fldChar w:fldCharType="begin"/>
      </w:r>
      <w:r w:rsidR="00114039">
        <w:rPr>
          <w:rFonts w:ascii="Calibri" w:eastAsiaTheme="minorEastAsia" w:hAnsi="Calibri" w:cs="Calibri"/>
          <w:sz w:val="22"/>
          <w:szCs w:val="22"/>
          <w:lang w:eastAsia="zh-CN"/>
        </w:rPr>
        <w:instrText xml:space="preserve"> ADDIN EN.CITE &lt;EndNote&gt;&lt;Cite&gt;&lt;Author&gt;Everitt&lt;/Author&gt;&lt;Year&gt;2013&lt;/Year&gt;&lt;RecNum&gt;57&lt;/RecNum&gt;&lt;DisplayText&gt;&lt;style face="superscript"&gt;11&lt;/style&gt;&lt;/DisplayText&gt;&lt;record&gt;&lt;rec-number&gt;57&lt;/rec-number&gt;&lt;foreign-keys&gt;&lt;key app="EN" db-id="de0aex52rdtxa4eaezav2vw0r200xzaz9tp2" timestamp="1519394386"&gt;57&lt;/key&gt;&lt;/foreign-keys&gt;&lt;ref-type name="Journal Article"&gt;17&lt;/ref-type&gt;&lt;contributors&gt;&lt;authors&gt;&lt;author&gt;Everitt, H; Moss-Morris, R; Sibelli, A; Tapp, L; Coleman, N; Yardley, L;  Smith, P; Little, P&lt;/author&gt;&lt;/authors&gt;&lt;/contributors&gt;&lt;titles&gt;&lt;title&gt;Management of irritable bowel syndrome in primary care: the results of an exploratory randomised controlled trial of mebeverine, methylcellulose, placebo and a self-management website.&lt;/title&gt;&lt;secondary-title&gt;BMC gastroenterology&lt;/secondary-title&gt;&lt;/titles&gt;&lt;periodical&gt;&lt;full-title&gt;BMC Gastroenterol&lt;/full-title&gt;&lt;abbr-1&gt;BMC gastroenterology&lt;/abbr-1&gt;&lt;/periodical&gt;&lt;pages&gt;68&lt;/pages&gt;&lt;volume&gt;13&lt;/volume&gt;&lt;number&gt;1&lt;/number&gt;&lt;dates&gt;&lt;year&gt;2013&lt;/year&gt;&lt;/dates&gt;&lt;urls&gt;&lt;/urls&gt;&lt;electronic-resource-num&gt;www.biomedcentral.com/1471-230X/13/68&lt;/electronic-resource-num&gt;&lt;/record&gt;&lt;/Cite&gt;&lt;/EndNote&gt;</w:instrText>
      </w:r>
      <w:r w:rsidR="0060015E">
        <w:rPr>
          <w:rFonts w:ascii="Calibri" w:eastAsiaTheme="minorEastAsia" w:hAnsi="Calibri" w:cs="Calibri"/>
          <w:sz w:val="22"/>
          <w:szCs w:val="22"/>
          <w:lang w:eastAsia="zh-CN"/>
        </w:rPr>
        <w:fldChar w:fldCharType="separate"/>
      </w:r>
      <w:r w:rsidR="00114039" w:rsidRPr="00114039">
        <w:rPr>
          <w:rFonts w:ascii="Calibri" w:eastAsiaTheme="minorEastAsia" w:hAnsi="Calibri" w:cs="Calibri"/>
          <w:noProof/>
          <w:sz w:val="22"/>
          <w:szCs w:val="22"/>
          <w:vertAlign w:val="superscript"/>
          <w:lang w:eastAsia="zh-CN"/>
        </w:rPr>
        <w:t>11</w:t>
      </w:r>
      <w:r w:rsidR="0060015E">
        <w:rPr>
          <w:rFonts w:ascii="Calibri" w:eastAsiaTheme="minorEastAsia" w:hAnsi="Calibri" w:cs="Calibri"/>
          <w:sz w:val="22"/>
          <w:szCs w:val="22"/>
          <w:lang w:eastAsia="zh-CN"/>
        </w:rPr>
        <w:fldChar w:fldCharType="end"/>
      </w:r>
      <w:r w:rsidRPr="00D918ED">
        <w:rPr>
          <w:rFonts w:ascii="Calibri" w:eastAsiaTheme="minorEastAsia" w:hAnsi="Calibri" w:cs="Calibri"/>
          <w:sz w:val="22"/>
          <w:szCs w:val="22"/>
          <w:lang w:eastAsia="zh-CN"/>
        </w:rPr>
        <w:t xml:space="preserve"> and thus were able to provide first-hand insight into the burden of the intervention and the time required to participate in the research.</w:t>
      </w:r>
      <w:r w:rsidR="0060015E">
        <w:rPr>
          <w:rFonts w:ascii="Calibri" w:eastAsiaTheme="minorEastAsia" w:hAnsi="Calibri" w:cs="Calibri"/>
          <w:sz w:val="22"/>
          <w:szCs w:val="22"/>
          <w:lang w:eastAsia="zh-CN"/>
        </w:rPr>
        <w:t xml:space="preserve"> The CBT interventions were developed with PPI input.</w:t>
      </w:r>
      <w:r w:rsidR="0060015E">
        <w:rPr>
          <w:rFonts w:ascii="Calibri" w:eastAsiaTheme="minorEastAsia" w:hAnsi="Calibri" w:cs="Calibri"/>
          <w:sz w:val="22"/>
          <w:szCs w:val="22"/>
          <w:lang w:eastAsia="zh-CN"/>
        </w:rPr>
        <w:fldChar w:fldCharType="begin"/>
      </w:r>
      <w:r w:rsidR="00114039">
        <w:rPr>
          <w:rFonts w:ascii="Calibri" w:eastAsiaTheme="minorEastAsia" w:hAnsi="Calibri" w:cs="Calibri"/>
          <w:sz w:val="22"/>
          <w:szCs w:val="22"/>
          <w:lang w:eastAsia="zh-CN"/>
        </w:rPr>
        <w:instrText xml:space="preserve"> ADDIN EN.CITE &lt;EndNote&gt;&lt;Cite&gt;&lt;Author&gt;Everitt&lt;/Author&gt;&lt;Year&gt;2013&lt;/Year&gt;&lt;RecNum&gt;57&lt;/RecNum&gt;&lt;DisplayText&gt;&lt;style face="superscript"&gt;11&lt;/style&gt;&lt;/DisplayText&gt;&lt;record&gt;&lt;rec-number&gt;57&lt;/rec-number&gt;&lt;foreign-keys&gt;&lt;key app="EN" db-id="de0aex52rdtxa4eaezav2vw0r200xzaz9tp2" timestamp="1519394386"&gt;57&lt;/key&gt;&lt;/foreign-keys&gt;&lt;ref-type name="Journal Article"&gt;17&lt;/ref-type&gt;&lt;contributors&gt;&lt;authors&gt;&lt;author&gt;Everitt, H; Moss-Morris, R; Sibelli, A; Tapp, L; Coleman, N; Yardley, L;  Smith, P; Little, P&lt;/author&gt;&lt;/authors&gt;&lt;/contributors&gt;&lt;titles&gt;&lt;title&gt;Management of irritable bowel syndrome in primary care: the results of an exploratory randomised controlled trial of mebeverine, methylcellulose, placebo and a self-management website.&lt;/title&gt;&lt;secondary-title&gt;BMC gastroenterology&lt;/secondary-title&gt;&lt;/titles&gt;&lt;periodical&gt;&lt;full-title&gt;BMC Gastroenterol&lt;/full-title&gt;&lt;abbr-1&gt;BMC gastroenterology&lt;/abbr-1&gt;&lt;/periodical&gt;&lt;pages&gt;68&lt;/pages&gt;&lt;volume&gt;13&lt;/volume&gt;&lt;number&gt;1&lt;/number&gt;&lt;dates&gt;&lt;year&gt;2013&lt;/year&gt;&lt;/dates&gt;&lt;urls&gt;&lt;/urls&gt;&lt;electronic-resource-num&gt;www.biomedcentral.com/1471-230X/13/68&lt;/electronic-resource-num&gt;&lt;/record&gt;&lt;/Cite&gt;&lt;/EndNote&gt;</w:instrText>
      </w:r>
      <w:r w:rsidR="0060015E">
        <w:rPr>
          <w:rFonts w:ascii="Calibri" w:eastAsiaTheme="minorEastAsia" w:hAnsi="Calibri" w:cs="Calibri"/>
          <w:sz w:val="22"/>
          <w:szCs w:val="22"/>
          <w:lang w:eastAsia="zh-CN"/>
        </w:rPr>
        <w:fldChar w:fldCharType="separate"/>
      </w:r>
      <w:r w:rsidR="00114039" w:rsidRPr="00114039">
        <w:rPr>
          <w:rFonts w:ascii="Calibri" w:eastAsiaTheme="minorEastAsia" w:hAnsi="Calibri" w:cs="Calibri"/>
          <w:noProof/>
          <w:sz w:val="22"/>
          <w:szCs w:val="22"/>
          <w:vertAlign w:val="superscript"/>
          <w:lang w:eastAsia="zh-CN"/>
        </w:rPr>
        <w:t>11</w:t>
      </w:r>
      <w:r w:rsidR="0060015E">
        <w:rPr>
          <w:rFonts w:ascii="Calibri" w:eastAsiaTheme="minorEastAsia" w:hAnsi="Calibri" w:cs="Calibri"/>
          <w:sz w:val="22"/>
          <w:szCs w:val="22"/>
          <w:lang w:eastAsia="zh-CN"/>
        </w:rPr>
        <w:fldChar w:fldCharType="end"/>
      </w:r>
      <w:r w:rsidR="00C65EF8">
        <w:rPr>
          <w:rFonts w:ascii="Calibri" w:eastAsiaTheme="minorEastAsia" w:hAnsi="Calibri" w:cs="Calibri"/>
          <w:sz w:val="22"/>
          <w:szCs w:val="22"/>
          <w:lang w:eastAsia="zh-CN"/>
        </w:rPr>
        <w:t xml:space="preserve"> </w:t>
      </w:r>
      <w:r w:rsidRPr="00D918ED">
        <w:rPr>
          <w:rFonts w:ascii="Calibri" w:eastAsiaTheme="minorEastAsia" w:hAnsi="Calibri" w:cs="Calibri"/>
          <w:sz w:val="22"/>
          <w:szCs w:val="22"/>
          <w:lang w:eastAsia="zh-CN"/>
        </w:rPr>
        <w:t>The independent trial steering committee included another PPI member.</w:t>
      </w:r>
      <w:r w:rsidR="00C65EF8">
        <w:rPr>
          <w:rFonts w:ascii="Calibri" w:eastAsiaTheme="minorEastAsia" w:hAnsi="Calibri" w:cs="Calibri"/>
          <w:sz w:val="22"/>
          <w:szCs w:val="22"/>
          <w:lang w:eastAsia="zh-CN"/>
        </w:rPr>
        <w:t xml:space="preserve"> </w:t>
      </w:r>
    </w:p>
    <w:p w14:paraId="611AD461" w14:textId="77777777" w:rsidR="007428DE" w:rsidRPr="007428DE" w:rsidRDefault="007428DE" w:rsidP="007428DE">
      <w:pPr>
        <w:rPr>
          <w:rFonts w:asciiTheme="minorHAnsi" w:hAnsiTheme="minorHAnsi" w:cstheme="minorHAnsi"/>
          <w:b/>
          <w:sz w:val="22"/>
          <w:szCs w:val="22"/>
        </w:rPr>
      </w:pPr>
    </w:p>
    <w:p w14:paraId="5D5269B3" w14:textId="77777777" w:rsidR="007428DE" w:rsidRPr="007428DE" w:rsidRDefault="007428DE" w:rsidP="007428DE">
      <w:pPr>
        <w:rPr>
          <w:rFonts w:asciiTheme="minorHAnsi" w:hAnsiTheme="minorHAnsi" w:cstheme="minorHAnsi"/>
          <w:b/>
          <w:sz w:val="22"/>
          <w:szCs w:val="22"/>
        </w:rPr>
      </w:pPr>
      <w:r w:rsidRPr="007428DE">
        <w:rPr>
          <w:rFonts w:asciiTheme="minorHAnsi" w:hAnsiTheme="minorHAnsi" w:cstheme="minorHAnsi"/>
          <w:b/>
          <w:sz w:val="22"/>
          <w:szCs w:val="22"/>
        </w:rPr>
        <w:t>RESULTS</w:t>
      </w:r>
    </w:p>
    <w:p w14:paraId="09C93154" w14:textId="5F921304" w:rsidR="007A5852" w:rsidRDefault="008E22C9" w:rsidP="007A5852">
      <w:pPr>
        <w:rPr>
          <w:rFonts w:asciiTheme="minorHAnsi" w:hAnsiTheme="minorHAnsi" w:cstheme="minorHAnsi"/>
          <w:sz w:val="22"/>
          <w:szCs w:val="22"/>
        </w:rPr>
      </w:pPr>
      <w:r>
        <w:rPr>
          <w:rFonts w:asciiTheme="minorHAnsi" w:hAnsiTheme="minorHAnsi" w:cstheme="minorHAnsi"/>
          <w:sz w:val="22"/>
          <w:szCs w:val="22"/>
        </w:rPr>
        <w:t>323/558 (57</w:t>
      </w:r>
      <w:r w:rsidR="006D1A5A">
        <w:rPr>
          <w:rFonts w:asciiTheme="minorHAnsi" w:hAnsiTheme="minorHAnsi" w:cstheme="minorHAnsi"/>
          <w:sz w:val="22"/>
          <w:szCs w:val="22"/>
        </w:rPr>
        <w:t>·9</w:t>
      </w:r>
      <w:r>
        <w:rPr>
          <w:rFonts w:asciiTheme="minorHAnsi" w:hAnsiTheme="minorHAnsi" w:cstheme="minorHAnsi"/>
          <w:sz w:val="22"/>
          <w:szCs w:val="22"/>
        </w:rPr>
        <w:t>%) of the</w:t>
      </w:r>
      <w:r w:rsidR="007428DE" w:rsidRPr="007428DE">
        <w:rPr>
          <w:rFonts w:asciiTheme="minorHAnsi" w:hAnsiTheme="minorHAnsi" w:cstheme="minorHAnsi"/>
          <w:sz w:val="22"/>
          <w:szCs w:val="22"/>
        </w:rPr>
        <w:t xml:space="preserve"> patients randomised </w:t>
      </w:r>
      <w:r w:rsidR="001F3B1A">
        <w:rPr>
          <w:rFonts w:asciiTheme="minorHAnsi" w:hAnsiTheme="minorHAnsi" w:cstheme="minorHAnsi"/>
          <w:sz w:val="22"/>
          <w:szCs w:val="22"/>
        </w:rPr>
        <w:t xml:space="preserve">as part of the </w:t>
      </w:r>
      <w:r>
        <w:rPr>
          <w:rFonts w:asciiTheme="minorHAnsi" w:hAnsiTheme="minorHAnsi" w:cstheme="minorHAnsi"/>
          <w:sz w:val="22"/>
          <w:szCs w:val="22"/>
        </w:rPr>
        <w:t>ACTIB trial provided 24 month</w:t>
      </w:r>
      <w:r w:rsidR="00934E04">
        <w:rPr>
          <w:rFonts w:asciiTheme="minorHAnsi" w:hAnsiTheme="minorHAnsi" w:cstheme="minorHAnsi"/>
          <w:sz w:val="22"/>
          <w:szCs w:val="22"/>
        </w:rPr>
        <w:t>s</w:t>
      </w:r>
      <w:r>
        <w:rPr>
          <w:rFonts w:asciiTheme="minorHAnsi" w:hAnsiTheme="minorHAnsi" w:cstheme="minorHAnsi"/>
          <w:sz w:val="22"/>
          <w:szCs w:val="22"/>
        </w:rPr>
        <w:t xml:space="preserve"> follow up data </w:t>
      </w:r>
      <w:r w:rsidR="00602DE9">
        <w:rPr>
          <w:rFonts w:asciiTheme="minorHAnsi" w:hAnsiTheme="minorHAnsi" w:cstheme="minorHAnsi"/>
          <w:sz w:val="22"/>
          <w:szCs w:val="22"/>
        </w:rPr>
        <w:t>(64</w:t>
      </w:r>
      <w:r w:rsidR="006D1A5A">
        <w:rPr>
          <w:rFonts w:asciiTheme="minorHAnsi" w:hAnsiTheme="minorHAnsi" w:cstheme="minorHAnsi"/>
          <w:sz w:val="22"/>
          <w:szCs w:val="22"/>
        </w:rPr>
        <w:t>·0</w:t>
      </w:r>
      <w:r w:rsidR="00602DE9">
        <w:rPr>
          <w:rFonts w:asciiTheme="minorHAnsi" w:hAnsiTheme="minorHAnsi" w:cstheme="minorHAnsi"/>
          <w:sz w:val="22"/>
          <w:szCs w:val="22"/>
        </w:rPr>
        <w:t xml:space="preserve">%, </w:t>
      </w:r>
      <w:r w:rsidR="002362B3">
        <w:rPr>
          <w:rFonts w:asciiTheme="minorHAnsi" w:hAnsiTheme="minorHAnsi" w:cstheme="minorHAnsi"/>
          <w:sz w:val="22"/>
          <w:szCs w:val="22"/>
        </w:rPr>
        <w:t>53</w:t>
      </w:r>
      <w:r w:rsidR="006D1A5A">
        <w:rPr>
          <w:rFonts w:asciiTheme="minorHAnsi" w:hAnsiTheme="minorHAnsi" w:cstheme="minorHAnsi"/>
          <w:sz w:val="22"/>
          <w:szCs w:val="22"/>
        </w:rPr>
        <w:t>·5</w:t>
      </w:r>
      <w:r w:rsidR="00602DE9">
        <w:rPr>
          <w:rFonts w:asciiTheme="minorHAnsi" w:hAnsiTheme="minorHAnsi" w:cstheme="minorHAnsi"/>
          <w:sz w:val="22"/>
          <w:szCs w:val="22"/>
        </w:rPr>
        <w:t xml:space="preserve">% and </w:t>
      </w:r>
      <w:r w:rsidR="002362B3">
        <w:rPr>
          <w:rFonts w:asciiTheme="minorHAnsi" w:hAnsiTheme="minorHAnsi" w:cstheme="minorHAnsi"/>
          <w:sz w:val="22"/>
          <w:szCs w:val="22"/>
        </w:rPr>
        <w:t>56</w:t>
      </w:r>
      <w:r w:rsidR="006D1A5A">
        <w:rPr>
          <w:rFonts w:asciiTheme="minorHAnsi" w:hAnsiTheme="minorHAnsi" w:cstheme="minorHAnsi"/>
          <w:sz w:val="22"/>
          <w:szCs w:val="22"/>
        </w:rPr>
        <w:t>·1</w:t>
      </w:r>
      <w:r w:rsidR="00602DE9">
        <w:rPr>
          <w:rFonts w:asciiTheme="minorHAnsi" w:hAnsiTheme="minorHAnsi" w:cstheme="minorHAnsi"/>
          <w:sz w:val="22"/>
          <w:szCs w:val="22"/>
        </w:rPr>
        <w:t xml:space="preserve">% of patients within </w:t>
      </w:r>
      <w:r w:rsidR="002D0A27">
        <w:rPr>
          <w:rFonts w:asciiTheme="minorHAnsi" w:hAnsiTheme="minorHAnsi" w:cstheme="minorHAnsi"/>
          <w:sz w:val="22"/>
          <w:szCs w:val="22"/>
        </w:rPr>
        <w:t>Telephone CBT (</w:t>
      </w:r>
      <w:r w:rsidR="00602DE9">
        <w:rPr>
          <w:rFonts w:asciiTheme="minorHAnsi" w:hAnsiTheme="minorHAnsi" w:cstheme="minorHAnsi"/>
          <w:sz w:val="22"/>
          <w:szCs w:val="22"/>
        </w:rPr>
        <w:t>TCBT</w:t>
      </w:r>
      <w:r w:rsidR="002D0A27">
        <w:rPr>
          <w:rFonts w:asciiTheme="minorHAnsi" w:hAnsiTheme="minorHAnsi" w:cstheme="minorHAnsi"/>
          <w:sz w:val="22"/>
          <w:szCs w:val="22"/>
        </w:rPr>
        <w:t>)</w:t>
      </w:r>
      <w:r w:rsidR="00602DE9">
        <w:rPr>
          <w:rFonts w:asciiTheme="minorHAnsi" w:hAnsiTheme="minorHAnsi" w:cstheme="minorHAnsi"/>
          <w:sz w:val="22"/>
          <w:szCs w:val="22"/>
        </w:rPr>
        <w:t xml:space="preserve">, </w:t>
      </w:r>
      <w:r w:rsidR="002D0A27">
        <w:rPr>
          <w:rFonts w:asciiTheme="minorHAnsi" w:hAnsiTheme="minorHAnsi" w:cstheme="minorHAnsi"/>
          <w:sz w:val="22"/>
          <w:szCs w:val="22"/>
        </w:rPr>
        <w:t>Web-based CBT (</w:t>
      </w:r>
      <w:r w:rsidR="00602DE9">
        <w:rPr>
          <w:rFonts w:asciiTheme="minorHAnsi" w:hAnsiTheme="minorHAnsi" w:cstheme="minorHAnsi"/>
          <w:sz w:val="22"/>
          <w:szCs w:val="22"/>
        </w:rPr>
        <w:t>WCBT</w:t>
      </w:r>
      <w:r w:rsidR="002D0A27">
        <w:rPr>
          <w:rFonts w:asciiTheme="minorHAnsi" w:hAnsiTheme="minorHAnsi" w:cstheme="minorHAnsi"/>
          <w:sz w:val="22"/>
          <w:szCs w:val="22"/>
        </w:rPr>
        <w:t>)</w:t>
      </w:r>
      <w:r w:rsidR="00602DE9">
        <w:rPr>
          <w:rFonts w:asciiTheme="minorHAnsi" w:hAnsiTheme="minorHAnsi" w:cstheme="minorHAnsi"/>
          <w:sz w:val="22"/>
          <w:szCs w:val="22"/>
        </w:rPr>
        <w:t xml:space="preserve"> and </w:t>
      </w:r>
      <w:r w:rsidR="002D0A27">
        <w:rPr>
          <w:rFonts w:asciiTheme="minorHAnsi" w:hAnsiTheme="minorHAnsi" w:cstheme="minorHAnsi"/>
          <w:sz w:val="22"/>
          <w:szCs w:val="22"/>
        </w:rPr>
        <w:t>Treatment as usual (</w:t>
      </w:r>
      <w:r w:rsidR="00602DE9">
        <w:rPr>
          <w:rFonts w:asciiTheme="minorHAnsi" w:hAnsiTheme="minorHAnsi" w:cstheme="minorHAnsi"/>
          <w:sz w:val="22"/>
          <w:szCs w:val="22"/>
        </w:rPr>
        <w:t>TAU</w:t>
      </w:r>
      <w:r w:rsidR="002D0A27">
        <w:rPr>
          <w:rFonts w:asciiTheme="minorHAnsi" w:hAnsiTheme="minorHAnsi" w:cstheme="minorHAnsi"/>
          <w:sz w:val="22"/>
          <w:szCs w:val="22"/>
        </w:rPr>
        <w:t>)</w:t>
      </w:r>
      <w:r w:rsidR="00602DE9">
        <w:rPr>
          <w:rFonts w:asciiTheme="minorHAnsi" w:hAnsiTheme="minorHAnsi" w:cstheme="minorHAnsi"/>
          <w:sz w:val="22"/>
          <w:szCs w:val="22"/>
        </w:rPr>
        <w:t xml:space="preserve"> arms respectively) </w:t>
      </w:r>
      <w:r>
        <w:rPr>
          <w:rFonts w:asciiTheme="minorHAnsi" w:hAnsiTheme="minorHAnsi" w:cstheme="minorHAnsi"/>
          <w:sz w:val="22"/>
          <w:szCs w:val="22"/>
        </w:rPr>
        <w:t xml:space="preserve">compared to </w:t>
      </w:r>
      <w:r w:rsidRPr="007428DE">
        <w:rPr>
          <w:rFonts w:asciiTheme="minorHAnsi" w:hAnsiTheme="minorHAnsi" w:cstheme="minorHAnsi"/>
          <w:sz w:val="22"/>
          <w:szCs w:val="22"/>
        </w:rPr>
        <w:t>70</w:t>
      </w:r>
      <w:r w:rsidR="006D1A5A">
        <w:rPr>
          <w:rFonts w:asciiTheme="minorHAnsi" w:hAnsiTheme="minorHAnsi" w:cstheme="minorHAnsi"/>
          <w:sz w:val="22"/>
          <w:szCs w:val="22"/>
        </w:rPr>
        <w:t>·1</w:t>
      </w:r>
      <w:r w:rsidRPr="007428DE">
        <w:rPr>
          <w:rFonts w:asciiTheme="minorHAnsi" w:hAnsiTheme="minorHAnsi" w:cstheme="minorHAnsi"/>
          <w:sz w:val="22"/>
          <w:szCs w:val="22"/>
        </w:rPr>
        <w:t>% at 12 months (39</w:t>
      </w:r>
      <w:r w:rsidR="00ED60D9">
        <w:rPr>
          <w:rFonts w:asciiTheme="minorHAnsi" w:hAnsiTheme="minorHAnsi" w:cstheme="minorHAnsi"/>
          <w:sz w:val="22"/>
          <w:szCs w:val="22"/>
        </w:rPr>
        <w:t>1</w:t>
      </w:r>
      <w:r w:rsidRPr="007428DE">
        <w:rPr>
          <w:rFonts w:asciiTheme="minorHAnsi" w:hAnsiTheme="minorHAnsi" w:cstheme="minorHAnsi"/>
          <w:sz w:val="22"/>
          <w:szCs w:val="22"/>
        </w:rPr>
        <w:t>/558).</w:t>
      </w:r>
      <w:r w:rsidR="00E311E2">
        <w:rPr>
          <w:rFonts w:asciiTheme="minorHAnsi" w:hAnsiTheme="minorHAnsi" w:cstheme="minorHAnsi"/>
          <w:sz w:val="22"/>
          <w:szCs w:val="22"/>
        </w:rPr>
        <w:t xml:space="preserve"> </w:t>
      </w:r>
      <w:r w:rsidR="007A5852" w:rsidRPr="007A5852">
        <w:rPr>
          <w:rFonts w:asciiTheme="minorHAnsi" w:hAnsiTheme="minorHAnsi" w:cstheme="minorHAnsi"/>
          <w:sz w:val="22"/>
          <w:szCs w:val="22"/>
        </w:rPr>
        <w:t xml:space="preserve">The </w:t>
      </w:r>
      <w:r w:rsidR="007A5852">
        <w:rPr>
          <w:rFonts w:asciiTheme="minorHAnsi" w:hAnsiTheme="minorHAnsi" w:cstheme="minorHAnsi"/>
          <w:sz w:val="22"/>
          <w:szCs w:val="22"/>
        </w:rPr>
        <w:t xml:space="preserve">mean follow-up time was 638 days SD 217, </w:t>
      </w:r>
      <w:r w:rsidR="007A5852" w:rsidRPr="007A5852">
        <w:rPr>
          <w:rFonts w:asciiTheme="minorHAnsi" w:hAnsiTheme="minorHAnsi" w:cstheme="minorHAnsi"/>
          <w:sz w:val="22"/>
          <w:szCs w:val="22"/>
        </w:rPr>
        <w:t>median 730</w:t>
      </w:r>
      <w:r w:rsidR="007A5852">
        <w:rPr>
          <w:rFonts w:asciiTheme="minorHAnsi" w:hAnsiTheme="minorHAnsi" w:cstheme="minorHAnsi"/>
          <w:sz w:val="22"/>
          <w:szCs w:val="22"/>
        </w:rPr>
        <w:t xml:space="preserve"> days (IQR</w:t>
      </w:r>
      <w:r w:rsidR="007A5852" w:rsidRPr="007A5852">
        <w:rPr>
          <w:rFonts w:asciiTheme="minorHAnsi" w:hAnsiTheme="minorHAnsi" w:cstheme="minorHAnsi"/>
          <w:sz w:val="22"/>
          <w:szCs w:val="22"/>
        </w:rPr>
        <w:t xml:space="preserve"> </w:t>
      </w:r>
      <w:r w:rsidR="007A5852">
        <w:rPr>
          <w:rFonts w:asciiTheme="minorHAnsi" w:hAnsiTheme="minorHAnsi" w:cstheme="minorHAnsi"/>
          <w:sz w:val="22"/>
          <w:szCs w:val="22"/>
        </w:rPr>
        <w:t xml:space="preserve"> 730 to </w:t>
      </w:r>
      <w:r w:rsidR="007A5852" w:rsidRPr="007A5852">
        <w:rPr>
          <w:rFonts w:asciiTheme="minorHAnsi" w:hAnsiTheme="minorHAnsi" w:cstheme="minorHAnsi"/>
          <w:sz w:val="22"/>
          <w:szCs w:val="22"/>
        </w:rPr>
        <w:t xml:space="preserve">730). </w:t>
      </w:r>
    </w:p>
    <w:p w14:paraId="512DB9C0" w14:textId="5D59F069" w:rsidR="007428DE" w:rsidRPr="007428DE" w:rsidRDefault="007A5852" w:rsidP="007A5852">
      <w:pPr>
        <w:rPr>
          <w:rFonts w:asciiTheme="minorHAnsi" w:hAnsiTheme="minorHAnsi" w:cstheme="minorHAnsi"/>
          <w:sz w:val="22"/>
          <w:szCs w:val="22"/>
        </w:rPr>
      </w:pPr>
      <w:r>
        <w:rPr>
          <w:rFonts w:asciiTheme="minorHAnsi" w:hAnsiTheme="minorHAnsi" w:cstheme="minorHAnsi"/>
          <w:sz w:val="22"/>
          <w:szCs w:val="22"/>
        </w:rPr>
        <w:t xml:space="preserve">24 month data collection took place between </w:t>
      </w:r>
      <w:r w:rsidR="00FC349A">
        <w:rPr>
          <w:rFonts w:asciiTheme="minorHAnsi" w:hAnsiTheme="minorHAnsi" w:cstheme="minorHAnsi"/>
          <w:sz w:val="22"/>
          <w:szCs w:val="22"/>
        </w:rPr>
        <w:t>1</w:t>
      </w:r>
      <w:r w:rsidR="00FC349A" w:rsidRPr="00E9484A">
        <w:rPr>
          <w:rFonts w:asciiTheme="minorHAnsi" w:hAnsiTheme="minorHAnsi" w:cstheme="minorHAnsi"/>
          <w:sz w:val="22"/>
          <w:szCs w:val="22"/>
          <w:vertAlign w:val="superscript"/>
        </w:rPr>
        <w:t>st</w:t>
      </w:r>
      <w:r w:rsidR="00FC349A">
        <w:rPr>
          <w:rFonts w:asciiTheme="minorHAnsi" w:hAnsiTheme="minorHAnsi" w:cstheme="minorHAnsi"/>
          <w:sz w:val="22"/>
          <w:szCs w:val="22"/>
        </w:rPr>
        <w:t xml:space="preserve"> </w:t>
      </w:r>
      <w:r>
        <w:rPr>
          <w:rFonts w:asciiTheme="minorHAnsi" w:hAnsiTheme="minorHAnsi" w:cstheme="minorHAnsi"/>
          <w:sz w:val="22"/>
          <w:szCs w:val="22"/>
        </w:rPr>
        <w:t xml:space="preserve">March 2016 and </w:t>
      </w:r>
      <w:r w:rsidR="00FC349A">
        <w:rPr>
          <w:rFonts w:asciiTheme="minorHAnsi" w:hAnsiTheme="minorHAnsi" w:cstheme="minorHAnsi"/>
          <w:sz w:val="22"/>
          <w:szCs w:val="22"/>
        </w:rPr>
        <w:t>31</w:t>
      </w:r>
      <w:r w:rsidR="00FC349A" w:rsidRPr="00E9484A">
        <w:rPr>
          <w:rFonts w:asciiTheme="minorHAnsi" w:hAnsiTheme="minorHAnsi" w:cstheme="minorHAnsi"/>
          <w:sz w:val="22"/>
          <w:szCs w:val="22"/>
          <w:vertAlign w:val="superscript"/>
        </w:rPr>
        <w:t>st</w:t>
      </w:r>
      <w:r w:rsidR="00FC349A">
        <w:rPr>
          <w:rFonts w:asciiTheme="minorHAnsi" w:hAnsiTheme="minorHAnsi" w:cstheme="minorHAnsi"/>
          <w:sz w:val="22"/>
          <w:szCs w:val="22"/>
        </w:rPr>
        <w:t xml:space="preserve"> </w:t>
      </w:r>
      <w:r>
        <w:rPr>
          <w:rFonts w:asciiTheme="minorHAnsi" w:hAnsiTheme="minorHAnsi" w:cstheme="minorHAnsi"/>
          <w:sz w:val="22"/>
          <w:szCs w:val="22"/>
        </w:rPr>
        <w:t>May 2018.</w:t>
      </w:r>
    </w:p>
    <w:p w14:paraId="00C55D4A" w14:textId="77777777" w:rsidR="001E58C8" w:rsidRDefault="001E58C8" w:rsidP="007428DE">
      <w:pPr>
        <w:rPr>
          <w:rFonts w:asciiTheme="minorHAnsi" w:hAnsiTheme="minorHAnsi" w:cstheme="minorHAnsi"/>
          <w:sz w:val="22"/>
          <w:szCs w:val="22"/>
        </w:rPr>
      </w:pPr>
    </w:p>
    <w:p w14:paraId="741485FF" w14:textId="2B8D8350" w:rsidR="001E58C8" w:rsidRDefault="00B10BE8" w:rsidP="001E58C8">
      <w:pPr>
        <w:rPr>
          <w:rFonts w:asciiTheme="minorHAnsi" w:hAnsiTheme="minorHAnsi" w:cstheme="minorHAnsi"/>
          <w:sz w:val="22"/>
          <w:szCs w:val="22"/>
        </w:rPr>
      </w:pPr>
      <w:r>
        <w:rPr>
          <w:rFonts w:asciiTheme="minorHAnsi" w:hAnsiTheme="minorHAnsi" w:cstheme="minorHAnsi"/>
          <w:sz w:val="22"/>
          <w:szCs w:val="22"/>
        </w:rPr>
        <w:t>Table 1 provides d</w:t>
      </w:r>
      <w:r w:rsidRPr="00B10BE8">
        <w:rPr>
          <w:rFonts w:asciiTheme="minorHAnsi" w:hAnsiTheme="minorHAnsi" w:cstheme="minorHAnsi"/>
          <w:sz w:val="22"/>
          <w:szCs w:val="22"/>
        </w:rPr>
        <w:t>escriptive summaries for outcome</w:t>
      </w:r>
      <w:r w:rsidR="001E58C8">
        <w:rPr>
          <w:rFonts w:asciiTheme="minorHAnsi" w:hAnsiTheme="minorHAnsi" w:cstheme="minorHAnsi"/>
          <w:sz w:val="22"/>
          <w:szCs w:val="22"/>
        </w:rPr>
        <w:t xml:space="preserve"> measures</w:t>
      </w:r>
      <w:r>
        <w:rPr>
          <w:rFonts w:asciiTheme="minorHAnsi" w:hAnsiTheme="minorHAnsi" w:cstheme="minorHAnsi"/>
          <w:sz w:val="22"/>
          <w:szCs w:val="22"/>
        </w:rPr>
        <w:t xml:space="preserve"> </w:t>
      </w:r>
      <w:r w:rsidR="00A447D8">
        <w:rPr>
          <w:rFonts w:asciiTheme="minorHAnsi" w:hAnsiTheme="minorHAnsi" w:cstheme="minorHAnsi"/>
          <w:sz w:val="22"/>
          <w:szCs w:val="22"/>
        </w:rPr>
        <w:t xml:space="preserve">at 12 and </w:t>
      </w:r>
      <w:r>
        <w:rPr>
          <w:rFonts w:asciiTheme="minorHAnsi" w:hAnsiTheme="minorHAnsi" w:cstheme="minorHAnsi"/>
          <w:sz w:val="22"/>
          <w:szCs w:val="22"/>
        </w:rPr>
        <w:t>24 months</w:t>
      </w:r>
      <w:r w:rsidR="001E58C8">
        <w:rPr>
          <w:rFonts w:asciiTheme="minorHAnsi" w:hAnsiTheme="minorHAnsi" w:cstheme="minorHAnsi"/>
          <w:sz w:val="22"/>
          <w:szCs w:val="22"/>
        </w:rPr>
        <w:t xml:space="preserve">. Results of the formal comparisons of </w:t>
      </w:r>
      <w:r w:rsidR="001F3B1A">
        <w:rPr>
          <w:rFonts w:asciiTheme="minorHAnsi" w:hAnsiTheme="minorHAnsi" w:cstheme="minorHAnsi"/>
          <w:sz w:val="22"/>
          <w:szCs w:val="22"/>
        </w:rPr>
        <w:t xml:space="preserve">the </w:t>
      </w:r>
      <w:r w:rsidR="001E58C8">
        <w:rPr>
          <w:rFonts w:asciiTheme="minorHAnsi" w:hAnsiTheme="minorHAnsi" w:cstheme="minorHAnsi"/>
          <w:sz w:val="22"/>
          <w:szCs w:val="22"/>
        </w:rPr>
        <w:t xml:space="preserve">outcomes between the CBT arms (TCBT or WCBT) and the </w:t>
      </w:r>
      <w:r w:rsidR="001E58C8">
        <w:rPr>
          <w:rFonts w:asciiTheme="minorHAnsi" w:hAnsiTheme="minorHAnsi" w:cstheme="minorHAnsi"/>
          <w:sz w:val="22"/>
          <w:szCs w:val="22"/>
        </w:rPr>
        <w:lastRenderedPageBreak/>
        <w:t xml:space="preserve">TAU arm are provided in Table 2. </w:t>
      </w:r>
      <w:r w:rsidR="001F3B1A">
        <w:rPr>
          <w:rFonts w:asciiTheme="minorHAnsi" w:hAnsiTheme="minorHAnsi" w:cstheme="minorHAnsi"/>
          <w:sz w:val="22"/>
          <w:szCs w:val="22"/>
        </w:rPr>
        <w:t>Comparisons at 12 months have been presented previously</w:t>
      </w:r>
      <w:r w:rsidR="000935A0">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sidR="000935A0">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8</w:t>
      </w:r>
      <w:r w:rsidR="000935A0">
        <w:rPr>
          <w:rFonts w:asciiTheme="minorHAnsi" w:hAnsiTheme="minorHAnsi" w:cstheme="minorHAnsi"/>
          <w:sz w:val="22"/>
          <w:szCs w:val="22"/>
        </w:rPr>
        <w:fldChar w:fldCharType="end"/>
      </w:r>
      <w:r w:rsidR="009918DD">
        <w:rPr>
          <w:rFonts w:asciiTheme="minorHAnsi" w:hAnsiTheme="minorHAnsi" w:cstheme="minorHAnsi"/>
          <w:sz w:val="22"/>
          <w:szCs w:val="22"/>
        </w:rPr>
        <w:t>; the</w:t>
      </w:r>
      <w:bookmarkStart w:id="2" w:name="_Hlk9347181"/>
      <w:r w:rsidR="00BF7225">
        <w:rPr>
          <w:rFonts w:asciiTheme="minorHAnsi" w:hAnsiTheme="minorHAnsi" w:cstheme="minorHAnsi"/>
          <w:sz w:val="22"/>
          <w:szCs w:val="22"/>
        </w:rPr>
        <w:t xml:space="preserve"> </w:t>
      </w:r>
      <w:r w:rsidR="009918DD">
        <w:rPr>
          <w:rFonts w:asciiTheme="minorHAnsi" w:hAnsiTheme="minorHAnsi" w:cstheme="minorHAnsi"/>
          <w:sz w:val="22"/>
          <w:szCs w:val="22"/>
        </w:rPr>
        <w:t xml:space="preserve">results shown Table 2 differ slightly from those presented previously as they could exploit the extra information provided by the 24 months outcomes.   </w:t>
      </w:r>
      <w:bookmarkEnd w:id="2"/>
    </w:p>
    <w:p w14:paraId="0CEBEECB" w14:textId="77777777" w:rsidR="00D15F5C" w:rsidRDefault="00D15F5C" w:rsidP="001E58C8">
      <w:pPr>
        <w:rPr>
          <w:rFonts w:asciiTheme="minorHAnsi" w:hAnsiTheme="minorHAnsi" w:cstheme="minorHAnsi"/>
          <w:sz w:val="22"/>
          <w:szCs w:val="22"/>
        </w:rPr>
      </w:pPr>
    </w:p>
    <w:p w14:paraId="4095E373" w14:textId="6EF35061" w:rsidR="00662908" w:rsidRDefault="001E58C8" w:rsidP="00662908">
      <w:pPr>
        <w:rPr>
          <w:rFonts w:asciiTheme="minorHAnsi" w:hAnsiTheme="minorHAnsi" w:cstheme="minorHAnsi"/>
          <w:sz w:val="22"/>
          <w:szCs w:val="22"/>
        </w:rPr>
      </w:pPr>
      <w:r>
        <w:rPr>
          <w:rFonts w:asciiTheme="minorHAnsi" w:hAnsiTheme="minorHAnsi" w:cstheme="minorHAnsi"/>
          <w:sz w:val="22"/>
          <w:szCs w:val="22"/>
        </w:rPr>
        <w:t>C</w:t>
      </w:r>
      <w:r w:rsidRPr="008266F5">
        <w:rPr>
          <w:rFonts w:asciiTheme="minorHAnsi" w:hAnsiTheme="minorHAnsi" w:cstheme="minorHAnsi"/>
          <w:sz w:val="22"/>
          <w:szCs w:val="22"/>
        </w:rPr>
        <w:t>ompared to TAU (</w:t>
      </w:r>
      <w:r w:rsidR="00D15F5C">
        <w:rPr>
          <w:rFonts w:asciiTheme="minorHAnsi" w:hAnsiTheme="minorHAnsi" w:cstheme="minorHAnsi"/>
          <w:sz w:val="22"/>
          <w:szCs w:val="22"/>
        </w:rPr>
        <w:t>IBS Symptom Severity Score (</w:t>
      </w:r>
      <w:r w:rsidRPr="00984846">
        <w:rPr>
          <w:rFonts w:asciiTheme="minorHAnsi" w:hAnsiTheme="minorHAnsi" w:cstheme="minorHAnsi"/>
          <w:sz w:val="22"/>
          <w:szCs w:val="22"/>
        </w:rPr>
        <w:t>IBS-SSS</w:t>
      </w:r>
      <w:r w:rsidR="00D15F5C">
        <w:rPr>
          <w:rFonts w:asciiTheme="minorHAnsi" w:hAnsiTheme="minorHAnsi" w:cstheme="minorHAnsi"/>
          <w:sz w:val="22"/>
          <w:szCs w:val="22"/>
        </w:rPr>
        <w:t>)</w:t>
      </w:r>
      <w:r w:rsidRPr="00984846">
        <w:rPr>
          <w:rFonts w:asciiTheme="minorHAnsi" w:hAnsiTheme="minorHAnsi" w:cstheme="minorHAnsi"/>
          <w:sz w:val="22"/>
          <w:szCs w:val="22"/>
        </w:rPr>
        <w:t xml:space="preserve"> score 198 at 24 months), </w:t>
      </w:r>
      <w:r>
        <w:rPr>
          <w:rFonts w:asciiTheme="minorHAnsi" w:hAnsiTheme="minorHAnsi" w:cstheme="minorHAnsi"/>
          <w:sz w:val="22"/>
          <w:szCs w:val="22"/>
        </w:rPr>
        <w:t>IBS-SSS</w:t>
      </w:r>
      <w:r w:rsidRPr="008266F5">
        <w:rPr>
          <w:rFonts w:asciiTheme="minorHAnsi" w:hAnsiTheme="minorHAnsi" w:cstheme="minorHAnsi"/>
          <w:sz w:val="22"/>
          <w:szCs w:val="22"/>
        </w:rPr>
        <w:t xml:space="preserve"> scores were 40</w:t>
      </w:r>
      <w:r w:rsidR="006D1A5A">
        <w:rPr>
          <w:rFonts w:asciiTheme="minorHAnsi" w:hAnsiTheme="minorHAnsi" w:cstheme="minorHAnsi"/>
          <w:sz w:val="22"/>
          <w:szCs w:val="22"/>
        </w:rPr>
        <w:t>·5</w:t>
      </w:r>
      <w:r w:rsidRPr="008266F5">
        <w:rPr>
          <w:rFonts w:asciiTheme="minorHAnsi" w:hAnsiTheme="minorHAnsi" w:cstheme="minorHAnsi"/>
          <w:sz w:val="22"/>
          <w:szCs w:val="22"/>
        </w:rPr>
        <w:t xml:space="preserve"> (95% CI (15</w:t>
      </w:r>
      <w:r w:rsidR="006D1A5A">
        <w:rPr>
          <w:rFonts w:asciiTheme="minorHAnsi" w:hAnsiTheme="minorHAnsi" w:cstheme="minorHAnsi"/>
          <w:sz w:val="22"/>
          <w:szCs w:val="22"/>
        </w:rPr>
        <w:t>·0</w:t>
      </w:r>
      <w:r w:rsidRPr="008266F5">
        <w:rPr>
          <w:rFonts w:asciiTheme="minorHAnsi" w:hAnsiTheme="minorHAnsi" w:cstheme="minorHAnsi"/>
          <w:sz w:val="22"/>
          <w:szCs w:val="22"/>
        </w:rPr>
        <w:t xml:space="preserve"> to 66</w:t>
      </w:r>
      <w:r w:rsidR="006D1A5A">
        <w:rPr>
          <w:rFonts w:asciiTheme="minorHAnsi" w:hAnsiTheme="minorHAnsi" w:cstheme="minorHAnsi"/>
          <w:sz w:val="22"/>
          <w:szCs w:val="22"/>
        </w:rPr>
        <w:t>·0</w:t>
      </w:r>
      <w:r w:rsidRPr="008266F5">
        <w:rPr>
          <w:rFonts w:asciiTheme="minorHAnsi" w:hAnsiTheme="minorHAnsi" w:cstheme="minorHAnsi"/>
          <w:sz w:val="22"/>
          <w:szCs w:val="22"/>
        </w:rPr>
        <w:t>)) points lower (p&lt;0</w:t>
      </w:r>
      <w:r w:rsidR="006D1A5A">
        <w:rPr>
          <w:rFonts w:asciiTheme="minorHAnsi" w:hAnsiTheme="minorHAnsi" w:cstheme="minorHAnsi"/>
          <w:sz w:val="22"/>
          <w:szCs w:val="22"/>
        </w:rPr>
        <w:t>·0</w:t>
      </w:r>
      <w:r w:rsidRPr="008266F5">
        <w:rPr>
          <w:rFonts w:asciiTheme="minorHAnsi" w:hAnsiTheme="minorHAnsi" w:cstheme="minorHAnsi"/>
          <w:sz w:val="22"/>
          <w:szCs w:val="22"/>
        </w:rPr>
        <w:t>02) in TCBT and 12</w:t>
      </w:r>
      <w:r w:rsidR="006D1A5A">
        <w:rPr>
          <w:rFonts w:asciiTheme="minorHAnsi" w:hAnsiTheme="minorHAnsi" w:cstheme="minorHAnsi"/>
          <w:sz w:val="22"/>
          <w:szCs w:val="22"/>
        </w:rPr>
        <w:t>·9</w:t>
      </w:r>
      <w:r w:rsidRPr="008266F5">
        <w:rPr>
          <w:rFonts w:asciiTheme="minorHAnsi" w:hAnsiTheme="minorHAnsi" w:cstheme="minorHAnsi"/>
          <w:sz w:val="22"/>
          <w:szCs w:val="22"/>
        </w:rPr>
        <w:t xml:space="preserve"> (95% CI -12</w:t>
      </w:r>
      <w:r w:rsidR="006D1A5A">
        <w:rPr>
          <w:rFonts w:asciiTheme="minorHAnsi" w:hAnsiTheme="minorHAnsi" w:cstheme="minorHAnsi"/>
          <w:sz w:val="22"/>
          <w:szCs w:val="22"/>
        </w:rPr>
        <w:t>·9</w:t>
      </w:r>
      <w:r w:rsidRPr="008266F5">
        <w:rPr>
          <w:rFonts w:asciiTheme="minorHAnsi" w:hAnsiTheme="minorHAnsi" w:cstheme="minorHAnsi"/>
          <w:sz w:val="22"/>
          <w:szCs w:val="22"/>
        </w:rPr>
        <w:t xml:space="preserve"> to 38</w:t>
      </w:r>
      <w:r w:rsidR="006D1A5A">
        <w:rPr>
          <w:rFonts w:asciiTheme="minorHAnsi" w:hAnsiTheme="minorHAnsi" w:cstheme="minorHAnsi"/>
          <w:sz w:val="22"/>
          <w:szCs w:val="22"/>
        </w:rPr>
        <w:t>·8</w:t>
      </w:r>
      <w:r w:rsidRPr="008266F5">
        <w:rPr>
          <w:rFonts w:asciiTheme="minorHAnsi" w:hAnsiTheme="minorHAnsi" w:cstheme="minorHAnsi"/>
          <w:sz w:val="22"/>
          <w:szCs w:val="22"/>
        </w:rPr>
        <w:t>) points lower (p=0</w:t>
      </w:r>
      <w:r w:rsidR="006D1A5A">
        <w:rPr>
          <w:rFonts w:asciiTheme="minorHAnsi" w:hAnsiTheme="minorHAnsi" w:cstheme="minorHAnsi"/>
          <w:sz w:val="22"/>
          <w:szCs w:val="22"/>
        </w:rPr>
        <w:t>·3</w:t>
      </w:r>
      <w:r w:rsidR="00F11A43">
        <w:rPr>
          <w:rFonts w:asciiTheme="minorHAnsi" w:hAnsiTheme="minorHAnsi" w:cstheme="minorHAnsi"/>
          <w:sz w:val="22"/>
          <w:szCs w:val="22"/>
        </w:rPr>
        <w:t>25</w:t>
      </w:r>
      <w:r w:rsidRPr="008266F5">
        <w:rPr>
          <w:rFonts w:asciiTheme="minorHAnsi" w:hAnsiTheme="minorHAnsi" w:cstheme="minorHAnsi"/>
          <w:sz w:val="22"/>
          <w:szCs w:val="22"/>
        </w:rPr>
        <w:t xml:space="preserve">) in WCBT at 24 months. </w:t>
      </w:r>
      <w:r>
        <w:rPr>
          <w:rFonts w:asciiTheme="minorHAnsi" w:hAnsiTheme="minorHAnsi" w:cstheme="minorHAnsi"/>
          <w:sz w:val="22"/>
          <w:szCs w:val="22"/>
        </w:rPr>
        <w:t xml:space="preserve">Thus, </w:t>
      </w:r>
      <w:r w:rsidR="00662908">
        <w:rPr>
          <w:rFonts w:asciiTheme="minorHAnsi" w:hAnsiTheme="minorHAnsi" w:cstheme="minorHAnsi"/>
          <w:sz w:val="22"/>
          <w:szCs w:val="22"/>
        </w:rPr>
        <w:t xml:space="preserve">based on </w:t>
      </w:r>
      <w:r>
        <w:rPr>
          <w:rFonts w:asciiTheme="minorHAnsi" w:hAnsiTheme="minorHAnsi" w:cstheme="minorHAnsi"/>
          <w:sz w:val="22"/>
          <w:szCs w:val="22"/>
        </w:rPr>
        <w:t xml:space="preserve">ITT analysis a statistically </w:t>
      </w:r>
      <w:r w:rsidR="00662908">
        <w:rPr>
          <w:rFonts w:asciiTheme="minorHAnsi" w:hAnsiTheme="minorHAnsi" w:cstheme="minorHAnsi"/>
          <w:sz w:val="22"/>
          <w:szCs w:val="22"/>
        </w:rPr>
        <w:t>significant</w:t>
      </w:r>
      <w:r w:rsidR="000935A0">
        <w:rPr>
          <w:rFonts w:asciiTheme="minorHAnsi" w:hAnsiTheme="minorHAnsi" w:cstheme="minorHAnsi"/>
          <w:sz w:val="22"/>
          <w:szCs w:val="22"/>
        </w:rPr>
        <w:t xml:space="preserve"> </w:t>
      </w:r>
      <w:r>
        <w:rPr>
          <w:rFonts w:asciiTheme="minorHAnsi" w:hAnsiTheme="minorHAnsi" w:cstheme="minorHAnsi"/>
          <w:sz w:val="22"/>
          <w:szCs w:val="22"/>
        </w:rPr>
        <w:t xml:space="preserve">difference in IBS-SSS </w:t>
      </w:r>
      <w:r w:rsidR="00662908">
        <w:rPr>
          <w:rFonts w:asciiTheme="minorHAnsi" w:hAnsiTheme="minorHAnsi" w:cstheme="minorHAnsi"/>
          <w:sz w:val="22"/>
          <w:szCs w:val="22"/>
        </w:rPr>
        <w:t>was</w:t>
      </w:r>
      <w:r>
        <w:rPr>
          <w:rFonts w:asciiTheme="minorHAnsi" w:hAnsiTheme="minorHAnsi" w:cstheme="minorHAnsi"/>
          <w:sz w:val="22"/>
          <w:szCs w:val="22"/>
        </w:rPr>
        <w:t xml:space="preserve"> sustained at 24 months for the TCBT arm but not the WCBT arm when compared to TAU. </w:t>
      </w:r>
      <w:r w:rsidR="00662908">
        <w:rPr>
          <w:rFonts w:asciiTheme="minorHAnsi" w:hAnsiTheme="minorHAnsi" w:cstheme="minorHAnsi"/>
          <w:sz w:val="22"/>
          <w:szCs w:val="22"/>
        </w:rPr>
        <w:t xml:space="preserve">In terms of IBS-SSS responders, i.e. </w:t>
      </w:r>
      <w:r w:rsidR="00662908" w:rsidRPr="007428DE">
        <w:rPr>
          <w:rFonts w:asciiTheme="minorHAnsi" w:hAnsiTheme="minorHAnsi" w:cstheme="minorHAnsi"/>
          <w:sz w:val="22"/>
          <w:szCs w:val="22"/>
        </w:rPr>
        <w:t xml:space="preserve">participants </w:t>
      </w:r>
      <w:r w:rsidR="00662908">
        <w:rPr>
          <w:rFonts w:asciiTheme="minorHAnsi" w:hAnsiTheme="minorHAnsi" w:cstheme="minorHAnsi"/>
          <w:sz w:val="22"/>
          <w:szCs w:val="22"/>
        </w:rPr>
        <w:t xml:space="preserve">who </w:t>
      </w:r>
      <w:r w:rsidR="00662908" w:rsidRPr="007428DE">
        <w:rPr>
          <w:rFonts w:asciiTheme="minorHAnsi" w:hAnsiTheme="minorHAnsi" w:cstheme="minorHAnsi"/>
          <w:sz w:val="22"/>
          <w:szCs w:val="22"/>
        </w:rPr>
        <w:t>had a clinically significant change in IBS</w:t>
      </w:r>
      <w:r w:rsidR="00662908">
        <w:rPr>
          <w:rFonts w:asciiTheme="minorHAnsi" w:hAnsiTheme="minorHAnsi" w:cstheme="minorHAnsi"/>
          <w:sz w:val="22"/>
          <w:szCs w:val="22"/>
        </w:rPr>
        <w:t>-</w:t>
      </w:r>
      <w:r w:rsidR="00662908" w:rsidRPr="007428DE">
        <w:rPr>
          <w:rFonts w:asciiTheme="minorHAnsi" w:hAnsiTheme="minorHAnsi" w:cstheme="minorHAnsi"/>
          <w:sz w:val="22"/>
          <w:szCs w:val="22"/>
        </w:rPr>
        <w:t>SSS (</w:t>
      </w:r>
      <w:r w:rsidR="00662908" w:rsidRPr="007428DE">
        <w:rPr>
          <w:rFonts w:ascii="Cambria Math" w:hAnsi="Cambria Math" w:cs="Cambria Math"/>
          <w:sz w:val="22"/>
          <w:szCs w:val="22"/>
        </w:rPr>
        <w:t>≧</w:t>
      </w:r>
      <w:r w:rsidR="00662908">
        <w:rPr>
          <w:rFonts w:asciiTheme="minorHAnsi" w:hAnsiTheme="minorHAnsi" w:cstheme="minorHAnsi"/>
          <w:sz w:val="22"/>
          <w:szCs w:val="22"/>
        </w:rPr>
        <w:t>50 point) from baseline to 24 months</w:t>
      </w:r>
      <w:r w:rsidR="00765BFF">
        <w:rPr>
          <w:rFonts w:asciiTheme="minorHAnsi" w:hAnsiTheme="minorHAnsi" w:cstheme="minorHAnsi"/>
          <w:sz w:val="22"/>
          <w:szCs w:val="22"/>
        </w:rPr>
        <w:t>,</w:t>
      </w:r>
      <w:r w:rsidR="00662908">
        <w:rPr>
          <w:rFonts w:asciiTheme="minorHAnsi" w:hAnsiTheme="minorHAnsi" w:cstheme="minorHAnsi"/>
          <w:sz w:val="22"/>
          <w:szCs w:val="22"/>
        </w:rPr>
        <w:t xml:space="preserve"> the percentage</w:t>
      </w:r>
      <w:r w:rsidR="00F314DE">
        <w:rPr>
          <w:rFonts w:asciiTheme="minorHAnsi" w:hAnsiTheme="minorHAnsi" w:cstheme="minorHAnsi"/>
          <w:sz w:val="22"/>
          <w:szCs w:val="22"/>
        </w:rPr>
        <w:t>s</w:t>
      </w:r>
      <w:r w:rsidR="00765BFF">
        <w:rPr>
          <w:rFonts w:asciiTheme="minorHAnsi" w:hAnsiTheme="minorHAnsi" w:cstheme="minorHAnsi"/>
          <w:sz w:val="22"/>
          <w:szCs w:val="22"/>
        </w:rPr>
        <w:t xml:space="preserve"> who were responders</w:t>
      </w:r>
      <w:r w:rsidR="00662908">
        <w:rPr>
          <w:rFonts w:asciiTheme="minorHAnsi" w:hAnsiTheme="minorHAnsi" w:cstheme="minorHAnsi"/>
          <w:sz w:val="22"/>
          <w:szCs w:val="22"/>
        </w:rPr>
        <w:t xml:space="preserve"> in the three trial arms</w:t>
      </w:r>
      <w:r w:rsidR="00765BFF">
        <w:rPr>
          <w:rFonts w:asciiTheme="minorHAnsi" w:hAnsiTheme="minorHAnsi" w:cstheme="minorHAnsi"/>
          <w:sz w:val="22"/>
          <w:szCs w:val="22"/>
        </w:rPr>
        <w:t xml:space="preserve"> w</w:t>
      </w:r>
      <w:r w:rsidR="00F314DE">
        <w:rPr>
          <w:rFonts w:asciiTheme="minorHAnsi" w:hAnsiTheme="minorHAnsi" w:cstheme="minorHAnsi"/>
          <w:sz w:val="22"/>
          <w:szCs w:val="22"/>
        </w:rPr>
        <w:t>ere</w:t>
      </w:r>
      <w:r w:rsidR="00662908">
        <w:rPr>
          <w:rFonts w:asciiTheme="minorHAnsi" w:hAnsiTheme="minorHAnsi" w:cstheme="minorHAnsi"/>
          <w:sz w:val="22"/>
          <w:szCs w:val="22"/>
        </w:rPr>
        <w:t>:</w:t>
      </w:r>
      <w:r w:rsidR="00662908" w:rsidRPr="00984846">
        <w:rPr>
          <w:rFonts w:asciiTheme="minorHAnsi" w:hAnsiTheme="minorHAnsi" w:cstheme="minorHAnsi"/>
          <w:sz w:val="22"/>
          <w:szCs w:val="22"/>
        </w:rPr>
        <w:t xml:space="preserve"> 84/119 (70</w:t>
      </w:r>
      <w:r w:rsidR="006D1A5A">
        <w:rPr>
          <w:rFonts w:asciiTheme="minorHAnsi" w:hAnsiTheme="minorHAnsi" w:cstheme="minorHAnsi"/>
          <w:sz w:val="22"/>
          <w:szCs w:val="22"/>
        </w:rPr>
        <w:t>·6</w:t>
      </w:r>
      <w:r w:rsidR="00662908" w:rsidRPr="00984846">
        <w:rPr>
          <w:rFonts w:asciiTheme="minorHAnsi" w:hAnsiTheme="minorHAnsi" w:cstheme="minorHAnsi"/>
          <w:sz w:val="22"/>
          <w:szCs w:val="22"/>
        </w:rPr>
        <w:t xml:space="preserve">%) </w:t>
      </w:r>
      <w:r w:rsidR="00F314DE">
        <w:rPr>
          <w:rFonts w:asciiTheme="minorHAnsi" w:hAnsiTheme="minorHAnsi" w:cstheme="minorHAnsi"/>
          <w:sz w:val="22"/>
          <w:szCs w:val="22"/>
        </w:rPr>
        <w:t xml:space="preserve">in the </w:t>
      </w:r>
      <w:r w:rsidR="00662908" w:rsidRPr="00984846">
        <w:rPr>
          <w:rFonts w:asciiTheme="minorHAnsi" w:hAnsiTheme="minorHAnsi" w:cstheme="minorHAnsi"/>
          <w:sz w:val="22"/>
          <w:szCs w:val="22"/>
        </w:rPr>
        <w:t>TCBT</w:t>
      </w:r>
      <w:r w:rsidR="00F314DE">
        <w:rPr>
          <w:rFonts w:asciiTheme="minorHAnsi" w:hAnsiTheme="minorHAnsi" w:cstheme="minorHAnsi"/>
          <w:sz w:val="22"/>
          <w:szCs w:val="22"/>
        </w:rPr>
        <w:t xml:space="preserve"> arm, </w:t>
      </w:r>
      <w:r w:rsidR="00662908" w:rsidRPr="00984846">
        <w:rPr>
          <w:rFonts w:asciiTheme="minorHAnsi" w:hAnsiTheme="minorHAnsi" w:cstheme="minorHAnsi"/>
          <w:sz w:val="22"/>
          <w:szCs w:val="22"/>
        </w:rPr>
        <w:t>62/99 (62</w:t>
      </w:r>
      <w:r w:rsidR="006D1A5A">
        <w:rPr>
          <w:rFonts w:asciiTheme="minorHAnsi" w:hAnsiTheme="minorHAnsi" w:cstheme="minorHAnsi"/>
          <w:sz w:val="22"/>
          <w:szCs w:val="22"/>
        </w:rPr>
        <w:t>·6</w:t>
      </w:r>
      <w:r w:rsidR="00662908" w:rsidRPr="00984846">
        <w:rPr>
          <w:rFonts w:asciiTheme="minorHAnsi" w:hAnsiTheme="minorHAnsi" w:cstheme="minorHAnsi"/>
          <w:sz w:val="22"/>
          <w:szCs w:val="22"/>
        </w:rPr>
        <w:t>%) in WCBT and 48/105 (45</w:t>
      </w:r>
      <w:r w:rsidR="006D1A5A">
        <w:rPr>
          <w:rFonts w:asciiTheme="minorHAnsi" w:hAnsiTheme="minorHAnsi" w:cstheme="minorHAnsi"/>
          <w:sz w:val="22"/>
          <w:szCs w:val="22"/>
        </w:rPr>
        <w:t>·7</w:t>
      </w:r>
      <w:r w:rsidR="00662908" w:rsidRPr="00984846">
        <w:rPr>
          <w:rFonts w:asciiTheme="minorHAnsi" w:hAnsiTheme="minorHAnsi" w:cstheme="minorHAnsi"/>
          <w:sz w:val="22"/>
          <w:szCs w:val="22"/>
        </w:rPr>
        <w:t>%)</w:t>
      </w:r>
      <w:r w:rsidR="00662908">
        <w:rPr>
          <w:rFonts w:asciiTheme="minorHAnsi" w:hAnsiTheme="minorHAnsi" w:cstheme="minorHAnsi"/>
          <w:sz w:val="22"/>
          <w:szCs w:val="22"/>
        </w:rPr>
        <w:t xml:space="preserve"> in TAU.</w:t>
      </w:r>
    </w:p>
    <w:p w14:paraId="3A71FC6A" w14:textId="77777777" w:rsidR="00D65D0E" w:rsidRDefault="00D65D0E" w:rsidP="00662908">
      <w:pPr>
        <w:rPr>
          <w:rFonts w:asciiTheme="minorHAnsi" w:hAnsiTheme="minorHAnsi" w:cstheme="minorHAnsi"/>
          <w:sz w:val="22"/>
          <w:szCs w:val="22"/>
        </w:rPr>
      </w:pPr>
    </w:p>
    <w:p w14:paraId="420DB7AD" w14:textId="27A24822" w:rsidR="00CA525A" w:rsidRPr="00930138" w:rsidRDefault="00CA525A" w:rsidP="00CA525A">
      <w:pPr>
        <w:rPr>
          <w:rFonts w:asciiTheme="minorHAnsi" w:hAnsiTheme="minorHAnsi" w:cstheme="minorHAnsi"/>
          <w:sz w:val="22"/>
          <w:szCs w:val="22"/>
        </w:rPr>
      </w:pPr>
      <w:r>
        <w:rPr>
          <w:rFonts w:asciiTheme="minorHAnsi" w:hAnsiTheme="minorHAnsi" w:cstheme="minorHAnsi"/>
          <w:sz w:val="22"/>
          <w:szCs w:val="22"/>
        </w:rPr>
        <w:t>Table 3 and Figure 1 show</w:t>
      </w:r>
      <w:r w:rsidRPr="00E311E2">
        <w:rPr>
          <w:rFonts w:asciiTheme="minorHAnsi" w:hAnsiTheme="minorHAnsi" w:cstheme="minorHAnsi"/>
          <w:sz w:val="22"/>
          <w:szCs w:val="22"/>
        </w:rPr>
        <w:t xml:space="preserve"> </w:t>
      </w:r>
      <w:r>
        <w:rPr>
          <w:rFonts w:asciiTheme="minorHAnsi" w:hAnsiTheme="minorHAnsi" w:cstheme="minorHAnsi"/>
          <w:sz w:val="22"/>
          <w:szCs w:val="22"/>
        </w:rPr>
        <w:t xml:space="preserve">predicted IBS-SSS means for each trial arm and assessment time point. The predicted means </w:t>
      </w:r>
      <w:r w:rsidR="00662908">
        <w:rPr>
          <w:rFonts w:asciiTheme="minorHAnsi" w:hAnsiTheme="minorHAnsi" w:cstheme="minorHAnsi"/>
          <w:sz w:val="22"/>
          <w:szCs w:val="22"/>
        </w:rPr>
        <w:t>are derived from the multiply imputed data and adjusted for missing data biases</w:t>
      </w:r>
      <w:r w:rsidR="00765BFF">
        <w:rPr>
          <w:rFonts w:asciiTheme="minorHAnsi" w:hAnsiTheme="minorHAnsi" w:cstheme="minorHAnsi"/>
          <w:sz w:val="22"/>
          <w:szCs w:val="22"/>
        </w:rPr>
        <w:t>,</w:t>
      </w:r>
      <w:r w:rsidR="00662908">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662908">
        <w:rPr>
          <w:rFonts w:asciiTheme="minorHAnsi" w:hAnsiTheme="minorHAnsi" w:cstheme="minorHAnsi"/>
          <w:sz w:val="22"/>
          <w:szCs w:val="22"/>
        </w:rPr>
        <w:t xml:space="preserve">thus </w:t>
      </w:r>
      <w:r>
        <w:rPr>
          <w:rFonts w:asciiTheme="minorHAnsi" w:hAnsiTheme="minorHAnsi" w:cstheme="minorHAnsi"/>
          <w:sz w:val="22"/>
          <w:szCs w:val="22"/>
        </w:rPr>
        <w:t xml:space="preserve">allow us to compare means over time. They show that our findings may </w:t>
      </w:r>
      <w:r w:rsidRPr="00E311E2">
        <w:rPr>
          <w:rFonts w:asciiTheme="minorHAnsi" w:hAnsiTheme="minorHAnsi" w:cstheme="minorHAnsi"/>
          <w:sz w:val="22"/>
          <w:szCs w:val="22"/>
        </w:rPr>
        <w:t>be explained by the TCBT and WCBT arm</w:t>
      </w:r>
      <w:r>
        <w:rPr>
          <w:rFonts w:asciiTheme="minorHAnsi" w:hAnsiTheme="minorHAnsi" w:cstheme="minorHAnsi"/>
          <w:sz w:val="22"/>
          <w:szCs w:val="22"/>
        </w:rPr>
        <w:t>s</w:t>
      </w:r>
      <w:r w:rsidRPr="00E311E2">
        <w:rPr>
          <w:rFonts w:asciiTheme="minorHAnsi" w:hAnsiTheme="minorHAnsi" w:cstheme="minorHAnsi"/>
          <w:sz w:val="22"/>
          <w:szCs w:val="22"/>
        </w:rPr>
        <w:t xml:space="preserve"> losing </w:t>
      </w:r>
      <w:r>
        <w:rPr>
          <w:rFonts w:asciiTheme="minorHAnsi" w:hAnsiTheme="minorHAnsi" w:cstheme="minorHAnsi"/>
          <w:sz w:val="22"/>
          <w:szCs w:val="22"/>
        </w:rPr>
        <w:t xml:space="preserve">some </w:t>
      </w:r>
      <w:r w:rsidRPr="00E311E2">
        <w:rPr>
          <w:rFonts w:asciiTheme="minorHAnsi" w:hAnsiTheme="minorHAnsi" w:cstheme="minorHAnsi"/>
          <w:sz w:val="22"/>
          <w:szCs w:val="22"/>
        </w:rPr>
        <w:t xml:space="preserve">previous benefits between 12 months and 24 </w:t>
      </w:r>
      <w:r>
        <w:rPr>
          <w:rFonts w:asciiTheme="minorHAnsi" w:hAnsiTheme="minorHAnsi" w:cstheme="minorHAnsi"/>
          <w:sz w:val="22"/>
          <w:szCs w:val="22"/>
        </w:rPr>
        <w:t>months</w:t>
      </w:r>
      <w:r w:rsidR="00DA6CAD">
        <w:rPr>
          <w:rFonts w:asciiTheme="minorHAnsi" w:hAnsiTheme="minorHAnsi" w:cstheme="minorHAnsi"/>
          <w:sz w:val="22"/>
          <w:szCs w:val="22"/>
        </w:rPr>
        <w:t>,</w:t>
      </w:r>
      <w:r>
        <w:rPr>
          <w:rFonts w:asciiTheme="minorHAnsi" w:hAnsiTheme="minorHAnsi" w:cstheme="minorHAnsi"/>
          <w:sz w:val="22"/>
          <w:szCs w:val="22"/>
        </w:rPr>
        <w:t xml:space="preserve"> while</w:t>
      </w:r>
      <w:r w:rsidRPr="00E311E2">
        <w:rPr>
          <w:rFonts w:asciiTheme="minorHAnsi" w:hAnsiTheme="minorHAnsi" w:cstheme="minorHAnsi"/>
          <w:sz w:val="22"/>
          <w:szCs w:val="22"/>
        </w:rPr>
        <w:t xml:space="preserve"> TAU arm </w:t>
      </w:r>
      <w:r>
        <w:rPr>
          <w:rFonts w:asciiTheme="minorHAnsi" w:hAnsiTheme="minorHAnsi" w:cstheme="minorHAnsi"/>
          <w:sz w:val="22"/>
          <w:szCs w:val="22"/>
        </w:rPr>
        <w:t xml:space="preserve">participants </w:t>
      </w:r>
      <w:r w:rsidRPr="00E311E2">
        <w:rPr>
          <w:rFonts w:asciiTheme="minorHAnsi" w:hAnsiTheme="minorHAnsi" w:cstheme="minorHAnsi"/>
          <w:sz w:val="22"/>
          <w:szCs w:val="22"/>
        </w:rPr>
        <w:t>appear</w:t>
      </w:r>
      <w:r>
        <w:rPr>
          <w:rFonts w:asciiTheme="minorHAnsi" w:hAnsiTheme="minorHAnsi" w:cstheme="minorHAnsi"/>
          <w:sz w:val="22"/>
          <w:szCs w:val="22"/>
        </w:rPr>
        <w:t>ed</w:t>
      </w:r>
      <w:r w:rsidRPr="00E311E2">
        <w:rPr>
          <w:rFonts w:asciiTheme="minorHAnsi" w:hAnsiTheme="minorHAnsi" w:cstheme="minorHAnsi"/>
          <w:sz w:val="22"/>
          <w:szCs w:val="22"/>
        </w:rPr>
        <w:t xml:space="preserve"> to continue to improve on IBS-SSS.  </w:t>
      </w:r>
      <w:r w:rsidRPr="00930138">
        <w:rPr>
          <w:rFonts w:asciiTheme="minorHAnsi" w:hAnsiTheme="minorHAnsi" w:cstheme="minorHAnsi"/>
          <w:sz w:val="22"/>
          <w:szCs w:val="22"/>
        </w:rPr>
        <w:t xml:space="preserve">At 24 months, </w:t>
      </w:r>
      <w:r>
        <w:rPr>
          <w:rFonts w:asciiTheme="minorHAnsi" w:hAnsiTheme="minorHAnsi" w:cstheme="minorHAnsi"/>
          <w:sz w:val="22"/>
          <w:szCs w:val="22"/>
        </w:rPr>
        <w:t>IBS SSS in both the TCBT and WCBT arms had</w:t>
      </w:r>
      <w:r w:rsidRPr="00930138">
        <w:rPr>
          <w:rFonts w:asciiTheme="minorHAnsi" w:hAnsiTheme="minorHAnsi" w:cstheme="minorHAnsi"/>
          <w:sz w:val="22"/>
          <w:szCs w:val="22"/>
        </w:rPr>
        <w:t xml:space="preserve"> deteriorated by 14</w:t>
      </w:r>
      <w:r w:rsidR="006D1A5A">
        <w:rPr>
          <w:rFonts w:asciiTheme="minorHAnsi" w:hAnsiTheme="minorHAnsi" w:cstheme="minorHAnsi"/>
          <w:sz w:val="22"/>
          <w:szCs w:val="22"/>
        </w:rPr>
        <w:t>·1</w:t>
      </w:r>
      <w:r w:rsidRPr="00930138">
        <w:rPr>
          <w:rFonts w:asciiTheme="minorHAnsi" w:hAnsiTheme="minorHAnsi" w:cstheme="minorHAnsi"/>
          <w:sz w:val="22"/>
          <w:szCs w:val="22"/>
        </w:rPr>
        <w:t xml:space="preserve"> and 14</w:t>
      </w:r>
      <w:r w:rsidR="006D1A5A">
        <w:rPr>
          <w:rFonts w:asciiTheme="minorHAnsi" w:hAnsiTheme="minorHAnsi" w:cstheme="minorHAnsi"/>
          <w:sz w:val="22"/>
          <w:szCs w:val="22"/>
        </w:rPr>
        <w:t>·9</w:t>
      </w:r>
      <w:r w:rsidR="00B21C46">
        <w:rPr>
          <w:rFonts w:asciiTheme="minorHAnsi" w:hAnsiTheme="minorHAnsi" w:cstheme="minorHAnsi"/>
          <w:sz w:val="22"/>
          <w:szCs w:val="22"/>
        </w:rPr>
        <w:t xml:space="preserve"> points</w:t>
      </w:r>
      <w:r w:rsidRPr="00930138">
        <w:rPr>
          <w:rFonts w:asciiTheme="minorHAnsi" w:hAnsiTheme="minorHAnsi" w:cstheme="minorHAnsi"/>
          <w:sz w:val="22"/>
          <w:szCs w:val="22"/>
        </w:rPr>
        <w:t xml:space="preserve"> respectively</w:t>
      </w:r>
      <w:r>
        <w:rPr>
          <w:rFonts w:asciiTheme="minorHAnsi" w:hAnsiTheme="minorHAnsi" w:cstheme="minorHAnsi"/>
          <w:sz w:val="22"/>
          <w:szCs w:val="22"/>
        </w:rPr>
        <w:t xml:space="preserve"> compared to 12 month</w:t>
      </w:r>
      <w:r w:rsidR="00571A30">
        <w:rPr>
          <w:rFonts w:asciiTheme="minorHAnsi" w:hAnsiTheme="minorHAnsi" w:cstheme="minorHAnsi"/>
          <w:sz w:val="22"/>
          <w:szCs w:val="22"/>
        </w:rPr>
        <w:t>s</w:t>
      </w:r>
      <w:r>
        <w:rPr>
          <w:rFonts w:asciiTheme="minorHAnsi" w:hAnsiTheme="minorHAnsi" w:cstheme="minorHAnsi"/>
          <w:sz w:val="22"/>
          <w:szCs w:val="22"/>
        </w:rPr>
        <w:t xml:space="preserve"> follow up, whereas the TAU arm had</w:t>
      </w:r>
      <w:r w:rsidRPr="00930138">
        <w:rPr>
          <w:rFonts w:asciiTheme="minorHAnsi" w:hAnsiTheme="minorHAnsi" w:cstheme="minorHAnsi"/>
          <w:sz w:val="22"/>
          <w:szCs w:val="22"/>
        </w:rPr>
        <w:t xml:space="preserve"> improved by 7</w:t>
      </w:r>
      <w:r w:rsidR="006D1A5A">
        <w:rPr>
          <w:rFonts w:asciiTheme="minorHAnsi" w:hAnsiTheme="minorHAnsi" w:cstheme="minorHAnsi"/>
          <w:sz w:val="22"/>
          <w:szCs w:val="22"/>
        </w:rPr>
        <w:t>·6</w:t>
      </w:r>
      <w:r w:rsidRPr="00930138">
        <w:rPr>
          <w:rFonts w:asciiTheme="minorHAnsi" w:hAnsiTheme="minorHAnsi" w:cstheme="minorHAnsi"/>
          <w:sz w:val="22"/>
          <w:szCs w:val="22"/>
        </w:rPr>
        <w:t xml:space="preserve"> points. For the WCBT arm where the estimated arm difference at 12 months was </w:t>
      </w:r>
      <w:r w:rsidR="00B21C46">
        <w:rPr>
          <w:rFonts w:asciiTheme="minorHAnsi" w:hAnsiTheme="minorHAnsi" w:cstheme="minorHAnsi"/>
          <w:sz w:val="22"/>
          <w:szCs w:val="22"/>
        </w:rPr>
        <w:t>35</w:t>
      </w:r>
      <w:r w:rsidR="006D1A5A">
        <w:rPr>
          <w:rFonts w:asciiTheme="minorHAnsi" w:hAnsiTheme="minorHAnsi" w:cstheme="minorHAnsi"/>
          <w:sz w:val="22"/>
          <w:szCs w:val="22"/>
        </w:rPr>
        <w:t>·4</w:t>
      </w:r>
      <w:r w:rsidRPr="00930138">
        <w:rPr>
          <w:rFonts w:asciiTheme="minorHAnsi" w:hAnsiTheme="minorHAnsi" w:cstheme="minorHAnsi"/>
          <w:sz w:val="22"/>
          <w:szCs w:val="22"/>
        </w:rPr>
        <w:t xml:space="preserve">, the deterioration in the WCBT scores and the improvement in the TAU arm mean that the difference </w:t>
      </w:r>
      <w:r w:rsidR="00FF2F17">
        <w:rPr>
          <w:rFonts w:asciiTheme="minorHAnsi" w:hAnsiTheme="minorHAnsi" w:cstheme="minorHAnsi"/>
          <w:sz w:val="22"/>
          <w:szCs w:val="22"/>
        </w:rPr>
        <w:t>was</w:t>
      </w:r>
      <w:r w:rsidRPr="00930138">
        <w:rPr>
          <w:rFonts w:asciiTheme="minorHAnsi" w:hAnsiTheme="minorHAnsi" w:cstheme="minorHAnsi"/>
          <w:sz w:val="22"/>
          <w:szCs w:val="22"/>
        </w:rPr>
        <w:t xml:space="preserve"> no lo</w:t>
      </w:r>
      <w:r>
        <w:rPr>
          <w:rFonts w:asciiTheme="minorHAnsi" w:hAnsiTheme="minorHAnsi" w:cstheme="minorHAnsi"/>
          <w:sz w:val="22"/>
          <w:szCs w:val="22"/>
        </w:rPr>
        <w:t>nger</w:t>
      </w:r>
      <w:r w:rsidRPr="00930138">
        <w:rPr>
          <w:rFonts w:asciiTheme="minorHAnsi" w:hAnsiTheme="minorHAnsi" w:cstheme="minorHAnsi"/>
          <w:sz w:val="22"/>
          <w:szCs w:val="22"/>
        </w:rPr>
        <w:t xml:space="preserve"> </w:t>
      </w:r>
      <w:r w:rsidR="00F314DE">
        <w:rPr>
          <w:rFonts w:asciiTheme="minorHAnsi" w:hAnsiTheme="minorHAnsi" w:cstheme="minorHAnsi"/>
          <w:sz w:val="22"/>
          <w:szCs w:val="22"/>
        </w:rPr>
        <w:t xml:space="preserve">statistically </w:t>
      </w:r>
      <w:r w:rsidRPr="00930138">
        <w:rPr>
          <w:rFonts w:asciiTheme="minorHAnsi" w:hAnsiTheme="minorHAnsi" w:cstheme="minorHAnsi"/>
          <w:sz w:val="22"/>
          <w:szCs w:val="22"/>
        </w:rPr>
        <w:t xml:space="preserve">significant. </w:t>
      </w:r>
    </w:p>
    <w:p w14:paraId="6F030BC9" w14:textId="1B5414A3" w:rsidR="00930138" w:rsidRDefault="00930138" w:rsidP="00930138">
      <w:pPr>
        <w:rPr>
          <w:rFonts w:asciiTheme="minorHAnsi" w:hAnsiTheme="minorHAnsi" w:cstheme="minorHAnsi"/>
          <w:sz w:val="22"/>
          <w:szCs w:val="22"/>
        </w:rPr>
      </w:pPr>
    </w:p>
    <w:p w14:paraId="03A86D29" w14:textId="075F7B8C" w:rsidR="00D57966" w:rsidRDefault="00D57966" w:rsidP="001D3D02">
      <w:pPr>
        <w:rPr>
          <w:rFonts w:asciiTheme="minorHAnsi" w:hAnsiTheme="minorHAnsi" w:cstheme="minorHAnsi"/>
          <w:sz w:val="22"/>
          <w:szCs w:val="22"/>
        </w:rPr>
      </w:pPr>
      <w:r w:rsidRPr="00D57966">
        <w:rPr>
          <w:rFonts w:asciiTheme="minorHAnsi" w:hAnsiTheme="minorHAnsi" w:cstheme="minorHAnsi"/>
          <w:sz w:val="22"/>
          <w:szCs w:val="22"/>
        </w:rPr>
        <w:t xml:space="preserve">For </w:t>
      </w:r>
      <w:r w:rsidR="00D15F5C">
        <w:rPr>
          <w:rFonts w:asciiTheme="minorHAnsi" w:hAnsiTheme="minorHAnsi" w:cstheme="minorHAnsi"/>
          <w:sz w:val="22"/>
          <w:szCs w:val="22"/>
        </w:rPr>
        <w:t>the Work and social Adjustment Scale (</w:t>
      </w:r>
      <w:r w:rsidRPr="00D57966">
        <w:rPr>
          <w:rFonts w:asciiTheme="minorHAnsi" w:hAnsiTheme="minorHAnsi" w:cstheme="minorHAnsi"/>
          <w:sz w:val="22"/>
          <w:szCs w:val="22"/>
        </w:rPr>
        <w:t>WSAS</w:t>
      </w:r>
      <w:r w:rsidR="00D15F5C">
        <w:rPr>
          <w:rFonts w:asciiTheme="minorHAnsi" w:hAnsiTheme="minorHAnsi" w:cstheme="minorHAnsi"/>
          <w:sz w:val="22"/>
          <w:szCs w:val="22"/>
        </w:rPr>
        <w:t>)</w:t>
      </w:r>
      <w:r w:rsidRPr="00D57966">
        <w:rPr>
          <w:rFonts w:asciiTheme="minorHAnsi" w:hAnsiTheme="minorHAnsi" w:cstheme="minorHAnsi"/>
          <w:sz w:val="22"/>
          <w:szCs w:val="22"/>
        </w:rPr>
        <w:t xml:space="preserve"> both TCBT and WCBT maintained statistically significant improvements compared to TAU at 24 months. WSAS score </w:t>
      </w:r>
      <w:r w:rsidR="00984846">
        <w:rPr>
          <w:rFonts w:asciiTheme="minorHAnsi" w:hAnsiTheme="minorHAnsi" w:cstheme="minorHAnsi"/>
          <w:sz w:val="22"/>
          <w:szCs w:val="22"/>
        </w:rPr>
        <w:t>9</w:t>
      </w:r>
      <w:r w:rsidR="006D1A5A">
        <w:rPr>
          <w:rFonts w:asciiTheme="minorHAnsi" w:hAnsiTheme="minorHAnsi" w:cstheme="minorHAnsi"/>
          <w:sz w:val="22"/>
          <w:szCs w:val="22"/>
        </w:rPr>
        <w:t>·7</w:t>
      </w:r>
      <w:r w:rsidRPr="00D57966">
        <w:rPr>
          <w:rFonts w:asciiTheme="minorHAnsi" w:hAnsiTheme="minorHAnsi" w:cstheme="minorHAnsi"/>
          <w:sz w:val="22"/>
          <w:szCs w:val="22"/>
        </w:rPr>
        <w:t xml:space="preserve"> in TAU at 24 months and was 3</w:t>
      </w:r>
      <w:r w:rsidR="006D1A5A">
        <w:rPr>
          <w:rFonts w:asciiTheme="minorHAnsi" w:hAnsiTheme="minorHAnsi" w:cstheme="minorHAnsi"/>
          <w:sz w:val="22"/>
          <w:szCs w:val="22"/>
        </w:rPr>
        <w:t>·1</w:t>
      </w:r>
      <w:r w:rsidRPr="00D57966">
        <w:rPr>
          <w:rFonts w:asciiTheme="minorHAnsi" w:hAnsiTheme="minorHAnsi" w:cstheme="minorHAnsi"/>
          <w:sz w:val="22"/>
          <w:szCs w:val="22"/>
        </w:rPr>
        <w:t xml:space="preserve"> (95% CI 1</w:t>
      </w:r>
      <w:r w:rsidR="006D1A5A">
        <w:rPr>
          <w:rFonts w:asciiTheme="minorHAnsi" w:hAnsiTheme="minorHAnsi" w:cstheme="minorHAnsi"/>
          <w:sz w:val="22"/>
          <w:szCs w:val="22"/>
        </w:rPr>
        <w:t>·3</w:t>
      </w:r>
      <w:r w:rsidRPr="00D57966">
        <w:rPr>
          <w:rFonts w:asciiTheme="minorHAnsi" w:hAnsiTheme="minorHAnsi" w:cstheme="minorHAnsi"/>
          <w:sz w:val="22"/>
          <w:szCs w:val="22"/>
        </w:rPr>
        <w:t xml:space="preserve"> to 4</w:t>
      </w:r>
      <w:r w:rsidR="006D1A5A">
        <w:rPr>
          <w:rFonts w:asciiTheme="minorHAnsi" w:hAnsiTheme="minorHAnsi" w:cstheme="minorHAnsi"/>
          <w:sz w:val="22"/>
          <w:szCs w:val="22"/>
        </w:rPr>
        <w:t>·9</w:t>
      </w:r>
      <w:r w:rsidRPr="00D57966">
        <w:rPr>
          <w:rFonts w:asciiTheme="minorHAnsi" w:hAnsiTheme="minorHAnsi" w:cstheme="minorHAnsi"/>
          <w:sz w:val="22"/>
          <w:szCs w:val="22"/>
        </w:rPr>
        <w:t>) points lower (p&lt;0·001) in TCBT and 1</w:t>
      </w:r>
      <w:r w:rsidR="006D1A5A">
        <w:rPr>
          <w:rFonts w:asciiTheme="minorHAnsi" w:hAnsiTheme="minorHAnsi" w:cstheme="minorHAnsi"/>
          <w:sz w:val="22"/>
          <w:szCs w:val="22"/>
        </w:rPr>
        <w:t>·9</w:t>
      </w:r>
      <w:r w:rsidRPr="00D57966">
        <w:rPr>
          <w:rFonts w:asciiTheme="minorHAnsi" w:hAnsiTheme="minorHAnsi" w:cstheme="minorHAnsi"/>
          <w:sz w:val="22"/>
          <w:szCs w:val="22"/>
        </w:rPr>
        <w:t xml:space="preserve"> (95% CI 0</w:t>
      </w:r>
      <w:r w:rsidR="006D1A5A">
        <w:rPr>
          <w:rFonts w:asciiTheme="minorHAnsi" w:hAnsiTheme="minorHAnsi" w:cstheme="minorHAnsi"/>
          <w:sz w:val="22"/>
          <w:szCs w:val="22"/>
        </w:rPr>
        <w:t>·1</w:t>
      </w:r>
      <w:r w:rsidRPr="00D57966">
        <w:rPr>
          <w:rFonts w:asciiTheme="minorHAnsi" w:hAnsiTheme="minorHAnsi" w:cstheme="minorHAnsi"/>
          <w:sz w:val="22"/>
          <w:szCs w:val="22"/>
        </w:rPr>
        <w:t xml:space="preserve"> to 3</w:t>
      </w:r>
      <w:r w:rsidR="006D1A5A">
        <w:rPr>
          <w:rFonts w:asciiTheme="minorHAnsi" w:hAnsiTheme="minorHAnsi" w:cstheme="minorHAnsi"/>
          <w:sz w:val="22"/>
          <w:szCs w:val="22"/>
        </w:rPr>
        <w:t>·7</w:t>
      </w:r>
      <w:r w:rsidRPr="00D57966">
        <w:rPr>
          <w:rFonts w:asciiTheme="minorHAnsi" w:hAnsiTheme="minorHAnsi" w:cstheme="minorHAnsi"/>
          <w:sz w:val="22"/>
          <w:szCs w:val="22"/>
        </w:rPr>
        <w:t>) points lower (p</w:t>
      </w:r>
      <w:r w:rsidR="00984846">
        <w:rPr>
          <w:rFonts w:asciiTheme="minorHAnsi" w:hAnsiTheme="minorHAnsi" w:cstheme="minorHAnsi"/>
          <w:sz w:val="22"/>
          <w:szCs w:val="22"/>
        </w:rPr>
        <w:t>=</w:t>
      </w:r>
      <w:r w:rsidRPr="00D57966">
        <w:rPr>
          <w:rFonts w:asciiTheme="minorHAnsi" w:hAnsiTheme="minorHAnsi" w:cstheme="minorHAnsi"/>
          <w:sz w:val="22"/>
          <w:szCs w:val="22"/>
        </w:rPr>
        <w:t>0·0</w:t>
      </w:r>
      <w:r w:rsidR="00F11A43">
        <w:rPr>
          <w:rFonts w:asciiTheme="minorHAnsi" w:hAnsiTheme="minorHAnsi" w:cstheme="minorHAnsi"/>
          <w:sz w:val="22"/>
          <w:szCs w:val="22"/>
        </w:rPr>
        <w:t>36</w:t>
      </w:r>
      <w:r w:rsidRPr="00D57966">
        <w:rPr>
          <w:rFonts w:asciiTheme="minorHAnsi" w:hAnsiTheme="minorHAnsi" w:cstheme="minorHAnsi"/>
          <w:sz w:val="22"/>
          <w:szCs w:val="22"/>
        </w:rPr>
        <w:t>) in WCBT.</w:t>
      </w:r>
      <w:r w:rsidR="00571A30">
        <w:rPr>
          <w:rFonts w:asciiTheme="minorHAnsi" w:hAnsiTheme="minorHAnsi" w:cstheme="minorHAnsi"/>
          <w:sz w:val="22"/>
          <w:szCs w:val="22"/>
        </w:rPr>
        <w:t xml:space="preserve"> Figure</w:t>
      </w:r>
      <w:r w:rsidR="00A77CD5">
        <w:rPr>
          <w:rFonts w:asciiTheme="minorHAnsi" w:hAnsiTheme="minorHAnsi" w:cstheme="minorHAnsi"/>
          <w:sz w:val="22"/>
          <w:szCs w:val="22"/>
        </w:rPr>
        <w:t xml:space="preserve"> 2 and Table 3 show that WSAS mean remained relatively stable from 12 to 24 months. </w:t>
      </w:r>
      <w:r w:rsidR="00571A30">
        <w:rPr>
          <w:rFonts w:asciiTheme="minorHAnsi" w:hAnsiTheme="minorHAnsi" w:cstheme="minorHAnsi"/>
          <w:sz w:val="22"/>
          <w:szCs w:val="22"/>
        </w:rPr>
        <w:t xml:space="preserve"> </w:t>
      </w:r>
    </w:p>
    <w:p w14:paraId="01FBB489" w14:textId="0710AB20" w:rsidR="00E5604E" w:rsidRDefault="00E5604E" w:rsidP="007428DE">
      <w:pPr>
        <w:rPr>
          <w:rFonts w:asciiTheme="minorHAnsi" w:hAnsiTheme="minorHAnsi" w:cstheme="minorHAnsi"/>
          <w:sz w:val="22"/>
          <w:szCs w:val="22"/>
        </w:rPr>
      </w:pPr>
    </w:p>
    <w:p w14:paraId="78DC8651" w14:textId="2C0DAC50" w:rsidR="00E5604E" w:rsidRDefault="00571A30" w:rsidP="00E5604E">
      <w:pPr>
        <w:rPr>
          <w:rFonts w:asciiTheme="minorHAnsi" w:hAnsiTheme="minorHAnsi" w:cstheme="minorHAnsi"/>
          <w:sz w:val="22"/>
          <w:szCs w:val="22"/>
        </w:rPr>
      </w:pPr>
      <w:r>
        <w:rPr>
          <w:rFonts w:asciiTheme="minorHAnsi" w:hAnsiTheme="minorHAnsi" w:cstheme="minorHAnsi"/>
          <w:sz w:val="22"/>
          <w:szCs w:val="22"/>
        </w:rPr>
        <w:t xml:space="preserve">Further </w:t>
      </w:r>
      <w:r w:rsidR="00930FDC">
        <w:rPr>
          <w:rFonts w:asciiTheme="minorHAnsi" w:hAnsiTheme="minorHAnsi" w:cstheme="minorHAnsi"/>
          <w:sz w:val="22"/>
          <w:szCs w:val="22"/>
        </w:rPr>
        <w:t>ACTIB outcome measures</w:t>
      </w:r>
      <w:r w:rsidR="00E5604E" w:rsidRPr="007428DE">
        <w:rPr>
          <w:rFonts w:asciiTheme="minorHAnsi" w:hAnsiTheme="minorHAnsi" w:cstheme="minorHAnsi"/>
          <w:sz w:val="22"/>
          <w:szCs w:val="22"/>
        </w:rPr>
        <w:t xml:space="preserve"> showed significant improvement in both therapy arms compared to TAU</w:t>
      </w:r>
      <w:r w:rsidR="00E5604E">
        <w:rPr>
          <w:rFonts w:asciiTheme="minorHAnsi" w:hAnsiTheme="minorHAnsi" w:cstheme="minorHAnsi"/>
          <w:sz w:val="22"/>
          <w:szCs w:val="22"/>
        </w:rPr>
        <w:t xml:space="preserve"> at 24 months</w:t>
      </w:r>
      <w:r w:rsidR="00930FDC">
        <w:rPr>
          <w:rFonts w:asciiTheme="minorHAnsi" w:hAnsiTheme="minorHAnsi" w:cstheme="minorHAnsi"/>
          <w:sz w:val="22"/>
          <w:szCs w:val="22"/>
        </w:rPr>
        <w:t xml:space="preserve"> (Table 3)</w:t>
      </w:r>
      <w:r w:rsidR="00E5604E" w:rsidRPr="007428DE">
        <w:rPr>
          <w:rFonts w:asciiTheme="minorHAnsi" w:hAnsiTheme="minorHAnsi" w:cstheme="minorHAnsi"/>
          <w:sz w:val="22"/>
          <w:szCs w:val="22"/>
        </w:rPr>
        <w:t xml:space="preserve">. </w:t>
      </w:r>
      <w:r w:rsidR="00BF7225">
        <w:rPr>
          <w:rFonts w:asciiTheme="minorHAnsi" w:hAnsiTheme="minorHAnsi" w:cstheme="minorHAnsi"/>
          <w:sz w:val="22"/>
          <w:szCs w:val="22"/>
        </w:rPr>
        <w:t xml:space="preserve">For the </w:t>
      </w:r>
      <w:r w:rsidR="00BF7225" w:rsidRPr="00F66500">
        <w:rPr>
          <w:rFonts w:asciiTheme="minorHAnsi" w:hAnsiTheme="minorHAnsi" w:cstheme="minorHAnsi"/>
          <w:sz w:val="22"/>
          <w:szCs w:val="22"/>
        </w:rPr>
        <w:t xml:space="preserve">Hospital anxiety and depression scale (HADS) </w:t>
      </w:r>
      <w:r w:rsidR="00BF7225">
        <w:rPr>
          <w:rFonts w:asciiTheme="minorHAnsi" w:hAnsiTheme="minorHAnsi" w:cstheme="minorHAnsi"/>
          <w:sz w:val="22"/>
          <w:szCs w:val="22"/>
        </w:rPr>
        <w:t xml:space="preserve">differences were also maintained: </w:t>
      </w:r>
      <w:r w:rsidR="00BF7225" w:rsidRPr="00F66500">
        <w:rPr>
          <w:rFonts w:asciiTheme="minorHAnsi" w:hAnsiTheme="minorHAnsi" w:cstheme="minorHAnsi"/>
          <w:sz w:val="22"/>
          <w:szCs w:val="22"/>
        </w:rPr>
        <w:t>TCBT to TAU 3</w:t>
      </w:r>
      <w:r w:rsidR="006D1A5A">
        <w:rPr>
          <w:rFonts w:asciiTheme="minorHAnsi" w:hAnsiTheme="minorHAnsi" w:cstheme="minorHAnsi"/>
          <w:sz w:val="22"/>
          <w:szCs w:val="22"/>
        </w:rPr>
        <w:t>·1</w:t>
      </w:r>
      <w:r w:rsidR="00BF7225">
        <w:rPr>
          <w:rFonts w:asciiTheme="minorHAnsi" w:hAnsiTheme="minorHAnsi" w:cstheme="minorHAnsi"/>
          <w:sz w:val="22"/>
          <w:szCs w:val="22"/>
        </w:rPr>
        <w:t xml:space="preserve"> points reduction </w:t>
      </w:r>
      <w:r w:rsidR="00BF7225" w:rsidRPr="00F66500">
        <w:rPr>
          <w:rFonts w:asciiTheme="minorHAnsi" w:hAnsiTheme="minorHAnsi" w:cstheme="minorHAnsi"/>
          <w:sz w:val="22"/>
          <w:szCs w:val="22"/>
        </w:rPr>
        <w:t>(95% CI 1</w:t>
      </w:r>
      <w:r w:rsidR="006D1A5A">
        <w:rPr>
          <w:rFonts w:asciiTheme="minorHAnsi" w:hAnsiTheme="minorHAnsi" w:cstheme="minorHAnsi"/>
          <w:sz w:val="22"/>
          <w:szCs w:val="22"/>
        </w:rPr>
        <w:t>·6</w:t>
      </w:r>
      <w:r w:rsidR="00BF7225" w:rsidRPr="00F66500">
        <w:rPr>
          <w:rFonts w:asciiTheme="minorHAnsi" w:hAnsiTheme="minorHAnsi" w:cstheme="minorHAnsi"/>
          <w:sz w:val="22"/>
          <w:szCs w:val="22"/>
        </w:rPr>
        <w:t xml:space="preserve"> to 4</w:t>
      </w:r>
      <w:r w:rsidR="006D1A5A">
        <w:rPr>
          <w:rFonts w:asciiTheme="minorHAnsi" w:hAnsiTheme="minorHAnsi" w:cstheme="minorHAnsi"/>
          <w:sz w:val="22"/>
          <w:szCs w:val="22"/>
        </w:rPr>
        <w:t>·7</w:t>
      </w:r>
      <w:r w:rsidR="00BF7225" w:rsidRPr="00F66500">
        <w:rPr>
          <w:rFonts w:asciiTheme="minorHAnsi" w:hAnsiTheme="minorHAnsi" w:cstheme="minorHAnsi"/>
          <w:sz w:val="22"/>
          <w:szCs w:val="22"/>
        </w:rPr>
        <w:t>) p&lt;0</w:t>
      </w:r>
      <w:r w:rsidR="006D1A5A">
        <w:rPr>
          <w:rFonts w:asciiTheme="minorHAnsi" w:hAnsiTheme="minorHAnsi" w:cstheme="minorHAnsi"/>
          <w:sz w:val="22"/>
          <w:szCs w:val="22"/>
        </w:rPr>
        <w:t>·0</w:t>
      </w:r>
      <w:r w:rsidR="00BF7225" w:rsidRPr="00F66500">
        <w:rPr>
          <w:rFonts w:asciiTheme="minorHAnsi" w:hAnsiTheme="minorHAnsi" w:cstheme="minorHAnsi"/>
          <w:sz w:val="22"/>
          <w:szCs w:val="22"/>
        </w:rPr>
        <w:t xml:space="preserve">01 and WCBT to TAU </w:t>
      </w:r>
      <w:r w:rsidR="00BF7225">
        <w:rPr>
          <w:rFonts w:asciiTheme="minorHAnsi" w:hAnsiTheme="minorHAnsi" w:cstheme="minorHAnsi"/>
          <w:sz w:val="22"/>
          <w:szCs w:val="22"/>
        </w:rPr>
        <w:t>2</w:t>
      </w:r>
      <w:r w:rsidR="006D1A5A">
        <w:rPr>
          <w:rFonts w:asciiTheme="minorHAnsi" w:hAnsiTheme="minorHAnsi" w:cstheme="minorHAnsi"/>
          <w:sz w:val="22"/>
          <w:szCs w:val="22"/>
        </w:rPr>
        <w:t>·7</w:t>
      </w:r>
      <w:r w:rsidR="00BF7225">
        <w:rPr>
          <w:rFonts w:asciiTheme="minorHAnsi" w:hAnsiTheme="minorHAnsi" w:cstheme="minorHAnsi"/>
          <w:sz w:val="22"/>
          <w:szCs w:val="22"/>
        </w:rPr>
        <w:t xml:space="preserve"> points reduction </w:t>
      </w:r>
      <w:r w:rsidR="00BF7225" w:rsidRPr="00F66500">
        <w:rPr>
          <w:rFonts w:asciiTheme="minorHAnsi" w:hAnsiTheme="minorHAnsi" w:cstheme="minorHAnsi"/>
          <w:sz w:val="22"/>
          <w:szCs w:val="22"/>
        </w:rPr>
        <w:t>(95% CI</w:t>
      </w:r>
      <w:r w:rsidR="00BF7225">
        <w:rPr>
          <w:rFonts w:asciiTheme="minorHAnsi" w:hAnsiTheme="minorHAnsi" w:cstheme="minorHAnsi"/>
          <w:sz w:val="22"/>
          <w:szCs w:val="22"/>
        </w:rPr>
        <w:t xml:space="preserve"> </w:t>
      </w:r>
      <w:r w:rsidR="00BF7225" w:rsidRPr="00F66500">
        <w:rPr>
          <w:rFonts w:asciiTheme="minorHAnsi" w:hAnsiTheme="minorHAnsi" w:cstheme="minorHAnsi"/>
          <w:sz w:val="22"/>
          <w:szCs w:val="22"/>
        </w:rPr>
        <w:t>1</w:t>
      </w:r>
      <w:r w:rsidR="006D1A5A">
        <w:rPr>
          <w:rFonts w:asciiTheme="minorHAnsi" w:hAnsiTheme="minorHAnsi" w:cstheme="minorHAnsi"/>
          <w:sz w:val="22"/>
          <w:szCs w:val="22"/>
        </w:rPr>
        <w:t>·0</w:t>
      </w:r>
      <w:r w:rsidR="00BF7225" w:rsidRPr="00F66500">
        <w:rPr>
          <w:rFonts w:asciiTheme="minorHAnsi" w:hAnsiTheme="minorHAnsi" w:cstheme="minorHAnsi"/>
          <w:sz w:val="22"/>
          <w:szCs w:val="22"/>
        </w:rPr>
        <w:t xml:space="preserve"> to 4</w:t>
      </w:r>
      <w:r w:rsidR="006D1A5A">
        <w:rPr>
          <w:rFonts w:asciiTheme="minorHAnsi" w:hAnsiTheme="minorHAnsi" w:cstheme="minorHAnsi"/>
          <w:sz w:val="22"/>
          <w:szCs w:val="22"/>
        </w:rPr>
        <w:t>·4</w:t>
      </w:r>
      <w:r w:rsidR="00BF7225" w:rsidRPr="00F66500">
        <w:rPr>
          <w:rFonts w:asciiTheme="minorHAnsi" w:hAnsiTheme="minorHAnsi" w:cstheme="minorHAnsi"/>
          <w:sz w:val="22"/>
          <w:szCs w:val="22"/>
        </w:rPr>
        <w:t>) p=0</w:t>
      </w:r>
      <w:r w:rsidR="006D1A5A">
        <w:rPr>
          <w:rFonts w:asciiTheme="minorHAnsi" w:hAnsiTheme="minorHAnsi" w:cstheme="minorHAnsi"/>
          <w:sz w:val="22"/>
          <w:szCs w:val="22"/>
        </w:rPr>
        <w:t>·0</w:t>
      </w:r>
      <w:r w:rsidR="00BF7225" w:rsidRPr="00F66500">
        <w:rPr>
          <w:rFonts w:asciiTheme="minorHAnsi" w:hAnsiTheme="minorHAnsi" w:cstheme="minorHAnsi"/>
          <w:sz w:val="22"/>
          <w:szCs w:val="22"/>
        </w:rPr>
        <w:t>02.</w:t>
      </w:r>
      <w:r w:rsidR="00BF7225" w:rsidRPr="00332C9C">
        <w:rPr>
          <w:rFonts w:asciiTheme="minorHAnsi" w:hAnsiTheme="minorHAnsi" w:cstheme="minorHAnsi"/>
          <w:sz w:val="22"/>
          <w:szCs w:val="22"/>
        </w:rPr>
        <w:t xml:space="preserve"> </w:t>
      </w:r>
      <w:r w:rsidR="00E5604E" w:rsidRPr="007428DE">
        <w:rPr>
          <w:rFonts w:asciiTheme="minorHAnsi" w:hAnsiTheme="minorHAnsi" w:cstheme="minorHAnsi"/>
          <w:sz w:val="22"/>
          <w:szCs w:val="22"/>
        </w:rPr>
        <w:t xml:space="preserve">For </w:t>
      </w:r>
      <w:r w:rsidR="00E5604E" w:rsidRPr="00F66500">
        <w:rPr>
          <w:rFonts w:asciiTheme="minorHAnsi" w:hAnsiTheme="minorHAnsi" w:cstheme="minorHAnsi"/>
          <w:sz w:val="22"/>
          <w:szCs w:val="22"/>
        </w:rPr>
        <w:t xml:space="preserve">Patient enablement </w:t>
      </w:r>
      <w:r w:rsidR="00D15F5C">
        <w:rPr>
          <w:rFonts w:asciiTheme="minorHAnsi" w:hAnsiTheme="minorHAnsi" w:cstheme="minorHAnsi"/>
          <w:sz w:val="22"/>
          <w:szCs w:val="22"/>
        </w:rPr>
        <w:t xml:space="preserve">(PEQ) </w:t>
      </w:r>
      <w:r w:rsidR="00E5604E" w:rsidRPr="00F66500">
        <w:rPr>
          <w:rFonts w:asciiTheme="minorHAnsi" w:hAnsiTheme="minorHAnsi" w:cstheme="minorHAnsi"/>
          <w:sz w:val="22"/>
          <w:szCs w:val="22"/>
        </w:rPr>
        <w:t>responder</w:t>
      </w:r>
      <w:r w:rsidR="00A77CD5">
        <w:rPr>
          <w:rFonts w:asciiTheme="minorHAnsi" w:hAnsiTheme="minorHAnsi" w:cstheme="minorHAnsi"/>
          <w:sz w:val="22"/>
          <w:szCs w:val="22"/>
        </w:rPr>
        <w:t>s</w:t>
      </w:r>
      <w:r w:rsidR="00290AD9">
        <w:rPr>
          <w:rFonts w:asciiTheme="minorHAnsi" w:hAnsiTheme="minorHAnsi" w:cstheme="minorHAnsi"/>
          <w:sz w:val="22"/>
          <w:szCs w:val="22"/>
        </w:rPr>
        <w:t xml:space="preserve"> the </w:t>
      </w:r>
      <w:r w:rsidR="00A77CD5">
        <w:rPr>
          <w:rFonts w:asciiTheme="minorHAnsi" w:hAnsiTheme="minorHAnsi" w:cstheme="minorHAnsi"/>
          <w:sz w:val="22"/>
          <w:szCs w:val="22"/>
        </w:rPr>
        <w:t>effects</w:t>
      </w:r>
      <w:r w:rsidR="00E07751">
        <w:rPr>
          <w:rFonts w:asciiTheme="minorHAnsi" w:hAnsiTheme="minorHAnsi" w:cstheme="minorHAnsi"/>
          <w:sz w:val="22"/>
          <w:szCs w:val="22"/>
        </w:rPr>
        <w:t xml:space="preserve"> </w:t>
      </w:r>
      <w:r w:rsidR="00290AD9">
        <w:rPr>
          <w:rFonts w:asciiTheme="minorHAnsi" w:hAnsiTheme="minorHAnsi" w:cstheme="minorHAnsi"/>
          <w:sz w:val="22"/>
          <w:szCs w:val="22"/>
        </w:rPr>
        <w:t>remained large</w:t>
      </w:r>
      <w:r w:rsidR="00E5604E">
        <w:rPr>
          <w:rFonts w:asciiTheme="minorHAnsi" w:hAnsiTheme="minorHAnsi" w:cstheme="minorHAnsi"/>
          <w:sz w:val="22"/>
          <w:szCs w:val="22"/>
        </w:rPr>
        <w:t>:</w:t>
      </w:r>
      <w:r w:rsidR="00E5604E" w:rsidRPr="00F66500">
        <w:rPr>
          <w:rFonts w:asciiTheme="minorHAnsi" w:hAnsiTheme="minorHAnsi" w:cstheme="minorHAnsi"/>
          <w:sz w:val="22"/>
          <w:szCs w:val="22"/>
        </w:rPr>
        <w:t xml:space="preserve"> TCBT to TAU OR 8</w:t>
      </w:r>
      <w:r w:rsidR="006D1A5A">
        <w:rPr>
          <w:rFonts w:asciiTheme="minorHAnsi" w:hAnsiTheme="minorHAnsi" w:cstheme="minorHAnsi"/>
          <w:sz w:val="22"/>
          <w:szCs w:val="22"/>
        </w:rPr>
        <w:t>·3</w:t>
      </w:r>
      <w:r w:rsidR="00E5604E" w:rsidRPr="00F66500">
        <w:rPr>
          <w:rFonts w:asciiTheme="minorHAnsi" w:hAnsiTheme="minorHAnsi" w:cstheme="minorHAnsi"/>
          <w:sz w:val="22"/>
          <w:szCs w:val="22"/>
        </w:rPr>
        <w:t xml:space="preserve"> (95% CI 4</w:t>
      </w:r>
      <w:r w:rsidR="006D1A5A">
        <w:rPr>
          <w:rFonts w:asciiTheme="minorHAnsi" w:hAnsiTheme="minorHAnsi" w:cstheme="minorHAnsi"/>
          <w:sz w:val="22"/>
          <w:szCs w:val="22"/>
        </w:rPr>
        <w:t>·2</w:t>
      </w:r>
      <w:r w:rsidR="00E5604E" w:rsidRPr="00F66500">
        <w:rPr>
          <w:rFonts w:asciiTheme="minorHAnsi" w:hAnsiTheme="minorHAnsi" w:cstheme="minorHAnsi"/>
          <w:sz w:val="22"/>
          <w:szCs w:val="22"/>
        </w:rPr>
        <w:t xml:space="preserve"> to 16</w:t>
      </w:r>
      <w:r w:rsidR="006D1A5A">
        <w:rPr>
          <w:rFonts w:asciiTheme="minorHAnsi" w:hAnsiTheme="minorHAnsi" w:cstheme="minorHAnsi"/>
          <w:sz w:val="22"/>
          <w:szCs w:val="22"/>
        </w:rPr>
        <w:t>·4</w:t>
      </w:r>
      <w:r w:rsidR="00E5604E" w:rsidRPr="00F66500">
        <w:rPr>
          <w:rFonts w:asciiTheme="minorHAnsi" w:hAnsiTheme="minorHAnsi" w:cstheme="minorHAnsi"/>
          <w:sz w:val="22"/>
          <w:szCs w:val="22"/>
        </w:rPr>
        <w:t>) p&lt;0·001, WCBT to TAU OR 3</w:t>
      </w:r>
      <w:r w:rsidR="006D1A5A">
        <w:rPr>
          <w:rFonts w:asciiTheme="minorHAnsi" w:hAnsiTheme="minorHAnsi" w:cstheme="minorHAnsi"/>
          <w:sz w:val="22"/>
          <w:szCs w:val="22"/>
        </w:rPr>
        <w:t>·3</w:t>
      </w:r>
      <w:r w:rsidR="00E5604E">
        <w:rPr>
          <w:rFonts w:asciiTheme="minorHAnsi" w:hAnsiTheme="minorHAnsi" w:cstheme="minorHAnsi"/>
          <w:sz w:val="22"/>
          <w:szCs w:val="22"/>
        </w:rPr>
        <w:t xml:space="preserve"> (95% CI 1</w:t>
      </w:r>
      <w:r w:rsidR="006D1A5A">
        <w:rPr>
          <w:rFonts w:asciiTheme="minorHAnsi" w:hAnsiTheme="minorHAnsi" w:cstheme="minorHAnsi"/>
          <w:sz w:val="22"/>
          <w:szCs w:val="22"/>
        </w:rPr>
        <w:t>·8</w:t>
      </w:r>
      <w:r w:rsidR="00E5604E">
        <w:rPr>
          <w:rFonts w:asciiTheme="minorHAnsi" w:hAnsiTheme="minorHAnsi" w:cstheme="minorHAnsi"/>
          <w:sz w:val="22"/>
          <w:szCs w:val="22"/>
        </w:rPr>
        <w:t xml:space="preserve"> to 6</w:t>
      </w:r>
      <w:r w:rsidR="006D1A5A">
        <w:rPr>
          <w:rFonts w:asciiTheme="minorHAnsi" w:hAnsiTheme="minorHAnsi" w:cstheme="minorHAnsi"/>
          <w:sz w:val="22"/>
          <w:szCs w:val="22"/>
        </w:rPr>
        <w:t>·0</w:t>
      </w:r>
      <w:r w:rsidR="00E5604E">
        <w:rPr>
          <w:rFonts w:asciiTheme="minorHAnsi" w:hAnsiTheme="minorHAnsi" w:cstheme="minorHAnsi"/>
          <w:sz w:val="22"/>
          <w:szCs w:val="22"/>
        </w:rPr>
        <w:t>) p=0</w:t>
      </w:r>
      <w:r w:rsidR="006D1A5A">
        <w:rPr>
          <w:rFonts w:asciiTheme="minorHAnsi" w:hAnsiTheme="minorHAnsi" w:cstheme="minorHAnsi"/>
          <w:sz w:val="22"/>
          <w:szCs w:val="22"/>
        </w:rPr>
        <w:t>·0</w:t>
      </w:r>
      <w:r w:rsidR="00E5604E">
        <w:rPr>
          <w:rFonts w:asciiTheme="minorHAnsi" w:hAnsiTheme="minorHAnsi" w:cstheme="minorHAnsi"/>
          <w:sz w:val="22"/>
          <w:szCs w:val="22"/>
        </w:rPr>
        <w:t>01.</w:t>
      </w:r>
      <w:r w:rsidR="00930FDC">
        <w:rPr>
          <w:rFonts w:asciiTheme="minorHAnsi" w:hAnsiTheme="minorHAnsi" w:cstheme="minorHAnsi"/>
          <w:sz w:val="22"/>
          <w:szCs w:val="22"/>
        </w:rPr>
        <w:t xml:space="preserve"> </w:t>
      </w:r>
      <w:r w:rsidR="00E5604E" w:rsidRPr="00E5604E">
        <w:rPr>
          <w:rFonts w:asciiTheme="minorHAnsi" w:hAnsiTheme="minorHAnsi" w:cstheme="minorHAnsi"/>
          <w:sz w:val="22"/>
          <w:szCs w:val="22"/>
        </w:rPr>
        <w:t>Unfortunately</w:t>
      </w:r>
      <w:r w:rsidR="00BF7225">
        <w:rPr>
          <w:rFonts w:asciiTheme="minorHAnsi" w:hAnsiTheme="minorHAnsi" w:cstheme="minorHAnsi"/>
          <w:sz w:val="22"/>
          <w:szCs w:val="22"/>
        </w:rPr>
        <w:t>,</w:t>
      </w:r>
      <w:r w:rsidR="00E5604E" w:rsidRPr="00E5604E">
        <w:rPr>
          <w:rFonts w:asciiTheme="minorHAnsi" w:hAnsiTheme="minorHAnsi" w:cstheme="minorHAnsi"/>
          <w:sz w:val="22"/>
          <w:szCs w:val="22"/>
        </w:rPr>
        <w:t xml:space="preserve"> </w:t>
      </w:r>
      <w:r w:rsidR="00E5604E">
        <w:rPr>
          <w:rFonts w:asciiTheme="minorHAnsi" w:hAnsiTheme="minorHAnsi" w:cstheme="minorHAnsi"/>
          <w:sz w:val="22"/>
          <w:szCs w:val="22"/>
        </w:rPr>
        <w:t>f</w:t>
      </w:r>
      <w:r w:rsidR="00E5604E" w:rsidRPr="00E5604E">
        <w:rPr>
          <w:rFonts w:asciiTheme="minorHAnsi" w:hAnsiTheme="minorHAnsi" w:cstheme="minorHAnsi"/>
          <w:sz w:val="22"/>
          <w:szCs w:val="22"/>
        </w:rPr>
        <w:t xml:space="preserve">or subjects’ global </w:t>
      </w:r>
      <w:r w:rsidR="00E5604E">
        <w:rPr>
          <w:rFonts w:asciiTheme="minorHAnsi" w:hAnsiTheme="minorHAnsi" w:cstheme="minorHAnsi"/>
          <w:sz w:val="22"/>
          <w:szCs w:val="22"/>
        </w:rPr>
        <w:t>improvement of symptoms (S</w:t>
      </w:r>
      <w:r w:rsidR="00AF29F8">
        <w:rPr>
          <w:rFonts w:asciiTheme="minorHAnsi" w:hAnsiTheme="minorHAnsi" w:cstheme="minorHAnsi"/>
          <w:sz w:val="22"/>
          <w:szCs w:val="22"/>
        </w:rPr>
        <w:t>GA) there was a problem with</w:t>
      </w:r>
      <w:r w:rsidR="00E5604E">
        <w:rPr>
          <w:rFonts w:asciiTheme="minorHAnsi" w:hAnsiTheme="minorHAnsi" w:cstheme="minorHAnsi"/>
          <w:sz w:val="22"/>
          <w:szCs w:val="22"/>
        </w:rPr>
        <w:t xml:space="preserve"> d</w:t>
      </w:r>
      <w:r w:rsidR="00AF29F8">
        <w:rPr>
          <w:rFonts w:asciiTheme="minorHAnsi" w:hAnsiTheme="minorHAnsi" w:cstheme="minorHAnsi"/>
          <w:sz w:val="22"/>
          <w:szCs w:val="22"/>
        </w:rPr>
        <w:t>ata collection</w:t>
      </w:r>
      <w:r w:rsidR="00E5604E">
        <w:rPr>
          <w:rFonts w:asciiTheme="minorHAnsi" w:hAnsiTheme="minorHAnsi" w:cstheme="minorHAnsi"/>
          <w:sz w:val="22"/>
          <w:szCs w:val="22"/>
        </w:rPr>
        <w:t xml:space="preserve"> at 24 months and very few participants completed this outcome measure</w:t>
      </w:r>
      <w:r w:rsidR="00290AD9">
        <w:rPr>
          <w:rFonts w:asciiTheme="minorHAnsi" w:hAnsiTheme="minorHAnsi" w:cstheme="minorHAnsi"/>
          <w:sz w:val="22"/>
          <w:szCs w:val="22"/>
        </w:rPr>
        <w:t xml:space="preserve"> (Table 1)</w:t>
      </w:r>
      <w:r w:rsidR="00E5604E">
        <w:rPr>
          <w:rFonts w:asciiTheme="minorHAnsi" w:hAnsiTheme="minorHAnsi" w:cstheme="minorHAnsi"/>
          <w:sz w:val="22"/>
          <w:szCs w:val="22"/>
        </w:rPr>
        <w:t>. Thus</w:t>
      </w:r>
      <w:r w:rsidR="006A6CD2">
        <w:rPr>
          <w:rFonts w:asciiTheme="minorHAnsi" w:hAnsiTheme="minorHAnsi" w:cstheme="minorHAnsi"/>
          <w:sz w:val="22"/>
          <w:szCs w:val="22"/>
        </w:rPr>
        <w:t>,</w:t>
      </w:r>
      <w:r w:rsidR="00E5604E">
        <w:rPr>
          <w:rFonts w:asciiTheme="minorHAnsi" w:hAnsiTheme="minorHAnsi" w:cstheme="minorHAnsi"/>
          <w:sz w:val="22"/>
          <w:szCs w:val="22"/>
        </w:rPr>
        <w:t xml:space="preserve"> numbers </w:t>
      </w:r>
      <w:r w:rsidR="00A77CD5">
        <w:rPr>
          <w:rFonts w:asciiTheme="minorHAnsi" w:hAnsiTheme="minorHAnsi" w:cstheme="minorHAnsi"/>
          <w:sz w:val="22"/>
          <w:szCs w:val="22"/>
        </w:rPr>
        <w:t>were</w:t>
      </w:r>
      <w:r w:rsidR="00E5604E">
        <w:rPr>
          <w:rFonts w:asciiTheme="minorHAnsi" w:hAnsiTheme="minorHAnsi" w:cstheme="minorHAnsi"/>
          <w:sz w:val="22"/>
          <w:szCs w:val="22"/>
        </w:rPr>
        <w:t xml:space="preserve"> too small to </w:t>
      </w:r>
      <w:r w:rsidR="00A77CD5">
        <w:rPr>
          <w:rFonts w:asciiTheme="minorHAnsi" w:hAnsiTheme="minorHAnsi" w:cstheme="minorHAnsi"/>
          <w:sz w:val="22"/>
          <w:szCs w:val="22"/>
        </w:rPr>
        <w:t xml:space="preserve">be formally analysed. </w:t>
      </w:r>
    </w:p>
    <w:p w14:paraId="2A2B918C" w14:textId="74C835C5" w:rsidR="000E18F0" w:rsidRDefault="000E18F0" w:rsidP="000E18F0">
      <w:pPr>
        <w:rPr>
          <w:rFonts w:asciiTheme="minorHAnsi" w:hAnsiTheme="minorHAnsi" w:cstheme="minorHAnsi"/>
          <w:sz w:val="22"/>
          <w:szCs w:val="22"/>
        </w:rPr>
      </w:pPr>
    </w:p>
    <w:p w14:paraId="37F5D90A" w14:textId="75136952" w:rsidR="000E18F0" w:rsidRPr="00E5604E" w:rsidRDefault="00407036" w:rsidP="000E18F0">
      <w:pPr>
        <w:rPr>
          <w:rFonts w:asciiTheme="minorHAnsi" w:hAnsiTheme="minorHAnsi" w:cstheme="minorHAnsi"/>
          <w:sz w:val="22"/>
          <w:szCs w:val="22"/>
        </w:rPr>
      </w:pPr>
      <w:r w:rsidRPr="00E9484A">
        <w:rPr>
          <w:rFonts w:asciiTheme="minorHAnsi" w:hAnsiTheme="minorHAnsi" w:cstheme="minorHAnsi"/>
          <w:sz w:val="22"/>
          <w:szCs w:val="22"/>
        </w:rPr>
        <w:t xml:space="preserve">Additional </w:t>
      </w:r>
      <w:r w:rsidR="00046F83" w:rsidRPr="00E9484A">
        <w:rPr>
          <w:rFonts w:asciiTheme="minorHAnsi" w:hAnsiTheme="minorHAnsi" w:cstheme="minorHAnsi"/>
          <w:sz w:val="22"/>
          <w:szCs w:val="22"/>
        </w:rPr>
        <w:t xml:space="preserve">CBT treatments during </w:t>
      </w:r>
      <w:r w:rsidR="00C065F1" w:rsidRPr="00E9484A">
        <w:rPr>
          <w:rFonts w:asciiTheme="minorHAnsi" w:hAnsiTheme="minorHAnsi" w:cstheme="minorHAnsi"/>
          <w:sz w:val="22"/>
          <w:szCs w:val="22"/>
        </w:rPr>
        <w:t xml:space="preserve">naturalistic </w:t>
      </w:r>
      <w:r w:rsidR="00046F83" w:rsidRPr="00E9484A">
        <w:rPr>
          <w:rFonts w:asciiTheme="minorHAnsi" w:hAnsiTheme="minorHAnsi" w:cstheme="minorHAnsi"/>
          <w:sz w:val="22"/>
          <w:szCs w:val="22"/>
        </w:rPr>
        <w:t>follow up</w:t>
      </w:r>
      <w:r w:rsidR="00FC349A">
        <w:rPr>
          <w:rFonts w:asciiTheme="minorHAnsi" w:hAnsiTheme="minorHAnsi" w:cstheme="minorHAnsi"/>
          <w:sz w:val="22"/>
          <w:szCs w:val="22"/>
        </w:rPr>
        <w:t xml:space="preserve"> was assessed. </w:t>
      </w:r>
      <w:r w:rsidR="0075532F">
        <w:rPr>
          <w:rFonts w:asciiTheme="minorHAnsi" w:hAnsiTheme="minorHAnsi" w:cstheme="minorHAnsi"/>
          <w:sz w:val="22"/>
          <w:szCs w:val="22"/>
        </w:rPr>
        <w:t>Table 4</w:t>
      </w:r>
      <w:r w:rsidR="000E18F0" w:rsidRPr="000E18F0">
        <w:rPr>
          <w:rFonts w:asciiTheme="minorHAnsi" w:hAnsiTheme="minorHAnsi" w:cstheme="minorHAnsi"/>
          <w:sz w:val="22"/>
          <w:szCs w:val="22"/>
        </w:rPr>
        <w:t xml:space="preserve"> shows that the numbers of participants seeking any form of CBT </w:t>
      </w:r>
      <w:r w:rsidR="00765BFF">
        <w:rPr>
          <w:rFonts w:asciiTheme="minorHAnsi" w:hAnsiTheme="minorHAnsi" w:cstheme="minorHAnsi"/>
          <w:sz w:val="22"/>
          <w:szCs w:val="22"/>
        </w:rPr>
        <w:t xml:space="preserve">between 12 and 24 months </w:t>
      </w:r>
      <w:r w:rsidR="000E18F0" w:rsidRPr="000E18F0">
        <w:rPr>
          <w:rFonts w:asciiTheme="minorHAnsi" w:hAnsiTheme="minorHAnsi" w:cstheme="minorHAnsi"/>
          <w:sz w:val="22"/>
          <w:szCs w:val="22"/>
        </w:rPr>
        <w:t>was low, 8</w:t>
      </w:r>
      <w:r w:rsidR="006D1A5A">
        <w:rPr>
          <w:rFonts w:asciiTheme="minorHAnsi" w:hAnsiTheme="minorHAnsi" w:cstheme="minorHAnsi"/>
          <w:sz w:val="22"/>
          <w:szCs w:val="22"/>
        </w:rPr>
        <w:t>·6</w:t>
      </w:r>
      <w:r w:rsidR="000E18F0" w:rsidRPr="000E18F0">
        <w:rPr>
          <w:rFonts w:asciiTheme="minorHAnsi" w:hAnsiTheme="minorHAnsi" w:cstheme="minorHAnsi"/>
          <w:sz w:val="22"/>
          <w:szCs w:val="22"/>
        </w:rPr>
        <w:t>% of the participants sought CBT in some form for any condition (8</w:t>
      </w:r>
      <w:r w:rsidR="006D1A5A">
        <w:rPr>
          <w:rFonts w:asciiTheme="minorHAnsi" w:hAnsiTheme="minorHAnsi" w:cstheme="minorHAnsi"/>
          <w:sz w:val="22"/>
          <w:szCs w:val="22"/>
        </w:rPr>
        <w:t>·1</w:t>
      </w:r>
      <w:r w:rsidR="000E18F0" w:rsidRPr="000E18F0">
        <w:rPr>
          <w:rFonts w:asciiTheme="minorHAnsi" w:hAnsiTheme="minorHAnsi" w:cstheme="minorHAnsi"/>
          <w:sz w:val="22"/>
          <w:szCs w:val="22"/>
        </w:rPr>
        <w:t>%, 7</w:t>
      </w:r>
      <w:r w:rsidR="006D1A5A">
        <w:rPr>
          <w:rFonts w:asciiTheme="minorHAnsi" w:hAnsiTheme="minorHAnsi" w:cstheme="minorHAnsi"/>
          <w:sz w:val="22"/>
          <w:szCs w:val="22"/>
        </w:rPr>
        <w:t>·0</w:t>
      </w:r>
      <w:r w:rsidR="000E18F0" w:rsidRPr="000E18F0">
        <w:rPr>
          <w:rFonts w:asciiTheme="minorHAnsi" w:hAnsiTheme="minorHAnsi" w:cstheme="minorHAnsi"/>
          <w:sz w:val="22"/>
          <w:szCs w:val="22"/>
        </w:rPr>
        <w:t>%, 10</w:t>
      </w:r>
      <w:r w:rsidR="006D1A5A">
        <w:rPr>
          <w:rFonts w:asciiTheme="minorHAnsi" w:hAnsiTheme="minorHAnsi" w:cstheme="minorHAnsi"/>
          <w:sz w:val="22"/>
          <w:szCs w:val="22"/>
        </w:rPr>
        <w:t>·7</w:t>
      </w:r>
      <w:r w:rsidR="000E18F0" w:rsidRPr="000E18F0">
        <w:rPr>
          <w:rFonts w:asciiTheme="minorHAnsi" w:hAnsiTheme="minorHAnsi" w:cstheme="minorHAnsi"/>
          <w:sz w:val="22"/>
          <w:szCs w:val="22"/>
        </w:rPr>
        <w:t>% in arms TCBT, WCBT and TAU respectively)</w:t>
      </w:r>
      <w:r w:rsidR="00C56E36">
        <w:rPr>
          <w:rFonts w:asciiTheme="minorHAnsi" w:hAnsiTheme="minorHAnsi" w:cstheme="minorHAnsi"/>
          <w:sz w:val="22"/>
          <w:szCs w:val="22"/>
        </w:rPr>
        <w:t>;</w:t>
      </w:r>
      <w:r w:rsidR="0023338F">
        <w:rPr>
          <w:rFonts w:asciiTheme="minorHAnsi" w:hAnsiTheme="minorHAnsi" w:cstheme="minorHAnsi"/>
          <w:sz w:val="22"/>
          <w:szCs w:val="22"/>
        </w:rPr>
        <w:t xml:space="preserve"> 1</w:t>
      </w:r>
      <w:r w:rsidR="006D1A5A">
        <w:rPr>
          <w:rFonts w:asciiTheme="minorHAnsi" w:hAnsiTheme="minorHAnsi" w:cstheme="minorHAnsi"/>
          <w:sz w:val="22"/>
          <w:szCs w:val="22"/>
        </w:rPr>
        <w:t>·4</w:t>
      </w:r>
      <w:r w:rsidR="0023338F">
        <w:rPr>
          <w:rFonts w:asciiTheme="minorHAnsi" w:hAnsiTheme="minorHAnsi" w:cstheme="minorHAnsi"/>
          <w:sz w:val="22"/>
          <w:szCs w:val="22"/>
        </w:rPr>
        <w:t>% sought IBS-specific CBT (1</w:t>
      </w:r>
      <w:r w:rsidR="006D1A5A">
        <w:rPr>
          <w:rFonts w:asciiTheme="minorHAnsi" w:hAnsiTheme="minorHAnsi" w:cstheme="minorHAnsi"/>
          <w:sz w:val="22"/>
          <w:szCs w:val="22"/>
        </w:rPr>
        <w:t>·6</w:t>
      </w:r>
      <w:r w:rsidR="0023338F">
        <w:rPr>
          <w:rFonts w:asciiTheme="minorHAnsi" w:hAnsiTheme="minorHAnsi" w:cstheme="minorHAnsi"/>
          <w:sz w:val="22"/>
          <w:szCs w:val="22"/>
        </w:rPr>
        <w:t>% in TCBT arm, 0</w:t>
      </w:r>
      <w:r w:rsidR="006D1A5A">
        <w:rPr>
          <w:rFonts w:asciiTheme="minorHAnsi" w:hAnsiTheme="minorHAnsi" w:cstheme="minorHAnsi"/>
          <w:sz w:val="22"/>
          <w:szCs w:val="22"/>
        </w:rPr>
        <w:t>·5</w:t>
      </w:r>
      <w:r w:rsidR="0023338F">
        <w:rPr>
          <w:rFonts w:asciiTheme="minorHAnsi" w:hAnsiTheme="minorHAnsi" w:cstheme="minorHAnsi"/>
          <w:sz w:val="22"/>
          <w:szCs w:val="22"/>
        </w:rPr>
        <w:t>% in WCBT and 2</w:t>
      </w:r>
      <w:r w:rsidR="006D1A5A">
        <w:rPr>
          <w:rFonts w:asciiTheme="minorHAnsi" w:hAnsiTheme="minorHAnsi" w:cstheme="minorHAnsi"/>
          <w:sz w:val="22"/>
          <w:szCs w:val="22"/>
        </w:rPr>
        <w:t>·1</w:t>
      </w:r>
      <w:r w:rsidR="0023338F">
        <w:rPr>
          <w:rFonts w:asciiTheme="minorHAnsi" w:hAnsiTheme="minorHAnsi" w:cstheme="minorHAnsi"/>
          <w:sz w:val="22"/>
          <w:szCs w:val="22"/>
        </w:rPr>
        <w:t>% in TAU)</w:t>
      </w:r>
      <w:r w:rsidR="000E18F0" w:rsidRPr="000E18F0">
        <w:rPr>
          <w:rFonts w:asciiTheme="minorHAnsi" w:hAnsiTheme="minorHAnsi" w:cstheme="minorHAnsi"/>
          <w:sz w:val="22"/>
          <w:szCs w:val="22"/>
        </w:rPr>
        <w:t>. There were no significant differences between the trial arms in the proportions of participants seeking CBT in the 12-24 month</w:t>
      </w:r>
      <w:r w:rsidR="00C065F1">
        <w:rPr>
          <w:rFonts w:asciiTheme="minorHAnsi" w:hAnsiTheme="minorHAnsi" w:cstheme="minorHAnsi"/>
          <w:sz w:val="22"/>
          <w:szCs w:val="22"/>
        </w:rPr>
        <w:t>s</w:t>
      </w:r>
      <w:r w:rsidR="000E18F0" w:rsidRPr="000E18F0">
        <w:rPr>
          <w:rFonts w:asciiTheme="minorHAnsi" w:hAnsiTheme="minorHAnsi" w:cstheme="minorHAnsi"/>
          <w:sz w:val="22"/>
          <w:szCs w:val="22"/>
        </w:rPr>
        <w:t xml:space="preserve"> period (Fisher’s exact test, TCBT vs TAU p=0</w:t>
      </w:r>
      <w:r w:rsidR="006D1A5A">
        <w:rPr>
          <w:rFonts w:asciiTheme="minorHAnsi" w:hAnsiTheme="minorHAnsi" w:cstheme="minorHAnsi"/>
          <w:sz w:val="22"/>
          <w:szCs w:val="22"/>
        </w:rPr>
        <w:t>·4</w:t>
      </w:r>
      <w:r w:rsidR="00C065F1">
        <w:rPr>
          <w:rFonts w:asciiTheme="minorHAnsi" w:hAnsiTheme="minorHAnsi" w:cstheme="minorHAnsi"/>
          <w:sz w:val="22"/>
          <w:szCs w:val="22"/>
        </w:rPr>
        <w:t>8</w:t>
      </w:r>
      <w:r w:rsidR="000E18F0" w:rsidRPr="000E18F0">
        <w:rPr>
          <w:rFonts w:asciiTheme="minorHAnsi" w:hAnsiTheme="minorHAnsi" w:cstheme="minorHAnsi"/>
          <w:sz w:val="22"/>
          <w:szCs w:val="22"/>
        </w:rPr>
        <w:t xml:space="preserve">, WCBT vs </w:t>
      </w:r>
      <w:r w:rsidR="000E18F0" w:rsidRPr="004A2E40">
        <w:rPr>
          <w:rFonts w:asciiTheme="minorHAnsi" w:hAnsiTheme="minorHAnsi" w:cstheme="minorHAnsi"/>
          <w:sz w:val="22"/>
          <w:szCs w:val="22"/>
        </w:rPr>
        <w:t>TAU p</w:t>
      </w:r>
      <w:r w:rsidR="00BA12DA" w:rsidRPr="004A2E40">
        <w:rPr>
          <w:rFonts w:asciiTheme="minorHAnsi" w:hAnsiTheme="minorHAnsi" w:cstheme="minorHAnsi"/>
          <w:sz w:val="22"/>
          <w:szCs w:val="22"/>
        </w:rPr>
        <w:t>=</w:t>
      </w:r>
      <w:r w:rsidR="000E18F0" w:rsidRPr="004A2E40">
        <w:rPr>
          <w:rFonts w:asciiTheme="minorHAnsi" w:hAnsiTheme="minorHAnsi" w:cstheme="minorHAnsi"/>
          <w:sz w:val="22"/>
          <w:szCs w:val="22"/>
        </w:rPr>
        <w:t>0</w:t>
      </w:r>
      <w:r w:rsidR="006D1A5A">
        <w:rPr>
          <w:rFonts w:asciiTheme="minorHAnsi" w:hAnsiTheme="minorHAnsi" w:cstheme="minorHAnsi"/>
          <w:sz w:val="22"/>
          <w:szCs w:val="22"/>
        </w:rPr>
        <w:t>·2</w:t>
      </w:r>
      <w:r w:rsidR="000E18F0" w:rsidRPr="004A2E40">
        <w:rPr>
          <w:rFonts w:asciiTheme="minorHAnsi" w:hAnsiTheme="minorHAnsi" w:cstheme="minorHAnsi"/>
          <w:sz w:val="22"/>
          <w:szCs w:val="22"/>
        </w:rPr>
        <w:t>7).</w:t>
      </w:r>
      <w:r w:rsidR="00046F83" w:rsidRPr="00635830">
        <w:rPr>
          <w:rFonts w:asciiTheme="minorHAnsi" w:hAnsiTheme="minorHAnsi" w:cstheme="minorHAnsi"/>
          <w:sz w:val="22"/>
          <w:szCs w:val="22"/>
        </w:rPr>
        <w:t xml:space="preserve"> Only</w:t>
      </w:r>
      <w:r w:rsidR="00046F83">
        <w:rPr>
          <w:rFonts w:asciiTheme="minorHAnsi" w:hAnsiTheme="minorHAnsi" w:cstheme="minorHAnsi"/>
          <w:sz w:val="22"/>
          <w:szCs w:val="22"/>
        </w:rPr>
        <w:t xml:space="preserve"> 10 participants from the TAU arm accessed Regul8 (5</w:t>
      </w:r>
      <w:r w:rsidR="006D1A5A">
        <w:rPr>
          <w:rFonts w:asciiTheme="minorHAnsi" w:hAnsiTheme="minorHAnsi" w:cstheme="minorHAnsi"/>
          <w:sz w:val="22"/>
          <w:szCs w:val="22"/>
        </w:rPr>
        <w:t>·4</w:t>
      </w:r>
      <w:r w:rsidR="00046F83">
        <w:rPr>
          <w:rFonts w:asciiTheme="minorHAnsi" w:hAnsiTheme="minorHAnsi" w:cstheme="minorHAnsi"/>
          <w:sz w:val="22"/>
          <w:szCs w:val="22"/>
        </w:rPr>
        <w:t>%)</w:t>
      </w:r>
      <w:r w:rsidR="00765BFF">
        <w:rPr>
          <w:rFonts w:asciiTheme="minorHAnsi" w:hAnsiTheme="minorHAnsi" w:cstheme="minorHAnsi"/>
          <w:sz w:val="22"/>
          <w:szCs w:val="22"/>
        </w:rPr>
        <w:t xml:space="preserve"> despite all</w:t>
      </w:r>
      <w:r w:rsidR="004A2E40">
        <w:rPr>
          <w:rFonts w:asciiTheme="minorHAnsi" w:hAnsiTheme="minorHAnsi" w:cstheme="minorHAnsi"/>
          <w:sz w:val="22"/>
          <w:szCs w:val="22"/>
        </w:rPr>
        <w:t xml:space="preserve"> TAU participants</w:t>
      </w:r>
      <w:r w:rsidR="00765BFF">
        <w:rPr>
          <w:rFonts w:asciiTheme="minorHAnsi" w:hAnsiTheme="minorHAnsi" w:cstheme="minorHAnsi"/>
          <w:sz w:val="22"/>
          <w:szCs w:val="22"/>
        </w:rPr>
        <w:t xml:space="preserve"> being sent an access link at 12 months</w:t>
      </w:r>
      <w:r w:rsidR="00046F83">
        <w:rPr>
          <w:rFonts w:asciiTheme="minorHAnsi" w:hAnsiTheme="minorHAnsi" w:cstheme="minorHAnsi"/>
          <w:sz w:val="22"/>
          <w:szCs w:val="22"/>
        </w:rPr>
        <w:t xml:space="preserve">. </w:t>
      </w:r>
      <w:r w:rsidR="000E18F0" w:rsidRPr="000E18F0">
        <w:rPr>
          <w:rFonts w:asciiTheme="minorHAnsi" w:hAnsiTheme="minorHAnsi" w:cstheme="minorHAnsi"/>
          <w:sz w:val="22"/>
          <w:szCs w:val="22"/>
        </w:rPr>
        <w:t xml:space="preserve">The </w:t>
      </w:r>
      <w:r w:rsidR="00C065F1">
        <w:rPr>
          <w:rFonts w:asciiTheme="minorHAnsi" w:hAnsiTheme="minorHAnsi" w:cstheme="minorHAnsi"/>
          <w:sz w:val="22"/>
          <w:szCs w:val="22"/>
        </w:rPr>
        <w:t xml:space="preserve">percentages of participants deviating from the treatment allocated to them in the trial for any reason </w:t>
      </w:r>
      <w:r w:rsidR="000E18F0" w:rsidRPr="000E18F0">
        <w:rPr>
          <w:rFonts w:asciiTheme="minorHAnsi" w:hAnsiTheme="minorHAnsi" w:cstheme="minorHAnsi"/>
          <w:sz w:val="22"/>
          <w:szCs w:val="22"/>
        </w:rPr>
        <w:t>are shown in the final co</w:t>
      </w:r>
      <w:r w:rsidR="0075532F">
        <w:rPr>
          <w:rFonts w:asciiTheme="minorHAnsi" w:hAnsiTheme="minorHAnsi" w:cstheme="minorHAnsi"/>
          <w:sz w:val="22"/>
          <w:szCs w:val="22"/>
        </w:rPr>
        <w:t>lumn of Table 4</w:t>
      </w:r>
      <w:r w:rsidR="000E18F0" w:rsidRPr="000E18F0">
        <w:rPr>
          <w:rFonts w:asciiTheme="minorHAnsi" w:hAnsiTheme="minorHAnsi" w:cstheme="minorHAnsi"/>
          <w:sz w:val="22"/>
          <w:szCs w:val="22"/>
        </w:rPr>
        <w:t>.</w:t>
      </w:r>
    </w:p>
    <w:p w14:paraId="5920AA16" w14:textId="77777777" w:rsidR="00E5604E" w:rsidRDefault="00E5604E" w:rsidP="00E5604E">
      <w:pPr>
        <w:rPr>
          <w:rFonts w:asciiTheme="minorHAnsi" w:hAnsiTheme="minorHAnsi" w:cstheme="minorHAnsi"/>
          <w:sz w:val="20"/>
          <w:szCs w:val="22"/>
        </w:rPr>
      </w:pPr>
    </w:p>
    <w:p w14:paraId="70DBE74D" w14:textId="04BC693A" w:rsidR="00E5604E" w:rsidRPr="00D90266" w:rsidRDefault="00407036" w:rsidP="0075532F">
      <w:pPr>
        <w:rPr>
          <w:rFonts w:asciiTheme="minorHAnsi" w:hAnsiTheme="minorHAnsi" w:cstheme="minorHAnsi"/>
          <w:b/>
          <w:sz w:val="22"/>
          <w:szCs w:val="22"/>
        </w:rPr>
      </w:pPr>
      <w:r w:rsidRPr="00E9484A">
        <w:rPr>
          <w:rFonts w:asciiTheme="minorHAnsi" w:hAnsiTheme="minorHAnsi" w:cstheme="minorHAnsi"/>
          <w:sz w:val="22"/>
          <w:szCs w:val="22"/>
        </w:rPr>
        <w:lastRenderedPageBreak/>
        <w:t>Assessment of longer-term efficacy of WCBT and TCBT</w:t>
      </w:r>
      <w:r w:rsidR="00FC349A">
        <w:rPr>
          <w:rFonts w:asciiTheme="minorHAnsi" w:hAnsiTheme="minorHAnsi" w:cstheme="minorHAnsi"/>
          <w:sz w:val="22"/>
          <w:szCs w:val="22"/>
        </w:rPr>
        <w:t xml:space="preserve"> was also assessed.  </w:t>
      </w:r>
      <w:r w:rsidR="0075532F" w:rsidRPr="0075532F">
        <w:rPr>
          <w:rFonts w:asciiTheme="minorHAnsi" w:hAnsiTheme="minorHAnsi" w:cstheme="minorHAnsi"/>
          <w:sz w:val="22"/>
          <w:szCs w:val="22"/>
        </w:rPr>
        <w:t xml:space="preserve">For IBS-SSS at 24 months efficacy as quantified by </w:t>
      </w:r>
      <w:r w:rsidR="00D10801">
        <w:rPr>
          <w:rFonts w:asciiTheme="minorHAnsi" w:hAnsiTheme="minorHAnsi" w:cstheme="minorHAnsi"/>
          <w:sz w:val="22"/>
          <w:szCs w:val="22"/>
        </w:rPr>
        <w:t xml:space="preserve">the </w:t>
      </w:r>
      <w:r w:rsidR="001C5BC8">
        <w:rPr>
          <w:rFonts w:asciiTheme="minorHAnsi" w:hAnsiTheme="minorHAnsi" w:cstheme="minorHAnsi"/>
          <w:sz w:val="22"/>
          <w:szCs w:val="22"/>
        </w:rPr>
        <w:t xml:space="preserve">per-protocol </w:t>
      </w:r>
      <w:r w:rsidR="00D10801">
        <w:rPr>
          <w:rFonts w:asciiTheme="minorHAnsi" w:hAnsiTheme="minorHAnsi" w:cstheme="minorHAnsi"/>
          <w:sz w:val="22"/>
          <w:szCs w:val="22"/>
        </w:rPr>
        <w:t xml:space="preserve">analysis </w:t>
      </w:r>
      <w:r w:rsidR="001C5BC8">
        <w:rPr>
          <w:rFonts w:asciiTheme="minorHAnsi" w:hAnsiTheme="minorHAnsi" w:cstheme="minorHAnsi"/>
          <w:sz w:val="22"/>
          <w:szCs w:val="22"/>
        </w:rPr>
        <w:t>was</w:t>
      </w:r>
      <w:r w:rsidR="0075532F" w:rsidRPr="0075532F">
        <w:rPr>
          <w:rFonts w:asciiTheme="minorHAnsi" w:hAnsiTheme="minorHAnsi" w:cstheme="minorHAnsi"/>
          <w:sz w:val="22"/>
          <w:szCs w:val="22"/>
        </w:rPr>
        <w:t xml:space="preserve"> -50</w:t>
      </w:r>
      <w:r w:rsidR="006D1A5A">
        <w:rPr>
          <w:rFonts w:asciiTheme="minorHAnsi" w:hAnsiTheme="minorHAnsi" w:cstheme="minorHAnsi"/>
          <w:sz w:val="22"/>
          <w:szCs w:val="22"/>
        </w:rPr>
        <w:t>·0</w:t>
      </w:r>
      <w:r w:rsidR="0075532F" w:rsidRPr="0075532F">
        <w:rPr>
          <w:rFonts w:asciiTheme="minorHAnsi" w:hAnsiTheme="minorHAnsi" w:cstheme="minorHAnsi"/>
          <w:sz w:val="22"/>
          <w:szCs w:val="22"/>
        </w:rPr>
        <w:t xml:space="preserve"> points (CI from -75</w:t>
      </w:r>
      <w:r w:rsidR="006D1A5A">
        <w:rPr>
          <w:rFonts w:asciiTheme="minorHAnsi" w:hAnsiTheme="minorHAnsi" w:cstheme="minorHAnsi"/>
          <w:sz w:val="22"/>
          <w:szCs w:val="22"/>
        </w:rPr>
        <w:t>·5</w:t>
      </w:r>
      <w:r w:rsidR="0075532F" w:rsidRPr="0075532F">
        <w:rPr>
          <w:rFonts w:asciiTheme="minorHAnsi" w:hAnsiTheme="minorHAnsi" w:cstheme="minorHAnsi"/>
          <w:sz w:val="22"/>
          <w:szCs w:val="22"/>
        </w:rPr>
        <w:t xml:space="preserve"> to -24</w:t>
      </w:r>
      <w:r w:rsidR="006D1A5A">
        <w:rPr>
          <w:rFonts w:asciiTheme="minorHAnsi" w:hAnsiTheme="minorHAnsi" w:cstheme="minorHAnsi"/>
          <w:sz w:val="22"/>
          <w:szCs w:val="22"/>
        </w:rPr>
        <w:t>·5</w:t>
      </w:r>
      <w:r w:rsidR="0075532F" w:rsidRPr="0075532F">
        <w:rPr>
          <w:rFonts w:asciiTheme="minorHAnsi" w:hAnsiTheme="minorHAnsi" w:cstheme="minorHAnsi"/>
          <w:sz w:val="22"/>
          <w:szCs w:val="22"/>
        </w:rPr>
        <w:t>, p&lt;0</w:t>
      </w:r>
      <w:r w:rsidR="006D1A5A">
        <w:rPr>
          <w:rFonts w:asciiTheme="minorHAnsi" w:hAnsiTheme="minorHAnsi" w:cstheme="minorHAnsi"/>
          <w:sz w:val="22"/>
          <w:szCs w:val="22"/>
        </w:rPr>
        <w:t>·0</w:t>
      </w:r>
      <w:r w:rsidR="0075532F" w:rsidRPr="0075532F">
        <w:rPr>
          <w:rFonts w:asciiTheme="minorHAnsi" w:hAnsiTheme="minorHAnsi" w:cstheme="minorHAnsi"/>
          <w:sz w:val="22"/>
          <w:szCs w:val="22"/>
        </w:rPr>
        <w:t>01) for TCBT compared with TAU and -51</w:t>
      </w:r>
      <w:r w:rsidR="006D1A5A">
        <w:rPr>
          <w:rFonts w:asciiTheme="minorHAnsi" w:hAnsiTheme="minorHAnsi" w:cstheme="minorHAnsi"/>
          <w:sz w:val="22"/>
          <w:szCs w:val="22"/>
        </w:rPr>
        <w:t>·5</w:t>
      </w:r>
      <w:r w:rsidR="0075532F" w:rsidRPr="0075532F">
        <w:rPr>
          <w:rFonts w:asciiTheme="minorHAnsi" w:hAnsiTheme="minorHAnsi" w:cstheme="minorHAnsi"/>
          <w:sz w:val="22"/>
          <w:szCs w:val="22"/>
        </w:rPr>
        <w:t xml:space="preserve"> points (CI from -7</w:t>
      </w:r>
      <w:r w:rsidR="00B06571">
        <w:rPr>
          <w:rFonts w:asciiTheme="minorHAnsi" w:hAnsiTheme="minorHAnsi" w:cstheme="minorHAnsi"/>
          <w:sz w:val="22"/>
          <w:szCs w:val="22"/>
        </w:rPr>
        <w:t>9</w:t>
      </w:r>
      <w:r w:rsidR="006D1A5A">
        <w:rPr>
          <w:rFonts w:asciiTheme="minorHAnsi" w:hAnsiTheme="minorHAnsi" w:cstheme="minorHAnsi"/>
          <w:sz w:val="22"/>
          <w:szCs w:val="22"/>
        </w:rPr>
        <w:t>·0</w:t>
      </w:r>
      <w:r w:rsidR="0075532F" w:rsidRPr="0075532F">
        <w:rPr>
          <w:rFonts w:asciiTheme="minorHAnsi" w:hAnsiTheme="minorHAnsi" w:cstheme="minorHAnsi"/>
          <w:sz w:val="22"/>
          <w:szCs w:val="22"/>
        </w:rPr>
        <w:t xml:space="preserve"> to -2</w:t>
      </w:r>
      <w:r w:rsidR="00B06571">
        <w:rPr>
          <w:rFonts w:asciiTheme="minorHAnsi" w:hAnsiTheme="minorHAnsi" w:cstheme="minorHAnsi"/>
          <w:sz w:val="22"/>
          <w:szCs w:val="22"/>
        </w:rPr>
        <w:t>3</w:t>
      </w:r>
      <w:r w:rsidR="006D1A5A">
        <w:rPr>
          <w:rFonts w:asciiTheme="minorHAnsi" w:hAnsiTheme="minorHAnsi" w:cstheme="minorHAnsi"/>
          <w:sz w:val="22"/>
          <w:szCs w:val="22"/>
        </w:rPr>
        <w:t>·9</w:t>
      </w:r>
      <w:r w:rsidR="0075532F" w:rsidRPr="0075532F">
        <w:rPr>
          <w:rFonts w:asciiTheme="minorHAnsi" w:hAnsiTheme="minorHAnsi" w:cstheme="minorHAnsi"/>
          <w:sz w:val="22"/>
          <w:szCs w:val="22"/>
        </w:rPr>
        <w:t>, p&lt;0</w:t>
      </w:r>
      <w:r w:rsidR="006D1A5A">
        <w:rPr>
          <w:rFonts w:asciiTheme="minorHAnsi" w:hAnsiTheme="minorHAnsi" w:cstheme="minorHAnsi"/>
          <w:sz w:val="22"/>
          <w:szCs w:val="22"/>
        </w:rPr>
        <w:t>·0</w:t>
      </w:r>
      <w:r w:rsidR="0075532F" w:rsidRPr="0075532F">
        <w:rPr>
          <w:rFonts w:asciiTheme="minorHAnsi" w:hAnsiTheme="minorHAnsi" w:cstheme="minorHAnsi"/>
          <w:sz w:val="22"/>
          <w:szCs w:val="22"/>
        </w:rPr>
        <w:t>01) for WCBT compared with TAU. For WSAS at 24 months</w:t>
      </w:r>
      <w:r w:rsidR="00E0692E">
        <w:rPr>
          <w:rFonts w:asciiTheme="minorHAnsi" w:hAnsiTheme="minorHAnsi" w:cstheme="minorHAnsi"/>
          <w:sz w:val="22"/>
          <w:szCs w:val="22"/>
        </w:rPr>
        <w:t xml:space="preserve"> </w:t>
      </w:r>
      <w:r w:rsidR="00B06571">
        <w:rPr>
          <w:rFonts w:asciiTheme="minorHAnsi" w:hAnsiTheme="minorHAnsi" w:cstheme="minorHAnsi"/>
          <w:sz w:val="22"/>
          <w:szCs w:val="22"/>
        </w:rPr>
        <w:t xml:space="preserve">the reduction for </w:t>
      </w:r>
      <w:r w:rsidR="00E0692E">
        <w:rPr>
          <w:rFonts w:asciiTheme="minorHAnsi" w:hAnsiTheme="minorHAnsi" w:cstheme="minorHAnsi"/>
          <w:sz w:val="22"/>
          <w:szCs w:val="22"/>
        </w:rPr>
        <w:t>TCBT</w:t>
      </w:r>
      <w:r w:rsidR="00FF66E5">
        <w:rPr>
          <w:rFonts w:asciiTheme="minorHAnsi" w:hAnsiTheme="minorHAnsi" w:cstheme="minorHAnsi"/>
          <w:sz w:val="22"/>
          <w:szCs w:val="22"/>
        </w:rPr>
        <w:t xml:space="preserve"> was</w:t>
      </w:r>
      <w:r w:rsidR="00E0692E">
        <w:rPr>
          <w:rFonts w:asciiTheme="minorHAnsi" w:hAnsiTheme="minorHAnsi" w:cstheme="minorHAnsi"/>
          <w:sz w:val="22"/>
          <w:szCs w:val="22"/>
        </w:rPr>
        <w:t xml:space="preserve"> </w:t>
      </w:r>
      <w:r w:rsidR="00B06571">
        <w:rPr>
          <w:rFonts w:asciiTheme="minorHAnsi" w:hAnsiTheme="minorHAnsi" w:cstheme="minorHAnsi"/>
          <w:sz w:val="22"/>
          <w:szCs w:val="22"/>
        </w:rPr>
        <w:t>-4</w:t>
      </w:r>
      <w:r w:rsidR="006D1A5A">
        <w:rPr>
          <w:rFonts w:asciiTheme="minorHAnsi" w:hAnsiTheme="minorHAnsi" w:cstheme="minorHAnsi"/>
          <w:sz w:val="22"/>
          <w:szCs w:val="22"/>
        </w:rPr>
        <w:t>·1</w:t>
      </w:r>
      <w:r w:rsidR="0075532F" w:rsidRPr="0075532F">
        <w:rPr>
          <w:rFonts w:asciiTheme="minorHAnsi" w:hAnsiTheme="minorHAnsi" w:cstheme="minorHAnsi"/>
          <w:sz w:val="22"/>
          <w:szCs w:val="22"/>
        </w:rPr>
        <w:t xml:space="preserve"> points (CI from -5</w:t>
      </w:r>
      <w:r w:rsidR="006D1A5A">
        <w:rPr>
          <w:rFonts w:asciiTheme="minorHAnsi" w:hAnsiTheme="minorHAnsi" w:cstheme="minorHAnsi"/>
          <w:sz w:val="22"/>
          <w:szCs w:val="22"/>
        </w:rPr>
        <w:t>·9</w:t>
      </w:r>
      <w:r w:rsidR="0075532F" w:rsidRPr="0075532F">
        <w:rPr>
          <w:rFonts w:asciiTheme="minorHAnsi" w:hAnsiTheme="minorHAnsi" w:cstheme="minorHAnsi"/>
          <w:sz w:val="22"/>
          <w:szCs w:val="22"/>
        </w:rPr>
        <w:t xml:space="preserve"> to -</w:t>
      </w:r>
      <w:r w:rsidR="00E0692E">
        <w:rPr>
          <w:rFonts w:asciiTheme="minorHAnsi" w:hAnsiTheme="minorHAnsi" w:cstheme="minorHAnsi"/>
          <w:sz w:val="22"/>
          <w:szCs w:val="22"/>
        </w:rPr>
        <w:t>2</w:t>
      </w:r>
      <w:r w:rsidR="006D1A5A">
        <w:rPr>
          <w:rFonts w:asciiTheme="minorHAnsi" w:hAnsiTheme="minorHAnsi" w:cstheme="minorHAnsi"/>
          <w:sz w:val="22"/>
          <w:szCs w:val="22"/>
        </w:rPr>
        <w:t>·2</w:t>
      </w:r>
      <w:r w:rsidR="00E0692E">
        <w:rPr>
          <w:rFonts w:asciiTheme="minorHAnsi" w:hAnsiTheme="minorHAnsi" w:cstheme="minorHAnsi"/>
          <w:sz w:val="22"/>
          <w:szCs w:val="22"/>
        </w:rPr>
        <w:t>, p&lt;0</w:t>
      </w:r>
      <w:r w:rsidR="006D1A5A">
        <w:rPr>
          <w:rFonts w:asciiTheme="minorHAnsi" w:hAnsiTheme="minorHAnsi" w:cstheme="minorHAnsi"/>
          <w:sz w:val="22"/>
          <w:szCs w:val="22"/>
        </w:rPr>
        <w:t>·0</w:t>
      </w:r>
      <w:r w:rsidR="00E0692E">
        <w:rPr>
          <w:rFonts w:asciiTheme="minorHAnsi" w:hAnsiTheme="minorHAnsi" w:cstheme="minorHAnsi"/>
          <w:sz w:val="22"/>
          <w:szCs w:val="22"/>
        </w:rPr>
        <w:t xml:space="preserve">01) compared </w:t>
      </w:r>
      <w:r w:rsidR="0075532F" w:rsidRPr="0075532F">
        <w:rPr>
          <w:rFonts w:asciiTheme="minorHAnsi" w:hAnsiTheme="minorHAnsi" w:cstheme="minorHAnsi"/>
          <w:sz w:val="22"/>
          <w:szCs w:val="22"/>
        </w:rPr>
        <w:t>with TAU and</w:t>
      </w:r>
      <w:r w:rsidR="00E0692E">
        <w:rPr>
          <w:rFonts w:asciiTheme="minorHAnsi" w:hAnsiTheme="minorHAnsi" w:cstheme="minorHAnsi"/>
          <w:sz w:val="22"/>
          <w:szCs w:val="22"/>
        </w:rPr>
        <w:t xml:space="preserve"> </w:t>
      </w:r>
      <w:r w:rsidR="00B06571">
        <w:rPr>
          <w:rFonts w:asciiTheme="minorHAnsi" w:hAnsiTheme="minorHAnsi" w:cstheme="minorHAnsi"/>
          <w:sz w:val="22"/>
          <w:szCs w:val="22"/>
        </w:rPr>
        <w:t xml:space="preserve">for </w:t>
      </w:r>
      <w:r w:rsidR="00E0692E">
        <w:rPr>
          <w:rFonts w:asciiTheme="minorHAnsi" w:hAnsiTheme="minorHAnsi" w:cstheme="minorHAnsi"/>
          <w:sz w:val="22"/>
          <w:szCs w:val="22"/>
        </w:rPr>
        <w:t>WCBT</w:t>
      </w:r>
      <w:r w:rsidR="0075532F" w:rsidRPr="0075532F">
        <w:rPr>
          <w:rFonts w:asciiTheme="minorHAnsi" w:hAnsiTheme="minorHAnsi" w:cstheme="minorHAnsi"/>
          <w:sz w:val="22"/>
          <w:szCs w:val="22"/>
        </w:rPr>
        <w:t xml:space="preserve"> -3</w:t>
      </w:r>
      <w:r w:rsidR="006D1A5A">
        <w:rPr>
          <w:rFonts w:asciiTheme="minorHAnsi" w:hAnsiTheme="minorHAnsi" w:cstheme="minorHAnsi"/>
          <w:sz w:val="22"/>
          <w:szCs w:val="22"/>
        </w:rPr>
        <w:t>·7</w:t>
      </w:r>
      <w:r w:rsidR="0075532F" w:rsidRPr="0075532F">
        <w:rPr>
          <w:rFonts w:asciiTheme="minorHAnsi" w:hAnsiTheme="minorHAnsi" w:cstheme="minorHAnsi"/>
          <w:sz w:val="22"/>
          <w:szCs w:val="22"/>
        </w:rPr>
        <w:t xml:space="preserve"> points (CI from -5</w:t>
      </w:r>
      <w:r w:rsidR="006D1A5A">
        <w:rPr>
          <w:rFonts w:asciiTheme="minorHAnsi" w:hAnsiTheme="minorHAnsi" w:cstheme="minorHAnsi"/>
          <w:sz w:val="22"/>
          <w:szCs w:val="22"/>
        </w:rPr>
        <w:t>·7</w:t>
      </w:r>
      <w:r w:rsidR="0075532F" w:rsidRPr="0075532F">
        <w:rPr>
          <w:rFonts w:asciiTheme="minorHAnsi" w:hAnsiTheme="minorHAnsi" w:cstheme="minorHAnsi"/>
          <w:sz w:val="22"/>
          <w:szCs w:val="22"/>
        </w:rPr>
        <w:t xml:space="preserve"> to -1</w:t>
      </w:r>
      <w:r w:rsidR="006D1A5A">
        <w:rPr>
          <w:rFonts w:asciiTheme="minorHAnsi" w:hAnsiTheme="minorHAnsi" w:cstheme="minorHAnsi"/>
          <w:sz w:val="22"/>
          <w:szCs w:val="22"/>
        </w:rPr>
        <w:t>·7</w:t>
      </w:r>
      <w:r w:rsidR="0075532F" w:rsidRPr="0075532F">
        <w:rPr>
          <w:rFonts w:asciiTheme="minorHAnsi" w:hAnsiTheme="minorHAnsi" w:cstheme="minorHAnsi"/>
          <w:sz w:val="22"/>
          <w:szCs w:val="22"/>
        </w:rPr>
        <w:t>, p&lt;0</w:t>
      </w:r>
      <w:r w:rsidR="006D1A5A">
        <w:rPr>
          <w:rFonts w:asciiTheme="minorHAnsi" w:hAnsiTheme="minorHAnsi" w:cstheme="minorHAnsi"/>
          <w:sz w:val="22"/>
          <w:szCs w:val="22"/>
        </w:rPr>
        <w:t>·0</w:t>
      </w:r>
      <w:r w:rsidR="00E0692E">
        <w:rPr>
          <w:rFonts w:asciiTheme="minorHAnsi" w:hAnsiTheme="minorHAnsi" w:cstheme="minorHAnsi"/>
          <w:sz w:val="22"/>
          <w:szCs w:val="22"/>
        </w:rPr>
        <w:t xml:space="preserve">01) </w:t>
      </w:r>
      <w:r w:rsidR="0075532F" w:rsidRPr="0075532F">
        <w:rPr>
          <w:rFonts w:asciiTheme="minorHAnsi" w:hAnsiTheme="minorHAnsi" w:cstheme="minorHAnsi"/>
          <w:sz w:val="22"/>
          <w:szCs w:val="22"/>
        </w:rPr>
        <w:t>compared with</w:t>
      </w:r>
      <w:r w:rsidR="00B06571">
        <w:rPr>
          <w:rFonts w:asciiTheme="minorHAnsi" w:hAnsiTheme="minorHAnsi" w:cstheme="minorHAnsi"/>
          <w:sz w:val="22"/>
          <w:szCs w:val="22"/>
        </w:rPr>
        <w:t xml:space="preserve"> </w:t>
      </w:r>
      <w:r w:rsidR="0075532F" w:rsidRPr="0075532F">
        <w:rPr>
          <w:rFonts w:asciiTheme="minorHAnsi" w:hAnsiTheme="minorHAnsi" w:cstheme="minorHAnsi"/>
          <w:sz w:val="22"/>
          <w:szCs w:val="22"/>
        </w:rPr>
        <w:t>TAU. We estimate that the efficac</w:t>
      </w:r>
      <w:r w:rsidR="00FF66E5">
        <w:rPr>
          <w:rFonts w:asciiTheme="minorHAnsi" w:hAnsiTheme="minorHAnsi" w:cstheme="minorHAnsi"/>
          <w:sz w:val="22"/>
          <w:szCs w:val="22"/>
        </w:rPr>
        <w:t>y</w:t>
      </w:r>
      <w:r w:rsidR="0075532F" w:rsidRPr="0075532F">
        <w:rPr>
          <w:rFonts w:asciiTheme="minorHAnsi" w:hAnsiTheme="minorHAnsi" w:cstheme="minorHAnsi"/>
          <w:sz w:val="22"/>
          <w:szCs w:val="22"/>
        </w:rPr>
        <w:t xml:space="preserve"> of the CBT treatment</w:t>
      </w:r>
      <w:r w:rsidR="00407DC0">
        <w:rPr>
          <w:rFonts w:asciiTheme="minorHAnsi" w:hAnsiTheme="minorHAnsi" w:cstheme="minorHAnsi"/>
          <w:sz w:val="22"/>
          <w:szCs w:val="22"/>
        </w:rPr>
        <w:t>s</w:t>
      </w:r>
      <w:r w:rsidR="0075532F" w:rsidRPr="0075532F">
        <w:rPr>
          <w:rFonts w:asciiTheme="minorHAnsi" w:hAnsiTheme="minorHAnsi" w:cstheme="minorHAnsi"/>
          <w:sz w:val="22"/>
          <w:szCs w:val="22"/>
        </w:rPr>
        <w:t xml:space="preserve"> w</w:t>
      </w:r>
      <w:r w:rsidR="00FF66E5">
        <w:rPr>
          <w:rFonts w:asciiTheme="minorHAnsi" w:hAnsiTheme="minorHAnsi" w:cstheme="minorHAnsi"/>
          <w:sz w:val="22"/>
          <w:szCs w:val="22"/>
        </w:rPr>
        <w:t>as</w:t>
      </w:r>
      <w:r w:rsidR="0075532F" w:rsidRPr="0075532F">
        <w:rPr>
          <w:rFonts w:asciiTheme="minorHAnsi" w:hAnsiTheme="minorHAnsi" w:cstheme="minorHAnsi"/>
          <w:sz w:val="22"/>
          <w:szCs w:val="22"/>
        </w:rPr>
        <w:t xml:space="preserve"> higher than </w:t>
      </w:r>
      <w:r w:rsidR="00407DC0">
        <w:rPr>
          <w:rFonts w:asciiTheme="minorHAnsi" w:hAnsiTheme="minorHAnsi" w:cstheme="minorHAnsi"/>
          <w:sz w:val="22"/>
          <w:szCs w:val="22"/>
        </w:rPr>
        <w:t>their</w:t>
      </w:r>
      <w:r w:rsidR="0075532F" w:rsidRPr="0075532F">
        <w:rPr>
          <w:rFonts w:asciiTheme="minorHAnsi" w:hAnsiTheme="minorHAnsi" w:cstheme="minorHAnsi"/>
          <w:sz w:val="22"/>
          <w:szCs w:val="22"/>
        </w:rPr>
        <w:t xml:space="preserve"> effectiveness</w:t>
      </w:r>
      <w:r w:rsidR="00407DC0">
        <w:rPr>
          <w:rFonts w:asciiTheme="minorHAnsi" w:hAnsiTheme="minorHAnsi" w:cstheme="minorHAnsi"/>
          <w:sz w:val="22"/>
          <w:szCs w:val="22"/>
        </w:rPr>
        <w:t>,</w:t>
      </w:r>
      <w:r w:rsidR="0075532F" w:rsidRPr="0075532F">
        <w:rPr>
          <w:rFonts w:asciiTheme="minorHAnsi" w:hAnsiTheme="minorHAnsi" w:cstheme="minorHAnsi"/>
          <w:sz w:val="22"/>
          <w:szCs w:val="22"/>
        </w:rPr>
        <w:t xml:space="preserve"> in particular for the WCBT arm which was subject to higher rates of non-</w:t>
      </w:r>
      <w:r w:rsidR="00CD27D9">
        <w:rPr>
          <w:rFonts w:asciiTheme="minorHAnsi" w:hAnsiTheme="minorHAnsi" w:cstheme="minorHAnsi"/>
          <w:sz w:val="22"/>
          <w:szCs w:val="22"/>
        </w:rPr>
        <w:t>adherence</w:t>
      </w:r>
      <w:r w:rsidR="00FE6A2B">
        <w:rPr>
          <w:rFonts w:asciiTheme="minorHAnsi" w:hAnsiTheme="minorHAnsi" w:cstheme="minorHAnsi"/>
          <w:sz w:val="22"/>
          <w:szCs w:val="22"/>
        </w:rPr>
        <w:t xml:space="preserve"> with therapy (Table 4</w:t>
      </w:r>
      <w:r w:rsidR="0075532F" w:rsidRPr="0075532F">
        <w:rPr>
          <w:rFonts w:asciiTheme="minorHAnsi" w:hAnsiTheme="minorHAnsi" w:cstheme="minorHAnsi"/>
          <w:sz w:val="22"/>
          <w:szCs w:val="22"/>
        </w:rPr>
        <w:t>)</w:t>
      </w:r>
      <w:r w:rsidR="00407DC0">
        <w:rPr>
          <w:rFonts w:asciiTheme="minorHAnsi" w:hAnsiTheme="minorHAnsi" w:cstheme="minorHAnsi"/>
          <w:sz w:val="22"/>
          <w:szCs w:val="22"/>
        </w:rPr>
        <w:t>.</w:t>
      </w:r>
      <w:r w:rsidR="0075532F" w:rsidRPr="0075532F">
        <w:rPr>
          <w:rFonts w:asciiTheme="minorHAnsi" w:hAnsiTheme="minorHAnsi" w:cstheme="minorHAnsi"/>
          <w:sz w:val="22"/>
          <w:szCs w:val="22"/>
        </w:rPr>
        <w:t xml:space="preserve"> </w:t>
      </w:r>
      <w:r w:rsidR="00407DC0">
        <w:rPr>
          <w:rFonts w:asciiTheme="minorHAnsi" w:hAnsiTheme="minorHAnsi" w:cstheme="minorHAnsi"/>
          <w:sz w:val="22"/>
          <w:szCs w:val="22"/>
        </w:rPr>
        <w:t>F</w:t>
      </w:r>
      <w:r w:rsidR="0075532F" w:rsidRPr="0075532F">
        <w:rPr>
          <w:rFonts w:asciiTheme="minorHAnsi" w:hAnsiTheme="minorHAnsi" w:cstheme="minorHAnsi"/>
          <w:sz w:val="22"/>
          <w:szCs w:val="22"/>
        </w:rPr>
        <w:t xml:space="preserve">or TCBT </w:t>
      </w:r>
      <w:r w:rsidR="00407DC0">
        <w:rPr>
          <w:rFonts w:asciiTheme="minorHAnsi" w:hAnsiTheme="minorHAnsi" w:cstheme="minorHAnsi"/>
          <w:sz w:val="22"/>
          <w:szCs w:val="22"/>
        </w:rPr>
        <w:t xml:space="preserve">compared to </w:t>
      </w:r>
      <w:r w:rsidR="0075532F" w:rsidRPr="0075532F">
        <w:rPr>
          <w:rFonts w:asciiTheme="minorHAnsi" w:hAnsiTheme="minorHAnsi" w:cstheme="minorHAnsi"/>
          <w:sz w:val="22"/>
          <w:szCs w:val="22"/>
        </w:rPr>
        <w:t>TAU this was an additional improvement in scores of -9</w:t>
      </w:r>
      <w:r w:rsidR="006D1A5A">
        <w:rPr>
          <w:rFonts w:asciiTheme="minorHAnsi" w:hAnsiTheme="minorHAnsi" w:cstheme="minorHAnsi"/>
          <w:sz w:val="22"/>
          <w:szCs w:val="22"/>
        </w:rPr>
        <w:t>·5</w:t>
      </w:r>
      <w:r w:rsidR="0075532F" w:rsidRPr="0075532F">
        <w:rPr>
          <w:rFonts w:asciiTheme="minorHAnsi" w:hAnsiTheme="minorHAnsi" w:cstheme="minorHAnsi"/>
          <w:sz w:val="22"/>
          <w:szCs w:val="22"/>
        </w:rPr>
        <w:t xml:space="preserve"> for IBS-SSS </w:t>
      </w:r>
      <w:r w:rsidR="00407DC0" w:rsidRPr="0075532F">
        <w:rPr>
          <w:rFonts w:asciiTheme="minorHAnsi" w:hAnsiTheme="minorHAnsi" w:cstheme="minorHAnsi"/>
          <w:sz w:val="22"/>
          <w:szCs w:val="22"/>
        </w:rPr>
        <w:t>and -</w:t>
      </w:r>
      <w:r w:rsidR="00407DC0">
        <w:rPr>
          <w:rFonts w:asciiTheme="minorHAnsi" w:hAnsiTheme="minorHAnsi" w:cstheme="minorHAnsi"/>
          <w:sz w:val="22"/>
          <w:szCs w:val="22"/>
        </w:rPr>
        <w:t>1</w:t>
      </w:r>
      <w:r w:rsidR="006D1A5A">
        <w:rPr>
          <w:rFonts w:asciiTheme="minorHAnsi" w:hAnsiTheme="minorHAnsi" w:cstheme="minorHAnsi"/>
          <w:sz w:val="22"/>
          <w:szCs w:val="22"/>
        </w:rPr>
        <w:t>·0</w:t>
      </w:r>
      <w:r w:rsidR="00407DC0" w:rsidRPr="0075532F">
        <w:rPr>
          <w:rFonts w:asciiTheme="minorHAnsi" w:hAnsiTheme="minorHAnsi" w:cstheme="minorHAnsi"/>
          <w:sz w:val="22"/>
          <w:szCs w:val="22"/>
        </w:rPr>
        <w:t xml:space="preserve"> </w:t>
      </w:r>
      <w:r w:rsidR="00407DC0">
        <w:rPr>
          <w:rFonts w:asciiTheme="minorHAnsi" w:hAnsiTheme="minorHAnsi" w:cstheme="minorHAnsi"/>
          <w:sz w:val="22"/>
          <w:szCs w:val="22"/>
        </w:rPr>
        <w:t xml:space="preserve">for </w:t>
      </w:r>
      <w:r w:rsidR="0075532F" w:rsidRPr="0075532F">
        <w:rPr>
          <w:rFonts w:asciiTheme="minorHAnsi" w:hAnsiTheme="minorHAnsi" w:cstheme="minorHAnsi"/>
          <w:sz w:val="22"/>
          <w:szCs w:val="22"/>
        </w:rPr>
        <w:t>WSAS, and for WCBT the equivalent improvement in scores for compliers was -38</w:t>
      </w:r>
      <w:r w:rsidR="006D1A5A">
        <w:rPr>
          <w:rFonts w:asciiTheme="minorHAnsi" w:hAnsiTheme="minorHAnsi" w:cstheme="minorHAnsi"/>
          <w:sz w:val="22"/>
          <w:szCs w:val="22"/>
        </w:rPr>
        <w:t>·6</w:t>
      </w:r>
      <w:r w:rsidR="0075532F" w:rsidRPr="0075532F">
        <w:rPr>
          <w:rFonts w:asciiTheme="minorHAnsi" w:hAnsiTheme="minorHAnsi" w:cstheme="minorHAnsi"/>
          <w:sz w:val="22"/>
          <w:szCs w:val="22"/>
        </w:rPr>
        <w:t xml:space="preserve"> </w:t>
      </w:r>
      <w:r w:rsidR="00407DC0">
        <w:rPr>
          <w:rFonts w:asciiTheme="minorHAnsi" w:hAnsiTheme="minorHAnsi" w:cstheme="minorHAnsi"/>
          <w:sz w:val="22"/>
          <w:szCs w:val="22"/>
        </w:rPr>
        <w:t xml:space="preserve">for </w:t>
      </w:r>
      <w:r w:rsidR="006972A1">
        <w:rPr>
          <w:rFonts w:asciiTheme="minorHAnsi" w:hAnsiTheme="minorHAnsi" w:cstheme="minorHAnsi"/>
          <w:sz w:val="22"/>
          <w:szCs w:val="22"/>
        </w:rPr>
        <w:t>IBS-SSS</w:t>
      </w:r>
      <w:r w:rsidR="0075532F" w:rsidRPr="0075532F">
        <w:rPr>
          <w:rFonts w:asciiTheme="minorHAnsi" w:hAnsiTheme="minorHAnsi" w:cstheme="minorHAnsi"/>
          <w:sz w:val="22"/>
          <w:szCs w:val="22"/>
        </w:rPr>
        <w:t xml:space="preserve"> and -1</w:t>
      </w:r>
      <w:r w:rsidR="006D1A5A">
        <w:rPr>
          <w:rFonts w:asciiTheme="minorHAnsi" w:hAnsiTheme="minorHAnsi" w:cstheme="minorHAnsi"/>
          <w:sz w:val="22"/>
          <w:szCs w:val="22"/>
        </w:rPr>
        <w:t>·8</w:t>
      </w:r>
      <w:r w:rsidR="0075532F" w:rsidRPr="0075532F">
        <w:rPr>
          <w:rFonts w:asciiTheme="minorHAnsi" w:hAnsiTheme="minorHAnsi" w:cstheme="minorHAnsi"/>
          <w:sz w:val="22"/>
          <w:szCs w:val="22"/>
        </w:rPr>
        <w:t xml:space="preserve"> </w:t>
      </w:r>
      <w:r w:rsidR="00407DC0">
        <w:rPr>
          <w:rFonts w:asciiTheme="minorHAnsi" w:hAnsiTheme="minorHAnsi" w:cstheme="minorHAnsi"/>
          <w:sz w:val="22"/>
          <w:szCs w:val="22"/>
        </w:rPr>
        <w:t xml:space="preserve">for </w:t>
      </w:r>
      <w:r w:rsidR="0075532F" w:rsidRPr="0075532F">
        <w:rPr>
          <w:rFonts w:asciiTheme="minorHAnsi" w:hAnsiTheme="minorHAnsi" w:cstheme="minorHAnsi"/>
          <w:sz w:val="22"/>
          <w:szCs w:val="22"/>
        </w:rPr>
        <w:t>WSAS. However</w:t>
      </w:r>
      <w:r w:rsidR="00456AD8">
        <w:rPr>
          <w:rFonts w:asciiTheme="minorHAnsi" w:hAnsiTheme="minorHAnsi" w:cstheme="minorHAnsi"/>
          <w:sz w:val="22"/>
          <w:szCs w:val="22"/>
        </w:rPr>
        <w:t>, these efficacy results should</w:t>
      </w:r>
      <w:r w:rsidR="0075532F" w:rsidRPr="0075532F">
        <w:rPr>
          <w:rFonts w:asciiTheme="minorHAnsi" w:hAnsiTheme="minorHAnsi" w:cstheme="minorHAnsi"/>
          <w:sz w:val="22"/>
          <w:szCs w:val="22"/>
        </w:rPr>
        <w:t xml:space="preserve"> be treated with care as they are based on the complete cases at 24 months only and subject to selection bias</w:t>
      </w:r>
      <w:r w:rsidR="002503AF">
        <w:rPr>
          <w:rFonts w:asciiTheme="minorHAnsi" w:hAnsiTheme="minorHAnsi" w:cstheme="minorHAnsi"/>
          <w:sz w:val="22"/>
          <w:szCs w:val="22"/>
        </w:rPr>
        <w:t>,</w:t>
      </w:r>
      <w:r w:rsidR="0075532F" w:rsidRPr="0075532F">
        <w:rPr>
          <w:rFonts w:asciiTheme="minorHAnsi" w:hAnsiTheme="minorHAnsi" w:cstheme="minorHAnsi"/>
          <w:sz w:val="22"/>
          <w:szCs w:val="22"/>
        </w:rPr>
        <w:t xml:space="preserve"> while the MI effectiveness analyses are able to adjust for further variables driving the missing data generating process.</w:t>
      </w:r>
    </w:p>
    <w:p w14:paraId="24EA4B65" w14:textId="77777777" w:rsidR="00E5604E" w:rsidRPr="007428DE" w:rsidRDefault="00E5604E" w:rsidP="00E5604E">
      <w:pPr>
        <w:rPr>
          <w:rFonts w:asciiTheme="minorHAnsi" w:hAnsiTheme="minorHAnsi" w:cstheme="minorHAnsi"/>
          <w:sz w:val="22"/>
          <w:szCs w:val="22"/>
        </w:rPr>
      </w:pPr>
    </w:p>
    <w:p w14:paraId="4EB82FF5" w14:textId="46131E77" w:rsidR="005C3EEF" w:rsidRDefault="00B32459" w:rsidP="007428DE">
      <w:pPr>
        <w:rPr>
          <w:rFonts w:asciiTheme="minorHAnsi" w:hAnsiTheme="minorHAnsi" w:cstheme="minorHAnsi"/>
          <w:sz w:val="22"/>
          <w:szCs w:val="22"/>
        </w:rPr>
      </w:pPr>
      <w:r>
        <w:rPr>
          <w:rFonts w:asciiTheme="minorHAnsi" w:hAnsiTheme="minorHAnsi" w:cstheme="minorHAnsi"/>
          <w:sz w:val="22"/>
          <w:szCs w:val="22"/>
        </w:rPr>
        <w:t>Data on a</w:t>
      </w:r>
      <w:r w:rsidR="00E5604E" w:rsidRPr="00E9484A">
        <w:rPr>
          <w:rFonts w:asciiTheme="minorHAnsi" w:hAnsiTheme="minorHAnsi" w:cstheme="minorHAnsi"/>
          <w:sz w:val="22"/>
          <w:szCs w:val="22"/>
        </w:rPr>
        <w:t xml:space="preserve">dverse events </w:t>
      </w:r>
      <w:r>
        <w:rPr>
          <w:rFonts w:asciiTheme="minorHAnsi" w:hAnsiTheme="minorHAnsi" w:cstheme="minorHAnsi"/>
          <w:sz w:val="22"/>
          <w:szCs w:val="22"/>
        </w:rPr>
        <w:t xml:space="preserve">was recorded. </w:t>
      </w:r>
      <w:r w:rsidR="00E5604E" w:rsidRPr="00E5604E">
        <w:rPr>
          <w:rFonts w:asciiTheme="minorHAnsi" w:hAnsiTheme="minorHAnsi" w:cstheme="minorHAnsi"/>
          <w:sz w:val="22"/>
          <w:szCs w:val="22"/>
        </w:rPr>
        <w:t>At the end of the year following the trial, participants were asked to report any adverse events in months 12 to 24. A tota</w:t>
      </w:r>
      <w:r w:rsidR="00E5604E">
        <w:rPr>
          <w:rFonts w:asciiTheme="minorHAnsi" w:hAnsiTheme="minorHAnsi" w:cstheme="minorHAnsi"/>
          <w:sz w:val="22"/>
          <w:szCs w:val="22"/>
        </w:rPr>
        <w:t>l of 41 adverse events wer</w:t>
      </w:r>
      <w:r w:rsidR="005C3EEF">
        <w:rPr>
          <w:rFonts w:asciiTheme="minorHAnsi" w:hAnsiTheme="minorHAnsi" w:cstheme="minorHAnsi"/>
          <w:sz w:val="22"/>
          <w:szCs w:val="22"/>
        </w:rPr>
        <w:t>e reported (11, 15 and 15 in</w:t>
      </w:r>
      <w:r w:rsidR="00E5604E">
        <w:rPr>
          <w:rFonts w:asciiTheme="minorHAnsi" w:hAnsiTheme="minorHAnsi" w:cstheme="minorHAnsi"/>
          <w:sz w:val="22"/>
          <w:szCs w:val="22"/>
        </w:rPr>
        <w:t xml:space="preserve"> TCBT, WC</w:t>
      </w:r>
      <w:r w:rsidR="00E5604E" w:rsidRPr="00E5604E">
        <w:rPr>
          <w:rFonts w:asciiTheme="minorHAnsi" w:hAnsiTheme="minorHAnsi" w:cstheme="minorHAnsi"/>
          <w:sz w:val="22"/>
          <w:szCs w:val="22"/>
        </w:rPr>
        <w:t>BT and TAU arms respectively</w:t>
      </w:r>
      <w:r w:rsidR="005C3EEF">
        <w:rPr>
          <w:rFonts w:asciiTheme="minorHAnsi" w:hAnsiTheme="minorHAnsi" w:cstheme="minorHAnsi"/>
          <w:sz w:val="22"/>
          <w:szCs w:val="22"/>
        </w:rPr>
        <w:t>)</w:t>
      </w:r>
      <w:r w:rsidR="00E5604E" w:rsidRPr="00E5604E">
        <w:rPr>
          <w:rFonts w:asciiTheme="minorHAnsi" w:hAnsiTheme="minorHAnsi" w:cstheme="minorHAnsi"/>
          <w:sz w:val="22"/>
          <w:szCs w:val="22"/>
        </w:rPr>
        <w:t>. Of these</w:t>
      </w:r>
      <w:r w:rsidR="002503AF">
        <w:rPr>
          <w:rFonts w:asciiTheme="minorHAnsi" w:hAnsiTheme="minorHAnsi" w:cstheme="minorHAnsi"/>
          <w:sz w:val="22"/>
          <w:szCs w:val="22"/>
        </w:rPr>
        <w:t>,</w:t>
      </w:r>
      <w:r w:rsidR="00E5604E" w:rsidRPr="00E5604E">
        <w:rPr>
          <w:rFonts w:asciiTheme="minorHAnsi" w:hAnsiTheme="minorHAnsi" w:cstheme="minorHAnsi"/>
          <w:sz w:val="22"/>
          <w:szCs w:val="22"/>
        </w:rPr>
        <w:t xml:space="preserve"> 8 were </w:t>
      </w:r>
      <w:r w:rsidR="005C3EEF">
        <w:rPr>
          <w:rFonts w:asciiTheme="minorHAnsi" w:hAnsiTheme="minorHAnsi" w:cstheme="minorHAnsi"/>
          <w:sz w:val="22"/>
          <w:szCs w:val="22"/>
        </w:rPr>
        <w:t xml:space="preserve">reported as </w:t>
      </w:r>
      <w:r w:rsidR="00E5604E" w:rsidRPr="00E5604E">
        <w:rPr>
          <w:rFonts w:asciiTheme="minorHAnsi" w:hAnsiTheme="minorHAnsi" w:cstheme="minorHAnsi"/>
          <w:sz w:val="22"/>
          <w:szCs w:val="22"/>
        </w:rPr>
        <w:t>gastro-intestinal re</w:t>
      </w:r>
      <w:r w:rsidR="00E5604E">
        <w:rPr>
          <w:rFonts w:asciiTheme="minorHAnsi" w:hAnsiTheme="minorHAnsi" w:cstheme="minorHAnsi"/>
          <w:sz w:val="22"/>
          <w:szCs w:val="22"/>
        </w:rPr>
        <w:t>lated</w:t>
      </w:r>
      <w:r w:rsidR="005C3EEF">
        <w:rPr>
          <w:rFonts w:asciiTheme="minorHAnsi" w:hAnsiTheme="minorHAnsi" w:cstheme="minorHAnsi"/>
          <w:sz w:val="22"/>
          <w:szCs w:val="22"/>
        </w:rPr>
        <w:t xml:space="preserve"> </w:t>
      </w:r>
      <w:r w:rsidR="005C3EEF" w:rsidRPr="001C3867">
        <w:rPr>
          <w:rFonts w:asciiTheme="minorHAnsi" w:hAnsiTheme="minorHAnsi" w:cstheme="minorHAnsi"/>
          <w:sz w:val="22"/>
          <w:szCs w:val="22"/>
        </w:rPr>
        <w:t>(2 TCBT, 4 WCBT, 2 TAU</w:t>
      </w:r>
      <w:r w:rsidR="005C3EEF">
        <w:rPr>
          <w:rFonts w:asciiTheme="minorHAnsi" w:hAnsiTheme="minorHAnsi" w:cstheme="minorHAnsi"/>
          <w:sz w:val="22"/>
          <w:szCs w:val="22"/>
        </w:rPr>
        <w:t>) and 5 were psychological (2 TCBT, 0 WCBT and 3 TAU)</w:t>
      </w:r>
      <w:r w:rsidR="004A2E40">
        <w:rPr>
          <w:rFonts w:asciiTheme="minorHAnsi" w:hAnsiTheme="minorHAnsi" w:cstheme="minorHAnsi"/>
          <w:sz w:val="22"/>
          <w:szCs w:val="22"/>
        </w:rPr>
        <w:t xml:space="preserve"> and 6 (1TCBT, 2</w:t>
      </w:r>
      <w:r w:rsidR="004A2E40" w:rsidRPr="004A2E40">
        <w:rPr>
          <w:rFonts w:asciiTheme="minorHAnsi" w:hAnsiTheme="minorHAnsi" w:cstheme="minorHAnsi"/>
          <w:sz w:val="22"/>
          <w:szCs w:val="22"/>
        </w:rPr>
        <w:t xml:space="preserve"> WCBT and 3 TAU) </w:t>
      </w:r>
      <w:r w:rsidR="004A2E40">
        <w:rPr>
          <w:rFonts w:asciiTheme="minorHAnsi" w:hAnsiTheme="minorHAnsi" w:cstheme="minorHAnsi"/>
          <w:sz w:val="22"/>
          <w:szCs w:val="22"/>
        </w:rPr>
        <w:t>were musculoskeletal</w:t>
      </w:r>
      <w:r w:rsidR="00E5604E">
        <w:rPr>
          <w:rFonts w:asciiTheme="minorHAnsi" w:hAnsiTheme="minorHAnsi" w:cstheme="minorHAnsi"/>
          <w:sz w:val="22"/>
          <w:szCs w:val="22"/>
        </w:rPr>
        <w:t xml:space="preserve">. </w:t>
      </w:r>
      <w:r w:rsidR="005C3EEF" w:rsidRPr="005C3EEF">
        <w:rPr>
          <w:rFonts w:asciiTheme="minorHAnsi" w:hAnsiTheme="minorHAnsi" w:cstheme="minorHAnsi"/>
          <w:sz w:val="22"/>
          <w:szCs w:val="22"/>
        </w:rPr>
        <w:t xml:space="preserve">No adverse events were </w:t>
      </w:r>
      <w:r w:rsidR="005C3EEF">
        <w:rPr>
          <w:rFonts w:asciiTheme="minorHAnsi" w:hAnsiTheme="minorHAnsi" w:cstheme="minorHAnsi"/>
          <w:sz w:val="22"/>
          <w:szCs w:val="22"/>
        </w:rPr>
        <w:t xml:space="preserve">reported as </w:t>
      </w:r>
      <w:r w:rsidR="005C3EEF" w:rsidRPr="005C3EEF">
        <w:rPr>
          <w:rFonts w:asciiTheme="minorHAnsi" w:hAnsiTheme="minorHAnsi" w:cstheme="minorHAnsi"/>
          <w:sz w:val="22"/>
          <w:szCs w:val="22"/>
        </w:rPr>
        <w:t>related to the intervention.</w:t>
      </w:r>
    </w:p>
    <w:p w14:paraId="008B8C50" w14:textId="77777777" w:rsidR="00D90266" w:rsidRDefault="00D90266" w:rsidP="007428DE">
      <w:pPr>
        <w:rPr>
          <w:rFonts w:asciiTheme="minorHAnsi" w:hAnsiTheme="minorHAnsi" w:cstheme="minorHAnsi"/>
          <w:sz w:val="22"/>
          <w:szCs w:val="22"/>
        </w:rPr>
      </w:pPr>
    </w:p>
    <w:p w14:paraId="4DF8F7CC" w14:textId="77777777" w:rsidR="00D90266" w:rsidRPr="007428DE" w:rsidRDefault="00D90266" w:rsidP="00D90266">
      <w:pPr>
        <w:rPr>
          <w:rFonts w:asciiTheme="minorHAnsi" w:hAnsiTheme="minorHAnsi" w:cstheme="minorHAnsi"/>
          <w:b/>
          <w:sz w:val="22"/>
          <w:szCs w:val="22"/>
        </w:rPr>
      </w:pPr>
      <w:r w:rsidRPr="007428DE">
        <w:rPr>
          <w:rFonts w:asciiTheme="minorHAnsi" w:hAnsiTheme="minorHAnsi" w:cstheme="minorHAnsi"/>
          <w:b/>
          <w:sz w:val="22"/>
          <w:szCs w:val="22"/>
        </w:rPr>
        <w:t>DISCUSSION</w:t>
      </w:r>
    </w:p>
    <w:p w14:paraId="404CD0D2" w14:textId="12147949" w:rsidR="00D90266" w:rsidRDefault="00D90266" w:rsidP="00D90266">
      <w:pPr>
        <w:rPr>
          <w:rFonts w:asciiTheme="minorHAnsi" w:hAnsiTheme="minorHAnsi" w:cstheme="minorHAnsi"/>
          <w:sz w:val="22"/>
          <w:szCs w:val="22"/>
        </w:rPr>
      </w:pPr>
      <w:r w:rsidRPr="007428DE">
        <w:rPr>
          <w:rFonts w:asciiTheme="minorHAnsi" w:hAnsiTheme="minorHAnsi" w:cstheme="minorHAnsi"/>
          <w:sz w:val="22"/>
          <w:szCs w:val="22"/>
        </w:rPr>
        <w:t xml:space="preserve">Compared to the </w:t>
      </w:r>
      <w:r w:rsidR="00D15F5C">
        <w:rPr>
          <w:rFonts w:asciiTheme="minorHAnsi" w:hAnsiTheme="minorHAnsi" w:cstheme="minorHAnsi"/>
          <w:sz w:val="22"/>
          <w:szCs w:val="22"/>
        </w:rPr>
        <w:t>Treatment as usual (</w:t>
      </w:r>
      <w:r w:rsidRPr="007428DE">
        <w:rPr>
          <w:rFonts w:asciiTheme="minorHAnsi" w:hAnsiTheme="minorHAnsi" w:cstheme="minorHAnsi"/>
          <w:sz w:val="22"/>
          <w:szCs w:val="22"/>
        </w:rPr>
        <w:t>TAU</w:t>
      </w:r>
      <w:r w:rsidR="00D15F5C">
        <w:rPr>
          <w:rFonts w:asciiTheme="minorHAnsi" w:hAnsiTheme="minorHAnsi" w:cstheme="minorHAnsi"/>
          <w:sz w:val="22"/>
          <w:szCs w:val="22"/>
        </w:rPr>
        <w:t>)</w:t>
      </w:r>
      <w:r w:rsidRPr="007428DE">
        <w:rPr>
          <w:rFonts w:asciiTheme="minorHAnsi" w:hAnsiTheme="minorHAnsi" w:cstheme="minorHAnsi"/>
          <w:sz w:val="22"/>
          <w:szCs w:val="22"/>
        </w:rPr>
        <w:t xml:space="preserve"> arm, both </w:t>
      </w:r>
      <w:r w:rsidR="00D15F5C">
        <w:rPr>
          <w:rFonts w:asciiTheme="minorHAnsi" w:hAnsiTheme="minorHAnsi" w:cstheme="minorHAnsi"/>
          <w:sz w:val="22"/>
          <w:szCs w:val="22"/>
        </w:rPr>
        <w:t>Telephone (</w:t>
      </w:r>
      <w:r w:rsidRPr="007428DE">
        <w:rPr>
          <w:rFonts w:asciiTheme="minorHAnsi" w:hAnsiTheme="minorHAnsi" w:cstheme="minorHAnsi"/>
          <w:sz w:val="22"/>
          <w:szCs w:val="22"/>
        </w:rPr>
        <w:t>TCBT</w:t>
      </w:r>
      <w:r w:rsidR="00D15F5C">
        <w:rPr>
          <w:rFonts w:asciiTheme="minorHAnsi" w:hAnsiTheme="minorHAnsi" w:cstheme="minorHAnsi"/>
          <w:sz w:val="22"/>
          <w:szCs w:val="22"/>
        </w:rPr>
        <w:t>)</w:t>
      </w:r>
      <w:r w:rsidRPr="007428DE">
        <w:rPr>
          <w:rFonts w:asciiTheme="minorHAnsi" w:hAnsiTheme="minorHAnsi" w:cstheme="minorHAnsi"/>
          <w:sz w:val="22"/>
          <w:szCs w:val="22"/>
        </w:rPr>
        <w:t xml:space="preserve"> and </w:t>
      </w:r>
      <w:r w:rsidR="00D15F5C">
        <w:rPr>
          <w:rFonts w:asciiTheme="minorHAnsi" w:hAnsiTheme="minorHAnsi" w:cstheme="minorHAnsi"/>
          <w:sz w:val="22"/>
          <w:szCs w:val="22"/>
        </w:rPr>
        <w:t>Web-based (</w:t>
      </w:r>
      <w:r w:rsidRPr="007428DE">
        <w:rPr>
          <w:rFonts w:asciiTheme="minorHAnsi" w:hAnsiTheme="minorHAnsi" w:cstheme="minorHAnsi"/>
          <w:sz w:val="22"/>
          <w:szCs w:val="22"/>
        </w:rPr>
        <w:t>WCBT</w:t>
      </w:r>
      <w:r w:rsidR="00D15F5C">
        <w:rPr>
          <w:rFonts w:asciiTheme="minorHAnsi" w:hAnsiTheme="minorHAnsi" w:cstheme="minorHAnsi"/>
          <w:sz w:val="22"/>
          <w:szCs w:val="22"/>
        </w:rPr>
        <w:t>)</w:t>
      </w:r>
      <w:r w:rsidRPr="007428DE">
        <w:rPr>
          <w:rFonts w:asciiTheme="minorHAnsi" w:hAnsiTheme="minorHAnsi" w:cstheme="minorHAnsi"/>
          <w:sz w:val="22"/>
          <w:szCs w:val="22"/>
        </w:rPr>
        <w:t xml:space="preserve"> intervention arms show</w:t>
      </w:r>
      <w:r>
        <w:rPr>
          <w:rFonts w:asciiTheme="minorHAnsi" w:hAnsiTheme="minorHAnsi" w:cstheme="minorHAnsi"/>
          <w:sz w:val="22"/>
          <w:szCs w:val="22"/>
        </w:rPr>
        <w:t>ed sustained improvements in</w:t>
      </w:r>
      <w:r w:rsidRPr="007428DE">
        <w:rPr>
          <w:rFonts w:asciiTheme="minorHAnsi" w:hAnsiTheme="minorHAnsi" w:cstheme="minorHAnsi"/>
          <w:sz w:val="22"/>
          <w:szCs w:val="22"/>
        </w:rPr>
        <w:t xml:space="preserve"> outcomes </w:t>
      </w:r>
      <w:r>
        <w:rPr>
          <w:rFonts w:asciiTheme="minorHAnsi" w:hAnsiTheme="minorHAnsi" w:cstheme="minorHAnsi"/>
          <w:sz w:val="22"/>
          <w:szCs w:val="22"/>
        </w:rPr>
        <w:t xml:space="preserve">at </w:t>
      </w:r>
      <w:r w:rsidRPr="007428DE">
        <w:rPr>
          <w:rFonts w:asciiTheme="minorHAnsi" w:hAnsiTheme="minorHAnsi" w:cstheme="minorHAnsi"/>
          <w:sz w:val="22"/>
          <w:szCs w:val="22"/>
        </w:rPr>
        <w:t>2</w:t>
      </w:r>
      <w:r>
        <w:rPr>
          <w:rFonts w:asciiTheme="minorHAnsi" w:hAnsiTheme="minorHAnsi" w:cstheme="minorHAnsi"/>
          <w:sz w:val="22"/>
          <w:szCs w:val="22"/>
        </w:rPr>
        <w:t>4</w:t>
      </w:r>
      <w:r w:rsidRPr="007428DE">
        <w:rPr>
          <w:rFonts w:asciiTheme="minorHAnsi" w:hAnsiTheme="minorHAnsi" w:cstheme="minorHAnsi"/>
          <w:sz w:val="22"/>
          <w:szCs w:val="22"/>
        </w:rPr>
        <w:t xml:space="preserve"> months. </w:t>
      </w:r>
      <w:r w:rsidR="005F4A2F">
        <w:rPr>
          <w:rFonts w:asciiTheme="minorHAnsi" w:hAnsiTheme="minorHAnsi" w:cstheme="minorHAnsi"/>
          <w:sz w:val="22"/>
          <w:szCs w:val="22"/>
        </w:rPr>
        <w:t>However, these</w:t>
      </w:r>
      <w:r w:rsidR="000843BA">
        <w:rPr>
          <w:rFonts w:asciiTheme="minorHAnsi" w:hAnsiTheme="minorHAnsi" w:cstheme="minorHAnsi"/>
          <w:sz w:val="22"/>
          <w:szCs w:val="22"/>
        </w:rPr>
        <w:t xml:space="preserve"> were</w:t>
      </w:r>
      <w:r w:rsidR="005F4A2F">
        <w:rPr>
          <w:rFonts w:asciiTheme="minorHAnsi" w:hAnsiTheme="minorHAnsi" w:cstheme="minorHAnsi"/>
          <w:sz w:val="22"/>
          <w:szCs w:val="22"/>
        </w:rPr>
        <w:t xml:space="preserve"> reduced in magnitude</w:t>
      </w:r>
      <w:r>
        <w:rPr>
          <w:rFonts w:asciiTheme="minorHAnsi" w:hAnsiTheme="minorHAnsi" w:cstheme="minorHAnsi"/>
          <w:sz w:val="22"/>
          <w:szCs w:val="22"/>
        </w:rPr>
        <w:t xml:space="preserve"> </w:t>
      </w:r>
      <w:r w:rsidR="000843BA">
        <w:rPr>
          <w:rFonts w:asciiTheme="minorHAnsi" w:hAnsiTheme="minorHAnsi" w:cstheme="minorHAnsi"/>
          <w:sz w:val="22"/>
          <w:szCs w:val="22"/>
        </w:rPr>
        <w:t xml:space="preserve">at </w:t>
      </w:r>
      <w:r w:rsidR="000843BA">
        <w:rPr>
          <w:rFonts w:asciiTheme="minorHAnsi" w:hAnsiTheme="minorHAnsi" w:cstheme="minorHAnsi"/>
          <w:sz w:val="22"/>
          <w:szCs w:val="22"/>
        </w:rPr>
        <w:t>24 months</w:t>
      </w:r>
      <w:r w:rsidR="000843BA" w:rsidDel="005F4A2F">
        <w:rPr>
          <w:rFonts w:asciiTheme="minorHAnsi" w:hAnsiTheme="minorHAnsi" w:cstheme="minorHAnsi"/>
          <w:sz w:val="22"/>
          <w:szCs w:val="22"/>
        </w:rPr>
        <w:t xml:space="preserve"> </w:t>
      </w:r>
      <w:r w:rsidR="000843BA">
        <w:rPr>
          <w:rFonts w:asciiTheme="minorHAnsi" w:hAnsiTheme="minorHAnsi" w:cstheme="minorHAnsi"/>
          <w:sz w:val="22"/>
          <w:szCs w:val="22"/>
        </w:rPr>
        <w:t>compared to</w:t>
      </w:r>
      <w:r>
        <w:rPr>
          <w:rFonts w:asciiTheme="minorHAnsi" w:hAnsiTheme="minorHAnsi" w:cstheme="minorHAnsi"/>
          <w:sz w:val="22"/>
          <w:szCs w:val="22"/>
        </w:rPr>
        <w:t xml:space="preserve"> 12 </w:t>
      </w:r>
      <w:r w:rsidR="000843BA">
        <w:rPr>
          <w:rFonts w:asciiTheme="minorHAnsi" w:hAnsiTheme="minorHAnsi" w:cstheme="minorHAnsi"/>
          <w:sz w:val="22"/>
          <w:szCs w:val="22"/>
        </w:rPr>
        <w:t>months</w:t>
      </w:r>
      <w:r>
        <w:rPr>
          <w:rFonts w:asciiTheme="minorHAnsi" w:hAnsiTheme="minorHAnsi" w:cstheme="minorHAnsi"/>
          <w:sz w:val="22"/>
          <w:szCs w:val="22"/>
        </w:rPr>
        <w:t xml:space="preserve">. Despite this, the ITT analysis showed </w:t>
      </w:r>
      <w:r w:rsidR="00635830">
        <w:rPr>
          <w:rFonts w:asciiTheme="minorHAnsi" w:hAnsiTheme="minorHAnsi" w:cstheme="minorHAnsi"/>
          <w:sz w:val="22"/>
          <w:szCs w:val="22"/>
        </w:rPr>
        <w:t xml:space="preserve">that </w:t>
      </w:r>
      <w:r w:rsidR="001E2470">
        <w:rPr>
          <w:rFonts w:asciiTheme="minorHAnsi" w:hAnsiTheme="minorHAnsi" w:cstheme="minorHAnsi"/>
          <w:sz w:val="22"/>
          <w:szCs w:val="22"/>
        </w:rPr>
        <w:t xml:space="preserve">at 24 months </w:t>
      </w:r>
      <w:r>
        <w:rPr>
          <w:rFonts w:asciiTheme="minorHAnsi" w:hAnsiTheme="minorHAnsi" w:cstheme="minorHAnsi"/>
          <w:sz w:val="22"/>
          <w:szCs w:val="22"/>
        </w:rPr>
        <w:t xml:space="preserve">both CBT arms reported significantly less impact </w:t>
      </w:r>
      <w:r w:rsidR="001E2470">
        <w:rPr>
          <w:rFonts w:asciiTheme="minorHAnsi" w:hAnsiTheme="minorHAnsi" w:cstheme="minorHAnsi"/>
          <w:sz w:val="22"/>
          <w:szCs w:val="22"/>
        </w:rPr>
        <w:t xml:space="preserve">of IBS </w:t>
      </w:r>
      <w:r>
        <w:rPr>
          <w:rFonts w:asciiTheme="minorHAnsi" w:hAnsiTheme="minorHAnsi" w:cstheme="minorHAnsi"/>
          <w:sz w:val="22"/>
          <w:szCs w:val="22"/>
        </w:rPr>
        <w:t xml:space="preserve">on life than the TAU arm, and the TCBT </w:t>
      </w:r>
      <w:r w:rsidR="001E2470">
        <w:rPr>
          <w:rFonts w:asciiTheme="minorHAnsi" w:hAnsiTheme="minorHAnsi" w:cstheme="minorHAnsi"/>
          <w:sz w:val="22"/>
          <w:szCs w:val="22"/>
        </w:rPr>
        <w:t xml:space="preserve">arm </w:t>
      </w:r>
      <w:r>
        <w:rPr>
          <w:rFonts w:asciiTheme="minorHAnsi" w:hAnsiTheme="minorHAnsi" w:cstheme="minorHAnsi"/>
          <w:sz w:val="22"/>
          <w:szCs w:val="22"/>
        </w:rPr>
        <w:t>reported significantly greater reductions in IBS-SSS. A</w:t>
      </w:r>
      <w:r w:rsidRPr="0025248A">
        <w:rPr>
          <w:rFonts w:asciiTheme="minorHAnsi" w:hAnsiTheme="minorHAnsi" w:cstheme="minorHAnsi"/>
          <w:sz w:val="22"/>
          <w:szCs w:val="22"/>
        </w:rPr>
        <w:t xml:space="preserve"> </w:t>
      </w:r>
      <w:r>
        <w:rPr>
          <w:rFonts w:asciiTheme="minorHAnsi" w:hAnsiTheme="minorHAnsi" w:cstheme="minorHAnsi"/>
          <w:sz w:val="22"/>
          <w:szCs w:val="22"/>
        </w:rPr>
        <w:t>clinically significant change in IBS symptoms (IBS-SSS</w:t>
      </w:r>
      <w:r w:rsidRPr="0025248A">
        <w:rPr>
          <w:rFonts w:asciiTheme="minorHAnsi" w:hAnsiTheme="minorHAnsi" w:cstheme="minorHAnsi"/>
          <w:sz w:val="22"/>
          <w:szCs w:val="22"/>
        </w:rPr>
        <w:t xml:space="preserve"> </w:t>
      </w:r>
      <w:r>
        <w:rPr>
          <w:rFonts w:asciiTheme="minorHAnsi" w:hAnsiTheme="minorHAnsi" w:cstheme="minorHAnsi"/>
          <w:sz w:val="22"/>
          <w:szCs w:val="22"/>
        </w:rPr>
        <w:t>change</w:t>
      </w:r>
      <w:r w:rsidRPr="0025248A">
        <w:rPr>
          <w:rFonts w:asciiTheme="minorHAnsi" w:hAnsiTheme="minorHAnsi" w:cstheme="minorHAnsi"/>
          <w:sz w:val="22"/>
          <w:szCs w:val="22"/>
        </w:rPr>
        <w:t xml:space="preserve"> </w:t>
      </w:r>
      <w:r w:rsidRPr="0025248A">
        <w:rPr>
          <w:rFonts w:ascii="Cambria Math" w:hAnsi="Cambria Math" w:cs="Cambria Math"/>
          <w:sz w:val="22"/>
          <w:szCs w:val="22"/>
        </w:rPr>
        <w:t>≧</w:t>
      </w:r>
      <w:r>
        <w:rPr>
          <w:rFonts w:asciiTheme="minorHAnsi" w:hAnsiTheme="minorHAnsi" w:cstheme="minorHAnsi"/>
          <w:sz w:val="22"/>
          <w:szCs w:val="22"/>
        </w:rPr>
        <w:t>50 point between</w:t>
      </w:r>
      <w:r w:rsidRPr="0025248A">
        <w:rPr>
          <w:rFonts w:asciiTheme="minorHAnsi" w:hAnsiTheme="minorHAnsi" w:cstheme="minorHAnsi"/>
          <w:sz w:val="22"/>
          <w:szCs w:val="22"/>
        </w:rPr>
        <w:t xml:space="preserve"> baseline to 24 months</w:t>
      </w:r>
      <w:r>
        <w:rPr>
          <w:rFonts w:asciiTheme="minorHAnsi" w:hAnsiTheme="minorHAnsi" w:cstheme="minorHAnsi"/>
          <w:sz w:val="22"/>
          <w:szCs w:val="22"/>
        </w:rPr>
        <w:t>, occurred i</w:t>
      </w:r>
      <w:r w:rsidRPr="0025248A">
        <w:rPr>
          <w:rFonts w:asciiTheme="minorHAnsi" w:hAnsiTheme="minorHAnsi" w:cstheme="minorHAnsi"/>
          <w:sz w:val="22"/>
          <w:szCs w:val="22"/>
        </w:rPr>
        <w:t xml:space="preserve">n </w:t>
      </w:r>
      <w:r>
        <w:rPr>
          <w:rFonts w:asciiTheme="minorHAnsi" w:hAnsiTheme="minorHAnsi" w:cstheme="minorHAnsi"/>
          <w:sz w:val="22"/>
          <w:szCs w:val="22"/>
        </w:rPr>
        <w:t>70</w:t>
      </w:r>
      <w:r w:rsidR="006D1A5A">
        <w:rPr>
          <w:rFonts w:asciiTheme="minorHAnsi" w:hAnsiTheme="minorHAnsi" w:cstheme="minorHAnsi"/>
          <w:sz w:val="22"/>
          <w:szCs w:val="22"/>
        </w:rPr>
        <w:t>·6</w:t>
      </w:r>
      <w:r>
        <w:rPr>
          <w:rFonts w:asciiTheme="minorHAnsi" w:hAnsiTheme="minorHAnsi" w:cstheme="minorHAnsi"/>
          <w:sz w:val="22"/>
          <w:szCs w:val="22"/>
        </w:rPr>
        <w:t>% of those in the Telephone CBT arm, 62</w:t>
      </w:r>
      <w:r w:rsidR="006D1A5A">
        <w:rPr>
          <w:rFonts w:asciiTheme="minorHAnsi" w:hAnsiTheme="minorHAnsi" w:cstheme="minorHAnsi"/>
          <w:sz w:val="22"/>
          <w:szCs w:val="22"/>
        </w:rPr>
        <w:t>·6</w:t>
      </w:r>
      <w:r>
        <w:rPr>
          <w:rFonts w:asciiTheme="minorHAnsi" w:hAnsiTheme="minorHAnsi" w:cstheme="minorHAnsi"/>
          <w:sz w:val="22"/>
          <w:szCs w:val="22"/>
        </w:rPr>
        <w:t>% in the web-based CBT arm compared with 45</w:t>
      </w:r>
      <w:r w:rsidR="006D1A5A">
        <w:rPr>
          <w:rFonts w:asciiTheme="minorHAnsi" w:hAnsiTheme="minorHAnsi" w:cstheme="minorHAnsi"/>
          <w:sz w:val="22"/>
          <w:szCs w:val="22"/>
        </w:rPr>
        <w:t>·7</w:t>
      </w:r>
      <w:r>
        <w:rPr>
          <w:rFonts w:asciiTheme="minorHAnsi" w:hAnsiTheme="minorHAnsi" w:cstheme="minorHAnsi"/>
          <w:sz w:val="22"/>
          <w:szCs w:val="22"/>
        </w:rPr>
        <w:t xml:space="preserve">% in the </w:t>
      </w:r>
      <w:r w:rsidRPr="0025248A">
        <w:rPr>
          <w:rFonts w:asciiTheme="minorHAnsi" w:hAnsiTheme="minorHAnsi" w:cstheme="minorHAnsi"/>
          <w:sz w:val="22"/>
          <w:szCs w:val="22"/>
        </w:rPr>
        <w:t>TAU</w:t>
      </w:r>
      <w:r>
        <w:rPr>
          <w:rFonts w:asciiTheme="minorHAnsi" w:hAnsiTheme="minorHAnsi" w:cstheme="minorHAnsi"/>
          <w:sz w:val="22"/>
          <w:szCs w:val="22"/>
        </w:rPr>
        <w:t xml:space="preserve"> arm</w:t>
      </w:r>
      <w:r w:rsidRPr="0025248A">
        <w:rPr>
          <w:rFonts w:asciiTheme="minorHAnsi" w:hAnsiTheme="minorHAnsi" w:cstheme="minorHAnsi"/>
          <w:sz w:val="22"/>
          <w:szCs w:val="22"/>
        </w:rPr>
        <w:t>.</w:t>
      </w:r>
      <w:r>
        <w:rPr>
          <w:rFonts w:asciiTheme="minorHAnsi" w:hAnsiTheme="minorHAnsi" w:cstheme="minorHAnsi"/>
          <w:sz w:val="22"/>
          <w:szCs w:val="22"/>
        </w:rPr>
        <w:t xml:space="preserve"> In terms of </w:t>
      </w:r>
      <w:r w:rsidR="00635830">
        <w:rPr>
          <w:rFonts w:asciiTheme="minorHAnsi" w:hAnsiTheme="minorHAnsi" w:cstheme="minorHAnsi"/>
          <w:sz w:val="22"/>
          <w:szCs w:val="22"/>
        </w:rPr>
        <w:t xml:space="preserve">other </w:t>
      </w:r>
      <w:r>
        <w:rPr>
          <w:rFonts w:asciiTheme="minorHAnsi" w:hAnsiTheme="minorHAnsi" w:cstheme="minorHAnsi"/>
          <w:sz w:val="22"/>
          <w:szCs w:val="22"/>
        </w:rPr>
        <w:t xml:space="preserve">outcomes, </w:t>
      </w:r>
      <w:r w:rsidR="00032540">
        <w:rPr>
          <w:rFonts w:asciiTheme="minorHAnsi" w:hAnsiTheme="minorHAnsi" w:cstheme="minorHAnsi"/>
          <w:sz w:val="22"/>
          <w:szCs w:val="22"/>
        </w:rPr>
        <w:t xml:space="preserve">reductions in total anxiety and depression and </w:t>
      </w:r>
      <w:r>
        <w:rPr>
          <w:rFonts w:asciiTheme="minorHAnsi" w:hAnsiTheme="minorHAnsi" w:cstheme="minorHAnsi"/>
          <w:sz w:val="22"/>
          <w:szCs w:val="22"/>
        </w:rPr>
        <w:t xml:space="preserve">patient enablement gains (ability to cope with their illness) </w:t>
      </w:r>
      <w:r w:rsidR="001E2470">
        <w:rPr>
          <w:rFonts w:asciiTheme="minorHAnsi" w:hAnsiTheme="minorHAnsi" w:cstheme="minorHAnsi"/>
          <w:sz w:val="22"/>
          <w:szCs w:val="22"/>
        </w:rPr>
        <w:t>in</w:t>
      </w:r>
      <w:r>
        <w:rPr>
          <w:rFonts w:asciiTheme="minorHAnsi" w:hAnsiTheme="minorHAnsi" w:cstheme="minorHAnsi"/>
          <w:sz w:val="22"/>
          <w:szCs w:val="22"/>
        </w:rPr>
        <w:t xml:space="preserve"> the CBT arms remained strong at 24 months</w:t>
      </w:r>
      <w:r w:rsidR="00032540">
        <w:rPr>
          <w:rFonts w:asciiTheme="minorHAnsi" w:hAnsiTheme="minorHAnsi" w:cstheme="minorHAnsi"/>
          <w:sz w:val="22"/>
          <w:szCs w:val="22"/>
        </w:rPr>
        <w:t>.</w:t>
      </w:r>
    </w:p>
    <w:p w14:paraId="6DF85872" w14:textId="77777777" w:rsidR="00E2503F" w:rsidRDefault="00E2503F" w:rsidP="00D90266">
      <w:pPr>
        <w:rPr>
          <w:rFonts w:asciiTheme="minorHAnsi" w:hAnsiTheme="minorHAnsi" w:cstheme="minorHAnsi"/>
          <w:sz w:val="22"/>
          <w:szCs w:val="22"/>
        </w:rPr>
      </w:pPr>
    </w:p>
    <w:p w14:paraId="5DF3EEA4" w14:textId="7489EFC8" w:rsidR="00D90266" w:rsidRPr="00D46FEE" w:rsidRDefault="00D90266" w:rsidP="00F2454B">
      <w:pPr>
        <w:rPr>
          <w:rFonts w:asciiTheme="minorHAnsi" w:hAnsiTheme="minorHAnsi" w:cstheme="minorHAnsi"/>
          <w:sz w:val="22"/>
          <w:szCs w:val="22"/>
        </w:rPr>
      </w:pPr>
      <w:r>
        <w:rPr>
          <w:rFonts w:asciiTheme="minorHAnsi" w:hAnsiTheme="minorHAnsi" w:cstheme="minorHAnsi"/>
          <w:sz w:val="22"/>
          <w:szCs w:val="22"/>
        </w:rPr>
        <w:t xml:space="preserve">The complete case per protocol analysis indicated that those who </w:t>
      </w:r>
      <w:r w:rsidR="001E2470">
        <w:rPr>
          <w:rFonts w:asciiTheme="minorHAnsi" w:hAnsiTheme="minorHAnsi" w:cstheme="minorHAnsi"/>
          <w:sz w:val="22"/>
          <w:szCs w:val="22"/>
        </w:rPr>
        <w:t xml:space="preserve">adhered </w:t>
      </w:r>
      <w:r w:rsidR="00982E62">
        <w:rPr>
          <w:rFonts w:asciiTheme="minorHAnsi" w:hAnsiTheme="minorHAnsi" w:cstheme="minorHAnsi"/>
          <w:sz w:val="22"/>
          <w:szCs w:val="22"/>
        </w:rPr>
        <w:t>with</w:t>
      </w:r>
      <w:r>
        <w:rPr>
          <w:rFonts w:asciiTheme="minorHAnsi" w:hAnsiTheme="minorHAnsi" w:cstheme="minorHAnsi"/>
          <w:sz w:val="22"/>
          <w:szCs w:val="22"/>
        </w:rPr>
        <w:t xml:space="preserve"> the CBT </w:t>
      </w:r>
      <w:r w:rsidR="001E2470">
        <w:rPr>
          <w:rFonts w:asciiTheme="minorHAnsi" w:hAnsiTheme="minorHAnsi" w:cstheme="minorHAnsi"/>
          <w:sz w:val="22"/>
          <w:szCs w:val="22"/>
        </w:rPr>
        <w:t>interventions</w:t>
      </w:r>
      <w:r>
        <w:rPr>
          <w:rFonts w:asciiTheme="minorHAnsi" w:hAnsiTheme="minorHAnsi" w:cstheme="minorHAnsi"/>
          <w:sz w:val="22"/>
          <w:szCs w:val="22"/>
        </w:rPr>
        <w:t xml:space="preserve"> </w:t>
      </w:r>
      <w:r w:rsidR="001E2470">
        <w:rPr>
          <w:rFonts w:asciiTheme="minorHAnsi" w:hAnsiTheme="minorHAnsi" w:cstheme="minorHAnsi"/>
          <w:sz w:val="22"/>
          <w:szCs w:val="22"/>
        </w:rPr>
        <w:t>(</w:t>
      </w:r>
      <w:r>
        <w:rPr>
          <w:rFonts w:asciiTheme="minorHAnsi" w:hAnsiTheme="minorHAnsi" w:cstheme="minorHAnsi"/>
          <w:sz w:val="22"/>
          <w:szCs w:val="22"/>
        </w:rPr>
        <w:t xml:space="preserve">as defined in our protocol </w:t>
      </w:r>
      <w:r>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&lt;EndNote&gt;&lt;Cite&gt;&lt;Author&gt;Everitt&lt;/Author&gt;&lt;Year&gt;2015&lt;/Year&gt;&lt;RecNum&gt;37&lt;/RecNum&gt;&lt;DisplayText&gt;&lt;style face="superscript"&gt;7&lt;/style&gt;&lt;/DisplayText&gt;&lt;record&gt;&lt;rec-number&gt;37&lt;/rec-number&gt;&lt;foreign-keys&gt;&lt;key app="EN" db-id="de0aex52rdtxa4eaezav2vw0r200xzaz9tp2" timestamp="1506350132"&gt;37&lt;/key&gt;&lt;/foreign-keys&gt;&lt;ref-type name="Journal Article"&gt;17&lt;/ref-type&gt;&lt;contributors&gt;&lt;authors&gt;&lt;author&gt;Everitt, H.&lt;/author&gt;&lt;author&gt;Landau, S.&lt;/author&gt;&lt;author&gt;Little, P.&lt;/author&gt;&lt;author&gt;Bishop, F.&lt;/author&gt;&lt;author&gt;McCrone, P.&lt;/author&gt;&lt;author&gt;O’Reilly, G.&lt;/author&gt;&lt;author&gt;Coleman, N.&lt;/author&gt;&lt;author&gt;Logan, R.&lt;/author&gt;&lt;author&gt;Chalder, T.&lt;/author&gt;&lt;author&gt;Moss-Morris, R.&lt;/author&gt;&lt;/authors&gt;&lt;/contributors&gt;&lt;titles&gt;&lt;title&gt;Assessing Cognitive behavioural Therapy in Irritable Bowel (ACTIB): protocol for a randomised controlled trial of clinical-effectiveness and cost-effectiveness of therapist delivered cognitive behavioural therapy and web-based self-management in irritable bowel syndrome in adult&lt;/title&gt;&lt;secondary-title&gt;BMJ Open&lt;/secondary-title&gt;&lt;/titles&gt;&lt;periodical&gt;&lt;full-title&gt;BMJ Open&lt;/full-title&gt;&lt;/periodical&gt;&lt;pages&gt;e008622&lt;/pages&gt;&lt;number&gt;5&lt;/number&gt;&lt;dates&gt;&lt;year&gt;2015&lt;/year&gt;&lt;/dates&gt;&lt;urls&gt;&lt;/urls&gt;&lt;electronic-resource-num&gt;doi:10.1136/ bmjopen-2015-008622&lt;/electronic-resource-num&gt;&lt;/record&gt;&lt;/Cite&gt;&lt;/EndNote&gt;</w:instrText>
      </w:r>
      <w:r>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7</w:t>
      </w:r>
      <w:r>
        <w:rPr>
          <w:rFonts w:asciiTheme="minorHAnsi" w:hAnsiTheme="minorHAnsi" w:cstheme="minorHAnsi"/>
          <w:sz w:val="22"/>
          <w:szCs w:val="22"/>
        </w:rPr>
        <w:fldChar w:fldCharType="end"/>
      </w:r>
      <w:r w:rsidR="001E2470">
        <w:rPr>
          <w:rFonts w:asciiTheme="minorHAnsi" w:hAnsiTheme="minorHAnsi" w:cstheme="minorHAnsi"/>
          <w:sz w:val="22"/>
          <w:szCs w:val="22"/>
        </w:rPr>
        <w:t>)</w:t>
      </w:r>
      <w:r>
        <w:rPr>
          <w:rFonts w:asciiTheme="minorHAnsi" w:hAnsiTheme="minorHAnsi" w:cstheme="minorHAnsi"/>
          <w:sz w:val="22"/>
          <w:szCs w:val="22"/>
        </w:rPr>
        <w:t xml:space="preserve"> </w:t>
      </w:r>
      <w:r w:rsidR="00E2503F">
        <w:rPr>
          <w:rFonts w:asciiTheme="minorHAnsi" w:hAnsiTheme="minorHAnsi" w:cstheme="minorHAnsi"/>
          <w:sz w:val="22"/>
          <w:szCs w:val="22"/>
        </w:rPr>
        <w:t xml:space="preserve">and did not seek additional CBT treatments in the 12-24 months period </w:t>
      </w:r>
      <w:r>
        <w:rPr>
          <w:rFonts w:asciiTheme="minorHAnsi" w:hAnsiTheme="minorHAnsi" w:cstheme="minorHAnsi"/>
          <w:sz w:val="22"/>
          <w:szCs w:val="22"/>
        </w:rPr>
        <w:t>maintained significant gains in</w:t>
      </w:r>
      <w:r w:rsidR="00032540">
        <w:rPr>
          <w:rFonts w:asciiTheme="minorHAnsi" w:hAnsiTheme="minorHAnsi" w:cstheme="minorHAnsi"/>
          <w:sz w:val="22"/>
          <w:szCs w:val="22"/>
        </w:rPr>
        <w:t xml:space="preserve"> both</w:t>
      </w:r>
      <w:r>
        <w:rPr>
          <w:rFonts w:asciiTheme="minorHAnsi" w:hAnsiTheme="minorHAnsi" w:cstheme="minorHAnsi"/>
          <w:sz w:val="22"/>
          <w:szCs w:val="22"/>
        </w:rPr>
        <w:t xml:space="preserve"> IBS-SSS and WSAS at 24 months</w:t>
      </w:r>
      <w:r w:rsidR="001E2470">
        <w:rPr>
          <w:rFonts w:asciiTheme="minorHAnsi" w:hAnsiTheme="minorHAnsi" w:cstheme="minorHAnsi"/>
          <w:sz w:val="22"/>
          <w:szCs w:val="22"/>
        </w:rPr>
        <w:t xml:space="preserve"> in both </w:t>
      </w:r>
      <w:r w:rsidR="00FF4C28">
        <w:rPr>
          <w:rFonts w:asciiTheme="minorHAnsi" w:hAnsiTheme="minorHAnsi" w:cstheme="minorHAnsi"/>
          <w:sz w:val="22"/>
          <w:szCs w:val="22"/>
        </w:rPr>
        <w:t xml:space="preserve">the </w:t>
      </w:r>
      <w:r w:rsidR="001E2470">
        <w:rPr>
          <w:rFonts w:asciiTheme="minorHAnsi" w:hAnsiTheme="minorHAnsi" w:cstheme="minorHAnsi"/>
          <w:sz w:val="22"/>
          <w:szCs w:val="22"/>
        </w:rPr>
        <w:t>CBT arms</w:t>
      </w:r>
      <w:r>
        <w:rPr>
          <w:rFonts w:asciiTheme="minorHAnsi" w:hAnsiTheme="minorHAnsi" w:cstheme="minorHAnsi"/>
          <w:sz w:val="22"/>
          <w:szCs w:val="22"/>
        </w:rPr>
        <w:t>.</w:t>
      </w:r>
      <w:r w:rsidR="00D46FEE" w:rsidRPr="00D46FEE">
        <w:t xml:space="preserve"> </w:t>
      </w:r>
      <w:r w:rsidR="00D46FEE" w:rsidRPr="00D46FEE">
        <w:rPr>
          <w:rFonts w:asciiTheme="minorHAnsi" w:hAnsiTheme="minorHAnsi" w:cstheme="minorHAnsi"/>
          <w:sz w:val="22"/>
          <w:szCs w:val="22"/>
        </w:rPr>
        <w:t xml:space="preserve">The difference in the intention to treat and per-protocol analysis was particularly marked for the WCBT group.  This may be owing to </w:t>
      </w:r>
      <w:r w:rsidR="00E2503F">
        <w:rPr>
          <w:rFonts w:asciiTheme="minorHAnsi" w:hAnsiTheme="minorHAnsi" w:cstheme="minorHAnsi"/>
          <w:sz w:val="22"/>
          <w:szCs w:val="22"/>
        </w:rPr>
        <w:t xml:space="preserve">CBT </w:t>
      </w:r>
      <w:r w:rsidR="00D46FEE" w:rsidRPr="00D46FEE">
        <w:rPr>
          <w:rFonts w:asciiTheme="minorHAnsi" w:hAnsiTheme="minorHAnsi" w:cstheme="minorHAnsi"/>
          <w:sz w:val="22"/>
          <w:szCs w:val="22"/>
        </w:rPr>
        <w:t xml:space="preserve">adherence rates in </w:t>
      </w:r>
      <w:r w:rsidR="00E2503F">
        <w:rPr>
          <w:rFonts w:asciiTheme="minorHAnsi" w:hAnsiTheme="minorHAnsi" w:cstheme="minorHAnsi"/>
          <w:sz w:val="22"/>
          <w:szCs w:val="22"/>
        </w:rPr>
        <w:t>W</w:t>
      </w:r>
      <w:r w:rsidR="00D46FEE" w:rsidRPr="00D46FEE">
        <w:rPr>
          <w:rFonts w:asciiTheme="minorHAnsi" w:hAnsiTheme="minorHAnsi" w:cstheme="minorHAnsi"/>
          <w:sz w:val="22"/>
          <w:szCs w:val="22"/>
        </w:rPr>
        <w:t xml:space="preserve">CBT being somewhat </w:t>
      </w:r>
      <w:r w:rsidR="00E2503F">
        <w:rPr>
          <w:rFonts w:asciiTheme="minorHAnsi" w:hAnsiTheme="minorHAnsi" w:cstheme="minorHAnsi"/>
          <w:sz w:val="22"/>
          <w:szCs w:val="22"/>
        </w:rPr>
        <w:t>lower</w:t>
      </w:r>
      <w:r w:rsidR="00D46FEE" w:rsidRPr="00D46FEE">
        <w:rPr>
          <w:rFonts w:asciiTheme="minorHAnsi" w:hAnsiTheme="minorHAnsi" w:cstheme="minorHAnsi"/>
          <w:sz w:val="22"/>
          <w:szCs w:val="22"/>
        </w:rPr>
        <w:t xml:space="preserve"> (</w:t>
      </w:r>
      <w:r w:rsidR="00E2503F">
        <w:rPr>
          <w:rFonts w:asciiTheme="minorHAnsi" w:hAnsiTheme="minorHAnsi" w:cstheme="minorHAnsi"/>
          <w:sz w:val="22"/>
          <w:szCs w:val="22"/>
        </w:rPr>
        <w:t>69</w:t>
      </w:r>
      <w:r w:rsidR="00D46FEE" w:rsidRPr="00D46FEE">
        <w:rPr>
          <w:rFonts w:asciiTheme="minorHAnsi" w:hAnsiTheme="minorHAnsi" w:cstheme="minorHAnsi"/>
          <w:sz w:val="22"/>
          <w:szCs w:val="22"/>
        </w:rPr>
        <w:t xml:space="preserve">% </w:t>
      </w:r>
      <w:r w:rsidR="00E2503F">
        <w:rPr>
          <w:rFonts w:asciiTheme="minorHAnsi" w:hAnsiTheme="minorHAnsi" w:cstheme="minorHAnsi"/>
          <w:sz w:val="22"/>
          <w:szCs w:val="22"/>
        </w:rPr>
        <w:t xml:space="preserve">for WCBT </w:t>
      </w:r>
      <w:r w:rsidR="00D46FEE" w:rsidRPr="00D46FEE">
        <w:rPr>
          <w:rFonts w:asciiTheme="minorHAnsi" w:hAnsiTheme="minorHAnsi" w:cstheme="minorHAnsi"/>
          <w:sz w:val="22"/>
          <w:szCs w:val="22"/>
        </w:rPr>
        <w:t xml:space="preserve">compared to </w:t>
      </w:r>
      <w:r w:rsidR="00E2503F">
        <w:rPr>
          <w:rFonts w:asciiTheme="minorHAnsi" w:hAnsiTheme="minorHAnsi" w:cstheme="minorHAnsi"/>
          <w:sz w:val="22"/>
          <w:szCs w:val="22"/>
        </w:rPr>
        <w:t>84</w:t>
      </w:r>
      <w:r w:rsidR="00D46FEE" w:rsidRPr="00D46FEE">
        <w:rPr>
          <w:rFonts w:asciiTheme="minorHAnsi" w:hAnsiTheme="minorHAnsi" w:cstheme="minorHAnsi"/>
          <w:sz w:val="22"/>
          <w:szCs w:val="22"/>
        </w:rPr>
        <w:t xml:space="preserve">% for </w:t>
      </w:r>
      <w:r w:rsidR="00E2503F">
        <w:rPr>
          <w:rFonts w:asciiTheme="minorHAnsi" w:hAnsiTheme="minorHAnsi" w:cstheme="minorHAnsi"/>
          <w:sz w:val="22"/>
          <w:szCs w:val="22"/>
        </w:rPr>
        <w:t>T</w:t>
      </w:r>
      <w:r w:rsidR="00D46FEE" w:rsidRPr="00D46FEE">
        <w:rPr>
          <w:rFonts w:asciiTheme="minorHAnsi" w:hAnsiTheme="minorHAnsi" w:cstheme="minorHAnsi"/>
          <w:sz w:val="22"/>
          <w:szCs w:val="22"/>
        </w:rPr>
        <w:t>CBT).</w:t>
      </w:r>
      <w:r w:rsidR="00F2454B" w:rsidRPr="00F2454B">
        <w:rPr>
          <w:rFonts w:asciiTheme="minorHAnsi" w:hAnsiTheme="minorHAnsi" w:cstheme="minorHAnsi"/>
          <w:sz w:val="22"/>
          <w:szCs w:val="22"/>
        </w:rPr>
        <w:t xml:space="preserve"> </w:t>
      </w:r>
      <w:r w:rsidR="00F2454B" w:rsidRPr="00B10A6E">
        <w:rPr>
          <w:rFonts w:asciiTheme="minorHAnsi" w:hAnsiTheme="minorHAnsi" w:cstheme="minorHAnsi"/>
          <w:sz w:val="22"/>
          <w:szCs w:val="22"/>
        </w:rPr>
        <w:t>Differential adherence</w:t>
      </w:r>
      <w:r w:rsidR="00F2454B">
        <w:rPr>
          <w:rFonts w:asciiTheme="minorHAnsi" w:hAnsiTheme="minorHAnsi" w:cstheme="minorHAnsi"/>
          <w:sz w:val="22"/>
          <w:szCs w:val="22"/>
        </w:rPr>
        <w:t xml:space="preserve"> between the WCBT and TCBT arms may also explain some of the difference</w:t>
      </w:r>
      <w:r w:rsidR="007A26A9">
        <w:rPr>
          <w:rFonts w:asciiTheme="minorHAnsi" w:hAnsiTheme="minorHAnsi" w:cstheme="minorHAnsi"/>
          <w:sz w:val="22"/>
          <w:szCs w:val="22"/>
        </w:rPr>
        <w:t>s</w:t>
      </w:r>
      <w:r w:rsidR="00BB1BE5">
        <w:rPr>
          <w:rFonts w:asciiTheme="minorHAnsi" w:hAnsiTheme="minorHAnsi" w:cstheme="minorHAnsi"/>
          <w:sz w:val="22"/>
          <w:szCs w:val="22"/>
        </w:rPr>
        <w:t xml:space="preserve"> seen</w:t>
      </w:r>
      <w:r w:rsidR="00F2454B">
        <w:rPr>
          <w:rFonts w:asciiTheme="minorHAnsi" w:hAnsiTheme="minorHAnsi" w:cstheme="minorHAnsi"/>
          <w:sz w:val="22"/>
          <w:szCs w:val="22"/>
        </w:rPr>
        <w:t xml:space="preserve"> in </w:t>
      </w:r>
      <w:r w:rsidR="00BB1BE5">
        <w:rPr>
          <w:rFonts w:asciiTheme="minorHAnsi" w:hAnsiTheme="minorHAnsi" w:cstheme="minorHAnsi"/>
          <w:sz w:val="22"/>
          <w:szCs w:val="22"/>
        </w:rPr>
        <w:t xml:space="preserve">the </w:t>
      </w:r>
      <w:r w:rsidR="00F2454B">
        <w:rPr>
          <w:rFonts w:asciiTheme="minorHAnsi" w:hAnsiTheme="minorHAnsi" w:cstheme="minorHAnsi"/>
          <w:sz w:val="22"/>
          <w:szCs w:val="22"/>
        </w:rPr>
        <w:t>outcome measures between the CBT arms</w:t>
      </w:r>
      <w:r w:rsidR="00BB1BE5">
        <w:rPr>
          <w:rFonts w:asciiTheme="minorHAnsi" w:hAnsiTheme="minorHAnsi" w:cstheme="minorHAnsi"/>
          <w:sz w:val="22"/>
          <w:szCs w:val="22"/>
        </w:rPr>
        <w:t xml:space="preserve"> in the intention to treat analysis</w:t>
      </w:r>
      <w:r w:rsidR="00F2454B">
        <w:rPr>
          <w:rFonts w:asciiTheme="minorHAnsi" w:hAnsiTheme="minorHAnsi" w:cstheme="minorHAnsi"/>
          <w:sz w:val="22"/>
          <w:szCs w:val="22"/>
        </w:rPr>
        <w:t>.</w:t>
      </w:r>
    </w:p>
    <w:p w14:paraId="7216E80F" w14:textId="77777777" w:rsidR="00D90266" w:rsidRPr="007428DE" w:rsidRDefault="00D90266" w:rsidP="00D90266">
      <w:pPr>
        <w:rPr>
          <w:rFonts w:asciiTheme="minorHAnsi" w:hAnsiTheme="minorHAnsi" w:cstheme="minorHAnsi"/>
          <w:sz w:val="22"/>
          <w:szCs w:val="22"/>
        </w:rPr>
      </w:pPr>
    </w:p>
    <w:p w14:paraId="15A07FC9" w14:textId="77777777" w:rsidR="00610A6B" w:rsidRDefault="00610A6B" w:rsidP="00610A6B">
      <w:pPr>
        <w:rPr>
          <w:rFonts w:asciiTheme="minorHAnsi" w:hAnsiTheme="minorHAnsi" w:cstheme="minorHAnsi"/>
          <w:sz w:val="22"/>
          <w:szCs w:val="22"/>
        </w:rPr>
      </w:pPr>
    </w:p>
    <w:p w14:paraId="648D8ECD" w14:textId="367D946D" w:rsidR="00610A6B" w:rsidRDefault="00997EB3" w:rsidP="00610A6B">
      <w:pPr>
        <w:rPr>
          <w:rFonts w:asciiTheme="minorHAnsi" w:hAnsiTheme="minorHAnsi" w:cstheme="minorHAnsi"/>
          <w:sz w:val="22"/>
          <w:szCs w:val="22"/>
        </w:rPr>
      </w:pPr>
      <w:r>
        <w:rPr>
          <w:rFonts w:asciiTheme="minorHAnsi" w:hAnsiTheme="minorHAnsi" w:cstheme="minorHAnsi"/>
          <w:sz w:val="22"/>
          <w:szCs w:val="22"/>
        </w:rPr>
        <w:t>Th</w:t>
      </w:r>
      <w:r w:rsidR="00FF4C28">
        <w:rPr>
          <w:rFonts w:asciiTheme="minorHAnsi" w:hAnsiTheme="minorHAnsi" w:cstheme="minorHAnsi"/>
          <w:sz w:val="22"/>
          <w:szCs w:val="22"/>
        </w:rPr>
        <w:t>is</w:t>
      </w:r>
      <w:r>
        <w:rPr>
          <w:rFonts w:asciiTheme="minorHAnsi" w:hAnsiTheme="minorHAnsi" w:cstheme="minorHAnsi"/>
          <w:sz w:val="22"/>
          <w:szCs w:val="22"/>
        </w:rPr>
        <w:t xml:space="preserve"> s</w:t>
      </w:r>
      <w:r w:rsidR="001F39E5">
        <w:rPr>
          <w:rFonts w:asciiTheme="minorHAnsi" w:hAnsiTheme="minorHAnsi" w:cstheme="minorHAnsi"/>
          <w:sz w:val="22"/>
          <w:szCs w:val="22"/>
        </w:rPr>
        <w:t>tudy</w:t>
      </w:r>
      <w:r w:rsidR="00FF4C28">
        <w:rPr>
          <w:rFonts w:asciiTheme="minorHAnsi" w:hAnsiTheme="minorHAnsi" w:cstheme="minorHAnsi"/>
          <w:sz w:val="22"/>
          <w:szCs w:val="22"/>
        </w:rPr>
        <w:t>’s</w:t>
      </w:r>
      <w:r w:rsidR="00D90266">
        <w:rPr>
          <w:rFonts w:asciiTheme="minorHAnsi" w:hAnsiTheme="minorHAnsi" w:cstheme="minorHAnsi"/>
          <w:sz w:val="22"/>
          <w:szCs w:val="22"/>
        </w:rPr>
        <w:t xml:space="preserve"> s</w:t>
      </w:r>
      <w:r w:rsidR="00D90266" w:rsidRPr="007428DE">
        <w:rPr>
          <w:rFonts w:asciiTheme="minorHAnsi" w:hAnsiTheme="minorHAnsi" w:cstheme="minorHAnsi"/>
          <w:sz w:val="22"/>
          <w:szCs w:val="22"/>
        </w:rPr>
        <w:t>trengths</w:t>
      </w:r>
      <w:r w:rsidR="00D90266">
        <w:rPr>
          <w:rFonts w:asciiTheme="minorHAnsi" w:hAnsiTheme="minorHAnsi" w:cstheme="minorHAnsi"/>
          <w:sz w:val="22"/>
          <w:szCs w:val="22"/>
        </w:rPr>
        <w:t xml:space="preserve"> include </w:t>
      </w:r>
      <w:r w:rsidR="001F39E5">
        <w:rPr>
          <w:rFonts w:asciiTheme="minorHAnsi" w:hAnsiTheme="minorHAnsi" w:cstheme="minorHAnsi"/>
          <w:sz w:val="22"/>
          <w:szCs w:val="22"/>
        </w:rPr>
        <w:t xml:space="preserve">follow-up of </w:t>
      </w:r>
      <w:r w:rsidR="00D90266">
        <w:rPr>
          <w:rFonts w:asciiTheme="minorHAnsi" w:hAnsiTheme="minorHAnsi" w:cstheme="minorHAnsi"/>
          <w:sz w:val="22"/>
          <w:szCs w:val="22"/>
        </w:rPr>
        <w:t>a well-powered</w:t>
      </w:r>
      <w:r w:rsidR="00D90266" w:rsidRPr="007428DE">
        <w:rPr>
          <w:rFonts w:asciiTheme="minorHAnsi" w:hAnsiTheme="minorHAnsi" w:cstheme="minorHAnsi"/>
          <w:sz w:val="22"/>
          <w:szCs w:val="22"/>
        </w:rPr>
        <w:t xml:space="preserve"> rigorously conducted RCT</w:t>
      </w:r>
      <w:r w:rsidR="00D90266">
        <w:rPr>
          <w:rFonts w:asciiTheme="minorHAnsi" w:hAnsiTheme="minorHAnsi" w:cstheme="minorHAnsi"/>
          <w:sz w:val="22"/>
          <w:szCs w:val="22"/>
        </w:rPr>
        <w:t xml:space="preserve"> with broad inclusion. The IBS specific CBT was</w:t>
      </w:r>
      <w:r w:rsidR="00D90266" w:rsidRPr="007428DE">
        <w:rPr>
          <w:rFonts w:asciiTheme="minorHAnsi" w:hAnsiTheme="minorHAnsi" w:cstheme="minorHAnsi"/>
          <w:sz w:val="22"/>
          <w:szCs w:val="22"/>
        </w:rPr>
        <w:t xml:space="preserve"> based on an explicit theoretical mode</w:t>
      </w:r>
      <w:r w:rsidR="00D90266">
        <w:rPr>
          <w:rFonts w:asciiTheme="minorHAnsi" w:hAnsiTheme="minorHAnsi" w:cstheme="minorHAnsi"/>
          <w:sz w:val="22"/>
          <w:szCs w:val="22"/>
        </w:rPr>
        <w:t xml:space="preserve">l </w:t>
      </w:r>
      <w:r w:rsidR="00D90266">
        <w:rPr>
          <w:rFonts w:asciiTheme="minorHAnsi" w:hAnsiTheme="minorHAnsi" w:cstheme="minorHAnsi"/>
          <w:sz w:val="22"/>
          <w:szCs w:val="22"/>
        </w:rPr>
        <w:fldChar w:fldCharType="begin">
          <w:fldData xml:space="preserve">PEVuZE5vdGU+PENpdGU+PEF1dGhvcj5TcGVuY2U8L0F1dGhvcj48WWVhcj4yMDA3PC9ZZWFyPjxS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</w:fldData>
        </w:fldChar>
      </w:r>
      <w:r w:rsidR="00114039">
        <w:rPr>
          <w:rFonts w:asciiTheme="minorHAnsi" w:hAnsiTheme="minorHAnsi" w:cstheme="minorHAnsi"/>
          <w:sz w:val="22"/>
          <w:szCs w:val="22"/>
        </w:rPr>
        <w:instrText xml:space="preserve"> ADDIN EN.CITE </w:instrText>
      </w:r>
      <w:r w:rsidR="00114039">
        <w:rPr>
          <w:rFonts w:asciiTheme="minorHAnsi" w:hAnsiTheme="minorHAnsi" w:cstheme="minorHAnsi"/>
          <w:sz w:val="22"/>
          <w:szCs w:val="22"/>
        </w:rPr>
        <w:fldChar w:fldCharType="begin">
          <w:fldData xml:space="preserve">PEVuZE5vdGU+PENpdGU+PEF1dGhvcj5TcGVuY2U8L0F1dGhvcj48WWVhcj4yMDA3PC9ZZWFyPjxS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</w:fldData>
        </w:fldChar>
      </w:r>
      <w:r w:rsidR="00114039">
        <w:rPr>
          <w:rFonts w:asciiTheme="minorHAnsi" w:hAnsiTheme="minorHAnsi" w:cstheme="minorHAnsi"/>
          <w:sz w:val="22"/>
          <w:szCs w:val="22"/>
        </w:rPr>
        <w:instrText xml:space="preserve"> ADDIN EN.CITE.DATA </w:instrText>
      </w:r>
      <w:r w:rsidR="00114039">
        <w:rPr>
          <w:rFonts w:asciiTheme="minorHAnsi" w:hAnsiTheme="minorHAnsi" w:cstheme="minorHAnsi"/>
          <w:sz w:val="22"/>
          <w:szCs w:val="22"/>
        </w:rPr>
      </w:r>
      <w:r w:rsidR="00114039">
        <w:rPr>
          <w:rFonts w:asciiTheme="minorHAnsi" w:hAnsiTheme="minorHAnsi" w:cstheme="minorHAnsi"/>
          <w:sz w:val="22"/>
          <w:szCs w:val="22"/>
        </w:rPr>
        <w:fldChar w:fldCharType="end"/>
      </w:r>
      <w:r w:rsidR="00D90266">
        <w:rPr>
          <w:rFonts w:asciiTheme="minorHAnsi" w:hAnsiTheme="minorHAnsi" w:cstheme="minorHAnsi"/>
          <w:sz w:val="22"/>
          <w:szCs w:val="22"/>
        </w:rPr>
      </w:r>
      <w:r w:rsidR="00D90266">
        <w:rPr>
          <w:rFonts w:asciiTheme="minorHAnsi" w:hAnsiTheme="minorHAnsi" w:cstheme="minorHAnsi"/>
          <w:sz w:val="22"/>
          <w:szCs w:val="22"/>
        </w:rPr>
        <w:fldChar w:fldCharType="separate"/>
      </w:r>
      <w:r w:rsidR="00114039" w:rsidRPr="00114039">
        <w:rPr>
          <w:rFonts w:asciiTheme="minorHAnsi" w:hAnsiTheme="minorHAnsi" w:cstheme="minorHAnsi"/>
          <w:noProof/>
          <w:sz w:val="22"/>
          <w:szCs w:val="22"/>
          <w:vertAlign w:val="superscript"/>
        </w:rPr>
        <w:t>12, 20</w:t>
      </w:r>
      <w:r w:rsidR="00D90266">
        <w:rPr>
          <w:rFonts w:asciiTheme="minorHAnsi" w:hAnsiTheme="minorHAnsi" w:cstheme="minorHAnsi"/>
          <w:sz w:val="22"/>
          <w:szCs w:val="22"/>
        </w:rPr>
        <w:fldChar w:fldCharType="end"/>
      </w:r>
      <w:r w:rsidR="00D90266">
        <w:rPr>
          <w:rFonts w:asciiTheme="minorHAnsi" w:hAnsiTheme="minorHAnsi" w:cstheme="minorHAnsi"/>
          <w:sz w:val="22"/>
          <w:szCs w:val="22"/>
        </w:rPr>
        <w:t xml:space="preserve"> informing the</w:t>
      </w:r>
      <w:r w:rsidR="00D90266" w:rsidRPr="007428DE">
        <w:rPr>
          <w:rFonts w:asciiTheme="minorHAnsi" w:hAnsiTheme="minorHAnsi" w:cstheme="minorHAnsi"/>
          <w:sz w:val="22"/>
          <w:szCs w:val="22"/>
        </w:rPr>
        <w:t xml:space="preserve"> detailed patient and t</w:t>
      </w:r>
      <w:r w:rsidR="00D90266">
        <w:rPr>
          <w:rFonts w:asciiTheme="minorHAnsi" w:hAnsiTheme="minorHAnsi" w:cstheme="minorHAnsi"/>
          <w:sz w:val="22"/>
          <w:szCs w:val="22"/>
        </w:rPr>
        <w:t xml:space="preserve">herapy manuals and the web-based CBT </w:t>
      </w:r>
      <w:r w:rsidR="00D90266" w:rsidRPr="007428DE">
        <w:rPr>
          <w:rFonts w:asciiTheme="minorHAnsi" w:hAnsiTheme="minorHAnsi" w:cstheme="minorHAnsi"/>
          <w:sz w:val="22"/>
          <w:szCs w:val="22"/>
        </w:rPr>
        <w:t>(Regul8). Therapists were experienced in delivering CBT</w:t>
      </w:r>
      <w:r w:rsidR="00FF4C28">
        <w:rPr>
          <w:rFonts w:asciiTheme="minorHAnsi" w:hAnsiTheme="minorHAnsi" w:cstheme="minorHAnsi"/>
          <w:sz w:val="22"/>
          <w:szCs w:val="22"/>
        </w:rPr>
        <w:t>,</w:t>
      </w:r>
      <w:r w:rsidR="00D90266" w:rsidRPr="007428DE">
        <w:rPr>
          <w:rFonts w:asciiTheme="minorHAnsi" w:hAnsiTheme="minorHAnsi" w:cstheme="minorHAnsi"/>
          <w:sz w:val="22"/>
          <w:szCs w:val="22"/>
        </w:rPr>
        <w:t xml:space="preserve"> and trained and supervised to deliver </w:t>
      </w:r>
      <w:r w:rsidR="00D90266">
        <w:rPr>
          <w:rFonts w:asciiTheme="minorHAnsi" w:hAnsiTheme="minorHAnsi" w:cstheme="minorHAnsi"/>
          <w:sz w:val="22"/>
          <w:szCs w:val="22"/>
        </w:rPr>
        <w:t xml:space="preserve">IBS specific </w:t>
      </w:r>
      <w:r w:rsidR="00D90266" w:rsidRPr="007428DE">
        <w:rPr>
          <w:rFonts w:asciiTheme="minorHAnsi" w:hAnsiTheme="minorHAnsi" w:cstheme="minorHAnsi"/>
          <w:sz w:val="22"/>
          <w:szCs w:val="22"/>
        </w:rPr>
        <w:t xml:space="preserve">CBT. </w:t>
      </w:r>
      <w:r w:rsidR="00D90266">
        <w:rPr>
          <w:rFonts w:asciiTheme="minorHAnsi" w:hAnsiTheme="minorHAnsi" w:cstheme="minorHAnsi"/>
          <w:sz w:val="22"/>
          <w:szCs w:val="22"/>
        </w:rPr>
        <w:t>T</w:t>
      </w:r>
      <w:r w:rsidR="00D90266" w:rsidRPr="007428DE">
        <w:rPr>
          <w:rFonts w:asciiTheme="minorHAnsi" w:hAnsiTheme="minorHAnsi" w:cstheme="minorHAnsi"/>
          <w:sz w:val="22"/>
          <w:szCs w:val="22"/>
        </w:rPr>
        <w:t>rial interventions had good treatment fidelity</w:t>
      </w:r>
      <w:r w:rsidR="00D46FEE">
        <w:rPr>
          <w:rFonts w:asciiTheme="minorHAnsi" w:hAnsiTheme="minorHAnsi" w:cstheme="minorHAnsi"/>
          <w:sz w:val="22"/>
          <w:szCs w:val="22"/>
        </w:rPr>
        <w:t xml:space="preserve"> </w:t>
      </w:r>
      <w:r w:rsidR="00D46FEE">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sidR="00D46FEE">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8</w:t>
      </w:r>
      <w:r w:rsidR="00D46FEE">
        <w:rPr>
          <w:rFonts w:asciiTheme="minorHAnsi" w:hAnsiTheme="minorHAnsi" w:cstheme="minorHAnsi"/>
          <w:sz w:val="22"/>
          <w:szCs w:val="22"/>
        </w:rPr>
        <w:fldChar w:fldCharType="end"/>
      </w:r>
      <w:r w:rsidR="00D90266" w:rsidRPr="007428DE">
        <w:rPr>
          <w:rFonts w:asciiTheme="minorHAnsi" w:hAnsiTheme="minorHAnsi" w:cstheme="minorHAnsi"/>
          <w:sz w:val="22"/>
          <w:szCs w:val="22"/>
        </w:rPr>
        <w:t xml:space="preserve"> and were delivered by NHS therapists in an NHS setting.</w:t>
      </w:r>
      <w:r w:rsidR="00610A6B">
        <w:rPr>
          <w:rFonts w:asciiTheme="minorHAnsi" w:hAnsiTheme="minorHAnsi" w:cstheme="minorHAnsi"/>
          <w:sz w:val="22"/>
          <w:szCs w:val="22"/>
        </w:rPr>
        <w:t xml:space="preserve"> We believe this is</w:t>
      </w:r>
      <w:r w:rsidR="00610A6B">
        <w:rPr>
          <w:rFonts w:asciiTheme="minorHAnsi" w:hAnsiTheme="minorHAnsi" w:cstheme="minorHAnsi"/>
          <w:sz w:val="22"/>
          <w:szCs w:val="22"/>
        </w:rPr>
        <w:t xml:space="preserve"> the first large scale trial of CBT for IBS to publish 24 months follow up data. This l</w:t>
      </w:r>
      <w:r w:rsidR="00610A6B">
        <w:rPr>
          <w:rFonts w:asciiTheme="minorHAnsi" w:hAnsiTheme="minorHAnsi" w:cstheme="minorHAnsi"/>
          <w:sz w:val="22"/>
          <w:szCs w:val="22"/>
        </w:rPr>
        <w:t>onger-term follow-up</w:t>
      </w:r>
      <w:r w:rsidR="00610A6B">
        <w:rPr>
          <w:rFonts w:asciiTheme="minorHAnsi" w:hAnsiTheme="minorHAnsi" w:cstheme="minorHAnsi"/>
          <w:sz w:val="22"/>
          <w:szCs w:val="22"/>
        </w:rPr>
        <w:t xml:space="preserve"> provide</w:t>
      </w:r>
      <w:r w:rsidR="00610A6B">
        <w:rPr>
          <w:rFonts w:asciiTheme="minorHAnsi" w:hAnsiTheme="minorHAnsi" w:cstheme="minorHAnsi"/>
          <w:sz w:val="22"/>
          <w:szCs w:val="22"/>
        </w:rPr>
        <w:t>s</w:t>
      </w:r>
      <w:r w:rsidR="00610A6B">
        <w:rPr>
          <w:rFonts w:asciiTheme="minorHAnsi" w:hAnsiTheme="minorHAnsi" w:cstheme="minorHAnsi"/>
          <w:sz w:val="22"/>
          <w:szCs w:val="22"/>
        </w:rPr>
        <w:t xml:space="preserve"> both patients and clinicians with</w:t>
      </w:r>
      <w:r w:rsidR="00C2075E">
        <w:rPr>
          <w:rFonts w:asciiTheme="minorHAnsi" w:hAnsiTheme="minorHAnsi" w:cstheme="minorHAnsi"/>
          <w:sz w:val="22"/>
          <w:szCs w:val="22"/>
        </w:rPr>
        <w:t xml:space="preserve"> valuable information that</w:t>
      </w:r>
      <w:r w:rsidR="00610A6B">
        <w:rPr>
          <w:rFonts w:asciiTheme="minorHAnsi" w:hAnsiTheme="minorHAnsi" w:cstheme="minorHAnsi"/>
          <w:sz w:val="22"/>
          <w:szCs w:val="22"/>
        </w:rPr>
        <w:t xml:space="preserve"> the benefits of CBT for IBS are sustained.</w:t>
      </w:r>
    </w:p>
    <w:p w14:paraId="4895C01B" w14:textId="77777777" w:rsidR="00D90266" w:rsidRPr="007428DE" w:rsidRDefault="00D90266" w:rsidP="00D90266">
      <w:pPr>
        <w:rPr>
          <w:rFonts w:asciiTheme="minorHAnsi" w:hAnsiTheme="minorHAnsi" w:cstheme="minorHAnsi"/>
          <w:sz w:val="22"/>
          <w:szCs w:val="22"/>
        </w:rPr>
      </w:pPr>
    </w:p>
    <w:p w14:paraId="33F7B156" w14:textId="0AB3E833" w:rsidR="00D90266" w:rsidRPr="00E9484A" w:rsidRDefault="00D90266" w:rsidP="00C2075E">
      <w:pPr>
        <w:rPr>
          <w:rFonts w:asciiTheme="minorHAnsi" w:hAnsiTheme="minorHAnsi" w:cstheme="minorHAnsi"/>
          <w:sz w:val="22"/>
          <w:szCs w:val="22"/>
        </w:rPr>
      </w:pPr>
      <w:r w:rsidRPr="007428DE">
        <w:rPr>
          <w:rFonts w:asciiTheme="minorHAnsi" w:hAnsiTheme="minorHAnsi" w:cstheme="minorHAnsi"/>
          <w:sz w:val="22"/>
          <w:szCs w:val="22"/>
        </w:rPr>
        <w:t>Limitations include the potential for lack of external validity as</w:t>
      </w:r>
      <w:r>
        <w:rPr>
          <w:rFonts w:asciiTheme="minorHAnsi" w:hAnsiTheme="minorHAnsi" w:cstheme="minorHAnsi"/>
          <w:sz w:val="22"/>
          <w:szCs w:val="22"/>
        </w:rPr>
        <w:t xml:space="preserve"> </w:t>
      </w:r>
      <w:r w:rsidRPr="007428DE">
        <w:rPr>
          <w:rFonts w:asciiTheme="minorHAnsi" w:hAnsiTheme="minorHAnsi" w:cstheme="minorHAnsi"/>
          <w:sz w:val="22"/>
          <w:szCs w:val="22"/>
        </w:rPr>
        <w:t>people with IBS unwilling to consider undertaking CBT for IBS are unlikely to have participated</w:t>
      </w:r>
      <w:r>
        <w:rPr>
          <w:rFonts w:asciiTheme="minorHAnsi" w:hAnsiTheme="minorHAnsi" w:cstheme="minorHAnsi"/>
          <w:sz w:val="22"/>
          <w:szCs w:val="22"/>
        </w:rPr>
        <w:t xml:space="preserve"> in the </w:t>
      </w:r>
      <w:r w:rsidRPr="00E704F9">
        <w:rPr>
          <w:rFonts w:asciiTheme="minorHAnsi" w:hAnsiTheme="minorHAnsi" w:cstheme="minorHAnsi"/>
          <w:sz w:val="22"/>
          <w:szCs w:val="22"/>
        </w:rPr>
        <w:t>trial</w:t>
      </w:r>
      <w:r w:rsidR="00C2075E" w:rsidRPr="00E9484A">
        <w:rPr>
          <w:rFonts w:asciiTheme="minorHAnsi" w:hAnsiTheme="minorHAnsi" w:cstheme="minorHAnsi"/>
          <w:sz w:val="22"/>
          <w:szCs w:val="22"/>
        </w:rPr>
        <w:t xml:space="preserve">. </w:t>
      </w:r>
      <w:r w:rsidR="00C2075E">
        <w:rPr>
          <w:rFonts w:asciiTheme="minorHAnsi" w:hAnsiTheme="minorHAnsi" w:cstheme="minorHAnsi"/>
          <w:sz w:val="22"/>
          <w:szCs w:val="22"/>
        </w:rPr>
        <w:t xml:space="preserve">However, we believe that </w:t>
      </w:r>
      <w:r w:rsidR="00C2075E" w:rsidRPr="00C2075E">
        <w:rPr>
          <w:rFonts w:asciiTheme="minorHAnsi" w:hAnsiTheme="minorHAnsi" w:cstheme="minorHAnsi"/>
          <w:sz w:val="22"/>
          <w:szCs w:val="22"/>
        </w:rPr>
        <w:t>the sample was broadly</w:t>
      </w:r>
      <w:r w:rsidR="00C2075E">
        <w:rPr>
          <w:rFonts w:asciiTheme="minorHAnsi" w:hAnsiTheme="minorHAnsi" w:cstheme="minorHAnsi"/>
          <w:sz w:val="22"/>
          <w:szCs w:val="22"/>
        </w:rPr>
        <w:t xml:space="preserve"> </w:t>
      </w:r>
      <w:r w:rsidR="00C2075E" w:rsidRPr="00C2075E">
        <w:rPr>
          <w:rFonts w:asciiTheme="minorHAnsi" w:hAnsiTheme="minorHAnsi" w:cstheme="minorHAnsi"/>
          <w:sz w:val="22"/>
          <w:szCs w:val="22"/>
        </w:rPr>
        <w:t>representative</w:t>
      </w:r>
      <w:r w:rsidR="00C2075E">
        <w:rPr>
          <w:rFonts w:asciiTheme="minorHAnsi" w:hAnsiTheme="minorHAnsi" w:cstheme="minorHAnsi"/>
          <w:sz w:val="22"/>
          <w:szCs w:val="22"/>
        </w:rPr>
        <w:t xml:space="preserve"> of people with IBS, as t</w:t>
      </w:r>
      <w:r w:rsidR="00C2075E" w:rsidRPr="00E9484A">
        <w:rPr>
          <w:rFonts w:asciiTheme="minorHAnsi" w:hAnsiTheme="minorHAnsi" w:cstheme="minorHAnsi"/>
          <w:sz w:val="22"/>
          <w:szCs w:val="22"/>
        </w:rPr>
        <w:t xml:space="preserve">he </w:t>
      </w:r>
      <w:r w:rsidR="00C2075E" w:rsidRPr="00E704F9">
        <w:rPr>
          <w:rFonts w:asciiTheme="minorHAnsi" w:hAnsiTheme="minorHAnsi" w:cstheme="minorHAnsi"/>
          <w:sz w:val="22"/>
          <w:szCs w:val="22"/>
        </w:rPr>
        <w:t>age and gender</w:t>
      </w:r>
      <w:r w:rsidR="00C2075E" w:rsidRPr="00E9484A">
        <w:rPr>
          <w:rFonts w:asciiTheme="minorHAnsi" w:hAnsiTheme="minorHAnsi" w:cstheme="minorHAnsi"/>
          <w:sz w:val="22"/>
          <w:szCs w:val="22"/>
        </w:rPr>
        <w:t xml:space="preserve"> </w:t>
      </w:r>
      <w:r w:rsidR="00C2075E">
        <w:rPr>
          <w:rFonts w:asciiTheme="minorHAnsi" w:hAnsiTheme="minorHAnsi" w:cstheme="minorHAnsi"/>
          <w:sz w:val="22"/>
          <w:szCs w:val="22"/>
        </w:rPr>
        <w:t xml:space="preserve">was similar </w:t>
      </w:r>
      <w:r w:rsidR="00C2075E" w:rsidRPr="00E704F9">
        <w:rPr>
          <w:rFonts w:asciiTheme="minorHAnsi" w:hAnsiTheme="minorHAnsi" w:cstheme="minorHAnsi"/>
          <w:sz w:val="22"/>
          <w:szCs w:val="22"/>
        </w:rPr>
        <w:t>between</w:t>
      </w:r>
      <w:r w:rsidR="00C2075E" w:rsidRPr="00C2075E">
        <w:rPr>
          <w:rFonts w:asciiTheme="minorHAnsi" w:hAnsiTheme="minorHAnsi" w:cstheme="minorHAnsi"/>
          <w:sz w:val="22"/>
          <w:szCs w:val="22"/>
        </w:rPr>
        <w:t xml:space="preserve"> those invited </w:t>
      </w:r>
      <w:r w:rsidR="00CA37D3">
        <w:rPr>
          <w:rFonts w:asciiTheme="minorHAnsi" w:hAnsiTheme="minorHAnsi" w:cstheme="minorHAnsi"/>
          <w:sz w:val="22"/>
          <w:szCs w:val="22"/>
        </w:rPr>
        <w:t xml:space="preserve">to participate in the ACTIB trial </w:t>
      </w:r>
      <w:r w:rsidR="00C2075E" w:rsidRPr="00C2075E">
        <w:rPr>
          <w:rFonts w:asciiTheme="minorHAnsi" w:hAnsiTheme="minorHAnsi" w:cstheme="minorHAnsi"/>
          <w:sz w:val="22"/>
          <w:szCs w:val="22"/>
        </w:rPr>
        <w:t xml:space="preserve">and </w:t>
      </w:r>
      <w:r w:rsidR="00CA37D3">
        <w:rPr>
          <w:rFonts w:asciiTheme="minorHAnsi" w:hAnsiTheme="minorHAnsi" w:cstheme="minorHAnsi"/>
          <w:sz w:val="22"/>
          <w:szCs w:val="22"/>
        </w:rPr>
        <w:t xml:space="preserve">those </w:t>
      </w:r>
      <w:r w:rsidR="00C2075E" w:rsidRPr="00C2075E">
        <w:rPr>
          <w:rFonts w:asciiTheme="minorHAnsi" w:hAnsiTheme="minorHAnsi" w:cstheme="minorHAnsi"/>
          <w:sz w:val="22"/>
          <w:szCs w:val="22"/>
        </w:rPr>
        <w:t>randomised</w:t>
      </w:r>
      <w:r w:rsidR="00C2075E">
        <w:rPr>
          <w:rFonts w:asciiTheme="minorHAnsi" w:hAnsiTheme="minorHAnsi" w:cstheme="minorHAnsi"/>
          <w:sz w:val="22"/>
          <w:szCs w:val="22"/>
        </w:rPr>
        <w:t>,</w:t>
      </w:r>
      <w:r w:rsidR="00C2075E" w:rsidRPr="00C2075E">
        <w:rPr>
          <w:rFonts w:asciiTheme="minorHAnsi" w:hAnsiTheme="minorHAnsi" w:cstheme="minorHAnsi"/>
          <w:sz w:val="22"/>
          <w:szCs w:val="22"/>
        </w:rPr>
        <w:t xml:space="preserve"> though ethnic diversity was limited.</w:t>
      </w:r>
      <w:r w:rsidRPr="007428DE">
        <w:rPr>
          <w:rFonts w:asciiTheme="minorHAnsi" w:hAnsiTheme="minorHAnsi" w:cstheme="minorHAnsi"/>
          <w:sz w:val="22"/>
          <w:szCs w:val="22"/>
        </w:rPr>
        <w:t xml:space="preserve"> Follow up rates were </w:t>
      </w:r>
      <w:r>
        <w:rPr>
          <w:rFonts w:asciiTheme="minorHAnsi" w:hAnsiTheme="minorHAnsi" w:cstheme="minorHAnsi"/>
          <w:sz w:val="22"/>
          <w:szCs w:val="22"/>
        </w:rPr>
        <w:t>57</w:t>
      </w:r>
      <w:r w:rsidR="006D1A5A">
        <w:rPr>
          <w:rFonts w:asciiTheme="minorHAnsi" w:hAnsiTheme="minorHAnsi" w:cstheme="minorHAnsi"/>
          <w:sz w:val="22"/>
          <w:szCs w:val="22"/>
        </w:rPr>
        <w:t>·9</w:t>
      </w:r>
      <w:r>
        <w:rPr>
          <w:rFonts w:asciiTheme="minorHAnsi" w:hAnsiTheme="minorHAnsi" w:cstheme="minorHAnsi"/>
          <w:sz w:val="22"/>
          <w:szCs w:val="22"/>
        </w:rPr>
        <w:t>% at 24 month</w:t>
      </w:r>
      <w:r w:rsidR="00205276">
        <w:rPr>
          <w:rFonts w:asciiTheme="minorHAnsi" w:hAnsiTheme="minorHAnsi" w:cstheme="minorHAnsi"/>
          <w:sz w:val="22"/>
          <w:szCs w:val="22"/>
        </w:rPr>
        <w:t>s</w:t>
      </w:r>
      <w:r>
        <w:rPr>
          <w:rFonts w:asciiTheme="minorHAnsi" w:hAnsiTheme="minorHAnsi" w:cstheme="minorHAnsi"/>
          <w:sz w:val="22"/>
          <w:szCs w:val="22"/>
        </w:rPr>
        <w:t xml:space="preserve"> compared to 70·3% at</w:t>
      </w:r>
      <w:r w:rsidRPr="007428DE">
        <w:rPr>
          <w:rFonts w:asciiTheme="minorHAnsi" w:hAnsiTheme="minorHAnsi" w:cstheme="minorHAnsi"/>
          <w:sz w:val="22"/>
          <w:szCs w:val="22"/>
        </w:rPr>
        <w:t xml:space="preserve"> 12 month</w:t>
      </w:r>
      <w:r w:rsidR="00205276">
        <w:rPr>
          <w:rFonts w:asciiTheme="minorHAnsi" w:hAnsiTheme="minorHAnsi" w:cstheme="minorHAnsi"/>
          <w:sz w:val="22"/>
          <w:szCs w:val="22"/>
        </w:rPr>
        <w:t>s</w:t>
      </w:r>
      <w:r>
        <w:rPr>
          <w:rFonts w:asciiTheme="minorHAnsi" w:hAnsiTheme="minorHAnsi" w:cstheme="minorHAnsi"/>
          <w:sz w:val="22"/>
          <w:szCs w:val="22"/>
        </w:rPr>
        <w:t>.</w:t>
      </w:r>
      <w:r w:rsidRPr="007428DE">
        <w:rPr>
          <w:rFonts w:asciiTheme="minorHAnsi" w:hAnsiTheme="minorHAnsi" w:cstheme="minorHAnsi"/>
          <w:sz w:val="22"/>
          <w:szCs w:val="22"/>
        </w:rPr>
        <w:t xml:space="preserve"> </w:t>
      </w:r>
      <w:r>
        <w:rPr>
          <w:rFonts w:asciiTheme="minorHAnsi" w:hAnsiTheme="minorHAnsi" w:cstheme="minorHAnsi"/>
          <w:sz w:val="22"/>
          <w:szCs w:val="22"/>
        </w:rPr>
        <w:t xml:space="preserve"> Thus, there is potential for </w:t>
      </w:r>
      <w:r w:rsidR="00205276">
        <w:rPr>
          <w:rFonts w:asciiTheme="minorHAnsi" w:hAnsiTheme="minorHAnsi" w:cstheme="minorHAnsi"/>
          <w:sz w:val="22"/>
          <w:szCs w:val="22"/>
        </w:rPr>
        <w:t>24 month</w:t>
      </w:r>
      <w:r w:rsidR="00C74C95">
        <w:rPr>
          <w:rFonts w:asciiTheme="minorHAnsi" w:hAnsiTheme="minorHAnsi" w:cstheme="minorHAnsi"/>
          <w:sz w:val="22"/>
          <w:szCs w:val="22"/>
        </w:rPr>
        <w:t>s</w:t>
      </w:r>
      <w:r w:rsidR="00205276">
        <w:rPr>
          <w:rFonts w:asciiTheme="minorHAnsi" w:hAnsiTheme="minorHAnsi" w:cstheme="minorHAnsi"/>
          <w:sz w:val="22"/>
          <w:szCs w:val="22"/>
        </w:rPr>
        <w:t xml:space="preserve"> outcomes analyses to </w:t>
      </w:r>
      <w:r w:rsidR="00D41801">
        <w:rPr>
          <w:rFonts w:asciiTheme="minorHAnsi" w:hAnsiTheme="minorHAnsi" w:cstheme="minorHAnsi"/>
          <w:sz w:val="22"/>
          <w:szCs w:val="22"/>
        </w:rPr>
        <w:t>be</w:t>
      </w:r>
      <w:r w:rsidR="00205276">
        <w:rPr>
          <w:rFonts w:asciiTheme="minorHAnsi" w:hAnsiTheme="minorHAnsi" w:cstheme="minorHAnsi"/>
          <w:sz w:val="22"/>
          <w:szCs w:val="22"/>
        </w:rPr>
        <w:t xml:space="preserve"> affected by missing data biases</w:t>
      </w:r>
      <w:r>
        <w:rPr>
          <w:rFonts w:asciiTheme="minorHAnsi" w:hAnsiTheme="minorHAnsi" w:cstheme="minorHAnsi"/>
          <w:sz w:val="22"/>
          <w:szCs w:val="22"/>
        </w:rPr>
        <w:t>. T</w:t>
      </w:r>
      <w:r w:rsidRPr="007428DE">
        <w:rPr>
          <w:rFonts w:asciiTheme="minorHAnsi" w:hAnsiTheme="minorHAnsi" w:cstheme="minorHAnsi"/>
          <w:sz w:val="22"/>
          <w:szCs w:val="22"/>
        </w:rPr>
        <w:t xml:space="preserve">o mitigate </w:t>
      </w:r>
      <w:r w:rsidR="00205276">
        <w:rPr>
          <w:rFonts w:asciiTheme="minorHAnsi" w:hAnsiTheme="minorHAnsi" w:cstheme="minorHAnsi"/>
          <w:sz w:val="22"/>
          <w:szCs w:val="22"/>
        </w:rPr>
        <w:t xml:space="preserve">against </w:t>
      </w:r>
      <w:r w:rsidRPr="007428DE">
        <w:rPr>
          <w:rFonts w:asciiTheme="minorHAnsi" w:hAnsiTheme="minorHAnsi" w:cstheme="minorHAnsi"/>
          <w:sz w:val="22"/>
          <w:szCs w:val="22"/>
        </w:rPr>
        <w:t>this multiple imputation</w:t>
      </w:r>
      <w:r w:rsidR="00FF4C28">
        <w:rPr>
          <w:rFonts w:asciiTheme="minorHAnsi" w:hAnsiTheme="minorHAnsi" w:cstheme="minorHAnsi"/>
          <w:sz w:val="22"/>
          <w:szCs w:val="22"/>
        </w:rPr>
        <w:t>,</w:t>
      </w:r>
      <w:r w:rsidRPr="007428DE">
        <w:rPr>
          <w:rFonts w:asciiTheme="minorHAnsi" w:hAnsiTheme="minorHAnsi" w:cstheme="minorHAnsi"/>
          <w:sz w:val="22"/>
          <w:szCs w:val="22"/>
        </w:rPr>
        <w:t xml:space="preserve"> </w:t>
      </w:r>
      <w:r w:rsidR="00205276">
        <w:rPr>
          <w:rFonts w:asciiTheme="minorHAnsi" w:hAnsiTheme="minorHAnsi" w:cstheme="minorHAnsi"/>
          <w:sz w:val="22"/>
          <w:szCs w:val="22"/>
        </w:rPr>
        <w:t>accommodating all observed predictors of missingness</w:t>
      </w:r>
      <w:r w:rsidR="00FF4C28">
        <w:rPr>
          <w:rFonts w:asciiTheme="minorHAnsi" w:hAnsiTheme="minorHAnsi" w:cstheme="minorHAnsi"/>
          <w:sz w:val="22"/>
          <w:szCs w:val="22"/>
        </w:rPr>
        <w:t>,</w:t>
      </w:r>
      <w:r w:rsidR="00205276">
        <w:rPr>
          <w:rFonts w:asciiTheme="minorHAnsi" w:hAnsiTheme="minorHAnsi" w:cstheme="minorHAnsi"/>
          <w:sz w:val="22"/>
          <w:szCs w:val="22"/>
        </w:rPr>
        <w:t xml:space="preserve"> </w:t>
      </w:r>
      <w:r w:rsidRPr="007428DE">
        <w:rPr>
          <w:rFonts w:asciiTheme="minorHAnsi" w:hAnsiTheme="minorHAnsi" w:cstheme="minorHAnsi"/>
          <w:sz w:val="22"/>
          <w:szCs w:val="22"/>
        </w:rPr>
        <w:t xml:space="preserve">was used. </w:t>
      </w:r>
    </w:p>
    <w:p w14:paraId="405B0ECD" w14:textId="77777777" w:rsidR="00D90266" w:rsidRPr="007428DE" w:rsidRDefault="00D90266" w:rsidP="00D90266">
      <w:pPr>
        <w:rPr>
          <w:rFonts w:asciiTheme="minorHAnsi" w:hAnsiTheme="minorHAnsi" w:cstheme="minorHAnsi"/>
          <w:sz w:val="22"/>
          <w:szCs w:val="22"/>
        </w:rPr>
      </w:pPr>
    </w:p>
    <w:p w14:paraId="517620F4" w14:textId="3A5441B7" w:rsidR="00E704F9" w:rsidRDefault="00D90266" w:rsidP="00E704F9">
      <w:pPr>
        <w:rPr>
          <w:rFonts w:asciiTheme="minorHAnsi" w:hAnsiTheme="minorHAnsi" w:cstheme="minorHAnsi"/>
          <w:sz w:val="22"/>
          <w:szCs w:val="22"/>
        </w:rPr>
      </w:pPr>
      <w:r>
        <w:rPr>
          <w:rFonts w:asciiTheme="minorHAnsi" w:hAnsiTheme="minorHAnsi" w:cstheme="minorHAnsi"/>
          <w:sz w:val="22"/>
          <w:szCs w:val="22"/>
        </w:rPr>
        <w:t xml:space="preserve">The 12 month results from ACTIB </w:t>
      </w:r>
      <w:r>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&lt;EndNote&gt;&lt;Cite&gt;&lt;Author&gt;Everitt&lt;/Author&gt;&lt;Year&gt;2019&lt;/Year&gt;&lt;RecNum&gt;99&lt;/RecNum&gt;&lt;DisplayText&gt;&lt;style face="superscript"&gt;8&lt;/style&gt;&lt;/DisplayText&gt;&lt;record&gt;&lt;rec-number&gt;99&lt;/rec-number&gt;&lt;foreign-keys&gt;&lt;key app="EN" db-id="de0aex52rdtxa4eaezav2vw0r200xzaz9tp2" timestamp="1556267425"&gt;99&lt;/key&gt;&lt;/foreign-keys&gt;&lt;ref-type name="Journal Article"&gt;17&lt;/ref-type&gt;&lt;contributors&gt;&lt;authors&gt;&lt;author&gt;Everitt, H.A.; Landau, S.; O’Reilly, G.; Sibelli, A.; Hughes, S.; Windgassen, S.; Holland, R.; Little, P.; McCrone, P.;  Bishop, F.;&lt;/author&gt;&lt;author&gt;Goldsmith, K.; Coleman, N.; Logan, R.; Chalder, T.; Moss-Morris, R.; 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abbr-1&gt;Gut&lt;/abbr-1&gt;&lt;/periodical&gt;&lt;dates&gt;&lt;year&gt;2019&lt;/year&gt;&lt;/dates&gt;&lt;urls&gt;&lt;/urls&gt;&lt;electronic-resource-num&gt;10.1136/gutjnl-2018-317805&lt;/electronic-resource-num&gt;&lt;/record&gt;&lt;/Cite&gt;&lt;/EndNote&gt;</w:instrText>
      </w:r>
      <w:r>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8</w:t>
      </w:r>
      <w:r>
        <w:rPr>
          <w:rFonts w:asciiTheme="minorHAnsi" w:hAnsiTheme="minorHAnsi" w:cstheme="minorHAnsi"/>
          <w:sz w:val="22"/>
          <w:szCs w:val="22"/>
        </w:rPr>
        <w:fldChar w:fldCharType="end"/>
      </w:r>
      <w:r>
        <w:rPr>
          <w:rFonts w:asciiTheme="minorHAnsi" w:hAnsiTheme="minorHAnsi" w:cstheme="minorHAnsi"/>
          <w:sz w:val="22"/>
          <w:szCs w:val="22"/>
        </w:rPr>
        <w:t xml:space="preserve"> and p</w:t>
      </w:r>
      <w:r w:rsidRPr="007428DE">
        <w:rPr>
          <w:rFonts w:asciiTheme="minorHAnsi" w:hAnsiTheme="minorHAnsi" w:cstheme="minorHAnsi"/>
          <w:sz w:val="22"/>
          <w:szCs w:val="22"/>
        </w:rPr>
        <w:t xml:space="preserve">revious research has shown face-to-face and telephone delivered CBT to be beneficial for IBS </w:t>
      </w:r>
      <w:r w:rsidRPr="007428DE">
        <w:rPr>
          <w:rFonts w:asciiTheme="minorHAnsi" w:hAnsiTheme="minorHAnsi" w:cstheme="minorHAnsi"/>
          <w:sz w:val="22"/>
          <w:szCs w:val="22"/>
        </w:rPr>
        <w:fldChar w:fldCharType="begin">
          <w:fldData xml:space="preserve">PEVuZE5vdGU+PENpdGU+PEF1dGhvcj5aaWpkZW5ib3M8L0F1dGhvcj48WWVhcj4yMDA5PC9ZZWFy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dGVtYXRpYyByZXZpZXdzPC9hYmJyLTE+PC9hbHQtcGVyaW9kaWNhbD48cGFnZXM+Q0QwMDY0NDI8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</w:fldData>
        </w:fldChar>
      </w:r>
      <w:r w:rsidR="004F010B">
        <w:rPr>
          <w:rFonts w:asciiTheme="minorHAnsi" w:hAnsiTheme="minorHAnsi" w:cstheme="minorHAnsi"/>
          <w:sz w:val="22"/>
          <w:szCs w:val="22"/>
        </w:rPr>
        <w:instrText xml:space="preserve"> ADDIN EN.CITE </w:instrText>
      </w:r>
      <w:r w:rsidR="004F010B">
        <w:rPr>
          <w:rFonts w:asciiTheme="minorHAnsi" w:hAnsiTheme="minorHAnsi" w:cstheme="minorHAnsi"/>
          <w:sz w:val="22"/>
          <w:szCs w:val="22"/>
        </w:rPr>
        <w:fldChar w:fldCharType="begin">
          <w:fldData xml:space="preserve">PEVuZE5vdGU+PENpdGU+PEF1dGhvcj5aaWpkZW5ib3M8L0F1dGhvcj48WWVhcj4yMDA5PC9ZZWFy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dGVtYXRpYyByZXZpZXdzPC9hYmJyLTE+PC9hbHQtcGVyaW9kaWNhbD48cGFnZXM+Q0QwMDY0NDI8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</w:fldData>
        </w:fldChar>
      </w:r>
      <w:r w:rsidR="004F010B">
        <w:rPr>
          <w:rFonts w:asciiTheme="minorHAnsi" w:hAnsiTheme="minorHAnsi" w:cstheme="minorHAnsi"/>
          <w:sz w:val="22"/>
          <w:szCs w:val="22"/>
        </w:rPr>
        <w:instrText xml:space="preserve"> ADDIN EN.CITE.DATA </w:instrText>
      </w:r>
      <w:r w:rsidR="004F010B">
        <w:rPr>
          <w:rFonts w:asciiTheme="minorHAnsi" w:hAnsiTheme="minorHAnsi" w:cstheme="minorHAnsi"/>
          <w:sz w:val="22"/>
          <w:szCs w:val="22"/>
        </w:rPr>
      </w:r>
      <w:r w:rsidR="004F010B">
        <w:rPr>
          <w:rFonts w:asciiTheme="minorHAnsi" w:hAnsiTheme="minorHAnsi" w:cstheme="minorHAnsi"/>
          <w:sz w:val="22"/>
          <w:szCs w:val="22"/>
        </w:rPr>
        <w:fldChar w:fldCharType="end"/>
      </w:r>
      <w:r w:rsidRPr="007428DE">
        <w:rPr>
          <w:rFonts w:asciiTheme="minorHAnsi" w:hAnsiTheme="minorHAnsi" w:cstheme="minorHAnsi"/>
          <w:sz w:val="22"/>
          <w:szCs w:val="22"/>
        </w:rPr>
        <w:fldChar w:fldCharType="separate"/>
      </w:r>
      <w:r w:rsidR="004F010B" w:rsidRPr="004F010B">
        <w:rPr>
          <w:rFonts w:asciiTheme="minorHAnsi" w:hAnsiTheme="minorHAnsi" w:cstheme="minorHAnsi"/>
          <w:noProof/>
          <w:sz w:val="22"/>
          <w:szCs w:val="22"/>
          <w:vertAlign w:val="superscript"/>
        </w:rPr>
        <w:t>6, 13, 14</w:t>
      </w:r>
      <w:r w:rsidRPr="007428DE">
        <w:rPr>
          <w:rFonts w:asciiTheme="minorHAnsi" w:hAnsiTheme="minorHAnsi" w:cstheme="minorHAnsi"/>
          <w:sz w:val="22"/>
          <w:szCs w:val="22"/>
        </w:rPr>
        <w:fldChar w:fldCharType="end"/>
      </w:r>
      <w:r w:rsidRPr="007428DE">
        <w:rPr>
          <w:rFonts w:asciiTheme="minorHAnsi" w:hAnsiTheme="minorHAnsi" w:cstheme="minorHAnsi"/>
          <w:sz w:val="22"/>
          <w:szCs w:val="22"/>
        </w:rPr>
        <w:t xml:space="preserve"> particularly immediately after completing treatment. However, a Cochrane review </w:t>
      </w:r>
      <w:r w:rsidRPr="007428DE">
        <w:rPr>
          <w:rFonts w:asciiTheme="minorHAnsi" w:hAnsiTheme="minorHAnsi" w:cstheme="minorHAnsi"/>
          <w:sz w:val="22"/>
          <w:szCs w:val="22"/>
        </w:rPr>
        <w:fldChar w:fldCharType="begin"/>
      </w:r>
      <w:r w:rsidR="004F010B">
        <w:rPr>
          <w:rFonts w:asciiTheme="minorHAnsi" w:hAnsiTheme="minorHAnsi" w:cstheme="minorHAnsi"/>
          <w:sz w:val="22"/>
          <w:szCs w:val="22"/>
        </w:rPr>
        <w:instrText xml:space="preserve"> ADDIN EN.CITE &lt;EndNote&gt;&lt;Cite&gt;&lt;Author&gt;Zijdenbos&lt;/Author&gt;&lt;Year&gt;2009&lt;/Year&gt;&lt;RecNum&gt;7&lt;/RecNum&gt;&lt;DisplayText&gt;&lt;style face="superscript"&gt;6&lt;/style&gt;&lt;/DisplayText&gt;&lt;record&gt;&lt;rec-number&gt;7&lt;/rec-number&gt;&lt;foreign-keys&gt;&lt;key app="EN" db-id="de0aex52rdtxa4eaezav2vw0r200xzaz9tp2" timestamp="1488460734"&gt;7&lt;/key&gt;&lt;/foreign-keys&gt;&lt;ref-type name="Journal Article"&gt;17&lt;/ref-type&gt;&lt;contributors&gt;&lt;authors&gt;&lt;author&gt;Zijdenbos, I. L.&lt;/author&gt;&lt;author&gt;de Wit, N. J.&lt;/author&gt;&lt;author&gt;van der Heijden, G. J.&lt;/author&gt;&lt;author&gt;Rubin, G.&lt;/author&gt;&lt;author&gt;Quartero, A. O.&lt;/author&gt;&lt;/authors&gt;&lt;/contributors&gt;&lt;auth-address&gt;Julius Center for Health Sciences and Primary Care, University Medical Center Utrecht, Stratenum 6.131, P.O. Box 85500, Utrecht, Netherlands, 3508.&lt;/auth-address&gt;&lt;titles&gt;&lt;title&gt;Psychological treatments for the management of irritable bowel syndrome&lt;/title&gt;&lt;secondary-title&gt;Cochrane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reviews&lt;/abbr-1&gt;&lt;/alt-periodical&gt;&lt;pages&gt;CD006442&lt;/pages&gt;&lt;number&gt;1&lt;/number&gt;&lt;keywords&gt;&lt;keyword&gt;Cognitive Therapy/methods&lt;/keyword&gt;&lt;keyword&gt;Humans&lt;/keyword&gt;&lt;keyword&gt;Irritable Bowel Syndrome/psychology/*therapy&lt;/keyword&gt;&lt;keyword&gt;Psychotherapy/*methods&lt;/keyword&gt;&lt;keyword&gt;Psychotherapy, Group/methods&lt;/keyword&gt;&lt;keyword&gt;Randomized Controlled Trials as Topic&lt;/keyword&gt;&lt;keyword&gt;Relaxation Therapy/psychology&lt;/keyword&gt;&lt;/keywords&gt;&lt;dates&gt;&lt;year&gt;2009&lt;/year&gt;&lt;/dates&gt;&lt;isbn&gt;1469-493X (Electronic)&amp;#xD;1361-6137 (Linking)&lt;/isbn&gt;&lt;accession-num&gt;19160286&lt;/accession-num&gt;&lt;urls&gt;&lt;related-urls&gt;&lt;url&gt;http://www.ncbi.nlm.nih.gov/pubmed/19160286&lt;/url&gt;&lt;/related-urls&gt;&lt;/urls&gt;&lt;electronic-resource-num&gt;10.1002/14651858.CD006442.pub2&lt;/electronic-resource-num&gt;&lt;/record&gt;&lt;/Cite&gt;&lt;/EndNote&gt;</w:instrText>
      </w:r>
      <w:r w:rsidRPr="007428DE">
        <w:rPr>
          <w:rFonts w:asciiTheme="minorHAnsi" w:hAnsiTheme="minorHAnsi" w:cstheme="minorHAnsi"/>
          <w:sz w:val="22"/>
          <w:szCs w:val="22"/>
        </w:rPr>
        <w:fldChar w:fldCharType="separate"/>
      </w:r>
      <w:r w:rsidR="004F010B" w:rsidRPr="004F010B">
        <w:rPr>
          <w:rFonts w:asciiTheme="minorHAnsi" w:hAnsiTheme="minorHAnsi" w:cstheme="minorHAnsi"/>
          <w:noProof/>
          <w:sz w:val="22"/>
          <w:szCs w:val="22"/>
          <w:vertAlign w:val="superscript"/>
        </w:rPr>
        <w:t>6</w:t>
      </w:r>
      <w:r w:rsidRPr="007428DE">
        <w:rPr>
          <w:rFonts w:asciiTheme="minorHAnsi" w:hAnsiTheme="minorHAnsi" w:cstheme="minorHAnsi"/>
          <w:sz w:val="22"/>
          <w:szCs w:val="22"/>
        </w:rPr>
        <w:fldChar w:fldCharType="end"/>
      </w:r>
      <w:r w:rsidRPr="007428DE">
        <w:rPr>
          <w:rFonts w:asciiTheme="minorHAnsi" w:hAnsiTheme="minorHAnsi" w:cstheme="minorHAnsi"/>
          <w:sz w:val="22"/>
          <w:szCs w:val="22"/>
        </w:rPr>
        <w:t xml:space="preserve"> concluded that it was unclear whether th</w:t>
      </w:r>
      <w:r>
        <w:rPr>
          <w:rFonts w:asciiTheme="minorHAnsi" w:hAnsiTheme="minorHAnsi" w:cstheme="minorHAnsi"/>
          <w:sz w:val="22"/>
          <w:szCs w:val="22"/>
        </w:rPr>
        <w:t>e effects were maintained longer-</w:t>
      </w:r>
      <w:r w:rsidRPr="007428DE">
        <w:rPr>
          <w:rFonts w:asciiTheme="minorHAnsi" w:hAnsiTheme="minorHAnsi" w:cstheme="minorHAnsi"/>
          <w:sz w:val="22"/>
          <w:szCs w:val="22"/>
        </w:rPr>
        <w:t xml:space="preserve">term. </w:t>
      </w:r>
      <w:r>
        <w:rPr>
          <w:rFonts w:asciiTheme="minorHAnsi" w:hAnsiTheme="minorHAnsi" w:cstheme="minorHAnsi"/>
          <w:sz w:val="22"/>
          <w:szCs w:val="22"/>
        </w:rPr>
        <w:t>Other large published trials of CBT for IBS report 6 month</w:t>
      </w:r>
      <w:r w:rsidR="00205276">
        <w:rPr>
          <w:rFonts w:asciiTheme="minorHAnsi" w:hAnsiTheme="minorHAnsi" w:cstheme="minorHAnsi"/>
          <w:sz w:val="22"/>
          <w:szCs w:val="22"/>
        </w:rPr>
        <w:t>s</w:t>
      </w:r>
      <w:r>
        <w:rPr>
          <w:rFonts w:asciiTheme="minorHAnsi" w:hAnsiTheme="minorHAnsi" w:cstheme="minorHAnsi"/>
          <w:sz w:val="22"/>
          <w:szCs w:val="22"/>
        </w:rPr>
        <w:t xml:space="preserve"> </w:t>
      </w:r>
      <w:r w:rsidR="004A2E40">
        <w:rPr>
          <w:rFonts w:asciiTheme="minorHAnsi" w:hAnsiTheme="minorHAnsi" w:cstheme="minorHAnsi"/>
          <w:sz w:val="22"/>
          <w:szCs w:val="22"/>
        </w:rPr>
        <w:t xml:space="preserve">post-randomisation </w:t>
      </w:r>
      <w:r>
        <w:rPr>
          <w:rFonts w:asciiTheme="minorHAnsi" w:hAnsiTheme="minorHAnsi" w:cstheme="minorHAnsi"/>
          <w:sz w:val="22"/>
          <w:szCs w:val="22"/>
        </w:rPr>
        <w:t xml:space="preserve">follow-up </w:t>
      </w:r>
      <w:r>
        <w:rPr>
          <w:rFonts w:asciiTheme="minorHAnsi" w:hAnsiTheme="minorHAnsi" w:cstheme="minorHAnsi"/>
          <w:sz w:val="22"/>
          <w:szCs w:val="22"/>
        </w:rPr>
        <w:fldChar w:fldCharType="begin">
          <w:fldData xml:space="preserve">PEVuZE5vdGU+PENpdGU+PEF1dGhvcj5MasOzdHNzb248L0F1dGhvcj48WWVhcj4yMDE0PC9ZZWFy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</w:fldData>
        </w:fldChar>
      </w:r>
      <w:r w:rsidR="004F010B">
        <w:rPr>
          <w:rFonts w:asciiTheme="minorHAnsi" w:hAnsiTheme="minorHAnsi" w:cstheme="minorHAnsi"/>
          <w:sz w:val="22"/>
          <w:szCs w:val="22"/>
        </w:rPr>
        <w:instrText xml:space="preserve"> ADDIN EN.CITE </w:instrText>
      </w:r>
      <w:r w:rsidR="004F010B">
        <w:rPr>
          <w:rFonts w:asciiTheme="minorHAnsi" w:hAnsiTheme="minorHAnsi" w:cstheme="minorHAnsi"/>
          <w:sz w:val="22"/>
          <w:szCs w:val="22"/>
        </w:rPr>
        <w:fldChar w:fldCharType="begin">
          <w:fldData xml:space="preserve">PEVuZE5vdGU+PENpdGU+PEF1dGhvcj5MasOzdHNzb248L0F1dGhvcj48WWVhcj4yMDE0PC9ZZWFy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</w:fldData>
        </w:fldChar>
      </w:r>
      <w:r w:rsidR="004F010B">
        <w:rPr>
          <w:rFonts w:asciiTheme="minorHAnsi" w:hAnsiTheme="minorHAnsi" w:cstheme="minorHAnsi"/>
          <w:sz w:val="22"/>
          <w:szCs w:val="22"/>
        </w:rPr>
        <w:instrText xml:space="preserve"> ADDIN EN.CITE.DATA </w:instrText>
      </w:r>
      <w:r w:rsidR="004F010B">
        <w:rPr>
          <w:rFonts w:asciiTheme="minorHAnsi" w:hAnsiTheme="minorHAnsi" w:cstheme="minorHAnsi"/>
          <w:sz w:val="22"/>
          <w:szCs w:val="22"/>
        </w:rPr>
      </w:r>
      <w:r w:rsidR="004F010B">
        <w:rPr>
          <w:rFonts w:asciiTheme="minorHAnsi" w:hAnsiTheme="minorHAnsi" w:cstheme="minorHAnsi"/>
          <w:sz w:val="22"/>
          <w:szCs w:val="22"/>
        </w:rPr>
        <w:fldChar w:fldCharType="end"/>
      </w:r>
      <w:r>
        <w:rPr>
          <w:rFonts w:asciiTheme="minorHAnsi" w:hAnsiTheme="minorHAnsi" w:cstheme="minorHAnsi"/>
          <w:sz w:val="22"/>
          <w:szCs w:val="22"/>
        </w:rPr>
        <w:fldChar w:fldCharType="separate"/>
      </w:r>
      <w:r w:rsidR="004F010B" w:rsidRPr="004F010B">
        <w:rPr>
          <w:rFonts w:asciiTheme="minorHAnsi" w:hAnsiTheme="minorHAnsi" w:cstheme="minorHAnsi"/>
          <w:noProof/>
          <w:sz w:val="22"/>
          <w:szCs w:val="22"/>
          <w:vertAlign w:val="superscript"/>
        </w:rPr>
        <w:t>4, 5</w:t>
      </w:r>
      <w:r>
        <w:rPr>
          <w:rFonts w:asciiTheme="minorHAnsi" w:hAnsiTheme="minorHAnsi" w:cstheme="minorHAnsi"/>
          <w:sz w:val="22"/>
          <w:szCs w:val="22"/>
        </w:rPr>
        <w:fldChar w:fldCharType="end"/>
      </w:r>
      <w:r w:rsidRPr="007428DE">
        <w:rPr>
          <w:rFonts w:asciiTheme="minorHAnsi" w:hAnsiTheme="minorHAnsi" w:cstheme="minorHAnsi"/>
          <w:sz w:val="22"/>
          <w:szCs w:val="22"/>
        </w:rPr>
        <w:t xml:space="preserve">. </w:t>
      </w:r>
      <w:r w:rsidR="00E704F9">
        <w:rPr>
          <w:rFonts w:asciiTheme="minorHAnsi" w:hAnsiTheme="minorHAnsi" w:cstheme="minorHAnsi"/>
          <w:sz w:val="22"/>
          <w:szCs w:val="22"/>
        </w:rPr>
        <w:t>For instance, a</w:t>
      </w:r>
      <w:r w:rsidR="00E704F9" w:rsidRPr="00E704F9">
        <w:rPr>
          <w:rFonts w:asciiTheme="minorHAnsi" w:hAnsiTheme="minorHAnsi" w:cstheme="minorHAnsi"/>
          <w:sz w:val="22"/>
          <w:szCs w:val="22"/>
        </w:rPr>
        <w:t xml:space="preserve"> recently </w:t>
      </w:r>
      <w:r w:rsidR="00E704F9">
        <w:rPr>
          <w:rFonts w:asciiTheme="minorHAnsi" w:hAnsiTheme="minorHAnsi" w:cstheme="minorHAnsi"/>
          <w:sz w:val="22"/>
          <w:szCs w:val="22"/>
        </w:rPr>
        <w:t xml:space="preserve">published three-arm RCT (n=436) </w:t>
      </w:r>
      <w:r w:rsidR="00E704F9" w:rsidRPr="00E704F9">
        <w:rPr>
          <w:rFonts w:asciiTheme="minorHAnsi" w:hAnsiTheme="minorHAnsi" w:cstheme="minorHAnsi"/>
          <w:sz w:val="22"/>
          <w:szCs w:val="22"/>
        </w:rPr>
        <w:t>compared face</w:t>
      </w:r>
      <w:r w:rsidR="00E704F9">
        <w:rPr>
          <w:rFonts w:asciiTheme="minorHAnsi" w:hAnsiTheme="minorHAnsi" w:cstheme="minorHAnsi"/>
          <w:sz w:val="22"/>
          <w:szCs w:val="22"/>
        </w:rPr>
        <w:t>-</w:t>
      </w:r>
      <w:r w:rsidR="00E704F9" w:rsidRPr="00E704F9">
        <w:rPr>
          <w:rFonts w:asciiTheme="minorHAnsi" w:hAnsiTheme="minorHAnsi" w:cstheme="minorHAnsi"/>
          <w:sz w:val="22"/>
          <w:szCs w:val="22"/>
        </w:rPr>
        <w:t>to-</w:t>
      </w:r>
      <w:r w:rsidR="00E704F9">
        <w:rPr>
          <w:rFonts w:asciiTheme="minorHAnsi" w:hAnsiTheme="minorHAnsi" w:cstheme="minorHAnsi"/>
          <w:sz w:val="22"/>
          <w:szCs w:val="22"/>
        </w:rPr>
        <w:t xml:space="preserve"> </w:t>
      </w:r>
      <w:r w:rsidR="00E704F9" w:rsidRPr="00E704F9">
        <w:rPr>
          <w:rFonts w:asciiTheme="minorHAnsi" w:hAnsiTheme="minorHAnsi" w:cstheme="minorHAnsi"/>
          <w:sz w:val="22"/>
          <w:szCs w:val="22"/>
        </w:rPr>
        <w:t>face CBT for IBS with home-based CBT (minimal contact</w:t>
      </w:r>
      <w:r w:rsidR="00E704F9">
        <w:rPr>
          <w:rFonts w:asciiTheme="minorHAnsi" w:hAnsiTheme="minorHAnsi" w:cstheme="minorHAnsi"/>
          <w:sz w:val="22"/>
          <w:szCs w:val="22"/>
        </w:rPr>
        <w:t xml:space="preserve"> </w:t>
      </w:r>
      <w:r w:rsidR="00E704F9" w:rsidRPr="00E704F9">
        <w:rPr>
          <w:rFonts w:asciiTheme="minorHAnsi" w:hAnsiTheme="minorHAnsi" w:cstheme="minorHAnsi"/>
          <w:sz w:val="22"/>
          <w:szCs w:val="22"/>
        </w:rPr>
        <w:t>cognitive behavioural therapy (MC-CBT)) using self-study materials,</w:t>
      </w:r>
      <w:r w:rsidR="00E704F9">
        <w:rPr>
          <w:rFonts w:asciiTheme="minorHAnsi" w:hAnsiTheme="minorHAnsi" w:cstheme="minorHAnsi"/>
          <w:sz w:val="22"/>
          <w:szCs w:val="22"/>
        </w:rPr>
        <w:t xml:space="preserve"> and IBS education alone (EDU).</w:t>
      </w:r>
      <w:r w:rsidR="00E704F9">
        <w:rPr>
          <w:rFonts w:asciiTheme="minorHAnsi" w:hAnsiTheme="minorHAnsi" w:cstheme="minorHAnsi"/>
          <w:sz w:val="22"/>
          <w:szCs w:val="22"/>
        </w:rPr>
        <w:fldChar w:fldCharType="begin"/>
      </w:r>
      <w:r w:rsidR="00E704F9">
        <w:rPr>
          <w:rFonts w:asciiTheme="minorHAnsi" w:hAnsiTheme="minorHAnsi" w:cstheme="minorHAnsi"/>
          <w:sz w:val="22"/>
          <w:szCs w:val="22"/>
        </w:rPr>
        <w:instrText xml:space="preserve"> ADDIN EN.CITE &lt;EndNote&gt;&lt;Cite&gt;&lt;Author&gt;Lackner&lt;/Author&gt;&lt;Year&gt;2018&lt;/Year&gt;&lt;RecNum&gt;62&lt;/RecNum&gt;&lt;DisplayText&gt;&lt;style face="superscript"&gt;5&lt;/style&gt;&lt;/DisplayText&gt;&lt;record&gt;&lt;rec-number&gt;62&lt;/rec-number&gt;&lt;foreign-keys&gt;&lt;key app="EN" db-id="de0aex52rdtxa4eaezav2vw0r200xzaz9tp2" timestamp="1525075492"&gt;62&lt;/key&gt;&lt;/foreign-keys&gt;&lt;ref-type name="Journal Article"&gt;17&lt;/ref-type&gt;&lt;contributors&gt;&lt;authors&gt;&lt;author&gt;Lackner, J. M.&lt;/author&gt;&lt;author&gt;Jaccard,J.&lt;/author&gt;&lt;author&gt;Keefer.&lt;/author&gt;&lt;author&gt;Brenner, D.&lt;/author&gt;&lt;author&gt;Firth, R. &lt;/author&gt;&lt;author&gt;Gudleski, G.D.&lt;/author&gt;&lt;author&gt;Hamilton, F.&lt;/author&gt;&lt;author&gt;Katz, L. A. &lt;/author&gt;&lt;author&gt;Krasner, S.S.&lt;/author&gt;&lt;author&gt;Ma, C-X.&lt;/author&gt;&lt;author&gt;Radziwon, C.&lt;/author&gt;&lt;author&gt;Sitrin, M. D.&lt;/author&gt;&lt;/authors&gt;&lt;/contributors&gt;&lt;titles&gt;&lt;title&gt;Improvement in Gastrointestinal Symptoms After Cognitive Behavior Therapy for Refractory Irritable Bowel Syndrome,&lt;/title&gt;&lt;secondary-title&gt;Gastroenterology&lt;/secondary-title&gt;&lt;/titles&gt;&lt;periodical&gt;&lt;full-title&gt;Gastroenterology&lt;/full-title&gt;&lt;/periodical&gt;&lt;dates&gt;&lt;year&gt;2018&lt;/year&gt;&lt;/dates&gt;&lt;urls&gt;&lt;/urls&gt;&lt;electronic-resource-num&gt;doi: 10.1053/j.gastro.2018.03.063.&lt;/electronic-resource-num&gt;&lt;/record&gt;&lt;/Cite&gt;&lt;/EndNote&gt;</w:instrText>
      </w:r>
      <w:r w:rsidR="00E704F9">
        <w:rPr>
          <w:rFonts w:asciiTheme="minorHAnsi" w:hAnsiTheme="minorHAnsi" w:cstheme="minorHAnsi"/>
          <w:sz w:val="22"/>
          <w:szCs w:val="22"/>
        </w:rPr>
        <w:fldChar w:fldCharType="separate"/>
      </w:r>
      <w:r w:rsidR="00E704F9" w:rsidRPr="00E704F9">
        <w:rPr>
          <w:rFonts w:asciiTheme="minorHAnsi" w:hAnsiTheme="minorHAnsi" w:cstheme="minorHAnsi"/>
          <w:noProof/>
          <w:sz w:val="22"/>
          <w:szCs w:val="22"/>
          <w:vertAlign w:val="superscript"/>
        </w:rPr>
        <w:t>5</w:t>
      </w:r>
      <w:r w:rsidR="00E704F9">
        <w:rPr>
          <w:rFonts w:asciiTheme="minorHAnsi" w:hAnsiTheme="minorHAnsi" w:cstheme="minorHAnsi"/>
          <w:sz w:val="22"/>
          <w:szCs w:val="22"/>
        </w:rPr>
        <w:fldChar w:fldCharType="end"/>
      </w:r>
      <w:r w:rsidR="00E704F9">
        <w:rPr>
          <w:rFonts w:asciiTheme="minorHAnsi" w:hAnsiTheme="minorHAnsi" w:cstheme="minorHAnsi"/>
          <w:sz w:val="22"/>
          <w:szCs w:val="22"/>
        </w:rPr>
        <w:t xml:space="preserve"> This showed</w:t>
      </w:r>
      <w:r w:rsidR="00E704F9">
        <w:rPr>
          <w:rFonts w:asciiTheme="minorHAnsi" w:hAnsiTheme="minorHAnsi" w:cstheme="minorHAnsi"/>
          <w:sz w:val="22"/>
          <w:szCs w:val="22"/>
        </w:rPr>
        <w:t xml:space="preserve"> </w:t>
      </w:r>
      <w:r w:rsidR="00E704F9" w:rsidRPr="00E704F9">
        <w:rPr>
          <w:rFonts w:asciiTheme="minorHAnsi" w:hAnsiTheme="minorHAnsi" w:cstheme="minorHAnsi"/>
          <w:sz w:val="22"/>
          <w:szCs w:val="22"/>
        </w:rPr>
        <w:t>pro</w:t>
      </w:r>
      <w:r w:rsidR="00E704F9">
        <w:rPr>
          <w:rFonts w:asciiTheme="minorHAnsi" w:hAnsiTheme="minorHAnsi" w:cstheme="minorHAnsi"/>
          <w:sz w:val="22"/>
          <w:szCs w:val="22"/>
        </w:rPr>
        <w:t>mising results</w:t>
      </w:r>
      <w:r w:rsidR="00E704F9" w:rsidRPr="00E704F9">
        <w:rPr>
          <w:rFonts w:asciiTheme="minorHAnsi" w:hAnsiTheme="minorHAnsi" w:cstheme="minorHAnsi"/>
          <w:sz w:val="22"/>
          <w:szCs w:val="22"/>
        </w:rPr>
        <w:t xml:space="preserve"> for low-intensity CBT for IBS</w:t>
      </w:r>
      <w:r w:rsidR="00E704F9">
        <w:rPr>
          <w:rFonts w:asciiTheme="minorHAnsi" w:hAnsiTheme="minorHAnsi" w:cstheme="minorHAnsi"/>
          <w:sz w:val="22"/>
          <w:szCs w:val="22"/>
        </w:rPr>
        <w:t>. I</w:t>
      </w:r>
      <w:r w:rsidR="00E704F9" w:rsidRPr="00E704F9">
        <w:rPr>
          <w:rFonts w:asciiTheme="minorHAnsi" w:hAnsiTheme="minorHAnsi" w:cstheme="minorHAnsi"/>
          <w:sz w:val="22"/>
          <w:szCs w:val="22"/>
        </w:rPr>
        <w:t>mprovement</w:t>
      </w:r>
      <w:r w:rsidR="00E704F9">
        <w:rPr>
          <w:rFonts w:asciiTheme="minorHAnsi" w:hAnsiTheme="minorHAnsi" w:cstheme="minorHAnsi"/>
          <w:sz w:val="22"/>
          <w:szCs w:val="22"/>
        </w:rPr>
        <w:t xml:space="preserve"> was reported </w:t>
      </w:r>
      <w:r w:rsidR="00E704F9" w:rsidRPr="00E704F9">
        <w:rPr>
          <w:rFonts w:asciiTheme="minorHAnsi" w:hAnsiTheme="minorHAnsi" w:cstheme="minorHAnsi"/>
          <w:sz w:val="22"/>
          <w:szCs w:val="22"/>
        </w:rPr>
        <w:t xml:space="preserve">at 2 weeks in both </w:t>
      </w:r>
      <w:r w:rsidR="00E704F9">
        <w:rPr>
          <w:rFonts w:asciiTheme="minorHAnsi" w:hAnsiTheme="minorHAnsi" w:cstheme="minorHAnsi"/>
          <w:sz w:val="22"/>
          <w:szCs w:val="22"/>
        </w:rPr>
        <w:t xml:space="preserve">their </w:t>
      </w:r>
      <w:r w:rsidR="00E704F9" w:rsidRPr="00E704F9">
        <w:rPr>
          <w:rFonts w:asciiTheme="minorHAnsi" w:hAnsiTheme="minorHAnsi" w:cstheme="minorHAnsi"/>
          <w:sz w:val="22"/>
          <w:szCs w:val="22"/>
        </w:rPr>
        <w:t>CBT arms compared with EDU, and</w:t>
      </w:r>
      <w:r w:rsidR="00E704F9">
        <w:rPr>
          <w:rFonts w:asciiTheme="minorHAnsi" w:hAnsiTheme="minorHAnsi" w:cstheme="minorHAnsi"/>
          <w:sz w:val="22"/>
          <w:szCs w:val="22"/>
        </w:rPr>
        <w:t xml:space="preserve"> </w:t>
      </w:r>
      <w:r w:rsidR="00E704F9" w:rsidRPr="00E704F9">
        <w:rPr>
          <w:rFonts w:asciiTheme="minorHAnsi" w:hAnsiTheme="minorHAnsi" w:cstheme="minorHAnsi"/>
          <w:sz w:val="22"/>
          <w:szCs w:val="22"/>
        </w:rPr>
        <w:t>on gastroenterologist (but not patient) ratings at 6 months on</w:t>
      </w:r>
      <w:r w:rsidR="00E704F9">
        <w:rPr>
          <w:rFonts w:asciiTheme="minorHAnsi" w:hAnsiTheme="minorHAnsi" w:cstheme="minorHAnsi"/>
          <w:sz w:val="22"/>
          <w:szCs w:val="22"/>
        </w:rPr>
        <w:t xml:space="preserve"> </w:t>
      </w:r>
      <w:r w:rsidR="00E704F9" w:rsidRPr="00E704F9">
        <w:rPr>
          <w:rFonts w:asciiTheme="minorHAnsi" w:hAnsiTheme="minorHAnsi" w:cstheme="minorHAnsi"/>
          <w:sz w:val="22"/>
          <w:szCs w:val="22"/>
        </w:rPr>
        <w:t>the clinical globa</w:t>
      </w:r>
      <w:r w:rsidR="001426B8">
        <w:rPr>
          <w:rFonts w:asciiTheme="minorHAnsi" w:hAnsiTheme="minorHAnsi" w:cstheme="minorHAnsi"/>
          <w:sz w:val="22"/>
          <w:szCs w:val="22"/>
        </w:rPr>
        <w:t xml:space="preserve">l impressions improvement scale. However, there </w:t>
      </w:r>
      <w:r w:rsidR="001426B8" w:rsidRPr="00E704F9">
        <w:rPr>
          <w:rFonts w:asciiTheme="minorHAnsi" w:hAnsiTheme="minorHAnsi" w:cstheme="minorHAnsi"/>
          <w:sz w:val="22"/>
          <w:szCs w:val="22"/>
        </w:rPr>
        <w:t>follow-up</w:t>
      </w:r>
      <w:r w:rsidR="001426B8">
        <w:rPr>
          <w:rFonts w:asciiTheme="minorHAnsi" w:hAnsiTheme="minorHAnsi" w:cstheme="minorHAnsi"/>
          <w:sz w:val="22"/>
          <w:szCs w:val="22"/>
        </w:rPr>
        <w:t xml:space="preserve"> </w:t>
      </w:r>
      <w:r w:rsidR="001426B8">
        <w:rPr>
          <w:rFonts w:asciiTheme="minorHAnsi" w:hAnsiTheme="minorHAnsi" w:cstheme="minorHAnsi"/>
          <w:sz w:val="22"/>
          <w:szCs w:val="22"/>
        </w:rPr>
        <w:t xml:space="preserve">was limited to </w:t>
      </w:r>
      <w:r w:rsidR="001426B8" w:rsidRPr="00E704F9">
        <w:rPr>
          <w:rFonts w:asciiTheme="minorHAnsi" w:hAnsiTheme="minorHAnsi" w:cstheme="minorHAnsi"/>
          <w:sz w:val="22"/>
          <w:szCs w:val="22"/>
        </w:rPr>
        <w:t>6-month</w:t>
      </w:r>
      <w:r w:rsidR="001426B8">
        <w:rPr>
          <w:rFonts w:asciiTheme="minorHAnsi" w:hAnsiTheme="minorHAnsi" w:cstheme="minorHAnsi"/>
          <w:sz w:val="22"/>
          <w:szCs w:val="22"/>
        </w:rPr>
        <w:t>s</w:t>
      </w:r>
      <w:r w:rsidR="001426B8">
        <w:rPr>
          <w:rFonts w:asciiTheme="minorHAnsi" w:hAnsiTheme="minorHAnsi" w:cstheme="minorHAnsi"/>
          <w:sz w:val="22"/>
          <w:szCs w:val="22"/>
        </w:rPr>
        <w:t>,</w:t>
      </w:r>
      <w:r w:rsidR="00E704F9" w:rsidRPr="00E704F9">
        <w:rPr>
          <w:rFonts w:asciiTheme="minorHAnsi" w:hAnsiTheme="minorHAnsi" w:cstheme="minorHAnsi"/>
          <w:sz w:val="22"/>
          <w:szCs w:val="22"/>
        </w:rPr>
        <w:t xml:space="preserve"> </w:t>
      </w:r>
      <w:r w:rsidR="001426B8" w:rsidRPr="00E704F9">
        <w:rPr>
          <w:rFonts w:asciiTheme="minorHAnsi" w:hAnsiTheme="minorHAnsi" w:cstheme="minorHAnsi"/>
          <w:sz w:val="22"/>
          <w:szCs w:val="22"/>
        </w:rPr>
        <w:t xml:space="preserve">participants </w:t>
      </w:r>
      <w:r w:rsidR="001426B8">
        <w:rPr>
          <w:rFonts w:asciiTheme="minorHAnsi" w:hAnsiTheme="minorHAnsi" w:cstheme="minorHAnsi"/>
          <w:sz w:val="22"/>
          <w:szCs w:val="22"/>
        </w:rPr>
        <w:t xml:space="preserve">were only </w:t>
      </w:r>
      <w:r w:rsidR="001426B8" w:rsidRPr="00E704F9">
        <w:rPr>
          <w:rFonts w:asciiTheme="minorHAnsi" w:hAnsiTheme="minorHAnsi" w:cstheme="minorHAnsi"/>
          <w:sz w:val="22"/>
          <w:szCs w:val="22"/>
        </w:rPr>
        <w:t>recruited from tertiary centres</w:t>
      </w:r>
      <w:r w:rsidR="001426B8">
        <w:rPr>
          <w:rFonts w:asciiTheme="minorHAnsi" w:hAnsiTheme="minorHAnsi" w:cstheme="minorHAnsi"/>
          <w:sz w:val="22"/>
          <w:szCs w:val="22"/>
        </w:rPr>
        <w:t>,</w:t>
      </w:r>
      <w:r w:rsidR="001426B8" w:rsidRPr="00E704F9">
        <w:rPr>
          <w:rFonts w:asciiTheme="minorHAnsi" w:hAnsiTheme="minorHAnsi" w:cstheme="minorHAnsi"/>
          <w:sz w:val="22"/>
          <w:szCs w:val="22"/>
        </w:rPr>
        <w:t xml:space="preserve"> </w:t>
      </w:r>
      <w:r w:rsidR="00E704F9" w:rsidRPr="00E704F9">
        <w:rPr>
          <w:rFonts w:asciiTheme="minorHAnsi" w:hAnsiTheme="minorHAnsi" w:cstheme="minorHAnsi"/>
          <w:sz w:val="22"/>
          <w:szCs w:val="22"/>
        </w:rPr>
        <w:t xml:space="preserve">and </w:t>
      </w:r>
      <w:r w:rsidR="001426B8">
        <w:rPr>
          <w:rFonts w:asciiTheme="minorHAnsi" w:hAnsiTheme="minorHAnsi" w:cstheme="minorHAnsi"/>
          <w:sz w:val="22"/>
          <w:szCs w:val="22"/>
        </w:rPr>
        <w:t>at no</w:t>
      </w:r>
      <w:r w:rsidR="00E704F9" w:rsidRPr="00E704F9">
        <w:rPr>
          <w:rFonts w:asciiTheme="minorHAnsi" w:hAnsiTheme="minorHAnsi" w:cstheme="minorHAnsi"/>
          <w:sz w:val="22"/>
          <w:szCs w:val="22"/>
        </w:rPr>
        <w:t xml:space="preserve"> time point</w:t>
      </w:r>
      <w:r w:rsidR="001426B8" w:rsidRPr="001426B8">
        <w:rPr>
          <w:rFonts w:asciiTheme="minorHAnsi" w:hAnsiTheme="minorHAnsi" w:cstheme="minorHAnsi"/>
          <w:sz w:val="22"/>
          <w:szCs w:val="22"/>
        </w:rPr>
        <w:t xml:space="preserve"> </w:t>
      </w:r>
      <w:r w:rsidR="001426B8">
        <w:rPr>
          <w:rFonts w:asciiTheme="minorHAnsi" w:hAnsiTheme="minorHAnsi" w:cstheme="minorHAnsi"/>
          <w:sz w:val="22"/>
          <w:szCs w:val="22"/>
        </w:rPr>
        <w:t xml:space="preserve">did they </w:t>
      </w:r>
      <w:r w:rsidR="001426B8" w:rsidRPr="00E704F9">
        <w:rPr>
          <w:rFonts w:asciiTheme="minorHAnsi" w:hAnsiTheme="minorHAnsi" w:cstheme="minorHAnsi"/>
          <w:sz w:val="22"/>
          <w:szCs w:val="22"/>
        </w:rPr>
        <w:t>show significantly greater improvements</w:t>
      </w:r>
      <w:r w:rsidR="001426B8">
        <w:rPr>
          <w:rFonts w:asciiTheme="minorHAnsi" w:hAnsiTheme="minorHAnsi" w:cstheme="minorHAnsi"/>
          <w:sz w:val="22"/>
          <w:szCs w:val="22"/>
        </w:rPr>
        <w:t xml:space="preserve"> </w:t>
      </w:r>
      <w:r w:rsidR="001426B8" w:rsidRPr="00E704F9">
        <w:rPr>
          <w:rFonts w:asciiTheme="minorHAnsi" w:hAnsiTheme="minorHAnsi" w:cstheme="minorHAnsi"/>
          <w:sz w:val="22"/>
          <w:szCs w:val="22"/>
        </w:rPr>
        <w:t>for CBT on IBS-SSS</w:t>
      </w:r>
      <w:r w:rsidR="001426B8">
        <w:rPr>
          <w:rFonts w:asciiTheme="minorHAnsi" w:hAnsiTheme="minorHAnsi" w:cstheme="minorHAnsi"/>
          <w:sz w:val="22"/>
          <w:szCs w:val="22"/>
        </w:rPr>
        <w:t>. ACTIB</w:t>
      </w:r>
      <w:r w:rsidR="00E704F9" w:rsidRPr="00E704F9">
        <w:rPr>
          <w:rFonts w:asciiTheme="minorHAnsi" w:hAnsiTheme="minorHAnsi" w:cstheme="minorHAnsi"/>
          <w:sz w:val="22"/>
          <w:szCs w:val="22"/>
        </w:rPr>
        <w:t xml:space="preserve"> </w:t>
      </w:r>
      <w:r w:rsidR="001426B8">
        <w:rPr>
          <w:rFonts w:asciiTheme="minorHAnsi" w:hAnsiTheme="minorHAnsi" w:cstheme="minorHAnsi"/>
          <w:sz w:val="22"/>
          <w:szCs w:val="22"/>
        </w:rPr>
        <w:t>24 month follow-up showed</w:t>
      </w:r>
      <w:r w:rsidR="00E704F9" w:rsidRPr="00E704F9">
        <w:rPr>
          <w:rFonts w:asciiTheme="minorHAnsi" w:hAnsiTheme="minorHAnsi" w:cstheme="minorHAnsi"/>
          <w:sz w:val="22"/>
          <w:szCs w:val="22"/>
        </w:rPr>
        <w:t xml:space="preserve"> improvements in IBS-SSS and global symptoms</w:t>
      </w:r>
      <w:r w:rsidR="00E704F9">
        <w:rPr>
          <w:rFonts w:asciiTheme="minorHAnsi" w:hAnsiTheme="minorHAnsi" w:cstheme="minorHAnsi"/>
          <w:sz w:val="22"/>
          <w:szCs w:val="22"/>
        </w:rPr>
        <w:t xml:space="preserve"> </w:t>
      </w:r>
      <w:r w:rsidR="001426B8">
        <w:rPr>
          <w:rFonts w:asciiTheme="minorHAnsi" w:hAnsiTheme="minorHAnsi" w:cstheme="minorHAnsi"/>
          <w:sz w:val="22"/>
          <w:szCs w:val="22"/>
        </w:rPr>
        <w:t>(SGA)</w:t>
      </w:r>
      <w:r w:rsidR="00E704F9">
        <w:rPr>
          <w:rFonts w:asciiTheme="minorHAnsi" w:hAnsiTheme="minorHAnsi" w:cstheme="minorHAnsi"/>
          <w:sz w:val="22"/>
          <w:szCs w:val="22"/>
        </w:rPr>
        <w:t>.</w:t>
      </w:r>
    </w:p>
    <w:p w14:paraId="0053B128" w14:textId="56D8AD1D" w:rsidR="00D90266" w:rsidRPr="007428DE" w:rsidRDefault="00D90266" w:rsidP="00D90266">
      <w:pPr>
        <w:rPr>
          <w:rFonts w:asciiTheme="minorHAnsi" w:hAnsiTheme="minorHAnsi" w:cstheme="minorHAnsi"/>
          <w:sz w:val="22"/>
          <w:szCs w:val="22"/>
        </w:rPr>
      </w:pPr>
      <w:r>
        <w:rPr>
          <w:rFonts w:asciiTheme="minorHAnsi" w:hAnsiTheme="minorHAnsi" w:cstheme="minorHAnsi"/>
          <w:sz w:val="22"/>
          <w:szCs w:val="22"/>
        </w:rPr>
        <w:t>We believe we are the first large scale trial of CBT for IBS to publish 24 month</w:t>
      </w:r>
      <w:r w:rsidR="00205276">
        <w:rPr>
          <w:rFonts w:asciiTheme="minorHAnsi" w:hAnsiTheme="minorHAnsi" w:cstheme="minorHAnsi"/>
          <w:sz w:val="22"/>
          <w:szCs w:val="22"/>
        </w:rPr>
        <w:t>s</w:t>
      </w:r>
      <w:r>
        <w:rPr>
          <w:rFonts w:asciiTheme="minorHAnsi" w:hAnsiTheme="minorHAnsi" w:cstheme="minorHAnsi"/>
          <w:sz w:val="22"/>
          <w:szCs w:val="22"/>
        </w:rPr>
        <w:t xml:space="preserve"> follow up data. The gains maintained at 24 month</w:t>
      </w:r>
      <w:r w:rsidR="00205276">
        <w:rPr>
          <w:rFonts w:asciiTheme="minorHAnsi" w:hAnsiTheme="minorHAnsi" w:cstheme="minorHAnsi"/>
          <w:sz w:val="22"/>
          <w:szCs w:val="22"/>
        </w:rPr>
        <w:t>s</w:t>
      </w:r>
      <w:r>
        <w:rPr>
          <w:rFonts w:asciiTheme="minorHAnsi" w:hAnsiTheme="minorHAnsi" w:cstheme="minorHAnsi"/>
          <w:sz w:val="22"/>
          <w:szCs w:val="22"/>
        </w:rPr>
        <w:t xml:space="preserve"> are despite having no further</w:t>
      </w:r>
      <w:r w:rsidR="00FF4C28">
        <w:rPr>
          <w:rFonts w:asciiTheme="minorHAnsi" w:hAnsiTheme="minorHAnsi" w:cstheme="minorHAnsi"/>
          <w:sz w:val="22"/>
          <w:szCs w:val="22"/>
        </w:rPr>
        <w:t xml:space="preserve"> ACTIB</w:t>
      </w:r>
      <w:r>
        <w:rPr>
          <w:rFonts w:asciiTheme="minorHAnsi" w:hAnsiTheme="minorHAnsi" w:cstheme="minorHAnsi"/>
          <w:sz w:val="22"/>
          <w:szCs w:val="22"/>
        </w:rPr>
        <w:t xml:space="preserve"> </w:t>
      </w:r>
      <w:r w:rsidR="00205276">
        <w:rPr>
          <w:rFonts w:asciiTheme="minorHAnsi" w:hAnsiTheme="minorHAnsi" w:cstheme="minorHAnsi"/>
          <w:sz w:val="22"/>
          <w:szCs w:val="22"/>
        </w:rPr>
        <w:t xml:space="preserve">trial </w:t>
      </w:r>
      <w:r>
        <w:rPr>
          <w:rFonts w:asciiTheme="minorHAnsi" w:hAnsiTheme="minorHAnsi" w:cstheme="minorHAnsi"/>
          <w:sz w:val="22"/>
          <w:szCs w:val="22"/>
        </w:rPr>
        <w:t>therapist input since month 8 (i.e. 16 months prior to 24 month outcome measures were recorded). Most of the therapy contact was in the first 3 months (two booster sessions were offered at 6 and 8 months) and the overall maximum dose of therapy was 8 hours for the TCBT and 2</w:t>
      </w:r>
      <w:r w:rsidR="006D1A5A">
        <w:rPr>
          <w:rFonts w:asciiTheme="minorHAnsi" w:hAnsiTheme="minorHAnsi" w:cstheme="minorHAnsi"/>
          <w:sz w:val="22"/>
          <w:szCs w:val="22"/>
        </w:rPr>
        <w:t>·5</w:t>
      </w:r>
      <w:r>
        <w:rPr>
          <w:rFonts w:asciiTheme="minorHAnsi" w:hAnsiTheme="minorHAnsi" w:cstheme="minorHAnsi"/>
          <w:sz w:val="22"/>
          <w:szCs w:val="22"/>
        </w:rPr>
        <w:t xml:space="preserve"> hours for WBCT.  In the NHS, therapist delivered CBT is typically offered as between 5-20 sessions, so even the higher intensity CBT is at the lower end of the typical therapy dose.  </w:t>
      </w:r>
    </w:p>
    <w:p w14:paraId="25C0077A" w14:textId="77777777" w:rsidR="00D90266" w:rsidRDefault="00D90266" w:rsidP="00D90266">
      <w:pPr>
        <w:rPr>
          <w:rFonts w:asciiTheme="minorHAnsi" w:hAnsiTheme="minorHAnsi" w:cstheme="minorHAnsi"/>
          <w:sz w:val="22"/>
          <w:szCs w:val="22"/>
        </w:rPr>
      </w:pPr>
    </w:p>
    <w:p w14:paraId="56DD446D" w14:textId="77777777" w:rsidR="009B784A" w:rsidRDefault="00D90266" w:rsidP="00D90266">
      <w:pPr>
        <w:rPr>
          <w:rFonts w:asciiTheme="minorHAnsi" w:hAnsiTheme="minorHAnsi" w:cstheme="minorHAnsi"/>
          <w:sz w:val="22"/>
          <w:szCs w:val="22"/>
        </w:rPr>
      </w:pPr>
      <w:r w:rsidRPr="007428DE">
        <w:rPr>
          <w:rFonts w:asciiTheme="minorHAnsi" w:hAnsiTheme="minorHAnsi" w:cstheme="minorHAnsi"/>
          <w:sz w:val="22"/>
          <w:szCs w:val="22"/>
        </w:rPr>
        <w:t>Currently clinicians have few options to offer people with refractory IBS, particularly in primary care. This study shows that IBS-specific CBT has the potential to provide signific</w:t>
      </w:r>
      <w:r>
        <w:rPr>
          <w:rFonts w:asciiTheme="minorHAnsi" w:hAnsiTheme="minorHAnsi" w:cstheme="minorHAnsi"/>
          <w:sz w:val="22"/>
          <w:szCs w:val="22"/>
        </w:rPr>
        <w:t xml:space="preserve">ant </w:t>
      </w:r>
      <w:r w:rsidRPr="00FF4C28">
        <w:rPr>
          <w:rFonts w:asciiTheme="minorHAnsi" w:hAnsiTheme="minorHAnsi" w:cstheme="minorHAnsi"/>
          <w:sz w:val="22"/>
          <w:szCs w:val="22"/>
        </w:rPr>
        <w:t xml:space="preserve">improvement in IBS impact and symptom severity with ongoing benefits at 24 months. </w:t>
      </w:r>
      <w:r w:rsidR="00470DC8">
        <w:rPr>
          <w:rFonts w:asciiTheme="minorHAnsi" w:hAnsiTheme="minorHAnsi" w:cstheme="minorHAnsi"/>
          <w:sz w:val="22"/>
          <w:szCs w:val="22"/>
        </w:rPr>
        <w:t>O</w:t>
      </w:r>
      <w:r>
        <w:rPr>
          <w:rFonts w:asciiTheme="minorHAnsi" w:hAnsiTheme="minorHAnsi" w:cstheme="minorHAnsi"/>
          <w:sz w:val="22"/>
          <w:szCs w:val="22"/>
        </w:rPr>
        <w:t xml:space="preserve">ffering both WCBT and TCBT in NHS services such as IAPT (Improving Access to Psychological Therapy) </w:t>
      </w:r>
      <w:r w:rsidRPr="00470DC8">
        <w:rPr>
          <w:rFonts w:asciiTheme="minorHAnsi" w:hAnsiTheme="minorHAnsi" w:cstheme="minorHAnsi"/>
          <w:sz w:val="22"/>
          <w:szCs w:val="22"/>
        </w:rPr>
        <w:t xml:space="preserve">could </w:t>
      </w:r>
      <w:r w:rsidR="004A2E40">
        <w:rPr>
          <w:rFonts w:asciiTheme="minorHAnsi" w:hAnsiTheme="minorHAnsi" w:cstheme="minorHAnsi"/>
          <w:sz w:val="22"/>
          <w:szCs w:val="22"/>
        </w:rPr>
        <w:t xml:space="preserve">allow many </w:t>
      </w:r>
      <w:r w:rsidR="008C3AE6">
        <w:rPr>
          <w:rFonts w:asciiTheme="minorHAnsi" w:hAnsiTheme="minorHAnsi" w:cstheme="minorHAnsi"/>
          <w:sz w:val="22"/>
          <w:szCs w:val="22"/>
        </w:rPr>
        <w:t xml:space="preserve">patients </w:t>
      </w:r>
      <w:r w:rsidRPr="00470DC8">
        <w:rPr>
          <w:rFonts w:asciiTheme="minorHAnsi" w:hAnsiTheme="minorHAnsi" w:cstheme="minorHAnsi"/>
          <w:sz w:val="22"/>
          <w:szCs w:val="22"/>
        </w:rPr>
        <w:t>to gain significant benefits</w:t>
      </w:r>
      <w:r>
        <w:rPr>
          <w:rFonts w:asciiTheme="minorHAnsi" w:hAnsiTheme="minorHAnsi" w:cstheme="minorHAnsi"/>
          <w:sz w:val="22"/>
          <w:szCs w:val="22"/>
        </w:rPr>
        <w:t xml:space="preserve"> </w:t>
      </w:r>
      <w:r w:rsidR="004A2E40">
        <w:rPr>
          <w:rFonts w:asciiTheme="minorHAnsi" w:hAnsiTheme="minorHAnsi" w:cstheme="minorHAnsi"/>
          <w:sz w:val="22"/>
          <w:szCs w:val="22"/>
        </w:rPr>
        <w:t xml:space="preserve">with </w:t>
      </w:r>
      <w:r w:rsidR="004A2E40" w:rsidRPr="00470DC8">
        <w:rPr>
          <w:rFonts w:asciiTheme="minorHAnsi" w:hAnsiTheme="minorHAnsi" w:cstheme="minorHAnsi"/>
          <w:sz w:val="22"/>
          <w:szCs w:val="22"/>
        </w:rPr>
        <w:t xml:space="preserve">WCBT </w:t>
      </w:r>
      <w:r>
        <w:rPr>
          <w:rFonts w:asciiTheme="minorHAnsi" w:hAnsiTheme="minorHAnsi" w:cstheme="minorHAnsi"/>
          <w:sz w:val="22"/>
          <w:szCs w:val="22"/>
        </w:rPr>
        <w:t>with minimal therapist input whilst allowing a ‘step-up’ approach to TCBT for those needing more support.</w:t>
      </w:r>
      <w:r w:rsidR="00470DC8">
        <w:rPr>
          <w:rFonts w:asciiTheme="minorHAnsi" w:hAnsiTheme="minorHAnsi" w:cstheme="minorHAnsi"/>
          <w:sz w:val="22"/>
          <w:szCs w:val="22"/>
        </w:rPr>
        <w:t xml:space="preserve"> </w:t>
      </w:r>
    </w:p>
    <w:p w14:paraId="326B0B7A" w14:textId="18797E60" w:rsidR="00D90266" w:rsidRPr="007428DE" w:rsidRDefault="009B784A" w:rsidP="009B784A">
      <w:pPr>
        <w:rPr>
          <w:rFonts w:asciiTheme="minorHAnsi" w:hAnsiTheme="minorHAnsi" w:cstheme="minorHAnsi"/>
          <w:sz w:val="22"/>
          <w:szCs w:val="22"/>
        </w:rPr>
      </w:pPr>
      <w:r>
        <w:rPr>
          <w:rFonts w:asciiTheme="minorHAnsi" w:hAnsiTheme="minorHAnsi" w:cstheme="minorHAnsi"/>
          <w:sz w:val="22"/>
          <w:szCs w:val="22"/>
        </w:rPr>
        <w:t xml:space="preserve">We are planning a future publication on the cost effectiveness of </w:t>
      </w:r>
      <w:r>
        <w:rPr>
          <w:rFonts w:asciiTheme="minorHAnsi" w:hAnsiTheme="minorHAnsi" w:cstheme="minorHAnsi"/>
          <w:sz w:val="22"/>
          <w:szCs w:val="22"/>
        </w:rPr>
        <w:t xml:space="preserve">the telephone and web-based </w:t>
      </w:r>
      <w:r>
        <w:rPr>
          <w:rFonts w:asciiTheme="minorHAnsi" w:hAnsiTheme="minorHAnsi" w:cstheme="minorHAnsi"/>
          <w:sz w:val="22"/>
          <w:szCs w:val="22"/>
        </w:rPr>
        <w:t>CBT for IBS</w:t>
      </w:r>
      <w:r w:rsidRPr="00C32C2B">
        <w:rPr>
          <w:rFonts w:asciiTheme="minorHAnsi" w:hAnsiTheme="minorHAnsi" w:cstheme="minorHAnsi"/>
          <w:sz w:val="22"/>
          <w:szCs w:val="22"/>
        </w:rPr>
        <w:t xml:space="preserve"> </w:t>
      </w:r>
      <w:r>
        <w:rPr>
          <w:rFonts w:asciiTheme="minorHAnsi" w:hAnsiTheme="minorHAnsi" w:cstheme="minorHAnsi"/>
          <w:sz w:val="22"/>
          <w:szCs w:val="22"/>
        </w:rPr>
        <w:t>interventions</w:t>
      </w:r>
      <w:r w:rsidRPr="009B784A">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BA5B4B">
        <w:rPr>
          <w:rFonts w:asciiTheme="minorHAnsi" w:hAnsiTheme="minorHAnsi" w:cstheme="minorHAnsi"/>
          <w:sz w:val="22"/>
          <w:szCs w:val="22"/>
        </w:rPr>
        <w:t xml:space="preserve">also on </w:t>
      </w:r>
      <w:r>
        <w:rPr>
          <w:rFonts w:asciiTheme="minorHAnsi" w:hAnsiTheme="minorHAnsi" w:cstheme="minorHAnsi"/>
          <w:sz w:val="22"/>
          <w:szCs w:val="22"/>
        </w:rPr>
        <w:t>whether there are identifiable moderators and mediators that would indicate who is most likely to benefit</w:t>
      </w:r>
      <w:r w:rsidR="00BA5B4B">
        <w:rPr>
          <w:rFonts w:asciiTheme="minorHAnsi" w:hAnsiTheme="minorHAnsi" w:cstheme="minorHAnsi"/>
          <w:sz w:val="22"/>
          <w:szCs w:val="22"/>
        </w:rPr>
        <w:t xml:space="preserve"> from CBT for IBS</w:t>
      </w:r>
      <w:r w:rsidRPr="00C32C2B">
        <w:rPr>
          <w:rFonts w:asciiTheme="minorHAnsi" w:hAnsiTheme="minorHAnsi" w:cstheme="minorHAnsi"/>
          <w:sz w:val="22"/>
          <w:szCs w:val="22"/>
        </w:rPr>
        <w:t>.</w:t>
      </w:r>
      <w:r>
        <w:rPr>
          <w:rFonts w:asciiTheme="minorHAnsi" w:hAnsiTheme="minorHAnsi" w:cstheme="minorHAnsi"/>
          <w:sz w:val="22"/>
          <w:szCs w:val="22"/>
        </w:rPr>
        <w:t xml:space="preserve"> </w:t>
      </w:r>
      <w:r w:rsidR="00D90266" w:rsidRPr="00C32C2B">
        <w:rPr>
          <w:rFonts w:asciiTheme="minorHAnsi" w:hAnsiTheme="minorHAnsi" w:cstheme="minorHAnsi"/>
          <w:sz w:val="22"/>
          <w:szCs w:val="22"/>
        </w:rPr>
        <w:t xml:space="preserve">Further research is needed to assess whether </w:t>
      </w:r>
      <w:r>
        <w:rPr>
          <w:rFonts w:asciiTheme="minorHAnsi" w:hAnsiTheme="minorHAnsi" w:cstheme="minorHAnsi"/>
          <w:sz w:val="22"/>
          <w:szCs w:val="22"/>
        </w:rPr>
        <w:t xml:space="preserve">telephone </w:t>
      </w:r>
      <w:r w:rsidR="00D90266" w:rsidRPr="00C32C2B">
        <w:rPr>
          <w:rFonts w:asciiTheme="minorHAnsi" w:hAnsiTheme="minorHAnsi" w:cstheme="minorHAnsi"/>
          <w:sz w:val="22"/>
          <w:szCs w:val="22"/>
        </w:rPr>
        <w:t xml:space="preserve">and </w:t>
      </w:r>
      <w:r>
        <w:rPr>
          <w:rFonts w:asciiTheme="minorHAnsi" w:hAnsiTheme="minorHAnsi" w:cstheme="minorHAnsi"/>
          <w:sz w:val="22"/>
          <w:szCs w:val="22"/>
        </w:rPr>
        <w:t>web-based CBT</w:t>
      </w:r>
      <w:r w:rsidR="00D90266" w:rsidRPr="00C32C2B">
        <w:rPr>
          <w:rFonts w:asciiTheme="minorHAnsi" w:hAnsiTheme="minorHAnsi" w:cstheme="minorHAnsi"/>
          <w:sz w:val="22"/>
          <w:szCs w:val="22"/>
        </w:rPr>
        <w:t xml:space="preserve"> can be widely disseminated in a non-trial clinical settings</w:t>
      </w:r>
      <w:r>
        <w:rPr>
          <w:rFonts w:asciiTheme="minorHAnsi" w:hAnsiTheme="minorHAnsi" w:cstheme="minorHAnsi"/>
          <w:sz w:val="22"/>
          <w:szCs w:val="22"/>
        </w:rPr>
        <w:t xml:space="preserve">. </w:t>
      </w:r>
    </w:p>
    <w:p w14:paraId="4FA414B8" w14:textId="77777777" w:rsidR="00D90266" w:rsidRPr="007428DE" w:rsidRDefault="00D90266" w:rsidP="00D90266">
      <w:pPr>
        <w:rPr>
          <w:rFonts w:asciiTheme="minorHAnsi" w:hAnsiTheme="minorHAnsi" w:cstheme="minorHAnsi"/>
          <w:sz w:val="22"/>
          <w:szCs w:val="22"/>
        </w:rPr>
      </w:pPr>
    </w:p>
    <w:p w14:paraId="64BBC908" w14:textId="77777777" w:rsidR="00D90266" w:rsidRPr="007428DE" w:rsidRDefault="00D90266" w:rsidP="00D90266">
      <w:pPr>
        <w:rPr>
          <w:rFonts w:asciiTheme="minorHAnsi" w:hAnsiTheme="minorHAnsi" w:cstheme="minorHAnsi"/>
          <w:b/>
          <w:sz w:val="22"/>
          <w:szCs w:val="22"/>
        </w:rPr>
      </w:pPr>
      <w:r w:rsidRPr="007428DE">
        <w:rPr>
          <w:rFonts w:asciiTheme="minorHAnsi" w:hAnsiTheme="minorHAnsi" w:cstheme="minorHAnsi"/>
          <w:b/>
          <w:sz w:val="22"/>
          <w:szCs w:val="22"/>
        </w:rPr>
        <w:t>CONCLUSION</w:t>
      </w:r>
    </w:p>
    <w:p w14:paraId="131C3138" w14:textId="69D88901" w:rsidR="00D90266" w:rsidRPr="007428DE" w:rsidRDefault="00D90266" w:rsidP="00D90266">
      <w:pPr>
        <w:rPr>
          <w:rFonts w:asciiTheme="minorHAnsi" w:hAnsiTheme="minorHAnsi" w:cstheme="minorHAnsi"/>
          <w:sz w:val="22"/>
          <w:szCs w:val="22"/>
        </w:rPr>
      </w:pPr>
      <w:r w:rsidRPr="007428DE">
        <w:rPr>
          <w:rFonts w:asciiTheme="minorHAnsi" w:hAnsiTheme="minorHAnsi" w:cstheme="minorHAnsi"/>
          <w:sz w:val="22"/>
          <w:szCs w:val="22"/>
        </w:rPr>
        <w:t xml:space="preserve">This </w:t>
      </w:r>
      <w:r w:rsidR="00034144">
        <w:rPr>
          <w:rFonts w:asciiTheme="minorHAnsi" w:hAnsiTheme="minorHAnsi" w:cstheme="minorHAnsi"/>
          <w:sz w:val="22"/>
          <w:szCs w:val="22"/>
        </w:rPr>
        <w:t>study</w:t>
      </w:r>
      <w:r w:rsidRPr="007428DE">
        <w:rPr>
          <w:rFonts w:asciiTheme="minorHAnsi" w:hAnsiTheme="minorHAnsi" w:cstheme="minorHAnsi"/>
          <w:sz w:val="22"/>
          <w:szCs w:val="22"/>
        </w:rPr>
        <w:t xml:space="preserve"> reinforces NICE guidance</w:t>
      </w:r>
      <w:r>
        <w:rPr>
          <w:rFonts w:asciiTheme="minorHAnsi" w:hAnsiTheme="minorHAnsi" w:cstheme="minorHAnsi"/>
          <w:sz w:val="22"/>
          <w:szCs w:val="22"/>
        </w:rPr>
        <w:t xml:space="preserve"> </w:t>
      </w:r>
      <w:r w:rsidRPr="007428DE">
        <w:rPr>
          <w:rFonts w:asciiTheme="minorHAnsi" w:hAnsiTheme="minorHAnsi" w:cstheme="minorHAnsi"/>
          <w:sz w:val="22"/>
          <w:szCs w:val="22"/>
        </w:rPr>
        <w:fldChar w:fldCharType="begin"/>
      </w:r>
      <w:r w:rsidR="0003368E">
        <w:rPr>
          <w:rFonts w:asciiTheme="minorHAnsi" w:hAnsiTheme="minorHAnsi" w:cstheme="minorHAnsi"/>
          <w:sz w:val="22"/>
          <w:szCs w:val="22"/>
        </w:rPr>
        <w:instrText xml:space="preserve"> ADDIN EN.CITE &lt;EndNote&gt;&lt;Cite&gt;&lt;Author&gt;NICE&lt;/Author&gt;&lt;Year&gt;2015&lt;/Year&gt;&lt;RecNum&gt;39&lt;/RecNum&gt;&lt;DisplayText&gt;&lt;style face="superscript"&gt;3&lt;/style&gt;&lt;/DisplayText&gt;&lt;record&gt;&lt;rec-number&gt;39&lt;/rec-number&gt;&lt;foreign-keys&gt;&lt;key app="EN" db-id="de0aex52rdtxa4eaezav2vw0r200xzaz9tp2" timestamp="1506690232"&gt;39&lt;/key&gt;&lt;/foreign-keys&gt;&lt;ref-type name="Report"&gt;27&lt;/ref-type&gt;&lt;contributors&gt;&lt;authors&gt;&lt;author&gt;NICE&lt;/author&gt;&lt;/authors&gt;&lt;/contributors&gt;&lt;titles&gt;&lt;title&gt;Irritable bowel syndrome in adults: diagnosis and management of irritable bowel syndrome in primary care&lt;/title&gt;&lt;/titles&gt;&lt;dates&gt;&lt;year&gt;2015&lt;/year&gt;&lt;/dates&gt;&lt;publisher&gt;NICE&lt;/publisher&gt;&lt;urls&gt;&lt;/urls&gt;&lt;/record&gt;&lt;/Cite&gt;&lt;/EndNote&gt;</w:instrText>
      </w:r>
      <w:r w:rsidRPr="007428DE">
        <w:rPr>
          <w:rFonts w:asciiTheme="minorHAnsi" w:hAnsiTheme="minorHAnsi" w:cstheme="minorHAnsi"/>
          <w:sz w:val="22"/>
          <w:szCs w:val="22"/>
        </w:rPr>
        <w:fldChar w:fldCharType="separate"/>
      </w:r>
      <w:r w:rsidR="0003368E" w:rsidRPr="0003368E">
        <w:rPr>
          <w:rFonts w:asciiTheme="minorHAnsi" w:hAnsiTheme="minorHAnsi" w:cstheme="minorHAnsi"/>
          <w:noProof/>
          <w:sz w:val="22"/>
          <w:szCs w:val="22"/>
          <w:vertAlign w:val="superscript"/>
        </w:rPr>
        <w:t>3</w:t>
      </w:r>
      <w:r w:rsidRPr="007428DE">
        <w:rPr>
          <w:rFonts w:asciiTheme="minorHAnsi" w:hAnsiTheme="minorHAnsi" w:cstheme="minorHAnsi"/>
          <w:sz w:val="22"/>
          <w:szCs w:val="22"/>
        </w:rPr>
        <w:fldChar w:fldCharType="end"/>
      </w:r>
      <w:r w:rsidRPr="007428DE">
        <w:rPr>
          <w:rFonts w:asciiTheme="minorHAnsi" w:hAnsiTheme="minorHAnsi" w:cstheme="minorHAnsi"/>
          <w:sz w:val="22"/>
          <w:szCs w:val="22"/>
        </w:rPr>
        <w:t>, that patients</w:t>
      </w:r>
      <w:r>
        <w:rPr>
          <w:rFonts w:asciiTheme="minorHAnsi" w:hAnsiTheme="minorHAnsi" w:cstheme="minorHAnsi"/>
          <w:sz w:val="22"/>
          <w:szCs w:val="22"/>
        </w:rPr>
        <w:t xml:space="preserve"> with refractory IBS</w:t>
      </w:r>
      <w:r w:rsidR="007A5E49">
        <w:rPr>
          <w:rFonts w:asciiTheme="minorHAnsi" w:hAnsiTheme="minorHAnsi" w:cstheme="minorHAnsi"/>
          <w:sz w:val="22"/>
          <w:szCs w:val="22"/>
        </w:rPr>
        <w:t xml:space="preserve"> </w:t>
      </w:r>
      <w:r>
        <w:rPr>
          <w:rFonts w:asciiTheme="minorHAnsi" w:hAnsiTheme="minorHAnsi" w:cstheme="minorHAnsi"/>
          <w:sz w:val="22"/>
          <w:szCs w:val="22"/>
        </w:rPr>
        <w:t>should be offered CBT for IBS, which is currently poorly available</w:t>
      </w:r>
      <w:r w:rsidRPr="007428DE">
        <w:rPr>
          <w:rFonts w:asciiTheme="minorHAnsi" w:hAnsiTheme="minorHAnsi" w:cstheme="minorHAnsi"/>
          <w:sz w:val="22"/>
          <w:szCs w:val="22"/>
        </w:rPr>
        <w:t>.</w:t>
      </w:r>
      <w:r w:rsidR="007A5E49">
        <w:rPr>
          <w:rFonts w:asciiTheme="minorHAnsi" w:hAnsiTheme="minorHAnsi" w:cstheme="minorHAnsi"/>
          <w:sz w:val="22"/>
          <w:szCs w:val="22"/>
        </w:rPr>
        <w:t xml:space="preserve"> </w:t>
      </w:r>
      <w:r w:rsidR="00887A15">
        <w:rPr>
          <w:rFonts w:asciiTheme="minorHAnsi" w:hAnsiTheme="minorHAnsi" w:cstheme="minorHAnsi"/>
          <w:sz w:val="22"/>
          <w:szCs w:val="22"/>
        </w:rPr>
        <w:t>Our results show that b</w:t>
      </w:r>
      <w:r w:rsidR="007A5E49">
        <w:rPr>
          <w:rFonts w:asciiTheme="minorHAnsi" w:hAnsiTheme="minorHAnsi" w:cstheme="minorHAnsi"/>
          <w:sz w:val="22"/>
          <w:szCs w:val="22"/>
        </w:rPr>
        <w:t xml:space="preserve">oth telephone therapist-delivered and web-based CBT </w:t>
      </w:r>
      <w:r w:rsidR="00887A15">
        <w:rPr>
          <w:rFonts w:asciiTheme="minorHAnsi" w:hAnsiTheme="minorHAnsi" w:cstheme="minorHAnsi"/>
          <w:sz w:val="22"/>
          <w:szCs w:val="22"/>
        </w:rPr>
        <w:t>for IBS can provide long-term benefits</w:t>
      </w:r>
      <w:r w:rsidR="008C3AE6">
        <w:rPr>
          <w:rFonts w:asciiTheme="minorHAnsi" w:hAnsiTheme="minorHAnsi" w:cstheme="minorHAnsi"/>
          <w:sz w:val="22"/>
          <w:szCs w:val="22"/>
        </w:rPr>
        <w:t>.</w:t>
      </w:r>
    </w:p>
    <w:p w14:paraId="3B98E7BE" w14:textId="3C54485C" w:rsidR="00D90266" w:rsidRPr="007428DE" w:rsidRDefault="00D90266" w:rsidP="00D90266">
      <w:pPr>
        <w:rPr>
          <w:rFonts w:asciiTheme="minorHAnsi" w:hAnsiTheme="minorHAnsi" w:cstheme="minorHAnsi"/>
          <w:sz w:val="22"/>
          <w:szCs w:val="22"/>
        </w:rPr>
      </w:pPr>
      <w:r w:rsidRPr="007428DE">
        <w:rPr>
          <w:rFonts w:asciiTheme="minorHAnsi" w:hAnsiTheme="minorHAnsi" w:cstheme="minorHAnsi"/>
          <w:sz w:val="22"/>
          <w:szCs w:val="22"/>
        </w:rPr>
        <w:br w:type="page"/>
      </w:r>
      <w:r w:rsidRPr="007428DE">
        <w:rPr>
          <w:rFonts w:asciiTheme="minorHAnsi" w:hAnsiTheme="minorHAnsi" w:cstheme="minorHAnsi"/>
          <w:b/>
          <w:sz w:val="22"/>
          <w:szCs w:val="22"/>
        </w:rPr>
        <w:lastRenderedPageBreak/>
        <w:t xml:space="preserve">ACKNOWLEDGEMENTS </w:t>
      </w:r>
    </w:p>
    <w:p w14:paraId="73FF38EA" w14:textId="77777777" w:rsidR="00D90266" w:rsidRPr="007428DE" w:rsidRDefault="00D90266" w:rsidP="00D90266">
      <w:pPr>
        <w:rPr>
          <w:rFonts w:asciiTheme="minorHAnsi" w:hAnsiTheme="minorHAnsi" w:cstheme="minorHAnsi"/>
          <w:b/>
          <w:sz w:val="22"/>
          <w:szCs w:val="22"/>
        </w:rPr>
      </w:pPr>
    </w:p>
    <w:p w14:paraId="2137617F" w14:textId="77777777" w:rsidR="00D90266" w:rsidRPr="007428DE" w:rsidRDefault="00D90266" w:rsidP="00D90266">
      <w:pPr>
        <w:rPr>
          <w:rFonts w:asciiTheme="minorHAnsi" w:hAnsiTheme="minorHAnsi" w:cstheme="minorHAnsi"/>
          <w:sz w:val="22"/>
          <w:szCs w:val="22"/>
        </w:rPr>
      </w:pPr>
      <w:r w:rsidRPr="007428DE">
        <w:rPr>
          <w:rFonts w:asciiTheme="minorHAnsi" w:hAnsiTheme="minorHAnsi" w:cstheme="minorHAnsi"/>
          <w:b/>
          <w:sz w:val="22"/>
          <w:szCs w:val="22"/>
        </w:rPr>
        <w:t>ACTIB trial group:</w:t>
      </w:r>
      <w:r w:rsidRPr="007428DE">
        <w:rPr>
          <w:rFonts w:asciiTheme="minorHAnsi" w:hAnsiTheme="minorHAnsi" w:cstheme="minorHAnsi"/>
          <w:sz w:val="22"/>
          <w:szCs w:val="22"/>
        </w:rPr>
        <w:t xml:space="preserve"> Trial Steering Committee (independent members) - Peter White (Chair), Else Guthrie, Qasim Aziz and Tom Sensky. Data Monitoring and Ethics Committee (DMEC) (independent members) - Astrid Fletcher (Chair), Charlotte Feinmann. and Ronan O'Carroll. Patient and public involvement (PPI) member on TSC and DMEC - Jill Durnell. Trial management group PPI member - Kate Riley. </w:t>
      </w:r>
    </w:p>
    <w:p w14:paraId="64A3FB9C" w14:textId="77777777" w:rsidR="00D90266" w:rsidRPr="007428DE" w:rsidRDefault="00D90266" w:rsidP="00D90266">
      <w:pPr>
        <w:rPr>
          <w:rFonts w:asciiTheme="minorHAnsi" w:hAnsiTheme="minorHAnsi" w:cstheme="minorHAnsi"/>
          <w:sz w:val="22"/>
          <w:szCs w:val="22"/>
        </w:rPr>
      </w:pPr>
    </w:p>
    <w:p w14:paraId="01F86B8A" w14:textId="77777777" w:rsidR="00D90266" w:rsidRPr="007428DE" w:rsidRDefault="00D90266" w:rsidP="00D90266">
      <w:pPr>
        <w:rPr>
          <w:rFonts w:asciiTheme="minorHAnsi" w:hAnsiTheme="minorHAnsi" w:cstheme="minorHAnsi"/>
          <w:b/>
          <w:sz w:val="22"/>
          <w:szCs w:val="22"/>
        </w:rPr>
      </w:pPr>
      <w:r w:rsidRPr="007428DE">
        <w:rPr>
          <w:rFonts w:asciiTheme="minorHAnsi" w:hAnsiTheme="minorHAnsi" w:cstheme="minorHAnsi"/>
          <w:b/>
          <w:sz w:val="22"/>
          <w:szCs w:val="22"/>
        </w:rPr>
        <w:t>Contributors</w:t>
      </w:r>
    </w:p>
    <w:p w14:paraId="324234C5" w14:textId="7E581BC9" w:rsidR="00D90266" w:rsidRPr="007428DE" w:rsidRDefault="00D90266" w:rsidP="00D90266">
      <w:pPr>
        <w:rPr>
          <w:rFonts w:asciiTheme="minorHAnsi" w:hAnsiTheme="minorHAnsi" w:cstheme="minorBidi"/>
          <w:sz w:val="22"/>
          <w:szCs w:val="22"/>
          <w:lang w:eastAsia="en-US"/>
        </w:rPr>
      </w:pPr>
      <w:r w:rsidRPr="007428DE">
        <w:rPr>
          <w:rFonts w:asciiTheme="minorHAnsi" w:hAnsiTheme="minorHAnsi" w:cstheme="minorBidi"/>
          <w:sz w:val="22"/>
          <w:szCs w:val="22"/>
          <w:lang w:eastAsia="en-US"/>
        </w:rPr>
        <w:t>The principal investigators (HE, RMM and TC) and the other co-</w:t>
      </w:r>
      <w:r w:rsidR="00034144">
        <w:rPr>
          <w:rFonts w:asciiTheme="minorHAnsi" w:hAnsiTheme="minorHAnsi" w:cstheme="minorBidi"/>
          <w:sz w:val="22"/>
          <w:szCs w:val="22"/>
          <w:lang w:eastAsia="en-US"/>
        </w:rPr>
        <w:t>investigators</w:t>
      </w:r>
      <w:r w:rsidRPr="007428DE">
        <w:rPr>
          <w:rFonts w:asciiTheme="minorHAnsi" w:hAnsiTheme="minorHAnsi" w:cstheme="minorBidi"/>
          <w:sz w:val="22"/>
          <w:szCs w:val="22"/>
          <w:lang w:eastAsia="en-US"/>
        </w:rPr>
        <w:t xml:space="preserve"> PMc, PL, SL, FB, </w:t>
      </w:r>
      <w:r w:rsidR="00AA3E94">
        <w:rPr>
          <w:rFonts w:asciiTheme="minorHAnsi" w:hAnsiTheme="minorHAnsi" w:cstheme="minorBidi"/>
          <w:sz w:val="22"/>
          <w:szCs w:val="22"/>
          <w:lang w:eastAsia="en-US"/>
        </w:rPr>
        <w:t xml:space="preserve">KG, </w:t>
      </w:r>
      <w:r w:rsidRPr="007428DE">
        <w:rPr>
          <w:rFonts w:asciiTheme="minorHAnsi" w:hAnsiTheme="minorHAnsi" w:cstheme="minorBidi"/>
          <w:sz w:val="22"/>
          <w:szCs w:val="22"/>
          <w:lang w:eastAsia="en-US"/>
        </w:rPr>
        <w:t>RL, NC) designed the study and obtained funding. The protocol was further developed by the Trial Management Group and agreed by the Trial Steering Committee and Data Monitoring and Ethics Committee. The Trial Management Group, chaired by HE, included all the authors of this paper and Jill Durnell and Kate Riley, the PPI representatives. RH and SL carried out the statistical analyses</w:t>
      </w:r>
      <w:r w:rsidR="00034144">
        <w:rPr>
          <w:rFonts w:asciiTheme="minorHAnsi" w:hAnsiTheme="minorHAnsi" w:cstheme="minorBidi"/>
          <w:sz w:val="22"/>
          <w:szCs w:val="22"/>
          <w:lang w:eastAsia="en-US"/>
        </w:rPr>
        <w:t xml:space="preserve"> of the longer term follow up study</w:t>
      </w:r>
      <w:r w:rsidRPr="007428DE">
        <w:rPr>
          <w:rFonts w:asciiTheme="minorHAnsi" w:hAnsiTheme="minorHAnsi" w:cstheme="minorBidi"/>
          <w:sz w:val="22"/>
          <w:szCs w:val="22"/>
          <w:lang w:eastAsia="en-US"/>
        </w:rPr>
        <w:t>. The Regul8 website was previously developed in the MIBS NIHR RfPB funded study and was managed and updated for this study by SH and AS. TC and RMM developed the therapy protocols and treatment manuals, and trained and supervised the trial therapists. RMM led the website arm and TC the therapist arm. The CBT therapists were Suzanne Roche, Mary Burgess, Barbara Bowman, Natalia Fainblum, Fabio Simao, David McCormack, Caroline Stokes, Antonia Dittner, Claire Willis, Jerome Tierney.</w:t>
      </w:r>
      <w:r w:rsidRPr="007428DE">
        <w:rPr>
          <w:rFonts w:asciiTheme="minorHAnsi" w:hAnsiTheme="minorHAnsi" w:cstheme="minorHAnsi"/>
          <w:sz w:val="22"/>
          <w:szCs w:val="22"/>
        </w:rPr>
        <w:t xml:space="preserve"> Independent assessors of therapy fidelity – Alison Griffiths and Sarah Lack.</w:t>
      </w:r>
    </w:p>
    <w:p w14:paraId="30EF46C8" w14:textId="4A77A15C" w:rsidR="00D90266" w:rsidRPr="007428DE" w:rsidRDefault="00D90266" w:rsidP="00D90266">
      <w:pPr>
        <w:rPr>
          <w:rFonts w:asciiTheme="minorHAnsi" w:hAnsiTheme="minorHAnsi" w:cstheme="minorBidi"/>
          <w:sz w:val="22"/>
          <w:szCs w:val="22"/>
          <w:lang w:eastAsia="en-US"/>
        </w:rPr>
      </w:pPr>
      <w:r w:rsidRPr="007428DE">
        <w:rPr>
          <w:rFonts w:asciiTheme="minorHAnsi" w:hAnsiTheme="minorHAnsi" w:cstheme="minorBidi"/>
          <w:sz w:val="22"/>
          <w:szCs w:val="22"/>
          <w:lang w:eastAsia="en-US"/>
        </w:rPr>
        <w:t>The chief investigator was HE and the trial manager was GO. SH, AS and SW were the research assistants</w:t>
      </w:r>
      <w:r w:rsidR="00EE7E2F">
        <w:rPr>
          <w:rFonts w:asciiTheme="minorHAnsi" w:hAnsiTheme="minorHAnsi" w:cstheme="minorBidi"/>
          <w:sz w:val="22"/>
          <w:szCs w:val="22"/>
          <w:lang w:eastAsia="en-US"/>
        </w:rPr>
        <w:t>.</w:t>
      </w:r>
      <w:r w:rsidRPr="007428DE">
        <w:rPr>
          <w:rFonts w:asciiTheme="minorHAnsi" w:hAnsiTheme="minorHAnsi" w:cstheme="minorBidi"/>
          <w:sz w:val="22"/>
          <w:szCs w:val="22"/>
          <w:lang w:eastAsia="en-US"/>
        </w:rPr>
        <w:t xml:space="preserve"> HE led primary care recruitment.</w:t>
      </w:r>
      <w:r w:rsidRPr="007428DE">
        <w:rPr>
          <w:rFonts w:asciiTheme="minorHAnsi" w:hAnsiTheme="minorHAnsi" w:cstheme="minorHAnsi"/>
          <w:b/>
          <w:sz w:val="22"/>
          <w:szCs w:val="22"/>
        </w:rPr>
        <w:t xml:space="preserve"> </w:t>
      </w:r>
      <w:r w:rsidRPr="007428DE">
        <w:rPr>
          <w:rFonts w:asciiTheme="minorHAnsi" w:hAnsiTheme="minorHAnsi" w:cstheme="minorBidi"/>
          <w:sz w:val="22"/>
          <w:szCs w:val="22"/>
          <w:lang w:eastAsia="en-US"/>
        </w:rPr>
        <w:t xml:space="preserve">NC and RL were clinic expert advisors and led secondary care recruitment at Southampton and London respectively. All authors contributed to this manuscript and approved it prior to submission. </w:t>
      </w:r>
    </w:p>
    <w:p w14:paraId="667B2FA2" w14:textId="77777777" w:rsidR="00D90266" w:rsidRPr="007428DE" w:rsidRDefault="00D90266" w:rsidP="00D90266">
      <w:pPr>
        <w:rPr>
          <w:rFonts w:asciiTheme="minorHAnsi" w:hAnsiTheme="minorHAnsi" w:cstheme="minorBidi"/>
          <w:sz w:val="22"/>
          <w:szCs w:val="22"/>
          <w:lang w:eastAsia="en-US"/>
        </w:rPr>
      </w:pPr>
    </w:p>
    <w:p w14:paraId="1EDF56E9" w14:textId="77777777" w:rsidR="00D90266" w:rsidRPr="007428DE" w:rsidRDefault="00D90266" w:rsidP="00D90266">
      <w:pPr>
        <w:rPr>
          <w:rFonts w:asciiTheme="minorHAnsi" w:hAnsiTheme="minorHAnsi" w:cstheme="minorHAnsi"/>
          <w:b/>
          <w:sz w:val="22"/>
          <w:szCs w:val="22"/>
        </w:rPr>
      </w:pPr>
      <w:r w:rsidRPr="007428DE">
        <w:rPr>
          <w:rFonts w:asciiTheme="minorHAnsi" w:hAnsiTheme="minorHAnsi" w:cstheme="minorHAnsi"/>
          <w:b/>
          <w:sz w:val="22"/>
          <w:szCs w:val="22"/>
        </w:rPr>
        <w:t>Competing Interests</w:t>
      </w:r>
    </w:p>
    <w:p w14:paraId="7915E230" w14:textId="77777777" w:rsidR="00D90266" w:rsidRPr="007428DE" w:rsidRDefault="00D90266" w:rsidP="00D90266">
      <w:pPr>
        <w:rPr>
          <w:rFonts w:asciiTheme="minorHAnsi" w:hAnsiTheme="minorHAnsi" w:cstheme="minorHAnsi"/>
          <w:sz w:val="22"/>
          <w:szCs w:val="22"/>
          <w:lang w:eastAsia="en-US"/>
        </w:rPr>
      </w:pPr>
      <w:r>
        <w:rPr>
          <w:rFonts w:asciiTheme="minorHAnsi" w:hAnsiTheme="minorHAnsi" w:cstheme="minorHAnsi"/>
          <w:sz w:val="22"/>
          <w:szCs w:val="22"/>
          <w:lang w:eastAsia="en-US"/>
        </w:rPr>
        <w:t>PL was director</w:t>
      </w:r>
      <w:r w:rsidRPr="007428DE">
        <w:rPr>
          <w:rFonts w:asciiTheme="minorHAnsi" w:hAnsiTheme="minorHAnsi" w:cstheme="minorHAnsi"/>
          <w:sz w:val="22"/>
          <w:szCs w:val="22"/>
          <w:lang w:eastAsia="en-US"/>
        </w:rPr>
        <w:t xml:space="preserve"> of PGfAR and a member of the Journals Library Board. RMM reports personal fees from training in IBS intervention for Central and North west London NHS Foundation Trust and University of East Anglia, outside the submitted work</w:t>
      </w:r>
    </w:p>
    <w:p w14:paraId="57933875" w14:textId="5BF7CFE8" w:rsidR="00D90266" w:rsidRPr="00E9484A" w:rsidRDefault="00D90266" w:rsidP="00D90266">
      <w:pPr>
        <w:rPr>
          <w:rFonts w:ascii="Calibri" w:eastAsia="Calibri" w:hAnsi="Calibri" w:cs="Arial"/>
          <w:sz w:val="22"/>
          <w:szCs w:val="22"/>
          <w:lang w:eastAsia="en-US"/>
        </w:rPr>
      </w:pPr>
      <w:r w:rsidRPr="007428DE">
        <w:rPr>
          <w:rFonts w:asciiTheme="minorHAnsi" w:hAnsiTheme="minorHAnsi" w:cstheme="minorHAnsi"/>
          <w:sz w:val="22"/>
          <w:szCs w:val="22"/>
          <w:lang w:eastAsia="en-US"/>
        </w:rPr>
        <w:t>TC reports grants from Guy’s and St Thomas’ Charity.  She was a Faculty member, 3rd International Conference on Functional (Psychogenic) Neurological Disorders, Sept 2017, Edinburgh , Member of the IAPT Education and Training  ERG (2016-),  Member of the IAPT Outcomes and Informatics Meeting (2016-),  President of the British Association of Behavioural and Cognitive Psychotherapies (2012-2015) for which she did not receive payment. Workshops were delivered on medically unexplained symptoms, during the conduct of the study (money paid into KCL for future research). TC has a patent Background IP - manuals were developed prior to trial starting. SL and KG report grants from NIHR.</w:t>
      </w:r>
      <w:r w:rsidRPr="007428DE">
        <w:rPr>
          <w:sz w:val="22"/>
          <w:szCs w:val="22"/>
        </w:rPr>
        <w:t xml:space="preserve"> </w:t>
      </w:r>
      <w:r w:rsidRPr="007428DE">
        <w:rPr>
          <w:rFonts w:asciiTheme="minorHAnsi" w:hAnsiTheme="minorHAnsi" w:cstheme="minorHAnsi"/>
          <w:sz w:val="22"/>
          <w:szCs w:val="22"/>
          <w:lang w:eastAsia="en-US"/>
        </w:rPr>
        <w:t>The TSC Chair, PW, was a colleague of TC in the past but he has recently retired. RMM reports personal fees from training in IBS intervention for Central and northwest London NHS Foundation Trust and University of East Anglia, outside the submitted work</w:t>
      </w:r>
      <w:r w:rsidR="00EE7E2F">
        <w:rPr>
          <w:rFonts w:asciiTheme="minorHAnsi" w:hAnsiTheme="minorHAnsi" w:cstheme="minorHAnsi"/>
          <w:sz w:val="22"/>
          <w:szCs w:val="22"/>
          <w:lang w:eastAsia="en-US"/>
        </w:rPr>
        <w:t>.</w:t>
      </w:r>
      <w:r w:rsidRPr="001678EC">
        <w:t xml:space="preserve"> </w:t>
      </w:r>
      <w:r>
        <w:rPr>
          <w:rFonts w:asciiTheme="minorHAnsi" w:hAnsiTheme="minorHAnsi" w:cstheme="minorHAnsi"/>
          <w:sz w:val="22"/>
          <w:szCs w:val="22"/>
          <w:lang w:eastAsia="en-US"/>
        </w:rPr>
        <w:t>Since this study was completed</w:t>
      </w:r>
      <w:r w:rsidRPr="001678EC">
        <w:rPr>
          <w:rFonts w:asciiTheme="minorHAnsi" w:hAnsiTheme="minorHAnsi" w:cstheme="minorHAnsi"/>
          <w:sz w:val="22"/>
          <w:szCs w:val="22"/>
          <w:lang w:eastAsia="en-US"/>
        </w:rPr>
        <w:t>, she has received payment for</w:t>
      </w:r>
      <w:r>
        <w:rPr>
          <w:rFonts w:asciiTheme="minorHAnsi" w:hAnsiTheme="minorHAnsi" w:cstheme="minorHAnsi"/>
          <w:sz w:val="22"/>
          <w:szCs w:val="22"/>
          <w:lang w:eastAsia="en-US"/>
        </w:rPr>
        <w:t xml:space="preserve"> </w:t>
      </w:r>
      <w:r w:rsidRPr="001678EC">
        <w:rPr>
          <w:rFonts w:asciiTheme="minorHAnsi" w:hAnsiTheme="minorHAnsi" w:cstheme="minorHAnsi"/>
          <w:sz w:val="22"/>
          <w:szCs w:val="22"/>
          <w:lang w:eastAsia="en-US"/>
        </w:rPr>
        <w:t>consultancy to Mahana Therapeutics.</w:t>
      </w:r>
      <w:r w:rsidRPr="007428DE">
        <w:rPr>
          <w:rFonts w:asciiTheme="minorHAnsi" w:hAnsiTheme="minorHAnsi" w:cstheme="minorHAnsi"/>
          <w:sz w:val="22"/>
          <w:szCs w:val="22"/>
          <w:lang w:eastAsia="en-US"/>
        </w:rPr>
        <w:t xml:space="preserve"> </w:t>
      </w:r>
      <w:r w:rsidR="00D5193D" w:rsidRPr="00D5193D">
        <w:rPr>
          <w:rFonts w:ascii="Calibri" w:eastAsia="Calibri" w:hAnsi="Calibri" w:cs="Arial"/>
          <w:sz w:val="22"/>
          <w:szCs w:val="22"/>
          <w:lang w:eastAsia="en-US"/>
        </w:rPr>
        <w:t>Since this study was completed and the paper submitted, a private company has signed a licence agreement with King’s College London with the view to bringing the Regul8 website product to the NHS and</w:t>
      </w:r>
      <w:r w:rsidR="00D5193D">
        <w:rPr>
          <w:rFonts w:ascii="Calibri" w:eastAsia="Calibri" w:hAnsi="Calibri" w:cs="Arial"/>
          <w:sz w:val="22"/>
          <w:szCs w:val="22"/>
          <w:lang w:eastAsia="en-US"/>
        </w:rPr>
        <w:t xml:space="preserve"> other international markets. </w:t>
      </w:r>
      <w:r w:rsidR="00D5193D" w:rsidRPr="00D5193D">
        <w:rPr>
          <w:rFonts w:ascii="Calibri" w:eastAsia="Calibri" w:hAnsi="Calibri" w:cs="Arial"/>
          <w:sz w:val="22"/>
          <w:szCs w:val="22"/>
          <w:lang w:eastAsia="en-US"/>
        </w:rPr>
        <w:t>RMM, HE, TC, AS, GOR will be beneficiaries of this licence through contracts with</w:t>
      </w:r>
      <w:r w:rsidR="00D5193D">
        <w:rPr>
          <w:rFonts w:ascii="Calibri" w:eastAsia="Calibri" w:hAnsi="Calibri" w:cs="Arial"/>
          <w:sz w:val="22"/>
          <w:szCs w:val="22"/>
          <w:lang w:eastAsia="en-US"/>
        </w:rPr>
        <w:t xml:space="preserve"> their respective Universities. </w:t>
      </w:r>
      <w:r w:rsidR="00034144">
        <w:rPr>
          <w:rFonts w:asciiTheme="minorHAnsi" w:hAnsiTheme="minorHAnsi" w:cstheme="minorHAnsi"/>
          <w:sz w:val="22"/>
          <w:szCs w:val="22"/>
          <w:lang w:eastAsia="en-US"/>
        </w:rPr>
        <w:t>T</w:t>
      </w:r>
      <w:r w:rsidRPr="007428DE">
        <w:rPr>
          <w:rFonts w:asciiTheme="minorHAnsi" w:hAnsiTheme="minorHAnsi" w:cstheme="minorHAnsi"/>
          <w:sz w:val="22"/>
          <w:szCs w:val="22"/>
          <w:lang w:eastAsia="en-US"/>
        </w:rPr>
        <w:t xml:space="preserve">he CBT patient and therapist manual used in the telephone CBT arm are freely available on the National Improving Access to Psychological Therapies (IAPT) for LTC/MUS website as part of evidenced based resources for IAPT.  The patient manual is background IP developed by CI's RMM and TC in previous work.  The therapist manual was developed for the ACTIB trial.  </w:t>
      </w:r>
      <w:r w:rsidRPr="007428DE">
        <w:rPr>
          <w:rFonts w:asciiTheme="minorHAnsi" w:hAnsiTheme="minorHAnsi" w:cstheme="minorHAnsi"/>
          <w:sz w:val="22"/>
          <w:szCs w:val="22"/>
          <w:lang w:eastAsia="en-US"/>
        </w:rPr>
        <w:lastRenderedPageBreak/>
        <w:t>These manuals were only made available once the 12 month ACTIB follow up was complete.</w:t>
      </w:r>
      <w:r w:rsidRPr="000A236B">
        <w:rPr>
          <w:rFonts w:asciiTheme="minorHAnsi" w:hAnsiTheme="minorHAnsi" w:cstheme="minorBidi"/>
          <w:sz w:val="22"/>
          <w:szCs w:val="22"/>
          <w:lang w:eastAsia="en-US"/>
        </w:rPr>
        <w:t xml:space="preserve"> </w:t>
      </w:r>
      <w:r w:rsidRPr="007428DE">
        <w:rPr>
          <w:rFonts w:asciiTheme="minorHAnsi" w:hAnsiTheme="minorHAnsi" w:cstheme="minorBidi"/>
          <w:sz w:val="22"/>
          <w:szCs w:val="22"/>
          <w:lang w:eastAsia="en-US"/>
        </w:rPr>
        <w:t>None for  FB,   RH, SL, SH, SW, PMc, NC, RL</w:t>
      </w:r>
      <w:r w:rsidR="00034144">
        <w:rPr>
          <w:rFonts w:asciiTheme="minorHAnsi" w:hAnsiTheme="minorHAnsi" w:cstheme="minorBidi"/>
          <w:sz w:val="22"/>
          <w:szCs w:val="22"/>
          <w:lang w:eastAsia="en-US"/>
        </w:rPr>
        <w:t>.</w:t>
      </w:r>
      <w:r w:rsidRPr="007428DE">
        <w:rPr>
          <w:rFonts w:asciiTheme="minorHAnsi" w:hAnsiTheme="minorHAnsi" w:cstheme="minorBidi"/>
          <w:sz w:val="22"/>
          <w:szCs w:val="22"/>
          <w:lang w:eastAsia="en-US"/>
        </w:rPr>
        <w:t xml:space="preserve"> </w:t>
      </w:r>
      <w:r w:rsidRPr="007428DE">
        <w:rPr>
          <w:rFonts w:ascii="Myriad Pro" w:hAnsi="Myriad Pro" w:cstheme="minorBidi"/>
          <w:sz w:val="22"/>
          <w:szCs w:val="22"/>
          <w:lang w:eastAsia="en-US"/>
        </w:rPr>
        <w:t xml:space="preserve"> </w:t>
      </w:r>
    </w:p>
    <w:p w14:paraId="45E9C56F" w14:textId="77777777" w:rsidR="00D90266" w:rsidRPr="007428DE" w:rsidRDefault="00D90266" w:rsidP="00D90266">
      <w:pPr>
        <w:autoSpaceDE w:val="0"/>
        <w:autoSpaceDN w:val="0"/>
        <w:rPr>
          <w:rFonts w:asciiTheme="minorHAnsi" w:hAnsiTheme="minorHAnsi" w:cstheme="minorHAnsi"/>
          <w:sz w:val="22"/>
          <w:szCs w:val="22"/>
          <w:lang w:eastAsia="en-US"/>
        </w:rPr>
      </w:pPr>
    </w:p>
    <w:p w14:paraId="34480080" w14:textId="77777777" w:rsidR="00D90266" w:rsidRPr="007428DE" w:rsidRDefault="00D90266" w:rsidP="00D90266">
      <w:pPr>
        <w:rPr>
          <w:rFonts w:asciiTheme="minorHAnsi" w:hAnsiTheme="minorHAnsi" w:cstheme="minorHAnsi"/>
          <w:b/>
          <w:sz w:val="22"/>
          <w:szCs w:val="22"/>
        </w:rPr>
      </w:pPr>
    </w:p>
    <w:p w14:paraId="49480BC9" w14:textId="77777777" w:rsidR="00D90266" w:rsidRPr="007428DE" w:rsidRDefault="00D90266" w:rsidP="00D90266">
      <w:pPr>
        <w:rPr>
          <w:rFonts w:asciiTheme="minorHAnsi" w:hAnsiTheme="minorHAnsi" w:cstheme="minorHAnsi"/>
          <w:sz w:val="22"/>
          <w:szCs w:val="22"/>
          <w:lang w:eastAsia="en-US"/>
        </w:rPr>
      </w:pPr>
      <w:r w:rsidRPr="007428DE">
        <w:rPr>
          <w:rFonts w:asciiTheme="minorHAnsi" w:hAnsiTheme="minorHAnsi" w:cstheme="minorHAnsi"/>
          <w:b/>
          <w:bCs/>
          <w:color w:val="333333"/>
          <w:sz w:val="22"/>
          <w:szCs w:val="22"/>
        </w:rPr>
        <w:t>Funding acknowledgement</w:t>
      </w:r>
      <w:r w:rsidRPr="007428DE">
        <w:rPr>
          <w:rFonts w:asciiTheme="minorHAnsi" w:hAnsiTheme="minorHAnsi" w:cstheme="minorHAnsi"/>
          <w:color w:val="333333"/>
          <w:sz w:val="22"/>
          <w:szCs w:val="22"/>
        </w:rPr>
        <w:br/>
        <w:t>This project ACTIB (Assessing Cognitive behavioural Therapy in Irritable Bowel) - A randomized controlled trial of clinical and cost effectiveness of therapist delivered cognitive behavioural therapy and web-based self-management in irritable bowel syndrome was funded by the NIHR HTA Project:11/69/02  with additional support from</w:t>
      </w:r>
      <w:r w:rsidRPr="007428DE">
        <w:rPr>
          <w:rFonts w:asciiTheme="minorHAnsi" w:hAnsiTheme="minorHAnsi" w:cstheme="minorHAnsi"/>
          <w:sz w:val="22"/>
          <w:szCs w:val="22"/>
          <w:lang w:eastAsia="en-US"/>
        </w:rPr>
        <w:t xml:space="preserve"> the National Institute for Health Research Clinical Research Network.</w:t>
      </w:r>
    </w:p>
    <w:p w14:paraId="6BF8FD53" w14:textId="77777777" w:rsidR="00D90266" w:rsidRPr="007428DE" w:rsidRDefault="00D90266" w:rsidP="00D90266">
      <w:pPr>
        <w:autoSpaceDE w:val="0"/>
        <w:autoSpaceDN w:val="0"/>
        <w:adjustRightInd w:val="0"/>
        <w:rPr>
          <w:rFonts w:asciiTheme="minorHAnsi" w:hAnsiTheme="minorHAnsi"/>
          <w:sz w:val="22"/>
          <w:szCs w:val="22"/>
          <w:lang w:eastAsia="en-US"/>
        </w:rPr>
      </w:pPr>
      <w:r w:rsidRPr="007428DE">
        <w:rPr>
          <w:rFonts w:asciiTheme="minorHAnsi" w:hAnsiTheme="minorHAnsi"/>
          <w:sz w:val="22"/>
          <w:szCs w:val="22"/>
          <w:lang w:eastAsia="en-US"/>
        </w:rPr>
        <w:t xml:space="preserve">This paper represents independent research with some staff part funded by the National Institute for Health Research (NIHR) Biomedical Research Centre at South London and Maudsley NHS Foundation Trust and King’s College London. </w:t>
      </w:r>
    </w:p>
    <w:p w14:paraId="1684C6B4" w14:textId="77777777" w:rsidR="00D90266" w:rsidRPr="007428DE" w:rsidRDefault="00D90266" w:rsidP="00D90266">
      <w:pPr>
        <w:rPr>
          <w:rFonts w:asciiTheme="minorHAnsi" w:hAnsiTheme="minorHAnsi" w:cstheme="minorHAnsi"/>
          <w:b/>
          <w:sz w:val="22"/>
          <w:szCs w:val="22"/>
        </w:rPr>
      </w:pPr>
    </w:p>
    <w:p w14:paraId="7EC7B191" w14:textId="77777777" w:rsidR="00D90266" w:rsidRPr="007428DE" w:rsidRDefault="00D90266" w:rsidP="00D90266">
      <w:pPr>
        <w:rPr>
          <w:rFonts w:asciiTheme="minorHAnsi" w:hAnsiTheme="minorHAnsi" w:cstheme="minorHAnsi"/>
          <w:b/>
          <w:sz w:val="22"/>
          <w:szCs w:val="22"/>
        </w:rPr>
      </w:pPr>
      <w:r w:rsidRPr="007428DE">
        <w:rPr>
          <w:rFonts w:asciiTheme="minorHAnsi" w:hAnsiTheme="minorHAnsi" w:cstheme="minorHAnsi"/>
          <w:b/>
          <w:sz w:val="22"/>
          <w:szCs w:val="22"/>
        </w:rPr>
        <w:t>Role of the funding source</w:t>
      </w:r>
    </w:p>
    <w:p w14:paraId="4DF40122" w14:textId="77777777" w:rsidR="00D90266" w:rsidRPr="007428DE" w:rsidRDefault="00D90266" w:rsidP="00D90266">
      <w:pPr>
        <w:rPr>
          <w:rFonts w:asciiTheme="minorHAnsi" w:hAnsiTheme="minorHAnsi" w:cstheme="minorHAnsi"/>
          <w:sz w:val="22"/>
          <w:szCs w:val="22"/>
        </w:rPr>
      </w:pPr>
      <w:r w:rsidRPr="007428DE">
        <w:rPr>
          <w:rFonts w:asciiTheme="minorHAnsi" w:hAnsiTheme="minorHAnsi" w:cstheme="minorHAnsi"/>
          <w:sz w:val="22"/>
          <w:szCs w:val="22"/>
        </w:rPr>
        <w:t>The sponsors of the study had no role in study design, data collection, data analysis, data interpretation, or writing of the report. All named authors, commented on drafts, and approved the ﬁnal report. Members of the writing group had responsibility for submitting the report, and HE had ﬁnal responsibility for the decision to submit for publication.</w:t>
      </w:r>
    </w:p>
    <w:p w14:paraId="24DC6020" w14:textId="77777777" w:rsidR="00D90266" w:rsidRPr="007428DE" w:rsidRDefault="00D90266" w:rsidP="00D90266">
      <w:pPr>
        <w:autoSpaceDE w:val="0"/>
        <w:autoSpaceDN w:val="0"/>
        <w:adjustRightInd w:val="0"/>
        <w:rPr>
          <w:rFonts w:asciiTheme="minorHAnsi" w:hAnsiTheme="minorHAnsi" w:cstheme="minorHAnsi"/>
          <w:sz w:val="22"/>
          <w:szCs w:val="22"/>
          <w:lang w:eastAsia="en-US"/>
        </w:rPr>
      </w:pPr>
    </w:p>
    <w:p w14:paraId="35607F3F" w14:textId="77777777" w:rsidR="00D90266" w:rsidRPr="007428DE" w:rsidRDefault="00D90266" w:rsidP="00D90266">
      <w:pPr>
        <w:autoSpaceDE w:val="0"/>
        <w:autoSpaceDN w:val="0"/>
        <w:adjustRightInd w:val="0"/>
        <w:rPr>
          <w:rFonts w:asciiTheme="minorHAnsi" w:hAnsiTheme="minorHAnsi" w:cstheme="minorHAnsi"/>
          <w:sz w:val="22"/>
          <w:szCs w:val="22"/>
          <w:lang w:eastAsia="en-US"/>
        </w:rPr>
      </w:pPr>
      <w:r w:rsidRPr="007428DE">
        <w:rPr>
          <w:rFonts w:asciiTheme="minorHAnsi" w:hAnsiTheme="minorHAnsi" w:cstheme="minorHAnsi"/>
          <w:sz w:val="22"/>
          <w:szCs w:val="22"/>
          <w:lang w:eastAsia="en-US"/>
        </w:rPr>
        <w:t>The views expressed are those of the author(s) and not necessarily those of the NHS, the NIHR or the Department of Health and Social Care.</w:t>
      </w:r>
    </w:p>
    <w:p w14:paraId="51FE62A3" w14:textId="77777777" w:rsidR="00D90266" w:rsidRPr="007428DE" w:rsidRDefault="00D90266" w:rsidP="00D90266">
      <w:pPr>
        <w:autoSpaceDE w:val="0"/>
        <w:autoSpaceDN w:val="0"/>
        <w:adjustRightInd w:val="0"/>
        <w:rPr>
          <w:rFonts w:asciiTheme="minorHAnsi" w:hAnsiTheme="minorHAnsi" w:cstheme="minorHAnsi"/>
          <w:sz w:val="22"/>
          <w:szCs w:val="22"/>
          <w:lang w:eastAsia="en-US"/>
        </w:rPr>
      </w:pPr>
    </w:p>
    <w:p w14:paraId="271ADD62" w14:textId="77777777" w:rsidR="00D90266" w:rsidRPr="007428DE" w:rsidRDefault="00D90266" w:rsidP="00D90266">
      <w:pPr>
        <w:autoSpaceDE w:val="0"/>
        <w:autoSpaceDN w:val="0"/>
        <w:adjustRightInd w:val="0"/>
        <w:rPr>
          <w:rFonts w:asciiTheme="minorHAnsi" w:hAnsiTheme="minorHAnsi" w:cstheme="minorHAnsi"/>
          <w:b/>
          <w:sz w:val="22"/>
          <w:szCs w:val="22"/>
          <w:lang w:eastAsia="en-US"/>
        </w:rPr>
      </w:pPr>
      <w:r w:rsidRPr="007428DE">
        <w:rPr>
          <w:rFonts w:asciiTheme="minorHAnsi" w:hAnsiTheme="minorHAnsi" w:cstheme="minorHAnsi"/>
          <w:b/>
          <w:sz w:val="22"/>
          <w:szCs w:val="22"/>
          <w:lang w:eastAsia="en-US"/>
        </w:rPr>
        <w:t>Transparency</w:t>
      </w:r>
    </w:p>
    <w:p w14:paraId="4CABCE18" w14:textId="77777777" w:rsidR="00D90266" w:rsidRPr="007428DE" w:rsidRDefault="00D90266" w:rsidP="00D90266">
      <w:pPr>
        <w:autoSpaceDE w:val="0"/>
        <w:autoSpaceDN w:val="0"/>
        <w:adjustRightInd w:val="0"/>
        <w:rPr>
          <w:rFonts w:asciiTheme="minorHAnsi" w:hAnsiTheme="minorHAnsi" w:cstheme="minorHAnsi"/>
          <w:sz w:val="22"/>
          <w:szCs w:val="22"/>
          <w:lang w:eastAsia="en-US"/>
        </w:rPr>
      </w:pPr>
      <w:r w:rsidRPr="007428DE">
        <w:rPr>
          <w:rFonts w:asciiTheme="minorHAnsi" w:hAnsiTheme="minorHAnsi" w:cstheme="minorHAnsi"/>
          <w:sz w:val="22"/>
          <w:szCs w:val="22"/>
          <w:lang w:eastAsia="en-US"/>
        </w:rPr>
        <w:t>The lead author HE affirms that is an honest, accurate, and transparent account of the study being reported; that no important aspects of the study have been omitted; and that any discrepancies from the study as planned and registered have been explained.</w:t>
      </w:r>
    </w:p>
    <w:p w14:paraId="760E5238" w14:textId="77777777" w:rsidR="00D90266" w:rsidRPr="007428DE" w:rsidRDefault="00D90266" w:rsidP="00D90266">
      <w:pPr>
        <w:autoSpaceDE w:val="0"/>
        <w:autoSpaceDN w:val="0"/>
        <w:adjustRightInd w:val="0"/>
        <w:rPr>
          <w:rFonts w:asciiTheme="minorHAnsi" w:hAnsiTheme="minorHAnsi" w:cstheme="minorHAnsi"/>
          <w:sz w:val="22"/>
          <w:szCs w:val="22"/>
          <w:lang w:eastAsia="en-US"/>
        </w:rPr>
      </w:pPr>
    </w:p>
    <w:p w14:paraId="1E7536F1" w14:textId="77777777" w:rsidR="00D90266" w:rsidRPr="007428DE" w:rsidRDefault="00D90266" w:rsidP="00D90266">
      <w:pPr>
        <w:autoSpaceDE w:val="0"/>
        <w:autoSpaceDN w:val="0"/>
        <w:adjustRightInd w:val="0"/>
        <w:rPr>
          <w:rFonts w:asciiTheme="minorHAnsi" w:hAnsiTheme="minorHAnsi" w:cstheme="minorHAnsi"/>
          <w:b/>
          <w:sz w:val="22"/>
          <w:szCs w:val="22"/>
          <w:lang w:eastAsia="en-US"/>
        </w:rPr>
      </w:pPr>
      <w:r w:rsidRPr="007428DE">
        <w:rPr>
          <w:rFonts w:asciiTheme="minorHAnsi" w:hAnsiTheme="minorHAnsi" w:cstheme="minorHAnsi"/>
          <w:b/>
          <w:sz w:val="22"/>
          <w:szCs w:val="22"/>
          <w:lang w:eastAsia="en-US"/>
        </w:rPr>
        <w:t>Copyright statement</w:t>
      </w:r>
    </w:p>
    <w:p w14:paraId="11C97420" w14:textId="77777777" w:rsidR="00D90266" w:rsidRPr="007428DE" w:rsidRDefault="00D90266" w:rsidP="00D90266">
      <w:pPr>
        <w:autoSpaceDE w:val="0"/>
        <w:autoSpaceDN w:val="0"/>
        <w:adjustRightInd w:val="0"/>
        <w:rPr>
          <w:rFonts w:asciiTheme="minorHAnsi" w:hAnsiTheme="minorHAnsi" w:cstheme="minorHAnsi"/>
          <w:sz w:val="22"/>
          <w:szCs w:val="22"/>
          <w:lang w:eastAsia="en-US"/>
        </w:rPr>
      </w:pPr>
      <w:r w:rsidRPr="007428DE">
        <w:rPr>
          <w:rFonts w:asciiTheme="minorHAnsi" w:hAnsiTheme="minorHAnsi" w:cstheme="minorHAnsi"/>
          <w:sz w:val="22"/>
          <w:szCs w:val="22"/>
          <w:lang w:eastAsia="en-US"/>
        </w:rPr>
        <w:t>The Corresponding Author (HE) has the right to grant on behalf of all authors and does grant on behalf of all authors, an exclusive licence (or non exclusive for government employees) on a worldwide basis to the BMJ Publishing Group Ltd to permit this article (if accepted) to be published in BMJ editions and any other BMJPGL products and sublicences such use and exploit all subsidiary rights, as set out in our licence.</w:t>
      </w:r>
    </w:p>
    <w:p w14:paraId="7878A86B" w14:textId="77777777" w:rsidR="00D90266" w:rsidRPr="007428DE" w:rsidRDefault="00D90266" w:rsidP="00D90266">
      <w:pPr>
        <w:autoSpaceDE w:val="0"/>
        <w:autoSpaceDN w:val="0"/>
        <w:adjustRightInd w:val="0"/>
        <w:rPr>
          <w:rFonts w:asciiTheme="minorHAnsi" w:hAnsiTheme="minorHAnsi" w:cstheme="minorHAnsi"/>
          <w:sz w:val="22"/>
          <w:szCs w:val="22"/>
          <w:lang w:eastAsia="en-US"/>
        </w:rPr>
      </w:pPr>
    </w:p>
    <w:p w14:paraId="47E204EF" w14:textId="77777777" w:rsidR="00D90266" w:rsidRPr="007428DE" w:rsidRDefault="00D90266" w:rsidP="00D90266">
      <w:pPr>
        <w:autoSpaceDE w:val="0"/>
        <w:autoSpaceDN w:val="0"/>
        <w:adjustRightInd w:val="0"/>
        <w:rPr>
          <w:rFonts w:asciiTheme="minorHAnsi" w:hAnsiTheme="minorHAnsi" w:cstheme="minorHAnsi"/>
          <w:b/>
          <w:sz w:val="22"/>
          <w:szCs w:val="22"/>
          <w:lang w:eastAsia="en-US"/>
        </w:rPr>
      </w:pPr>
      <w:r w:rsidRPr="007428DE">
        <w:rPr>
          <w:rFonts w:asciiTheme="minorHAnsi" w:hAnsiTheme="minorHAnsi" w:cstheme="minorHAnsi"/>
          <w:b/>
          <w:sz w:val="22"/>
          <w:szCs w:val="22"/>
          <w:lang w:eastAsia="en-US"/>
        </w:rPr>
        <w:t>Data sharing statement</w:t>
      </w:r>
    </w:p>
    <w:p w14:paraId="44E42C9A" w14:textId="207FF41A" w:rsidR="00D90266" w:rsidRDefault="00D90266" w:rsidP="00D90266">
      <w:pPr>
        <w:autoSpaceDE w:val="0"/>
        <w:autoSpaceDN w:val="0"/>
        <w:adjustRightInd w:val="0"/>
        <w:rPr>
          <w:rFonts w:asciiTheme="minorHAnsi" w:hAnsiTheme="minorHAnsi" w:cstheme="minorHAnsi"/>
          <w:sz w:val="22"/>
          <w:szCs w:val="22"/>
          <w:lang w:eastAsia="en-US"/>
        </w:rPr>
      </w:pPr>
      <w:r w:rsidRPr="007428DE">
        <w:rPr>
          <w:rFonts w:asciiTheme="minorHAnsi" w:hAnsiTheme="minorHAnsi" w:cstheme="minorHAnsi"/>
          <w:sz w:val="22"/>
          <w:szCs w:val="22"/>
          <w:lang w:eastAsia="en-US"/>
        </w:rPr>
        <w:t xml:space="preserve">Lead Author (HE) can be contacted </w:t>
      </w:r>
      <w:r w:rsidR="00DA092C">
        <w:rPr>
          <w:rFonts w:asciiTheme="minorHAnsi" w:hAnsiTheme="minorHAnsi" w:cstheme="minorHAnsi"/>
          <w:sz w:val="22"/>
          <w:szCs w:val="22"/>
          <w:lang w:eastAsia="en-US"/>
        </w:rPr>
        <w:t xml:space="preserve">on </w:t>
      </w:r>
      <w:hyperlink r:id="rId9" w:history="1">
        <w:r w:rsidR="00DA092C" w:rsidRPr="008E72F9">
          <w:rPr>
            <w:rStyle w:val="Hyperlink"/>
            <w:rFonts w:asciiTheme="minorHAnsi" w:hAnsiTheme="minorHAnsi" w:cstheme="minorHAnsi"/>
            <w:sz w:val="22"/>
            <w:szCs w:val="22"/>
            <w:lang w:eastAsia="en-US"/>
          </w:rPr>
          <w:t>hae1@soton.ac.uk</w:t>
        </w:r>
      </w:hyperlink>
      <w:r w:rsidR="00DA092C">
        <w:rPr>
          <w:rFonts w:asciiTheme="minorHAnsi" w:hAnsiTheme="minorHAnsi" w:cstheme="minorHAnsi"/>
          <w:sz w:val="22"/>
          <w:szCs w:val="22"/>
          <w:lang w:eastAsia="en-US"/>
        </w:rPr>
        <w:t xml:space="preserve"> </w:t>
      </w:r>
      <w:r w:rsidRPr="007428DE">
        <w:rPr>
          <w:rFonts w:asciiTheme="minorHAnsi" w:hAnsiTheme="minorHAnsi" w:cstheme="minorHAnsi"/>
          <w:sz w:val="22"/>
          <w:szCs w:val="22"/>
          <w:lang w:eastAsia="en-US"/>
        </w:rPr>
        <w:t>regarding data sharing requests</w:t>
      </w:r>
      <w:r w:rsidR="00EC0FB5">
        <w:rPr>
          <w:rFonts w:asciiTheme="minorHAnsi" w:hAnsiTheme="minorHAnsi" w:cstheme="minorHAnsi"/>
          <w:sz w:val="22"/>
          <w:szCs w:val="22"/>
          <w:lang w:eastAsia="en-US"/>
        </w:rPr>
        <w:t xml:space="preserve">. </w:t>
      </w:r>
    </w:p>
    <w:p w14:paraId="2F0EB354" w14:textId="6C5E1DE8" w:rsidR="007E0464" w:rsidRDefault="00EC0FB5" w:rsidP="00D90266">
      <w:pPr>
        <w:autoSpaceDE w:val="0"/>
        <w:autoSpaceDN w:val="0"/>
        <w:adjustRightInd w:val="0"/>
        <w:rPr>
          <w:rFonts w:asciiTheme="minorHAnsi" w:hAnsiTheme="minorHAnsi" w:cstheme="minorHAnsi"/>
          <w:sz w:val="22"/>
          <w:szCs w:val="22"/>
          <w:lang w:eastAsia="en-US"/>
        </w:rPr>
      </w:pPr>
      <w:r w:rsidRPr="00F02AE7">
        <w:rPr>
          <w:rFonts w:asciiTheme="minorHAnsi" w:hAnsiTheme="minorHAnsi" w:cstheme="minorHAnsi"/>
          <w:sz w:val="22"/>
          <w:szCs w:val="22"/>
          <w:lang w:eastAsia="en-US"/>
        </w:rPr>
        <w:t>Individual participant data that underlie the results reported in this article, may be available after de-identification to researchers who provide a methodologically sound proposal and whose proposed use of the data has been approved by an independent review commi</w:t>
      </w:r>
      <w:r>
        <w:rPr>
          <w:rFonts w:asciiTheme="minorHAnsi" w:hAnsiTheme="minorHAnsi" w:cstheme="minorHAnsi"/>
          <w:sz w:val="22"/>
          <w:szCs w:val="22"/>
          <w:lang w:eastAsia="en-US"/>
        </w:rPr>
        <w:t>ttee</w:t>
      </w:r>
      <w:r w:rsidRPr="00F02AE7">
        <w:rPr>
          <w:rFonts w:asciiTheme="minorHAnsi" w:hAnsiTheme="minorHAnsi" w:cstheme="minorHAnsi"/>
          <w:sz w:val="22"/>
          <w:szCs w:val="22"/>
          <w:lang w:eastAsia="en-US"/>
        </w:rPr>
        <w:t>. To gain access, data requestors will need to sign a data access agreement</w:t>
      </w:r>
    </w:p>
    <w:p w14:paraId="47864E17" w14:textId="76447905" w:rsidR="007E0464" w:rsidRDefault="007E0464" w:rsidP="00D90266">
      <w:pPr>
        <w:autoSpaceDE w:val="0"/>
        <w:autoSpaceDN w:val="0"/>
        <w:adjustRightInd w:val="0"/>
        <w:rPr>
          <w:rFonts w:asciiTheme="minorHAnsi" w:hAnsiTheme="minorHAnsi" w:cstheme="minorHAnsi"/>
          <w:sz w:val="22"/>
          <w:szCs w:val="22"/>
          <w:lang w:eastAsia="en-US"/>
        </w:rPr>
      </w:pPr>
    </w:p>
    <w:p w14:paraId="3BE3BE76" w14:textId="038DF718" w:rsidR="007E0464" w:rsidRDefault="007E0464" w:rsidP="00D90266">
      <w:pPr>
        <w:autoSpaceDE w:val="0"/>
        <w:autoSpaceDN w:val="0"/>
        <w:adjustRightInd w:val="0"/>
        <w:rPr>
          <w:rFonts w:asciiTheme="minorHAnsi" w:hAnsiTheme="minorHAnsi" w:cstheme="minorHAnsi"/>
          <w:sz w:val="22"/>
          <w:szCs w:val="22"/>
          <w:lang w:eastAsia="en-US"/>
        </w:rPr>
      </w:pPr>
    </w:p>
    <w:p w14:paraId="784D0565" w14:textId="5C1626AA" w:rsidR="007E0464" w:rsidRDefault="007E0464">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14:paraId="58D63A9F" w14:textId="6B19BBDF" w:rsidR="007E0464" w:rsidRDefault="007E0464">
      <w:pPr>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br w:type="page"/>
      </w:r>
    </w:p>
    <w:p w14:paraId="5549509F" w14:textId="4CEFCC66" w:rsidR="007E0464" w:rsidRPr="007428DE" w:rsidRDefault="007E0464" w:rsidP="00D90266">
      <w:pPr>
        <w:autoSpaceDE w:val="0"/>
        <w:autoSpaceDN w:val="0"/>
        <w:adjustRightInd w:val="0"/>
        <w:rPr>
          <w:rFonts w:asciiTheme="minorHAnsi" w:hAnsiTheme="minorHAnsi" w:cstheme="minorHAnsi"/>
          <w:sz w:val="22"/>
          <w:szCs w:val="22"/>
          <w:lang w:eastAsia="en-US"/>
        </w:rPr>
        <w:sectPr w:rsidR="007E0464" w:rsidRPr="007428DE" w:rsidSect="002F0AA4">
          <w:footerReference w:type="default" r:id="rId10"/>
          <w:pgSz w:w="11906" w:h="16838"/>
          <w:pgMar w:top="1440" w:right="1797" w:bottom="1440" w:left="1797" w:header="709" w:footer="709" w:gutter="0"/>
          <w:cols w:space="708"/>
          <w:docGrid w:linePitch="360"/>
        </w:sectPr>
      </w:pPr>
    </w:p>
    <w:p w14:paraId="008FD961" w14:textId="77777777" w:rsidR="00D90266" w:rsidRPr="00695ED7" w:rsidRDefault="00D90266" w:rsidP="00D90266">
      <w:pPr>
        <w:rPr>
          <w:b/>
        </w:rPr>
      </w:pPr>
      <w:r w:rsidRPr="00695ED7">
        <w:rPr>
          <w:b/>
        </w:rPr>
        <w:lastRenderedPageBreak/>
        <w:t>References</w:t>
      </w:r>
    </w:p>
    <w:p w14:paraId="29931204" w14:textId="77777777" w:rsidR="00D90266" w:rsidRDefault="00D90266" w:rsidP="00D90266"/>
    <w:p w14:paraId="31977E52" w14:textId="77777777" w:rsidR="00E9484A" w:rsidRPr="00E9484A" w:rsidRDefault="00D90266" w:rsidP="00E9484A">
      <w:pPr>
        <w:pStyle w:val="EndNoteBibliography"/>
      </w:pPr>
      <w:r>
        <w:fldChar w:fldCharType="begin"/>
      </w:r>
      <w:r>
        <w:instrText xml:space="preserve"> ADDIN EN.REFLIST </w:instrText>
      </w:r>
      <w:r>
        <w:fldChar w:fldCharType="separate"/>
      </w:r>
      <w:r w:rsidR="00E9484A" w:rsidRPr="00E9484A">
        <w:t>1.</w:t>
      </w:r>
      <w:r w:rsidR="00E9484A" w:rsidRPr="00E9484A">
        <w:tab/>
        <w:t xml:space="preserve">Lovell RMF, A.C. Global prevalence of and risk factors for irritable bowel syndrome: a meta-analysis. </w:t>
      </w:r>
      <w:r w:rsidR="00E9484A" w:rsidRPr="00E9484A">
        <w:rPr>
          <w:i/>
        </w:rPr>
        <w:t>Clin Gastroenterol Hepatol.</w:t>
      </w:r>
      <w:r w:rsidR="00E9484A" w:rsidRPr="00E9484A">
        <w:t xml:space="preserve"> 2012;</w:t>
      </w:r>
      <w:r w:rsidR="00E9484A" w:rsidRPr="00E9484A">
        <w:rPr>
          <w:b/>
        </w:rPr>
        <w:t>10</w:t>
      </w:r>
      <w:r w:rsidR="00E9484A" w:rsidRPr="00E9484A">
        <w:t>(7):712-21.</w:t>
      </w:r>
    </w:p>
    <w:p w14:paraId="0E57D6F2" w14:textId="77777777" w:rsidR="00E9484A" w:rsidRPr="00E9484A" w:rsidRDefault="00E9484A" w:rsidP="00E9484A">
      <w:pPr>
        <w:pStyle w:val="EndNoteBibliography"/>
      </w:pPr>
      <w:r w:rsidRPr="00E9484A">
        <w:t>2.</w:t>
      </w:r>
      <w:r w:rsidRPr="00E9484A">
        <w:tab/>
        <w:t>Hellier M, Sanderson J, Morris A, Elias E, De Caestecker J. Care of patients with gastrointestinal disorders in the United Kingdom: A strategy for the future. Brit Soc Gastroenterol; 2006.</w:t>
      </w:r>
    </w:p>
    <w:p w14:paraId="080B7D6A" w14:textId="77777777" w:rsidR="00E9484A" w:rsidRPr="00E9484A" w:rsidRDefault="00E9484A" w:rsidP="00E9484A">
      <w:pPr>
        <w:pStyle w:val="EndNoteBibliography"/>
      </w:pPr>
      <w:r w:rsidRPr="00E9484A">
        <w:t>3.</w:t>
      </w:r>
      <w:r w:rsidRPr="00E9484A">
        <w:tab/>
        <w:t>NICE. Irritable bowel syndrome in adults: diagnosis and management of irritable bowel syndrome in primary care. NICE; 2015.</w:t>
      </w:r>
    </w:p>
    <w:p w14:paraId="47430B86" w14:textId="77777777" w:rsidR="00E9484A" w:rsidRPr="00E9484A" w:rsidRDefault="00E9484A" w:rsidP="00E9484A">
      <w:pPr>
        <w:pStyle w:val="EndNoteBibliography"/>
      </w:pPr>
      <w:r w:rsidRPr="00E9484A">
        <w:t>4.</w:t>
      </w:r>
      <w:r w:rsidRPr="00E9484A">
        <w:tab/>
        <w:t xml:space="preserve">Ljótsson B, Hesser H, Andersson E, Lackner J, El Alaoui S, Falk L, et al. Provoking symptoms to relieve symptoms: A randomized controlled dismantling study of exposure therapy in irritable bowel syndrome. </w:t>
      </w:r>
      <w:r w:rsidRPr="00E9484A">
        <w:rPr>
          <w:i/>
        </w:rPr>
        <w:t>Behav Res Ther</w:t>
      </w:r>
      <w:r w:rsidRPr="00E9484A">
        <w:t>. 2014;</w:t>
      </w:r>
      <w:r w:rsidRPr="00E9484A">
        <w:rPr>
          <w:b/>
        </w:rPr>
        <w:t>55</w:t>
      </w:r>
      <w:r w:rsidRPr="00E9484A">
        <w:t>:27-39.</w:t>
      </w:r>
    </w:p>
    <w:p w14:paraId="4F6DC83A" w14:textId="77777777" w:rsidR="00E9484A" w:rsidRPr="00E9484A" w:rsidRDefault="00E9484A" w:rsidP="00E9484A">
      <w:pPr>
        <w:pStyle w:val="EndNoteBibliography"/>
      </w:pPr>
      <w:r w:rsidRPr="00E9484A">
        <w:t>5.</w:t>
      </w:r>
      <w:r w:rsidRPr="00E9484A">
        <w:tab/>
        <w:t xml:space="preserve">Lackner JM, Jaccard J, Keefer., Brenner D, Firth R, Gudleski GD, et al. Improvement in Gastrointestinal Symptoms After Cognitive Behavior Therapy for Refractory Irritable Bowel Syndrome,. </w:t>
      </w:r>
      <w:r w:rsidRPr="00E9484A">
        <w:rPr>
          <w:i/>
        </w:rPr>
        <w:t>Gastroenterology</w:t>
      </w:r>
      <w:r w:rsidRPr="00E9484A">
        <w:t>. 2018.</w:t>
      </w:r>
    </w:p>
    <w:p w14:paraId="08FA9FC9" w14:textId="77777777" w:rsidR="00E9484A" w:rsidRPr="00E9484A" w:rsidRDefault="00E9484A" w:rsidP="00E9484A">
      <w:pPr>
        <w:pStyle w:val="EndNoteBibliography"/>
      </w:pPr>
      <w:r w:rsidRPr="00E9484A">
        <w:t>6.</w:t>
      </w:r>
      <w:r w:rsidRPr="00E9484A">
        <w:tab/>
        <w:t xml:space="preserve">Zijdenbos IL, de Wit NJ, van der Heijden GJ, Rubin G, Quartero AO. Psychological treatments for the management of irritable bowel syndrome. </w:t>
      </w:r>
      <w:r w:rsidRPr="00E9484A">
        <w:rPr>
          <w:i/>
        </w:rPr>
        <w:t>Cochrane Database Syst Rev</w:t>
      </w:r>
      <w:r w:rsidRPr="00E9484A">
        <w:t>. 2009(1):CD006442.</w:t>
      </w:r>
    </w:p>
    <w:p w14:paraId="0125C463" w14:textId="77777777" w:rsidR="00E9484A" w:rsidRPr="00E9484A" w:rsidRDefault="00E9484A" w:rsidP="00E9484A">
      <w:pPr>
        <w:pStyle w:val="EndNoteBibliography"/>
      </w:pPr>
      <w:r w:rsidRPr="00E9484A">
        <w:t>7.</w:t>
      </w:r>
      <w:r w:rsidRPr="00E9484A">
        <w:tab/>
        <w:t xml:space="preserve">Everitt H, Landau S, Little P, Bishop F, McCrone P, O’Reilly G, et al. Assessing Cognitive behavioural Therapy in Irritable Bowel (ACTIB): protocol for a randomised controlled trial of clinical-effectiveness and cost-effectiveness of therapist delivered cognitive behavioural therapy and web-based self-management in irritable bowel syndrome in adult. </w:t>
      </w:r>
      <w:r w:rsidRPr="00E9484A">
        <w:rPr>
          <w:i/>
        </w:rPr>
        <w:t>BMJ Open</w:t>
      </w:r>
      <w:r w:rsidRPr="00E9484A">
        <w:t>. 2015(5):e008622.</w:t>
      </w:r>
    </w:p>
    <w:p w14:paraId="4811459C" w14:textId="77777777" w:rsidR="00E9484A" w:rsidRPr="00E9484A" w:rsidRDefault="00E9484A" w:rsidP="00E9484A">
      <w:pPr>
        <w:pStyle w:val="EndNoteBibliography"/>
      </w:pPr>
      <w:r w:rsidRPr="00E9484A">
        <w:t>8.</w:t>
      </w:r>
      <w:r w:rsidRPr="00E9484A">
        <w:tab/>
        <w:t xml:space="preserve">Everitt HAL, S.; O’Reilly, G.; Sibelli, A.; Hughes, S.; Windgassen, S.; Holland, R.; Little, P.; McCrone, P.;  Bishop, F.;, Goldsmith KC, N.; Logan, R.; Chalder, T.; Moss-Morris, R.; on behalf of ACTI B trial group.  . Assessing telephone-delivered cognitive–behavioural therapy (CBT) and web-delivered CBT versus treatment as usual in irritable bowel syndrome (ACTIB): a multicentre randomised trial. </w:t>
      </w:r>
      <w:r w:rsidRPr="00E9484A">
        <w:rPr>
          <w:i/>
        </w:rPr>
        <w:t>GUT</w:t>
      </w:r>
      <w:r w:rsidRPr="00E9484A">
        <w:t>. 2019.</w:t>
      </w:r>
    </w:p>
    <w:p w14:paraId="29880534" w14:textId="77777777" w:rsidR="00E9484A" w:rsidRPr="00E9484A" w:rsidRDefault="00E9484A" w:rsidP="00E9484A">
      <w:pPr>
        <w:pStyle w:val="EndNoteBibliography"/>
      </w:pPr>
      <w:r w:rsidRPr="00E9484A">
        <w:t>9.</w:t>
      </w:r>
      <w:r w:rsidRPr="00E9484A">
        <w:tab/>
        <w:t xml:space="preserve">Drossman DA. The functional gastrointestinal disorders and the Rome III process. </w:t>
      </w:r>
      <w:r w:rsidRPr="00E9484A">
        <w:rPr>
          <w:i/>
        </w:rPr>
        <w:t xml:space="preserve">Gastroenterology </w:t>
      </w:r>
      <w:r w:rsidRPr="00E9484A">
        <w:t>2006;</w:t>
      </w:r>
      <w:r w:rsidRPr="00E9484A">
        <w:rPr>
          <w:b/>
        </w:rPr>
        <w:t>130</w:t>
      </w:r>
      <w:r w:rsidRPr="00E9484A">
        <w:t>:1377-90.</w:t>
      </w:r>
    </w:p>
    <w:p w14:paraId="2070A1EB" w14:textId="77777777" w:rsidR="00E9484A" w:rsidRPr="00E9484A" w:rsidRDefault="00E9484A" w:rsidP="00E9484A">
      <w:pPr>
        <w:pStyle w:val="EndNoteBibliography"/>
      </w:pPr>
      <w:r w:rsidRPr="00E9484A">
        <w:t>10.</w:t>
      </w:r>
      <w:r w:rsidRPr="00E9484A">
        <w:tab/>
        <w:t xml:space="preserve">Francis CY, Morris J, Whorwell PJ. The irritable bowel severity scoring system: a simple method of monitoring irritable bowel syndrome and its progress. </w:t>
      </w:r>
      <w:r w:rsidRPr="00E9484A">
        <w:rPr>
          <w:i/>
        </w:rPr>
        <w:t>Aliment Pharmacol Ther</w:t>
      </w:r>
      <w:r w:rsidRPr="00E9484A">
        <w:t>. 1997;</w:t>
      </w:r>
      <w:r w:rsidRPr="00E9484A">
        <w:rPr>
          <w:b/>
        </w:rPr>
        <w:t>11</w:t>
      </w:r>
      <w:r w:rsidRPr="00E9484A">
        <w:t>(2):395-402.</w:t>
      </w:r>
    </w:p>
    <w:p w14:paraId="7DBB0562" w14:textId="77777777" w:rsidR="00E9484A" w:rsidRPr="00E9484A" w:rsidRDefault="00E9484A" w:rsidP="00E9484A">
      <w:pPr>
        <w:pStyle w:val="EndNoteBibliography"/>
      </w:pPr>
      <w:r w:rsidRPr="00E9484A">
        <w:t>11.</w:t>
      </w:r>
      <w:r w:rsidRPr="00E9484A">
        <w:tab/>
        <w:t xml:space="preserve">Everitt HM-M, R; Sibelli, A; Tapp, L; Coleman, N; Yardley, L;  Smith, P; Little, P. Management of irritable bowel syndrome in primary care: the results of an exploratory randomised controlled trial of mebeverine, methylcellulose, placebo and a self-management website. </w:t>
      </w:r>
      <w:r w:rsidRPr="00E9484A">
        <w:rPr>
          <w:i/>
        </w:rPr>
        <w:t>BMC gastroenterology</w:t>
      </w:r>
      <w:r w:rsidRPr="00E9484A">
        <w:t>. 2013;</w:t>
      </w:r>
      <w:r w:rsidRPr="00E9484A">
        <w:rPr>
          <w:b/>
        </w:rPr>
        <w:t>13</w:t>
      </w:r>
      <w:r w:rsidRPr="00E9484A">
        <w:t>(1):68.</w:t>
      </w:r>
    </w:p>
    <w:p w14:paraId="5461BA30" w14:textId="77777777" w:rsidR="00E9484A" w:rsidRPr="00E9484A" w:rsidRDefault="00E9484A" w:rsidP="00E9484A">
      <w:pPr>
        <w:pStyle w:val="EndNoteBibliography"/>
      </w:pPr>
      <w:r w:rsidRPr="00E9484A">
        <w:t>12.</w:t>
      </w:r>
      <w:r w:rsidRPr="00E9484A">
        <w:tab/>
        <w:t xml:space="preserve">Spence MJ, Moss-Morris R. The cognitive behavioural model of irritable bowel syndrome: a prospective investigation of patients with gastroenteritis. </w:t>
      </w:r>
      <w:r w:rsidRPr="00E9484A">
        <w:rPr>
          <w:i/>
        </w:rPr>
        <w:t>Gut</w:t>
      </w:r>
      <w:r w:rsidRPr="00E9484A">
        <w:t>. 2007;</w:t>
      </w:r>
      <w:r w:rsidRPr="00E9484A">
        <w:rPr>
          <w:b/>
        </w:rPr>
        <w:t>56</w:t>
      </w:r>
      <w:r w:rsidRPr="00E9484A">
        <w:t>(8):1066-71.</w:t>
      </w:r>
    </w:p>
    <w:p w14:paraId="4BEFB376" w14:textId="77777777" w:rsidR="00E9484A" w:rsidRPr="00E9484A" w:rsidRDefault="00E9484A" w:rsidP="00E9484A">
      <w:pPr>
        <w:pStyle w:val="EndNoteBibliography"/>
      </w:pPr>
      <w:r w:rsidRPr="00E9484A">
        <w:t>13.</w:t>
      </w:r>
      <w:r w:rsidRPr="00E9484A">
        <w:tab/>
        <w:t xml:space="preserve">Moss-Morris R, McAlpine L, Didsbury LP, Spence MJ. A randomized controlled trial of a cognitive behavioural therapy-based self-management intervention for irritable bowel syndrome in primary care. </w:t>
      </w:r>
      <w:r w:rsidRPr="00E9484A">
        <w:rPr>
          <w:i/>
        </w:rPr>
        <w:t>Psychol Med</w:t>
      </w:r>
      <w:r w:rsidRPr="00E9484A">
        <w:t>. 2010;</w:t>
      </w:r>
      <w:r w:rsidRPr="00E9484A">
        <w:rPr>
          <w:b/>
        </w:rPr>
        <w:t>40</w:t>
      </w:r>
      <w:r w:rsidRPr="00E9484A">
        <w:t>(1):85-94.</w:t>
      </w:r>
    </w:p>
    <w:p w14:paraId="44BCE82B" w14:textId="77777777" w:rsidR="00E9484A" w:rsidRPr="00E9484A" w:rsidRDefault="00E9484A" w:rsidP="00E9484A">
      <w:pPr>
        <w:pStyle w:val="EndNoteBibliography"/>
      </w:pPr>
      <w:r w:rsidRPr="00E9484A">
        <w:t>14.</w:t>
      </w:r>
      <w:r w:rsidRPr="00E9484A">
        <w:tab/>
        <w:t xml:space="preserve">Kennedy T, Jones R, Darnley S, Seed P, Wessely S, Chalder T. Cognitive behaviour therapy in addition to antispasmodic treatment for irritable bowel syndrome in primary care: randomised controlled trial. </w:t>
      </w:r>
      <w:r w:rsidRPr="00E9484A">
        <w:rPr>
          <w:i/>
        </w:rPr>
        <w:t>BMJ</w:t>
      </w:r>
      <w:r w:rsidRPr="00E9484A">
        <w:t>. 2005;</w:t>
      </w:r>
      <w:r w:rsidRPr="00E9484A">
        <w:rPr>
          <w:b/>
        </w:rPr>
        <w:t>331</w:t>
      </w:r>
      <w:r w:rsidRPr="00E9484A">
        <w:t>(7514):435.</w:t>
      </w:r>
    </w:p>
    <w:p w14:paraId="555E6D3A" w14:textId="77777777" w:rsidR="00E9484A" w:rsidRPr="00E9484A" w:rsidRDefault="00E9484A" w:rsidP="00E9484A">
      <w:pPr>
        <w:pStyle w:val="EndNoteBibliography"/>
      </w:pPr>
      <w:r w:rsidRPr="00E9484A">
        <w:t>15.</w:t>
      </w:r>
      <w:r w:rsidRPr="00E9484A">
        <w:tab/>
        <w:t xml:space="preserve">Zigmond AS, Snaith RP. The hospital anxiety and depression scale. </w:t>
      </w:r>
      <w:r w:rsidRPr="00E9484A">
        <w:rPr>
          <w:i/>
        </w:rPr>
        <w:t>Acta Psychiatr Scand</w:t>
      </w:r>
      <w:r w:rsidRPr="00E9484A">
        <w:t>. 1983;</w:t>
      </w:r>
      <w:r w:rsidRPr="00E9484A">
        <w:rPr>
          <w:b/>
        </w:rPr>
        <w:t>67</w:t>
      </w:r>
      <w:r w:rsidRPr="00E9484A">
        <w:t>(6):361-70.</w:t>
      </w:r>
    </w:p>
    <w:p w14:paraId="21CF27CD" w14:textId="77777777" w:rsidR="00E9484A" w:rsidRPr="00E9484A" w:rsidRDefault="00E9484A" w:rsidP="00E9484A">
      <w:pPr>
        <w:pStyle w:val="EndNoteBibliography"/>
      </w:pPr>
      <w:r w:rsidRPr="00E9484A">
        <w:t>16.</w:t>
      </w:r>
      <w:r w:rsidRPr="00E9484A">
        <w:tab/>
        <w:t xml:space="preserve">Howie JG, Heaney DJ, Maxwell M, Walker JJ. A comparison of a Patient Enablement Instrument (PEI) against two established satisfaction scales as an outcome measure of primary care consultations. </w:t>
      </w:r>
      <w:r w:rsidRPr="00E9484A">
        <w:rPr>
          <w:i/>
        </w:rPr>
        <w:t>Fam Pract</w:t>
      </w:r>
      <w:r w:rsidRPr="00E9484A">
        <w:t>. 1998;</w:t>
      </w:r>
      <w:r w:rsidRPr="00E9484A">
        <w:rPr>
          <w:b/>
        </w:rPr>
        <w:t>15</w:t>
      </w:r>
      <w:r w:rsidRPr="00E9484A">
        <w:t>(2):165-71.</w:t>
      </w:r>
    </w:p>
    <w:p w14:paraId="07AAF779" w14:textId="77777777" w:rsidR="00E9484A" w:rsidRPr="00E9484A" w:rsidRDefault="00E9484A" w:rsidP="00E9484A">
      <w:pPr>
        <w:pStyle w:val="EndNoteBibliography"/>
      </w:pPr>
      <w:r w:rsidRPr="00E9484A">
        <w:t>17.</w:t>
      </w:r>
      <w:r w:rsidRPr="00E9484A">
        <w:tab/>
        <w:t xml:space="preserve">Muller-Lissner S, Koch G, Talley NJ, Drossman D, Rueegg P, Dunger-Baldauf C, et al. Subject's Global Assessment of Relief: an appropriate method to assess the impact of treatment on irritable bowel syndrome-related symptoms in clinical trials. </w:t>
      </w:r>
      <w:r w:rsidRPr="00E9484A">
        <w:rPr>
          <w:i/>
        </w:rPr>
        <w:t>J Clin Epidemiol</w:t>
      </w:r>
      <w:r w:rsidRPr="00E9484A">
        <w:t>. 2003;</w:t>
      </w:r>
      <w:r w:rsidRPr="00E9484A">
        <w:rPr>
          <w:b/>
        </w:rPr>
        <w:t>56</w:t>
      </w:r>
      <w:r w:rsidRPr="00E9484A">
        <w:t>(4):310-6.</w:t>
      </w:r>
    </w:p>
    <w:p w14:paraId="2CE29840" w14:textId="77777777" w:rsidR="00E9484A" w:rsidRPr="00E9484A" w:rsidRDefault="00E9484A" w:rsidP="00E9484A">
      <w:pPr>
        <w:pStyle w:val="EndNoteBibliography"/>
      </w:pPr>
      <w:r w:rsidRPr="00E9484A">
        <w:t>18.</w:t>
      </w:r>
      <w:r w:rsidRPr="00E9484A">
        <w:tab/>
        <w:t>White IRR, P.: Wood, A.M. Multiple imputation using chained equations: Issues and guidance for practice,. 2010.</w:t>
      </w:r>
    </w:p>
    <w:p w14:paraId="657A0E6E" w14:textId="17638FFB" w:rsidR="00E9484A" w:rsidRPr="00E9484A" w:rsidRDefault="00E9484A" w:rsidP="00E9484A">
      <w:pPr>
        <w:pStyle w:val="EndNoteBibliography"/>
      </w:pPr>
      <w:r w:rsidRPr="00E9484A">
        <w:t>19.</w:t>
      </w:r>
      <w:r w:rsidRPr="00E9484A">
        <w:tab/>
        <w:t xml:space="preserve">Ministry of Housing CaLG. Index of Multiple Deprivation Score, 2010 [Available from: </w:t>
      </w:r>
      <w:hyperlink r:id="rId11" w:history="1">
        <w:r w:rsidRPr="00E9484A">
          <w:rPr>
            <w:rStyle w:val="Hyperlink"/>
          </w:rPr>
          <w:t>https://www.gov.uk/government/statistics/english-indices-of-deprivation-2010</w:t>
        </w:r>
      </w:hyperlink>
      <w:r w:rsidRPr="00E9484A">
        <w:t>. accessed 2019</w:t>
      </w:r>
    </w:p>
    <w:p w14:paraId="09AA064C" w14:textId="77777777" w:rsidR="00E9484A" w:rsidRPr="00E9484A" w:rsidRDefault="00E9484A" w:rsidP="00E9484A">
      <w:pPr>
        <w:pStyle w:val="EndNoteBibliography"/>
      </w:pPr>
      <w:r w:rsidRPr="00E9484A">
        <w:t>20.</w:t>
      </w:r>
      <w:r w:rsidRPr="00E9484A">
        <w:tab/>
        <w:t xml:space="preserve">Moss-Morris R, McCrone P, Yardley L, van Kessel K, Wills G, Dennison L. A pilot randomised controlled trial of an Internet-based cognitive behavioural therapy self-management programme (MS Invigor8) for multiple sclerosis fatigue. </w:t>
      </w:r>
      <w:r w:rsidRPr="00E9484A">
        <w:rPr>
          <w:i/>
        </w:rPr>
        <w:t>Behav Res Ther</w:t>
      </w:r>
      <w:r w:rsidRPr="00E9484A">
        <w:t>. 2012;</w:t>
      </w:r>
      <w:r w:rsidRPr="00E9484A">
        <w:rPr>
          <w:b/>
        </w:rPr>
        <w:t>50</w:t>
      </w:r>
      <w:r w:rsidRPr="00E9484A">
        <w:t>(6):415-21.</w:t>
      </w:r>
    </w:p>
    <w:p w14:paraId="5064B541" w14:textId="0CD2AFAC" w:rsidR="00D90266" w:rsidRPr="007428DE" w:rsidRDefault="00D90266" w:rsidP="00D90266">
      <w:pPr>
        <w:rPr>
          <w:rFonts w:asciiTheme="minorHAnsi" w:hAnsiTheme="minorHAnsi" w:cstheme="minorHAnsi"/>
          <w:sz w:val="22"/>
          <w:szCs w:val="22"/>
        </w:rPr>
        <w:sectPr w:rsidR="00D90266" w:rsidRPr="007428DE" w:rsidSect="002F0AA4">
          <w:footerReference w:type="default" r:id="rId12"/>
          <w:pgSz w:w="11906" w:h="16838"/>
          <w:pgMar w:top="1440" w:right="1797" w:bottom="1440" w:left="1797" w:header="709" w:footer="709" w:gutter="0"/>
          <w:cols w:space="708"/>
          <w:docGrid w:linePitch="360"/>
        </w:sectPr>
      </w:pPr>
      <w:r>
        <w:fldChar w:fldCharType="end"/>
      </w:r>
    </w:p>
    <w:p w14:paraId="4C4F94BE" w14:textId="57183180" w:rsidR="007428DE" w:rsidRPr="007428DE" w:rsidRDefault="007428DE" w:rsidP="007428DE">
      <w:pPr>
        <w:rPr>
          <w:rFonts w:asciiTheme="minorHAnsi" w:hAnsiTheme="minorHAnsi" w:cstheme="minorHAnsi"/>
          <w:sz w:val="22"/>
          <w:szCs w:val="22"/>
        </w:rPr>
      </w:pPr>
    </w:p>
    <w:p w14:paraId="0B82576B" w14:textId="77777777" w:rsidR="00DD0A10" w:rsidRDefault="00B10BE8" w:rsidP="007428DE">
      <w:pPr>
        <w:rPr>
          <w:rFonts w:asciiTheme="minorHAnsi" w:hAnsiTheme="minorHAnsi" w:cstheme="minorBidi"/>
          <w:b/>
          <w:sz w:val="22"/>
          <w:szCs w:val="22"/>
          <w:lang w:eastAsia="en-US"/>
        </w:rPr>
      </w:pPr>
      <w:r>
        <w:rPr>
          <w:rFonts w:asciiTheme="minorHAnsi" w:hAnsiTheme="minorHAnsi" w:cstheme="minorBidi"/>
          <w:b/>
          <w:sz w:val="22"/>
          <w:szCs w:val="22"/>
          <w:lang w:eastAsia="en-US"/>
        </w:rPr>
        <w:t>Table 1</w:t>
      </w:r>
      <w:r w:rsidR="007428DE" w:rsidRPr="007428DE">
        <w:rPr>
          <w:rFonts w:asciiTheme="minorHAnsi" w:hAnsiTheme="minorHAnsi" w:cstheme="minorBidi"/>
          <w:b/>
          <w:sz w:val="22"/>
          <w:szCs w:val="22"/>
          <w:lang w:eastAsia="en-US"/>
        </w:rPr>
        <w:t xml:space="preserve"> Descriptive summaries for </w:t>
      </w:r>
      <w:r w:rsidR="00934E04">
        <w:rPr>
          <w:rFonts w:asciiTheme="minorHAnsi" w:hAnsiTheme="minorHAnsi" w:cstheme="minorBidi"/>
          <w:b/>
          <w:sz w:val="22"/>
          <w:szCs w:val="22"/>
          <w:lang w:eastAsia="en-US"/>
        </w:rPr>
        <w:t>outcome measures at 24 months follow-up</w:t>
      </w:r>
    </w:p>
    <w:p w14:paraId="0216FC6F" w14:textId="77777777" w:rsidR="00DD0A10" w:rsidRPr="00DD0A10" w:rsidRDefault="00DD0A10" w:rsidP="00DD0A10">
      <w:pPr>
        <w:rPr>
          <w:rFonts w:eastAsia="Times New Roman"/>
          <w:lang w:eastAsia="en-US"/>
        </w:rPr>
      </w:pPr>
    </w:p>
    <w:tbl>
      <w:tblPr>
        <w:tblW w:w="7006"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124"/>
        <w:gridCol w:w="993"/>
        <w:gridCol w:w="567"/>
        <w:gridCol w:w="993"/>
        <w:gridCol w:w="851"/>
        <w:gridCol w:w="707"/>
        <w:gridCol w:w="993"/>
        <w:gridCol w:w="851"/>
        <w:gridCol w:w="567"/>
        <w:gridCol w:w="993"/>
        <w:gridCol w:w="851"/>
        <w:gridCol w:w="563"/>
      </w:tblGrid>
      <w:tr w:rsidR="00076FA2" w:rsidRPr="00DD0A10" w14:paraId="478D14FE" w14:textId="77777777" w:rsidTr="009332E6">
        <w:trPr>
          <w:trHeight w:val="286"/>
        </w:trPr>
        <w:tc>
          <w:tcPr>
            <w:tcW w:w="676" w:type="pct"/>
            <w:noWrap/>
            <w:hideMark/>
          </w:tcPr>
          <w:p w14:paraId="46DEE519" w14:textId="77777777" w:rsidR="00DD0A10" w:rsidRPr="00DD0A10" w:rsidRDefault="00DD0A10" w:rsidP="00DD0A10">
            <w:pPr>
              <w:spacing w:beforeLines="60" w:before="144" w:afterLines="60" w:after="144"/>
              <w:rPr>
                <w:rFonts w:ascii="Arial" w:eastAsia="Times New Roman" w:hAnsi="Arial" w:cs="Arial"/>
                <w:sz w:val="20"/>
                <w:szCs w:val="20"/>
              </w:rPr>
            </w:pPr>
          </w:p>
        </w:tc>
        <w:tc>
          <w:tcPr>
            <w:tcW w:w="1154" w:type="pct"/>
            <w:gridSpan w:val="3"/>
            <w:noWrap/>
            <w:hideMark/>
          </w:tcPr>
          <w:p w14:paraId="7007C174"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b/>
                <w:sz w:val="20"/>
                <w:szCs w:val="20"/>
              </w:rPr>
              <w:t>TCBT</w:t>
            </w:r>
          </w:p>
          <w:p w14:paraId="74957A05"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N=186</w:t>
            </w:r>
          </w:p>
        </w:tc>
        <w:tc>
          <w:tcPr>
            <w:tcW w:w="1096" w:type="pct"/>
            <w:gridSpan w:val="3"/>
            <w:noWrap/>
            <w:hideMark/>
          </w:tcPr>
          <w:p w14:paraId="25770DD3"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b/>
                <w:sz w:val="20"/>
                <w:szCs w:val="20"/>
              </w:rPr>
              <w:t>WCBT</w:t>
            </w:r>
          </w:p>
          <w:p w14:paraId="635A22CE"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N=185</w:t>
            </w:r>
          </w:p>
        </w:tc>
        <w:tc>
          <w:tcPr>
            <w:tcW w:w="1037" w:type="pct"/>
            <w:gridSpan w:val="3"/>
          </w:tcPr>
          <w:p w14:paraId="13F619CC"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b/>
                <w:sz w:val="20"/>
                <w:szCs w:val="20"/>
              </w:rPr>
              <w:t>TAU</w:t>
            </w:r>
          </w:p>
          <w:p w14:paraId="63485C3B" w14:textId="77777777" w:rsidR="00DD0A10" w:rsidRPr="00DD0A10" w:rsidRDefault="00DD0A10" w:rsidP="00DD0A10">
            <w:pPr>
              <w:spacing w:beforeLines="60" w:before="144" w:afterLines="60" w:after="144"/>
              <w:jc w:val="center"/>
              <w:rPr>
                <w:rFonts w:ascii="Arial" w:eastAsia="Times New Roman" w:hAnsi="Arial" w:cs="Arial"/>
                <w:b/>
                <w:sz w:val="20"/>
                <w:szCs w:val="20"/>
              </w:rPr>
            </w:pPr>
            <w:r w:rsidRPr="00DD0A10">
              <w:rPr>
                <w:rFonts w:ascii="Arial" w:eastAsia="Times New Roman" w:hAnsi="Arial" w:cs="Arial"/>
                <w:sz w:val="20"/>
                <w:szCs w:val="20"/>
              </w:rPr>
              <w:t>N=187</w:t>
            </w:r>
          </w:p>
        </w:tc>
        <w:tc>
          <w:tcPr>
            <w:tcW w:w="1036" w:type="pct"/>
            <w:gridSpan w:val="3"/>
            <w:noWrap/>
            <w:hideMark/>
          </w:tcPr>
          <w:p w14:paraId="6A073B51"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b/>
                <w:sz w:val="20"/>
                <w:szCs w:val="20"/>
              </w:rPr>
              <w:t>All</w:t>
            </w:r>
          </w:p>
          <w:p w14:paraId="327B843E"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N=558</w:t>
            </w:r>
          </w:p>
        </w:tc>
      </w:tr>
      <w:tr w:rsidR="009332E6" w:rsidRPr="00DD0A10" w14:paraId="32E9D603" w14:textId="77777777" w:rsidTr="009332E6">
        <w:trPr>
          <w:trHeight w:val="286"/>
        </w:trPr>
        <w:tc>
          <w:tcPr>
            <w:tcW w:w="676" w:type="pct"/>
            <w:noWrap/>
            <w:hideMark/>
          </w:tcPr>
          <w:p w14:paraId="0A6B1F48" w14:textId="77777777" w:rsidR="00DD0A10" w:rsidRPr="00DD0A10" w:rsidRDefault="00DD0A10" w:rsidP="00DD0A10">
            <w:pPr>
              <w:spacing w:beforeLines="60" w:before="144" w:afterLines="60" w:after="144"/>
              <w:rPr>
                <w:rFonts w:ascii="Arial" w:eastAsia="Times New Roman" w:hAnsi="Arial" w:cs="Arial"/>
                <w:sz w:val="20"/>
                <w:szCs w:val="20"/>
              </w:rPr>
            </w:pPr>
          </w:p>
        </w:tc>
        <w:tc>
          <w:tcPr>
            <w:tcW w:w="484" w:type="pct"/>
            <w:noWrap/>
            <w:hideMark/>
          </w:tcPr>
          <w:p w14:paraId="4A9BB9D0"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Mean</w:t>
            </w:r>
          </w:p>
        </w:tc>
        <w:tc>
          <w:tcPr>
            <w:tcW w:w="427" w:type="pct"/>
            <w:noWrap/>
            <w:hideMark/>
          </w:tcPr>
          <w:p w14:paraId="5334444B"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SD</w:t>
            </w:r>
          </w:p>
        </w:tc>
        <w:tc>
          <w:tcPr>
            <w:tcW w:w="244" w:type="pct"/>
            <w:noWrap/>
            <w:hideMark/>
          </w:tcPr>
          <w:p w14:paraId="172CC206"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N</w:t>
            </w:r>
          </w:p>
        </w:tc>
        <w:tc>
          <w:tcPr>
            <w:tcW w:w="427" w:type="pct"/>
            <w:noWrap/>
            <w:hideMark/>
          </w:tcPr>
          <w:p w14:paraId="2B1C0C50"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Mean</w:t>
            </w:r>
          </w:p>
        </w:tc>
        <w:tc>
          <w:tcPr>
            <w:tcW w:w="366" w:type="pct"/>
            <w:noWrap/>
            <w:hideMark/>
          </w:tcPr>
          <w:p w14:paraId="6E113260"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SD</w:t>
            </w:r>
          </w:p>
        </w:tc>
        <w:tc>
          <w:tcPr>
            <w:tcW w:w="304" w:type="pct"/>
            <w:noWrap/>
            <w:hideMark/>
          </w:tcPr>
          <w:p w14:paraId="24C67A7F"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N</w:t>
            </w:r>
          </w:p>
        </w:tc>
        <w:tc>
          <w:tcPr>
            <w:tcW w:w="427" w:type="pct"/>
          </w:tcPr>
          <w:p w14:paraId="6D562A15"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Mean</w:t>
            </w:r>
          </w:p>
        </w:tc>
        <w:tc>
          <w:tcPr>
            <w:tcW w:w="366" w:type="pct"/>
          </w:tcPr>
          <w:p w14:paraId="1D996091"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SD</w:t>
            </w:r>
          </w:p>
        </w:tc>
        <w:tc>
          <w:tcPr>
            <w:tcW w:w="244" w:type="pct"/>
          </w:tcPr>
          <w:p w14:paraId="201A54BF" w14:textId="680EE795" w:rsidR="00DD0A10" w:rsidRPr="00DD0A10" w:rsidRDefault="00C74C95"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N</w:t>
            </w:r>
          </w:p>
        </w:tc>
        <w:tc>
          <w:tcPr>
            <w:tcW w:w="427" w:type="pct"/>
            <w:noWrap/>
            <w:hideMark/>
          </w:tcPr>
          <w:p w14:paraId="2D31F476"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Mean</w:t>
            </w:r>
          </w:p>
        </w:tc>
        <w:tc>
          <w:tcPr>
            <w:tcW w:w="366" w:type="pct"/>
            <w:noWrap/>
            <w:hideMark/>
          </w:tcPr>
          <w:p w14:paraId="707C1ADF"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SD</w:t>
            </w:r>
          </w:p>
        </w:tc>
        <w:tc>
          <w:tcPr>
            <w:tcW w:w="244" w:type="pct"/>
            <w:noWrap/>
            <w:hideMark/>
          </w:tcPr>
          <w:p w14:paraId="641FCC34"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N</w:t>
            </w:r>
          </w:p>
        </w:tc>
      </w:tr>
      <w:tr w:rsidR="009332E6" w:rsidRPr="00DD0A10" w14:paraId="005F7514" w14:textId="77777777" w:rsidTr="009332E6">
        <w:trPr>
          <w:trHeight w:val="286"/>
        </w:trPr>
        <w:tc>
          <w:tcPr>
            <w:tcW w:w="676" w:type="pct"/>
            <w:noWrap/>
            <w:hideMark/>
          </w:tcPr>
          <w:p w14:paraId="4FC3F2E0" w14:textId="77777777" w:rsidR="00DD0A10" w:rsidRPr="00DD0A10" w:rsidRDefault="00DD0A10" w:rsidP="00DD0A10">
            <w:pPr>
              <w:spacing w:beforeLines="60" w:before="144" w:afterLines="60" w:after="144"/>
              <w:rPr>
                <w:rFonts w:ascii="Arial" w:eastAsia="Times New Roman" w:hAnsi="Arial" w:cs="Arial"/>
                <w:b/>
                <w:sz w:val="20"/>
                <w:szCs w:val="20"/>
              </w:rPr>
            </w:pPr>
            <w:r w:rsidRPr="00DD0A10">
              <w:rPr>
                <w:rFonts w:ascii="Arial" w:eastAsia="Times New Roman" w:hAnsi="Arial" w:cs="Arial"/>
                <w:b/>
                <w:sz w:val="20"/>
                <w:szCs w:val="20"/>
              </w:rPr>
              <w:t>IBS-SSS</w:t>
            </w:r>
          </w:p>
        </w:tc>
        <w:tc>
          <w:tcPr>
            <w:tcW w:w="484" w:type="pct"/>
            <w:noWrap/>
            <w:hideMark/>
          </w:tcPr>
          <w:p w14:paraId="2B4967A6"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3A1A10D7"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hideMark/>
          </w:tcPr>
          <w:p w14:paraId="1504D12A"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74D8EF8D"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hideMark/>
          </w:tcPr>
          <w:p w14:paraId="416AF660"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04" w:type="pct"/>
            <w:noWrap/>
            <w:hideMark/>
          </w:tcPr>
          <w:p w14:paraId="3F7A87FB"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tcPr>
          <w:p w14:paraId="5ABF907C"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tcPr>
          <w:p w14:paraId="0216B8E5"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tcPr>
          <w:p w14:paraId="3CBFE67C"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28F9ECDB"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hideMark/>
          </w:tcPr>
          <w:p w14:paraId="170054D1"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hideMark/>
          </w:tcPr>
          <w:p w14:paraId="02C2A5CE"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r>
      <w:tr w:rsidR="009332E6" w:rsidRPr="00DD0A10" w14:paraId="338606AA" w14:textId="77777777" w:rsidTr="009332E6">
        <w:trPr>
          <w:trHeight w:val="73"/>
        </w:trPr>
        <w:tc>
          <w:tcPr>
            <w:tcW w:w="676" w:type="pct"/>
            <w:noWrap/>
            <w:hideMark/>
          </w:tcPr>
          <w:p w14:paraId="691B3E4E" w14:textId="77777777" w:rsidR="00DD0A10" w:rsidRPr="00DD0A10" w:rsidRDefault="00DD0A10" w:rsidP="00DD0A10">
            <w:pPr>
              <w:spacing w:beforeLines="60" w:before="144" w:afterLines="60" w:after="144"/>
              <w:rPr>
                <w:rFonts w:ascii="Arial" w:eastAsia="Times New Roman" w:hAnsi="Arial" w:cs="Arial"/>
                <w:color w:val="000000"/>
                <w:sz w:val="20"/>
                <w:szCs w:val="20"/>
              </w:rPr>
            </w:pPr>
            <w:r w:rsidRPr="00DD0A10">
              <w:rPr>
                <w:rFonts w:ascii="Arial" w:eastAsia="Times New Roman" w:hAnsi="Arial" w:cs="Arial"/>
                <w:color w:val="000000"/>
                <w:sz w:val="20"/>
                <w:szCs w:val="20"/>
              </w:rPr>
              <w:t>Baseline</w:t>
            </w:r>
          </w:p>
        </w:tc>
        <w:tc>
          <w:tcPr>
            <w:tcW w:w="484" w:type="pct"/>
            <w:noWrap/>
            <w:hideMark/>
          </w:tcPr>
          <w:p w14:paraId="55323675" w14:textId="6A156052"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272</w:t>
            </w:r>
            <w:r w:rsidR="006D1A5A">
              <w:rPr>
                <w:rFonts w:ascii="Arial" w:eastAsia="Times New Roman" w:hAnsi="Arial" w:cs="Arial"/>
                <w:color w:val="000000"/>
                <w:sz w:val="20"/>
                <w:szCs w:val="20"/>
              </w:rPr>
              <w:t>·3</w:t>
            </w:r>
          </w:p>
        </w:tc>
        <w:tc>
          <w:tcPr>
            <w:tcW w:w="427" w:type="pct"/>
            <w:noWrap/>
            <w:hideMark/>
          </w:tcPr>
          <w:p w14:paraId="02600751" w14:textId="325919FE"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95</w:t>
            </w:r>
            <w:r w:rsidR="006D1A5A">
              <w:rPr>
                <w:rFonts w:ascii="Arial" w:eastAsia="Times New Roman" w:hAnsi="Arial" w:cs="Arial"/>
                <w:color w:val="000000"/>
                <w:sz w:val="20"/>
                <w:szCs w:val="20"/>
              </w:rPr>
              <w:t>·5</w:t>
            </w:r>
          </w:p>
        </w:tc>
        <w:tc>
          <w:tcPr>
            <w:tcW w:w="244" w:type="pct"/>
            <w:noWrap/>
            <w:hideMark/>
          </w:tcPr>
          <w:p w14:paraId="3905559D"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186</w:t>
            </w:r>
          </w:p>
        </w:tc>
        <w:tc>
          <w:tcPr>
            <w:tcW w:w="427" w:type="pct"/>
            <w:noWrap/>
            <w:hideMark/>
          </w:tcPr>
          <w:p w14:paraId="1CB241CE" w14:textId="2A106470"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264</w:t>
            </w:r>
            <w:r w:rsidR="006D1A5A">
              <w:rPr>
                <w:rFonts w:ascii="Arial" w:eastAsia="Times New Roman" w:hAnsi="Arial" w:cs="Arial"/>
                <w:color w:val="000000"/>
                <w:sz w:val="20"/>
                <w:szCs w:val="20"/>
              </w:rPr>
              <w:t>·2</w:t>
            </w:r>
          </w:p>
        </w:tc>
        <w:tc>
          <w:tcPr>
            <w:tcW w:w="366" w:type="pct"/>
            <w:noWrap/>
            <w:hideMark/>
          </w:tcPr>
          <w:p w14:paraId="7D93372D" w14:textId="1A3EE5D1"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99</w:t>
            </w:r>
            <w:r w:rsidR="006D1A5A">
              <w:rPr>
                <w:rFonts w:ascii="Arial" w:eastAsia="Times New Roman" w:hAnsi="Arial" w:cs="Arial"/>
                <w:color w:val="000000"/>
                <w:sz w:val="20"/>
                <w:szCs w:val="20"/>
              </w:rPr>
              <w:t>·3</w:t>
            </w:r>
          </w:p>
        </w:tc>
        <w:tc>
          <w:tcPr>
            <w:tcW w:w="304" w:type="pct"/>
            <w:noWrap/>
            <w:hideMark/>
          </w:tcPr>
          <w:p w14:paraId="13B8B428"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185</w:t>
            </w:r>
          </w:p>
        </w:tc>
        <w:tc>
          <w:tcPr>
            <w:tcW w:w="427" w:type="pct"/>
          </w:tcPr>
          <w:p w14:paraId="2FE43148" w14:textId="01BB8CF4"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258</w:t>
            </w:r>
            <w:r w:rsidR="006D1A5A">
              <w:rPr>
                <w:rFonts w:ascii="Arial" w:eastAsia="Times New Roman" w:hAnsi="Arial" w:cs="Arial"/>
                <w:color w:val="000000"/>
                <w:sz w:val="20"/>
                <w:szCs w:val="20"/>
              </w:rPr>
              <w:t>·5</w:t>
            </w:r>
          </w:p>
        </w:tc>
        <w:tc>
          <w:tcPr>
            <w:tcW w:w="366" w:type="pct"/>
          </w:tcPr>
          <w:p w14:paraId="60436D52" w14:textId="2198179C"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91</w:t>
            </w:r>
            <w:r w:rsidR="006D1A5A">
              <w:rPr>
                <w:rFonts w:ascii="Arial" w:eastAsia="Times New Roman" w:hAnsi="Arial" w:cs="Arial"/>
                <w:color w:val="000000"/>
                <w:sz w:val="20"/>
                <w:szCs w:val="20"/>
              </w:rPr>
              <w:t>·6</w:t>
            </w:r>
          </w:p>
        </w:tc>
        <w:tc>
          <w:tcPr>
            <w:tcW w:w="244" w:type="pct"/>
          </w:tcPr>
          <w:p w14:paraId="15C5DEA6"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187</w:t>
            </w:r>
          </w:p>
        </w:tc>
        <w:tc>
          <w:tcPr>
            <w:tcW w:w="427" w:type="pct"/>
            <w:noWrap/>
            <w:hideMark/>
          </w:tcPr>
          <w:p w14:paraId="62FB4372" w14:textId="39C254EB"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265</w:t>
            </w:r>
            <w:r w:rsidR="006D1A5A">
              <w:rPr>
                <w:rFonts w:ascii="Arial" w:eastAsia="Times New Roman" w:hAnsi="Arial" w:cs="Arial"/>
                <w:color w:val="000000"/>
                <w:sz w:val="20"/>
                <w:szCs w:val="20"/>
              </w:rPr>
              <w:t>·0</w:t>
            </w:r>
          </w:p>
        </w:tc>
        <w:tc>
          <w:tcPr>
            <w:tcW w:w="366" w:type="pct"/>
            <w:noWrap/>
            <w:hideMark/>
          </w:tcPr>
          <w:p w14:paraId="5C574EA5" w14:textId="115E7F94"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95</w:t>
            </w:r>
            <w:r w:rsidR="006D1A5A">
              <w:rPr>
                <w:rFonts w:ascii="Arial" w:eastAsia="Times New Roman" w:hAnsi="Arial" w:cs="Arial"/>
                <w:color w:val="000000"/>
                <w:sz w:val="20"/>
                <w:szCs w:val="20"/>
              </w:rPr>
              <w:t>·5</w:t>
            </w:r>
          </w:p>
        </w:tc>
        <w:tc>
          <w:tcPr>
            <w:tcW w:w="244" w:type="pct"/>
            <w:noWrap/>
            <w:hideMark/>
          </w:tcPr>
          <w:p w14:paraId="1C70EECE"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558</w:t>
            </w:r>
          </w:p>
        </w:tc>
      </w:tr>
      <w:tr w:rsidR="009332E6" w:rsidRPr="00DD0A10" w14:paraId="2D87CC6A" w14:textId="77777777" w:rsidTr="009332E6">
        <w:trPr>
          <w:trHeight w:val="286"/>
        </w:trPr>
        <w:tc>
          <w:tcPr>
            <w:tcW w:w="676" w:type="pct"/>
            <w:noWrap/>
            <w:hideMark/>
          </w:tcPr>
          <w:p w14:paraId="140BCA90" w14:textId="77777777" w:rsidR="00DD0A10" w:rsidRPr="00DD0A10" w:rsidRDefault="00DD0A10" w:rsidP="00DD0A10">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12 months</w:t>
            </w:r>
          </w:p>
        </w:tc>
        <w:tc>
          <w:tcPr>
            <w:tcW w:w="484" w:type="pct"/>
            <w:noWrap/>
            <w:hideMark/>
          </w:tcPr>
          <w:p w14:paraId="2366B1CF" w14:textId="18170A6C"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139</w:t>
            </w:r>
            <w:r w:rsidR="006D1A5A">
              <w:rPr>
                <w:rFonts w:ascii="Arial" w:eastAsia="Times New Roman" w:hAnsi="Arial" w:cs="Arial"/>
                <w:sz w:val="20"/>
                <w:szCs w:val="20"/>
              </w:rPr>
              <w:t>·0</w:t>
            </w:r>
          </w:p>
        </w:tc>
        <w:tc>
          <w:tcPr>
            <w:tcW w:w="427" w:type="pct"/>
            <w:noWrap/>
            <w:hideMark/>
          </w:tcPr>
          <w:p w14:paraId="35C00E38" w14:textId="30A4CC7D"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94</w:t>
            </w:r>
            <w:r w:rsidR="006D1A5A">
              <w:rPr>
                <w:rFonts w:ascii="Arial" w:eastAsia="Times New Roman" w:hAnsi="Arial" w:cs="Arial"/>
                <w:sz w:val="20"/>
                <w:szCs w:val="20"/>
              </w:rPr>
              <w:t>·8</w:t>
            </w:r>
          </w:p>
        </w:tc>
        <w:tc>
          <w:tcPr>
            <w:tcW w:w="244" w:type="pct"/>
            <w:noWrap/>
            <w:hideMark/>
          </w:tcPr>
          <w:p w14:paraId="23EE40C7"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136</w:t>
            </w:r>
          </w:p>
        </w:tc>
        <w:tc>
          <w:tcPr>
            <w:tcW w:w="427" w:type="pct"/>
            <w:noWrap/>
            <w:hideMark/>
          </w:tcPr>
          <w:p w14:paraId="0637E23F" w14:textId="202C917B"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163</w:t>
            </w:r>
            <w:r w:rsidR="006D1A5A">
              <w:rPr>
                <w:rFonts w:ascii="Arial" w:eastAsia="Times New Roman" w:hAnsi="Arial" w:cs="Arial"/>
                <w:sz w:val="20"/>
                <w:szCs w:val="20"/>
              </w:rPr>
              <w:t>·0</w:t>
            </w:r>
          </w:p>
        </w:tc>
        <w:tc>
          <w:tcPr>
            <w:tcW w:w="366" w:type="pct"/>
            <w:noWrap/>
            <w:hideMark/>
          </w:tcPr>
          <w:p w14:paraId="28EF3719" w14:textId="35FE324D"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108</w:t>
            </w:r>
            <w:r w:rsidR="006D1A5A">
              <w:rPr>
                <w:rFonts w:ascii="Arial" w:eastAsia="Times New Roman" w:hAnsi="Arial" w:cs="Arial"/>
                <w:sz w:val="20"/>
                <w:szCs w:val="20"/>
              </w:rPr>
              <w:t>·8</w:t>
            </w:r>
          </w:p>
        </w:tc>
        <w:tc>
          <w:tcPr>
            <w:tcW w:w="304" w:type="pct"/>
            <w:noWrap/>
            <w:hideMark/>
          </w:tcPr>
          <w:p w14:paraId="7C217400"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124</w:t>
            </w:r>
          </w:p>
        </w:tc>
        <w:tc>
          <w:tcPr>
            <w:tcW w:w="427" w:type="pct"/>
          </w:tcPr>
          <w:p w14:paraId="2A6C0D80" w14:textId="26680103"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205</w:t>
            </w:r>
            <w:r w:rsidR="006D1A5A">
              <w:rPr>
                <w:rFonts w:ascii="Arial" w:eastAsia="Times New Roman" w:hAnsi="Arial" w:cs="Arial"/>
                <w:sz w:val="20"/>
                <w:szCs w:val="20"/>
              </w:rPr>
              <w:t>·6</w:t>
            </w:r>
          </w:p>
        </w:tc>
        <w:tc>
          <w:tcPr>
            <w:tcW w:w="366" w:type="pct"/>
          </w:tcPr>
          <w:p w14:paraId="0E4EB7C0" w14:textId="4C646CF6"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100</w:t>
            </w:r>
            <w:r w:rsidR="006D1A5A">
              <w:rPr>
                <w:rFonts w:ascii="Arial" w:eastAsia="Times New Roman" w:hAnsi="Arial" w:cs="Arial"/>
                <w:sz w:val="20"/>
                <w:szCs w:val="20"/>
              </w:rPr>
              <w:t>·5</w:t>
            </w:r>
          </w:p>
        </w:tc>
        <w:tc>
          <w:tcPr>
            <w:tcW w:w="244" w:type="pct"/>
          </w:tcPr>
          <w:p w14:paraId="7CEC08D4"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131</w:t>
            </w:r>
          </w:p>
        </w:tc>
        <w:tc>
          <w:tcPr>
            <w:tcW w:w="427" w:type="pct"/>
            <w:noWrap/>
            <w:hideMark/>
          </w:tcPr>
          <w:p w14:paraId="061BA32E" w14:textId="0195DD7A"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168</w:t>
            </w:r>
            <w:r w:rsidR="006D1A5A">
              <w:rPr>
                <w:rFonts w:ascii="Arial" w:eastAsia="Times New Roman" w:hAnsi="Arial" w:cs="Arial"/>
                <w:sz w:val="20"/>
                <w:szCs w:val="20"/>
              </w:rPr>
              <w:t>·9</w:t>
            </w:r>
          </w:p>
        </w:tc>
        <w:tc>
          <w:tcPr>
            <w:tcW w:w="366" w:type="pct"/>
            <w:noWrap/>
            <w:hideMark/>
          </w:tcPr>
          <w:p w14:paraId="6D4FE06B" w14:textId="6F1C7786"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104</w:t>
            </w:r>
            <w:r w:rsidR="006D1A5A">
              <w:rPr>
                <w:rFonts w:ascii="Arial" w:eastAsia="Times New Roman" w:hAnsi="Arial" w:cs="Arial"/>
                <w:sz w:val="20"/>
                <w:szCs w:val="20"/>
              </w:rPr>
              <w:t>·8</w:t>
            </w:r>
          </w:p>
        </w:tc>
        <w:tc>
          <w:tcPr>
            <w:tcW w:w="244" w:type="pct"/>
            <w:noWrap/>
            <w:hideMark/>
          </w:tcPr>
          <w:p w14:paraId="2C61585E"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391</w:t>
            </w:r>
          </w:p>
        </w:tc>
      </w:tr>
      <w:tr w:rsidR="009332E6" w:rsidRPr="00DD0A10" w14:paraId="4136E374" w14:textId="77777777" w:rsidTr="009332E6">
        <w:trPr>
          <w:trHeight w:val="286"/>
        </w:trPr>
        <w:tc>
          <w:tcPr>
            <w:tcW w:w="676" w:type="pct"/>
            <w:noWrap/>
          </w:tcPr>
          <w:p w14:paraId="4DB9D62C" w14:textId="77777777" w:rsidR="00DD0A10" w:rsidRPr="00DD0A10" w:rsidRDefault="00DD0A10" w:rsidP="00DD0A10">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24 months</w:t>
            </w:r>
          </w:p>
        </w:tc>
        <w:tc>
          <w:tcPr>
            <w:tcW w:w="484" w:type="pct"/>
            <w:noWrap/>
          </w:tcPr>
          <w:p w14:paraId="6D5A43C0" w14:textId="382C910D"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164</w:t>
            </w:r>
            <w:r w:rsidR="006D1A5A">
              <w:rPr>
                <w:rFonts w:ascii="Arial" w:eastAsia="Times New Roman" w:hAnsi="Arial" w:cs="Arial"/>
                <w:sz w:val="20"/>
                <w:szCs w:val="20"/>
              </w:rPr>
              <w:t>·4</w:t>
            </w:r>
          </w:p>
        </w:tc>
        <w:tc>
          <w:tcPr>
            <w:tcW w:w="427" w:type="pct"/>
            <w:noWrap/>
          </w:tcPr>
          <w:p w14:paraId="3AE620ED" w14:textId="552030AB"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94</w:t>
            </w:r>
            <w:r w:rsidR="006D1A5A">
              <w:rPr>
                <w:rFonts w:ascii="Arial" w:eastAsia="Times New Roman" w:hAnsi="Arial" w:cs="Arial"/>
                <w:sz w:val="20"/>
                <w:szCs w:val="20"/>
              </w:rPr>
              <w:t>·9</w:t>
            </w:r>
          </w:p>
        </w:tc>
        <w:tc>
          <w:tcPr>
            <w:tcW w:w="244" w:type="pct"/>
            <w:noWrap/>
          </w:tcPr>
          <w:p w14:paraId="2989E776"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119</w:t>
            </w:r>
          </w:p>
        </w:tc>
        <w:tc>
          <w:tcPr>
            <w:tcW w:w="427" w:type="pct"/>
            <w:noWrap/>
          </w:tcPr>
          <w:p w14:paraId="2A8158A9" w14:textId="12D91901"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167</w:t>
            </w:r>
            <w:r w:rsidR="006D1A5A">
              <w:rPr>
                <w:rFonts w:ascii="Arial" w:eastAsia="Times New Roman" w:hAnsi="Arial" w:cs="Arial"/>
                <w:sz w:val="20"/>
                <w:szCs w:val="20"/>
              </w:rPr>
              <w:t>·6</w:t>
            </w:r>
          </w:p>
        </w:tc>
        <w:tc>
          <w:tcPr>
            <w:tcW w:w="366" w:type="pct"/>
            <w:noWrap/>
          </w:tcPr>
          <w:p w14:paraId="3F33071D" w14:textId="11A375C1"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107</w:t>
            </w:r>
            <w:r w:rsidR="006D1A5A">
              <w:rPr>
                <w:rFonts w:ascii="Arial" w:eastAsia="Times New Roman" w:hAnsi="Arial" w:cs="Arial"/>
                <w:sz w:val="20"/>
                <w:szCs w:val="20"/>
              </w:rPr>
              <w:t>·5</w:t>
            </w:r>
          </w:p>
        </w:tc>
        <w:tc>
          <w:tcPr>
            <w:tcW w:w="304" w:type="pct"/>
            <w:noWrap/>
          </w:tcPr>
          <w:p w14:paraId="23A4B476"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99</w:t>
            </w:r>
          </w:p>
        </w:tc>
        <w:tc>
          <w:tcPr>
            <w:tcW w:w="427" w:type="pct"/>
          </w:tcPr>
          <w:p w14:paraId="00ABCCF1" w14:textId="1A0ABAB2"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197</w:t>
            </w:r>
            <w:r w:rsidR="006D1A5A">
              <w:rPr>
                <w:rFonts w:ascii="Arial" w:eastAsia="Times New Roman" w:hAnsi="Arial" w:cs="Arial"/>
                <w:sz w:val="20"/>
                <w:szCs w:val="20"/>
              </w:rPr>
              <w:t>·9</w:t>
            </w:r>
          </w:p>
        </w:tc>
        <w:tc>
          <w:tcPr>
            <w:tcW w:w="366" w:type="pct"/>
          </w:tcPr>
          <w:p w14:paraId="59E1E442" w14:textId="1441E566"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98</w:t>
            </w:r>
            <w:r w:rsidR="006D1A5A">
              <w:rPr>
                <w:rFonts w:ascii="Arial" w:eastAsia="Times New Roman" w:hAnsi="Arial" w:cs="Arial"/>
                <w:sz w:val="20"/>
                <w:szCs w:val="20"/>
              </w:rPr>
              <w:t>·6</w:t>
            </w:r>
          </w:p>
        </w:tc>
        <w:tc>
          <w:tcPr>
            <w:tcW w:w="244" w:type="pct"/>
          </w:tcPr>
          <w:p w14:paraId="49FEA659"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105</w:t>
            </w:r>
          </w:p>
        </w:tc>
        <w:tc>
          <w:tcPr>
            <w:tcW w:w="427" w:type="pct"/>
            <w:noWrap/>
          </w:tcPr>
          <w:p w14:paraId="494078A0" w14:textId="6C2A9278"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176</w:t>
            </w:r>
            <w:r w:rsidR="006D1A5A">
              <w:rPr>
                <w:rFonts w:ascii="Arial" w:eastAsia="Times New Roman" w:hAnsi="Arial" w:cs="Arial"/>
                <w:sz w:val="20"/>
                <w:szCs w:val="20"/>
              </w:rPr>
              <w:t>·3</w:t>
            </w:r>
          </w:p>
        </w:tc>
        <w:tc>
          <w:tcPr>
            <w:tcW w:w="366" w:type="pct"/>
            <w:noWrap/>
          </w:tcPr>
          <w:p w14:paraId="4960793A" w14:textId="73FC6525"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100</w:t>
            </w:r>
            <w:r w:rsidR="006D1A5A">
              <w:rPr>
                <w:rFonts w:ascii="Arial" w:eastAsia="Times New Roman" w:hAnsi="Arial" w:cs="Arial"/>
                <w:sz w:val="20"/>
                <w:szCs w:val="20"/>
              </w:rPr>
              <w:t>·9</w:t>
            </w:r>
          </w:p>
        </w:tc>
        <w:tc>
          <w:tcPr>
            <w:tcW w:w="244" w:type="pct"/>
            <w:noWrap/>
          </w:tcPr>
          <w:p w14:paraId="15177D84"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323</w:t>
            </w:r>
          </w:p>
        </w:tc>
      </w:tr>
      <w:tr w:rsidR="009332E6" w:rsidRPr="00DD0A10" w14:paraId="290B4E8F" w14:textId="77777777" w:rsidTr="009332E6">
        <w:trPr>
          <w:trHeight w:val="286"/>
        </w:trPr>
        <w:tc>
          <w:tcPr>
            <w:tcW w:w="676" w:type="pct"/>
            <w:noWrap/>
            <w:hideMark/>
          </w:tcPr>
          <w:p w14:paraId="71C0C350" w14:textId="5ED06055" w:rsidR="00DD0A10" w:rsidRPr="00DD0A10" w:rsidRDefault="00DD0A10" w:rsidP="00DD0A10">
            <w:pPr>
              <w:spacing w:beforeLines="60" w:before="144" w:afterLines="60" w:after="144"/>
              <w:rPr>
                <w:rFonts w:ascii="Arial" w:eastAsia="Times New Roman" w:hAnsi="Arial" w:cs="Arial"/>
                <w:b/>
                <w:sz w:val="20"/>
                <w:szCs w:val="20"/>
              </w:rPr>
            </w:pPr>
            <w:r>
              <w:rPr>
                <w:rFonts w:ascii="Arial" w:eastAsia="Times New Roman" w:hAnsi="Arial" w:cs="Arial"/>
                <w:b/>
                <w:sz w:val="20"/>
                <w:szCs w:val="20"/>
              </w:rPr>
              <w:t>W</w:t>
            </w:r>
            <w:r w:rsidRPr="00DD0A10">
              <w:rPr>
                <w:rFonts w:ascii="Arial" w:eastAsia="Times New Roman" w:hAnsi="Arial" w:cs="Arial"/>
                <w:b/>
                <w:sz w:val="20"/>
                <w:szCs w:val="20"/>
              </w:rPr>
              <w:t>SAS</w:t>
            </w:r>
          </w:p>
        </w:tc>
        <w:tc>
          <w:tcPr>
            <w:tcW w:w="484" w:type="pct"/>
            <w:noWrap/>
            <w:hideMark/>
          </w:tcPr>
          <w:p w14:paraId="0B11BCAA"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427F8F1D"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hideMark/>
          </w:tcPr>
          <w:p w14:paraId="32A21EB5"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1080D10F"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hideMark/>
          </w:tcPr>
          <w:p w14:paraId="38E0F4FB"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04" w:type="pct"/>
            <w:noWrap/>
            <w:hideMark/>
          </w:tcPr>
          <w:p w14:paraId="2923146E"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tcPr>
          <w:p w14:paraId="41D3923B"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tcPr>
          <w:p w14:paraId="6C9DCC34"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tcPr>
          <w:p w14:paraId="7CAFE0DF"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0252C021"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hideMark/>
          </w:tcPr>
          <w:p w14:paraId="3BA161DE"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hideMark/>
          </w:tcPr>
          <w:p w14:paraId="39345E1D"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r>
      <w:tr w:rsidR="009332E6" w:rsidRPr="00DD0A10" w14:paraId="3A7B5EFB" w14:textId="77777777" w:rsidTr="009332E6">
        <w:trPr>
          <w:trHeight w:val="286"/>
        </w:trPr>
        <w:tc>
          <w:tcPr>
            <w:tcW w:w="676" w:type="pct"/>
            <w:noWrap/>
            <w:hideMark/>
          </w:tcPr>
          <w:p w14:paraId="31D19D7D" w14:textId="5FBD63B0" w:rsidR="00DD0A10" w:rsidRPr="00DD0A10" w:rsidRDefault="005C6059" w:rsidP="00DD0A10">
            <w:pPr>
              <w:spacing w:beforeLines="60" w:before="144" w:afterLines="60" w:after="144"/>
              <w:rPr>
                <w:rFonts w:ascii="Arial" w:eastAsia="Times New Roman" w:hAnsi="Arial" w:cs="Arial"/>
                <w:color w:val="000000"/>
                <w:sz w:val="20"/>
                <w:szCs w:val="20"/>
              </w:rPr>
            </w:pPr>
            <w:r>
              <w:rPr>
                <w:rFonts w:ascii="Arial" w:eastAsia="Times New Roman" w:hAnsi="Arial" w:cs="Arial"/>
                <w:color w:val="000000"/>
                <w:sz w:val="20"/>
                <w:szCs w:val="20"/>
              </w:rPr>
              <w:t>B</w:t>
            </w:r>
            <w:r w:rsidR="00DD0A10" w:rsidRPr="00DD0A10">
              <w:rPr>
                <w:rFonts w:ascii="Arial" w:eastAsia="Times New Roman" w:hAnsi="Arial" w:cs="Arial"/>
                <w:color w:val="000000"/>
                <w:sz w:val="20"/>
                <w:szCs w:val="20"/>
              </w:rPr>
              <w:t>aseline</w:t>
            </w:r>
          </w:p>
        </w:tc>
        <w:tc>
          <w:tcPr>
            <w:tcW w:w="484" w:type="pct"/>
            <w:noWrap/>
            <w:hideMark/>
          </w:tcPr>
          <w:p w14:paraId="5193A092" w14:textId="577DB983"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12</w:t>
            </w:r>
            <w:r w:rsidR="006D1A5A">
              <w:rPr>
                <w:rFonts w:ascii="Arial" w:eastAsia="Times New Roman" w:hAnsi="Arial" w:cs="Arial"/>
                <w:color w:val="000000"/>
                <w:sz w:val="20"/>
                <w:szCs w:val="20"/>
              </w:rPr>
              <w:t>·3</w:t>
            </w:r>
          </w:p>
        </w:tc>
        <w:tc>
          <w:tcPr>
            <w:tcW w:w="427" w:type="pct"/>
            <w:noWrap/>
            <w:hideMark/>
          </w:tcPr>
          <w:p w14:paraId="2783EAEA" w14:textId="69BB5EB5"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8</w:t>
            </w:r>
            <w:r w:rsidR="006D1A5A">
              <w:rPr>
                <w:rFonts w:ascii="Arial" w:eastAsia="Times New Roman" w:hAnsi="Arial" w:cs="Arial"/>
                <w:color w:val="000000"/>
                <w:sz w:val="20"/>
                <w:szCs w:val="20"/>
              </w:rPr>
              <w:t>·8</w:t>
            </w:r>
          </w:p>
        </w:tc>
        <w:tc>
          <w:tcPr>
            <w:tcW w:w="244" w:type="pct"/>
            <w:noWrap/>
            <w:hideMark/>
          </w:tcPr>
          <w:p w14:paraId="0AD7DFBD"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186</w:t>
            </w:r>
          </w:p>
        </w:tc>
        <w:tc>
          <w:tcPr>
            <w:tcW w:w="427" w:type="pct"/>
            <w:noWrap/>
            <w:hideMark/>
          </w:tcPr>
          <w:p w14:paraId="16AF0924" w14:textId="71953A3B"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13</w:t>
            </w:r>
            <w:r w:rsidR="006D1A5A">
              <w:rPr>
                <w:rFonts w:ascii="Arial" w:eastAsia="Times New Roman" w:hAnsi="Arial" w:cs="Arial"/>
                <w:color w:val="000000"/>
                <w:sz w:val="20"/>
                <w:szCs w:val="20"/>
              </w:rPr>
              <w:t>·0</w:t>
            </w:r>
          </w:p>
        </w:tc>
        <w:tc>
          <w:tcPr>
            <w:tcW w:w="366" w:type="pct"/>
            <w:noWrap/>
            <w:hideMark/>
          </w:tcPr>
          <w:p w14:paraId="53FE5563" w14:textId="52ADDB2D"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9</w:t>
            </w:r>
            <w:r w:rsidR="006D1A5A">
              <w:rPr>
                <w:rFonts w:ascii="Arial" w:eastAsia="Times New Roman" w:hAnsi="Arial" w:cs="Arial"/>
                <w:color w:val="000000"/>
                <w:sz w:val="20"/>
                <w:szCs w:val="20"/>
              </w:rPr>
              <w:t>·3</w:t>
            </w:r>
          </w:p>
        </w:tc>
        <w:tc>
          <w:tcPr>
            <w:tcW w:w="304" w:type="pct"/>
            <w:noWrap/>
            <w:hideMark/>
          </w:tcPr>
          <w:p w14:paraId="5F1E905A"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185</w:t>
            </w:r>
          </w:p>
        </w:tc>
        <w:tc>
          <w:tcPr>
            <w:tcW w:w="427" w:type="pct"/>
          </w:tcPr>
          <w:p w14:paraId="3294C149" w14:textId="6C29157F"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12</w:t>
            </w:r>
            <w:r w:rsidR="006D1A5A">
              <w:rPr>
                <w:rFonts w:ascii="Arial" w:eastAsia="Times New Roman" w:hAnsi="Arial" w:cs="Arial"/>
                <w:color w:val="000000"/>
                <w:sz w:val="20"/>
                <w:szCs w:val="20"/>
              </w:rPr>
              <w:t>·4</w:t>
            </w:r>
          </w:p>
        </w:tc>
        <w:tc>
          <w:tcPr>
            <w:tcW w:w="366" w:type="pct"/>
          </w:tcPr>
          <w:p w14:paraId="0FC7D946" w14:textId="231F5B63"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7</w:t>
            </w:r>
            <w:r w:rsidR="006D1A5A">
              <w:rPr>
                <w:rFonts w:ascii="Arial" w:eastAsia="Times New Roman" w:hAnsi="Arial" w:cs="Arial"/>
                <w:color w:val="000000"/>
                <w:sz w:val="20"/>
                <w:szCs w:val="20"/>
              </w:rPr>
              <w:t>·4</w:t>
            </w:r>
          </w:p>
        </w:tc>
        <w:tc>
          <w:tcPr>
            <w:tcW w:w="244" w:type="pct"/>
          </w:tcPr>
          <w:p w14:paraId="00E71E69"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187</w:t>
            </w:r>
          </w:p>
        </w:tc>
        <w:tc>
          <w:tcPr>
            <w:tcW w:w="427" w:type="pct"/>
            <w:noWrap/>
            <w:hideMark/>
          </w:tcPr>
          <w:p w14:paraId="3D865CAA" w14:textId="4C577F9B"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12</w:t>
            </w:r>
            <w:r w:rsidR="006D1A5A">
              <w:rPr>
                <w:rFonts w:ascii="Arial" w:eastAsia="Times New Roman" w:hAnsi="Arial" w:cs="Arial"/>
                <w:color w:val="000000"/>
                <w:sz w:val="20"/>
                <w:szCs w:val="20"/>
              </w:rPr>
              <w:t>·5</w:t>
            </w:r>
          </w:p>
        </w:tc>
        <w:tc>
          <w:tcPr>
            <w:tcW w:w="366" w:type="pct"/>
            <w:noWrap/>
            <w:hideMark/>
          </w:tcPr>
          <w:p w14:paraId="669DBA47" w14:textId="1E05AE2F"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8</w:t>
            </w:r>
            <w:r w:rsidR="006D1A5A">
              <w:rPr>
                <w:rFonts w:ascii="Arial" w:eastAsia="Times New Roman" w:hAnsi="Arial" w:cs="Arial"/>
                <w:color w:val="000000"/>
                <w:sz w:val="20"/>
                <w:szCs w:val="20"/>
              </w:rPr>
              <w:t>·5</w:t>
            </w:r>
          </w:p>
        </w:tc>
        <w:tc>
          <w:tcPr>
            <w:tcW w:w="244" w:type="pct"/>
            <w:noWrap/>
            <w:hideMark/>
          </w:tcPr>
          <w:p w14:paraId="4C0016E6"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558</w:t>
            </w:r>
          </w:p>
        </w:tc>
      </w:tr>
      <w:tr w:rsidR="009332E6" w:rsidRPr="00DD0A10" w14:paraId="7A7C6722" w14:textId="77777777" w:rsidTr="009332E6">
        <w:trPr>
          <w:trHeight w:val="286"/>
        </w:trPr>
        <w:tc>
          <w:tcPr>
            <w:tcW w:w="676" w:type="pct"/>
            <w:noWrap/>
            <w:hideMark/>
          </w:tcPr>
          <w:p w14:paraId="21B97455" w14:textId="77777777" w:rsidR="00DD0A10" w:rsidRPr="00DD0A10" w:rsidRDefault="00DD0A10" w:rsidP="00DD0A10">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12 months</w:t>
            </w:r>
          </w:p>
        </w:tc>
        <w:tc>
          <w:tcPr>
            <w:tcW w:w="484" w:type="pct"/>
            <w:noWrap/>
            <w:hideMark/>
          </w:tcPr>
          <w:p w14:paraId="62B0A330" w14:textId="4E17F9B0"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6</w:t>
            </w:r>
            <w:r w:rsidR="006D1A5A">
              <w:rPr>
                <w:rFonts w:ascii="Arial" w:eastAsia="Times New Roman" w:hAnsi="Arial" w:cs="Arial"/>
                <w:sz w:val="20"/>
                <w:szCs w:val="20"/>
              </w:rPr>
              <w:t>·0</w:t>
            </w:r>
          </w:p>
        </w:tc>
        <w:tc>
          <w:tcPr>
            <w:tcW w:w="427" w:type="pct"/>
            <w:noWrap/>
            <w:hideMark/>
          </w:tcPr>
          <w:p w14:paraId="2D715F20" w14:textId="780878E3"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·5</w:t>
            </w:r>
          </w:p>
        </w:tc>
        <w:tc>
          <w:tcPr>
            <w:tcW w:w="244" w:type="pct"/>
            <w:noWrap/>
            <w:hideMark/>
          </w:tcPr>
          <w:p w14:paraId="715B1DAC"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138</w:t>
            </w:r>
          </w:p>
        </w:tc>
        <w:tc>
          <w:tcPr>
            <w:tcW w:w="427" w:type="pct"/>
            <w:noWrap/>
            <w:hideMark/>
          </w:tcPr>
          <w:p w14:paraId="4F8E4186" w14:textId="2A336DDC"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·4</w:t>
            </w:r>
          </w:p>
        </w:tc>
        <w:tc>
          <w:tcPr>
            <w:tcW w:w="366" w:type="pct"/>
            <w:noWrap/>
            <w:hideMark/>
          </w:tcPr>
          <w:p w14:paraId="1F749D34" w14:textId="1D7647F4"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·7</w:t>
            </w:r>
          </w:p>
        </w:tc>
        <w:tc>
          <w:tcPr>
            <w:tcW w:w="304" w:type="pct"/>
            <w:noWrap/>
            <w:hideMark/>
          </w:tcPr>
          <w:p w14:paraId="57BFA077"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124</w:t>
            </w:r>
          </w:p>
        </w:tc>
        <w:tc>
          <w:tcPr>
            <w:tcW w:w="427" w:type="pct"/>
          </w:tcPr>
          <w:p w14:paraId="6D7BE77E" w14:textId="195F9795"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w:t>
            </w:r>
            <w:r w:rsidR="006D1A5A">
              <w:rPr>
                <w:rFonts w:ascii="Arial" w:eastAsia="Times New Roman" w:hAnsi="Arial" w:cs="Arial"/>
                <w:sz w:val="20"/>
                <w:szCs w:val="20"/>
              </w:rPr>
              <w:t>·8</w:t>
            </w:r>
          </w:p>
        </w:tc>
        <w:tc>
          <w:tcPr>
            <w:tcW w:w="366" w:type="pct"/>
          </w:tcPr>
          <w:p w14:paraId="456CCD0D" w14:textId="03A4919B"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w:t>
            </w:r>
            <w:r w:rsidR="006D1A5A">
              <w:rPr>
                <w:rFonts w:ascii="Arial" w:eastAsia="Times New Roman" w:hAnsi="Arial" w:cs="Arial"/>
                <w:sz w:val="20"/>
                <w:szCs w:val="20"/>
              </w:rPr>
              <w:t>·3</w:t>
            </w:r>
          </w:p>
        </w:tc>
        <w:tc>
          <w:tcPr>
            <w:tcW w:w="244" w:type="pct"/>
          </w:tcPr>
          <w:p w14:paraId="7A03445C"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132</w:t>
            </w:r>
          </w:p>
        </w:tc>
        <w:tc>
          <w:tcPr>
            <w:tcW w:w="427" w:type="pct"/>
            <w:noWrap/>
            <w:hideMark/>
          </w:tcPr>
          <w:p w14:paraId="6A62790D" w14:textId="766DC30B"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8</w:t>
            </w:r>
            <w:r w:rsidR="006D1A5A">
              <w:rPr>
                <w:rFonts w:ascii="Arial" w:eastAsia="Times New Roman" w:hAnsi="Arial" w:cs="Arial"/>
                <w:sz w:val="20"/>
                <w:szCs w:val="20"/>
              </w:rPr>
              <w:t>·1</w:t>
            </w:r>
          </w:p>
        </w:tc>
        <w:tc>
          <w:tcPr>
            <w:tcW w:w="366" w:type="pct"/>
            <w:noWrap/>
            <w:hideMark/>
          </w:tcPr>
          <w:p w14:paraId="5ECADCD6" w14:textId="7D72D978"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8</w:t>
            </w:r>
            <w:r w:rsidR="006D1A5A">
              <w:rPr>
                <w:rFonts w:ascii="Arial" w:eastAsia="Times New Roman" w:hAnsi="Arial" w:cs="Arial"/>
                <w:sz w:val="20"/>
                <w:szCs w:val="20"/>
              </w:rPr>
              <w:t>·5</w:t>
            </w:r>
          </w:p>
        </w:tc>
        <w:tc>
          <w:tcPr>
            <w:tcW w:w="244" w:type="pct"/>
            <w:noWrap/>
            <w:hideMark/>
          </w:tcPr>
          <w:p w14:paraId="2786D3E9"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394</w:t>
            </w:r>
          </w:p>
        </w:tc>
      </w:tr>
      <w:tr w:rsidR="009332E6" w:rsidRPr="00DD0A10" w14:paraId="2DF7B02E" w14:textId="77777777" w:rsidTr="009332E6">
        <w:trPr>
          <w:trHeight w:val="286"/>
        </w:trPr>
        <w:tc>
          <w:tcPr>
            <w:tcW w:w="676" w:type="pct"/>
            <w:noWrap/>
          </w:tcPr>
          <w:p w14:paraId="118D8D39" w14:textId="77777777" w:rsidR="00DD0A10" w:rsidRPr="00DD0A10" w:rsidRDefault="00DD0A10" w:rsidP="00DD0A10">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24 months</w:t>
            </w:r>
          </w:p>
        </w:tc>
        <w:tc>
          <w:tcPr>
            <w:tcW w:w="484" w:type="pct"/>
            <w:noWrap/>
          </w:tcPr>
          <w:p w14:paraId="7E6F7F92" w14:textId="1A786A02"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6</w:t>
            </w:r>
            <w:r w:rsidR="006D1A5A">
              <w:rPr>
                <w:rFonts w:ascii="Arial" w:eastAsia="Times New Roman" w:hAnsi="Arial" w:cs="Arial"/>
                <w:sz w:val="20"/>
                <w:szCs w:val="20"/>
              </w:rPr>
              <w:t>·1</w:t>
            </w:r>
          </w:p>
        </w:tc>
        <w:tc>
          <w:tcPr>
            <w:tcW w:w="427" w:type="pct"/>
            <w:noWrap/>
          </w:tcPr>
          <w:p w14:paraId="167E0944" w14:textId="0AA9E790"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·6</w:t>
            </w:r>
          </w:p>
        </w:tc>
        <w:tc>
          <w:tcPr>
            <w:tcW w:w="244" w:type="pct"/>
            <w:noWrap/>
          </w:tcPr>
          <w:p w14:paraId="7C3627AD"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118</w:t>
            </w:r>
          </w:p>
        </w:tc>
        <w:tc>
          <w:tcPr>
            <w:tcW w:w="427" w:type="pct"/>
            <w:noWrap/>
          </w:tcPr>
          <w:p w14:paraId="449D1DF8" w14:textId="5607E9EF"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·3</w:t>
            </w:r>
          </w:p>
        </w:tc>
        <w:tc>
          <w:tcPr>
            <w:tcW w:w="366" w:type="pct"/>
            <w:noWrap/>
          </w:tcPr>
          <w:p w14:paraId="5A939254" w14:textId="16C6EB9D"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8</w:t>
            </w:r>
            <w:r w:rsidR="006D1A5A">
              <w:rPr>
                <w:rFonts w:ascii="Arial" w:eastAsia="Times New Roman" w:hAnsi="Arial" w:cs="Arial"/>
                <w:sz w:val="20"/>
                <w:szCs w:val="20"/>
              </w:rPr>
              <w:t>·0</w:t>
            </w:r>
          </w:p>
        </w:tc>
        <w:tc>
          <w:tcPr>
            <w:tcW w:w="304" w:type="pct"/>
            <w:noWrap/>
          </w:tcPr>
          <w:p w14:paraId="6A61752F"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99</w:t>
            </w:r>
          </w:p>
        </w:tc>
        <w:tc>
          <w:tcPr>
            <w:tcW w:w="427" w:type="pct"/>
          </w:tcPr>
          <w:p w14:paraId="37D96FA8" w14:textId="3D5CD546"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w:t>
            </w:r>
            <w:r w:rsidR="006D1A5A">
              <w:rPr>
                <w:rFonts w:ascii="Arial" w:eastAsia="Times New Roman" w:hAnsi="Arial" w:cs="Arial"/>
                <w:sz w:val="20"/>
                <w:szCs w:val="20"/>
              </w:rPr>
              <w:t>·7</w:t>
            </w:r>
          </w:p>
        </w:tc>
        <w:tc>
          <w:tcPr>
            <w:tcW w:w="366" w:type="pct"/>
          </w:tcPr>
          <w:p w14:paraId="2B9D42DE" w14:textId="3C4CD3AC"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8</w:t>
            </w:r>
            <w:r w:rsidR="006D1A5A">
              <w:rPr>
                <w:rFonts w:ascii="Arial" w:eastAsia="Times New Roman" w:hAnsi="Arial" w:cs="Arial"/>
                <w:sz w:val="20"/>
                <w:szCs w:val="20"/>
              </w:rPr>
              <w:t>·5</w:t>
            </w:r>
          </w:p>
        </w:tc>
        <w:tc>
          <w:tcPr>
            <w:tcW w:w="244" w:type="pct"/>
          </w:tcPr>
          <w:p w14:paraId="4B1B1963"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105</w:t>
            </w:r>
          </w:p>
        </w:tc>
        <w:tc>
          <w:tcPr>
            <w:tcW w:w="427" w:type="pct"/>
            <w:noWrap/>
          </w:tcPr>
          <w:p w14:paraId="69A9C387" w14:textId="34932722"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·6</w:t>
            </w:r>
          </w:p>
        </w:tc>
        <w:tc>
          <w:tcPr>
            <w:tcW w:w="366" w:type="pct"/>
            <w:noWrap/>
          </w:tcPr>
          <w:p w14:paraId="30BF06B5" w14:textId="24BFB25A"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8</w:t>
            </w:r>
            <w:r w:rsidR="006D1A5A">
              <w:rPr>
                <w:rFonts w:ascii="Arial" w:eastAsia="Times New Roman" w:hAnsi="Arial" w:cs="Arial"/>
                <w:sz w:val="20"/>
                <w:szCs w:val="20"/>
              </w:rPr>
              <w:t>·1</w:t>
            </w:r>
          </w:p>
        </w:tc>
        <w:tc>
          <w:tcPr>
            <w:tcW w:w="244" w:type="pct"/>
            <w:noWrap/>
          </w:tcPr>
          <w:p w14:paraId="2B71207A"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322</w:t>
            </w:r>
          </w:p>
        </w:tc>
      </w:tr>
      <w:tr w:rsidR="009332E6" w:rsidRPr="00DD0A10" w14:paraId="6B9E5D87" w14:textId="77777777" w:rsidTr="009332E6">
        <w:trPr>
          <w:trHeight w:val="286"/>
        </w:trPr>
        <w:tc>
          <w:tcPr>
            <w:tcW w:w="676" w:type="pct"/>
            <w:noWrap/>
            <w:hideMark/>
          </w:tcPr>
          <w:p w14:paraId="122E8F9C" w14:textId="77777777" w:rsidR="00DD0A10" w:rsidRPr="00DD0A10" w:rsidRDefault="00DD0A10" w:rsidP="00DD0A10">
            <w:pPr>
              <w:spacing w:beforeLines="60" w:before="144" w:afterLines="60" w:after="144"/>
              <w:rPr>
                <w:rFonts w:ascii="Arial" w:eastAsia="Times New Roman" w:hAnsi="Arial" w:cs="Arial"/>
                <w:b/>
                <w:sz w:val="20"/>
                <w:szCs w:val="20"/>
              </w:rPr>
            </w:pPr>
            <w:r w:rsidRPr="00DD0A10">
              <w:rPr>
                <w:rFonts w:ascii="Arial" w:eastAsia="Times New Roman" w:hAnsi="Arial" w:cs="Arial"/>
                <w:b/>
                <w:sz w:val="20"/>
                <w:szCs w:val="20"/>
              </w:rPr>
              <w:t>HADS distress</w:t>
            </w:r>
          </w:p>
        </w:tc>
        <w:tc>
          <w:tcPr>
            <w:tcW w:w="484" w:type="pct"/>
            <w:noWrap/>
            <w:hideMark/>
          </w:tcPr>
          <w:p w14:paraId="1F47FE4F"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27F3DDBD"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hideMark/>
          </w:tcPr>
          <w:p w14:paraId="518E689C"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5F50176A"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hideMark/>
          </w:tcPr>
          <w:p w14:paraId="1E9F292F"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04" w:type="pct"/>
            <w:noWrap/>
            <w:hideMark/>
          </w:tcPr>
          <w:p w14:paraId="5AFBA439"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tcPr>
          <w:p w14:paraId="02D808BC"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tcPr>
          <w:p w14:paraId="34D3C899"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tcPr>
          <w:p w14:paraId="3BC3672F"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hideMark/>
          </w:tcPr>
          <w:p w14:paraId="525A3922"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hideMark/>
          </w:tcPr>
          <w:p w14:paraId="6A4EBCFE"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hideMark/>
          </w:tcPr>
          <w:p w14:paraId="69B54ED6"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r>
      <w:tr w:rsidR="009332E6" w:rsidRPr="00DD0A10" w14:paraId="223133EC" w14:textId="77777777" w:rsidTr="009332E6">
        <w:trPr>
          <w:trHeight w:val="286"/>
        </w:trPr>
        <w:tc>
          <w:tcPr>
            <w:tcW w:w="676" w:type="pct"/>
            <w:noWrap/>
            <w:hideMark/>
          </w:tcPr>
          <w:p w14:paraId="3576F290" w14:textId="77777777" w:rsidR="00DD0A10" w:rsidRPr="00DD0A10" w:rsidRDefault="00DD0A10" w:rsidP="00DD0A10">
            <w:pPr>
              <w:spacing w:beforeLines="60" w:before="144" w:afterLines="60" w:after="144"/>
              <w:rPr>
                <w:rFonts w:ascii="Arial" w:eastAsia="Times New Roman" w:hAnsi="Arial" w:cs="Arial"/>
                <w:color w:val="000000"/>
                <w:sz w:val="20"/>
                <w:szCs w:val="20"/>
              </w:rPr>
            </w:pPr>
            <w:r w:rsidRPr="00DD0A10">
              <w:rPr>
                <w:rFonts w:ascii="Arial" w:eastAsia="Times New Roman" w:hAnsi="Arial" w:cs="Arial"/>
                <w:color w:val="000000"/>
                <w:sz w:val="20"/>
                <w:szCs w:val="20"/>
              </w:rPr>
              <w:t>Baseline</w:t>
            </w:r>
          </w:p>
        </w:tc>
        <w:tc>
          <w:tcPr>
            <w:tcW w:w="484" w:type="pct"/>
            <w:noWrap/>
            <w:hideMark/>
          </w:tcPr>
          <w:p w14:paraId="2F445528" w14:textId="0ADF1F65"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16</w:t>
            </w:r>
            <w:r w:rsidR="006D1A5A">
              <w:rPr>
                <w:rFonts w:ascii="Arial" w:eastAsia="Times New Roman" w:hAnsi="Arial" w:cs="Arial"/>
                <w:color w:val="000000"/>
                <w:sz w:val="20"/>
                <w:szCs w:val="20"/>
              </w:rPr>
              <w:t>·1</w:t>
            </w:r>
          </w:p>
        </w:tc>
        <w:tc>
          <w:tcPr>
            <w:tcW w:w="427" w:type="pct"/>
            <w:noWrap/>
            <w:hideMark/>
          </w:tcPr>
          <w:p w14:paraId="6B83A703" w14:textId="47657488"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6</w:t>
            </w:r>
            <w:r w:rsidR="006D1A5A">
              <w:rPr>
                <w:rFonts w:ascii="Arial" w:eastAsia="Times New Roman" w:hAnsi="Arial" w:cs="Arial"/>
                <w:color w:val="000000"/>
                <w:sz w:val="20"/>
                <w:szCs w:val="20"/>
              </w:rPr>
              <w:t>·9</w:t>
            </w:r>
          </w:p>
        </w:tc>
        <w:tc>
          <w:tcPr>
            <w:tcW w:w="244" w:type="pct"/>
            <w:noWrap/>
            <w:hideMark/>
          </w:tcPr>
          <w:p w14:paraId="34AB02DF"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186</w:t>
            </w:r>
          </w:p>
        </w:tc>
        <w:tc>
          <w:tcPr>
            <w:tcW w:w="427" w:type="pct"/>
            <w:noWrap/>
            <w:hideMark/>
          </w:tcPr>
          <w:p w14:paraId="1F99E454" w14:textId="6AF1E3FE"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17</w:t>
            </w:r>
            <w:r w:rsidR="006D1A5A">
              <w:rPr>
                <w:rFonts w:ascii="Arial" w:eastAsia="Times New Roman" w:hAnsi="Arial" w:cs="Arial"/>
                <w:color w:val="000000"/>
                <w:sz w:val="20"/>
                <w:szCs w:val="20"/>
              </w:rPr>
              <w:t>·0</w:t>
            </w:r>
          </w:p>
        </w:tc>
        <w:tc>
          <w:tcPr>
            <w:tcW w:w="366" w:type="pct"/>
            <w:noWrap/>
            <w:hideMark/>
          </w:tcPr>
          <w:p w14:paraId="6DD930A5" w14:textId="6F50BE2B"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7</w:t>
            </w:r>
            <w:r w:rsidR="006D1A5A">
              <w:rPr>
                <w:rFonts w:ascii="Arial" w:eastAsia="Times New Roman" w:hAnsi="Arial" w:cs="Arial"/>
                <w:color w:val="000000"/>
                <w:sz w:val="20"/>
                <w:szCs w:val="20"/>
              </w:rPr>
              <w:t>·3</w:t>
            </w:r>
          </w:p>
        </w:tc>
        <w:tc>
          <w:tcPr>
            <w:tcW w:w="304" w:type="pct"/>
            <w:noWrap/>
            <w:hideMark/>
          </w:tcPr>
          <w:p w14:paraId="402C2ABE"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185</w:t>
            </w:r>
          </w:p>
        </w:tc>
        <w:tc>
          <w:tcPr>
            <w:tcW w:w="427" w:type="pct"/>
          </w:tcPr>
          <w:p w14:paraId="79709E26" w14:textId="775AE9FF"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16</w:t>
            </w:r>
            <w:r w:rsidR="006D1A5A">
              <w:rPr>
                <w:rFonts w:ascii="Arial" w:eastAsia="Times New Roman" w:hAnsi="Arial" w:cs="Arial"/>
                <w:color w:val="000000"/>
                <w:sz w:val="20"/>
                <w:szCs w:val="20"/>
              </w:rPr>
              <w:t>·0</w:t>
            </w:r>
          </w:p>
        </w:tc>
        <w:tc>
          <w:tcPr>
            <w:tcW w:w="366" w:type="pct"/>
          </w:tcPr>
          <w:p w14:paraId="707023EB" w14:textId="347ACED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6</w:t>
            </w:r>
            <w:r w:rsidR="006D1A5A">
              <w:rPr>
                <w:rFonts w:ascii="Arial" w:eastAsia="Times New Roman" w:hAnsi="Arial" w:cs="Arial"/>
                <w:color w:val="000000"/>
                <w:sz w:val="20"/>
                <w:szCs w:val="20"/>
              </w:rPr>
              <w:t>·4</w:t>
            </w:r>
          </w:p>
        </w:tc>
        <w:tc>
          <w:tcPr>
            <w:tcW w:w="244" w:type="pct"/>
          </w:tcPr>
          <w:p w14:paraId="191EE1FD"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187</w:t>
            </w:r>
          </w:p>
        </w:tc>
        <w:tc>
          <w:tcPr>
            <w:tcW w:w="427" w:type="pct"/>
            <w:noWrap/>
            <w:hideMark/>
          </w:tcPr>
          <w:p w14:paraId="50D064E0" w14:textId="3B2505C2"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16</w:t>
            </w:r>
            <w:r w:rsidR="006D1A5A">
              <w:rPr>
                <w:rFonts w:ascii="Arial" w:eastAsia="Times New Roman" w:hAnsi="Arial" w:cs="Arial"/>
                <w:color w:val="000000"/>
                <w:sz w:val="20"/>
                <w:szCs w:val="20"/>
              </w:rPr>
              <w:t>·4</w:t>
            </w:r>
          </w:p>
        </w:tc>
        <w:tc>
          <w:tcPr>
            <w:tcW w:w="366" w:type="pct"/>
            <w:noWrap/>
            <w:hideMark/>
          </w:tcPr>
          <w:p w14:paraId="65BAC787" w14:textId="65A9EBE5"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color w:val="000000"/>
                <w:sz w:val="20"/>
                <w:szCs w:val="20"/>
              </w:rPr>
              <w:t>6</w:t>
            </w:r>
            <w:r w:rsidR="006D1A5A">
              <w:rPr>
                <w:rFonts w:ascii="Arial" w:eastAsia="Times New Roman" w:hAnsi="Arial" w:cs="Arial"/>
                <w:color w:val="000000"/>
                <w:sz w:val="20"/>
                <w:szCs w:val="20"/>
              </w:rPr>
              <w:t>·9</w:t>
            </w:r>
          </w:p>
        </w:tc>
        <w:tc>
          <w:tcPr>
            <w:tcW w:w="244" w:type="pct"/>
            <w:noWrap/>
            <w:hideMark/>
          </w:tcPr>
          <w:p w14:paraId="4985844C" w14:textId="77777777" w:rsidR="00DD0A10" w:rsidRPr="00DD0A10" w:rsidRDefault="00DD0A10" w:rsidP="00DD0A10">
            <w:pPr>
              <w:spacing w:beforeLines="60" w:before="144" w:afterLines="60" w:after="144"/>
              <w:jc w:val="center"/>
              <w:rPr>
                <w:rFonts w:ascii="Arial" w:eastAsia="Times New Roman" w:hAnsi="Arial" w:cs="Arial"/>
                <w:color w:val="000000"/>
                <w:sz w:val="20"/>
                <w:szCs w:val="20"/>
              </w:rPr>
            </w:pPr>
            <w:r w:rsidRPr="00DD0A10">
              <w:rPr>
                <w:rFonts w:ascii="Arial" w:eastAsia="Times New Roman" w:hAnsi="Arial" w:cs="Arial"/>
                <w:sz w:val="20"/>
                <w:szCs w:val="20"/>
              </w:rPr>
              <w:t>558</w:t>
            </w:r>
          </w:p>
        </w:tc>
      </w:tr>
      <w:tr w:rsidR="009332E6" w:rsidRPr="00DD0A10" w14:paraId="6C9EE946" w14:textId="77777777" w:rsidTr="009332E6">
        <w:trPr>
          <w:trHeight w:val="286"/>
        </w:trPr>
        <w:tc>
          <w:tcPr>
            <w:tcW w:w="676" w:type="pct"/>
            <w:noWrap/>
            <w:hideMark/>
          </w:tcPr>
          <w:p w14:paraId="32EE30B7" w14:textId="77777777" w:rsidR="00DD0A10" w:rsidRPr="00DD0A10" w:rsidRDefault="00DD0A10" w:rsidP="00DD0A10">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12 months</w:t>
            </w:r>
          </w:p>
        </w:tc>
        <w:tc>
          <w:tcPr>
            <w:tcW w:w="484" w:type="pct"/>
            <w:noWrap/>
            <w:hideMark/>
          </w:tcPr>
          <w:p w14:paraId="76CFBA36" w14:textId="13C69735"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12</w:t>
            </w:r>
            <w:r w:rsidR="006D1A5A">
              <w:rPr>
                <w:rFonts w:ascii="Arial" w:eastAsia="Times New Roman" w:hAnsi="Arial" w:cs="Arial"/>
                <w:sz w:val="20"/>
                <w:szCs w:val="20"/>
              </w:rPr>
              <w:t>·2</w:t>
            </w:r>
          </w:p>
        </w:tc>
        <w:tc>
          <w:tcPr>
            <w:tcW w:w="427" w:type="pct"/>
            <w:noWrap/>
            <w:hideMark/>
          </w:tcPr>
          <w:p w14:paraId="1A27B2BD" w14:textId="2EA70799"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6</w:t>
            </w:r>
            <w:r w:rsidR="006D1A5A">
              <w:rPr>
                <w:rFonts w:ascii="Arial" w:eastAsia="Times New Roman" w:hAnsi="Arial" w:cs="Arial"/>
                <w:sz w:val="20"/>
                <w:szCs w:val="20"/>
              </w:rPr>
              <w:t>·5</w:t>
            </w:r>
          </w:p>
        </w:tc>
        <w:tc>
          <w:tcPr>
            <w:tcW w:w="244" w:type="pct"/>
            <w:noWrap/>
            <w:hideMark/>
          </w:tcPr>
          <w:p w14:paraId="0000BFBA"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120</w:t>
            </w:r>
          </w:p>
        </w:tc>
        <w:tc>
          <w:tcPr>
            <w:tcW w:w="427" w:type="pct"/>
            <w:noWrap/>
            <w:hideMark/>
          </w:tcPr>
          <w:p w14:paraId="37C7E57D" w14:textId="08EE1FC8"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12</w:t>
            </w:r>
            <w:r w:rsidR="006D1A5A">
              <w:rPr>
                <w:rFonts w:ascii="Arial" w:eastAsia="Times New Roman" w:hAnsi="Arial" w:cs="Arial"/>
                <w:sz w:val="20"/>
                <w:szCs w:val="20"/>
              </w:rPr>
              <w:t>·7</w:t>
            </w:r>
          </w:p>
        </w:tc>
        <w:tc>
          <w:tcPr>
            <w:tcW w:w="366" w:type="pct"/>
            <w:noWrap/>
            <w:hideMark/>
          </w:tcPr>
          <w:p w14:paraId="0ABBB89E" w14:textId="33C14B38"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·4</w:t>
            </w:r>
          </w:p>
        </w:tc>
        <w:tc>
          <w:tcPr>
            <w:tcW w:w="304" w:type="pct"/>
            <w:noWrap/>
            <w:hideMark/>
          </w:tcPr>
          <w:p w14:paraId="5EA63C3F"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117</w:t>
            </w:r>
          </w:p>
        </w:tc>
        <w:tc>
          <w:tcPr>
            <w:tcW w:w="427" w:type="pct"/>
          </w:tcPr>
          <w:p w14:paraId="2A62153B" w14:textId="4200BB20"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15</w:t>
            </w:r>
            <w:r w:rsidR="006D1A5A">
              <w:rPr>
                <w:rFonts w:ascii="Arial" w:eastAsia="Times New Roman" w:hAnsi="Arial" w:cs="Arial"/>
                <w:sz w:val="20"/>
                <w:szCs w:val="20"/>
              </w:rPr>
              <w:t>·0</w:t>
            </w:r>
          </w:p>
        </w:tc>
        <w:tc>
          <w:tcPr>
            <w:tcW w:w="366" w:type="pct"/>
          </w:tcPr>
          <w:p w14:paraId="0FD531D5" w14:textId="4F11BE7C"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·2</w:t>
            </w:r>
          </w:p>
        </w:tc>
        <w:tc>
          <w:tcPr>
            <w:tcW w:w="244" w:type="pct"/>
          </w:tcPr>
          <w:p w14:paraId="00E5711B"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113</w:t>
            </w:r>
          </w:p>
        </w:tc>
        <w:tc>
          <w:tcPr>
            <w:tcW w:w="427" w:type="pct"/>
            <w:noWrap/>
            <w:hideMark/>
          </w:tcPr>
          <w:p w14:paraId="7D30B92D" w14:textId="17603A6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13</w:t>
            </w:r>
            <w:r w:rsidR="006D1A5A">
              <w:rPr>
                <w:rFonts w:ascii="Arial" w:eastAsia="Times New Roman" w:hAnsi="Arial" w:cs="Arial"/>
                <w:sz w:val="20"/>
                <w:szCs w:val="20"/>
              </w:rPr>
              <w:t>·3</w:t>
            </w:r>
          </w:p>
        </w:tc>
        <w:tc>
          <w:tcPr>
            <w:tcW w:w="366" w:type="pct"/>
            <w:noWrap/>
            <w:hideMark/>
          </w:tcPr>
          <w:p w14:paraId="513CDF2C" w14:textId="799EDCF2"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·1</w:t>
            </w:r>
          </w:p>
        </w:tc>
        <w:tc>
          <w:tcPr>
            <w:tcW w:w="244" w:type="pct"/>
            <w:noWrap/>
            <w:hideMark/>
          </w:tcPr>
          <w:p w14:paraId="274A68B0"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350</w:t>
            </w:r>
          </w:p>
        </w:tc>
      </w:tr>
      <w:tr w:rsidR="009332E6" w:rsidRPr="00DD0A10" w14:paraId="1A52D25F" w14:textId="77777777" w:rsidTr="009332E6">
        <w:trPr>
          <w:trHeight w:val="286"/>
        </w:trPr>
        <w:tc>
          <w:tcPr>
            <w:tcW w:w="676" w:type="pct"/>
            <w:noWrap/>
          </w:tcPr>
          <w:p w14:paraId="27680B42" w14:textId="77777777" w:rsidR="00DD0A10" w:rsidRPr="00DD0A10" w:rsidRDefault="00DD0A10" w:rsidP="00DD0A10">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24 months</w:t>
            </w:r>
          </w:p>
        </w:tc>
        <w:tc>
          <w:tcPr>
            <w:tcW w:w="484" w:type="pct"/>
            <w:noWrap/>
          </w:tcPr>
          <w:p w14:paraId="5D849AF2" w14:textId="35610A3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12</w:t>
            </w:r>
            <w:r w:rsidR="006D1A5A">
              <w:rPr>
                <w:rFonts w:ascii="Arial" w:eastAsia="Times New Roman" w:hAnsi="Arial" w:cs="Arial"/>
                <w:sz w:val="20"/>
                <w:szCs w:val="20"/>
              </w:rPr>
              <w:t>·1</w:t>
            </w:r>
          </w:p>
        </w:tc>
        <w:tc>
          <w:tcPr>
            <w:tcW w:w="427" w:type="pct"/>
            <w:noWrap/>
          </w:tcPr>
          <w:p w14:paraId="43392A0E" w14:textId="6122F3C9"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6</w:t>
            </w:r>
            <w:r w:rsidR="006D1A5A">
              <w:rPr>
                <w:rFonts w:ascii="Arial" w:eastAsia="Times New Roman" w:hAnsi="Arial" w:cs="Arial"/>
                <w:sz w:val="20"/>
                <w:szCs w:val="20"/>
              </w:rPr>
              <w:t>·4</w:t>
            </w:r>
          </w:p>
        </w:tc>
        <w:tc>
          <w:tcPr>
            <w:tcW w:w="244" w:type="pct"/>
            <w:noWrap/>
          </w:tcPr>
          <w:p w14:paraId="030F2365"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118</w:t>
            </w:r>
          </w:p>
        </w:tc>
        <w:tc>
          <w:tcPr>
            <w:tcW w:w="427" w:type="pct"/>
            <w:noWrap/>
          </w:tcPr>
          <w:p w14:paraId="76CD9807" w14:textId="11586C2C"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12</w:t>
            </w:r>
            <w:r w:rsidR="006D1A5A">
              <w:rPr>
                <w:rFonts w:ascii="Arial" w:eastAsia="Times New Roman" w:hAnsi="Arial" w:cs="Arial"/>
                <w:sz w:val="20"/>
                <w:szCs w:val="20"/>
              </w:rPr>
              <w:t>·2</w:t>
            </w:r>
          </w:p>
        </w:tc>
        <w:tc>
          <w:tcPr>
            <w:tcW w:w="366" w:type="pct"/>
            <w:noWrap/>
          </w:tcPr>
          <w:p w14:paraId="484E498B" w14:textId="1F105005"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·6</w:t>
            </w:r>
          </w:p>
        </w:tc>
        <w:tc>
          <w:tcPr>
            <w:tcW w:w="304" w:type="pct"/>
            <w:noWrap/>
          </w:tcPr>
          <w:p w14:paraId="7E6833C8"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98</w:t>
            </w:r>
          </w:p>
        </w:tc>
        <w:tc>
          <w:tcPr>
            <w:tcW w:w="427" w:type="pct"/>
          </w:tcPr>
          <w:p w14:paraId="7E977B22" w14:textId="1781D713"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15</w:t>
            </w:r>
            <w:r w:rsidR="006D1A5A">
              <w:rPr>
                <w:rFonts w:ascii="Arial" w:eastAsia="Times New Roman" w:hAnsi="Arial" w:cs="Arial"/>
                <w:sz w:val="20"/>
                <w:szCs w:val="20"/>
              </w:rPr>
              <w:t>·1</w:t>
            </w:r>
          </w:p>
        </w:tc>
        <w:tc>
          <w:tcPr>
            <w:tcW w:w="366" w:type="pct"/>
          </w:tcPr>
          <w:p w14:paraId="145BD4BF" w14:textId="0C9E096A"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6</w:t>
            </w:r>
            <w:r w:rsidR="006D1A5A">
              <w:rPr>
                <w:rFonts w:ascii="Arial" w:eastAsia="Times New Roman" w:hAnsi="Arial" w:cs="Arial"/>
                <w:sz w:val="20"/>
                <w:szCs w:val="20"/>
              </w:rPr>
              <w:t>·6</w:t>
            </w:r>
          </w:p>
        </w:tc>
        <w:tc>
          <w:tcPr>
            <w:tcW w:w="244" w:type="pct"/>
          </w:tcPr>
          <w:p w14:paraId="21FD4D93"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103</w:t>
            </w:r>
          </w:p>
        </w:tc>
        <w:tc>
          <w:tcPr>
            <w:tcW w:w="427" w:type="pct"/>
            <w:noWrap/>
          </w:tcPr>
          <w:p w14:paraId="0D95BDFF" w14:textId="7AB70911"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13</w:t>
            </w:r>
            <w:r w:rsidR="006D1A5A">
              <w:rPr>
                <w:rFonts w:ascii="Arial" w:eastAsia="Times New Roman" w:hAnsi="Arial" w:cs="Arial"/>
                <w:sz w:val="20"/>
                <w:szCs w:val="20"/>
              </w:rPr>
              <w:t>·1</w:t>
            </w:r>
          </w:p>
        </w:tc>
        <w:tc>
          <w:tcPr>
            <w:tcW w:w="366" w:type="pct"/>
            <w:noWrap/>
          </w:tcPr>
          <w:p w14:paraId="44A69EF3" w14:textId="71AFDF00"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7</w:t>
            </w:r>
            <w:r w:rsidR="006D1A5A">
              <w:rPr>
                <w:rFonts w:ascii="Arial" w:eastAsia="Times New Roman" w:hAnsi="Arial" w:cs="Arial"/>
                <w:sz w:val="20"/>
                <w:szCs w:val="20"/>
              </w:rPr>
              <w:t>·0</w:t>
            </w:r>
          </w:p>
        </w:tc>
        <w:tc>
          <w:tcPr>
            <w:tcW w:w="244" w:type="pct"/>
            <w:noWrap/>
          </w:tcPr>
          <w:p w14:paraId="472CBCC6" w14:textId="77777777" w:rsidR="00DD0A10" w:rsidRPr="00DD0A10" w:rsidRDefault="00DD0A10" w:rsidP="00DD0A10">
            <w:pPr>
              <w:spacing w:beforeLines="60" w:before="144" w:afterLines="60" w:after="144"/>
              <w:jc w:val="center"/>
              <w:rPr>
                <w:rFonts w:ascii="Arial" w:eastAsia="Times New Roman" w:hAnsi="Arial" w:cs="Arial"/>
                <w:sz w:val="20"/>
                <w:szCs w:val="20"/>
              </w:rPr>
            </w:pPr>
            <w:r w:rsidRPr="00DD0A10">
              <w:rPr>
                <w:rFonts w:ascii="Arial" w:eastAsia="Times New Roman" w:hAnsi="Arial" w:cs="Arial"/>
                <w:sz w:val="20"/>
                <w:szCs w:val="20"/>
              </w:rPr>
              <w:t>319</w:t>
            </w:r>
          </w:p>
        </w:tc>
      </w:tr>
      <w:tr w:rsidR="009332E6" w:rsidRPr="00DD0A10" w14:paraId="12A25A9C" w14:textId="77777777" w:rsidTr="009332E6">
        <w:trPr>
          <w:trHeight w:val="286"/>
        </w:trPr>
        <w:tc>
          <w:tcPr>
            <w:tcW w:w="676" w:type="pct"/>
            <w:noWrap/>
          </w:tcPr>
          <w:p w14:paraId="2EE2D105" w14:textId="77777777" w:rsidR="00DD0A10" w:rsidRPr="00DD0A10" w:rsidRDefault="00DD0A10" w:rsidP="00DD0A10">
            <w:pPr>
              <w:spacing w:beforeLines="60" w:before="144" w:afterLines="60" w:after="144"/>
              <w:rPr>
                <w:rFonts w:ascii="Arial" w:eastAsia="Times New Roman" w:hAnsi="Arial" w:cs="Arial"/>
                <w:sz w:val="20"/>
                <w:szCs w:val="20"/>
              </w:rPr>
            </w:pPr>
          </w:p>
        </w:tc>
        <w:tc>
          <w:tcPr>
            <w:tcW w:w="484" w:type="pct"/>
            <w:noWrap/>
          </w:tcPr>
          <w:p w14:paraId="4E7968E9" w14:textId="390DB343"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Non- responder (%)</w:t>
            </w:r>
          </w:p>
        </w:tc>
        <w:tc>
          <w:tcPr>
            <w:tcW w:w="427" w:type="pct"/>
            <w:noWrap/>
          </w:tcPr>
          <w:p w14:paraId="22BA800C" w14:textId="21D7E6A5" w:rsidR="00DD0A10" w:rsidRPr="00DD0A10" w:rsidRDefault="00DD0A10" w:rsidP="00BB0943">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Res- ponder (%)</w:t>
            </w:r>
          </w:p>
        </w:tc>
        <w:tc>
          <w:tcPr>
            <w:tcW w:w="244" w:type="pct"/>
            <w:noWrap/>
          </w:tcPr>
          <w:p w14:paraId="67CF182F" w14:textId="3AD9D088"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w:t>
            </w:r>
          </w:p>
        </w:tc>
        <w:tc>
          <w:tcPr>
            <w:tcW w:w="427" w:type="pct"/>
            <w:noWrap/>
          </w:tcPr>
          <w:p w14:paraId="0EDFBC63" w14:textId="4F5633CA"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Non-responder (%)</w:t>
            </w:r>
          </w:p>
        </w:tc>
        <w:tc>
          <w:tcPr>
            <w:tcW w:w="366" w:type="pct"/>
            <w:noWrap/>
          </w:tcPr>
          <w:p w14:paraId="384AD85D" w14:textId="5DA2D3E0"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Res-ponder (%)</w:t>
            </w:r>
          </w:p>
        </w:tc>
        <w:tc>
          <w:tcPr>
            <w:tcW w:w="304" w:type="pct"/>
            <w:noWrap/>
          </w:tcPr>
          <w:p w14:paraId="2A5B3CAE" w14:textId="34393AEC"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w:t>
            </w:r>
          </w:p>
        </w:tc>
        <w:tc>
          <w:tcPr>
            <w:tcW w:w="427" w:type="pct"/>
          </w:tcPr>
          <w:p w14:paraId="0933B156" w14:textId="57B3E135"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Non-responder (%)</w:t>
            </w:r>
          </w:p>
        </w:tc>
        <w:tc>
          <w:tcPr>
            <w:tcW w:w="366" w:type="pct"/>
          </w:tcPr>
          <w:p w14:paraId="1F26E6B8" w14:textId="5D4E21EA"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Res-ponder (%)</w:t>
            </w:r>
          </w:p>
        </w:tc>
        <w:tc>
          <w:tcPr>
            <w:tcW w:w="244" w:type="pct"/>
          </w:tcPr>
          <w:p w14:paraId="326DD658" w14:textId="129643F5"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w:t>
            </w:r>
          </w:p>
        </w:tc>
        <w:tc>
          <w:tcPr>
            <w:tcW w:w="427" w:type="pct"/>
            <w:noWrap/>
          </w:tcPr>
          <w:p w14:paraId="3AC4BBF8" w14:textId="4AA71D9A"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Non-responder (%)</w:t>
            </w:r>
          </w:p>
        </w:tc>
        <w:tc>
          <w:tcPr>
            <w:tcW w:w="366" w:type="pct"/>
            <w:noWrap/>
          </w:tcPr>
          <w:p w14:paraId="286BF64E" w14:textId="49B83A30" w:rsidR="00DD0A10" w:rsidRPr="00DD0A10" w:rsidRDefault="00DD0A10" w:rsidP="00BB0943">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Res-</w:t>
            </w:r>
            <w:r w:rsidR="00BB0943">
              <w:rPr>
                <w:rFonts w:ascii="Arial" w:eastAsia="Times New Roman" w:hAnsi="Arial" w:cs="Arial"/>
                <w:sz w:val="20"/>
                <w:szCs w:val="20"/>
              </w:rPr>
              <w:t xml:space="preserve">   </w:t>
            </w:r>
            <w:r>
              <w:rPr>
                <w:rFonts w:ascii="Arial" w:eastAsia="Times New Roman" w:hAnsi="Arial" w:cs="Arial"/>
                <w:sz w:val="20"/>
                <w:szCs w:val="20"/>
              </w:rPr>
              <w:t>ponder (%)</w:t>
            </w:r>
          </w:p>
        </w:tc>
        <w:tc>
          <w:tcPr>
            <w:tcW w:w="244" w:type="pct"/>
            <w:noWrap/>
          </w:tcPr>
          <w:p w14:paraId="50D4E6AD" w14:textId="775C9BCC" w:rsidR="00DD0A10" w:rsidRPr="00DD0A10" w:rsidRDefault="00DD0A10" w:rsidP="00DD0A10">
            <w:pPr>
              <w:spacing w:beforeLines="60" w:before="144" w:afterLines="60" w:after="144"/>
              <w:jc w:val="center"/>
              <w:rPr>
                <w:rFonts w:ascii="Arial" w:eastAsia="Times New Roman" w:hAnsi="Arial" w:cs="Arial"/>
                <w:sz w:val="20"/>
                <w:szCs w:val="20"/>
              </w:rPr>
            </w:pPr>
            <w:r>
              <w:rPr>
                <w:rFonts w:ascii="Arial" w:eastAsia="Times New Roman" w:hAnsi="Arial" w:cs="Arial"/>
                <w:sz w:val="20"/>
                <w:szCs w:val="20"/>
              </w:rPr>
              <w:t>N</w:t>
            </w:r>
          </w:p>
        </w:tc>
      </w:tr>
      <w:tr w:rsidR="009332E6" w:rsidRPr="00DD0A10" w14:paraId="0A8FE8E4" w14:textId="77777777" w:rsidTr="009332E6">
        <w:trPr>
          <w:trHeight w:val="605"/>
        </w:trPr>
        <w:tc>
          <w:tcPr>
            <w:tcW w:w="676" w:type="pct"/>
            <w:noWrap/>
          </w:tcPr>
          <w:p w14:paraId="275CC62C" w14:textId="5334DB15" w:rsidR="00247777" w:rsidRPr="00BB0943" w:rsidRDefault="00247777" w:rsidP="00DD0A10">
            <w:pPr>
              <w:spacing w:beforeLines="60" w:before="144" w:afterLines="60" w:after="144"/>
              <w:rPr>
                <w:rFonts w:ascii="Arial" w:eastAsia="Times New Roman" w:hAnsi="Arial" w:cs="Arial"/>
                <w:b/>
                <w:sz w:val="20"/>
                <w:szCs w:val="20"/>
              </w:rPr>
            </w:pPr>
            <w:r w:rsidRPr="00BB0943">
              <w:rPr>
                <w:rFonts w:ascii="Arial" w:eastAsia="Times New Roman" w:hAnsi="Arial" w:cs="Arial"/>
                <w:b/>
                <w:sz w:val="20"/>
                <w:szCs w:val="20"/>
              </w:rPr>
              <w:t>PEQ responders</w:t>
            </w:r>
            <w:r w:rsidR="007E4B54">
              <w:rPr>
                <w:rFonts w:ascii="Arial" w:eastAsia="Times New Roman" w:hAnsi="Arial" w:cs="Arial"/>
                <w:b/>
                <w:sz w:val="20"/>
                <w:szCs w:val="20"/>
              </w:rPr>
              <w:t>*</w:t>
            </w:r>
          </w:p>
        </w:tc>
        <w:tc>
          <w:tcPr>
            <w:tcW w:w="484" w:type="pct"/>
            <w:noWrap/>
          </w:tcPr>
          <w:p w14:paraId="2D2B51BD"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427" w:type="pct"/>
            <w:noWrap/>
          </w:tcPr>
          <w:p w14:paraId="71EB8BA2"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244" w:type="pct"/>
            <w:noWrap/>
          </w:tcPr>
          <w:p w14:paraId="7458CD18"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427" w:type="pct"/>
            <w:noWrap/>
          </w:tcPr>
          <w:p w14:paraId="0DC10CAE"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366" w:type="pct"/>
            <w:noWrap/>
          </w:tcPr>
          <w:p w14:paraId="42102589"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304" w:type="pct"/>
            <w:noWrap/>
          </w:tcPr>
          <w:p w14:paraId="007CC6B3"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427" w:type="pct"/>
          </w:tcPr>
          <w:p w14:paraId="4DDF70E8"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366" w:type="pct"/>
          </w:tcPr>
          <w:p w14:paraId="0FFB50BF"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244" w:type="pct"/>
          </w:tcPr>
          <w:p w14:paraId="375573DF"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427" w:type="pct"/>
            <w:noWrap/>
          </w:tcPr>
          <w:p w14:paraId="644B0C99"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366" w:type="pct"/>
            <w:noWrap/>
          </w:tcPr>
          <w:p w14:paraId="2E2F3A93"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c>
          <w:tcPr>
            <w:tcW w:w="244" w:type="pct"/>
            <w:noWrap/>
          </w:tcPr>
          <w:p w14:paraId="64E6EFF1" w14:textId="77777777" w:rsidR="00247777" w:rsidRPr="00DD0A10" w:rsidRDefault="00247777" w:rsidP="00DD0A10">
            <w:pPr>
              <w:spacing w:beforeLines="60" w:before="144" w:afterLines="60" w:after="144"/>
              <w:jc w:val="center"/>
              <w:rPr>
                <w:rFonts w:ascii="Arial" w:eastAsia="Times New Roman" w:hAnsi="Arial" w:cs="Arial"/>
                <w:sz w:val="20"/>
                <w:szCs w:val="20"/>
              </w:rPr>
            </w:pPr>
          </w:p>
        </w:tc>
      </w:tr>
      <w:tr w:rsidR="009332E6" w:rsidRPr="00DD0A10" w14:paraId="3B12FA6E" w14:textId="77777777" w:rsidTr="009332E6">
        <w:trPr>
          <w:trHeight w:val="286"/>
        </w:trPr>
        <w:tc>
          <w:tcPr>
            <w:tcW w:w="676" w:type="pct"/>
            <w:noWrap/>
          </w:tcPr>
          <w:p w14:paraId="63B55B29" w14:textId="674BD8FE" w:rsidR="00D91B14" w:rsidRPr="00DD0A10" w:rsidRDefault="00D91B14" w:rsidP="00D91B14">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12 months</w:t>
            </w:r>
          </w:p>
        </w:tc>
        <w:tc>
          <w:tcPr>
            <w:tcW w:w="484" w:type="pct"/>
            <w:noWrap/>
          </w:tcPr>
          <w:p w14:paraId="3F7725B6" w14:textId="3EA08C49"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30 (21</w:t>
            </w:r>
            <w:r w:rsidR="006D1A5A">
              <w:rPr>
                <w:rFonts w:ascii="Arial" w:hAnsi="Arial" w:cs="Arial"/>
                <w:sz w:val="20"/>
                <w:szCs w:val="20"/>
              </w:rPr>
              <w:t>·7</w:t>
            </w:r>
            <w:r w:rsidRPr="00CA55EB">
              <w:rPr>
                <w:rFonts w:ascii="Arial" w:hAnsi="Arial" w:cs="Arial"/>
                <w:sz w:val="20"/>
                <w:szCs w:val="20"/>
              </w:rPr>
              <w:t>)</w:t>
            </w:r>
          </w:p>
        </w:tc>
        <w:tc>
          <w:tcPr>
            <w:tcW w:w="427" w:type="pct"/>
            <w:noWrap/>
          </w:tcPr>
          <w:p w14:paraId="58EE8D95" w14:textId="50737D17"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108 (78</w:t>
            </w:r>
            <w:r w:rsidR="006D1A5A">
              <w:rPr>
                <w:rFonts w:ascii="Arial" w:hAnsi="Arial" w:cs="Arial"/>
                <w:sz w:val="20"/>
                <w:szCs w:val="20"/>
              </w:rPr>
              <w:t>·3</w:t>
            </w:r>
            <w:r w:rsidRPr="00CA55EB">
              <w:rPr>
                <w:rFonts w:ascii="Arial" w:hAnsi="Arial" w:cs="Arial"/>
                <w:sz w:val="20"/>
                <w:szCs w:val="20"/>
              </w:rPr>
              <w:t>)</w:t>
            </w:r>
          </w:p>
        </w:tc>
        <w:tc>
          <w:tcPr>
            <w:tcW w:w="244" w:type="pct"/>
            <w:noWrap/>
          </w:tcPr>
          <w:p w14:paraId="52BA7E7F" w14:textId="7398A204"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138</w:t>
            </w:r>
          </w:p>
        </w:tc>
        <w:tc>
          <w:tcPr>
            <w:tcW w:w="427" w:type="pct"/>
            <w:noWrap/>
          </w:tcPr>
          <w:p w14:paraId="5793A128" w14:textId="4AAA71AC"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56 (45</w:t>
            </w:r>
            <w:r w:rsidR="006D1A5A">
              <w:rPr>
                <w:rFonts w:ascii="Arial" w:hAnsi="Arial" w:cs="Arial"/>
                <w:sz w:val="20"/>
                <w:szCs w:val="20"/>
              </w:rPr>
              <w:t>·2</w:t>
            </w:r>
            <w:r w:rsidRPr="00CA55EB">
              <w:rPr>
                <w:rFonts w:ascii="Arial" w:hAnsi="Arial" w:cs="Arial"/>
                <w:sz w:val="20"/>
                <w:szCs w:val="20"/>
              </w:rPr>
              <w:t>)</w:t>
            </w:r>
          </w:p>
        </w:tc>
        <w:tc>
          <w:tcPr>
            <w:tcW w:w="366" w:type="pct"/>
            <w:noWrap/>
          </w:tcPr>
          <w:p w14:paraId="559A5F43" w14:textId="55F691DC"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68 (54</w:t>
            </w:r>
            <w:r w:rsidR="006D1A5A">
              <w:rPr>
                <w:rFonts w:ascii="Arial" w:hAnsi="Arial" w:cs="Arial"/>
                <w:sz w:val="20"/>
                <w:szCs w:val="20"/>
              </w:rPr>
              <w:t>·8</w:t>
            </w:r>
            <w:r w:rsidRPr="00CA55EB">
              <w:rPr>
                <w:rFonts w:ascii="Arial" w:hAnsi="Arial" w:cs="Arial"/>
                <w:sz w:val="20"/>
                <w:szCs w:val="20"/>
              </w:rPr>
              <w:t>)</w:t>
            </w:r>
          </w:p>
        </w:tc>
        <w:tc>
          <w:tcPr>
            <w:tcW w:w="304" w:type="pct"/>
            <w:noWrap/>
          </w:tcPr>
          <w:p w14:paraId="1E455E1D" w14:textId="0AE65D40"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124</w:t>
            </w:r>
          </w:p>
        </w:tc>
        <w:tc>
          <w:tcPr>
            <w:tcW w:w="427" w:type="pct"/>
          </w:tcPr>
          <w:p w14:paraId="66385107" w14:textId="6C809E3F"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101 (76</w:t>
            </w:r>
            <w:r w:rsidR="006D1A5A">
              <w:rPr>
                <w:rFonts w:ascii="Arial" w:hAnsi="Arial" w:cs="Arial"/>
                <w:sz w:val="20"/>
                <w:szCs w:val="20"/>
              </w:rPr>
              <w:t>·5</w:t>
            </w:r>
            <w:r w:rsidRPr="00CA55EB">
              <w:rPr>
                <w:rFonts w:ascii="Arial" w:hAnsi="Arial" w:cs="Arial"/>
                <w:sz w:val="20"/>
                <w:szCs w:val="20"/>
              </w:rPr>
              <w:t>)</w:t>
            </w:r>
          </w:p>
        </w:tc>
        <w:tc>
          <w:tcPr>
            <w:tcW w:w="366" w:type="pct"/>
          </w:tcPr>
          <w:p w14:paraId="19897939" w14:textId="4C85D736"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31 (23</w:t>
            </w:r>
            <w:r w:rsidR="006D1A5A">
              <w:rPr>
                <w:rFonts w:ascii="Arial" w:hAnsi="Arial" w:cs="Arial"/>
                <w:sz w:val="20"/>
                <w:szCs w:val="20"/>
              </w:rPr>
              <w:t>·5</w:t>
            </w:r>
            <w:r w:rsidRPr="00CA55EB">
              <w:rPr>
                <w:rFonts w:ascii="Arial" w:hAnsi="Arial" w:cs="Arial"/>
                <w:sz w:val="20"/>
                <w:szCs w:val="20"/>
              </w:rPr>
              <w:t>)</w:t>
            </w:r>
          </w:p>
        </w:tc>
        <w:tc>
          <w:tcPr>
            <w:tcW w:w="244" w:type="pct"/>
          </w:tcPr>
          <w:p w14:paraId="49FC46F7" w14:textId="34ECFED9"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132</w:t>
            </w:r>
          </w:p>
        </w:tc>
        <w:tc>
          <w:tcPr>
            <w:tcW w:w="427" w:type="pct"/>
            <w:noWrap/>
          </w:tcPr>
          <w:p w14:paraId="6E3B419A" w14:textId="5BC0D121"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187 (47</w:t>
            </w:r>
            <w:r w:rsidR="006D1A5A">
              <w:rPr>
                <w:rFonts w:ascii="Arial" w:hAnsi="Arial" w:cs="Arial"/>
                <w:sz w:val="20"/>
                <w:szCs w:val="20"/>
              </w:rPr>
              <w:t>·5</w:t>
            </w:r>
            <w:r w:rsidRPr="00CA55EB">
              <w:rPr>
                <w:rFonts w:ascii="Arial" w:hAnsi="Arial" w:cs="Arial"/>
                <w:sz w:val="20"/>
                <w:szCs w:val="20"/>
              </w:rPr>
              <w:t>)</w:t>
            </w:r>
          </w:p>
        </w:tc>
        <w:tc>
          <w:tcPr>
            <w:tcW w:w="366" w:type="pct"/>
            <w:noWrap/>
          </w:tcPr>
          <w:p w14:paraId="7250A2E9" w14:textId="6D0E19CA"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207 (52</w:t>
            </w:r>
            <w:r w:rsidR="006D1A5A">
              <w:rPr>
                <w:rFonts w:ascii="Arial" w:hAnsi="Arial" w:cs="Arial"/>
                <w:sz w:val="20"/>
                <w:szCs w:val="20"/>
              </w:rPr>
              <w:t>·5</w:t>
            </w:r>
            <w:r w:rsidRPr="00CA55EB">
              <w:rPr>
                <w:rFonts w:ascii="Arial" w:hAnsi="Arial" w:cs="Arial"/>
                <w:sz w:val="20"/>
                <w:szCs w:val="20"/>
              </w:rPr>
              <w:t>)</w:t>
            </w:r>
          </w:p>
        </w:tc>
        <w:tc>
          <w:tcPr>
            <w:tcW w:w="244" w:type="pct"/>
            <w:noWrap/>
          </w:tcPr>
          <w:p w14:paraId="1A86A920" w14:textId="1968AD90" w:rsidR="00D91B14" w:rsidRPr="00DD0A10" w:rsidRDefault="00D91B14" w:rsidP="00D91B1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394</w:t>
            </w:r>
          </w:p>
        </w:tc>
      </w:tr>
      <w:tr w:rsidR="009332E6" w:rsidRPr="00DD0A10" w14:paraId="0FF50F8D" w14:textId="77777777" w:rsidTr="009332E6">
        <w:trPr>
          <w:trHeight w:val="286"/>
        </w:trPr>
        <w:tc>
          <w:tcPr>
            <w:tcW w:w="676" w:type="pct"/>
            <w:noWrap/>
          </w:tcPr>
          <w:p w14:paraId="621E2494" w14:textId="4BBE00E3" w:rsidR="00D91B14" w:rsidRPr="00DD0A10" w:rsidRDefault="00D91B14" w:rsidP="00D91B14">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24 months</w:t>
            </w:r>
          </w:p>
        </w:tc>
        <w:tc>
          <w:tcPr>
            <w:tcW w:w="484" w:type="pct"/>
            <w:noWrap/>
          </w:tcPr>
          <w:p w14:paraId="396E1AB5" w14:textId="5921ECA7"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25 (21</w:t>
            </w:r>
            <w:r w:rsidR="006D1A5A">
              <w:rPr>
                <w:rFonts w:ascii="Arial" w:hAnsi="Arial" w:cs="Arial"/>
                <w:sz w:val="20"/>
                <w:szCs w:val="20"/>
              </w:rPr>
              <w:t>·0</w:t>
            </w:r>
            <w:r>
              <w:rPr>
                <w:rFonts w:ascii="Arial" w:hAnsi="Arial" w:cs="Arial"/>
                <w:sz w:val="20"/>
                <w:szCs w:val="20"/>
              </w:rPr>
              <w:t xml:space="preserve">) </w:t>
            </w:r>
          </w:p>
        </w:tc>
        <w:tc>
          <w:tcPr>
            <w:tcW w:w="427" w:type="pct"/>
            <w:noWrap/>
          </w:tcPr>
          <w:p w14:paraId="50035C88" w14:textId="34205776"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94 (79</w:t>
            </w:r>
            <w:r w:rsidR="006D1A5A">
              <w:rPr>
                <w:rFonts w:ascii="Arial" w:hAnsi="Arial" w:cs="Arial"/>
                <w:sz w:val="20"/>
                <w:szCs w:val="20"/>
              </w:rPr>
              <w:t>·0</w:t>
            </w:r>
            <w:r>
              <w:rPr>
                <w:rFonts w:ascii="Arial" w:hAnsi="Arial" w:cs="Arial"/>
                <w:sz w:val="20"/>
                <w:szCs w:val="20"/>
              </w:rPr>
              <w:t>)</w:t>
            </w:r>
          </w:p>
        </w:tc>
        <w:tc>
          <w:tcPr>
            <w:tcW w:w="244" w:type="pct"/>
            <w:noWrap/>
          </w:tcPr>
          <w:p w14:paraId="2C01B1E3" w14:textId="59A1550D"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119</w:t>
            </w:r>
          </w:p>
        </w:tc>
        <w:tc>
          <w:tcPr>
            <w:tcW w:w="427" w:type="pct"/>
            <w:noWrap/>
          </w:tcPr>
          <w:p w14:paraId="58121B31" w14:textId="3AC4DD55"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38 (38</w:t>
            </w:r>
            <w:r w:rsidR="006D1A5A">
              <w:rPr>
                <w:rFonts w:ascii="Arial" w:hAnsi="Arial" w:cs="Arial"/>
                <w:sz w:val="20"/>
                <w:szCs w:val="20"/>
              </w:rPr>
              <w:t>·4</w:t>
            </w:r>
            <w:r>
              <w:rPr>
                <w:rFonts w:ascii="Arial" w:hAnsi="Arial" w:cs="Arial"/>
                <w:sz w:val="20"/>
                <w:szCs w:val="20"/>
              </w:rPr>
              <w:t>)</w:t>
            </w:r>
          </w:p>
        </w:tc>
        <w:tc>
          <w:tcPr>
            <w:tcW w:w="366" w:type="pct"/>
            <w:noWrap/>
          </w:tcPr>
          <w:p w14:paraId="49AA1CD0" w14:textId="7DC8EE96"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61 (61</w:t>
            </w:r>
            <w:r w:rsidR="006D1A5A">
              <w:rPr>
                <w:rFonts w:ascii="Arial" w:hAnsi="Arial" w:cs="Arial"/>
                <w:sz w:val="20"/>
                <w:szCs w:val="20"/>
              </w:rPr>
              <w:t>·6</w:t>
            </w:r>
            <w:r>
              <w:rPr>
                <w:rFonts w:ascii="Arial" w:hAnsi="Arial" w:cs="Arial"/>
                <w:sz w:val="20"/>
                <w:szCs w:val="20"/>
              </w:rPr>
              <w:t>)</w:t>
            </w:r>
          </w:p>
        </w:tc>
        <w:tc>
          <w:tcPr>
            <w:tcW w:w="304" w:type="pct"/>
            <w:noWrap/>
          </w:tcPr>
          <w:p w14:paraId="1E2034A0" w14:textId="3A8653C9"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99</w:t>
            </w:r>
          </w:p>
        </w:tc>
        <w:tc>
          <w:tcPr>
            <w:tcW w:w="427" w:type="pct"/>
          </w:tcPr>
          <w:p w14:paraId="548FA887" w14:textId="027C1959"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75 (72</w:t>
            </w:r>
            <w:r w:rsidR="006D1A5A">
              <w:rPr>
                <w:rFonts w:ascii="Arial" w:hAnsi="Arial" w:cs="Arial"/>
                <w:sz w:val="20"/>
                <w:szCs w:val="20"/>
              </w:rPr>
              <w:t>·8</w:t>
            </w:r>
            <w:r>
              <w:rPr>
                <w:rFonts w:ascii="Arial" w:hAnsi="Arial" w:cs="Arial"/>
                <w:sz w:val="20"/>
                <w:szCs w:val="20"/>
              </w:rPr>
              <w:t>)</w:t>
            </w:r>
          </w:p>
        </w:tc>
        <w:tc>
          <w:tcPr>
            <w:tcW w:w="366" w:type="pct"/>
          </w:tcPr>
          <w:p w14:paraId="26412B0C" w14:textId="7B06B974"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28 (27</w:t>
            </w:r>
            <w:r w:rsidR="006D1A5A">
              <w:rPr>
                <w:rFonts w:ascii="Arial" w:hAnsi="Arial" w:cs="Arial"/>
                <w:sz w:val="20"/>
                <w:szCs w:val="20"/>
              </w:rPr>
              <w:t>·2</w:t>
            </w:r>
            <w:r>
              <w:rPr>
                <w:rFonts w:ascii="Arial" w:hAnsi="Arial" w:cs="Arial"/>
                <w:sz w:val="20"/>
                <w:szCs w:val="20"/>
              </w:rPr>
              <w:t>)</w:t>
            </w:r>
          </w:p>
        </w:tc>
        <w:tc>
          <w:tcPr>
            <w:tcW w:w="244" w:type="pct"/>
          </w:tcPr>
          <w:p w14:paraId="2D1D2355" w14:textId="39B90BC6"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103</w:t>
            </w:r>
          </w:p>
        </w:tc>
        <w:tc>
          <w:tcPr>
            <w:tcW w:w="427" w:type="pct"/>
            <w:noWrap/>
          </w:tcPr>
          <w:p w14:paraId="51E141A7" w14:textId="30E40CE6"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138 (43</w:t>
            </w:r>
            <w:r w:rsidR="006D1A5A">
              <w:rPr>
                <w:rFonts w:ascii="Arial" w:hAnsi="Arial" w:cs="Arial"/>
                <w:sz w:val="20"/>
                <w:szCs w:val="20"/>
              </w:rPr>
              <w:t>·0</w:t>
            </w:r>
            <w:r>
              <w:rPr>
                <w:rFonts w:ascii="Arial" w:hAnsi="Arial" w:cs="Arial"/>
                <w:sz w:val="20"/>
                <w:szCs w:val="20"/>
              </w:rPr>
              <w:t>)</w:t>
            </w:r>
          </w:p>
        </w:tc>
        <w:tc>
          <w:tcPr>
            <w:tcW w:w="366" w:type="pct"/>
            <w:noWrap/>
          </w:tcPr>
          <w:p w14:paraId="49A09256" w14:textId="3119FCF5"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183 (57</w:t>
            </w:r>
            <w:r w:rsidR="006D1A5A">
              <w:rPr>
                <w:rFonts w:ascii="Arial" w:hAnsi="Arial" w:cs="Arial"/>
                <w:sz w:val="20"/>
                <w:szCs w:val="20"/>
              </w:rPr>
              <w:t>·0</w:t>
            </w:r>
            <w:r>
              <w:rPr>
                <w:rFonts w:ascii="Arial" w:hAnsi="Arial" w:cs="Arial"/>
                <w:sz w:val="20"/>
                <w:szCs w:val="20"/>
              </w:rPr>
              <w:t>)</w:t>
            </w:r>
          </w:p>
        </w:tc>
        <w:tc>
          <w:tcPr>
            <w:tcW w:w="244" w:type="pct"/>
            <w:noWrap/>
          </w:tcPr>
          <w:p w14:paraId="301AD1F2" w14:textId="2744FB5E" w:rsidR="00D91B14" w:rsidRPr="00DD0A10" w:rsidRDefault="00D91B14" w:rsidP="00D91B14">
            <w:pPr>
              <w:spacing w:beforeLines="60" w:before="144" w:afterLines="60" w:after="144"/>
              <w:jc w:val="center"/>
              <w:rPr>
                <w:rFonts w:ascii="Arial" w:eastAsia="Times New Roman" w:hAnsi="Arial" w:cs="Arial"/>
                <w:sz w:val="20"/>
                <w:szCs w:val="20"/>
              </w:rPr>
            </w:pPr>
            <w:r>
              <w:rPr>
                <w:rFonts w:ascii="Arial" w:hAnsi="Arial" w:cs="Arial"/>
                <w:sz w:val="20"/>
                <w:szCs w:val="20"/>
              </w:rPr>
              <w:t>321</w:t>
            </w:r>
          </w:p>
        </w:tc>
      </w:tr>
      <w:tr w:rsidR="009332E6" w:rsidRPr="00DD0A10" w14:paraId="095A2401" w14:textId="77777777" w:rsidTr="009332E6">
        <w:trPr>
          <w:trHeight w:val="286"/>
        </w:trPr>
        <w:tc>
          <w:tcPr>
            <w:tcW w:w="676" w:type="pct"/>
            <w:noWrap/>
          </w:tcPr>
          <w:p w14:paraId="47625782" w14:textId="2044DCC8" w:rsidR="00DD0A10" w:rsidRPr="005C6059" w:rsidRDefault="007E4B54" w:rsidP="00DD0A10">
            <w:pPr>
              <w:spacing w:beforeLines="60" w:before="144" w:afterLines="60" w:after="144"/>
              <w:rPr>
                <w:rFonts w:ascii="Arial" w:eastAsia="Times New Roman" w:hAnsi="Arial" w:cs="Arial"/>
                <w:b/>
                <w:sz w:val="20"/>
                <w:szCs w:val="20"/>
              </w:rPr>
            </w:pPr>
            <w:r w:rsidRPr="005C6059">
              <w:rPr>
                <w:rFonts w:ascii="Arial" w:eastAsia="Times New Roman" w:hAnsi="Arial" w:cs="Arial"/>
                <w:b/>
                <w:sz w:val="20"/>
                <w:szCs w:val="20"/>
              </w:rPr>
              <w:t>SGA responders**</w:t>
            </w:r>
          </w:p>
        </w:tc>
        <w:tc>
          <w:tcPr>
            <w:tcW w:w="484" w:type="pct"/>
            <w:noWrap/>
          </w:tcPr>
          <w:p w14:paraId="22C3F46A"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tcPr>
          <w:p w14:paraId="52844659"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tcPr>
          <w:p w14:paraId="378B94E1"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tcPr>
          <w:p w14:paraId="00DB5FB2"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tcPr>
          <w:p w14:paraId="7AF2EEFA"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04" w:type="pct"/>
            <w:noWrap/>
          </w:tcPr>
          <w:p w14:paraId="54C6D951"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tcPr>
          <w:p w14:paraId="6B8BDE67"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tcPr>
          <w:p w14:paraId="6FDFF76C"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tcPr>
          <w:p w14:paraId="7E23DA8C"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427" w:type="pct"/>
            <w:noWrap/>
          </w:tcPr>
          <w:p w14:paraId="408437DA"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366" w:type="pct"/>
            <w:noWrap/>
          </w:tcPr>
          <w:p w14:paraId="2B5F7DF0"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c>
          <w:tcPr>
            <w:tcW w:w="244" w:type="pct"/>
            <w:noWrap/>
          </w:tcPr>
          <w:p w14:paraId="096F2E91" w14:textId="77777777" w:rsidR="00DD0A10" w:rsidRPr="00DD0A10" w:rsidRDefault="00DD0A10" w:rsidP="00DD0A10">
            <w:pPr>
              <w:spacing w:beforeLines="60" w:before="144" w:afterLines="60" w:after="144"/>
              <w:jc w:val="center"/>
              <w:rPr>
                <w:rFonts w:ascii="Arial" w:eastAsia="Times New Roman" w:hAnsi="Arial" w:cs="Arial"/>
                <w:sz w:val="20"/>
                <w:szCs w:val="20"/>
              </w:rPr>
            </w:pPr>
          </w:p>
        </w:tc>
      </w:tr>
      <w:tr w:rsidR="009332E6" w:rsidRPr="00DD0A10" w14:paraId="4F2082BB" w14:textId="77777777" w:rsidTr="009332E6">
        <w:trPr>
          <w:trHeight w:val="286"/>
        </w:trPr>
        <w:tc>
          <w:tcPr>
            <w:tcW w:w="676" w:type="pct"/>
            <w:noWrap/>
          </w:tcPr>
          <w:p w14:paraId="640EF7B5" w14:textId="3B267D25" w:rsidR="007E4B54" w:rsidRPr="00DD0A10" w:rsidRDefault="007E4B54" w:rsidP="007E4B54">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t>12 months</w:t>
            </w:r>
          </w:p>
        </w:tc>
        <w:tc>
          <w:tcPr>
            <w:tcW w:w="484" w:type="pct"/>
            <w:noWrap/>
          </w:tcPr>
          <w:p w14:paraId="2D41CBF9" w14:textId="0F1E4A9D"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21 (15</w:t>
            </w:r>
            <w:r w:rsidR="006D1A5A">
              <w:rPr>
                <w:rFonts w:ascii="Arial" w:hAnsi="Arial" w:cs="Arial"/>
                <w:sz w:val="20"/>
                <w:szCs w:val="20"/>
              </w:rPr>
              <w:t>·2</w:t>
            </w:r>
            <w:r w:rsidRPr="00CA55EB">
              <w:rPr>
                <w:rFonts w:ascii="Arial" w:hAnsi="Arial" w:cs="Arial"/>
                <w:sz w:val="20"/>
                <w:szCs w:val="20"/>
              </w:rPr>
              <w:t>)</w:t>
            </w:r>
          </w:p>
        </w:tc>
        <w:tc>
          <w:tcPr>
            <w:tcW w:w="427" w:type="pct"/>
            <w:noWrap/>
          </w:tcPr>
          <w:p w14:paraId="503AD48A" w14:textId="0C31A1FA"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117 (84</w:t>
            </w:r>
            <w:r w:rsidR="006D1A5A">
              <w:rPr>
                <w:rFonts w:ascii="Arial" w:hAnsi="Arial" w:cs="Arial"/>
                <w:sz w:val="20"/>
                <w:szCs w:val="20"/>
              </w:rPr>
              <w:t>·8</w:t>
            </w:r>
            <w:r w:rsidRPr="00CA55EB">
              <w:rPr>
                <w:rFonts w:ascii="Arial" w:hAnsi="Arial" w:cs="Arial"/>
                <w:sz w:val="20"/>
                <w:szCs w:val="20"/>
              </w:rPr>
              <w:t>)</w:t>
            </w:r>
          </w:p>
        </w:tc>
        <w:tc>
          <w:tcPr>
            <w:tcW w:w="244" w:type="pct"/>
            <w:noWrap/>
          </w:tcPr>
          <w:p w14:paraId="7BF89E1A" w14:textId="168C4291"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138</w:t>
            </w:r>
          </w:p>
        </w:tc>
        <w:tc>
          <w:tcPr>
            <w:tcW w:w="427" w:type="pct"/>
            <w:noWrap/>
          </w:tcPr>
          <w:p w14:paraId="0BD641D6" w14:textId="153E3BF5"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31 (25</w:t>
            </w:r>
            <w:r w:rsidR="006D1A5A">
              <w:rPr>
                <w:rFonts w:ascii="Arial" w:hAnsi="Arial" w:cs="Arial"/>
                <w:sz w:val="20"/>
                <w:szCs w:val="20"/>
              </w:rPr>
              <w:t>·0</w:t>
            </w:r>
            <w:r w:rsidRPr="00CA55EB">
              <w:rPr>
                <w:rFonts w:ascii="Arial" w:hAnsi="Arial" w:cs="Arial"/>
                <w:sz w:val="20"/>
                <w:szCs w:val="20"/>
              </w:rPr>
              <w:t>)</w:t>
            </w:r>
          </w:p>
        </w:tc>
        <w:tc>
          <w:tcPr>
            <w:tcW w:w="366" w:type="pct"/>
            <w:noWrap/>
          </w:tcPr>
          <w:p w14:paraId="35A861EB" w14:textId="789B79EF"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93 (75</w:t>
            </w:r>
            <w:r w:rsidR="006D1A5A">
              <w:rPr>
                <w:rFonts w:ascii="Arial" w:hAnsi="Arial" w:cs="Arial"/>
                <w:sz w:val="20"/>
                <w:szCs w:val="20"/>
              </w:rPr>
              <w:t>·0</w:t>
            </w:r>
            <w:r w:rsidRPr="00CA55EB">
              <w:rPr>
                <w:rFonts w:ascii="Arial" w:hAnsi="Arial" w:cs="Arial"/>
                <w:sz w:val="20"/>
                <w:szCs w:val="20"/>
              </w:rPr>
              <w:t>)</w:t>
            </w:r>
          </w:p>
        </w:tc>
        <w:tc>
          <w:tcPr>
            <w:tcW w:w="304" w:type="pct"/>
            <w:noWrap/>
          </w:tcPr>
          <w:p w14:paraId="17C15089" w14:textId="6F068F4D"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124</w:t>
            </w:r>
          </w:p>
        </w:tc>
        <w:tc>
          <w:tcPr>
            <w:tcW w:w="427" w:type="pct"/>
          </w:tcPr>
          <w:p w14:paraId="6E3B5B47" w14:textId="0DEA5D92"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77 (58</w:t>
            </w:r>
            <w:r w:rsidR="006D1A5A">
              <w:rPr>
                <w:rFonts w:ascii="Arial" w:hAnsi="Arial" w:cs="Arial"/>
                <w:sz w:val="20"/>
                <w:szCs w:val="20"/>
              </w:rPr>
              <w:t>·3</w:t>
            </w:r>
            <w:r w:rsidRPr="00CA55EB">
              <w:rPr>
                <w:rFonts w:ascii="Arial" w:hAnsi="Arial" w:cs="Arial"/>
                <w:sz w:val="20"/>
                <w:szCs w:val="20"/>
              </w:rPr>
              <w:t>)</w:t>
            </w:r>
          </w:p>
        </w:tc>
        <w:tc>
          <w:tcPr>
            <w:tcW w:w="366" w:type="pct"/>
          </w:tcPr>
          <w:p w14:paraId="7629A5E1" w14:textId="20367F57"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55 (41</w:t>
            </w:r>
            <w:r w:rsidR="006D1A5A">
              <w:rPr>
                <w:rFonts w:ascii="Arial" w:hAnsi="Arial" w:cs="Arial"/>
                <w:sz w:val="20"/>
                <w:szCs w:val="20"/>
              </w:rPr>
              <w:t>·7</w:t>
            </w:r>
            <w:r w:rsidRPr="00CA55EB">
              <w:rPr>
                <w:rFonts w:ascii="Arial" w:hAnsi="Arial" w:cs="Arial"/>
                <w:sz w:val="20"/>
                <w:szCs w:val="20"/>
              </w:rPr>
              <w:t>)</w:t>
            </w:r>
          </w:p>
        </w:tc>
        <w:tc>
          <w:tcPr>
            <w:tcW w:w="244" w:type="pct"/>
          </w:tcPr>
          <w:p w14:paraId="36CDA8F1" w14:textId="009FAD01"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132</w:t>
            </w:r>
          </w:p>
        </w:tc>
        <w:tc>
          <w:tcPr>
            <w:tcW w:w="427" w:type="pct"/>
            <w:noWrap/>
          </w:tcPr>
          <w:p w14:paraId="0AD6F74D" w14:textId="0FB07886"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129 (32</w:t>
            </w:r>
            <w:r w:rsidR="006D1A5A">
              <w:rPr>
                <w:rFonts w:ascii="Arial" w:hAnsi="Arial" w:cs="Arial"/>
                <w:sz w:val="20"/>
                <w:szCs w:val="20"/>
              </w:rPr>
              <w:t>·7</w:t>
            </w:r>
            <w:r w:rsidRPr="00CA55EB">
              <w:rPr>
                <w:rFonts w:ascii="Arial" w:hAnsi="Arial" w:cs="Arial"/>
                <w:sz w:val="20"/>
                <w:szCs w:val="20"/>
              </w:rPr>
              <w:t>)</w:t>
            </w:r>
          </w:p>
        </w:tc>
        <w:tc>
          <w:tcPr>
            <w:tcW w:w="366" w:type="pct"/>
            <w:noWrap/>
          </w:tcPr>
          <w:p w14:paraId="73D9FEF7" w14:textId="6F3D63A8"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265 (67</w:t>
            </w:r>
            <w:r w:rsidR="006D1A5A">
              <w:rPr>
                <w:rFonts w:ascii="Arial" w:hAnsi="Arial" w:cs="Arial"/>
                <w:sz w:val="20"/>
                <w:szCs w:val="20"/>
              </w:rPr>
              <w:t>·3</w:t>
            </w:r>
            <w:r w:rsidRPr="00CA55EB">
              <w:rPr>
                <w:rFonts w:ascii="Arial" w:hAnsi="Arial" w:cs="Arial"/>
                <w:sz w:val="20"/>
                <w:szCs w:val="20"/>
              </w:rPr>
              <w:t>)</w:t>
            </w:r>
          </w:p>
        </w:tc>
        <w:tc>
          <w:tcPr>
            <w:tcW w:w="244" w:type="pct"/>
            <w:noWrap/>
          </w:tcPr>
          <w:p w14:paraId="0D173A34" w14:textId="1F62BBD8" w:rsidR="007E4B54" w:rsidRPr="00DD0A10" w:rsidRDefault="007E4B54" w:rsidP="007E4B54">
            <w:pPr>
              <w:spacing w:beforeLines="60" w:before="144" w:afterLines="60" w:after="144"/>
              <w:jc w:val="center"/>
              <w:rPr>
                <w:rFonts w:ascii="Arial" w:eastAsia="Times New Roman" w:hAnsi="Arial" w:cs="Arial"/>
                <w:sz w:val="20"/>
                <w:szCs w:val="20"/>
              </w:rPr>
            </w:pPr>
            <w:r w:rsidRPr="00CA55EB">
              <w:rPr>
                <w:rFonts w:ascii="Arial" w:hAnsi="Arial" w:cs="Arial"/>
                <w:sz w:val="20"/>
                <w:szCs w:val="20"/>
              </w:rPr>
              <w:t>394</w:t>
            </w:r>
          </w:p>
        </w:tc>
      </w:tr>
      <w:tr w:rsidR="009332E6" w:rsidRPr="00DD0A10" w14:paraId="5CC7C070" w14:textId="77777777" w:rsidTr="009332E6">
        <w:trPr>
          <w:trHeight w:val="286"/>
        </w:trPr>
        <w:tc>
          <w:tcPr>
            <w:tcW w:w="676" w:type="pct"/>
            <w:noWrap/>
          </w:tcPr>
          <w:p w14:paraId="4BB6AB0B" w14:textId="4E9BD818" w:rsidR="007E4B54" w:rsidRPr="00DD0A10" w:rsidRDefault="007E4B54" w:rsidP="007E4B54">
            <w:pPr>
              <w:spacing w:beforeLines="60" w:before="144" w:afterLines="60" w:after="144"/>
              <w:rPr>
                <w:rFonts w:ascii="Arial" w:eastAsia="Times New Roman" w:hAnsi="Arial" w:cs="Arial"/>
                <w:sz w:val="20"/>
                <w:szCs w:val="20"/>
              </w:rPr>
            </w:pPr>
            <w:r w:rsidRPr="00DD0A10">
              <w:rPr>
                <w:rFonts w:ascii="Arial" w:eastAsia="Times New Roman" w:hAnsi="Arial" w:cs="Arial"/>
                <w:sz w:val="20"/>
                <w:szCs w:val="20"/>
              </w:rPr>
              <w:lastRenderedPageBreak/>
              <w:t>24 months</w:t>
            </w:r>
            <w:r>
              <w:rPr>
                <w:rFonts w:ascii="Arial" w:eastAsia="Times New Roman" w:hAnsi="Arial" w:cs="Arial"/>
                <w:sz w:val="20"/>
                <w:szCs w:val="20"/>
              </w:rPr>
              <w:t>*</w:t>
            </w:r>
          </w:p>
        </w:tc>
        <w:tc>
          <w:tcPr>
            <w:tcW w:w="484" w:type="pct"/>
            <w:noWrap/>
          </w:tcPr>
          <w:p w14:paraId="39CC91B9" w14:textId="711805A8"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5 (11</w:t>
            </w:r>
            <w:r w:rsidR="006D1A5A">
              <w:rPr>
                <w:rFonts w:ascii="Arial" w:hAnsi="Arial" w:cs="Arial"/>
                <w:sz w:val="20"/>
                <w:szCs w:val="20"/>
              </w:rPr>
              <w:t>·1</w:t>
            </w:r>
            <w:r>
              <w:rPr>
                <w:rFonts w:ascii="Arial" w:hAnsi="Arial" w:cs="Arial"/>
                <w:sz w:val="20"/>
                <w:szCs w:val="20"/>
              </w:rPr>
              <w:t>)</w:t>
            </w:r>
          </w:p>
        </w:tc>
        <w:tc>
          <w:tcPr>
            <w:tcW w:w="427" w:type="pct"/>
            <w:noWrap/>
          </w:tcPr>
          <w:p w14:paraId="77FF400B" w14:textId="16EDF5E6"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40 (88</w:t>
            </w:r>
            <w:r w:rsidR="006D1A5A">
              <w:rPr>
                <w:rFonts w:ascii="Arial" w:hAnsi="Arial" w:cs="Arial"/>
                <w:sz w:val="20"/>
                <w:szCs w:val="20"/>
              </w:rPr>
              <w:t>·9</w:t>
            </w:r>
            <w:r>
              <w:rPr>
                <w:rFonts w:ascii="Arial" w:hAnsi="Arial" w:cs="Arial"/>
                <w:sz w:val="20"/>
                <w:szCs w:val="20"/>
              </w:rPr>
              <w:t>)</w:t>
            </w:r>
          </w:p>
        </w:tc>
        <w:tc>
          <w:tcPr>
            <w:tcW w:w="244" w:type="pct"/>
            <w:noWrap/>
          </w:tcPr>
          <w:p w14:paraId="1648DE09" w14:textId="0515DEB2"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45</w:t>
            </w:r>
          </w:p>
        </w:tc>
        <w:tc>
          <w:tcPr>
            <w:tcW w:w="427" w:type="pct"/>
            <w:noWrap/>
          </w:tcPr>
          <w:p w14:paraId="047AB273" w14:textId="684386F6"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17</w:t>
            </w:r>
            <w:r w:rsidR="009332E6">
              <w:rPr>
                <w:rFonts w:ascii="Arial" w:hAnsi="Arial" w:cs="Arial"/>
                <w:sz w:val="20"/>
                <w:szCs w:val="20"/>
              </w:rPr>
              <w:t xml:space="preserve">    </w:t>
            </w:r>
            <w:r>
              <w:rPr>
                <w:rFonts w:ascii="Arial" w:hAnsi="Arial" w:cs="Arial"/>
                <w:sz w:val="20"/>
                <w:szCs w:val="20"/>
              </w:rPr>
              <w:t>(48</w:t>
            </w:r>
            <w:r w:rsidR="006D1A5A">
              <w:rPr>
                <w:rFonts w:ascii="Arial" w:hAnsi="Arial" w:cs="Arial"/>
                <w:sz w:val="20"/>
                <w:szCs w:val="20"/>
              </w:rPr>
              <w:t>·6</w:t>
            </w:r>
            <w:r>
              <w:rPr>
                <w:rFonts w:ascii="Arial" w:hAnsi="Arial" w:cs="Arial"/>
                <w:sz w:val="20"/>
                <w:szCs w:val="20"/>
              </w:rPr>
              <w:t>)</w:t>
            </w:r>
          </w:p>
        </w:tc>
        <w:tc>
          <w:tcPr>
            <w:tcW w:w="366" w:type="pct"/>
            <w:noWrap/>
          </w:tcPr>
          <w:p w14:paraId="721C9B93" w14:textId="203E52D3"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18 (51</w:t>
            </w:r>
            <w:r w:rsidR="006D1A5A">
              <w:rPr>
                <w:rFonts w:ascii="Arial" w:hAnsi="Arial" w:cs="Arial"/>
                <w:sz w:val="20"/>
                <w:szCs w:val="20"/>
              </w:rPr>
              <w:t>·4</w:t>
            </w:r>
            <w:r>
              <w:rPr>
                <w:rFonts w:ascii="Arial" w:hAnsi="Arial" w:cs="Arial"/>
                <w:sz w:val="20"/>
                <w:szCs w:val="20"/>
              </w:rPr>
              <w:t>)</w:t>
            </w:r>
          </w:p>
        </w:tc>
        <w:tc>
          <w:tcPr>
            <w:tcW w:w="304" w:type="pct"/>
            <w:noWrap/>
          </w:tcPr>
          <w:p w14:paraId="4E894047" w14:textId="4F8C0F13"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44</w:t>
            </w:r>
          </w:p>
        </w:tc>
        <w:tc>
          <w:tcPr>
            <w:tcW w:w="427" w:type="pct"/>
          </w:tcPr>
          <w:p w14:paraId="0273B099" w14:textId="7D72FE0F"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22 (50</w:t>
            </w:r>
            <w:r w:rsidR="006D1A5A">
              <w:rPr>
                <w:rFonts w:ascii="Arial" w:hAnsi="Arial" w:cs="Arial"/>
                <w:sz w:val="20"/>
                <w:szCs w:val="20"/>
              </w:rPr>
              <w:t>·0</w:t>
            </w:r>
            <w:r>
              <w:rPr>
                <w:rFonts w:ascii="Arial" w:hAnsi="Arial" w:cs="Arial"/>
                <w:sz w:val="20"/>
                <w:szCs w:val="20"/>
              </w:rPr>
              <w:t>)</w:t>
            </w:r>
          </w:p>
        </w:tc>
        <w:tc>
          <w:tcPr>
            <w:tcW w:w="366" w:type="pct"/>
          </w:tcPr>
          <w:p w14:paraId="2B4A9807" w14:textId="1BE451E1"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22 (50</w:t>
            </w:r>
            <w:r w:rsidR="006D1A5A">
              <w:rPr>
                <w:rFonts w:ascii="Arial" w:hAnsi="Arial" w:cs="Arial"/>
                <w:sz w:val="20"/>
                <w:szCs w:val="20"/>
              </w:rPr>
              <w:t>·0</w:t>
            </w:r>
            <w:r>
              <w:rPr>
                <w:rFonts w:ascii="Arial" w:hAnsi="Arial" w:cs="Arial"/>
                <w:sz w:val="20"/>
                <w:szCs w:val="20"/>
              </w:rPr>
              <w:t>)</w:t>
            </w:r>
          </w:p>
        </w:tc>
        <w:tc>
          <w:tcPr>
            <w:tcW w:w="244" w:type="pct"/>
          </w:tcPr>
          <w:p w14:paraId="67B71218" w14:textId="5303ABB3"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44</w:t>
            </w:r>
          </w:p>
        </w:tc>
        <w:tc>
          <w:tcPr>
            <w:tcW w:w="427" w:type="pct"/>
            <w:noWrap/>
          </w:tcPr>
          <w:p w14:paraId="753E137C" w14:textId="15ED9AD3"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44 (35</w:t>
            </w:r>
            <w:r w:rsidR="006D1A5A">
              <w:rPr>
                <w:rFonts w:ascii="Arial" w:hAnsi="Arial" w:cs="Arial"/>
                <w:sz w:val="20"/>
                <w:szCs w:val="20"/>
              </w:rPr>
              <w:t>·5</w:t>
            </w:r>
            <w:r>
              <w:rPr>
                <w:rFonts w:ascii="Arial" w:hAnsi="Arial" w:cs="Arial"/>
                <w:sz w:val="20"/>
                <w:szCs w:val="20"/>
              </w:rPr>
              <w:t>)</w:t>
            </w:r>
          </w:p>
        </w:tc>
        <w:tc>
          <w:tcPr>
            <w:tcW w:w="366" w:type="pct"/>
            <w:noWrap/>
          </w:tcPr>
          <w:p w14:paraId="697E640C" w14:textId="192F79CA"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80 (64</w:t>
            </w:r>
            <w:r w:rsidR="006D1A5A">
              <w:rPr>
                <w:rFonts w:ascii="Arial" w:hAnsi="Arial" w:cs="Arial"/>
                <w:sz w:val="20"/>
                <w:szCs w:val="20"/>
              </w:rPr>
              <w:t>·5</w:t>
            </w:r>
            <w:r>
              <w:rPr>
                <w:rFonts w:ascii="Arial" w:hAnsi="Arial" w:cs="Arial"/>
                <w:sz w:val="20"/>
                <w:szCs w:val="20"/>
              </w:rPr>
              <w:t>)</w:t>
            </w:r>
          </w:p>
        </w:tc>
        <w:tc>
          <w:tcPr>
            <w:tcW w:w="244" w:type="pct"/>
            <w:noWrap/>
          </w:tcPr>
          <w:p w14:paraId="30D0FEB2" w14:textId="17DDB059" w:rsidR="007E4B54" w:rsidRPr="00DD0A10" w:rsidRDefault="007E4B54" w:rsidP="007E4B54">
            <w:pPr>
              <w:spacing w:beforeLines="60" w:before="144" w:afterLines="60" w:after="144"/>
              <w:jc w:val="center"/>
              <w:rPr>
                <w:rFonts w:ascii="Arial" w:eastAsia="Times New Roman" w:hAnsi="Arial" w:cs="Arial"/>
                <w:sz w:val="20"/>
                <w:szCs w:val="20"/>
              </w:rPr>
            </w:pPr>
            <w:r>
              <w:rPr>
                <w:rFonts w:ascii="Arial" w:hAnsi="Arial" w:cs="Arial"/>
                <w:sz w:val="20"/>
                <w:szCs w:val="20"/>
              </w:rPr>
              <w:t>124</w:t>
            </w:r>
          </w:p>
        </w:tc>
      </w:tr>
    </w:tbl>
    <w:p w14:paraId="765D4333" w14:textId="4E8DC97C" w:rsidR="00DD0A10" w:rsidRDefault="00DD0A10" w:rsidP="00DD0A10">
      <w:pPr>
        <w:rPr>
          <w:rFonts w:eastAsia="Times New Roman"/>
        </w:rPr>
      </w:pPr>
    </w:p>
    <w:p w14:paraId="48E44876" w14:textId="77777777" w:rsidR="007E4B54" w:rsidRPr="007E4B54" w:rsidRDefault="007E4B54" w:rsidP="007E4B54">
      <w:pPr>
        <w:rPr>
          <w:rFonts w:ascii="Arial" w:eastAsia="Times New Roman" w:hAnsi="Arial" w:cs="Arial"/>
          <w:sz w:val="20"/>
          <w:szCs w:val="20"/>
        </w:rPr>
      </w:pPr>
      <w:r w:rsidRPr="007E4B54">
        <w:rPr>
          <w:rFonts w:ascii="Arial" w:eastAsia="Times New Roman" w:hAnsi="Arial" w:cs="Arial"/>
          <w:sz w:val="20"/>
          <w:szCs w:val="20"/>
        </w:rPr>
        <w:t>*PEQ: responders are defined as those getting a score of 6 or more. PEQ is not recorded at baseline.</w:t>
      </w:r>
    </w:p>
    <w:p w14:paraId="78BCC3F3" w14:textId="4372E2BB" w:rsidR="007E4B54" w:rsidRPr="007E4B54" w:rsidRDefault="007E4B54" w:rsidP="007E4B54">
      <w:pPr>
        <w:rPr>
          <w:rFonts w:ascii="Arial" w:eastAsia="Times New Roman" w:hAnsi="Arial" w:cs="Arial"/>
          <w:sz w:val="20"/>
          <w:szCs w:val="20"/>
        </w:rPr>
      </w:pPr>
      <w:r w:rsidRPr="007E4B54">
        <w:rPr>
          <w:rFonts w:ascii="Arial" w:eastAsia="Times New Roman" w:hAnsi="Arial" w:cs="Arial"/>
          <w:sz w:val="20"/>
          <w:szCs w:val="20"/>
        </w:rPr>
        <w:t>**</w:t>
      </w:r>
      <w:r>
        <w:rPr>
          <w:rFonts w:ascii="Arial" w:eastAsia="Times New Roman" w:hAnsi="Arial" w:cs="Arial"/>
          <w:sz w:val="20"/>
          <w:szCs w:val="20"/>
        </w:rPr>
        <w:t>SGA</w:t>
      </w:r>
      <w:r w:rsidRPr="007E4B54">
        <w:rPr>
          <w:rFonts w:ascii="Arial" w:eastAsia="Times New Roman" w:hAnsi="Arial" w:cs="Arial"/>
          <w:sz w:val="20"/>
          <w:szCs w:val="20"/>
        </w:rPr>
        <w:t xml:space="preserve"> responders are defined as those getting a score of between 1 and 3. </w:t>
      </w:r>
      <w:r>
        <w:rPr>
          <w:rFonts w:ascii="Arial" w:eastAsia="Times New Roman" w:hAnsi="Arial" w:cs="Arial"/>
          <w:sz w:val="20"/>
          <w:szCs w:val="20"/>
        </w:rPr>
        <w:t>SGA</w:t>
      </w:r>
      <w:r w:rsidRPr="007E4B54">
        <w:rPr>
          <w:rFonts w:ascii="Arial" w:eastAsia="Times New Roman" w:hAnsi="Arial" w:cs="Arial"/>
          <w:sz w:val="20"/>
          <w:szCs w:val="20"/>
        </w:rPr>
        <w:t xml:space="preserve"> is not recorded at baseline. </w:t>
      </w:r>
      <w:r>
        <w:rPr>
          <w:rFonts w:ascii="Arial" w:eastAsia="Times New Roman" w:hAnsi="Arial" w:cs="Arial"/>
          <w:sz w:val="20"/>
          <w:szCs w:val="20"/>
        </w:rPr>
        <w:t>SGA</w:t>
      </w:r>
      <w:r w:rsidRPr="007E4B54">
        <w:rPr>
          <w:rFonts w:ascii="Arial" w:eastAsia="Times New Roman" w:hAnsi="Arial" w:cs="Arial"/>
          <w:sz w:val="20"/>
          <w:szCs w:val="20"/>
        </w:rPr>
        <w:t xml:space="preserve"> was only recorded at 24 months for those participants who completed the outcome measures by paper questionnaire.</w:t>
      </w:r>
    </w:p>
    <w:p w14:paraId="09BEF0B7" w14:textId="52B25180" w:rsidR="00773FE1" w:rsidRDefault="00773FE1" w:rsidP="007428DE">
      <w:pPr>
        <w:rPr>
          <w:rFonts w:asciiTheme="minorHAnsi" w:hAnsiTheme="minorHAnsi" w:cstheme="minorHAnsi"/>
          <w:sz w:val="22"/>
          <w:szCs w:val="22"/>
        </w:rPr>
      </w:pPr>
    </w:p>
    <w:p w14:paraId="1DED726B" w14:textId="5C14CAB4" w:rsidR="001D4194" w:rsidRDefault="001D4194" w:rsidP="007428DE">
      <w:pPr>
        <w:rPr>
          <w:rFonts w:asciiTheme="minorHAnsi" w:hAnsiTheme="minorHAnsi" w:cstheme="minorHAnsi"/>
          <w:sz w:val="22"/>
          <w:szCs w:val="22"/>
        </w:rPr>
      </w:pPr>
    </w:p>
    <w:p w14:paraId="5ED2B791" w14:textId="1548D525" w:rsidR="004128D3" w:rsidRDefault="004128D3" w:rsidP="005E04F3">
      <w:pPr>
        <w:spacing w:line="360" w:lineRule="auto"/>
        <w:rPr>
          <w:rFonts w:asciiTheme="minorHAnsi" w:hAnsiTheme="minorHAnsi" w:cstheme="minorBidi"/>
          <w:sz w:val="20"/>
          <w:szCs w:val="20"/>
          <w:lang w:eastAsia="en-US"/>
        </w:rPr>
      </w:pPr>
    </w:p>
    <w:p w14:paraId="197A0EC3" w14:textId="77777777" w:rsidR="004128D3" w:rsidRDefault="004128D3">
      <w:pPr>
        <w:rPr>
          <w:rFonts w:asciiTheme="minorHAnsi" w:hAnsiTheme="minorHAnsi" w:cstheme="minorBidi"/>
          <w:sz w:val="20"/>
          <w:szCs w:val="20"/>
          <w:lang w:eastAsia="en-US"/>
        </w:rPr>
      </w:pPr>
      <w:r>
        <w:rPr>
          <w:rFonts w:asciiTheme="minorHAnsi" w:hAnsiTheme="minorHAnsi" w:cstheme="minorBidi"/>
          <w:sz w:val="20"/>
          <w:szCs w:val="20"/>
          <w:lang w:eastAsia="en-US"/>
        </w:rPr>
        <w:br w:type="page"/>
      </w:r>
    </w:p>
    <w:p w14:paraId="4BAB3220" w14:textId="2A0354EE" w:rsidR="004128D3" w:rsidRDefault="004128D3" w:rsidP="004128D3">
      <w:pPr>
        <w:spacing w:line="360" w:lineRule="auto"/>
        <w:rPr>
          <w:rFonts w:asciiTheme="minorHAnsi" w:hAnsiTheme="minorHAnsi" w:cstheme="minorBidi"/>
          <w:b/>
          <w:sz w:val="22"/>
          <w:szCs w:val="22"/>
          <w:lang w:eastAsia="en-US"/>
        </w:rPr>
      </w:pPr>
      <w:r>
        <w:rPr>
          <w:rFonts w:asciiTheme="minorHAnsi" w:hAnsiTheme="minorHAnsi" w:cstheme="minorBidi"/>
          <w:b/>
          <w:sz w:val="22"/>
          <w:szCs w:val="22"/>
          <w:lang w:eastAsia="en-US"/>
        </w:rPr>
        <w:lastRenderedPageBreak/>
        <w:t>Table 2</w:t>
      </w:r>
      <w:r w:rsidRPr="007428DE">
        <w:rPr>
          <w:rFonts w:asciiTheme="minorHAnsi" w:hAnsiTheme="minorHAnsi" w:cstheme="minorBidi"/>
          <w:b/>
          <w:sz w:val="22"/>
          <w:szCs w:val="22"/>
          <w:lang w:eastAsia="en-US"/>
        </w:rPr>
        <w:t xml:space="preserve"> Formal comparisons between therapy arms and TAU*</w:t>
      </w:r>
    </w:p>
    <w:tbl>
      <w:tblPr>
        <w:tblW w:w="6835"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136"/>
        <w:gridCol w:w="1415"/>
        <w:gridCol w:w="1277"/>
        <w:gridCol w:w="1134"/>
        <w:gridCol w:w="1134"/>
        <w:gridCol w:w="1565"/>
        <w:gridCol w:w="1272"/>
        <w:gridCol w:w="1130"/>
      </w:tblGrid>
      <w:tr w:rsidR="00F41A34" w:rsidRPr="004128D3" w14:paraId="647A5907" w14:textId="77777777" w:rsidTr="008606AB">
        <w:trPr>
          <w:trHeight w:val="495"/>
        </w:trPr>
        <w:tc>
          <w:tcPr>
            <w:tcW w:w="563" w:type="pct"/>
            <w:vMerge w:val="restart"/>
            <w:noWrap/>
            <w:hideMark/>
          </w:tcPr>
          <w:p w14:paraId="180D3E7A" w14:textId="77777777" w:rsidR="0036108C" w:rsidRPr="004128D3" w:rsidRDefault="0036108C" w:rsidP="00420091">
            <w:pPr>
              <w:spacing w:beforeLines="60" w:before="144" w:afterLines="60" w:after="144"/>
              <w:rPr>
                <w:rFonts w:ascii="Arial" w:eastAsia="Times New Roman" w:hAnsi="Arial" w:cs="Arial"/>
                <w:sz w:val="20"/>
                <w:szCs w:val="20"/>
              </w:rPr>
            </w:pPr>
          </w:p>
        </w:tc>
        <w:tc>
          <w:tcPr>
            <w:tcW w:w="2188" w:type="pct"/>
            <w:gridSpan w:val="4"/>
            <w:hideMark/>
          </w:tcPr>
          <w:p w14:paraId="4F22811F" w14:textId="77777777" w:rsidR="0036108C" w:rsidRPr="004128D3" w:rsidRDefault="0036108C" w:rsidP="00420091">
            <w:pPr>
              <w:spacing w:beforeLines="60" w:before="144" w:afterLines="60" w:after="144"/>
              <w:jc w:val="center"/>
              <w:rPr>
                <w:rFonts w:ascii="Arial" w:eastAsia="Times New Roman" w:hAnsi="Arial" w:cs="Arial"/>
                <w:b/>
                <w:sz w:val="20"/>
                <w:szCs w:val="20"/>
              </w:rPr>
            </w:pPr>
            <w:r w:rsidRPr="004128D3">
              <w:rPr>
                <w:rFonts w:ascii="Arial" w:eastAsia="Times New Roman" w:hAnsi="Arial" w:cs="Arial"/>
                <w:b/>
                <w:sz w:val="20"/>
                <w:szCs w:val="20"/>
              </w:rPr>
              <w:t>TCBT vs TAU</w:t>
            </w:r>
          </w:p>
        </w:tc>
        <w:tc>
          <w:tcPr>
            <w:tcW w:w="2249" w:type="pct"/>
            <w:gridSpan w:val="4"/>
            <w:hideMark/>
          </w:tcPr>
          <w:p w14:paraId="79C061F1" w14:textId="77777777" w:rsidR="0036108C" w:rsidRPr="004128D3" w:rsidRDefault="0036108C" w:rsidP="00420091">
            <w:pPr>
              <w:spacing w:beforeLines="60" w:before="144" w:afterLines="60" w:after="144"/>
              <w:jc w:val="center"/>
              <w:rPr>
                <w:rFonts w:ascii="Arial" w:eastAsia="Times New Roman" w:hAnsi="Arial" w:cs="Arial"/>
                <w:b/>
                <w:sz w:val="20"/>
                <w:szCs w:val="20"/>
              </w:rPr>
            </w:pPr>
            <w:r w:rsidRPr="004128D3">
              <w:rPr>
                <w:rFonts w:ascii="Arial" w:eastAsia="Times New Roman" w:hAnsi="Arial" w:cs="Arial"/>
                <w:b/>
                <w:sz w:val="20"/>
                <w:szCs w:val="20"/>
              </w:rPr>
              <w:t>WCBT vs TAU</w:t>
            </w:r>
          </w:p>
        </w:tc>
      </w:tr>
      <w:tr w:rsidR="008606AB" w:rsidRPr="004128D3" w14:paraId="118B5844" w14:textId="77777777" w:rsidTr="008606AB">
        <w:trPr>
          <w:trHeight w:val="423"/>
        </w:trPr>
        <w:tc>
          <w:tcPr>
            <w:tcW w:w="563" w:type="pct"/>
            <w:vMerge/>
            <w:noWrap/>
            <w:hideMark/>
          </w:tcPr>
          <w:p w14:paraId="44B652C2" w14:textId="77777777" w:rsidR="0036108C" w:rsidRPr="004128D3" w:rsidRDefault="0036108C" w:rsidP="00420091">
            <w:pPr>
              <w:spacing w:beforeLines="60" w:before="144" w:afterLines="60" w:after="144"/>
              <w:rPr>
                <w:rFonts w:ascii="Arial" w:eastAsia="Times New Roman" w:hAnsi="Arial" w:cs="Arial"/>
                <w:sz w:val="20"/>
                <w:szCs w:val="20"/>
              </w:rPr>
            </w:pPr>
          </w:p>
        </w:tc>
        <w:tc>
          <w:tcPr>
            <w:tcW w:w="501" w:type="pct"/>
            <w:hideMark/>
          </w:tcPr>
          <w:p w14:paraId="2191C7ED" w14:textId="77777777"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Estimated difference</w:t>
            </w:r>
          </w:p>
        </w:tc>
        <w:tc>
          <w:tcPr>
            <w:tcW w:w="624" w:type="pct"/>
            <w:hideMark/>
          </w:tcPr>
          <w:p w14:paraId="70AF94B4" w14:textId="77777777"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95% CI</w:t>
            </w:r>
          </w:p>
        </w:tc>
        <w:tc>
          <w:tcPr>
            <w:tcW w:w="563" w:type="pct"/>
            <w:hideMark/>
          </w:tcPr>
          <w:p w14:paraId="1AE8B3C8" w14:textId="77777777"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Test    (degrees of freedom)       p-value</w:t>
            </w:r>
          </w:p>
        </w:tc>
        <w:tc>
          <w:tcPr>
            <w:tcW w:w="500" w:type="pct"/>
            <w:hideMark/>
          </w:tcPr>
          <w:p w14:paraId="6C45B2D4" w14:textId="653269E5"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Standar</w:t>
            </w:r>
            <w:r w:rsidR="008606AB" w:rsidRPr="008C3AE6">
              <w:rPr>
                <w:rFonts w:ascii="Arial" w:eastAsia="Times New Roman" w:hAnsi="Arial" w:cs="Arial"/>
                <w:sz w:val="20"/>
                <w:szCs w:val="20"/>
              </w:rPr>
              <w:t>-</w:t>
            </w:r>
            <w:r w:rsidRPr="008C3AE6">
              <w:rPr>
                <w:rFonts w:ascii="Arial" w:eastAsia="Times New Roman" w:hAnsi="Arial" w:cs="Arial"/>
                <w:sz w:val="20"/>
                <w:szCs w:val="20"/>
              </w:rPr>
              <w:t>dised difference **</w:t>
            </w:r>
          </w:p>
        </w:tc>
        <w:tc>
          <w:tcPr>
            <w:tcW w:w="500" w:type="pct"/>
            <w:hideMark/>
          </w:tcPr>
          <w:p w14:paraId="48EA718A" w14:textId="77777777"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Estimated difference</w:t>
            </w:r>
          </w:p>
        </w:tc>
        <w:tc>
          <w:tcPr>
            <w:tcW w:w="690" w:type="pct"/>
            <w:hideMark/>
          </w:tcPr>
          <w:p w14:paraId="6512A528" w14:textId="77777777"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95% CI</w:t>
            </w:r>
          </w:p>
        </w:tc>
        <w:tc>
          <w:tcPr>
            <w:tcW w:w="561" w:type="pct"/>
            <w:hideMark/>
          </w:tcPr>
          <w:p w14:paraId="1756CA33" w14:textId="77777777"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Test     (degrees of freedom)        p-value</w:t>
            </w:r>
          </w:p>
        </w:tc>
        <w:tc>
          <w:tcPr>
            <w:tcW w:w="500" w:type="pct"/>
            <w:hideMark/>
          </w:tcPr>
          <w:p w14:paraId="7797B1C2" w14:textId="7538B21B"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Standar</w:t>
            </w:r>
            <w:r w:rsidR="008606AB" w:rsidRPr="008C3AE6">
              <w:rPr>
                <w:rFonts w:ascii="Arial" w:eastAsia="Times New Roman" w:hAnsi="Arial" w:cs="Arial"/>
                <w:sz w:val="20"/>
                <w:szCs w:val="20"/>
              </w:rPr>
              <w:t>-</w:t>
            </w:r>
            <w:r w:rsidRPr="008C3AE6">
              <w:rPr>
                <w:rFonts w:ascii="Arial" w:eastAsia="Times New Roman" w:hAnsi="Arial" w:cs="Arial"/>
                <w:sz w:val="20"/>
                <w:szCs w:val="20"/>
              </w:rPr>
              <w:t>dised difference**</w:t>
            </w:r>
          </w:p>
        </w:tc>
      </w:tr>
      <w:tr w:rsidR="008606AB" w:rsidRPr="004128D3" w14:paraId="631447AB" w14:textId="77777777" w:rsidTr="008606AB">
        <w:trPr>
          <w:trHeight w:val="290"/>
        </w:trPr>
        <w:tc>
          <w:tcPr>
            <w:tcW w:w="563" w:type="pct"/>
            <w:noWrap/>
            <w:hideMark/>
          </w:tcPr>
          <w:p w14:paraId="29C5D4B0" w14:textId="77777777" w:rsidR="0036108C" w:rsidRPr="004128D3" w:rsidRDefault="0036108C" w:rsidP="00420091">
            <w:pPr>
              <w:spacing w:beforeLines="60" w:before="144" w:afterLines="60" w:after="144"/>
              <w:rPr>
                <w:rFonts w:ascii="Arial" w:eastAsia="Times New Roman" w:hAnsi="Arial" w:cs="Arial"/>
                <w:b/>
                <w:sz w:val="20"/>
                <w:szCs w:val="20"/>
              </w:rPr>
            </w:pPr>
            <w:r w:rsidRPr="004128D3">
              <w:rPr>
                <w:rFonts w:ascii="Arial" w:eastAsia="Times New Roman" w:hAnsi="Arial" w:cs="Arial"/>
                <w:b/>
                <w:sz w:val="20"/>
                <w:szCs w:val="20"/>
              </w:rPr>
              <w:t>IBS-SSS</w:t>
            </w:r>
          </w:p>
        </w:tc>
        <w:tc>
          <w:tcPr>
            <w:tcW w:w="501" w:type="pct"/>
            <w:noWrap/>
            <w:hideMark/>
          </w:tcPr>
          <w:p w14:paraId="257D2F51"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624" w:type="pct"/>
            <w:noWrap/>
            <w:hideMark/>
          </w:tcPr>
          <w:p w14:paraId="4E8D05ED"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63" w:type="pct"/>
            <w:noWrap/>
            <w:hideMark/>
          </w:tcPr>
          <w:p w14:paraId="1329243A"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00" w:type="pct"/>
            <w:noWrap/>
            <w:hideMark/>
          </w:tcPr>
          <w:p w14:paraId="2C5F715B"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00" w:type="pct"/>
            <w:noWrap/>
            <w:hideMark/>
          </w:tcPr>
          <w:p w14:paraId="648C70F2"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690" w:type="pct"/>
            <w:noWrap/>
          </w:tcPr>
          <w:p w14:paraId="7AD5D94A"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61" w:type="pct"/>
            <w:noWrap/>
            <w:hideMark/>
          </w:tcPr>
          <w:p w14:paraId="78FDE2DE"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00" w:type="pct"/>
            <w:noWrap/>
            <w:hideMark/>
          </w:tcPr>
          <w:p w14:paraId="3EF54992"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r>
      <w:tr w:rsidR="008606AB" w:rsidRPr="004128D3" w14:paraId="6F4E272B" w14:textId="77777777" w:rsidTr="008606AB">
        <w:trPr>
          <w:trHeight w:val="290"/>
        </w:trPr>
        <w:tc>
          <w:tcPr>
            <w:tcW w:w="563" w:type="pct"/>
            <w:noWrap/>
            <w:hideMark/>
          </w:tcPr>
          <w:p w14:paraId="49264E36" w14:textId="032F7B70"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12 months</w:t>
            </w:r>
          </w:p>
        </w:tc>
        <w:tc>
          <w:tcPr>
            <w:tcW w:w="501" w:type="pct"/>
            <w:noWrap/>
            <w:hideMark/>
          </w:tcPr>
          <w:p w14:paraId="5D934907" w14:textId="28116D60"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-62</w:t>
            </w:r>
            <w:r w:rsidR="006D1A5A">
              <w:rPr>
                <w:rFonts w:ascii="Arial" w:eastAsia="Times New Roman" w:hAnsi="Arial" w:cs="Arial"/>
                <w:color w:val="000000" w:themeColor="text1"/>
                <w:sz w:val="20"/>
                <w:szCs w:val="20"/>
              </w:rPr>
              <w:t>·3</w:t>
            </w:r>
          </w:p>
        </w:tc>
        <w:tc>
          <w:tcPr>
            <w:tcW w:w="624" w:type="pct"/>
            <w:noWrap/>
            <w:hideMark/>
          </w:tcPr>
          <w:p w14:paraId="76658275" w14:textId="1339DAA3"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(-90</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 -34</w:t>
            </w:r>
            <w:r w:rsidR="006D1A5A">
              <w:rPr>
                <w:rFonts w:ascii="Arial" w:eastAsia="Times New Roman" w:hAnsi="Arial" w:cs="Arial"/>
                <w:color w:val="000000" w:themeColor="text1"/>
                <w:sz w:val="20"/>
                <w:szCs w:val="20"/>
              </w:rPr>
              <w:t>·6</w:t>
            </w:r>
            <w:r w:rsidRPr="008C3AE6">
              <w:rPr>
                <w:rFonts w:ascii="Arial" w:eastAsia="Times New Roman" w:hAnsi="Arial" w:cs="Arial"/>
                <w:color w:val="000000" w:themeColor="text1"/>
                <w:sz w:val="20"/>
                <w:szCs w:val="20"/>
              </w:rPr>
              <w:t>)</w:t>
            </w:r>
          </w:p>
        </w:tc>
        <w:tc>
          <w:tcPr>
            <w:tcW w:w="563" w:type="pct"/>
            <w:noWrap/>
            <w:hideMark/>
          </w:tcPr>
          <w:p w14:paraId="2F4AB871" w14:textId="146A7AA4"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t(1981)=</w:t>
            </w:r>
            <w:r w:rsidR="008606AB" w:rsidRPr="008C3AE6">
              <w:rPr>
                <w:rFonts w:ascii="Arial" w:eastAsia="Times New Roman" w:hAnsi="Arial" w:cs="Arial"/>
                <w:color w:val="000000" w:themeColor="text1"/>
                <w:sz w:val="20"/>
                <w:szCs w:val="20"/>
                <w:lang w:val="de-DE"/>
              </w:rPr>
              <w:t xml:space="preserve">     </w:t>
            </w:r>
            <w:r w:rsidRPr="008C3AE6">
              <w:rPr>
                <w:rFonts w:ascii="Arial" w:eastAsia="Times New Roman" w:hAnsi="Arial" w:cs="Arial"/>
                <w:color w:val="000000" w:themeColor="text1"/>
                <w:sz w:val="20"/>
                <w:szCs w:val="20"/>
                <w:lang w:val="de-DE"/>
              </w:rPr>
              <w:t>-4</w:t>
            </w:r>
            <w:r w:rsidR="006D1A5A">
              <w:rPr>
                <w:rFonts w:ascii="Arial" w:eastAsia="Times New Roman" w:hAnsi="Arial" w:cs="Arial"/>
                <w:color w:val="000000" w:themeColor="text1"/>
                <w:sz w:val="20"/>
                <w:szCs w:val="20"/>
                <w:lang w:val="de-DE"/>
              </w:rPr>
              <w:t>·4</w:t>
            </w:r>
            <w:r w:rsidRPr="008C3AE6">
              <w:rPr>
                <w:rFonts w:ascii="Arial" w:eastAsia="Times New Roman" w:hAnsi="Arial" w:cs="Arial"/>
                <w:color w:val="000000" w:themeColor="text1"/>
                <w:sz w:val="20"/>
                <w:szCs w:val="20"/>
                <w:lang w:val="de-DE"/>
              </w:rPr>
              <w:t xml:space="preserve">    </w:t>
            </w:r>
          </w:p>
          <w:p w14:paraId="60929D4B" w14:textId="6BA9BCF3"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p&lt;0</w:t>
            </w:r>
            <w:r w:rsidR="006D1A5A">
              <w:rPr>
                <w:rFonts w:ascii="Arial" w:eastAsia="Times New Roman" w:hAnsi="Arial" w:cs="Arial"/>
                <w:color w:val="000000" w:themeColor="text1"/>
                <w:sz w:val="20"/>
                <w:szCs w:val="20"/>
                <w:lang w:val="de-DE"/>
              </w:rPr>
              <w:t>·0</w:t>
            </w:r>
            <w:r w:rsidRPr="008C3AE6">
              <w:rPr>
                <w:rFonts w:ascii="Arial" w:eastAsia="Times New Roman" w:hAnsi="Arial" w:cs="Arial"/>
                <w:color w:val="000000" w:themeColor="text1"/>
                <w:sz w:val="20"/>
                <w:szCs w:val="20"/>
                <w:lang w:val="de-DE"/>
              </w:rPr>
              <w:t>01</w:t>
            </w:r>
          </w:p>
        </w:tc>
        <w:tc>
          <w:tcPr>
            <w:tcW w:w="500" w:type="pct"/>
            <w:noWrap/>
            <w:hideMark/>
          </w:tcPr>
          <w:p w14:paraId="73A922B4" w14:textId="38C957CB"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0</w:t>
            </w:r>
            <w:r w:rsidR="006D1A5A">
              <w:rPr>
                <w:rFonts w:ascii="Arial" w:eastAsia="Times New Roman" w:hAnsi="Arial" w:cs="Arial"/>
                <w:color w:val="000000" w:themeColor="text1"/>
                <w:sz w:val="20"/>
                <w:szCs w:val="20"/>
                <w:lang w:val="de-DE"/>
              </w:rPr>
              <w:t>·6</w:t>
            </w:r>
            <w:r w:rsidR="00855E80">
              <w:rPr>
                <w:rFonts w:ascii="Arial" w:eastAsia="Times New Roman" w:hAnsi="Arial" w:cs="Arial"/>
                <w:color w:val="000000" w:themeColor="text1"/>
                <w:sz w:val="20"/>
                <w:szCs w:val="20"/>
                <w:lang w:val="de-DE"/>
              </w:rPr>
              <w:t>5</w:t>
            </w:r>
          </w:p>
        </w:tc>
        <w:tc>
          <w:tcPr>
            <w:tcW w:w="500" w:type="pct"/>
            <w:noWrap/>
            <w:hideMark/>
          </w:tcPr>
          <w:p w14:paraId="3AA55923" w14:textId="297F0361"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-35</w:t>
            </w:r>
            <w:r w:rsidR="006D1A5A">
              <w:rPr>
                <w:rFonts w:ascii="Arial" w:eastAsia="Times New Roman" w:hAnsi="Arial" w:cs="Arial"/>
                <w:color w:val="000000" w:themeColor="text1"/>
                <w:sz w:val="20"/>
                <w:szCs w:val="20"/>
                <w:lang w:val="de-DE"/>
              </w:rPr>
              <w:t>·4</w:t>
            </w:r>
          </w:p>
        </w:tc>
        <w:tc>
          <w:tcPr>
            <w:tcW w:w="690" w:type="pct"/>
            <w:noWrap/>
            <w:hideMark/>
          </w:tcPr>
          <w:p w14:paraId="74597664" w14:textId="1B9F6333"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(-58</w:t>
            </w:r>
            <w:r w:rsidR="006D1A5A">
              <w:rPr>
                <w:rFonts w:ascii="Arial" w:eastAsia="Times New Roman" w:hAnsi="Arial" w:cs="Arial"/>
                <w:color w:val="000000" w:themeColor="text1"/>
                <w:sz w:val="20"/>
                <w:szCs w:val="20"/>
                <w:lang w:val="de-DE"/>
              </w:rPr>
              <w:t>·4</w:t>
            </w:r>
            <w:r w:rsidRPr="008C3AE6">
              <w:rPr>
                <w:rFonts w:ascii="Arial" w:eastAsia="Times New Roman" w:hAnsi="Arial" w:cs="Arial"/>
                <w:color w:val="000000" w:themeColor="text1"/>
                <w:sz w:val="20"/>
                <w:szCs w:val="20"/>
                <w:lang w:val="de-DE"/>
              </w:rPr>
              <w:t>, -12</w:t>
            </w:r>
            <w:r w:rsidR="006D1A5A">
              <w:rPr>
                <w:rFonts w:ascii="Arial" w:eastAsia="Times New Roman" w:hAnsi="Arial" w:cs="Arial"/>
                <w:color w:val="000000" w:themeColor="text1"/>
                <w:sz w:val="20"/>
                <w:szCs w:val="20"/>
                <w:lang w:val="de-DE"/>
              </w:rPr>
              <w:t>·3</w:t>
            </w:r>
            <w:r w:rsidRPr="008C3AE6">
              <w:rPr>
                <w:rFonts w:ascii="Arial" w:eastAsia="Times New Roman" w:hAnsi="Arial" w:cs="Arial"/>
                <w:color w:val="000000" w:themeColor="text1"/>
                <w:sz w:val="20"/>
                <w:szCs w:val="20"/>
                <w:lang w:val="de-DE"/>
              </w:rPr>
              <w:t>)</w:t>
            </w:r>
          </w:p>
        </w:tc>
        <w:tc>
          <w:tcPr>
            <w:tcW w:w="561" w:type="pct"/>
            <w:noWrap/>
            <w:hideMark/>
          </w:tcPr>
          <w:p w14:paraId="271FE300" w14:textId="6B305D43"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t(251)=</w:t>
            </w:r>
            <w:r w:rsidR="008606AB" w:rsidRPr="008C3AE6">
              <w:rPr>
                <w:rFonts w:ascii="Arial" w:eastAsia="Times New Roman" w:hAnsi="Arial" w:cs="Arial"/>
                <w:color w:val="000000" w:themeColor="text1"/>
                <w:sz w:val="20"/>
                <w:szCs w:val="20"/>
                <w:lang w:val="de-DE"/>
              </w:rPr>
              <w:t xml:space="preserve"> </w:t>
            </w:r>
            <w:r w:rsidRPr="008C3AE6">
              <w:rPr>
                <w:rFonts w:ascii="Arial" w:eastAsia="Times New Roman" w:hAnsi="Arial" w:cs="Arial"/>
                <w:color w:val="000000" w:themeColor="text1"/>
                <w:sz w:val="20"/>
                <w:szCs w:val="20"/>
                <w:lang w:val="de-DE"/>
              </w:rPr>
              <w:t>-3</w:t>
            </w:r>
            <w:r w:rsidR="006D1A5A">
              <w:rPr>
                <w:rFonts w:ascii="Arial" w:eastAsia="Times New Roman" w:hAnsi="Arial" w:cs="Arial"/>
                <w:color w:val="000000" w:themeColor="text1"/>
                <w:sz w:val="20"/>
                <w:szCs w:val="20"/>
                <w:lang w:val="de-DE"/>
              </w:rPr>
              <w:t>·0</w:t>
            </w:r>
            <w:r w:rsidRPr="008C3AE6">
              <w:rPr>
                <w:rFonts w:ascii="Arial" w:eastAsia="Times New Roman" w:hAnsi="Arial" w:cs="Arial"/>
                <w:color w:val="000000" w:themeColor="text1"/>
                <w:sz w:val="20"/>
                <w:szCs w:val="20"/>
                <w:lang w:val="de-DE"/>
              </w:rPr>
              <w:t xml:space="preserve">        </w:t>
            </w:r>
          </w:p>
          <w:p w14:paraId="0D543678" w14:textId="1CAD03B2"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p=0</w:t>
            </w:r>
            <w:r w:rsidR="006D1A5A">
              <w:rPr>
                <w:rFonts w:ascii="Arial" w:eastAsia="Times New Roman" w:hAnsi="Arial" w:cs="Arial"/>
                <w:color w:val="000000" w:themeColor="text1"/>
                <w:sz w:val="20"/>
                <w:szCs w:val="20"/>
                <w:lang w:val="de-DE"/>
              </w:rPr>
              <w:t>·0</w:t>
            </w:r>
            <w:r w:rsidRPr="008C3AE6">
              <w:rPr>
                <w:rFonts w:ascii="Arial" w:eastAsia="Times New Roman" w:hAnsi="Arial" w:cs="Arial"/>
                <w:color w:val="000000" w:themeColor="text1"/>
                <w:sz w:val="20"/>
                <w:szCs w:val="20"/>
                <w:lang w:val="de-DE"/>
              </w:rPr>
              <w:t>03</w:t>
            </w:r>
          </w:p>
        </w:tc>
        <w:tc>
          <w:tcPr>
            <w:tcW w:w="500" w:type="pct"/>
            <w:noWrap/>
            <w:hideMark/>
          </w:tcPr>
          <w:p w14:paraId="72BA474C" w14:textId="38678B08"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0</w:t>
            </w:r>
            <w:r w:rsidR="006D1A5A">
              <w:rPr>
                <w:rFonts w:ascii="Arial" w:eastAsia="Times New Roman" w:hAnsi="Arial" w:cs="Arial"/>
                <w:color w:val="000000" w:themeColor="text1"/>
                <w:sz w:val="20"/>
                <w:szCs w:val="20"/>
                <w:lang w:val="de-DE"/>
              </w:rPr>
              <w:t>·3</w:t>
            </w:r>
            <w:r w:rsidRPr="008C3AE6">
              <w:rPr>
                <w:rFonts w:ascii="Arial" w:eastAsia="Times New Roman" w:hAnsi="Arial" w:cs="Arial"/>
                <w:color w:val="000000" w:themeColor="text1"/>
                <w:sz w:val="20"/>
                <w:szCs w:val="20"/>
                <w:lang w:val="de-DE"/>
              </w:rPr>
              <w:t>7</w:t>
            </w:r>
          </w:p>
        </w:tc>
      </w:tr>
      <w:tr w:rsidR="008606AB" w:rsidRPr="004128D3" w14:paraId="031D7195" w14:textId="77777777" w:rsidTr="008606AB">
        <w:trPr>
          <w:trHeight w:val="290"/>
        </w:trPr>
        <w:tc>
          <w:tcPr>
            <w:tcW w:w="563" w:type="pct"/>
            <w:noWrap/>
          </w:tcPr>
          <w:p w14:paraId="24418081" w14:textId="77777777"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24 months</w:t>
            </w:r>
          </w:p>
        </w:tc>
        <w:tc>
          <w:tcPr>
            <w:tcW w:w="501" w:type="pct"/>
            <w:noWrap/>
          </w:tcPr>
          <w:p w14:paraId="7FEB8D48" w14:textId="7534B715"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-40</w:t>
            </w:r>
            <w:r w:rsidR="006D1A5A">
              <w:rPr>
                <w:rFonts w:ascii="Arial" w:eastAsia="Times New Roman" w:hAnsi="Arial" w:cs="Arial"/>
                <w:color w:val="000000" w:themeColor="text1"/>
                <w:sz w:val="20"/>
                <w:szCs w:val="20"/>
              </w:rPr>
              <w:t>·5</w:t>
            </w:r>
          </w:p>
        </w:tc>
        <w:tc>
          <w:tcPr>
            <w:tcW w:w="624" w:type="pct"/>
            <w:noWrap/>
          </w:tcPr>
          <w:p w14:paraId="0A97FABF" w14:textId="0758589E"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(-66</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 -15</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w:t>
            </w:r>
          </w:p>
        </w:tc>
        <w:tc>
          <w:tcPr>
            <w:tcW w:w="563" w:type="pct"/>
            <w:noWrap/>
          </w:tcPr>
          <w:p w14:paraId="037B20F8" w14:textId="60CB2809"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t(185)=</w:t>
            </w:r>
            <w:r w:rsidR="008606AB" w:rsidRPr="008C3AE6">
              <w:rPr>
                <w:rFonts w:ascii="Arial" w:eastAsia="Times New Roman" w:hAnsi="Arial" w:cs="Arial"/>
                <w:color w:val="000000" w:themeColor="text1"/>
                <w:sz w:val="20"/>
                <w:szCs w:val="20"/>
                <w:lang w:val="de-DE"/>
              </w:rPr>
              <w:t xml:space="preserve"> </w:t>
            </w:r>
            <w:r w:rsidRPr="008C3AE6">
              <w:rPr>
                <w:rFonts w:ascii="Arial" w:eastAsia="Times New Roman" w:hAnsi="Arial" w:cs="Arial"/>
                <w:color w:val="000000" w:themeColor="text1"/>
                <w:sz w:val="20"/>
                <w:szCs w:val="20"/>
                <w:lang w:val="de-DE"/>
              </w:rPr>
              <w:t>-3</w:t>
            </w:r>
            <w:r w:rsidR="006D1A5A">
              <w:rPr>
                <w:rFonts w:ascii="Arial" w:eastAsia="Times New Roman" w:hAnsi="Arial" w:cs="Arial"/>
                <w:color w:val="000000" w:themeColor="text1"/>
                <w:sz w:val="20"/>
                <w:szCs w:val="20"/>
                <w:lang w:val="de-DE"/>
              </w:rPr>
              <w:t>·1</w:t>
            </w:r>
          </w:p>
          <w:p w14:paraId="25AC8AAF" w14:textId="0109116D"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p=0</w:t>
            </w:r>
            <w:r w:rsidR="006D1A5A">
              <w:rPr>
                <w:rFonts w:ascii="Arial" w:eastAsia="Times New Roman" w:hAnsi="Arial" w:cs="Arial"/>
                <w:color w:val="000000" w:themeColor="text1"/>
                <w:sz w:val="20"/>
                <w:szCs w:val="20"/>
                <w:lang w:val="de-DE"/>
              </w:rPr>
              <w:t>·0</w:t>
            </w:r>
            <w:r w:rsidRPr="008C3AE6">
              <w:rPr>
                <w:rFonts w:ascii="Arial" w:eastAsia="Times New Roman" w:hAnsi="Arial" w:cs="Arial"/>
                <w:color w:val="000000" w:themeColor="text1"/>
                <w:sz w:val="20"/>
                <w:szCs w:val="20"/>
                <w:lang w:val="de-DE"/>
              </w:rPr>
              <w:t>02</w:t>
            </w:r>
          </w:p>
        </w:tc>
        <w:tc>
          <w:tcPr>
            <w:tcW w:w="500" w:type="pct"/>
            <w:noWrap/>
          </w:tcPr>
          <w:p w14:paraId="67512514" w14:textId="30E79D96"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0</w:t>
            </w:r>
            <w:r w:rsidR="006D1A5A">
              <w:rPr>
                <w:rFonts w:ascii="Arial" w:eastAsia="Times New Roman" w:hAnsi="Arial" w:cs="Arial"/>
                <w:color w:val="000000" w:themeColor="text1"/>
                <w:sz w:val="20"/>
                <w:szCs w:val="20"/>
                <w:lang w:val="de-DE"/>
              </w:rPr>
              <w:t>·4</w:t>
            </w:r>
            <w:r w:rsidRPr="008C3AE6">
              <w:rPr>
                <w:rFonts w:ascii="Arial" w:eastAsia="Times New Roman" w:hAnsi="Arial" w:cs="Arial"/>
                <w:color w:val="000000" w:themeColor="text1"/>
                <w:sz w:val="20"/>
                <w:szCs w:val="20"/>
                <w:lang w:val="de-DE"/>
              </w:rPr>
              <w:t>2</w:t>
            </w:r>
          </w:p>
        </w:tc>
        <w:tc>
          <w:tcPr>
            <w:tcW w:w="500" w:type="pct"/>
            <w:noWrap/>
          </w:tcPr>
          <w:p w14:paraId="2F085160" w14:textId="760997E9"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-12</w:t>
            </w:r>
            <w:r w:rsidR="006D1A5A">
              <w:rPr>
                <w:rFonts w:ascii="Arial" w:eastAsia="Times New Roman" w:hAnsi="Arial" w:cs="Arial"/>
                <w:color w:val="000000" w:themeColor="text1"/>
                <w:sz w:val="20"/>
                <w:szCs w:val="20"/>
                <w:lang w:val="de-DE"/>
              </w:rPr>
              <w:t>·9</w:t>
            </w:r>
          </w:p>
        </w:tc>
        <w:tc>
          <w:tcPr>
            <w:tcW w:w="690" w:type="pct"/>
            <w:noWrap/>
          </w:tcPr>
          <w:p w14:paraId="6D2692EF" w14:textId="02205559"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(-38</w:t>
            </w:r>
            <w:r w:rsidR="006D1A5A">
              <w:rPr>
                <w:rFonts w:ascii="Arial" w:eastAsia="Times New Roman" w:hAnsi="Arial" w:cs="Arial"/>
                <w:color w:val="000000" w:themeColor="text1"/>
                <w:sz w:val="20"/>
                <w:szCs w:val="20"/>
                <w:lang w:val="de-DE"/>
              </w:rPr>
              <w:t>·8</w:t>
            </w:r>
            <w:r w:rsidRPr="008C3AE6">
              <w:rPr>
                <w:rFonts w:ascii="Arial" w:eastAsia="Times New Roman" w:hAnsi="Arial" w:cs="Arial"/>
                <w:color w:val="000000" w:themeColor="text1"/>
                <w:sz w:val="20"/>
                <w:szCs w:val="20"/>
                <w:lang w:val="de-DE"/>
              </w:rPr>
              <w:t>, 12</w:t>
            </w:r>
            <w:r w:rsidR="006D1A5A">
              <w:rPr>
                <w:rFonts w:ascii="Arial" w:eastAsia="Times New Roman" w:hAnsi="Arial" w:cs="Arial"/>
                <w:color w:val="000000" w:themeColor="text1"/>
                <w:sz w:val="20"/>
                <w:szCs w:val="20"/>
                <w:lang w:val="de-DE"/>
              </w:rPr>
              <w:t>·9</w:t>
            </w:r>
            <w:r w:rsidRPr="008C3AE6">
              <w:rPr>
                <w:rFonts w:ascii="Arial" w:eastAsia="Times New Roman" w:hAnsi="Arial" w:cs="Arial"/>
                <w:color w:val="000000" w:themeColor="text1"/>
                <w:sz w:val="20"/>
                <w:szCs w:val="20"/>
                <w:lang w:val="de-DE"/>
              </w:rPr>
              <w:t>)</w:t>
            </w:r>
          </w:p>
        </w:tc>
        <w:tc>
          <w:tcPr>
            <w:tcW w:w="561" w:type="pct"/>
            <w:noWrap/>
          </w:tcPr>
          <w:p w14:paraId="7BDFCA77" w14:textId="7227C4E5"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t(178)=</w:t>
            </w:r>
            <w:r w:rsidR="008606AB" w:rsidRPr="008C3AE6">
              <w:rPr>
                <w:rFonts w:ascii="Arial" w:eastAsia="Times New Roman" w:hAnsi="Arial" w:cs="Arial"/>
                <w:color w:val="000000" w:themeColor="text1"/>
                <w:sz w:val="20"/>
                <w:szCs w:val="20"/>
                <w:lang w:val="de-DE"/>
              </w:rPr>
              <w:t xml:space="preserve"> </w:t>
            </w:r>
            <w:r w:rsidRPr="008C3AE6">
              <w:rPr>
                <w:rFonts w:ascii="Arial" w:eastAsia="Times New Roman" w:hAnsi="Arial" w:cs="Arial"/>
                <w:color w:val="000000" w:themeColor="text1"/>
                <w:sz w:val="20"/>
                <w:szCs w:val="20"/>
                <w:lang w:val="de-DE"/>
              </w:rPr>
              <w:t>-1</w:t>
            </w:r>
            <w:r w:rsidR="006D1A5A">
              <w:rPr>
                <w:rFonts w:ascii="Arial" w:eastAsia="Times New Roman" w:hAnsi="Arial" w:cs="Arial"/>
                <w:color w:val="000000" w:themeColor="text1"/>
                <w:sz w:val="20"/>
                <w:szCs w:val="20"/>
                <w:lang w:val="de-DE"/>
              </w:rPr>
              <w:t>·0</w:t>
            </w:r>
          </w:p>
          <w:p w14:paraId="536729F2" w14:textId="1F39E3A9"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p=0</w:t>
            </w:r>
            <w:r w:rsidR="006D1A5A">
              <w:rPr>
                <w:rFonts w:ascii="Arial" w:eastAsia="Times New Roman" w:hAnsi="Arial" w:cs="Arial"/>
                <w:color w:val="000000" w:themeColor="text1"/>
                <w:sz w:val="20"/>
                <w:szCs w:val="20"/>
                <w:lang w:val="de-DE"/>
              </w:rPr>
              <w:t>·3</w:t>
            </w:r>
            <w:r w:rsidR="00855E80">
              <w:rPr>
                <w:rFonts w:ascii="Arial" w:eastAsia="Times New Roman" w:hAnsi="Arial" w:cs="Arial"/>
                <w:color w:val="000000" w:themeColor="text1"/>
                <w:sz w:val="20"/>
                <w:szCs w:val="20"/>
                <w:lang w:val="de-DE"/>
              </w:rPr>
              <w:t>25</w:t>
            </w:r>
          </w:p>
        </w:tc>
        <w:tc>
          <w:tcPr>
            <w:tcW w:w="500" w:type="pct"/>
            <w:noWrap/>
          </w:tcPr>
          <w:p w14:paraId="37C1065A" w14:textId="5EC7937D"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r w:rsidRPr="008C3AE6">
              <w:rPr>
                <w:rFonts w:ascii="Arial" w:eastAsia="Times New Roman" w:hAnsi="Arial" w:cs="Arial"/>
                <w:color w:val="000000" w:themeColor="text1"/>
                <w:sz w:val="20"/>
                <w:szCs w:val="20"/>
                <w:lang w:val="de-DE"/>
              </w:rPr>
              <w:t>0</w:t>
            </w:r>
            <w:r w:rsidR="006D1A5A">
              <w:rPr>
                <w:rFonts w:ascii="Arial" w:eastAsia="Times New Roman" w:hAnsi="Arial" w:cs="Arial"/>
                <w:color w:val="000000" w:themeColor="text1"/>
                <w:sz w:val="20"/>
                <w:szCs w:val="20"/>
                <w:lang w:val="de-DE"/>
              </w:rPr>
              <w:t>·1</w:t>
            </w:r>
            <w:r w:rsidRPr="008C3AE6">
              <w:rPr>
                <w:rFonts w:ascii="Arial" w:eastAsia="Times New Roman" w:hAnsi="Arial" w:cs="Arial"/>
                <w:color w:val="000000" w:themeColor="text1"/>
                <w:sz w:val="20"/>
                <w:szCs w:val="20"/>
                <w:lang w:val="de-DE"/>
              </w:rPr>
              <w:t>4</w:t>
            </w:r>
          </w:p>
        </w:tc>
      </w:tr>
      <w:tr w:rsidR="008606AB" w:rsidRPr="004128D3" w14:paraId="123E6B13" w14:textId="77777777" w:rsidTr="008606AB">
        <w:trPr>
          <w:trHeight w:val="290"/>
        </w:trPr>
        <w:tc>
          <w:tcPr>
            <w:tcW w:w="563" w:type="pct"/>
            <w:noWrap/>
            <w:hideMark/>
          </w:tcPr>
          <w:p w14:paraId="1B9B0E2A" w14:textId="77777777" w:rsidR="0036108C" w:rsidRPr="004128D3" w:rsidRDefault="0036108C" w:rsidP="00420091">
            <w:pPr>
              <w:spacing w:beforeLines="60" w:before="144" w:afterLines="60" w:after="144"/>
              <w:rPr>
                <w:rFonts w:ascii="Arial" w:eastAsia="Times New Roman" w:hAnsi="Arial" w:cs="Arial"/>
                <w:b/>
                <w:sz w:val="20"/>
                <w:szCs w:val="20"/>
                <w:lang w:val="de-DE"/>
              </w:rPr>
            </w:pPr>
            <w:r w:rsidRPr="004128D3">
              <w:rPr>
                <w:rFonts w:ascii="Arial" w:eastAsia="Times New Roman" w:hAnsi="Arial" w:cs="Arial"/>
                <w:b/>
                <w:sz w:val="20"/>
                <w:szCs w:val="20"/>
                <w:lang w:val="de-DE"/>
              </w:rPr>
              <w:t>WSAS</w:t>
            </w:r>
          </w:p>
        </w:tc>
        <w:tc>
          <w:tcPr>
            <w:tcW w:w="501" w:type="pct"/>
            <w:noWrap/>
            <w:hideMark/>
          </w:tcPr>
          <w:p w14:paraId="267B1B1B"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c>
          <w:tcPr>
            <w:tcW w:w="624" w:type="pct"/>
            <w:noWrap/>
            <w:hideMark/>
          </w:tcPr>
          <w:p w14:paraId="5BCBADFA"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c>
          <w:tcPr>
            <w:tcW w:w="563" w:type="pct"/>
            <w:noWrap/>
            <w:hideMark/>
          </w:tcPr>
          <w:p w14:paraId="2FDE417D"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c>
          <w:tcPr>
            <w:tcW w:w="500" w:type="pct"/>
            <w:noWrap/>
            <w:hideMark/>
          </w:tcPr>
          <w:p w14:paraId="7C8320F0"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c>
          <w:tcPr>
            <w:tcW w:w="500" w:type="pct"/>
            <w:noWrap/>
            <w:hideMark/>
          </w:tcPr>
          <w:p w14:paraId="4D9390CC"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c>
          <w:tcPr>
            <w:tcW w:w="690" w:type="pct"/>
            <w:noWrap/>
            <w:hideMark/>
          </w:tcPr>
          <w:p w14:paraId="3126B475"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c>
          <w:tcPr>
            <w:tcW w:w="561" w:type="pct"/>
            <w:noWrap/>
            <w:hideMark/>
          </w:tcPr>
          <w:p w14:paraId="34E5B7E2"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c>
          <w:tcPr>
            <w:tcW w:w="500" w:type="pct"/>
            <w:noWrap/>
            <w:hideMark/>
          </w:tcPr>
          <w:p w14:paraId="6BCC2899"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lang w:val="de-DE"/>
              </w:rPr>
            </w:pPr>
          </w:p>
        </w:tc>
      </w:tr>
      <w:tr w:rsidR="008606AB" w:rsidRPr="004128D3" w14:paraId="7572CBFF" w14:textId="77777777" w:rsidTr="008606AB">
        <w:trPr>
          <w:trHeight w:val="290"/>
        </w:trPr>
        <w:tc>
          <w:tcPr>
            <w:tcW w:w="563" w:type="pct"/>
            <w:noWrap/>
            <w:hideMark/>
          </w:tcPr>
          <w:p w14:paraId="22FF62A7" w14:textId="413A5FD8"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12 months</w:t>
            </w:r>
          </w:p>
        </w:tc>
        <w:tc>
          <w:tcPr>
            <w:tcW w:w="501" w:type="pct"/>
            <w:noWrap/>
            <w:hideMark/>
          </w:tcPr>
          <w:p w14:paraId="3A78648E" w14:textId="4CBCA318"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·5</w:t>
            </w:r>
          </w:p>
        </w:tc>
        <w:tc>
          <w:tcPr>
            <w:tcW w:w="624" w:type="pct"/>
            <w:noWrap/>
            <w:hideMark/>
          </w:tcPr>
          <w:p w14:paraId="37B664CB" w14:textId="27B259A3"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(-5</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 -1</w:t>
            </w:r>
            <w:r w:rsidR="006D1A5A">
              <w:rPr>
                <w:rFonts w:ascii="Arial" w:eastAsia="Times New Roman" w:hAnsi="Arial" w:cs="Arial"/>
                <w:color w:val="000000" w:themeColor="text1"/>
                <w:sz w:val="20"/>
                <w:szCs w:val="20"/>
              </w:rPr>
              <w:t>·8</w:t>
            </w:r>
            <w:r w:rsidRPr="008C3AE6">
              <w:rPr>
                <w:rFonts w:ascii="Arial" w:eastAsia="Times New Roman" w:hAnsi="Arial" w:cs="Arial"/>
                <w:color w:val="000000" w:themeColor="text1"/>
                <w:sz w:val="20"/>
                <w:szCs w:val="20"/>
              </w:rPr>
              <w:t>)</w:t>
            </w:r>
          </w:p>
        </w:tc>
        <w:tc>
          <w:tcPr>
            <w:tcW w:w="563" w:type="pct"/>
            <w:noWrap/>
            <w:hideMark/>
          </w:tcPr>
          <w:p w14:paraId="6B4584FA" w14:textId="2E0B1FBF"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t(257)=</w:t>
            </w:r>
            <w:r w:rsidR="008606AB" w:rsidRPr="008C3AE6">
              <w:rPr>
                <w:rFonts w:ascii="Arial" w:eastAsia="Times New Roman" w:hAnsi="Arial" w:cs="Arial"/>
                <w:color w:val="000000" w:themeColor="text1"/>
                <w:sz w:val="20"/>
                <w:szCs w:val="20"/>
              </w:rPr>
              <w:t xml:space="preserve"> </w:t>
            </w:r>
            <w:r w:rsidRPr="008C3AE6">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 xml:space="preserve">       </w:t>
            </w:r>
          </w:p>
          <w:p w14:paraId="650B64BA" w14:textId="392B51DB"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p&lt;0</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01</w:t>
            </w:r>
          </w:p>
        </w:tc>
        <w:tc>
          <w:tcPr>
            <w:tcW w:w="500" w:type="pct"/>
            <w:noWrap/>
            <w:hideMark/>
          </w:tcPr>
          <w:p w14:paraId="012421CB" w14:textId="3C1C23B5"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·4</w:t>
            </w:r>
            <w:r w:rsidRPr="008C3AE6">
              <w:rPr>
                <w:rFonts w:ascii="Arial" w:eastAsia="Times New Roman" w:hAnsi="Arial" w:cs="Arial"/>
                <w:color w:val="000000" w:themeColor="text1"/>
                <w:sz w:val="20"/>
                <w:szCs w:val="20"/>
              </w:rPr>
              <w:t>1</w:t>
            </w:r>
          </w:p>
        </w:tc>
        <w:tc>
          <w:tcPr>
            <w:tcW w:w="500" w:type="pct"/>
            <w:noWrap/>
            <w:hideMark/>
          </w:tcPr>
          <w:p w14:paraId="623123A3" w14:textId="43211B25"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-2</w:t>
            </w:r>
            <w:r w:rsidR="006D1A5A">
              <w:rPr>
                <w:rFonts w:ascii="Arial" w:eastAsia="Times New Roman" w:hAnsi="Arial" w:cs="Arial"/>
                <w:color w:val="000000" w:themeColor="text1"/>
                <w:sz w:val="20"/>
                <w:szCs w:val="20"/>
              </w:rPr>
              <w:t>·9</w:t>
            </w:r>
          </w:p>
        </w:tc>
        <w:tc>
          <w:tcPr>
            <w:tcW w:w="690" w:type="pct"/>
            <w:noWrap/>
            <w:hideMark/>
          </w:tcPr>
          <w:p w14:paraId="12311B94" w14:textId="017AE723"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 -1</w:t>
            </w:r>
            <w:r w:rsidR="006D1A5A">
              <w:rPr>
                <w:rFonts w:ascii="Arial" w:eastAsia="Times New Roman" w:hAnsi="Arial" w:cs="Arial"/>
                <w:color w:val="000000" w:themeColor="text1"/>
                <w:sz w:val="20"/>
                <w:szCs w:val="20"/>
              </w:rPr>
              <w:t>·3</w:t>
            </w:r>
            <w:r w:rsidRPr="008C3AE6">
              <w:rPr>
                <w:rFonts w:ascii="Arial" w:eastAsia="Times New Roman" w:hAnsi="Arial" w:cs="Arial"/>
                <w:color w:val="000000" w:themeColor="text1"/>
                <w:sz w:val="20"/>
                <w:szCs w:val="20"/>
              </w:rPr>
              <w:t>)</w:t>
            </w:r>
          </w:p>
        </w:tc>
        <w:tc>
          <w:tcPr>
            <w:tcW w:w="561" w:type="pct"/>
            <w:noWrap/>
            <w:hideMark/>
          </w:tcPr>
          <w:p w14:paraId="00FBC946" w14:textId="5B5B5DC8"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t(287)=</w:t>
            </w:r>
            <w:r w:rsidR="00B220D5" w:rsidRPr="008C3AE6">
              <w:rPr>
                <w:rFonts w:ascii="Arial" w:eastAsia="Times New Roman" w:hAnsi="Arial" w:cs="Arial"/>
                <w:color w:val="000000" w:themeColor="text1"/>
                <w:sz w:val="20"/>
                <w:szCs w:val="20"/>
              </w:rPr>
              <w:t xml:space="preserve"> </w:t>
            </w:r>
            <w:r w:rsidRPr="008C3AE6">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 xml:space="preserve">       </w:t>
            </w:r>
          </w:p>
          <w:p w14:paraId="56652100" w14:textId="0BEDF4DF"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p&lt;0</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01</w:t>
            </w:r>
          </w:p>
        </w:tc>
        <w:tc>
          <w:tcPr>
            <w:tcW w:w="500" w:type="pct"/>
            <w:noWrap/>
            <w:hideMark/>
          </w:tcPr>
          <w:p w14:paraId="00AFDB0A" w14:textId="25B22611"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·3</w:t>
            </w:r>
            <w:r w:rsidRPr="008C3AE6">
              <w:rPr>
                <w:rFonts w:ascii="Arial" w:eastAsia="Times New Roman" w:hAnsi="Arial" w:cs="Arial"/>
                <w:color w:val="000000" w:themeColor="text1"/>
                <w:sz w:val="20"/>
                <w:szCs w:val="20"/>
              </w:rPr>
              <w:t>4</w:t>
            </w:r>
          </w:p>
        </w:tc>
      </w:tr>
      <w:tr w:rsidR="008606AB" w:rsidRPr="004128D3" w14:paraId="551D7174" w14:textId="77777777" w:rsidTr="008606AB">
        <w:trPr>
          <w:trHeight w:val="290"/>
        </w:trPr>
        <w:tc>
          <w:tcPr>
            <w:tcW w:w="563" w:type="pct"/>
            <w:noWrap/>
          </w:tcPr>
          <w:p w14:paraId="5008ECC6" w14:textId="77777777"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24 months</w:t>
            </w:r>
          </w:p>
        </w:tc>
        <w:tc>
          <w:tcPr>
            <w:tcW w:w="501" w:type="pct"/>
            <w:noWrap/>
          </w:tcPr>
          <w:p w14:paraId="017045F8" w14:textId="17EF1202" w:rsidR="0036108C" w:rsidRPr="008C3AE6" w:rsidRDefault="0036108C" w:rsidP="00420091">
            <w:pPr>
              <w:spacing w:beforeLines="60" w:before="144" w:afterLines="60" w:after="144"/>
              <w:jc w:val="center"/>
              <w:rPr>
                <w:rFonts w:ascii="Calibri" w:eastAsia="Times New Roman" w:hAnsi="Calibri" w:cs="Calibri"/>
                <w:color w:val="000000" w:themeColor="text1"/>
                <w:sz w:val="22"/>
                <w:szCs w:val="22"/>
              </w:rPr>
            </w:pPr>
            <w:r w:rsidRPr="008C3AE6">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·1</w:t>
            </w:r>
          </w:p>
        </w:tc>
        <w:tc>
          <w:tcPr>
            <w:tcW w:w="624" w:type="pct"/>
            <w:noWrap/>
          </w:tcPr>
          <w:p w14:paraId="4B38ECFF" w14:textId="7701FC34"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·9</w:t>
            </w:r>
            <w:r w:rsidRPr="008C3AE6">
              <w:rPr>
                <w:rFonts w:ascii="Arial" w:eastAsia="Times New Roman" w:hAnsi="Arial" w:cs="Arial"/>
                <w:color w:val="000000" w:themeColor="text1"/>
                <w:sz w:val="20"/>
                <w:szCs w:val="20"/>
              </w:rPr>
              <w:t>, -1</w:t>
            </w:r>
            <w:r w:rsidR="006D1A5A">
              <w:rPr>
                <w:rFonts w:ascii="Arial" w:eastAsia="Times New Roman" w:hAnsi="Arial" w:cs="Arial"/>
                <w:color w:val="000000" w:themeColor="text1"/>
                <w:sz w:val="20"/>
                <w:szCs w:val="20"/>
              </w:rPr>
              <w:t>·3</w:t>
            </w:r>
            <w:r w:rsidRPr="008C3AE6">
              <w:rPr>
                <w:rFonts w:ascii="Arial" w:eastAsia="Times New Roman" w:hAnsi="Arial" w:cs="Arial"/>
                <w:color w:val="000000" w:themeColor="text1"/>
                <w:sz w:val="20"/>
                <w:szCs w:val="20"/>
              </w:rPr>
              <w:t>)</w:t>
            </w:r>
          </w:p>
        </w:tc>
        <w:tc>
          <w:tcPr>
            <w:tcW w:w="563" w:type="pct"/>
            <w:noWrap/>
          </w:tcPr>
          <w:p w14:paraId="61E8CB6D" w14:textId="7D0C0332" w:rsidR="0036108C" w:rsidRPr="008C3AE6" w:rsidRDefault="0036108C" w:rsidP="00420091">
            <w:pPr>
              <w:spacing w:beforeLines="60" w:before="144" w:afterLines="60" w:after="144"/>
              <w:jc w:val="center"/>
              <w:rPr>
                <w:rFonts w:ascii="Arial" w:eastAsia="Times New Roman" w:hAnsi="Arial" w:cs="Arial"/>
                <w:sz w:val="20"/>
                <w:szCs w:val="20"/>
              </w:rPr>
            </w:pPr>
            <w:r w:rsidRPr="008C3AE6">
              <w:rPr>
                <w:rFonts w:ascii="Arial" w:eastAsia="Times New Roman" w:hAnsi="Arial" w:cs="Arial"/>
                <w:sz w:val="20"/>
                <w:szCs w:val="20"/>
              </w:rPr>
              <w:t>t(211)=</w:t>
            </w:r>
            <w:r w:rsidR="008606AB" w:rsidRPr="008C3AE6">
              <w:rPr>
                <w:rFonts w:ascii="Arial" w:eastAsia="Times New Roman" w:hAnsi="Arial" w:cs="Arial"/>
                <w:sz w:val="20"/>
                <w:szCs w:val="20"/>
              </w:rPr>
              <w:t xml:space="preserve"> </w:t>
            </w:r>
            <w:r w:rsidRPr="008C3AE6">
              <w:rPr>
                <w:rFonts w:ascii="Arial" w:eastAsia="Times New Roman" w:hAnsi="Arial" w:cs="Arial"/>
                <w:sz w:val="20"/>
                <w:szCs w:val="20"/>
              </w:rPr>
              <w:t>-3</w:t>
            </w:r>
            <w:r w:rsidR="006D1A5A">
              <w:rPr>
                <w:rFonts w:ascii="Arial" w:eastAsia="Times New Roman" w:hAnsi="Arial" w:cs="Arial"/>
                <w:sz w:val="20"/>
                <w:szCs w:val="20"/>
              </w:rPr>
              <w:t>·4</w:t>
            </w:r>
            <w:r w:rsidRPr="008C3AE6">
              <w:rPr>
                <w:rFonts w:ascii="Arial" w:eastAsia="Times New Roman" w:hAnsi="Arial" w:cs="Arial"/>
                <w:sz w:val="20"/>
                <w:szCs w:val="20"/>
              </w:rPr>
              <w:t xml:space="preserve">      </w:t>
            </w:r>
          </w:p>
          <w:p w14:paraId="3AD10344" w14:textId="6C4CB00F"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sz w:val="20"/>
                <w:szCs w:val="20"/>
              </w:rPr>
              <w:t>p&lt;0</w:t>
            </w:r>
            <w:r w:rsidR="006D1A5A">
              <w:rPr>
                <w:rFonts w:ascii="Arial" w:eastAsia="Times New Roman" w:hAnsi="Arial" w:cs="Arial"/>
                <w:sz w:val="20"/>
                <w:szCs w:val="20"/>
              </w:rPr>
              <w:t>·0</w:t>
            </w:r>
            <w:r w:rsidRPr="008C3AE6">
              <w:rPr>
                <w:rFonts w:ascii="Arial" w:eastAsia="Times New Roman" w:hAnsi="Arial" w:cs="Arial"/>
                <w:sz w:val="20"/>
                <w:szCs w:val="20"/>
              </w:rPr>
              <w:t>01</w:t>
            </w:r>
          </w:p>
        </w:tc>
        <w:tc>
          <w:tcPr>
            <w:tcW w:w="500" w:type="pct"/>
            <w:noWrap/>
          </w:tcPr>
          <w:p w14:paraId="7F772C67" w14:textId="749C9A6E"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·3</w:t>
            </w:r>
            <w:r w:rsidRPr="008C3AE6">
              <w:rPr>
                <w:rFonts w:ascii="Arial" w:eastAsia="Times New Roman" w:hAnsi="Arial" w:cs="Arial"/>
                <w:color w:val="000000" w:themeColor="text1"/>
                <w:sz w:val="20"/>
                <w:szCs w:val="20"/>
              </w:rPr>
              <w:t>6</w:t>
            </w:r>
          </w:p>
        </w:tc>
        <w:tc>
          <w:tcPr>
            <w:tcW w:w="500" w:type="pct"/>
            <w:noWrap/>
          </w:tcPr>
          <w:p w14:paraId="19EF706B" w14:textId="733E46C2"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·9</w:t>
            </w:r>
          </w:p>
          <w:p w14:paraId="11B87C3C"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p>
        </w:tc>
        <w:tc>
          <w:tcPr>
            <w:tcW w:w="690" w:type="pct"/>
            <w:noWrap/>
          </w:tcPr>
          <w:p w14:paraId="6D82C896" w14:textId="783E9444"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·7</w:t>
            </w:r>
            <w:r w:rsidRPr="008C3AE6">
              <w:rPr>
                <w:rFonts w:ascii="Arial" w:eastAsia="Times New Roman" w:hAnsi="Arial" w:cs="Arial"/>
                <w:color w:val="000000" w:themeColor="text1"/>
                <w:sz w:val="20"/>
                <w:szCs w:val="20"/>
              </w:rPr>
              <w:t>, -0</w:t>
            </w:r>
            <w:r w:rsidR="006D1A5A">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rPr>
              <w:t>)</w:t>
            </w:r>
          </w:p>
        </w:tc>
        <w:tc>
          <w:tcPr>
            <w:tcW w:w="561" w:type="pct"/>
            <w:noWrap/>
          </w:tcPr>
          <w:p w14:paraId="4D560493" w14:textId="007C0CFF"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t(213)=</w:t>
            </w:r>
            <w:r w:rsidR="008606AB" w:rsidRPr="008C3AE6">
              <w:rPr>
                <w:rFonts w:ascii="Arial" w:eastAsia="Times New Roman" w:hAnsi="Arial" w:cs="Arial"/>
                <w:color w:val="000000" w:themeColor="text1"/>
                <w:sz w:val="20"/>
                <w:szCs w:val="20"/>
              </w:rPr>
              <w:t xml:space="preserve"> </w:t>
            </w:r>
            <w:r w:rsidRPr="008C3AE6">
              <w:rPr>
                <w:rFonts w:ascii="Arial" w:eastAsia="Times New Roman" w:hAnsi="Arial" w:cs="Arial"/>
                <w:color w:val="000000" w:themeColor="text1"/>
                <w:sz w:val="20"/>
                <w:szCs w:val="20"/>
              </w:rPr>
              <w:t>-2</w:t>
            </w:r>
            <w:r w:rsidR="006D1A5A">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rPr>
              <w:t xml:space="preserve">       </w:t>
            </w:r>
          </w:p>
          <w:p w14:paraId="77FA4C66" w14:textId="0ADF86DE"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p=0</w:t>
            </w:r>
            <w:r w:rsidR="006D1A5A">
              <w:rPr>
                <w:rFonts w:ascii="Arial" w:eastAsia="Times New Roman" w:hAnsi="Arial" w:cs="Arial"/>
                <w:color w:val="000000" w:themeColor="text1"/>
                <w:sz w:val="20"/>
                <w:szCs w:val="20"/>
              </w:rPr>
              <w:t>·0</w:t>
            </w:r>
            <w:r w:rsidR="00855E80">
              <w:rPr>
                <w:rFonts w:ascii="Arial" w:eastAsia="Times New Roman" w:hAnsi="Arial" w:cs="Arial"/>
                <w:color w:val="000000" w:themeColor="text1"/>
                <w:sz w:val="20"/>
                <w:szCs w:val="20"/>
              </w:rPr>
              <w:t>36</w:t>
            </w:r>
          </w:p>
        </w:tc>
        <w:tc>
          <w:tcPr>
            <w:tcW w:w="500" w:type="pct"/>
            <w:noWrap/>
          </w:tcPr>
          <w:p w14:paraId="5851CC74" w14:textId="1BC3F0E3"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2</w:t>
            </w:r>
          </w:p>
        </w:tc>
      </w:tr>
      <w:tr w:rsidR="008606AB" w:rsidRPr="004128D3" w14:paraId="5A69D7DF" w14:textId="77777777" w:rsidTr="008606AB">
        <w:trPr>
          <w:trHeight w:val="290"/>
        </w:trPr>
        <w:tc>
          <w:tcPr>
            <w:tcW w:w="563" w:type="pct"/>
            <w:noWrap/>
            <w:hideMark/>
          </w:tcPr>
          <w:p w14:paraId="65965DE2" w14:textId="77777777" w:rsidR="0036108C" w:rsidRPr="004128D3" w:rsidRDefault="0036108C" w:rsidP="00420091">
            <w:pPr>
              <w:spacing w:beforeLines="60" w:before="144" w:afterLines="60" w:after="144"/>
              <w:rPr>
                <w:rFonts w:ascii="Arial" w:eastAsia="Times New Roman" w:hAnsi="Arial" w:cs="Arial"/>
                <w:b/>
                <w:sz w:val="20"/>
                <w:szCs w:val="20"/>
              </w:rPr>
            </w:pPr>
            <w:r w:rsidRPr="004128D3">
              <w:rPr>
                <w:rFonts w:ascii="Arial" w:eastAsia="Times New Roman" w:hAnsi="Arial" w:cs="Arial"/>
                <w:b/>
                <w:sz w:val="20"/>
                <w:szCs w:val="20"/>
              </w:rPr>
              <w:t>HADS</w:t>
            </w:r>
          </w:p>
        </w:tc>
        <w:tc>
          <w:tcPr>
            <w:tcW w:w="501" w:type="pct"/>
            <w:noWrap/>
            <w:hideMark/>
          </w:tcPr>
          <w:p w14:paraId="549C92C6"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624" w:type="pct"/>
            <w:noWrap/>
            <w:hideMark/>
          </w:tcPr>
          <w:p w14:paraId="15B79072"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63" w:type="pct"/>
            <w:noWrap/>
            <w:hideMark/>
          </w:tcPr>
          <w:p w14:paraId="3E2D2913"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00" w:type="pct"/>
            <w:noWrap/>
            <w:hideMark/>
          </w:tcPr>
          <w:p w14:paraId="658D9890"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00" w:type="pct"/>
            <w:noWrap/>
            <w:hideMark/>
          </w:tcPr>
          <w:p w14:paraId="0422C447"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690" w:type="pct"/>
            <w:noWrap/>
            <w:hideMark/>
          </w:tcPr>
          <w:p w14:paraId="44D083DA"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61" w:type="pct"/>
            <w:noWrap/>
            <w:hideMark/>
          </w:tcPr>
          <w:p w14:paraId="0E5F148B"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c>
          <w:tcPr>
            <w:tcW w:w="500" w:type="pct"/>
            <w:noWrap/>
            <w:hideMark/>
          </w:tcPr>
          <w:p w14:paraId="70A3E3DF" w14:textId="77777777" w:rsidR="0036108C" w:rsidRPr="008C3AE6" w:rsidRDefault="0036108C" w:rsidP="00420091">
            <w:pPr>
              <w:spacing w:beforeLines="60" w:before="144" w:afterLines="60" w:after="144"/>
              <w:jc w:val="center"/>
              <w:rPr>
                <w:rFonts w:ascii="Arial" w:eastAsia="Times New Roman" w:hAnsi="Arial" w:cs="Arial"/>
                <w:sz w:val="20"/>
                <w:szCs w:val="20"/>
              </w:rPr>
            </w:pPr>
          </w:p>
        </w:tc>
      </w:tr>
      <w:tr w:rsidR="008606AB" w:rsidRPr="004128D3" w14:paraId="1C96BA3B" w14:textId="77777777" w:rsidTr="008606AB">
        <w:trPr>
          <w:trHeight w:val="290"/>
        </w:trPr>
        <w:tc>
          <w:tcPr>
            <w:tcW w:w="563" w:type="pct"/>
            <w:noWrap/>
            <w:hideMark/>
          </w:tcPr>
          <w:p w14:paraId="094B38D3" w14:textId="311280EF"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12 months</w:t>
            </w:r>
          </w:p>
        </w:tc>
        <w:tc>
          <w:tcPr>
            <w:tcW w:w="501" w:type="pct"/>
            <w:noWrap/>
            <w:hideMark/>
          </w:tcPr>
          <w:p w14:paraId="25CF9C31" w14:textId="38829494"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-2</w:t>
            </w:r>
            <w:r w:rsidR="006D1A5A">
              <w:rPr>
                <w:rFonts w:ascii="Arial" w:eastAsia="Times New Roman" w:hAnsi="Arial" w:cs="Arial"/>
                <w:color w:val="000000" w:themeColor="text1"/>
                <w:sz w:val="20"/>
                <w:szCs w:val="20"/>
              </w:rPr>
              <w:t>·8</w:t>
            </w:r>
          </w:p>
        </w:tc>
        <w:tc>
          <w:tcPr>
            <w:tcW w:w="624" w:type="pct"/>
            <w:noWrap/>
            <w:hideMark/>
          </w:tcPr>
          <w:p w14:paraId="28A7DDB7" w14:textId="47673791"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·1</w:t>
            </w:r>
            <w:r w:rsidRPr="004128D3">
              <w:rPr>
                <w:rFonts w:ascii="Arial" w:eastAsia="Times New Roman" w:hAnsi="Arial" w:cs="Arial"/>
                <w:color w:val="000000" w:themeColor="text1"/>
                <w:sz w:val="20"/>
                <w:szCs w:val="20"/>
              </w:rPr>
              <w:t>, -1</w:t>
            </w:r>
            <w:r w:rsidR="006D1A5A">
              <w:rPr>
                <w:rFonts w:ascii="Arial" w:eastAsia="Times New Roman" w:hAnsi="Arial" w:cs="Arial"/>
                <w:color w:val="000000" w:themeColor="text1"/>
                <w:sz w:val="20"/>
                <w:szCs w:val="20"/>
              </w:rPr>
              <w:t>·4</w:t>
            </w:r>
            <w:r w:rsidRPr="004128D3">
              <w:rPr>
                <w:rFonts w:ascii="Arial" w:eastAsia="Times New Roman" w:hAnsi="Arial" w:cs="Arial"/>
                <w:color w:val="000000" w:themeColor="text1"/>
                <w:sz w:val="20"/>
                <w:szCs w:val="20"/>
              </w:rPr>
              <w:t>)</w:t>
            </w:r>
          </w:p>
        </w:tc>
        <w:tc>
          <w:tcPr>
            <w:tcW w:w="563" w:type="pct"/>
            <w:noWrap/>
            <w:hideMark/>
          </w:tcPr>
          <w:p w14:paraId="4AF18E1F" w14:textId="6545BDF6" w:rsidR="0036108C"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t(211)=</w:t>
            </w:r>
            <w:r w:rsidR="008606AB">
              <w:rPr>
                <w:rFonts w:ascii="Arial" w:eastAsia="Times New Roman" w:hAnsi="Arial" w:cs="Arial"/>
                <w:color w:val="000000" w:themeColor="text1"/>
                <w:sz w:val="20"/>
                <w:szCs w:val="20"/>
              </w:rPr>
              <w:t xml:space="preserve"> </w:t>
            </w:r>
            <w:r w:rsidRPr="004128D3">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·0</w:t>
            </w:r>
            <w:r w:rsidRPr="004128D3">
              <w:rPr>
                <w:rFonts w:ascii="Arial" w:eastAsia="Times New Roman" w:hAnsi="Arial" w:cs="Arial"/>
                <w:color w:val="000000" w:themeColor="text1"/>
                <w:sz w:val="20"/>
                <w:szCs w:val="20"/>
              </w:rPr>
              <w:t xml:space="preserve">       </w:t>
            </w:r>
          </w:p>
          <w:p w14:paraId="2FE61088" w14:textId="65AEC857"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p&lt;0</w:t>
            </w:r>
            <w:r w:rsidR="006D1A5A">
              <w:rPr>
                <w:rFonts w:ascii="Arial" w:eastAsia="Times New Roman" w:hAnsi="Arial" w:cs="Arial"/>
                <w:color w:val="000000" w:themeColor="text1"/>
                <w:sz w:val="20"/>
                <w:szCs w:val="20"/>
              </w:rPr>
              <w:t>·0</w:t>
            </w:r>
            <w:r w:rsidRPr="004128D3">
              <w:rPr>
                <w:rFonts w:ascii="Arial" w:eastAsia="Times New Roman" w:hAnsi="Arial" w:cs="Arial"/>
                <w:color w:val="000000" w:themeColor="text1"/>
                <w:sz w:val="20"/>
                <w:szCs w:val="20"/>
              </w:rPr>
              <w:t>01</w:t>
            </w:r>
          </w:p>
        </w:tc>
        <w:tc>
          <w:tcPr>
            <w:tcW w:w="500" w:type="pct"/>
            <w:noWrap/>
            <w:hideMark/>
          </w:tcPr>
          <w:p w14:paraId="28150002" w14:textId="6402FB7F"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·4</w:t>
            </w:r>
            <w:r w:rsidRPr="004128D3">
              <w:rPr>
                <w:rFonts w:ascii="Arial" w:eastAsia="Times New Roman" w:hAnsi="Arial" w:cs="Arial"/>
                <w:color w:val="000000" w:themeColor="text1"/>
                <w:sz w:val="20"/>
                <w:szCs w:val="20"/>
              </w:rPr>
              <w:t>0</w:t>
            </w:r>
          </w:p>
        </w:tc>
        <w:tc>
          <w:tcPr>
            <w:tcW w:w="500" w:type="pct"/>
            <w:noWrap/>
            <w:hideMark/>
          </w:tcPr>
          <w:p w14:paraId="48AE14F5" w14:textId="716042F1"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-2</w:t>
            </w:r>
            <w:r w:rsidR="006D1A5A">
              <w:rPr>
                <w:rFonts w:ascii="Arial" w:eastAsia="Times New Roman" w:hAnsi="Arial" w:cs="Arial"/>
                <w:color w:val="000000" w:themeColor="text1"/>
                <w:sz w:val="20"/>
                <w:szCs w:val="20"/>
              </w:rPr>
              <w:t>·2</w:t>
            </w:r>
          </w:p>
        </w:tc>
        <w:tc>
          <w:tcPr>
            <w:tcW w:w="690" w:type="pct"/>
            <w:noWrap/>
            <w:hideMark/>
          </w:tcPr>
          <w:p w14:paraId="5966D8BD" w14:textId="6355F6EE"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·4</w:t>
            </w:r>
            <w:r w:rsidRPr="004128D3">
              <w:rPr>
                <w:rFonts w:ascii="Arial" w:eastAsia="Times New Roman" w:hAnsi="Arial" w:cs="Arial"/>
                <w:color w:val="000000" w:themeColor="text1"/>
                <w:sz w:val="20"/>
                <w:szCs w:val="20"/>
              </w:rPr>
              <w:t>, -0</w:t>
            </w:r>
            <w:r w:rsidR="006D1A5A">
              <w:rPr>
                <w:rFonts w:ascii="Arial" w:eastAsia="Times New Roman" w:hAnsi="Arial" w:cs="Arial"/>
                <w:color w:val="000000" w:themeColor="text1"/>
                <w:sz w:val="20"/>
                <w:szCs w:val="20"/>
              </w:rPr>
              <w:t>·9</w:t>
            </w:r>
            <w:r w:rsidRPr="004128D3">
              <w:rPr>
                <w:rFonts w:ascii="Arial" w:eastAsia="Times New Roman" w:hAnsi="Arial" w:cs="Arial"/>
                <w:color w:val="000000" w:themeColor="text1"/>
                <w:sz w:val="20"/>
                <w:szCs w:val="20"/>
              </w:rPr>
              <w:t>)</w:t>
            </w:r>
          </w:p>
        </w:tc>
        <w:tc>
          <w:tcPr>
            <w:tcW w:w="561" w:type="pct"/>
            <w:noWrap/>
            <w:hideMark/>
          </w:tcPr>
          <w:p w14:paraId="5995AD6A" w14:textId="39FCB3F8" w:rsidR="0036108C"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t(268)=</w:t>
            </w:r>
            <w:r w:rsidR="008606AB">
              <w:rPr>
                <w:rFonts w:ascii="Arial" w:eastAsia="Times New Roman" w:hAnsi="Arial" w:cs="Arial"/>
                <w:color w:val="000000" w:themeColor="text1"/>
                <w:sz w:val="20"/>
                <w:szCs w:val="20"/>
              </w:rPr>
              <w:t xml:space="preserve"> </w:t>
            </w:r>
            <w:r w:rsidRPr="004128D3">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·4</w:t>
            </w:r>
            <w:r w:rsidRPr="004128D3">
              <w:rPr>
                <w:rFonts w:ascii="Arial" w:eastAsia="Times New Roman" w:hAnsi="Arial" w:cs="Arial"/>
                <w:color w:val="000000" w:themeColor="text1"/>
                <w:sz w:val="20"/>
                <w:szCs w:val="20"/>
              </w:rPr>
              <w:t xml:space="preserve">       </w:t>
            </w:r>
          </w:p>
          <w:p w14:paraId="5E2AA4C8" w14:textId="64FA707D"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p=0</w:t>
            </w:r>
            <w:r w:rsidR="006D1A5A">
              <w:rPr>
                <w:rFonts w:ascii="Arial" w:eastAsia="Times New Roman" w:hAnsi="Arial" w:cs="Arial"/>
                <w:color w:val="000000" w:themeColor="text1"/>
                <w:sz w:val="20"/>
                <w:szCs w:val="20"/>
              </w:rPr>
              <w:t>·0</w:t>
            </w:r>
            <w:r w:rsidRPr="004128D3">
              <w:rPr>
                <w:rFonts w:ascii="Arial" w:eastAsia="Times New Roman" w:hAnsi="Arial" w:cs="Arial"/>
                <w:color w:val="000000" w:themeColor="text1"/>
                <w:sz w:val="20"/>
                <w:szCs w:val="20"/>
              </w:rPr>
              <w:t>01</w:t>
            </w:r>
          </w:p>
        </w:tc>
        <w:tc>
          <w:tcPr>
            <w:tcW w:w="500" w:type="pct"/>
            <w:noWrap/>
            <w:hideMark/>
          </w:tcPr>
          <w:p w14:paraId="25006E5D" w14:textId="688A4AFC"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·3</w:t>
            </w:r>
            <w:r w:rsidRPr="004128D3">
              <w:rPr>
                <w:rFonts w:ascii="Arial" w:eastAsia="Times New Roman" w:hAnsi="Arial" w:cs="Arial"/>
                <w:color w:val="000000" w:themeColor="text1"/>
                <w:sz w:val="20"/>
                <w:szCs w:val="20"/>
              </w:rPr>
              <w:t>2</w:t>
            </w:r>
          </w:p>
        </w:tc>
      </w:tr>
      <w:tr w:rsidR="008606AB" w:rsidRPr="004128D3" w14:paraId="78A3CA31" w14:textId="77777777" w:rsidTr="008606AB">
        <w:trPr>
          <w:trHeight w:val="290"/>
        </w:trPr>
        <w:tc>
          <w:tcPr>
            <w:tcW w:w="563" w:type="pct"/>
            <w:noWrap/>
          </w:tcPr>
          <w:p w14:paraId="5D73381B" w14:textId="77777777"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24 months</w:t>
            </w:r>
          </w:p>
        </w:tc>
        <w:tc>
          <w:tcPr>
            <w:tcW w:w="501" w:type="pct"/>
            <w:noWrap/>
          </w:tcPr>
          <w:p w14:paraId="283C595F" w14:textId="32D7648C"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·1</w:t>
            </w:r>
          </w:p>
        </w:tc>
        <w:tc>
          <w:tcPr>
            <w:tcW w:w="624" w:type="pct"/>
            <w:noWrap/>
          </w:tcPr>
          <w:p w14:paraId="2E3D6B21" w14:textId="6AE615E3"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·7</w:t>
            </w:r>
            <w:r w:rsidRPr="004128D3">
              <w:rPr>
                <w:rFonts w:ascii="Arial" w:eastAsia="Times New Roman" w:hAnsi="Arial" w:cs="Arial"/>
                <w:color w:val="000000" w:themeColor="text1"/>
                <w:sz w:val="20"/>
                <w:szCs w:val="20"/>
              </w:rPr>
              <w:t>, -1</w:t>
            </w:r>
            <w:r w:rsidR="006D1A5A">
              <w:rPr>
                <w:rFonts w:ascii="Arial" w:eastAsia="Times New Roman" w:hAnsi="Arial" w:cs="Arial"/>
                <w:color w:val="000000" w:themeColor="text1"/>
                <w:sz w:val="20"/>
                <w:szCs w:val="20"/>
              </w:rPr>
              <w:t>·6</w:t>
            </w:r>
            <w:r w:rsidRPr="004128D3">
              <w:rPr>
                <w:rFonts w:ascii="Arial" w:eastAsia="Times New Roman" w:hAnsi="Arial" w:cs="Arial"/>
                <w:color w:val="000000" w:themeColor="text1"/>
                <w:sz w:val="20"/>
                <w:szCs w:val="20"/>
              </w:rPr>
              <w:t>)</w:t>
            </w:r>
          </w:p>
        </w:tc>
        <w:tc>
          <w:tcPr>
            <w:tcW w:w="563" w:type="pct"/>
            <w:noWrap/>
          </w:tcPr>
          <w:p w14:paraId="05438DC2" w14:textId="634A368F"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t(184)=</w:t>
            </w:r>
            <w:r w:rsidR="008606AB">
              <w:rPr>
                <w:rFonts w:ascii="Arial" w:eastAsia="Times New Roman" w:hAnsi="Arial" w:cs="Arial"/>
                <w:color w:val="000000" w:themeColor="text1"/>
                <w:sz w:val="20"/>
                <w:szCs w:val="20"/>
              </w:rPr>
              <w:t xml:space="preserve"> </w:t>
            </w:r>
            <w:r w:rsidRPr="004128D3">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·0</w:t>
            </w:r>
            <w:r w:rsidRPr="004128D3">
              <w:rPr>
                <w:rFonts w:ascii="Arial" w:eastAsia="Times New Roman" w:hAnsi="Arial" w:cs="Arial"/>
                <w:color w:val="000000" w:themeColor="text1"/>
                <w:sz w:val="20"/>
                <w:szCs w:val="20"/>
              </w:rPr>
              <w:t xml:space="preserve"> </w:t>
            </w:r>
          </w:p>
          <w:p w14:paraId="0BA20ADF" w14:textId="176ABB20"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p&lt;0</w:t>
            </w:r>
            <w:r w:rsidR="006D1A5A">
              <w:rPr>
                <w:rFonts w:ascii="Arial" w:eastAsia="Times New Roman" w:hAnsi="Arial" w:cs="Arial"/>
                <w:color w:val="000000" w:themeColor="text1"/>
                <w:sz w:val="20"/>
                <w:szCs w:val="20"/>
              </w:rPr>
              <w:t>·0</w:t>
            </w:r>
            <w:r w:rsidRPr="004128D3">
              <w:rPr>
                <w:rFonts w:ascii="Arial" w:eastAsia="Times New Roman" w:hAnsi="Arial" w:cs="Arial"/>
                <w:color w:val="000000" w:themeColor="text1"/>
                <w:sz w:val="20"/>
                <w:szCs w:val="20"/>
              </w:rPr>
              <w:t>01</w:t>
            </w:r>
          </w:p>
        </w:tc>
        <w:tc>
          <w:tcPr>
            <w:tcW w:w="500" w:type="pct"/>
            <w:noWrap/>
          </w:tcPr>
          <w:p w14:paraId="6287B3BF" w14:textId="0AE20115"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·4</w:t>
            </w:r>
            <w:r w:rsidRPr="004128D3">
              <w:rPr>
                <w:rFonts w:ascii="Arial" w:eastAsia="Times New Roman" w:hAnsi="Arial" w:cs="Arial"/>
                <w:color w:val="000000" w:themeColor="text1"/>
                <w:sz w:val="20"/>
                <w:szCs w:val="20"/>
              </w:rPr>
              <w:t>6</w:t>
            </w:r>
          </w:p>
        </w:tc>
        <w:tc>
          <w:tcPr>
            <w:tcW w:w="500" w:type="pct"/>
            <w:noWrap/>
          </w:tcPr>
          <w:p w14:paraId="0B07A312" w14:textId="6D3C7FF7"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-2</w:t>
            </w:r>
            <w:r w:rsidR="006D1A5A">
              <w:rPr>
                <w:rFonts w:ascii="Arial" w:eastAsia="Times New Roman" w:hAnsi="Arial" w:cs="Arial"/>
                <w:color w:val="000000" w:themeColor="text1"/>
                <w:sz w:val="20"/>
                <w:szCs w:val="20"/>
              </w:rPr>
              <w:t>·7</w:t>
            </w:r>
          </w:p>
        </w:tc>
        <w:tc>
          <w:tcPr>
            <w:tcW w:w="690" w:type="pct"/>
            <w:noWrap/>
          </w:tcPr>
          <w:p w14:paraId="3F07A69B" w14:textId="6DA8ED74"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(-4</w:t>
            </w:r>
            <w:r w:rsidR="006D1A5A">
              <w:rPr>
                <w:rFonts w:ascii="Arial" w:eastAsia="Times New Roman" w:hAnsi="Arial" w:cs="Arial"/>
                <w:color w:val="000000" w:themeColor="text1"/>
                <w:sz w:val="20"/>
                <w:szCs w:val="20"/>
              </w:rPr>
              <w:t>·4</w:t>
            </w:r>
            <w:r w:rsidRPr="004128D3">
              <w:rPr>
                <w:rFonts w:ascii="Arial" w:eastAsia="Times New Roman" w:hAnsi="Arial" w:cs="Arial"/>
                <w:color w:val="000000" w:themeColor="text1"/>
                <w:sz w:val="20"/>
                <w:szCs w:val="20"/>
              </w:rPr>
              <w:t>, -1</w:t>
            </w:r>
            <w:r w:rsidR="006D1A5A">
              <w:rPr>
                <w:rFonts w:ascii="Arial" w:eastAsia="Times New Roman" w:hAnsi="Arial" w:cs="Arial"/>
                <w:color w:val="000000" w:themeColor="text1"/>
                <w:sz w:val="20"/>
                <w:szCs w:val="20"/>
              </w:rPr>
              <w:t>·0</w:t>
            </w:r>
            <w:r w:rsidRPr="004128D3">
              <w:rPr>
                <w:rFonts w:ascii="Arial" w:eastAsia="Times New Roman" w:hAnsi="Arial" w:cs="Arial"/>
                <w:color w:val="000000" w:themeColor="text1"/>
                <w:sz w:val="20"/>
                <w:szCs w:val="20"/>
              </w:rPr>
              <w:t>)</w:t>
            </w:r>
          </w:p>
        </w:tc>
        <w:tc>
          <w:tcPr>
            <w:tcW w:w="561" w:type="pct"/>
            <w:noWrap/>
          </w:tcPr>
          <w:p w14:paraId="238F6393" w14:textId="08C4023A"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t(142)=</w:t>
            </w:r>
            <w:r w:rsidR="008606AB">
              <w:rPr>
                <w:rFonts w:ascii="Arial" w:eastAsia="Times New Roman" w:hAnsi="Arial" w:cs="Arial"/>
                <w:color w:val="000000" w:themeColor="text1"/>
                <w:sz w:val="20"/>
                <w:szCs w:val="20"/>
              </w:rPr>
              <w:t xml:space="preserve"> </w:t>
            </w:r>
            <w:r w:rsidRPr="004128D3">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·1</w:t>
            </w:r>
          </w:p>
          <w:p w14:paraId="4EEBBB05" w14:textId="122E2BA9"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p=0</w:t>
            </w:r>
            <w:r w:rsidR="006D1A5A">
              <w:rPr>
                <w:rFonts w:ascii="Arial" w:eastAsia="Times New Roman" w:hAnsi="Arial" w:cs="Arial"/>
                <w:color w:val="000000" w:themeColor="text1"/>
                <w:sz w:val="20"/>
                <w:szCs w:val="20"/>
              </w:rPr>
              <w:t>·0</w:t>
            </w:r>
            <w:r w:rsidRPr="004128D3">
              <w:rPr>
                <w:rFonts w:ascii="Arial" w:eastAsia="Times New Roman" w:hAnsi="Arial" w:cs="Arial"/>
                <w:color w:val="000000" w:themeColor="text1"/>
                <w:sz w:val="20"/>
                <w:szCs w:val="20"/>
              </w:rPr>
              <w:t>02</w:t>
            </w:r>
          </w:p>
        </w:tc>
        <w:tc>
          <w:tcPr>
            <w:tcW w:w="500" w:type="pct"/>
            <w:noWrap/>
          </w:tcPr>
          <w:p w14:paraId="447286A2" w14:textId="65F108E1" w:rsidR="0036108C" w:rsidRPr="004128D3" w:rsidRDefault="0036108C" w:rsidP="00420091">
            <w:pPr>
              <w:spacing w:beforeLines="60" w:before="144" w:afterLines="60" w:after="144"/>
              <w:jc w:val="center"/>
              <w:rPr>
                <w:rFonts w:ascii="Arial" w:eastAsia="Times New Roman" w:hAnsi="Arial" w:cs="Arial"/>
                <w:color w:val="000000" w:themeColor="text1"/>
                <w:sz w:val="20"/>
                <w:szCs w:val="20"/>
              </w:rPr>
            </w:pPr>
            <w:r w:rsidRPr="004128D3">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·3</w:t>
            </w:r>
            <w:r w:rsidRPr="004128D3">
              <w:rPr>
                <w:rFonts w:ascii="Arial" w:eastAsia="Times New Roman" w:hAnsi="Arial" w:cs="Arial"/>
                <w:color w:val="000000" w:themeColor="text1"/>
                <w:sz w:val="20"/>
                <w:szCs w:val="20"/>
              </w:rPr>
              <w:t>9</w:t>
            </w:r>
          </w:p>
        </w:tc>
      </w:tr>
      <w:tr w:rsidR="008606AB" w:rsidRPr="004128D3" w14:paraId="15D0E389" w14:textId="77777777" w:rsidTr="008606AB">
        <w:trPr>
          <w:trHeight w:val="290"/>
        </w:trPr>
        <w:tc>
          <w:tcPr>
            <w:tcW w:w="563" w:type="pct"/>
            <w:noWrap/>
          </w:tcPr>
          <w:p w14:paraId="3E90B5BC" w14:textId="4C22A08E" w:rsidR="0036108C" w:rsidRPr="00F63B90" w:rsidRDefault="0036108C" w:rsidP="00420091">
            <w:pPr>
              <w:spacing w:beforeLines="60" w:before="144" w:afterLines="60" w:after="144"/>
              <w:rPr>
                <w:rFonts w:ascii="Arial" w:eastAsia="Times New Roman" w:hAnsi="Arial" w:cs="Arial"/>
                <w:b/>
                <w:sz w:val="20"/>
                <w:szCs w:val="20"/>
              </w:rPr>
            </w:pPr>
            <w:r w:rsidRPr="00F63B90">
              <w:rPr>
                <w:rFonts w:ascii="Arial" w:eastAsia="Times New Roman" w:hAnsi="Arial" w:cs="Arial"/>
                <w:b/>
                <w:sz w:val="20"/>
                <w:szCs w:val="20"/>
              </w:rPr>
              <w:t>PEQ respon</w:t>
            </w:r>
            <w:r w:rsidR="00B220D5">
              <w:rPr>
                <w:rFonts w:ascii="Arial" w:eastAsia="Times New Roman" w:hAnsi="Arial" w:cs="Arial"/>
                <w:b/>
                <w:sz w:val="20"/>
                <w:szCs w:val="20"/>
              </w:rPr>
              <w:t>-</w:t>
            </w:r>
            <w:r w:rsidRPr="00F63B90">
              <w:rPr>
                <w:rFonts w:ascii="Arial" w:eastAsia="Times New Roman" w:hAnsi="Arial" w:cs="Arial"/>
                <w:b/>
                <w:sz w:val="20"/>
                <w:szCs w:val="20"/>
              </w:rPr>
              <w:t>ders</w:t>
            </w:r>
          </w:p>
        </w:tc>
        <w:tc>
          <w:tcPr>
            <w:tcW w:w="501" w:type="pct"/>
            <w:noWrap/>
          </w:tcPr>
          <w:p w14:paraId="5098B18E"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sz w:val="20"/>
                <w:szCs w:val="20"/>
              </w:rPr>
              <w:t>Estimated OR</w:t>
            </w:r>
          </w:p>
        </w:tc>
        <w:tc>
          <w:tcPr>
            <w:tcW w:w="624" w:type="pct"/>
            <w:noWrap/>
          </w:tcPr>
          <w:p w14:paraId="0CE080A3"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sz w:val="20"/>
                <w:szCs w:val="20"/>
              </w:rPr>
              <w:t>95% CI</w:t>
            </w:r>
          </w:p>
        </w:tc>
        <w:tc>
          <w:tcPr>
            <w:tcW w:w="563" w:type="pct"/>
            <w:noWrap/>
          </w:tcPr>
          <w:p w14:paraId="1BB39DD9"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sz w:val="20"/>
                <w:szCs w:val="20"/>
              </w:rPr>
              <w:t>Test (degrees of freedom),    p-value</w:t>
            </w:r>
          </w:p>
        </w:tc>
        <w:tc>
          <w:tcPr>
            <w:tcW w:w="500" w:type="pct"/>
            <w:noWrap/>
          </w:tcPr>
          <w:p w14:paraId="54BB3CE3"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p>
        </w:tc>
        <w:tc>
          <w:tcPr>
            <w:tcW w:w="500" w:type="pct"/>
            <w:noWrap/>
          </w:tcPr>
          <w:p w14:paraId="2E1BAD01"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sz w:val="20"/>
                <w:szCs w:val="20"/>
              </w:rPr>
              <w:t>Estimated OR</w:t>
            </w:r>
          </w:p>
        </w:tc>
        <w:tc>
          <w:tcPr>
            <w:tcW w:w="690" w:type="pct"/>
            <w:noWrap/>
          </w:tcPr>
          <w:p w14:paraId="76C8BF59"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sz w:val="20"/>
                <w:szCs w:val="20"/>
              </w:rPr>
              <w:t>95% CI</w:t>
            </w:r>
          </w:p>
        </w:tc>
        <w:tc>
          <w:tcPr>
            <w:tcW w:w="561" w:type="pct"/>
            <w:noWrap/>
          </w:tcPr>
          <w:p w14:paraId="0E61BE2F"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sz w:val="20"/>
                <w:szCs w:val="20"/>
              </w:rPr>
              <w:t>Test      (degrees of freedom),       p-value</w:t>
            </w:r>
          </w:p>
        </w:tc>
        <w:tc>
          <w:tcPr>
            <w:tcW w:w="500" w:type="pct"/>
            <w:noWrap/>
          </w:tcPr>
          <w:p w14:paraId="56C9C67F"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p>
        </w:tc>
      </w:tr>
      <w:tr w:rsidR="008606AB" w:rsidRPr="004128D3" w14:paraId="03867978" w14:textId="77777777" w:rsidTr="008606AB">
        <w:trPr>
          <w:trHeight w:val="290"/>
        </w:trPr>
        <w:tc>
          <w:tcPr>
            <w:tcW w:w="563" w:type="pct"/>
            <w:noWrap/>
          </w:tcPr>
          <w:p w14:paraId="4741E4E2" w14:textId="77777777"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12 months</w:t>
            </w:r>
            <w:r>
              <w:rPr>
                <w:rFonts w:ascii="Arial" w:eastAsia="Times New Roman" w:hAnsi="Arial" w:cs="Arial"/>
                <w:sz w:val="20"/>
                <w:szCs w:val="20"/>
              </w:rPr>
              <w:t>***</w:t>
            </w:r>
          </w:p>
        </w:tc>
        <w:tc>
          <w:tcPr>
            <w:tcW w:w="501" w:type="pct"/>
            <w:noWrap/>
          </w:tcPr>
          <w:p w14:paraId="45F680B4" w14:textId="1AD4D618"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9</w:t>
            </w:r>
            <w:r w:rsidR="006D1A5A">
              <w:rPr>
                <w:rFonts w:ascii="Arial" w:hAnsi="Arial" w:cs="Arial"/>
                <w:color w:val="000000" w:themeColor="text1"/>
                <w:sz w:val="20"/>
                <w:szCs w:val="20"/>
              </w:rPr>
              <w:t>·4</w:t>
            </w:r>
          </w:p>
        </w:tc>
        <w:tc>
          <w:tcPr>
            <w:tcW w:w="624" w:type="pct"/>
            <w:noWrap/>
          </w:tcPr>
          <w:p w14:paraId="1CB441A0" w14:textId="1761188A"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(4</w:t>
            </w:r>
            <w:r w:rsidR="006D1A5A">
              <w:rPr>
                <w:rFonts w:ascii="Arial" w:hAnsi="Arial" w:cs="Arial"/>
                <w:color w:val="000000" w:themeColor="text1"/>
                <w:sz w:val="20"/>
                <w:szCs w:val="20"/>
              </w:rPr>
              <w:t>·5</w:t>
            </w:r>
            <w:r w:rsidRPr="008C3AE6">
              <w:rPr>
                <w:rFonts w:ascii="Arial" w:hAnsi="Arial" w:cs="Arial"/>
                <w:color w:val="000000" w:themeColor="text1"/>
                <w:sz w:val="20"/>
                <w:szCs w:val="20"/>
              </w:rPr>
              <w:t>, 19</w:t>
            </w:r>
            <w:r w:rsidR="006D1A5A">
              <w:rPr>
                <w:rFonts w:ascii="Arial" w:hAnsi="Arial" w:cs="Arial"/>
                <w:color w:val="000000" w:themeColor="text1"/>
                <w:sz w:val="20"/>
                <w:szCs w:val="20"/>
              </w:rPr>
              <w:t>·7</w:t>
            </w:r>
            <w:r w:rsidRPr="008C3AE6">
              <w:rPr>
                <w:rFonts w:ascii="Arial" w:hAnsi="Arial" w:cs="Arial"/>
                <w:color w:val="000000" w:themeColor="text1"/>
                <w:sz w:val="20"/>
                <w:szCs w:val="20"/>
              </w:rPr>
              <w:t>)</w:t>
            </w:r>
          </w:p>
        </w:tc>
        <w:tc>
          <w:tcPr>
            <w:tcW w:w="563" w:type="pct"/>
            <w:noWrap/>
          </w:tcPr>
          <w:p w14:paraId="4A464E7F" w14:textId="31A5708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t(2510)=5</w:t>
            </w:r>
            <w:r w:rsidR="006D1A5A">
              <w:rPr>
                <w:rFonts w:ascii="Arial" w:hAnsi="Arial" w:cs="Arial"/>
                <w:color w:val="000000" w:themeColor="text1"/>
                <w:sz w:val="20"/>
                <w:szCs w:val="20"/>
              </w:rPr>
              <w:t>·9</w:t>
            </w:r>
            <w:r w:rsidRPr="008C3AE6">
              <w:rPr>
                <w:rFonts w:ascii="Arial" w:hAnsi="Arial" w:cs="Arial"/>
                <w:color w:val="000000" w:themeColor="text1"/>
                <w:sz w:val="20"/>
                <w:szCs w:val="20"/>
              </w:rPr>
              <w:t xml:space="preserve"> p&lt;0</w:t>
            </w:r>
            <w:r w:rsidR="006D1A5A">
              <w:rPr>
                <w:rFonts w:ascii="Arial" w:hAnsi="Arial" w:cs="Arial"/>
                <w:color w:val="000000" w:themeColor="text1"/>
                <w:sz w:val="20"/>
                <w:szCs w:val="20"/>
              </w:rPr>
              <w:t>·0</w:t>
            </w:r>
            <w:r w:rsidRPr="008C3AE6">
              <w:rPr>
                <w:rFonts w:ascii="Arial" w:hAnsi="Arial" w:cs="Arial"/>
                <w:color w:val="000000" w:themeColor="text1"/>
                <w:sz w:val="20"/>
                <w:szCs w:val="20"/>
              </w:rPr>
              <w:t>01</w:t>
            </w:r>
          </w:p>
        </w:tc>
        <w:tc>
          <w:tcPr>
            <w:tcW w:w="500" w:type="pct"/>
            <w:noWrap/>
          </w:tcPr>
          <w:p w14:paraId="063E40E5"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p>
        </w:tc>
        <w:tc>
          <w:tcPr>
            <w:tcW w:w="500" w:type="pct"/>
            <w:noWrap/>
          </w:tcPr>
          <w:p w14:paraId="1D4C541B" w14:textId="3A4C4AA5"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3</w:t>
            </w:r>
            <w:r w:rsidR="006D1A5A">
              <w:rPr>
                <w:rFonts w:ascii="Arial" w:hAnsi="Arial" w:cs="Arial"/>
                <w:color w:val="000000" w:themeColor="text1"/>
                <w:sz w:val="20"/>
                <w:szCs w:val="20"/>
              </w:rPr>
              <w:t>·6</w:t>
            </w:r>
          </w:p>
        </w:tc>
        <w:tc>
          <w:tcPr>
            <w:tcW w:w="690" w:type="pct"/>
            <w:noWrap/>
          </w:tcPr>
          <w:p w14:paraId="14434B28" w14:textId="35C53F85"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(2</w:t>
            </w:r>
            <w:r w:rsidR="006D1A5A">
              <w:rPr>
                <w:rFonts w:ascii="Arial" w:hAnsi="Arial" w:cs="Arial"/>
                <w:color w:val="000000" w:themeColor="text1"/>
                <w:sz w:val="20"/>
                <w:szCs w:val="20"/>
              </w:rPr>
              <w:t>·1</w:t>
            </w:r>
            <w:r w:rsidRPr="008C3AE6">
              <w:rPr>
                <w:rFonts w:ascii="Arial" w:hAnsi="Arial" w:cs="Arial"/>
                <w:color w:val="000000" w:themeColor="text1"/>
                <w:sz w:val="20"/>
                <w:szCs w:val="20"/>
              </w:rPr>
              <w:t>, 6</w:t>
            </w:r>
            <w:r w:rsidR="006D1A5A">
              <w:rPr>
                <w:rFonts w:ascii="Arial" w:hAnsi="Arial" w:cs="Arial"/>
                <w:color w:val="000000" w:themeColor="text1"/>
                <w:sz w:val="20"/>
                <w:szCs w:val="20"/>
              </w:rPr>
              <w:t>·0</w:t>
            </w:r>
            <w:r w:rsidRPr="008C3AE6">
              <w:rPr>
                <w:rFonts w:ascii="Arial" w:hAnsi="Arial" w:cs="Arial"/>
                <w:color w:val="000000" w:themeColor="text1"/>
                <w:sz w:val="20"/>
                <w:szCs w:val="20"/>
              </w:rPr>
              <w:t>)</w:t>
            </w:r>
          </w:p>
        </w:tc>
        <w:tc>
          <w:tcPr>
            <w:tcW w:w="561" w:type="pct"/>
            <w:noWrap/>
          </w:tcPr>
          <w:p w14:paraId="74A6EB9C" w14:textId="5C116DAE"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t(775)=4</w:t>
            </w:r>
            <w:r w:rsidR="006D1A5A">
              <w:rPr>
                <w:rFonts w:ascii="Arial" w:hAnsi="Arial" w:cs="Arial"/>
                <w:color w:val="000000" w:themeColor="text1"/>
                <w:sz w:val="20"/>
                <w:szCs w:val="20"/>
              </w:rPr>
              <w:t>·7</w:t>
            </w:r>
            <w:r w:rsidRPr="008C3AE6">
              <w:rPr>
                <w:rFonts w:ascii="Arial" w:hAnsi="Arial" w:cs="Arial"/>
                <w:color w:val="000000" w:themeColor="text1"/>
                <w:sz w:val="20"/>
                <w:szCs w:val="20"/>
              </w:rPr>
              <w:t xml:space="preserve"> p&lt;0</w:t>
            </w:r>
            <w:r w:rsidR="006D1A5A">
              <w:rPr>
                <w:rFonts w:ascii="Arial" w:hAnsi="Arial" w:cs="Arial"/>
                <w:color w:val="000000" w:themeColor="text1"/>
                <w:sz w:val="20"/>
                <w:szCs w:val="20"/>
              </w:rPr>
              <w:t>·0</w:t>
            </w:r>
            <w:r w:rsidRPr="008C3AE6">
              <w:rPr>
                <w:rFonts w:ascii="Arial" w:hAnsi="Arial" w:cs="Arial"/>
                <w:color w:val="000000" w:themeColor="text1"/>
                <w:sz w:val="20"/>
                <w:szCs w:val="20"/>
              </w:rPr>
              <w:t>01</w:t>
            </w:r>
          </w:p>
        </w:tc>
        <w:tc>
          <w:tcPr>
            <w:tcW w:w="500" w:type="pct"/>
            <w:noWrap/>
          </w:tcPr>
          <w:p w14:paraId="42A9B4B6"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p>
        </w:tc>
      </w:tr>
      <w:tr w:rsidR="008606AB" w:rsidRPr="004128D3" w14:paraId="597B66BD" w14:textId="77777777" w:rsidTr="008606AB">
        <w:trPr>
          <w:trHeight w:val="290"/>
        </w:trPr>
        <w:tc>
          <w:tcPr>
            <w:tcW w:w="563" w:type="pct"/>
            <w:noWrap/>
          </w:tcPr>
          <w:p w14:paraId="58EEB1C8" w14:textId="77777777" w:rsidR="0036108C" w:rsidRPr="004128D3" w:rsidRDefault="0036108C" w:rsidP="00420091">
            <w:pPr>
              <w:spacing w:beforeLines="60" w:before="144" w:afterLines="60" w:after="144"/>
              <w:rPr>
                <w:rFonts w:ascii="Arial" w:eastAsia="Times New Roman" w:hAnsi="Arial" w:cs="Arial"/>
                <w:sz w:val="20"/>
                <w:szCs w:val="20"/>
              </w:rPr>
            </w:pPr>
            <w:r w:rsidRPr="004128D3">
              <w:rPr>
                <w:rFonts w:ascii="Arial" w:eastAsia="Times New Roman" w:hAnsi="Arial" w:cs="Arial"/>
                <w:sz w:val="20"/>
                <w:szCs w:val="20"/>
              </w:rPr>
              <w:t>24 months</w:t>
            </w:r>
          </w:p>
        </w:tc>
        <w:tc>
          <w:tcPr>
            <w:tcW w:w="501" w:type="pct"/>
            <w:noWrap/>
          </w:tcPr>
          <w:p w14:paraId="5827208B" w14:textId="5F32D574"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8</w:t>
            </w:r>
            <w:r w:rsidR="006D1A5A">
              <w:rPr>
                <w:rFonts w:ascii="Arial" w:hAnsi="Arial" w:cs="Arial"/>
                <w:color w:val="000000" w:themeColor="text1"/>
                <w:sz w:val="20"/>
                <w:szCs w:val="20"/>
              </w:rPr>
              <w:t>·3</w:t>
            </w:r>
          </w:p>
        </w:tc>
        <w:tc>
          <w:tcPr>
            <w:tcW w:w="624" w:type="pct"/>
            <w:noWrap/>
          </w:tcPr>
          <w:p w14:paraId="70185AFF" w14:textId="3CBA5FCA"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(4</w:t>
            </w:r>
            <w:r w:rsidR="006D1A5A">
              <w:rPr>
                <w:rFonts w:ascii="Arial" w:hAnsi="Arial" w:cs="Arial"/>
                <w:color w:val="000000" w:themeColor="text1"/>
                <w:sz w:val="20"/>
                <w:szCs w:val="20"/>
              </w:rPr>
              <w:t>·2</w:t>
            </w:r>
            <w:r w:rsidRPr="008C3AE6">
              <w:rPr>
                <w:rFonts w:ascii="Arial" w:hAnsi="Arial" w:cs="Arial"/>
                <w:color w:val="000000" w:themeColor="text1"/>
                <w:sz w:val="20"/>
                <w:szCs w:val="20"/>
              </w:rPr>
              <w:t>, 16</w:t>
            </w:r>
            <w:r w:rsidR="006D1A5A">
              <w:rPr>
                <w:rFonts w:ascii="Arial" w:hAnsi="Arial" w:cs="Arial"/>
                <w:color w:val="000000" w:themeColor="text1"/>
                <w:sz w:val="20"/>
                <w:szCs w:val="20"/>
              </w:rPr>
              <w:t>·4</w:t>
            </w:r>
            <w:r w:rsidRPr="008C3AE6">
              <w:rPr>
                <w:rFonts w:ascii="Arial" w:hAnsi="Arial" w:cs="Arial"/>
                <w:color w:val="000000" w:themeColor="text1"/>
                <w:sz w:val="20"/>
                <w:szCs w:val="20"/>
              </w:rPr>
              <w:t>)</w:t>
            </w:r>
          </w:p>
        </w:tc>
        <w:tc>
          <w:tcPr>
            <w:tcW w:w="563" w:type="pct"/>
            <w:noWrap/>
          </w:tcPr>
          <w:p w14:paraId="7167D50E" w14:textId="2D2F4225"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t(359)=6</w:t>
            </w:r>
            <w:r w:rsidR="006D1A5A">
              <w:rPr>
                <w:rFonts w:ascii="Arial" w:hAnsi="Arial" w:cs="Arial"/>
                <w:color w:val="000000" w:themeColor="text1"/>
                <w:sz w:val="20"/>
                <w:szCs w:val="20"/>
              </w:rPr>
              <w:t>·1</w:t>
            </w:r>
            <w:r w:rsidRPr="008C3AE6">
              <w:rPr>
                <w:rFonts w:ascii="Arial" w:hAnsi="Arial" w:cs="Arial"/>
                <w:color w:val="000000" w:themeColor="text1"/>
                <w:sz w:val="20"/>
                <w:szCs w:val="20"/>
              </w:rPr>
              <w:t xml:space="preserve"> p&lt;0</w:t>
            </w:r>
            <w:r w:rsidR="006D1A5A">
              <w:rPr>
                <w:rFonts w:ascii="Arial" w:hAnsi="Arial" w:cs="Arial"/>
                <w:color w:val="000000" w:themeColor="text1"/>
                <w:sz w:val="20"/>
                <w:szCs w:val="20"/>
              </w:rPr>
              <w:t>·0</w:t>
            </w:r>
            <w:r w:rsidRPr="008C3AE6">
              <w:rPr>
                <w:rFonts w:ascii="Arial" w:hAnsi="Arial" w:cs="Arial"/>
                <w:color w:val="000000" w:themeColor="text1"/>
                <w:sz w:val="20"/>
                <w:szCs w:val="20"/>
              </w:rPr>
              <w:t>01</w:t>
            </w:r>
          </w:p>
        </w:tc>
        <w:tc>
          <w:tcPr>
            <w:tcW w:w="500" w:type="pct"/>
            <w:noWrap/>
          </w:tcPr>
          <w:p w14:paraId="376573FF"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p>
        </w:tc>
        <w:tc>
          <w:tcPr>
            <w:tcW w:w="500" w:type="pct"/>
            <w:noWrap/>
          </w:tcPr>
          <w:p w14:paraId="4A1FC57E" w14:textId="26FCAE1C"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3</w:t>
            </w:r>
            <w:r w:rsidR="006D1A5A">
              <w:rPr>
                <w:rFonts w:ascii="Arial" w:hAnsi="Arial" w:cs="Arial"/>
                <w:color w:val="000000" w:themeColor="text1"/>
                <w:sz w:val="20"/>
                <w:szCs w:val="20"/>
              </w:rPr>
              <w:t>·3</w:t>
            </w:r>
          </w:p>
        </w:tc>
        <w:tc>
          <w:tcPr>
            <w:tcW w:w="690" w:type="pct"/>
            <w:noWrap/>
          </w:tcPr>
          <w:p w14:paraId="3FE85408" w14:textId="57E08556"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(1</w:t>
            </w:r>
            <w:r w:rsidR="006D1A5A">
              <w:rPr>
                <w:rFonts w:ascii="Arial" w:hAnsi="Arial" w:cs="Arial"/>
                <w:color w:val="000000" w:themeColor="text1"/>
                <w:sz w:val="20"/>
                <w:szCs w:val="20"/>
              </w:rPr>
              <w:t>·8</w:t>
            </w:r>
            <w:r w:rsidRPr="008C3AE6">
              <w:rPr>
                <w:rFonts w:ascii="Arial" w:hAnsi="Arial" w:cs="Arial"/>
                <w:color w:val="000000" w:themeColor="text1"/>
                <w:sz w:val="20"/>
                <w:szCs w:val="20"/>
              </w:rPr>
              <w:t>, 6</w:t>
            </w:r>
            <w:r w:rsidR="006D1A5A">
              <w:rPr>
                <w:rFonts w:ascii="Arial" w:hAnsi="Arial" w:cs="Arial"/>
                <w:color w:val="000000" w:themeColor="text1"/>
                <w:sz w:val="20"/>
                <w:szCs w:val="20"/>
              </w:rPr>
              <w:t>·0</w:t>
            </w:r>
            <w:r w:rsidRPr="008C3AE6">
              <w:rPr>
                <w:rFonts w:ascii="Arial" w:hAnsi="Arial" w:cs="Arial"/>
                <w:color w:val="000000" w:themeColor="text1"/>
                <w:sz w:val="20"/>
                <w:szCs w:val="20"/>
              </w:rPr>
              <w:t>)</w:t>
            </w:r>
          </w:p>
        </w:tc>
        <w:tc>
          <w:tcPr>
            <w:tcW w:w="561" w:type="pct"/>
            <w:noWrap/>
          </w:tcPr>
          <w:p w14:paraId="4EEC87E7" w14:textId="0EAB992C"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r w:rsidRPr="008C3AE6">
              <w:rPr>
                <w:rFonts w:ascii="Arial" w:hAnsi="Arial" w:cs="Arial"/>
                <w:color w:val="000000" w:themeColor="text1"/>
                <w:sz w:val="20"/>
                <w:szCs w:val="20"/>
              </w:rPr>
              <w:t>t(467)=3</w:t>
            </w:r>
            <w:r w:rsidR="006D1A5A">
              <w:rPr>
                <w:rFonts w:ascii="Arial" w:hAnsi="Arial" w:cs="Arial"/>
                <w:color w:val="000000" w:themeColor="text1"/>
                <w:sz w:val="20"/>
                <w:szCs w:val="20"/>
              </w:rPr>
              <w:t>·9</w:t>
            </w:r>
            <w:r w:rsidRPr="008C3AE6">
              <w:rPr>
                <w:rFonts w:ascii="Arial" w:hAnsi="Arial" w:cs="Arial"/>
                <w:color w:val="000000" w:themeColor="text1"/>
                <w:sz w:val="20"/>
                <w:szCs w:val="20"/>
              </w:rPr>
              <w:t xml:space="preserve"> p&lt;0</w:t>
            </w:r>
            <w:r w:rsidR="006D1A5A">
              <w:rPr>
                <w:rFonts w:ascii="Arial" w:hAnsi="Arial" w:cs="Arial"/>
                <w:color w:val="000000" w:themeColor="text1"/>
                <w:sz w:val="20"/>
                <w:szCs w:val="20"/>
              </w:rPr>
              <w:t>·0</w:t>
            </w:r>
            <w:r w:rsidRPr="008C3AE6">
              <w:rPr>
                <w:rFonts w:ascii="Arial" w:hAnsi="Arial" w:cs="Arial"/>
                <w:color w:val="000000" w:themeColor="text1"/>
                <w:sz w:val="20"/>
                <w:szCs w:val="20"/>
              </w:rPr>
              <w:t>01</w:t>
            </w:r>
          </w:p>
        </w:tc>
        <w:tc>
          <w:tcPr>
            <w:tcW w:w="500" w:type="pct"/>
            <w:noWrap/>
          </w:tcPr>
          <w:p w14:paraId="63269051" w14:textId="77777777" w:rsidR="0036108C" w:rsidRPr="008C3AE6" w:rsidRDefault="0036108C" w:rsidP="00420091">
            <w:pPr>
              <w:spacing w:beforeLines="60" w:before="144" w:afterLines="60" w:after="144"/>
              <w:jc w:val="center"/>
              <w:rPr>
                <w:rFonts w:ascii="Arial" w:eastAsia="Times New Roman" w:hAnsi="Arial" w:cs="Arial"/>
                <w:color w:val="000000" w:themeColor="text1"/>
                <w:sz w:val="20"/>
                <w:szCs w:val="20"/>
              </w:rPr>
            </w:pPr>
          </w:p>
        </w:tc>
      </w:tr>
    </w:tbl>
    <w:p w14:paraId="5CDDE59B" w14:textId="77777777" w:rsidR="00BF136A" w:rsidRDefault="00BF136A" w:rsidP="004128D3">
      <w:pPr>
        <w:spacing w:line="360" w:lineRule="auto"/>
        <w:rPr>
          <w:rFonts w:asciiTheme="minorHAnsi" w:hAnsiTheme="minorHAnsi" w:cstheme="minorBidi"/>
          <w:b/>
          <w:sz w:val="22"/>
          <w:szCs w:val="22"/>
          <w:lang w:eastAsia="en-US"/>
        </w:rPr>
      </w:pPr>
    </w:p>
    <w:p w14:paraId="6BBB071A" w14:textId="77777777" w:rsidR="004128D3" w:rsidRPr="004128D3" w:rsidRDefault="004128D3" w:rsidP="004128D3">
      <w:pPr>
        <w:rPr>
          <w:rFonts w:ascii="Arial" w:eastAsia="Times New Roman" w:hAnsi="Arial" w:cs="Arial"/>
          <w:sz w:val="20"/>
          <w:szCs w:val="20"/>
        </w:rPr>
      </w:pPr>
      <w:r w:rsidRPr="004128D3">
        <w:rPr>
          <w:rFonts w:ascii="Arial" w:eastAsia="Times New Roman" w:hAnsi="Arial" w:cs="Arial"/>
          <w:sz w:val="20"/>
          <w:szCs w:val="20"/>
        </w:rPr>
        <w:t>*All inferences were derived by multiple imputation as described in the Methods section. Each model used k=100 imputations.</w:t>
      </w:r>
    </w:p>
    <w:p w14:paraId="520307D0" w14:textId="2AFB54A5" w:rsidR="004128D3" w:rsidRDefault="004128D3" w:rsidP="004128D3">
      <w:pPr>
        <w:rPr>
          <w:rFonts w:ascii="Arial" w:eastAsia="Times New Roman" w:hAnsi="Arial" w:cs="Arial"/>
          <w:sz w:val="20"/>
          <w:szCs w:val="20"/>
        </w:rPr>
      </w:pPr>
      <w:r w:rsidRPr="004128D3">
        <w:rPr>
          <w:rFonts w:ascii="Arial" w:eastAsia="Times New Roman" w:hAnsi="Arial" w:cs="Arial"/>
          <w:sz w:val="20"/>
          <w:szCs w:val="20"/>
        </w:rPr>
        <w:t>**Differences were standardised by dividing by the baseline SD for IBS-SS (</w:t>
      </w:r>
      <w:r w:rsidRPr="004128D3">
        <w:rPr>
          <w:rFonts w:ascii="Arial" w:eastAsia="Times New Roman" w:hAnsi="Arial" w:cs="Arial"/>
          <w:color w:val="000000"/>
          <w:sz w:val="20"/>
          <w:szCs w:val="20"/>
        </w:rPr>
        <w:t>95</w:t>
      </w:r>
      <w:r w:rsidR="006D1A5A">
        <w:rPr>
          <w:rFonts w:ascii="Arial" w:eastAsia="Times New Roman" w:hAnsi="Arial" w:cs="Arial"/>
          <w:color w:val="000000"/>
          <w:sz w:val="20"/>
          <w:szCs w:val="20"/>
        </w:rPr>
        <w:t>·5</w:t>
      </w:r>
      <w:r w:rsidRPr="004128D3">
        <w:rPr>
          <w:rFonts w:ascii="Arial" w:eastAsia="Times New Roman" w:hAnsi="Arial" w:cs="Arial"/>
          <w:sz w:val="20"/>
          <w:szCs w:val="20"/>
        </w:rPr>
        <w:t>), WSAS (</w:t>
      </w:r>
      <w:r w:rsidRPr="004128D3">
        <w:rPr>
          <w:rFonts w:ascii="Arial" w:eastAsia="Times New Roman" w:hAnsi="Arial" w:cs="Arial"/>
          <w:color w:val="000000"/>
          <w:sz w:val="20"/>
          <w:szCs w:val="20"/>
        </w:rPr>
        <w:t>8</w:t>
      </w:r>
      <w:r w:rsidR="006D1A5A">
        <w:rPr>
          <w:rFonts w:ascii="Arial" w:eastAsia="Times New Roman" w:hAnsi="Arial" w:cs="Arial"/>
          <w:color w:val="000000"/>
          <w:sz w:val="20"/>
          <w:szCs w:val="20"/>
        </w:rPr>
        <w:t>·8</w:t>
      </w:r>
      <w:r w:rsidRPr="004128D3">
        <w:rPr>
          <w:rFonts w:ascii="Arial" w:eastAsia="Times New Roman" w:hAnsi="Arial" w:cs="Arial"/>
          <w:sz w:val="20"/>
          <w:szCs w:val="20"/>
        </w:rPr>
        <w:t>) and HADS (</w:t>
      </w:r>
      <w:r w:rsidRPr="004128D3">
        <w:rPr>
          <w:rFonts w:ascii="Arial" w:eastAsia="Times New Roman" w:hAnsi="Arial" w:cs="Arial"/>
          <w:color w:val="000000"/>
          <w:sz w:val="20"/>
          <w:szCs w:val="20"/>
        </w:rPr>
        <w:t>6</w:t>
      </w:r>
      <w:r w:rsidR="006D1A5A">
        <w:rPr>
          <w:rFonts w:ascii="Arial" w:eastAsia="Times New Roman" w:hAnsi="Arial" w:cs="Arial"/>
          <w:color w:val="000000"/>
          <w:sz w:val="20"/>
          <w:szCs w:val="20"/>
        </w:rPr>
        <w:t>·9</w:t>
      </w:r>
      <w:r w:rsidRPr="004128D3">
        <w:rPr>
          <w:rFonts w:ascii="Arial" w:eastAsia="Times New Roman" w:hAnsi="Arial" w:cs="Arial"/>
          <w:sz w:val="20"/>
          <w:szCs w:val="20"/>
        </w:rPr>
        <w:t>) respectively.</w:t>
      </w:r>
    </w:p>
    <w:p w14:paraId="72DA2112" w14:textId="4B093195" w:rsidR="00F231B9" w:rsidRPr="00F231B9" w:rsidRDefault="00F231B9" w:rsidP="00F231B9">
      <w:pPr>
        <w:rPr>
          <w:rFonts w:ascii="Arial" w:eastAsia="Times New Roman" w:hAnsi="Arial" w:cs="Arial"/>
          <w:sz w:val="20"/>
          <w:szCs w:val="20"/>
        </w:rPr>
      </w:pPr>
      <w:r w:rsidRPr="00F231B9">
        <w:rPr>
          <w:rFonts w:ascii="Arial" w:eastAsia="Times New Roman" w:hAnsi="Arial" w:cs="Arial"/>
          <w:sz w:val="20"/>
          <w:szCs w:val="20"/>
        </w:rPr>
        <w:t>**</w:t>
      </w:r>
      <w:r>
        <w:rPr>
          <w:rFonts w:ascii="Arial" w:eastAsia="Times New Roman" w:hAnsi="Arial" w:cs="Arial"/>
          <w:sz w:val="20"/>
          <w:szCs w:val="20"/>
        </w:rPr>
        <w:t>*</w:t>
      </w:r>
      <w:r w:rsidRPr="00F231B9">
        <w:rPr>
          <w:rFonts w:ascii="Arial" w:eastAsia="Times New Roman" w:hAnsi="Arial" w:cs="Arial"/>
          <w:sz w:val="20"/>
          <w:szCs w:val="20"/>
        </w:rPr>
        <w:t xml:space="preserve">The 12 months model included therapist effects in the TCBT arm. Thus these effects are conditioned on therapist. </w:t>
      </w:r>
    </w:p>
    <w:p w14:paraId="372A7D82" w14:textId="5F1F71AC" w:rsidR="00242732" w:rsidRDefault="00BE5915" w:rsidP="007428DE">
      <w:pPr>
        <w:spacing w:line="360" w:lineRule="auto"/>
        <w:rPr>
          <w:rFonts w:asciiTheme="minorHAnsi" w:hAnsiTheme="minorHAnsi" w:cstheme="minorBidi"/>
          <w:b/>
          <w:sz w:val="22"/>
          <w:szCs w:val="22"/>
          <w:lang w:eastAsia="en-US"/>
        </w:rPr>
      </w:pPr>
      <w:r w:rsidRPr="00CE39D0">
        <w:rPr>
          <w:rFonts w:asciiTheme="minorHAnsi" w:hAnsiTheme="minorHAnsi" w:cstheme="minorBidi"/>
          <w:b/>
          <w:sz w:val="22"/>
          <w:szCs w:val="22"/>
          <w:lang w:eastAsia="en-US"/>
        </w:rPr>
        <w:lastRenderedPageBreak/>
        <w:t>Table 3</w:t>
      </w:r>
      <w:r>
        <w:rPr>
          <w:rFonts w:asciiTheme="minorHAnsi" w:hAnsiTheme="minorHAnsi" w:cstheme="minorBidi"/>
          <w:b/>
          <w:sz w:val="22"/>
          <w:szCs w:val="22"/>
          <w:lang w:eastAsia="en-US"/>
        </w:rPr>
        <w:t xml:space="preserve">: </w:t>
      </w:r>
      <w:r w:rsidR="00242732">
        <w:rPr>
          <w:rFonts w:asciiTheme="minorHAnsi" w:hAnsiTheme="minorHAnsi" w:cstheme="minorBidi"/>
          <w:b/>
          <w:sz w:val="22"/>
          <w:szCs w:val="22"/>
          <w:lang w:eastAsia="en-US"/>
        </w:rPr>
        <w:t xml:space="preserve">  </w:t>
      </w:r>
      <w:r w:rsidR="00242732" w:rsidRPr="00E11323">
        <w:rPr>
          <w:rFonts w:asciiTheme="minorHAnsi" w:hAnsiTheme="minorHAnsi" w:cstheme="minorBidi"/>
          <w:b/>
          <w:sz w:val="22"/>
          <w:szCs w:val="22"/>
          <w:lang w:eastAsia="en-US"/>
        </w:rPr>
        <w:t xml:space="preserve">Predicted </w:t>
      </w:r>
      <w:r w:rsidR="00B54786">
        <w:rPr>
          <w:rFonts w:asciiTheme="minorHAnsi" w:hAnsiTheme="minorHAnsi" w:cstheme="minorBidi"/>
          <w:b/>
          <w:sz w:val="22"/>
          <w:szCs w:val="22"/>
          <w:lang w:eastAsia="en-US"/>
        </w:rPr>
        <w:t xml:space="preserve">change in mean </w:t>
      </w:r>
      <w:r w:rsidR="00242732" w:rsidRPr="00E11323">
        <w:rPr>
          <w:rFonts w:asciiTheme="minorHAnsi" w:hAnsiTheme="minorHAnsi" w:cstheme="minorBidi"/>
          <w:b/>
          <w:sz w:val="22"/>
          <w:szCs w:val="22"/>
          <w:lang w:eastAsia="en-US"/>
        </w:rPr>
        <w:t>outcome</w:t>
      </w:r>
      <w:r w:rsidR="00B54786">
        <w:rPr>
          <w:rFonts w:asciiTheme="minorHAnsi" w:hAnsiTheme="minorHAnsi" w:cstheme="minorBidi"/>
          <w:b/>
          <w:sz w:val="22"/>
          <w:szCs w:val="22"/>
          <w:lang w:eastAsia="en-US"/>
        </w:rPr>
        <w:t xml:space="preserve">s between </w:t>
      </w:r>
      <w:r w:rsidR="00242732" w:rsidRPr="00E11323">
        <w:rPr>
          <w:rFonts w:asciiTheme="minorHAnsi" w:hAnsiTheme="minorHAnsi" w:cstheme="minorBidi"/>
          <w:b/>
          <w:sz w:val="22"/>
          <w:szCs w:val="22"/>
          <w:lang w:eastAsia="en-US"/>
        </w:rPr>
        <w:t>12 and 24 months</w:t>
      </w:r>
    </w:p>
    <w:p w14:paraId="52E594C6" w14:textId="2CC381CF" w:rsidR="007E703E" w:rsidRPr="007E703E" w:rsidRDefault="00CE39D0" w:rsidP="007E703E">
      <w:pPr>
        <w:rPr>
          <w:rFonts w:asciiTheme="majorHAnsi" w:eastAsia="Times New Roman" w:hAnsiTheme="majorHAnsi" w:cstheme="majorHAnsi"/>
          <w:i/>
          <w:sz w:val="22"/>
          <w:szCs w:val="22"/>
        </w:rPr>
      </w:pPr>
      <w:r>
        <w:rPr>
          <w:rFonts w:asciiTheme="majorHAnsi" w:eastAsia="Times New Roman" w:hAnsiTheme="majorHAnsi" w:cstheme="majorHAnsi"/>
          <w:i/>
          <w:sz w:val="22"/>
          <w:szCs w:val="22"/>
        </w:rPr>
        <w:t>P</w:t>
      </w:r>
      <w:r w:rsidR="007E703E" w:rsidRPr="007E703E">
        <w:rPr>
          <w:rFonts w:asciiTheme="majorHAnsi" w:eastAsia="Times New Roman" w:hAnsiTheme="majorHAnsi" w:cstheme="majorHAnsi"/>
          <w:i/>
          <w:sz w:val="22"/>
          <w:szCs w:val="22"/>
        </w:rPr>
        <w:t xml:space="preserve">redictions are </w:t>
      </w:r>
      <w:r w:rsidR="00066B88">
        <w:rPr>
          <w:rFonts w:asciiTheme="majorHAnsi" w:eastAsia="Times New Roman" w:hAnsiTheme="majorHAnsi" w:cstheme="majorHAnsi"/>
          <w:i/>
          <w:sz w:val="22"/>
          <w:szCs w:val="22"/>
        </w:rPr>
        <w:t>derived</w:t>
      </w:r>
      <w:r w:rsidR="007E703E" w:rsidRPr="007E703E">
        <w:rPr>
          <w:rFonts w:asciiTheme="majorHAnsi" w:eastAsia="Times New Roman" w:hAnsiTheme="majorHAnsi" w:cstheme="majorHAnsi"/>
          <w:i/>
          <w:sz w:val="22"/>
          <w:szCs w:val="22"/>
        </w:rPr>
        <w:t xml:space="preserve"> from the  model</w:t>
      </w:r>
      <w:r w:rsidR="00B54786">
        <w:rPr>
          <w:rFonts w:asciiTheme="majorHAnsi" w:eastAsia="Times New Roman" w:hAnsiTheme="majorHAnsi" w:cstheme="majorHAnsi"/>
          <w:i/>
          <w:sz w:val="22"/>
          <w:szCs w:val="22"/>
        </w:rPr>
        <w:t xml:space="preserve">s </w:t>
      </w:r>
      <w:r w:rsidR="00066B88">
        <w:rPr>
          <w:rFonts w:asciiTheme="majorHAnsi" w:eastAsia="Times New Roman" w:hAnsiTheme="majorHAnsi" w:cstheme="majorHAnsi"/>
          <w:i/>
          <w:sz w:val="22"/>
          <w:szCs w:val="22"/>
        </w:rPr>
        <w:t xml:space="preserve">fitted </w:t>
      </w:r>
      <w:r w:rsidR="00B54786">
        <w:rPr>
          <w:rFonts w:asciiTheme="majorHAnsi" w:eastAsia="Times New Roman" w:hAnsiTheme="majorHAnsi" w:cstheme="majorHAnsi"/>
          <w:i/>
          <w:sz w:val="22"/>
          <w:szCs w:val="22"/>
        </w:rPr>
        <w:t xml:space="preserve">at 12 or 24 months </w:t>
      </w:r>
      <w:r w:rsidR="00066B88">
        <w:rPr>
          <w:rFonts w:asciiTheme="majorHAnsi" w:eastAsia="Times New Roman" w:hAnsiTheme="majorHAnsi" w:cstheme="majorHAnsi"/>
          <w:i/>
          <w:sz w:val="22"/>
          <w:szCs w:val="22"/>
        </w:rPr>
        <w:t xml:space="preserve">using MI. Predictions are </w:t>
      </w:r>
      <w:r w:rsidR="007E703E" w:rsidRPr="007E703E">
        <w:rPr>
          <w:rFonts w:asciiTheme="majorHAnsi" w:eastAsia="Times New Roman" w:hAnsiTheme="majorHAnsi" w:cstheme="majorHAnsi"/>
          <w:i/>
          <w:sz w:val="22"/>
          <w:szCs w:val="22"/>
        </w:rPr>
        <w:t>for sample average values of baseline variables (IBS-SSS =265, WSAS = 12</w:t>
      </w:r>
      <w:r w:rsidR="006D1A5A">
        <w:rPr>
          <w:rFonts w:asciiTheme="majorHAnsi" w:eastAsia="Times New Roman" w:hAnsiTheme="majorHAnsi" w:cstheme="majorHAnsi"/>
          <w:i/>
          <w:sz w:val="22"/>
          <w:szCs w:val="22"/>
        </w:rPr>
        <w:t>·5</w:t>
      </w:r>
      <w:r w:rsidR="007E703E" w:rsidRPr="007E703E">
        <w:rPr>
          <w:rFonts w:asciiTheme="majorHAnsi" w:eastAsia="Times New Roman" w:hAnsiTheme="majorHAnsi" w:cstheme="majorHAnsi"/>
          <w:i/>
          <w:sz w:val="22"/>
          <w:szCs w:val="22"/>
        </w:rPr>
        <w:t>, HADS distress = 16</w:t>
      </w:r>
      <w:r w:rsidR="006D1A5A">
        <w:rPr>
          <w:rFonts w:asciiTheme="majorHAnsi" w:eastAsia="Times New Roman" w:hAnsiTheme="majorHAnsi" w:cstheme="majorHAnsi"/>
          <w:i/>
          <w:sz w:val="22"/>
          <w:szCs w:val="22"/>
        </w:rPr>
        <w:t>·4</w:t>
      </w:r>
      <w:r w:rsidR="007E703E" w:rsidRPr="007E703E">
        <w:rPr>
          <w:rFonts w:asciiTheme="majorHAnsi" w:eastAsia="Times New Roman" w:hAnsiTheme="majorHAnsi" w:cstheme="majorHAnsi"/>
          <w:i/>
          <w:sz w:val="22"/>
          <w:szCs w:val="22"/>
        </w:rPr>
        <w:t>) and for the site from which most participants were recruited which was “Southampton GPs”)</w:t>
      </w:r>
    </w:p>
    <w:p w14:paraId="4093289C" w14:textId="77777777" w:rsidR="00242732" w:rsidRPr="00242732" w:rsidRDefault="00242732" w:rsidP="00242732">
      <w:pPr>
        <w:rPr>
          <w:rFonts w:eastAsia="Times New Roman"/>
          <w:lang w:eastAsia="en-US"/>
        </w:rPr>
      </w:pPr>
    </w:p>
    <w:tbl>
      <w:tblPr>
        <w:tblStyle w:val="TableGrid18"/>
        <w:tblW w:w="9067" w:type="dxa"/>
        <w:tblLook w:val="04A0" w:firstRow="1" w:lastRow="0" w:firstColumn="1" w:lastColumn="0" w:noHBand="0" w:noVBand="1"/>
      </w:tblPr>
      <w:tblGrid>
        <w:gridCol w:w="1533"/>
        <w:gridCol w:w="1310"/>
        <w:gridCol w:w="2026"/>
        <w:gridCol w:w="2299"/>
        <w:gridCol w:w="1899"/>
      </w:tblGrid>
      <w:tr w:rsidR="00DA6B9D" w:rsidRPr="008C3AE6" w14:paraId="6707E0BC" w14:textId="77777777" w:rsidTr="00994ABE">
        <w:tc>
          <w:tcPr>
            <w:tcW w:w="1533" w:type="dxa"/>
          </w:tcPr>
          <w:p w14:paraId="6889B61C" w14:textId="77777777" w:rsidR="00242732" w:rsidRPr="008C3AE6" w:rsidRDefault="00242732" w:rsidP="00242732">
            <w:pPr>
              <w:spacing w:before="60" w:afterLines="60" w:after="144"/>
              <w:jc w:val="both"/>
              <w:rPr>
                <w:rFonts w:ascii="Arial" w:eastAsia="Times New Roman" w:hAnsi="Arial" w:cs="Arial"/>
                <w:sz w:val="20"/>
                <w:szCs w:val="20"/>
                <w:lang w:eastAsia="en-US"/>
              </w:rPr>
            </w:pPr>
            <w:r w:rsidRPr="008C3AE6">
              <w:rPr>
                <w:rFonts w:ascii="Arial" w:eastAsia="Times New Roman" w:hAnsi="Arial" w:cs="Arial"/>
                <w:sz w:val="20"/>
                <w:szCs w:val="20"/>
                <w:lang w:eastAsia="en-US"/>
              </w:rPr>
              <w:t>Outcome</w:t>
            </w:r>
          </w:p>
        </w:tc>
        <w:tc>
          <w:tcPr>
            <w:tcW w:w="1310" w:type="dxa"/>
          </w:tcPr>
          <w:p w14:paraId="061C32A2" w14:textId="77777777" w:rsidR="00242732" w:rsidRPr="008C3AE6" w:rsidRDefault="00242732" w:rsidP="00242732">
            <w:pPr>
              <w:spacing w:before="60" w:afterLines="60" w:after="144"/>
              <w:jc w:val="center"/>
              <w:rPr>
                <w:rFonts w:ascii="Arial" w:eastAsia="Times New Roman" w:hAnsi="Arial" w:cs="Arial"/>
                <w:b/>
                <w:sz w:val="20"/>
                <w:szCs w:val="20"/>
                <w:lang w:eastAsia="en-US"/>
              </w:rPr>
            </w:pPr>
            <w:r w:rsidRPr="008C3AE6">
              <w:rPr>
                <w:rFonts w:ascii="Arial" w:eastAsia="Times New Roman" w:hAnsi="Arial" w:cs="Arial"/>
                <w:b/>
                <w:sz w:val="20"/>
                <w:szCs w:val="20"/>
                <w:lang w:eastAsia="en-US"/>
              </w:rPr>
              <w:t>Trial arm</w:t>
            </w:r>
          </w:p>
        </w:tc>
        <w:tc>
          <w:tcPr>
            <w:tcW w:w="2026" w:type="dxa"/>
          </w:tcPr>
          <w:p w14:paraId="02CF17E5" w14:textId="77777777" w:rsidR="00242732" w:rsidRPr="008C3AE6" w:rsidRDefault="00242732" w:rsidP="00242732">
            <w:pPr>
              <w:spacing w:before="60" w:afterLines="60" w:after="144"/>
              <w:jc w:val="center"/>
              <w:rPr>
                <w:rFonts w:ascii="Arial" w:eastAsia="Times New Roman" w:hAnsi="Arial" w:cs="Arial"/>
                <w:b/>
                <w:sz w:val="20"/>
                <w:szCs w:val="20"/>
                <w:lang w:eastAsia="en-US"/>
              </w:rPr>
            </w:pPr>
            <w:r w:rsidRPr="008C3AE6">
              <w:rPr>
                <w:rFonts w:ascii="Arial" w:eastAsia="Times New Roman" w:hAnsi="Arial" w:cs="Arial"/>
                <w:b/>
                <w:sz w:val="20"/>
                <w:szCs w:val="20"/>
                <w:lang w:eastAsia="en-US"/>
              </w:rPr>
              <w:t>12 months</w:t>
            </w:r>
          </w:p>
          <w:p w14:paraId="5DD451A7" w14:textId="62718BEA" w:rsidR="00242732" w:rsidRPr="008C3AE6" w:rsidRDefault="00242732" w:rsidP="00242732">
            <w:pPr>
              <w:spacing w:before="60" w:afterLines="60" w:after="144"/>
              <w:jc w:val="center"/>
              <w:rPr>
                <w:rFonts w:ascii="Arial" w:eastAsia="Times New Roman" w:hAnsi="Arial" w:cs="Arial"/>
                <w:b/>
                <w:sz w:val="20"/>
                <w:szCs w:val="20"/>
                <w:lang w:eastAsia="en-US"/>
              </w:rPr>
            </w:pPr>
            <w:r w:rsidRPr="008C3AE6">
              <w:rPr>
                <w:rFonts w:ascii="Arial" w:eastAsia="Times New Roman" w:hAnsi="Arial" w:cs="Arial"/>
                <w:b/>
                <w:sz w:val="20"/>
                <w:szCs w:val="20"/>
                <w:lang w:eastAsia="en-US"/>
              </w:rPr>
              <w:t>Predicted mean (95%</w:t>
            </w:r>
            <w:r w:rsidR="00CE39D0" w:rsidRPr="008C3AE6">
              <w:rPr>
                <w:rFonts w:ascii="Arial" w:eastAsia="Times New Roman" w:hAnsi="Arial" w:cs="Arial"/>
                <w:b/>
                <w:sz w:val="20"/>
                <w:szCs w:val="20"/>
                <w:lang w:eastAsia="en-US"/>
              </w:rPr>
              <w:t xml:space="preserve"> </w:t>
            </w:r>
            <w:r w:rsidRPr="008C3AE6">
              <w:rPr>
                <w:rFonts w:ascii="Arial" w:eastAsia="Times New Roman" w:hAnsi="Arial" w:cs="Arial"/>
                <w:b/>
                <w:sz w:val="20"/>
                <w:szCs w:val="20"/>
                <w:lang w:eastAsia="en-US"/>
              </w:rPr>
              <w:t>CI)</w:t>
            </w:r>
          </w:p>
        </w:tc>
        <w:tc>
          <w:tcPr>
            <w:tcW w:w="2299" w:type="dxa"/>
          </w:tcPr>
          <w:p w14:paraId="354D6CFB" w14:textId="77777777" w:rsidR="00242732" w:rsidRPr="008C3AE6" w:rsidRDefault="00242732" w:rsidP="00242732">
            <w:pPr>
              <w:spacing w:before="60" w:afterLines="60" w:after="144"/>
              <w:jc w:val="center"/>
              <w:rPr>
                <w:rFonts w:ascii="Arial" w:eastAsia="Times New Roman" w:hAnsi="Arial" w:cs="Arial"/>
                <w:b/>
                <w:sz w:val="20"/>
                <w:szCs w:val="20"/>
                <w:lang w:eastAsia="en-US"/>
              </w:rPr>
            </w:pPr>
            <w:r w:rsidRPr="008C3AE6">
              <w:rPr>
                <w:rFonts w:ascii="Arial" w:eastAsia="Times New Roman" w:hAnsi="Arial" w:cs="Arial"/>
                <w:b/>
                <w:sz w:val="20"/>
                <w:szCs w:val="20"/>
                <w:lang w:eastAsia="en-US"/>
              </w:rPr>
              <w:t>24 months</w:t>
            </w:r>
          </w:p>
          <w:p w14:paraId="765AA695" w14:textId="44004EAD" w:rsidR="00242732" w:rsidRPr="008C3AE6" w:rsidRDefault="00242732" w:rsidP="00242732">
            <w:pPr>
              <w:spacing w:before="60" w:afterLines="60" w:after="144"/>
              <w:jc w:val="center"/>
              <w:rPr>
                <w:rFonts w:ascii="Arial" w:eastAsia="Times New Roman" w:hAnsi="Arial" w:cs="Arial"/>
                <w:b/>
                <w:sz w:val="20"/>
                <w:szCs w:val="20"/>
                <w:lang w:eastAsia="en-US"/>
              </w:rPr>
            </w:pPr>
            <w:r w:rsidRPr="008C3AE6">
              <w:rPr>
                <w:rFonts w:ascii="Arial" w:eastAsia="Times New Roman" w:hAnsi="Arial" w:cs="Arial"/>
                <w:b/>
                <w:sz w:val="20"/>
                <w:szCs w:val="20"/>
                <w:lang w:eastAsia="en-US"/>
              </w:rPr>
              <w:t>Predicted mean (95%</w:t>
            </w:r>
            <w:r w:rsidR="00CE39D0" w:rsidRPr="008C3AE6">
              <w:rPr>
                <w:rFonts w:ascii="Arial" w:eastAsia="Times New Roman" w:hAnsi="Arial" w:cs="Arial"/>
                <w:b/>
                <w:sz w:val="20"/>
                <w:szCs w:val="20"/>
                <w:lang w:eastAsia="en-US"/>
              </w:rPr>
              <w:t xml:space="preserve"> </w:t>
            </w:r>
            <w:r w:rsidRPr="008C3AE6">
              <w:rPr>
                <w:rFonts w:ascii="Arial" w:eastAsia="Times New Roman" w:hAnsi="Arial" w:cs="Arial"/>
                <w:b/>
                <w:sz w:val="20"/>
                <w:szCs w:val="20"/>
                <w:lang w:eastAsia="en-US"/>
              </w:rPr>
              <w:t>CI)</w:t>
            </w:r>
          </w:p>
        </w:tc>
        <w:tc>
          <w:tcPr>
            <w:tcW w:w="1899" w:type="dxa"/>
          </w:tcPr>
          <w:p w14:paraId="0EB59453" w14:textId="77777777" w:rsidR="00242732" w:rsidRPr="008C3AE6" w:rsidRDefault="00242732" w:rsidP="00242732">
            <w:pPr>
              <w:spacing w:before="60" w:afterLines="60" w:after="144"/>
              <w:jc w:val="center"/>
              <w:rPr>
                <w:rFonts w:ascii="Arial" w:eastAsia="Times New Roman" w:hAnsi="Arial" w:cs="Arial"/>
                <w:b/>
                <w:sz w:val="20"/>
                <w:szCs w:val="20"/>
                <w:lang w:eastAsia="en-US"/>
              </w:rPr>
            </w:pPr>
            <w:r w:rsidRPr="008C3AE6">
              <w:rPr>
                <w:rFonts w:ascii="Arial" w:eastAsia="Times New Roman" w:hAnsi="Arial" w:cs="Arial"/>
                <w:b/>
                <w:sz w:val="20"/>
                <w:szCs w:val="20"/>
                <w:lang w:eastAsia="en-US"/>
              </w:rPr>
              <w:t>Predicted change over long-term follow-up period</w:t>
            </w:r>
          </w:p>
        </w:tc>
      </w:tr>
      <w:tr w:rsidR="00DA6B9D" w:rsidRPr="008C3AE6" w14:paraId="5DEEB7B0" w14:textId="77777777" w:rsidTr="00994ABE">
        <w:tc>
          <w:tcPr>
            <w:tcW w:w="1533" w:type="dxa"/>
            <w:vMerge w:val="restart"/>
          </w:tcPr>
          <w:p w14:paraId="3445690F" w14:textId="77777777" w:rsidR="00242732" w:rsidRPr="008C3AE6" w:rsidRDefault="00242732" w:rsidP="00242732">
            <w:pPr>
              <w:spacing w:before="60" w:afterLines="60" w:after="144"/>
              <w:jc w:val="both"/>
              <w:rPr>
                <w:rFonts w:ascii="Arial" w:eastAsia="Times New Roman" w:hAnsi="Arial" w:cs="Arial"/>
                <w:sz w:val="20"/>
                <w:szCs w:val="20"/>
                <w:lang w:eastAsia="en-US"/>
              </w:rPr>
            </w:pPr>
          </w:p>
          <w:p w14:paraId="65DC3957" w14:textId="77777777" w:rsidR="00242732" w:rsidRPr="008C3AE6" w:rsidRDefault="00242732" w:rsidP="00242732">
            <w:pPr>
              <w:spacing w:before="60" w:afterLines="60" w:after="144"/>
              <w:jc w:val="both"/>
              <w:rPr>
                <w:rFonts w:ascii="Arial" w:eastAsia="Times New Roman" w:hAnsi="Arial" w:cs="Arial"/>
                <w:b/>
                <w:sz w:val="20"/>
                <w:szCs w:val="20"/>
                <w:lang w:eastAsia="en-US"/>
              </w:rPr>
            </w:pPr>
            <w:r w:rsidRPr="008C3AE6">
              <w:rPr>
                <w:rFonts w:ascii="Arial" w:eastAsia="Times New Roman" w:hAnsi="Arial" w:cs="Arial"/>
                <w:b/>
                <w:sz w:val="20"/>
                <w:szCs w:val="20"/>
                <w:lang w:eastAsia="en-US"/>
              </w:rPr>
              <w:t>IBS SSS</w:t>
            </w:r>
          </w:p>
        </w:tc>
        <w:tc>
          <w:tcPr>
            <w:tcW w:w="1310" w:type="dxa"/>
          </w:tcPr>
          <w:p w14:paraId="4C90B717"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TCBT</w:t>
            </w:r>
          </w:p>
        </w:tc>
        <w:tc>
          <w:tcPr>
            <w:tcW w:w="2026" w:type="dxa"/>
          </w:tcPr>
          <w:p w14:paraId="66CCCA31" w14:textId="7ED7A08E" w:rsidR="00242732" w:rsidRPr="008C3AE6" w:rsidRDefault="00242732" w:rsidP="00242732">
            <w:pPr>
              <w:spacing w:before="60"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146</w:t>
            </w:r>
            <w:r w:rsidR="006D1A5A">
              <w:rPr>
                <w:rFonts w:ascii="Arial" w:eastAsia="Times New Roman" w:hAnsi="Arial" w:cs="Arial"/>
                <w:color w:val="000000" w:themeColor="text1"/>
                <w:sz w:val="20"/>
                <w:szCs w:val="20"/>
              </w:rPr>
              <w:t>·9</w:t>
            </w:r>
            <w:r w:rsidRPr="008C3AE6">
              <w:rPr>
                <w:rFonts w:ascii="Arial" w:eastAsia="Times New Roman" w:hAnsi="Arial" w:cs="Arial"/>
                <w:color w:val="000000" w:themeColor="text1"/>
                <w:sz w:val="20"/>
                <w:szCs w:val="20"/>
              </w:rPr>
              <w:t xml:space="preserve"> (122</w:t>
            </w:r>
            <w:r w:rsidR="006D1A5A">
              <w:rPr>
                <w:rFonts w:ascii="Arial" w:eastAsia="Times New Roman" w:hAnsi="Arial" w:cs="Arial"/>
                <w:color w:val="000000" w:themeColor="text1"/>
                <w:sz w:val="20"/>
                <w:szCs w:val="20"/>
              </w:rPr>
              <w:t>·7</w:t>
            </w:r>
            <w:r w:rsidRPr="008C3AE6">
              <w:rPr>
                <w:rFonts w:ascii="Arial" w:eastAsia="Times New Roman" w:hAnsi="Arial" w:cs="Arial"/>
                <w:color w:val="000000" w:themeColor="text1"/>
                <w:sz w:val="20"/>
                <w:szCs w:val="20"/>
              </w:rPr>
              <w:t>, 171</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w:t>
            </w:r>
          </w:p>
        </w:tc>
        <w:tc>
          <w:tcPr>
            <w:tcW w:w="2299" w:type="dxa"/>
          </w:tcPr>
          <w:p w14:paraId="597595A9" w14:textId="36A975B7" w:rsidR="00242732" w:rsidRPr="008C3AE6" w:rsidRDefault="00242732" w:rsidP="00242732">
            <w:pPr>
              <w:spacing w:before="60"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161</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 xml:space="preserve"> (140</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 181</w:t>
            </w:r>
            <w:r w:rsidR="006D1A5A">
              <w:rPr>
                <w:rFonts w:ascii="Arial" w:eastAsia="Times New Roman" w:hAnsi="Arial" w:cs="Arial"/>
                <w:color w:val="000000" w:themeColor="text1"/>
                <w:sz w:val="20"/>
                <w:szCs w:val="20"/>
              </w:rPr>
              <w:t>·9</w:t>
            </w:r>
            <w:r w:rsidRPr="008C3AE6">
              <w:rPr>
                <w:rFonts w:ascii="Arial" w:eastAsia="Times New Roman" w:hAnsi="Arial" w:cs="Arial"/>
                <w:color w:val="000000" w:themeColor="text1"/>
                <w:sz w:val="20"/>
                <w:szCs w:val="20"/>
              </w:rPr>
              <w:t>)</w:t>
            </w:r>
          </w:p>
        </w:tc>
        <w:tc>
          <w:tcPr>
            <w:tcW w:w="1899" w:type="dxa"/>
          </w:tcPr>
          <w:p w14:paraId="0EFB68C3" w14:textId="42A857BB"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+14</w:t>
            </w:r>
            <w:r w:rsidR="006D1A5A">
              <w:rPr>
                <w:rFonts w:ascii="Arial" w:eastAsia="Times New Roman" w:hAnsi="Arial" w:cs="Arial"/>
                <w:color w:val="000000" w:themeColor="text1"/>
                <w:sz w:val="20"/>
                <w:szCs w:val="20"/>
                <w:lang w:eastAsia="en-US"/>
              </w:rPr>
              <w:t>·1</w:t>
            </w:r>
          </w:p>
        </w:tc>
      </w:tr>
      <w:tr w:rsidR="00DA6B9D" w:rsidRPr="008C3AE6" w14:paraId="275F3B1C" w14:textId="77777777" w:rsidTr="00994ABE">
        <w:tc>
          <w:tcPr>
            <w:tcW w:w="1533" w:type="dxa"/>
            <w:vMerge/>
          </w:tcPr>
          <w:p w14:paraId="2A09B348" w14:textId="77777777" w:rsidR="00242732" w:rsidRPr="008C3AE6" w:rsidRDefault="00242732" w:rsidP="00242732">
            <w:pPr>
              <w:spacing w:before="60" w:afterLines="60" w:after="144"/>
              <w:jc w:val="both"/>
              <w:rPr>
                <w:rFonts w:ascii="Arial" w:eastAsia="Times New Roman" w:hAnsi="Arial" w:cs="Arial"/>
                <w:sz w:val="20"/>
                <w:szCs w:val="20"/>
                <w:lang w:eastAsia="en-US"/>
              </w:rPr>
            </w:pPr>
          </w:p>
        </w:tc>
        <w:tc>
          <w:tcPr>
            <w:tcW w:w="1310" w:type="dxa"/>
          </w:tcPr>
          <w:p w14:paraId="512F8A8D"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WCBT</w:t>
            </w:r>
          </w:p>
        </w:tc>
        <w:tc>
          <w:tcPr>
            <w:tcW w:w="2026" w:type="dxa"/>
          </w:tcPr>
          <w:p w14:paraId="27E3224F" w14:textId="79D36871"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173</w:t>
            </w:r>
            <w:r w:rsidR="006D1A5A">
              <w:rPr>
                <w:rFonts w:ascii="Arial" w:eastAsia="Times New Roman" w:hAnsi="Arial" w:cs="Arial"/>
                <w:color w:val="000000" w:themeColor="text1"/>
                <w:sz w:val="20"/>
                <w:szCs w:val="20"/>
                <w:lang w:eastAsia="en-US"/>
              </w:rPr>
              <w:t>·7</w:t>
            </w:r>
            <w:r w:rsidRPr="008C3AE6">
              <w:rPr>
                <w:rFonts w:ascii="Arial" w:eastAsia="Times New Roman" w:hAnsi="Arial" w:cs="Arial"/>
                <w:color w:val="000000" w:themeColor="text1"/>
                <w:sz w:val="20"/>
                <w:szCs w:val="20"/>
                <w:lang w:eastAsia="en-US"/>
              </w:rPr>
              <w:t xml:space="preserve"> (155</w:t>
            </w:r>
            <w:r w:rsidR="006D1A5A">
              <w:rPr>
                <w:rFonts w:ascii="Arial" w:eastAsia="Times New Roman" w:hAnsi="Arial" w:cs="Arial"/>
                <w:color w:val="000000" w:themeColor="text1"/>
                <w:sz w:val="20"/>
                <w:szCs w:val="20"/>
                <w:lang w:eastAsia="en-US"/>
              </w:rPr>
              <w:t>·3</w:t>
            </w:r>
            <w:r w:rsidRPr="008C3AE6">
              <w:rPr>
                <w:rFonts w:ascii="Arial" w:eastAsia="Times New Roman" w:hAnsi="Arial" w:cs="Arial"/>
                <w:color w:val="000000" w:themeColor="text1"/>
                <w:sz w:val="20"/>
                <w:szCs w:val="20"/>
                <w:lang w:eastAsia="en-US"/>
              </w:rPr>
              <w:t>, 192</w:t>
            </w:r>
            <w:r w:rsidR="006D1A5A">
              <w:rPr>
                <w:rFonts w:ascii="Arial" w:eastAsia="Times New Roman" w:hAnsi="Arial" w:cs="Arial"/>
                <w:color w:val="000000" w:themeColor="text1"/>
                <w:sz w:val="20"/>
                <w:szCs w:val="20"/>
                <w:lang w:eastAsia="en-US"/>
              </w:rPr>
              <w:t>·2</w:t>
            </w:r>
            <w:r w:rsidRPr="008C3AE6">
              <w:rPr>
                <w:rFonts w:ascii="Arial" w:eastAsia="Times New Roman" w:hAnsi="Arial" w:cs="Arial"/>
                <w:color w:val="000000" w:themeColor="text1"/>
                <w:sz w:val="20"/>
                <w:szCs w:val="20"/>
                <w:lang w:eastAsia="en-US"/>
              </w:rPr>
              <w:t>)</w:t>
            </w:r>
          </w:p>
        </w:tc>
        <w:tc>
          <w:tcPr>
            <w:tcW w:w="2299" w:type="dxa"/>
          </w:tcPr>
          <w:p w14:paraId="4FA7F76E" w14:textId="43BA8FE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188</w:t>
            </w:r>
            <w:r w:rsidR="006D1A5A">
              <w:rPr>
                <w:rFonts w:ascii="Arial" w:eastAsia="Times New Roman" w:hAnsi="Arial" w:cs="Arial"/>
                <w:color w:val="000000" w:themeColor="text1"/>
                <w:sz w:val="20"/>
                <w:szCs w:val="20"/>
                <w:lang w:eastAsia="en-US"/>
              </w:rPr>
              <w:t>·6</w:t>
            </w:r>
            <w:r w:rsidRPr="008C3AE6">
              <w:rPr>
                <w:rFonts w:ascii="Arial" w:eastAsia="Times New Roman" w:hAnsi="Arial" w:cs="Arial"/>
                <w:color w:val="000000" w:themeColor="text1"/>
                <w:sz w:val="20"/>
                <w:szCs w:val="20"/>
                <w:lang w:eastAsia="en-US"/>
              </w:rPr>
              <w:t xml:space="preserve"> (169</w:t>
            </w:r>
            <w:r w:rsidR="006D1A5A">
              <w:rPr>
                <w:rFonts w:ascii="Arial" w:eastAsia="Times New Roman" w:hAnsi="Arial" w:cs="Arial"/>
                <w:color w:val="000000" w:themeColor="text1"/>
                <w:sz w:val="20"/>
                <w:szCs w:val="20"/>
                <w:lang w:eastAsia="en-US"/>
              </w:rPr>
              <w:t>·9</w:t>
            </w:r>
            <w:r w:rsidRPr="008C3AE6">
              <w:rPr>
                <w:rFonts w:ascii="Arial" w:eastAsia="Times New Roman" w:hAnsi="Arial" w:cs="Arial"/>
                <w:color w:val="000000" w:themeColor="text1"/>
                <w:sz w:val="20"/>
                <w:szCs w:val="20"/>
                <w:lang w:eastAsia="en-US"/>
              </w:rPr>
              <w:t>, 207</w:t>
            </w:r>
            <w:r w:rsidR="006D1A5A">
              <w:rPr>
                <w:rFonts w:ascii="Arial" w:eastAsia="Times New Roman" w:hAnsi="Arial" w:cs="Arial"/>
                <w:color w:val="000000" w:themeColor="text1"/>
                <w:sz w:val="20"/>
                <w:szCs w:val="20"/>
                <w:lang w:eastAsia="en-US"/>
              </w:rPr>
              <w:t>·2</w:t>
            </w:r>
            <w:r w:rsidRPr="008C3AE6">
              <w:rPr>
                <w:rFonts w:ascii="Arial" w:eastAsia="Times New Roman" w:hAnsi="Arial" w:cs="Arial"/>
                <w:color w:val="000000" w:themeColor="text1"/>
                <w:sz w:val="20"/>
                <w:szCs w:val="20"/>
                <w:lang w:eastAsia="en-US"/>
              </w:rPr>
              <w:t>)</w:t>
            </w:r>
          </w:p>
        </w:tc>
        <w:tc>
          <w:tcPr>
            <w:tcW w:w="1899" w:type="dxa"/>
          </w:tcPr>
          <w:p w14:paraId="79CC22C8" w14:textId="2025516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+14</w:t>
            </w:r>
            <w:r w:rsidR="006D1A5A">
              <w:rPr>
                <w:rFonts w:ascii="Arial" w:eastAsia="Times New Roman" w:hAnsi="Arial" w:cs="Arial"/>
                <w:color w:val="000000" w:themeColor="text1"/>
                <w:sz w:val="20"/>
                <w:szCs w:val="20"/>
                <w:lang w:eastAsia="en-US"/>
              </w:rPr>
              <w:t>·9</w:t>
            </w:r>
          </w:p>
        </w:tc>
      </w:tr>
      <w:tr w:rsidR="00DA6B9D" w:rsidRPr="008C3AE6" w14:paraId="7BDB7494" w14:textId="77777777" w:rsidTr="00994ABE">
        <w:tc>
          <w:tcPr>
            <w:tcW w:w="1533" w:type="dxa"/>
            <w:vMerge/>
          </w:tcPr>
          <w:p w14:paraId="0B6B5CBE" w14:textId="77777777" w:rsidR="00242732" w:rsidRPr="008C3AE6" w:rsidRDefault="00242732" w:rsidP="00242732">
            <w:pPr>
              <w:spacing w:before="60" w:afterLines="60" w:after="144"/>
              <w:jc w:val="both"/>
              <w:rPr>
                <w:rFonts w:ascii="Arial" w:eastAsia="Times New Roman" w:hAnsi="Arial" w:cs="Arial"/>
                <w:sz w:val="20"/>
                <w:szCs w:val="20"/>
                <w:lang w:eastAsia="en-US"/>
              </w:rPr>
            </w:pPr>
          </w:p>
        </w:tc>
        <w:tc>
          <w:tcPr>
            <w:tcW w:w="1310" w:type="dxa"/>
          </w:tcPr>
          <w:p w14:paraId="30D1A803"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TAU</w:t>
            </w:r>
          </w:p>
        </w:tc>
        <w:tc>
          <w:tcPr>
            <w:tcW w:w="2026" w:type="dxa"/>
          </w:tcPr>
          <w:p w14:paraId="76273D66" w14:textId="0E8AF229"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209</w:t>
            </w:r>
            <w:r w:rsidR="006D1A5A">
              <w:rPr>
                <w:rFonts w:ascii="Arial" w:eastAsia="Times New Roman" w:hAnsi="Arial" w:cs="Arial"/>
                <w:color w:val="000000" w:themeColor="text1"/>
                <w:sz w:val="20"/>
                <w:szCs w:val="20"/>
                <w:lang w:eastAsia="en-US"/>
              </w:rPr>
              <w:t>·1</w:t>
            </w:r>
            <w:r w:rsidRPr="008C3AE6">
              <w:rPr>
                <w:rFonts w:ascii="Arial" w:eastAsia="Times New Roman" w:hAnsi="Arial" w:cs="Arial"/>
                <w:color w:val="000000" w:themeColor="text1"/>
                <w:sz w:val="20"/>
                <w:szCs w:val="20"/>
                <w:lang w:eastAsia="en-US"/>
              </w:rPr>
              <w:t xml:space="preserve"> (192</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 225</w:t>
            </w:r>
            <w:r w:rsidR="006D1A5A">
              <w:rPr>
                <w:rFonts w:ascii="Arial" w:eastAsia="Times New Roman" w:hAnsi="Arial" w:cs="Arial"/>
                <w:color w:val="000000" w:themeColor="text1"/>
                <w:sz w:val="20"/>
                <w:szCs w:val="20"/>
                <w:lang w:eastAsia="en-US"/>
              </w:rPr>
              <w:t>·8</w:t>
            </w:r>
            <w:r w:rsidRPr="008C3AE6">
              <w:rPr>
                <w:rFonts w:ascii="Arial" w:eastAsia="Times New Roman" w:hAnsi="Arial" w:cs="Arial"/>
                <w:color w:val="000000" w:themeColor="text1"/>
                <w:sz w:val="20"/>
                <w:szCs w:val="20"/>
                <w:lang w:eastAsia="en-US"/>
              </w:rPr>
              <w:t>)</w:t>
            </w:r>
          </w:p>
        </w:tc>
        <w:tc>
          <w:tcPr>
            <w:tcW w:w="2299" w:type="dxa"/>
          </w:tcPr>
          <w:p w14:paraId="5A6B68BD" w14:textId="37FE9854"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201</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 xml:space="preserve"> (182</w:t>
            </w:r>
            <w:r w:rsidR="006D1A5A">
              <w:rPr>
                <w:rFonts w:ascii="Arial" w:eastAsia="Times New Roman" w:hAnsi="Arial" w:cs="Arial"/>
                <w:color w:val="000000" w:themeColor="text1"/>
                <w:sz w:val="20"/>
                <w:szCs w:val="20"/>
                <w:lang w:eastAsia="en-US"/>
              </w:rPr>
              <w:t>·7</w:t>
            </w:r>
            <w:r w:rsidRPr="008C3AE6">
              <w:rPr>
                <w:rFonts w:ascii="Arial" w:eastAsia="Times New Roman" w:hAnsi="Arial" w:cs="Arial"/>
                <w:color w:val="000000" w:themeColor="text1"/>
                <w:sz w:val="20"/>
                <w:szCs w:val="20"/>
                <w:lang w:eastAsia="en-US"/>
              </w:rPr>
              <w:t>, 220</w:t>
            </w:r>
            <w:r w:rsidR="006D1A5A">
              <w:rPr>
                <w:rFonts w:ascii="Arial" w:eastAsia="Times New Roman" w:hAnsi="Arial" w:cs="Arial"/>
                <w:color w:val="000000" w:themeColor="text1"/>
                <w:sz w:val="20"/>
                <w:szCs w:val="20"/>
                <w:lang w:eastAsia="en-US"/>
              </w:rPr>
              <w:t>·3</w:t>
            </w:r>
            <w:r w:rsidRPr="008C3AE6">
              <w:rPr>
                <w:rFonts w:ascii="Arial" w:eastAsia="Times New Roman" w:hAnsi="Arial" w:cs="Arial"/>
                <w:color w:val="000000" w:themeColor="text1"/>
                <w:sz w:val="20"/>
                <w:szCs w:val="20"/>
                <w:lang w:eastAsia="en-US"/>
              </w:rPr>
              <w:t>)</w:t>
            </w:r>
          </w:p>
        </w:tc>
        <w:tc>
          <w:tcPr>
            <w:tcW w:w="1899" w:type="dxa"/>
          </w:tcPr>
          <w:p w14:paraId="659E1012" w14:textId="6552F782"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-7</w:t>
            </w:r>
            <w:r w:rsidR="006D1A5A">
              <w:rPr>
                <w:rFonts w:ascii="Arial" w:eastAsia="Times New Roman" w:hAnsi="Arial" w:cs="Arial"/>
                <w:color w:val="000000" w:themeColor="text1"/>
                <w:sz w:val="20"/>
                <w:szCs w:val="20"/>
                <w:lang w:eastAsia="en-US"/>
              </w:rPr>
              <w:t>·6</w:t>
            </w:r>
          </w:p>
        </w:tc>
      </w:tr>
      <w:tr w:rsidR="00DA6B9D" w:rsidRPr="008C3AE6" w14:paraId="59648B52" w14:textId="77777777" w:rsidTr="00994ABE">
        <w:tc>
          <w:tcPr>
            <w:tcW w:w="1533" w:type="dxa"/>
            <w:vMerge w:val="restart"/>
          </w:tcPr>
          <w:p w14:paraId="2D143D24" w14:textId="77777777" w:rsidR="00242732" w:rsidRPr="008C3AE6" w:rsidRDefault="00242732" w:rsidP="00242732">
            <w:pPr>
              <w:spacing w:before="60" w:afterLines="60" w:after="144"/>
              <w:jc w:val="both"/>
              <w:rPr>
                <w:rFonts w:ascii="Arial" w:eastAsia="Times New Roman" w:hAnsi="Arial" w:cs="Arial"/>
                <w:sz w:val="20"/>
                <w:szCs w:val="20"/>
                <w:lang w:eastAsia="en-US"/>
              </w:rPr>
            </w:pPr>
          </w:p>
          <w:p w14:paraId="7C7A4CCA" w14:textId="77777777" w:rsidR="00242732" w:rsidRPr="008C3AE6" w:rsidRDefault="00242732" w:rsidP="00242732">
            <w:pPr>
              <w:spacing w:before="60" w:afterLines="60" w:after="144"/>
              <w:jc w:val="both"/>
              <w:rPr>
                <w:rFonts w:ascii="Arial" w:eastAsia="Times New Roman" w:hAnsi="Arial" w:cs="Arial"/>
                <w:b/>
                <w:sz w:val="20"/>
                <w:szCs w:val="20"/>
                <w:lang w:eastAsia="en-US"/>
              </w:rPr>
            </w:pPr>
            <w:r w:rsidRPr="008C3AE6">
              <w:rPr>
                <w:rFonts w:ascii="Arial" w:eastAsia="Times New Roman" w:hAnsi="Arial" w:cs="Arial"/>
                <w:b/>
                <w:sz w:val="20"/>
                <w:szCs w:val="20"/>
                <w:lang w:eastAsia="en-US"/>
              </w:rPr>
              <w:t>WSAS</w:t>
            </w:r>
          </w:p>
        </w:tc>
        <w:tc>
          <w:tcPr>
            <w:tcW w:w="1310" w:type="dxa"/>
          </w:tcPr>
          <w:p w14:paraId="7AE0E2DB"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TCBT</w:t>
            </w:r>
          </w:p>
        </w:tc>
        <w:tc>
          <w:tcPr>
            <w:tcW w:w="2026" w:type="dxa"/>
          </w:tcPr>
          <w:p w14:paraId="206BE6F8" w14:textId="61C2BCE3"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7</w:t>
            </w:r>
            <w:r w:rsidR="006D1A5A">
              <w:rPr>
                <w:rFonts w:ascii="Arial" w:eastAsia="Times New Roman" w:hAnsi="Arial" w:cs="Arial"/>
                <w:color w:val="000000" w:themeColor="text1"/>
                <w:sz w:val="20"/>
                <w:szCs w:val="20"/>
                <w:lang w:eastAsia="en-US"/>
              </w:rPr>
              <w:t>·2</w:t>
            </w:r>
            <w:r w:rsidRPr="008C3AE6">
              <w:rPr>
                <w:rFonts w:ascii="Arial" w:eastAsia="Times New Roman" w:hAnsi="Arial" w:cs="Arial"/>
                <w:color w:val="000000" w:themeColor="text1"/>
                <w:sz w:val="20"/>
                <w:szCs w:val="20"/>
                <w:lang w:eastAsia="en-US"/>
              </w:rPr>
              <w:t xml:space="preserve"> (</w:t>
            </w:r>
            <w:r w:rsidR="00DA6B9D" w:rsidRPr="008C3AE6">
              <w:rPr>
                <w:rFonts w:ascii="Arial" w:eastAsia="Times New Roman" w:hAnsi="Arial" w:cs="Arial"/>
                <w:color w:val="000000" w:themeColor="text1"/>
                <w:sz w:val="20"/>
                <w:szCs w:val="20"/>
                <w:lang w:eastAsia="en-US"/>
              </w:rPr>
              <w:t>6</w:t>
            </w:r>
            <w:r w:rsidR="006D1A5A">
              <w:rPr>
                <w:rFonts w:ascii="Arial" w:eastAsia="Times New Roman" w:hAnsi="Arial" w:cs="Arial"/>
                <w:color w:val="000000" w:themeColor="text1"/>
                <w:sz w:val="20"/>
                <w:szCs w:val="20"/>
                <w:lang w:eastAsia="en-US"/>
              </w:rPr>
              <w:t>·0</w:t>
            </w:r>
            <w:r w:rsidRPr="008C3AE6">
              <w:rPr>
                <w:rFonts w:ascii="Arial" w:eastAsia="Times New Roman" w:hAnsi="Arial" w:cs="Arial"/>
                <w:color w:val="000000" w:themeColor="text1"/>
                <w:sz w:val="20"/>
                <w:szCs w:val="20"/>
                <w:lang w:eastAsia="en-US"/>
              </w:rPr>
              <w:t>, 8</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w:t>
            </w:r>
          </w:p>
        </w:tc>
        <w:tc>
          <w:tcPr>
            <w:tcW w:w="2299" w:type="dxa"/>
          </w:tcPr>
          <w:p w14:paraId="668871DD" w14:textId="5EBF363C"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7</w:t>
            </w:r>
            <w:r w:rsidR="006D1A5A">
              <w:rPr>
                <w:rFonts w:ascii="Arial" w:eastAsia="Times New Roman" w:hAnsi="Arial" w:cs="Arial"/>
                <w:color w:val="000000" w:themeColor="text1"/>
                <w:sz w:val="20"/>
                <w:szCs w:val="20"/>
                <w:lang w:eastAsia="en-US"/>
              </w:rPr>
              <w:t>·0</w:t>
            </w:r>
            <w:r w:rsidRPr="008C3AE6">
              <w:rPr>
                <w:rFonts w:ascii="Arial" w:eastAsia="Times New Roman" w:hAnsi="Arial" w:cs="Arial"/>
                <w:color w:val="000000" w:themeColor="text1"/>
                <w:sz w:val="20"/>
                <w:szCs w:val="20"/>
                <w:lang w:eastAsia="en-US"/>
              </w:rPr>
              <w:t xml:space="preserve"> (5</w:t>
            </w:r>
            <w:r w:rsidR="006D1A5A">
              <w:rPr>
                <w:rFonts w:ascii="Arial" w:eastAsia="Times New Roman" w:hAnsi="Arial" w:cs="Arial"/>
                <w:color w:val="000000" w:themeColor="text1"/>
                <w:sz w:val="20"/>
                <w:szCs w:val="20"/>
                <w:lang w:eastAsia="en-US"/>
              </w:rPr>
              <w:t>·6</w:t>
            </w:r>
            <w:r w:rsidRPr="008C3AE6">
              <w:rPr>
                <w:rFonts w:ascii="Arial" w:eastAsia="Times New Roman" w:hAnsi="Arial" w:cs="Arial"/>
                <w:color w:val="000000" w:themeColor="text1"/>
                <w:sz w:val="20"/>
                <w:szCs w:val="20"/>
                <w:lang w:eastAsia="en-US"/>
              </w:rPr>
              <w:t>, 8</w:t>
            </w:r>
            <w:r w:rsidR="006D1A5A">
              <w:rPr>
                <w:rFonts w:ascii="Arial" w:eastAsia="Times New Roman" w:hAnsi="Arial" w:cs="Arial"/>
                <w:color w:val="000000" w:themeColor="text1"/>
                <w:sz w:val="20"/>
                <w:szCs w:val="20"/>
                <w:lang w:eastAsia="en-US"/>
              </w:rPr>
              <w:t>·4</w:t>
            </w:r>
            <w:r w:rsidRPr="008C3AE6">
              <w:rPr>
                <w:rFonts w:ascii="Arial" w:eastAsia="Times New Roman" w:hAnsi="Arial" w:cs="Arial"/>
                <w:color w:val="000000" w:themeColor="text1"/>
                <w:sz w:val="20"/>
                <w:szCs w:val="20"/>
                <w:lang w:eastAsia="en-US"/>
              </w:rPr>
              <w:t>)</w:t>
            </w:r>
          </w:p>
        </w:tc>
        <w:tc>
          <w:tcPr>
            <w:tcW w:w="1899" w:type="dxa"/>
          </w:tcPr>
          <w:p w14:paraId="1B8506DA" w14:textId="5BAE543C"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-0</w:t>
            </w:r>
            <w:r w:rsidR="006D1A5A">
              <w:rPr>
                <w:rFonts w:ascii="Arial" w:eastAsia="Times New Roman" w:hAnsi="Arial" w:cs="Arial"/>
                <w:color w:val="000000" w:themeColor="text1"/>
                <w:sz w:val="20"/>
                <w:szCs w:val="20"/>
                <w:lang w:eastAsia="en-US"/>
              </w:rPr>
              <w:t>·2</w:t>
            </w:r>
          </w:p>
        </w:tc>
      </w:tr>
      <w:tr w:rsidR="00DA6B9D" w:rsidRPr="008C3AE6" w14:paraId="7EEC4B88" w14:textId="77777777" w:rsidTr="00994ABE">
        <w:tc>
          <w:tcPr>
            <w:tcW w:w="1533" w:type="dxa"/>
            <w:vMerge/>
          </w:tcPr>
          <w:p w14:paraId="0141B67D" w14:textId="77777777" w:rsidR="00242732" w:rsidRPr="008C3AE6" w:rsidRDefault="00242732" w:rsidP="00242732">
            <w:pPr>
              <w:spacing w:before="60" w:afterLines="60" w:after="144"/>
              <w:jc w:val="both"/>
              <w:rPr>
                <w:rFonts w:ascii="Arial" w:eastAsia="Times New Roman" w:hAnsi="Arial" w:cs="Arial"/>
                <w:sz w:val="20"/>
                <w:szCs w:val="20"/>
                <w:lang w:eastAsia="en-US"/>
              </w:rPr>
            </w:pPr>
          </w:p>
        </w:tc>
        <w:tc>
          <w:tcPr>
            <w:tcW w:w="1310" w:type="dxa"/>
          </w:tcPr>
          <w:p w14:paraId="510289E3"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WCBT</w:t>
            </w:r>
          </w:p>
        </w:tc>
        <w:tc>
          <w:tcPr>
            <w:tcW w:w="2026" w:type="dxa"/>
          </w:tcPr>
          <w:p w14:paraId="6970B74F" w14:textId="4D6629EC"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7</w:t>
            </w:r>
            <w:r w:rsidR="006D1A5A">
              <w:rPr>
                <w:rFonts w:ascii="Arial" w:eastAsia="Times New Roman" w:hAnsi="Arial" w:cs="Arial"/>
                <w:color w:val="000000" w:themeColor="text1"/>
                <w:sz w:val="20"/>
                <w:szCs w:val="20"/>
                <w:lang w:eastAsia="en-US"/>
              </w:rPr>
              <w:t>·8</w:t>
            </w:r>
            <w:r w:rsidRPr="008C3AE6">
              <w:rPr>
                <w:rFonts w:ascii="Arial" w:eastAsia="Times New Roman" w:hAnsi="Arial" w:cs="Arial"/>
                <w:color w:val="000000" w:themeColor="text1"/>
                <w:sz w:val="20"/>
                <w:szCs w:val="20"/>
                <w:lang w:eastAsia="en-US"/>
              </w:rPr>
              <w:t xml:space="preserve"> (6</w:t>
            </w:r>
            <w:r w:rsidR="006D1A5A">
              <w:rPr>
                <w:rFonts w:ascii="Arial" w:eastAsia="Times New Roman" w:hAnsi="Arial" w:cs="Arial"/>
                <w:color w:val="000000" w:themeColor="text1"/>
                <w:sz w:val="20"/>
                <w:szCs w:val="20"/>
                <w:lang w:eastAsia="en-US"/>
              </w:rPr>
              <w:t>·6</w:t>
            </w:r>
            <w:r w:rsidRPr="008C3AE6">
              <w:rPr>
                <w:rFonts w:ascii="Arial" w:eastAsia="Times New Roman" w:hAnsi="Arial" w:cs="Arial"/>
                <w:color w:val="000000" w:themeColor="text1"/>
                <w:sz w:val="20"/>
                <w:szCs w:val="20"/>
                <w:lang w:eastAsia="en-US"/>
              </w:rPr>
              <w:t>, 9</w:t>
            </w:r>
            <w:r w:rsidR="006D1A5A">
              <w:rPr>
                <w:rFonts w:ascii="Arial" w:eastAsia="Times New Roman" w:hAnsi="Arial" w:cs="Arial"/>
                <w:color w:val="000000" w:themeColor="text1"/>
                <w:sz w:val="20"/>
                <w:szCs w:val="20"/>
                <w:lang w:eastAsia="en-US"/>
              </w:rPr>
              <w:t>·1</w:t>
            </w:r>
            <w:r w:rsidRPr="008C3AE6">
              <w:rPr>
                <w:rFonts w:ascii="Arial" w:eastAsia="Times New Roman" w:hAnsi="Arial" w:cs="Arial"/>
                <w:color w:val="000000" w:themeColor="text1"/>
                <w:sz w:val="20"/>
                <w:szCs w:val="20"/>
                <w:lang w:eastAsia="en-US"/>
              </w:rPr>
              <w:t>)</w:t>
            </w:r>
          </w:p>
        </w:tc>
        <w:tc>
          <w:tcPr>
            <w:tcW w:w="2299" w:type="dxa"/>
          </w:tcPr>
          <w:p w14:paraId="243541F2" w14:textId="5C789FBF"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8</w:t>
            </w:r>
            <w:r w:rsidR="006D1A5A">
              <w:rPr>
                <w:rFonts w:ascii="Arial" w:eastAsia="Times New Roman" w:hAnsi="Arial" w:cs="Arial"/>
                <w:color w:val="000000" w:themeColor="text1"/>
                <w:sz w:val="20"/>
                <w:szCs w:val="20"/>
                <w:lang w:eastAsia="en-US"/>
              </w:rPr>
              <w:t>·2</w:t>
            </w:r>
            <w:r w:rsidRPr="008C3AE6">
              <w:rPr>
                <w:rFonts w:ascii="Arial" w:eastAsia="Times New Roman" w:hAnsi="Arial" w:cs="Arial"/>
                <w:color w:val="000000" w:themeColor="text1"/>
                <w:sz w:val="20"/>
                <w:szCs w:val="20"/>
                <w:lang w:eastAsia="en-US"/>
              </w:rPr>
              <w:t xml:space="preserve"> (6</w:t>
            </w:r>
            <w:r w:rsidR="006D1A5A">
              <w:rPr>
                <w:rFonts w:ascii="Arial" w:eastAsia="Times New Roman" w:hAnsi="Arial" w:cs="Arial"/>
                <w:color w:val="000000" w:themeColor="text1"/>
                <w:sz w:val="20"/>
                <w:szCs w:val="20"/>
                <w:lang w:eastAsia="en-US"/>
              </w:rPr>
              <w:t>·9</w:t>
            </w:r>
            <w:r w:rsidRPr="008C3AE6">
              <w:rPr>
                <w:rFonts w:ascii="Arial" w:eastAsia="Times New Roman" w:hAnsi="Arial" w:cs="Arial"/>
                <w:color w:val="000000" w:themeColor="text1"/>
                <w:sz w:val="20"/>
                <w:szCs w:val="20"/>
                <w:lang w:eastAsia="en-US"/>
              </w:rPr>
              <w:t>, 9</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w:t>
            </w:r>
          </w:p>
        </w:tc>
        <w:tc>
          <w:tcPr>
            <w:tcW w:w="1899" w:type="dxa"/>
          </w:tcPr>
          <w:p w14:paraId="2A2F9823" w14:textId="504D1DA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+0</w:t>
            </w:r>
            <w:r w:rsidR="006D1A5A">
              <w:rPr>
                <w:rFonts w:ascii="Arial" w:eastAsia="Times New Roman" w:hAnsi="Arial" w:cs="Arial"/>
                <w:color w:val="000000" w:themeColor="text1"/>
                <w:sz w:val="20"/>
                <w:szCs w:val="20"/>
                <w:lang w:eastAsia="en-US"/>
              </w:rPr>
              <w:t>·4</w:t>
            </w:r>
          </w:p>
        </w:tc>
      </w:tr>
      <w:tr w:rsidR="00DA6B9D" w:rsidRPr="008C3AE6" w14:paraId="40DFA6EA" w14:textId="77777777" w:rsidTr="00994ABE">
        <w:tc>
          <w:tcPr>
            <w:tcW w:w="1533" w:type="dxa"/>
            <w:vMerge/>
          </w:tcPr>
          <w:p w14:paraId="4A1A91EC" w14:textId="77777777" w:rsidR="00242732" w:rsidRPr="008C3AE6" w:rsidRDefault="00242732" w:rsidP="00242732">
            <w:pPr>
              <w:spacing w:before="60" w:afterLines="60" w:after="144"/>
              <w:jc w:val="both"/>
              <w:rPr>
                <w:rFonts w:ascii="Arial" w:eastAsia="Times New Roman" w:hAnsi="Arial" w:cs="Arial"/>
                <w:sz w:val="20"/>
                <w:szCs w:val="20"/>
                <w:lang w:eastAsia="en-US"/>
              </w:rPr>
            </w:pPr>
          </w:p>
        </w:tc>
        <w:tc>
          <w:tcPr>
            <w:tcW w:w="1310" w:type="dxa"/>
          </w:tcPr>
          <w:p w14:paraId="785CEBC3"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TAU</w:t>
            </w:r>
          </w:p>
        </w:tc>
        <w:tc>
          <w:tcPr>
            <w:tcW w:w="2026" w:type="dxa"/>
          </w:tcPr>
          <w:p w14:paraId="1FCDA0A9" w14:textId="6DC385BE"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10</w:t>
            </w:r>
            <w:r w:rsidR="006D1A5A">
              <w:rPr>
                <w:rFonts w:ascii="Arial" w:eastAsia="Times New Roman" w:hAnsi="Arial" w:cs="Arial"/>
                <w:color w:val="000000" w:themeColor="text1"/>
                <w:sz w:val="20"/>
                <w:szCs w:val="20"/>
                <w:lang w:eastAsia="en-US"/>
              </w:rPr>
              <w:t>·7</w:t>
            </w:r>
            <w:r w:rsidRPr="008C3AE6">
              <w:rPr>
                <w:rFonts w:ascii="Arial" w:eastAsia="Times New Roman" w:hAnsi="Arial" w:cs="Arial"/>
                <w:color w:val="000000" w:themeColor="text1"/>
                <w:sz w:val="20"/>
                <w:szCs w:val="20"/>
                <w:lang w:eastAsia="en-US"/>
              </w:rPr>
              <w:t xml:space="preserve"> (9</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 11</w:t>
            </w:r>
            <w:r w:rsidR="006D1A5A">
              <w:rPr>
                <w:rFonts w:ascii="Arial" w:eastAsia="Times New Roman" w:hAnsi="Arial" w:cs="Arial"/>
                <w:color w:val="000000" w:themeColor="text1"/>
                <w:sz w:val="20"/>
                <w:szCs w:val="20"/>
                <w:lang w:eastAsia="en-US"/>
              </w:rPr>
              <w:t>·9</w:t>
            </w:r>
            <w:r w:rsidRPr="008C3AE6">
              <w:rPr>
                <w:rFonts w:ascii="Arial" w:eastAsia="Times New Roman" w:hAnsi="Arial" w:cs="Arial"/>
                <w:color w:val="000000" w:themeColor="text1"/>
                <w:sz w:val="20"/>
                <w:szCs w:val="20"/>
                <w:lang w:eastAsia="en-US"/>
              </w:rPr>
              <w:t>)</w:t>
            </w:r>
          </w:p>
        </w:tc>
        <w:tc>
          <w:tcPr>
            <w:tcW w:w="2299" w:type="dxa"/>
          </w:tcPr>
          <w:p w14:paraId="2E9940F2" w14:textId="6B718EE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10</w:t>
            </w:r>
            <w:r w:rsidR="006D1A5A">
              <w:rPr>
                <w:rFonts w:ascii="Arial" w:eastAsia="Times New Roman" w:hAnsi="Arial" w:cs="Arial"/>
                <w:color w:val="000000" w:themeColor="text1"/>
                <w:sz w:val="20"/>
                <w:szCs w:val="20"/>
                <w:lang w:eastAsia="en-US"/>
              </w:rPr>
              <w:t>·1</w:t>
            </w:r>
            <w:r w:rsidRPr="008C3AE6">
              <w:rPr>
                <w:rFonts w:ascii="Arial" w:eastAsia="Times New Roman" w:hAnsi="Arial" w:cs="Arial"/>
                <w:color w:val="000000" w:themeColor="text1"/>
                <w:sz w:val="20"/>
                <w:szCs w:val="20"/>
                <w:lang w:eastAsia="en-US"/>
              </w:rPr>
              <w:t xml:space="preserve"> (8</w:t>
            </w:r>
            <w:r w:rsidR="006D1A5A">
              <w:rPr>
                <w:rFonts w:ascii="Arial" w:eastAsia="Times New Roman" w:hAnsi="Arial" w:cs="Arial"/>
                <w:color w:val="000000" w:themeColor="text1"/>
                <w:sz w:val="20"/>
                <w:szCs w:val="20"/>
                <w:lang w:eastAsia="en-US"/>
              </w:rPr>
              <w:t>·8</w:t>
            </w:r>
            <w:r w:rsidRPr="008C3AE6">
              <w:rPr>
                <w:rFonts w:ascii="Arial" w:eastAsia="Times New Roman" w:hAnsi="Arial" w:cs="Arial"/>
                <w:color w:val="000000" w:themeColor="text1"/>
                <w:sz w:val="20"/>
                <w:szCs w:val="20"/>
                <w:lang w:eastAsia="en-US"/>
              </w:rPr>
              <w:t>, 11</w:t>
            </w:r>
            <w:r w:rsidR="006D1A5A">
              <w:rPr>
                <w:rFonts w:ascii="Arial" w:eastAsia="Times New Roman" w:hAnsi="Arial" w:cs="Arial"/>
                <w:color w:val="000000" w:themeColor="text1"/>
                <w:sz w:val="20"/>
                <w:szCs w:val="20"/>
                <w:lang w:eastAsia="en-US"/>
              </w:rPr>
              <w:t>·4</w:t>
            </w:r>
            <w:r w:rsidRPr="008C3AE6">
              <w:rPr>
                <w:rFonts w:ascii="Arial" w:eastAsia="Times New Roman" w:hAnsi="Arial" w:cs="Arial"/>
                <w:color w:val="000000" w:themeColor="text1"/>
                <w:sz w:val="20"/>
                <w:szCs w:val="20"/>
                <w:lang w:eastAsia="en-US"/>
              </w:rPr>
              <w:t>)</w:t>
            </w:r>
          </w:p>
        </w:tc>
        <w:tc>
          <w:tcPr>
            <w:tcW w:w="1899" w:type="dxa"/>
          </w:tcPr>
          <w:p w14:paraId="485D5DAE" w14:textId="17DFB284"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-0</w:t>
            </w:r>
            <w:r w:rsidR="006D1A5A">
              <w:rPr>
                <w:rFonts w:ascii="Arial" w:eastAsia="Times New Roman" w:hAnsi="Arial" w:cs="Arial"/>
                <w:color w:val="000000" w:themeColor="text1"/>
                <w:sz w:val="20"/>
                <w:szCs w:val="20"/>
                <w:lang w:eastAsia="en-US"/>
              </w:rPr>
              <w:t>·6</w:t>
            </w:r>
          </w:p>
        </w:tc>
      </w:tr>
      <w:tr w:rsidR="00DA6B9D" w:rsidRPr="008C3AE6" w14:paraId="477C32C7" w14:textId="77777777" w:rsidTr="00994ABE">
        <w:tc>
          <w:tcPr>
            <w:tcW w:w="1533" w:type="dxa"/>
            <w:vMerge w:val="restart"/>
          </w:tcPr>
          <w:p w14:paraId="5F133C84" w14:textId="77777777" w:rsidR="00242732" w:rsidRPr="008C3AE6" w:rsidRDefault="00242732" w:rsidP="00242732">
            <w:pPr>
              <w:spacing w:before="60" w:afterLines="60" w:after="144"/>
              <w:jc w:val="both"/>
              <w:rPr>
                <w:rFonts w:ascii="Arial" w:eastAsia="Times New Roman" w:hAnsi="Arial" w:cs="Arial"/>
                <w:sz w:val="20"/>
                <w:szCs w:val="20"/>
                <w:lang w:eastAsia="en-US"/>
              </w:rPr>
            </w:pPr>
          </w:p>
          <w:p w14:paraId="0005882C" w14:textId="77777777" w:rsidR="00242732" w:rsidRPr="008C3AE6" w:rsidRDefault="00242732" w:rsidP="00242732">
            <w:pPr>
              <w:spacing w:before="60" w:afterLines="60" w:after="144"/>
              <w:jc w:val="both"/>
              <w:rPr>
                <w:rFonts w:ascii="Arial" w:eastAsia="Times New Roman" w:hAnsi="Arial" w:cs="Arial"/>
                <w:b/>
                <w:sz w:val="20"/>
                <w:szCs w:val="20"/>
                <w:lang w:eastAsia="en-US"/>
              </w:rPr>
            </w:pPr>
            <w:r w:rsidRPr="008C3AE6">
              <w:rPr>
                <w:rFonts w:ascii="Arial" w:eastAsia="Times New Roman" w:hAnsi="Arial" w:cs="Arial"/>
                <w:b/>
                <w:sz w:val="20"/>
                <w:szCs w:val="20"/>
                <w:lang w:eastAsia="en-US"/>
              </w:rPr>
              <w:t>HADS</w:t>
            </w:r>
          </w:p>
        </w:tc>
        <w:tc>
          <w:tcPr>
            <w:tcW w:w="1310" w:type="dxa"/>
          </w:tcPr>
          <w:p w14:paraId="6F45A8E5"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TCBT</w:t>
            </w:r>
          </w:p>
        </w:tc>
        <w:tc>
          <w:tcPr>
            <w:tcW w:w="2026" w:type="dxa"/>
          </w:tcPr>
          <w:p w14:paraId="5E6D39C6" w14:textId="3C65D9A7" w:rsidR="00242732" w:rsidRPr="008C3AE6" w:rsidRDefault="00242732" w:rsidP="00242732">
            <w:pPr>
              <w:spacing w:before="60"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12</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 xml:space="preserve"> </w:t>
            </w:r>
            <w:r w:rsidRPr="008C3AE6">
              <w:rPr>
                <w:rFonts w:ascii="Arial" w:eastAsia="Times New Roman" w:hAnsi="Arial" w:cs="Arial"/>
                <w:color w:val="000000" w:themeColor="text1"/>
                <w:sz w:val="20"/>
                <w:szCs w:val="20"/>
                <w:lang w:eastAsia="en-US"/>
              </w:rPr>
              <w:t>(11</w:t>
            </w:r>
            <w:r w:rsidR="006D1A5A">
              <w:rPr>
                <w:rFonts w:ascii="Arial" w:eastAsia="Times New Roman" w:hAnsi="Arial" w:cs="Arial"/>
                <w:color w:val="000000" w:themeColor="text1"/>
                <w:sz w:val="20"/>
                <w:szCs w:val="20"/>
                <w:lang w:eastAsia="en-US"/>
              </w:rPr>
              <w:t>·4</w:t>
            </w:r>
            <w:r w:rsidRPr="008C3AE6">
              <w:rPr>
                <w:rFonts w:ascii="Arial" w:eastAsia="Times New Roman" w:hAnsi="Arial" w:cs="Arial"/>
                <w:color w:val="000000" w:themeColor="text1"/>
                <w:sz w:val="20"/>
                <w:szCs w:val="20"/>
                <w:lang w:eastAsia="en-US"/>
              </w:rPr>
              <w:t>, 13</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w:t>
            </w:r>
          </w:p>
        </w:tc>
        <w:tc>
          <w:tcPr>
            <w:tcW w:w="2299" w:type="dxa"/>
          </w:tcPr>
          <w:p w14:paraId="1F4E4DCE" w14:textId="2BF0D323"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12</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 xml:space="preserve"> (11</w:t>
            </w:r>
            <w:r w:rsidR="006D1A5A">
              <w:rPr>
                <w:rFonts w:ascii="Arial" w:eastAsia="Times New Roman" w:hAnsi="Arial" w:cs="Arial"/>
                <w:color w:val="000000" w:themeColor="text1"/>
                <w:sz w:val="20"/>
                <w:szCs w:val="20"/>
                <w:lang w:eastAsia="en-US"/>
              </w:rPr>
              <w:t>·3</w:t>
            </w:r>
            <w:r w:rsidRPr="008C3AE6">
              <w:rPr>
                <w:rFonts w:ascii="Arial" w:eastAsia="Times New Roman" w:hAnsi="Arial" w:cs="Arial"/>
                <w:color w:val="000000" w:themeColor="text1"/>
                <w:sz w:val="20"/>
                <w:szCs w:val="20"/>
                <w:lang w:eastAsia="en-US"/>
              </w:rPr>
              <w:t>, 13</w:t>
            </w:r>
            <w:r w:rsidR="006D1A5A">
              <w:rPr>
                <w:rFonts w:ascii="Arial" w:eastAsia="Times New Roman" w:hAnsi="Arial" w:cs="Arial"/>
                <w:color w:val="000000" w:themeColor="text1"/>
                <w:sz w:val="20"/>
                <w:szCs w:val="20"/>
                <w:lang w:eastAsia="en-US"/>
              </w:rPr>
              <w:t>·8</w:t>
            </w:r>
            <w:r w:rsidRPr="008C3AE6">
              <w:rPr>
                <w:rFonts w:ascii="Arial" w:eastAsia="Times New Roman" w:hAnsi="Arial" w:cs="Arial"/>
                <w:color w:val="000000" w:themeColor="text1"/>
                <w:sz w:val="20"/>
                <w:szCs w:val="20"/>
                <w:lang w:eastAsia="en-US"/>
              </w:rPr>
              <w:t>)</w:t>
            </w:r>
          </w:p>
        </w:tc>
        <w:tc>
          <w:tcPr>
            <w:tcW w:w="1899" w:type="dxa"/>
          </w:tcPr>
          <w:p w14:paraId="1A0B8864" w14:textId="5F6E8E53"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+0</w:t>
            </w:r>
            <w:r w:rsidR="006D1A5A">
              <w:rPr>
                <w:rFonts w:ascii="Arial" w:eastAsia="Times New Roman" w:hAnsi="Arial" w:cs="Arial"/>
                <w:color w:val="000000" w:themeColor="text1"/>
                <w:sz w:val="20"/>
                <w:szCs w:val="20"/>
                <w:lang w:eastAsia="en-US"/>
              </w:rPr>
              <w:t>·0</w:t>
            </w:r>
          </w:p>
        </w:tc>
      </w:tr>
      <w:tr w:rsidR="00DA6B9D" w:rsidRPr="008C3AE6" w14:paraId="42345971" w14:textId="77777777" w:rsidTr="00994ABE">
        <w:tc>
          <w:tcPr>
            <w:tcW w:w="1533" w:type="dxa"/>
            <w:vMerge/>
          </w:tcPr>
          <w:p w14:paraId="02B4DCF4" w14:textId="77777777" w:rsidR="00242732" w:rsidRPr="008C3AE6" w:rsidRDefault="00242732" w:rsidP="00242732">
            <w:pPr>
              <w:spacing w:before="60" w:afterLines="60" w:after="144"/>
              <w:jc w:val="both"/>
              <w:rPr>
                <w:rFonts w:ascii="Arial" w:eastAsia="Times New Roman" w:hAnsi="Arial" w:cs="Arial"/>
                <w:sz w:val="20"/>
                <w:szCs w:val="20"/>
                <w:lang w:eastAsia="en-US"/>
              </w:rPr>
            </w:pPr>
          </w:p>
        </w:tc>
        <w:tc>
          <w:tcPr>
            <w:tcW w:w="1310" w:type="dxa"/>
          </w:tcPr>
          <w:p w14:paraId="6F8D3C41"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WCBT</w:t>
            </w:r>
          </w:p>
        </w:tc>
        <w:tc>
          <w:tcPr>
            <w:tcW w:w="2026" w:type="dxa"/>
          </w:tcPr>
          <w:p w14:paraId="184D6BA0" w14:textId="1C9529A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13</w:t>
            </w:r>
            <w:r w:rsidR="006D1A5A">
              <w:rPr>
                <w:rFonts w:ascii="Arial" w:eastAsia="Times New Roman" w:hAnsi="Arial" w:cs="Arial"/>
                <w:color w:val="000000" w:themeColor="text1"/>
                <w:sz w:val="20"/>
                <w:szCs w:val="20"/>
                <w:lang w:eastAsia="en-US"/>
              </w:rPr>
              <w:t>·0</w:t>
            </w:r>
            <w:r w:rsidRPr="008C3AE6">
              <w:rPr>
                <w:rFonts w:ascii="Arial" w:eastAsia="Times New Roman" w:hAnsi="Arial" w:cs="Arial"/>
                <w:color w:val="000000" w:themeColor="text1"/>
                <w:sz w:val="20"/>
                <w:szCs w:val="20"/>
                <w:lang w:eastAsia="en-US"/>
              </w:rPr>
              <w:t xml:space="preserve"> (12</w:t>
            </w:r>
            <w:r w:rsidR="006D1A5A">
              <w:rPr>
                <w:rFonts w:ascii="Arial" w:eastAsia="Times New Roman" w:hAnsi="Arial" w:cs="Arial"/>
                <w:color w:val="000000" w:themeColor="text1"/>
                <w:sz w:val="20"/>
                <w:szCs w:val="20"/>
                <w:lang w:eastAsia="en-US"/>
              </w:rPr>
              <w:t>·1</w:t>
            </w:r>
            <w:r w:rsidRPr="008C3AE6">
              <w:rPr>
                <w:rFonts w:ascii="Arial" w:eastAsia="Times New Roman" w:hAnsi="Arial" w:cs="Arial"/>
                <w:color w:val="000000" w:themeColor="text1"/>
                <w:sz w:val="20"/>
                <w:szCs w:val="20"/>
                <w:lang w:eastAsia="en-US"/>
              </w:rPr>
              <w:t>, 14</w:t>
            </w:r>
            <w:r w:rsidR="006D1A5A">
              <w:rPr>
                <w:rFonts w:ascii="Arial" w:eastAsia="Times New Roman" w:hAnsi="Arial" w:cs="Arial"/>
                <w:color w:val="000000" w:themeColor="text1"/>
                <w:sz w:val="20"/>
                <w:szCs w:val="20"/>
                <w:lang w:eastAsia="en-US"/>
              </w:rPr>
              <w:t>·0</w:t>
            </w:r>
            <w:r w:rsidRPr="008C3AE6">
              <w:rPr>
                <w:rFonts w:ascii="Arial" w:eastAsia="Times New Roman" w:hAnsi="Arial" w:cs="Arial"/>
                <w:color w:val="000000" w:themeColor="text1"/>
                <w:sz w:val="20"/>
                <w:szCs w:val="20"/>
                <w:lang w:eastAsia="en-US"/>
              </w:rPr>
              <w:t>)</w:t>
            </w:r>
          </w:p>
        </w:tc>
        <w:tc>
          <w:tcPr>
            <w:tcW w:w="2299" w:type="dxa"/>
          </w:tcPr>
          <w:p w14:paraId="6D2693CB" w14:textId="4095F5A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w:t>
            </w:r>
            <w:r w:rsidR="00B87016" w:rsidRPr="008C3AE6">
              <w:rPr>
                <w:rFonts w:ascii="Arial" w:eastAsia="Times New Roman" w:hAnsi="Arial" w:cs="Arial"/>
                <w:color w:val="000000" w:themeColor="text1"/>
                <w:sz w:val="20"/>
                <w:szCs w:val="20"/>
                <w:lang w:eastAsia="en-US"/>
              </w:rPr>
              <w:t>3</w:t>
            </w:r>
            <w:r w:rsidR="006D1A5A">
              <w:rPr>
                <w:rFonts w:ascii="Arial" w:eastAsia="Times New Roman" w:hAnsi="Arial" w:cs="Arial"/>
                <w:color w:val="000000" w:themeColor="text1"/>
                <w:sz w:val="20"/>
                <w:szCs w:val="20"/>
                <w:lang w:eastAsia="en-US"/>
              </w:rPr>
              <w:t>·0</w:t>
            </w:r>
            <w:r w:rsidRPr="008C3AE6">
              <w:rPr>
                <w:rFonts w:ascii="Arial" w:eastAsia="Times New Roman" w:hAnsi="Arial" w:cs="Arial"/>
                <w:color w:val="000000" w:themeColor="text1"/>
                <w:sz w:val="20"/>
                <w:szCs w:val="20"/>
                <w:lang w:eastAsia="en-US"/>
              </w:rPr>
              <w:t xml:space="preserve"> (11</w:t>
            </w:r>
            <w:r w:rsidR="006D1A5A">
              <w:rPr>
                <w:rFonts w:ascii="Arial" w:eastAsia="Times New Roman" w:hAnsi="Arial" w:cs="Arial"/>
                <w:color w:val="000000" w:themeColor="text1"/>
                <w:sz w:val="20"/>
                <w:szCs w:val="20"/>
                <w:lang w:eastAsia="en-US"/>
              </w:rPr>
              <w:t>·7</w:t>
            </w:r>
            <w:r w:rsidRPr="008C3AE6">
              <w:rPr>
                <w:rFonts w:ascii="Arial" w:eastAsia="Times New Roman" w:hAnsi="Arial" w:cs="Arial"/>
                <w:color w:val="000000" w:themeColor="text1"/>
                <w:sz w:val="20"/>
                <w:szCs w:val="20"/>
                <w:lang w:eastAsia="en-US"/>
              </w:rPr>
              <w:t>, 14</w:t>
            </w:r>
            <w:r w:rsidR="006D1A5A">
              <w:rPr>
                <w:rFonts w:ascii="Arial" w:eastAsia="Times New Roman" w:hAnsi="Arial" w:cs="Arial"/>
                <w:color w:val="000000" w:themeColor="text1"/>
                <w:sz w:val="20"/>
                <w:szCs w:val="20"/>
                <w:lang w:eastAsia="en-US"/>
              </w:rPr>
              <w:t>·3</w:t>
            </w:r>
            <w:r w:rsidRPr="008C3AE6">
              <w:rPr>
                <w:rFonts w:ascii="Arial" w:eastAsia="Times New Roman" w:hAnsi="Arial" w:cs="Arial"/>
                <w:color w:val="000000" w:themeColor="text1"/>
                <w:sz w:val="20"/>
                <w:szCs w:val="20"/>
                <w:lang w:eastAsia="en-US"/>
              </w:rPr>
              <w:t>)</w:t>
            </w:r>
          </w:p>
        </w:tc>
        <w:tc>
          <w:tcPr>
            <w:tcW w:w="1899" w:type="dxa"/>
          </w:tcPr>
          <w:p w14:paraId="7C00B533" w14:textId="3C45962A" w:rsidR="00242732" w:rsidRPr="008C3AE6" w:rsidRDefault="00BD6185" w:rsidP="00242732">
            <w:pPr>
              <w:spacing w:before="60" w:afterLines="60" w:after="144"/>
              <w:jc w:val="center"/>
              <w:rPr>
                <w:rFonts w:ascii="Arial" w:eastAsia="Times New Roman" w:hAnsi="Arial" w:cs="Arial"/>
                <w:color w:val="000000" w:themeColor="text1"/>
                <w:sz w:val="20"/>
                <w:szCs w:val="20"/>
                <w:lang w:eastAsia="en-US"/>
              </w:rPr>
            </w:pPr>
            <w:r>
              <w:rPr>
                <w:rFonts w:ascii="Arial" w:eastAsia="Times New Roman" w:hAnsi="Arial" w:cs="Arial"/>
                <w:color w:val="000000" w:themeColor="text1"/>
                <w:sz w:val="20"/>
                <w:szCs w:val="20"/>
                <w:lang w:eastAsia="en-US"/>
              </w:rPr>
              <w:t>+</w:t>
            </w:r>
            <w:r w:rsidR="00242732" w:rsidRPr="008C3AE6">
              <w:rPr>
                <w:rFonts w:ascii="Arial" w:eastAsia="Times New Roman" w:hAnsi="Arial" w:cs="Arial"/>
                <w:color w:val="000000" w:themeColor="text1"/>
                <w:sz w:val="20"/>
                <w:szCs w:val="20"/>
                <w:lang w:eastAsia="en-US"/>
              </w:rPr>
              <w:t>0</w:t>
            </w:r>
            <w:r w:rsidR="006D1A5A">
              <w:rPr>
                <w:rFonts w:ascii="Arial" w:eastAsia="Times New Roman" w:hAnsi="Arial" w:cs="Arial"/>
                <w:color w:val="000000" w:themeColor="text1"/>
                <w:sz w:val="20"/>
                <w:szCs w:val="20"/>
                <w:lang w:eastAsia="en-US"/>
              </w:rPr>
              <w:t>·0</w:t>
            </w:r>
          </w:p>
        </w:tc>
      </w:tr>
      <w:tr w:rsidR="00DA6B9D" w:rsidRPr="008C3AE6" w14:paraId="0979713C" w14:textId="77777777" w:rsidTr="00994ABE">
        <w:tc>
          <w:tcPr>
            <w:tcW w:w="1533" w:type="dxa"/>
            <w:vMerge/>
          </w:tcPr>
          <w:p w14:paraId="6D581DE3" w14:textId="77777777" w:rsidR="00242732" w:rsidRPr="008C3AE6" w:rsidRDefault="00242732" w:rsidP="00242732">
            <w:pPr>
              <w:spacing w:before="60" w:afterLines="60" w:after="144"/>
              <w:jc w:val="both"/>
              <w:rPr>
                <w:rFonts w:ascii="Arial" w:eastAsia="Times New Roman" w:hAnsi="Arial" w:cs="Arial"/>
                <w:color w:val="000000" w:themeColor="text1"/>
                <w:sz w:val="20"/>
                <w:szCs w:val="20"/>
                <w:lang w:eastAsia="en-US"/>
              </w:rPr>
            </w:pPr>
          </w:p>
        </w:tc>
        <w:tc>
          <w:tcPr>
            <w:tcW w:w="1310" w:type="dxa"/>
          </w:tcPr>
          <w:p w14:paraId="687F857F" w14:textId="7777777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TAU</w:t>
            </w:r>
          </w:p>
        </w:tc>
        <w:tc>
          <w:tcPr>
            <w:tcW w:w="2026" w:type="dxa"/>
          </w:tcPr>
          <w:p w14:paraId="7F315909" w14:textId="2124F1DD" w:rsidR="00242732" w:rsidRPr="008C3AE6" w:rsidRDefault="00242732" w:rsidP="00242732">
            <w:pPr>
              <w:spacing w:before="60" w:afterLines="60" w:after="144"/>
              <w:jc w:val="center"/>
              <w:rPr>
                <w:rFonts w:ascii="Calibri" w:eastAsia="Times New Roman" w:hAnsi="Calibri" w:cs="Calibri"/>
                <w:color w:val="000000" w:themeColor="text1"/>
                <w:sz w:val="22"/>
                <w:szCs w:val="22"/>
              </w:rPr>
            </w:pPr>
            <w:r w:rsidRPr="008C3AE6">
              <w:rPr>
                <w:rFonts w:ascii="Calibri" w:eastAsia="Times New Roman" w:hAnsi="Calibri" w:cs="Calibri"/>
                <w:color w:val="000000" w:themeColor="text1"/>
                <w:sz w:val="22"/>
                <w:szCs w:val="22"/>
              </w:rPr>
              <w:t>15</w:t>
            </w:r>
            <w:r w:rsidR="006D1A5A">
              <w:rPr>
                <w:rFonts w:ascii="Calibri" w:eastAsia="Times New Roman" w:hAnsi="Calibri" w:cs="Calibri"/>
                <w:color w:val="000000" w:themeColor="text1"/>
                <w:sz w:val="22"/>
                <w:szCs w:val="22"/>
              </w:rPr>
              <w:t>·2</w:t>
            </w:r>
            <w:r w:rsidRPr="008C3AE6">
              <w:rPr>
                <w:rFonts w:ascii="Calibri" w:eastAsia="Times New Roman" w:hAnsi="Calibri" w:cs="Calibri"/>
                <w:color w:val="000000" w:themeColor="text1"/>
                <w:sz w:val="22"/>
                <w:szCs w:val="22"/>
              </w:rPr>
              <w:t xml:space="preserve"> (14</w:t>
            </w:r>
            <w:r w:rsidR="006D1A5A">
              <w:rPr>
                <w:rFonts w:ascii="Calibri" w:eastAsia="Times New Roman" w:hAnsi="Calibri" w:cs="Calibri"/>
                <w:color w:val="000000" w:themeColor="text1"/>
                <w:sz w:val="22"/>
                <w:szCs w:val="22"/>
              </w:rPr>
              <w:t>·2</w:t>
            </w:r>
            <w:r w:rsidRPr="008C3AE6">
              <w:rPr>
                <w:rFonts w:ascii="Calibri" w:eastAsia="Times New Roman" w:hAnsi="Calibri" w:cs="Calibri"/>
                <w:color w:val="000000" w:themeColor="text1"/>
                <w:sz w:val="22"/>
                <w:szCs w:val="22"/>
              </w:rPr>
              <w:t>, 16</w:t>
            </w:r>
            <w:r w:rsidR="006D1A5A">
              <w:rPr>
                <w:rFonts w:ascii="Calibri" w:eastAsia="Times New Roman" w:hAnsi="Calibri" w:cs="Calibri"/>
                <w:color w:val="000000" w:themeColor="text1"/>
                <w:sz w:val="22"/>
                <w:szCs w:val="22"/>
              </w:rPr>
              <w:t>·2</w:t>
            </w:r>
            <w:r w:rsidRPr="008C3AE6">
              <w:rPr>
                <w:rFonts w:ascii="Calibri" w:eastAsia="Times New Roman" w:hAnsi="Calibri" w:cs="Calibri"/>
                <w:color w:val="000000" w:themeColor="text1"/>
                <w:sz w:val="22"/>
                <w:szCs w:val="22"/>
              </w:rPr>
              <w:t>)</w:t>
            </w:r>
          </w:p>
        </w:tc>
        <w:tc>
          <w:tcPr>
            <w:tcW w:w="2299" w:type="dxa"/>
          </w:tcPr>
          <w:p w14:paraId="2331B0CC" w14:textId="57F0C9F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15</w:t>
            </w:r>
            <w:r w:rsidR="006D1A5A">
              <w:rPr>
                <w:rFonts w:ascii="Arial" w:eastAsia="Times New Roman" w:hAnsi="Arial" w:cs="Arial"/>
                <w:color w:val="000000" w:themeColor="text1"/>
                <w:sz w:val="20"/>
                <w:szCs w:val="20"/>
                <w:lang w:eastAsia="en-US"/>
              </w:rPr>
              <w:t>·7</w:t>
            </w:r>
            <w:r w:rsidRPr="008C3AE6">
              <w:rPr>
                <w:rFonts w:ascii="Arial" w:eastAsia="Times New Roman" w:hAnsi="Arial" w:cs="Arial"/>
                <w:color w:val="000000" w:themeColor="text1"/>
                <w:sz w:val="20"/>
                <w:szCs w:val="20"/>
                <w:lang w:eastAsia="en-US"/>
              </w:rPr>
              <w:t xml:space="preserve"> (14</w:t>
            </w:r>
            <w:r w:rsidR="006D1A5A">
              <w:rPr>
                <w:rFonts w:ascii="Arial" w:eastAsia="Times New Roman" w:hAnsi="Arial" w:cs="Arial"/>
                <w:color w:val="000000" w:themeColor="text1"/>
                <w:sz w:val="20"/>
                <w:szCs w:val="20"/>
                <w:lang w:eastAsia="en-US"/>
              </w:rPr>
              <w:t>·5</w:t>
            </w:r>
            <w:r w:rsidRPr="008C3AE6">
              <w:rPr>
                <w:rFonts w:ascii="Arial" w:eastAsia="Times New Roman" w:hAnsi="Arial" w:cs="Arial"/>
                <w:color w:val="000000" w:themeColor="text1"/>
                <w:sz w:val="20"/>
                <w:szCs w:val="20"/>
                <w:lang w:eastAsia="en-US"/>
              </w:rPr>
              <w:t>, 16</w:t>
            </w:r>
            <w:r w:rsidR="006D1A5A">
              <w:rPr>
                <w:rFonts w:ascii="Arial" w:eastAsia="Times New Roman" w:hAnsi="Arial" w:cs="Arial"/>
                <w:color w:val="000000" w:themeColor="text1"/>
                <w:sz w:val="20"/>
                <w:szCs w:val="20"/>
                <w:lang w:eastAsia="en-US"/>
              </w:rPr>
              <w:t>·8</w:t>
            </w:r>
            <w:r w:rsidRPr="008C3AE6">
              <w:rPr>
                <w:rFonts w:ascii="Arial" w:eastAsia="Times New Roman" w:hAnsi="Arial" w:cs="Arial"/>
                <w:color w:val="000000" w:themeColor="text1"/>
                <w:sz w:val="20"/>
                <w:szCs w:val="20"/>
                <w:lang w:eastAsia="en-US"/>
              </w:rPr>
              <w:t>)</w:t>
            </w:r>
          </w:p>
        </w:tc>
        <w:tc>
          <w:tcPr>
            <w:tcW w:w="1899" w:type="dxa"/>
          </w:tcPr>
          <w:p w14:paraId="445845C5" w14:textId="759FEE4F"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+0</w:t>
            </w:r>
            <w:r w:rsidR="006D1A5A">
              <w:rPr>
                <w:rFonts w:ascii="Arial" w:eastAsia="Times New Roman" w:hAnsi="Arial" w:cs="Arial"/>
                <w:color w:val="000000" w:themeColor="text1"/>
                <w:sz w:val="20"/>
                <w:szCs w:val="20"/>
                <w:lang w:eastAsia="en-US"/>
              </w:rPr>
              <w:t>·5</w:t>
            </w:r>
          </w:p>
        </w:tc>
      </w:tr>
      <w:tr w:rsidR="00DA6B9D" w:rsidRPr="008C3AE6" w14:paraId="3E9E1ECF" w14:textId="77777777" w:rsidTr="00994ABE">
        <w:tc>
          <w:tcPr>
            <w:tcW w:w="1533" w:type="dxa"/>
          </w:tcPr>
          <w:p w14:paraId="12F9B609" w14:textId="77777777" w:rsidR="00242732" w:rsidRPr="008C3AE6" w:rsidRDefault="00242732" w:rsidP="00242732">
            <w:pPr>
              <w:spacing w:before="60" w:afterLines="60" w:after="144"/>
              <w:jc w:val="both"/>
              <w:rPr>
                <w:rFonts w:ascii="Arial" w:eastAsia="Times New Roman" w:hAnsi="Arial" w:cs="Arial"/>
                <w:sz w:val="20"/>
                <w:szCs w:val="20"/>
                <w:lang w:eastAsia="en-US"/>
              </w:rPr>
            </w:pPr>
          </w:p>
        </w:tc>
        <w:tc>
          <w:tcPr>
            <w:tcW w:w="1310" w:type="dxa"/>
          </w:tcPr>
          <w:p w14:paraId="10C92355" w14:textId="77777777" w:rsidR="00242732" w:rsidRPr="008C3AE6" w:rsidRDefault="00242732" w:rsidP="00242732">
            <w:pPr>
              <w:spacing w:before="60" w:afterLines="60" w:after="144"/>
              <w:jc w:val="center"/>
              <w:rPr>
                <w:rFonts w:ascii="Arial" w:eastAsia="Times New Roman" w:hAnsi="Arial" w:cs="Arial"/>
                <w:sz w:val="20"/>
                <w:szCs w:val="20"/>
                <w:lang w:eastAsia="en-US"/>
              </w:rPr>
            </w:pPr>
          </w:p>
        </w:tc>
        <w:tc>
          <w:tcPr>
            <w:tcW w:w="2026" w:type="dxa"/>
          </w:tcPr>
          <w:p w14:paraId="0F5D1FDD" w14:textId="77777777" w:rsidR="00242732" w:rsidRPr="008C3AE6" w:rsidRDefault="00242732" w:rsidP="00242732">
            <w:pPr>
              <w:spacing w:before="60" w:afterLines="60" w:after="144"/>
              <w:jc w:val="center"/>
              <w:rPr>
                <w:rFonts w:ascii="Arial" w:eastAsia="Times New Roman" w:hAnsi="Arial" w:cs="Arial"/>
                <w:b/>
                <w:color w:val="000000" w:themeColor="text1"/>
                <w:sz w:val="20"/>
                <w:szCs w:val="20"/>
              </w:rPr>
            </w:pPr>
            <w:r w:rsidRPr="008C3AE6">
              <w:rPr>
                <w:rFonts w:ascii="Arial" w:eastAsia="Times New Roman" w:hAnsi="Arial" w:cs="Arial"/>
                <w:b/>
                <w:color w:val="000000" w:themeColor="text1"/>
                <w:sz w:val="20"/>
                <w:szCs w:val="20"/>
              </w:rPr>
              <w:t>12 months</w:t>
            </w:r>
          </w:p>
          <w:p w14:paraId="029C2CAB" w14:textId="77777777" w:rsidR="00242732" w:rsidRPr="008C3AE6" w:rsidRDefault="00242732" w:rsidP="00242732">
            <w:pPr>
              <w:spacing w:before="60" w:afterLines="60" w:after="144"/>
              <w:jc w:val="center"/>
              <w:rPr>
                <w:rFonts w:ascii="Arial" w:eastAsia="Times New Roman" w:hAnsi="Arial" w:cs="Arial"/>
                <w:b/>
                <w:color w:val="000000" w:themeColor="text1"/>
                <w:sz w:val="20"/>
                <w:szCs w:val="20"/>
              </w:rPr>
            </w:pPr>
            <w:r w:rsidRPr="008C3AE6">
              <w:rPr>
                <w:rFonts w:ascii="Arial" w:eastAsia="Times New Roman" w:hAnsi="Arial" w:cs="Arial"/>
                <w:b/>
                <w:color w:val="000000" w:themeColor="text1"/>
                <w:sz w:val="20"/>
                <w:szCs w:val="20"/>
              </w:rPr>
              <w:t>Log_odds (95% CI)</w:t>
            </w:r>
          </w:p>
          <w:p w14:paraId="3C6A4542" w14:textId="77777777" w:rsidR="00242732" w:rsidRPr="008C3AE6" w:rsidRDefault="00242732" w:rsidP="00242732">
            <w:pPr>
              <w:spacing w:before="60" w:afterLines="60" w:after="144"/>
              <w:jc w:val="center"/>
              <w:rPr>
                <w:rFonts w:ascii="Arial" w:eastAsia="Times New Roman" w:hAnsi="Arial" w:cs="Arial"/>
                <w:color w:val="000000" w:themeColor="text1"/>
                <w:sz w:val="20"/>
                <w:szCs w:val="20"/>
              </w:rPr>
            </w:pPr>
            <w:r w:rsidRPr="008C3AE6">
              <w:rPr>
                <w:rFonts w:ascii="Arial" w:eastAsia="Times New Roman" w:hAnsi="Arial" w:cs="Arial"/>
                <w:b/>
                <w:color w:val="000000" w:themeColor="text1"/>
                <w:sz w:val="20"/>
                <w:szCs w:val="20"/>
              </w:rPr>
              <w:t>[odds (95% CI]</w:t>
            </w:r>
          </w:p>
        </w:tc>
        <w:tc>
          <w:tcPr>
            <w:tcW w:w="2299" w:type="dxa"/>
          </w:tcPr>
          <w:p w14:paraId="53EFC41A" w14:textId="77777777" w:rsidR="00242732" w:rsidRPr="008C3AE6" w:rsidRDefault="00242732" w:rsidP="00242732">
            <w:pPr>
              <w:spacing w:before="60" w:afterLines="60" w:after="144"/>
              <w:jc w:val="center"/>
              <w:rPr>
                <w:rFonts w:ascii="Arial" w:eastAsia="Times New Roman" w:hAnsi="Arial" w:cs="Arial"/>
                <w:b/>
                <w:color w:val="000000" w:themeColor="text1"/>
                <w:sz w:val="20"/>
                <w:szCs w:val="20"/>
              </w:rPr>
            </w:pPr>
            <w:r w:rsidRPr="008C3AE6">
              <w:rPr>
                <w:rFonts w:ascii="Arial" w:eastAsia="Times New Roman" w:hAnsi="Arial" w:cs="Arial"/>
                <w:b/>
                <w:color w:val="000000" w:themeColor="text1"/>
                <w:sz w:val="20"/>
                <w:szCs w:val="20"/>
              </w:rPr>
              <w:t>24 months</w:t>
            </w:r>
          </w:p>
          <w:p w14:paraId="30430318" w14:textId="77777777" w:rsidR="00242732" w:rsidRPr="008C3AE6" w:rsidRDefault="00242732" w:rsidP="00242732">
            <w:pPr>
              <w:spacing w:before="60" w:afterLines="60" w:after="144"/>
              <w:jc w:val="center"/>
              <w:rPr>
                <w:rFonts w:ascii="Arial" w:eastAsia="Times New Roman" w:hAnsi="Arial" w:cs="Arial"/>
                <w:b/>
                <w:color w:val="000000" w:themeColor="text1"/>
                <w:sz w:val="20"/>
                <w:szCs w:val="20"/>
              </w:rPr>
            </w:pPr>
            <w:r w:rsidRPr="008C3AE6">
              <w:rPr>
                <w:rFonts w:ascii="Arial" w:eastAsia="Times New Roman" w:hAnsi="Arial" w:cs="Arial"/>
                <w:b/>
                <w:color w:val="000000" w:themeColor="text1"/>
                <w:sz w:val="20"/>
                <w:szCs w:val="20"/>
              </w:rPr>
              <w:t>Log_odds (95% CI)</w:t>
            </w:r>
          </w:p>
          <w:p w14:paraId="15DA8DE8" w14:textId="77777777" w:rsidR="00242732" w:rsidRPr="008C3AE6" w:rsidRDefault="00242732" w:rsidP="00242732">
            <w:pPr>
              <w:spacing w:before="60" w:afterLines="60" w:after="144"/>
              <w:jc w:val="center"/>
              <w:rPr>
                <w:rFonts w:ascii="Arial" w:eastAsia="Times New Roman" w:hAnsi="Arial" w:cs="Arial"/>
                <w:color w:val="000000" w:themeColor="text1"/>
                <w:sz w:val="20"/>
                <w:szCs w:val="20"/>
              </w:rPr>
            </w:pPr>
            <w:r w:rsidRPr="008C3AE6">
              <w:rPr>
                <w:rFonts w:ascii="Arial" w:eastAsia="Times New Roman" w:hAnsi="Arial" w:cs="Arial"/>
                <w:b/>
                <w:color w:val="000000" w:themeColor="text1"/>
                <w:sz w:val="20"/>
                <w:szCs w:val="20"/>
              </w:rPr>
              <w:t>[odds (95% CI]</w:t>
            </w:r>
          </w:p>
        </w:tc>
        <w:tc>
          <w:tcPr>
            <w:tcW w:w="1899" w:type="dxa"/>
          </w:tcPr>
          <w:p w14:paraId="7C82BD1E" w14:textId="7777777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p>
        </w:tc>
      </w:tr>
      <w:tr w:rsidR="00DA6B9D" w:rsidRPr="008C3AE6" w14:paraId="0F34DF49" w14:textId="77777777" w:rsidTr="00994ABE">
        <w:tc>
          <w:tcPr>
            <w:tcW w:w="1533" w:type="dxa"/>
            <w:vMerge w:val="restart"/>
          </w:tcPr>
          <w:p w14:paraId="5310CF3A" w14:textId="77777777" w:rsidR="00242732" w:rsidRPr="008C3AE6" w:rsidRDefault="00242732" w:rsidP="00242732">
            <w:pPr>
              <w:spacing w:before="60" w:afterLines="60" w:after="144"/>
              <w:jc w:val="both"/>
              <w:rPr>
                <w:rFonts w:ascii="Arial" w:eastAsia="Times New Roman" w:hAnsi="Arial" w:cs="Arial"/>
                <w:sz w:val="20"/>
                <w:szCs w:val="20"/>
                <w:lang w:eastAsia="en-US"/>
              </w:rPr>
            </w:pPr>
          </w:p>
          <w:p w14:paraId="46EAD0B7" w14:textId="77777777" w:rsidR="00242732" w:rsidRPr="008C3AE6" w:rsidRDefault="00242732" w:rsidP="00242732">
            <w:pPr>
              <w:spacing w:before="60" w:afterLines="60" w:after="144"/>
              <w:jc w:val="both"/>
              <w:rPr>
                <w:rFonts w:ascii="Arial" w:eastAsia="Times New Roman" w:hAnsi="Arial" w:cs="Arial"/>
                <w:b/>
                <w:sz w:val="20"/>
                <w:szCs w:val="20"/>
                <w:lang w:eastAsia="en-US"/>
              </w:rPr>
            </w:pPr>
            <w:r w:rsidRPr="008C3AE6">
              <w:rPr>
                <w:rFonts w:ascii="Arial" w:eastAsia="Times New Roman" w:hAnsi="Arial" w:cs="Arial"/>
                <w:b/>
                <w:sz w:val="20"/>
                <w:szCs w:val="20"/>
                <w:lang w:eastAsia="en-US"/>
              </w:rPr>
              <w:t xml:space="preserve">PEQ </w:t>
            </w:r>
          </w:p>
          <w:p w14:paraId="3955E4DB" w14:textId="77777777" w:rsidR="00242732" w:rsidRPr="008C3AE6" w:rsidRDefault="00242732" w:rsidP="00242732">
            <w:pPr>
              <w:spacing w:before="60" w:afterLines="60" w:after="144"/>
              <w:jc w:val="both"/>
              <w:rPr>
                <w:rFonts w:ascii="Arial" w:eastAsia="Times New Roman" w:hAnsi="Arial" w:cs="Arial"/>
                <w:sz w:val="20"/>
                <w:szCs w:val="20"/>
                <w:lang w:eastAsia="en-US"/>
              </w:rPr>
            </w:pPr>
            <w:r w:rsidRPr="008C3AE6">
              <w:rPr>
                <w:rFonts w:ascii="Arial" w:eastAsia="Times New Roman" w:hAnsi="Arial" w:cs="Arial"/>
                <w:sz w:val="20"/>
                <w:szCs w:val="20"/>
                <w:lang w:eastAsia="en-US"/>
              </w:rPr>
              <w:t>log-odds scale</w:t>
            </w:r>
          </w:p>
          <w:p w14:paraId="2F39805F" w14:textId="77777777" w:rsidR="00242732" w:rsidRPr="008C3AE6" w:rsidRDefault="00242732" w:rsidP="00242732">
            <w:pPr>
              <w:spacing w:before="60" w:afterLines="60" w:after="144"/>
              <w:jc w:val="both"/>
              <w:rPr>
                <w:rFonts w:ascii="Arial" w:eastAsia="Times New Roman" w:hAnsi="Arial" w:cs="Arial"/>
                <w:sz w:val="20"/>
                <w:szCs w:val="20"/>
                <w:lang w:eastAsia="en-US"/>
              </w:rPr>
            </w:pPr>
            <w:r w:rsidRPr="008C3AE6">
              <w:rPr>
                <w:rFonts w:ascii="Arial" w:eastAsia="Times New Roman" w:hAnsi="Arial" w:cs="Arial"/>
                <w:sz w:val="20"/>
                <w:szCs w:val="20"/>
                <w:lang w:eastAsia="en-US"/>
              </w:rPr>
              <w:t>[odds scale]</w:t>
            </w:r>
          </w:p>
        </w:tc>
        <w:tc>
          <w:tcPr>
            <w:tcW w:w="1310" w:type="dxa"/>
          </w:tcPr>
          <w:p w14:paraId="4BFE9C0B"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TCBT</w:t>
            </w:r>
          </w:p>
        </w:tc>
        <w:tc>
          <w:tcPr>
            <w:tcW w:w="2026" w:type="dxa"/>
          </w:tcPr>
          <w:p w14:paraId="01B5428B" w14:textId="3E6609DE"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8 (0</w:t>
            </w:r>
            <w:r w:rsidR="006D1A5A">
              <w:rPr>
                <w:rFonts w:ascii="Arial" w:eastAsia="Times New Roman" w:hAnsi="Arial" w:cs="Arial"/>
                <w:color w:val="000000" w:themeColor="text1"/>
                <w:sz w:val="20"/>
                <w:szCs w:val="20"/>
              </w:rPr>
              <w:t>·4</w:t>
            </w:r>
            <w:r w:rsidRPr="008C3AE6">
              <w:rPr>
                <w:rFonts w:ascii="Arial" w:eastAsia="Times New Roman" w:hAnsi="Arial" w:cs="Arial"/>
                <w:color w:val="000000" w:themeColor="text1"/>
                <w:sz w:val="20"/>
                <w:szCs w:val="20"/>
              </w:rPr>
              <w:t>1, 1</w:t>
            </w:r>
            <w:r w:rsidR="006D1A5A">
              <w:rPr>
                <w:rFonts w:ascii="Arial" w:eastAsia="Times New Roman" w:hAnsi="Arial" w:cs="Arial"/>
                <w:color w:val="000000" w:themeColor="text1"/>
                <w:sz w:val="20"/>
                <w:szCs w:val="20"/>
              </w:rPr>
              <w:t>·7</w:t>
            </w:r>
            <w:r w:rsidRPr="008C3AE6">
              <w:rPr>
                <w:rFonts w:ascii="Arial" w:eastAsia="Times New Roman" w:hAnsi="Arial" w:cs="Arial"/>
                <w:color w:val="000000" w:themeColor="text1"/>
                <w:sz w:val="20"/>
                <w:szCs w:val="20"/>
              </w:rPr>
              <w:t xml:space="preserve">5) </w:t>
            </w:r>
            <w:r w:rsidRPr="008C3AE6">
              <w:rPr>
                <w:rFonts w:ascii="Arial" w:eastAsia="Times New Roman" w:hAnsi="Arial" w:cs="Arial"/>
                <w:color w:val="000000" w:themeColor="text1"/>
                <w:sz w:val="20"/>
                <w:szCs w:val="20"/>
                <w:lang w:eastAsia="en-US"/>
              </w:rPr>
              <w:t>*</w:t>
            </w:r>
          </w:p>
          <w:p w14:paraId="21C67B3B" w14:textId="75D80B9C"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[2</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68</w:t>
            </w:r>
            <w:r w:rsidRPr="008C3AE6">
              <w:rPr>
                <w:rFonts w:ascii="Arial" w:eastAsia="Times New Roman" w:hAnsi="Arial" w:cs="Arial"/>
                <w:color w:val="000000" w:themeColor="text1"/>
                <w:sz w:val="20"/>
                <w:szCs w:val="20"/>
              </w:rPr>
              <w:t xml:space="preserve"> (1</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37</w:t>
            </w:r>
            <w:r w:rsidRPr="008C3AE6">
              <w:rPr>
                <w:rFonts w:ascii="Arial" w:eastAsia="Times New Roman" w:hAnsi="Arial" w:cs="Arial"/>
                <w:color w:val="000000" w:themeColor="text1"/>
                <w:sz w:val="20"/>
                <w:szCs w:val="20"/>
              </w:rPr>
              <w:t xml:space="preserve">, </w:t>
            </w:r>
            <w:r w:rsidR="00BD6185">
              <w:rPr>
                <w:rFonts w:ascii="Arial" w:eastAsia="Times New Roman" w:hAnsi="Arial" w:cs="Arial"/>
                <w:color w:val="000000" w:themeColor="text1"/>
                <w:sz w:val="20"/>
                <w:szCs w:val="20"/>
              </w:rPr>
              <w:t>2.95</w:t>
            </w:r>
            <w:r w:rsidRPr="008C3AE6">
              <w:rPr>
                <w:rFonts w:ascii="Arial" w:eastAsia="Times New Roman" w:hAnsi="Arial" w:cs="Arial"/>
                <w:color w:val="000000" w:themeColor="text1"/>
                <w:sz w:val="20"/>
                <w:szCs w:val="20"/>
              </w:rPr>
              <w:t>]</w:t>
            </w:r>
            <w:r w:rsidR="00134D52" w:rsidRPr="008C3AE6">
              <w:rPr>
                <w:rFonts w:ascii="Arial" w:eastAsia="Times New Roman" w:hAnsi="Arial" w:cs="Arial"/>
                <w:color w:val="000000" w:themeColor="text1"/>
                <w:sz w:val="20"/>
                <w:szCs w:val="20"/>
              </w:rPr>
              <w:t xml:space="preserve"> </w:t>
            </w:r>
            <w:r w:rsidRPr="008C3AE6">
              <w:rPr>
                <w:rFonts w:ascii="Arial" w:eastAsia="Times New Roman" w:hAnsi="Arial" w:cs="Arial"/>
                <w:color w:val="000000" w:themeColor="text1"/>
                <w:sz w:val="20"/>
                <w:szCs w:val="20"/>
              </w:rPr>
              <w:t>*</w:t>
            </w:r>
          </w:p>
        </w:tc>
        <w:tc>
          <w:tcPr>
            <w:tcW w:w="2299" w:type="dxa"/>
          </w:tcPr>
          <w:p w14:paraId="56724AC5" w14:textId="7C4132BB"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lang w:eastAsia="en-US"/>
              </w:rPr>
              <w:t xml:space="preserve"> (</w:t>
            </w: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lang w:eastAsia="en-US"/>
              </w:rPr>
              <w:t xml:space="preserve">, </w:t>
            </w: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·6</w:t>
            </w:r>
            <w:r w:rsidRPr="008C3AE6">
              <w:rPr>
                <w:rFonts w:ascii="Arial" w:eastAsia="Times New Roman" w:hAnsi="Arial" w:cs="Arial"/>
                <w:color w:val="000000" w:themeColor="text1"/>
                <w:sz w:val="20"/>
                <w:szCs w:val="20"/>
              </w:rPr>
              <w:t>6</w:t>
            </w:r>
            <w:r w:rsidRPr="008C3AE6">
              <w:rPr>
                <w:rFonts w:ascii="Arial" w:eastAsia="Times New Roman" w:hAnsi="Arial" w:cs="Arial"/>
                <w:color w:val="000000" w:themeColor="text1"/>
                <w:sz w:val="20"/>
                <w:szCs w:val="20"/>
                <w:lang w:eastAsia="en-US"/>
              </w:rPr>
              <w:t>)</w:t>
            </w:r>
          </w:p>
          <w:p w14:paraId="79AB4B38" w14:textId="2A0FAF41" w:rsidR="00242732" w:rsidRPr="008C3AE6" w:rsidRDefault="00242732" w:rsidP="00242732">
            <w:pPr>
              <w:spacing w:before="60" w:afterLines="60" w:after="144"/>
              <w:jc w:val="center"/>
              <w:rPr>
                <w:rFonts w:ascii="Arial" w:eastAsia="Times New Roman" w:hAnsi="Arial" w:cs="Arial"/>
                <w:color w:val="000000" w:themeColor="text1"/>
                <w:sz w:val="20"/>
                <w:szCs w:val="20"/>
              </w:rPr>
            </w:pPr>
            <w:r w:rsidRPr="008C3AE6">
              <w:rPr>
                <w:rFonts w:ascii="Arial" w:eastAsia="Times New Roman" w:hAnsi="Arial" w:cs="Arial"/>
                <w:color w:val="000000" w:themeColor="text1"/>
                <w:sz w:val="20"/>
                <w:szCs w:val="20"/>
              </w:rPr>
              <w:t>[3</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2 (1</w:t>
            </w:r>
            <w:r w:rsidR="006D1A5A">
              <w:rPr>
                <w:rFonts w:ascii="Arial" w:eastAsia="Times New Roman" w:hAnsi="Arial" w:cs="Arial"/>
                <w:color w:val="000000" w:themeColor="text1"/>
                <w:sz w:val="20"/>
                <w:szCs w:val="20"/>
              </w:rPr>
              <w:t>·7</w:t>
            </w:r>
            <w:r w:rsidRPr="008C3AE6">
              <w:rPr>
                <w:rFonts w:ascii="Arial" w:eastAsia="Times New Roman" w:hAnsi="Arial" w:cs="Arial"/>
                <w:color w:val="000000" w:themeColor="text1"/>
                <w:sz w:val="20"/>
                <w:szCs w:val="20"/>
              </w:rPr>
              <w:t>3, 5</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8)]</w:t>
            </w:r>
          </w:p>
        </w:tc>
        <w:tc>
          <w:tcPr>
            <w:tcW w:w="1899" w:type="dxa"/>
          </w:tcPr>
          <w:p w14:paraId="3B719383" w14:textId="38F0AB2B"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Difference in log odds = +0</w:t>
            </w:r>
            <w:r w:rsidR="006D1A5A">
              <w:rPr>
                <w:rFonts w:ascii="Arial" w:eastAsia="Times New Roman" w:hAnsi="Arial" w:cs="Arial"/>
                <w:color w:val="000000" w:themeColor="text1"/>
                <w:sz w:val="20"/>
                <w:szCs w:val="20"/>
                <w:lang w:eastAsia="en-US"/>
              </w:rPr>
              <w:t>·0</w:t>
            </w:r>
            <w:r w:rsidRPr="008C3AE6">
              <w:rPr>
                <w:rFonts w:ascii="Arial" w:eastAsia="Times New Roman" w:hAnsi="Arial" w:cs="Arial"/>
                <w:color w:val="000000" w:themeColor="text1"/>
                <w:sz w:val="20"/>
                <w:szCs w:val="20"/>
                <w:lang w:eastAsia="en-US"/>
              </w:rPr>
              <w:t>3</w:t>
            </w:r>
          </w:p>
        </w:tc>
      </w:tr>
      <w:tr w:rsidR="00DA6B9D" w:rsidRPr="008C3AE6" w14:paraId="70C08B00" w14:textId="77777777" w:rsidTr="00994ABE">
        <w:tc>
          <w:tcPr>
            <w:tcW w:w="1533" w:type="dxa"/>
            <w:vMerge/>
          </w:tcPr>
          <w:p w14:paraId="7A66AD10" w14:textId="77777777" w:rsidR="00242732" w:rsidRPr="008C3AE6" w:rsidRDefault="00242732" w:rsidP="00242732">
            <w:pPr>
              <w:spacing w:before="60" w:afterLines="60" w:after="144"/>
              <w:rPr>
                <w:rFonts w:ascii="Arial" w:eastAsia="Times New Roman" w:hAnsi="Arial" w:cs="Arial"/>
                <w:sz w:val="20"/>
                <w:szCs w:val="20"/>
                <w:lang w:eastAsia="en-US"/>
              </w:rPr>
            </w:pPr>
          </w:p>
        </w:tc>
        <w:tc>
          <w:tcPr>
            <w:tcW w:w="1310" w:type="dxa"/>
          </w:tcPr>
          <w:p w14:paraId="500A2BD5"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WCBT</w:t>
            </w:r>
          </w:p>
        </w:tc>
        <w:tc>
          <w:tcPr>
            <w:tcW w:w="2026" w:type="dxa"/>
          </w:tcPr>
          <w:p w14:paraId="31406F4F" w14:textId="4BB4AB6A"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rPr>
              <w:t>1 (-0</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9, 0</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1)</w:t>
            </w:r>
          </w:p>
          <w:p w14:paraId="0FFAF6E1" w14:textId="3A4C9F7A"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02</w:t>
            </w:r>
            <w:r w:rsidRPr="008C3AE6">
              <w:rPr>
                <w:rFonts w:ascii="Arial" w:eastAsia="Times New Roman" w:hAnsi="Arial" w:cs="Arial"/>
                <w:color w:val="000000" w:themeColor="text1"/>
                <w:sz w:val="20"/>
                <w:szCs w:val="20"/>
              </w:rPr>
              <w:t xml:space="preserve"> (0</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52</w:t>
            </w:r>
            <w:r w:rsidRPr="008C3AE6">
              <w:rPr>
                <w:rFonts w:ascii="Arial" w:eastAsia="Times New Roman" w:hAnsi="Arial" w:cs="Arial"/>
                <w:color w:val="000000" w:themeColor="text1"/>
                <w:sz w:val="20"/>
                <w:szCs w:val="20"/>
              </w:rPr>
              <w:t>, 1</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12</w:t>
            </w:r>
            <w:r w:rsidRPr="008C3AE6">
              <w:rPr>
                <w:rFonts w:ascii="Arial" w:eastAsia="Times New Roman" w:hAnsi="Arial" w:cs="Arial"/>
                <w:color w:val="000000" w:themeColor="text1"/>
                <w:sz w:val="20"/>
                <w:szCs w:val="20"/>
              </w:rPr>
              <w:t>)]</w:t>
            </w:r>
          </w:p>
        </w:tc>
        <w:tc>
          <w:tcPr>
            <w:tcW w:w="2299" w:type="dxa"/>
          </w:tcPr>
          <w:p w14:paraId="29DDCCAA" w14:textId="30F15967"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rPr>
              <w:t>8</w:t>
            </w:r>
            <w:r w:rsidRPr="008C3AE6">
              <w:rPr>
                <w:rFonts w:ascii="Arial" w:eastAsia="Times New Roman" w:hAnsi="Arial" w:cs="Arial"/>
                <w:color w:val="000000" w:themeColor="text1"/>
                <w:sz w:val="20"/>
                <w:szCs w:val="20"/>
                <w:lang w:eastAsia="en-US"/>
              </w:rPr>
              <w:t xml:space="preserve"> (</w:t>
            </w: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4</w:t>
            </w:r>
            <w:r w:rsidRPr="008C3AE6">
              <w:rPr>
                <w:rFonts w:ascii="Arial" w:eastAsia="Times New Roman" w:hAnsi="Arial" w:cs="Arial"/>
                <w:color w:val="000000" w:themeColor="text1"/>
                <w:sz w:val="20"/>
                <w:szCs w:val="20"/>
                <w:lang w:eastAsia="en-US"/>
              </w:rPr>
              <w:t xml:space="preserve">, </w:t>
            </w: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·6</w:t>
            </w:r>
            <w:r w:rsidRPr="008C3AE6">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lang w:eastAsia="en-US"/>
              </w:rPr>
              <w:t>)</w:t>
            </w:r>
          </w:p>
          <w:p w14:paraId="3D014EB4" w14:textId="2CA8B3E2"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0 (0</w:t>
            </w:r>
            <w:r w:rsidR="006D1A5A">
              <w:rPr>
                <w:rFonts w:ascii="Arial" w:eastAsia="Times New Roman" w:hAnsi="Arial" w:cs="Arial"/>
                <w:color w:val="000000" w:themeColor="text1"/>
                <w:sz w:val="20"/>
                <w:szCs w:val="20"/>
              </w:rPr>
              <w:t>·7</w:t>
            </w:r>
            <w:r w:rsidRPr="008C3AE6">
              <w:rPr>
                <w:rFonts w:ascii="Arial" w:eastAsia="Times New Roman" w:hAnsi="Arial" w:cs="Arial"/>
                <w:color w:val="000000" w:themeColor="text1"/>
                <w:sz w:val="20"/>
                <w:szCs w:val="20"/>
              </w:rPr>
              <w:t>9, 1</w:t>
            </w:r>
            <w:r w:rsidR="006D1A5A">
              <w:rPr>
                <w:rFonts w:ascii="Arial" w:eastAsia="Times New Roman" w:hAnsi="Arial" w:cs="Arial"/>
                <w:color w:val="000000" w:themeColor="text1"/>
                <w:sz w:val="20"/>
                <w:szCs w:val="20"/>
              </w:rPr>
              <w:t>·8</w:t>
            </w:r>
            <w:r w:rsidRPr="008C3AE6">
              <w:rPr>
                <w:rFonts w:ascii="Arial" w:eastAsia="Times New Roman" w:hAnsi="Arial" w:cs="Arial"/>
                <w:color w:val="000000" w:themeColor="text1"/>
                <w:sz w:val="20"/>
                <w:szCs w:val="20"/>
              </w:rPr>
              <w:t>2)]</w:t>
            </w:r>
          </w:p>
        </w:tc>
        <w:tc>
          <w:tcPr>
            <w:tcW w:w="1899" w:type="dxa"/>
          </w:tcPr>
          <w:p w14:paraId="76352B06" w14:textId="4375A533"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Difference in log odds = +0</w:t>
            </w:r>
            <w:r w:rsidR="006D1A5A">
              <w:rPr>
                <w:rFonts w:ascii="Arial" w:eastAsia="Times New Roman" w:hAnsi="Arial" w:cs="Arial"/>
                <w:color w:val="000000" w:themeColor="text1"/>
                <w:sz w:val="20"/>
                <w:szCs w:val="20"/>
                <w:lang w:eastAsia="en-US"/>
              </w:rPr>
              <w:t>·0</w:t>
            </w:r>
            <w:r w:rsidRPr="008C3AE6">
              <w:rPr>
                <w:rFonts w:ascii="Arial" w:eastAsia="Times New Roman" w:hAnsi="Arial" w:cs="Arial"/>
                <w:color w:val="000000" w:themeColor="text1"/>
                <w:sz w:val="20"/>
                <w:szCs w:val="20"/>
                <w:lang w:eastAsia="en-US"/>
              </w:rPr>
              <w:t>7</w:t>
            </w:r>
          </w:p>
        </w:tc>
      </w:tr>
      <w:tr w:rsidR="00DA6B9D" w:rsidRPr="00242732" w14:paraId="3929A3C4" w14:textId="77777777" w:rsidTr="00994ABE">
        <w:tc>
          <w:tcPr>
            <w:tcW w:w="1533" w:type="dxa"/>
            <w:vMerge/>
          </w:tcPr>
          <w:p w14:paraId="25A168BA" w14:textId="77777777" w:rsidR="00242732" w:rsidRPr="008C3AE6" w:rsidRDefault="00242732" w:rsidP="00242732">
            <w:pPr>
              <w:spacing w:before="60" w:afterLines="60" w:after="144"/>
              <w:rPr>
                <w:rFonts w:ascii="Arial" w:eastAsia="Times New Roman" w:hAnsi="Arial" w:cs="Arial"/>
                <w:sz w:val="20"/>
                <w:szCs w:val="20"/>
                <w:lang w:eastAsia="en-US"/>
              </w:rPr>
            </w:pPr>
          </w:p>
        </w:tc>
        <w:tc>
          <w:tcPr>
            <w:tcW w:w="1310" w:type="dxa"/>
          </w:tcPr>
          <w:p w14:paraId="3C3B6670" w14:textId="77777777" w:rsidR="00242732" w:rsidRPr="008C3AE6" w:rsidRDefault="00242732" w:rsidP="00242732">
            <w:pPr>
              <w:spacing w:before="60" w:afterLines="60" w:after="144"/>
              <w:jc w:val="center"/>
              <w:rPr>
                <w:rFonts w:ascii="Arial" w:eastAsia="Times New Roman" w:hAnsi="Arial" w:cs="Arial"/>
                <w:sz w:val="20"/>
                <w:szCs w:val="20"/>
                <w:lang w:eastAsia="en-US"/>
              </w:rPr>
            </w:pPr>
            <w:r w:rsidRPr="008C3AE6">
              <w:rPr>
                <w:rFonts w:ascii="Arial" w:eastAsia="Times New Roman" w:hAnsi="Arial" w:cs="Arial"/>
                <w:sz w:val="20"/>
                <w:szCs w:val="20"/>
                <w:lang w:eastAsia="en-US"/>
              </w:rPr>
              <w:t>TAU</w:t>
            </w:r>
          </w:p>
        </w:tc>
        <w:tc>
          <w:tcPr>
            <w:tcW w:w="2026" w:type="dxa"/>
          </w:tcPr>
          <w:p w14:paraId="4DD59960" w14:textId="0060F3C6"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rPr>
              <w:t>6 (-1</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9, -0</w:t>
            </w:r>
            <w:r w:rsidR="006D1A5A">
              <w:rPr>
                <w:rFonts w:ascii="Arial" w:eastAsia="Times New Roman" w:hAnsi="Arial" w:cs="Arial"/>
                <w:color w:val="000000" w:themeColor="text1"/>
                <w:sz w:val="20"/>
                <w:szCs w:val="20"/>
              </w:rPr>
              <w:t>·7</w:t>
            </w:r>
            <w:r w:rsidRPr="008C3AE6">
              <w:rPr>
                <w:rFonts w:ascii="Arial" w:eastAsia="Times New Roman" w:hAnsi="Arial" w:cs="Arial"/>
                <w:color w:val="000000" w:themeColor="text1"/>
                <w:sz w:val="20"/>
                <w:szCs w:val="20"/>
              </w:rPr>
              <w:t>2)</w:t>
            </w:r>
          </w:p>
          <w:p w14:paraId="1669C4AE" w14:textId="1DA8CF22"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29</w:t>
            </w:r>
            <w:r w:rsidRPr="008C3AE6">
              <w:rPr>
                <w:rFonts w:ascii="Arial" w:eastAsia="Times New Roman" w:hAnsi="Arial" w:cs="Arial"/>
                <w:color w:val="000000" w:themeColor="text1"/>
                <w:sz w:val="20"/>
                <w:szCs w:val="20"/>
              </w:rPr>
              <w:t xml:space="preserve"> (0</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15</w:t>
            </w:r>
            <w:r w:rsidRPr="008C3AE6">
              <w:rPr>
                <w:rFonts w:ascii="Arial" w:eastAsia="Times New Roman" w:hAnsi="Arial" w:cs="Arial"/>
                <w:color w:val="000000" w:themeColor="text1"/>
                <w:sz w:val="20"/>
                <w:szCs w:val="20"/>
              </w:rPr>
              <w:t>, 0</w:t>
            </w:r>
            <w:r w:rsidR="006D1A5A">
              <w:rPr>
                <w:rFonts w:ascii="Arial" w:eastAsia="Times New Roman" w:hAnsi="Arial" w:cs="Arial"/>
                <w:color w:val="000000" w:themeColor="text1"/>
                <w:sz w:val="20"/>
                <w:szCs w:val="20"/>
              </w:rPr>
              <w:t>·</w:t>
            </w:r>
            <w:r w:rsidR="00BD6185">
              <w:rPr>
                <w:rFonts w:ascii="Arial" w:eastAsia="Times New Roman" w:hAnsi="Arial" w:cs="Arial"/>
                <w:color w:val="000000" w:themeColor="text1"/>
                <w:sz w:val="20"/>
                <w:szCs w:val="20"/>
              </w:rPr>
              <w:t>31</w:t>
            </w:r>
            <w:r w:rsidRPr="008C3AE6">
              <w:rPr>
                <w:rFonts w:ascii="Arial" w:eastAsia="Times New Roman" w:hAnsi="Arial" w:cs="Arial"/>
                <w:color w:val="000000" w:themeColor="text1"/>
                <w:sz w:val="20"/>
                <w:szCs w:val="20"/>
              </w:rPr>
              <w:t>)]</w:t>
            </w:r>
          </w:p>
        </w:tc>
        <w:tc>
          <w:tcPr>
            <w:tcW w:w="2299" w:type="dxa"/>
          </w:tcPr>
          <w:p w14:paraId="72AB01A7" w14:textId="5EA447CD"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·0</w:t>
            </w:r>
            <w:r w:rsidRPr="008C3AE6">
              <w:rPr>
                <w:rFonts w:ascii="Arial" w:eastAsia="Times New Roman" w:hAnsi="Arial" w:cs="Arial"/>
                <w:color w:val="000000" w:themeColor="text1"/>
                <w:sz w:val="20"/>
                <w:szCs w:val="20"/>
              </w:rPr>
              <w:t>1</w:t>
            </w:r>
            <w:r w:rsidRPr="008C3AE6">
              <w:rPr>
                <w:rFonts w:ascii="Arial" w:eastAsia="Times New Roman" w:hAnsi="Arial" w:cs="Arial"/>
                <w:color w:val="000000" w:themeColor="text1"/>
                <w:sz w:val="20"/>
                <w:szCs w:val="20"/>
                <w:lang w:eastAsia="en-US"/>
              </w:rPr>
              <w:t xml:space="preserve"> (</w:t>
            </w:r>
            <w:r w:rsidRPr="008C3AE6">
              <w:rPr>
                <w:rFonts w:ascii="Arial" w:eastAsia="Times New Roman" w:hAnsi="Arial" w:cs="Arial"/>
                <w:color w:val="000000" w:themeColor="text1"/>
                <w:sz w:val="20"/>
                <w:szCs w:val="20"/>
              </w:rPr>
              <w:t>-1</w:t>
            </w:r>
            <w:r w:rsidR="006D1A5A">
              <w:rPr>
                <w:rFonts w:ascii="Arial" w:eastAsia="Times New Roman" w:hAnsi="Arial" w:cs="Arial"/>
                <w:color w:val="000000" w:themeColor="text1"/>
                <w:sz w:val="20"/>
                <w:szCs w:val="20"/>
              </w:rPr>
              <w:t>·4</w:t>
            </w:r>
            <w:r w:rsidRPr="008C3AE6">
              <w:rPr>
                <w:rFonts w:ascii="Arial" w:eastAsia="Times New Roman" w:hAnsi="Arial" w:cs="Arial"/>
                <w:color w:val="000000" w:themeColor="text1"/>
                <w:sz w:val="20"/>
                <w:szCs w:val="20"/>
              </w:rPr>
              <w:t>7</w:t>
            </w:r>
            <w:r w:rsidRPr="008C3AE6">
              <w:rPr>
                <w:rFonts w:ascii="Arial" w:eastAsia="Times New Roman" w:hAnsi="Arial" w:cs="Arial"/>
                <w:color w:val="000000" w:themeColor="text1"/>
                <w:sz w:val="20"/>
                <w:szCs w:val="20"/>
                <w:lang w:eastAsia="en-US"/>
              </w:rPr>
              <w:t>, -</w:t>
            </w: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lang w:eastAsia="en-US"/>
              </w:rPr>
              <w:t>)</w:t>
            </w:r>
          </w:p>
          <w:p w14:paraId="256B5796" w14:textId="0688E37E" w:rsidR="00242732" w:rsidRPr="008C3AE6"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rPr>
              <w:t>[0</w:t>
            </w:r>
            <w:r w:rsidR="006D1A5A">
              <w:rPr>
                <w:rFonts w:ascii="Arial" w:eastAsia="Times New Roman" w:hAnsi="Arial" w:cs="Arial"/>
                <w:color w:val="000000" w:themeColor="text1"/>
                <w:sz w:val="20"/>
                <w:szCs w:val="20"/>
              </w:rPr>
              <w:t>·3</w:t>
            </w:r>
            <w:r w:rsidRPr="008C3AE6">
              <w:rPr>
                <w:rFonts w:ascii="Arial" w:eastAsia="Times New Roman" w:hAnsi="Arial" w:cs="Arial"/>
                <w:color w:val="000000" w:themeColor="text1"/>
                <w:sz w:val="20"/>
                <w:szCs w:val="20"/>
              </w:rPr>
              <w:t>6 (0</w:t>
            </w:r>
            <w:r w:rsidR="006D1A5A">
              <w:rPr>
                <w:rFonts w:ascii="Arial" w:eastAsia="Times New Roman" w:hAnsi="Arial" w:cs="Arial"/>
                <w:color w:val="000000" w:themeColor="text1"/>
                <w:sz w:val="20"/>
                <w:szCs w:val="20"/>
              </w:rPr>
              <w:t>·2</w:t>
            </w:r>
            <w:r w:rsidRPr="008C3AE6">
              <w:rPr>
                <w:rFonts w:ascii="Arial" w:eastAsia="Times New Roman" w:hAnsi="Arial" w:cs="Arial"/>
                <w:color w:val="000000" w:themeColor="text1"/>
                <w:sz w:val="20"/>
                <w:szCs w:val="20"/>
              </w:rPr>
              <w:t>3, 0</w:t>
            </w:r>
            <w:r w:rsidR="006D1A5A">
              <w:rPr>
                <w:rFonts w:ascii="Arial" w:eastAsia="Times New Roman" w:hAnsi="Arial" w:cs="Arial"/>
                <w:color w:val="000000" w:themeColor="text1"/>
                <w:sz w:val="20"/>
                <w:szCs w:val="20"/>
              </w:rPr>
              <w:t>·5</w:t>
            </w:r>
            <w:r w:rsidRPr="008C3AE6">
              <w:rPr>
                <w:rFonts w:ascii="Arial" w:eastAsia="Times New Roman" w:hAnsi="Arial" w:cs="Arial"/>
                <w:color w:val="000000" w:themeColor="text1"/>
                <w:sz w:val="20"/>
                <w:szCs w:val="20"/>
              </w:rPr>
              <w:t>8)]</w:t>
            </w:r>
          </w:p>
        </w:tc>
        <w:tc>
          <w:tcPr>
            <w:tcW w:w="1899" w:type="dxa"/>
          </w:tcPr>
          <w:p w14:paraId="220BC8F8" w14:textId="235D0C57" w:rsidR="00242732" w:rsidRPr="00242732" w:rsidRDefault="00242732" w:rsidP="00242732">
            <w:pPr>
              <w:spacing w:before="60" w:afterLines="60" w:after="144"/>
              <w:jc w:val="center"/>
              <w:rPr>
                <w:rFonts w:ascii="Arial" w:eastAsia="Times New Roman" w:hAnsi="Arial" w:cs="Arial"/>
                <w:color w:val="000000" w:themeColor="text1"/>
                <w:sz w:val="20"/>
                <w:szCs w:val="20"/>
                <w:lang w:eastAsia="en-US"/>
              </w:rPr>
            </w:pPr>
            <w:r w:rsidRPr="008C3AE6">
              <w:rPr>
                <w:rFonts w:ascii="Arial" w:eastAsia="Times New Roman" w:hAnsi="Arial" w:cs="Arial"/>
                <w:color w:val="000000" w:themeColor="text1"/>
                <w:sz w:val="20"/>
                <w:szCs w:val="20"/>
                <w:lang w:eastAsia="en-US"/>
              </w:rPr>
              <w:t>Difference in log odds = +0</w:t>
            </w:r>
            <w:r w:rsidR="006D1A5A">
              <w:rPr>
                <w:rFonts w:ascii="Arial" w:eastAsia="Times New Roman" w:hAnsi="Arial" w:cs="Arial"/>
                <w:color w:val="000000" w:themeColor="text1"/>
                <w:sz w:val="20"/>
                <w:szCs w:val="20"/>
                <w:lang w:eastAsia="en-US"/>
              </w:rPr>
              <w:t>·1</w:t>
            </w:r>
            <w:r w:rsidRPr="008C3AE6">
              <w:rPr>
                <w:rFonts w:ascii="Arial" w:eastAsia="Times New Roman" w:hAnsi="Arial" w:cs="Arial"/>
                <w:color w:val="000000" w:themeColor="text1"/>
                <w:sz w:val="20"/>
                <w:szCs w:val="20"/>
                <w:lang w:eastAsia="en-US"/>
              </w:rPr>
              <w:t>5</w:t>
            </w:r>
          </w:p>
        </w:tc>
      </w:tr>
    </w:tbl>
    <w:p w14:paraId="71DBFF31" w14:textId="77777777" w:rsidR="00CE39D0" w:rsidRDefault="00CE39D0" w:rsidP="00242732">
      <w:pPr>
        <w:rPr>
          <w:rFonts w:ascii="Arial" w:eastAsia="Times New Roman" w:hAnsi="Arial" w:cs="Arial"/>
          <w:sz w:val="20"/>
          <w:szCs w:val="20"/>
        </w:rPr>
      </w:pPr>
    </w:p>
    <w:p w14:paraId="0D7C6F99" w14:textId="0F4B87E7" w:rsidR="00242732" w:rsidRDefault="00242732" w:rsidP="00242732">
      <w:pPr>
        <w:rPr>
          <w:rFonts w:ascii="Arial" w:eastAsia="Times New Roman" w:hAnsi="Arial" w:cs="Arial"/>
          <w:sz w:val="20"/>
          <w:szCs w:val="20"/>
        </w:rPr>
      </w:pPr>
      <w:r w:rsidRPr="00DA6B9D">
        <w:rPr>
          <w:rFonts w:ascii="Arial" w:eastAsia="Times New Roman" w:hAnsi="Arial" w:cs="Arial"/>
          <w:sz w:val="20"/>
          <w:szCs w:val="20"/>
        </w:rPr>
        <w:t>* For the TCBT arm at the 12 month time period, therapist effects were found to be significant and were included in the model. The (log-)odds presented here are conditional effects (condition</w:t>
      </w:r>
      <w:r w:rsidR="00CE39D0">
        <w:rPr>
          <w:rFonts w:ascii="Arial" w:eastAsia="Times New Roman" w:hAnsi="Arial" w:cs="Arial"/>
          <w:sz w:val="20"/>
          <w:szCs w:val="20"/>
        </w:rPr>
        <w:t>ed</w:t>
      </w:r>
      <w:r w:rsidRPr="00DA6B9D">
        <w:rPr>
          <w:rFonts w:ascii="Arial" w:eastAsia="Times New Roman" w:hAnsi="Arial" w:cs="Arial"/>
          <w:sz w:val="20"/>
          <w:szCs w:val="20"/>
        </w:rPr>
        <w:t xml:space="preserve"> on therapist in the TCBT arm). </w:t>
      </w:r>
    </w:p>
    <w:p w14:paraId="6152C8B5" w14:textId="3FEABE11" w:rsidR="00EC55B9" w:rsidRDefault="00EC55B9" w:rsidP="00242732">
      <w:pPr>
        <w:rPr>
          <w:rFonts w:ascii="Arial" w:eastAsia="Times New Roman" w:hAnsi="Arial" w:cs="Arial"/>
          <w:sz w:val="20"/>
          <w:szCs w:val="20"/>
        </w:rPr>
      </w:pPr>
    </w:p>
    <w:p w14:paraId="2B8A64C0" w14:textId="7747D3AB" w:rsidR="00EC55B9" w:rsidRDefault="00EC55B9" w:rsidP="00242732">
      <w:pPr>
        <w:rPr>
          <w:rFonts w:ascii="Arial" w:eastAsia="Times New Roman" w:hAnsi="Arial" w:cs="Arial"/>
          <w:sz w:val="20"/>
          <w:szCs w:val="20"/>
        </w:rPr>
      </w:pPr>
    </w:p>
    <w:p w14:paraId="1990309F" w14:textId="4BA61402" w:rsidR="00EC55B9" w:rsidRDefault="00EC55B9" w:rsidP="00242732">
      <w:pPr>
        <w:rPr>
          <w:rFonts w:ascii="Arial" w:eastAsia="Times New Roman" w:hAnsi="Arial" w:cs="Arial"/>
          <w:sz w:val="20"/>
          <w:szCs w:val="20"/>
        </w:rPr>
      </w:pPr>
    </w:p>
    <w:p w14:paraId="3D5A7F2C" w14:textId="77777777" w:rsidR="00EC55B9" w:rsidRPr="00DA6B9D" w:rsidRDefault="00EC55B9" w:rsidP="00242732">
      <w:pPr>
        <w:rPr>
          <w:rFonts w:ascii="Arial" w:eastAsia="Times New Roman" w:hAnsi="Arial" w:cs="Arial"/>
          <w:sz w:val="20"/>
          <w:szCs w:val="20"/>
        </w:rPr>
      </w:pPr>
    </w:p>
    <w:p w14:paraId="43BA39BC" w14:textId="454B6F7E" w:rsidR="005E04F3" w:rsidRDefault="005E04F3">
      <w:pPr>
        <w:rPr>
          <w:rFonts w:asciiTheme="minorHAnsi" w:hAnsiTheme="minorHAnsi" w:cstheme="minorBidi"/>
          <w:b/>
          <w:sz w:val="22"/>
          <w:szCs w:val="22"/>
          <w:lang w:eastAsia="en-US"/>
        </w:rPr>
      </w:pPr>
    </w:p>
    <w:p w14:paraId="38F3CC43" w14:textId="77777777" w:rsidR="00994ABE" w:rsidRDefault="00994ABE">
      <w:pPr>
        <w:rPr>
          <w:rFonts w:asciiTheme="minorHAnsi" w:hAnsiTheme="minorHAnsi" w:cstheme="minorBidi"/>
          <w:b/>
          <w:sz w:val="22"/>
          <w:szCs w:val="22"/>
          <w:lang w:eastAsia="en-US"/>
        </w:rPr>
      </w:pPr>
      <w:r>
        <w:rPr>
          <w:rFonts w:asciiTheme="minorHAnsi" w:hAnsiTheme="minorHAnsi" w:cstheme="minorBidi"/>
          <w:b/>
          <w:sz w:val="22"/>
          <w:szCs w:val="22"/>
          <w:lang w:eastAsia="en-US"/>
        </w:rPr>
        <w:br w:type="page"/>
      </w:r>
    </w:p>
    <w:p w14:paraId="63B65F41" w14:textId="2ADC7F4D" w:rsidR="00EC55B9" w:rsidRDefault="00EC55B9" w:rsidP="00EC55B9">
      <w:pPr>
        <w:spacing w:line="360" w:lineRule="auto"/>
        <w:rPr>
          <w:rFonts w:asciiTheme="minorHAnsi" w:hAnsiTheme="minorHAnsi" w:cstheme="minorBidi"/>
          <w:b/>
          <w:sz w:val="22"/>
          <w:szCs w:val="22"/>
          <w:lang w:eastAsia="en-US"/>
        </w:rPr>
      </w:pPr>
      <w:r w:rsidRPr="00CE39D0">
        <w:rPr>
          <w:rFonts w:asciiTheme="minorHAnsi" w:hAnsiTheme="minorHAnsi" w:cstheme="minorBidi"/>
          <w:b/>
          <w:sz w:val="22"/>
          <w:szCs w:val="22"/>
          <w:lang w:eastAsia="en-US"/>
        </w:rPr>
        <w:lastRenderedPageBreak/>
        <w:t xml:space="preserve">Table </w:t>
      </w:r>
      <w:r>
        <w:rPr>
          <w:rFonts w:asciiTheme="minorHAnsi" w:hAnsiTheme="minorHAnsi" w:cstheme="minorBidi"/>
          <w:b/>
          <w:sz w:val="22"/>
          <w:szCs w:val="22"/>
          <w:lang w:eastAsia="en-US"/>
        </w:rPr>
        <w:t xml:space="preserve">4:  </w:t>
      </w:r>
      <w:r w:rsidR="00DC192D">
        <w:rPr>
          <w:rFonts w:asciiTheme="minorHAnsi" w:hAnsiTheme="minorHAnsi" w:cstheme="minorBidi"/>
          <w:b/>
          <w:sz w:val="22"/>
          <w:szCs w:val="22"/>
          <w:lang w:eastAsia="en-US"/>
        </w:rPr>
        <w:t xml:space="preserve">Additional CBT treatments sought during </w:t>
      </w:r>
      <w:r w:rsidR="00852FD6">
        <w:rPr>
          <w:rFonts w:asciiTheme="minorHAnsi" w:hAnsiTheme="minorHAnsi" w:cstheme="minorBidi"/>
          <w:b/>
          <w:sz w:val="22"/>
          <w:szCs w:val="22"/>
          <w:lang w:eastAsia="en-US"/>
        </w:rPr>
        <w:t>naturalistic</w:t>
      </w:r>
      <w:r w:rsidR="00DC192D">
        <w:rPr>
          <w:rFonts w:asciiTheme="minorHAnsi" w:hAnsiTheme="minorHAnsi" w:cstheme="minorBidi"/>
          <w:b/>
          <w:sz w:val="22"/>
          <w:szCs w:val="22"/>
          <w:lang w:eastAsia="en-US"/>
        </w:rPr>
        <w:t xml:space="preserve"> follow-up</w:t>
      </w:r>
    </w:p>
    <w:p w14:paraId="53CD8AC8" w14:textId="77777777" w:rsidR="00EC55B9" w:rsidRPr="00EC55B9" w:rsidRDefault="00EC55B9" w:rsidP="00EC55B9">
      <w:pPr>
        <w:rPr>
          <w:rFonts w:eastAsia="Times New Roman"/>
          <w:lang w:eastAsia="en-US"/>
        </w:rPr>
      </w:pPr>
    </w:p>
    <w:tbl>
      <w:tblPr>
        <w:tblStyle w:val="TableGrid19"/>
        <w:tblW w:w="6664" w:type="pct"/>
        <w:tblInd w:w="-1139" w:type="dxa"/>
        <w:tblLook w:val="04A0" w:firstRow="1" w:lastRow="0" w:firstColumn="1" w:lastColumn="0" w:noHBand="0" w:noVBand="1"/>
      </w:tblPr>
      <w:tblGrid>
        <w:gridCol w:w="849"/>
        <w:gridCol w:w="1276"/>
        <w:gridCol w:w="1276"/>
        <w:gridCol w:w="1621"/>
        <w:gridCol w:w="1017"/>
        <w:gridCol w:w="907"/>
        <w:gridCol w:w="1227"/>
        <w:gridCol w:w="2884"/>
      </w:tblGrid>
      <w:tr w:rsidR="00371C21" w:rsidRPr="00EC55B9" w14:paraId="1CB3247D" w14:textId="77777777" w:rsidTr="008C3AE6">
        <w:tc>
          <w:tcPr>
            <w:tcW w:w="384" w:type="pct"/>
            <w:vMerge w:val="restart"/>
          </w:tcPr>
          <w:p w14:paraId="06DCE5A9" w14:textId="77777777" w:rsidR="00371C21" w:rsidRPr="00852FD6" w:rsidRDefault="00371C21" w:rsidP="00EC55B9">
            <w:pPr>
              <w:spacing w:before="60" w:after="60"/>
              <w:rPr>
                <w:rFonts w:ascii="Arial" w:eastAsia="Times New Roman" w:hAnsi="Arial" w:cs="Arial"/>
                <w:iCs/>
                <w:sz w:val="20"/>
                <w:szCs w:val="20"/>
              </w:rPr>
            </w:pPr>
          </w:p>
        </w:tc>
        <w:tc>
          <w:tcPr>
            <w:tcW w:w="577" w:type="pct"/>
            <w:vMerge w:val="restart"/>
          </w:tcPr>
          <w:p w14:paraId="28D8CF73" w14:textId="77777777" w:rsidR="00371C21" w:rsidRPr="00852FD6" w:rsidRDefault="00371C21" w:rsidP="00EC55B9">
            <w:pPr>
              <w:spacing w:before="60" w:after="60"/>
              <w:jc w:val="center"/>
              <w:rPr>
                <w:rFonts w:ascii="Arial" w:eastAsiaTheme="majorEastAsia" w:hAnsi="Arial" w:cs="Arial"/>
                <w:sz w:val="20"/>
                <w:szCs w:val="20"/>
                <w:lang w:eastAsia="en-US"/>
              </w:rPr>
            </w:pPr>
          </w:p>
          <w:p w14:paraId="7E15BFE6" w14:textId="77777777" w:rsidR="00371C21" w:rsidRPr="00852FD6" w:rsidRDefault="00371C21" w:rsidP="00EC55B9">
            <w:pPr>
              <w:spacing w:before="60" w:after="60"/>
              <w:jc w:val="center"/>
              <w:rPr>
                <w:rFonts w:ascii="Arial" w:eastAsiaTheme="majorEastAsia" w:hAnsi="Arial" w:cs="Arial"/>
                <w:sz w:val="20"/>
                <w:szCs w:val="20"/>
                <w:lang w:eastAsia="en-US"/>
              </w:rPr>
            </w:pPr>
          </w:p>
          <w:p w14:paraId="12EEEFD5" w14:textId="77777777" w:rsidR="00371C21" w:rsidRPr="00852FD6" w:rsidRDefault="00371C21" w:rsidP="00EC55B9">
            <w:pPr>
              <w:spacing w:before="60" w:after="60"/>
              <w:jc w:val="center"/>
              <w:rPr>
                <w:rFonts w:ascii="Arial" w:eastAsiaTheme="majorEastAsia" w:hAnsi="Arial" w:cs="Arial"/>
                <w:sz w:val="20"/>
                <w:szCs w:val="20"/>
                <w:lang w:eastAsia="en-US"/>
              </w:rPr>
            </w:pPr>
          </w:p>
          <w:p w14:paraId="6363370B" w14:textId="236FCBEC" w:rsidR="00371C21" w:rsidRPr="00852FD6" w:rsidRDefault="00371C21" w:rsidP="00EC55B9">
            <w:pPr>
              <w:spacing w:before="60" w:after="60"/>
              <w:jc w:val="center"/>
              <w:rPr>
                <w:rFonts w:ascii="Arial" w:eastAsiaTheme="majorEastAsia" w:hAnsi="Arial" w:cs="Arial"/>
                <w:sz w:val="20"/>
                <w:szCs w:val="20"/>
                <w:lang w:eastAsia="en-US"/>
              </w:rPr>
            </w:pPr>
            <w:r w:rsidRPr="00852FD6">
              <w:rPr>
                <w:rFonts w:ascii="Arial" w:eastAsiaTheme="majorEastAsia" w:hAnsi="Arial" w:cs="Arial"/>
                <w:sz w:val="20"/>
                <w:szCs w:val="20"/>
                <w:lang w:eastAsia="en-US"/>
              </w:rPr>
              <w:t>Total participants</w:t>
            </w:r>
          </w:p>
        </w:tc>
        <w:tc>
          <w:tcPr>
            <w:tcW w:w="2179" w:type="pct"/>
            <w:gridSpan w:val="4"/>
          </w:tcPr>
          <w:p w14:paraId="7845743D" w14:textId="5B0232D9" w:rsidR="00371C21" w:rsidRPr="00852FD6" w:rsidRDefault="00371C21" w:rsidP="00EC55B9">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 xml:space="preserve">12-24 months post trial follow-up period </w:t>
            </w:r>
          </w:p>
        </w:tc>
        <w:tc>
          <w:tcPr>
            <w:tcW w:w="555" w:type="pct"/>
          </w:tcPr>
          <w:p w14:paraId="15FB4623" w14:textId="3904628C" w:rsidR="00371C21" w:rsidRPr="00852FD6" w:rsidRDefault="00371C21" w:rsidP="00EC55B9">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 xml:space="preserve">Trial period (0-12 months) </w:t>
            </w:r>
          </w:p>
        </w:tc>
        <w:tc>
          <w:tcPr>
            <w:tcW w:w="1304" w:type="pct"/>
          </w:tcPr>
          <w:p w14:paraId="4B6DED00" w14:textId="77777777" w:rsidR="009C2265" w:rsidRDefault="00371C21" w:rsidP="00EC55B9">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 xml:space="preserve">Whole observation period </w:t>
            </w:r>
          </w:p>
          <w:p w14:paraId="63BE759E" w14:textId="5E325183" w:rsidR="00371C21" w:rsidRPr="00852FD6" w:rsidRDefault="00371C21" w:rsidP="00EC55B9">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(0-24 months)</w:t>
            </w:r>
          </w:p>
        </w:tc>
      </w:tr>
      <w:tr w:rsidR="00371C21" w:rsidRPr="00EC55B9" w14:paraId="057F0260" w14:textId="77777777" w:rsidTr="008C3AE6">
        <w:tc>
          <w:tcPr>
            <w:tcW w:w="384" w:type="pct"/>
            <w:vMerge/>
          </w:tcPr>
          <w:p w14:paraId="0F5205A8" w14:textId="77777777" w:rsidR="00371C21" w:rsidRPr="00852FD6" w:rsidRDefault="00371C21" w:rsidP="00371C21">
            <w:pPr>
              <w:spacing w:before="60" w:after="60"/>
              <w:rPr>
                <w:rFonts w:ascii="Arial" w:eastAsia="Times New Roman" w:hAnsi="Arial" w:cs="Arial"/>
                <w:iCs/>
                <w:sz w:val="20"/>
                <w:szCs w:val="20"/>
              </w:rPr>
            </w:pPr>
          </w:p>
        </w:tc>
        <w:tc>
          <w:tcPr>
            <w:tcW w:w="577" w:type="pct"/>
            <w:vMerge/>
          </w:tcPr>
          <w:p w14:paraId="58AFC031" w14:textId="2A99D492" w:rsidR="00371C21" w:rsidRPr="00852FD6" w:rsidRDefault="00371C21" w:rsidP="00371C21">
            <w:pPr>
              <w:spacing w:before="60" w:after="60"/>
              <w:jc w:val="center"/>
              <w:rPr>
                <w:rFonts w:ascii="Arial" w:eastAsia="Times New Roman" w:hAnsi="Arial" w:cs="Arial"/>
                <w:iCs/>
                <w:sz w:val="20"/>
                <w:szCs w:val="20"/>
              </w:rPr>
            </w:pPr>
          </w:p>
        </w:tc>
        <w:tc>
          <w:tcPr>
            <w:tcW w:w="577" w:type="pct"/>
          </w:tcPr>
          <w:p w14:paraId="696D008C" w14:textId="733A1E73" w:rsidR="00371C21" w:rsidRPr="00852FD6" w:rsidRDefault="00371C21" w:rsidP="00371C21">
            <w:pPr>
              <w:spacing w:before="60" w:after="60"/>
              <w:jc w:val="center"/>
              <w:rPr>
                <w:rFonts w:ascii="Arial" w:eastAsiaTheme="majorEastAsia" w:hAnsi="Arial" w:cs="Arial"/>
                <w:sz w:val="20"/>
                <w:szCs w:val="20"/>
                <w:lang w:eastAsia="en-US"/>
              </w:rPr>
            </w:pPr>
            <w:r w:rsidRPr="00852FD6">
              <w:rPr>
                <w:rFonts w:ascii="Arial" w:eastAsiaTheme="majorEastAsia" w:hAnsi="Arial" w:cs="Arial"/>
                <w:sz w:val="20"/>
                <w:szCs w:val="20"/>
                <w:lang w:eastAsia="en-US"/>
              </w:rPr>
              <w:t xml:space="preserve">Any CBT sought </w:t>
            </w:r>
            <w:r w:rsidR="00DC192D" w:rsidRPr="00852FD6">
              <w:rPr>
                <w:rFonts w:ascii="Arial" w:eastAsiaTheme="majorEastAsia" w:hAnsi="Arial" w:cs="Arial"/>
                <w:sz w:val="20"/>
                <w:szCs w:val="20"/>
                <w:lang w:eastAsia="en-US"/>
              </w:rPr>
              <w:t>incl. Regul8</w:t>
            </w:r>
          </w:p>
          <w:p w14:paraId="15BAF884" w14:textId="7E8A75BD"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(N / %)</w:t>
            </w:r>
          </w:p>
        </w:tc>
        <w:tc>
          <w:tcPr>
            <w:tcW w:w="733" w:type="pct"/>
            <w:tcBorders>
              <w:right w:val="nil"/>
            </w:tcBorders>
          </w:tcPr>
          <w:p w14:paraId="40DCAAE2" w14:textId="77777777" w:rsidR="00371C21" w:rsidRPr="00852FD6" w:rsidRDefault="00371C21" w:rsidP="00371C21">
            <w:pPr>
              <w:spacing w:before="60" w:after="60"/>
              <w:jc w:val="center"/>
              <w:rPr>
                <w:rFonts w:ascii="Arial" w:eastAsiaTheme="majorEastAsia" w:hAnsi="Arial" w:cs="Arial"/>
                <w:sz w:val="20"/>
                <w:szCs w:val="20"/>
                <w:lang w:eastAsia="en-US"/>
              </w:rPr>
            </w:pPr>
            <w:r w:rsidRPr="00852FD6">
              <w:rPr>
                <w:rFonts w:ascii="Arial" w:eastAsiaTheme="majorEastAsia" w:hAnsi="Arial" w:cs="Arial"/>
                <w:sz w:val="20"/>
                <w:szCs w:val="20"/>
                <w:lang w:eastAsia="en-US"/>
              </w:rPr>
              <w:t>CBT for IBS sought</w:t>
            </w:r>
          </w:p>
          <w:p w14:paraId="6C946C27" w14:textId="7777777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(N / %)*</w:t>
            </w:r>
          </w:p>
        </w:tc>
        <w:tc>
          <w:tcPr>
            <w:tcW w:w="460" w:type="pct"/>
            <w:tcBorders>
              <w:left w:val="nil"/>
              <w:right w:val="nil"/>
            </w:tcBorders>
          </w:tcPr>
          <w:p w14:paraId="6326FFBD" w14:textId="71F69204" w:rsidR="00371C21" w:rsidRPr="00852FD6" w:rsidRDefault="00371C21" w:rsidP="00371C21">
            <w:pPr>
              <w:spacing w:before="60" w:after="60"/>
              <w:jc w:val="center"/>
              <w:rPr>
                <w:rFonts w:ascii="Arial" w:eastAsiaTheme="majorEastAsia" w:hAnsi="Arial" w:cs="Arial"/>
                <w:sz w:val="20"/>
                <w:szCs w:val="20"/>
                <w:lang w:eastAsia="en-US"/>
              </w:rPr>
            </w:pPr>
            <w:r w:rsidRPr="00852FD6">
              <w:rPr>
                <w:rFonts w:ascii="Arial" w:eastAsiaTheme="majorEastAsia" w:hAnsi="Arial" w:cs="Arial"/>
                <w:sz w:val="20"/>
                <w:szCs w:val="20"/>
                <w:lang w:eastAsia="en-US"/>
              </w:rPr>
              <w:t>CBT for other condition sought</w:t>
            </w:r>
          </w:p>
          <w:p w14:paraId="6A2DDB56" w14:textId="7777777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(N / %)*</w:t>
            </w:r>
          </w:p>
        </w:tc>
        <w:tc>
          <w:tcPr>
            <w:tcW w:w="410" w:type="pct"/>
            <w:tcBorders>
              <w:left w:val="nil"/>
            </w:tcBorders>
          </w:tcPr>
          <w:p w14:paraId="4120EF48" w14:textId="77777777" w:rsidR="00371C21" w:rsidRPr="00852FD6" w:rsidRDefault="00371C21" w:rsidP="00371C21">
            <w:pPr>
              <w:spacing w:before="60" w:after="60"/>
              <w:jc w:val="center"/>
              <w:rPr>
                <w:rFonts w:ascii="Arial" w:eastAsiaTheme="majorEastAsia" w:hAnsi="Arial" w:cs="Arial"/>
                <w:sz w:val="20"/>
                <w:szCs w:val="20"/>
                <w:lang w:eastAsia="en-US"/>
              </w:rPr>
            </w:pPr>
            <w:r w:rsidRPr="00852FD6">
              <w:rPr>
                <w:rFonts w:ascii="Arial" w:eastAsiaTheme="majorEastAsia" w:hAnsi="Arial" w:cs="Arial"/>
                <w:sz w:val="20"/>
                <w:szCs w:val="20"/>
                <w:lang w:eastAsia="en-US"/>
              </w:rPr>
              <w:t>Regul8 used</w:t>
            </w:r>
          </w:p>
          <w:p w14:paraId="7DFA3A53" w14:textId="2788830F"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(N / %)*</w:t>
            </w:r>
          </w:p>
        </w:tc>
        <w:tc>
          <w:tcPr>
            <w:tcW w:w="555" w:type="pct"/>
          </w:tcPr>
          <w:p w14:paraId="7C445EBC" w14:textId="0A7076A1"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Non-</w:t>
            </w:r>
            <w:r w:rsidR="00B61DAD">
              <w:rPr>
                <w:rFonts w:ascii="Arial" w:eastAsia="Times New Roman" w:hAnsi="Arial" w:cs="Arial"/>
                <w:iCs/>
                <w:sz w:val="20"/>
                <w:szCs w:val="20"/>
              </w:rPr>
              <w:t>adher</w:t>
            </w:r>
            <w:r w:rsidR="008C3AE6">
              <w:rPr>
                <w:rFonts w:ascii="Arial" w:eastAsia="Times New Roman" w:hAnsi="Arial" w:cs="Arial"/>
                <w:iCs/>
                <w:sz w:val="20"/>
                <w:szCs w:val="20"/>
              </w:rPr>
              <w:t>e</w:t>
            </w:r>
            <w:r w:rsidR="00B61DAD">
              <w:rPr>
                <w:rFonts w:ascii="Arial" w:eastAsia="Times New Roman" w:hAnsi="Arial" w:cs="Arial"/>
                <w:iCs/>
                <w:sz w:val="20"/>
                <w:szCs w:val="20"/>
              </w:rPr>
              <w:t>nce</w:t>
            </w:r>
            <w:r w:rsidR="008C3AE6">
              <w:rPr>
                <w:rFonts w:ascii="Arial" w:eastAsia="Times New Roman" w:hAnsi="Arial" w:cs="Arial"/>
                <w:iCs/>
                <w:sz w:val="20"/>
                <w:szCs w:val="20"/>
              </w:rPr>
              <w:t xml:space="preserve"> </w:t>
            </w:r>
            <w:r w:rsidRPr="00852FD6">
              <w:rPr>
                <w:rFonts w:ascii="Arial" w:eastAsia="Times New Roman" w:hAnsi="Arial" w:cs="Arial"/>
                <w:iCs/>
                <w:sz w:val="20"/>
                <w:szCs w:val="20"/>
              </w:rPr>
              <w:t>with allocated treatment (N / %)</w:t>
            </w:r>
          </w:p>
        </w:tc>
        <w:tc>
          <w:tcPr>
            <w:tcW w:w="1304" w:type="pct"/>
          </w:tcPr>
          <w:p w14:paraId="65F35319" w14:textId="26BD93BB"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 xml:space="preserve">Participants not receiving treatment allocated in ACTIB trial or receiving some form of CBT in the follow-up period   </w:t>
            </w:r>
          </w:p>
          <w:p w14:paraId="42C7C936" w14:textId="7777777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(N / %)</w:t>
            </w:r>
          </w:p>
        </w:tc>
      </w:tr>
      <w:tr w:rsidR="00371C21" w:rsidRPr="00EC55B9" w14:paraId="00BD2366" w14:textId="77777777" w:rsidTr="008C3AE6">
        <w:tc>
          <w:tcPr>
            <w:tcW w:w="384" w:type="pct"/>
          </w:tcPr>
          <w:p w14:paraId="748AC39C" w14:textId="77777777" w:rsidR="00371C21" w:rsidRPr="00852FD6" w:rsidRDefault="00371C21" w:rsidP="00371C21">
            <w:pPr>
              <w:spacing w:before="60" w:after="60"/>
              <w:rPr>
                <w:rFonts w:ascii="Arial" w:eastAsia="Times New Roman" w:hAnsi="Arial" w:cs="Arial"/>
                <w:iCs/>
                <w:sz w:val="20"/>
                <w:szCs w:val="20"/>
              </w:rPr>
            </w:pPr>
            <w:r w:rsidRPr="00852FD6">
              <w:rPr>
                <w:rFonts w:ascii="Arial" w:eastAsia="Times New Roman" w:hAnsi="Arial" w:cs="Arial"/>
                <w:iCs/>
                <w:sz w:val="20"/>
                <w:szCs w:val="20"/>
              </w:rPr>
              <w:t>TCBT</w:t>
            </w:r>
          </w:p>
        </w:tc>
        <w:tc>
          <w:tcPr>
            <w:tcW w:w="577" w:type="pct"/>
          </w:tcPr>
          <w:p w14:paraId="0A7F345B" w14:textId="7777777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186</w:t>
            </w:r>
          </w:p>
        </w:tc>
        <w:tc>
          <w:tcPr>
            <w:tcW w:w="577" w:type="pct"/>
          </w:tcPr>
          <w:p w14:paraId="4D084420" w14:textId="305F00EC"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15 / 8</w:t>
            </w:r>
            <w:r w:rsidR="006D1A5A">
              <w:rPr>
                <w:rFonts w:ascii="Arial" w:eastAsiaTheme="majorEastAsia" w:hAnsi="Arial" w:cs="Arial"/>
                <w:sz w:val="20"/>
                <w:szCs w:val="20"/>
                <w:lang w:eastAsia="en-US"/>
              </w:rPr>
              <w:t>·1</w:t>
            </w:r>
          </w:p>
        </w:tc>
        <w:tc>
          <w:tcPr>
            <w:tcW w:w="733" w:type="pct"/>
            <w:tcBorders>
              <w:right w:val="nil"/>
            </w:tcBorders>
          </w:tcPr>
          <w:p w14:paraId="512A5AE3" w14:textId="26EC03BE"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3 / 1</w:t>
            </w:r>
            <w:r w:rsidR="006D1A5A">
              <w:rPr>
                <w:rFonts w:ascii="Arial" w:eastAsiaTheme="majorEastAsia" w:hAnsi="Arial" w:cs="Arial"/>
                <w:sz w:val="20"/>
                <w:szCs w:val="20"/>
                <w:lang w:eastAsia="en-US"/>
              </w:rPr>
              <w:t>·6</w:t>
            </w:r>
          </w:p>
        </w:tc>
        <w:tc>
          <w:tcPr>
            <w:tcW w:w="460" w:type="pct"/>
            <w:tcBorders>
              <w:left w:val="nil"/>
              <w:right w:val="nil"/>
            </w:tcBorders>
          </w:tcPr>
          <w:p w14:paraId="1624823C" w14:textId="003A2153"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13 / 7</w:t>
            </w:r>
            <w:r w:rsidR="006D1A5A">
              <w:rPr>
                <w:rFonts w:ascii="Arial" w:eastAsiaTheme="majorEastAsia" w:hAnsi="Arial" w:cs="Arial"/>
                <w:sz w:val="20"/>
                <w:szCs w:val="20"/>
                <w:lang w:eastAsia="en-US"/>
              </w:rPr>
              <w:t>·0</w:t>
            </w:r>
          </w:p>
        </w:tc>
        <w:tc>
          <w:tcPr>
            <w:tcW w:w="410" w:type="pct"/>
            <w:tcBorders>
              <w:left w:val="nil"/>
            </w:tcBorders>
          </w:tcPr>
          <w:p w14:paraId="22EBF54B" w14:textId="660F0B6F"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0 / 0</w:t>
            </w:r>
            <w:r w:rsidR="006D1A5A">
              <w:rPr>
                <w:rFonts w:ascii="Arial" w:eastAsiaTheme="majorEastAsia" w:hAnsi="Arial" w:cs="Arial"/>
                <w:sz w:val="20"/>
                <w:szCs w:val="20"/>
                <w:lang w:eastAsia="en-US"/>
              </w:rPr>
              <w:t>·0</w:t>
            </w:r>
          </w:p>
        </w:tc>
        <w:tc>
          <w:tcPr>
            <w:tcW w:w="555" w:type="pct"/>
          </w:tcPr>
          <w:p w14:paraId="11A4E6C8" w14:textId="21CBC409"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29 / 15</w:t>
            </w:r>
            <w:r w:rsidR="006D1A5A">
              <w:rPr>
                <w:rFonts w:ascii="Arial" w:eastAsia="Times New Roman" w:hAnsi="Arial" w:cs="Arial"/>
                <w:iCs/>
                <w:sz w:val="20"/>
                <w:szCs w:val="20"/>
              </w:rPr>
              <w:t>·6</w:t>
            </w:r>
          </w:p>
        </w:tc>
        <w:tc>
          <w:tcPr>
            <w:tcW w:w="1304" w:type="pct"/>
          </w:tcPr>
          <w:p w14:paraId="7E3635DC" w14:textId="3EBBB2DB" w:rsidR="00371C21" w:rsidRPr="00852FD6" w:rsidRDefault="00371C21" w:rsidP="00371C21">
            <w:pPr>
              <w:spacing w:before="60" w:after="60"/>
              <w:jc w:val="center"/>
              <w:rPr>
                <w:rFonts w:ascii="Arial" w:eastAsia="Times New Roman" w:hAnsi="Arial" w:cs="Arial"/>
                <w:iCs/>
                <w:color w:val="000000" w:themeColor="text1"/>
                <w:sz w:val="20"/>
                <w:szCs w:val="20"/>
              </w:rPr>
            </w:pPr>
            <w:r w:rsidRPr="00852FD6">
              <w:rPr>
                <w:rFonts w:ascii="Arial" w:eastAsia="Times New Roman" w:hAnsi="Arial" w:cs="Arial"/>
                <w:iCs/>
                <w:color w:val="000000" w:themeColor="text1"/>
                <w:sz w:val="20"/>
                <w:szCs w:val="20"/>
              </w:rPr>
              <w:t>43 / 23</w:t>
            </w:r>
            <w:r w:rsidR="006D1A5A">
              <w:rPr>
                <w:rFonts w:ascii="Arial" w:eastAsia="Times New Roman" w:hAnsi="Arial" w:cs="Arial"/>
                <w:iCs/>
                <w:color w:val="000000" w:themeColor="text1"/>
                <w:sz w:val="20"/>
                <w:szCs w:val="20"/>
              </w:rPr>
              <w:t>·1</w:t>
            </w:r>
          </w:p>
        </w:tc>
      </w:tr>
      <w:tr w:rsidR="00371C21" w:rsidRPr="00EC55B9" w14:paraId="23B30F2A" w14:textId="77777777" w:rsidTr="008C3AE6">
        <w:tc>
          <w:tcPr>
            <w:tcW w:w="384" w:type="pct"/>
          </w:tcPr>
          <w:p w14:paraId="7303B7E0" w14:textId="77777777" w:rsidR="00371C21" w:rsidRPr="00852FD6" w:rsidRDefault="00371C21" w:rsidP="00371C21">
            <w:pPr>
              <w:spacing w:before="60" w:after="60"/>
              <w:rPr>
                <w:rFonts w:ascii="Arial" w:eastAsia="Times New Roman" w:hAnsi="Arial" w:cs="Arial"/>
                <w:iCs/>
                <w:sz w:val="20"/>
                <w:szCs w:val="20"/>
              </w:rPr>
            </w:pPr>
            <w:r w:rsidRPr="00852FD6">
              <w:rPr>
                <w:rFonts w:ascii="Arial" w:eastAsia="Times New Roman" w:hAnsi="Arial" w:cs="Arial"/>
                <w:iCs/>
                <w:sz w:val="20"/>
                <w:szCs w:val="20"/>
              </w:rPr>
              <w:t>WCBT</w:t>
            </w:r>
          </w:p>
        </w:tc>
        <w:tc>
          <w:tcPr>
            <w:tcW w:w="577" w:type="pct"/>
          </w:tcPr>
          <w:p w14:paraId="70B1F293" w14:textId="7777777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185</w:t>
            </w:r>
          </w:p>
        </w:tc>
        <w:tc>
          <w:tcPr>
            <w:tcW w:w="577" w:type="pct"/>
          </w:tcPr>
          <w:p w14:paraId="75B3F3D9" w14:textId="4B97D875"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13 / 7</w:t>
            </w:r>
            <w:r w:rsidR="006D1A5A">
              <w:rPr>
                <w:rFonts w:ascii="Arial" w:eastAsiaTheme="majorEastAsia" w:hAnsi="Arial" w:cs="Arial"/>
                <w:sz w:val="20"/>
                <w:szCs w:val="20"/>
                <w:lang w:eastAsia="en-US"/>
              </w:rPr>
              <w:t>·0</w:t>
            </w:r>
          </w:p>
        </w:tc>
        <w:tc>
          <w:tcPr>
            <w:tcW w:w="733" w:type="pct"/>
            <w:tcBorders>
              <w:right w:val="nil"/>
            </w:tcBorders>
          </w:tcPr>
          <w:p w14:paraId="139ED52E" w14:textId="31632015"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 / 0</w:t>
            </w:r>
            <w:r w:rsidR="006D1A5A">
              <w:rPr>
                <w:rFonts w:ascii="Arial" w:eastAsiaTheme="majorEastAsia" w:hAnsi="Arial" w:cs="Arial"/>
                <w:sz w:val="20"/>
                <w:szCs w:val="20"/>
                <w:lang w:eastAsia="en-US"/>
              </w:rPr>
              <w:t>·5</w:t>
            </w:r>
          </w:p>
        </w:tc>
        <w:tc>
          <w:tcPr>
            <w:tcW w:w="460" w:type="pct"/>
            <w:tcBorders>
              <w:left w:val="nil"/>
              <w:right w:val="nil"/>
            </w:tcBorders>
          </w:tcPr>
          <w:p w14:paraId="6F6DBB78" w14:textId="22A1AE45"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12 / 6</w:t>
            </w:r>
            <w:r w:rsidR="006D1A5A">
              <w:rPr>
                <w:rFonts w:ascii="Arial" w:eastAsiaTheme="majorEastAsia" w:hAnsi="Arial" w:cs="Arial"/>
                <w:sz w:val="20"/>
                <w:szCs w:val="20"/>
                <w:lang w:eastAsia="en-US"/>
              </w:rPr>
              <w:t>·5</w:t>
            </w:r>
          </w:p>
        </w:tc>
        <w:tc>
          <w:tcPr>
            <w:tcW w:w="410" w:type="pct"/>
            <w:tcBorders>
              <w:left w:val="nil"/>
            </w:tcBorders>
          </w:tcPr>
          <w:p w14:paraId="6C17A6EF" w14:textId="15B92420" w:rsidR="00371C21" w:rsidRPr="00852FD6" w:rsidRDefault="00371C21" w:rsidP="00371C21">
            <w:pPr>
              <w:spacing w:before="60" w:after="60"/>
              <w:jc w:val="center"/>
              <w:rPr>
                <w:rFonts w:ascii="Arial" w:eastAsia="Times New Roman" w:hAnsi="Arial" w:cs="Arial"/>
                <w:iCs/>
                <w:sz w:val="20"/>
                <w:szCs w:val="20"/>
              </w:rPr>
            </w:pPr>
            <w:r w:rsidRPr="008C3AE6">
              <w:rPr>
                <w:rFonts w:ascii="Arial" w:eastAsiaTheme="majorEastAsia" w:hAnsi="Arial" w:cs="Arial"/>
                <w:sz w:val="20"/>
                <w:szCs w:val="20"/>
                <w:lang w:eastAsia="en-US"/>
              </w:rPr>
              <w:t>0 /</w:t>
            </w:r>
            <w:r w:rsidRPr="00852FD6">
              <w:rPr>
                <w:rFonts w:ascii="Arial" w:eastAsiaTheme="majorEastAsia" w:hAnsi="Arial" w:cs="Arial"/>
                <w:sz w:val="20"/>
                <w:szCs w:val="20"/>
                <w:lang w:eastAsia="en-US"/>
              </w:rPr>
              <w:t xml:space="preserve"> 0</w:t>
            </w:r>
            <w:r w:rsidR="006D1A5A">
              <w:rPr>
                <w:rFonts w:ascii="Arial" w:eastAsiaTheme="majorEastAsia" w:hAnsi="Arial" w:cs="Arial"/>
                <w:sz w:val="20"/>
                <w:szCs w:val="20"/>
                <w:lang w:eastAsia="en-US"/>
              </w:rPr>
              <w:t>·0</w:t>
            </w:r>
          </w:p>
        </w:tc>
        <w:tc>
          <w:tcPr>
            <w:tcW w:w="555" w:type="pct"/>
          </w:tcPr>
          <w:p w14:paraId="5FBDE267" w14:textId="1045DF63"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57 / 30</w:t>
            </w:r>
            <w:r w:rsidR="006D1A5A">
              <w:rPr>
                <w:rFonts w:ascii="Arial" w:eastAsia="Times New Roman" w:hAnsi="Arial" w:cs="Arial"/>
                <w:iCs/>
                <w:sz w:val="20"/>
                <w:szCs w:val="20"/>
              </w:rPr>
              <w:t>·8</w:t>
            </w:r>
          </w:p>
        </w:tc>
        <w:tc>
          <w:tcPr>
            <w:tcW w:w="1304" w:type="pct"/>
          </w:tcPr>
          <w:p w14:paraId="12A37458" w14:textId="47FF1C35"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 xml:space="preserve">68 / </w:t>
            </w:r>
            <w:r w:rsidRPr="00852FD6">
              <w:rPr>
                <w:rFonts w:ascii="Arial" w:eastAsia="Times New Roman" w:hAnsi="Arial" w:cs="Arial"/>
                <w:iCs/>
                <w:color w:val="000000" w:themeColor="text1"/>
                <w:sz w:val="20"/>
                <w:szCs w:val="20"/>
              </w:rPr>
              <w:t>36</w:t>
            </w:r>
            <w:r w:rsidR="006D1A5A">
              <w:rPr>
                <w:rFonts w:ascii="Arial" w:eastAsia="Times New Roman" w:hAnsi="Arial" w:cs="Arial"/>
                <w:iCs/>
                <w:color w:val="000000" w:themeColor="text1"/>
                <w:sz w:val="20"/>
                <w:szCs w:val="20"/>
              </w:rPr>
              <w:t>·8</w:t>
            </w:r>
          </w:p>
        </w:tc>
      </w:tr>
      <w:tr w:rsidR="00371C21" w:rsidRPr="00EC55B9" w14:paraId="1FC9EC4F" w14:textId="77777777" w:rsidTr="008C3AE6">
        <w:tc>
          <w:tcPr>
            <w:tcW w:w="384" w:type="pct"/>
          </w:tcPr>
          <w:p w14:paraId="275984C4" w14:textId="77777777" w:rsidR="00371C21" w:rsidRPr="00852FD6" w:rsidRDefault="00371C21" w:rsidP="00371C21">
            <w:pPr>
              <w:spacing w:before="60" w:after="60"/>
              <w:rPr>
                <w:rFonts w:ascii="Arial" w:eastAsia="Times New Roman" w:hAnsi="Arial" w:cs="Arial"/>
                <w:iCs/>
                <w:sz w:val="20"/>
                <w:szCs w:val="20"/>
              </w:rPr>
            </w:pPr>
            <w:r w:rsidRPr="00852FD6">
              <w:rPr>
                <w:rFonts w:ascii="Arial" w:eastAsia="Times New Roman" w:hAnsi="Arial" w:cs="Arial"/>
                <w:iCs/>
                <w:sz w:val="20"/>
                <w:szCs w:val="20"/>
              </w:rPr>
              <w:t>TAU</w:t>
            </w:r>
          </w:p>
        </w:tc>
        <w:tc>
          <w:tcPr>
            <w:tcW w:w="577" w:type="pct"/>
          </w:tcPr>
          <w:p w14:paraId="30472A1F" w14:textId="7777777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187</w:t>
            </w:r>
          </w:p>
        </w:tc>
        <w:tc>
          <w:tcPr>
            <w:tcW w:w="577" w:type="pct"/>
          </w:tcPr>
          <w:p w14:paraId="3527B5B6" w14:textId="71C74271"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20 / 10</w:t>
            </w:r>
            <w:r w:rsidR="006D1A5A">
              <w:rPr>
                <w:rFonts w:ascii="Arial" w:eastAsiaTheme="majorEastAsia" w:hAnsi="Arial" w:cs="Arial"/>
                <w:sz w:val="20"/>
                <w:szCs w:val="20"/>
                <w:lang w:eastAsia="en-US"/>
              </w:rPr>
              <w:t>·7</w:t>
            </w:r>
          </w:p>
        </w:tc>
        <w:tc>
          <w:tcPr>
            <w:tcW w:w="733" w:type="pct"/>
            <w:tcBorders>
              <w:right w:val="nil"/>
            </w:tcBorders>
          </w:tcPr>
          <w:p w14:paraId="4F72E7C6" w14:textId="614E9936"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4 / 2</w:t>
            </w:r>
            <w:r w:rsidR="006D1A5A">
              <w:rPr>
                <w:rFonts w:ascii="Arial" w:eastAsiaTheme="majorEastAsia" w:hAnsi="Arial" w:cs="Arial"/>
                <w:sz w:val="20"/>
                <w:szCs w:val="20"/>
                <w:lang w:eastAsia="en-US"/>
              </w:rPr>
              <w:t>·1</w:t>
            </w:r>
          </w:p>
        </w:tc>
        <w:tc>
          <w:tcPr>
            <w:tcW w:w="460" w:type="pct"/>
            <w:tcBorders>
              <w:left w:val="nil"/>
              <w:right w:val="nil"/>
            </w:tcBorders>
          </w:tcPr>
          <w:p w14:paraId="59EEB249" w14:textId="5170FE2F"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12 / 6</w:t>
            </w:r>
            <w:r w:rsidR="006D1A5A">
              <w:rPr>
                <w:rFonts w:ascii="Arial" w:eastAsiaTheme="majorEastAsia" w:hAnsi="Arial" w:cs="Arial"/>
                <w:sz w:val="20"/>
                <w:szCs w:val="20"/>
                <w:lang w:eastAsia="en-US"/>
              </w:rPr>
              <w:t>·4</w:t>
            </w:r>
          </w:p>
        </w:tc>
        <w:tc>
          <w:tcPr>
            <w:tcW w:w="410" w:type="pct"/>
            <w:tcBorders>
              <w:left w:val="nil"/>
            </w:tcBorders>
          </w:tcPr>
          <w:p w14:paraId="687386C6" w14:textId="4300D5E1"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10 / 5</w:t>
            </w:r>
            <w:r w:rsidR="006D1A5A">
              <w:rPr>
                <w:rFonts w:ascii="Arial" w:eastAsiaTheme="majorEastAsia" w:hAnsi="Arial" w:cs="Arial"/>
                <w:sz w:val="20"/>
                <w:szCs w:val="20"/>
                <w:lang w:eastAsia="en-US"/>
              </w:rPr>
              <w:t>·4</w:t>
            </w:r>
          </w:p>
        </w:tc>
        <w:tc>
          <w:tcPr>
            <w:tcW w:w="555" w:type="pct"/>
          </w:tcPr>
          <w:p w14:paraId="353A8AD7" w14:textId="23C6D7A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0 / 0</w:t>
            </w:r>
            <w:r w:rsidR="006D1A5A">
              <w:rPr>
                <w:rFonts w:ascii="Arial" w:eastAsia="Times New Roman" w:hAnsi="Arial" w:cs="Arial"/>
                <w:iCs/>
                <w:sz w:val="20"/>
                <w:szCs w:val="20"/>
              </w:rPr>
              <w:t>·0</w:t>
            </w:r>
          </w:p>
        </w:tc>
        <w:tc>
          <w:tcPr>
            <w:tcW w:w="1304" w:type="pct"/>
          </w:tcPr>
          <w:p w14:paraId="21ED184C" w14:textId="1327B09C"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 xml:space="preserve">20 </w:t>
            </w:r>
            <w:r w:rsidRPr="00852FD6">
              <w:rPr>
                <w:rFonts w:ascii="Arial" w:eastAsia="Times New Roman" w:hAnsi="Arial" w:cs="Arial"/>
                <w:iCs/>
                <w:color w:val="000000" w:themeColor="text1"/>
                <w:sz w:val="20"/>
                <w:szCs w:val="20"/>
              </w:rPr>
              <w:t>/ 10</w:t>
            </w:r>
            <w:r w:rsidR="006D1A5A">
              <w:rPr>
                <w:rFonts w:ascii="Arial" w:eastAsia="Times New Roman" w:hAnsi="Arial" w:cs="Arial"/>
                <w:iCs/>
                <w:color w:val="000000" w:themeColor="text1"/>
                <w:sz w:val="20"/>
                <w:szCs w:val="20"/>
              </w:rPr>
              <w:t>·7</w:t>
            </w:r>
          </w:p>
        </w:tc>
      </w:tr>
      <w:tr w:rsidR="00371C21" w:rsidRPr="00EC55B9" w14:paraId="43E903D4" w14:textId="77777777" w:rsidTr="008C3AE6">
        <w:tc>
          <w:tcPr>
            <w:tcW w:w="384" w:type="pct"/>
          </w:tcPr>
          <w:p w14:paraId="207B5E3B" w14:textId="77777777" w:rsidR="00371C21" w:rsidRPr="00852FD6" w:rsidRDefault="00371C21" w:rsidP="00371C21">
            <w:pPr>
              <w:spacing w:before="60" w:after="60"/>
              <w:rPr>
                <w:rFonts w:ascii="Arial" w:eastAsia="Times New Roman" w:hAnsi="Arial" w:cs="Arial"/>
                <w:iCs/>
                <w:sz w:val="20"/>
                <w:szCs w:val="20"/>
              </w:rPr>
            </w:pPr>
            <w:r w:rsidRPr="00852FD6">
              <w:rPr>
                <w:rFonts w:ascii="Arial" w:eastAsia="Times New Roman" w:hAnsi="Arial" w:cs="Arial"/>
                <w:iCs/>
                <w:sz w:val="20"/>
                <w:szCs w:val="20"/>
              </w:rPr>
              <w:t>All</w:t>
            </w:r>
          </w:p>
        </w:tc>
        <w:tc>
          <w:tcPr>
            <w:tcW w:w="577" w:type="pct"/>
          </w:tcPr>
          <w:p w14:paraId="37DAB482" w14:textId="7777777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558</w:t>
            </w:r>
          </w:p>
        </w:tc>
        <w:tc>
          <w:tcPr>
            <w:tcW w:w="577" w:type="pct"/>
          </w:tcPr>
          <w:p w14:paraId="5C4BA61B" w14:textId="3A40EB1C"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48 / 8</w:t>
            </w:r>
            <w:r w:rsidR="006D1A5A">
              <w:rPr>
                <w:rFonts w:ascii="Arial" w:eastAsiaTheme="majorEastAsia" w:hAnsi="Arial" w:cs="Arial"/>
                <w:sz w:val="20"/>
                <w:szCs w:val="20"/>
                <w:lang w:eastAsia="en-US"/>
              </w:rPr>
              <w:t>·6</w:t>
            </w:r>
          </w:p>
        </w:tc>
        <w:tc>
          <w:tcPr>
            <w:tcW w:w="733" w:type="pct"/>
            <w:tcBorders>
              <w:right w:val="nil"/>
            </w:tcBorders>
          </w:tcPr>
          <w:p w14:paraId="5D305391" w14:textId="0A141714"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8 / 1</w:t>
            </w:r>
            <w:r w:rsidR="006D1A5A">
              <w:rPr>
                <w:rFonts w:ascii="Arial" w:eastAsiaTheme="majorEastAsia" w:hAnsi="Arial" w:cs="Arial"/>
                <w:sz w:val="20"/>
                <w:szCs w:val="20"/>
                <w:lang w:eastAsia="en-US"/>
              </w:rPr>
              <w:t>·4</w:t>
            </w:r>
          </w:p>
        </w:tc>
        <w:tc>
          <w:tcPr>
            <w:tcW w:w="460" w:type="pct"/>
            <w:tcBorders>
              <w:left w:val="nil"/>
              <w:right w:val="nil"/>
            </w:tcBorders>
          </w:tcPr>
          <w:p w14:paraId="5ED4DDA1" w14:textId="77C320A8"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37 / 6</w:t>
            </w:r>
            <w:r w:rsidR="006D1A5A">
              <w:rPr>
                <w:rFonts w:ascii="Arial" w:eastAsiaTheme="majorEastAsia" w:hAnsi="Arial" w:cs="Arial"/>
                <w:sz w:val="20"/>
                <w:szCs w:val="20"/>
                <w:lang w:eastAsia="en-US"/>
              </w:rPr>
              <w:t>·6</w:t>
            </w:r>
          </w:p>
        </w:tc>
        <w:tc>
          <w:tcPr>
            <w:tcW w:w="410" w:type="pct"/>
            <w:tcBorders>
              <w:left w:val="nil"/>
            </w:tcBorders>
          </w:tcPr>
          <w:p w14:paraId="137AD605" w14:textId="482F829E"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heme="majorEastAsia" w:hAnsi="Arial" w:cs="Arial"/>
                <w:sz w:val="20"/>
                <w:szCs w:val="20"/>
                <w:lang w:eastAsia="en-US"/>
              </w:rPr>
              <w:t>10 / 1</w:t>
            </w:r>
            <w:r w:rsidR="006D1A5A">
              <w:rPr>
                <w:rFonts w:ascii="Arial" w:eastAsiaTheme="majorEastAsia" w:hAnsi="Arial" w:cs="Arial"/>
                <w:sz w:val="20"/>
                <w:szCs w:val="20"/>
                <w:lang w:eastAsia="en-US"/>
              </w:rPr>
              <w:t>·8</w:t>
            </w:r>
          </w:p>
        </w:tc>
        <w:tc>
          <w:tcPr>
            <w:tcW w:w="555" w:type="pct"/>
          </w:tcPr>
          <w:p w14:paraId="27476439" w14:textId="2A831549"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86 / 15</w:t>
            </w:r>
            <w:r w:rsidR="006D1A5A">
              <w:rPr>
                <w:rFonts w:ascii="Arial" w:eastAsia="Times New Roman" w:hAnsi="Arial" w:cs="Arial"/>
                <w:iCs/>
                <w:sz w:val="20"/>
                <w:szCs w:val="20"/>
              </w:rPr>
              <w:t>·4</w:t>
            </w:r>
          </w:p>
        </w:tc>
        <w:tc>
          <w:tcPr>
            <w:tcW w:w="1304" w:type="pct"/>
          </w:tcPr>
          <w:p w14:paraId="78DCA669" w14:textId="439F69E7" w:rsidR="00371C21" w:rsidRPr="00852FD6" w:rsidRDefault="00371C21" w:rsidP="00371C21">
            <w:pPr>
              <w:spacing w:before="60" w:after="60"/>
              <w:jc w:val="center"/>
              <w:rPr>
                <w:rFonts w:ascii="Arial" w:eastAsia="Times New Roman" w:hAnsi="Arial" w:cs="Arial"/>
                <w:iCs/>
                <w:sz w:val="20"/>
                <w:szCs w:val="20"/>
              </w:rPr>
            </w:pPr>
            <w:r w:rsidRPr="00852FD6">
              <w:rPr>
                <w:rFonts w:ascii="Arial" w:eastAsia="Times New Roman" w:hAnsi="Arial" w:cs="Arial"/>
                <w:iCs/>
                <w:sz w:val="20"/>
                <w:szCs w:val="20"/>
              </w:rPr>
              <w:t>131 / 23</w:t>
            </w:r>
            <w:r w:rsidR="006D1A5A">
              <w:rPr>
                <w:rFonts w:ascii="Arial" w:eastAsia="Times New Roman" w:hAnsi="Arial" w:cs="Arial"/>
                <w:iCs/>
                <w:sz w:val="20"/>
                <w:szCs w:val="20"/>
              </w:rPr>
              <w:t>·5</w:t>
            </w:r>
          </w:p>
        </w:tc>
      </w:tr>
    </w:tbl>
    <w:p w14:paraId="5D44B541" w14:textId="77777777" w:rsidR="00EC55B9" w:rsidRPr="00EC55B9" w:rsidRDefault="00EC55B9" w:rsidP="00EC55B9">
      <w:pPr>
        <w:rPr>
          <w:rFonts w:ascii="Arial" w:eastAsia="Times New Roman" w:hAnsi="Arial" w:cs="Arial"/>
          <w:iCs/>
          <w:sz w:val="20"/>
          <w:szCs w:val="20"/>
        </w:rPr>
      </w:pPr>
    </w:p>
    <w:p w14:paraId="575FE7CB" w14:textId="2673D6BD" w:rsidR="00E0031F" w:rsidRDefault="00EC55B9" w:rsidP="00EC55B9">
      <w:pPr>
        <w:rPr>
          <w:rFonts w:ascii="Arial" w:eastAsia="Times New Roman" w:hAnsi="Arial" w:cs="Arial"/>
          <w:sz w:val="20"/>
          <w:szCs w:val="20"/>
          <w:lang w:eastAsia="en-US"/>
        </w:rPr>
      </w:pPr>
      <w:r w:rsidRPr="00852FD6">
        <w:rPr>
          <w:rFonts w:ascii="Arial" w:eastAsia="Times New Roman" w:hAnsi="Arial" w:cs="Arial"/>
          <w:sz w:val="20"/>
          <w:szCs w:val="20"/>
          <w:lang w:eastAsia="en-US"/>
        </w:rPr>
        <w:t>*These treatments are not mutually exclusive</w:t>
      </w:r>
      <w:r w:rsidR="00DC192D" w:rsidRPr="00852FD6">
        <w:rPr>
          <w:rFonts w:ascii="Arial" w:eastAsia="Times New Roman" w:hAnsi="Arial" w:cs="Arial"/>
          <w:sz w:val="20"/>
          <w:szCs w:val="20"/>
          <w:lang w:eastAsia="en-US"/>
        </w:rPr>
        <w:t xml:space="preserve">. </w:t>
      </w:r>
      <w:r w:rsidRPr="00852FD6">
        <w:rPr>
          <w:rFonts w:ascii="Arial" w:eastAsia="Times New Roman" w:hAnsi="Arial" w:cs="Arial"/>
          <w:sz w:val="20"/>
          <w:szCs w:val="20"/>
          <w:lang w:eastAsia="en-US"/>
        </w:rPr>
        <w:t>Participants were free to seek treatment for any or all categories.</w:t>
      </w:r>
    </w:p>
    <w:p w14:paraId="4501E148" w14:textId="77777777" w:rsidR="00E0031F" w:rsidRPr="00852FD6" w:rsidRDefault="00E0031F" w:rsidP="00EC55B9">
      <w:pPr>
        <w:rPr>
          <w:rFonts w:ascii="Arial" w:eastAsia="Times New Roman" w:hAnsi="Arial" w:cs="Arial"/>
          <w:sz w:val="20"/>
          <w:szCs w:val="20"/>
          <w:lang w:eastAsia="en-US"/>
        </w:rPr>
      </w:pPr>
    </w:p>
    <w:p w14:paraId="3A4ED824" w14:textId="77777777" w:rsidR="00B61DAD" w:rsidRDefault="00B61DAD">
      <w:pPr>
        <w:rPr>
          <w:rFonts w:asciiTheme="minorHAnsi" w:hAnsiTheme="minorHAnsi" w:cstheme="minorBidi"/>
          <w:b/>
          <w:sz w:val="22"/>
          <w:szCs w:val="22"/>
          <w:lang w:eastAsia="en-US"/>
        </w:rPr>
      </w:pPr>
      <w:r>
        <w:rPr>
          <w:rFonts w:asciiTheme="minorHAnsi" w:hAnsiTheme="minorHAnsi" w:cstheme="minorBidi"/>
          <w:b/>
          <w:sz w:val="22"/>
          <w:szCs w:val="22"/>
          <w:lang w:eastAsia="en-US"/>
        </w:rPr>
        <w:br w:type="page"/>
      </w:r>
    </w:p>
    <w:p w14:paraId="25DED082" w14:textId="7D1A13FE" w:rsidR="007428DE" w:rsidRPr="00191A11" w:rsidRDefault="00191A11" w:rsidP="00191A11">
      <w:pPr>
        <w:rPr>
          <w:rFonts w:asciiTheme="minorHAnsi" w:hAnsiTheme="minorHAnsi" w:cstheme="minorBidi"/>
          <w:b/>
          <w:sz w:val="22"/>
          <w:szCs w:val="22"/>
          <w:lang w:eastAsia="en-US"/>
        </w:rPr>
      </w:pPr>
      <w:r w:rsidRPr="00191A11">
        <w:rPr>
          <w:rFonts w:asciiTheme="minorHAnsi" w:hAnsiTheme="minorHAnsi" w:cstheme="minorBidi"/>
          <w:b/>
          <w:sz w:val="22"/>
          <w:szCs w:val="22"/>
          <w:lang w:eastAsia="en-US"/>
        </w:rPr>
        <w:lastRenderedPageBreak/>
        <w:t xml:space="preserve">Figure 1: Predicted </w:t>
      </w:r>
      <w:r w:rsidR="006972A1">
        <w:rPr>
          <w:rFonts w:asciiTheme="minorHAnsi" w:hAnsiTheme="minorHAnsi" w:cstheme="minorBidi"/>
          <w:b/>
          <w:sz w:val="22"/>
          <w:szCs w:val="22"/>
          <w:lang w:eastAsia="en-US"/>
        </w:rPr>
        <w:t>IBS-SSS</w:t>
      </w:r>
      <w:r w:rsidRPr="00191A11">
        <w:rPr>
          <w:rFonts w:asciiTheme="minorHAnsi" w:hAnsiTheme="minorHAnsi" w:cstheme="minorBidi"/>
          <w:b/>
          <w:sz w:val="22"/>
          <w:szCs w:val="22"/>
          <w:lang w:eastAsia="en-US"/>
        </w:rPr>
        <w:t xml:space="preserve"> means by assessment time point and trial arm </w:t>
      </w:r>
    </w:p>
    <w:p w14:paraId="31DE476D" w14:textId="2E9A21E9" w:rsidR="00D90266" w:rsidRPr="00D90266" w:rsidRDefault="00D90266" w:rsidP="00D90266">
      <w:pPr>
        <w:rPr>
          <w:rFonts w:asciiTheme="minorHAnsi" w:hAnsiTheme="minorHAnsi" w:cstheme="minorBidi"/>
          <w:i/>
          <w:sz w:val="22"/>
          <w:szCs w:val="22"/>
          <w:lang w:eastAsia="en-US"/>
        </w:rPr>
      </w:pPr>
      <w:r w:rsidRPr="00D90266">
        <w:rPr>
          <w:rFonts w:asciiTheme="minorHAnsi" w:hAnsiTheme="minorHAnsi" w:cstheme="minorBidi"/>
          <w:i/>
          <w:sz w:val="22"/>
          <w:szCs w:val="22"/>
          <w:lang w:eastAsia="en-US"/>
        </w:rPr>
        <w:t xml:space="preserve">Predictions are </w:t>
      </w:r>
      <w:r w:rsidR="00066B88">
        <w:rPr>
          <w:rFonts w:asciiTheme="minorHAnsi" w:hAnsiTheme="minorHAnsi" w:cstheme="minorBidi"/>
          <w:i/>
          <w:sz w:val="22"/>
          <w:szCs w:val="22"/>
          <w:lang w:eastAsia="en-US"/>
        </w:rPr>
        <w:t xml:space="preserve">derived </w:t>
      </w:r>
      <w:r w:rsidRPr="00D90266">
        <w:rPr>
          <w:rFonts w:asciiTheme="minorHAnsi" w:hAnsiTheme="minorHAnsi" w:cstheme="minorBidi"/>
          <w:i/>
          <w:sz w:val="22"/>
          <w:szCs w:val="22"/>
          <w:lang w:eastAsia="en-US"/>
        </w:rPr>
        <w:t xml:space="preserve">made from </w:t>
      </w:r>
      <w:r w:rsidR="00066B88">
        <w:rPr>
          <w:rFonts w:asciiTheme="minorHAnsi" w:hAnsiTheme="minorHAnsi" w:cstheme="minorBidi"/>
          <w:i/>
          <w:sz w:val="22"/>
          <w:szCs w:val="22"/>
          <w:lang w:eastAsia="en-US"/>
        </w:rPr>
        <w:t xml:space="preserve">respective </w:t>
      </w:r>
      <w:r w:rsidRPr="00D90266">
        <w:rPr>
          <w:rFonts w:asciiTheme="minorHAnsi" w:hAnsiTheme="minorHAnsi" w:cstheme="minorBidi"/>
          <w:i/>
          <w:sz w:val="22"/>
          <w:szCs w:val="22"/>
          <w:lang w:eastAsia="en-US"/>
        </w:rPr>
        <w:t>analysis</w:t>
      </w:r>
      <w:r w:rsidR="00066B88">
        <w:rPr>
          <w:rFonts w:asciiTheme="minorHAnsi" w:hAnsiTheme="minorHAnsi" w:cstheme="minorBidi"/>
          <w:i/>
          <w:sz w:val="22"/>
          <w:szCs w:val="22"/>
          <w:lang w:eastAsia="en-US"/>
        </w:rPr>
        <w:t xml:space="preserve"> models fitted by MI</w:t>
      </w:r>
      <w:r w:rsidRPr="00D90266">
        <w:rPr>
          <w:rFonts w:asciiTheme="minorHAnsi" w:hAnsiTheme="minorHAnsi" w:cstheme="minorBidi"/>
          <w:i/>
          <w:sz w:val="22"/>
          <w:szCs w:val="22"/>
          <w:lang w:eastAsia="en-US"/>
        </w:rPr>
        <w:t xml:space="preserve"> with baseline set to </w:t>
      </w:r>
      <w:r w:rsidR="00066B88">
        <w:rPr>
          <w:rFonts w:asciiTheme="minorHAnsi" w:hAnsiTheme="minorHAnsi" w:cstheme="minorBidi"/>
          <w:i/>
          <w:sz w:val="22"/>
          <w:szCs w:val="22"/>
          <w:lang w:eastAsia="en-US"/>
        </w:rPr>
        <w:t xml:space="preserve">the </w:t>
      </w:r>
      <w:r w:rsidRPr="00D90266">
        <w:rPr>
          <w:rFonts w:asciiTheme="minorHAnsi" w:hAnsiTheme="minorHAnsi" w:cstheme="minorBidi"/>
          <w:i/>
          <w:sz w:val="22"/>
          <w:szCs w:val="22"/>
          <w:lang w:eastAsia="en-US"/>
        </w:rPr>
        <w:t>sample average value (IBS-SSS =265) and for the site from which most participants were recruited</w:t>
      </w:r>
      <w:r w:rsidR="00066B88">
        <w:rPr>
          <w:rFonts w:asciiTheme="minorHAnsi" w:hAnsiTheme="minorHAnsi" w:cstheme="minorBidi"/>
          <w:i/>
          <w:sz w:val="22"/>
          <w:szCs w:val="22"/>
          <w:lang w:eastAsia="en-US"/>
        </w:rPr>
        <w:t xml:space="preserve"> (</w:t>
      </w:r>
      <w:r w:rsidRPr="00D90266">
        <w:rPr>
          <w:rFonts w:asciiTheme="minorHAnsi" w:hAnsiTheme="minorHAnsi" w:cstheme="minorBidi"/>
          <w:i/>
          <w:sz w:val="22"/>
          <w:szCs w:val="22"/>
          <w:lang w:eastAsia="en-US"/>
        </w:rPr>
        <w:t>“Southampton GPs”)</w:t>
      </w:r>
    </w:p>
    <w:p w14:paraId="50214F55" w14:textId="5CB445FC" w:rsidR="00191A11" w:rsidRDefault="00191A11" w:rsidP="00191A11">
      <w:pPr>
        <w:spacing w:line="360" w:lineRule="auto"/>
        <w:rPr>
          <w:rFonts w:asciiTheme="minorHAnsi" w:hAnsiTheme="minorHAnsi" w:cstheme="minorBidi"/>
          <w:sz w:val="20"/>
          <w:szCs w:val="20"/>
          <w:lang w:eastAsia="en-US"/>
        </w:rPr>
      </w:pPr>
    </w:p>
    <w:p w14:paraId="5B3283A5" w14:textId="77777777" w:rsidR="00356A59" w:rsidRDefault="00356A59">
      <w:pPr>
        <w:rPr>
          <w:rFonts w:asciiTheme="minorHAnsi" w:hAnsiTheme="minorHAnsi" w:cstheme="minorBidi"/>
          <w:b/>
          <w:sz w:val="22"/>
          <w:szCs w:val="22"/>
          <w:lang w:eastAsia="en-US"/>
        </w:rPr>
      </w:pPr>
      <w:r w:rsidRPr="00356A59">
        <w:rPr>
          <w:noProof/>
        </w:rPr>
        <w:drawing>
          <wp:inline distT="0" distB="0" distL="0" distR="0" wp14:anchorId="7E0D33B7" wp14:editId="12340125">
            <wp:extent cx="5274310" cy="3862786"/>
            <wp:effectExtent l="0" t="0" r="2540" b="4445"/>
            <wp:docPr id="1" name="Picture 1" descr="\\filestore.soton.ac.uk\users\hae1\mydocuments\ACTIB\24 month extension\Figure 1 Lancet Gastro 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hae1\mydocuments\ACTIB\24 month extension\Figure 1 Lancet Gastro fi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3862786"/>
                    </a:xfrm>
                    <a:prstGeom prst="rect">
                      <a:avLst/>
                    </a:prstGeom>
                    <a:noFill/>
                    <a:ln>
                      <a:noFill/>
                    </a:ln>
                  </pic:spPr>
                </pic:pic>
              </a:graphicData>
            </a:graphic>
          </wp:inline>
        </w:drawing>
      </w:r>
    </w:p>
    <w:p w14:paraId="58EB8C02" w14:textId="4D0305F7" w:rsidR="00D90266" w:rsidRPr="00E0031F" w:rsidRDefault="00D90266">
      <w:pPr>
        <w:rPr>
          <w:rFonts w:asciiTheme="minorHAnsi" w:hAnsiTheme="minorHAnsi" w:cstheme="minorBidi"/>
          <w:sz w:val="20"/>
          <w:szCs w:val="20"/>
          <w:lang w:eastAsia="en-US"/>
        </w:rPr>
      </w:pPr>
      <w:r>
        <w:rPr>
          <w:rFonts w:asciiTheme="minorHAnsi" w:hAnsiTheme="minorHAnsi" w:cstheme="minorBidi"/>
          <w:b/>
          <w:sz w:val="22"/>
          <w:szCs w:val="22"/>
          <w:lang w:eastAsia="en-US"/>
        </w:rPr>
        <w:br w:type="page"/>
      </w:r>
    </w:p>
    <w:p w14:paraId="1E50F92C" w14:textId="44D329BA" w:rsidR="00191A11" w:rsidRPr="00930138" w:rsidRDefault="00191A11" w:rsidP="00191A11">
      <w:pPr>
        <w:rPr>
          <w:rFonts w:asciiTheme="minorHAnsi" w:hAnsiTheme="minorHAnsi" w:cstheme="minorBidi"/>
          <w:b/>
          <w:sz w:val="22"/>
          <w:szCs w:val="22"/>
          <w:lang w:eastAsia="en-US"/>
        </w:rPr>
      </w:pPr>
      <w:r w:rsidRPr="00930138">
        <w:rPr>
          <w:rFonts w:asciiTheme="minorHAnsi" w:hAnsiTheme="minorHAnsi" w:cstheme="minorBidi"/>
          <w:b/>
          <w:sz w:val="22"/>
          <w:szCs w:val="22"/>
          <w:lang w:eastAsia="en-US"/>
        </w:rPr>
        <w:lastRenderedPageBreak/>
        <w:t xml:space="preserve">Figure 2: Predicted WSAS means by assessment time point and trial arm </w:t>
      </w:r>
    </w:p>
    <w:p w14:paraId="76453C54" w14:textId="265914CE" w:rsidR="00191A11" w:rsidRPr="00D90266" w:rsidRDefault="00D90266" w:rsidP="00D90266">
      <w:pPr>
        <w:rPr>
          <w:rFonts w:asciiTheme="minorHAnsi" w:hAnsiTheme="minorHAnsi" w:cstheme="minorBidi"/>
          <w:i/>
          <w:sz w:val="22"/>
          <w:szCs w:val="22"/>
          <w:lang w:eastAsia="en-US"/>
        </w:rPr>
      </w:pPr>
      <w:r w:rsidRPr="00D90266">
        <w:rPr>
          <w:rFonts w:asciiTheme="minorHAnsi" w:hAnsiTheme="minorHAnsi" w:cstheme="minorBidi"/>
          <w:i/>
          <w:sz w:val="22"/>
          <w:szCs w:val="22"/>
          <w:lang w:eastAsia="en-US"/>
        </w:rPr>
        <w:t xml:space="preserve">Predictions are </w:t>
      </w:r>
      <w:r w:rsidR="00066B88">
        <w:rPr>
          <w:rFonts w:asciiTheme="minorHAnsi" w:hAnsiTheme="minorHAnsi" w:cstheme="minorBidi"/>
          <w:i/>
          <w:sz w:val="22"/>
          <w:szCs w:val="22"/>
          <w:lang w:eastAsia="en-US"/>
        </w:rPr>
        <w:t>derived</w:t>
      </w:r>
      <w:r w:rsidRPr="00D90266">
        <w:rPr>
          <w:rFonts w:asciiTheme="minorHAnsi" w:hAnsiTheme="minorHAnsi" w:cstheme="minorBidi"/>
          <w:i/>
          <w:sz w:val="22"/>
          <w:szCs w:val="22"/>
          <w:lang w:eastAsia="en-US"/>
        </w:rPr>
        <w:t xml:space="preserve"> from the</w:t>
      </w:r>
      <w:r w:rsidR="008C3AE6">
        <w:rPr>
          <w:rFonts w:asciiTheme="minorHAnsi" w:hAnsiTheme="minorHAnsi" w:cstheme="minorBidi"/>
          <w:i/>
          <w:sz w:val="22"/>
          <w:szCs w:val="22"/>
          <w:lang w:eastAsia="en-US"/>
        </w:rPr>
        <w:t xml:space="preserve"> </w:t>
      </w:r>
      <w:r w:rsidR="00066B88">
        <w:rPr>
          <w:rFonts w:asciiTheme="minorHAnsi" w:hAnsiTheme="minorHAnsi" w:cstheme="minorBidi"/>
          <w:i/>
          <w:sz w:val="22"/>
          <w:szCs w:val="22"/>
          <w:lang w:eastAsia="en-US"/>
        </w:rPr>
        <w:t xml:space="preserve">respective </w:t>
      </w:r>
      <w:r w:rsidRPr="00D90266">
        <w:rPr>
          <w:rFonts w:asciiTheme="minorHAnsi" w:hAnsiTheme="minorHAnsi" w:cstheme="minorBidi"/>
          <w:i/>
          <w:sz w:val="22"/>
          <w:szCs w:val="22"/>
          <w:lang w:eastAsia="en-US"/>
        </w:rPr>
        <w:t>analysis</w:t>
      </w:r>
      <w:r w:rsidR="00066B88">
        <w:rPr>
          <w:rFonts w:asciiTheme="minorHAnsi" w:hAnsiTheme="minorHAnsi" w:cstheme="minorBidi"/>
          <w:i/>
          <w:sz w:val="22"/>
          <w:szCs w:val="22"/>
          <w:lang w:eastAsia="en-US"/>
        </w:rPr>
        <w:t xml:space="preserve"> models fitted by MI</w:t>
      </w:r>
      <w:r w:rsidRPr="00D90266">
        <w:rPr>
          <w:rFonts w:asciiTheme="minorHAnsi" w:hAnsiTheme="minorHAnsi" w:cstheme="minorBidi"/>
          <w:i/>
          <w:sz w:val="22"/>
          <w:szCs w:val="22"/>
          <w:lang w:eastAsia="en-US"/>
        </w:rPr>
        <w:t xml:space="preserve"> with baseline set to </w:t>
      </w:r>
      <w:r w:rsidR="00066B88">
        <w:rPr>
          <w:rFonts w:asciiTheme="minorHAnsi" w:hAnsiTheme="minorHAnsi" w:cstheme="minorBidi"/>
          <w:i/>
          <w:sz w:val="22"/>
          <w:szCs w:val="22"/>
          <w:lang w:eastAsia="en-US"/>
        </w:rPr>
        <w:t xml:space="preserve">the </w:t>
      </w:r>
      <w:r w:rsidRPr="00D90266">
        <w:rPr>
          <w:rFonts w:asciiTheme="minorHAnsi" w:hAnsiTheme="minorHAnsi" w:cstheme="minorBidi"/>
          <w:i/>
          <w:sz w:val="22"/>
          <w:szCs w:val="22"/>
          <w:lang w:eastAsia="en-US"/>
        </w:rPr>
        <w:t>sample average value (WSAS = 12</w:t>
      </w:r>
      <w:r w:rsidR="006D1A5A">
        <w:rPr>
          <w:rFonts w:asciiTheme="minorHAnsi" w:hAnsiTheme="minorHAnsi" w:cstheme="minorBidi"/>
          <w:i/>
          <w:sz w:val="22"/>
          <w:szCs w:val="22"/>
          <w:lang w:eastAsia="en-US"/>
        </w:rPr>
        <w:t>·5</w:t>
      </w:r>
      <w:r w:rsidRPr="00D90266">
        <w:rPr>
          <w:rFonts w:asciiTheme="minorHAnsi" w:hAnsiTheme="minorHAnsi" w:cstheme="minorBidi"/>
          <w:i/>
          <w:sz w:val="22"/>
          <w:szCs w:val="22"/>
          <w:lang w:eastAsia="en-US"/>
        </w:rPr>
        <w:t>) and for the site from which most participants were recruited</w:t>
      </w:r>
      <w:r w:rsidR="00066B88">
        <w:rPr>
          <w:rFonts w:asciiTheme="minorHAnsi" w:hAnsiTheme="minorHAnsi" w:cstheme="minorBidi"/>
          <w:i/>
          <w:sz w:val="22"/>
          <w:szCs w:val="22"/>
          <w:lang w:eastAsia="en-US"/>
        </w:rPr>
        <w:t xml:space="preserve"> (</w:t>
      </w:r>
      <w:r w:rsidRPr="00D90266">
        <w:rPr>
          <w:rFonts w:asciiTheme="minorHAnsi" w:hAnsiTheme="minorHAnsi" w:cstheme="minorBidi"/>
          <w:i/>
          <w:sz w:val="22"/>
          <w:szCs w:val="22"/>
          <w:lang w:eastAsia="en-US"/>
        </w:rPr>
        <w:t>“Southampton GPs”)</w:t>
      </w:r>
    </w:p>
    <w:p w14:paraId="26826C83" w14:textId="6848FD16" w:rsidR="00191A11" w:rsidRPr="00191A11" w:rsidRDefault="00191A11" w:rsidP="00191A11">
      <w:pPr>
        <w:spacing w:line="360" w:lineRule="auto"/>
        <w:rPr>
          <w:rFonts w:asciiTheme="minorHAnsi" w:hAnsiTheme="minorHAnsi" w:cstheme="minorBidi"/>
          <w:b/>
          <w:sz w:val="20"/>
          <w:szCs w:val="20"/>
          <w:lang w:eastAsia="en-US"/>
        </w:rPr>
      </w:pPr>
    </w:p>
    <w:p w14:paraId="1D2D0DD6" w14:textId="5D54B362" w:rsidR="00EC55B9" w:rsidRDefault="00EC55B9" w:rsidP="00930138">
      <w:pPr>
        <w:spacing w:line="360" w:lineRule="auto"/>
        <w:rPr>
          <w:rFonts w:asciiTheme="minorHAnsi" w:hAnsiTheme="minorHAnsi" w:cstheme="minorBidi"/>
          <w:sz w:val="20"/>
          <w:szCs w:val="20"/>
          <w:lang w:eastAsia="en-US"/>
        </w:rPr>
      </w:pPr>
    </w:p>
    <w:p w14:paraId="40589DEE" w14:textId="45AAFBE4" w:rsidR="0073670C" w:rsidRPr="00FD4850" w:rsidRDefault="00356A59" w:rsidP="00FD4850">
      <w:pPr>
        <w:spacing w:line="360" w:lineRule="auto"/>
        <w:rPr>
          <w:rFonts w:asciiTheme="minorHAnsi" w:hAnsiTheme="minorHAnsi" w:cstheme="minorBidi"/>
          <w:sz w:val="20"/>
          <w:szCs w:val="20"/>
          <w:lang w:eastAsia="en-US"/>
        </w:rPr>
      </w:pPr>
      <w:r w:rsidRPr="00356A59">
        <w:rPr>
          <w:rFonts w:asciiTheme="minorHAnsi" w:hAnsiTheme="minorHAnsi" w:cstheme="minorBidi"/>
          <w:noProof/>
          <w:sz w:val="20"/>
          <w:szCs w:val="20"/>
        </w:rPr>
        <w:drawing>
          <wp:inline distT="0" distB="0" distL="0" distR="0" wp14:anchorId="6C5A2D13" wp14:editId="0A9ED2E4">
            <wp:extent cx="5274310" cy="3862786"/>
            <wp:effectExtent l="0" t="0" r="2540" b="4445"/>
            <wp:docPr id="2" name="Picture 2" descr="\\filestore.soton.ac.uk\users\hae1\mydocuments\ACTIB\24 month extension\Figure 2 Lancet Gastro 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tore.soton.ac.uk\users\hae1\mydocuments\ACTIB\24 month extension\Figure 2 Lancet Gastro fil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3862786"/>
                    </a:xfrm>
                    <a:prstGeom prst="rect">
                      <a:avLst/>
                    </a:prstGeom>
                    <a:noFill/>
                    <a:ln>
                      <a:noFill/>
                    </a:ln>
                  </pic:spPr>
                </pic:pic>
              </a:graphicData>
            </a:graphic>
          </wp:inline>
        </w:drawing>
      </w:r>
    </w:p>
    <w:sectPr w:rsidR="0073670C" w:rsidRPr="00FD4850">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C45F1E" w16cid:durableId="208E78EE"/>
  <w16cid:commentId w16cid:paraId="2878ED52" w16cid:durableId="208E79E3"/>
  <w16cid:commentId w16cid:paraId="1031CA9E" w16cid:durableId="208E7AC8"/>
  <w16cid:commentId w16cid:paraId="4CE86497" w16cid:durableId="208E7C41"/>
  <w16cid:commentId w16cid:paraId="4A8E563E" w16cid:durableId="208E67BA"/>
  <w16cid:commentId w16cid:paraId="44782519" w16cid:durableId="208EA3E9"/>
  <w16cid:commentId w16cid:paraId="79160325" w16cid:durableId="208E67BB"/>
  <w16cid:commentId w16cid:paraId="4B80E114" w16cid:durableId="208EA52C"/>
  <w16cid:commentId w16cid:paraId="14C22E98" w16cid:durableId="208E67BC"/>
  <w16cid:commentId w16cid:paraId="3F4A5517" w16cid:durableId="208EA7CC"/>
  <w16cid:commentId w16cid:paraId="72B5E498" w16cid:durableId="208EA745"/>
  <w16cid:commentId w16cid:paraId="4AC1F9FF" w16cid:durableId="208EAA3D"/>
  <w16cid:commentId w16cid:paraId="77427BC2" w16cid:durableId="208EABD8"/>
  <w16cid:commentId w16cid:paraId="2945BE0C" w16cid:durableId="207BC8A8"/>
  <w16cid:commentId w16cid:paraId="024DFB82" w16cid:durableId="208EACE0"/>
  <w16cid:commentId w16cid:paraId="1186C03F" w16cid:durableId="208EAD2E"/>
  <w16cid:commentId w16cid:paraId="6191CA80" w16cid:durableId="208EAD80"/>
  <w16cid:commentId w16cid:paraId="0A563B23" w16cid:durableId="2076EF7F"/>
  <w16cid:commentId w16cid:paraId="047B709E" w16cid:durableId="208E67BF"/>
  <w16cid:commentId w16cid:paraId="57CC4AC2" w16cid:durableId="208E9D4E"/>
  <w16cid:commentId w16cid:paraId="48F231C5" w16cid:durableId="208F8805"/>
  <w16cid:commentId w16cid:paraId="2B872A4D" w16cid:durableId="2076FABF"/>
  <w16cid:commentId w16cid:paraId="7C6928C4" w16cid:durableId="2076FAE9"/>
  <w16cid:commentId w16cid:paraId="26E82E94" w16cid:durableId="208F9526"/>
  <w16cid:commentId w16cid:paraId="483DD24B" w16cid:durableId="1FDDE1B5"/>
  <w16cid:commentId w16cid:paraId="06B951E1" w16cid:durableId="1FDDDF38"/>
  <w16cid:commentId w16cid:paraId="3B43B7DE" w16cid:durableId="1FDDE1C6"/>
  <w16cid:commentId w16cid:paraId="17AF1206" w16cid:durableId="207BCF93"/>
  <w16cid:commentId w16cid:paraId="7008F85C" w16cid:durableId="208E7FBD"/>
  <w16cid:commentId w16cid:paraId="53FA373A" w16cid:durableId="207BCCCE"/>
  <w16cid:commentId w16cid:paraId="37FE2277" w16cid:durableId="208EA2FF"/>
  <w16cid:commentId w16cid:paraId="53A768DC" w16cid:durableId="208EA3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ED65C" w14:textId="77777777" w:rsidR="0002578E" w:rsidRDefault="0002578E">
      <w:r>
        <w:separator/>
      </w:r>
    </w:p>
  </w:endnote>
  <w:endnote w:type="continuationSeparator" w:id="0">
    <w:p w14:paraId="4C3D7FBD" w14:textId="77777777" w:rsidR="0002578E" w:rsidRDefault="0002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Cambria Math">
    <w:panose1 w:val="02040503050406030204"/>
    <w:charset w:val="00"/>
    <w:family w:val="roman"/>
    <w:pitch w:val="variable"/>
    <w:sig w:usb0="E00002FF" w:usb1="420024FF" w:usb2="00000000" w:usb3="00000000" w:csb0="0000019F" w:csb1="00000000"/>
  </w:font>
  <w:font w:name="Myriad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409914"/>
      <w:docPartObj>
        <w:docPartGallery w:val="Page Numbers (Bottom of Page)"/>
        <w:docPartUnique/>
      </w:docPartObj>
    </w:sdtPr>
    <w:sdtEndPr>
      <w:rPr>
        <w:noProof/>
      </w:rPr>
    </w:sdtEndPr>
    <w:sdtContent>
      <w:p w14:paraId="4EDCCBA1" w14:textId="61137E31" w:rsidR="0002578E" w:rsidRDefault="0002578E">
        <w:pPr>
          <w:pStyle w:val="Footer"/>
          <w:jc w:val="right"/>
        </w:pPr>
        <w:r>
          <w:fldChar w:fldCharType="begin"/>
        </w:r>
        <w:r>
          <w:instrText xml:space="preserve"> PAGE   \* MERGEFORMAT </w:instrText>
        </w:r>
        <w:r>
          <w:fldChar w:fldCharType="separate"/>
        </w:r>
        <w:r w:rsidR="00E9484A">
          <w:rPr>
            <w:noProof/>
          </w:rPr>
          <w:t>4</w:t>
        </w:r>
        <w:r>
          <w:rPr>
            <w:noProof/>
          </w:rPr>
          <w:fldChar w:fldCharType="end"/>
        </w:r>
      </w:p>
    </w:sdtContent>
  </w:sdt>
  <w:p w14:paraId="673FA429" w14:textId="77777777" w:rsidR="0002578E" w:rsidRDefault="00025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774311"/>
      <w:docPartObj>
        <w:docPartGallery w:val="Page Numbers (Bottom of Page)"/>
        <w:docPartUnique/>
      </w:docPartObj>
    </w:sdtPr>
    <w:sdtEndPr>
      <w:rPr>
        <w:noProof/>
      </w:rPr>
    </w:sdtEndPr>
    <w:sdtContent>
      <w:p w14:paraId="565F7597" w14:textId="378E9293" w:rsidR="0002578E" w:rsidRDefault="0002578E">
        <w:pPr>
          <w:pStyle w:val="Footer"/>
          <w:jc w:val="right"/>
        </w:pPr>
        <w:r>
          <w:fldChar w:fldCharType="begin"/>
        </w:r>
        <w:r>
          <w:instrText xml:space="preserve"> PAGE   \* MERGEFORMAT </w:instrText>
        </w:r>
        <w:r>
          <w:fldChar w:fldCharType="separate"/>
        </w:r>
        <w:r w:rsidR="00E9484A">
          <w:rPr>
            <w:noProof/>
          </w:rPr>
          <w:t>22</w:t>
        </w:r>
        <w:r>
          <w:rPr>
            <w:noProof/>
          </w:rPr>
          <w:fldChar w:fldCharType="end"/>
        </w:r>
      </w:p>
    </w:sdtContent>
  </w:sdt>
  <w:p w14:paraId="272EFC98" w14:textId="77777777" w:rsidR="0002578E" w:rsidRDefault="00025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6843" w14:textId="77777777" w:rsidR="0002578E" w:rsidRDefault="0002578E">
      <w:r>
        <w:separator/>
      </w:r>
    </w:p>
  </w:footnote>
  <w:footnote w:type="continuationSeparator" w:id="0">
    <w:p w14:paraId="39D200B9" w14:textId="77777777" w:rsidR="0002578E" w:rsidRDefault="00025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7F18"/>
    <w:multiLevelType w:val="hybridMultilevel"/>
    <w:tmpl w:val="0976346A"/>
    <w:lvl w:ilvl="0" w:tplc="71C4D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37388"/>
    <w:multiLevelType w:val="hybridMultilevel"/>
    <w:tmpl w:val="D06A1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791042"/>
    <w:multiLevelType w:val="hybridMultilevel"/>
    <w:tmpl w:val="6D3861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A7A29"/>
    <w:multiLevelType w:val="hybridMultilevel"/>
    <w:tmpl w:val="83586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93C91"/>
    <w:multiLevelType w:val="hybridMultilevel"/>
    <w:tmpl w:val="1EF022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862056"/>
    <w:multiLevelType w:val="hybridMultilevel"/>
    <w:tmpl w:val="F842A296"/>
    <w:lvl w:ilvl="0" w:tplc="FFDA0DB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D6F64"/>
    <w:multiLevelType w:val="hybridMultilevel"/>
    <w:tmpl w:val="C5224792"/>
    <w:lvl w:ilvl="0" w:tplc="03E6C9B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D0060"/>
    <w:multiLevelType w:val="multilevel"/>
    <w:tmpl w:val="25C2E3E2"/>
    <w:lvl w:ilvl="0">
      <w:start w:val="1"/>
      <w:numFmt w:val="decimal"/>
      <w:lvlText w:val="%1.0"/>
      <w:lvlJc w:val="left"/>
      <w:pPr>
        <w:ind w:left="1080" w:hanging="360"/>
      </w:pPr>
      <w:rPr>
        <w:rFonts w:ascii="Calibri" w:eastAsia="Calibri" w:hAnsi="Calibri" w:hint="default"/>
        <w:color w:val="000000" w:themeColor="dark1"/>
      </w:rPr>
    </w:lvl>
    <w:lvl w:ilvl="1">
      <w:start w:val="1"/>
      <w:numFmt w:val="decimal"/>
      <w:lvlText w:val="%1.%2"/>
      <w:lvlJc w:val="left"/>
      <w:pPr>
        <w:ind w:left="1800" w:hanging="360"/>
      </w:pPr>
      <w:rPr>
        <w:rFonts w:ascii="Calibri" w:eastAsia="Calibri" w:hAnsi="Calibri" w:hint="default"/>
        <w:color w:val="000000" w:themeColor="dark1"/>
      </w:rPr>
    </w:lvl>
    <w:lvl w:ilvl="2">
      <w:start w:val="1"/>
      <w:numFmt w:val="decimal"/>
      <w:lvlText w:val="%1.%2.%3"/>
      <w:lvlJc w:val="left"/>
      <w:pPr>
        <w:ind w:left="2880" w:hanging="720"/>
      </w:pPr>
      <w:rPr>
        <w:rFonts w:ascii="Calibri" w:eastAsia="Calibri" w:hAnsi="Calibri" w:hint="default"/>
        <w:color w:val="000000" w:themeColor="dark1"/>
      </w:rPr>
    </w:lvl>
    <w:lvl w:ilvl="3">
      <w:start w:val="1"/>
      <w:numFmt w:val="decimal"/>
      <w:lvlText w:val="%1.%2.%3.%4"/>
      <w:lvlJc w:val="left"/>
      <w:pPr>
        <w:ind w:left="3600" w:hanging="720"/>
      </w:pPr>
      <w:rPr>
        <w:rFonts w:ascii="Calibri" w:eastAsia="Calibri" w:hAnsi="Calibri" w:hint="default"/>
        <w:color w:val="000000" w:themeColor="dark1"/>
      </w:rPr>
    </w:lvl>
    <w:lvl w:ilvl="4">
      <w:start w:val="1"/>
      <w:numFmt w:val="decimal"/>
      <w:lvlText w:val="%1.%2.%3.%4.%5"/>
      <w:lvlJc w:val="left"/>
      <w:pPr>
        <w:ind w:left="4680" w:hanging="1080"/>
      </w:pPr>
      <w:rPr>
        <w:rFonts w:ascii="Calibri" w:eastAsia="Calibri" w:hAnsi="Calibri" w:hint="default"/>
        <w:color w:val="000000" w:themeColor="dark1"/>
      </w:rPr>
    </w:lvl>
    <w:lvl w:ilvl="5">
      <w:start w:val="1"/>
      <w:numFmt w:val="decimal"/>
      <w:lvlText w:val="%1.%2.%3.%4.%5.%6"/>
      <w:lvlJc w:val="left"/>
      <w:pPr>
        <w:ind w:left="5400" w:hanging="1080"/>
      </w:pPr>
      <w:rPr>
        <w:rFonts w:ascii="Calibri" w:eastAsia="Calibri" w:hAnsi="Calibri" w:hint="default"/>
        <w:color w:val="000000" w:themeColor="dark1"/>
      </w:rPr>
    </w:lvl>
    <w:lvl w:ilvl="6">
      <w:start w:val="1"/>
      <w:numFmt w:val="decimal"/>
      <w:lvlText w:val="%1.%2.%3.%4.%5.%6.%7"/>
      <w:lvlJc w:val="left"/>
      <w:pPr>
        <w:ind w:left="6480" w:hanging="1440"/>
      </w:pPr>
      <w:rPr>
        <w:rFonts w:ascii="Calibri" w:eastAsia="Calibri" w:hAnsi="Calibri" w:hint="default"/>
        <w:color w:val="000000" w:themeColor="dark1"/>
      </w:rPr>
    </w:lvl>
    <w:lvl w:ilvl="7">
      <w:start w:val="1"/>
      <w:numFmt w:val="decimal"/>
      <w:lvlText w:val="%1.%2.%3.%4.%5.%6.%7.%8"/>
      <w:lvlJc w:val="left"/>
      <w:pPr>
        <w:ind w:left="7200" w:hanging="1440"/>
      </w:pPr>
      <w:rPr>
        <w:rFonts w:ascii="Calibri" w:eastAsia="Calibri" w:hAnsi="Calibri" w:hint="default"/>
        <w:color w:val="000000" w:themeColor="dark1"/>
      </w:rPr>
    </w:lvl>
    <w:lvl w:ilvl="8">
      <w:start w:val="1"/>
      <w:numFmt w:val="decimal"/>
      <w:lvlText w:val="%1.%2.%3.%4.%5.%6.%7.%8.%9"/>
      <w:lvlJc w:val="left"/>
      <w:pPr>
        <w:ind w:left="8280" w:hanging="1800"/>
      </w:pPr>
      <w:rPr>
        <w:rFonts w:ascii="Calibri" w:eastAsia="Calibri" w:hAnsi="Calibri" w:hint="default"/>
        <w:color w:val="000000" w:themeColor="dark1"/>
      </w:rPr>
    </w:lvl>
  </w:abstractNum>
  <w:abstractNum w:abstractNumId="8" w15:restartNumberingAfterBreak="0">
    <w:nsid w:val="577272A5"/>
    <w:multiLevelType w:val="hybridMultilevel"/>
    <w:tmpl w:val="09544A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35DE2"/>
    <w:multiLevelType w:val="hybridMultilevel"/>
    <w:tmpl w:val="F842A296"/>
    <w:lvl w:ilvl="0" w:tplc="FFDA0DB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941E0F"/>
    <w:multiLevelType w:val="hybridMultilevel"/>
    <w:tmpl w:val="BB60DCB8"/>
    <w:lvl w:ilvl="0" w:tplc="26862C32">
      <w:start w:val="1"/>
      <w:numFmt w:val="bullet"/>
      <w:pStyle w:val="CTUBullets"/>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BC77C3"/>
    <w:multiLevelType w:val="multilevel"/>
    <w:tmpl w:val="81924074"/>
    <w:lvl w:ilvl="0">
      <w:start w:val="1"/>
      <w:numFmt w:val="decimal"/>
      <w:lvlText w:val="%1.0-"/>
      <w:lvlJc w:val="left"/>
      <w:pPr>
        <w:ind w:left="720" w:hanging="720"/>
      </w:pPr>
      <w:rPr>
        <w:rFonts w:ascii="Calibri" w:eastAsia="Calibri" w:hAnsi="Calibri" w:hint="default"/>
        <w:color w:val="000000" w:themeColor="dark1"/>
      </w:rPr>
    </w:lvl>
    <w:lvl w:ilvl="1">
      <w:start w:val="1"/>
      <w:numFmt w:val="decimal"/>
      <w:lvlText w:val="%1.%2-"/>
      <w:lvlJc w:val="left"/>
      <w:pPr>
        <w:ind w:left="1440" w:hanging="720"/>
      </w:pPr>
      <w:rPr>
        <w:rFonts w:ascii="Calibri" w:eastAsia="Calibri" w:hAnsi="Calibri" w:hint="default"/>
        <w:color w:val="000000" w:themeColor="dark1"/>
      </w:rPr>
    </w:lvl>
    <w:lvl w:ilvl="2">
      <w:start w:val="1"/>
      <w:numFmt w:val="decimal"/>
      <w:lvlText w:val="%1.%2-%3."/>
      <w:lvlJc w:val="left"/>
      <w:pPr>
        <w:ind w:left="2160" w:hanging="720"/>
      </w:pPr>
      <w:rPr>
        <w:rFonts w:ascii="Calibri" w:eastAsia="Calibri" w:hAnsi="Calibri" w:hint="default"/>
        <w:color w:val="000000" w:themeColor="dark1"/>
      </w:rPr>
    </w:lvl>
    <w:lvl w:ilvl="3">
      <w:start w:val="1"/>
      <w:numFmt w:val="decimal"/>
      <w:lvlText w:val="%1.%2-%3.%4."/>
      <w:lvlJc w:val="left"/>
      <w:pPr>
        <w:ind w:left="3240" w:hanging="1080"/>
      </w:pPr>
      <w:rPr>
        <w:rFonts w:ascii="Calibri" w:eastAsia="Calibri" w:hAnsi="Calibri" w:hint="default"/>
        <w:color w:val="000000" w:themeColor="dark1"/>
      </w:rPr>
    </w:lvl>
    <w:lvl w:ilvl="4">
      <w:start w:val="1"/>
      <w:numFmt w:val="decimal"/>
      <w:lvlText w:val="%1.%2-%3.%4.%5."/>
      <w:lvlJc w:val="left"/>
      <w:pPr>
        <w:ind w:left="3960" w:hanging="1080"/>
      </w:pPr>
      <w:rPr>
        <w:rFonts w:ascii="Calibri" w:eastAsia="Calibri" w:hAnsi="Calibri" w:hint="default"/>
        <w:color w:val="000000" w:themeColor="dark1"/>
      </w:rPr>
    </w:lvl>
    <w:lvl w:ilvl="5">
      <w:start w:val="1"/>
      <w:numFmt w:val="decimal"/>
      <w:lvlText w:val="%1.%2-%3.%4.%5.%6."/>
      <w:lvlJc w:val="left"/>
      <w:pPr>
        <w:ind w:left="5040" w:hanging="1440"/>
      </w:pPr>
      <w:rPr>
        <w:rFonts w:ascii="Calibri" w:eastAsia="Calibri" w:hAnsi="Calibri" w:hint="default"/>
        <w:color w:val="000000" w:themeColor="dark1"/>
      </w:rPr>
    </w:lvl>
    <w:lvl w:ilvl="6">
      <w:start w:val="1"/>
      <w:numFmt w:val="decimal"/>
      <w:lvlText w:val="%1.%2-%3.%4.%5.%6.%7."/>
      <w:lvlJc w:val="left"/>
      <w:pPr>
        <w:ind w:left="5760" w:hanging="1440"/>
      </w:pPr>
      <w:rPr>
        <w:rFonts w:ascii="Calibri" w:eastAsia="Calibri" w:hAnsi="Calibri" w:hint="default"/>
        <w:color w:val="000000" w:themeColor="dark1"/>
      </w:rPr>
    </w:lvl>
    <w:lvl w:ilvl="7">
      <w:start w:val="1"/>
      <w:numFmt w:val="decimal"/>
      <w:lvlText w:val="%1.%2-%3.%4.%5.%6.%7.%8."/>
      <w:lvlJc w:val="left"/>
      <w:pPr>
        <w:ind w:left="6840" w:hanging="1800"/>
      </w:pPr>
      <w:rPr>
        <w:rFonts w:ascii="Calibri" w:eastAsia="Calibri" w:hAnsi="Calibri" w:hint="default"/>
        <w:color w:val="000000" w:themeColor="dark1"/>
      </w:rPr>
    </w:lvl>
    <w:lvl w:ilvl="8">
      <w:start w:val="1"/>
      <w:numFmt w:val="decimal"/>
      <w:lvlText w:val="%1.%2-%3.%4.%5.%6.%7.%8.%9."/>
      <w:lvlJc w:val="left"/>
      <w:pPr>
        <w:ind w:left="7560" w:hanging="1800"/>
      </w:pPr>
      <w:rPr>
        <w:rFonts w:ascii="Calibri" w:eastAsia="Calibri" w:hAnsi="Calibri" w:hint="default"/>
        <w:color w:val="000000" w:themeColor="dark1"/>
      </w:rPr>
    </w:lvl>
  </w:abstractNum>
  <w:num w:numId="1">
    <w:abstractNumId w:val="10"/>
  </w:num>
  <w:num w:numId="2">
    <w:abstractNumId w:val="0"/>
  </w:num>
  <w:num w:numId="3">
    <w:abstractNumId w:val="9"/>
  </w:num>
  <w:num w:numId="4">
    <w:abstractNumId w:val="5"/>
  </w:num>
  <w:num w:numId="5">
    <w:abstractNumId w:val="2"/>
  </w:num>
  <w:num w:numId="6">
    <w:abstractNumId w:val="11"/>
  </w:num>
  <w:num w:numId="7">
    <w:abstractNumId w:val="7"/>
  </w:num>
  <w:num w:numId="8">
    <w:abstractNumId w:val="4"/>
  </w:num>
  <w:num w:numId="9">
    <w:abstractNumId w:val="3"/>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HT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0aex52rdtxa4eaezav2vw0r200xzaz9tp2&quot;&gt;IBS library&lt;record-ids&gt;&lt;item&gt;1&lt;/item&gt;&lt;item&gt;6&lt;/item&gt;&lt;item&gt;7&lt;/item&gt;&lt;item&gt;11&lt;/item&gt;&lt;item&gt;16&lt;/item&gt;&lt;item&gt;17&lt;/item&gt;&lt;item&gt;18&lt;/item&gt;&lt;item&gt;20&lt;/item&gt;&lt;item&gt;22&lt;/item&gt;&lt;item&gt;37&lt;/item&gt;&lt;item&gt;38&lt;/item&gt;&lt;item&gt;39&lt;/item&gt;&lt;item&gt;52&lt;/item&gt;&lt;item&gt;55&lt;/item&gt;&lt;item&gt;62&lt;/item&gt;&lt;item&gt;93&lt;/item&gt;&lt;item&gt;94&lt;/item&gt;&lt;item&gt;98&lt;/item&gt;&lt;item&gt;99&lt;/item&gt;&lt;/record-ids&gt;&lt;/item&gt;&lt;/Libraries&gt;"/>
  </w:docVars>
  <w:rsids>
    <w:rsidRoot w:val="007428DE"/>
    <w:rsid w:val="0002578E"/>
    <w:rsid w:val="0003027A"/>
    <w:rsid w:val="00032540"/>
    <w:rsid w:val="0003368E"/>
    <w:rsid w:val="00034144"/>
    <w:rsid w:val="00035D7B"/>
    <w:rsid w:val="000369E6"/>
    <w:rsid w:val="00041712"/>
    <w:rsid w:val="00042ABC"/>
    <w:rsid w:val="00046F15"/>
    <w:rsid w:val="00046F83"/>
    <w:rsid w:val="00052696"/>
    <w:rsid w:val="0005300A"/>
    <w:rsid w:val="00056EA0"/>
    <w:rsid w:val="000605CD"/>
    <w:rsid w:val="00060D4C"/>
    <w:rsid w:val="00063747"/>
    <w:rsid w:val="00064204"/>
    <w:rsid w:val="00066B88"/>
    <w:rsid w:val="00071BA5"/>
    <w:rsid w:val="00076FA2"/>
    <w:rsid w:val="00077CBB"/>
    <w:rsid w:val="00083655"/>
    <w:rsid w:val="000843BA"/>
    <w:rsid w:val="00091EE6"/>
    <w:rsid w:val="000935A0"/>
    <w:rsid w:val="000A157A"/>
    <w:rsid w:val="000A236B"/>
    <w:rsid w:val="000A508A"/>
    <w:rsid w:val="000B10EC"/>
    <w:rsid w:val="000B1709"/>
    <w:rsid w:val="000B2812"/>
    <w:rsid w:val="000B4616"/>
    <w:rsid w:val="000B68EB"/>
    <w:rsid w:val="000B6B64"/>
    <w:rsid w:val="000C2507"/>
    <w:rsid w:val="000C4F1C"/>
    <w:rsid w:val="000C7DA8"/>
    <w:rsid w:val="000D34C4"/>
    <w:rsid w:val="000E18F0"/>
    <w:rsid w:val="000E32F7"/>
    <w:rsid w:val="00102695"/>
    <w:rsid w:val="0010405D"/>
    <w:rsid w:val="00104B66"/>
    <w:rsid w:val="001065E0"/>
    <w:rsid w:val="00112402"/>
    <w:rsid w:val="00114039"/>
    <w:rsid w:val="00114B9E"/>
    <w:rsid w:val="0011591F"/>
    <w:rsid w:val="00115C96"/>
    <w:rsid w:val="00116FF4"/>
    <w:rsid w:val="00134D52"/>
    <w:rsid w:val="001401D3"/>
    <w:rsid w:val="001426B8"/>
    <w:rsid w:val="00147A64"/>
    <w:rsid w:val="00164CDD"/>
    <w:rsid w:val="00164EB8"/>
    <w:rsid w:val="00165A8B"/>
    <w:rsid w:val="001678EC"/>
    <w:rsid w:val="00174B81"/>
    <w:rsid w:val="0018200B"/>
    <w:rsid w:val="00183724"/>
    <w:rsid w:val="00191A11"/>
    <w:rsid w:val="00192CD5"/>
    <w:rsid w:val="001974FE"/>
    <w:rsid w:val="001C3867"/>
    <w:rsid w:val="001C3CBF"/>
    <w:rsid w:val="001C5BC8"/>
    <w:rsid w:val="001C6198"/>
    <w:rsid w:val="001D0DFB"/>
    <w:rsid w:val="001D2755"/>
    <w:rsid w:val="001D3D02"/>
    <w:rsid w:val="001D4194"/>
    <w:rsid w:val="001E1277"/>
    <w:rsid w:val="001E2470"/>
    <w:rsid w:val="001E58C8"/>
    <w:rsid w:val="001E5AAA"/>
    <w:rsid w:val="001E6E64"/>
    <w:rsid w:val="001F2642"/>
    <w:rsid w:val="001F39E5"/>
    <w:rsid w:val="001F3B1A"/>
    <w:rsid w:val="001F5069"/>
    <w:rsid w:val="00201AB1"/>
    <w:rsid w:val="00205276"/>
    <w:rsid w:val="002106E1"/>
    <w:rsid w:val="00211497"/>
    <w:rsid w:val="00215AF3"/>
    <w:rsid w:val="00221279"/>
    <w:rsid w:val="00227109"/>
    <w:rsid w:val="002313AA"/>
    <w:rsid w:val="00232007"/>
    <w:rsid w:val="0023338F"/>
    <w:rsid w:val="002362B3"/>
    <w:rsid w:val="00237E52"/>
    <w:rsid w:val="00242732"/>
    <w:rsid w:val="00246E22"/>
    <w:rsid w:val="00247777"/>
    <w:rsid w:val="002503AF"/>
    <w:rsid w:val="0025194F"/>
    <w:rsid w:val="0025248A"/>
    <w:rsid w:val="00253E50"/>
    <w:rsid w:val="00254FAD"/>
    <w:rsid w:val="002618C4"/>
    <w:rsid w:val="00263699"/>
    <w:rsid w:val="00271336"/>
    <w:rsid w:val="00273905"/>
    <w:rsid w:val="00282973"/>
    <w:rsid w:val="00283F4F"/>
    <w:rsid w:val="00285732"/>
    <w:rsid w:val="00286A6F"/>
    <w:rsid w:val="00290AD9"/>
    <w:rsid w:val="002911DA"/>
    <w:rsid w:val="002936E5"/>
    <w:rsid w:val="00296C01"/>
    <w:rsid w:val="0029716E"/>
    <w:rsid w:val="002A53E8"/>
    <w:rsid w:val="002B09F2"/>
    <w:rsid w:val="002B3D95"/>
    <w:rsid w:val="002C14D1"/>
    <w:rsid w:val="002C234B"/>
    <w:rsid w:val="002C2631"/>
    <w:rsid w:val="002C6173"/>
    <w:rsid w:val="002C7B79"/>
    <w:rsid w:val="002D0A27"/>
    <w:rsid w:val="002D5BF3"/>
    <w:rsid w:val="002D6D4A"/>
    <w:rsid w:val="002E031F"/>
    <w:rsid w:val="002E156A"/>
    <w:rsid w:val="002E33AD"/>
    <w:rsid w:val="002E4A3E"/>
    <w:rsid w:val="002E56D3"/>
    <w:rsid w:val="002E64BC"/>
    <w:rsid w:val="002F0AA4"/>
    <w:rsid w:val="003111DE"/>
    <w:rsid w:val="00314C94"/>
    <w:rsid w:val="003217F3"/>
    <w:rsid w:val="0032565F"/>
    <w:rsid w:val="00325A65"/>
    <w:rsid w:val="003324AE"/>
    <w:rsid w:val="00332AE6"/>
    <w:rsid w:val="00332C9C"/>
    <w:rsid w:val="00334990"/>
    <w:rsid w:val="00335F3E"/>
    <w:rsid w:val="003375BA"/>
    <w:rsid w:val="00340869"/>
    <w:rsid w:val="0034207F"/>
    <w:rsid w:val="00346D0A"/>
    <w:rsid w:val="00356A59"/>
    <w:rsid w:val="00356D17"/>
    <w:rsid w:val="0036108C"/>
    <w:rsid w:val="0036621F"/>
    <w:rsid w:val="00371C21"/>
    <w:rsid w:val="00373F06"/>
    <w:rsid w:val="00373FE0"/>
    <w:rsid w:val="00374612"/>
    <w:rsid w:val="00374A75"/>
    <w:rsid w:val="00382512"/>
    <w:rsid w:val="00382DA6"/>
    <w:rsid w:val="00387770"/>
    <w:rsid w:val="0039194F"/>
    <w:rsid w:val="00391F3F"/>
    <w:rsid w:val="0039426C"/>
    <w:rsid w:val="0039570D"/>
    <w:rsid w:val="003958DD"/>
    <w:rsid w:val="00396D7D"/>
    <w:rsid w:val="00397C56"/>
    <w:rsid w:val="003A083C"/>
    <w:rsid w:val="003A41CF"/>
    <w:rsid w:val="003B5A23"/>
    <w:rsid w:val="003B75F7"/>
    <w:rsid w:val="003C3875"/>
    <w:rsid w:val="003D1311"/>
    <w:rsid w:val="003E3042"/>
    <w:rsid w:val="003E55AA"/>
    <w:rsid w:val="003E75CA"/>
    <w:rsid w:val="003F22F7"/>
    <w:rsid w:val="003F4507"/>
    <w:rsid w:val="003F5E71"/>
    <w:rsid w:val="00401C64"/>
    <w:rsid w:val="00407036"/>
    <w:rsid w:val="00407DC0"/>
    <w:rsid w:val="004128D3"/>
    <w:rsid w:val="00420091"/>
    <w:rsid w:val="00422032"/>
    <w:rsid w:val="004224BF"/>
    <w:rsid w:val="00424739"/>
    <w:rsid w:val="004300D4"/>
    <w:rsid w:val="00430474"/>
    <w:rsid w:val="00432BE3"/>
    <w:rsid w:val="00441C83"/>
    <w:rsid w:val="004430DA"/>
    <w:rsid w:val="00456AD8"/>
    <w:rsid w:val="00461756"/>
    <w:rsid w:val="00464316"/>
    <w:rsid w:val="00470DC8"/>
    <w:rsid w:val="004721B9"/>
    <w:rsid w:val="004814FF"/>
    <w:rsid w:val="004827E1"/>
    <w:rsid w:val="0048524F"/>
    <w:rsid w:val="004869E2"/>
    <w:rsid w:val="00490881"/>
    <w:rsid w:val="004A0387"/>
    <w:rsid w:val="004A2E40"/>
    <w:rsid w:val="004A3C6E"/>
    <w:rsid w:val="004B1384"/>
    <w:rsid w:val="004B7BAC"/>
    <w:rsid w:val="004C0FD2"/>
    <w:rsid w:val="004D137F"/>
    <w:rsid w:val="004D18B6"/>
    <w:rsid w:val="004D75B0"/>
    <w:rsid w:val="004E0E65"/>
    <w:rsid w:val="004E0F06"/>
    <w:rsid w:val="004E487E"/>
    <w:rsid w:val="004F010B"/>
    <w:rsid w:val="004F0847"/>
    <w:rsid w:val="004F5F78"/>
    <w:rsid w:val="00500E6F"/>
    <w:rsid w:val="005010F2"/>
    <w:rsid w:val="0050243D"/>
    <w:rsid w:val="00503CC6"/>
    <w:rsid w:val="005067FA"/>
    <w:rsid w:val="0052079E"/>
    <w:rsid w:val="00545740"/>
    <w:rsid w:val="005506A6"/>
    <w:rsid w:val="00553E3E"/>
    <w:rsid w:val="00560DDD"/>
    <w:rsid w:val="00563474"/>
    <w:rsid w:val="00566AF8"/>
    <w:rsid w:val="005672F5"/>
    <w:rsid w:val="0057100A"/>
    <w:rsid w:val="00571A30"/>
    <w:rsid w:val="005726B3"/>
    <w:rsid w:val="005726C1"/>
    <w:rsid w:val="00572AA3"/>
    <w:rsid w:val="00573636"/>
    <w:rsid w:val="00575F68"/>
    <w:rsid w:val="0057662F"/>
    <w:rsid w:val="005812DE"/>
    <w:rsid w:val="005877C5"/>
    <w:rsid w:val="00587F0D"/>
    <w:rsid w:val="0059155E"/>
    <w:rsid w:val="00591ABE"/>
    <w:rsid w:val="005934AB"/>
    <w:rsid w:val="005956A2"/>
    <w:rsid w:val="005A05FD"/>
    <w:rsid w:val="005A4B29"/>
    <w:rsid w:val="005A6EC1"/>
    <w:rsid w:val="005A71DB"/>
    <w:rsid w:val="005B4631"/>
    <w:rsid w:val="005B4A83"/>
    <w:rsid w:val="005B6225"/>
    <w:rsid w:val="005C3EEF"/>
    <w:rsid w:val="005C6059"/>
    <w:rsid w:val="005D07D4"/>
    <w:rsid w:val="005D1B4B"/>
    <w:rsid w:val="005E04F3"/>
    <w:rsid w:val="005E4C7F"/>
    <w:rsid w:val="005F2B0F"/>
    <w:rsid w:val="005F2D1F"/>
    <w:rsid w:val="005F4A2F"/>
    <w:rsid w:val="0060015E"/>
    <w:rsid w:val="00602DE9"/>
    <w:rsid w:val="00610A6B"/>
    <w:rsid w:val="0061236D"/>
    <w:rsid w:val="00624898"/>
    <w:rsid w:val="00635830"/>
    <w:rsid w:val="00637382"/>
    <w:rsid w:val="00637655"/>
    <w:rsid w:val="00640C84"/>
    <w:rsid w:val="006435DD"/>
    <w:rsid w:val="00643E83"/>
    <w:rsid w:val="00652E3A"/>
    <w:rsid w:val="00655F5D"/>
    <w:rsid w:val="00660290"/>
    <w:rsid w:val="00662908"/>
    <w:rsid w:val="00671067"/>
    <w:rsid w:val="00673B35"/>
    <w:rsid w:val="00681334"/>
    <w:rsid w:val="006842CE"/>
    <w:rsid w:val="00686E5A"/>
    <w:rsid w:val="006931EE"/>
    <w:rsid w:val="00694176"/>
    <w:rsid w:val="00694E18"/>
    <w:rsid w:val="00695ED7"/>
    <w:rsid w:val="006972A1"/>
    <w:rsid w:val="006A0440"/>
    <w:rsid w:val="006A6CD2"/>
    <w:rsid w:val="006A7DD7"/>
    <w:rsid w:val="006B1739"/>
    <w:rsid w:val="006C203C"/>
    <w:rsid w:val="006D1A5A"/>
    <w:rsid w:val="006E06D2"/>
    <w:rsid w:val="006E49F4"/>
    <w:rsid w:val="006E4A7B"/>
    <w:rsid w:val="006F3E19"/>
    <w:rsid w:val="006F7DFB"/>
    <w:rsid w:val="00705E0F"/>
    <w:rsid w:val="007110D5"/>
    <w:rsid w:val="00721528"/>
    <w:rsid w:val="0072162D"/>
    <w:rsid w:val="00722883"/>
    <w:rsid w:val="007265BC"/>
    <w:rsid w:val="0073670C"/>
    <w:rsid w:val="007428DE"/>
    <w:rsid w:val="00751012"/>
    <w:rsid w:val="007520BD"/>
    <w:rsid w:val="0075532F"/>
    <w:rsid w:val="007575CA"/>
    <w:rsid w:val="0076221E"/>
    <w:rsid w:val="00765BFF"/>
    <w:rsid w:val="00766C8B"/>
    <w:rsid w:val="0077226B"/>
    <w:rsid w:val="00773FE1"/>
    <w:rsid w:val="0077540B"/>
    <w:rsid w:val="00782A9D"/>
    <w:rsid w:val="00783816"/>
    <w:rsid w:val="007944B7"/>
    <w:rsid w:val="00795AFA"/>
    <w:rsid w:val="007A0DF1"/>
    <w:rsid w:val="007A267F"/>
    <w:rsid w:val="007A26A9"/>
    <w:rsid w:val="007A5852"/>
    <w:rsid w:val="007A5900"/>
    <w:rsid w:val="007A5E3D"/>
    <w:rsid w:val="007A5E49"/>
    <w:rsid w:val="007A6258"/>
    <w:rsid w:val="007C54F8"/>
    <w:rsid w:val="007D69F1"/>
    <w:rsid w:val="007E0464"/>
    <w:rsid w:val="007E160D"/>
    <w:rsid w:val="007E4659"/>
    <w:rsid w:val="007E4B54"/>
    <w:rsid w:val="007E68AF"/>
    <w:rsid w:val="007E703E"/>
    <w:rsid w:val="007F6995"/>
    <w:rsid w:val="0080327B"/>
    <w:rsid w:val="00806DA6"/>
    <w:rsid w:val="00806E56"/>
    <w:rsid w:val="00807082"/>
    <w:rsid w:val="008108E7"/>
    <w:rsid w:val="0081099F"/>
    <w:rsid w:val="00810F99"/>
    <w:rsid w:val="0081137C"/>
    <w:rsid w:val="00816497"/>
    <w:rsid w:val="00816EB4"/>
    <w:rsid w:val="008221A6"/>
    <w:rsid w:val="008266F5"/>
    <w:rsid w:val="008330F5"/>
    <w:rsid w:val="00836D7A"/>
    <w:rsid w:val="008417F5"/>
    <w:rsid w:val="00842B69"/>
    <w:rsid w:val="00844B72"/>
    <w:rsid w:val="00847717"/>
    <w:rsid w:val="0084776F"/>
    <w:rsid w:val="00847A27"/>
    <w:rsid w:val="00852FD6"/>
    <w:rsid w:val="00855E80"/>
    <w:rsid w:val="0085609C"/>
    <w:rsid w:val="008606AB"/>
    <w:rsid w:val="0086547C"/>
    <w:rsid w:val="00871459"/>
    <w:rsid w:val="008749FF"/>
    <w:rsid w:val="0087795D"/>
    <w:rsid w:val="00887A15"/>
    <w:rsid w:val="00891560"/>
    <w:rsid w:val="00893582"/>
    <w:rsid w:val="00893AE8"/>
    <w:rsid w:val="0089631F"/>
    <w:rsid w:val="008A1701"/>
    <w:rsid w:val="008A5125"/>
    <w:rsid w:val="008B29B7"/>
    <w:rsid w:val="008B4A56"/>
    <w:rsid w:val="008B50F2"/>
    <w:rsid w:val="008B6CBF"/>
    <w:rsid w:val="008B6E9C"/>
    <w:rsid w:val="008B6F69"/>
    <w:rsid w:val="008B77D4"/>
    <w:rsid w:val="008C0ACC"/>
    <w:rsid w:val="008C3A32"/>
    <w:rsid w:val="008C3AE6"/>
    <w:rsid w:val="008C3BC6"/>
    <w:rsid w:val="008C4C0C"/>
    <w:rsid w:val="008C7207"/>
    <w:rsid w:val="008E1778"/>
    <w:rsid w:val="008E22C9"/>
    <w:rsid w:val="008F1C1F"/>
    <w:rsid w:val="009052C8"/>
    <w:rsid w:val="0091530F"/>
    <w:rsid w:val="00916CE9"/>
    <w:rsid w:val="00923BDF"/>
    <w:rsid w:val="00930138"/>
    <w:rsid w:val="00930FDC"/>
    <w:rsid w:val="00932987"/>
    <w:rsid w:val="009332E6"/>
    <w:rsid w:val="009337B3"/>
    <w:rsid w:val="00934E04"/>
    <w:rsid w:val="00935C19"/>
    <w:rsid w:val="00936143"/>
    <w:rsid w:val="00937D60"/>
    <w:rsid w:val="00942B4D"/>
    <w:rsid w:val="009431F7"/>
    <w:rsid w:val="0094625F"/>
    <w:rsid w:val="00955C09"/>
    <w:rsid w:val="00963B1E"/>
    <w:rsid w:val="00966312"/>
    <w:rsid w:val="00970C24"/>
    <w:rsid w:val="00971284"/>
    <w:rsid w:val="009729AF"/>
    <w:rsid w:val="00973422"/>
    <w:rsid w:val="00976707"/>
    <w:rsid w:val="00980918"/>
    <w:rsid w:val="00982E62"/>
    <w:rsid w:val="0098386D"/>
    <w:rsid w:val="00984131"/>
    <w:rsid w:val="00984846"/>
    <w:rsid w:val="009860D8"/>
    <w:rsid w:val="00987636"/>
    <w:rsid w:val="00987CCD"/>
    <w:rsid w:val="00990545"/>
    <w:rsid w:val="009918DD"/>
    <w:rsid w:val="00994ABE"/>
    <w:rsid w:val="00994F3E"/>
    <w:rsid w:val="00997EB3"/>
    <w:rsid w:val="009A5E58"/>
    <w:rsid w:val="009A6B9D"/>
    <w:rsid w:val="009A6DD7"/>
    <w:rsid w:val="009A7C85"/>
    <w:rsid w:val="009B0413"/>
    <w:rsid w:val="009B7239"/>
    <w:rsid w:val="009B784A"/>
    <w:rsid w:val="009C2265"/>
    <w:rsid w:val="009E598F"/>
    <w:rsid w:val="009E6105"/>
    <w:rsid w:val="009E76DB"/>
    <w:rsid w:val="009F1CEA"/>
    <w:rsid w:val="009F46DB"/>
    <w:rsid w:val="009F6E8F"/>
    <w:rsid w:val="00A2146B"/>
    <w:rsid w:val="00A25EFD"/>
    <w:rsid w:val="00A354FC"/>
    <w:rsid w:val="00A429EF"/>
    <w:rsid w:val="00A447D8"/>
    <w:rsid w:val="00A47B55"/>
    <w:rsid w:val="00A61AF7"/>
    <w:rsid w:val="00A63697"/>
    <w:rsid w:val="00A77CD5"/>
    <w:rsid w:val="00A85ADF"/>
    <w:rsid w:val="00A96FA0"/>
    <w:rsid w:val="00AA2C46"/>
    <w:rsid w:val="00AA3E94"/>
    <w:rsid w:val="00AB0879"/>
    <w:rsid w:val="00AB3ABD"/>
    <w:rsid w:val="00AD0175"/>
    <w:rsid w:val="00AD0BBC"/>
    <w:rsid w:val="00AD31C5"/>
    <w:rsid w:val="00AD719D"/>
    <w:rsid w:val="00AD78C6"/>
    <w:rsid w:val="00AE1577"/>
    <w:rsid w:val="00AE2AC9"/>
    <w:rsid w:val="00AE471D"/>
    <w:rsid w:val="00AE5841"/>
    <w:rsid w:val="00AF29F8"/>
    <w:rsid w:val="00AF7103"/>
    <w:rsid w:val="00B06571"/>
    <w:rsid w:val="00B06979"/>
    <w:rsid w:val="00B07E49"/>
    <w:rsid w:val="00B10A44"/>
    <w:rsid w:val="00B10BE8"/>
    <w:rsid w:val="00B1313D"/>
    <w:rsid w:val="00B13265"/>
    <w:rsid w:val="00B14C0A"/>
    <w:rsid w:val="00B20D6B"/>
    <w:rsid w:val="00B21C46"/>
    <w:rsid w:val="00B220D5"/>
    <w:rsid w:val="00B27AFA"/>
    <w:rsid w:val="00B32459"/>
    <w:rsid w:val="00B334E5"/>
    <w:rsid w:val="00B34B63"/>
    <w:rsid w:val="00B37DA6"/>
    <w:rsid w:val="00B43371"/>
    <w:rsid w:val="00B50374"/>
    <w:rsid w:val="00B540FF"/>
    <w:rsid w:val="00B54786"/>
    <w:rsid w:val="00B61C58"/>
    <w:rsid w:val="00B61DAD"/>
    <w:rsid w:val="00B63A32"/>
    <w:rsid w:val="00B67D96"/>
    <w:rsid w:val="00B738A5"/>
    <w:rsid w:val="00B74142"/>
    <w:rsid w:val="00B742B3"/>
    <w:rsid w:val="00B82078"/>
    <w:rsid w:val="00B87016"/>
    <w:rsid w:val="00B905BC"/>
    <w:rsid w:val="00B95751"/>
    <w:rsid w:val="00B97229"/>
    <w:rsid w:val="00BA09FC"/>
    <w:rsid w:val="00BA12DA"/>
    <w:rsid w:val="00BA5B4B"/>
    <w:rsid w:val="00BB0943"/>
    <w:rsid w:val="00BB10D4"/>
    <w:rsid w:val="00BB1BE5"/>
    <w:rsid w:val="00BB6D9B"/>
    <w:rsid w:val="00BB79EE"/>
    <w:rsid w:val="00BC15B8"/>
    <w:rsid w:val="00BD0EAB"/>
    <w:rsid w:val="00BD6112"/>
    <w:rsid w:val="00BD6185"/>
    <w:rsid w:val="00BE0121"/>
    <w:rsid w:val="00BE0F64"/>
    <w:rsid w:val="00BE1D80"/>
    <w:rsid w:val="00BE3448"/>
    <w:rsid w:val="00BE4DE6"/>
    <w:rsid w:val="00BE5915"/>
    <w:rsid w:val="00BF136A"/>
    <w:rsid w:val="00BF7225"/>
    <w:rsid w:val="00C01E70"/>
    <w:rsid w:val="00C065F1"/>
    <w:rsid w:val="00C0666C"/>
    <w:rsid w:val="00C076E0"/>
    <w:rsid w:val="00C079AD"/>
    <w:rsid w:val="00C2075E"/>
    <w:rsid w:val="00C32C2B"/>
    <w:rsid w:val="00C35144"/>
    <w:rsid w:val="00C41114"/>
    <w:rsid w:val="00C41181"/>
    <w:rsid w:val="00C42384"/>
    <w:rsid w:val="00C43658"/>
    <w:rsid w:val="00C43EAC"/>
    <w:rsid w:val="00C45649"/>
    <w:rsid w:val="00C46C58"/>
    <w:rsid w:val="00C540F4"/>
    <w:rsid w:val="00C566F8"/>
    <w:rsid w:val="00C56E36"/>
    <w:rsid w:val="00C64D6F"/>
    <w:rsid w:val="00C65EF8"/>
    <w:rsid w:val="00C66E4A"/>
    <w:rsid w:val="00C74C95"/>
    <w:rsid w:val="00C77AA1"/>
    <w:rsid w:val="00C81951"/>
    <w:rsid w:val="00C827AC"/>
    <w:rsid w:val="00C829CA"/>
    <w:rsid w:val="00C84E32"/>
    <w:rsid w:val="00C85F26"/>
    <w:rsid w:val="00C87A3E"/>
    <w:rsid w:val="00C92500"/>
    <w:rsid w:val="00C956DA"/>
    <w:rsid w:val="00C97516"/>
    <w:rsid w:val="00CA37D3"/>
    <w:rsid w:val="00CA3946"/>
    <w:rsid w:val="00CA3B23"/>
    <w:rsid w:val="00CA525A"/>
    <w:rsid w:val="00CB156B"/>
    <w:rsid w:val="00CB6AA4"/>
    <w:rsid w:val="00CC2675"/>
    <w:rsid w:val="00CC3FAC"/>
    <w:rsid w:val="00CD160E"/>
    <w:rsid w:val="00CD27D9"/>
    <w:rsid w:val="00CD3E74"/>
    <w:rsid w:val="00CE1087"/>
    <w:rsid w:val="00CE1E39"/>
    <w:rsid w:val="00CE39D0"/>
    <w:rsid w:val="00CF3780"/>
    <w:rsid w:val="00CF4A00"/>
    <w:rsid w:val="00CF5EDC"/>
    <w:rsid w:val="00CF73F5"/>
    <w:rsid w:val="00D10801"/>
    <w:rsid w:val="00D12CB1"/>
    <w:rsid w:val="00D15F5C"/>
    <w:rsid w:val="00D21D75"/>
    <w:rsid w:val="00D22121"/>
    <w:rsid w:val="00D269D4"/>
    <w:rsid w:val="00D3008E"/>
    <w:rsid w:val="00D31129"/>
    <w:rsid w:val="00D41801"/>
    <w:rsid w:val="00D46FEE"/>
    <w:rsid w:val="00D5193D"/>
    <w:rsid w:val="00D56920"/>
    <w:rsid w:val="00D57966"/>
    <w:rsid w:val="00D64AAC"/>
    <w:rsid w:val="00D65D0E"/>
    <w:rsid w:val="00D710D8"/>
    <w:rsid w:val="00D75B8F"/>
    <w:rsid w:val="00D77298"/>
    <w:rsid w:val="00D821C2"/>
    <w:rsid w:val="00D85CFC"/>
    <w:rsid w:val="00D86DE9"/>
    <w:rsid w:val="00D90266"/>
    <w:rsid w:val="00D918ED"/>
    <w:rsid w:val="00D91B14"/>
    <w:rsid w:val="00D94BBB"/>
    <w:rsid w:val="00D95644"/>
    <w:rsid w:val="00DA03F4"/>
    <w:rsid w:val="00DA092C"/>
    <w:rsid w:val="00DA6B9D"/>
    <w:rsid w:val="00DA6CAD"/>
    <w:rsid w:val="00DC192D"/>
    <w:rsid w:val="00DC65F8"/>
    <w:rsid w:val="00DC6D61"/>
    <w:rsid w:val="00DC6EF7"/>
    <w:rsid w:val="00DD0A10"/>
    <w:rsid w:val="00DD1FB2"/>
    <w:rsid w:val="00DD45DE"/>
    <w:rsid w:val="00DD6DA9"/>
    <w:rsid w:val="00DF5565"/>
    <w:rsid w:val="00E0031F"/>
    <w:rsid w:val="00E0692E"/>
    <w:rsid w:val="00E07751"/>
    <w:rsid w:val="00E078D9"/>
    <w:rsid w:val="00E079F4"/>
    <w:rsid w:val="00E11323"/>
    <w:rsid w:val="00E17D02"/>
    <w:rsid w:val="00E20C7B"/>
    <w:rsid w:val="00E2503F"/>
    <w:rsid w:val="00E311E2"/>
    <w:rsid w:val="00E32228"/>
    <w:rsid w:val="00E32FDF"/>
    <w:rsid w:val="00E35E35"/>
    <w:rsid w:val="00E378DC"/>
    <w:rsid w:val="00E40D01"/>
    <w:rsid w:val="00E41DAE"/>
    <w:rsid w:val="00E42ECF"/>
    <w:rsid w:val="00E45B3F"/>
    <w:rsid w:val="00E52B39"/>
    <w:rsid w:val="00E5604E"/>
    <w:rsid w:val="00E56E90"/>
    <w:rsid w:val="00E671CD"/>
    <w:rsid w:val="00E704F9"/>
    <w:rsid w:val="00E7492F"/>
    <w:rsid w:val="00E830D2"/>
    <w:rsid w:val="00E8613B"/>
    <w:rsid w:val="00E92812"/>
    <w:rsid w:val="00E9484A"/>
    <w:rsid w:val="00EA3E86"/>
    <w:rsid w:val="00EB1CDD"/>
    <w:rsid w:val="00EB340D"/>
    <w:rsid w:val="00EB7BB9"/>
    <w:rsid w:val="00EC0FB5"/>
    <w:rsid w:val="00EC1469"/>
    <w:rsid w:val="00EC55B9"/>
    <w:rsid w:val="00EC7C21"/>
    <w:rsid w:val="00ED3E94"/>
    <w:rsid w:val="00ED60D9"/>
    <w:rsid w:val="00ED6A1F"/>
    <w:rsid w:val="00ED7405"/>
    <w:rsid w:val="00ED7F30"/>
    <w:rsid w:val="00EE0400"/>
    <w:rsid w:val="00EE1209"/>
    <w:rsid w:val="00EE7E2F"/>
    <w:rsid w:val="00EF595C"/>
    <w:rsid w:val="00F01A7D"/>
    <w:rsid w:val="00F11A43"/>
    <w:rsid w:val="00F14F31"/>
    <w:rsid w:val="00F20325"/>
    <w:rsid w:val="00F2072E"/>
    <w:rsid w:val="00F231B9"/>
    <w:rsid w:val="00F2454B"/>
    <w:rsid w:val="00F2469D"/>
    <w:rsid w:val="00F27390"/>
    <w:rsid w:val="00F30723"/>
    <w:rsid w:val="00F314DE"/>
    <w:rsid w:val="00F35166"/>
    <w:rsid w:val="00F41A34"/>
    <w:rsid w:val="00F420A5"/>
    <w:rsid w:val="00F4320A"/>
    <w:rsid w:val="00F53733"/>
    <w:rsid w:val="00F66500"/>
    <w:rsid w:val="00F774A6"/>
    <w:rsid w:val="00F80056"/>
    <w:rsid w:val="00F80C50"/>
    <w:rsid w:val="00F9236D"/>
    <w:rsid w:val="00F94489"/>
    <w:rsid w:val="00FB03EF"/>
    <w:rsid w:val="00FB5F19"/>
    <w:rsid w:val="00FC160E"/>
    <w:rsid w:val="00FC349A"/>
    <w:rsid w:val="00FD4850"/>
    <w:rsid w:val="00FD7484"/>
    <w:rsid w:val="00FE0D89"/>
    <w:rsid w:val="00FE28FB"/>
    <w:rsid w:val="00FE4BE7"/>
    <w:rsid w:val="00FE5D95"/>
    <w:rsid w:val="00FE6A2B"/>
    <w:rsid w:val="00FF11A8"/>
    <w:rsid w:val="00FF2F17"/>
    <w:rsid w:val="00FF4C28"/>
    <w:rsid w:val="00FF66E5"/>
    <w:rsid w:val="00FF79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F75A3"/>
  <w15:chartTrackingRefBased/>
  <w15:docId w15:val="{A84278D1-D99B-4240-89E6-96F0A157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Title" w:uiPriority="99"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link w:val="Heading1Char"/>
    <w:qFormat/>
    <w:rsid w:val="007428DE"/>
    <w:pPr>
      <w:keepNext/>
      <w:keepLines/>
      <w:spacing w:before="240" w:line="360"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nhideWhenUsed/>
    <w:qFormat/>
    <w:rsid w:val="007428DE"/>
    <w:pPr>
      <w:keepNext/>
      <w:keepLines/>
      <w:spacing w:before="40" w:line="360" w:lineRule="auto"/>
      <w:outlineLvl w:val="1"/>
    </w:pPr>
    <w:rPr>
      <w:rFonts w:ascii="Arial" w:eastAsiaTheme="majorEastAsia" w:hAnsi="Arial" w:cstheme="majorBidi"/>
      <w:b/>
      <w:sz w:val="20"/>
      <w:szCs w:val="26"/>
      <w:lang w:eastAsia="en-US"/>
    </w:rPr>
  </w:style>
  <w:style w:type="paragraph" w:styleId="Heading3">
    <w:name w:val="heading 3"/>
    <w:basedOn w:val="Normal"/>
    <w:next w:val="Normal"/>
    <w:link w:val="Heading3Char"/>
    <w:uiPriority w:val="9"/>
    <w:unhideWhenUsed/>
    <w:qFormat/>
    <w:rsid w:val="007428DE"/>
    <w:pPr>
      <w:keepNext/>
      <w:keepLines/>
      <w:spacing w:before="40" w:line="360"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7428DE"/>
    <w:pPr>
      <w:keepNext/>
      <w:keepLines/>
      <w:spacing w:before="40" w:line="360"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5">
    <w:name w:val="heading 5"/>
    <w:basedOn w:val="Normal"/>
    <w:next w:val="Normal"/>
    <w:link w:val="Heading5Char"/>
    <w:uiPriority w:val="9"/>
    <w:unhideWhenUsed/>
    <w:qFormat/>
    <w:rsid w:val="007428DE"/>
    <w:pPr>
      <w:keepNext/>
      <w:keepLines/>
      <w:spacing w:before="40" w:line="360" w:lineRule="auto"/>
      <w:outlineLvl w:val="4"/>
    </w:pPr>
    <w:rPr>
      <w:rFonts w:asciiTheme="majorHAnsi" w:eastAsiaTheme="majorEastAsia" w:hAnsiTheme="majorHAnsi" w:cstheme="majorBidi"/>
      <w:color w:val="2E74B5" w:themeColor="accent1" w:themeShade="BF"/>
      <w:sz w:val="22"/>
      <w:szCs w:val="22"/>
      <w:lang w:eastAsia="en-US"/>
    </w:rPr>
  </w:style>
  <w:style w:type="paragraph" w:styleId="Heading6">
    <w:name w:val="heading 6"/>
    <w:basedOn w:val="Normal"/>
    <w:next w:val="Normal"/>
    <w:link w:val="Heading6Char"/>
    <w:uiPriority w:val="9"/>
    <w:unhideWhenUsed/>
    <w:qFormat/>
    <w:rsid w:val="007428DE"/>
    <w:pPr>
      <w:keepNext/>
      <w:keepLines/>
      <w:spacing w:before="40" w:line="360" w:lineRule="auto"/>
      <w:outlineLvl w:val="5"/>
    </w:pPr>
    <w:rPr>
      <w:rFonts w:asciiTheme="majorHAnsi" w:eastAsiaTheme="majorEastAsia" w:hAnsiTheme="majorHAnsi" w:cstheme="majorBidi"/>
      <w:color w:val="1F4D78" w:themeColor="accent1" w:themeShade="7F"/>
      <w:sz w:val="22"/>
      <w:szCs w:val="22"/>
      <w:lang w:eastAsia="en-US"/>
    </w:rPr>
  </w:style>
  <w:style w:type="paragraph" w:styleId="Heading7">
    <w:name w:val="heading 7"/>
    <w:basedOn w:val="Normal"/>
    <w:next w:val="Normal"/>
    <w:link w:val="Heading7Char"/>
    <w:uiPriority w:val="9"/>
    <w:unhideWhenUsed/>
    <w:qFormat/>
    <w:rsid w:val="007428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zh-CN"/>
    </w:rPr>
  </w:style>
  <w:style w:type="paragraph" w:styleId="Heading8">
    <w:name w:val="heading 8"/>
    <w:basedOn w:val="Normal"/>
    <w:next w:val="Normal"/>
    <w:link w:val="Heading8Char"/>
    <w:uiPriority w:val="9"/>
    <w:unhideWhenUsed/>
    <w:qFormat/>
    <w:rsid w:val="007428DE"/>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7428DE"/>
    <w:pPr>
      <w:spacing w:before="240" w:after="60"/>
      <w:outlineLvl w:val="8"/>
    </w:pPr>
    <w:rPr>
      <w:rFonts w:ascii="Cambria" w:eastAsia="Times New Roman" w:hAnsi="Cambria"/>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428DE"/>
    <w:rPr>
      <w:rFonts w:ascii="Arial" w:eastAsiaTheme="majorEastAsia" w:hAnsi="Arial" w:cstheme="majorBidi"/>
      <w:b/>
      <w:szCs w:val="26"/>
    </w:rPr>
  </w:style>
  <w:style w:type="character" w:customStyle="1" w:styleId="Heading3Char">
    <w:name w:val="Heading 3 Char"/>
    <w:basedOn w:val="DefaultParagraphFont"/>
    <w:link w:val="Heading3"/>
    <w:uiPriority w:val="9"/>
    <w:rsid w:val="007428D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428DE"/>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rsid w:val="007428DE"/>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rsid w:val="007428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7428DE"/>
    <w:rPr>
      <w:rFonts w:asciiTheme="majorHAnsi" w:eastAsiaTheme="majorEastAsia" w:hAnsiTheme="majorHAnsi" w:cstheme="majorBidi"/>
      <w:i/>
      <w:iCs/>
      <w:color w:val="1F4D78" w:themeColor="accent1" w:themeShade="7F"/>
      <w:sz w:val="22"/>
      <w:szCs w:val="22"/>
      <w:lang w:eastAsia="zh-CN"/>
    </w:rPr>
  </w:style>
  <w:style w:type="character" w:customStyle="1" w:styleId="Heading8Char">
    <w:name w:val="Heading 8 Char"/>
    <w:basedOn w:val="DefaultParagraphFont"/>
    <w:link w:val="Heading8"/>
    <w:uiPriority w:val="9"/>
    <w:rsid w:val="007428DE"/>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7428DE"/>
    <w:rPr>
      <w:rFonts w:ascii="Cambria" w:eastAsia="Times New Roman" w:hAnsi="Cambria"/>
      <w:sz w:val="22"/>
      <w:szCs w:val="22"/>
    </w:rPr>
  </w:style>
  <w:style w:type="paragraph" w:styleId="BalloonText">
    <w:name w:val="Balloon Text"/>
    <w:basedOn w:val="Normal"/>
    <w:link w:val="BalloonTextChar"/>
    <w:uiPriority w:val="99"/>
    <w:rsid w:val="007428DE"/>
    <w:rPr>
      <w:rFonts w:ascii="Segoe UI" w:hAnsi="Segoe UI" w:cs="Segoe UI"/>
      <w:sz w:val="18"/>
      <w:szCs w:val="18"/>
    </w:rPr>
  </w:style>
  <w:style w:type="character" w:customStyle="1" w:styleId="BalloonTextChar">
    <w:name w:val="Balloon Text Char"/>
    <w:basedOn w:val="DefaultParagraphFont"/>
    <w:link w:val="BalloonText"/>
    <w:uiPriority w:val="99"/>
    <w:rsid w:val="007428DE"/>
    <w:rPr>
      <w:rFonts w:ascii="Segoe UI" w:hAnsi="Segoe UI" w:cs="Segoe UI"/>
      <w:sz w:val="18"/>
      <w:szCs w:val="18"/>
      <w:lang w:eastAsia="en-GB"/>
    </w:rPr>
  </w:style>
  <w:style w:type="paragraph" w:customStyle="1" w:styleId="EndNoteBibliographyTitle">
    <w:name w:val="EndNote Bibliography Title"/>
    <w:basedOn w:val="Normal"/>
    <w:link w:val="EndNoteBibliographyTitleChar"/>
    <w:rsid w:val="007428DE"/>
    <w:pPr>
      <w:jc w:val="center"/>
    </w:pPr>
    <w:rPr>
      <w:noProof/>
    </w:rPr>
  </w:style>
  <w:style w:type="character" w:customStyle="1" w:styleId="EndNoteBibliographyTitleChar">
    <w:name w:val="EndNote Bibliography Title Char"/>
    <w:basedOn w:val="DefaultParagraphFont"/>
    <w:link w:val="EndNoteBibliographyTitle"/>
    <w:rsid w:val="007428DE"/>
    <w:rPr>
      <w:noProof/>
      <w:sz w:val="24"/>
      <w:szCs w:val="24"/>
      <w:lang w:eastAsia="en-GB"/>
    </w:rPr>
  </w:style>
  <w:style w:type="paragraph" w:customStyle="1" w:styleId="EndNoteBibliography">
    <w:name w:val="EndNote Bibliography"/>
    <w:basedOn w:val="Normal"/>
    <w:link w:val="EndNoteBibliographyChar"/>
    <w:rsid w:val="007428DE"/>
    <w:rPr>
      <w:noProof/>
    </w:rPr>
  </w:style>
  <w:style w:type="character" w:customStyle="1" w:styleId="EndNoteBibliographyChar">
    <w:name w:val="EndNote Bibliography Char"/>
    <w:basedOn w:val="DefaultParagraphFont"/>
    <w:link w:val="EndNoteBibliography"/>
    <w:rsid w:val="007428DE"/>
    <w:rPr>
      <w:noProof/>
      <w:sz w:val="24"/>
      <w:szCs w:val="24"/>
      <w:lang w:eastAsia="en-GB"/>
    </w:rPr>
  </w:style>
  <w:style w:type="character" w:styleId="CommentReference">
    <w:name w:val="annotation reference"/>
    <w:basedOn w:val="DefaultParagraphFont"/>
    <w:uiPriority w:val="99"/>
    <w:rsid w:val="007428DE"/>
    <w:rPr>
      <w:sz w:val="16"/>
      <w:szCs w:val="16"/>
    </w:rPr>
  </w:style>
  <w:style w:type="paragraph" w:styleId="CommentText">
    <w:name w:val="annotation text"/>
    <w:basedOn w:val="Normal"/>
    <w:link w:val="CommentTextChar"/>
    <w:uiPriority w:val="99"/>
    <w:rsid w:val="007428DE"/>
    <w:rPr>
      <w:sz w:val="20"/>
      <w:szCs w:val="20"/>
    </w:rPr>
  </w:style>
  <w:style w:type="character" w:customStyle="1" w:styleId="CommentTextChar">
    <w:name w:val="Comment Text Char"/>
    <w:basedOn w:val="DefaultParagraphFont"/>
    <w:link w:val="CommentText"/>
    <w:uiPriority w:val="99"/>
    <w:rsid w:val="007428DE"/>
    <w:rPr>
      <w:lang w:eastAsia="en-GB"/>
    </w:rPr>
  </w:style>
  <w:style w:type="paragraph" w:styleId="CommentSubject">
    <w:name w:val="annotation subject"/>
    <w:basedOn w:val="CommentText"/>
    <w:next w:val="CommentText"/>
    <w:link w:val="CommentSubjectChar"/>
    <w:uiPriority w:val="99"/>
    <w:rsid w:val="007428DE"/>
    <w:rPr>
      <w:b/>
      <w:bCs/>
    </w:rPr>
  </w:style>
  <w:style w:type="character" w:customStyle="1" w:styleId="CommentSubjectChar">
    <w:name w:val="Comment Subject Char"/>
    <w:basedOn w:val="CommentTextChar"/>
    <w:link w:val="CommentSubject"/>
    <w:uiPriority w:val="99"/>
    <w:rsid w:val="007428DE"/>
    <w:rPr>
      <w:b/>
      <w:bCs/>
      <w:lang w:eastAsia="en-GB"/>
    </w:rPr>
  </w:style>
  <w:style w:type="numbering" w:customStyle="1" w:styleId="NoList1">
    <w:name w:val="No List1"/>
    <w:next w:val="NoList"/>
    <w:uiPriority w:val="99"/>
    <w:semiHidden/>
    <w:unhideWhenUsed/>
    <w:rsid w:val="007428DE"/>
  </w:style>
  <w:style w:type="character" w:styleId="Hyperlink">
    <w:name w:val="Hyperlink"/>
    <w:basedOn w:val="DefaultParagraphFont"/>
    <w:uiPriority w:val="99"/>
    <w:rsid w:val="007428DE"/>
    <w:rPr>
      <w:color w:val="0563C1" w:themeColor="hyperlink"/>
      <w:u w:val="single"/>
    </w:rPr>
  </w:style>
  <w:style w:type="numbering" w:customStyle="1" w:styleId="NoList11">
    <w:name w:val="No List11"/>
    <w:next w:val="NoList"/>
    <w:uiPriority w:val="99"/>
    <w:semiHidden/>
    <w:unhideWhenUsed/>
    <w:rsid w:val="007428DE"/>
  </w:style>
  <w:style w:type="character" w:customStyle="1" w:styleId="A9">
    <w:name w:val="A9"/>
    <w:uiPriority w:val="99"/>
    <w:rsid w:val="007428DE"/>
    <w:rPr>
      <w:color w:val="000000"/>
      <w:sz w:val="22"/>
      <w:szCs w:val="22"/>
    </w:rPr>
  </w:style>
  <w:style w:type="paragraph" w:styleId="Header">
    <w:name w:val="header"/>
    <w:basedOn w:val="Normal"/>
    <w:link w:val="HeaderChar"/>
    <w:unhideWhenUsed/>
    <w:rsid w:val="007428D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rsid w:val="007428DE"/>
    <w:rPr>
      <w:rFonts w:asciiTheme="minorHAnsi" w:hAnsiTheme="minorHAnsi" w:cstheme="minorBidi"/>
      <w:sz w:val="22"/>
      <w:szCs w:val="22"/>
    </w:rPr>
  </w:style>
  <w:style w:type="paragraph" w:styleId="Footer">
    <w:name w:val="footer"/>
    <w:basedOn w:val="Normal"/>
    <w:link w:val="FooterChar"/>
    <w:uiPriority w:val="99"/>
    <w:unhideWhenUsed/>
    <w:rsid w:val="007428D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7428DE"/>
    <w:rPr>
      <w:rFonts w:asciiTheme="minorHAnsi" w:hAnsiTheme="minorHAnsi" w:cstheme="minorBidi"/>
      <w:sz w:val="22"/>
      <w:szCs w:val="22"/>
    </w:rPr>
  </w:style>
  <w:style w:type="paragraph" w:styleId="ListParagraph">
    <w:name w:val="List Paragraph"/>
    <w:basedOn w:val="Normal"/>
    <w:uiPriority w:val="34"/>
    <w:qFormat/>
    <w:rsid w:val="007428DE"/>
    <w:pPr>
      <w:spacing w:line="360" w:lineRule="auto"/>
      <w:ind w:left="720"/>
      <w:contextualSpacing/>
    </w:pPr>
    <w:rPr>
      <w:rFonts w:asciiTheme="minorHAnsi" w:hAnsiTheme="minorHAnsi" w:cstheme="minorBidi"/>
      <w:sz w:val="22"/>
      <w:szCs w:val="22"/>
      <w:lang w:eastAsia="en-US"/>
    </w:rPr>
  </w:style>
  <w:style w:type="table" w:customStyle="1" w:styleId="Style111">
    <w:name w:val="Style111"/>
    <w:basedOn w:val="TableNormal"/>
    <w:uiPriority w:val="99"/>
    <w:rsid w:val="007428DE"/>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paragraph" w:styleId="Caption">
    <w:name w:val="caption"/>
    <w:basedOn w:val="Normal"/>
    <w:next w:val="Normal"/>
    <w:uiPriority w:val="35"/>
    <w:unhideWhenUsed/>
    <w:qFormat/>
    <w:rsid w:val="007428DE"/>
    <w:pPr>
      <w:widowControl w:val="0"/>
      <w:overflowPunct w:val="0"/>
      <w:autoSpaceDE w:val="0"/>
      <w:autoSpaceDN w:val="0"/>
      <w:adjustRightInd w:val="0"/>
      <w:spacing w:after="200"/>
      <w:textAlignment w:val="baseline"/>
    </w:pPr>
    <w:rPr>
      <w:rFonts w:ascii="CG Times" w:eastAsia="Times New Roman" w:hAnsi="CG Times"/>
      <w:b/>
      <w:bCs/>
      <w:lang w:val="en-US"/>
    </w:rPr>
  </w:style>
  <w:style w:type="table" w:customStyle="1" w:styleId="Style2">
    <w:name w:val="Style2"/>
    <w:basedOn w:val="TableNormal"/>
    <w:uiPriority w:val="99"/>
    <w:rsid w:val="007428DE"/>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paragraph" w:styleId="TOCHeading">
    <w:name w:val="TOC Heading"/>
    <w:basedOn w:val="Heading1"/>
    <w:next w:val="Normal"/>
    <w:uiPriority w:val="39"/>
    <w:unhideWhenUsed/>
    <w:qFormat/>
    <w:rsid w:val="007428DE"/>
    <w:pPr>
      <w:outlineLvl w:val="9"/>
    </w:pPr>
    <w:rPr>
      <w:lang w:val="en-US"/>
    </w:rPr>
  </w:style>
  <w:style w:type="paragraph" w:styleId="TOC2">
    <w:name w:val="toc 2"/>
    <w:basedOn w:val="Normal"/>
    <w:next w:val="Normal"/>
    <w:autoRedefine/>
    <w:uiPriority w:val="39"/>
    <w:unhideWhenUsed/>
    <w:rsid w:val="007428DE"/>
    <w:pPr>
      <w:spacing w:after="100" w:line="360"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7428DE"/>
    <w:pPr>
      <w:tabs>
        <w:tab w:val="right" w:leader="dot" w:pos="9016"/>
      </w:tabs>
      <w:spacing w:after="100" w:line="360"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7428DE"/>
    <w:pPr>
      <w:spacing w:after="100" w:line="360" w:lineRule="auto"/>
      <w:ind w:left="440"/>
    </w:pPr>
    <w:rPr>
      <w:rFonts w:asciiTheme="minorHAnsi" w:eastAsiaTheme="minorEastAsia" w:hAnsiTheme="minorHAnsi"/>
      <w:sz w:val="22"/>
      <w:szCs w:val="22"/>
      <w:lang w:val="en-US" w:eastAsia="en-US"/>
    </w:rPr>
  </w:style>
  <w:style w:type="table" w:styleId="TableGrid">
    <w:name w:val="Table Grid"/>
    <w:basedOn w:val="TableNormal"/>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428DE"/>
    <w:pPr>
      <w:spacing w:line="360" w:lineRule="auto"/>
    </w:pPr>
    <w:rPr>
      <w:rFonts w:asciiTheme="minorHAnsi" w:hAnsiTheme="minorHAnsi" w:cstheme="minorBidi"/>
      <w:sz w:val="22"/>
      <w:szCs w:val="22"/>
      <w:lang w:eastAsia="en-US"/>
    </w:rPr>
  </w:style>
  <w:style w:type="table" w:customStyle="1" w:styleId="Table1">
    <w:name w:val="Table1"/>
    <w:basedOn w:val="TableNormal"/>
    <w:uiPriority w:val="99"/>
    <w:rsid w:val="007428DE"/>
    <w:rPr>
      <w:rFonts w:asciiTheme="minorHAnsi" w:hAnsiTheme="minorHAnsi" w:cstheme="minorBidi"/>
      <w:sz w:val="22"/>
      <w:szCs w:val="22"/>
    </w:rPr>
    <w:tblPr/>
  </w:style>
  <w:style w:type="character" w:styleId="Emphasis">
    <w:name w:val="Emphasis"/>
    <w:basedOn w:val="DefaultParagraphFont"/>
    <w:qFormat/>
    <w:rsid w:val="007428DE"/>
    <w:rPr>
      <w:i/>
      <w:iCs/>
    </w:rPr>
  </w:style>
  <w:style w:type="paragraph" w:styleId="TOC4">
    <w:name w:val="toc 4"/>
    <w:basedOn w:val="Normal"/>
    <w:next w:val="Normal"/>
    <w:autoRedefine/>
    <w:uiPriority w:val="39"/>
    <w:unhideWhenUsed/>
    <w:rsid w:val="007428DE"/>
    <w:pPr>
      <w:spacing w:after="100" w:line="360"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428DE"/>
    <w:pPr>
      <w:spacing w:after="100" w:line="360"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428DE"/>
    <w:pPr>
      <w:spacing w:after="100" w:line="360"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428DE"/>
    <w:pPr>
      <w:spacing w:after="100" w:line="360"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428DE"/>
    <w:pPr>
      <w:spacing w:after="100" w:line="360"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428DE"/>
    <w:pPr>
      <w:spacing w:after="100" w:line="360" w:lineRule="auto"/>
      <w:ind w:left="1760"/>
    </w:pPr>
    <w:rPr>
      <w:rFonts w:asciiTheme="minorHAnsi" w:eastAsiaTheme="minorEastAsia" w:hAnsiTheme="minorHAnsi" w:cstheme="minorBidi"/>
      <w:sz w:val="22"/>
      <w:szCs w:val="22"/>
    </w:rPr>
  </w:style>
  <w:style w:type="numbering" w:customStyle="1" w:styleId="NoList111">
    <w:name w:val="No List111"/>
    <w:next w:val="NoList"/>
    <w:uiPriority w:val="99"/>
    <w:semiHidden/>
    <w:unhideWhenUsed/>
    <w:rsid w:val="007428DE"/>
  </w:style>
  <w:style w:type="table" w:customStyle="1" w:styleId="Style1111">
    <w:name w:val="Style1111"/>
    <w:basedOn w:val="TableNormal"/>
    <w:uiPriority w:val="99"/>
    <w:rsid w:val="007428DE"/>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table" w:customStyle="1" w:styleId="Style21">
    <w:name w:val="Style21"/>
    <w:basedOn w:val="TableNormal"/>
    <w:uiPriority w:val="99"/>
    <w:rsid w:val="007428DE"/>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table" w:customStyle="1" w:styleId="TableGrid1">
    <w:name w:val="Table Grid1"/>
    <w:basedOn w:val="TableNormal"/>
    <w:next w:val="TableGrid"/>
    <w:uiPriority w:val="5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
    <w:name w:val="Table11"/>
    <w:basedOn w:val="TableNormal"/>
    <w:uiPriority w:val="99"/>
    <w:rsid w:val="007428DE"/>
    <w:rPr>
      <w:rFonts w:asciiTheme="minorHAnsi" w:hAnsiTheme="minorHAnsi" w:cstheme="minorBidi"/>
      <w:sz w:val="22"/>
      <w:szCs w:val="22"/>
    </w:rPr>
    <w:tblPr/>
  </w:style>
  <w:style w:type="paragraph" w:styleId="Index1">
    <w:name w:val="index 1"/>
    <w:basedOn w:val="Normal"/>
    <w:next w:val="Normal"/>
    <w:autoRedefine/>
    <w:uiPriority w:val="99"/>
    <w:unhideWhenUsed/>
    <w:rsid w:val="007428DE"/>
    <w:pPr>
      <w:ind w:left="220" w:hanging="220"/>
    </w:pPr>
    <w:rPr>
      <w:rFonts w:asciiTheme="minorHAnsi" w:hAnsiTheme="minorHAnsi" w:cstheme="minorBidi"/>
      <w:sz w:val="22"/>
      <w:szCs w:val="22"/>
      <w:lang w:eastAsia="en-US"/>
    </w:rPr>
  </w:style>
  <w:style w:type="table" w:customStyle="1" w:styleId="TableGrid2">
    <w:name w:val="Table Grid2"/>
    <w:basedOn w:val="TableNormal"/>
    <w:next w:val="TableGrid"/>
    <w:uiPriority w:val="5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28DE"/>
    <w:pPr>
      <w:spacing w:before="100" w:beforeAutospacing="1" w:after="100" w:afterAutospacing="1"/>
    </w:pPr>
    <w:rPr>
      <w:rFonts w:eastAsia="Times New Roman"/>
    </w:rPr>
  </w:style>
  <w:style w:type="paragraph" w:styleId="Revision">
    <w:name w:val="Revision"/>
    <w:hidden/>
    <w:uiPriority w:val="99"/>
    <w:semiHidden/>
    <w:rsid w:val="007428DE"/>
    <w:rPr>
      <w:rFonts w:asciiTheme="minorHAnsi" w:hAnsiTheme="minorHAnsi" w:cstheme="minorBidi"/>
      <w:sz w:val="22"/>
      <w:szCs w:val="22"/>
    </w:rPr>
  </w:style>
  <w:style w:type="table" w:customStyle="1" w:styleId="TableGrid3">
    <w:name w:val="Table Grid3"/>
    <w:basedOn w:val="TableNormal"/>
    <w:next w:val="TableGrid"/>
    <w:uiPriority w:val="5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28DE"/>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428DE"/>
    <w:rPr>
      <w:rFonts w:asciiTheme="minorHAnsi" w:hAnsiTheme="minorHAnsi" w:cstheme="minorBidi"/>
    </w:rPr>
  </w:style>
  <w:style w:type="character" w:styleId="FootnoteReference">
    <w:name w:val="footnote reference"/>
    <w:basedOn w:val="DefaultParagraphFont"/>
    <w:uiPriority w:val="99"/>
    <w:unhideWhenUsed/>
    <w:rsid w:val="007428DE"/>
    <w:rPr>
      <w:vertAlign w:val="superscript"/>
    </w:rPr>
  </w:style>
  <w:style w:type="paragraph" w:customStyle="1" w:styleId="CTUBullets">
    <w:name w:val="CTU Bullets"/>
    <w:basedOn w:val="Normal"/>
    <w:rsid w:val="007428DE"/>
    <w:pPr>
      <w:numPr>
        <w:numId w:val="1"/>
      </w:numPr>
    </w:pPr>
    <w:rPr>
      <w:rFonts w:ascii="Arial" w:eastAsia="Times New Roman" w:hAnsi="Arial"/>
      <w:sz w:val="20"/>
      <w:szCs w:val="20"/>
      <w:lang w:eastAsia="en-US"/>
    </w:rPr>
  </w:style>
  <w:style w:type="table" w:customStyle="1" w:styleId="TableGrid5">
    <w:name w:val="Table Grid5"/>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428DE"/>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7428DE"/>
    <w:rPr>
      <w:rFonts w:ascii="Calibri" w:eastAsiaTheme="minorEastAsia" w:hAnsi="Calibri" w:cstheme="minorBidi"/>
      <w:sz w:val="22"/>
      <w:szCs w:val="21"/>
      <w:lang w:eastAsia="zh-CN"/>
    </w:rPr>
  </w:style>
  <w:style w:type="table" w:customStyle="1" w:styleId="TableGrid7">
    <w:name w:val="Table Grid7"/>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8DE"/>
    <w:rPr>
      <w:rFonts w:asciiTheme="minorHAnsi" w:hAnsiTheme="minorHAnsi" w:cstheme="minorBidi"/>
      <w:sz w:val="22"/>
      <w:szCs w:val="22"/>
    </w:rPr>
  </w:style>
  <w:style w:type="numbering" w:customStyle="1" w:styleId="NoList2">
    <w:name w:val="No List2"/>
    <w:next w:val="NoList"/>
    <w:uiPriority w:val="99"/>
    <w:semiHidden/>
    <w:unhideWhenUsed/>
    <w:rsid w:val="007428DE"/>
  </w:style>
  <w:style w:type="paragraph" w:styleId="BodyText">
    <w:name w:val="Body Text"/>
    <w:basedOn w:val="Normal"/>
    <w:link w:val="BodyTextChar"/>
    <w:rsid w:val="007428DE"/>
    <w:pPr>
      <w:spacing w:after="120"/>
    </w:pPr>
    <w:rPr>
      <w:rFonts w:ascii="Tahoma" w:eastAsia="SimSun" w:hAnsi="Tahoma"/>
      <w:sz w:val="22"/>
      <w:szCs w:val="20"/>
      <w:lang w:eastAsia="en-US"/>
    </w:rPr>
  </w:style>
  <w:style w:type="character" w:customStyle="1" w:styleId="BodyTextChar">
    <w:name w:val="Body Text Char"/>
    <w:basedOn w:val="DefaultParagraphFont"/>
    <w:link w:val="BodyText"/>
    <w:rsid w:val="007428DE"/>
    <w:rPr>
      <w:rFonts w:ascii="Tahoma" w:eastAsia="SimSun" w:hAnsi="Tahoma"/>
      <w:sz w:val="22"/>
    </w:rPr>
  </w:style>
  <w:style w:type="table" w:styleId="LightList">
    <w:name w:val="Light List"/>
    <w:basedOn w:val="TableNormal"/>
    <w:uiPriority w:val="61"/>
    <w:rsid w:val="007428DE"/>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ageNumber">
    <w:name w:val="page number"/>
    <w:basedOn w:val="DefaultParagraphFont"/>
    <w:rsid w:val="007428DE"/>
  </w:style>
  <w:style w:type="paragraph" w:customStyle="1" w:styleId="Default">
    <w:name w:val="Default"/>
    <w:rsid w:val="007428DE"/>
    <w:pPr>
      <w:autoSpaceDE w:val="0"/>
      <w:autoSpaceDN w:val="0"/>
      <w:adjustRightInd w:val="0"/>
    </w:pPr>
    <w:rPr>
      <w:color w:val="000000"/>
      <w:sz w:val="24"/>
      <w:szCs w:val="24"/>
    </w:rPr>
  </w:style>
  <w:style w:type="character" w:customStyle="1" w:styleId="textbox-18-style1">
    <w:name w:val="textbox-18-style1"/>
    <w:basedOn w:val="DefaultParagraphFont"/>
    <w:rsid w:val="007428DE"/>
  </w:style>
  <w:style w:type="character" w:customStyle="1" w:styleId="choiceinteraction-interaction-1-style1">
    <w:name w:val="choiceinteraction-interaction-1-style1"/>
    <w:basedOn w:val="DefaultParagraphFont"/>
    <w:rsid w:val="007428DE"/>
  </w:style>
  <w:style w:type="character" w:customStyle="1" w:styleId="choiceinteraction-interaction-2-style1">
    <w:name w:val="choiceinteraction-interaction-2-style1"/>
    <w:basedOn w:val="DefaultParagraphFont"/>
    <w:rsid w:val="007428DE"/>
  </w:style>
  <w:style w:type="character" w:customStyle="1" w:styleId="choiceinteraction-interaction-3-style1">
    <w:name w:val="choiceinteraction-interaction-3-style1"/>
    <w:basedOn w:val="DefaultParagraphFont"/>
    <w:rsid w:val="007428DE"/>
  </w:style>
  <w:style w:type="character" w:customStyle="1" w:styleId="textbox-12-style1">
    <w:name w:val="textbox-12-style1"/>
    <w:basedOn w:val="DefaultParagraphFont"/>
    <w:rsid w:val="007428DE"/>
  </w:style>
  <w:style w:type="character" w:customStyle="1" w:styleId="textbox-13-style1">
    <w:name w:val="textbox-13-style1"/>
    <w:basedOn w:val="DefaultParagraphFont"/>
    <w:rsid w:val="007428DE"/>
  </w:style>
  <w:style w:type="character" w:customStyle="1" w:styleId="choiceinteraction-interaction-2-style2">
    <w:name w:val="choiceinteraction-interaction-2-style2"/>
    <w:basedOn w:val="DefaultParagraphFont"/>
    <w:rsid w:val="007428DE"/>
  </w:style>
  <w:style w:type="character" w:customStyle="1" w:styleId="textbox-13-style2">
    <w:name w:val="textbox-13-style2"/>
    <w:basedOn w:val="DefaultParagraphFont"/>
    <w:rsid w:val="007428DE"/>
  </w:style>
  <w:style w:type="character" w:customStyle="1" w:styleId="textbox-17-style2">
    <w:name w:val="textbox-17-style2"/>
    <w:basedOn w:val="DefaultParagraphFont"/>
    <w:rsid w:val="007428DE"/>
  </w:style>
  <w:style w:type="character" w:customStyle="1" w:styleId="textbox-18-style2">
    <w:name w:val="textbox-18-style2"/>
    <w:basedOn w:val="DefaultParagraphFont"/>
    <w:rsid w:val="007428DE"/>
  </w:style>
  <w:style w:type="character" w:customStyle="1" w:styleId="textbox-15-style1">
    <w:name w:val="textbox-15-style1"/>
    <w:basedOn w:val="DefaultParagraphFont"/>
    <w:rsid w:val="007428DE"/>
  </w:style>
  <w:style w:type="character" w:customStyle="1" w:styleId="choiceinteraction-interaction-3-style2">
    <w:name w:val="choiceinteraction-interaction-3-style2"/>
    <w:basedOn w:val="DefaultParagraphFont"/>
    <w:rsid w:val="007428DE"/>
  </w:style>
  <w:style w:type="character" w:customStyle="1" w:styleId="choiceinteraction-medications3-style1">
    <w:name w:val="choiceinteraction-medications3-style1"/>
    <w:basedOn w:val="DefaultParagraphFont"/>
    <w:rsid w:val="007428DE"/>
  </w:style>
  <w:style w:type="character" w:customStyle="1" w:styleId="textbox-25-style2">
    <w:name w:val="textbox-25-style2"/>
    <w:basedOn w:val="DefaultParagraphFont"/>
    <w:rsid w:val="007428DE"/>
  </w:style>
  <w:style w:type="character" w:customStyle="1" w:styleId="textbox-26-style2">
    <w:name w:val="textbox-26-style2"/>
    <w:basedOn w:val="DefaultParagraphFont"/>
    <w:rsid w:val="007428DE"/>
  </w:style>
  <w:style w:type="paragraph" w:styleId="Title">
    <w:name w:val="Title"/>
    <w:basedOn w:val="Normal"/>
    <w:link w:val="TitleChar"/>
    <w:uiPriority w:val="99"/>
    <w:qFormat/>
    <w:rsid w:val="007428DE"/>
    <w:pPr>
      <w:jc w:val="center"/>
    </w:pPr>
    <w:rPr>
      <w:rFonts w:ascii="Arial" w:eastAsiaTheme="minorEastAsia" w:hAnsi="Arial" w:cs="Arial"/>
      <w:b/>
      <w:bCs/>
      <w:sz w:val="22"/>
      <w:szCs w:val="22"/>
      <w:u w:val="single"/>
      <w:lang w:eastAsia="en-US"/>
    </w:rPr>
  </w:style>
  <w:style w:type="character" w:customStyle="1" w:styleId="TitleChar">
    <w:name w:val="Title Char"/>
    <w:basedOn w:val="DefaultParagraphFont"/>
    <w:link w:val="Title"/>
    <w:uiPriority w:val="99"/>
    <w:rsid w:val="007428DE"/>
    <w:rPr>
      <w:rFonts w:ascii="Arial" w:eastAsiaTheme="minorEastAsia" w:hAnsi="Arial" w:cs="Arial"/>
      <w:b/>
      <w:bCs/>
      <w:sz w:val="22"/>
      <w:szCs w:val="22"/>
      <w:u w:val="single"/>
    </w:rPr>
  </w:style>
  <w:style w:type="paragraph" w:customStyle="1" w:styleId="text">
    <w:name w:val="text"/>
    <w:basedOn w:val="Normal"/>
    <w:link w:val="textChar"/>
    <w:rsid w:val="007428DE"/>
    <w:pPr>
      <w:spacing w:before="240" w:line="360" w:lineRule="auto"/>
      <w:jc w:val="both"/>
    </w:pPr>
    <w:rPr>
      <w:rFonts w:eastAsia="Times New Roman"/>
      <w:szCs w:val="20"/>
      <w:lang w:eastAsia="en-US"/>
    </w:rPr>
  </w:style>
  <w:style w:type="character" w:customStyle="1" w:styleId="textChar">
    <w:name w:val="text Char"/>
    <w:link w:val="text"/>
    <w:rsid w:val="007428DE"/>
    <w:rPr>
      <w:rFonts w:eastAsia="Times New Roman"/>
      <w:sz w:val="24"/>
    </w:rPr>
  </w:style>
  <w:style w:type="paragraph" w:customStyle="1" w:styleId="Address">
    <w:name w:val="Address"/>
    <w:basedOn w:val="Normal"/>
    <w:rsid w:val="007428DE"/>
    <w:rPr>
      <w:rFonts w:eastAsia="SimSun"/>
      <w:lang w:eastAsia="zh-CN"/>
    </w:rPr>
  </w:style>
  <w:style w:type="character" w:customStyle="1" w:styleId="textbox-15-style11">
    <w:name w:val="textbox-15-style11"/>
    <w:rsid w:val="007428DE"/>
    <w:rPr>
      <w:sz w:val="24"/>
      <w:szCs w:val="24"/>
    </w:rPr>
  </w:style>
  <w:style w:type="character" w:customStyle="1" w:styleId="textbox-16-style11">
    <w:name w:val="textbox-16-style11"/>
    <w:rsid w:val="007428DE"/>
    <w:rPr>
      <w:sz w:val="24"/>
      <w:szCs w:val="24"/>
    </w:rPr>
  </w:style>
  <w:style w:type="character" w:customStyle="1" w:styleId="choiceinteraction-interaction-7-style11">
    <w:name w:val="choiceinteraction-interaction-7-style11"/>
    <w:rsid w:val="007428DE"/>
    <w:rPr>
      <w:sz w:val="24"/>
      <w:szCs w:val="24"/>
    </w:rPr>
  </w:style>
  <w:style w:type="character" w:customStyle="1" w:styleId="textbox-14-style11">
    <w:name w:val="textbox-14-style11"/>
    <w:rsid w:val="007428DE"/>
    <w:rPr>
      <w:sz w:val="24"/>
      <w:szCs w:val="24"/>
    </w:rPr>
  </w:style>
  <w:style w:type="table" w:customStyle="1" w:styleId="SUTable">
    <w:name w:val="SU Table"/>
    <w:basedOn w:val="TableNormal"/>
    <w:semiHidden/>
    <w:rsid w:val="007428DE"/>
    <w:rPr>
      <w:rFonts w:ascii="Arial" w:eastAsia="Times New Roman" w:hAnsi="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ubject">
    <w:name w:val="Subject"/>
    <w:basedOn w:val="Normal"/>
    <w:rsid w:val="007428DE"/>
    <w:pPr>
      <w:spacing w:line="288" w:lineRule="auto"/>
    </w:pPr>
    <w:rPr>
      <w:rFonts w:ascii="Lucida Sans" w:eastAsia="Times New Roman" w:hAnsi="Lucida Sans"/>
      <w:b/>
      <w:sz w:val="18"/>
    </w:rPr>
  </w:style>
  <w:style w:type="character" w:customStyle="1" w:styleId="apple-converted-space">
    <w:name w:val="apple-converted-space"/>
    <w:rsid w:val="007428DE"/>
  </w:style>
  <w:style w:type="paragraph" w:customStyle="1" w:styleId="volissue">
    <w:name w:val="volissue"/>
    <w:basedOn w:val="Normal"/>
    <w:rsid w:val="007428DE"/>
    <w:pPr>
      <w:spacing w:before="100" w:beforeAutospacing="1" w:after="100" w:afterAutospacing="1"/>
    </w:pPr>
    <w:rPr>
      <w:rFonts w:eastAsia="Times New Roman"/>
    </w:rPr>
  </w:style>
  <w:style w:type="character" w:customStyle="1" w:styleId="contribdegrees">
    <w:name w:val="contribdegrees"/>
    <w:rsid w:val="007428DE"/>
  </w:style>
  <w:style w:type="paragraph" w:customStyle="1" w:styleId="xmsonormal">
    <w:name w:val="xmsonormal"/>
    <w:basedOn w:val="Normal"/>
    <w:rsid w:val="007428DE"/>
    <w:rPr>
      <w:rFonts w:eastAsia="Calibri"/>
    </w:rPr>
  </w:style>
  <w:style w:type="table" w:customStyle="1" w:styleId="TableGrid8">
    <w:name w:val="Table Grid8"/>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428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28DE"/>
    <w:rPr>
      <w:b/>
      <w:bCs/>
    </w:rPr>
  </w:style>
  <w:style w:type="table" w:customStyle="1" w:styleId="TableGrid15">
    <w:name w:val="Table Grid15"/>
    <w:basedOn w:val="TableNormal"/>
    <w:next w:val="TableGrid"/>
    <w:uiPriority w:val="39"/>
    <w:rsid w:val="00E52B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1132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C3EE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4273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C55B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4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5/7/e008622" TargetMode="Externa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english-indices-of-deprivation-20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e1@soton.ac.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2021-337B-433A-A7E1-5E2F73EE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12859</Words>
  <Characters>73297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H.A.</dc:creator>
  <cp:keywords/>
  <dc:description/>
  <cp:lastModifiedBy>Everitt H.A.</cp:lastModifiedBy>
  <cp:revision>2</cp:revision>
  <dcterms:created xsi:type="dcterms:W3CDTF">2019-07-10T17:00:00Z</dcterms:created>
  <dcterms:modified xsi:type="dcterms:W3CDTF">2019-07-10T17:00:00Z</dcterms:modified>
</cp:coreProperties>
</file>