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762D" w:rsidRPr="00644110" w:rsidRDefault="007D762D" w:rsidP="007D762D">
      <w:pPr>
        <w:spacing w:after="0" w:line="480" w:lineRule="auto"/>
        <w:rPr>
          <w:rFonts w:ascii="Times New Roman" w:hAnsi="Times New Roman"/>
          <w:b/>
          <w:sz w:val="24"/>
          <w:szCs w:val="24"/>
          <w:lang w:val="en-GB"/>
        </w:rPr>
      </w:pPr>
      <w:bookmarkStart w:id="0" w:name="_GoBack"/>
      <w:bookmarkEnd w:id="0"/>
      <w:r w:rsidRPr="00644110">
        <w:rPr>
          <w:rFonts w:ascii="Times New Roman" w:hAnsi="Times New Roman"/>
          <w:b/>
          <w:sz w:val="24"/>
          <w:szCs w:val="24"/>
          <w:lang w:val="en-GB"/>
        </w:rPr>
        <w:t xml:space="preserve">POOR HEALTH, PHYSICAL WORKLOAD, AND OCCUPATIONAL SOCIAL CLASS AS DETERMINANTS OF HEALTH-RELATED JOB LOSS: RESULTS FROM A PROSPECTIVE COHORT STUDY IN THE UNITED KINGDOM </w:t>
      </w:r>
    </w:p>
    <w:p w:rsidR="004F544A" w:rsidRPr="00644110" w:rsidRDefault="004F544A" w:rsidP="004F544A">
      <w:pPr>
        <w:spacing w:after="0" w:line="480" w:lineRule="auto"/>
        <w:rPr>
          <w:rFonts w:ascii="Times New Roman" w:hAnsi="Times New Roman"/>
          <w:b/>
          <w:sz w:val="24"/>
          <w:szCs w:val="24"/>
          <w:lang w:val="en-GB"/>
        </w:rPr>
      </w:pPr>
    </w:p>
    <w:p w:rsidR="004F544A" w:rsidRPr="00644110" w:rsidRDefault="004F544A" w:rsidP="004F544A">
      <w:pPr>
        <w:spacing w:after="0"/>
        <w:rPr>
          <w:rFonts w:ascii="Times New Roman" w:hAnsi="Times New Roman"/>
          <w:sz w:val="24"/>
          <w:szCs w:val="24"/>
          <w:lang w:val="en-US"/>
        </w:rPr>
      </w:pPr>
      <w:r w:rsidRPr="00644110">
        <w:rPr>
          <w:rFonts w:ascii="Times New Roman" w:hAnsi="Times New Roman"/>
          <w:sz w:val="24"/>
          <w:szCs w:val="24"/>
          <w:lang w:val="en-US"/>
        </w:rPr>
        <w:t>Ranu Sewdas</w:t>
      </w:r>
      <w:r w:rsidRPr="00644110">
        <w:rPr>
          <w:rFonts w:ascii="Times New Roman" w:hAnsi="Times New Roman"/>
          <w:sz w:val="24"/>
          <w:szCs w:val="24"/>
          <w:vertAlign w:val="superscript"/>
          <w:lang w:val="en-US"/>
        </w:rPr>
        <w:t>1</w:t>
      </w:r>
      <w:r w:rsidRPr="00644110">
        <w:rPr>
          <w:rFonts w:ascii="Times New Roman" w:hAnsi="Times New Roman"/>
          <w:sz w:val="24"/>
          <w:szCs w:val="24"/>
          <w:lang w:val="en-US"/>
        </w:rPr>
        <w:t>, Allard J van der Beek</w:t>
      </w:r>
      <w:r w:rsidRPr="00644110">
        <w:rPr>
          <w:rFonts w:ascii="Times New Roman" w:hAnsi="Times New Roman"/>
          <w:sz w:val="24"/>
          <w:szCs w:val="24"/>
          <w:vertAlign w:val="superscript"/>
          <w:lang w:val="en-US"/>
        </w:rPr>
        <w:t>1</w:t>
      </w:r>
      <w:r w:rsidRPr="00644110">
        <w:rPr>
          <w:rFonts w:ascii="Times New Roman" w:hAnsi="Times New Roman"/>
          <w:sz w:val="24"/>
          <w:szCs w:val="24"/>
          <w:lang w:val="en-US"/>
        </w:rPr>
        <w:t>, Cécile RL Boot</w:t>
      </w:r>
      <w:r w:rsidRPr="00644110">
        <w:rPr>
          <w:rFonts w:ascii="Times New Roman" w:hAnsi="Times New Roman"/>
          <w:sz w:val="24"/>
          <w:szCs w:val="24"/>
          <w:vertAlign w:val="superscript"/>
          <w:lang w:val="en-US"/>
        </w:rPr>
        <w:t>1</w:t>
      </w:r>
      <w:r w:rsidRPr="00644110">
        <w:rPr>
          <w:rFonts w:ascii="Times New Roman" w:hAnsi="Times New Roman"/>
          <w:sz w:val="24"/>
          <w:szCs w:val="24"/>
          <w:lang w:val="en-US"/>
        </w:rPr>
        <w:t>, Stefania D’Angelo</w:t>
      </w:r>
      <w:r w:rsidRPr="00644110">
        <w:rPr>
          <w:rFonts w:ascii="Times New Roman" w:hAnsi="Times New Roman"/>
          <w:sz w:val="24"/>
          <w:szCs w:val="24"/>
          <w:vertAlign w:val="superscript"/>
          <w:lang w:val="en-US"/>
        </w:rPr>
        <w:t>2,3</w:t>
      </w:r>
      <w:r w:rsidRPr="00644110">
        <w:rPr>
          <w:rFonts w:ascii="Times New Roman" w:hAnsi="Times New Roman"/>
          <w:sz w:val="24"/>
          <w:szCs w:val="24"/>
          <w:lang w:val="en-US"/>
        </w:rPr>
        <w:t>, Holly E Syddall</w:t>
      </w:r>
      <w:r w:rsidRPr="00644110">
        <w:rPr>
          <w:rFonts w:ascii="Times New Roman" w:hAnsi="Times New Roman"/>
          <w:sz w:val="24"/>
          <w:szCs w:val="24"/>
          <w:vertAlign w:val="superscript"/>
          <w:lang w:val="en-US"/>
        </w:rPr>
        <w:t>2</w:t>
      </w:r>
      <w:r w:rsidRPr="00644110">
        <w:rPr>
          <w:rFonts w:ascii="Times New Roman" w:hAnsi="Times New Roman"/>
          <w:sz w:val="24"/>
          <w:szCs w:val="24"/>
          <w:lang w:val="en-US"/>
        </w:rPr>
        <w:t>, Keith T Palmer</w:t>
      </w:r>
      <w:r w:rsidRPr="00644110">
        <w:rPr>
          <w:rFonts w:ascii="Times New Roman" w:hAnsi="Times New Roman"/>
          <w:sz w:val="24"/>
          <w:szCs w:val="24"/>
          <w:vertAlign w:val="superscript"/>
          <w:lang w:val="en-US"/>
        </w:rPr>
        <w:t>2,3</w:t>
      </w:r>
      <w:r w:rsidRPr="00644110">
        <w:rPr>
          <w:rFonts w:ascii="Times New Roman" w:hAnsi="Times New Roman"/>
          <w:sz w:val="24"/>
          <w:szCs w:val="24"/>
          <w:lang w:val="en-US"/>
        </w:rPr>
        <w:t>, Karen Walker-Bone</w:t>
      </w:r>
      <w:r w:rsidRPr="00644110">
        <w:rPr>
          <w:rFonts w:ascii="Times New Roman" w:hAnsi="Times New Roman"/>
          <w:sz w:val="24"/>
          <w:szCs w:val="24"/>
          <w:vertAlign w:val="superscript"/>
          <w:lang w:val="en-US"/>
        </w:rPr>
        <w:t>2,3</w:t>
      </w:r>
      <w:r w:rsidRPr="00644110">
        <w:rPr>
          <w:rFonts w:ascii="Times New Roman" w:hAnsi="Times New Roman"/>
          <w:sz w:val="24"/>
          <w:szCs w:val="24"/>
          <w:lang w:val="en-US"/>
        </w:rPr>
        <w:t xml:space="preserve"> </w:t>
      </w:r>
    </w:p>
    <w:p w:rsidR="00F174BF" w:rsidRPr="00644110" w:rsidRDefault="004F544A" w:rsidP="004F544A">
      <w:pPr>
        <w:spacing w:after="0"/>
        <w:rPr>
          <w:rFonts w:ascii="Times New Roman" w:hAnsi="Times New Roman"/>
          <w:sz w:val="24"/>
          <w:szCs w:val="24"/>
          <w:lang w:val="en-US"/>
        </w:rPr>
      </w:pPr>
      <w:r w:rsidRPr="00644110">
        <w:rPr>
          <w:rFonts w:ascii="Times New Roman" w:hAnsi="Times New Roman"/>
          <w:sz w:val="24"/>
          <w:szCs w:val="24"/>
          <w:vertAlign w:val="superscript"/>
          <w:lang w:val="en-US"/>
        </w:rPr>
        <w:t>1</w:t>
      </w:r>
      <w:r w:rsidR="00F174BF" w:rsidRPr="00644110">
        <w:rPr>
          <w:lang w:val="en-US"/>
        </w:rPr>
        <w:t xml:space="preserve"> </w:t>
      </w:r>
      <w:r w:rsidR="00F174BF" w:rsidRPr="00644110">
        <w:rPr>
          <w:rFonts w:ascii="Times New Roman" w:hAnsi="Times New Roman"/>
          <w:sz w:val="24"/>
          <w:szCs w:val="24"/>
          <w:lang w:val="en-US"/>
        </w:rPr>
        <w:t xml:space="preserve">Amsterdam UMC, </w:t>
      </w:r>
      <w:r w:rsidR="008B1A7A" w:rsidRPr="00644110">
        <w:rPr>
          <w:rFonts w:ascii="Times New Roman" w:hAnsi="Times New Roman"/>
          <w:sz w:val="24"/>
          <w:szCs w:val="24"/>
          <w:lang w:val="en-US"/>
        </w:rPr>
        <w:t>VU University</w:t>
      </w:r>
      <w:r w:rsidR="00F174BF" w:rsidRPr="00644110">
        <w:rPr>
          <w:rFonts w:ascii="Times New Roman" w:hAnsi="Times New Roman"/>
          <w:sz w:val="24"/>
          <w:szCs w:val="24"/>
          <w:lang w:val="en-US"/>
        </w:rPr>
        <w:t>, Department of Public and Occupational Health, Amsterdam Public Health research institute, Amsterdam, The Netherlands.</w:t>
      </w:r>
    </w:p>
    <w:p w:rsidR="004F544A" w:rsidRPr="00644110" w:rsidRDefault="004F544A" w:rsidP="004F544A">
      <w:pPr>
        <w:spacing w:after="0"/>
        <w:rPr>
          <w:rFonts w:ascii="Times New Roman" w:hAnsi="Times New Roman"/>
          <w:sz w:val="24"/>
          <w:szCs w:val="24"/>
          <w:lang w:val="en-US"/>
        </w:rPr>
      </w:pPr>
      <w:r w:rsidRPr="00644110">
        <w:rPr>
          <w:rFonts w:ascii="Times New Roman" w:hAnsi="Times New Roman"/>
          <w:sz w:val="24"/>
          <w:szCs w:val="24"/>
          <w:vertAlign w:val="superscript"/>
          <w:lang w:val="en-US"/>
        </w:rPr>
        <w:t>2</w:t>
      </w:r>
      <w:r w:rsidRPr="00644110">
        <w:rPr>
          <w:rFonts w:ascii="Times New Roman" w:hAnsi="Times New Roman"/>
          <w:sz w:val="24"/>
          <w:szCs w:val="24"/>
          <w:lang w:val="en-US"/>
        </w:rPr>
        <w:t>MRC Lifecourse Epidemiology Unit, University of Southampton, Southampton, UK</w:t>
      </w:r>
    </w:p>
    <w:p w:rsidR="004F544A" w:rsidRPr="00644110" w:rsidRDefault="004F544A" w:rsidP="004F544A">
      <w:pPr>
        <w:spacing w:after="0"/>
        <w:rPr>
          <w:rFonts w:ascii="Times New Roman" w:hAnsi="Times New Roman"/>
          <w:sz w:val="24"/>
          <w:szCs w:val="24"/>
          <w:lang w:val="en-US"/>
        </w:rPr>
      </w:pPr>
      <w:r w:rsidRPr="00644110">
        <w:rPr>
          <w:rFonts w:ascii="Times New Roman" w:hAnsi="Times New Roman"/>
          <w:sz w:val="24"/>
          <w:szCs w:val="24"/>
          <w:vertAlign w:val="superscript"/>
          <w:lang w:val="en-US"/>
        </w:rPr>
        <w:t>3</w:t>
      </w:r>
      <w:r w:rsidRPr="00644110">
        <w:rPr>
          <w:rFonts w:ascii="Times New Roman" w:hAnsi="Times New Roman"/>
          <w:sz w:val="24"/>
          <w:szCs w:val="24"/>
          <w:lang w:val="en-US"/>
        </w:rPr>
        <w:t>Arthritis Research UK/MRC Centre for Musculoskeletal Health and Work, University of Southampton, Southampton, UK</w:t>
      </w:r>
    </w:p>
    <w:p w:rsidR="004F544A" w:rsidRPr="00644110" w:rsidRDefault="004F544A" w:rsidP="004F544A">
      <w:pPr>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Postal address for corresponding author</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Name:</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Cécile RL Boot</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VU University Medical Center</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Department:</w:t>
      </w:r>
      <w:r w:rsidRPr="00644110">
        <w:rPr>
          <w:rFonts w:ascii="Times New Roman" w:hAnsi="Times New Roman"/>
          <w:sz w:val="24"/>
          <w:szCs w:val="24"/>
          <w:lang w:val="en-US"/>
        </w:rPr>
        <w:tab/>
      </w:r>
      <w:r w:rsidRPr="00644110">
        <w:rPr>
          <w:rFonts w:ascii="Times New Roman" w:hAnsi="Times New Roman"/>
          <w:sz w:val="24"/>
          <w:szCs w:val="24"/>
          <w:lang w:val="en-US"/>
        </w:rPr>
        <w:tab/>
        <w:t>Department of Public and Occupational Health</w:t>
      </w:r>
    </w:p>
    <w:p w:rsidR="004F544A" w:rsidRPr="00644110" w:rsidRDefault="004F544A" w:rsidP="00ED616E">
      <w:pPr>
        <w:spacing w:line="240" w:lineRule="auto"/>
        <w:rPr>
          <w:rFonts w:ascii="Times New Roman" w:hAnsi="Times New Roman"/>
          <w:sz w:val="24"/>
          <w:szCs w:val="24"/>
        </w:rPr>
      </w:pPr>
      <w:r w:rsidRPr="00644110">
        <w:rPr>
          <w:rFonts w:ascii="Times New Roman" w:hAnsi="Times New Roman"/>
          <w:sz w:val="24"/>
          <w:szCs w:val="24"/>
        </w:rPr>
        <w:lastRenderedPageBreak/>
        <w:t>Address:</w:t>
      </w:r>
      <w:r w:rsidRPr="00644110">
        <w:rPr>
          <w:rFonts w:ascii="Times New Roman" w:hAnsi="Times New Roman"/>
          <w:sz w:val="24"/>
          <w:szCs w:val="24"/>
        </w:rPr>
        <w:tab/>
      </w:r>
      <w:r w:rsidRPr="00644110">
        <w:rPr>
          <w:rFonts w:ascii="Times New Roman" w:hAnsi="Times New Roman"/>
          <w:sz w:val="24"/>
          <w:szCs w:val="24"/>
        </w:rPr>
        <w:tab/>
        <w:t>Van der Boechorststraat 7, 1081 BT Amsterdam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Netherlands</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crl.boot@vumc.nl</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Phone:</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+31 20 444 9680</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Telefax:</w:t>
      </w:r>
      <w:r w:rsidRPr="00644110">
        <w:rPr>
          <w:rFonts w:ascii="Times New Roman" w:hAnsi="Times New Roman"/>
          <w:sz w:val="24"/>
          <w:szCs w:val="24"/>
          <w:lang w:val="en-US"/>
        </w:rPr>
        <w:tab/>
      </w:r>
      <w:r w:rsidRPr="00644110">
        <w:rPr>
          <w:rFonts w:ascii="Times New Roman" w:hAnsi="Times New Roman"/>
          <w:sz w:val="24"/>
          <w:szCs w:val="24"/>
          <w:lang w:val="en-US"/>
        </w:rPr>
        <w:tab/>
        <w:t>+31 20 4448387</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Other authors</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Name:</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Ranu Sewdas</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VU University Medical Center</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Department:</w:t>
      </w:r>
      <w:r w:rsidRPr="00644110">
        <w:rPr>
          <w:rFonts w:ascii="Times New Roman" w:hAnsi="Times New Roman"/>
          <w:sz w:val="24"/>
          <w:szCs w:val="24"/>
          <w:lang w:val="en-US"/>
        </w:rPr>
        <w:tab/>
      </w:r>
      <w:r w:rsidRPr="00644110">
        <w:rPr>
          <w:rFonts w:ascii="Times New Roman" w:hAnsi="Times New Roman"/>
          <w:sz w:val="24"/>
          <w:szCs w:val="24"/>
          <w:lang w:val="en-US"/>
        </w:rPr>
        <w:tab/>
        <w:t>Department of Public and Occupational Health</w:t>
      </w:r>
    </w:p>
    <w:p w:rsidR="004F544A" w:rsidRPr="00644110" w:rsidRDefault="004F544A" w:rsidP="00ED616E">
      <w:pPr>
        <w:spacing w:line="240" w:lineRule="auto"/>
        <w:rPr>
          <w:rFonts w:ascii="Times New Roman" w:hAnsi="Times New Roman"/>
          <w:sz w:val="24"/>
          <w:szCs w:val="24"/>
        </w:rPr>
      </w:pPr>
      <w:r w:rsidRPr="00644110">
        <w:rPr>
          <w:rFonts w:ascii="Times New Roman" w:hAnsi="Times New Roman"/>
          <w:sz w:val="24"/>
          <w:szCs w:val="24"/>
        </w:rPr>
        <w:t>Address:</w:t>
      </w:r>
      <w:r w:rsidRPr="00644110">
        <w:rPr>
          <w:rFonts w:ascii="Times New Roman" w:hAnsi="Times New Roman"/>
          <w:sz w:val="24"/>
          <w:szCs w:val="24"/>
        </w:rPr>
        <w:tab/>
      </w:r>
      <w:r w:rsidRPr="00644110">
        <w:rPr>
          <w:rFonts w:ascii="Times New Roman" w:hAnsi="Times New Roman"/>
          <w:sz w:val="24"/>
          <w:szCs w:val="24"/>
        </w:rPr>
        <w:tab/>
        <w:t>Van der Boechorststraat 7, 1081 BT Amsterdam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Netherlands</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r.sewdas@vumc.nl</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rPr>
      </w:pPr>
      <w:r w:rsidRPr="00644110">
        <w:rPr>
          <w:rFonts w:ascii="Times New Roman" w:hAnsi="Times New Roman"/>
          <w:sz w:val="24"/>
          <w:szCs w:val="24"/>
        </w:rPr>
        <w:t>Name:</w:t>
      </w:r>
      <w:r w:rsidRPr="00644110">
        <w:rPr>
          <w:rFonts w:ascii="Times New Roman" w:hAnsi="Times New Roman"/>
          <w:sz w:val="24"/>
          <w:szCs w:val="24"/>
        </w:rPr>
        <w:tab/>
      </w:r>
      <w:r w:rsidRPr="00644110">
        <w:rPr>
          <w:rFonts w:ascii="Times New Roman" w:hAnsi="Times New Roman"/>
          <w:sz w:val="24"/>
          <w:szCs w:val="24"/>
        </w:rPr>
        <w:tab/>
      </w:r>
      <w:r w:rsidRPr="00644110">
        <w:rPr>
          <w:rFonts w:ascii="Times New Roman" w:hAnsi="Times New Roman"/>
          <w:sz w:val="24"/>
          <w:szCs w:val="24"/>
        </w:rPr>
        <w:tab/>
        <w:t>Allard J. van der Beek</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VU University Medical Center</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Department:</w:t>
      </w:r>
      <w:r w:rsidRPr="00644110">
        <w:rPr>
          <w:rFonts w:ascii="Times New Roman" w:hAnsi="Times New Roman"/>
          <w:sz w:val="24"/>
          <w:szCs w:val="24"/>
          <w:lang w:val="en-US"/>
        </w:rPr>
        <w:tab/>
      </w:r>
      <w:r w:rsidRPr="00644110">
        <w:rPr>
          <w:rFonts w:ascii="Times New Roman" w:hAnsi="Times New Roman"/>
          <w:sz w:val="24"/>
          <w:szCs w:val="24"/>
          <w:lang w:val="en-US"/>
        </w:rPr>
        <w:tab/>
        <w:t>Department of Public and Occupational Health</w:t>
      </w:r>
    </w:p>
    <w:p w:rsidR="004F544A" w:rsidRPr="00644110" w:rsidRDefault="004F544A" w:rsidP="00ED616E">
      <w:pPr>
        <w:spacing w:line="240" w:lineRule="auto"/>
        <w:rPr>
          <w:rFonts w:ascii="Times New Roman" w:hAnsi="Times New Roman"/>
          <w:sz w:val="24"/>
          <w:szCs w:val="24"/>
        </w:rPr>
      </w:pPr>
      <w:r w:rsidRPr="00644110">
        <w:rPr>
          <w:rFonts w:ascii="Times New Roman" w:hAnsi="Times New Roman"/>
          <w:sz w:val="24"/>
          <w:szCs w:val="24"/>
        </w:rPr>
        <w:t>Address:</w:t>
      </w:r>
      <w:r w:rsidRPr="00644110">
        <w:rPr>
          <w:rFonts w:ascii="Times New Roman" w:hAnsi="Times New Roman"/>
          <w:sz w:val="24"/>
          <w:szCs w:val="24"/>
        </w:rPr>
        <w:tab/>
      </w:r>
      <w:r w:rsidRPr="00644110">
        <w:rPr>
          <w:rFonts w:ascii="Times New Roman" w:hAnsi="Times New Roman"/>
          <w:sz w:val="24"/>
          <w:szCs w:val="24"/>
        </w:rPr>
        <w:tab/>
        <w:t>Van der Boechorststraat 7, 1081 BT Amsterdam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Netherlands</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a.vanderbeek@vumc.nl</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Name: </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Stefania D’Angelo</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 xml:space="preserve">University of Southampton </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Department: </w:t>
      </w:r>
      <w:r w:rsidRPr="00644110">
        <w:rPr>
          <w:rFonts w:ascii="Times New Roman" w:hAnsi="Times New Roman"/>
          <w:sz w:val="24"/>
          <w:szCs w:val="24"/>
          <w:lang w:val="en-US"/>
        </w:rPr>
        <w:tab/>
      </w:r>
      <w:r w:rsidRPr="00644110">
        <w:rPr>
          <w:rFonts w:ascii="Times New Roman" w:hAnsi="Times New Roman"/>
          <w:sz w:val="24"/>
          <w:szCs w:val="24"/>
          <w:lang w:val="en-US"/>
        </w:rPr>
        <w:tab/>
        <w:t>MRC Lifecourse Epidemiology Unit</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Address:</w:t>
      </w:r>
      <w:r w:rsidRPr="00644110">
        <w:rPr>
          <w:rFonts w:ascii="Times New Roman" w:hAnsi="Times New Roman"/>
          <w:sz w:val="24"/>
          <w:szCs w:val="24"/>
          <w:lang w:val="en-US"/>
        </w:rPr>
        <w:tab/>
      </w:r>
      <w:r w:rsidRPr="00644110">
        <w:rPr>
          <w:rFonts w:ascii="Times New Roman" w:hAnsi="Times New Roman"/>
          <w:sz w:val="24"/>
          <w:szCs w:val="24"/>
          <w:lang w:val="en-US"/>
        </w:rPr>
        <w:tab/>
        <w:t>Tremona Rd, Southampton SO16 6YD</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United Kingdom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sd@mrc.soton.ac.uk</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Name: </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Holly E Syddall</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 xml:space="preserve">University of Southampton </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Department: </w:t>
      </w:r>
      <w:r w:rsidRPr="00644110">
        <w:rPr>
          <w:rFonts w:ascii="Times New Roman" w:hAnsi="Times New Roman"/>
          <w:sz w:val="24"/>
          <w:szCs w:val="24"/>
          <w:lang w:val="en-US"/>
        </w:rPr>
        <w:tab/>
      </w:r>
      <w:r w:rsidRPr="00644110">
        <w:rPr>
          <w:rFonts w:ascii="Times New Roman" w:hAnsi="Times New Roman"/>
          <w:sz w:val="24"/>
          <w:szCs w:val="24"/>
          <w:lang w:val="en-US"/>
        </w:rPr>
        <w:tab/>
        <w:t>MRC Lifecourse Epidemiology Unit</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Address:</w:t>
      </w:r>
      <w:r w:rsidRPr="00644110">
        <w:rPr>
          <w:rFonts w:ascii="Times New Roman" w:hAnsi="Times New Roman"/>
          <w:sz w:val="24"/>
          <w:szCs w:val="24"/>
          <w:lang w:val="en-US"/>
        </w:rPr>
        <w:tab/>
      </w:r>
      <w:r w:rsidRPr="00644110">
        <w:rPr>
          <w:rFonts w:ascii="Times New Roman" w:hAnsi="Times New Roman"/>
          <w:sz w:val="24"/>
          <w:szCs w:val="24"/>
          <w:lang w:val="en-US"/>
        </w:rPr>
        <w:tab/>
        <w:t>Tremona Rd, Southampton SO16 6YD</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United Kingdom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hes@mrc.soton.ac.uk</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Name: </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Keith T Palmer</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 xml:space="preserve">University of Southampton </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Department: </w:t>
      </w:r>
      <w:r w:rsidRPr="00644110">
        <w:rPr>
          <w:rFonts w:ascii="Times New Roman" w:hAnsi="Times New Roman"/>
          <w:sz w:val="24"/>
          <w:szCs w:val="24"/>
          <w:lang w:val="en-US"/>
        </w:rPr>
        <w:tab/>
      </w:r>
      <w:r w:rsidRPr="00644110">
        <w:rPr>
          <w:rFonts w:ascii="Times New Roman" w:hAnsi="Times New Roman"/>
          <w:sz w:val="24"/>
          <w:szCs w:val="24"/>
          <w:lang w:val="en-US"/>
        </w:rPr>
        <w:tab/>
        <w:t>MRC Lifecourse Epidemiology Unit</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Address:</w:t>
      </w:r>
      <w:r w:rsidRPr="00644110">
        <w:rPr>
          <w:rFonts w:ascii="Times New Roman" w:hAnsi="Times New Roman"/>
          <w:sz w:val="24"/>
          <w:szCs w:val="24"/>
          <w:lang w:val="en-US"/>
        </w:rPr>
        <w:tab/>
      </w:r>
      <w:r w:rsidRPr="00644110">
        <w:rPr>
          <w:rFonts w:ascii="Times New Roman" w:hAnsi="Times New Roman"/>
          <w:sz w:val="24"/>
          <w:szCs w:val="24"/>
          <w:lang w:val="en-US"/>
        </w:rPr>
        <w:tab/>
        <w:t>Tremona Rd, Southampton SO16 6YD</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United Kingdom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ktp@mrc.soton.ac.uk</w:t>
      </w:r>
    </w:p>
    <w:p w:rsidR="004F544A" w:rsidRPr="00644110" w:rsidRDefault="004F544A" w:rsidP="00ED616E">
      <w:pPr>
        <w:spacing w:line="240" w:lineRule="auto"/>
        <w:rPr>
          <w:rFonts w:ascii="Times New Roman" w:hAnsi="Times New Roman"/>
          <w:sz w:val="24"/>
          <w:szCs w:val="24"/>
          <w:lang w:val="en-US"/>
        </w:rPr>
      </w:pP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Name: </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Karen Walker-Bone</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Organization</w:t>
      </w:r>
      <w:r w:rsidRPr="00644110">
        <w:rPr>
          <w:rFonts w:ascii="Times New Roman" w:hAnsi="Times New Roman"/>
          <w:sz w:val="24"/>
          <w:szCs w:val="24"/>
          <w:lang w:val="en-US"/>
        </w:rPr>
        <w:tab/>
      </w:r>
      <w:r w:rsidRPr="00644110">
        <w:rPr>
          <w:rFonts w:ascii="Times New Roman" w:hAnsi="Times New Roman"/>
          <w:sz w:val="24"/>
          <w:szCs w:val="24"/>
          <w:lang w:val="en-US"/>
        </w:rPr>
        <w:tab/>
        <w:t xml:space="preserve">University of Southampton </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 xml:space="preserve">Department: </w:t>
      </w:r>
      <w:r w:rsidRPr="00644110">
        <w:rPr>
          <w:rFonts w:ascii="Times New Roman" w:hAnsi="Times New Roman"/>
          <w:sz w:val="24"/>
          <w:szCs w:val="24"/>
          <w:lang w:val="en-US"/>
        </w:rPr>
        <w:tab/>
      </w:r>
      <w:r w:rsidRPr="00644110">
        <w:rPr>
          <w:rFonts w:ascii="Times New Roman" w:hAnsi="Times New Roman"/>
          <w:sz w:val="24"/>
          <w:szCs w:val="24"/>
          <w:lang w:val="en-US"/>
        </w:rPr>
        <w:tab/>
        <w:t>MRC Lifecourse Epidemiology Unit</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Address:</w:t>
      </w:r>
      <w:r w:rsidRPr="00644110">
        <w:rPr>
          <w:rFonts w:ascii="Times New Roman" w:hAnsi="Times New Roman"/>
          <w:sz w:val="24"/>
          <w:szCs w:val="24"/>
          <w:lang w:val="en-US"/>
        </w:rPr>
        <w:tab/>
      </w:r>
      <w:r w:rsidRPr="00644110">
        <w:rPr>
          <w:rFonts w:ascii="Times New Roman" w:hAnsi="Times New Roman"/>
          <w:sz w:val="24"/>
          <w:szCs w:val="24"/>
          <w:lang w:val="en-US"/>
        </w:rPr>
        <w:tab/>
        <w:t>Tremona Rd, Southampton SO16 6YD</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Country:</w:t>
      </w:r>
      <w:r w:rsidRPr="00644110">
        <w:rPr>
          <w:rFonts w:ascii="Times New Roman" w:hAnsi="Times New Roman"/>
          <w:sz w:val="24"/>
          <w:szCs w:val="24"/>
          <w:lang w:val="en-US"/>
        </w:rPr>
        <w:tab/>
      </w:r>
      <w:r w:rsidRPr="00644110">
        <w:rPr>
          <w:rFonts w:ascii="Times New Roman" w:hAnsi="Times New Roman"/>
          <w:sz w:val="24"/>
          <w:szCs w:val="24"/>
          <w:lang w:val="en-US"/>
        </w:rPr>
        <w:tab/>
        <w:t>The United Kingdom</w:t>
      </w:r>
    </w:p>
    <w:p w:rsidR="004F544A" w:rsidRPr="00644110" w:rsidRDefault="004F544A" w:rsidP="00ED616E">
      <w:pPr>
        <w:spacing w:line="240" w:lineRule="auto"/>
        <w:rPr>
          <w:rFonts w:ascii="Times New Roman" w:hAnsi="Times New Roman"/>
          <w:sz w:val="24"/>
          <w:szCs w:val="24"/>
          <w:lang w:val="en-US"/>
        </w:rPr>
      </w:pPr>
      <w:r w:rsidRPr="00644110">
        <w:rPr>
          <w:rFonts w:ascii="Times New Roman" w:hAnsi="Times New Roman"/>
          <w:sz w:val="24"/>
          <w:szCs w:val="24"/>
          <w:lang w:val="en-US"/>
        </w:rPr>
        <w:t>Email:</w:t>
      </w:r>
      <w:r w:rsidRPr="00644110">
        <w:rPr>
          <w:rFonts w:ascii="Times New Roman" w:hAnsi="Times New Roman"/>
          <w:sz w:val="24"/>
          <w:szCs w:val="24"/>
          <w:lang w:val="en-US"/>
        </w:rPr>
        <w:tab/>
      </w:r>
      <w:r w:rsidRPr="00644110">
        <w:rPr>
          <w:rFonts w:ascii="Times New Roman" w:hAnsi="Times New Roman"/>
          <w:sz w:val="24"/>
          <w:szCs w:val="24"/>
          <w:lang w:val="en-US"/>
        </w:rPr>
        <w:tab/>
      </w:r>
      <w:r w:rsidRPr="00644110">
        <w:rPr>
          <w:rFonts w:ascii="Times New Roman" w:hAnsi="Times New Roman"/>
          <w:sz w:val="24"/>
          <w:szCs w:val="24"/>
          <w:lang w:val="en-US"/>
        </w:rPr>
        <w:tab/>
        <w:t>kwb@mrc.soton.ac.uk</w:t>
      </w:r>
    </w:p>
    <w:p w:rsidR="004F544A" w:rsidRPr="00644110" w:rsidRDefault="004F544A" w:rsidP="004F544A">
      <w:pPr>
        <w:autoSpaceDE w:val="0"/>
        <w:autoSpaceDN w:val="0"/>
        <w:adjustRightInd w:val="0"/>
        <w:spacing w:after="0"/>
        <w:rPr>
          <w:rFonts w:ascii="Times New Roman" w:hAnsi="Times New Roman"/>
          <w:sz w:val="24"/>
          <w:szCs w:val="24"/>
          <w:lang w:val="en-US"/>
        </w:rPr>
      </w:pPr>
      <w:r w:rsidRPr="00644110">
        <w:rPr>
          <w:rFonts w:ascii="Times New Roman" w:hAnsi="Times New Roman"/>
          <w:sz w:val="24"/>
          <w:szCs w:val="24"/>
        </w:rPr>
        <w:t> </w:t>
      </w:r>
      <w:r w:rsidRPr="00644110">
        <w:rPr>
          <w:rFonts w:ascii="DejaVuSansCondensed" w:hAnsi="DejaVuSansCondensed" w:cs="DejaVuSansCondensed"/>
          <w:lang w:val="en-US"/>
        </w:rPr>
        <w:t xml:space="preserve"> </w:t>
      </w:r>
    </w:p>
    <w:p w:rsidR="00ED616E" w:rsidRPr="00644110" w:rsidRDefault="00ED616E" w:rsidP="00ED616E">
      <w:pPr>
        <w:spacing w:after="0" w:line="480" w:lineRule="auto"/>
        <w:jc w:val="both"/>
        <w:rPr>
          <w:rFonts w:ascii="Times New Roman" w:hAnsi="Times New Roman"/>
          <w:sz w:val="24"/>
          <w:szCs w:val="24"/>
          <w:lang w:val="en-US"/>
        </w:rPr>
      </w:pPr>
      <w:r w:rsidRPr="00644110">
        <w:rPr>
          <w:rFonts w:ascii="Times New Roman" w:hAnsi="Times New Roman"/>
          <w:b/>
          <w:sz w:val="24"/>
          <w:szCs w:val="24"/>
          <w:lang w:val="en-US"/>
        </w:rPr>
        <w:t>Number of characteristics (including abstract and references):</w:t>
      </w:r>
      <w:r w:rsidR="002A5C1E" w:rsidRPr="00644110">
        <w:rPr>
          <w:rFonts w:ascii="Times New Roman" w:hAnsi="Times New Roman"/>
          <w:sz w:val="24"/>
          <w:szCs w:val="24"/>
          <w:lang w:val="en-US"/>
        </w:rPr>
        <w:t xml:space="preserve"> 33.6253</w:t>
      </w:r>
      <w:r w:rsidRPr="00644110">
        <w:rPr>
          <w:rFonts w:ascii="Times New Roman" w:hAnsi="Times New Roman"/>
          <w:sz w:val="24"/>
          <w:szCs w:val="24"/>
          <w:lang w:val="en-US"/>
        </w:rPr>
        <w:t xml:space="preserve"> (without spaces)/ </w:t>
      </w:r>
      <w:r w:rsidR="002A5C1E" w:rsidRPr="00644110">
        <w:rPr>
          <w:rFonts w:ascii="Times New Roman" w:hAnsi="Times New Roman"/>
          <w:sz w:val="24"/>
          <w:szCs w:val="24"/>
          <w:lang w:val="en-US"/>
        </w:rPr>
        <w:t>38.997</w:t>
      </w:r>
      <w:r w:rsidRPr="00644110">
        <w:rPr>
          <w:rFonts w:ascii="Times New Roman" w:hAnsi="Times New Roman"/>
          <w:sz w:val="24"/>
          <w:szCs w:val="24"/>
          <w:lang w:val="en-US"/>
        </w:rPr>
        <w:t xml:space="preserve"> (with spaces)</w:t>
      </w:r>
    </w:p>
    <w:p w:rsidR="00ED616E" w:rsidRPr="00644110" w:rsidRDefault="00ED616E" w:rsidP="00ED616E">
      <w:pPr>
        <w:spacing w:after="0" w:line="480" w:lineRule="auto"/>
        <w:jc w:val="both"/>
        <w:rPr>
          <w:rFonts w:ascii="Times New Roman" w:hAnsi="Times New Roman"/>
          <w:sz w:val="24"/>
          <w:szCs w:val="24"/>
          <w:lang w:val="en-US"/>
        </w:rPr>
      </w:pPr>
      <w:r w:rsidRPr="00644110">
        <w:rPr>
          <w:rFonts w:ascii="Times New Roman" w:hAnsi="Times New Roman"/>
          <w:b/>
          <w:sz w:val="24"/>
          <w:szCs w:val="24"/>
          <w:lang w:val="en-US"/>
        </w:rPr>
        <w:t>Word count (including abstract and references):</w:t>
      </w:r>
      <w:r w:rsidR="002A5C1E" w:rsidRPr="00644110">
        <w:rPr>
          <w:rFonts w:ascii="Times New Roman" w:hAnsi="Times New Roman"/>
          <w:sz w:val="24"/>
          <w:szCs w:val="24"/>
          <w:lang w:val="en-US"/>
        </w:rPr>
        <w:t xml:space="preserve"> 5822</w:t>
      </w:r>
    </w:p>
    <w:p w:rsidR="00ED616E" w:rsidRPr="00644110" w:rsidRDefault="00ED616E" w:rsidP="00ED616E">
      <w:pPr>
        <w:spacing w:after="0" w:line="480" w:lineRule="auto"/>
        <w:jc w:val="both"/>
        <w:rPr>
          <w:rFonts w:ascii="Times New Roman" w:hAnsi="Times New Roman"/>
          <w:sz w:val="24"/>
          <w:szCs w:val="24"/>
          <w:lang w:val="en-US"/>
        </w:rPr>
      </w:pPr>
      <w:r w:rsidRPr="00644110">
        <w:rPr>
          <w:rFonts w:ascii="Times New Roman" w:hAnsi="Times New Roman"/>
          <w:b/>
          <w:sz w:val="24"/>
          <w:szCs w:val="24"/>
          <w:lang w:val="en-US"/>
        </w:rPr>
        <w:t>Number of tables:</w:t>
      </w:r>
      <w:r w:rsidRPr="00644110">
        <w:rPr>
          <w:rFonts w:ascii="Times New Roman" w:hAnsi="Times New Roman"/>
          <w:sz w:val="24"/>
          <w:szCs w:val="24"/>
          <w:lang w:val="en-US"/>
        </w:rPr>
        <w:t xml:space="preserve"> 3</w:t>
      </w:r>
    </w:p>
    <w:p w:rsidR="00ED616E" w:rsidRPr="00644110" w:rsidRDefault="00ED616E" w:rsidP="00ED616E">
      <w:pPr>
        <w:spacing w:after="0" w:line="480" w:lineRule="auto"/>
        <w:jc w:val="both"/>
        <w:rPr>
          <w:rFonts w:ascii="Times New Roman" w:hAnsi="Times New Roman"/>
          <w:sz w:val="24"/>
          <w:szCs w:val="24"/>
          <w:lang w:val="en-US"/>
        </w:rPr>
      </w:pPr>
      <w:r w:rsidRPr="00644110">
        <w:rPr>
          <w:rFonts w:ascii="Times New Roman" w:hAnsi="Times New Roman"/>
          <w:b/>
          <w:sz w:val="24"/>
          <w:szCs w:val="24"/>
          <w:lang w:val="en-US"/>
        </w:rPr>
        <w:t>Number of figures:</w:t>
      </w:r>
      <w:r w:rsidRPr="00644110">
        <w:rPr>
          <w:rFonts w:ascii="Times New Roman" w:hAnsi="Times New Roman"/>
          <w:sz w:val="24"/>
          <w:szCs w:val="24"/>
          <w:lang w:val="en-US"/>
        </w:rPr>
        <w:t xml:space="preserve"> 0     </w:t>
      </w:r>
    </w:p>
    <w:p w:rsidR="00ED616E" w:rsidRPr="00644110" w:rsidRDefault="00ED616E">
      <w:pPr>
        <w:rPr>
          <w:rFonts w:ascii="Times New Roman" w:hAnsi="Times New Roman"/>
          <w:b/>
          <w:sz w:val="24"/>
          <w:szCs w:val="24"/>
          <w:lang w:val="en-GB"/>
        </w:rPr>
      </w:pPr>
      <w:r w:rsidRPr="00644110">
        <w:rPr>
          <w:rFonts w:ascii="Times New Roman" w:hAnsi="Times New Roman"/>
          <w:b/>
          <w:sz w:val="24"/>
          <w:szCs w:val="24"/>
          <w:lang w:val="en-GB"/>
        </w:rPr>
        <w:br w:type="page"/>
      </w:r>
    </w:p>
    <w:p w:rsidR="00442F7F" w:rsidRPr="00644110" w:rsidRDefault="00BB6371" w:rsidP="00D77399">
      <w:pPr>
        <w:spacing w:after="0" w:line="480" w:lineRule="auto"/>
        <w:rPr>
          <w:rFonts w:ascii="Times New Roman" w:hAnsi="Times New Roman"/>
          <w:b/>
          <w:sz w:val="24"/>
          <w:szCs w:val="24"/>
          <w:lang w:val="en-GB"/>
        </w:rPr>
      </w:pPr>
      <w:r w:rsidRPr="00644110">
        <w:rPr>
          <w:rFonts w:ascii="Times New Roman" w:hAnsi="Times New Roman"/>
          <w:b/>
          <w:sz w:val="24"/>
          <w:szCs w:val="24"/>
          <w:lang w:val="en-GB"/>
        </w:rPr>
        <w:lastRenderedPageBreak/>
        <w:t>POOR HEALTH, PHYSICAL WORKLOAD, AND OCCUPATIONAL SOCIAL CLASS AS DETERMINANTS OF HEALTH-RELATED JOB LOSS: RESULTS FROM</w:t>
      </w:r>
      <w:r w:rsidR="007D762D" w:rsidRPr="00644110">
        <w:rPr>
          <w:rFonts w:ascii="Times New Roman" w:hAnsi="Times New Roman"/>
          <w:b/>
          <w:sz w:val="24"/>
          <w:szCs w:val="24"/>
          <w:lang w:val="en-GB"/>
        </w:rPr>
        <w:t xml:space="preserve"> A PROSPECTIVE COHORT STUDY IN THE UNITED KINGDOM</w:t>
      </w:r>
      <w:r w:rsidRPr="00644110">
        <w:rPr>
          <w:rFonts w:ascii="Times New Roman" w:hAnsi="Times New Roman"/>
          <w:b/>
          <w:sz w:val="24"/>
          <w:szCs w:val="24"/>
          <w:lang w:val="en-GB"/>
        </w:rPr>
        <w:t xml:space="preserve"> </w:t>
      </w:r>
    </w:p>
    <w:p w:rsidR="006E01C7" w:rsidRPr="00644110" w:rsidRDefault="006E01C7" w:rsidP="00D77399">
      <w:pPr>
        <w:spacing w:after="0" w:line="480" w:lineRule="auto"/>
        <w:jc w:val="both"/>
        <w:rPr>
          <w:rFonts w:ascii="Times New Roman" w:hAnsi="Times New Roman"/>
          <w:b/>
          <w:sz w:val="24"/>
          <w:szCs w:val="24"/>
          <w:lang w:val="en-GB"/>
        </w:rPr>
      </w:pPr>
    </w:p>
    <w:p w:rsidR="006E01C7" w:rsidRPr="00644110" w:rsidRDefault="00BB6371" w:rsidP="00D77399">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t>ABSTRACT</w:t>
      </w:r>
    </w:p>
    <w:p w:rsidR="00171EC0" w:rsidRPr="00644110" w:rsidRDefault="00171EC0"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 xml:space="preserve">Objectives: </w:t>
      </w:r>
      <w:r w:rsidRPr="00644110">
        <w:rPr>
          <w:rFonts w:ascii="Times New Roman" w:hAnsi="Times New Roman"/>
          <w:sz w:val="24"/>
          <w:szCs w:val="24"/>
          <w:lang w:val="en-GB"/>
        </w:rPr>
        <w:t>The aims of the present study were to assess the association and interactions of physical workload and poor health with health-related job loss (HRJL) among older workers, and the association and interactions of occupational social class and poor health with HRJL.</w:t>
      </w:r>
    </w:p>
    <w:p w:rsidR="007D762D" w:rsidRPr="00644110" w:rsidRDefault="003D6BE6" w:rsidP="003D6BE6">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Methods</w:t>
      </w:r>
      <w:r w:rsidR="00171EC0" w:rsidRPr="00644110">
        <w:rPr>
          <w:rFonts w:ascii="Times New Roman" w:hAnsi="Times New Roman"/>
          <w:b/>
          <w:sz w:val="24"/>
          <w:szCs w:val="24"/>
          <w:lang w:val="en-GB"/>
        </w:rPr>
        <w:t xml:space="preserve">: </w:t>
      </w:r>
      <w:r w:rsidR="00171EC0" w:rsidRPr="00644110">
        <w:rPr>
          <w:rFonts w:ascii="Times New Roman" w:hAnsi="Times New Roman"/>
          <w:sz w:val="24"/>
          <w:szCs w:val="24"/>
          <w:lang w:val="en-GB"/>
        </w:rPr>
        <w:t xml:space="preserve">Data was used from an existing prospective cohort study, Health and Employment after Fifty (HEAF), where employed or self-employed workers </w:t>
      </w:r>
      <w:r w:rsidR="0083475B" w:rsidRPr="00644110">
        <w:rPr>
          <w:rFonts w:ascii="Times New Roman" w:hAnsi="Times New Roman"/>
          <w:sz w:val="24"/>
          <w:szCs w:val="24"/>
          <w:lang w:val="en-GB"/>
        </w:rPr>
        <w:t xml:space="preserve">aged 50-64 years </w:t>
      </w:r>
      <w:r w:rsidR="00171EC0" w:rsidRPr="00644110">
        <w:rPr>
          <w:rFonts w:ascii="Times New Roman" w:hAnsi="Times New Roman"/>
          <w:sz w:val="24"/>
          <w:szCs w:val="24"/>
          <w:lang w:val="en-GB"/>
        </w:rPr>
        <w:t xml:space="preserve">(N=4,909) were followed-up between 2014 and 2016. </w:t>
      </w:r>
      <w:r w:rsidR="007D762D" w:rsidRPr="00644110">
        <w:rPr>
          <w:rFonts w:ascii="Times New Roman" w:hAnsi="Times New Roman"/>
          <w:sz w:val="24"/>
          <w:szCs w:val="24"/>
          <w:lang w:val="en-GB"/>
        </w:rPr>
        <w:t xml:space="preserve">Associations between potential determinants (occupational social class, self-perceived health status, and physical workload) and 2-year HRJL were examined by Cox regression analyses. To study whether physical </w:t>
      </w:r>
      <w:r w:rsidR="007D762D" w:rsidRPr="00644110">
        <w:rPr>
          <w:rFonts w:ascii="Times New Roman" w:hAnsi="Times New Roman"/>
          <w:sz w:val="24"/>
          <w:szCs w:val="24"/>
          <w:lang w:val="en-GB"/>
        </w:rPr>
        <w:lastRenderedPageBreak/>
        <w:t>workload or occupational social class moderates the influence of poor health on HRJL, additive and multiplicative interactions were calculated.</w:t>
      </w:r>
    </w:p>
    <w:p w:rsidR="00171EC0" w:rsidRPr="00644110" w:rsidRDefault="00171EC0"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 xml:space="preserve">Results: </w:t>
      </w:r>
      <w:r w:rsidRPr="00644110">
        <w:rPr>
          <w:rFonts w:ascii="Times New Roman" w:hAnsi="Times New Roman"/>
          <w:sz w:val="24"/>
          <w:szCs w:val="24"/>
          <w:lang w:val="en-GB"/>
        </w:rPr>
        <w:t>Older workers with poor self-perceived health status had increased risk of HRJL during the</w:t>
      </w:r>
      <w:r w:rsidR="00D31FF4" w:rsidRPr="00644110">
        <w:rPr>
          <w:rFonts w:ascii="Times New Roman" w:hAnsi="Times New Roman"/>
          <w:sz w:val="24"/>
          <w:szCs w:val="24"/>
          <w:lang w:val="en-GB"/>
        </w:rPr>
        <w:t xml:space="preserve"> </w:t>
      </w:r>
      <w:r w:rsidRPr="00644110">
        <w:rPr>
          <w:rFonts w:ascii="Times New Roman" w:hAnsi="Times New Roman"/>
          <w:sz w:val="24"/>
          <w:szCs w:val="24"/>
          <w:lang w:val="en-GB"/>
        </w:rPr>
        <w:t>2-year follow-up period (men</w:t>
      </w:r>
      <w:r w:rsidR="00C464C6" w:rsidRPr="00644110">
        <w:rPr>
          <w:rFonts w:ascii="Times New Roman" w:hAnsi="Times New Roman"/>
          <w:sz w:val="24"/>
          <w:szCs w:val="24"/>
          <w:lang w:val="en-GB"/>
        </w:rPr>
        <w:t>: HR 2.57 (</w:t>
      </w:r>
      <w:r w:rsidRPr="00644110">
        <w:rPr>
          <w:rFonts w:ascii="Times New Roman" w:hAnsi="Times New Roman"/>
          <w:sz w:val="24"/>
          <w:szCs w:val="24"/>
          <w:lang w:val="en-GB"/>
        </w:rPr>
        <w:t>95%CI</w:t>
      </w:r>
      <w:r w:rsidR="00615A95" w:rsidRPr="00644110">
        <w:rPr>
          <w:rFonts w:ascii="Times New Roman" w:hAnsi="Times New Roman"/>
          <w:sz w:val="24"/>
          <w:szCs w:val="24"/>
          <w:lang w:val="en-GB"/>
        </w:rPr>
        <w:t>:</w:t>
      </w:r>
      <w:r w:rsidRPr="00644110">
        <w:rPr>
          <w:rFonts w:ascii="Times New Roman" w:hAnsi="Times New Roman"/>
          <w:sz w:val="24"/>
          <w:szCs w:val="24"/>
          <w:lang w:val="en-GB"/>
        </w:rPr>
        <w:t>1.68</w:t>
      </w:r>
      <w:r w:rsidR="00C464C6" w:rsidRPr="00644110">
        <w:rPr>
          <w:rFonts w:ascii="Times New Roman" w:hAnsi="Times New Roman"/>
          <w:sz w:val="24"/>
          <w:szCs w:val="24"/>
          <w:lang w:val="en-GB"/>
        </w:rPr>
        <w:t>,</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3.92</w:t>
      </w:r>
      <w:r w:rsidR="00C464C6" w:rsidRPr="00644110">
        <w:rPr>
          <w:rFonts w:ascii="Times New Roman" w:hAnsi="Times New Roman"/>
          <w:sz w:val="24"/>
          <w:szCs w:val="24"/>
          <w:lang w:val="en-GB"/>
        </w:rPr>
        <w:t>)</w:t>
      </w:r>
      <w:r w:rsidRPr="00644110">
        <w:rPr>
          <w:rFonts w:ascii="Times New Roman" w:hAnsi="Times New Roman"/>
          <w:sz w:val="24"/>
          <w:szCs w:val="24"/>
          <w:lang w:val="en-GB"/>
        </w:rPr>
        <w:t>; women: H</w:t>
      </w:r>
      <w:r w:rsidR="00D31FF4" w:rsidRPr="00644110">
        <w:rPr>
          <w:rFonts w:ascii="Times New Roman" w:hAnsi="Times New Roman"/>
          <w:sz w:val="24"/>
          <w:szCs w:val="24"/>
          <w:lang w:val="en-GB"/>
        </w:rPr>
        <w:t>R 3.26</w:t>
      </w:r>
      <w:r w:rsidRPr="00644110">
        <w:rPr>
          <w:rFonts w:ascii="Times New Roman" w:hAnsi="Times New Roman"/>
          <w:sz w:val="24"/>
          <w:szCs w:val="24"/>
          <w:lang w:val="en-GB"/>
        </w:rPr>
        <w:t xml:space="preserve"> </w:t>
      </w:r>
      <w:r w:rsidR="00615A95" w:rsidRPr="00644110">
        <w:rPr>
          <w:rFonts w:ascii="Times New Roman" w:hAnsi="Times New Roman"/>
          <w:sz w:val="24"/>
          <w:szCs w:val="24"/>
          <w:lang w:val="en-GB"/>
        </w:rPr>
        <w:t>(95%CI:</w:t>
      </w:r>
      <w:r w:rsidR="00C464C6" w:rsidRPr="00644110">
        <w:rPr>
          <w:rFonts w:ascii="Times New Roman" w:hAnsi="Times New Roman"/>
          <w:sz w:val="24"/>
          <w:szCs w:val="24"/>
          <w:lang w:val="en-GB"/>
        </w:rPr>
        <w:t>2.33,</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4.55</w:t>
      </w:r>
      <w:r w:rsidR="00C464C6" w:rsidRPr="00644110">
        <w:rPr>
          <w:rFonts w:ascii="Times New Roman" w:hAnsi="Times New Roman"/>
          <w:sz w:val="24"/>
          <w:szCs w:val="24"/>
          <w:lang w:val="en-GB"/>
        </w:rPr>
        <w:t>)</w:t>
      </w:r>
      <w:r w:rsidRPr="00644110">
        <w:rPr>
          <w:rFonts w:ascii="Times New Roman" w:hAnsi="Times New Roman"/>
          <w:sz w:val="24"/>
          <w:szCs w:val="24"/>
          <w:lang w:val="en-GB"/>
        </w:rPr>
        <w:t xml:space="preserve">). Furthermore, men with high physical workload were at increased risk for HRJL (HR 1.63 </w:t>
      </w:r>
      <w:r w:rsidR="00615A95" w:rsidRPr="00644110">
        <w:rPr>
          <w:rFonts w:ascii="Times New Roman" w:hAnsi="Times New Roman"/>
          <w:sz w:val="24"/>
          <w:szCs w:val="24"/>
          <w:lang w:val="en-GB"/>
        </w:rPr>
        <w:t>(95%CI:</w:t>
      </w:r>
      <w:r w:rsidR="00C464C6" w:rsidRPr="00644110">
        <w:rPr>
          <w:rFonts w:ascii="Times New Roman" w:hAnsi="Times New Roman"/>
          <w:sz w:val="24"/>
          <w:szCs w:val="24"/>
          <w:lang w:val="en-GB"/>
        </w:rPr>
        <w:t>1.09,</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2.43</w:t>
      </w:r>
      <w:r w:rsidR="00C464C6" w:rsidRPr="00644110">
        <w:rPr>
          <w:rFonts w:ascii="Times New Roman" w:hAnsi="Times New Roman"/>
          <w:sz w:val="24"/>
          <w:szCs w:val="24"/>
          <w:lang w:val="en-GB"/>
        </w:rPr>
        <w:t>)</w:t>
      </w:r>
      <w:r w:rsidRPr="00644110">
        <w:rPr>
          <w:rFonts w:ascii="Times New Roman" w:hAnsi="Times New Roman"/>
          <w:sz w:val="24"/>
          <w:szCs w:val="24"/>
          <w:lang w:val="en-GB"/>
        </w:rPr>
        <w:t xml:space="preserve">). No significant interactions  (p&lt;0.05) were identified between poor health and high physical workload,  nor between poor health and </w:t>
      </w:r>
      <w:r w:rsidR="008966FC" w:rsidRPr="00644110">
        <w:rPr>
          <w:rFonts w:ascii="Times New Roman" w:hAnsi="Times New Roman"/>
          <w:sz w:val="24"/>
          <w:szCs w:val="24"/>
          <w:lang w:val="en-GB"/>
        </w:rPr>
        <w:t xml:space="preserve">lower </w:t>
      </w:r>
      <w:r w:rsidRPr="00644110">
        <w:rPr>
          <w:rFonts w:ascii="Times New Roman" w:hAnsi="Times New Roman"/>
          <w:sz w:val="24"/>
          <w:szCs w:val="24"/>
          <w:lang w:val="en-GB"/>
        </w:rPr>
        <w:t>occupational social class.</w:t>
      </w:r>
    </w:p>
    <w:p w:rsidR="00E127F0" w:rsidRPr="00644110" w:rsidRDefault="00171EC0" w:rsidP="00E127F0">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Conclusion:</w:t>
      </w:r>
      <w:r w:rsidRPr="00644110">
        <w:rPr>
          <w:rFonts w:ascii="Times New Roman" w:hAnsi="Times New Roman"/>
          <w:sz w:val="24"/>
          <w:szCs w:val="24"/>
          <w:lang w:val="en-GB"/>
        </w:rPr>
        <w:t xml:space="preserve"> Our study indicates that older workers in poor health, and older workers with a physically demanding job, are at increased risk of HRJL. Having a physically demanding job or working in routine/manual occupations does not moderate the association between poor health and HRJL.</w:t>
      </w:r>
    </w:p>
    <w:p w:rsidR="00E127F0" w:rsidRPr="00644110" w:rsidRDefault="00E127F0" w:rsidP="00E127F0">
      <w:pPr>
        <w:spacing w:after="0" w:line="480" w:lineRule="auto"/>
        <w:jc w:val="both"/>
        <w:rPr>
          <w:rFonts w:ascii="Times New Roman" w:hAnsi="Times New Roman"/>
          <w:b/>
          <w:sz w:val="24"/>
          <w:szCs w:val="24"/>
          <w:lang w:val="en-GB"/>
        </w:rPr>
      </w:pPr>
      <w:r w:rsidRPr="00644110">
        <w:rPr>
          <w:rFonts w:ascii="Times New Roman" w:hAnsi="Times New Roman"/>
          <w:b/>
          <w:lang w:val="en-US"/>
        </w:rPr>
        <w:t xml:space="preserve">Keywords: </w:t>
      </w:r>
      <w:r w:rsidRPr="00644110">
        <w:rPr>
          <w:rFonts w:ascii="Times New Roman" w:hAnsi="Times New Roman"/>
          <w:lang w:val="en-US"/>
        </w:rPr>
        <w:t>occupations; health status; heavy work; older workers</w:t>
      </w:r>
    </w:p>
    <w:p w:rsidR="002C068F" w:rsidRPr="00644110" w:rsidRDefault="002C068F" w:rsidP="00E127F0">
      <w:pPr>
        <w:spacing w:after="0" w:line="480" w:lineRule="auto"/>
        <w:jc w:val="both"/>
        <w:rPr>
          <w:rFonts w:ascii="Times New Roman" w:hAnsi="Times New Roman"/>
          <w:sz w:val="24"/>
          <w:szCs w:val="24"/>
          <w:lang w:val="en-US"/>
        </w:rPr>
      </w:pPr>
    </w:p>
    <w:p w:rsidR="00C00467" w:rsidRPr="00644110" w:rsidRDefault="007D762D" w:rsidP="00C00467">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t>STRENGTHS AND LIMITATIONS OF THIS STUDY</w:t>
      </w:r>
    </w:p>
    <w:p w:rsidR="003D6BE6" w:rsidRPr="00644110" w:rsidRDefault="003D6BE6" w:rsidP="003D6BE6">
      <w:pPr>
        <w:pStyle w:val="ListParagraph"/>
        <w:numPr>
          <w:ilvl w:val="0"/>
          <w:numId w:val="12"/>
        </w:numPr>
        <w:spacing w:after="0" w:line="480" w:lineRule="auto"/>
        <w:jc w:val="both"/>
        <w:rPr>
          <w:rFonts w:ascii="Times New Roman" w:hAnsi="Times New Roman"/>
          <w:b/>
          <w:sz w:val="24"/>
          <w:szCs w:val="24"/>
        </w:rPr>
      </w:pPr>
      <w:r w:rsidRPr="00644110">
        <w:rPr>
          <w:rFonts w:ascii="Times New Roman" w:hAnsi="Times New Roman"/>
          <w:sz w:val="24"/>
          <w:szCs w:val="24"/>
        </w:rPr>
        <w:lastRenderedPageBreak/>
        <w:t xml:space="preserve">The present study used longitudinal data from a prospective cohort with a large sample size. </w:t>
      </w:r>
    </w:p>
    <w:p w:rsidR="003D6BE6" w:rsidRPr="00644110" w:rsidRDefault="003D6BE6" w:rsidP="003D6BE6">
      <w:pPr>
        <w:pStyle w:val="ListParagraph"/>
        <w:numPr>
          <w:ilvl w:val="0"/>
          <w:numId w:val="12"/>
        </w:numPr>
        <w:spacing w:after="0" w:line="480" w:lineRule="auto"/>
        <w:jc w:val="both"/>
        <w:rPr>
          <w:rFonts w:ascii="Times New Roman" w:hAnsi="Times New Roman"/>
          <w:b/>
          <w:sz w:val="24"/>
          <w:szCs w:val="24"/>
        </w:rPr>
      </w:pPr>
      <w:r w:rsidRPr="00644110">
        <w:rPr>
          <w:rFonts w:ascii="Times New Roman" w:hAnsi="Times New Roman"/>
          <w:sz w:val="24"/>
          <w:szCs w:val="24"/>
        </w:rPr>
        <w:t>We used a follow-up period of two years, and this timeframe is optimal to study the effect of poor health on health-related job loss</w:t>
      </w:r>
    </w:p>
    <w:p w:rsidR="003D6BE6" w:rsidRPr="00644110" w:rsidRDefault="003D6BE6" w:rsidP="003D6BE6">
      <w:pPr>
        <w:pStyle w:val="ListParagraph"/>
        <w:numPr>
          <w:ilvl w:val="0"/>
          <w:numId w:val="12"/>
        </w:numPr>
        <w:spacing w:after="0" w:line="480" w:lineRule="auto"/>
        <w:jc w:val="both"/>
        <w:rPr>
          <w:rFonts w:ascii="Times New Roman" w:hAnsi="Times New Roman"/>
          <w:sz w:val="24"/>
          <w:szCs w:val="24"/>
        </w:rPr>
      </w:pPr>
      <w:r w:rsidRPr="00644110">
        <w:rPr>
          <w:rFonts w:ascii="Times New Roman" w:hAnsi="Times New Roman"/>
          <w:sz w:val="24"/>
          <w:szCs w:val="24"/>
        </w:rPr>
        <w:t>The analyses were adjusted for employment status, choice at work, job dissatisfaction, job insecurity, coping with mental demands, finances, and depressive symptoms.</w:t>
      </w:r>
    </w:p>
    <w:p w:rsidR="003D6BE6" w:rsidRPr="00644110" w:rsidRDefault="003D6BE6" w:rsidP="003D6BE6">
      <w:pPr>
        <w:pStyle w:val="ListParagraph"/>
        <w:numPr>
          <w:ilvl w:val="0"/>
          <w:numId w:val="12"/>
        </w:numPr>
        <w:spacing w:after="0" w:line="480" w:lineRule="auto"/>
        <w:jc w:val="both"/>
        <w:rPr>
          <w:rFonts w:ascii="Times New Roman" w:hAnsi="Times New Roman"/>
          <w:b/>
          <w:sz w:val="24"/>
          <w:szCs w:val="24"/>
        </w:rPr>
      </w:pPr>
      <w:r w:rsidRPr="00644110">
        <w:rPr>
          <w:rFonts w:ascii="Times New Roman" w:hAnsi="Times New Roman"/>
          <w:sz w:val="24"/>
          <w:szCs w:val="24"/>
        </w:rPr>
        <w:t xml:space="preserve">Multiplicative as well as additive interactions were used to study the joint effect of </w:t>
      </w:r>
      <w:r w:rsidR="00C05455" w:rsidRPr="00644110">
        <w:rPr>
          <w:rFonts w:ascii="Times New Roman" w:hAnsi="Times New Roman"/>
          <w:sz w:val="24"/>
          <w:szCs w:val="24"/>
        </w:rPr>
        <w:t xml:space="preserve">the </w:t>
      </w:r>
      <w:r w:rsidRPr="00644110">
        <w:rPr>
          <w:rFonts w:ascii="Times New Roman" w:hAnsi="Times New Roman"/>
          <w:sz w:val="24"/>
          <w:szCs w:val="24"/>
        </w:rPr>
        <w:t>two risk factors.</w:t>
      </w:r>
    </w:p>
    <w:p w:rsidR="003D6BE6" w:rsidRPr="00644110" w:rsidRDefault="003D6BE6" w:rsidP="003D6BE6">
      <w:pPr>
        <w:pStyle w:val="ListParagraph"/>
        <w:numPr>
          <w:ilvl w:val="0"/>
          <w:numId w:val="12"/>
        </w:numPr>
        <w:spacing w:after="0" w:line="480" w:lineRule="auto"/>
        <w:jc w:val="both"/>
        <w:rPr>
          <w:rFonts w:ascii="Times New Roman" w:hAnsi="Times New Roman"/>
          <w:b/>
          <w:sz w:val="24"/>
          <w:szCs w:val="24"/>
        </w:rPr>
      </w:pPr>
      <w:r w:rsidRPr="00644110">
        <w:rPr>
          <w:rFonts w:ascii="Times New Roman" w:hAnsi="Times New Roman"/>
          <w:sz w:val="24"/>
          <w:szCs w:val="24"/>
        </w:rPr>
        <w:t xml:space="preserve">A limitation was the use of self-reported data for health status and physical workload. </w:t>
      </w:r>
    </w:p>
    <w:p w:rsidR="00C00467" w:rsidRPr="00644110" w:rsidRDefault="00C00467" w:rsidP="00DF44BE">
      <w:pPr>
        <w:spacing w:after="0" w:line="480" w:lineRule="auto"/>
        <w:jc w:val="both"/>
        <w:rPr>
          <w:rFonts w:ascii="Times New Roman" w:hAnsi="Times New Roman"/>
          <w:b/>
          <w:color w:val="1F497D"/>
          <w:sz w:val="24"/>
          <w:szCs w:val="24"/>
          <w:lang w:val="en-GB"/>
        </w:rPr>
      </w:pPr>
    </w:p>
    <w:p w:rsidR="00B227FE" w:rsidRPr="00644110" w:rsidRDefault="00B227FE">
      <w:pPr>
        <w:rPr>
          <w:rFonts w:ascii="Times New Roman" w:hAnsi="Times New Roman"/>
          <w:b/>
          <w:color w:val="1F497D"/>
          <w:sz w:val="24"/>
          <w:szCs w:val="24"/>
          <w:lang w:val="en-GB"/>
        </w:rPr>
      </w:pPr>
      <w:r w:rsidRPr="00644110">
        <w:rPr>
          <w:rFonts w:ascii="Times New Roman" w:hAnsi="Times New Roman"/>
          <w:b/>
          <w:color w:val="1F497D"/>
          <w:sz w:val="24"/>
          <w:szCs w:val="24"/>
          <w:lang w:val="en-GB"/>
        </w:rPr>
        <w:br w:type="page"/>
      </w:r>
    </w:p>
    <w:p w:rsidR="00D11B6F" w:rsidRPr="00644110" w:rsidRDefault="00640A44" w:rsidP="00D77399">
      <w:pPr>
        <w:spacing w:after="0" w:line="480" w:lineRule="auto"/>
        <w:jc w:val="both"/>
        <w:rPr>
          <w:rFonts w:ascii="Times New Roman" w:hAnsi="Times New Roman"/>
          <w:b/>
          <w:sz w:val="24"/>
          <w:szCs w:val="24"/>
          <w:lang w:val="en-GB"/>
        </w:rPr>
      </w:pPr>
      <w:r w:rsidRPr="00644110">
        <w:rPr>
          <w:rFonts w:ascii="Times New Roman" w:hAnsi="Times New Roman"/>
          <w:b/>
          <w:color w:val="1F497D"/>
          <w:sz w:val="24"/>
          <w:szCs w:val="24"/>
          <w:lang w:val="en-GB"/>
        </w:rPr>
        <w:lastRenderedPageBreak/>
        <w:t>BACKGROUND</w:t>
      </w:r>
    </w:p>
    <w:p w:rsidR="00D22608" w:rsidRPr="00644110" w:rsidRDefault="00D11B6F"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Governments in many Western countries are developing policies to </w:t>
      </w:r>
      <w:r w:rsidR="00D32ABC" w:rsidRPr="00644110">
        <w:rPr>
          <w:rFonts w:ascii="Times New Roman" w:hAnsi="Times New Roman"/>
          <w:sz w:val="24"/>
          <w:szCs w:val="24"/>
          <w:lang w:val="en-GB"/>
        </w:rPr>
        <w:t>encourage</w:t>
      </w:r>
      <w:r w:rsidRPr="00644110">
        <w:rPr>
          <w:rFonts w:ascii="Times New Roman" w:hAnsi="Times New Roman"/>
          <w:sz w:val="24"/>
          <w:szCs w:val="24"/>
          <w:lang w:val="en-GB"/>
        </w:rPr>
        <w:t xml:space="preserve"> older workers to remain longer in the labour market and delay retirement.</w:t>
      </w:r>
      <w:r w:rsidR="00DA511A" w:rsidRPr="00644110">
        <w:rPr>
          <w:rFonts w:ascii="Times New Roman" w:hAnsi="Times New Roman"/>
          <w:sz w:val="24"/>
          <w:szCs w:val="24"/>
          <w:lang w:val="en-GB"/>
        </w:rPr>
        <w:t xml:space="preserve"> </w:t>
      </w:r>
      <w:r w:rsidR="007E38E7" w:rsidRPr="00644110">
        <w:rPr>
          <w:rFonts w:ascii="Times New Roman" w:hAnsi="Times New Roman"/>
          <w:sz w:val="24"/>
          <w:szCs w:val="24"/>
          <w:lang w:val="en-GB"/>
        </w:rPr>
        <w:t xml:space="preserve">In recent years, </w:t>
      </w:r>
      <w:r w:rsidR="00B05788" w:rsidRPr="00644110">
        <w:rPr>
          <w:rFonts w:ascii="Times New Roman" w:hAnsi="Times New Roman"/>
          <w:sz w:val="24"/>
          <w:szCs w:val="24"/>
          <w:lang w:val="en-GB"/>
        </w:rPr>
        <w:t xml:space="preserve">many countries have raised </w:t>
      </w:r>
      <w:r w:rsidR="007E38E7" w:rsidRPr="00644110">
        <w:rPr>
          <w:rFonts w:ascii="Times New Roman" w:hAnsi="Times New Roman"/>
          <w:sz w:val="24"/>
          <w:szCs w:val="24"/>
          <w:lang w:val="en-GB"/>
        </w:rPr>
        <w:t>the age at</w:t>
      </w:r>
      <w:r w:rsidR="00D32ABC" w:rsidRPr="00644110">
        <w:rPr>
          <w:rFonts w:ascii="Times New Roman" w:hAnsi="Times New Roman"/>
          <w:sz w:val="24"/>
          <w:szCs w:val="24"/>
          <w:lang w:val="en-GB"/>
        </w:rPr>
        <w:t xml:space="preserve"> which people can receive the basic state pension</w:t>
      </w:r>
      <w:r w:rsidR="00B05788" w:rsidRPr="00644110">
        <w:rPr>
          <w:rFonts w:ascii="Times New Roman" w:hAnsi="Times New Roman"/>
          <w:sz w:val="24"/>
          <w:szCs w:val="24"/>
          <w:lang w:val="en-GB"/>
        </w:rPr>
        <w:t xml:space="preserve">. </w:t>
      </w:r>
      <w:r w:rsidR="00707C51" w:rsidRPr="00644110">
        <w:rPr>
          <w:rFonts w:ascii="Times New Roman" w:hAnsi="Times New Roman"/>
          <w:sz w:val="24"/>
          <w:szCs w:val="24"/>
          <w:lang w:val="en-GB"/>
        </w:rPr>
        <w:t>Some governments have taken things even further. T</w:t>
      </w:r>
      <w:r w:rsidR="00B05788" w:rsidRPr="00644110">
        <w:rPr>
          <w:rFonts w:ascii="Times New Roman" w:hAnsi="Times New Roman"/>
          <w:sz w:val="24"/>
          <w:szCs w:val="24"/>
          <w:lang w:val="en-GB"/>
        </w:rPr>
        <w:t xml:space="preserve">he government in the UK, for example, </w:t>
      </w:r>
      <w:r w:rsidR="00707C51" w:rsidRPr="00644110">
        <w:rPr>
          <w:rFonts w:ascii="Times New Roman" w:hAnsi="Times New Roman"/>
          <w:sz w:val="24"/>
          <w:szCs w:val="24"/>
          <w:lang w:val="en-GB"/>
        </w:rPr>
        <w:t>has</w:t>
      </w:r>
      <w:r w:rsidR="00D32ABC" w:rsidRPr="00644110">
        <w:rPr>
          <w:rFonts w:ascii="Times New Roman" w:hAnsi="Times New Roman"/>
          <w:sz w:val="24"/>
          <w:szCs w:val="24"/>
          <w:lang w:val="en-GB"/>
        </w:rPr>
        <w:t xml:space="preserve"> implemented other policies</w:t>
      </w:r>
      <w:r w:rsidR="00206732" w:rsidRPr="00644110">
        <w:rPr>
          <w:rFonts w:ascii="Times New Roman" w:hAnsi="Times New Roman"/>
          <w:sz w:val="24"/>
          <w:szCs w:val="24"/>
          <w:lang w:val="en-GB"/>
        </w:rPr>
        <w:t>,</w:t>
      </w:r>
      <w:r w:rsidR="00D32ABC" w:rsidRPr="00644110">
        <w:rPr>
          <w:rFonts w:ascii="Times New Roman" w:hAnsi="Times New Roman"/>
          <w:sz w:val="24"/>
          <w:szCs w:val="24"/>
          <w:lang w:val="en-GB"/>
        </w:rPr>
        <w:t xml:space="preserve"> </w:t>
      </w:r>
      <w:r w:rsidR="007E38E7" w:rsidRPr="00644110">
        <w:rPr>
          <w:rFonts w:ascii="Times New Roman" w:hAnsi="Times New Roman"/>
          <w:sz w:val="24"/>
          <w:szCs w:val="24"/>
          <w:lang w:val="en-GB"/>
        </w:rPr>
        <w:t>which g</w:t>
      </w:r>
      <w:r w:rsidR="00D32ABC" w:rsidRPr="00644110">
        <w:rPr>
          <w:rFonts w:ascii="Times New Roman" w:hAnsi="Times New Roman"/>
          <w:sz w:val="24"/>
          <w:szCs w:val="24"/>
          <w:lang w:val="en-GB"/>
        </w:rPr>
        <w:t>ive</w:t>
      </w:r>
      <w:r w:rsidR="007E38E7" w:rsidRPr="00644110">
        <w:rPr>
          <w:rFonts w:ascii="Times New Roman" w:hAnsi="Times New Roman"/>
          <w:sz w:val="24"/>
          <w:szCs w:val="24"/>
          <w:lang w:val="en-GB"/>
        </w:rPr>
        <w:t xml:space="preserve"> people the opportunity </w:t>
      </w:r>
      <w:r w:rsidR="00D32ABC" w:rsidRPr="00644110">
        <w:rPr>
          <w:rFonts w:ascii="Times New Roman" w:hAnsi="Times New Roman"/>
          <w:sz w:val="24"/>
          <w:szCs w:val="24"/>
          <w:lang w:val="en-GB"/>
        </w:rPr>
        <w:t xml:space="preserve">to </w:t>
      </w:r>
      <w:r w:rsidR="007E38E7" w:rsidRPr="00644110">
        <w:rPr>
          <w:rFonts w:ascii="Times New Roman" w:hAnsi="Times New Roman"/>
          <w:sz w:val="24"/>
          <w:szCs w:val="24"/>
          <w:lang w:val="en-GB"/>
        </w:rPr>
        <w:t>continue employment beyond</w:t>
      </w:r>
      <w:r w:rsidR="00707C51" w:rsidRPr="00644110">
        <w:rPr>
          <w:rFonts w:ascii="Times New Roman" w:hAnsi="Times New Roman"/>
          <w:sz w:val="24"/>
          <w:szCs w:val="24"/>
          <w:lang w:val="en-GB"/>
        </w:rPr>
        <w:t xml:space="preserve"> the age of</w:t>
      </w:r>
      <w:r w:rsidR="007E38E7" w:rsidRPr="00644110">
        <w:rPr>
          <w:rFonts w:ascii="Times New Roman" w:hAnsi="Times New Roman"/>
          <w:sz w:val="24"/>
          <w:szCs w:val="24"/>
          <w:lang w:val="en-GB"/>
        </w:rPr>
        <w:t xml:space="preserve"> 65 years</w:t>
      </w:r>
      <w:r w:rsidR="008E4CD1" w:rsidRPr="00644110">
        <w:rPr>
          <w:rFonts w:ascii="Times New Roman" w:hAnsi="Times New Roman"/>
          <w:sz w:val="24"/>
          <w:szCs w:val="24"/>
          <w:lang w:val="en-GB"/>
        </w:rPr>
        <w:t xml:space="preserve"> [1</w:t>
      </w:r>
      <w:r w:rsidR="008457C2" w:rsidRPr="00644110">
        <w:rPr>
          <w:rFonts w:ascii="Times New Roman" w:hAnsi="Times New Roman"/>
          <w:sz w:val="24"/>
          <w:szCs w:val="24"/>
          <w:lang w:val="en-GB"/>
        </w:rPr>
        <w:t>]</w:t>
      </w:r>
      <w:r w:rsidR="007E38E7" w:rsidRPr="00644110">
        <w:rPr>
          <w:rFonts w:ascii="Times New Roman" w:hAnsi="Times New Roman"/>
          <w:sz w:val="24"/>
          <w:szCs w:val="24"/>
          <w:lang w:val="en-GB"/>
        </w:rPr>
        <w:t xml:space="preserve">. </w:t>
      </w:r>
      <w:r w:rsidRPr="00644110">
        <w:rPr>
          <w:rFonts w:ascii="Times New Roman" w:hAnsi="Times New Roman"/>
          <w:sz w:val="24"/>
          <w:szCs w:val="24"/>
          <w:lang w:val="en-GB"/>
        </w:rPr>
        <w:t>In response, an increase</w:t>
      </w:r>
      <w:r w:rsidR="00D32ABC" w:rsidRPr="00644110">
        <w:rPr>
          <w:rFonts w:ascii="Times New Roman" w:hAnsi="Times New Roman"/>
          <w:sz w:val="24"/>
          <w:szCs w:val="24"/>
          <w:lang w:val="en-GB"/>
        </w:rPr>
        <w:t xml:space="preserve"> has been</w:t>
      </w:r>
      <w:r w:rsidRPr="00644110">
        <w:rPr>
          <w:rFonts w:ascii="Times New Roman" w:hAnsi="Times New Roman"/>
          <w:sz w:val="24"/>
          <w:szCs w:val="24"/>
          <w:lang w:val="en-GB"/>
        </w:rPr>
        <w:t xml:space="preserve"> observed in the proportion of older </w:t>
      </w:r>
      <w:r w:rsidR="00D32ABC" w:rsidRPr="00644110">
        <w:rPr>
          <w:rFonts w:ascii="Times New Roman" w:hAnsi="Times New Roman"/>
          <w:sz w:val="24"/>
          <w:szCs w:val="24"/>
          <w:lang w:val="en-GB"/>
        </w:rPr>
        <w:t xml:space="preserve">people working </w:t>
      </w:r>
      <w:r w:rsidRPr="00644110">
        <w:rPr>
          <w:rFonts w:ascii="Times New Roman" w:hAnsi="Times New Roman"/>
          <w:sz w:val="24"/>
          <w:szCs w:val="24"/>
          <w:lang w:val="en-GB"/>
        </w:rPr>
        <w:t xml:space="preserve">beyond </w:t>
      </w:r>
      <w:r w:rsidR="008E4CD1" w:rsidRPr="00644110">
        <w:rPr>
          <w:rFonts w:ascii="Times New Roman" w:hAnsi="Times New Roman"/>
          <w:sz w:val="24"/>
          <w:szCs w:val="24"/>
          <w:lang w:val="en-GB"/>
        </w:rPr>
        <w:t>traditional retirement age [2</w:t>
      </w:r>
      <w:r w:rsidRPr="00644110">
        <w:rPr>
          <w:rFonts w:ascii="Times New Roman" w:hAnsi="Times New Roman"/>
          <w:sz w:val="24"/>
          <w:szCs w:val="24"/>
          <w:lang w:val="en-GB"/>
        </w:rPr>
        <w:t xml:space="preserve">]. </w:t>
      </w:r>
      <w:r w:rsidR="00D32ABC" w:rsidRPr="00644110">
        <w:rPr>
          <w:rFonts w:ascii="Times New Roman" w:hAnsi="Times New Roman"/>
          <w:sz w:val="24"/>
          <w:szCs w:val="24"/>
          <w:lang w:val="en-GB"/>
        </w:rPr>
        <w:t>However</w:t>
      </w:r>
      <w:r w:rsidR="00AD6114" w:rsidRPr="00644110">
        <w:rPr>
          <w:rFonts w:ascii="Times New Roman" w:hAnsi="Times New Roman"/>
          <w:sz w:val="24"/>
          <w:szCs w:val="24"/>
          <w:lang w:val="en-GB"/>
        </w:rPr>
        <w:t>,</w:t>
      </w:r>
      <w:r w:rsidR="00D22608" w:rsidRPr="00644110">
        <w:rPr>
          <w:rFonts w:ascii="Times New Roman" w:hAnsi="Times New Roman"/>
          <w:sz w:val="24"/>
          <w:szCs w:val="24"/>
          <w:lang w:val="en-GB"/>
        </w:rPr>
        <w:t xml:space="preserve"> </w:t>
      </w:r>
      <w:r w:rsidR="004B43B0" w:rsidRPr="00644110">
        <w:rPr>
          <w:rFonts w:ascii="Times New Roman" w:hAnsi="Times New Roman"/>
          <w:sz w:val="24"/>
          <w:szCs w:val="24"/>
          <w:lang w:val="en-GB"/>
        </w:rPr>
        <w:t>during this phase</w:t>
      </w:r>
      <w:r w:rsidR="00F34F44" w:rsidRPr="00644110">
        <w:rPr>
          <w:rFonts w:ascii="Times New Roman" w:hAnsi="Times New Roman"/>
          <w:sz w:val="24"/>
          <w:szCs w:val="24"/>
          <w:lang w:val="en-GB"/>
        </w:rPr>
        <w:t xml:space="preserve"> of the life course</w:t>
      </w:r>
      <w:r w:rsidR="00D502E5" w:rsidRPr="00644110">
        <w:rPr>
          <w:rFonts w:ascii="Times New Roman" w:hAnsi="Times New Roman"/>
          <w:sz w:val="24"/>
          <w:szCs w:val="24"/>
          <w:lang w:val="en-GB"/>
        </w:rPr>
        <w:t xml:space="preserve">, </w:t>
      </w:r>
      <w:r w:rsidR="00630F5C" w:rsidRPr="00644110">
        <w:rPr>
          <w:rFonts w:ascii="Times New Roman" w:hAnsi="Times New Roman"/>
          <w:sz w:val="24"/>
          <w:szCs w:val="24"/>
          <w:lang w:val="en-GB"/>
        </w:rPr>
        <w:t xml:space="preserve">serious </w:t>
      </w:r>
      <w:r w:rsidR="002037D6" w:rsidRPr="00644110">
        <w:rPr>
          <w:rFonts w:ascii="Times New Roman" w:hAnsi="Times New Roman"/>
          <w:sz w:val="24"/>
          <w:szCs w:val="24"/>
          <w:lang w:val="en-GB"/>
        </w:rPr>
        <w:t>health problems</w:t>
      </w:r>
      <w:r w:rsidR="00D32ABC" w:rsidRPr="00644110">
        <w:rPr>
          <w:rFonts w:ascii="Times New Roman" w:hAnsi="Times New Roman"/>
          <w:sz w:val="24"/>
          <w:szCs w:val="24"/>
          <w:lang w:val="en-GB"/>
        </w:rPr>
        <w:t xml:space="preserve"> become increasingly common </w:t>
      </w:r>
      <w:r w:rsidR="00F34F44" w:rsidRPr="00644110">
        <w:rPr>
          <w:rFonts w:ascii="Times New Roman" w:hAnsi="Times New Roman"/>
          <w:sz w:val="24"/>
          <w:szCs w:val="24"/>
          <w:lang w:val="en-GB"/>
        </w:rPr>
        <w:t>as</w:t>
      </w:r>
      <w:r w:rsidR="00D502E5" w:rsidRPr="00644110">
        <w:rPr>
          <w:rFonts w:ascii="Times New Roman" w:hAnsi="Times New Roman"/>
          <w:sz w:val="24"/>
          <w:szCs w:val="24"/>
          <w:lang w:val="en-GB"/>
        </w:rPr>
        <w:t xml:space="preserve"> the risk of </w:t>
      </w:r>
      <w:r w:rsidR="00402FA5" w:rsidRPr="00644110">
        <w:rPr>
          <w:rFonts w:ascii="Times New Roman" w:hAnsi="Times New Roman"/>
          <w:sz w:val="24"/>
          <w:szCs w:val="24"/>
          <w:lang w:val="en-GB"/>
        </w:rPr>
        <w:t>disability or chronic health condition</w:t>
      </w:r>
      <w:r w:rsidR="00F34F44" w:rsidRPr="00644110">
        <w:rPr>
          <w:rFonts w:ascii="Times New Roman" w:hAnsi="Times New Roman"/>
          <w:sz w:val="24"/>
          <w:szCs w:val="24"/>
          <w:lang w:val="en-GB"/>
        </w:rPr>
        <w:t>s</w:t>
      </w:r>
      <w:r w:rsidR="00402FA5" w:rsidRPr="00644110">
        <w:rPr>
          <w:rFonts w:ascii="Times New Roman" w:hAnsi="Times New Roman"/>
          <w:sz w:val="24"/>
          <w:szCs w:val="24"/>
          <w:lang w:val="en-GB"/>
        </w:rPr>
        <w:t xml:space="preserve"> increase</w:t>
      </w:r>
      <w:r w:rsidR="005F7AA2" w:rsidRPr="00644110">
        <w:rPr>
          <w:rFonts w:ascii="Times New Roman" w:hAnsi="Times New Roman"/>
          <w:sz w:val="24"/>
          <w:szCs w:val="24"/>
          <w:lang w:val="en-GB"/>
        </w:rPr>
        <w:t>s</w:t>
      </w:r>
      <w:r w:rsidR="00402FA5" w:rsidRPr="00644110">
        <w:rPr>
          <w:rFonts w:ascii="Times New Roman" w:hAnsi="Times New Roman"/>
          <w:sz w:val="24"/>
          <w:szCs w:val="24"/>
          <w:lang w:val="en-GB"/>
        </w:rPr>
        <w:t xml:space="preserve"> with age</w:t>
      </w:r>
      <w:r w:rsidR="005D7B7A" w:rsidRPr="00644110">
        <w:rPr>
          <w:rFonts w:ascii="Times New Roman" w:hAnsi="Times New Roman"/>
          <w:sz w:val="24"/>
          <w:szCs w:val="24"/>
          <w:lang w:val="en-GB"/>
        </w:rPr>
        <w:t xml:space="preserve"> </w:t>
      </w:r>
      <w:r w:rsidR="00630F5C" w:rsidRPr="00644110">
        <w:rPr>
          <w:rFonts w:ascii="Times New Roman" w:hAnsi="Times New Roman"/>
          <w:sz w:val="24"/>
          <w:szCs w:val="24"/>
          <w:lang w:val="en-GB"/>
        </w:rPr>
        <w:t>[</w:t>
      </w:r>
      <w:r w:rsidR="008E4CD1" w:rsidRPr="00644110">
        <w:rPr>
          <w:rFonts w:ascii="Times New Roman" w:hAnsi="Times New Roman"/>
          <w:sz w:val="24"/>
          <w:szCs w:val="24"/>
          <w:lang w:val="en-GB"/>
        </w:rPr>
        <w:t>3</w:t>
      </w:r>
      <w:r w:rsidR="00630F5C" w:rsidRPr="00644110">
        <w:rPr>
          <w:rFonts w:ascii="Times New Roman" w:hAnsi="Times New Roman"/>
          <w:sz w:val="24"/>
          <w:szCs w:val="24"/>
          <w:lang w:val="en-GB"/>
        </w:rPr>
        <w:t>]</w:t>
      </w:r>
      <w:r w:rsidR="002037D6" w:rsidRPr="00644110">
        <w:rPr>
          <w:rFonts w:ascii="Times New Roman" w:hAnsi="Times New Roman"/>
          <w:sz w:val="24"/>
          <w:szCs w:val="24"/>
          <w:lang w:val="en-GB"/>
        </w:rPr>
        <w:t xml:space="preserve">. </w:t>
      </w:r>
      <w:r w:rsidR="00D557DC" w:rsidRPr="00644110">
        <w:rPr>
          <w:rFonts w:ascii="Times New Roman" w:hAnsi="Times New Roman"/>
          <w:sz w:val="24"/>
          <w:szCs w:val="24"/>
          <w:lang w:val="en-GB"/>
        </w:rPr>
        <w:t>Therefore, w</w:t>
      </w:r>
      <w:r w:rsidR="004C3A10" w:rsidRPr="00644110">
        <w:rPr>
          <w:rFonts w:ascii="Times New Roman" w:hAnsi="Times New Roman"/>
          <w:sz w:val="24"/>
          <w:szCs w:val="24"/>
          <w:lang w:val="en-GB"/>
        </w:rPr>
        <w:t xml:space="preserve">ith an ageing labour force, it is important to focus on the relation between health and work participation. </w:t>
      </w:r>
    </w:p>
    <w:p w:rsidR="00F34F44" w:rsidRPr="00644110" w:rsidRDefault="00F34F44" w:rsidP="00D77399">
      <w:pPr>
        <w:spacing w:after="0" w:line="480" w:lineRule="auto"/>
        <w:jc w:val="both"/>
        <w:rPr>
          <w:rFonts w:ascii="Times New Roman" w:hAnsi="Times New Roman"/>
          <w:sz w:val="24"/>
          <w:szCs w:val="24"/>
          <w:lang w:val="en-GB"/>
        </w:rPr>
      </w:pPr>
    </w:p>
    <w:p w:rsidR="007E38E7" w:rsidRPr="00644110" w:rsidRDefault="00F34F44"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S</w:t>
      </w:r>
      <w:r w:rsidR="00967C4C" w:rsidRPr="00644110">
        <w:rPr>
          <w:rFonts w:ascii="Times New Roman" w:hAnsi="Times New Roman"/>
          <w:sz w:val="24"/>
          <w:szCs w:val="24"/>
          <w:lang w:val="en-GB"/>
        </w:rPr>
        <w:t>elf-rated health</w:t>
      </w:r>
      <w:r w:rsidRPr="00644110">
        <w:rPr>
          <w:rFonts w:ascii="Times New Roman" w:hAnsi="Times New Roman"/>
          <w:sz w:val="24"/>
          <w:szCs w:val="24"/>
          <w:lang w:val="en-GB"/>
        </w:rPr>
        <w:t xml:space="preserve"> is widely used in occupational health research and has been shown to be </w:t>
      </w:r>
      <w:r w:rsidR="00967C4C" w:rsidRPr="00644110">
        <w:rPr>
          <w:rFonts w:ascii="Times New Roman" w:hAnsi="Times New Roman"/>
          <w:sz w:val="24"/>
          <w:szCs w:val="24"/>
          <w:lang w:val="en-GB"/>
        </w:rPr>
        <w:t xml:space="preserve">strongly </w:t>
      </w:r>
      <w:r w:rsidRPr="00644110">
        <w:rPr>
          <w:rFonts w:ascii="Times New Roman" w:hAnsi="Times New Roman"/>
          <w:sz w:val="24"/>
          <w:szCs w:val="24"/>
          <w:lang w:val="en-GB"/>
        </w:rPr>
        <w:t>predictive of</w:t>
      </w:r>
      <w:r w:rsidR="00967C4C" w:rsidRPr="00644110">
        <w:rPr>
          <w:rFonts w:ascii="Times New Roman" w:hAnsi="Times New Roman"/>
          <w:sz w:val="24"/>
          <w:szCs w:val="24"/>
          <w:lang w:val="en-GB"/>
        </w:rPr>
        <w:t xml:space="preserve"> disability</w:t>
      </w:r>
      <w:r w:rsidR="00D502E5" w:rsidRPr="00644110">
        <w:rPr>
          <w:rFonts w:ascii="Times New Roman" w:hAnsi="Times New Roman"/>
          <w:sz w:val="24"/>
          <w:szCs w:val="24"/>
          <w:lang w:val="en-GB"/>
        </w:rPr>
        <w:t>, morbidity and mortality</w:t>
      </w:r>
      <w:r w:rsidR="00967C4C" w:rsidRPr="00644110">
        <w:rPr>
          <w:rFonts w:ascii="Times New Roman" w:hAnsi="Times New Roman"/>
          <w:sz w:val="24"/>
          <w:szCs w:val="24"/>
          <w:lang w:val="en-GB"/>
        </w:rPr>
        <w:t xml:space="preserve"> [</w:t>
      </w:r>
      <w:r w:rsidR="000A668E" w:rsidRPr="00644110">
        <w:rPr>
          <w:rFonts w:ascii="Times New Roman" w:hAnsi="Times New Roman"/>
          <w:sz w:val="24"/>
          <w:szCs w:val="24"/>
          <w:lang w:val="en-GB"/>
        </w:rPr>
        <w:t>4,5,6</w:t>
      </w:r>
      <w:r w:rsidR="00967C4C" w:rsidRPr="00644110">
        <w:rPr>
          <w:rFonts w:ascii="Times New Roman" w:hAnsi="Times New Roman"/>
          <w:sz w:val="24"/>
          <w:szCs w:val="24"/>
          <w:lang w:val="en-GB"/>
        </w:rPr>
        <w:t xml:space="preserve">]. </w:t>
      </w:r>
      <w:r w:rsidR="00C60B68" w:rsidRPr="00644110">
        <w:rPr>
          <w:rFonts w:ascii="Times New Roman" w:hAnsi="Times New Roman"/>
          <w:sz w:val="24"/>
          <w:szCs w:val="24"/>
          <w:lang w:val="en-GB"/>
        </w:rPr>
        <w:t xml:space="preserve">A recent systematic review </w:t>
      </w:r>
      <w:r w:rsidR="004B43B0" w:rsidRPr="00644110">
        <w:rPr>
          <w:rFonts w:ascii="Times New Roman" w:hAnsi="Times New Roman"/>
          <w:sz w:val="24"/>
          <w:szCs w:val="24"/>
          <w:lang w:val="en-GB"/>
        </w:rPr>
        <w:t>showed</w:t>
      </w:r>
      <w:r w:rsidR="00967C4C" w:rsidRPr="00644110">
        <w:rPr>
          <w:rFonts w:ascii="Times New Roman" w:hAnsi="Times New Roman"/>
          <w:sz w:val="24"/>
          <w:szCs w:val="24"/>
          <w:lang w:val="en-GB"/>
        </w:rPr>
        <w:t xml:space="preserve"> </w:t>
      </w:r>
      <w:r w:rsidR="00967C4C" w:rsidRPr="00644110">
        <w:rPr>
          <w:rFonts w:ascii="Times New Roman" w:hAnsi="Times New Roman"/>
          <w:sz w:val="24"/>
          <w:szCs w:val="24"/>
          <w:lang w:val="en-GB"/>
        </w:rPr>
        <w:lastRenderedPageBreak/>
        <w:t>that</w:t>
      </w:r>
      <w:r w:rsidRPr="00644110">
        <w:rPr>
          <w:rFonts w:ascii="Times New Roman" w:hAnsi="Times New Roman"/>
          <w:sz w:val="24"/>
          <w:szCs w:val="24"/>
          <w:lang w:val="en-GB"/>
        </w:rPr>
        <w:t>,</w:t>
      </w:r>
      <w:r w:rsidR="00967C4C" w:rsidRPr="00644110">
        <w:rPr>
          <w:rFonts w:ascii="Times New Roman" w:hAnsi="Times New Roman"/>
          <w:sz w:val="24"/>
          <w:szCs w:val="24"/>
          <w:lang w:val="en-GB"/>
        </w:rPr>
        <w:t xml:space="preserve"> </w:t>
      </w:r>
      <w:r w:rsidR="004C3A10" w:rsidRPr="00644110">
        <w:rPr>
          <w:rFonts w:ascii="Times New Roman" w:hAnsi="Times New Roman"/>
          <w:sz w:val="24"/>
          <w:szCs w:val="24"/>
          <w:lang w:val="en-GB"/>
        </w:rPr>
        <w:t>among older workers</w:t>
      </w:r>
      <w:r w:rsidRPr="00644110">
        <w:rPr>
          <w:rFonts w:ascii="Times New Roman" w:hAnsi="Times New Roman"/>
          <w:sz w:val="24"/>
          <w:szCs w:val="24"/>
          <w:lang w:val="en-GB"/>
        </w:rPr>
        <w:t>,</w:t>
      </w:r>
      <w:r w:rsidR="004C3A10" w:rsidRPr="00644110">
        <w:rPr>
          <w:rFonts w:ascii="Times New Roman" w:hAnsi="Times New Roman"/>
          <w:sz w:val="24"/>
          <w:szCs w:val="24"/>
          <w:lang w:val="en-GB"/>
        </w:rPr>
        <w:t xml:space="preserve"> </w:t>
      </w:r>
      <w:r w:rsidR="00967C4C" w:rsidRPr="00644110">
        <w:rPr>
          <w:rFonts w:ascii="Times New Roman" w:hAnsi="Times New Roman"/>
          <w:sz w:val="24"/>
          <w:szCs w:val="24"/>
          <w:lang w:val="en-GB"/>
        </w:rPr>
        <w:t>p</w:t>
      </w:r>
      <w:r w:rsidR="00707C51" w:rsidRPr="00644110">
        <w:rPr>
          <w:rFonts w:ascii="Times New Roman" w:hAnsi="Times New Roman"/>
          <w:sz w:val="24"/>
          <w:szCs w:val="24"/>
          <w:lang w:val="en-GB"/>
        </w:rPr>
        <w:t>oor</w:t>
      </w:r>
      <w:r w:rsidR="00967C4C" w:rsidRPr="00644110">
        <w:rPr>
          <w:rFonts w:ascii="Times New Roman" w:hAnsi="Times New Roman"/>
          <w:sz w:val="24"/>
          <w:szCs w:val="24"/>
          <w:lang w:val="en-GB"/>
        </w:rPr>
        <w:t xml:space="preserve"> self-rated</w:t>
      </w:r>
      <w:r w:rsidR="00D32ABC" w:rsidRPr="00644110">
        <w:rPr>
          <w:rFonts w:ascii="Times New Roman" w:hAnsi="Times New Roman"/>
          <w:sz w:val="24"/>
          <w:szCs w:val="24"/>
          <w:lang w:val="en-GB"/>
        </w:rPr>
        <w:t xml:space="preserve"> health</w:t>
      </w:r>
      <w:r w:rsidR="001044AB" w:rsidRPr="00644110">
        <w:rPr>
          <w:rFonts w:ascii="Times New Roman" w:hAnsi="Times New Roman"/>
          <w:sz w:val="24"/>
          <w:szCs w:val="24"/>
          <w:lang w:val="en-GB"/>
        </w:rPr>
        <w:t xml:space="preserve"> </w:t>
      </w:r>
      <w:r w:rsidR="00D32ABC" w:rsidRPr="00644110">
        <w:rPr>
          <w:rFonts w:ascii="Times New Roman" w:hAnsi="Times New Roman"/>
          <w:sz w:val="24"/>
          <w:szCs w:val="24"/>
          <w:lang w:val="en-GB"/>
        </w:rPr>
        <w:t>is a risk factor</w:t>
      </w:r>
      <w:r w:rsidR="004C3A10" w:rsidRPr="00644110">
        <w:rPr>
          <w:rFonts w:ascii="Times New Roman" w:hAnsi="Times New Roman"/>
          <w:sz w:val="24"/>
          <w:szCs w:val="24"/>
          <w:lang w:val="en-GB"/>
        </w:rPr>
        <w:t xml:space="preserve"> </w:t>
      </w:r>
      <w:r w:rsidR="00D32ABC" w:rsidRPr="00644110">
        <w:rPr>
          <w:rFonts w:ascii="Times New Roman" w:hAnsi="Times New Roman"/>
          <w:sz w:val="24"/>
          <w:szCs w:val="24"/>
          <w:lang w:val="en-GB"/>
        </w:rPr>
        <w:t>for</w:t>
      </w:r>
      <w:r w:rsidR="00D11B6F" w:rsidRPr="00644110">
        <w:rPr>
          <w:rFonts w:ascii="Times New Roman" w:hAnsi="Times New Roman"/>
          <w:sz w:val="24"/>
          <w:szCs w:val="24"/>
          <w:lang w:val="en-GB"/>
        </w:rPr>
        <w:t xml:space="preserve"> </w:t>
      </w:r>
      <w:r w:rsidR="00DB00F6" w:rsidRPr="00644110">
        <w:rPr>
          <w:rFonts w:ascii="Times New Roman" w:hAnsi="Times New Roman"/>
          <w:sz w:val="24"/>
          <w:szCs w:val="24"/>
          <w:lang w:val="en-GB"/>
        </w:rPr>
        <w:t>job loss</w:t>
      </w:r>
      <w:r w:rsidR="00D32ABC" w:rsidRPr="00644110">
        <w:rPr>
          <w:rFonts w:ascii="Times New Roman" w:hAnsi="Times New Roman"/>
          <w:sz w:val="24"/>
          <w:szCs w:val="24"/>
          <w:lang w:val="en-GB"/>
        </w:rPr>
        <w:t>,</w:t>
      </w:r>
      <w:r w:rsidR="00D11B6F" w:rsidRPr="00644110">
        <w:rPr>
          <w:rFonts w:ascii="Times New Roman" w:hAnsi="Times New Roman"/>
          <w:sz w:val="24"/>
          <w:szCs w:val="24"/>
          <w:lang w:val="en-GB"/>
        </w:rPr>
        <w:t xml:space="preserve"> through work disability, unemp</w:t>
      </w:r>
      <w:r w:rsidR="00D32ABC" w:rsidRPr="00644110">
        <w:rPr>
          <w:rFonts w:ascii="Times New Roman" w:hAnsi="Times New Roman"/>
          <w:sz w:val="24"/>
          <w:szCs w:val="24"/>
          <w:lang w:val="en-GB"/>
        </w:rPr>
        <w:t>loyment</w:t>
      </w:r>
      <w:r w:rsidR="000A668E" w:rsidRPr="00644110">
        <w:rPr>
          <w:rFonts w:ascii="Times New Roman" w:hAnsi="Times New Roman"/>
          <w:sz w:val="24"/>
          <w:szCs w:val="24"/>
          <w:lang w:val="en-GB"/>
        </w:rPr>
        <w:t xml:space="preserve"> and early retirement [7</w:t>
      </w:r>
      <w:r w:rsidR="00D11B6F" w:rsidRPr="00644110">
        <w:rPr>
          <w:rFonts w:ascii="Times New Roman" w:hAnsi="Times New Roman"/>
          <w:sz w:val="24"/>
          <w:szCs w:val="24"/>
          <w:lang w:val="en-GB"/>
        </w:rPr>
        <w:t xml:space="preserve">]. </w:t>
      </w:r>
      <w:r w:rsidR="00EA04E7" w:rsidRPr="00644110">
        <w:rPr>
          <w:rFonts w:ascii="Times New Roman" w:hAnsi="Times New Roman"/>
          <w:sz w:val="24"/>
          <w:szCs w:val="24"/>
          <w:lang w:val="en-GB"/>
        </w:rPr>
        <w:t>The</w:t>
      </w:r>
      <w:r w:rsidR="00D11B6F" w:rsidRPr="00644110">
        <w:rPr>
          <w:rFonts w:ascii="Times New Roman" w:hAnsi="Times New Roman"/>
          <w:sz w:val="24"/>
          <w:szCs w:val="24"/>
          <w:lang w:val="en-GB"/>
        </w:rPr>
        <w:t xml:space="preserve"> relation</w:t>
      </w:r>
      <w:r w:rsidRPr="00644110">
        <w:rPr>
          <w:rFonts w:ascii="Times New Roman" w:hAnsi="Times New Roman"/>
          <w:sz w:val="24"/>
          <w:szCs w:val="24"/>
          <w:lang w:val="en-GB"/>
        </w:rPr>
        <w:t>ship</w:t>
      </w:r>
      <w:r w:rsidR="00D11B6F" w:rsidRPr="00644110">
        <w:rPr>
          <w:rFonts w:ascii="Times New Roman" w:hAnsi="Times New Roman"/>
          <w:sz w:val="24"/>
          <w:szCs w:val="24"/>
          <w:lang w:val="en-GB"/>
        </w:rPr>
        <w:t xml:space="preserve"> between </w:t>
      </w:r>
      <w:r w:rsidR="00967C4C" w:rsidRPr="00644110">
        <w:rPr>
          <w:rFonts w:ascii="Times New Roman" w:hAnsi="Times New Roman"/>
          <w:sz w:val="24"/>
          <w:szCs w:val="24"/>
          <w:lang w:val="en-GB"/>
        </w:rPr>
        <w:t xml:space="preserve">self-rated </w:t>
      </w:r>
      <w:r w:rsidR="00D11B6F" w:rsidRPr="00644110">
        <w:rPr>
          <w:rFonts w:ascii="Times New Roman" w:hAnsi="Times New Roman"/>
          <w:sz w:val="24"/>
          <w:szCs w:val="24"/>
          <w:lang w:val="en-GB"/>
        </w:rPr>
        <w:t>health and employment is bi-directional</w:t>
      </w:r>
      <w:r w:rsidR="00EA04E7" w:rsidRPr="00644110">
        <w:rPr>
          <w:rFonts w:ascii="Times New Roman" w:hAnsi="Times New Roman"/>
          <w:sz w:val="24"/>
          <w:szCs w:val="24"/>
          <w:lang w:val="en-GB"/>
        </w:rPr>
        <w:t>,</w:t>
      </w:r>
      <w:r w:rsidR="00D11B6F" w:rsidRPr="00644110">
        <w:rPr>
          <w:rFonts w:ascii="Times New Roman" w:hAnsi="Times New Roman"/>
          <w:sz w:val="24"/>
          <w:szCs w:val="24"/>
          <w:lang w:val="en-GB"/>
        </w:rPr>
        <w:t xml:space="preserve"> since poor health can negatively influence work participation</w:t>
      </w:r>
      <w:r w:rsidR="00206732" w:rsidRPr="00644110">
        <w:rPr>
          <w:rFonts w:ascii="Times New Roman" w:hAnsi="Times New Roman"/>
          <w:sz w:val="24"/>
          <w:szCs w:val="24"/>
          <w:lang w:val="en-GB"/>
        </w:rPr>
        <w:t>,</w:t>
      </w:r>
      <w:r w:rsidR="00D11B6F" w:rsidRPr="00644110">
        <w:rPr>
          <w:rFonts w:ascii="Times New Roman" w:hAnsi="Times New Roman"/>
          <w:sz w:val="24"/>
          <w:szCs w:val="24"/>
          <w:lang w:val="en-GB"/>
        </w:rPr>
        <w:t xml:space="preserve"> resulting in </w:t>
      </w:r>
      <w:r w:rsidR="00DB00F6" w:rsidRPr="00644110">
        <w:rPr>
          <w:rFonts w:ascii="Times New Roman" w:hAnsi="Times New Roman"/>
          <w:sz w:val="24"/>
          <w:szCs w:val="24"/>
          <w:lang w:val="en-GB"/>
        </w:rPr>
        <w:t>job loss</w:t>
      </w:r>
      <w:r w:rsidR="00D11B6F" w:rsidRPr="00644110">
        <w:rPr>
          <w:rFonts w:ascii="Times New Roman" w:hAnsi="Times New Roman"/>
          <w:sz w:val="24"/>
          <w:szCs w:val="24"/>
          <w:lang w:val="en-GB"/>
        </w:rPr>
        <w:t xml:space="preserve">, while poor working conditions </w:t>
      </w:r>
      <w:r w:rsidR="00EA04E7" w:rsidRPr="00644110">
        <w:rPr>
          <w:rFonts w:ascii="Times New Roman" w:hAnsi="Times New Roman"/>
          <w:sz w:val="24"/>
          <w:szCs w:val="24"/>
          <w:lang w:val="en-GB"/>
        </w:rPr>
        <w:t xml:space="preserve">can </w:t>
      </w:r>
      <w:r w:rsidR="00D11B6F" w:rsidRPr="00644110">
        <w:rPr>
          <w:rFonts w:ascii="Times New Roman" w:hAnsi="Times New Roman"/>
          <w:sz w:val="24"/>
          <w:szCs w:val="24"/>
          <w:lang w:val="en-GB"/>
        </w:rPr>
        <w:t>cause poor health</w:t>
      </w:r>
      <w:r w:rsidR="00630F5C" w:rsidRPr="00644110">
        <w:rPr>
          <w:rFonts w:ascii="Times New Roman" w:hAnsi="Times New Roman"/>
          <w:sz w:val="24"/>
          <w:szCs w:val="24"/>
          <w:lang w:val="en-GB"/>
        </w:rPr>
        <w:t xml:space="preserve"> </w:t>
      </w:r>
      <w:r w:rsidR="000A668E" w:rsidRPr="00644110">
        <w:rPr>
          <w:rFonts w:ascii="Times New Roman" w:hAnsi="Times New Roman"/>
          <w:sz w:val="24"/>
          <w:szCs w:val="24"/>
          <w:lang w:val="en-GB"/>
        </w:rPr>
        <w:t>[8,9,10</w:t>
      </w:r>
      <w:r w:rsidR="00630F5C" w:rsidRPr="00644110">
        <w:rPr>
          <w:rFonts w:ascii="Times New Roman" w:hAnsi="Times New Roman"/>
          <w:sz w:val="24"/>
          <w:szCs w:val="24"/>
          <w:lang w:val="en-GB"/>
        </w:rPr>
        <w:t>]</w:t>
      </w:r>
      <w:r w:rsidR="00251F98" w:rsidRPr="00644110">
        <w:rPr>
          <w:rFonts w:ascii="Times New Roman" w:hAnsi="Times New Roman"/>
          <w:sz w:val="24"/>
          <w:szCs w:val="24"/>
          <w:lang w:val="en-GB"/>
        </w:rPr>
        <w:t xml:space="preserve">. </w:t>
      </w:r>
      <w:r w:rsidR="00F31CB1" w:rsidRPr="00644110">
        <w:rPr>
          <w:rFonts w:ascii="Times New Roman" w:hAnsi="Times New Roman"/>
          <w:sz w:val="24"/>
          <w:szCs w:val="24"/>
          <w:lang w:val="en-GB"/>
        </w:rPr>
        <w:t xml:space="preserve">It follows that </w:t>
      </w:r>
      <w:r w:rsidR="00707C51" w:rsidRPr="00644110">
        <w:rPr>
          <w:rFonts w:ascii="Times New Roman" w:hAnsi="Times New Roman"/>
          <w:sz w:val="24"/>
          <w:szCs w:val="24"/>
          <w:lang w:val="en-GB"/>
        </w:rPr>
        <w:t xml:space="preserve">the nature and </w:t>
      </w:r>
      <w:r w:rsidRPr="00644110">
        <w:rPr>
          <w:rFonts w:ascii="Times New Roman" w:hAnsi="Times New Roman"/>
          <w:sz w:val="24"/>
          <w:szCs w:val="24"/>
          <w:lang w:val="en-GB"/>
        </w:rPr>
        <w:t>direction of these relationships</w:t>
      </w:r>
      <w:r w:rsidR="00EA04E7" w:rsidRPr="00644110">
        <w:rPr>
          <w:rFonts w:ascii="Times New Roman" w:hAnsi="Times New Roman"/>
          <w:sz w:val="24"/>
          <w:szCs w:val="24"/>
          <w:lang w:val="en-GB"/>
        </w:rPr>
        <w:t xml:space="preserve"> could differ between occupations</w:t>
      </w:r>
      <w:r w:rsidR="0074445E" w:rsidRPr="00644110">
        <w:rPr>
          <w:rFonts w:ascii="Times New Roman" w:hAnsi="Times New Roman"/>
          <w:sz w:val="24"/>
          <w:szCs w:val="24"/>
          <w:lang w:val="en-GB"/>
        </w:rPr>
        <w:t xml:space="preserve"> among older workers</w:t>
      </w:r>
      <w:r w:rsidR="00EA04E7" w:rsidRPr="00644110">
        <w:rPr>
          <w:rFonts w:ascii="Times New Roman" w:hAnsi="Times New Roman"/>
          <w:sz w:val="24"/>
          <w:szCs w:val="24"/>
          <w:lang w:val="en-GB"/>
        </w:rPr>
        <w:t xml:space="preserve">. </w:t>
      </w:r>
      <w:r w:rsidR="00D11B6F" w:rsidRPr="00644110">
        <w:rPr>
          <w:rFonts w:ascii="Times New Roman" w:hAnsi="Times New Roman"/>
          <w:sz w:val="24"/>
          <w:szCs w:val="24"/>
          <w:lang w:val="en-GB"/>
        </w:rPr>
        <w:t xml:space="preserve">For example, manual workers </w:t>
      </w:r>
      <w:r w:rsidR="00E37869" w:rsidRPr="00644110">
        <w:rPr>
          <w:rFonts w:ascii="Times New Roman" w:hAnsi="Times New Roman"/>
          <w:sz w:val="24"/>
          <w:szCs w:val="24"/>
          <w:lang w:val="en-GB"/>
        </w:rPr>
        <w:t xml:space="preserve">in poor health </w:t>
      </w:r>
      <w:r w:rsidR="00D11B6F" w:rsidRPr="00644110">
        <w:rPr>
          <w:rFonts w:ascii="Times New Roman" w:hAnsi="Times New Roman"/>
          <w:sz w:val="24"/>
          <w:szCs w:val="24"/>
          <w:lang w:val="en-GB"/>
        </w:rPr>
        <w:t xml:space="preserve">might have a higher risk of </w:t>
      </w:r>
      <w:r w:rsidR="00DB00F6" w:rsidRPr="00644110">
        <w:rPr>
          <w:rFonts w:ascii="Times New Roman" w:hAnsi="Times New Roman"/>
          <w:sz w:val="24"/>
          <w:szCs w:val="24"/>
          <w:lang w:val="en-GB"/>
        </w:rPr>
        <w:t>job loss</w:t>
      </w:r>
      <w:r w:rsidR="00D11B6F" w:rsidRPr="00644110">
        <w:rPr>
          <w:rFonts w:ascii="Times New Roman" w:hAnsi="Times New Roman"/>
          <w:sz w:val="24"/>
          <w:szCs w:val="24"/>
          <w:lang w:val="en-GB"/>
        </w:rPr>
        <w:t xml:space="preserve"> </w:t>
      </w:r>
      <w:r w:rsidR="00E37869" w:rsidRPr="00644110">
        <w:rPr>
          <w:rFonts w:ascii="Times New Roman" w:hAnsi="Times New Roman"/>
          <w:sz w:val="24"/>
          <w:szCs w:val="24"/>
          <w:lang w:val="en-GB"/>
        </w:rPr>
        <w:t xml:space="preserve">than </w:t>
      </w:r>
      <w:r w:rsidR="00D11B6F" w:rsidRPr="00644110">
        <w:rPr>
          <w:rFonts w:ascii="Times New Roman" w:hAnsi="Times New Roman"/>
          <w:sz w:val="24"/>
          <w:szCs w:val="24"/>
          <w:lang w:val="en-GB"/>
        </w:rPr>
        <w:t xml:space="preserve">office workers in poor health </w:t>
      </w:r>
      <w:r w:rsidR="00E37869" w:rsidRPr="00644110">
        <w:rPr>
          <w:rFonts w:ascii="Times New Roman" w:hAnsi="Times New Roman"/>
          <w:sz w:val="24"/>
          <w:szCs w:val="24"/>
          <w:lang w:val="en-GB"/>
        </w:rPr>
        <w:t>because of the generally higher physical demands of their jobs. However, c</w:t>
      </w:r>
      <w:r w:rsidR="007B1096" w:rsidRPr="00644110">
        <w:rPr>
          <w:rFonts w:ascii="Times New Roman" w:hAnsi="Times New Roman"/>
          <w:sz w:val="24"/>
          <w:szCs w:val="24"/>
          <w:lang w:val="en-GB"/>
        </w:rPr>
        <w:t>urrent</w:t>
      </w:r>
      <w:r w:rsidR="00D11B6F" w:rsidRPr="00644110">
        <w:rPr>
          <w:rFonts w:ascii="Times New Roman" w:hAnsi="Times New Roman"/>
          <w:sz w:val="24"/>
          <w:szCs w:val="24"/>
          <w:lang w:val="en-GB"/>
        </w:rPr>
        <w:t xml:space="preserve"> policies aimed at keeping older workers in the workforce </w:t>
      </w:r>
      <w:r w:rsidR="00E37869" w:rsidRPr="00644110">
        <w:rPr>
          <w:rFonts w:ascii="Times New Roman" w:hAnsi="Times New Roman"/>
          <w:sz w:val="24"/>
          <w:szCs w:val="24"/>
          <w:lang w:val="en-GB"/>
        </w:rPr>
        <w:t xml:space="preserve">tend </w:t>
      </w:r>
      <w:r w:rsidR="00D11B6F" w:rsidRPr="00644110">
        <w:rPr>
          <w:rFonts w:ascii="Times New Roman" w:hAnsi="Times New Roman"/>
          <w:sz w:val="24"/>
          <w:szCs w:val="24"/>
          <w:lang w:val="en-GB"/>
        </w:rPr>
        <w:t xml:space="preserve">not </w:t>
      </w:r>
      <w:r w:rsidR="00E37869" w:rsidRPr="00644110">
        <w:rPr>
          <w:rFonts w:ascii="Times New Roman" w:hAnsi="Times New Roman"/>
          <w:sz w:val="24"/>
          <w:szCs w:val="24"/>
          <w:lang w:val="en-GB"/>
        </w:rPr>
        <w:t>to differentiate, and thereby overlook</w:t>
      </w:r>
      <w:r w:rsidR="00707C51" w:rsidRPr="00644110">
        <w:rPr>
          <w:rFonts w:ascii="Times New Roman" w:hAnsi="Times New Roman"/>
          <w:sz w:val="24"/>
          <w:szCs w:val="24"/>
          <w:lang w:val="en-GB"/>
        </w:rPr>
        <w:t xml:space="preserve"> potentially</w:t>
      </w:r>
      <w:r w:rsidR="00E37869" w:rsidRPr="00644110">
        <w:rPr>
          <w:rFonts w:ascii="Times New Roman" w:hAnsi="Times New Roman"/>
          <w:sz w:val="24"/>
          <w:szCs w:val="24"/>
          <w:lang w:val="en-GB"/>
        </w:rPr>
        <w:t xml:space="preserve"> important</w:t>
      </w:r>
      <w:r w:rsidR="00096BAD" w:rsidRPr="00644110">
        <w:rPr>
          <w:rFonts w:ascii="Times New Roman" w:hAnsi="Times New Roman"/>
          <w:sz w:val="24"/>
          <w:szCs w:val="24"/>
          <w:lang w:val="en-GB"/>
        </w:rPr>
        <w:t xml:space="preserve"> </w:t>
      </w:r>
      <w:r w:rsidR="001550BC" w:rsidRPr="00644110">
        <w:rPr>
          <w:rFonts w:ascii="Times New Roman" w:hAnsi="Times New Roman"/>
          <w:sz w:val="24"/>
          <w:szCs w:val="24"/>
          <w:lang w:val="en-GB"/>
        </w:rPr>
        <w:t xml:space="preserve">health </w:t>
      </w:r>
      <w:r w:rsidR="00E37869" w:rsidRPr="00644110">
        <w:rPr>
          <w:rFonts w:ascii="Times New Roman" w:hAnsi="Times New Roman"/>
          <w:sz w:val="24"/>
          <w:szCs w:val="24"/>
          <w:lang w:val="en-GB"/>
        </w:rPr>
        <w:t xml:space="preserve">inequalities between </w:t>
      </w:r>
      <w:r w:rsidR="00707C51" w:rsidRPr="00644110">
        <w:rPr>
          <w:rFonts w:ascii="Times New Roman" w:hAnsi="Times New Roman"/>
          <w:sz w:val="24"/>
          <w:szCs w:val="24"/>
          <w:lang w:val="en-GB"/>
        </w:rPr>
        <w:t xml:space="preserve">people </w:t>
      </w:r>
      <w:r w:rsidR="00206732" w:rsidRPr="00644110">
        <w:rPr>
          <w:rFonts w:ascii="Times New Roman" w:hAnsi="Times New Roman"/>
          <w:sz w:val="24"/>
          <w:szCs w:val="24"/>
          <w:lang w:val="en-GB"/>
        </w:rPr>
        <w:t>employed in</w:t>
      </w:r>
      <w:r w:rsidR="00707C51" w:rsidRPr="00644110">
        <w:rPr>
          <w:rFonts w:ascii="Times New Roman" w:hAnsi="Times New Roman"/>
          <w:sz w:val="24"/>
          <w:szCs w:val="24"/>
          <w:lang w:val="en-GB"/>
        </w:rPr>
        <w:t xml:space="preserve"> different types of </w:t>
      </w:r>
      <w:r w:rsidR="00E37869" w:rsidRPr="00644110">
        <w:rPr>
          <w:rFonts w:ascii="Times New Roman" w:hAnsi="Times New Roman"/>
          <w:sz w:val="24"/>
          <w:szCs w:val="24"/>
          <w:lang w:val="en-GB"/>
        </w:rPr>
        <w:t xml:space="preserve">occupations </w:t>
      </w:r>
      <w:r w:rsidR="000A668E" w:rsidRPr="00644110">
        <w:rPr>
          <w:rFonts w:ascii="Times New Roman" w:hAnsi="Times New Roman"/>
          <w:sz w:val="24"/>
          <w:szCs w:val="24"/>
          <w:lang w:val="en-GB"/>
        </w:rPr>
        <w:t>[</w:t>
      </w:r>
      <w:r w:rsidR="006E12A8" w:rsidRPr="00644110">
        <w:rPr>
          <w:rFonts w:ascii="Times New Roman" w:hAnsi="Times New Roman"/>
          <w:sz w:val="24"/>
          <w:szCs w:val="24"/>
          <w:lang w:val="en-GB"/>
        </w:rPr>
        <w:t xml:space="preserve">10, </w:t>
      </w:r>
      <w:r w:rsidR="000A668E" w:rsidRPr="00644110">
        <w:rPr>
          <w:rFonts w:ascii="Times New Roman" w:hAnsi="Times New Roman"/>
          <w:sz w:val="24"/>
          <w:szCs w:val="24"/>
          <w:lang w:val="en-GB"/>
        </w:rPr>
        <w:t>11</w:t>
      </w:r>
      <w:r w:rsidR="00CC585B" w:rsidRPr="00644110">
        <w:rPr>
          <w:rFonts w:ascii="Times New Roman" w:hAnsi="Times New Roman"/>
          <w:sz w:val="24"/>
          <w:szCs w:val="24"/>
          <w:lang w:val="en-GB"/>
        </w:rPr>
        <w:t xml:space="preserve">]. </w:t>
      </w:r>
    </w:p>
    <w:p w:rsidR="007E38E7" w:rsidRPr="00644110" w:rsidRDefault="007E38E7" w:rsidP="00D77399">
      <w:pPr>
        <w:spacing w:after="0" w:line="480" w:lineRule="auto"/>
        <w:jc w:val="both"/>
        <w:rPr>
          <w:rFonts w:ascii="Times New Roman" w:hAnsi="Times New Roman"/>
          <w:sz w:val="24"/>
          <w:szCs w:val="24"/>
          <w:lang w:val="en-GB"/>
        </w:rPr>
      </w:pPr>
    </w:p>
    <w:p w:rsidR="00DD2F5B" w:rsidRPr="00644110" w:rsidRDefault="007F147F" w:rsidP="009831B6">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A considerable amount of literature has been published </w:t>
      </w:r>
      <w:r w:rsidR="00F34F44" w:rsidRPr="00644110">
        <w:rPr>
          <w:rFonts w:ascii="Times New Roman" w:hAnsi="Times New Roman"/>
          <w:sz w:val="24"/>
          <w:szCs w:val="24"/>
          <w:lang w:val="en-GB"/>
        </w:rPr>
        <w:t>exploring the</w:t>
      </w:r>
      <w:r w:rsidRPr="00644110">
        <w:rPr>
          <w:rFonts w:ascii="Times New Roman" w:hAnsi="Times New Roman"/>
          <w:sz w:val="24"/>
          <w:szCs w:val="24"/>
          <w:lang w:val="en-GB"/>
        </w:rPr>
        <w:t xml:space="preserve"> relation</w:t>
      </w:r>
      <w:r w:rsidR="00F34F44" w:rsidRPr="00644110">
        <w:rPr>
          <w:rFonts w:ascii="Times New Roman" w:hAnsi="Times New Roman"/>
          <w:sz w:val="24"/>
          <w:szCs w:val="24"/>
          <w:lang w:val="en-GB"/>
        </w:rPr>
        <w:t>ship</w:t>
      </w:r>
      <w:r w:rsidRPr="00644110">
        <w:rPr>
          <w:rFonts w:ascii="Times New Roman" w:hAnsi="Times New Roman"/>
          <w:sz w:val="24"/>
          <w:szCs w:val="24"/>
          <w:lang w:val="en-GB"/>
        </w:rPr>
        <w:t xml:space="preserve"> between physical workload or occupational social class </w:t>
      </w:r>
      <w:r w:rsidR="00F34F44" w:rsidRPr="00644110">
        <w:rPr>
          <w:rFonts w:ascii="Times New Roman" w:hAnsi="Times New Roman"/>
          <w:sz w:val="24"/>
          <w:szCs w:val="24"/>
          <w:lang w:val="en-GB"/>
        </w:rPr>
        <w:t>and</w:t>
      </w:r>
      <w:r w:rsidRPr="00644110">
        <w:rPr>
          <w:rFonts w:ascii="Times New Roman" w:hAnsi="Times New Roman"/>
          <w:sz w:val="24"/>
          <w:szCs w:val="24"/>
          <w:lang w:val="en-GB"/>
        </w:rPr>
        <w:t xml:space="preserve"> job loss. </w:t>
      </w:r>
      <w:r w:rsidR="00CC585B" w:rsidRPr="00644110">
        <w:rPr>
          <w:rFonts w:ascii="Times New Roman" w:hAnsi="Times New Roman"/>
          <w:sz w:val="24"/>
          <w:szCs w:val="24"/>
          <w:lang w:val="en-GB"/>
        </w:rPr>
        <w:t xml:space="preserve">Previous studies </w:t>
      </w:r>
      <w:r w:rsidR="00707C51" w:rsidRPr="00644110">
        <w:rPr>
          <w:rFonts w:ascii="Times New Roman" w:hAnsi="Times New Roman"/>
          <w:sz w:val="24"/>
          <w:szCs w:val="24"/>
          <w:lang w:val="en-GB"/>
        </w:rPr>
        <w:t xml:space="preserve">have </w:t>
      </w:r>
      <w:r w:rsidR="00CC585B" w:rsidRPr="00644110">
        <w:rPr>
          <w:rFonts w:ascii="Times New Roman" w:hAnsi="Times New Roman"/>
          <w:sz w:val="24"/>
          <w:szCs w:val="24"/>
          <w:lang w:val="en-GB"/>
        </w:rPr>
        <w:t xml:space="preserve">suggested that low </w:t>
      </w:r>
      <w:r w:rsidR="00CC585B" w:rsidRPr="00644110">
        <w:rPr>
          <w:rFonts w:ascii="Times New Roman" w:hAnsi="Times New Roman"/>
          <w:sz w:val="24"/>
          <w:szCs w:val="24"/>
          <w:lang w:val="en-GB"/>
        </w:rPr>
        <w:lastRenderedPageBreak/>
        <w:t>occupational social class</w:t>
      </w:r>
      <w:r w:rsidR="008154C6" w:rsidRPr="00644110">
        <w:rPr>
          <w:rFonts w:ascii="Times New Roman" w:hAnsi="Times New Roman"/>
          <w:sz w:val="24"/>
          <w:szCs w:val="24"/>
          <w:lang w:val="en-GB"/>
        </w:rPr>
        <w:t xml:space="preserve"> </w:t>
      </w:r>
      <w:r w:rsidR="00EE1676" w:rsidRPr="00644110">
        <w:rPr>
          <w:rFonts w:ascii="Times New Roman" w:hAnsi="Times New Roman"/>
          <w:sz w:val="24"/>
          <w:szCs w:val="24"/>
          <w:lang w:val="en-GB"/>
        </w:rPr>
        <w:t>or</w:t>
      </w:r>
      <w:r w:rsidR="008154C6" w:rsidRPr="00644110">
        <w:rPr>
          <w:rFonts w:ascii="Times New Roman" w:hAnsi="Times New Roman"/>
          <w:sz w:val="24"/>
          <w:szCs w:val="24"/>
          <w:lang w:val="en-GB"/>
        </w:rPr>
        <w:t xml:space="preserve"> having a physically demanding job were</w:t>
      </w:r>
      <w:r w:rsidR="00CC585B" w:rsidRPr="00644110">
        <w:rPr>
          <w:rFonts w:ascii="Times New Roman" w:hAnsi="Times New Roman"/>
          <w:sz w:val="24"/>
          <w:szCs w:val="24"/>
          <w:lang w:val="en-GB"/>
        </w:rPr>
        <w:t xml:space="preserve"> associated with </w:t>
      </w:r>
      <w:r w:rsidR="00707C51" w:rsidRPr="00644110">
        <w:rPr>
          <w:rFonts w:ascii="Times New Roman" w:hAnsi="Times New Roman"/>
          <w:sz w:val="24"/>
          <w:szCs w:val="24"/>
          <w:lang w:val="en-GB"/>
        </w:rPr>
        <w:t xml:space="preserve">job loss via a </w:t>
      </w:r>
      <w:r w:rsidR="00206732" w:rsidRPr="00644110">
        <w:rPr>
          <w:rFonts w:ascii="Times New Roman" w:hAnsi="Times New Roman"/>
          <w:sz w:val="24"/>
          <w:szCs w:val="24"/>
          <w:lang w:val="en-GB"/>
        </w:rPr>
        <w:t xml:space="preserve">work </w:t>
      </w:r>
      <w:r w:rsidR="00CC585B" w:rsidRPr="00644110">
        <w:rPr>
          <w:rFonts w:ascii="Times New Roman" w:hAnsi="Times New Roman"/>
          <w:sz w:val="24"/>
          <w:szCs w:val="24"/>
          <w:lang w:val="en-GB"/>
        </w:rPr>
        <w:t>disability pension</w:t>
      </w:r>
      <w:r w:rsidR="00707C51" w:rsidRPr="00644110">
        <w:rPr>
          <w:rFonts w:ascii="Times New Roman" w:hAnsi="Times New Roman"/>
          <w:sz w:val="24"/>
          <w:szCs w:val="24"/>
          <w:lang w:val="en-GB"/>
        </w:rPr>
        <w:t xml:space="preserve"> </w:t>
      </w:r>
      <w:r w:rsidR="006E12A8" w:rsidRPr="00644110">
        <w:rPr>
          <w:rFonts w:ascii="Times New Roman" w:hAnsi="Times New Roman"/>
          <w:sz w:val="24"/>
          <w:szCs w:val="24"/>
          <w:lang w:val="en-GB"/>
        </w:rPr>
        <w:t>[12,13,14</w:t>
      </w:r>
      <w:r w:rsidR="00630F5C" w:rsidRPr="00644110">
        <w:rPr>
          <w:rFonts w:ascii="Times New Roman" w:hAnsi="Times New Roman"/>
          <w:sz w:val="24"/>
          <w:szCs w:val="24"/>
          <w:lang w:val="en-GB"/>
        </w:rPr>
        <w:t>]</w:t>
      </w:r>
      <w:r w:rsidR="0075625C" w:rsidRPr="00644110">
        <w:rPr>
          <w:rFonts w:ascii="Times New Roman" w:hAnsi="Times New Roman"/>
          <w:sz w:val="24"/>
          <w:szCs w:val="24"/>
          <w:lang w:val="en-GB"/>
        </w:rPr>
        <w:t xml:space="preserve">. </w:t>
      </w:r>
      <w:r w:rsidR="00936287" w:rsidRPr="00644110">
        <w:rPr>
          <w:rFonts w:ascii="Times New Roman" w:hAnsi="Times New Roman"/>
          <w:sz w:val="24"/>
          <w:szCs w:val="24"/>
          <w:lang w:val="en-GB"/>
        </w:rPr>
        <w:t>Given that poor health is a</w:t>
      </w:r>
      <w:r w:rsidR="00E706BD" w:rsidRPr="00644110">
        <w:rPr>
          <w:rFonts w:ascii="Times New Roman" w:hAnsi="Times New Roman"/>
          <w:sz w:val="24"/>
          <w:szCs w:val="24"/>
          <w:lang w:val="en-GB"/>
        </w:rPr>
        <w:t>n important</w:t>
      </w:r>
      <w:r w:rsidR="00936287" w:rsidRPr="00644110">
        <w:rPr>
          <w:rFonts w:ascii="Times New Roman" w:hAnsi="Times New Roman"/>
          <w:sz w:val="24"/>
          <w:szCs w:val="24"/>
          <w:lang w:val="en-GB"/>
        </w:rPr>
        <w:t xml:space="preserve"> risk factor for job loss</w:t>
      </w:r>
      <w:r w:rsidR="00D502E5" w:rsidRPr="00644110">
        <w:rPr>
          <w:rFonts w:ascii="Times New Roman" w:hAnsi="Times New Roman"/>
          <w:sz w:val="24"/>
          <w:szCs w:val="24"/>
          <w:lang w:val="en-GB"/>
        </w:rPr>
        <w:t>, r</w:t>
      </w:r>
      <w:r w:rsidR="00D207C4" w:rsidRPr="00644110">
        <w:rPr>
          <w:rFonts w:ascii="Times New Roman" w:hAnsi="Times New Roman"/>
          <w:sz w:val="24"/>
          <w:szCs w:val="24"/>
          <w:lang w:val="en-GB"/>
        </w:rPr>
        <w:t xml:space="preserve">esearchers have not </w:t>
      </w:r>
      <w:r w:rsidR="00F34F44" w:rsidRPr="00644110">
        <w:rPr>
          <w:rFonts w:ascii="Times New Roman" w:hAnsi="Times New Roman"/>
          <w:sz w:val="24"/>
          <w:szCs w:val="24"/>
          <w:lang w:val="en-GB"/>
        </w:rPr>
        <w:t>to date considered</w:t>
      </w:r>
      <w:r w:rsidR="00D207C4" w:rsidRPr="00644110">
        <w:rPr>
          <w:rFonts w:ascii="Times New Roman" w:hAnsi="Times New Roman"/>
          <w:sz w:val="24"/>
          <w:szCs w:val="24"/>
          <w:lang w:val="en-GB"/>
        </w:rPr>
        <w:t xml:space="preserve"> in much detail w</w:t>
      </w:r>
      <w:r w:rsidRPr="00644110">
        <w:rPr>
          <w:rFonts w:ascii="Times New Roman" w:hAnsi="Times New Roman"/>
          <w:sz w:val="24"/>
          <w:szCs w:val="24"/>
          <w:lang w:val="en-GB"/>
        </w:rPr>
        <w:t>hether</w:t>
      </w:r>
      <w:r w:rsidR="00D207C4" w:rsidRPr="00644110">
        <w:rPr>
          <w:rFonts w:ascii="Times New Roman" w:hAnsi="Times New Roman"/>
          <w:sz w:val="24"/>
          <w:szCs w:val="24"/>
          <w:lang w:val="en-GB"/>
        </w:rPr>
        <w:t xml:space="preserve"> physical workload or occupational social class</w:t>
      </w:r>
      <w:r w:rsidRPr="00644110">
        <w:rPr>
          <w:rFonts w:ascii="Times New Roman" w:hAnsi="Times New Roman"/>
          <w:sz w:val="24"/>
          <w:szCs w:val="24"/>
          <w:lang w:val="en-GB"/>
        </w:rPr>
        <w:t xml:space="preserve"> </w:t>
      </w:r>
      <w:r w:rsidR="00F34F44" w:rsidRPr="00644110">
        <w:rPr>
          <w:rFonts w:ascii="Times New Roman" w:hAnsi="Times New Roman"/>
          <w:sz w:val="24"/>
          <w:szCs w:val="24"/>
          <w:lang w:val="en-GB"/>
        </w:rPr>
        <w:t xml:space="preserve">can </w:t>
      </w:r>
      <w:r w:rsidRPr="00644110">
        <w:rPr>
          <w:rFonts w:ascii="Times New Roman" w:hAnsi="Times New Roman"/>
          <w:sz w:val="24"/>
          <w:szCs w:val="24"/>
          <w:lang w:val="en-GB"/>
        </w:rPr>
        <w:t>moderate the influ</w:t>
      </w:r>
      <w:r w:rsidR="00936287" w:rsidRPr="00644110">
        <w:rPr>
          <w:rFonts w:ascii="Times New Roman" w:hAnsi="Times New Roman"/>
          <w:sz w:val="24"/>
          <w:szCs w:val="24"/>
          <w:lang w:val="en-GB"/>
        </w:rPr>
        <w:t>ence of poor health on job loss. However, r</w:t>
      </w:r>
      <w:r w:rsidR="00D207C4" w:rsidRPr="00644110">
        <w:rPr>
          <w:rFonts w:ascii="Times New Roman" w:hAnsi="Times New Roman"/>
          <w:sz w:val="24"/>
          <w:szCs w:val="24"/>
          <w:lang w:val="en-GB"/>
        </w:rPr>
        <w:t>ecent evidence suggest</w:t>
      </w:r>
      <w:r w:rsidR="0061048F" w:rsidRPr="00644110">
        <w:rPr>
          <w:rFonts w:ascii="Times New Roman" w:hAnsi="Times New Roman"/>
          <w:sz w:val="24"/>
          <w:szCs w:val="24"/>
          <w:lang w:val="en-GB"/>
        </w:rPr>
        <w:t>ed</w:t>
      </w:r>
      <w:r w:rsidR="00D207C4" w:rsidRPr="00644110">
        <w:rPr>
          <w:rFonts w:ascii="Times New Roman" w:hAnsi="Times New Roman"/>
          <w:sz w:val="24"/>
          <w:szCs w:val="24"/>
          <w:lang w:val="en-GB"/>
        </w:rPr>
        <w:t xml:space="preserve"> </w:t>
      </w:r>
      <w:r w:rsidR="00807721" w:rsidRPr="00644110">
        <w:rPr>
          <w:rFonts w:ascii="Times New Roman" w:hAnsi="Times New Roman"/>
          <w:sz w:val="24"/>
          <w:szCs w:val="24"/>
          <w:lang w:val="en-GB"/>
        </w:rPr>
        <w:t>that</w:t>
      </w:r>
      <w:r w:rsidR="00D207C4" w:rsidRPr="00644110">
        <w:rPr>
          <w:rFonts w:ascii="Times New Roman" w:hAnsi="Times New Roman"/>
          <w:sz w:val="24"/>
          <w:szCs w:val="24"/>
          <w:lang w:val="en-GB"/>
        </w:rPr>
        <w:t xml:space="preserve"> educational </w:t>
      </w:r>
      <w:r w:rsidR="00807721" w:rsidRPr="00644110">
        <w:rPr>
          <w:rFonts w:ascii="Times New Roman" w:hAnsi="Times New Roman"/>
          <w:sz w:val="24"/>
          <w:szCs w:val="24"/>
          <w:lang w:val="en-GB"/>
        </w:rPr>
        <w:t>attainment may be</w:t>
      </w:r>
      <w:r w:rsidR="00D207C4" w:rsidRPr="00644110">
        <w:rPr>
          <w:rFonts w:ascii="Times New Roman" w:hAnsi="Times New Roman"/>
          <w:sz w:val="24"/>
          <w:szCs w:val="24"/>
          <w:lang w:val="en-GB"/>
        </w:rPr>
        <w:t xml:space="preserve"> a moderator in this relation</w:t>
      </w:r>
      <w:r w:rsidR="00807721" w:rsidRPr="00644110">
        <w:rPr>
          <w:rFonts w:ascii="Times New Roman" w:hAnsi="Times New Roman"/>
          <w:sz w:val="24"/>
          <w:szCs w:val="24"/>
          <w:lang w:val="en-GB"/>
        </w:rPr>
        <w:t>ship</w:t>
      </w:r>
      <w:r w:rsidR="00D207C4" w:rsidRPr="00644110">
        <w:rPr>
          <w:rFonts w:ascii="Times New Roman" w:hAnsi="Times New Roman"/>
          <w:sz w:val="24"/>
          <w:szCs w:val="24"/>
          <w:lang w:val="en-GB"/>
        </w:rPr>
        <w:t xml:space="preserve">. </w:t>
      </w:r>
      <w:r w:rsidRPr="00644110">
        <w:rPr>
          <w:rFonts w:ascii="Times New Roman" w:hAnsi="Times New Roman"/>
          <w:sz w:val="24"/>
          <w:szCs w:val="24"/>
          <w:lang w:val="en-GB"/>
        </w:rPr>
        <w:t xml:space="preserve">For example, </w:t>
      </w:r>
      <w:r w:rsidR="008E55C2" w:rsidRPr="00644110">
        <w:rPr>
          <w:rFonts w:ascii="Times New Roman" w:hAnsi="Times New Roman"/>
          <w:sz w:val="24"/>
          <w:szCs w:val="24"/>
          <w:lang w:val="en-GB"/>
        </w:rPr>
        <w:t xml:space="preserve">van </w:t>
      </w:r>
      <w:r w:rsidR="0075625C" w:rsidRPr="00644110">
        <w:rPr>
          <w:rFonts w:ascii="Times New Roman" w:hAnsi="Times New Roman"/>
          <w:sz w:val="24"/>
          <w:szCs w:val="24"/>
          <w:lang w:val="en-GB"/>
        </w:rPr>
        <w:t>Zon et al</w:t>
      </w:r>
      <w:r w:rsidR="00C52CBA" w:rsidRPr="00644110">
        <w:rPr>
          <w:rFonts w:ascii="Times New Roman" w:hAnsi="Times New Roman"/>
          <w:sz w:val="24"/>
          <w:szCs w:val="24"/>
          <w:lang w:val="en-GB"/>
        </w:rPr>
        <w:t xml:space="preserve">. </w:t>
      </w:r>
      <w:r w:rsidR="00E90FC6" w:rsidRPr="00644110">
        <w:rPr>
          <w:rFonts w:ascii="Times New Roman" w:hAnsi="Times New Roman"/>
          <w:sz w:val="24"/>
          <w:szCs w:val="24"/>
          <w:lang w:val="en-GB"/>
        </w:rPr>
        <w:t xml:space="preserve">[15] </w:t>
      </w:r>
      <w:r w:rsidR="0075625C" w:rsidRPr="00644110">
        <w:rPr>
          <w:rFonts w:ascii="Times New Roman" w:hAnsi="Times New Roman"/>
          <w:sz w:val="24"/>
          <w:szCs w:val="24"/>
          <w:lang w:val="en-GB"/>
        </w:rPr>
        <w:t xml:space="preserve">showed that among older workers, </w:t>
      </w:r>
      <w:r w:rsidR="00E46824" w:rsidRPr="00644110">
        <w:rPr>
          <w:rFonts w:ascii="Times New Roman" w:hAnsi="Times New Roman"/>
          <w:sz w:val="24"/>
          <w:szCs w:val="24"/>
          <w:lang w:val="en-GB"/>
        </w:rPr>
        <w:t>low</w:t>
      </w:r>
      <w:r w:rsidR="001A6DAB" w:rsidRPr="00644110">
        <w:rPr>
          <w:rFonts w:ascii="Times New Roman" w:hAnsi="Times New Roman"/>
          <w:sz w:val="24"/>
          <w:szCs w:val="24"/>
          <w:lang w:val="en-GB"/>
        </w:rPr>
        <w:t>er</w:t>
      </w:r>
      <w:r w:rsidR="009B55C9" w:rsidRPr="00644110">
        <w:rPr>
          <w:rFonts w:ascii="Times New Roman" w:hAnsi="Times New Roman"/>
          <w:sz w:val="24"/>
          <w:szCs w:val="24"/>
          <w:lang w:val="en-GB"/>
        </w:rPr>
        <w:t xml:space="preserve"> </w:t>
      </w:r>
      <w:r w:rsidR="0075625C" w:rsidRPr="00644110">
        <w:rPr>
          <w:rFonts w:ascii="Times New Roman" w:hAnsi="Times New Roman"/>
          <w:sz w:val="24"/>
          <w:szCs w:val="24"/>
          <w:lang w:val="en-GB"/>
        </w:rPr>
        <w:t>education</w:t>
      </w:r>
      <w:r w:rsidR="005E48EE" w:rsidRPr="00644110">
        <w:rPr>
          <w:rFonts w:ascii="Times New Roman" w:hAnsi="Times New Roman"/>
          <w:sz w:val="24"/>
          <w:szCs w:val="24"/>
          <w:lang w:val="en-GB"/>
        </w:rPr>
        <w:t>al attainment</w:t>
      </w:r>
      <w:r w:rsidR="0075625C" w:rsidRPr="00644110">
        <w:rPr>
          <w:rFonts w:ascii="Times New Roman" w:hAnsi="Times New Roman"/>
          <w:sz w:val="24"/>
          <w:szCs w:val="24"/>
          <w:lang w:val="en-GB"/>
        </w:rPr>
        <w:t xml:space="preserve"> </w:t>
      </w:r>
      <w:r w:rsidR="00D04159" w:rsidRPr="00644110">
        <w:rPr>
          <w:rFonts w:ascii="Times New Roman" w:hAnsi="Times New Roman"/>
          <w:sz w:val="24"/>
          <w:szCs w:val="24"/>
          <w:lang w:val="en-GB"/>
        </w:rPr>
        <w:t>exacerbated the impact of</w:t>
      </w:r>
      <w:r w:rsidR="0075625C" w:rsidRPr="00644110">
        <w:rPr>
          <w:rFonts w:ascii="Times New Roman" w:hAnsi="Times New Roman"/>
          <w:sz w:val="24"/>
          <w:szCs w:val="24"/>
          <w:lang w:val="en-GB"/>
        </w:rPr>
        <w:t xml:space="preserve"> poor mental health on </w:t>
      </w:r>
      <w:r w:rsidR="00E46824" w:rsidRPr="00644110">
        <w:rPr>
          <w:rFonts w:ascii="Times New Roman" w:hAnsi="Times New Roman"/>
          <w:sz w:val="24"/>
          <w:szCs w:val="24"/>
          <w:lang w:val="en-GB"/>
        </w:rPr>
        <w:t xml:space="preserve">unemployment </w:t>
      </w:r>
      <w:r w:rsidR="006E12A8" w:rsidRPr="00644110">
        <w:rPr>
          <w:rFonts w:ascii="Times New Roman" w:hAnsi="Times New Roman"/>
          <w:sz w:val="24"/>
          <w:szCs w:val="24"/>
          <w:lang w:val="en-GB"/>
        </w:rPr>
        <w:t>[15</w:t>
      </w:r>
      <w:r w:rsidR="0075625C" w:rsidRPr="00644110">
        <w:rPr>
          <w:rFonts w:ascii="Times New Roman" w:hAnsi="Times New Roman"/>
          <w:sz w:val="24"/>
          <w:szCs w:val="24"/>
          <w:lang w:val="en-GB"/>
        </w:rPr>
        <w:t xml:space="preserve">]. Another study found that </w:t>
      </w:r>
      <w:r w:rsidR="00F31CB1" w:rsidRPr="00644110">
        <w:rPr>
          <w:rFonts w:ascii="Times New Roman" w:hAnsi="Times New Roman"/>
          <w:sz w:val="24"/>
          <w:szCs w:val="24"/>
          <w:lang w:val="en-GB"/>
        </w:rPr>
        <w:t>the relation</w:t>
      </w:r>
      <w:r w:rsidR="008154C6" w:rsidRPr="00644110">
        <w:rPr>
          <w:rFonts w:ascii="Times New Roman" w:hAnsi="Times New Roman"/>
          <w:sz w:val="24"/>
          <w:szCs w:val="24"/>
          <w:lang w:val="en-GB"/>
        </w:rPr>
        <w:t xml:space="preserve"> between educational level and disability pension could be explained by health factors, lifestyle factors and working conditions</w:t>
      </w:r>
      <w:r w:rsidR="00DA511A" w:rsidRPr="00644110">
        <w:rPr>
          <w:rFonts w:ascii="Times New Roman" w:hAnsi="Times New Roman"/>
          <w:sz w:val="24"/>
          <w:szCs w:val="24"/>
          <w:lang w:val="en-GB"/>
        </w:rPr>
        <w:t xml:space="preserve">, such as having </w:t>
      </w:r>
      <w:r w:rsidR="005606E7" w:rsidRPr="00644110">
        <w:rPr>
          <w:rFonts w:ascii="Times New Roman" w:hAnsi="Times New Roman"/>
          <w:sz w:val="24"/>
          <w:szCs w:val="24"/>
          <w:lang w:val="en-GB"/>
        </w:rPr>
        <w:t xml:space="preserve">a </w:t>
      </w:r>
      <w:r w:rsidR="00DA511A" w:rsidRPr="00644110">
        <w:rPr>
          <w:rFonts w:ascii="Times New Roman" w:hAnsi="Times New Roman"/>
          <w:sz w:val="24"/>
          <w:szCs w:val="24"/>
          <w:lang w:val="en-GB"/>
        </w:rPr>
        <w:t>physical</w:t>
      </w:r>
      <w:r w:rsidR="005606E7" w:rsidRPr="00644110">
        <w:rPr>
          <w:rFonts w:ascii="Times New Roman" w:hAnsi="Times New Roman"/>
          <w:sz w:val="24"/>
          <w:szCs w:val="24"/>
          <w:lang w:val="en-GB"/>
        </w:rPr>
        <w:t xml:space="preserve">ly demanding job </w:t>
      </w:r>
      <w:r w:rsidR="0075625C" w:rsidRPr="00644110">
        <w:rPr>
          <w:rFonts w:ascii="Times New Roman" w:hAnsi="Times New Roman"/>
          <w:sz w:val="24"/>
          <w:szCs w:val="24"/>
          <w:lang w:val="en-GB"/>
        </w:rPr>
        <w:t>[</w:t>
      </w:r>
      <w:r w:rsidR="006E12A8" w:rsidRPr="00644110">
        <w:rPr>
          <w:rFonts w:ascii="Times New Roman" w:hAnsi="Times New Roman"/>
          <w:sz w:val="24"/>
          <w:szCs w:val="24"/>
          <w:lang w:val="en-GB"/>
        </w:rPr>
        <w:t>16</w:t>
      </w:r>
      <w:r w:rsidR="0075625C" w:rsidRPr="00644110">
        <w:rPr>
          <w:rFonts w:ascii="Times New Roman" w:hAnsi="Times New Roman"/>
          <w:sz w:val="24"/>
          <w:szCs w:val="24"/>
          <w:lang w:val="en-GB"/>
        </w:rPr>
        <w:t>].</w:t>
      </w:r>
      <w:r w:rsidR="008154C6" w:rsidRPr="00644110">
        <w:rPr>
          <w:rFonts w:ascii="Times New Roman" w:hAnsi="Times New Roman"/>
          <w:sz w:val="24"/>
          <w:szCs w:val="24"/>
          <w:lang w:val="en-GB"/>
        </w:rPr>
        <w:t xml:space="preserve"> </w:t>
      </w:r>
      <w:r w:rsidR="008B4CB6" w:rsidRPr="00644110">
        <w:rPr>
          <w:rFonts w:ascii="Times New Roman" w:hAnsi="Times New Roman"/>
          <w:sz w:val="24"/>
          <w:szCs w:val="24"/>
          <w:lang w:val="en-GB"/>
        </w:rPr>
        <w:t xml:space="preserve">More knowledge about these interactions is needed to inform policy aimed at prolonging work participation at older ages. </w:t>
      </w:r>
    </w:p>
    <w:p w:rsidR="00B249E4" w:rsidRPr="00644110" w:rsidRDefault="00B249E4" w:rsidP="00D77399">
      <w:pPr>
        <w:spacing w:after="0" w:line="480" w:lineRule="auto"/>
        <w:jc w:val="both"/>
        <w:rPr>
          <w:rFonts w:ascii="Times New Roman" w:hAnsi="Times New Roman"/>
          <w:sz w:val="24"/>
          <w:szCs w:val="24"/>
          <w:lang w:val="en-GB"/>
        </w:rPr>
      </w:pPr>
    </w:p>
    <w:p w:rsidR="00106B99" w:rsidRPr="00644110" w:rsidRDefault="008B4CB6" w:rsidP="00106B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 xml:space="preserve">We hypothesise therefore that  for older workers, poor working conditions (low occupational social class or high physical workload) may interact with health status, resulting in a higher risk of job loss compared to those with better working conditions and similar health status. </w:t>
      </w:r>
      <w:r w:rsidR="008D0E47" w:rsidRPr="00644110">
        <w:rPr>
          <w:rFonts w:ascii="Times New Roman" w:hAnsi="Times New Roman"/>
          <w:sz w:val="24"/>
          <w:szCs w:val="24"/>
          <w:lang w:val="en-GB"/>
        </w:rPr>
        <w:t xml:space="preserve">To </w:t>
      </w:r>
      <w:r w:rsidRPr="00644110">
        <w:rPr>
          <w:rFonts w:ascii="Times New Roman" w:hAnsi="Times New Roman"/>
          <w:sz w:val="24"/>
          <w:szCs w:val="24"/>
          <w:lang w:val="en-GB"/>
        </w:rPr>
        <w:t>test this hypothesis therefore, o</w:t>
      </w:r>
      <w:r w:rsidR="00F90DB3" w:rsidRPr="00644110">
        <w:rPr>
          <w:rFonts w:ascii="Times New Roman" w:hAnsi="Times New Roman"/>
          <w:sz w:val="24"/>
          <w:szCs w:val="24"/>
          <w:lang w:val="en-GB"/>
        </w:rPr>
        <w:t>ur</w:t>
      </w:r>
      <w:r w:rsidR="00442F7F" w:rsidRPr="00644110">
        <w:rPr>
          <w:rFonts w:ascii="Times New Roman" w:hAnsi="Times New Roman"/>
          <w:sz w:val="24"/>
          <w:szCs w:val="24"/>
          <w:lang w:val="en-GB"/>
        </w:rPr>
        <w:t xml:space="preserve"> first aim </w:t>
      </w:r>
      <w:r w:rsidR="00F90DB3" w:rsidRPr="00644110">
        <w:rPr>
          <w:rFonts w:ascii="Times New Roman" w:hAnsi="Times New Roman"/>
          <w:sz w:val="24"/>
          <w:szCs w:val="24"/>
          <w:lang w:val="en-GB"/>
        </w:rPr>
        <w:t>was to assess</w:t>
      </w:r>
      <w:r w:rsidR="00442F7F" w:rsidRPr="00644110">
        <w:rPr>
          <w:rFonts w:ascii="Times New Roman" w:hAnsi="Times New Roman"/>
          <w:sz w:val="24"/>
          <w:szCs w:val="24"/>
          <w:lang w:val="en-GB"/>
        </w:rPr>
        <w:t xml:space="preserve"> </w:t>
      </w:r>
      <w:r w:rsidR="005F7AA2" w:rsidRPr="00644110">
        <w:rPr>
          <w:rFonts w:ascii="Times New Roman" w:hAnsi="Times New Roman"/>
          <w:sz w:val="24"/>
          <w:szCs w:val="24"/>
          <w:lang w:val="en-GB"/>
        </w:rPr>
        <w:t>the association and interactions</w:t>
      </w:r>
      <w:r w:rsidR="004C3A10" w:rsidRPr="00644110">
        <w:rPr>
          <w:rFonts w:ascii="Times New Roman" w:hAnsi="Times New Roman"/>
          <w:sz w:val="24"/>
          <w:szCs w:val="24"/>
          <w:lang w:val="en-GB"/>
        </w:rPr>
        <w:t xml:space="preserve"> </w:t>
      </w:r>
      <w:r w:rsidRPr="00644110">
        <w:rPr>
          <w:rFonts w:ascii="Times New Roman" w:hAnsi="Times New Roman"/>
          <w:sz w:val="24"/>
          <w:szCs w:val="24"/>
          <w:lang w:val="en-GB"/>
        </w:rPr>
        <w:t xml:space="preserve"> </w:t>
      </w:r>
      <w:r w:rsidR="005F7AA2" w:rsidRPr="00644110">
        <w:rPr>
          <w:rFonts w:ascii="Times New Roman" w:hAnsi="Times New Roman"/>
          <w:sz w:val="24"/>
          <w:szCs w:val="24"/>
          <w:lang w:val="en-GB"/>
        </w:rPr>
        <w:t xml:space="preserve">of physical workload and poor health with health-related job loss </w:t>
      </w:r>
      <w:r w:rsidR="00206732" w:rsidRPr="00644110">
        <w:rPr>
          <w:rFonts w:ascii="Times New Roman" w:hAnsi="Times New Roman"/>
          <w:sz w:val="24"/>
          <w:szCs w:val="24"/>
          <w:lang w:val="en-GB"/>
        </w:rPr>
        <w:t>among older workers. O</w:t>
      </w:r>
      <w:r w:rsidR="00F90DB3" w:rsidRPr="00644110">
        <w:rPr>
          <w:rFonts w:ascii="Times New Roman" w:hAnsi="Times New Roman"/>
          <w:sz w:val="24"/>
          <w:szCs w:val="24"/>
          <w:lang w:val="en-GB"/>
        </w:rPr>
        <w:t>ur second</w:t>
      </w:r>
      <w:r w:rsidR="00206732" w:rsidRPr="00644110">
        <w:rPr>
          <w:rFonts w:ascii="Times New Roman" w:hAnsi="Times New Roman"/>
          <w:sz w:val="24"/>
          <w:szCs w:val="24"/>
          <w:lang w:val="en-GB"/>
        </w:rPr>
        <w:t xml:space="preserve"> aim was</w:t>
      </w:r>
      <w:r w:rsidR="00F90DB3" w:rsidRPr="00644110">
        <w:rPr>
          <w:rFonts w:ascii="Times New Roman" w:hAnsi="Times New Roman"/>
          <w:sz w:val="24"/>
          <w:szCs w:val="24"/>
          <w:lang w:val="en-GB"/>
        </w:rPr>
        <w:t xml:space="preserve"> to study </w:t>
      </w:r>
      <w:r w:rsidR="005F7AA2" w:rsidRPr="00644110">
        <w:rPr>
          <w:rFonts w:ascii="Times New Roman" w:hAnsi="Times New Roman"/>
          <w:sz w:val="24"/>
          <w:szCs w:val="24"/>
          <w:lang w:val="en-GB"/>
        </w:rPr>
        <w:t>the associations and interactions of occupational social class and poor health with health-related job loss</w:t>
      </w:r>
      <w:r w:rsidR="00F90DB3" w:rsidRPr="00644110">
        <w:rPr>
          <w:rFonts w:ascii="Times New Roman" w:hAnsi="Times New Roman"/>
          <w:sz w:val="24"/>
          <w:szCs w:val="24"/>
          <w:lang w:val="en-GB"/>
        </w:rPr>
        <w:t xml:space="preserve">. </w:t>
      </w:r>
      <w:r w:rsidR="003E4A27" w:rsidRPr="00644110">
        <w:rPr>
          <w:rFonts w:ascii="Times New Roman" w:hAnsi="Times New Roman"/>
          <w:sz w:val="24"/>
          <w:szCs w:val="24"/>
          <w:lang w:val="en-GB"/>
        </w:rPr>
        <w:t xml:space="preserve">Since systems used to define occupational </w:t>
      </w:r>
      <w:r w:rsidR="006A61D9" w:rsidRPr="00644110">
        <w:rPr>
          <w:rFonts w:ascii="Times New Roman" w:hAnsi="Times New Roman"/>
          <w:sz w:val="24"/>
          <w:szCs w:val="24"/>
          <w:lang w:val="en-GB"/>
        </w:rPr>
        <w:t xml:space="preserve">social </w:t>
      </w:r>
      <w:r w:rsidR="003E4A27" w:rsidRPr="00644110">
        <w:rPr>
          <w:rFonts w:ascii="Times New Roman" w:hAnsi="Times New Roman"/>
          <w:sz w:val="24"/>
          <w:szCs w:val="24"/>
          <w:lang w:val="en-GB"/>
        </w:rPr>
        <w:t>class are not synonymous with physical demands of work but also combine other information</w:t>
      </w:r>
      <w:r w:rsidR="00206732" w:rsidRPr="00644110">
        <w:rPr>
          <w:rFonts w:ascii="Times New Roman" w:hAnsi="Times New Roman"/>
          <w:sz w:val="24"/>
          <w:szCs w:val="24"/>
          <w:lang w:val="en-GB"/>
        </w:rPr>
        <w:t>,</w:t>
      </w:r>
      <w:r w:rsidR="003E4A27" w:rsidRPr="00644110">
        <w:rPr>
          <w:rFonts w:ascii="Times New Roman" w:hAnsi="Times New Roman"/>
          <w:sz w:val="24"/>
          <w:szCs w:val="24"/>
          <w:lang w:val="en-GB"/>
        </w:rPr>
        <w:t xml:space="preserve"> such as skills, education and training, in this report we have considered occupational social class and physical</w:t>
      </w:r>
      <w:r w:rsidR="00DF34B8" w:rsidRPr="00644110">
        <w:rPr>
          <w:rFonts w:ascii="Times New Roman" w:hAnsi="Times New Roman"/>
          <w:sz w:val="24"/>
          <w:szCs w:val="24"/>
          <w:lang w:val="en-GB"/>
        </w:rPr>
        <w:t xml:space="preserve"> workload separately </w:t>
      </w:r>
      <w:r w:rsidR="006E12A8" w:rsidRPr="00644110">
        <w:rPr>
          <w:rFonts w:ascii="Times New Roman" w:hAnsi="Times New Roman"/>
          <w:sz w:val="24"/>
          <w:szCs w:val="24"/>
          <w:lang w:val="en-GB"/>
        </w:rPr>
        <w:t>[17</w:t>
      </w:r>
      <w:r w:rsidR="003E4A27" w:rsidRPr="00644110">
        <w:rPr>
          <w:rFonts w:ascii="Times New Roman" w:hAnsi="Times New Roman"/>
          <w:sz w:val="24"/>
          <w:szCs w:val="24"/>
          <w:lang w:val="en-GB"/>
        </w:rPr>
        <w:t xml:space="preserve">]. </w:t>
      </w:r>
    </w:p>
    <w:p w:rsidR="0070636C" w:rsidRPr="00644110" w:rsidRDefault="0070636C" w:rsidP="00D77399">
      <w:pPr>
        <w:spacing w:after="0" w:line="480" w:lineRule="auto"/>
        <w:jc w:val="both"/>
        <w:rPr>
          <w:rFonts w:ascii="Times New Roman" w:hAnsi="Times New Roman"/>
          <w:color w:val="FF0000"/>
          <w:sz w:val="24"/>
          <w:szCs w:val="24"/>
          <w:lang w:val="en-GB"/>
        </w:rPr>
      </w:pPr>
    </w:p>
    <w:p w:rsidR="002B0C2A" w:rsidRPr="00644110" w:rsidRDefault="00640A44" w:rsidP="00D77399">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t>METHODS</w:t>
      </w:r>
    </w:p>
    <w:p w:rsidR="00AB25C9" w:rsidRPr="00644110" w:rsidRDefault="00AB25C9" w:rsidP="00D77399">
      <w:pPr>
        <w:spacing w:after="0" w:line="480" w:lineRule="auto"/>
        <w:jc w:val="both"/>
        <w:rPr>
          <w:rFonts w:ascii="Times New Roman" w:hAnsi="Times New Roman"/>
          <w:b/>
          <w:color w:val="1F497D"/>
          <w:sz w:val="24"/>
          <w:szCs w:val="24"/>
          <w:lang w:val="en-GB"/>
        </w:rPr>
      </w:pPr>
    </w:p>
    <w:p w:rsidR="00D11B6F" w:rsidRPr="00644110" w:rsidRDefault="00EC1148"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Study population</w:t>
      </w:r>
    </w:p>
    <w:p w:rsidR="000B348E" w:rsidRPr="00644110" w:rsidRDefault="00175133" w:rsidP="000B348E">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 xml:space="preserve">The present study followed STROBE guidelines </w:t>
      </w:r>
      <w:r w:rsidR="00EC1148" w:rsidRPr="00644110">
        <w:rPr>
          <w:rFonts w:ascii="Times New Roman" w:hAnsi="Times New Roman"/>
          <w:sz w:val="24"/>
          <w:szCs w:val="24"/>
          <w:lang w:val="en-GB"/>
        </w:rPr>
        <w:t>[18]</w:t>
      </w:r>
      <w:r w:rsidRPr="00644110">
        <w:rPr>
          <w:rFonts w:ascii="Times New Roman" w:hAnsi="Times New Roman"/>
          <w:sz w:val="24"/>
          <w:szCs w:val="24"/>
          <w:lang w:val="en-GB"/>
        </w:rPr>
        <w:t xml:space="preserve">. </w:t>
      </w:r>
      <w:r w:rsidR="00D11B6F" w:rsidRPr="00644110">
        <w:rPr>
          <w:rFonts w:ascii="Times New Roman" w:hAnsi="Times New Roman"/>
          <w:sz w:val="24"/>
          <w:szCs w:val="24"/>
          <w:lang w:val="en-GB"/>
        </w:rPr>
        <w:t xml:space="preserve">Data </w:t>
      </w:r>
      <w:r w:rsidR="00EC4B15" w:rsidRPr="00644110">
        <w:rPr>
          <w:rFonts w:ascii="Times New Roman" w:hAnsi="Times New Roman"/>
          <w:sz w:val="24"/>
          <w:szCs w:val="24"/>
          <w:lang w:val="en-GB"/>
        </w:rPr>
        <w:t>were taken</w:t>
      </w:r>
      <w:r w:rsidR="00D11B6F" w:rsidRPr="00644110">
        <w:rPr>
          <w:rFonts w:ascii="Times New Roman" w:hAnsi="Times New Roman"/>
          <w:sz w:val="24"/>
          <w:szCs w:val="24"/>
          <w:lang w:val="en-GB"/>
        </w:rPr>
        <w:t xml:space="preserve"> from an existing prospective cohort study, Health and Employment after Fifty (HEAF). </w:t>
      </w:r>
      <w:r w:rsidR="000C6782" w:rsidRPr="00644110">
        <w:rPr>
          <w:rFonts w:ascii="Times New Roman" w:hAnsi="Times New Roman"/>
          <w:sz w:val="24"/>
          <w:szCs w:val="24"/>
          <w:lang w:val="en-GB"/>
        </w:rPr>
        <w:t xml:space="preserve">The HEAF cohort </w:t>
      </w:r>
      <w:r w:rsidR="00B949AE" w:rsidRPr="00644110">
        <w:rPr>
          <w:rFonts w:ascii="Times New Roman" w:hAnsi="Times New Roman"/>
          <w:sz w:val="24"/>
          <w:szCs w:val="24"/>
          <w:lang w:val="en-GB"/>
        </w:rPr>
        <w:t xml:space="preserve">is </w:t>
      </w:r>
      <w:r w:rsidR="00B5209B" w:rsidRPr="00644110">
        <w:rPr>
          <w:rFonts w:ascii="Times New Roman" w:hAnsi="Times New Roman"/>
          <w:sz w:val="24"/>
          <w:szCs w:val="24"/>
          <w:lang w:val="en-GB"/>
        </w:rPr>
        <w:t xml:space="preserve">a community-based sample </w:t>
      </w:r>
      <w:r w:rsidR="008969E4" w:rsidRPr="00644110">
        <w:rPr>
          <w:rFonts w:ascii="Times New Roman" w:hAnsi="Times New Roman"/>
          <w:sz w:val="24"/>
          <w:szCs w:val="24"/>
          <w:lang w:val="en-GB"/>
        </w:rPr>
        <w:t xml:space="preserve">of older people recruited from </w:t>
      </w:r>
      <w:r w:rsidR="00B5209B" w:rsidRPr="00644110">
        <w:rPr>
          <w:rFonts w:ascii="Times New Roman" w:hAnsi="Times New Roman"/>
          <w:sz w:val="24"/>
          <w:szCs w:val="24"/>
          <w:lang w:val="en-GB"/>
        </w:rPr>
        <w:t>English general practices</w:t>
      </w:r>
      <w:r w:rsidR="00EC4B15" w:rsidRPr="00644110">
        <w:rPr>
          <w:rFonts w:ascii="Times New Roman" w:hAnsi="Times New Roman"/>
          <w:sz w:val="24"/>
          <w:szCs w:val="24"/>
          <w:lang w:val="en-GB"/>
        </w:rPr>
        <w:t xml:space="preserve">. </w:t>
      </w:r>
      <w:r w:rsidR="005A08BB" w:rsidRPr="00644110">
        <w:rPr>
          <w:rFonts w:ascii="Times New Roman" w:hAnsi="Times New Roman"/>
          <w:sz w:val="24"/>
          <w:szCs w:val="24"/>
          <w:lang w:val="en-GB"/>
        </w:rPr>
        <w:t xml:space="preserve">Sampling for the cohort was through the registers of general practices (recognised to be very representative of the entire UK population). Many UK practices contribute their anonymised patient data to the Clinical Practice Research Datalink (CPRD). Therefore, we sampled the registers of </w:t>
      </w:r>
      <w:r w:rsidR="008969E4" w:rsidRPr="00644110">
        <w:rPr>
          <w:rFonts w:ascii="Times New Roman" w:hAnsi="Times New Roman"/>
          <w:sz w:val="24"/>
          <w:szCs w:val="24"/>
          <w:lang w:val="en-GB"/>
        </w:rPr>
        <w:t xml:space="preserve"> 24 </w:t>
      </w:r>
      <w:r w:rsidR="005A08BB" w:rsidRPr="00644110">
        <w:rPr>
          <w:rFonts w:ascii="Times New Roman" w:hAnsi="Times New Roman"/>
          <w:sz w:val="24"/>
          <w:szCs w:val="24"/>
          <w:lang w:val="en-GB"/>
        </w:rPr>
        <w:t>such practices</w:t>
      </w:r>
      <w:r w:rsidR="008969E4" w:rsidRPr="00644110">
        <w:rPr>
          <w:rFonts w:ascii="Times New Roman" w:hAnsi="Times New Roman"/>
          <w:sz w:val="24"/>
          <w:szCs w:val="24"/>
          <w:lang w:val="en-GB"/>
        </w:rPr>
        <w:t xml:space="preserve"> </w:t>
      </w:r>
      <w:r w:rsidR="005A08BB" w:rsidRPr="00644110">
        <w:rPr>
          <w:rFonts w:ascii="Times New Roman" w:hAnsi="Times New Roman"/>
          <w:sz w:val="24"/>
          <w:szCs w:val="24"/>
          <w:lang w:val="en-GB"/>
        </w:rPr>
        <w:t>which</w:t>
      </w:r>
      <w:r w:rsidR="008969E4" w:rsidRPr="00644110">
        <w:rPr>
          <w:rFonts w:ascii="Times New Roman" w:hAnsi="Times New Roman"/>
          <w:sz w:val="24"/>
          <w:szCs w:val="24"/>
          <w:lang w:val="en-GB"/>
        </w:rPr>
        <w:t xml:space="preserve"> offered a good geographical spread. </w:t>
      </w:r>
      <w:r w:rsidR="00B5209B" w:rsidRPr="00644110">
        <w:rPr>
          <w:rFonts w:ascii="Times New Roman" w:hAnsi="Times New Roman"/>
          <w:sz w:val="24"/>
          <w:szCs w:val="24"/>
          <w:lang w:val="en-GB"/>
        </w:rPr>
        <w:t xml:space="preserve">In 2013-2014, a </w:t>
      </w:r>
      <w:r w:rsidR="00D11B6F" w:rsidRPr="00644110">
        <w:rPr>
          <w:rFonts w:ascii="Times New Roman" w:hAnsi="Times New Roman"/>
          <w:sz w:val="24"/>
          <w:szCs w:val="24"/>
          <w:lang w:val="en-GB"/>
        </w:rPr>
        <w:t xml:space="preserve">total </w:t>
      </w:r>
      <w:r w:rsidR="00B5209B" w:rsidRPr="00644110">
        <w:rPr>
          <w:rFonts w:ascii="Times New Roman" w:hAnsi="Times New Roman"/>
          <w:sz w:val="24"/>
          <w:szCs w:val="24"/>
          <w:lang w:val="en-GB"/>
        </w:rPr>
        <w:t xml:space="preserve">of </w:t>
      </w:r>
      <w:r w:rsidR="00D11B6F" w:rsidRPr="00644110">
        <w:rPr>
          <w:rFonts w:ascii="Times New Roman" w:hAnsi="Times New Roman"/>
          <w:sz w:val="24"/>
          <w:szCs w:val="24"/>
          <w:lang w:val="en-GB"/>
        </w:rPr>
        <w:t>8</w:t>
      </w:r>
      <w:r w:rsidR="00D90F8E" w:rsidRPr="00644110">
        <w:rPr>
          <w:rFonts w:ascii="Times New Roman" w:hAnsi="Times New Roman"/>
          <w:sz w:val="24"/>
          <w:szCs w:val="24"/>
          <w:lang w:val="en-GB"/>
        </w:rPr>
        <w:t>,</w:t>
      </w:r>
      <w:r w:rsidR="00D11B6F" w:rsidRPr="00644110">
        <w:rPr>
          <w:rFonts w:ascii="Times New Roman" w:hAnsi="Times New Roman"/>
          <w:sz w:val="24"/>
          <w:szCs w:val="24"/>
          <w:lang w:val="en-GB"/>
        </w:rPr>
        <w:t>134 respondents</w:t>
      </w:r>
      <w:r w:rsidR="000F7727" w:rsidRPr="00644110">
        <w:rPr>
          <w:rFonts w:ascii="Times New Roman" w:hAnsi="Times New Roman"/>
          <w:sz w:val="24"/>
          <w:szCs w:val="24"/>
          <w:lang w:val="en-GB"/>
        </w:rPr>
        <w:t xml:space="preserve"> (response rate 20.7%)</w:t>
      </w:r>
      <w:r w:rsidR="00D11B6F" w:rsidRPr="00644110">
        <w:rPr>
          <w:rFonts w:ascii="Times New Roman" w:hAnsi="Times New Roman"/>
          <w:sz w:val="24"/>
          <w:szCs w:val="24"/>
          <w:lang w:val="en-GB"/>
        </w:rPr>
        <w:t xml:space="preserve"> participated in the first wave of data collection. </w:t>
      </w:r>
      <w:r w:rsidR="000B348E" w:rsidRPr="00644110">
        <w:rPr>
          <w:rFonts w:ascii="Times New Roman" w:hAnsi="Times New Roman"/>
          <w:sz w:val="24"/>
          <w:szCs w:val="24"/>
          <w:lang w:val="en-GB"/>
        </w:rPr>
        <w:t xml:space="preserve">The recruited sample were older, better educated, and wealthier than 50–64 year-olds in the population at large, </w:t>
      </w:r>
      <w:r w:rsidR="006A0C9A" w:rsidRPr="00644110">
        <w:rPr>
          <w:rFonts w:ascii="Times New Roman" w:hAnsi="Times New Roman"/>
          <w:sz w:val="24"/>
          <w:szCs w:val="24"/>
          <w:lang w:val="en-GB"/>
        </w:rPr>
        <w:t>but were representative with regards to</w:t>
      </w:r>
      <w:r w:rsidR="000B348E" w:rsidRPr="00644110">
        <w:rPr>
          <w:rFonts w:ascii="Times New Roman" w:hAnsi="Times New Roman"/>
          <w:sz w:val="24"/>
          <w:szCs w:val="24"/>
          <w:lang w:val="en-GB"/>
        </w:rPr>
        <w:t xml:space="preserve"> employment statu</w:t>
      </w:r>
      <w:r w:rsidR="006A0C9A" w:rsidRPr="00644110">
        <w:rPr>
          <w:rFonts w:ascii="Times New Roman" w:hAnsi="Times New Roman"/>
          <w:sz w:val="24"/>
          <w:szCs w:val="24"/>
          <w:lang w:val="en-GB"/>
        </w:rPr>
        <w:t>s, ethnicity and marital status [19]</w:t>
      </w:r>
      <w:r w:rsidR="000B348E" w:rsidRPr="00644110">
        <w:rPr>
          <w:rFonts w:ascii="Times New Roman" w:hAnsi="Times New Roman"/>
          <w:sz w:val="24"/>
          <w:szCs w:val="24"/>
          <w:lang w:val="en-GB"/>
        </w:rPr>
        <w:t>.</w:t>
      </w:r>
    </w:p>
    <w:p w:rsidR="000B348E" w:rsidRPr="00644110" w:rsidRDefault="000B348E" w:rsidP="00D77399">
      <w:pPr>
        <w:spacing w:after="0" w:line="480" w:lineRule="auto"/>
        <w:jc w:val="both"/>
        <w:rPr>
          <w:rFonts w:ascii="Times New Roman" w:hAnsi="Times New Roman"/>
          <w:sz w:val="24"/>
          <w:szCs w:val="24"/>
          <w:lang w:val="en-GB"/>
        </w:rPr>
      </w:pPr>
    </w:p>
    <w:p w:rsidR="00D11B6F" w:rsidRPr="00644110" w:rsidRDefault="000C14A8"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Respondent</w:t>
      </w:r>
      <w:r w:rsidR="00D11B6F" w:rsidRPr="00644110">
        <w:rPr>
          <w:rFonts w:ascii="Times New Roman" w:hAnsi="Times New Roman"/>
          <w:sz w:val="24"/>
          <w:szCs w:val="24"/>
          <w:lang w:val="en-GB"/>
        </w:rPr>
        <w:t xml:space="preserve">s aged 50-64 years completed annual questionnaires about their work and home circumstances in </w:t>
      </w:r>
      <w:r w:rsidR="00663744" w:rsidRPr="00644110">
        <w:rPr>
          <w:rFonts w:ascii="Times New Roman" w:hAnsi="Times New Roman"/>
          <w:sz w:val="24"/>
          <w:szCs w:val="24"/>
          <w:lang w:val="en-GB"/>
        </w:rPr>
        <w:t>2013-</w:t>
      </w:r>
      <w:r w:rsidR="00D11B6F" w:rsidRPr="00644110">
        <w:rPr>
          <w:rFonts w:ascii="Times New Roman" w:hAnsi="Times New Roman"/>
          <w:sz w:val="24"/>
          <w:szCs w:val="24"/>
          <w:lang w:val="en-GB"/>
        </w:rPr>
        <w:t xml:space="preserve">2014 (T0), 2015 (T1), and 2016 (T2). </w:t>
      </w:r>
      <w:r w:rsidR="00B949AE" w:rsidRPr="00644110">
        <w:rPr>
          <w:rFonts w:ascii="Times New Roman" w:hAnsi="Times New Roman"/>
          <w:sz w:val="24"/>
          <w:szCs w:val="24"/>
          <w:lang w:val="en-GB"/>
        </w:rPr>
        <w:t>T</w:t>
      </w:r>
      <w:r w:rsidR="00D9604F" w:rsidRPr="00644110">
        <w:rPr>
          <w:rFonts w:ascii="Times New Roman" w:hAnsi="Times New Roman"/>
          <w:sz w:val="24"/>
          <w:szCs w:val="24"/>
          <w:lang w:val="en-GB"/>
        </w:rPr>
        <w:t>he baseline</w:t>
      </w:r>
      <w:r w:rsidR="00F8379B" w:rsidRPr="00644110">
        <w:rPr>
          <w:rFonts w:ascii="Times New Roman" w:hAnsi="Times New Roman"/>
          <w:sz w:val="24"/>
          <w:szCs w:val="24"/>
          <w:lang w:val="en-GB"/>
        </w:rPr>
        <w:t xml:space="preserve"> (T0)</w:t>
      </w:r>
      <w:r w:rsidR="00D9604F" w:rsidRPr="00644110">
        <w:rPr>
          <w:rFonts w:ascii="Times New Roman" w:hAnsi="Times New Roman"/>
          <w:sz w:val="24"/>
          <w:szCs w:val="24"/>
          <w:lang w:val="en-GB"/>
        </w:rPr>
        <w:t xml:space="preserve">, </w:t>
      </w:r>
      <w:r w:rsidR="00D11B6F" w:rsidRPr="00644110">
        <w:rPr>
          <w:rFonts w:ascii="Times New Roman" w:hAnsi="Times New Roman"/>
          <w:sz w:val="24"/>
          <w:szCs w:val="24"/>
          <w:lang w:val="en-GB"/>
        </w:rPr>
        <w:t>one-year</w:t>
      </w:r>
      <w:r w:rsidR="00F8379B" w:rsidRPr="00644110">
        <w:rPr>
          <w:rFonts w:ascii="Times New Roman" w:hAnsi="Times New Roman"/>
          <w:sz w:val="24"/>
          <w:szCs w:val="24"/>
          <w:lang w:val="en-GB"/>
        </w:rPr>
        <w:t xml:space="preserve"> (T1)</w:t>
      </w:r>
      <w:r w:rsidR="00D9604F" w:rsidRPr="00644110">
        <w:rPr>
          <w:rFonts w:ascii="Times New Roman" w:hAnsi="Times New Roman"/>
          <w:sz w:val="24"/>
          <w:szCs w:val="24"/>
          <w:lang w:val="en-GB"/>
        </w:rPr>
        <w:t xml:space="preserve">, and </w:t>
      </w:r>
      <w:r w:rsidR="00D9604F" w:rsidRPr="00644110">
        <w:rPr>
          <w:rFonts w:ascii="Times New Roman" w:hAnsi="Times New Roman"/>
          <w:sz w:val="24"/>
          <w:szCs w:val="24"/>
          <w:lang w:val="en-GB"/>
        </w:rPr>
        <w:lastRenderedPageBreak/>
        <w:t>two-year</w:t>
      </w:r>
      <w:r w:rsidR="00F8379B" w:rsidRPr="00644110">
        <w:rPr>
          <w:rFonts w:ascii="Times New Roman" w:hAnsi="Times New Roman"/>
          <w:sz w:val="24"/>
          <w:szCs w:val="24"/>
          <w:lang w:val="en-GB"/>
        </w:rPr>
        <w:t xml:space="preserve"> (T2)</w:t>
      </w:r>
      <w:r w:rsidR="002B2F6E" w:rsidRPr="00644110">
        <w:rPr>
          <w:rFonts w:ascii="Times New Roman" w:hAnsi="Times New Roman"/>
          <w:sz w:val="24"/>
          <w:szCs w:val="24"/>
          <w:lang w:val="en-GB"/>
        </w:rPr>
        <w:t xml:space="preserve"> follow-</w:t>
      </w:r>
      <w:r w:rsidR="00D11B6F" w:rsidRPr="00644110">
        <w:rPr>
          <w:rFonts w:ascii="Times New Roman" w:hAnsi="Times New Roman"/>
          <w:sz w:val="24"/>
          <w:szCs w:val="24"/>
          <w:lang w:val="en-GB"/>
        </w:rPr>
        <w:t xml:space="preserve">up data </w:t>
      </w:r>
      <w:r w:rsidR="00B949AE" w:rsidRPr="00644110">
        <w:rPr>
          <w:rFonts w:ascii="Times New Roman" w:hAnsi="Times New Roman"/>
          <w:sz w:val="24"/>
          <w:szCs w:val="24"/>
          <w:lang w:val="en-GB"/>
        </w:rPr>
        <w:t>were included in the present study</w:t>
      </w:r>
      <w:r w:rsidR="008C553F" w:rsidRPr="00644110">
        <w:rPr>
          <w:rFonts w:ascii="Times New Roman" w:hAnsi="Times New Roman"/>
          <w:sz w:val="24"/>
          <w:szCs w:val="24"/>
          <w:lang w:val="en-GB"/>
        </w:rPr>
        <w:t>. F</w:t>
      </w:r>
      <w:r w:rsidR="00F8379B" w:rsidRPr="00644110">
        <w:rPr>
          <w:rFonts w:ascii="Times New Roman" w:hAnsi="Times New Roman"/>
          <w:sz w:val="24"/>
          <w:szCs w:val="24"/>
          <w:lang w:val="en-GB"/>
        </w:rPr>
        <w:t xml:space="preserve">rom the 8,134 </w:t>
      </w:r>
      <w:r w:rsidR="008C553F" w:rsidRPr="00644110">
        <w:rPr>
          <w:rFonts w:ascii="Times New Roman" w:hAnsi="Times New Roman"/>
          <w:sz w:val="24"/>
          <w:szCs w:val="24"/>
          <w:lang w:val="en-GB"/>
        </w:rPr>
        <w:t>participants</w:t>
      </w:r>
      <w:r w:rsidR="00F8379B" w:rsidRPr="00644110">
        <w:rPr>
          <w:rFonts w:ascii="Times New Roman" w:hAnsi="Times New Roman"/>
          <w:sz w:val="24"/>
          <w:szCs w:val="24"/>
          <w:lang w:val="en-GB"/>
        </w:rPr>
        <w:t xml:space="preserve"> at T0, 7,303</w:t>
      </w:r>
      <w:r w:rsidR="0036656E" w:rsidRPr="00644110">
        <w:rPr>
          <w:rFonts w:ascii="Times New Roman" w:hAnsi="Times New Roman"/>
          <w:sz w:val="24"/>
          <w:szCs w:val="24"/>
          <w:lang w:val="en-GB"/>
        </w:rPr>
        <w:t xml:space="preserve"> participants</w:t>
      </w:r>
      <w:r w:rsidR="00F8379B" w:rsidRPr="00644110">
        <w:rPr>
          <w:rFonts w:ascii="Times New Roman" w:hAnsi="Times New Roman"/>
          <w:sz w:val="24"/>
          <w:szCs w:val="24"/>
          <w:lang w:val="en-GB"/>
        </w:rPr>
        <w:t xml:space="preserve"> </w:t>
      </w:r>
      <w:r w:rsidR="00D83B08" w:rsidRPr="00644110">
        <w:rPr>
          <w:rFonts w:ascii="Times New Roman" w:hAnsi="Times New Roman"/>
          <w:sz w:val="24"/>
          <w:szCs w:val="24"/>
          <w:lang w:val="en-GB"/>
        </w:rPr>
        <w:t xml:space="preserve">responded </w:t>
      </w:r>
      <w:r w:rsidR="00D11B6F" w:rsidRPr="00644110">
        <w:rPr>
          <w:rFonts w:ascii="Times New Roman" w:hAnsi="Times New Roman"/>
          <w:sz w:val="24"/>
          <w:szCs w:val="24"/>
          <w:lang w:val="en-GB"/>
        </w:rPr>
        <w:t xml:space="preserve">at </w:t>
      </w:r>
      <w:r w:rsidR="00F8379B" w:rsidRPr="00644110">
        <w:rPr>
          <w:rFonts w:ascii="Times New Roman" w:hAnsi="Times New Roman"/>
          <w:sz w:val="24"/>
          <w:szCs w:val="24"/>
          <w:lang w:val="en-GB"/>
        </w:rPr>
        <w:t>T1 and/or T2</w:t>
      </w:r>
      <w:r w:rsidR="00193913" w:rsidRPr="00644110">
        <w:rPr>
          <w:rFonts w:ascii="Times New Roman" w:hAnsi="Times New Roman"/>
          <w:sz w:val="24"/>
          <w:szCs w:val="24"/>
          <w:lang w:val="en-GB"/>
        </w:rPr>
        <w:t>. In total</w:t>
      </w:r>
      <w:r w:rsidR="00AC5D4D" w:rsidRPr="00644110">
        <w:rPr>
          <w:rFonts w:ascii="Times New Roman" w:hAnsi="Times New Roman"/>
          <w:sz w:val="24"/>
          <w:szCs w:val="24"/>
          <w:lang w:val="en-GB"/>
        </w:rPr>
        <w:t>,</w:t>
      </w:r>
      <w:r w:rsidR="00193913" w:rsidRPr="00644110">
        <w:rPr>
          <w:rFonts w:ascii="Times New Roman" w:hAnsi="Times New Roman"/>
          <w:sz w:val="24"/>
          <w:szCs w:val="24"/>
          <w:lang w:val="en-GB"/>
        </w:rPr>
        <w:t xml:space="preserve"> n=6,285 answered </w:t>
      </w:r>
      <w:r w:rsidR="00AC5D4D" w:rsidRPr="00644110">
        <w:rPr>
          <w:rFonts w:ascii="Times New Roman" w:hAnsi="Times New Roman"/>
          <w:sz w:val="24"/>
          <w:szCs w:val="24"/>
          <w:lang w:val="en-GB"/>
        </w:rPr>
        <w:t>at T1</w:t>
      </w:r>
      <w:r w:rsidR="00193913" w:rsidRPr="00644110">
        <w:rPr>
          <w:rFonts w:ascii="Times New Roman" w:hAnsi="Times New Roman"/>
          <w:sz w:val="24"/>
          <w:szCs w:val="24"/>
          <w:lang w:val="en-GB"/>
        </w:rPr>
        <w:t xml:space="preserve"> and T2;</w:t>
      </w:r>
      <w:r w:rsidR="00AC5D4D" w:rsidRPr="00644110">
        <w:rPr>
          <w:rFonts w:ascii="Times New Roman" w:hAnsi="Times New Roman"/>
          <w:sz w:val="24"/>
          <w:szCs w:val="24"/>
          <w:lang w:val="en-GB"/>
        </w:rPr>
        <w:t xml:space="preserve"> n=578 answered at T1; n=440 answered at T2. </w:t>
      </w:r>
      <w:r w:rsidR="00D11B6F" w:rsidRPr="00644110">
        <w:rPr>
          <w:rFonts w:ascii="Times New Roman" w:hAnsi="Times New Roman"/>
          <w:sz w:val="24"/>
          <w:szCs w:val="24"/>
          <w:lang w:val="en-GB"/>
        </w:rPr>
        <w:t xml:space="preserve">Details of recruitment and data collection </w:t>
      </w:r>
      <w:r w:rsidR="00D01712" w:rsidRPr="00644110">
        <w:rPr>
          <w:rFonts w:ascii="Times New Roman" w:hAnsi="Times New Roman"/>
          <w:sz w:val="24"/>
          <w:szCs w:val="24"/>
          <w:lang w:val="en-GB"/>
        </w:rPr>
        <w:t>h</w:t>
      </w:r>
      <w:r w:rsidR="00EC1148" w:rsidRPr="00644110">
        <w:rPr>
          <w:rFonts w:ascii="Times New Roman" w:hAnsi="Times New Roman"/>
          <w:sz w:val="24"/>
          <w:szCs w:val="24"/>
          <w:lang w:val="en-GB"/>
        </w:rPr>
        <w:t>ave been published elsewhere [19</w:t>
      </w:r>
      <w:r w:rsidR="00D11B6F" w:rsidRPr="00644110">
        <w:rPr>
          <w:rFonts w:ascii="Times New Roman" w:hAnsi="Times New Roman"/>
          <w:sz w:val="24"/>
          <w:szCs w:val="24"/>
          <w:lang w:val="en-GB"/>
        </w:rPr>
        <w:t xml:space="preserve">]. </w:t>
      </w:r>
      <w:r w:rsidR="004A2139" w:rsidRPr="00644110">
        <w:rPr>
          <w:rFonts w:ascii="Times New Roman" w:hAnsi="Times New Roman"/>
          <w:sz w:val="24"/>
          <w:szCs w:val="24"/>
          <w:lang w:val="en-GB"/>
        </w:rPr>
        <w:t xml:space="preserve">Ethical approval was received from the NHS Research Ethics Committee North West-Liverpool East. </w:t>
      </w:r>
    </w:p>
    <w:p w:rsidR="00A0587B" w:rsidRPr="00644110" w:rsidRDefault="00A0587B" w:rsidP="00D77399">
      <w:pPr>
        <w:spacing w:after="0" w:line="480" w:lineRule="auto"/>
        <w:jc w:val="both"/>
        <w:rPr>
          <w:color w:val="333333"/>
          <w:lang w:val="en"/>
        </w:rPr>
      </w:pPr>
    </w:p>
    <w:p w:rsidR="00D11B6F" w:rsidRPr="00644110" w:rsidRDefault="00D11B6F"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Inclusion and exclusion criteria</w:t>
      </w:r>
    </w:p>
    <w:p w:rsidR="006B1ADF" w:rsidRPr="00644110" w:rsidRDefault="00D83B08"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From the 7,303 participants, those who </w:t>
      </w:r>
      <w:r w:rsidR="009172EF" w:rsidRPr="00644110">
        <w:rPr>
          <w:rFonts w:ascii="Times New Roman" w:hAnsi="Times New Roman"/>
          <w:sz w:val="24"/>
          <w:szCs w:val="24"/>
          <w:lang w:val="en-GB"/>
        </w:rPr>
        <w:t>reported that they were undertaking paid work at least 20 hours/week at baseline (this could be employed or self-employed work)</w:t>
      </w:r>
      <w:r w:rsidRPr="00644110">
        <w:rPr>
          <w:rFonts w:ascii="Times New Roman" w:hAnsi="Times New Roman"/>
          <w:sz w:val="24"/>
          <w:szCs w:val="24"/>
          <w:lang w:val="en-GB"/>
        </w:rPr>
        <w:t xml:space="preserve">, and who provided dates of employment and HRJL during 2-year follow-up, were included in the current study (N= 4,909).  </w:t>
      </w:r>
    </w:p>
    <w:p w:rsidR="00D72FAC" w:rsidRPr="00644110" w:rsidRDefault="00D72FAC" w:rsidP="00D77399">
      <w:pPr>
        <w:spacing w:after="0" w:line="480" w:lineRule="auto"/>
        <w:jc w:val="both"/>
        <w:rPr>
          <w:rFonts w:ascii="Times New Roman" w:hAnsi="Times New Roman"/>
          <w:sz w:val="24"/>
          <w:szCs w:val="24"/>
          <w:lang w:val="en-GB"/>
        </w:rPr>
      </w:pPr>
    </w:p>
    <w:p w:rsidR="00D11B6F" w:rsidRPr="00644110" w:rsidRDefault="00D72FAC" w:rsidP="00D77399">
      <w:pPr>
        <w:tabs>
          <w:tab w:val="left" w:pos="2667"/>
        </w:tabs>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 xml:space="preserve">Outcome </w:t>
      </w:r>
      <w:r w:rsidR="00D11B6F" w:rsidRPr="00644110">
        <w:rPr>
          <w:rFonts w:ascii="Times New Roman" w:hAnsi="Times New Roman"/>
          <w:b/>
          <w:sz w:val="24"/>
          <w:szCs w:val="24"/>
          <w:lang w:val="en-GB"/>
        </w:rPr>
        <w:t>variable</w:t>
      </w:r>
    </w:p>
    <w:p w:rsidR="00D9604F" w:rsidRPr="00644110" w:rsidRDefault="00F0431B" w:rsidP="00D77399">
      <w:pPr>
        <w:tabs>
          <w:tab w:val="left" w:pos="2667"/>
        </w:tabs>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The </w:t>
      </w:r>
      <w:r w:rsidR="001567FF" w:rsidRPr="00644110">
        <w:rPr>
          <w:rFonts w:ascii="Times New Roman" w:hAnsi="Times New Roman"/>
          <w:sz w:val="24"/>
          <w:szCs w:val="24"/>
          <w:lang w:val="en-GB"/>
        </w:rPr>
        <w:t>main outcome</w:t>
      </w:r>
      <w:r w:rsidR="002B2F6E" w:rsidRPr="00644110">
        <w:rPr>
          <w:rFonts w:ascii="Times New Roman" w:hAnsi="Times New Roman"/>
          <w:sz w:val="24"/>
          <w:szCs w:val="24"/>
          <w:lang w:val="en-GB"/>
        </w:rPr>
        <w:t xml:space="preserve"> was </w:t>
      </w:r>
      <w:r w:rsidR="0029665A" w:rsidRPr="00644110">
        <w:rPr>
          <w:rFonts w:ascii="Times New Roman" w:hAnsi="Times New Roman"/>
          <w:sz w:val="24"/>
          <w:szCs w:val="24"/>
          <w:lang w:val="en-GB"/>
        </w:rPr>
        <w:t xml:space="preserve">time to first </w:t>
      </w:r>
      <w:r w:rsidR="002B2F6E" w:rsidRPr="00644110">
        <w:rPr>
          <w:rFonts w:ascii="Times New Roman" w:hAnsi="Times New Roman"/>
          <w:sz w:val="24"/>
          <w:szCs w:val="24"/>
          <w:lang w:val="en-GB"/>
        </w:rPr>
        <w:t>health-</w:t>
      </w:r>
      <w:r w:rsidRPr="00644110">
        <w:rPr>
          <w:rFonts w:ascii="Times New Roman" w:hAnsi="Times New Roman"/>
          <w:sz w:val="24"/>
          <w:szCs w:val="24"/>
          <w:lang w:val="en-GB"/>
        </w:rPr>
        <w:t>related job loss (HRJL)</w:t>
      </w:r>
      <w:r w:rsidR="00A36952" w:rsidRPr="00644110">
        <w:rPr>
          <w:rFonts w:ascii="Times New Roman" w:hAnsi="Times New Roman"/>
          <w:sz w:val="24"/>
          <w:szCs w:val="24"/>
          <w:lang w:val="en-GB"/>
        </w:rPr>
        <w:t xml:space="preserve"> </w:t>
      </w:r>
      <w:r w:rsidR="001567FF" w:rsidRPr="00644110">
        <w:rPr>
          <w:rFonts w:ascii="Times New Roman" w:hAnsi="Times New Roman"/>
          <w:sz w:val="24"/>
          <w:szCs w:val="24"/>
          <w:lang w:val="en-GB"/>
        </w:rPr>
        <w:t>over 2 years of follow-up</w:t>
      </w:r>
      <w:r w:rsidRPr="00644110">
        <w:rPr>
          <w:rFonts w:ascii="Times New Roman" w:hAnsi="Times New Roman"/>
          <w:sz w:val="24"/>
          <w:szCs w:val="24"/>
          <w:lang w:val="en-GB"/>
        </w:rPr>
        <w:t xml:space="preserve">. </w:t>
      </w:r>
      <w:r w:rsidR="001567FF" w:rsidRPr="00644110">
        <w:rPr>
          <w:rFonts w:ascii="Times New Roman" w:hAnsi="Times New Roman"/>
          <w:sz w:val="24"/>
          <w:szCs w:val="24"/>
          <w:lang w:val="en-GB"/>
        </w:rPr>
        <w:t xml:space="preserve">Participants who reported that they were no longer working at follow-up were asked if they had </w:t>
      </w:r>
      <w:r w:rsidR="001567FF" w:rsidRPr="00644110">
        <w:rPr>
          <w:rFonts w:ascii="Times New Roman" w:hAnsi="Times New Roman"/>
          <w:sz w:val="24"/>
          <w:szCs w:val="24"/>
          <w:lang w:val="en-GB"/>
        </w:rPr>
        <w:lastRenderedPageBreak/>
        <w:t xml:space="preserve">stopped working “mainly or partly” because of their health. Any participant who indicated “yes” to this question was deemed to have experienced a HRJL, a </w:t>
      </w:r>
      <w:r w:rsidR="00440761" w:rsidRPr="00644110">
        <w:rPr>
          <w:rFonts w:ascii="Times New Roman" w:hAnsi="Times New Roman"/>
          <w:sz w:val="24"/>
          <w:szCs w:val="24"/>
          <w:lang w:val="en-GB"/>
        </w:rPr>
        <w:t xml:space="preserve"> method </w:t>
      </w:r>
      <w:r w:rsidR="001567FF" w:rsidRPr="00644110">
        <w:rPr>
          <w:rFonts w:ascii="Times New Roman" w:hAnsi="Times New Roman"/>
          <w:sz w:val="24"/>
          <w:szCs w:val="24"/>
          <w:lang w:val="en-GB"/>
        </w:rPr>
        <w:t>also used in other studies</w:t>
      </w:r>
      <w:r w:rsidR="00440761" w:rsidRPr="00644110">
        <w:rPr>
          <w:rFonts w:ascii="Times New Roman" w:hAnsi="Times New Roman"/>
          <w:sz w:val="24"/>
          <w:szCs w:val="24"/>
          <w:lang w:val="en-GB"/>
        </w:rPr>
        <w:t xml:space="preserve"> [</w:t>
      </w:r>
      <w:r w:rsidR="00F459D8" w:rsidRPr="00644110">
        <w:rPr>
          <w:rFonts w:ascii="Times New Roman" w:hAnsi="Times New Roman"/>
          <w:sz w:val="24"/>
          <w:szCs w:val="24"/>
          <w:lang w:val="en-GB"/>
        </w:rPr>
        <w:t>20-22</w:t>
      </w:r>
      <w:r w:rsidR="00440761" w:rsidRPr="00644110">
        <w:rPr>
          <w:rFonts w:ascii="Times New Roman" w:hAnsi="Times New Roman"/>
          <w:sz w:val="24"/>
          <w:szCs w:val="24"/>
          <w:lang w:val="en-GB"/>
        </w:rPr>
        <w:t>].</w:t>
      </w:r>
      <w:r w:rsidRPr="00644110">
        <w:rPr>
          <w:rFonts w:ascii="Times New Roman" w:hAnsi="Times New Roman"/>
          <w:sz w:val="24"/>
          <w:szCs w:val="24"/>
          <w:lang w:val="en-GB"/>
        </w:rPr>
        <w:t>Those who report</w:t>
      </w:r>
      <w:r w:rsidR="00E5071F" w:rsidRPr="00644110">
        <w:rPr>
          <w:rFonts w:ascii="Times New Roman" w:hAnsi="Times New Roman"/>
          <w:sz w:val="24"/>
          <w:szCs w:val="24"/>
          <w:lang w:val="en-GB"/>
        </w:rPr>
        <w:t>ed</w:t>
      </w:r>
      <w:r w:rsidRPr="00644110">
        <w:rPr>
          <w:rFonts w:ascii="Times New Roman" w:hAnsi="Times New Roman"/>
          <w:sz w:val="24"/>
          <w:szCs w:val="24"/>
          <w:lang w:val="en-GB"/>
        </w:rPr>
        <w:t xml:space="preserve"> job loss</w:t>
      </w:r>
      <w:r w:rsidR="001567FF" w:rsidRPr="00644110">
        <w:rPr>
          <w:rFonts w:ascii="Times New Roman" w:hAnsi="Times New Roman"/>
          <w:sz w:val="24"/>
          <w:szCs w:val="24"/>
          <w:lang w:val="en-GB"/>
        </w:rPr>
        <w:t xml:space="preserve"> unrelated to health</w:t>
      </w:r>
      <w:r w:rsidR="002D731E" w:rsidRPr="00644110">
        <w:rPr>
          <w:rFonts w:ascii="Times New Roman" w:hAnsi="Times New Roman"/>
          <w:sz w:val="24"/>
          <w:szCs w:val="24"/>
          <w:lang w:val="en-GB"/>
        </w:rPr>
        <w:t xml:space="preserve"> </w:t>
      </w:r>
      <w:r w:rsidR="00863801" w:rsidRPr="00644110">
        <w:rPr>
          <w:rFonts w:ascii="Times New Roman" w:hAnsi="Times New Roman"/>
          <w:sz w:val="24"/>
          <w:szCs w:val="24"/>
          <w:lang w:val="en-GB"/>
        </w:rPr>
        <w:t>or died</w:t>
      </w:r>
      <w:r w:rsidRPr="00644110">
        <w:rPr>
          <w:rFonts w:ascii="Times New Roman" w:hAnsi="Times New Roman"/>
          <w:sz w:val="24"/>
          <w:szCs w:val="24"/>
          <w:lang w:val="en-GB"/>
        </w:rPr>
        <w:t xml:space="preserve"> within the two-year follow-up period were censored. </w:t>
      </w:r>
      <w:r w:rsidR="000A2F1D" w:rsidRPr="00644110">
        <w:rPr>
          <w:rFonts w:ascii="Times New Roman" w:hAnsi="Times New Roman"/>
          <w:sz w:val="24"/>
          <w:szCs w:val="24"/>
          <w:lang w:val="en-GB"/>
        </w:rPr>
        <w:t xml:space="preserve">The date of </w:t>
      </w:r>
      <w:r w:rsidR="001567FF" w:rsidRPr="00644110">
        <w:rPr>
          <w:rFonts w:ascii="Times New Roman" w:hAnsi="Times New Roman"/>
          <w:sz w:val="24"/>
          <w:szCs w:val="24"/>
          <w:lang w:val="en-GB"/>
        </w:rPr>
        <w:t xml:space="preserve">the first </w:t>
      </w:r>
      <w:r w:rsidR="000A2F1D" w:rsidRPr="00644110">
        <w:rPr>
          <w:rFonts w:ascii="Times New Roman" w:hAnsi="Times New Roman"/>
          <w:sz w:val="24"/>
          <w:szCs w:val="24"/>
          <w:lang w:val="en-GB"/>
        </w:rPr>
        <w:t xml:space="preserve">HRJL was collected </w:t>
      </w:r>
      <w:r w:rsidR="0013145A" w:rsidRPr="00644110">
        <w:rPr>
          <w:rFonts w:ascii="Times New Roman" w:hAnsi="Times New Roman"/>
          <w:sz w:val="24"/>
          <w:szCs w:val="24"/>
          <w:lang w:val="en-GB"/>
        </w:rPr>
        <w:t>and used in the</w:t>
      </w:r>
      <w:r w:rsidR="001567FF" w:rsidRPr="00644110">
        <w:rPr>
          <w:rFonts w:ascii="Times New Roman" w:hAnsi="Times New Roman"/>
          <w:sz w:val="24"/>
          <w:szCs w:val="24"/>
          <w:lang w:val="en-GB"/>
        </w:rPr>
        <w:t>se</w:t>
      </w:r>
      <w:r w:rsidR="0013145A" w:rsidRPr="00644110">
        <w:rPr>
          <w:rFonts w:ascii="Times New Roman" w:hAnsi="Times New Roman"/>
          <w:sz w:val="24"/>
          <w:szCs w:val="24"/>
          <w:lang w:val="en-GB"/>
        </w:rPr>
        <w:t xml:space="preserve"> analyses. </w:t>
      </w:r>
    </w:p>
    <w:p w:rsidR="00435B77" w:rsidRPr="00644110" w:rsidRDefault="00435B77" w:rsidP="00D77399">
      <w:pPr>
        <w:spacing w:after="0" w:line="480" w:lineRule="auto"/>
        <w:jc w:val="both"/>
        <w:rPr>
          <w:rFonts w:ascii="Times New Roman" w:hAnsi="Times New Roman"/>
          <w:sz w:val="24"/>
          <w:szCs w:val="24"/>
          <w:lang w:val="en-US"/>
        </w:rPr>
      </w:pPr>
    </w:p>
    <w:p w:rsidR="00D11B6F" w:rsidRPr="00644110" w:rsidRDefault="00E5071F" w:rsidP="00D77399">
      <w:pPr>
        <w:tabs>
          <w:tab w:val="left" w:pos="2667"/>
        </w:tabs>
        <w:spacing w:after="0" w:line="480" w:lineRule="auto"/>
        <w:jc w:val="both"/>
        <w:rPr>
          <w:rFonts w:ascii="Times New Roman" w:hAnsi="Times New Roman"/>
          <w:b/>
          <w:color w:val="FF0000"/>
          <w:sz w:val="24"/>
          <w:szCs w:val="24"/>
          <w:lang w:val="en-GB"/>
        </w:rPr>
      </w:pPr>
      <w:r w:rsidRPr="00644110">
        <w:rPr>
          <w:rFonts w:ascii="Times New Roman" w:hAnsi="Times New Roman"/>
          <w:b/>
          <w:sz w:val="24"/>
          <w:szCs w:val="24"/>
          <w:lang w:val="en-GB"/>
        </w:rPr>
        <w:t>Independent variables</w:t>
      </w:r>
    </w:p>
    <w:p w:rsidR="00D11B6F" w:rsidRPr="00644110" w:rsidRDefault="00D11B6F" w:rsidP="00D77399">
      <w:pPr>
        <w:tabs>
          <w:tab w:val="left" w:pos="2667"/>
        </w:tabs>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t>Self-perceived health status</w:t>
      </w:r>
    </w:p>
    <w:p w:rsidR="00D11B6F" w:rsidRPr="00644110" w:rsidRDefault="00D11B6F"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Self-rated health at baseline </w:t>
      </w:r>
      <w:r w:rsidR="0005244F" w:rsidRPr="00644110">
        <w:rPr>
          <w:rFonts w:ascii="Times New Roman" w:hAnsi="Times New Roman"/>
          <w:sz w:val="24"/>
          <w:szCs w:val="24"/>
          <w:lang w:val="en-GB"/>
        </w:rPr>
        <w:t>was</w:t>
      </w:r>
      <w:r w:rsidRPr="00644110">
        <w:rPr>
          <w:rFonts w:ascii="Times New Roman" w:hAnsi="Times New Roman"/>
          <w:sz w:val="24"/>
          <w:szCs w:val="24"/>
          <w:lang w:val="en-GB"/>
        </w:rPr>
        <w:t xml:space="preserve"> measured using the question ‘In general, would you say your health is: ‘</w:t>
      </w:r>
      <w:r w:rsidR="00FD1098" w:rsidRPr="00644110">
        <w:rPr>
          <w:rFonts w:ascii="Times New Roman" w:hAnsi="Times New Roman"/>
          <w:sz w:val="24"/>
          <w:szCs w:val="24"/>
          <w:lang w:val="en-GB"/>
        </w:rPr>
        <w:t>excellent’, ‘very good’, ‘good’</w:t>
      </w:r>
      <w:r w:rsidRPr="00644110">
        <w:rPr>
          <w:rFonts w:ascii="Times New Roman" w:hAnsi="Times New Roman"/>
          <w:sz w:val="24"/>
          <w:szCs w:val="24"/>
          <w:lang w:val="en-GB"/>
        </w:rPr>
        <w:t>, ‘fair’, or ‘poor’?’</w:t>
      </w:r>
      <w:r w:rsidR="00936287" w:rsidRPr="00644110">
        <w:rPr>
          <w:rFonts w:ascii="Times New Roman" w:hAnsi="Times New Roman"/>
          <w:sz w:val="24"/>
          <w:szCs w:val="24"/>
          <w:lang w:val="en-GB"/>
        </w:rPr>
        <w:t xml:space="preserve"> [4,5,6]</w:t>
      </w:r>
      <w:r w:rsidR="004672A9" w:rsidRPr="00644110">
        <w:rPr>
          <w:rFonts w:ascii="Times New Roman" w:hAnsi="Times New Roman"/>
          <w:sz w:val="24"/>
          <w:szCs w:val="24"/>
          <w:lang w:val="en-GB"/>
        </w:rPr>
        <w:t xml:space="preserve">. </w:t>
      </w:r>
      <w:r w:rsidRPr="00644110">
        <w:rPr>
          <w:rFonts w:ascii="Times New Roman" w:hAnsi="Times New Roman"/>
          <w:sz w:val="24"/>
          <w:szCs w:val="24"/>
          <w:lang w:val="en-GB"/>
        </w:rPr>
        <w:t xml:space="preserve">This variable </w:t>
      </w:r>
      <w:r w:rsidR="0005244F" w:rsidRPr="00644110">
        <w:rPr>
          <w:rFonts w:ascii="Times New Roman" w:hAnsi="Times New Roman"/>
          <w:sz w:val="24"/>
          <w:szCs w:val="24"/>
          <w:lang w:val="en-GB"/>
        </w:rPr>
        <w:t>was</w:t>
      </w:r>
      <w:r w:rsidR="00803424" w:rsidRPr="00644110">
        <w:rPr>
          <w:rFonts w:ascii="Times New Roman" w:hAnsi="Times New Roman"/>
          <w:sz w:val="24"/>
          <w:szCs w:val="24"/>
          <w:lang w:val="en-GB"/>
        </w:rPr>
        <w:t xml:space="preserve"> categorized into two groups: 1) </w:t>
      </w:r>
      <w:r w:rsidRPr="00644110">
        <w:rPr>
          <w:rFonts w:ascii="Times New Roman" w:hAnsi="Times New Roman"/>
          <w:sz w:val="24"/>
          <w:szCs w:val="24"/>
          <w:lang w:val="en-GB"/>
        </w:rPr>
        <w:t>self-pe</w:t>
      </w:r>
      <w:r w:rsidR="00803424" w:rsidRPr="00644110">
        <w:rPr>
          <w:rFonts w:ascii="Times New Roman" w:hAnsi="Times New Roman"/>
          <w:sz w:val="24"/>
          <w:szCs w:val="24"/>
          <w:lang w:val="en-GB"/>
        </w:rPr>
        <w:t xml:space="preserve">rceived </w:t>
      </w:r>
      <w:r w:rsidR="00FD1098" w:rsidRPr="00644110">
        <w:rPr>
          <w:rFonts w:ascii="Times New Roman" w:hAnsi="Times New Roman"/>
          <w:sz w:val="24"/>
          <w:szCs w:val="24"/>
          <w:lang w:val="en-GB"/>
        </w:rPr>
        <w:t xml:space="preserve">health fair or poor, </w:t>
      </w:r>
      <w:r w:rsidR="00803424" w:rsidRPr="00644110">
        <w:rPr>
          <w:rFonts w:ascii="Times New Roman" w:hAnsi="Times New Roman"/>
          <w:sz w:val="24"/>
          <w:szCs w:val="24"/>
          <w:lang w:val="en-GB"/>
        </w:rPr>
        <w:t xml:space="preserve">and </w:t>
      </w:r>
      <w:r w:rsidR="00FD1098" w:rsidRPr="00644110">
        <w:rPr>
          <w:rFonts w:ascii="Times New Roman" w:hAnsi="Times New Roman"/>
          <w:sz w:val="24"/>
          <w:szCs w:val="24"/>
          <w:lang w:val="en-GB"/>
        </w:rPr>
        <w:t>2</w:t>
      </w:r>
      <w:r w:rsidRPr="00644110">
        <w:rPr>
          <w:rFonts w:ascii="Times New Roman" w:hAnsi="Times New Roman"/>
          <w:sz w:val="24"/>
          <w:szCs w:val="24"/>
          <w:lang w:val="en-GB"/>
        </w:rPr>
        <w:t xml:space="preserve">) self-perceived </w:t>
      </w:r>
      <w:r w:rsidR="00FD1098" w:rsidRPr="00644110">
        <w:rPr>
          <w:rFonts w:ascii="Times New Roman" w:hAnsi="Times New Roman"/>
          <w:sz w:val="24"/>
          <w:szCs w:val="24"/>
          <w:lang w:val="en-GB"/>
        </w:rPr>
        <w:t xml:space="preserve">health good, very good or excellent. </w:t>
      </w:r>
    </w:p>
    <w:p w:rsidR="00D11B6F" w:rsidRPr="00644110" w:rsidRDefault="00D11B6F" w:rsidP="00D77399">
      <w:pPr>
        <w:pStyle w:val="ListParagraph"/>
        <w:spacing w:after="0" w:line="480" w:lineRule="auto"/>
        <w:ind w:left="0"/>
        <w:jc w:val="both"/>
        <w:rPr>
          <w:rFonts w:ascii="Times New Roman" w:hAnsi="Times New Roman"/>
          <w:color w:val="FF0000"/>
          <w:sz w:val="24"/>
          <w:szCs w:val="24"/>
        </w:rPr>
      </w:pPr>
    </w:p>
    <w:p w:rsidR="000F2708" w:rsidRPr="00644110" w:rsidRDefault="000F2708" w:rsidP="00D77399">
      <w:pPr>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t>Physical workload</w:t>
      </w:r>
    </w:p>
    <w:p w:rsidR="000F2708" w:rsidRPr="00644110" w:rsidRDefault="000F2708"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Physical workload at baseline was assessed by asking the following exposures of an average working day in the job: kneeling or squatting for longer than one hour per day in total, digging or </w:t>
      </w:r>
      <w:r w:rsidRPr="00644110">
        <w:rPr>
          <w:rFonts w:ascii="Times New Roman" w:hAnsi="Times New Roman"/>
          <w:sz w:val="24"/>
          <w:szCs w:val="24"/>
          <w:lang w:val="en-GB"/>
        </w:rPr>
        <w:lastRenderedPageBreak/>
        <w:t xml:space="preserve">shovelling, lifting weights of 10 kg or more by hand, and hard physical work sufficient to make the respondent hot or sweaty. Respondents who answered ‘yes’ to one or more items were counted as having a physical workload, and compared to those who answered ‘no’ to all items. </w:t>
      </w:r>
    </w:p>
    <w:p w:rsidR="000F2708" w:rsidRPr="00644110" w:rsidRDefault="000F2708" w:rsidP="00D77399">
      <w:pPr>
        <w:tabs>
          <w:tab w:val="left" w:pos="2667"/>
        </w:tabs>
        <w:spacing w:after="0" w:line="480" w:lineRule="auto"/>
        <w:jc w:val="both"/>
        <w:rPr>
          <w:rFonts w:ascii="Times New Roman" w:hAnsi="Times New Roman"/>
          <w:i/>
          <w:sz w:val="24"/>
          <w:szCs w:val="24"/>
          <w:lang w:val="en-GB"/>
        </w:rPr>
      </w:pPr>
    </w:p>
    <w:p w:rsidR="00D11B6F" w:rsidRPr="00644110" w:rsidRDefault="000A5D4C" w:rsidP="00D77399">
      <w:pPr>
        <w:tabs>
          <w:tab w:val="left" w:pos="2667"/>
        </w:tabs>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t>Occupational social class</w:t>
      </w:r>
    </w:p>
    <w:p w:rsidR="00D11B6F" w:rsidRPr="00644110" w:rsidRDefault="00DF34B8" w:rsidP="00D77399">
      <w:pPr>
        <w:tabs>
          <w:tab w:val="left" w:pos="2667"/>
        </w:tabs>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Subjects were asked about </w:t>
      </w:r>
      <w:r w:rsidR="007C0451" w:rsidRPr="00644110">
        <w:rPr>
          <w:rFonts w:ascii="Times New Roman" w:hAnsi="Times New Roman"/>
          <w:sz w:val="24"/>
          <w:szCs w:val="24"/>
          <w:lang w:val="en-GB"/>
        </w:rPr>
        <w:t>their</w:t>
      </w:r>
      <w:r w:rsidR="00D11B6F" w:rsidRPr="00644110">
        <w:rPr>
          <w:rFonts w:ascii="Times New Roman" w:hAnsi="Times New Roman"/>
          <w:sz w:val="24"/>
          <w:szCs w:val="24"/>
          <w:lang w:val="en-GB"/>
        </w:rPr>
        <w:t xml:space="preserve"> occupation</w:t>
      </w:r>
      <w:r w:rsidR="007C0451" w:rsidRPr="00644110">
        <w:rPr>
          <w:rFonts w:ascii="Times New Roman" w:hAnsi="Times New Roman"/>
          <w:sz w:val="24"/>
          <w:szCs w:val="24"/>
          <w:lang w:val="en-GB"/>
        </w:rPr>
        <w:t xml:space="preserve"> </w:t>
      </w:r>
      <w:r w:rsidRPr="00644110">
        <w:rPr>
          <w:rFonts w:ascii="Times New Roman" w:hAnsi="Times New Roman"/>
          <w:sz w:val="24"/>
          <w:szCs w:val="24"/>
          <w:lang w:val="en-GB"/>
        </w:rPr>
        <w:t xml:space="preserve">at baseline </w:t>
      </w:r>
      <w:r w:rsidR="007C0451" w:rsidRPr="00644110">
        <w:rPr>
          <w:rFonts w:ascii="Times New Roman" w:hAnsi="Times New Roman"/>
          <w:sz w:val="24"/>
          <w:szCs w:val="24"/>
          <w:lang w:val="en-GB"/>
        </w:rPr>
        <w:t xml:space="preserve">and responses were </w:t>
      </w:r>
      <w:r w:rsidR="00D11B6F" w:rsidRPr="00644110">
        <w:rPr>
          <w:rFonts w:ascii="Times New Roman" w:hAnsi="Times New Roman"/>
          <w:sz w:val="24"/>
          <w:szCs w:val="24"/>
          <w:lang w:val="en-GB"/>
        </w:rPr>
        <w:t xml:space="preserve">used to classify the jobs </w:t>
      </w:r>
      <w:r w:rsidR="00E0012B" w:rsidRPr="00644110">
        <w:rPr>
          <w:rFonts w:ascii="Times New Roman" w:hAnsi="Times New Roman"/>
          <w:sz w:val="24"/>
          <w:szCs w:val="24"/>
          <w:lang w:val="en-GB"/>
        </w:rPr>
        <w:t>according to</w:t>
      </w:r>
      <w:r w:rsidR="008E55C2" w:rsidRPr="00644110">
        <w:rPr>
          <w:rFonts w:ascii="Times New Roman" w:hAnsi="Times New Roman"/>
          <w:sz w:val="24"/>
          <w:szCs w:val="24"/>
          <w:lang w:val="en-GB"/>
        </w:rPr>
        <w:t xml:space="preserve"> the National S</w:t>
      </w:r>
      <w:r w:rsidR="00DD7916" w:rsidRPr="00644110">
        <w:rPr>
          <w:rFonts w:ascii="Times New Roman" w:hAnsi="Times New Roman"/>
          <w:sz w:val="24"/>
          <w:szCs w:val="24"/>
          <w:lang w:val="en-GB"/>
        </w:rPr>
        <w:t>tatistics Socio-e</w:t>
      </w:r>
      <w:r w:rsidR="00CA139E" w:rsidRPr="00644110">
        <w:rPr>
          <w:rFonts w:ascii="Times New Roman" w:hAnsi="Times New Roman"/>
          <w:sz w:val="24"/>
          <w:szCs w:val="24"/>
          <w:lang w:val="en-GB"/>
        </w:rPr>
        <w:t>conomic Classification (NS-SEC)</w:t>
      </w:r>
      <w:r w:rsidR="003044E4" w:rsidRPr="00644110">
        <w:rPr>
          <w:rFonts w:ascii="Times New Roman" w:hAnsi="Times New Roman"/>
          <w:sz w:val="24"/>
          <w:szCs w:val="24"/>
          <w:lang w:val="en-GB"/>
        </w:rPr>
        <w:t xml:space="preserve"> </w:t>
      </w:r>
      <w:r w:rsidR="006E12A8" w:rsidRPr="00644110">
        <w:rPr>
          <w:rFonts w:ascii="Times New Roman" w:hAnsi="Times New Roman"/>
          <w:sz w:val="24"/>
          <w:szCs w:val="24"/>
          <w:lang w:val="en-GB"/>
        </w:rPr>
        <w:t>[17</w:t>
      </w:r>
      <w:r w:rsidR="003044E4" w:rsidRPr="00644110">
        <w:rPr>
          <w:rFonts w:ascii="Times New Roman" w:hAnsi="Times New Roman"/>
          <w:sz w:val="24"/>
          <w:szCs w:val="24"/>
          <w:lang w:val="en-GB"/>
        </w:rPr>
        <w:t>]</w:t>
      </w:r>
      <w:r w:rsidR="00DD7916" w:rsidRPr="00644110">
        <w:rPr>
          <w:rFonts w:ascii="Times New Roman" w:hAnsi="Times New Roman"/>
          <w:sz w:val="24"/>
          <w:szCs w:val="24"/>
          <w:lang w:val="en-GB"/>
        </w:rPr>
        <w:t xml:space="preserve">. </w:t>
      </w:r>
      <w:r w:rsidR="00CA139E" w:rsidRPr="00644110">
        <w:rPr>
          <w:rFonts w:ascii="Times New Roman" w:hAnsi="Times New Roman"/>
          <w:sz w:val="24"/>
          <w:szCs w:val="24"/>
          <w:lang w:val="en-GB"/>
        </w:rPr>
        <w:t xml:space="preserve">The </w:t>
      </w:r>
      <w:r w:rsidR="002D5C5D" w:rsidRPr="00644110">
        <w:rPr>
          <w:rFonts w:ascii="Times New Roman" w:hAnsi="Times New Roman"/>
          <w:sz w:val="24"/>
          <w:szCs w:val="24"/>
          <w:lang w:val="en-GB"/>
        </w:rPr>
        <w:t xml:space="preserve">information required to create NS-SEC </w:t>
      </w:r>
      <w:r w:rsidR="00746666" w:rsidRPr="00644110">
        <w:rPr>
          <w:rFonts w:ascii="Times New Roman" w:hAnsi="Times New Roman"/>
          <w:sz w:val="24"/>
          <w:szCs w:val="24"/>
          <w:lang w:val="en-GB"/>
        </w:rPr>
        <w:t>are</w:t>
      </w:r>
      <w:r w:rsidR="002D5C5D" w:rsidRPr="00644110">
        <w:rPr>
          <w:rFonts w:ascii="Times New Roman" w:hAnsi="Times New Roman"/>
          <w:sz w:val="24"/>
          <w:szCs w:val="24"/>
          <w:lang w:val="en-GB"/>
        </w:rPr>
        <w:t xml:space="preserve"> </w:t>
      </w:r>
      <w:r w:rsidR="00CA139E" w:rsidRPr="00644110">
        <w:rPr>
          <w:rFonts w:ascii="Times New Roman" w:hAnsi="Times New Roman"/>
          <w:sz w:val="24"/>
          <w:szCs w:val="24"/>
          <w:lang w:val="en-GB"/>
        </w:rPr>
        <w:t xml:space="preserve">occupation codes according to the Standard Occupation Classification 2010 (SOC 2010) and details of employment </w:t>
      </w:r>
      <w:r w:rsidR="002D5C5D" w:rsidRPr="00644110">
        <w:rPr>
          <w:rFonts w:ascii="Times New Roman" w:hAnsi="Times New Roman"/>
          <w:sz w:val="24"/>
          <w:szCs w:val="24"/>
          <w:lang w:val="en-GB"/>
        </w:rPr>
        <w:t>status: whether an emplo</w:t>
      </w:r>
      <w:r w:rsidR="00CA139E" w:rsidRPr="00644110">
        <w:rPr>
          <w:rFonts w:ascii="Times New Roman" w:hAnsi="Times New Roman"/>
          <w:sz w:val="24"/>
          <w:szCs w:val="24"/>
          <w:lang w:val="en-GB"/>
        </w:rPr>
        <w:t xml:space="preserve">yer, self-employed or employee; </w:t>
      </w:r>
      <w:r w:rsidR="002D5C5D" w:rsidRPr="00644110">
        <w:rPr>
          <w:rFonts w:ascii="Times New Roman" w:hAnsi="Times New Roman"/>
          <w:sz w:val="24"/>
          <w:szCs w:val="24"/>
          <w:lang w:val="en-GB"/>
        </w:rPr>
        <w:t>whether a supervisor; a</w:t>
      </w:r>
      <w:r w:rsidR="00CA139E" w:rsidRPr="00644110">
        <w:rPr>
          <w:rFonts w:ascii="Times New Roman" w:hAnsi="Times New Roman"/>
          <w:sz w:val="24"/>
          <w:szCs w:val="24"/>
          <w:lang w:val="en-GB"/>
        </w:rPr>
        <w:t xml:space="preserve">nd the number of employees at a </w:t>
      </w:r>
      <w:r w:rsidR="002D5C5D" w:rsidRPr="00644110">
        <w:rPr>
          <w:rFonts w:ascii="Times New Roman" w:hAnsi="Times New Roman"/>
          <w:sz w:val="24"/>
          <w:szCs w:val="24"/>
          <w:lang w:val="en-GB"/>
        </w:rPr>
        <w:t>workplace</w:t>
      </w:r>
      <w:r w:rsidR="006E12A8" w:rsidRPr="00644110">
        <w:rPr>
          <w:rFonts w:ascii="Times New Roman" w:hAnsi="Times New Roman"/>
          <w:sz w:val="24"/>
          <w:szCs w:val="24"/>
          <w:lang w:val="en-GB"/>
        </w:rPr>
        <w:t xml:space="preserve"> [17</w:t>
      </w:r>
      <w:r w:rsidR="00CA139E" w:rsidRPr="00644110">
        <w:rPr>
          <w:rFonts w:ascii="Times New Roman" w:hAnsi="Times New Roman"/>
          <w:sz w:val="24"/>
          <w:szCs w:val="24"/>
          <w:lang w:val="en-GB"/>
        </w:rPr>
        <w:t>]</w:t>
      </w:r>
      <w:r w:rsidR="002D5C5D" w:rsidRPr="00644110">
        <w:rPr>
          <w:rFonts w:ascii="Times New Roman" w:hAnsi="Times New Roman"/>
          <w:sz w:val="24"/>
          <w:szCs w:val="24"/>
          <w:lang w:val="en-GB"/>
        </w:rPr>
        <w:t>.</w:t>
      </w:r>
      <w:r w:rsidR="00CA139E" w:rsidRPr="00644110">
        <w:rPr>
          <w:rFonts w:ascii="Times New Roman" w:hAnsi="Times New Roman"/>
          <w:sz w:val="24"/>
          <w:szCs w:val="24"/>
          <w:lang w:val="en-GB"/>
        </w:rPr>
        <w:t xml:space="preserve"> </w:t>
      </w:r>
      <w:r w:rsidR="007C0451" w:rsidRPr="00644110">
        <w:rPr>
          <w:rFonts w:ascii="Times New Roman" w:hAnsi="Times New Roman"/>
          <w:sz w:val="24"/>
          <w:szCs w:val="24"/>
          <w:lang w:val="en-GB"/>
        </w:rPr>
        <w:t>J</w:t>
      </w:r>
      <w:r w:rsidR="00DD7916" w:rsidRPr="00644110">
        <w:rPr>
          <w:rFonts w:ascii="Times New Roman" w:hAnsi="Times New Roman"/>
          <w:sz w:val="24"/>
          <w:szCs w:val="24"/>
          <w:lang w:val="en-GB"/>
        </w:rPr>
        <w:t xml:space="preserve">obs were </w:t>
      </w:r>
      <w:r w:rsidR="007C0451" w:rsidRPr="00644110">
        <w:rPr>
          <w:rFonts w:ascii="Times New Roman" w:hAnsi="Times New Roman"/>
          <w:sz w:val="24"/>
          <w:szCs w:val="24"/>
          <w:lang w:val="en-GB"/>
        </w:rPr>
        <w:t>grouped into three categories:</w:t>
      </w:r>
      <w:r w:rsidR="00DD7916" w:rsidRPr="00644110">
        <w:rPr>
          <w:rFonts w:ascii="Times New Roman" w:hAnsi="Times New Roman"/>
          <w:sz w:val="24"/>
          <w:szCs w:val="24"/>
          <w:lang w:val="en-GB"/>
        </w:rPr>
        <w:t xml:space="preserve"> </w:t>
      </w:r>
      <w:r w:rsidR="00E0012B" w:rsidRPr="00644110">
        <w:rPr>
          <w:rFonts w:ascii="Times New Roman" w:hAnsi="Times New Roman"/>
          <w:sz w:val="24"/>
          <w:szCs w:val="24"/>
          <w:lang w:val="en-GB"/>
        </w:rPr>
        <w:t>higher managerial</w:t>
      </w:r>
      <w:r w:rsidR="00806709" w:rsidRPr="00644110">
        <w:rPr>
          <w:rFonts w:ascii="Times New Roman" w:hAnsi="Times New Roman"/>
          <w:sz w:val="24"/>
          <w:szCs w:val="24"/>
          <w:lang w:val="en-GB"/>
        </w:rPr>
        <w:t>, administrative and professional occupations;</w:t>
      </w:r>
      <w:r w:rsidR="00E0012B" w:rsidRPr="00644110">
        <w:rPr>
          <w:rFonts w:ascii="Times New Roman" w:hAnsi="Times New Roman"/>
          <w:sz w:val="24"/>
          <w:szCs w:val="24"/>
          <w:lang w:val="en-GB"/>
        </w:rPr>
        <w:t xml:space="preserve"> intermedi</w:t>
      </w:r>
      <w:r w:rsidR="007C0451" w:rsidRPr="00644110">
        <w:rPr>
          <w:rFonts w:ascii="Times New Roman" w:hAnsi="Times New Roman"/>
          <w:sz w:val="24"/>
          <w:szCs w:val="24"/>
          <w:lang w:val="en-GB"/>
        </w:rPr>
        <w:t>ate occupation</w:t>
      </w:r>
      <w:r w:rsidR="00806709" w:rsidRPr="00644110">
        <w:rPr>
          <w:rFonts w:ascii="Times New Roman" w:hAnsi="Times New Roman"/>
          <w:sz w:val="24"/>
          <w:szCs w:val="24"/>
          <w:lang w:val="en-GB"/>
        </w:rPr>
        <w:t>;</w:t>
      </w:r>
      <w:r w:rsidR="00DD7916" w:rsidRPr="00644110">
        <w:rPr>
          <w:rFonts w:ascii="Times New Roman" w:hAnsi="Times New Roman"/>
          <w:sz w:val="24"/>
          <w:szCs w:val="24"/>
          <w:lang w:val="en-GB"/>
        </w:rPr>
        <w:t xml:space="preserve"> or</w:t>
      </w:r>
      <w:r w:rsidR="00E0012B" w:rsidRPr="00644110">
        <w:rPr>
          <w:rFonts w:ascii="Times New Roman" w:hAnsi="Times New Roman"/>
          <w:sz w:val="24"/>
          <w:szCs w:val="24"/>
          <w:lang w:val="en-GB"/>
        </w:rPr>
        <w:t xml:space="preserve"> routine/manual occupation. </w:t>
      </w:r>
    </w:p>
    <w:p w:rsidR="0005244F" w:rsidRPr="00644110" w:rsidRDefault="0005244F" w:rsidP="00D77399">
      <w:pPr>
        <w:spacing w:after="0" w:line="480" w:lineRule="auto"/>
        <w:jc w:val="both"/>
        <w:rPr>
          <w:rFonts w:ascii="Times New Roman" w:hAnsi="Times New Roman"/>
          <w:i/>
          <w:sz w:val="24"/>
          <w:szCs w:val="24"/>
          <w:lang w:val="en-GB"/>
        </w:rPr>
      </w:pPr>
    </w:p>
    <w:p w:rsidR="007E0086" w:rsidRPr="00644110" w:rsidRDefault="007E0086" w:rsidP="00D77399">
      <w:pPr>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lastRenderedPageBreak/>
        <w:t xml:space="preserve">Potential confounders </w:t>
      </w:r>
    </w:p>
    <w:p w:rsidR="004E0059" w:rsidRPr="00644110" w:rsidRDefault="00B31969"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At baseline</w:t>
      </w:r>
      <w:r w:rsidR="00FE2DDC" w:rsidRPr="00644110">
        <w:rPr>
          <w:rFonts w:ascii="Times New Roman" w:hAnsi="Times New Roman"/>
          <w:sz w:val="24"/>
          <w:szCs w:val="24"/>
          <w:lang w:val="en-GB"/>
        </w:rPr>
        <w:t>,</w:t>
      </w:r>
      <w:r w:rsidRPr="00644110">
        <w:rPr>
          <w:rFonts w:ascii="Times New Roman" w:hAnsi="Times New Roman"/>
          <w:sz w:val="24"/>
          <w:szCs w:val="24"/>
          <w:lang w:val="en-GB"/>
        </w:rPr>
        <w:t xml:space="preserve"> i</w:t>
      </w:r>
      <w:r w:rsidR="00313D62" w:rsidRPr="00644110">
        <w:rPr>
          <w:rFonts w:ascii="Times New Roman" w:hAnsi="Times New Roman"/>
          <w:sz w:val="24"/>
          <w:szCs w:val="24"/>
          <w:lang w:val="en-GB"/>
        </w:rPr>
        <w:t>nformation was collected on several potential confounders: a</w:t>
      </w:r>
      <w:r w:rsidR="00D46DC0" w:rsidRPr="00644110">
        <w:rPr>
          <w:rFonts w:ascii="Times New Roman" w:hAnsi="Times New Roman"/>
          <w:sz w:val="24"/>
          <w:szCs w:val="24"/>
          <w:lang w:val="en-GB"/>
        </w:rPr>
        <w:t>ge; gender;</w:t>
      </w:r>
      <w:r w:rsidR="00CE1557" w:rsidRPr="00644110">
        <w:rPr>
          <w:rFonts w:ascii="Times New Roman" w:hAnsi="Times New Roman"/>
          <w:sz w:val="24"/>
          <w:szCs w:val="24"/>
          <w:lang w:val="en-GB"/>
        </w:rPr>
        <w:t xml:space="preserve"> employment </w:t>
      </w:r>
      <w:r w:rsidR="00D46DC0" w:rsidRPr="00644110">
        <w:rPr>
          <w:rFonts w:ascii="Times New Roman" w:hAnsi="Times New Roman"/>
          <w:sz w:val="24"/>
          <w:szCs w:val="24"/>
          <w:lang w:val="en-GB"/>
        </w:rPr>
        <w:t>status</w:t>
      </w:r>
      <w:r w:rsidR="00313D62" w:rsidRPr="00644110">
        <w:rPr>
          <w:rFonts w:ascii="Times New Roman" w:hAnsi="Times New Roman"/>
          <w:sz w:val="24"/>
          <w:szCs w:val="24"/>
          <w:lang w:val="en-GB"/>
        </w:rPr>
        <w:t xml:space="preserve"> (self-employed, employed with a company size &lt; 500 persons, employed with a company size ≥ 500 persons)</w:t>
      </w:r>
      <w:r w:rsidR="00D46DC0" w:rsidRPr="00644110">
        <w:rPr>
          <w:rFonts w:ascii="Times New Roman" w:hAnsi="Times New Roman"/>
          <w:sz w:val="24"/>
          <w:szCs w:val="24"/>
          <w:lang w:val="en-GB"/>
        </w:rPr>
        <w:t>;</w:t>
      </w:r>
      <w:r w:rsidR="00CE1557" w:rsidRPr="00644110">
        <w:rPr>
          <w:rFonts w:ascii="Times New Roman" w:hAnsi="Times New Roman"/>
          <w:sz w:val="24"/>
          <w:szCs w:val="24"/>
          <w:lang w:val="en-GB"/>
        </w:rPr>
        <w:t xml:space="preserve"> choice</w:t>
      </w:r>
      <w:r w:rsidR="00C04008" w:rsidRPr="00644110">
        <w:rPr>
          <w:rFonts w:ascii="Times New Roman" w:hAnsi="Times New Roman"/>
          <w:sz w:val="24"/>
          <w:szCs w:val="24"/>
          <w:lang w:val="en-GB"/>
        </w:rPr>
        <w:t xml:space="preserve"> </w:t>
      </w:r>
      <w:r w:rsidR="00CE1557" w:rsidRPr="00644110">
        <w:rPr>
          <w:rFonts w:ascii="Times New Roman" w:hAnsi="Times New Roman"/>
          <w:sz w:val="24"/>
          <w:szCs w:val="24"/>
          <w:lang w:val="en-GB"/>
        </w:rPr>
        <w:t>at work</w:t>
      </w:r>
      <w:r w:rsidR="00C04008" w:rsidRPr="00644110">
        <w:rPr>
          <w:rFonts w:ascii="Times New Roman" w:hAnsi="Times New Roman"/>
          <w:sz w:val="24"/>
          <w:szCs w:val="24"/>
          <w:lang w:val="en-GB"/>
        </w:rPr>
        <w:t xml:space="preserve"> (rarely/never vs often/sometimes)</w:t>
      </w:r>
      <w:r w:rsidR="00D46DC0" w:rsidRPr="00644110">
        <w:rPr>
          <w:rFonts w:ascii="Times New Roman" w:hAnsi="Times New Roman"/>
          <w:sz w:val="24"/>
          <w:szCs w:val="24"/>
          <w:lang w:val="en-GB"/>
        </w:rPr>
        <w:t>;</w:t>
      </w:r>
      <w:r w:rsidR="00CE1557" w:rsidRPr="00644110">
        <w:rPr>
          <w:rFonts w:ascii="Times New Roman" w:hAnsi="Times New Roman"/>
          <w:sz w:val="24"/>
          <w:szCs w:val="24"/>
          <w:lang w:val="en-GB"/>
        </w:rPr>
        <w:t xml:space="preserve"> job dissatisfaction</w:t>
      </w:r>
      <w:r w:rsidR="00AF59DA" w:rsidRPr="00644110">
        <w:rPr>
          <w:rFonts w:ascii="Times New Roman" w:hAnsi="Times New Roman"/>
          <w:sz w:val="24"/>
          <w:szCs w:val="24"/>
          <w:lang w:val="en-GB"/>
        </w:rPr>
        <w:t xml:space="preserve"> (dissatisfied vs</w:t>
      </w:r>
      <w:r w:rsidR="00C04008" w:rsidRPr="00644110">
        <w:rPr>
          <w:rFonts w:ascii="Times New Roman" w:hAnsi="Times New Roman"/>
          <w:sz w:val="24"/>
          <w:szCs w:val="24"/>
          <w:lang w:val="en-GB"/>
        </w:rPr>
        <w:t xml:space="preserve"> satisfied)</w:t>
      </w:r>
      <w:r w:rsidR="00D46DC0" w:rsidRPr="00644110">
        <w:rPr>
          <w:rFonts w:ascii="Times New Roman" w:hAnsi="Times New Roman"/>
          <w:sz w:val="24"/>
          <w:szCs w:val="24"/>
          <w:lang w:val="en-GB"/>
        </w:rPr>
        <w:t>;</w:t>
      </w:r>
      <w:r w:rsidR="00CE1557" w:rsidRPr="00644110">
        <w:rPr>
          <w:rFonts w:ascii="Times New Roman" w:hAnsi="Times New Roman"/>
          <w:sz w:val="24"/>
          <w:szCs w:val="24"/>
          <w:lang w:val="en-GB"/>
        </w:rPr>
        <w:t xml:space="preserve"> job insecurity</w:t>
      </w:r>
      <w:r w:rsidR="00C04008" w:rsidRPr="00644110">
        <w:rPr>
          <w:rFonts w:ascii="Times New Roman" w:hAnsi="Times New Roman"/>
          <w:sz w:val="24"/>
          <w:szCs w:val="24"/>
          <w:lang w:val="en-GB"/>
        </w:rPr>
        <w:t xml:space="preserve"> (insecure vs secure)</w:t>
      </w:r>
      <w:r w:rsidR="00D46DC0" w:rsidRPr="00644110">
        <w:rPr>
          <w:rFonts w:ascii="Times New Roman" w:hAnsi="Times New Roman"/>
          <w:sz w:val="24"/>
          <w:szCs w:val="24"/>
          <w:lang w:val="en-GB"/>
        </w:rPr>
        <w:t>;</w:t>
      </w:r>
      <w:r w:rsidR="00CE1557" w:rsidRPr="00644110">
        <w:rPr>
          <w:rFonts w:ascii="Times New Roman" w:hAnsi="Times New Roman"/>
          <w:sz w:val="24"/>
          <w:szCs w:val="24"/>
          <w:lang w:val="en-GB"/>
        </w:rPr>
        <w:t xml:space="preserve"> coping with mental demands</w:t>
      </w:r>
      <w:r w:rsidR="00C04008" w:rsidRPr="00644110">
        <w:rPr>
          <w:rFonts w:ascii="Times New Roman" w:hAnsi="Times New Roman"/>
          <w:sz w:val="24"/>
          <w:szCs w:val="24"/>
          <w:lang w:val="en-GB"/>
        </w:rPr>
        <w:t xml:space="preserve"> (with great difficulty vs easily)</w:t>
      </w:r>
      <w:r w:rsidR="00D46DC0" w:rsidRPr="00644110">
        <w:rPr>
          <w:rFonts w:ascii="Times New Roman" w:hAnsi="Times New Roman"/>
          <w:sz w:val="24"/>
          <w:szCs w:val="24"/>
          <w:lang w:val="en-GB"/>
        </w:rPr>
        <w:t>;</w:t>
      </w:r>
      <w:r w:rsidR="00CE1557" w:rsidRPr="00644110">
        <w:rPr>
          <w:rFonts w:ascii="Times New Roman" w:hAnsi="Times New Roman"/>
          <w:sz w:val="24"/>
          <w:szCs w:val="24"/>
          <w:lang w:val="en-GB"/>
        </w:rPr>
        <w:t xml:space="preserve"> </w:t>
      </w:r>
      <w:r w:rsidR="001D4FED" w:rsidRPr="00644110">
        <w:rPr>
          <w:rFonts w:ascii="Times New Roman" w:hAnsi="Times New Roman"/>
          <w:sz w:val="24"/>
          <w:szCs w:val="24"/>
          <w:lang w:val="en-GB"/>
        </w:rPr>
        <w:t>finances</w:t>
      </w:r>
      <w:r w:rsidR="00C04008" w:rsidRPr="00644110">
        <w:rPr>
          <w:rFonts w:ascii="Times New Roman" w:hAnsi="Times New Roman"/>
          <w:sz w:val="24"/>
          <w:szCs w:val="24"/>
          <w:lang w:val="en-GB"/>
        </w:rPr>
        <w:t xml:space="preserve"> (difficult</w:t>
      </w:r>
      <w:r w:rsidR="00292C6C" w:rsidRPr="00644110">
        <w:rPr>
          <w:rFonts w:ascii="Times New Roman" w:hAnsi="Times New Roman"/>
          <w:sz w:val="24"/>
          <w:szCs w:val="24"/>
          <w:lang w:val="en-GB"/>
        </w:rPr>
        <w:t>ies</w:t>
      </w:r>
      <w:r w:rsidR="00C04008" w:rsidRPr="00644110">
        <w:rPr>
          <w:rFonts w:ascii="Times New Roman" w:hAnsi="Times New Roman"/>
          <w:sz w:val="24"/>
          <w:szCs w:val="24"/>
          <w:lang w:val="en-GB"/>
        </w:rPr>
        <w:t xml:space="preserve"> vs living comfortably)</w:t>
      </w:r>
      <w:r w:rsidR="003B0AF8" w:rsidRPr="00644110">
        <w:rPr>
          <w:rFonts w:ascii="Times New Roman" w:hAnsi="Times New Roman"/>
          <w:sz w:val="24"/>
          <w:szCs w:val="24"/>
          <w:lang w:val="en-GB"/>
        </w:rPr>
        <w:t xml:space="preserve">. </w:t>
      </w:r>
      <w:r w:rsidR="00435B77" w:rsidRPr="00644110">
        <w:rPr>
          <w:rFonts w:ascii="Times New Roman" w:hAnsi="Times New Roman"/>
          <w:sz w:val="24"/>
          <w:szCs w:val="24"/>
          <w:lang w:val="en-GB"/>
        </w:rPr>
        <w:t xml:space="preserve">In addition, </w:t>
      </w:r>
      <w:r w:rsidR="00917067" w:rsidRPr="00644110">
        <w:rPr>
          <w:rFonts w:ascii="Times New Roman" w:hAnsi="Times New Roman"/>
          <w:sz w:val="24"/>
          <w:szCs w:val="24"/>
          <w:lang w:val="en-GB"/>
        </w:rPr>
        <w:t>we have adjusted the model</w:t>
      </w:r>
      <w:r w:rsidR="007E5872" w:rsidRPr="00644110">
        <w:rPr>
          <w:rFonts w:ascii="Times New Roman" w:hAnsi="Times New Roman"/>
          <w:sz w:val="24"/>
          <w:szCs w:val="24"/>
          <w:lang w:val="en-GB"/>
        </w:rPr>
        <w:t>s</w:t>
      </w:r>
      <w:r w:rsidR="00917067" w:rsidRPr="00644110">
        <w:rPr>
          <w:rFonts w:ascii="Times New Roman" w:hAnsi="Times New Roman"/>
          <w:sz w:val="24"/>
          <w:szCs w:val="24"/>
          <w:lang w:val="en-GB"/>
        </w:rPr>
        <w:t xml:space="preserve"> for depressive symptoms since </w:t>
      </w:r>
      <w:r w:rsidR="007E5872" w:rsidRPr="00644110">
        <w:rPr>
          <w:rFonts w:ascii="Times New Roman" w:hAnsi="Times New Roman"/>
          <w:sz w:val="24"/>
          <w:szCs w:val="24"/>
          <w:lang w:val="en-GB"/>
        </w:rPr>
        <w:t>these are recognised to</w:t>
      </w:r>
      <w:r w:rsidR="00917067" w:rsidRPr="00644110">
        <w:rPr>
          <w:rFonts w:ascii="Times New Roman" w:hAnsi="Times New Roman"/>
          <w:sz w:val="24"/>
          <w:szCs w:val="24"/>
          <w:lang w:val="en-GB"/>
        </w:rPr>
        <w:t xml:space="preserve"> influence self-rated health status </w:t>
      </w:r>
      <w:r w:rsidR="007E5872" w:rsidRPr="00644110">
        <w:rPr>
          <w:rFonts w:ascii="Times New Roman" w:hAnsi="Times New Roman"/>
          <w:sz w:val="24"/>
          <w:szCs w:val="24"/>
          <w:lang w:val="en-GB"/>
        </w:rPr>
        <w:t>and</w:t>
      </w:r>
      <w:r w:rsidR="00917067" w:rsidRPr="00644110">
        <w:rPr>
          <w:rFonts w:ascii="Times New Roman" w:hAnsi="Times New Roman"/>
          <w:sz w:val="24"/>
          <w:szCs w:val="24"/>
          <w:lang w:val="en-GB"/>
        </w:rPr>
        <w:t xml:space="preserve"> job loss [</w:t>
      </w:r>
      <w:r w:rsidR="0005113A" w:rsidRPr="00644110">
        <w:rPr>
          <w:rFonts w:ascii="Times New Roman" w:hAnsi="Times New Roman"/>
          <w:sz w:val="24"/>
          <w:szCs w:val="24"/>
          <w:lang w:val="en-GB"/>
        </w:rPr>
        <w:t>23, 24</w:t>
      </w:r>
      <w:r w:rsidR="00917067" w:rsidRPr="00644110">
        <w:rPr>
          <w:rFonts w:ascii="Times New Roman" w:hAnsi="Times New Roman"/>
          <w:sz w:val="24"/>
          <w:szCs w:val="24"/>
          <w:lang w:val="en-GB"/>
        </w:rPr>
        <w:t xml:space="preserve">]. </w:t>
      </w:r>
      <w:r w:rsidR="007E5872" w:rsidRPr="00644110">
        <w:rPr>
          <w:rFonts w:ascii="Times New Roman" w:hAnsi="Times New Roman"/>
          <w:sz w:val="24"/>
          <w:szCs w:val="24"/>
          <w:lang w:val="en-GB"/>
        </w:rPr>
        <w:t>D</w:t>
      </w:r>
      <w:r w:rsidR="00CE1557" w:rsidRPr="00644110">
        <w:rPr>
          <w:rFonts w:ascii="Times New Roman" w:hAnsi="Times New Roman"/>
          <w:sz w:val="24"/>
          <w:szCs w:val="24"/>
          <w:lang w:val="en-GB"/>
        </w:rPr>
        <w:t>epressive symptoms</w:t>
      </w:r>
      <w:r w:rsidR="003B0AF8" w:rsidRPr="00644110">
        <w:rPr>
          <w:rFonts w:ascii="Times New Roman" w:hAnsi="Times New Roman"/>
          <w:sz w:val="24"/>
          <w:szCs w:val="24"/>
          <w:lang w:val="en-GB"/>
        </w:rPr>
        <w:t xml:space="preserve"> </w:t>
      </w:r>
      <w:r w:rsidR="007E5872" w:rsidRPr="00644110">
        <w:rPr>
          <w:rFonts w:ascii="Times New Roman" w:hAnsi="Times New Roman"/>
          <w:sz w:val="24"/>
          <w:szCs w:val="24"/>
          <w:lang w:val="en-GB"/>
        </w:rPr>
        <w:t xml:space="preserve">were </w:t>
      </w:r>
      <w:r w:rsidR="003B0AF8" w:rsidRPr="00644110">
        <w:rPr>
          <w:rFonts w:ascii="Times New Roman" w:hAnsi="Times New Roman"/>
          <w:sz w:val="24"/>
          <w:szCs w:val="24"/>
          <w:lang w:val="en-GB"/>
        </w:rPr>
        <w:t xml:space="preserve">assessed with the 20-item Center for Epidemiologic Studies Depression Scale (CES-D), which covers nine different </w:t>
      </w:r>
      <w:r w:rsidR="007E5872" w:rsidRPr="00644110">
        <w:rPr>
          <w:rFonts w:ascii="Times New Roman" w:hAnsi="Times New Roman"/>
          <w:sz w:val="24"/>
          <w:szCs w:val="24"/>
          <w:lang w:val="en-GB"/>
        </w:rPr>
        <w:t>domains</w:t>
      </w:r>
      <w:r w:rsidR="003B0AF8" w:rsidRPr="00644110">
        <w:rPr>
          <w:rFonts w:ascii="Times New Roman" w:hAnsi="Times New Roman"/>
          <w:sz w:val="24"/>
          <w:szCs w:val="24"/>
          <w:lang w:val="en-GB"/>
        </w:rPr>
        <w:t>:</w:t>
      </w:r>
      <w:r w:rsidR="00BC6CF2" w:rsidRPr="00644110">
        <w:rPr>
          <w:rFonts w:ascii="Times New Roman" w:hAnsi="Times New Roman"/>
          <w:sz w:val="24"/>
          <w:szCs w:val="24"/>
          <w:lang w:val="en-GB"/>
        </w:rPr>
        <w:t xml:space="preserve"> </w:t>
      </w:r>
      <w:r w:rsidR="003B0AF8" w:rsidRPr="00644110">
        <w:rPr>
          <w:rFonts w:ascii="Times New Roman" w:hAnsi="Times New Roman"/>
          <w:sz w:val="24"/>
          <w:szCs w:val="24"/>
          <w:lang w:val="en-GB"/>
        </w:rPr>
        <w:t>depressive mood, feelings of guilt and worthlessness, psychomotor retardation, loss of app</w:t>
      </w:r>
      <w:r w:rsidR="0005113A" w:rsidRPr="00644110">
        <w:rPr>
          <w:rFonts w:ascii="Times New Roman" w:hAnsi="Times New Roman"/>
          <w:sz w:val="24"/>
          <w:szCs w:val="24"/>
          <w:lang w:val="en-GB"/>
        </w:rPr>
        <w:t>etite, and sleep disturbance [25, 26</w:t>
      </w:r>
      <w:r w:rsidR="003B0AF8" w:rsidRPr="00644110">
        <w:rPr>
          <w:rFonts w:ascii="Times New Roman" w:hAnsi="Times New Roman"/>
          <w:sz w:val="24"/>
          <w:szCs w:val="24"/>
          <w:lang w:val="en-GB"/>
        </w:rPr>
        <w:t xml:space="preserve">]. The range of </w:t>
      </w:r>
      <w:r w:rsidR="007E5872" w:rsidRPr="00644110">
        <w:rPr>
          <w:rFonts w:ascii="Times New Roman" w:hAnsi="Times New Roman"/>
          <w:sz w:val="24"/>
          <w:szCs w:val="24"/>
          <w:lang w:val="en-GB"/>
        </w:rPr>
        <w:t xml:space="preserve">the </w:t>
      </w:r>
      <w:r w:rsidR="003B0AF8" w:rsidRPr="00644110">
        <w:rPr>
          <w:rFonts w:ascii="Times New Roman" w:hAnsi="Times New Roman"/>
          <w:sz w:val="24"/>
          <w:szCs w:val="24"/>
          <w:lang w:val="en-GB"/>
        </w:rPr>
        <w:t xml:space="preserve">score </w:t>
      </w:r>
      <w:r w:rsidR="007E5872" w:rsidRPr="00644110">
        <w:rPr>
          <w:rFonts w:ascii="Times New Roman" w:hAnsi="Times New Roman"/>
          <w:sz w:val="24"/>
          <w:szCs w:val="24"/>
          <w:lang w:val="en-GB"/>
        </w:rPr>
        <w:t xml:space="preserve">falls </w:t>
      </w:r>
      <w:r w:rsidR="003B0AF8" w:rsidRPr="00644110">
        <w:rPr>
          <w:rFonts w:ascii="Times New Roman" w:hAnsi="Times New Roman"/>
          <w:sz w:val="24"/>
          <w:szCs w:val="24"/>
          <w:lang w:val="en-GB"/>
        </w:rPr>
        <w:t xml:space="preserve">between 0 and 60, and a cut-off score of 16 was used to </w:t>
      </w:r>
      <w:r w:rsidR="007E5872" w:rsidRPr="00644110">
        <w:rPr>
          <w:rFonts w:ascii="Times New Roman" w:hAnsi="Times New Roman"/>
          <w:sz w:val="24"/>
          <w:szCs w:val="24"/>
          <w:lang w:val="en-GB"/>
        </w:rPr>
        <w:t xml:space="preserve">define </w:t>
      </w:r>
      <w:r w:rsidR="003B0AF8" w:rsidRPr="00644110">
        <w:rPr>
          <w:rFonts w:ascii="Times New Roman" w:hAnsi="Times New Roman"/>
          <w:sz w:val="24"/>
          <w:szCs w:val="24"/>
          <w:lang w:val="en-GB"/>
        </w:rPr>
        <w:t xml:space="preserve">mild depression </w:t>
      </w:r>
      <w:r w:rsidR="00EC1148" w:rsidRPr="00644110">
        <w:rPr>
          <w:rFonts w:ascii="Times New Roman" w:hAnsi="Times New Roman"/>
          <w:sz w:val="24"/>
          <w:szCs w:val="24"/>
          <w:lang w:val="en-GB"/>
        </w:rPr>
        <w:t>[</w:t>
      </w:r>
      <w:r w:rsidR="0005113A" w:rsidRPr="00644110">
        <w:rPr>
          <w:rFonts w:ascii="Times New Roman" w:hAnsi="Times New Roman"/>
          <w:sz w:val="24"/>
          <w:szCs w:val="24"/>
          <w:lang w:val="en-GB"/>
        </w:rPr>
        <w:t>25, 26</w:t>
      </w:r>
      <w:r w:rsidR="00313D62" w:rsidRPr="00644110">
        <w:rPr>
          <w:rFonts w:ascii="Times New Roman" w:hAnsi="Times New Roman"/>
          <w:sz w:val="24"/>
          <w:szCs w:val="24"/>
          <w:lang w:val="en-GB"/>
        </w:rPr>
        <w:t xml:space="preserve">]. </w:t>
      </w:r>
    </w:p>
    <w:p w:rsidR="00D952E4" w:rsidRPr="00644110" w:rsidRDefault="00D952E4" w:rsidP="00D77399">
      <w:pPr>
        <w:spacing w:after="0" w:line="480" w:lineRule="auto"/>
        <w:jc w:val="both"/>
        <w:rPr>
          <w:rFonts w:ascii="Times New Roman" w:hAnsi="Times New Roman"/>
          <w:sz w:val="24"/>
          <w:szCs w:val="24"/>
          <w:lang w:val="en-GB"/>
        </w:rPr>
      </w:pPr>
    </w:p>
    <w:p w:rsidR="00CE1557" w:rsidRPr="00644110" w:rsidRDefault="00B31969"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The following questions were used for the</w:t>
      </w:r>
      <w:r w:rsidR="00C10D35" w:rsidRPr="00644110">
        <w:rPr>
          <w:rFonts w:ascii="Times New Roman" w:hAnsi="Times New Roman"/>
          <w:sz w:val="24"/>
          <w:szCs w:val="24"/>
          <w:lang w:val="en-GB"/>
        </w:rPr>
        <w:t xml:space="preserve"> other </w:t>
      </w:r>
      <w:r w:rsidRPr="00644110">
        <w:rPr>
          <w:rFonts w:ascii="Times New Roman" w:hAnsi="Times New Roman"/>
          <w:sz w:val="24"/>
          <w:szCs w:val="24"/>
          <w:lang w:val="en-GB"/>
        </w:rPr>
        <w:t xml:space="preserve">variables: </w:t>
      </w:r>
      <w:r w:rsidR="00FE2DDC" w:rsidRPr="00644110">
        <w:rPr>
          <w:rFonts w:ascii="Times New Roman" w:hAnsi="Times New Roman"/>
          <w:sz w:val="24"/>
          <w:szCs w:val="24"/>
          <w:lang w:val="en-GB"/>
        </w:rPr>
        <w:t>‘in your main job, do you have a choice in deciding what you do, how you do things, or when you do things?’(‘choice at work’); ‘how satisfied have you been with your job as a whole, taking everything into consideration?’(‘job dissatisfaction’); ‘provided that you stay well, how secure do you feel your job is?’ and ‘how secure do you feel your job would be if you had an illness that kept you off work for three months or more?’ (‘job insecurity’</w:t>
      </w:r>
      <w:r w:rsidR="001D4FED" w:rsidRPr="00644110">
        <w:rPr>
          <w:rFonts w:ascii="Times New Roman" w:hAnsi="Times New Roman"/>
          <w:sz w:val="24"/>
          <w:szCs w:val="24"/>
          <w:lang w:val="en-GB"/>
        </w:rPr>
        <w:t xml:space="preserve">); ‘currently, how well do you cope with mental demands of your job?’ (‘coping with mental demands’); and ‘how well do you feel you are managing financially these days?’(‘finances’). </w:t>
      </w:r>
    </w:p>
    <w:p w:rsidR="007B097D" w:rsidRPr="00644110" w:rsidRDefault="007B097D" w:rsidP="00D77399">
      <w:pPr>
        <w:tabs>
          <w:tab w:val="left" w:pos="2667"/>
        </w:tabs>
        <w:spacing w:after="0" w:line="480" w:lineRule="auto"/>
        <w:jc w:val="both"/>
        <w:rPr>
          <w:rFonts w:ascii="Times New Roman" w:hAnsi="Times New Roman"/>
          <w:b/>
          <w:sz w:val="24"/>
          <w:szCs w:val="24"/>
          <w:lang w:val="en-GB"/>
        </w:rPr>
      </w:pPr>
    </w:p>
    <w:p w:rsidR="00D11B6F" w:rsidRPr="00644110" w:rsidRDefault="00D11B6F" w:rsidP="00D77399">
      <w:pPr>
        <w:tabs>
          <w:tab w:val="left" w:pos="2667"/>
        </w:tabs>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Analyses</w:t>
      </w:r>
    </w:p>
    <w:p w:rsidR="009F4FEC" w:rsidRPr="00644110" w:rsidRDefault="009F4FEC"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Summary statistics (means, standard deviations, frequencies and percentages) were used to describe the baseline characteristics of the older workers.</w:t>
      </w:r>
    </w:p>
    <w:p w:rsidR="007061B8" w:rsidRPr="00644110" w:rsidRDefault="007061B8" w:rsidP="00D77399">
      <w:pPr>
        <w:spacing w:after="0" w:line="480" w:lineRule="auto"/>
        <w:jc w:val="both"/>
        <w:rPr>
          <w:rFonts w:ascii="Times New Roman" w:hAnsi="Times New Roman"/>
          <w:sz w:val="24"/>
          <w:szCs w:val="24"/>
          <w:lang w:val="en-GB"/>
        </w:rPr>
      </w:pPr>
    </w:p>
    <w:p w:rsidR="007061B8" w:rsidRPr="00644110" w:rsidRDefault="007061B8" w:rsidP="00D77399">
      <w:pPr>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t>Associations</w:t>
      </w:r>
    </w:p>
    <w:p w:rsidR="00030D45" w:rsidRPr="00644110" w:rsidRDefault="00030D45"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Cox regression analyses were conducted to study associations between potential determinants (occupational social class, self-perceived health status, and physical workload) and HRJL during a two-year follow-up period. Hazard Ratios (HR) and their corresponding 95% confidence intervals (95%CI) were calculated. In model 1, analyses for the total sample were adjusted for age and gender, and separate models for men and women were adjusted for age. In model 2, analyses were additionally adjusted for employment status, choice at work, job dissatisfaction, job insecurity, coping with mental demands, finances, and depressive symptoms.</w:t>
      </w:r>
      <w:r w:rsidR="0065095B" w:rsidRPr="00644110">
        <w:rPr>
          <w:rFonts w:ascii="Times New Roman" w:hAnsi="Times New Roman"/>
          <w:sz w:val="24"/>
          <w:szCs w:val="24"/>
          <w:lang w:val="en-GB"/>
        </w:rPr>
        <w:t xml:space="preserve"> Participants were censored if they had a non-health related job loss</w:t>
      </w:r>
      <w:r w:rsidR="004B6A7E">
        <w:rPr>
          <w:rFonts w:ascii="Times New Roman" w:hAnsi="Times New Roman"/>
          <w:sz w:val="24"/>
          <w:szCs w:val="24"/>
          <w:lang w:val="en-GB"/>
        </w:rPr>
        <w:t xml:space="preserve"> or died</w:t>
      </w:r>
      <w:r w:rsidR="0065095B" w:rsidRPr="00644110">
        <w:rPr>
          <w:rFonts w:ascii="Times New Roman" w:hAnsi="Times New Roman"/>
          <w:sz w:val="24"/>
          <w:szCs w:val="24"/>
          <w:lang w:val="en-GB"/>
        </w:rPr>
        <w:t xml:space="preserve">.  </w:t>
      </w:r>
    </w:p>
    <w:p w:rsidR="003238C8" w:rsidRPr="00644110" w:rsidRDefault="003238C8" w:rsidP="00D77399">
      <w:pPr>
        <w:spacing w:after="0" w:line="480" w:lineRule="auto"/>
        <w:jc w:val="both"/>
        <w:rPr>
          <w:rFonts w:ascii="Times New Roman" w:hAnsi="Times New Roman"/>
          <w:i/>
          <w:sz w:val="24"/>
          <w:szCs w:val="24"/>
          <w:lang w:val="en-GB"/>
        </w:rPr>
      </w:pPr>
    </w:p>
    <w:p w:rsidR="00803424" w:rsidRPr="00644110" w:rsidRDefault="00803424" w:rsidP="00D77399">
      <w:pPr>
        <w:spacing w:after="0" w:line="480" w:lineRule="auto"/>
        <w:jc w:val="both"/>
        <w:rPr>
          <w:rFonts w:ascii="Times New Roman" w:hAnsi="Times New Roman"/>
          <w:i/>
          <w:sz w:val="24"/>
          <w:szCs w:val="24"/>
          <w:lang w:val="en-GB"/>
        </w:rPr>
      </w:pPr>
      <w:r w:rsidRPr="00644110">
        <w:rPr>
          <w:rFonts w:ascii="Times New Roman" w:hAnsi="Times New Roman"/>
          <w:i/>
          <w:sz w:val="24"/>
          <w:szCs w:val="24"/>
          <w:lang w:val="en-GB"/>
        </w:rPr>
        <w:t>Interactions</w:t>
      </w:r>
    </w:p>
    <w:p w:rsidR="00030D45" w:rsidRPr="00644110" w:rsidRDefault="00323CFD"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In general, from a public health perspective, additive interaction is more relevant tha</w:t>
      </w:r>
      <w:r w:rsidR="00845006" w:rsidRPr="00644110">
        <w:rPr>
          <w:rFonts w:ascii="Times New Roman" w:hAnsi="Times New Roman"/>
          <w:sz w:val="24"/>
          <w:szCs w:val="24"/>
          <w:lang w:val="en-GB"/>
        </w:rPr>
        <w:t>n multiplicative interaction [27</w:t>
      </w:r>
      <w:r w:rsidRPr="00644110">
        <w:rPr>
          <w:rFonts w:ascii="Times New Roman" w:hAnsi="Times New Roman"/>
          <w:sz w:val="24"/>
          <w:szCs w:val="24"/>
          <w:lang w:val="en-GB"/>
        </w:rPr>
        <w:t xml:space="preserve">]. The focus on multiplicative interaction is based on the immediate results </w:t>
      </w:r>
      <w:r w:rsidRPr="00644110">
        <w:rPr>
          <w:rFonts w:ascii="Times New Roman" w:hAnsi="Times New Roman"/>
          <w:sz w:val="24"/>
          <w:szCs w:val="24"/>
          <w:lang w:val="en-GB"/>
        </w:rPr>
        <w:lastRenderedPageBreak/>
        <w:t>(and confidence intervals) [2</w:t>
      </w:r>
      <w:r w:rsidR="00845006" w:rsidRPr="00644110">
        <w:rPr>
          <w:rFonts w:ascii="Times New Roman" w:hAnsi="Times New Roman"/>
          <w:sz w:val="24"/>
          <w:szCs w:val="24"/>
          <w:lang w:val="en-GB"/>
        </w:rPr>
        <w:t>7</w:t>
      </w:r>
      <w:r w:rsidRPr="00644110">
        <w:rPr>
          <w:rFonts w:ascii="Times New Roman" w:hAnsi="Times New Roman"/>
          <w:sz w:val="24"/>
          <w:szCs w:val="24"/>
          <w:lang w:val="en-GB"/>
        </w:rPr>
        <w:t>]. However, w</w:t>
      </w:r>
      <w:r w:rsidR="00030D45" w:rsidRPr="00644110">
        <w:rPr>
          <w:rFonts w:ascii="Times New Roman" w:hAnsi="Times New Roman"/>
          <w:sz w:val="24"/>
          <w:szCs w:val="24"/>
          <w:lang w:val="en-GB"/>
        </w:rPr>
        <w:t>hen studying interaction, consideration of both additive and multiplicative measures of interaction has been advocated [</w:t>
      </w:r>
      <w:r w:rsidR="00EC1148" w:rsidRPr="00644110">
        <w:rPr>
          <w:rFonts w:ascii="Times New Roman" w:hAnsi="Times New Roman"/>
          <w:sz w:val="24"/>
          <w:szCs w:val="24"/>
          <w:lang w:val="en-GB"/>
        </w:rPr>
        <w:t>2</w:t>
      </w:r>
      <w:r w:rsidR="00845006" w:rsidRPr="00644110">
        <w:rPr>
          <w:rFonts w:ascii="Times New Roman" w:hAnsi="Times New Roman"/>
          <w:sz w:val="24"/>
          <w:szCs w:val="24"/>
          <w:lang w:val="en-GB"/>
        </w:rPr>
        <w:t>7</w:t>
      </w:r>
      <w:r w:rsidR="00030D45" w:rsidRPr="00644110">
        <w:rPr>
          <w:rFonts w:ascii="Times New Roman" w:hAnsi="Times New Roman"/>
          <w:sz w:val="24"/>
          <w:szCs w:val="24"/>
          <w:lang w:val="en-GB"/>
        </w:rPr>
        <w:t xml:space="preserve">]. </w:t>
      </w:r>
    </w:p>
    <w:p w:rsidR="00030D45" w:rsidRPr="00644110" w:rsidRDefault="00030D45" w:rsidP="00D77399">
      <w:pPr>
        <w:spacing w:after="0" w:line="480" w:lineRule="auto"/>
        <w:jc w:val="both"/>
        <w:rPr>
          <w:rFonts w:ascii="Times New Roman" w:hAnsi="Times New Roman"/>
          <w:sz w:val="24"/>
          <w:szCs w:val="24"/>
          <w:lang w:val="en-GB"/>
        </w:rPr>
      </w:pPr>
    </w:p>
    <w:p w:rsidR="00030D45" w:rsidRPr="00644110" w:rsidRDefault="00030D45"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Multiplicative interactions</w:t>
      </w:r>
    </w:p>
    <w:p w:rsidR="00030D45" w:rsidRPr="00644110" w:rsidRDefault="00030D45"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To explore differences in the effect of poor health on HRJL among older workers who differ with respect to physical workload or occupational social class, an interaction term was coded between self-perceived health status and physical workload, or occupational social class, as appropriate. Multiplicative interaction was considered statistically significant if the p-value for the interaction-term was below 0.05. </w:t>
      </w:r>
    </w:p>
    <w:p w:rsidR="00B91400" w:rsidRPr="00644110" w:rsidRDefault="00B91400" w:rsidP="00D77399">
      <w:pPr>
        <w:spacing w:after="0" w:line="480" w:lineRule="auto"/>
        <w:jc w:val="both"/>
        <w:rPr>
          <w:rFonts w:ascii="Times New Roman" w:hAnsi="Times New Roman"/>
          <w:color w:val="FF0000"/>
          <w:sz w:val="24"/>
          <w:szCs w:val="24"/>
          <w:lang w:val="en-GB"/>
        </w:rPr>
      </w:pPr>
    </w:p>
    <w:p w:rsidR="00A9582C" w:rsidRPr="00644110" w:rsidRDefault="00B537D0"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A</w:t>
      </w:r>
      <w:r w:rsidR="00A9582C" w:rsidRPr="00644110">
        <w:rPr>
          <w:rFonts w:ascii="Times New Roman" w:hAnsi="Times New Roman"/>
          <w:sz w:val="24"/>
          <w:szCs w:val="24"/>
          <w:lang w:val="en-GB"/>
        </w:rPr>
        <w:t xml:space="preserve">dditive interactions </w:t>
      </w:r>
    </w:p>
    <w:p w:rsidR="00D11B6F" w:rsidRPr="00644110" w:rsidRDefault="00D11B6F" w:rsidP="00D77399">
      <w:pPr>
        <w:spacing w:after="0" w:line="480" w:lineRule="auto"/>
        <w:jc w:val="both"/>
        <w:rPr>
          <w:rFonts w:ascii="Times New Roman" w:hAnsi="Times New Roman"/>
          <w:color w:val="FF0000"/>
          <w:sz w:val="24"/>
          <w:szCs w:val="24"/>
          <w:lang w:val="en-GB"/>
        </w:rPr>
      </w:pPr>
      <w:r w:rsidRPr="00644110">
        <w:rPr>
          <w:rFonts w:ascii="Times New Roman" w:hAnsi="Times New Roman"/>
          <w:sz w:val="24"/>
          <w:szCs w:val="24"/>
          <w:lang w:val="en-GB"/>
        </w:rPr>
        <w:t xml:space="preserve">To </w:t>
      </w:r>
      <w:r w:rsidR="004F0CC6" w:rsidRPr="00644110">
        <w:rPr>
          <w:rFonts w:ascii="Times New Roman" w:hAnsi="Times New Roman"/>
          <w:sz w:val="24"/>
          <w:szCs w:val="24"/>
          <w:lang w:val="en-GB"/>
        </w:rPr>
        <w:t xml:space="preserve">study additive interaction, </w:t>
      </w:r>
      <w:r w:rsidR="00F87D48" w:rsidRPr="00644110">
        <w:rPr>
          <w:rFonts w:ascii="Times New Roman" w:hAnsi="Times New Roman"/>
          <w:sz w:val="24"/>
          <w:szCs w:val="24"/>
          <w:lang w:val="en-GB"/>
        </w:rPr>
        <w:t>relative excess ris</w:t>
      </w:r>
      <w:r w:rsidRPr="00644110">
        <w:rPr>
          <w:rFonts w:ascii="Times New Roman" w:hAnsi="Times New Roman"/>
          <w:sz w:val="24"/>
          <w:szCs w:val="24"/>
          <w:lang w:val="en-GB"/>
        </w:rPr>
        <w:t>k due to interaction (RERI) terms and their 95% CI</w:t>
      </w:r>
      <w:r w:rsidR="00AC68A2" w:rsidRPr="00644110">
        <w:rPr>
          <w:rFonts w:ascii="Times New Roman" w:hAnsi="Times New Roman"/>
          <w:sz w:val="24"/>
          <w:szCs w:val="24"/>
          <w:lang w:val="en-GB"/>
        </w:rPr>
        <w:t xml:space="preserve"> were</w:t>
      </w:r>
      <w:r w:rsidR="004F0CC6" w:rsidRPr="00644110">
        <w:rPr>
          <w:rFonts w:ascii="Times New Roman" w:hAnsi="Times New Roman"/>
          <w:sz w:val="24"/>
          <w:szCs w:val="24"/>
          <w:lang w:val="en-GB"/>
        </w:rPr>
        <w:t xml:space="preserve"> calculated</w:t>
      </w:r>
      <w:r w:rsidR="00EC1148" w:rsidRPr="00644110">
        <w:rPr>
          <w:rFonts w:ascii="Times New Roman" w:hAnsi="Times New Roman"/>
          <w:sz w:val="24"/>
          <w:szCs w:val="24"/>
          <w:lang w:val="en-GB"/>
        </w:rPr>
        <w:t xml:space="preserve"> (See [2</w:t>
      </w:r>
      <w:r w:rsidR="00845006" w:rsidRPr="00644110">
        <w:rPr>
          <w:rFonts w:ascii="Times New Roman" w:hAnsi="Times New Roman"/>
          <w:sz w:val="24"/>
          <w:szCs w:val="24"/>
          <w:lang w:val="en-GB"/>
        </w:rPr>
        <w:t>7</w:t>
      </w:r>
      <w:r w:rsidR="00EE084C" w:rsidRPr="00644110">
        <w:rPr>
          <w:rFonts w:ascii="Times New Roman" w:hAnsi="Times New Roman"/>
          <w:sz w:val="24"/>
          <w:szCs w:val="24"/>
          <w:lang w:val="en-GB"/>
        </w:rPr>
        <w:t xml:space="preserve">] for Stata code). </w:t>
      </w:r>
      <w:r w:rsidR="00CF3D67" w:rsidRPr="00644110">
        <w:rPr>
          <w:rFonts w:ascii="Times New Roman" w:hAnsi="Times New Roman"/>
          <w:sz w:val="24"/>
          <w:szCs w:val="24"/>
          <w:lang w:val="en-GB"/>
        </w:rPr>
        <w:t xml:space="preserve">The RERI is the excess risk attributed to interaction which is relative to the risk without an exposure. </w:t>
      </w:r>
      <w:r w:rsidR="000F2708" w:rsidRPr="00644110">
        <w:rPr>
          <w:rFonts w:ascii="Times New Roman" w:hAnsi="Times New Roman"/>
          <w:sz w:val="24"/>
          <w:szCs w:val="24"/>
          <w:lang w:val="en-GB"/>
        </w:rPr>
        <w:t xml:space="preserve">RERI was calculated with HRs as estimates of relative risks (RR), for example, </w:t>
      </w:r>
      <w:r w:rsidR="000F2708" w:rsidRPr="00644110">
        <w:rPr>
          <w:rFonts w:ascii="Times New Roman" w:hAnsi="Times New Roman"/>
          <w:sz w:val="24"/>
          <w:szCs w:val="24"/>
          <w:lang w:val="en-GB"/>
        </w:rPr>
        <w:lastRenderedPageBreak/>
        <w:t xml:space="preserve">RERI = </w:t>
      </w:r>
      <w:r w:rsidR="00B95A89" w:rsidRPr="00644110">
        <w:rPr>
          <w:rFonts w:ascii="Times New Roman" w:hAnsi="Times New Roman"/>
          <w:sz w:val="24"/>
          <w:szCs w:val="24"/>
          <w:lang w:val="en-GB"/>
        </w:rPr>
        <w:t xml:space="preserve">HR (poor health status + physical workload) – HR (poor health status + no physical workload) - HR (good health status + physical workload) + 1. </w:t>
      </w:r>
      <w:r w:rsidR="008A03FC" w:rsidRPr="00644110">
        <w:rPr>
          <w:rFonts w:ascii="Times New Roman" w:hAnsi="Times New Roman"/>
          <w:sz w:val="24"/>
          <w:szCs w:val="24"/>
          <w:lang w:val="en-GB"/>
        </w:rPr>
        <w:t xml:space="preserve">If </w:t>
      </w:r>
      <w:r w:rsidRPr="00644110">
        <w:rPr>
          <w:rFonts w:ascii="Times New Roman" w:hAnsi="Times New Roman"/>
          <w:sz w:val="24"/>
          <w:szCs w:val="24"/>
          <w:lang w:val="en-GB"/>
        </w:rPr>
        <w:t xml:space="preserve">RERI is not equal to zero, an additive interaction is present; RERI can range from negative infinity (negative interaction, less than additivity) to positive infinity (positive </w:t>
      </w:r>
      <w:r w:rsidR="00D01712" w:rsidRPr="00644110">
        <w:rPr>
          <w:rFonts w:ascii="Times New Roman" w:hAnsi="Times New Roman"/>
          <w:sz w:val="24"/>
          <w:szCs w:val="24"/>
          <w:lang w:val="en-GB"/>
        </w:rPr>
        <w:t>i</w:t>
      </w:r>
      <w:r w:rsidR="00EE084C" w:rsidRPr="00644110">
        <w:rPr>
          <w:rFonts w:ascii="Times New Roman" w:hAnsi="Times New Roman"/>
          <w:sz w:val="24"/>
          <w:szCs w:val="24"/>
          <w:lang w:val="en-GB"/>
        </w:rPr>
        <w:t xml:space="preserve">nteraction, more </w:t>
      </w:r>
      <w:r w:rsidR="008A03FC" w:rsidRPr="00644110">
        <w:rPr>
          <w:rFonts w:ascii="Times New Roman" w:hAnsi="Times New Roman"/>
          <w:sz w:val="24"/>
          <w:szCs w:val="24"/>
          <w:lang w:val="en-GB"/>
        </w:rPr>
        <w:t>additivity</w:t>
      </w:r>
      <w:r w:rsidR="00EC1148" w:rsidRPr="00644110">
        <w:rPr>
          <w:rFonts w:ascii="Times New Roman" w:hAnsi="Times New Roman"/>
          <w:sz w:val="24"/>
          <w:szCs w:val="24"/>
          <w:lang w:val="en-GB"/>
        </w:rPr>
        <w:t>) [2</w:t>
      </w:r>
      <w:r w:rsidR="00845006" w:rsidRPr="00644110">
        <w:rPr>
          <w:rFonts w:ascii="Times New Roman" w:hAnsi="Times New Roman"/>
          <w:sz w:val="24"/>
          <w:szCs w:val="24"/>
          <w:lang w:val="en-GB"/>
        </w:rPr>
        <w:t>8</w:t>
      </w:r>
      <w:r w:rsidRPr="00644110">
        <w:rPr>
          <w:rFonts w:ascii="Times New Roman" w:hAnsi="Times New Roman"/>
          <w:sz w:val="24"/>
          <w:szCs w:val="24"/>
          <w:lang w:val="en-GB"/>
        </w:rPr>
        <w:t xml:space="preserve">]. </w:t>
      </w:r>
    </w:p>
    <w:p w:rsidR="00D11B6F" w:rsidRPr="00644110" w:rsidRDefault="00D11B6F" w:rsidP="00D77399">
      <w:pPr>
        <w:spacing w:after="0" w:line="480" w:lineRule="auto"/>
        <w:jc w:val="both"/>
        <w:rPr>
          <w:rFonts w:ascii="Times New Roman" w:hAnsi="Times New Roman"/>
          <w:sz w:val="24"/>
          <w:szCs w:val="24"/>
          <w:lang w:val="en-GB"/>
        </w:rPr>
      </w:pPr>
    </w:p>
    <w:p w:rsidR="004F27A2" w:rsidRPr="00644110" w:rsidRDefault="00EE084C"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Furthermore,</w:t>
      </w:r>
      <w:r w:rsidR="000F2708" w:rsidRPr="00644110">
        <w:rPr>
          <w:rFonts w:ascii="Times New Roman" w:hAnsi="Times New Roman"/>
          <w:sz w:val="24"/>
          <w:szCs w:val="24"/>
          <w:lang w:val="en-GB"/>
        </w:rPr>
        <w:t xml:space="preserve"> RERIs were calculated for occupational social class and self-perceived health status: </w:t>
      </w:r>
      <w:r w:rsidR="00B95A89" w:rsidRPr="00644110">
        <w:rPr>
          <w:rFonts w:ascii="Times New Roman" w:hAnsi="Times New Roman"/>
          <w:sz w:val="24"/>
          <w:szCs w:val="24"/>
          <w:lang w:val="en-GB"/>
        </w:rPr>
        <w:t>HR (poor health status + routine/manual occupation) – HR (poor health status + higher managerial) - HR (good health status + routine/manual occupation) + 1.</w:t>
      </w:r>
      <w:r w:rsidR="000F2708" w:rsidRPr="00644110">
        <w:rPr>
          <w:rFonts w:ascii="Times New Roman" w:hAnsi="Times New Roman"/>
          <w:sz w:val="24"/>
          <w:szCs w:val="24"/>
          <w:lang w:val="en-GB"/>
        </w:rPr>
        <w:t xml:space="preserve"> The same RER</w:t>
      </w:r>
      <w:r w:rsidR="006576DD" w:rsidRPr="00644110">
        <w:rPr>
          <w:rFonts w:ascii="Times New Roman" w:hAnsi="Times New Roman"/>
          <w:sz w:val="24"/>
          <w:szCs w:val="24"/>
          <w:lang w:val="en-GB"/>
        </w:rPr>
        <w:t>I</w:t>
      </w:r>
      <w:r w:rsidR="000F2708" w:rsidRPr="00644110">
        <w:rPr>
          <w:rFonts w:ascii="Times New Roman" w:hAnsi="Times New Roman"/>
          <w:sz w:val="24"/>
          <w:szCs w:val="24"/>
          <w:lang w:val="en-GB"/>
        </w:rPr>
        <w:t xml:space="preserve"> calculations were performed for poor health status and intermediate occupations</w:t>
      </w:r>
      <w:r w:rsidR="00656310" w:rsidRPr="00644110">
        <w:rPr>
          <w:rFonts w:ascii="Times New Roman" w:hAnsi="Times New Roman"/>
          <w:sz w:val="24"/>
          <w:szCs w:val="24"/>
          <w:lang w:val="en-GB"/>
        </w:rPr>
        <w:t xml:space="preserve"> with higher managerial occupations as a reference group</w:t>
      </w:r>
      <w:r w:rsidR="000F2708" w:rsidRPr="00644110">
        <w:rPr>
          <w:rFonts w:ascii="Times New Roman" w:hAnsi="Times New Roman"/>
          <w:sz w:val="24"/>
          <w:szCs w:val="24"/>
          <w:lang w:val="en-GB"/>
        </w:rPr>
        <w:t>.</w:t>
      </w:r>
    </w:p>
    <w:p w:rsidR="00282B8B" w:rsidRPr="00644110" w:rsidRDefault="00282B8B" w:rsidP="00D77399">
      <w:pPr>
        <w:spacing w:after="0" w:line="480" w:lineRule="auto"/>
        <w:jc w:val="both"/>
        <w:rPr>
          <w:rFonts w:ascii="Times New Roman" w:hAnsi="Times New Roman"/>
          <w:sz w:val="24"/>
          <w:szCs w:val="24"/>
          <w:lang w:val="en-GB"/>
        </w:rPr>
      </w:pPr>
    </w:p>
    <w:p w:rsidR="00282B8B" w:rsidRPr="00644110" w:rsidRDefault="00282B8B"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All statistical analyses were conducted using Stata (release 14.0). </w:t>
      </w:r>
    </w:p>
    <w:p w:rsidR="00D600A2" w:rsidRPr="00644110" w:rsidRDefault="00D600A2" w:rsidP="00D77399">
      <w:pPr>
        <w:spacing w:after="0" w:line="480" w:lineRule="auto"/>
        <w:rPr>
          <w:rFonts w:ascii="Times New Roman" w:hAnsi="Times New Roman"/>
          <w:b/>
          <w:color w:val="1F497D"/>
          <w:sz w:val="24"/>
          <w:szCs w:val="24"/>
          <w:lang w:val="en-GB"/>
        </w:rPr>
      </w:pPr>
    </w:p>
    <w:p w:rsidR="00AC3640" w:rsidRPr="00644110" w:rsidRDefault="00640A44" w:rsidP="00D77399">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t>RESULTS</w:t>
      </w:r>
    </w:p>
    <w:p w:rsidR="00227EB2" w:rsidRPr="00644110" w:rsidRDefault="00227EB2" w:rsidP="00D77399">
      <w:pPr>
        <w:spacing w:after="0" w:line="480" w:lineRule="auto"/>
        <w:jc w:val="both"/>
        <w:rPr>
          <w:rFonts w:ascii="Times New Roman" w:hAnsi="Times New Roman"/>
          <w:b/>
          <w:sz w:val="24"/>
          <w:szCs w:val="24"/>
          <w:lang w:val="en-GB"/>
        </w:rPr>
      </w:pPr>
    </w:p>
    <w:p w:rsidR="00F8036D"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 xml:space="preserve">The characteristics of the study respondents are presented in Table 1. From the total population (N=4,909), 2,363 (48.1%) were men. The average age was 57.8 years for men and 57.1 years for women. At baseline, 404 (17.1%) men and 430 (16.9%) women had poor self-perceived health status, and 1,093 (46.3%) men and 727 (28.6%) women reported a heavy physical workload. Most men were employed in higher managerial occupations (N=989 (41.9%)), followed by routine/manual occupations (N=840 (35.6%)) and intermediate occupations (N=500 (21.2%)). Most women were employed in higher managerial occupations (N=1,044 (41.0%)), followed by intermediate occupations (N=837 (32.9%)) and routine/manual occupations (N=647 (25.4%)). </w:t>
      </w:r>
    </w:p>
    <w:p w:rsidR="00F8036D" w:rsidRPr="00644110" w:rsidRDefault="00F8036D" w:rsidP="00D77399">
      <w:pPr>
        <w:spacing w:after="0" w:line="480" w:lineRule="auto"/>
        <w:jc w:val="both"/>
        <w:rPr>
          <w:rFonts w:ascii="Times New Roman" w:hAnsi="Times New Roman"/>
          <w:sz w:val="24"/>
          <w:szCs w:val="24"/>
          <w:lang w:val="en-GB"/>
        </w:rPr>
      </w:pPr>
    </w:p>
    <w:p w:rsidR="00A428DA"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During a 2-year follow-up period, 283 respondents (107 men, 176 women) left their job partly or wholly for a health reason.</w:t>
      </w:r>
      <w:r w:rsidR="00F8036D" w:rsidRPr="00644110">
        <w:rPr>
          <w:rFonts w:ascii="Times New Roman" w:hAnsi="Times New Roman"/>
          <w:sz w:val="24"/>
          <w:szCs w:val="24"/>
          <w:lang w:val="en-GB"/>
        </w:rPr>
        <w:t xml:space="preserve"> Of the 283 respondents with HRJL,</w:t>
      </w:r>
      <w:r w:rsidR="00903882" w:rsidRPr="00644110">
        <w:rPr>
          <w:rFonts w:ascii="Times New Roman" w:hAnsi="Times New Roman"/>
          <w:sz w:val="24"/>
          <w:szCs w:val="24"/>
          <w:lang w:val="en-GB"/>
        </w:rPr>
        <w:t xml:space="preserve"> 125</w:t>
      </w:r>
      <w:r w:rsidR="00A146AC" w:rsidRPr="00644110">
        <w:rPr>
          <w:rFonts w:ascii="Times New Roman" w:hAnsi="Times New Roman"/>
          <w:sz w:val="24"/>
          <w:szCs w:val="24"/>
          <w:lang w:val="en-GB"/>
        </w:rPr>
        <w:t xml:space="preserve"> described themselves as having</w:t>
      </w:r>
      <w:r w:rsidR="00903882" w:rsidRPr="00644110">
        <w:rPr>
          <w:rFonts w:ascii="Times New Roman" w:hAnsi="Times New Roman"/>
          <w:sz w:val="24"/>
          <w:szCs w:val="24"/>
          <w:lang w:val="en-GB"/>
        </w:rPr>
        <w:t xml:space="preserve"> retired</w:t>
      </w:r>
      <w:r w:rsidR="00B845A1" w:rsidRPr="00644110">
        <w:rPr>
          <w:rFonts w:ascii="Times New Roman" w:hAnsi="Times New Roman"/>
          <w:sz w:val="24"/>
          <w:szCs w:val="24"/>
          <w:lang w:val="en-GB"/>
        </w:rPr>
        <w:t xml:space="preserve"> (44%)</w:t>
      </w:r>
      <w:r w:rsidR="00903882" w:rsidRPr="00644110">
        <w:rPr>
          <w:rFonts w:ascii="Times New Roman" w:hAnsi="Times New Roman"/>
          <w:sz w:val="24"/>
          <w:szCs w:val="24"/>
          <w:lang w:val="en-GB"/>
        </w:rPr>
        <w:t>, 39 became unemployed</w:t>
      </w:r>
      <w:r w:rsidR="00B845A1" w:rsidRPr="00644110">
        <w:rPr>
          <w:rFonts w:ascii="Times New Roman" w:hAnsi="Times New Roman"/>
          <w:sz w:val="24"/>
          <w:szCs w:val="24"/>
          <w:lang w:val="en-GB"/>
        </w:rPr>
        <w:t xml:space="preserve"> (14%)</w:t>
      </w:r>
      <w:r w:rsidR="00903882" w:rsidRPr="00644110">
        <w:rPr>
          <w:rFonts w:ascii="Times New Roman" w:hAnsi="Times New Roman"/>
          <w:sz w:val="24"/>
          <w:szCs w:val="24"/>
          <w:lang w:val="en-GB"/>
        </w:rPr>
        <w:t xml:space="preserve">, 8 reported </w:t>
      </w:r>
      <w:r w:rsidR="00903882" w:rsidRPr="00644110">
        <w:rPr>
          <w:rFonts w:ascii="Times New Roman" w:hAnsi="Times New Roman"/>
          <w:sz w:val="24"/>
          <w:szCs w:val="24"/>
          <w:lang w:val="en-GB"/>
        </w:rPr>
        <w:lastRenderedPageBreak/>
        <w:t>a mixture of both</w:t>
      </w:r>
      <w:r w:rsidR="00B845A1" w:rsidRPr="00644110">
        <w:rPr>
          <w:rFonts w:ascii="Times New Roman" w:hAnsi="Times New Roman"/>
          <w:sz w:val="24"/>
          <w:szCs w:val="24"/>
          <w:lang w:val="en-GB"/>
        </w:rPr>
        <w:t xml:space="preserve"> (3%)</w:t>
      </w:r>
      <w:r w:rsidR="00903882" w:rsidRPr="00644110">
        <w:rPr>
          <w:rFonts w:ascii="Times New Roman" w:hAnsi="Times New Roman"/>
          <w:sz w:val="24"/>
          <w:szCs w:val="24"/>
          <w:lang w:val="en-GB"/>
        </w:rPr>
        <w:t>, and</w:t>
      </w:r>
      <w:r w:rsidR="00F8036D" w:rsidRPr="00644110">
        <w:rPr>
          <w:rFonts w:ascii="Times New Roman" w:hAnsi="Times New Roman"/>
          <w:sz w:val="24"/>
          <w:szCs w:val="24"/>
          <w:lang w:val="en-GB"/>
        </w:rPr>
        <w:t xml:space="preserve"> 111 </w:t>
      </w:r>
      <w:r w:rsidR="00903882" w:rsidRPr="00644110">
        <w:rPr>
          <w:rFonts w:ascii="Times New Roman" w:hAnsi="Times New Roman"/>
          <w:sz w:val="24"/>
          <w:szCs w:val="24"/>
          <w:lang w:val="en-GB"/>
        </w:rPr>
        <w:t>returned to work</w:t>
      </w:r>
      <w:r w:rsidR="00F8036D" w:rsidRPr="00644110">
        <w:rPr>
          <w:rFonts w:ascii="Times New Roman" w:hAnsi="Times New Roman"/>
          <w:sz w:val="24"/>
          <w:szCs w:val="24"/>
          <w:lang w:val="en-GB"/>
        </w:rPr>
        <w:t xml:space="preserve"> at some point</w:t>
      </w:r>
      <w:r w:rsidR="00903882" w:rsidRPr="00644110">
        <w:rPr>
          <w:rFonts w:ascii="Times New Roman" w:hAnsi="Times New Roman"/>
          <w:sz w:val="24"/>
          <w:szCs w:val="24"/>
          <w:lang w:val="en-GB"/>
        </w:rPr>
        <w:t xml:space="preserve"> after HRJL</w:t>
      </w:r>
      <w:r w:rsidR="00B845A1" w:rsidRPr="00644110">
        <w:rPr>
          <w:rFonts w:ascii="Times New Roman" w:hAnsi="Times New Roman"/>
          <w:sz w:val="24"/>
          <w:szCs w:val="24"/>
          <w:lang w:val="en-GB"/>
        </w:rPr>
        <w:t xml:space="preserve"> (39%)</w:t>
      </w:r>
      <w:r w:rsidR="00903882" w:rsidRPr="00644110">
        <w:rPr>
          <w:rFonts w:ascii="Times New Roman" w:hAnsi="Times New Roman"/>
          <w:sz w:val="24"/>
          <w:szCs w:val="24"/>
          <w:lang w:val="en-GB"/>
        </w:rPr>
        <w:t xml:space="preserve">.  </w:t>
      </w:r>
    </w:p>
    <w:p w:rsidR="005C7E51" w:rsidRPr="00644110" w:rsidRDefault="005C7E51" w:rsidP="00D77399">
      <w:pPr>
        <w:spacing w:after="0" w:line="480" w:lineRule="auto"/>
        <w:jc w:val="both"/>
        <w:rPr>
          <w:rFonts w:ascii="Times New Roman" w:hAnsi="Times New Roman"/>
          <w:sz w:val="24"/>
          <w:szCs w:val="24"/>
          <w:lang w:val="en-GB"/>
        </w:rPr>
      </w:pPr>
    </w:p>
    <w:p w:rsidR="00A428DA" w:rsidRPr="00644110" w:rsidRDefault="00A428DA"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[Table 1 </w:t>
      </w:r>
      <w:r w:rsidRPr="00644110">
        <w:rPr>
          <w:rFonts w:ascii="Times New Roman" w:hAnsi="Times New Roman"/>
          <w:sz w:val="24"/>
          <w:szCs w:val="24"/>
          <w:lang w:val="en-GB"/>
        </w:rPr>
        <w:sym w:font="Wingdings" w:char="F0E0"/>
      </w:r>
      <w:r w:rsidRPr="00644110">
        <w:rPr>
          <w:rFonts w:ascii="Times New Roman" w:hAnsi="Times New Roman"/>
          <w:sz w:val="24"/>
          <w:szCs w:val="24"/>
          <w:lang w:val="en-GB"/>
        </w:rPr>
        <w:t xml:space="preserve"> about here]</w:t>
      </w:r>
    </w:p>
    <w:p w:rsidR="00A428DA" w:rsidRPr="00644110" w:rsidRDefault="00A428DA" w:rsidP="00D77399">
      <w:pPr>
        <w:spacing w:after="0" w:line="480" w:lineRule="auto"/>
        <w:jc w:val="both"/>
        <w:rPr>
          <w:rFonts w:ascii="Times New Roman" w:hAnsi="Times New Roman"/>
          <w:sz w:val="24"/>
          <w:szCs w:val="24"/>
          <w:lang w:val="en-GB"/>
        </w:rPr>
      </w:pPr>
    </w:p>
    <w:p w:rsidR="006C5535" w:rsidRPr="00644110" w:rsidRDefault="006C5535"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Associations</w:t>
      </w: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Table 2 presents main effect associations between poor health status, physical workload, and occupational social class with 2-year HRJL. </w:t>
      </w:r>
    </w:p>
    <w:p w:rsidR="005C7E51" w:rsidRPr="00644110" w:rsidRDefault="005C7E51" w:rsidP="00D77399">
      <w:pPr>
        <w:spacing w:after="0" w:line="480" w:lineRule="auto"/>
        <w:jc w:val="both"/>
        <w:rPr>
          <w:rFonts w:ascii="Times New Roman" w:hAnsi="Times New Roman"/>
          <w:sz w:val="24"/>
          <w:szCs w:val="24"/>
          <w:lang w:val="en-GB"/>
        </w:rPr>
      </w:pP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In fully adjusted models, older workers who reported poor health were at an increased risk of HRJL (men</w:t>
      </w:r>
      <w:r w:rsidR="008906B4" w:rsidRPr="00644110">
        <w:rPr>
          <w:rFonts w:ascii="Times New Roman" w:hAnsi="Times New Roman"/>
          <w:sz w:val="24"/>
          <w:szCs w:val="24"/>
          <w:lang w:val="en-GB"/>
        </w:rPr>
        <w:t>: HR 2.57 (95%CI:</w:t>
      </w:r>
      <w:r w:rsidRPr="00644110">
        <w:rPr>
          <w:rFonts w:ascii="Times New Roman" w:hAnsi="Times New Roman"/>
          <w:sz w:val="24"/>
          <w:szCs w:val="24"/>
          <w:lang w:val="en-GB"/>
        </w:rPr>
        <w:t>1.68</w:t>
      </w:r>
      <w:r w:rsidR="008906B4" w:rsidRPr="00644110">
        <w:rPr>
          <w:rFonts w:ascii="Times New Roman" w:hAnsi="Times New Roman"/>
          <w:sz w:val="24"/>
          <w:szCs w:val="24"/>
          <w:lang w:val="en-GB"/>
        </w:rPr>
        <w:t>,</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3.92</w:t>
      </w:r>
      <w:r w:rsidR="008906B4" w:rsidRPr="00644110">
        <w:rPr>
          <w:rFonts w:ascii="Times New Roman" w:hAnsi="Times New Roman"/>
          <w:sz w:val="24"/>
          <w:szCs w:val="24"/>
          <w:lang w:val="en-GB"/>
        </w:rPr>
        <w:t>)</w:t>
      </w:r>
      <w:r w:rsidRPr="00644110">
        <w:rPr>
          <w:rFonts w:ascii="Times New Roman" w:hAnsi="Times New Roman"/>
          <w:sz w:val="24"/>
          <w:szCs w:val="24"/>
          <w:lang w:val="en-GB"/>
        </w:rPr>
        <w:t>; for women: H</w:t>
      </w:r>
      <w:r w:rsidR="008906B4" w:rsidRPr="00644110">
        <w:rPr>
          <w:rFonts w:ascii="Times New Roman" w:hAnsi="Times New Roman"/>
          <w:sz w:val="24"/>
          <w:szCs w:val="24"/>
          <w:lang w:val="en-GB"/>
        </w:rPr>
        <w:t>R 3.26 (95%CI:2.33,</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4.55</w:t>
      </w:r>
      <w:r w:rsidR="008906B4" w:rsidRPr="00644110">
        <w:rPr>
          <w:rFonts w:ascii="Times New Roman" w:hAnsi="Times New Roman"/>
          <w:sz w:val="24"/>
          <w:szCs w:val="24"/>
          <w:lang w:val="en-GB"/>
        </w:rPr>
        <w:t>)</w:t>
      </w:r>
      <w:r w:rsidRPr="00644110">
        <w:rPr>
          <w:rFonts w:ascii="Times New Roman" w:hAnsi="Times New Roman"/>
          <w:sz w:val="24"/>
          <w:szCs w:val="24"/>
          <w:lang w:val="en-GB"/>
        </w:rPr>
        <w:t xml:space="preserve">). Furthermore, men with high physical workload were at increased risk for HRJL (HR 1.63 </w:t>
      </w:r>
      <w:r w:rsidR="008906B4" w:rsidRPr="00644110">
        <w:rPr>
          <w:rFonts w:ascii="Times New Roman" w:hAnsi="Times New Roman"/>
          <w:sz w:val="24"/>
          <w:szCs w:val="24"/>
          <w:lang w:val="en-GB"/>
        </w:rPr>
        <w:t>(95%CI:1.09,</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2.43</w:t>
      </w:r>
      <w:r w:rsidR="008906B4" w:rsidRPr="00644110">
        <w:rPr>
          <w:rFonts w:ascii="Times New Roman" w:hAnsi="Times New Roman"/>
          <w:sz w:val="24"/>
          <w:szCs w:val="24"/>
          <w:lang w:val="en-GB"/>
        </w:rPr>
        <w:t>)</w:t>
      </w:r>
      <w:r w:rsidRPr="00644110">
        <w:rPr>
          <w:rFonts w:ascii="Times New Roman" w:hAnsi="Times New Roman"/>
          <w:sz w:val="24"/>
          <w:szCs w:val="24"/>
          <w:lang w:val="en-GB"/>
        </w:rPr>
        <w:t xml:space="preserve">). Women with high physical workload were at increased risk of HRJL in the age-adjusted analysis (model 1, </w:t>
      </w:r>
      <w:r w:rsidR="008906B4" w:rsidRPr="00644110">
        <w:rPr>
          <w:rFonts w:ascii="Times New Roman" w:hAnsi="Times New Roman"/>
          <w:sz w:val="24"/>
          <w:szCs w:val="24"/>
          <w:lang w:val="en-GB"/>
        </w:rPr>
        <w:t>HR 1.63</w:t>
      </w:r>
      <w:r w:rsidRPr="00644110">
        <w:rPr>
          <w:rFonts w:ascii="Times New Roman" w:hAnsi="Times New Roman"/>
          <w:sz w:val="24"/>
          <w:szCs w:val="24"/>
          <w:lang w:val="en-GB"/>
        </w:rPr>
        <w:t xml:space="preserve"> </w:t>
      </w:r>
      <w:r w:rsidR="008906B4" w:rsidRPr="00644110">
        <w:rPr>
          <w:rFonts w:ascii="Times New Roman" w:hAnsi="Times New Roman"/>
          <w:sz w:val="24"/>
          <w:szCs w:val="24"/>
          <w:lang w:val="en-GB"/>
        </w:rPr>
        <w:t>(95%CI:1.20,</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2.20</w:t>
      </w:r>
      <w:r w:rsidR="008906B4" w:rsidRPr="00644110">
        <w:rPr>
          <w:rFonts w:ascii="Times New Roman" w:hAnsi="Times New Roman"/>
          <w:sz w:val="24"/>
          <w:szCs w:val="24"/>
          <w:lang w:val="en-GB"/>
        </w:rPr>
        <w:t>)</w:t>
      </w:r>
      <w:r w:rsidRPr="00644110">
        <w:rPr>
          <w:rFonts w:ascii="Times New Roman" w:hAnsi="Times New Roman"/>
          <w:sz w:val="24"/>
          <w:szCs w:val="24"/>
          <w:lang w:val="en-GB"/>
        </w:rPr>
        <w:t>), but full adjustment attenuated this relationship (model 2). Regarding occupational so</w:t>
      </w:r>
      <w:r w:rsidRPr="00644110">
        <w:rPr>
          <w:rFonts w:ascii="Times New Roman" w:hAnsi="Times New Roman"/>
          <w:sz w:val="24"/>
          <w:szCs w:val="24"/>
          <w:lang w:val="en-GB"/>
        </w:rPr>
        <w:lastRenderedPageBreak/>
        <w:t>cial class, men with routine/manual occupations were at increased risk of HRJL in age-, but not fully-, adjusted analyses. No significant associations were found between occupational social class and HRJL for women.</w:t>
      </w:r>
    </w:p>
    <w:p w:rsidR="00884734" w:rsidRPr="00644110" w:rsidRDefault="00884734" w:rsidP="00D77399">
      <w:pPr>
        <w:spacing w:after="0" w:line="480" w:lineRule="auto"/>
        <w:jc w:val="both"/>
        <w:rPr>
          <w:rFonts w:ascii="Times New Roman" w:hAnsi="Times New Roman"/>
          <w:sz w:val="24"/>
          <w:szCs w:val="24"/>
          <w:lang w:val="en-GB"/>
        </w:rPr>
      </w:pPr>
    </w:p>
    <w:p w:rsidR="005C7E51" w:rsidRPr="00644110" w:rsidRDefault="005C7E51"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Multiplicative interactions</w:t>
      </w: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Table 2 also presents p-values for the interaction terms between poor health and physical workload, and poor health and occupational social class; none were significant at the 5% level (p&gt;0.05). </w:t>
      </w:r>
    </w:p>
    <w:p w:rsidR="005C7E51" w:rsidRPr="00644110" w:rsidRDefault="005C7E51" w:rsidP="00D77399">
      <w:pPr>
        <w:spacing w:after="0" w:line="480" w:lineRule="auto"/>
        <w:jc w:val="both"/>
        <w:rPr>
          <w:rFonts w:ascii="Times New Roman" w:hAnsi="Times New Roman"/>
          <w:b/>
          <w:sz w:val="24"/>
          <w:szCs w:val="24"/>
          <w:lang w:val="en-GB"/>
        </w:rPr>
      </w:pP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[Table 2 </w:t>
      </w:r>
      <w:r w:rsidRPr="00644110">
        <w:rPr>
          <w:rFonts w:ascii="Times New Roman" w:hAnsi="Times New Roman"/>
          <w:sz w:val="24"/>
          <w:szCs w:val="24"/>
          <w:lang w:val="en-GB"/>
        </w:rPr>
        <w:sym w:font="Wingdings" w:char="F0E0"/>
      </w:r>
      <w:r w:rsidRPr="00644110">
        <w:rPr>
          <w:rFonts w:ascii="Times New Roman" w:hAnsi="Times New Roman"/>
          <w:sz w:val="24"/>
          <w:szCs w:val="24"/>
          <w:lang w:val="en-GB"/>
        </w:rPr>
        <w:t xml:space="preserve"> about here]</w:t>
      </w:r>
    </w:p>
    <w:p w:rsidR="005C7E51" w:rsidRPr="00644110" w:rsidRDefault="005C7E51" w:rsidP="00D77399">
      <w:pPr>
        <w:spacing w:after="0" w:line="480" w:lineRule="auto"/>
        <w:jc w:val="both"/>
        <w:rPr>
          <w:rFonts w:ascii="Times New Roman" w:hAnsi="Times New Roman"/>
          <w:sz w:val="24"/>
          <w:szCs w:val="24"/>
          <w:lang w:val="en-GB"/>
        </w:rPr>
      </w:pPr>
    </w:p>
    <w:p w:rsidR="005C7E51" w:rsidRPr="00644110" w:rsidRDefault="005C7E51" w:rsidP="00D77399">
      <w:pPr>
        <w:spacing w:after="0" w:line="480" w:lineRule="auto"/>
        <w:jc w:val="both"/>
        <w:rPr>
          <w:rFonts w:ascii="Times New Roman" w:hAnsi="Times New Roman"/>
          <w:b/>
          <w:sz w:val="24"/>
          <w:szCs w:val="24"/>
          <w:lang w:val="en-GB"/>
        </w:rPr>
      </w:pPr>
      <w:r w:rsidRPr="00644110">
        <w:rPr>
          <w:rFonts w:ascii="Times New Roman" w:hAnsi="Times New Roman"/>
          <w:b/>
          <w:sz w:val="24"/>
          <w:szCs w:val="24"/>
          <w:lang w:val="en-GB"/>
        </w:rPr>
        <w:t>Additive interactions</w:t>
      </w:r>
      <w:r w:rsidR="00DA30B7" w:rsidRPr="00644110">
        <w:rPr>
          <w:rFonts w:ascii="Times New Roman" w:hAnsi="Times New Roman"/>
          <w:b/>
          <w:sz w:val="24"/>
          <w:szCs w:val="24"/>
          <w:lang w:val="en-GB"/>
        </w:rPr>
        <w:t xml:space="preserve"> </w:t>
      </w: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No statistically significant RERIs were found for the three interaction effects for men and women combined</w:t>
      </w:r>
      <w:r w:rsidR="00DA30B7" w:rsidRPr="00644110">
        <w:rPr>
          <w:rFonts w:ascii="Times New Roman" w:hAnsi="Times New Roman"/>
          <w:sz w:val="24"/>
          <w:szCs w:val="24"/>
          <w:lang w:val="en-GB"/>
        </w:rPr>
        <w:t xml:space="preserve"> (Table 3)</w:t>
      </w:r>
      <w:r w:rsidRPr="00644110">
        <w:rPr>
          <w:rFonts w:ascii="Times New Roman" w:hAnsi="Times New Roman"/>
          <w:sz w:val="24"/>
          <w:szCs w:val="24"/>
          <w:lang w:val="en-GB"/>
        </w:rPr>
        <w:t xml:space="preserve">. Although not statistically significant, we found a RERI of 2.16 for the interaction effect between poor health and physical workload among men. </w:t>
      </w:r>
    </w:p>
    <w:p w:rsidR="005C7E51" w:rsidRPr="00644110" w:rsidRDefault="005C7E51"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 xml:space="preserve">Among women a significant RERI was found for the interaction effect between poor health and routine and manual occupations; this was a negative interaction meaning that there is less than additivity in this joint effect (RERI: </w:t>
      </w:r>
      <w:r w:rsidR="008906B4" w:rsidRPr="00644110">
        <w:rPr>
          <w:rFonts w:ascii="Times New Roman" w:hAnsi="Times New Roman"/>
          <w:sz w:val="24"/>
          <w:szCs w:val="24"/>
          <w:lang w:val="en-GB"/>
        </w:rPr>
        <w:t>-2.41</w:t>
      </w:r>
      <w:r w:rsidRPr="00644110">
        <w:rPr>
          <w:rFonts w:ascii="Times New Roman" w:hAnsi="Times New Roman"/>
          <w:sz w:val="24"/>
          <w:szCs w:val="24"/>
          <w:lang w:val="en-GB"/>
        </w:rPr>
        <w:t xml:space="preserve"> </w:t>
      </w:r>
      <w:r w:rsidR="008906B4" w:rsidRPr="00644110">
        <w:rPr>
          <w:rFonts w:ascii="Times New Roman" w:hAnsi="Times New Roman"/>
          <w:sz w:val="24"/>
          <w:szCs w:val="24"/>
          <w:lang w:val="en-GB"/>
        </w:rPr>
        <w:t>(</w:t>
      </w:r>
      <w:r w:rsidRPr="00644110">
        <w:rPr>
          <w:rFonts w:ascii="Times New Roman" w:hAnsi="Times New Roman"/>
          <w:sz w:val="24"/>
          <w:szCs w:val="24"/>
          <w:lang w:val="en-GB"/>
        </w:rPr>
        <w:t>95%CI</w:t>
      </w:r>
      <w:r w:rsidR="008906B4" w:rsidRPr="00644110">
        <w:rPr>
          <w:rFonts w:ascii="Times New Roman" w:hAnsi="Times New Roman"/>
          <w:sz w:val="24"/>
          <w:szCs w:val="24"/>
          <w:lang w:val="en-GB"/>
        </w:rPr>
        <w:t>: -4.36,</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-0.47</w:t>
      </w:r>
      <w:r w:rsidR="008906B4" w:rsidRPr="00644110">
        <w:rPr>
          <w:rFonts w:ascii="Times New Roman" w:hAnsi="Times New Roman"/>
          <w:sz w:val="24"/>
          <w:szCs w:val="24"/>
          <w:lang w:val="en-GB"/>
        </w:rPr>
        <w:t>)</w:t>
      </w:r>
      <w:r w:rsidRPr="00644110">
        <w:rPr>
          <w:rFonts w:ascii="Times New Roman" w:hAnsi="Times New Roman"/>
          <w:sz w:val="24"/>
          <w:szCs w:val="24"/>
          <w:lang w:val="en-GB"/>
        </w:rPr>
        <w:t xml:space="preserve">), i.e. poor health had less of an impact on HRJL among women of lower occupational social class than among women of higher occupational social class. </w:t>
      </w:r>
    </w:p>
    <w:p w:rsidR="0026622C" w:rsidRPr="00644110" w:rsidRDefault="0026622C" w:rsidP="00D77399">
      <w:pPr>
        <w:spacing w:after="0" w:line="480" w:lineRule="auto"/>
        <w:jc w:val="both"/>
        <w:rPr>
          <w:rFonts w:ascii="Times New Roman" w:hAnsi="Times New Roman"/>
          <w:sz w:val="24"/>
          <w:szCs w:val="24"/>
          <w:lang w:val="en-GB"/>
        </w:rPr>
      </w:pPr>
    </w:p>
    <w:p w:rsidR="00640A44" w:rsidRPr="00644110" w:rsidRDefault="00A428DA"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[Table 3 </w:t>
      </w:r>
      <w:r w:rsidRPr="00644110">
        <w:rPr>
          <w:rFonts w:ascii="Times New Roman" w:hAnsi="Times New Roman"/>
          <w:sz w:val="24"/>
          <w:szCs w:val="24"/>
          <w:lang w:val="en-GB"/>
        </w:rPr>
        <w:sym w:font="Wingdings" w:char="F0E0"/>
      </w:r>
      <w:r w:rsidR="00903882" w:rsidRPr="00644110">
        <w:rPr>
          <w:rFonts w:ascii="Times New Roman" w:hAnsi="Times New Roman"/>
          <w:sz w:val="24"/>
          <w:szCs w:val="24"/>
          <w:lang w:val="en-GB"/>
        </w:rPr>
        <w:t xml:space="preserve"> about here]</w:t>
      </w:r>
    </w:p>
    <w:p w:rsidR="00640A44" w:rsidRPr="00644110" w:rsidRDefault="00640A44" w:rsidP="00D77399">
      <w:pPr>
        <w:spacing w:after="0" w:line="480" w:lineRule="auto"/>
        <w:jc w:val="both"/>
        <w:rPr>
          <w:rFonts w:ascii="Times New Roman" w:hAnsi="Times New Roman"/>
          <w:b/>
          <w:color w:val="1F497D"/>
          <w:sz w:val="24"/>
          <w:szCs w:val="24"/>
          <w:lang w:val="en-GB"/>
        </w:rPr>
      </w:pPr>
    </w:p>
    <w:p w:rsidR="00022F8D" w:rsidRPr="00644110" w:rsidRDefault="00640A44" w:rsidP="00D77399">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t>DISCUSSION</w:t>
      </w:r>
    </w:p>
    <w:p w:rsidR="000669FA" w:rsidRPr="00644110" w:rsidRDefault="000669FA" w:rsidP="00D77399">
      <w:pPr>
        <w:spacing w:after="0" w:line="480" w:lineRule="auto"/>
        <w:jc w:val="both"/>
        <w:rPr>
          <w:rFonts w:ascii="Times New Roman" w:hAnsi="Times New Roman"/>
          <w:b/>
          <w:color w:val="1F497D"/>
          <w:sz w:val="24"/>
          <w:szCs w:val="24"/>
          <w:lang w:val="en-GB"/>
        </w:rPr>
      </w:pPr>
    </w:p>
    <w:p w:rsidR="003E4818" w:rsidRPr="00644110" w:rsidRDefault="003E4818" w:rsidP="00DE19AA">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Male and female older workers with poor self-perceived health status had increased risk of 2-year health-related job loss (</w:t>
      </w:r>
      <w:r w:rsidR="008906B4" w:rsidRPr="00644110">
        <w:rPr>
          <w:rFonts w:ascii="Times New Roman" w:hAnsi="Times New Roman"/>
          <w:sz w:val="24"/>
          <w:szCs w:val="24"/>
          <w:lang w:val="en-GB"/>
        </w:rPr>
        <w:t>HR 2.57 (95%CI:</w:t>
      </w:r>
      <w:r w:rsidRPr="00644110">
        <w:rPr>
          <w:rFonts w:ascii="Times New Roman" w:hAnsi="Times New Roman"/>
          <w:sz w:val="24"/>
          <w:szCs w:val="24"/>
          <w:lang w:val="en-GB"/>
        </w:rPr>
        <w:t>1.68</w:t>
      </w:r>
      <w:r w:rsidR="008906B4" w:rsidRPr="00644110">
        <w:rPr>
          <w:rFonts w:ascii="Times New Roman" w:hAnsi="Times New Roman"/>
          <w:sz w:val="24"/>
          <w:szCs w:val="24"/>
          <w:lang w:val="en-GB"/>
        </w:rPr>
        <w:t>,</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3.92</w:t>
      </w:r>
      <w:r w:rsidR="008906B4" w:rsidRPr="00644110">
        <w:rPr>
          <w:rFonts w:ascii="Times New Roman" w:hAnsi="Times New Roman"/>
          <w:sz w:val="24"/>
          <w:szCs w:val="24"/>
          <w:lang w:val="en-GB"/>
        </w:rPr>
        <w:t>)</w:t>
      </w:r>
      <w:r w:rsidRPr="00644110">
        <w:rPr>
          <w:rFonts w:ascii="Times New Roman" w:hAnsi="Times New Roman"/>
          <w:sz w:val="24"/>
          <w:szCs w:val="24"/>
          <w:lang w:val="en-GB"/>
        </w:rPr>
        <w:t xml:space="preserve"> and H</w:t>
      </w:r>
      <w:r w:rsidR="008906B4" w:rsidRPr="00644110">
        <w:rPr>
          <w:rFonts w:ascii="Times New Roman" w:hAnsi="Times New Roman"/>
          <w:sz w:val="24"/>
          <w:szCs w:val="24"/>
          <w:lang w:val="en-GB"/>
        </w:rPr>
        <w:t>R 3.26</w:t>
      </w:r>
      <w:r w:rsidRPr="00644110">
        <w:rPr>
          <w:rFonts w:ascii="Times New Roman" w:hAnsi="Times New Roman"/>
          <w:sz w:val="24"/>
          <w:szCs w:val="24"/>
          <w:lang w:val="en-GB"/>
        </w:rPr>
        <w:t xml:space="preserve"> </w:t>
      </w:r>
      <w:r w:rsidR="008906B4" w:rsidRPr="00644110">
        <w:rPr>
          <w:rFonts w:ascii="Times New Roman" w:hAnsi="Times New Roman"/>
          <w:sz w:val="24"/>
          <w:szCs w:val="24"/>
          <w:lang w:val="en-GB"/>
        </w:rPr>
        <w:t>(95%CI:2.33,</w:t>
      </w:r>
      <w:r w:rsidR="00AC4348" w:rsidRPr="00644110">
        <w:rPr>
          <w:rFonts w:ascii="Times New Roman" w:hAnsi="Times New Roman"/>
          <w:sz w:val="24"/>
          <w:szCs w:val="24"/>
          <w:lang w:val="en-GB"/>
        </w:rPr>
        <w:t xml:space="preserve"> </w:t>
      </w:r>
      <w:r w:rsidRPr="00644110">
        <w:rPr>
          <w:rFonts w:ascii="Times New Roman" w:hAnsi="Times New Roman"/>
          <w:sz w:val="24"/>
          <w:szCs w:val="24"/>
          <w:lang w:val="en-GB"/>
        </w:rPr>
        <w:t>4.55</w:t>
      </w:r>
      <w:r w:rsidR="008906B4" w:rsidRPr="00644110">
        <w:rPr>
          <w:rFonts w:ascii="Times New Roman" w:hAnsi="Times New Roman"/>
          <w:sz w:val="24"/>
          <w:szCs w:val="24"/>
          <w:lang w:val="en-GB"/>
        </w:rPr>
        <w:t>)</w:t>
      </w:r>
      <w:r w:rsidRPr="00644110">
        <w:rPr>
          <w:rFonts w:ascii="Times New Roman" w:hAnsi="Times New Roman"/>
          <w:sz w:val="24"/>
          <w:szCs w:val="24"/>
          <w:lang w:val="en-GB"/>
        </w:rPr>
        <w:t xml:space="preserve"> respectively). Furthermore, </w:t>
      </w:r>
      <w:r w:rsidR="00253CB5" w:rsidRPr="00644110">
        <w:rPr>
          <w:rFonts w:ascii="Times New Roman" w:hAnsi="Times New Roman"/>
          <w:sz w:val="24"/>
          <w:szCs w:val="24"/>
          <w:lang w:val="en-GB"/>
        </w:rPr>
        <w:t>men</w:t>
      </w:r>
      <w:r w:rsidRPr="00644110">
        <w:rPr>
          <w:rFonts w:ascii="Times New Roman" w:hAnsi="Times New Roman"/>
          <w:sz w:val="24"/>
          <w:szCs w:val="24"/>
          <w:lang w:val="en-GB"/>
        </w:rPr>
        <w:t xml:space="preserve"> with a physically demanding job had higher risk of health-related job loss</w:t>
      </w:r>
      <w:r w:rsidR="00253CB5" w:rsidRPr="00644110">
        <w:rPr>
          <w:rFonts w:ascii="Times New Roman" w:hAnsi="Times New Roman"/>
          <w:sz w:val="24"/>
          <w:szCs w:val="24"/>
          <w:lang w:val="en-GB"/>
        </w:rPr>
        <w:t xml:space="preserve"> (HR 1.63 (95%CI: 1.09, 2.43))</w:t>
      </w:r>
      <w:r w:rsidRPr="00644110">
        <w:rPr>
          <w:rFonts w:ascii="Times New Roman" w:hAnsi="Times New Roman"/>
          <w:sz w:val="24"/>
          <w:szCs w:val="24"/>
          <w:lang w:val="en-GB"/>
        </w:rPr>
        <w:t>.</w:t>
      </w:r>
      <w:r w:rsidR="00DE19AA" w:rsidRPr="00644110">
        <w:rPr>
          <w:rFonts w:ascii="Times New Roman" w:hAnsi="Times New Roman"/>
          <w:sz w:val="24"/>
          <w:szCs w:val="24"/>
          <w:lang w:val="en-GB"/>
        </w:rPr>
        <w:t xml:space="preserve"> For men, n</w:t>
      </w:r>
      <w:r w:rsidRPr="00644110">
        <w:rPr>
          <w:rFonts w:ascii="Times New Roman" w:hAnsi="Times New Roman"/>
          <w:sz w:val="24"/>
          <w:szCs w:val="24"/>
          <w:lang w:val="en-GB"/>
        </w:rPr>
        <w:t xml:space="preserve">o significant interactions were found between poor health and physical workload, nor between poor health and </w:t>
      </w:r>
      <w:r w:rsidR="00D22A26" w:rsidRPr="00644110">
        <w:rPr>
          <w:rFonts w:ascii="Times New Roman" w:hAnsi="Times New Roman"/>
          <w:sz w:val="24"/>
          <w:szCs w:val="24"/>
          <w:lang w:val="en-GB"/>
        </w:rPr>
        <w:lastRenderedPageBreak/>
        <w:t xml:space="preserve">lower </w:t>
      </w:r>
      <w:r w:rsidRPr="00644110">
        <w:rPr>
          <w:rFonts w:ascii="Times New Roman" w:hAnsi="Times New Roman"/>
          <w:sz w:val="24"/>
          <w:szCs w:val="24"/>
          <w:lang w:val="en-GB"/>
        </w:rPr>
        <w:t xml:space="preserve">occupational social class. </w:t>
      </w:r>
      <w:r w:rsidR="00DE19AA" w:rsidRPr="00644110">
        <w:rPr>
          <w:rFonts w:ascii="Times New Roman" w:hAnsi="Times New Roman"/>
          <w:sz w:val="24"/>
          <w:szCs w:val="24"/>
          <w:lang w:val="en-GB"/>
        </w:rPr>
        <w:t>For women, we showed that the combination of working in higher managerial, administrative and professional occupations together with poor health increased the risk of health-related job loss.</w:t>
      </w:r>
    </w:p>
    <w:p w:rsidR="00737B14" w:rsidRPr="00644110" w:rsidRDefault="00737B14" w:rsidP="00D77399">
      <w:pPr>
        <w:spacing w:after="0" w:line="480" w:lineRule="auto"/>
        <w:jc w:val="both"/>
        <w:rPr>
          <w:rFonts w:ascii="Times New Roman" w:hAnsi="Times New Roman"/>
          <w:sz w:val="24"/>
          <w:szCs w:val="24"/>
          <w:lang w:val="en-GB"/>
        </w:rPr>
      </w:pPr>
    </w:p>
    <w:p w:rsidR="00154ED5" w:rsidRPr="00644110" w:rsidRDefault="00637C17"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C</w:t>
      </w:r>
      <w:r w:rsidR="00490351" w:rsidRPr="00644110">
        <w:rPr>
          <w:rFonts w:ascii="Times New Roman" w:hAnsi="Times New Roman"/>
          <w:sz w:val="24"/>
          <w:szCs w:val="24"/>
          <w:lang w:val="en-GB"/>
        </w:rPr>
        <w:t xml:space="preserve">orresponding to </w:t>
      </w:r>
      <w:r w:rsidR="00534370" w:rsidRPr="00644110">
        <w:rPr>
          <w:rFonts w:ascii="Times New Roman" w:hAnsi="Times New Roman"/>
          <w:sz w:val="24"/>
          <w:szCs w:val="24"/>
          <w:lang w:val="en-GB"/>
        </w:rPr>
        <w:t xml:space="preserve">previous studies, we have shown that </w:t>
      </w:r>
      <w:r w:rsidR="00604473" w:rsidRPr="00644110">
        <w:rPr>
          <w:rFonts w:ascii="Times New Roman" w:hAnsi="Times New Roman"/>
          <w:sz w:val="24"/>
          <w:szCs w:val="24"/>
          <w:lang w:val="en-GB"/>
        </w:rPr>
        <w:t xml:space="preserve">having </w:t>
      </w:r>
      <w:r w:rsidR="00BD01AA" w:rsidRPr="00644110">
        <w:rPr>
          <w:rFonts w:ascii="Times New Roman" w:hAnsi="Times New Roman"/>
          <w:sz w:val="24"/>
          <w:szCs w:val="24"/>
          <w:lang w:val="en-GB"/>
        </w:rPr>
        <w:t xml:space="preserve">a </w:t>
      </w:r>
      <w:r w:rsidR="00534370" w:rsidRPr="00644110">
        <w:rPr>
          <w:rFonts w:ascii="Times New Roman" w:hAnsi="Times New Roman"/>
          <w:sz w:val="24"/>
          <w:szCs w:val="24"/>
          <w:lang w:val="en-GB"/>
        </w:rPr>
        <w:t>physical</w:t>
      </w:r>
      <w:r w:rsidR="00BD01AA" w:rsidRPr="00644110">
        <w:rPr>
          <w:rFonts w:ascii="Times New Roman" w:hAnsi="Times New Roman"/>
          <w:sz w:val="24"/>
          <w:szCs w:val="24"/>
          <w:lang w:val="en-GB"/>
        </w:rPr>
        <w:t>ly-</w:t>
      </w:r>
      <w:r w:rsidR="007E5872" w:rsidRPr="00644110">
        <w:rPr>
          <w:rFonts w:ascii="Times New Roman" w:hAnsi="Times New Roman"/>
          <w:sz w:val="24"/>
          <w:szCs w:val="24"/>
          <w:lang w:val="en-GB"/>
        </w:rPr>
        <w:t>demanding workload</w:t>
      </w:r>
      <w:r w:rsidR="00534370" w:rsidRPr="00644110">
        <w:rPr>
          <w:rFonts w:ascii="Times New Roman" w:hAnsi="Times New Roman"/>
          <w:sz w:val="24"/>
          <w:szCs w:val="24"/>
          <w:lang w:val="en-GB"/>
        </w:rPr>
        <w:t xml:space="preserve"> was a risk factor for job loss [</w:t>
      </w:r>
      <w:r w:rsidR="006E12A8" w:rsidRPr="00644110">
        <w:rPr>
          <w:rFonts w:ascii="Times New Roman" w:hAnsi="Times New Roman"/>
          <w:sz w:val="24"/>
          <w:szCs w:val="24"/>
          <w:lang w:val="en-GB"/>
        </w:rPr>
        <w:t>13</w:t>
      </w:r>
      <w:r w:rsidR="00534370" w:rsidRPr="00644110">
        <w:rPr>
          <w:rFonts w:ascii="Times New Roman" w:hAnsi="Times New Roman"/>
          <w:sz w:val="24"/>
          <w:szCs w:val="24"/>
          <w:lang w:val="en-GB"/>
        </w:rPr>
        <w:t xml:space="preserve">, </w:t>
      </w:r>
      <w:r w:rsidR="00EC1148" w:rsidRPr="00644110">
        <w:rPr>
          <w:rFonts w:ascii="Times New Roman" w:hAnsi="Times New Roman"/>
          <w:sz w:val="24"/>
          <w:szCs w:val="24"/>
          <w:lang w:val="en-GB"/>
        </w:rPr>
        <w:t>2</w:t>
      </w:r>
      <w:r w:rsidR="00845006" w:rsidRPr="00644110">
        <w:rPr>
          <w:rFonts w:ascii="Times New Roman" w:hAnsi="Times New Roman"/>
          <w:sz w:val="24"/>
          <w:szCs w:val="24"/>
          <w:lang w:val="en-GB"/>
        </w:rPr>
        <w:t>9</w:t>
      </w:r>
      <w:r w:rsidR="00534370" w:rsidRPr="00644110">
        <w:rPr>
          <w:rFonts w:ascii="Times New Roman" w:hAnsi="Times New Roman"/>
          <w:sz w:val="24"/>
          <w:szCs w:val="24"/>
          <w:lang w:val="en-GB"/>
        </w:rPr>
        <w:t>].</w:t>
      </w:r>
      <w:r w:rsidR="00CB263F" w:rsidRPr="00644110">
        <w:rPr>
          <w:rFonts w:ascii="Times New Roman" w:hAnsi="Times New Roman"/>
          <w:sz w:val="24"/>
          <w:szCs w:val="24"/>
          <w:lang w:val="en-GB"/>
        </w:rPr>
        <w:t xml:space="preserve"> </w:t>
      </w:r>
      <w:r w:rsidR="00FA18C5" w:rsidRPr="00644110">
        <w:rPr>
          <w:rFonts w:ascii="Times New Roman" w:hAnsi="Times New Roman"/>
          <w:sz w:val="24"/>
          <w:szCs w:val="24"/>
          <w:lang w:val="en-GB"/>
        </w:rPr>
        <w:t xml:space="preserve">According to the model of ageing and physical workload, the </w:t>
      </w:r>
      <w:r w:rsidR="00C76F70" w:rsidRPr="00644110">
        <w:rPr>
          <w:rFonts w:ascii="Times New Roman" w:hAnsi="Times New Roman"/>
          <w:sz w:val="24"/>
          <w:szCs w:val="24"/>
          <w:lang w:val="en-GB"/>
        </w:rPr>
        <w:t xml:space="preserve">consequences of ageing can disrupt the </w:t>
      </w:r>
      <w:r w:rsidR="00FA18C5" w:rsidRPr="00644110">
        <w:rPr>
          <w:rFonts w:ascii="Times New Roman" w:hAnsi="Times New Roman"/>
          <w:sz w:val="24"/>
          <w:szCs w:val="24"/>
          <w:lang w:val="en-GB"/>
        </w:rPr>
        <w:t>balance between physical work</w:t>
      </w:r>
      <w:r w:rsidR="00121DB3" w:rsidRPr="00644110">
        <w:rPr>
          <w:rFonts w:ascii="Times New Roman" w:hAnsi="Times New Roman"/>
          <w:sz w:val="24"/>
          <w:szCs w:val="24"/>
          <w:lang w:val="en-GB"/>
        </w:rPr>
        <w:t xml:space="preserve">load and physical work capacity </w:t>
      </w:r>
      <w:r w:rsidR="00DD1DF6" w:rsidRPr="00644110">
        <w:rPr>
          <w:rFonts w:ascii="Times New Roman" w:hAnsi="Times New Roman"/>
          <w:sz w:val="24"/>
          <w:szCs w:val="24"/>
          <w:lang w:val="en-GB"/>
        </w:rPr>
        <w:t xml:space="preserve">caused by three determinants of ageing: biological ageing, diseases, and lifestyle </w:t>
      </w:r>
      <w:r w:rsidR="00845006" w:rsidRPr="00644110">
        <w:rPr>
          <w:rFonts w:ascii="Times New Roman" w:hAnsi="Times New Roman"/>
          <w:sz w:val="24"/>
          <w:szCs w:val="24"/>
          <w:lang w:val="en-GB"/>
        </w:rPr>
        <w:t>[30</w:t>
      </w:r>
      <w:r w:rsidR="00F91836" w:rsidRPr="00644110">
        <w:rPr>
          <w:rFonts w:ascii="Times New Roman" w:hAnsi="Times New Roman"/>
          <w:sz w:val="24"/>
          <w:szCs w:val="24"/>
          <w:lang w:val="en-GB"/>
        </w:rPr>
        <w:t>]</w:t>
      </w:r>
      <w:r w:rsidR="00FA18C5" w:rsidRPr="00644110">
        <w:rPr>
          <w:rFonts w:ascii="Times New Roman" w:hAnsi="Times New Roman"/>
          <w:sz w:val="24"/>
          <w:szCs w:val="24"/>
          <w:lang w:val="en-GB"/>
        </w:rPr>
        <w:t xml:space="preserve">. </w:t>
      </w:r>
      <w:r w:rsidR="00BD01AA" w:rsidRPr="00644110">
        <w:rPr>
          <w:rFonts w:ascii="Times New Roman" w:hAnsi="Times New Roman"/>
          <w:sz w:val="24"/>
          <w:szCs w:val="24"/>
          <w:lang w:val="en-GB"/>
        </w:rPr>
        <w:t>Accordingly</w:t>
      </w:r>
      <w:r w:rsidR="0092664A" w:rsidRPr="00644110">
        <w:rPr>
          <w:rFonts w:ascii="Times New Roman" w:hAnsi="Times New Roman"/>
          <w:sz w:val="24"/>
          <w:szCs w:val="24"/>
          <w:lang w:val="en-GB"/>
        </w:rPr>
        <w:t xml:space="preserve">, among the older </w:t>
      </w:r>
      <w:r w:rsidR="00AE7152" w:rsidRPr="00644110">
        <w:rPr>
          <w:rFonts w:ascii="Times New Roman" w:hAnsi="Times New Roman"/>
          <w:sz w:val="24"/>
          <w:szCs w:val="24"/>
          <w:lang w:val="en-GB"/>
        </w:rPr>
        <w:t xml:space="preserve">male </w:t>
      </w:r>
      <w:r w:rsidR="0092664A" w:rsidRPr="00644110">
        <w:rPr>
          <w:rFonts w:ascii="Times New Roman" w:hAnsi="Times New Roman"/>
          <w:sz w:val="24"/>
          <w:szCs w:val="24"/>
          <w:lang w:val="en-GB"/>
        </w:rPr>
        <w:t>workers in this study, t</w:t>
      </w:r>
      <w:r w:rsidR="00007793" w:rsidRPr="00644110">
        <w:rPr>
          <w:rFonts w:ascii="Times New Roman" w:hAnsi="Times New Roman"/>
          <w:sz w:val="24"/>
          <w:szCs w:val="24"/>
          <w:lang w:val="en-GB"/>
        </w:rPr>
        <w:t>he strong association between heavy physical workload and HRJL might be explained by</w:t>
      </w:r>
      <w:r w:rsidR="00213C46" w:rsidRPr="00644110">
        <w:rPr>
          <w:rFonts w:ascii="Times New Roman" w:hAnsi="Times New Roman"/>
          <w:sz w:val="24"/>
          <w:szCs w:val="24"/>
          <w:lang w:val="en-GB"/>
        </w:rPr>
        <w:t xml:space="preserve"> a</w:t>
      </w:r>
      <w:r w:rsidR="00B250CB" w:rsidRPr="00644110">
        <w:rPr>
          <w:rFonts w:ascii="Times New Roman" w:hAnsi="Times New Roman"/>
          <w:sz w:val="24"/>
          <w:szCs w:val="24"/>
          <w:lang w:val="en-GB"/>
        </w:rPr>
        <w:t>n imbalance between physical workload and physical work capacity</w:t>
      </w:r>
      <w:r w:rsidR="00213C46" w:rsidRPr="00644110">
        <w:rPr>
          <w:rFonts w:ascii="Times New Roman" w:hAnsi="Times New Roman"/>
          <w:sz w:val="24"/>
          <w:szCs w:val="24"/>
          <w:lang w:val="en-GB"/>
        </w:rPr>
        <w:t xml:space="preserve">. </w:t>
      </w:r>
      <w:r w:rsidR="00BD01AA" w:rsidRPr="00644110">
        <w:rPr>
          <w:rFonts w:ascii="Times New Roman" w:hAnsi="Times New Roman"/>
          <w:sz w:val="24"/>
          <w:szCs w:val="24"/>
          <w:lang w:val="en-GB"/>
        </w:rPr>
        <w:t>Evidence supporting this came from</w:t>
      </w:r>
      <w:r w:rsidR="00087BB1" w:rsidRPr="00644110">
        <w:rPr>
          <w:rFonts w:ascii="Times New Roman" w:hAnsi="Times New Roman"/>
          <w:sz w:val="24"/>
          <w:szCs w:val="24"/>
          <w:lang w:val="en-GB"/>
        </w:rPr>
        <w:t xml:space="preserve"> a</w:t>
      </w:r>
      <w:r w:rsidR="00BD01AA" w:rsidRPr="00644110">
        <w:rPr>
          <w:rFonts w:ascii="Times New Roman" w:hAnsi="Times New Roman"/>
          <w:sz w:val="24"/>
          <w:szCs w:val="24"/>
          <w:lang w:val="en-GB"/>
        </w:rPr>
        <w:t xml:space="preserve"> previous study which found</w:t>
      </w:r>
      <w:r w:rsidR="00685AE3" w:rsidRPr="00644110">
        <w:rPr>
          <w:rFonts w:ascii="Times New Roman" w:hAnsi="Times New Roman"/>
          <w:sz w:val="24"/>
          <w:szCs w:val="24"/>
          <w:lang w:val="en-GB"/>
        </w:rPr>
        <w:t xml:space="preserve"> that high physical demands at work was a predictor for early exit </w:t>
      </w:r>
      <w:r w:rsidR="00BD01AA" w:rsidRPr="00644110">
        <w:rPr>
          <w:rFonts w:ascii="Times New Roman" w:hAnsi="Times New Roman"/>
          <w:sz w:val="24"/>
          <w:szCs w:val="24"/>
          <w:lang w:val="en-GB"/>
        </w:rPr>
        <w:t>from</w:t>
      </w:r>
      <w:r w:rsidR="00685AE3" w:rsidRPr="00644110">
        <w:rPr>
          <w:rFonts w:ascii="Times New Roman" w:hAnsi="Times New Roman"/>
          <w:sz w:val="24"/>
          <w:szCs w:val="24"/>
          <w:lang w:val="en-GB"/>
        </w:rPr>
        <w:t xml:space="preserve"> work for </w:t>
      </w:r>
      <w:r w:rsidR="001F70BF" w:rsidRPr="00644110">
        <w:rPr>
          <w:rFonts w:ascii="Times New Roman" w:hAnsi="Times New Roman"/>
          <w:sz w:val="24"/>
          <w:szCs w:val="24"/>
          <w:lang w:val="en-GB"/>
        </w:rPr>
        <w:t>older workers</w:t>
      </w:r>
      <w:r w:rsidR="00685AE3" w:rsidRPr="00644110">
        <w:rPr>
          <w:rFonts w:ascii="Times New Roman" w:hAnsi="Times New Roman"/>
          <w:sz w:val="24"/>
          <w:szCs w:val="24"/>
          <w:lang w:val="en-GB"/>
        </w:rPr>
        <w:t xml:space="preserve"> with chronic diseases, while it was not a predictor for </w:t>
      </w:r>
      <w:r w:rsidR="00685AE3" w:rsidRPr="00644110">
        <w:rPr>
          <w:rFonts w:ascii="Times New Roman" w:hAnsi="Times New Roman"/>
          <w:sz w:val="24"/>
          <w:szCs w:val="24"/>
          <w:lang w:val="en-GB"/>
        </w:rPr>
        <w:lastRenderedPageBreak/>
        <w:t>those without chroni</w:t>
      </w:r>
      <w:r w:rsidR="004E0EA1" w:rsidRPr="00644110">
        <w:rPr>
          <w:rFonts w:ascii="Times New Roman" w:hAnsi="Times New Roman"/>
          <w:sz w:val="24"/>
          <w:szCs w:val="24"/>
          <w:lang w:val="en-GB"/>
        </w:rPr>
        <w:t>c diseases</w:t>
      </w:r>
      <w:r w:rsidR="00845006" w:rsidRPr="00644110">
        <w:rPr>
          <w:rFonts w:ascii="Times New Roman" w:hAnsi="Times New Roman"/>
          <w:sz w:val="24"/>
          <w:szCs w:val="24"/>
          <w:lang w:val="en-GB"/>
        </w:rPr>
        <w:t xml:space="preserve"> [31</w:t>
      </w:r>
      <w:r w:rsidR="00F91836" w:rsidRPr="00644110">
        <w:rPr>
          <w:rFonts w:ascii="Times New Roman" w:hAnsi="Times New Roman"/>
          <w:sz w:val="24"/>
          <w:szCs w:val="24"/>
          <w:lang w:val="en-GB"/>
        </w:rPr>
        <w:t>]</w:t>
      </w:r>
      <w:r w:rsidR="004E0EA1" w:rsidRPr="00644110">
        <w:rPr>
          <w:rFonts w:ascii="Times New Roman" w:hAnsi="Times New Roman"/>
          <w:sz w:val="24"/>
          <w:szCs w:val="24"/>
          <w:lang w:val="en-GB"/>
        </w:rPr>
        <w:t xml:space="preserve">. </w:t>
      </w:r>
      <w:r w:rsidR="00087BB1" w:rsidRPr="00644110">
        <w:rPr>
          <w:rFonts w:ascii="Times New Roman" w:hAnsi="Times New Roman"/>
          <w:sz w:val="24"/>
          <w:szCs w:val="24"/>
          <w:lang w:val="en-GB"/>
        </w:rPr>
        <w:t>P</w:t>
      </w:r>
      <w:r w:rsidR="00DD1DF6" w:rsidRPr="00644110">
        <w:rPr>
          <w:rFonts w:ascii="Times New Roman" w:hAnsi="Times New Roman"/>
          <w:sz w:val="24"/>
          <w:szCs w:val="24"/>
          <w:lang w:val="en-GB"/>
        </w:rPr>
        <w:t xml:space="preserve">reventive measures to reduce </w:t>
      </w:r>
      <w:r w:rsidR="00604473" w:rsidRPr="00644110">
        <w:rPr>
          <w:rFonts w:ascii="Times New Roman" w:hAnsi="Times New Roman"/>
          <w:sz w:val="24"/>
          <w:szCs w:val="24"/>
          <w:lang w:val="en-GB"/>
        </w:rPr>
        <w:t xml:space="preserve">the risk of </w:t>
      </w:r>
      <w:r w:rsidR="00DD1DF6" w:rsidRPr="00644110">
        <w:rPr>
          <w:rFonts w:ascii="Times New Roman" w:hAnsi="Times New Roman"/>
          <w:sz w:val="24"/>
          <w:szCs w:val="24"/>
          <w:lang w:val="en-GB"/>
        </w:rPr>
        <w:t xml:space="preserve">job loss among older </w:t>
      </w:r>
      <w:r w:rsidR="00AE7152" w:rsidRPr="00644110">
        <w:rPr>
          <w:rFonts w:ascii="Times New Roman" w:hAnsi="Times New Roman"/>
          <w:sz w:val="24"/>
          <w:szCs w:val="24"/>
          <w:lang w:val="en-GB"/>
        </w:rPr>
        <w:t xml:space="preserve">male </w:t>
      </w:r>
      <w:r w:rsidR="00DD1DF6" w:rsidRPr="00644110">
        <w:rPr>
          <w:rFonts w:ascii="Times New Roman" w:hAnsi="Times New Roman"/>
          <w:sz w:val="24"/>
          <w:szCs w:val="24"/>
          <w:lang w:val="en-GB"/>
        </w:rPr>
        <w:t>workers</w:t>
      </w:r>
      <w:r w:rsidR="00007793" w:rsidRPr="00644110">
        <w:rPr>
          <w:rFonts w:ascii="Times New Roman" w:hAnsi="Times New Roman"/>
          <w:sz w:val="24"/>
          <w:szCs w:val="24"/>
          <w:lang w:val="en-GB"/>
        </w:rPr>
        <w:t xml:space="preserve"> with occupations that require high physical demands</w:t>
      </w:r>
      <w:r w:rsidR="00DD1DF6" w:rsidRPr="00644110">
        <w:rPr>
          <w:rFonts w:ascii="Times New Roman" w:hAnsi="Times New Roman"/>
          <w:sz w:val="24"/>
          <w:szCs w:val="24"/>
          <w:lang w:val="en-GB"/>
        </w:rPr>
        <w:t xml:space="preserve"> should focus on reducing physical workload as well as </w:t>
      </w:r>
      <w:r w:rsidR="00CB263F" w:rsidRPr="00644110">
        <w:rPr>
          <w:rFonts w:ascii="Times New Roman" w:hAnsi="Times New Roman"/>
          <w:sz w:val="24"/>
          <w:szCs w:val="24"/>
          <w:lang w:val="en-GB"/>
        </w:rPr>
        <w:t>tackling</w:t>
      </w:r>
      <w:r w:rsidR="00DD1DF6" w:rsidRPr="00644110">
        <w:rPr>
          <w:rFonts w:ascii="Times New Roman" w:hAnsi="Times New Roman"/>
          <w:sz w:val="24"/>
          <w:szCs w:val="24"/>
          <w:lang w:val="en-GB"/>
        </w:rPr>
        <w:t xml:space="preserve"> the age-related decrease in physical work capacity</w:t>
      </w:r>
      <w:r w:rsidR="00BD01AA" w:rsidRPr="00644110">
        <w:rPr>
          <w:rFonts w:ascii="Times New Roman" w:hAnsi="Times New Roman"/>
          <w:sz w:val="24"/>
          <w:szCs w:val="24"/>
          <w:lang w:val="en-GB"/>
        </w:rPr>
        <w:t xml:space="preserve">, perhaps by introduction of e.g. </w:t>
      </w:r>
      <w:r w:rsidR="00DD1DF6" w:rsidRPr="00644110">
        <w:rPr>
          <w:rFonts w:ascii="Times New Roman" w:hAnsi="Times New Roman"/>
          <w:sz w:val="24"/>
          <w:szCs w:val="24"/>
          <w:lang w:val="en-GB"/>
        </w:rPr>
        <w:t>health promotion programs that are targeted on</w:t>
      </w:r>
      <w:r w:rsidR="00746666" w:rsidRPr="00644110">
        <w:rPr>
          <w:rFonts w:ascii="Times New Roman" w:hAnsi="Times New Roman"/>
          <w:sz w:val="24"/>
          <w:szCs w:val="24"/>
          <w:lang w:val="en-GB"/>
        </w:rPr>
        <w:t xml:space="preserve">, for </w:t>
      </w:r>
      <w:r w:rsidR="00604473" w:rsidRPr="00644110">
        <w:rPr>
          <w:rFonts w:ascii="Times New Roman" w:hAnsi="Times New Roman"/>
          <w:sz w:val="24"/>
          <w:szCs w:val="24"/>
          <w:lang w:val="en-GB"/>
        </w:rPr>
        <w:t>instance</w:t>
      </w:r>
      <w:r w:rsidR="00746666" w:rsidRPr="00644110">
        <w:rPr>
          <w:rFonts w:ascii="Times New Roman" w:hAnsi="Times New Roman"/>
          <w:sz w:val="24"/>
          <w:szCs w:val="24"/>
          <w:lang w:val="en-GB"/>
        </w:rPr>
        <w:t>,</w:t>
      </w:r>
      <w:r w:rsidR="0092664A" w:rsidRPr="00644110">
        <w:rPr>
          <w:rFonts w:ascii="Times New Roman" w:hAnsi="Times New Roman"/>
          <w:sz w:val="24"/>
          <w:szCs w:val="24"/>
          <w:lang w:val="en-GB"/>
        </w:rPr>
        <w:t xml:space="preserve"> lifestyle factors</w:t>
      </w:r>
      <w:r w:rsidR="00007793" w:rsidRPr="00644110">
        <w:rPr>
          <w:rFonts w:ascii="Times New Roman" w:hAnsi="Times New Roman"/>
          <w:sz w:val="24"/>
          <w:szCs w:val="24"/>
          <w:lang w:val="en-GB"/>
        </w:rPr>
        <w:t xml:space="preserve">, </w:t>
      </w:r>
      <w:r w:rsidR="0092664A" w:rsidRPr="00644110">
        <w:rPr>
          <w:rFonts w:ascii="Times New Roman" w:hAnsi="Times New Roman"/>
          <w:sz w:val="24"/>
          <w:szCs w:val="24"/>
          <w:lang w:val="en-GB"/>
        </w:rPr>
        <w:t>such as improving</w:t>
      </w:r>
      <w:r w:rsidR="00007793" w:rsidRPr="00644110">
        <w:rPr>
          <w:rFonts w:ascii="Times New Roman" w:hAnsi="Times New Roman"/>
          <w:sz w:val="24"/>
          <w:szCs w:val="24"/>
          <w:lang w:val="en-GB"/>
        </w:rPr>
        <w:t xml:space="preserve"> </w:t>
      </w:r>
      <w:r w:rsidR="00DD1DF6" w:rsidRPr="00644110">
        <w:rPr>
          <w:rFonts w:ascii="Times New Roman" w:hAnsi="Times New Roman"/>
          <w:sz w:val="24"/>
          <w:szCs w:val="24"/>
          <w:lang w:val="en-GB"/>
        </w:rPr>
        <w:t>physical activity during leisure time</w:t>
      </w:r>
      <w:r w:rsidR="00845006" w:rsidRPr="00644110">
        <w:rPr>
          <w:rFonts w:ascii="Times New Roman" w:hAnsi="Times New Roman"/>
          <w:sz w:val="24"/>
          <w:szCs w:val="24"/>
          <w:lang w:val="en-GB"/>
        </w:rPr>
        <w:t xml:space="preserve"> [30</w:t>
      </w:r>
      <w:r w:rsidR="00F91836" w:rsidRPr="00644110">
        <w:rPr>
          <w:rFonts w:ascii="Times New Roman" w:hAnsi="Times New Roman"/>
          <w:sz w:val="24"/>
          <w:szCs w:val="24"/>
          <w:lang w:val="en-GB"/>
        </w:rPr>
        <w:t>]</w:t>
      </w:r>
      <w:r w:rsidR="00DD1DF6" w:rsidRPr="00644110">
        <w:rPr>
          <w:rFonts w:ascii="Times New Roman" w:hAnsi="Times New Roman"/>
          <w:sz w:val="24"/>
          <w:szCs w:val="24"/>
          <w:lang w:val="en-GB"/>
        </w:rPr>
        <w:t xml:space="preserve">. </w:t>
      </w:r>
    </w:p>
    <w:p w:rsidR="00637C17" w:rsidRPr="00644110" w:rsidRDefault="00637C17" w:rsidP="00D77399">
      <w:pPr>
        <w:spacing w:after="0" w:line="480" w:lineRule="auto"/>
        <w:jc w:val="both"/>
        <w:rPr>
          <w:rFonts w:ascii="Times New Roman" w:hAnsi="Times New Roman"/>
          <w:sz w:val="24"/>
          <w:szCs w:val="24"/>
          <w:lang w:val="en-GB"/>
        </w:rPr>
      </w:pPr>
    </w:p>
    <w:p w:rsidR="00A250BB" w:rsidRPr="00644110" w:rsidRDefault="00637C17" w:rsidP="00A63D4D">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As we expected and in line with previous studies, poor self-reported health was associated with </w:t>
      </w:r>
      <w:r w:rsidR="00DE29CE" w:rsidRPr="00644110">
        <w:rPr>
          <w:rFonts w:ascii="Times New Roman" w:hAnsi="Times New Roman"/>
          <w:sz w:val="24"/>
          <w:szCs w:val="24"/>
          <w:lang w:val="en-GB"/>
        </w:rPr>
        <w:t>job loss</w:t>
      </w:r>
      <w:r w:rsidR="00E5260A" w:rsidRPr="00644110">
        <w:rPr>
          <w:rFonts w:ascii="Times New Roman" w:hAnsi="Times New Roman"/>
          <w:sz w:val="24"/>
          <w:szCs w:val="24"/>
          <w:lang w:val="en-GB"/>
        </w:rPr>
        <w:t xml:space="preserve"> [7,32</w:t>
      </w:r>
      <w:r w:rsidRPr="00644110">
        <w:rPr>
          <w:rFonts w:ascii="Times New Roman" w:hAnsi="Times New Roman"/>
          <w:sz w:val="24"/>
          <w:szCs w:val="24"/>
          <w:lang w:val="en-GB"/>
        </w:rPr>
        <w:t>], and this association was stronger among women. Although both determinants were significant, we found no interaction effects between poor health and p</w:t>
      </w:r>
      <w:r w:rsidR="00BB7680" w:rsidRPr="00644110">
        <w:rPr>
          <w:rFonts w:ascii="Times New Roman" w:hAnsi="Times New Roman"/>
          <w:sz w:val="24"/>
          <w:szCs w:val="24"/>
          <w:lang w:val="en-GB"/>
        </w:rPr>
        <w:t xml:space="preserve">hysical workload. </w:t>
      </w:r>
      <w:r w:rsidRPr="00644110">
        <w:rPr>
          <w:rFonts w:ascii="Times New Roman" w:hAnsi="Times New Roman"/>
          <w:sz w:val="24"/>
          <w:szCs w:val="24"/>
          <w:lang w:val="en-GB"/>
        </w:rPr>
        <w:t xml:space="preserve">This </w:t>
      </w:r>
      <w:r w:rsidR="002A2DAC" w:rsidRPr="00644110">
        <w:rPr>
          <w:rFonts w:ascii="Times New Roman" w:hAnsi="Times New Roman"/>
          <w:sz w:val="24"/>
          <w:szCs w:val="24"/>
          <w:lang w:val="en-GB"/>
        </w:rPr>
        <w:t>may be explained</w:t>
      </w:r>
      <w:r w:rsidRPr="00644110">
        <w:rPr>
          <w:rFonts w:ascii="Times New Roman" w:hAnsi="Times New Roman"/>
          <w:sz w:val="24"/>
          <w:szCs w:val="24"/>
          <w:lang w:val="en-GB"/>
        </w:rPr>
        <w:t xml:space="preserve"> by a possible healthy worker selection effect among the </w:t>
      </w:r>
      <w:r w:rsidR="00281B15" w:rsidRPr="00644110">
        <w:rPr>
          <w:rFonts w:ascii="Times New Roman" w:hAnsi="Times New Roman"/>
          <w:sz w:val="24"/>
          <w:szCs w:val="24"/>
          <w:lang w:val="en-GB"/>
        </w:rPr>
        <w:t>pop</w:t>
      </w:r>
      <w:r w:rsidR="005C4F36" w:rsidRPr="00644110">
        <w:rPr>
          <w:rFonts w:ascii="Times New Roman" w:hAnsi="Times New Roman"/>
          <w:sz w:val="24"/>
          <w:szCs w:val="24"/>
          <w:lang w:val="en-GB"/>
        </w:rPr>
        <w:t>ulation in the current study [</w:t>
      </w:r>
      <w:r w:rsidR="00E5260A" w:rsidRPr="00644110">
        <w:rPr>
          <w:rFonts w:ascii="Times New Roman" w:hAnsi="Times New Roman"/>
          <w:sz w:val="24"/>
          <w:szCs w:val="24"/>
          <w:lang w:val="en-GB"/>
        </w:rPr>
        <w:t>33</w:t>
      </w:r>
      <w:r w:rsidR="00281B15" w:rsidRPr="00644110">
        <w:rPr>
          <w:rFonts w:ascii="Times New Roman" w:hAnsi="Times New Roman"/>
          <w:sz w:val="24"/>
          <w:szCs w:val="24"/>
          <w:lang w:val="en-GB"/>
        </w:rPr>
        <w:t>]. The workers in our study population</w:t>
      </w:r>
      <w:r w:rsidRPr="00644110">
        <w:rPr>
          <w:rFonts w:ascii="Times New Roman" w:hAnsi="Times New Roman"/>
          <w:sz w:val="24"/>
          <w:szCs w:val="24"/>
          <w:lang w:val="en-GB"/>
        </w:rPr>
        <w:t xml:space="preserve"> were able to work </w:t>
      </w:r>
      <w:r w:rsidR="00281B15" w:rsidRPr="00644110">
        <w:rPr>
          <w:rFonts w:ascii="Times New Roman" w:hAnsi="Times New Roman"/>
          <w:sz w:val="24"/>
          <w:szCs w:val="24"/>
          <w:lang w:val="en-GB"/>
        </w:rPr>
        <w:t>until</w:t>
      </w:r>
      <w:r w:rsidRPr="00644110">
        <w:rPr>
          <w:rFonts w:ascii="Times New Roman" w:hAnsi="Times New Roman"/>
          <w:sz w:val="24"/>
          <w:szCs w:val="24"/>
          <w:lang w:val="en-GB"/>
        </w:rPr>
        <w:t xml:space="preserve"> t</w:t>
      </w:r>
      <w:r w:rsidR="00281B15" w:rsidRPr="00644110">
        <w:rPr>
          <w:rFonts w:ascii="Times New Roman" w:hAnsi="Times New Roman"/>
          <w:sz w:val="24"/>
          <w:szCs w:val="24"/>
          <w:lang w:val="en-GB"/>
        </w:rPr>
        <w:t>he age of 50 years or older; those with serious health pro</w:t>
      </w:r>
      <w:r w:rsidR="00000316" w:rsidRPr="00644110">
        <w:rPr>
          <w:rFonts w:ascii="Times New Roman" w:hAnsi="Times New Roman"/>
          <w:sz w:val="24"/>
          <w:szCs w:val="24"/>
          <w:lang w:val="en-GB"/>
        </w:rPr>
        <w:t xml:space="preserve">blems and physical workload are </w:t>
      </w:r>
      <w:r w:rsidR="00BB7680" w:rsidRPr="00644110">
        <w:rPr>
          <w:rFonts w:ascii="Times New Roman" w:hAnsi="Times New Roman"/>
          <w:sz w:val="24"/>
          <w:szCs w:val="24"/>
          <w:lang w:val="en-GB"/>
        </w:rPr>
        <w:t xml:space="preserve">perhaps selected out </w:t>
      </w:r>
      <w:r w:rsidR="00BB7680" w:rsidRPr="00644110">
        <w:rPr>
          <w:rFonts w:ascii="Times New Roman" w:hAnsi="Times New Roman"/>
          <w:sz w:val="24"/>
          <w:szCs w:val="24"/>
          <w:lang w:val="en-GB"/>
        </w:rPr>
        <w:lastRenderedPageBreak/>
        <w:t>of their workplaces by the age of 50 years.</w:t>
      </w:r>
      <w:r w:rsidR="00281B15" w:rsidRPr="00644110">
        <w:rPr>
          <w:rFonts w:ascii="Times New Roman" w:hAnsi="Times New Roman"/>
          <w:sz w:val="24"/>
          <w:szCs w:val="24"/>
          <w:lang w:val="en-GB"/>
        </w:rPr>
        <w:t xml:space="preserve"> </w:t>
      </w:r>
      <w:r w:rsidR="00A63D4D" w:rsidRPr="00644110">
        <w:rPr>
          <w:rFonts w:ascii="Times New Roman" w:hAnsi="Times New Roman"/>
          <w:sz w:val="24"/>
          <w:szCs w:val="24"/>
          <w:lang w:val="en-GB"/>
        </w:rPr>
        <w:t>Furthermor</w:t>
      </w:r>
      <w:r w:rsidR="007323CD" w:rsidRPr="00644110">
        <w:rPr>
          <w:rFonts w:ascii="Times New Roman" w:hAnsi="Times New Roman"/>
          <w:sz w:val="24"/>
          <w:szCs w:val="24"/>
          <w:lang w:val="en-GB"/>
        </w:rPr>
        <w:t>e, the current study population</w:t>
      </w:r>
      <w:r w:rsidR="00A63D4D" w:rsidRPr="00644110">
        <w:rPr>
          <w:rFonts w:ascii="Times New Roman" w:hAnsi="Times New Roman"/>
          <w:sz w:val="24"/>
          <w:szCs w:val="24"/>
          <w:lang w:val="en-GB"/>
        </w:rPr>
        <w:t xml:space="preserve"> were better educated and wealthier compared to the 50-64 year age group in the population at large, and this could also explain the absence of an interaction effect</w:t>
      </w:r>
      <w:r w:rsidR="00A9359E" w:rsidRPr="00644110">
        <w:rPr>
          <w:rFonts w:ascii="Times New Roman" w:hAnsi="Times New Roman"/>
          <w:sz w:val="24"/>
          <w:szCs w:val="24"/>
          <w:lang w:val="en-GB"/>
        </w:rPr>
        <w:t xml:space="preserve"> [19]</w:t>
      </w:r>
      <w:r w:rsidR="00A63D4D" w:rsidRPr="00644110">
        <w:rPr>
          <w:rFonts w:ascii="Times New Roman" w:hAnsi="Times New Roman"/>
          <w:sz w:val="24"/>
          <w:szCs w:val="24"/>
          <w:lang w:val="en-GB"/>
        </w:rPr>
        <w:t xml:space="preserve">. </w:t>
      </w:r>
    </w:p>
    <w:p w:rsidR="00AC4348" w:rsidRPr="00644110" w:rsidRDefault="00AC4348" w:rsidP="00D77399">
      <w:pPr>
        <w:spacing w:after="0" w:line="480" w:lineRule="auto"/>
        <w:jc w:val="both"/>
        <w:rPr>
          <w:rFonts w:ascii="Times New Roman" w:hAnsi="Times New Roman"/>
          <w:color w:val="FF0000"/>
          <w:sz w:val="24"/>
          <w:szCs w:val="24"/>
          <w:lang w:val="en-GB"/>
        </w:rPr>
      </w:pPr>
    </w:p>
    <w:p w:rsidR="001A796F" w:rsidRPr="00644110" w:rsidRDefault="00A250BB" w:rsidP="00D77399">
      <w:pPr>
        <w:spacing w:after="0" w:line="480" w:lineRule="auto"/>
        <w:jc w:val="both"/>
        <w:rPr>
          <w:rFonts w:ascii="Times New Roman" w:hAnsi="Times New Roman"/>
          <w:color w:val="FF0000"/>
          <w:sz w:val="24"/>
          <w:szCs w:val="24"/>
          <w:lang w:val="en-GB"/>
        </w:rPr>
      </w:pPr>
      <w:r w:rsidRPr="00644110">
        <w:rPr>
          <w:rFonts w:ascii="Times New Roman" w:hAnsi="Times New Roman"/>
          <w:sz w:val="24"/>
          <w:szCs w:val="24"/>
          <w:lang w:val="en-GB"/>
        </w:rPr>
        <w:t>Contrary to the current results</w:t>
      </w:r>
      <w:r w:rsidR="00087BB1" w:rsidRPr="00644110">
        <w:rPr>
          <w:rFonts w:ascii="Times New Roman" w:hAnsi="Times New Roman"/>
          <w:sz w:val="24"/>
          <w:szCs w:val="24"/>
          <w:lang w:val="en-GB"/>
        </w:rPr>
        <w:t>, previous studies have found a relation between occupational class</w:t>
      </w:r>
      <w:r w:rsidR="009879F1" w:rsidRPr="00644110">
        <w:rPr>
          <w:rFonts w:ascii="Times New Roman" w:hAnsi="Times New Roman"/>
          <w:sz w:val="24"/>
          <w:szCs w:val="24"/>
          <w:lang w:val="en-GB"/>
        </w:rPr>
        <w:t xml:space="preserve"> differences</w:t>
      </w:r>
      <w:r w:rsidR="006E12A8" w:rsidRPr="00644110">
        <w:rPr>
          <w:rFonts w:ascii="Times New Roman" w:hAnsi="Times New Roman"/>
          <w:sz w:val="24"/>
          <w:szCs w:val="24"/>
          <w:lang w:val="en-GB"/>
        </w:rPr>
        <w:t xml:space="preserve"> and employment outcomes [12</w:t>
      </w:r>
      <w:r w:rsidR="00EC1148" w:rsidRPr="00644110">
        <w:rPr>
          <w:rFonts w:ascii="Times New Roman" w:hAnsi="Times New Roman"/>
          <w:sz w:val="24"/>
          <w:szCs w:val="24"/>
          <w:lang w:val="en-GB"/>
        </w:rPr>
        <w:t>,3</w:t>
      </w:r>
      <w:r w:rsidR="000D2844" w:rsidRPr="00644110">
        <w:rPr>
          <w:rFonts w:ascii="Times New Roman" w:hAnsi="Times New Roman"/>
          <w:sz w:val="24"/>
          <w:szCs w:val="24"/>
          <w:lang w:val="en-GB"/>
        </w:rPr>
        <w:t>4</w:t>
      </w:r>
      <w:r w:rsidR="00087BB1" w:rsidRPr="00644110">
        <w:rPr>
          <w:rFonts w:ascii="Times New Roman" w:hAnsi="Times New Roman"/>
          <w:sz w:val="24"/>
          <w:szCs w:val="24"/>
          <w:lang w:val="en-GB"/>
        </w:rPr>
        <w:t xml:space="preserve">]. </w:t>
      </w:r>
      <w:r w:rsidRPr="00644110">
        <w:rPr>
          <w:rFonts w:ascii="Times New Roman" w:hAnsi="Times New Roman"/>
          <w:sz w:val="24"/>
          <w:szCs w:val="24"/>
          <w:lang w:val="en-GB"/>
        </w:rPr>
        <w:t>This</w:t>
      </w:r>
      <w:r w:rsidR="00DE5AFF" w:rsidRPr="00644110">
        <w:rPr>
          <w:rFonts w:ascii="Times New Roman" w:hAnsi="Times New Roman"/>
          <w:sz w:val="24"/>
          <w:szCs w:val="24"/>
          <w:lang w:val="en-GB"/>
        </w:rPr>
        <w:t xml:space="preserve"> may be explained by the classification systems used for occupational social class</w:t>
      </w:r>
      <w:r w:rsidR="002D5C5D" w:rsidRPr="00644110">
        <w:rPr>
          <w:rFonts w:ascii="Times New Roman" w:hAnsi="Times New Roman"/>
          <w:sz w:val="24"/>
          <w:szCs w:val="24"/>
          <w:lang w:val="en-GB"/>
        </w:rPr>
        <w:t xml:space="preserve"> in the present study and the previous studies</w:t>
      </w:r>
      <w:r w:rsidR="00DE5AFF" w:rsidRPr="00644110">
        <w:rPr>
          <w:rFonts w:ascii="Times New Roman" w:hAnsi="Times New Roman"/>
          <w:sz w:val="24"/>
          <w:szCs w:val="24"/>
          <w:lang w:val="en-GB"/>
        </w:rPr>
        <w:t xml:space="preserve"> (NS-SEC vs ISCO-2001</w:t>
      </w:r>
      <w:r w:rsidR="00FE4993" w:rsidRPr="00644110">
        <w:rPr>
          <w:rFonts w:ascii="Times New Roman" w:hAnsi="Times New Roman"/>
          <w:sz w:val="24"/>
          <w:szCs w:val="24"/>
          <w:lang w:val="en-GB"/>
        </w:rPr>
        <w:t>)</w:t>
      </w:r>
      <w:r w:rsidR="006E01C7" w:rsidRPr="00644110">
        <w:rPr>
          <w:rFonts w:ascii="Times New Roman" w:hAnsi="Times New Roman"/>
          <w:sz w:val="24"/>
          <w:szCs w:val="24"/>
          <w:lang w:val="en-GB"/>
        </w:rPr>
        <w:t xml:space="preserve">. </w:t>
      </w:r>
      <w:r w:rsidR="00087BB1" w:rsidRPr="00644110">
        <w:rPr>
          <w:rFonts w:ascii="Times New Roman" w:hAnsi="Times New Roman"/>
          <w:sz w:val="24"/>
          <w:szCs w:val="24"/>
          <w:lang w:val="en-GB"/>
        </w:rPr>
        <w:t xml:space="preserve">In the present study, </w:t>
      </w:r>
      <w:r w:rsidR="00911248" w:rsidRPr="00644110">
        <w:rPr>
          <w:rFonts w:ascii="Times New Roman" w:hAnsi="Times New Roman"/>
          <w:sz w:val="24"/>
          <w:szCs w:val="24"/>
          <w:lang w:val="en-GB"/>
        </w:rPr>
        <w:t xml:space="preserve">NS-SEC is an occupation-based social class scheme and </w:t>
      </w:r>
      <w:r w:rsidR="00087BB1" w:rsidRPr="00644110">
        <w:rPr>
          <w:rFonts w:ascii="Times New Roman" w:hAnsi="Times New Roman"/>
          <w:sz w:val="24"/>
          <w:szCs w:val="24"/>
          <w:lang w:val="en-GB"/>
        </w:rPr>
        <w:t>the lowest occupational social class</w:t>
      </w:r>
      <w:r w:rsidR="002D5C5D" w:rsidRPr="00644110">
        <w:rPr>
          <w:rFonts w:ascii="Times New Roman" w:hAnsi="Times New Roman"/>
          <w:sz w:val="24"/>
          <w:szCs w:val="24"/>
          <w:lang w:val="en-GB"/>
        </w:rPr>
        <w:t xml:space="preserve"> </w:t>
      </w:r>
      <w:r w:rsidR="00087BB1" w:rsidRPr="00644110">
        <w:rPr>
          <w:rFonts w:ascii="Times New Roman" w:hAnsi="Times New Roman"/>
          <w:sz w:val="24"/>
          <w:szCs w:val="24"/>
          <w:lang w:val="en-GB"/>
        </w:rPr>
        <w:t xml:space="preserve">does not </w:t>
      </w:r>
      <w:r w:rsidR="002D5C5D" w:rsidRPr="00644110">
        <w:rPr>
          <w:rFonts w:ascii="Times New Roman" w:hAnsi="Times New Roman"/>
          <w:sz w:val="24"/>
          <w:szCs w:val="24"/>
          <w:lang w:val="en-GB"/>
        </w:rPr>
        <w:t xml:space="preserve">necessarily </w:t>
      </w:r>
      <w:r w:rsidR="00087BB1" w:rsidRPr="00644110">
        <w:rPr>
          <w:rFonts w:ascii="Times New Roman" w:hAnsi="Times New Roman"/>
          <w:sz w:val="24"/>
          <w:szCs w:val="24"/>
          <w:lang w:val="en-GB"/>
        </w:rPr>
        <w:t xml:space="preserve">correspond </w:t>
      </w:r>
      <w:r w:rsidR="00C65867" w:rsidRPr="00644110">
        <w:rPr>
          <w:rFonts w:ascii="Times New Roman" w:hAnsi="Times New Roman"/>
          <w:sz w:val="24"/>
          <w:szCs w:val="24"/>
          <w:lang w:val="en-GB"/>
        </w:rPr>
        <w:t>with exposure to</w:t>
      </w:r>
      <w:r w:rsidR="00087BB1" w:rsidRPr="00644110">
        <w:rPr>
          <w:rFonts w:ascii="Times New Roman" w:hAnsi="Times New Roman"/>
          <w:sz w:val="24"/>
          <w:szCs w:val="24"/>
          <w:lang w:val="en-GB"/>
        </w:rPr>
        <w:t xml:space="preserve"> physical workload</w:t>
      </w:r>
      <w:r w:rsidR="006E01C7" w:rsidRPr="00644110">
        <w:rPr>
          <w:rFonts w:ascii="Times New Roman" w:hAnsi="Times New Roman"/>
          <w:sz w:val="24"/>
          <w:szCs w:val="24"/>
          <w:lang w:val="en-GB"/>
        </w:rPr>
        <w:t>.</w:t>
      </w:r>
      <w:r w:rsidR="00121DB3" w:rsidRPr="00644110">
        <w:rPr>
          <w:rFonts w:ascii="Times New Roman" w:hAnsi="Times New Roman"/>
          <w:sz w:val="24"/>
          <w:szCs w:val="24"/>
          <w:lang w:val="en-GB"/>
        </w:rPr>
        <w:t xml:space="preserve"> </w:t>
      </w:r>
      <w:r w:rsidR="00087BB1" w:rsidRPr="00644110">
        <w:rPr>
          <w:rFonts w:ascii="Times New Roman" w:hAnsi="Times New Roman"/>
          <w:sz w:val="24"/>
          <w:szCs w:val="24"/>
          <w:lang w:val="en-GB"/>
        </w:rPr>
        <w:t>Changes in the nature and structure of occupations, mainly due to</w:t>
      </w:r>
      <w:r w:rsidR="00C65867" w:rsidRPr="00644110">
        <w:rPr>
          <w:rFonts w:ascii="Times New Roman" w:hAnsi="Times New Roman"/>
          <w:sz w:val="24"/>
          <w:szCs w:val="24"/>
          <w:lang w:val="en-GB"/>
        </w:rPr>
        <w:t xml:space="preserve"> mechanisation and</w:t>
      </w:r>
      <w:r w:rsidR="00087BB1" w:rsidRPr="00644110">
        <w:rPr>
          <w:rFonts w:ascii="Times New Roman" w:hAnsi="Times New Roman"/>
          <w:sz w:val="24"/>
          <w:szCs w:val="24"/>
          <w:lang w:val="en-GB"/>
        </w:rPr>
        <w:t xml:space="preserve"> automation, may have </w:t>
      </w:r>
      <w:r w:rsidR="00913FBE" w:rsidRPr="00644110">
        <w:rPr>
          <w:rFonts w:ascii="Times New Roman" w:hAnsi="Times New Roman"/>
          <w:sz w:val="24"/>
          <w:szCs w:val="24"/>
          <w:lang w:val="en-GB"/>
        </w:rPr>
        <w:t xml:space="preserve">contributed to </w:t>
      </w:r>
      <w:r w:rsidRPr="00644110">
        <w:rPr>
          <w:rFonts w:ascii="Times New Roman" w:hAnsi="Times New Roman"/>
          <w:sz w:val="24"/>
          <w:szCs w:val="24"/>
          <w:lang w:val="en-GB"/>
        </w:rPr>
        <w:t xml:space="preserve">making </w:t>
      </w:r>
      <w:r w:rsidR="00913FBE" w:rsidRPr="00644110">
        <w:rPr>
          <w:rFonts w:ascii="Times New Roman" w:hAnsi="Times New Roman"/>
          <w:sz w:val="24"/>
          <w:szCs w:val="24"/>
          <w:lang w:val="en-GB"/>
        </w:rPr>
        <w:t>these distinctions outdated</w:t>
      </w:r>
      <w:r w:rsidR="002D5C5D" w:rsidRPr="00644110">
        <w:rPr>
          <w:rFonts w:ascii="Times New Roman" w:hAnsi="Times New Roman"/>
          <w:sz w:val="24"/>
          <w:szCs w:val="24"/>
          <w:lang w:val="en-GB"/>
        </w:rPr>
        <w:t xml:space="preserve">, </w:t>
      </w:r>
      <w:r w:rsidRPr="00644110">
        <w:rPr>
          <w:rFonts w:ascii="Times New Roman" w:hAnsi="Times New Roman"/>
          <w:sz w:val="24"/>
          <w:szCs w:val="24"/>
          <w:lang w:val="en-GB"/>
        </w:rPr>
        <w:t>so that</w:t>
      </w:r>
      <w:r w:rsidR="002D5C5D" w:rsidRPr="00644110">
        <w:rPr>
          <w:rFonts w:ascii="Times New Roman" w:hAnsi="Times New Roman"/>
          <w:sz w:val="24"/>
          <w:szCs w:val="24"/>
          <w:lang w:val="en-GB"/>
        </w:rPr>
        <w:t xml:space="preserve"> the lowest occupational social class does not </w:t>
      </w:r>
      <w:r w:rsidR="00E02968" w:rsidRPr="00644110">
        <w:rPr>
          <w:rFonts w:ascii="Times New Roman" w:hAnsi="Times New Roman"/>
          <w:sz w:val="24"/>
          <w:szCs w:val="24"/>
          <w:lang w:val="en-GB"/>
        </w:rPr>
        <w:t>so closely</w:t>
      </w:r>
      <w:r w:rsidR="00C65867" w:rsidRPr="00644110">
        <w:rPr>
          <w:rFonts w:ascii="Times New Roman" w:hAnsi="Times New Roman"/>
          <w:sz w:val="24"/>
          <w:szCs w:val="24"/>
          <w:lang w:val="en-GB"/>
        </w:rPr>
        <w:t xml:space="preserve"> </w:t>
      </w:r>
      <w:r w:rsidR="002D5C5D" w:rsidRPr="00644110">
        <w:rPr>
          <w:rFonts w:ascii="Times New Roman" w:hAnsi="Times New Roman"/>
          <w:sz w:val="24"/>
          <w:szCs w:val="24"/>
          <w:lang w:val="en-GB"/>
        </w:rPr>
        <w:t>relate to</w:t>
      </w:r>
      <w:r w:rsidR="00E02968" w:rsidRPr="00644110">
        <w:rPr>
          <w:rFonts w:ascii="Times New Roman" w:hAnsi="Times New Roman"/>
          <w:sz w:val="24"/>
          <w:szCs w:val="24"/>
          <w:lang w:val="en-GB"/>
        </w:rPr>
        <w:t xml:space="preserve"> what used to be considered</w:t>
      </w:r>
      <w:r w:rsidR="002D5C5D" w:rsidRPr="00644110">
        <w:rPr>
          <w:rFonts w:ascii="Times New Roman" w:hAnsi="Times New Roman"/>
          <w:sz w:val="24"/>
          <w:szCs w:val="24"/>
          <w:lang w:val="en-GB"/>
        </w:rPr>
        <w:t xml:space="preserve"> </w:t>
      </w:r>
      <w:r w:rsidR="00E02968" w:rsidRPr="00644110">
        <w:rPr>
          <w:rFonts w:ascii="Times New Roman" w:hAnsi="Times New Roman"/>
          <w:sz w:val="24"/>
          <w:szCs w:val="24"/>
          <w:lang w:val="en-GB"/>
        </w:rPr>
        <w:t>“</w:t>
      </w:r>
      <w:r w:rsidR="002D5C5D" w:rsidRPr="00644110">
        <w:rPr>
          <w:rFonts w:ascii="Times New Roman" w:hAnsi="Times New Roman"/>
          <w:sz w:val="24"/>
          <w:szCs w:val="24"/>
          <w:lang w:val="en-GB"/>
        </w:rPr>
        <w:t>typical</w:t>
      </w:r>
      <w:r w:rsidR="00E02968" w:rsidRPr="00644110">
        <w:rPr>
          <w:rFonts w:ascii="Times New Roman" w:hAnsi="Times New Roman"/>
          <w:sz w:val="24"/>
          <w:szCs w:val="24"/>
          <w:lang w:val="en-GB"/>
        </w:rPr>
        <w:t>”</w:t>
      </w:r>
      <w:r w:rsidR="002D5C5D" w:rsidRPr="00644110">
        <w:rPr>
          <w:rFonts w:ascii="Times New Roman" w:hAnsi="Times New Roman"/>
          <w:sz w:val="24"/>
          <w:szCs w:val="24"/>
          <w:lang w:val="en-GB"/>
        </w:rPr>
        <w:t xml:space="preserve"> manual jobs or blue collar jobs [</w:t>
      </w:r>
      <w:r w:rsidR="006E12A8" w:rsidRPr="00644110">
        <w:rPr>
          <w:rFonts w:ascii="Times New Roman" w:hAnsi="Times New Roman"/>
          <w:sz w:val="24"/>
          <w:szCs w:val="24"/>
          <w:lang w:val="en-GB"/>
        </w:rPr>
        <w:t>17</w:t>
      </w:r>
      <w:r w:rsidR="002D5C5D" w:rsidRPr="00644110">
        <w:rPr>
          <w:rFonts w:ascii="Times New Roman" w:hAnsi="Times New Roman"/>
          <w:sz w:val="24"/>
          <w:szCs w:val="24"/>
          <w:lang w:val="en-GB"/>
        </w:rPr>
        <w:t xml:space="preserve">]. </w:t>
      </w:r>
      <w:r w:rsidR="001B6677" w:rsidRPr="00644110">
        <w:rPr>
          <w:rFonts w:ascii="Times New Roman" w:hAnsi="Times New Roman"/>
          <w:sz w:val="24"/>
          <w:szCs w:val="24"/>
          <w:lang w:val="en-GB"/>
        </w:rPr>
        <w:t xml:space="preserve">In addition, a classification system with three categories might result </w:t>
      </w:r>
      <w:r w:rsidR="0005748C" w:rsidRPr="00644110">
        <w:rPr>
          <w:rFonts w:ascii="Times New Roman" w:hAnsi="Times New Roman"/>
          <w:sz w:val="24"/>
          <w:szCs w:val="24"/>
          <w:lang w:val="en-GB"/>
        </w:rPr>
        <w:t xml:space="preserve">in too many different jobs in one </w:t>
      </w:r>
      <w:r w:rsidR="0005748C" w:rsidRPr="00644110">
        <w:rPr>
          <w:rFonts w:ascii="Times New Roman" w:hAnsi="Times New Roman"/>
          <w:sz w:val="24"/>
          <w:szCs w:val="24"/>
          <w:lang w:val="en-GB"/>
        </w:rPr>
        <w:lastRenderedPageBreak/>
        <w:t>category</w:t>
      </w:r>
      <w:r w:rsidR="001B6677" w:rsidRPr="00644110">
        <w:rPr>
          <w:rFonts w:ascii="Times New Roman" w:hAnsi="Times New Roman"/>
          <w:sz w:val="24"/>
          <w:szCs w:val="24"/>
          <w:lang w:val="en-GB"/>
        </w:rPr>
        <w:t xml:space="preserve">, and this could hide </w:t>
      </w:r>
      <w:r w:rsidR="0005748C" w:rsidRPr="00644110">
        <w:rPr>
          <w:rFonts w:ascii="Times New Roman" w:hAnsi="Times New Roman"/>
          <w:sz w:val="24"/>
          <w:szCs w:val="24"/>
          <w:lang w:val="en-GB"/>
        </w:rPr>
        <w:t xml:space="preserve">the </w:t>
      </w:r>
      <w:r w:rsidR="001B6677" w:rsidRPr="00644110">
        <w:rPr>
          <w:rFonts w:ascii="Times New Roman" w:hAnsi="Times New Roman"/>
          <w:sz w:val="24"/>
          <w:szCs w:val="24"/>
          <w:lang w:val="en-GB"/>
        </w:rPr>
        <w:t xml:space="preserve">risks of specific jobs. </w:t>
      </w:r>
      <w:r w:rsidR="00E02968" w:rsidRPr="00644110">
        <w:rPr>
          <w:rFonts w:ascii="Times New Roman" w:hAnsi="Times New Roman"/>
          <w:sz w:val="24"/>
          <w:szCs w:val="24"/>
          <w:lang w:val="en-GB"/>
        </w:rPr>
        <w:t>Such an effect would also</w:t>
      </w:r>
      <w:r w:rsidR="00604473" w:rsidRPr="00644110">
        <w:rPr>
          <w:rFonts w:ascii="Times New Roman" w:hAnsi="Times New Roman"/>
          <w:sz w:val="24"/>
          <w:szCs w:val="24"/>
          <w:lang w:val="en-GB"/>
        </w:rPr>
        <w:t xml:space="preserve"> explain </w:t>
      </w:r>
      <w:r w:rsidR="00630C86" w:rsidRPr="00644110">
        <w:rPr>
          <w:rFonts w:ascii="Times New Roman" w:hAnsi="Times New Roman"/>
          <w:sz w:val="24"/>
          <w:szCs w:val="24"/>
          <w:lang w:val="en-GB"/>
        </w:rPr>
        <w:t>the absence of a significant association between occupational social class and HJRL</w:t>
      </w:r>
      <w:r w:rsidR="00E02968" w:rsidRPr="00644110">
        <w:rPr>
          <w:rFonts w:ascii="Times New Roman" w:hAnsi="Times New Roman"/>
          <w:sz w:val="24"/>
          <w:szCs w:val="24"/>
          <w:lang w:val="en-GB"/>
        </w:rPr>
        <w:t xml:space="preserve"> whilst we found a</w:t>
      </w:r>
      <w:r w:rsidR="00630C86" w:rsidRPr="00644110">
        <w:rPr>
          <w:rFonts w:ascii="Times New Roman" w:hAnsi="Times New Roman"/>
          <w:sz w:val="24"/>
          <w:szCs w:val="24"/>
          <w:lang w:val="en-GB"/>
        </w:rPr>
        <w:t xml:space="preserve"> significant association between physical workload</w:t>
      </w:r>
      <w:r w:rsidR="00E02968" w:rsidRPr="00644110">
        <w:rPr>
          <w:rFonts w:ascii="Times New Roman" w:hAnsi="Times New Roman"/>
          <w:sz w:val="24"/>
          <w:szCs w:val="24"/>
          <w:lang w:val="en-GB"/>
        </w:rPr>
        <w:t xml:space="preserve"> (defined through self-reported physical exposure information)</w:t>
      </w:r>
      <w:r w:rsidR="00630C86" w:rsidRPr="00644110">
        <w:rPr>
          <w:rFonts w:ascii="Times New Roman" w:hAnsi="Times New Roman"/>
          <w:sz w:val="24"/>
          <w:szCs w:val="24"/>
          <w:lang w:val="en-GB"/>
        </w:rPr>
        <w:t xml:space="preserve"> and HRJL. </w:t>
      </w:r>
    </w:p>
    <w:p w:rsidR="00637C17" w:rsidRPr="00644110" w:rsidRDefault="00637C17" w:rsidP="00D77399">
      <w:pPr>
        <w:spacing w:after="0" w:line="480" w:lineRule="auto"/>
        <w:jc w:val="both"/>
        <w:rPr>
          <w:rFonts w:ascii="Times New Roman" w:hAnsi="Times New Roman"/>
          <w:sz w:val="24"/>
          <w:szCs w:val="24"/>
          <w:lang w:val="en-GB"/>
        </w:rPr>
      </w:pPr>
    </w:p>
    <w:p w:rsidR="00906241" w:rsidRPr="00644110" w:rsidRDefault="003E4818" w:rsidP="00D77399">
      <w:pPr>
        <w:spacing w:after="0" w:line="480" w:lineRule="auto"/>
        <w:jc w:val="both"/>
        <w:rPr>
          <w:rFonts w:ascii="Times New Roman" w:hAnsi="Times New Roman"/>
          <w:color w:val="FF0000"/>
          <w:sz w:val="24"/>
          <w:szCs w:val="24"/>
          <w:lang w:val="en-GB"/>
        </w:rPr>
      </w:pPr>
      <w:r w:rsidRPr="00644110">
        <w:rPr>
          <w:rFonts w:ascii="Times New Roman" w:hAnsi="Times New Roman"/>
          <w:sz w:val="24"/>
          <w:szCs w:val="24"/>
          <w:lang w:val="en-GB"/>
        </w:rPr>
        <w:t xml:space="preserve">Regarding the interaction effects between poor health and occupational social class, the present study found a negative additive interaction term (i.e. preventive mechanism) among women for the joint effect of poor health and routine/manual occupations. This indicates a higher risk of HRJL for women with poor health working in higher managerial occupations compared to those in routine/manual occupations since higher managerial, administrative and professional occupations was used as the reference category. This could be explained perhaps by the high mental demands required for these types of occupation or could result from a combination of poor working conditions together with high physical demands, for example, among women working as </w:t>
      </w:r>
      <w:r w:rsidRPr="00644110">
        <w:rPr>
          <w:rFonts w:ascii="Times New Roman" w:hAnsi="Times New Roman"/>
          <w:sz w:val="24"/>
          <w:szCs w:val="24"/>
          <w:lang w:val="en-GB"/>
        </w:rPr>
        <w:lastRenderedPageBreak/>
        <w:t>nurses</w:t>
      </w:r>
      <w:r w:rsidR="000D2844" w:rsidRPr="00644110">
        <w:rPr>
          <w:rFonts w:ascii="Times New Roman" w:hAnsi="Times New Roman"/>
          <w:sz w:val="24"/>
          <w:szCs w:val="24"/>
          <w:lang w:val="en-GB"/>
        </w:rPr>
        <w:t xml:space="preserve"> [35</w:t>
      </w:r>
      <w:r w:rsidRPr="00644110">
        <w:rPr>
          <w:rFonts w:ascii="Times New Roman" w:hAnsi="Times New Roman"/>
          <w:sz w:val="24"/>
          <w:szCs w:val="24"/>
          <w:lang w:val="en-GB"/>
        </w:rPr>
        <w:t xml:space="preserve">], a group of workers who are classified in this occupational social class. Certainly, a previous study among nurses found that </w:t>
      </w:r>
      <w:r w:rsidRPr="00644110">
        <w:rPr>
          <w:rFonts w:ascii="Times New Roman" w:hAnsi="Times New Roman"/>
          <w:color w:val="1C1D1E"/>
          <w:sz w:val="24"/>
          <w:szCs w:val="24"/>
          <w:lang w:val="en"/>
        </w:rPr>
        <w:t>low influence at work combined with high physical demands increased the probability of becoming disability pensioned</w:t>
      </w:r>
      <w:r w:rsidR="00EC1148" w:rsidRPr="00644110">
        <w:rPr>
          <w:rFonts w:ascii="Times New Roman" w:hAnsi="Times New Roman"/>
          <w:color w:val="1C1D1E"/>
          <w:sz w:val="24"/>
          <w:szCs w:val="24"/>
          <w:lang w:val="en"/>
        </w:rPr>
        <w:t xml:space="preserve"> [</w:t>
      </w:r>
      <w:r w:rsidR="000D2844" w:rsidRPr="00644110">
        <w:rPr>
          <w:rFonts w:ascii="Times New Roman" w:hAnsi="Times New Roman"/>
          <w:color w:val="1C1D1E"/>
          <w:sz w:val="24"/>
          <w:szCs w:val="24"/>
          <w:lang w:val="en"/>
        </w:rPr>
        <w:t>36</w:t>
      </w:r>
      <w:r w:rsidRPr="00644110">
        <w:rPr>
          <w:rFonts w:ascii="Times New Roman" w:hAnsi="Times New Roman"/>
          <w:color w:val="1C1D1E"/>
          <w:sz w:val="24"/>
          <w:szCs w:val="24"/>
          <w:lang w:val="en"/>
        </w:rPr>
        <w:t xml:space="preserve">]. </w:t>
      </w:r>
      <w:r w:rsidRPr="00644110">
        <w:rPr>
          <w:rFonts w:ascii="Times New Roman" w:hAnsi="Times New Roman"/>
          <w:sz w:val="24"/>
          <w:szCs w:val="24"/>
          <w:lang w:val="en"/>
        </w:rPr>
        <w:t>Our</w:t>
      </w:r>
      <w:r w:rsidRPr="00644110">
        <w:rPr>
          <w:rFonts w:ascii="Open Sans" w:hAnsi="Open Sans" w:cs="Arial"/>
          <w:sz w:val="24"/>
          <w:szCs w:val="24"/>
          <w:lang w:val="en"/>
        </w:rPr>
        <w:t xml:space="preserve"> results indicate that working in </w:t>
      </w:r>
      <w:r w:rsidRPr="00644110">
        <w:rPr>
          <w:rFonts w:ascii="Times New Roman" w:hAnsi="Times New Roman"/>
          <w:sz w:val="24"/>
          <w:szCs w:val="24"/>
          <w:lang w:val="en-GB"/>
        </w:rPr>
        <w:t xml:space="preserve">higher managerial, administrative and professional occupations, such as nursing, in combination with self-perceived poor health status could increase the risk of HRJL among </w:t>
      </w:r>
      <w:r w:rsidR="00DE19AA" w:rsidRPr="00644110">
        <w:rPr>
          <w:rFonts w:ascii="Times New Roman" w:hAnsi="Times New Roman"/>
          <w:sz w:val="24"/>
          <w:szCs w:val="24"/>
          <w:lang w:val="en-GB"/>
        </w:rPr>
        <w:t>women</w:t>
      </w:r>
      <w:r w:rsidRPr="00644110">
        <w:rPr>
          <w:rFonts w:ascii="Times New Roman" w:hAnsi="Times New Roman"/>
          <w:sz w:val="24"/>
          <w:szCs w:val="24"/>
          <w:lang w:val="en-GB"/>
        </w:rPr>
        <w:t xml:space="preserve">. </w:t>
      </w:r>
      <w:r w:rsidRPr="00644110">
        <w:rPr>
          <w:rFonts w:ascii="Times New Roman" w:hAnsi="Times New Roman"/>
          <w:color w:val="FF0000"/>
          <w:sz w:val="24"/>
          <w:szCs w:val="24"/>
          <w:lang w:val="en-GB"/>
        </w:rPr>
        <w:t xml:space="preserve"> </w:t>
      </w:r>
    </w:p>
    <w:p w:rsidR="00B476C0" w:rsidRPr="00644110" w:rsidRDefault="00B476C0" w:rsidP="00D77399">
      <w:pPr>
        <w:spacing w:after="0" w:line="480" w:lineRule="auto"/>
        <w:jc w:val="both"/>
        <w:rPr>
          <w:rFonts w:ascii="Times New Roman" w:hAnsi="Times New Roman"/>
          <w:color w:val="FF0000"/>
          <w:sz w:val="24"/>
          <w:szCs w:val="24"/>
          <w:lang w:val="en-GB"/>
        </w:rPr>
      </w:pPr>
    </w:p>
    <w:p w:rsidR="003E4818" w:rsidRPr="00644110" w:rsidRDefault="00274367" w:rsidP="00863801">
      <w:pPr>
        <w:spacing w:after="0" w:line="480" w:lineRule="auto"/>
        <w:jc w:val="both"/>
        <w:rPr>
          <w:rFonts w:ascii="Times New Roman" w:hAnsi="Times New Roman"/>
          <w:color w:val="FF0000"/>
          <w:sz w:val="24"/>
          <w:szCs w:val="24"/>
          <w:lang w:val="en-GB"/>
        </w:rPr>
      </w:pPr>
      <w:r w:rsidRPr="00644110">
        <w:rPr>
          <w:rFonts w:ascii="Times New Roman" w:hAnsi="Times New Roman"/>
          <w:sz w:val="24"/>
          <w:szCs w:val="24"/>
          <w:lang w:val="en-GB"/>
        </w:rPr>
        <w:t>The current study benefits from having data on HRJL amongst participants over two years of</w:t>
      </w:r>
      <w:r w:rsidR="00906241" w:rsidRPr="00644110">
        <w:rPr>
          <w:rFonts w:ascii="Times New Roman" w:hAnsi="Times New Roman"/>
          <w:sz w:val="24"/>
          <w:szCs w:val="24"/>
          <w:lang w:val="en-GB"/>
        </w:rPr>
        <w:t xml:space="preserve"> follow-up</w:t>
      </w:r>
      <w:r w:rsidR="001567FF" w:rsidRPr="00644110">
        <w:rPr>
          <w:rFonts w:ascii="Times New Roman" w:hAnsi="Times New Roman"/>
          <w:sz w:val="24"/>
          <w:szCs w:val="24"/>
          <w:lang w:val="en-GB"/>
        </w:rPr>
        <w:t xml:space="preserve">, </w:t>
      </w:r>
      <w:r w:rsidR="007E5872" w:rsidRPr="00644110">
        <w:rPr>
          <w:rFonts w:ascii="Times New Roman" w:hAnsi="Times New Roman"/>
          <w:sz w:val="24"/>
          <w:szCs w:val="24"/>
          <w:lang w:val="en-GB"/>
        </w:rPr>
        <w:t xml:space="preserve">especially </w:t>
      </w:r>
      <w:r w:rsidR="001567FF" w:rsidRPr="00644110">
        <w:rPr>
          <w:rFonts w:ascii="Times New Roman" w:hAnsi="Times New Roman"/>
          <w:sz w:val="24"/>
          <w:szCs w:val="24"/>
          <w:lang w:val="en-GB"/>
        </w:rPr>
        <w:t>given that</w:t>
      </w:r>
      <w:r w:rsidR="007E5872" w:rsidRPr="00644110">
        <w:rPr>
          <w:rFonts w:ascii="Times New Roman" w:hAnsi="Times New Roman"/>
          <w:sz w:val="24"/>
          <w:szCs w:val="24"/>
          <w:lang w:val="en-GB"/>
        </w:rPr>
        <w:t xml:space="preserve"> </w:t>
      </w:r>
      <w:r w:rsidR="001567FF" w:rsidRPr="00644110">
        <w:rPr>
          <w:rFonts w:ascii="Times New Roman" w:hAnsi="Times New Roman"/>
          <w:sz w:val="24"/>
          <w:szCs w:val="24"/>
          <w:lang w:val="en-GB"/>
        </w:rPr>
        <w:t>a</w:t>
      </w:r>
      <w:r w:rsidRPr="00644110">
        <w:rPr>
          <w:rFonts w:ascii="Times New Roman" w:hAnsi="Times New Roman"/>
          <w:sz w:val="24"/>
          <w:szCs w:val="24"/>
          <w:lang w:val="en-GB"/>
        </w:rPr>
        <w:t xml:space="preserve"> previous study suggested</w:t>
      </w:r>
      <w:r w:rsidR="00906241" w:rsidRPr="00644110">
        <w:rPr>
          <w:rFonts w:ascii="Times New Roman" w:hAnsi="Times New Roman"/>
          <w:sz w:val="24"/>
          <w:szCs w:val="24"/>
          <w:lang w:val="en-GB"/>
        </w:rPr>
        <w:t xml:space="preserve"> </w:t>
      </w:r>
      <w:r w:rsidRPr="00644110">
        <w:rPr>
          <w:rFonts w:ascii="Times New Roman" w:hAnsi="Times New Roman"/>
          <w:sz w:val="24"/>
          <w:szCs w:val="24"/>
          <w:lang w:val="en-GB"/>
        </w:rPr>
        <w:t>that the strongest effect of poor health on exit from work was observed in the</w:t>
      </w:r>
      <w:r w:rsidR="000D2844" w:rsidRPr="00644110">
        <w:rPr>
          <w:rFonts w:ascii="Times New Roman" w:hAnsi="Times New Roman"/>
          <w:sz w:val="24"/>
          <w:szCs w:val="24"/>
          <w:lang w:val="en-GB"/>
        </w:rPr>
        <w:t xml:space="preserve"> year before the transition [37</w:t>
      </w:r>
      <w:r w:rsidRPr="00644110">
        <w:rPr>
          <w:rFonts w:ascii="Times New Roman" w:hAnsi="Times New Roman"/>
          <w:sz w:val="24"/>
          <w:szCs w:val="24"/>
          <w:lang w:val="en-GB"/>
        </w:rPr>
        <w:t>]</w:t>
      </w:r>
      <w:r w:rsidR="00906241" w:rsidRPr="00644110">
        <w:rPr>
          <w:rFonts w:ascii="Times New Roman" w:hAnsi="Times New Roman"/>
          <w:sz w:val="24"/>
          <w:szCs w:val="24"/>
          <w:lang w:val="en-GB"/>
        </w:rPr>
        <w:t>.</w:t>
      </w:r>
      <w:r w:rsidR="00906241" w:rsidRPr="00644110">
        <w:rPr>
          <w:lang w:val="en-US"/>
        </w:rPr>
        <w:t xml:space="preserve"> </w:t>
      </w:r>
      <w:r w:rsidR="003E4818" w:rsidRPr="00644110">
        <w:rPr>
          <w:rFonts w:ascii="Times New Roman" w:hAnsi="Times New Roman"/>
          <w:color w:val="FF0000"/>
          <w:sz w:val="24"/>
          <w:szCs w:val="24"/>
          <w:lang w:val="en-GB"/>
        </w:rPr>
        <w:t xml:space="preserve"> </w:t>
      </w:r>
      <w:r w:rsidR="00863801" w:rsidRPr="00644110">
        <w:rPr>
          <w:rFonts w:ascii="Times New Roman" w:hAnsi="Times New Roman"/>
          <w:sz w:val="24"/>
          <w:szCs w:val="24"/>
          <w:lang w:val="en-GB"/>
        </w:rPr>
        <w:t>However, with regards to physical workload, no information was available on the total number of years of ‘exposure’ to physical workload. It could be possible that other effects could have been found when years of exposure were taken into account.</w:t>
      </w:r>
    </w:p>
    <w:p w:rsidR="00C87F73" w:rsidRPr="00644110" w:rsidRDefault="00C87F73" w:rsidP="00D77399">
      <w:pPr>
        <w:spacing w:after="0" w:line="480" w:lineRule="auto"/>
        <w:jc w:val="both"/>
        <w:rPr>
          <w:rFonts w:ascii="AdvTT5bf2ac07" w:hAnsi="AdvTT5bf2ac07" w:cs="AdvTT5bf2ac07"/>
          <w:sz w:val="18"/>
          <w:szCs w:val="18"/>
          <w:lang w:val="en-GB"/>
        </w:rPr>
      </w:pPr>
    </w:p>
    <w:p w:rsidR="00180B89" w:rsidRPr="00644110" w:rsidRDefault="009F4B5A"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A strength</w:t>
      </w:r>
      <w:r w:rsidR="00871C4F" w:rsidRPr="00644110">
        <w:rPr>
          <w:rFonts w:ascii="Times New Roman" w:hAnsi="Times New Roman"/>
          <w:sz w:val="24"/>
          <w:szCs w:val="24"/>
          <w:lang w:val="en-GB"/>
        </w:rPr>
        <w:t xml:space="preserve"> of the present study </w:t>
      </w:r>
      <w:r w:rsidRPr="00644110">
        <w:rPr>
          <w:rFonts w:ascii="Times New Roman" w:hAnsi="Times New Roman"/>
          <w:sz w:val="24"/>
          <w:szCs w:val="24"/>
          <w:lang w:val="en-GB"/>
        </w:rPr>
        <w:t xml:space="preserve">is </w:t>
      </w:r>
      <w:r w:rsidR="00871C4F" w:rsidRPr="00644110">
        <w:rPr>
          <w:rFonts w:ascii="Times New Roman" w:hAnsi="Times New Roman"/>
          <w:sz w:val="24"/>
          <w:szCs w:val="24"/>
          <w:lang w:val="en-GB"/>
        </w:rPr>
        <w:t xml:space="preserve">the use of </w:t>
      </w:r>
      <w:r w:rsidRPr="00644110">
        <w:rPr>
          <w:rFonts w:ascii="Times New Roman" w:hAnsi="Times New Roman"/>
          <w:sz w:val="24"/>
          <w:szCs w:val="24"/>
          <w:lang w:val="en-GB"/>
        </w:rPr>
        <w:t xml:space="preserve">longitudinal data from a prospective </w:t>
      </w:r>
      <w:r w:rsidR="00C65867" w:rsidRPr="00644110">
        <w:rPr>
          <w:rFonts w:ascii="Times New Roman" w:hAnsi="Times New Roman"/>
          <w:sz w:val="24"/>
          <w:szCs w:val="24"/>
          <w:lang w:val="en-GB"/>
        </w:rPr>
        <w:t>cohort</w:t>
      </w:r>
      <w:r w:rsidR="00646F24" w:rsidRPr="00644110">
        <w:rPr>
          <w:rFonts w:ascii="Times New Roman" w:hAnsi="Times New Roman"/>
          <w:sz w:val="24"/>
          <w:szCs w:val="24"/>
          <w:lang w:val="en-GB"/>
        </w:rPr>
        <w:t xml:space="preserve"> with a large sample size</w:t>
      </w:r>
      <w:r w:rsidRPr="00644110">
        <w:rPr>
          <w:rFonts w:ascii="Times New Roman" w:hAnsi="Times New Roman"/>
          <w:sz w:val="24"/>
          <w:szCs w:val="24"/>
          <w:lang w:val="en-GB"/>
        </w:rPr>
        <w:t xml:space="preserve">. </w:t>
      </w:r>
      <w:r w:rsidR="00EC1BFE" w:rsidRPr="00644110">
        <w:rPr>
          <w:rFonts w:ascii="Times New Roman" w:hAnsi="Times New Roman"/>
          <w:sz w:val="24"/>
          <w:szCs w:val="24"/>
          <w:lang w:val="en-GB"/>
        </w:rPr>
        <w:t xml:space="preserve">A </w:t>
      </w:r>
      <w:r w:rsidR="00871C4F" w:rsidRPr="00644110">
        <w:rPr>
          <w:rFonts w:ascii="Times New Roman" w:hAnsi="Times New Roman"/>
          <w:sz w:val="24"/>
          <w:szCs w:val="24"/>
          <w:lang w:val="en-GB"/>
        </w:rPr>
        <w:t xml:space="preserve">second </w:t>
      </w:r>
      <w:r w:rsidR="00EC1BFE" w:rsidRPr="00644110">
        <w:rPr>
          <w:rFonts w:ascii="Times New Roman" w:hAnsi="Times New Roman"/>
          <w:sz w:val="24"/>
          <w:szCs w:val="24"/>
          <w:lang w:val="en-GB"/>
        </w:rPr>
        <w:t xml:space="preserve">strength is that we </w:t>
      </w:r>
      <w:r w:rsidR="00A80DB1" w:rsidRPr="00644110">
        <w:rPr>
          <w:rFonts w:ascii="Times New Roman" w:hAnsi="Times New Roman"/>
          <w:sz w:val="24"/>
          <w:szCs w:val="24"/>
          <w:lang w:val="en-GB"/>
        </w:rPr>
        <w:t>took</w:t>
      </w:r>
      <w:r w:rsidR="00EC1BFE" w:rsidRPr="00644110">
        <w:rPr>
          <w:rFonts w:ascii="Times New Roman" w:hAnsi="Times New Roman"/>
          <w:sz w:val="24"/>
          <w:szCs w:val="24"/>
          <w:lang w:val="en-GB"/>
        </w:rPr>
        <w:t xml:space="preserve"> into acco</w:t>
      </w:r>
      <w:r w:rsidR="00041990" w:rsidRPr="00644110">
        <w:rPr>
          <w:rFonts w:ascii="Times New Roman" w:hAnsi="Times New Roman"/>
          <w:sz w:val="24"/>
          <w:szCs w:val="24"/>
          <w:lang w:val="en-GB"/>
        </w:rPr>
        <w:t xml:space="preserve">unt multiplicative </w:t>
      </w:r>
      <w:r w:rsidR="00871C4F" w:rsidRPr="00644110">
        <w:rPr>
          <w:rFonts w:ascii="Times New Roman" w:hAnsi="Times New Roman"/>
          <w:sz w:val="24"/>
          <w:szCs w:val="24"/>
          <w:lang w:val="en-GB"/>
        </w:rPr>
        <w:t xml:space="preserve">as well as </w:t>
      </w:r>
      <w:r w:rsidR="00041990" w:rsidRPr="00644110">
        <w:rPr>
          <w:rFonts w:ascii="Times New Roman" w:hAnsi="Times New Roman"/>
          <w:sz w:val="24"/>
          <w:szCs w:val="24"/>
          <w:lang w:val="en-GB"/>
        </w:rPr>
        <w:t xml:space="preserve">additive </w:t>
      </w:r>
      <w:r w:rsidR="00871C4F" w:rsidRPr="00644110">
        <w:rPr>
          <w:rFonts w:ascii="Times New Roman" w:hAnsi="Times New Roman"/>
          <w:sz w:val="24"/>
          <w:szCs w:val="24"/>
          <w:lang w:val="en-GB"/>
        </w:rPr>
        <w:t xml:space="preserve">interactions to study the joint effect of two risk factors. </w:t>
      </w:r>
      <w:r w:rsidR="00646F24" w:rsidRPr="00644110">
        <w:rPr>
          <w:rFonts w:ascii="Times New Roman" w:hAnsi="Times New Roman"/>
          <w:sz w:val="24"/>
          <w:szCs w:val="24"/>
          <w:lang w:val="en-GB"/>
        </w:rPr>
        <w:t xml:space="preserve">However, this study has also some limitations. First, at baseline the </w:t>
      </w:r>
      <w:r w:rsidR="00354C41" w:rsidRPr="00644110">
        <w:rPr>
          <w:rFonts w:ascii="Times New Roman" w:hAnsi="Times New Roman"/>
          <w:sz w:val="24"/>
          <w:szCs w:val="24"/>
          <w:lang w:val="en-GB"/>
        </w:rPr>
        <w:t xml:space="preserve">overall </w:t>
      </w:r>
      <w:r w:rsidR="00646F24" w:rsidRPr="00644110">
        <w:rPr>
          <w:rFonts w:ascii="Times New Roman" w:hAnsi="Times New Roman"/>
          <w:sz w:val="24"/>
          <w:szCs w:val="24"/>
          <w:lang w:val="en-GB"/>
        </w:rPr>
        <w:t xml:space="preserve">response rates were low. The population in the current study were older, better educated and wealthier compared to the </w:t>
      </w:r>
      <w:r w:rsidR="00853E66" w:rsidRPr="00644110">
        <w:rPr>
          <w:rFonts w:ascii="Times New Roman" w:hAnsi="Times New Roman"/>
          <w:sz w:val="24"/>
          <w:szCs w:val="24"/>
          <w:lang w:val="en-GB"/>
        </w:rPr>
        <w:t xml:space="preserve">50-64 year age group in the population at large. However, our population was representative with regards to employment status, ethnicity, and marital status, and it included participants from most regions in </w:t>
      </w:r>
      <w:r w:rsidR="00913FBE" w:rsidRPr="00644110">
        <w:rPr>
          <w:rFonts w:ascii="Times New Roman" w:hAnsi="Times New Roman"/>
          <w:sz w:val="24"/>
          <w:szCs w:val="24"/>
          <w:lang w:val="en-GB"/>
        </w:rPr>
        <w:t>the UK</w:t>
      </w:r>
      <w:r w:rsidR="00EC1148" w:rsidRPr="00644110">
        <w:rPr>
          <w:rFonts w:ascii="Times New Roman" w:hAnsi="Times New Roman"/>
          <w:sz w:val="24"/>
          <w:szCs w:val="24"/>
          <w:lang w:val="en-GB"/>
        </w:rPr>
        <w:t xml:space="preserve"> [19</w:t>
      </w:r>
      <w:r w:rsidR="00853E66" w:rsidRPr="00644110">
        <w:rPr>
          <w:rFonts w:ascii="Times New Roman" w:hAnsi="Times New Roman"/>
          <w:sz w:val="24"/>
          <w:szCs w:val="24"/>
          <w:lang w:val="en-GB"/>
        </w:rPr>
        <w:t xml:space="preserve">]. </w:t>
      </w:r>
      <w:r w:rsidR="00B845A1" w:rsidRPr="00644110">
        <w:rPr>
          <w:rFonts w:ascii="Times New Roman" w:hAnsi="Times New Roman"/>
          <w:sz w:val="24"/>
          <w:szCs w:val="24"/>
          <w:lang w:val="en-GB"/>
        </w:rPr>
        <w:t>Second, in the present study, HRJL does not necessarily correspond to permanent job loss due to poor health. Approximately 39</w:t>
      </w:r>
      <w:r w:rsidR="00903882" w:rsidRPr="00644110">
        <w:rPr>
          <w:rFonts w:ascii="Times New Roman" w:hAnsi="Times New Roman"/>
          <w:sz w:val="24"/>
          <w:szCs w:val="24"/>
          <w:lang w:val="en-GB"/>
        </w:rPr>
        <w:t xml:space="preserve">% of the people with HRJL returned to work after some time. </w:t>
      </w:r>
      <w:r w:rsidR="0056075A" w:rsidRPr="00644110">
        <w:rPr>
          <w:rFonts w:ascii="Times New Roman" w:hAnsi="Times New Roman"/>
          <w:sz w:val="24"/>
          <w:szCs w:val="24"/>
          <w:lang w:val="en-GB"/>
        </w:rPr>
        <w:t>Nevertheless</w:t>
      </w:r>
      <w:r w:rsidR="00903882" w:rsidRPr="00644110">
        <w:rPr>
          <w:rFonts w:ascii="Times New Roman" w:hAnsi="Times New Roman"/>
          <w:sz w:val="24"/>
          <w:szCs w:val="24"/>
          <w:lang w:val="en-GB"/>
        </w:rPr>
        <w:t xml:space="preserve">, </w:t>
      </w:r>
      <w:r w:rsidR="0056075A" w:rsidRPr="00644110">
        <w:rPr>
          <w:rFonts w:ascii="Times New Roman" w:hAnsi="Times New Roman"/>
          <w:sz w:val="24"/>
          <w:szCs w:val="24"/>
          <w:lang w:val="en-GB"/>
        </w:rPr>
        <w:t xml:space="preserve">studying </w:t>
      </w:r>
      <w:r w:rsidR="00354C41" w:rsidRPr="00644110">
        <w:rPr>
          <w:rFonts w:ascii="Times New Roman" w:hAnsi="Times New Roman"/>
          <w:sz w:val="24"/>
          <w:szCs w:val="24"/>
          <w:lang w:val="en-GB"/>
        </w:rPr>
        <w:t xml:space="preserve">HRJL, whatever the subsequent outcome, </w:t>
      </w:r>
      <w:r w:rsidR="0056075A" w:rsidRPr="00644110">
        <w:rPr>
          <w:rFonts w:ascii="Times New Roman" w:hAnsi="Times New Roman"/>
          <w:sz w:val="24"/>
          <w:szCs w:val="24"/>
          <w:lang w:val="en-GB"/>
        </w:rPr>
        <w:t xml:space="preserve"> is relevant since these workers </w:t>
      </w:r>
      <w:r w:rsidR="00354C41" w:rsidRPr="00644110">
        <w:rPr>
          <w:rFonts w:ascii="Times New Roman" w:hAnsi="Times New Roman"/>
          <w:sz w:val="24"/>
          <w:szCs w:val="24"/>
          <w:lang w:val="en-GB"/>
        </w:rPr>
        <w:t xml:space="preserve">would be </w:t>
      </w:r>
      <w:r w:rsidR="0056075A" w:rsidRPr="00644110">
        <w:rPr>
          <w:rFonts w:ascii="Times New Roman" w:hAnsi="Times New Roman"/>
          <w:sz w:val="24"/>
          <w:szCs w:val="24"/>
          <w:lang w:val="en-GB"/>
        </w:rPr>
        <w:t xml:space="preserve">vulnerable for a period of time </w:t>
      </w:r>
      <w:r w:rsidR="00354C41" w:rsidRPr="00644110">
        <w:rPr>
          <w:rFonts w:ascii="Times New Roman" w:hAnsi="Times New Roman"/>
          <w:sz w:val="24"/>
          <w:szCs w:val="24"/>
          <w:lang w:val="en-GB"/>
        </w:rPr>
        <w:t xml:space="preserve">after </w:t>
      </w:r>
      <w:r w:rsidR="0056075A" w:rsidRPr="00644110">
        <w:rPr>
          <w:rFonts w:ascii="Times New Roman" w:hAnsi="Times New Roman"/>
          <w:sz w:val="24"/>
          <w:szCs w:val="24"/>
          <w:lang w:val="en-GB"/>
        </w:rPr>
        <w:t>they stopped working</w:t>
      </w:r>
      <w:r w:rsidR="009650B8" w:rsidRPr="00644110">
        <w:rPr>
          <w:rFonts w:ascii="Times New Roman" w:hAnsi="Times New Roman"/>
          <w:sz w:val="24"/>
          <w:szCs w:val="24"/>
          <w:lang w:val="en-GB"/>
        </w:rPr>
        <w:t xml:space="preserve"> (temporarily)</w:t>
      </w:r>
      <w:r w:rsidR="0056075A" w:rsidRPr="00644110">
        <w:rPr>
          <w:rFonts w:ascii="Times New Roman" w:hAnsi="Times New Roman"/>
          <w:sz w:val="24"/>
          <w:szCs w:val="24"/>
          <w:lang w:val="en-GB"/>
        </w:rPr>
        <w:t xml:space="preserve"> due to health </w:t>
      </w:r>
      <w:r w:rsidR="002C66C4" w:rsidRPr="00644110">
        <w:rPr>
          <w:rFonts w:ascii="Times New Roman" w:hAnsi="Times New Roman"/>
          <w:sz w:val="24"/>
          <w:szCs w:val="24"/>
          <w:lang w:val="en-GB"/>
        </w:rPr>
        <w:t xml:space="preserve">problems, which is also known as the ‘off work’ phase in the return to work process </w:t>
      </w:r>
      <w:r w:rsidR="000D2844" w:rsidRPr="00644110">
        <w:rPr>
          <w:rFonts w:ascii="Times New Roman" w:hAnsi="Times New Roman"/>
          <w:sz w:val="24"/>
          <w:szCs w:val="24"/>
          <w:lang w:val="en-GB"/>
        </w:rPr>
        <w:t>[38</w:t>
      </w:r>
      <w:r w:rsidR="002C66C4" w:rsidRPr="00644110">
        <w:rPr>
          <w:rFonts w:ascii="Times New Roman" w:hAnsi="Times New Roman"/>
          <w:sz w:val="24"/>
          <w:szCs w:val="24"/>
          <w:lang w:val="en-GB"/>
        </w:rPr>
        <w:t xml:space="preserve">]. </w:t>
      </w:r>
      <w:r w:rsidR="0056075A" w:rsidRPr="00644110">
        <w:rPr>
          <w:rFonts w:ascii="Times New Roman" w:hAnsi="Times New Roman"/>
          <w:sz w:val="24"/>
          <w:szCs w:val="24"/>
          <w:lang w:val="en-GB"/>
        </w:rPr>
        <w:t xml:space="preserve"> </w:t>
      </w:r>
    </w:p>
    <w:p w:rsidR="00180B89" w:rsidRPr="00644110" w:rsidRDefault="00180B89" w:rsidP="00D77399">
      <w:pPr>
        <w:spacing w:after="0" w:line="480" w:lineRule="auto"/>
        <w:jc w:val="both"/>
        <w:rPr>
          <w:rFonts w:ascii="Times New Roman" w:hAnsi="Times New Roman"/>
          <w:sz w:val="24"/>
          <w:szCs w:val="24"/>
          <w:lang w:val="en-GB"/>
        </w:rPr>
      </w:pPr>
    </w:p>
    <w:p w:rsidR="0088540E" w:rsidRPr="00644110" w:rsidRDefault="00C91692" w:rsidP="0088540E">
      <w:pPr>
        <w:spacing w:after="0" w:line="480" w:lineRule="auto"/>
        <w:jc w:val="both"/>
        <w:rPr>
          <w:rFonts w:ascii="Times New Roman" w:hAnsi="Times New Roman"/>
          <w:sz w:val="24"/>
          <w:szCs w:val="24"/>
          <w:lang w:val="en-US"/>
        </w:rPr>
      </w:pPr>
      <w:r w:rsidRPr="00644110">
        <w:rPr>
          <w:rFonts w:ascii="Times New Roman" w:hAnsi="Times New Roman"/>
          <w:sz w:val="24"/>
          <w:szCs w:val="24"/>
          <w:lang w:val="en-GB"/>
        </w:rPr>
        <w:lastRenderedPageBreak/>
        <w:t xml:space="preserve">Another limitation was the use of self-reported data. Self-rated health status </w:t>
      </w:r>
      <w:r w:rsidR="00751878" w:rsidRPr="00644110">
        <w:rPr>
          <w:rFonts w:ascii="Times New Roman" w:hAnsi="Times New Roman"/>
          <w:sz w:val="24"/>
          <w:szCs w:val="24"/>
          <w:lang w:val="en-GB"/>
        </w:rPr>
        <w:t>cannot be said</w:t>
      </w:r>
      <w:r w:rsidR="0088540E" w:rsidRPr="00644110">
        <w:rPr>
          <w:rFonts w:ascii="Times New Roman" w:hAnsi="Times New Roman"/>
          <w:sz w:val="24"/>
          <w:szCs w:val="24"/>
          <w:lang w:val="en-GB"/>
        </w:rPr>
        <w:t xml:space="preserve"> </w:t>
      </w:r>
      <w:r w:rsidR="00751878" w:rsidRPr="00644110">
        <w:rPr>
          <w:rFonts w:ascii="Times New Roman" w:hAnsi="Times New Roman"/>
          <w:sz w:val="24"/>
          <w:szCs w:val="24"/>
          <w:lang w:val="en-GB"/>
        </w:rPr>
        <w:t>to be a measure of</w:t>
      </w:r>
      <w:r w:rsidRPr="00644110">
        <w:rPr>
          <w:rFonts w:ascii="Times New Roman" w:hAnsi="Times New Roman"/>
          <w:sz w:val="24"/>
          <w:szCs w:val="24"/>
          <w:lang w:val="en-GB"/>
        </w:rPr>
        <w:t xml:space="preserve"> the objective health status of a person, but is rather a subjective measurement as perceived and reported by that person. </w:t>
      </w:r>
      <w:r w:rsidR="00751878" w:rsidRPr="00644110">
        <w:rPr>
          <w:rFonts w:ascii="Times New Roman" w:hAnsi="Times New Roman"/>
          <w:sz w:val="24"/>
          <w:szCs w:val="24"/>
          <w:lang w:val="en-GB"/>
        </w:rPr>
        <w:t>Despite this, a</w:t>
      </w:r>
      <w:r w:rsidR="00906241" w:rsidRPr="00644110">
        <w:rPr>
          <w:rFonts w:ascii="Times New Roman" w:hAnsi="Times New Roman"/>
          <w:sz w:val="24"/>
          <w:szCs w:val="24"/>
          <w:lang w:val="en-GB"/>
        </w:rPr>
        <w:t>ccording to van Rijn et al. [7]</w:t>
      </w:r>
      <w:r w:rsidR="00180B89" w:rsidRPr="00644110">
        <w:rPr>
          <w:rFonts w:ascii="Times New Roman" w:hAnsi="Times New Roman"/>
          <w:sz w:val="24"/>
          <w:szCs w:val="24"/>
          <w:lang w:val="en-GB"/>
        </w:rPr>
        <w:t>,</w:t>
      </w:r>
      <w:r w:rsidR="00C666DA" w:rsidRPr="00644110">
        <w:rPr>
          <w:rFonts w:ascii="Times New Roman" w:hAnsi="Times New Roman"/>
          <w:sz w:val="24"/>
          <w:szCs w:val="24"/>
          <w:lang w:val="en-GB"/>
        </w:rPr>
        <w:t xml:space="preserve"> </w:t>
      </w:r>
      <w:r w:rsidR="00180B89" w:rsidRPr="00644110">
        <w:rPr>
          <w:rFonts w:ascii="Times New Roman" w:hAnsi="Times New Roman"/>
          <w:sz w:val="24"/>
          <w:szCs w:val="24"/>
          <w:lang w:val="en-GB"/>
        </w:rPr>
        <w:t xml:space="preserve">self-perceived health status </w:t>
      </w:r>
      <w:r w:rsidR="00751878" w:rsidRPr="00644110">
        <w:rPr>
          <w:rFonts w:ascii="Times New Roman" w:hAnsi="Times New Roman"/>
          <w:sz w:val="24"/>
          <w:szCs w:val="24"/>
          <w:lang w:val="en-GB"/>
        </w:rPr>
        <w:t xml:space="preserve">shows </w:t>
      </w:r>
      <w:r w:rsidR="00180B89" w:rsidRPr="00644110">
        <w:rPr>
          <w:rFonts w:ascii="Times New Roman" w:hAnsi="Times New Roman"/>
          <w:sz w:val="24"/>
          <w:szCs w:val="24"/>
          <w:lang w:val="en-GB"/>
        </w:rPr>
        <w:t xml:space="preserve">stronger associations with job loss </w:t>
      </w:r>
      <w:r w:rsidR="00CE1637" w:rsidRPr="00644110">
        <w:rPr>
          <w:rFonts w:ascii="Times New Roman" w:hAnsi="Times New Roman"/>
          <w:sz w:val="24"/>
          <w:szCs w:val="24"/>
          <w:lang w:val="en-GB"/>
        </w:rPr>
        <w:t xml:space="preserve">when </w:t>
      </w:r>
      <w:r w:rsidR="00180B89" w:rsidRPr="00644110">
        <w:rPr>
          <w:rFonts w:ascii="Times New Roman" w:hAnsi="Times New Roman"/>
          <w:sz w:val="24"/>
          <w:szCs w:val="24"/>
          <w:lang w:val="en-GB"/>
        </w:rPr>
        <w:t xml:space="preserve">compared </w:t>
      </w:r>
      <w:r w:rsidR="00CE1637" w:rsidRPr="00644110">
        <w:rPr>
          <w:rFonts w:ascii="Times New Roman" w:hAnsi="Times New Roman"/>
          <w:sz w:val="24"/>
          <w:szCs w:val="24"/>
          <w:lang w:val="en-GB"/>
        </w:rPr>
        <w:t>with</w:t>
      </w:r>
      <w:r w:rsidR="00180B89" w:rsidRPr="00644110">
        <w:rPr>
          <w:rFonts w:ascii="Times New Roman" w:hAnsi="Times New Roman"/>
          <w:sz w:val="24"/>
          <w:szCs w:val="24"/>
          <w:lang w:val="en-GB"/>
        </w:rPr>
        <w:t xml:space="preserve"> other health measures, such as mental health or chronic diseases, and has been shown to be a va</w:t>
      </w:r>
      <w:r w:rsidR="00EC1148" w:rsidRPr="00644110">
        <w:rPr>
          <w:rFonts w:ascii="Times New Roman" w:hAnsi="Times New Roman"/>
          <w:sz w:val="24"/>
          <w:szCs w:val="24"/>
          <w:lang w:val="en-GB"/>
        </w:rPr>
        <w:t xml:space="preserve">lid </w:t>
      </w:r>
      <w:r w:rsidR="003862A1" w:rsidRPr="00644110">
        <w:rPr>
          <w:rFonts w:ascii="Times New Roman" w:hAnsi="Times New Roman"/>
          <w:sz w:val="24"/>
          <w:szCs w:val="24"/>
          <w:lang w:val="en-GB"/>
        </w:rPr>
        <w:t>measure of health [4,5,6,39</w:t>
      </w:r>
      <w:r w:rsidR="00180B89" w:rsidRPr="00644110">
        <w:rPr>
          <w:rFonts w:ascii="Times New Roman" w:hAnsi="Times New Roman"/>
          <w:sz w:val="24"/>
          <w:szCs w:val="24"/>
          <w:lang w:val="en-GB"/>
        </w:rPr>
        <w:t xml:space="preserve">]. </w:t>
      </w:r>
      <w:r w:rsidR="00CE1637" w:rsidRPr="00644110">
        <w:rPr>
          <w:rFonts w:ascii="Times New Roman" w:hAnsi="Times New Roman"/>
          <w:sz w:val="24"/>
          <w:szCs w:val="24"/>
          <w:lang w:val="en-GB"/>
        </w:rPr>
        <w:t>It is plausible that poor self-reported health i</w:t>
      </w:r>
      <w:r w:rsidR="00180B89" w:rsidRPr="00644110">
        <w:rPr>
          <w:rFonts w:ascii="Times New Roman" w:hAnsi="Times New Roman"/>
          <w:sz w:val="24"/>
          <w:szCs w:val="24"/>
          <w:lang w:val="en-GB"/>
        </w:rPr>
        <w:t xml:space="preserve">s a strong indicator for job loss </w:t>
      </w:r>
      <w:r w:rsidR="00CE1637" w:rsidRPr="00644110">
        <w:rPr>
          <w:rFonts w:ascii="Times New Roman" w:hAnsi="Times New Roman"/>
          <w:sz w:val="24"/>
          <w:szCs w:val="24"/>
          <w:lang w:val="en-GB"/>
        </w:rPr>
        <w:t>because</w:t>
      </w:r>
      <w:r w:rsidR="00180B89" w:rsidRPr="00644110">
        <w:rPr>
          <w:rFonts w:ascii="Times New Roman" w:hAnsi="Times New Roman"/>
          <w:sz w:val="24"/>
          <w:szCs w:val="24"/>
          <w:lang w:val="en-GB"/>
        </w:rPr>
        <w:t xml:space="preserve"> it also reflects a persons’ judge</w:t>
      </w:r>
      <w:r w:rsidR="00CE1637" w:rsidRPr="00644110">
        <w:rPr>
          <w:rFonts w:ascii="Times New Roman" w:hAnsi="Times New Roman"/>
          <w:sz w:val="24"/>
          <w:szCs w:val="24"/>
          <w:lang w:val="en-GB"/>
        </w:rPr>
        <w:t xml:space="preserve">ment </w:t>
      </w:r>
      <w:r w:rsidR="0088540E" w:rsidRPr="00644110">
        <w:rPr>
          <w:rFonts w:ascii="Times New Roman" w:hAnsi="Times New Roman"/>
          <w:sz w:val="24"/>
          <w:szCs w:val="24"/>
          <w:lang w:val="en-GB"/>
        </w:rPr>
        <w:t>about the incompatibility of their self-perceived health status with the demands of their job</w:t>
      </w:r>
      <w:r w:rsidR="003862A1" w:rsidRPr="00644110">
        <w:rPr>
          <w:rFonts w:ascii="Times New Roman" w:hAnsi="Times New Roman"/>
          <w:sz w:val="24"/>
          <w:szCs w:val="24"/>
          <w:lang w:val="en-GB"/>
        </w:rPr>
        <w:t xml:space="preserve"> [40</w:t>
      </w:r>
      <w:r w:rsidR="00180B89" w:rsidRPr="00644110">
        <w:rPr>
          <w:rFonts w:ascii="Times New Roman" w:hAnsi="Times New Roman"/>
          <w:sz w:val="24"/>
          <w:szCs w:val="24"/>
          <w:lang w:val="en-GB"/>
        </w:rPr>
        <w:t xml:space="preserve">]. </w:t>
      </w:r>
      <w:r w:rsidR="0088540E" w:rsidRPr="00644110">
        <w:rPr>
          <w:rFonts w:ascii="Times New Roman" w:hAnsi="Times New Roman"/>
          <w:sz w:val="24"/>
          <w:szCs w:val="24"/>
          <w:lang w:val="en-GB"/>
        </w:rPr>
        <w:t xml:space="preserve">Certainly, it is important to bear in mind that a specific physical health condition e.g. dominant sided rotator cuff tear will have differential work impacts upon, for example, a painter/decorator than a desk-based administrator. In contrast, people with pronounced physical conditions such as rheumatoid arthritis may not report </w:t>
      </w:r>
      <w:r w:rsidR="00180B89" w:rsidRPr="00644110">
        <w:rPr>
          <w:rFonts w:ascii="Times New Roman" w:hAnsi="Times New Roman"/>
          <w:sz w:val="24"/>
          <w:szCs w:val="24"/>
          <w:lang w:val="en-GB"/>
        </w:rPr>
        <w:t>poo</w:t>
      </w:r>
      <w:r w:rsidR="00FA2B1E" w:rsidRPr="00644110">
        <w:rPr>
          <w:rFonts w:ascii="Times New Roman" w:hAnsi="Times New Roman"/>
          <w:sz w:val="24"/>
          <w:szCs w:val="24"/>
          <w:lang w:val="en-GB"/>
        </w:rPr>
        <w:t>r self-rated health status</w:t>
      </w:r>
      <w:r w:rsidR="00180B89" w:rsidRPr="00644110">
        <w:rPr>
          <w:rFonts w:ascii="Times New Roman" w:hAnsi="Times New Roman"/>
          <w:sz w:val="24"/>
          <w:szCs w:val="24"/>
          <w:lang w:val="en-GB"/>
        </w:rPr>
        <w:t xml:space="preserve">. </w:t>
      </w:r>
      <w:r w:rsidR="0088540E" w:rsidRPr="00644110">
        <w:rPr>
          <w:rFonts w:ascii="Times New Roman" w:hAnsi="Times New Roman"/>
          <w:sz w:val="24"/>
          <w:szCs w:val="24"/>
          <w:lang w:val="en-GB"/>
        </w:rPr>
        <w:t xml:space="preserve">In the current study therefore, it is interesting that questions about health status were asked at baseline when all participants were in paid </w:t>
      </w:r>
      <w:r w:rsidR="0088540E" w:rsidRPr="00644110">
        <w:rPr>
          <w:rFonts w:ascii="Times New Roman" w:hAnsi="Times New Roman"/>
          <w:sz w:val="24"/>
          <w:szCs w:val="24"/>
          <w:lang w:val="en-GB"/>
        </w:rPr>
        <w:lastRenderedPageBreak/>
        <w:t xml:space="preserve">work &gt; 20 hours/week and everybody continued to contribute data until they exited work (for health or any other reason) or die. Therefore, our results </w:t>
      </w:r>
      <w:r w:rsidR="00B945F5" w:rsidRPr="00644110">
        <w:rPr>
          <w:rFonts w:ascii="Times New Roman" w:hAnsi="Times New Roman"/>
          <w:sz w:val="24"/>
          <w:szCs w:val="24"/>
          <w:lang w:val="en-GB"/>
        </w:rPr>
        <w:t xml:space="preserve">further elucidate the relevance of self-rated health since we have been able to compare the risk of HRJL according to the information about work status </w:t>
      </w:r>
      <w:r w:rsidR="0088540E" w:rsidRPr="00644110">
        <w:rPr>
          <w:rFonts w:ascii="Times New Roman" w:hAnsi="Times New Roman"/>
          <w:sz w:val="24"/>
          <w:szCs w:val="24"/>
          <w:lang w:val="en-GB"/>
        </w:rPr>
        <w:t>within categories of self-perceived health at baseline</w:t>
      </w:r>
      <w:r w:rsidR="00E90FC6" w:rsidRPr="00644110">
        <w:rPr>
          <w:rFonts w:ascii="Times New Roman" w:hAnsi="Times New Roman"/>
          <w:sz w:val="24"/>
          <w:szCs w:val="24"/>
          <w:lang w:val="en-GB"/>
        </w:rPr>
        <w:t>.</w:t>
      </w:r>
      <w:r w:rsidR="0088540E" w:rsidRPr="00644110">
        <w:rPr>
          <w:rFonts w:ascii="Times New Roman" w:hAnsi="Times New Roman"/>
          <w:sz w:val="24"/>
          <w:szCs w:val="24"/>
          <w:lang w:val="en-GB"/>
        </w:rPr>
        <w:t xml:space="preserve"> </w:t>
      </w:r>
    </w:p>
    <w:p w:rsidR="00751878" w:rsidRPr="00644110" w:rsidRDefault="0088540E"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 xml:space="preserve"> </w:t>
      </w:r>
    </w:p>
    <w:p w:rsidR="0048616D" w:rsidRPr="00644110" w:rsidRDefault="00EE125C" w:rsidP="00D77399">
      <w:pPr>
        <w:spacing w:after="0" w:line="480" w:lineRule="auto"/>
        <w:jc w:val="both"/>
        <w:rPr>
          <w:rFonts w:ascii="Times New Roman" w:hAnsi="Times New Roman"/>
          <w:sz w:val="24"/>
          <w:szCs w:val="24"/>
          <w:lang w:val="en-US"/>
        </w:rPr>
      </w:pPr>
      <w:r w:rsidRPr="00644110">
        <w:rPr>
          <w:rFonts w:ascii="Times New Roman" w:hAnsi="Times New Roman"/>
          <w:sz w:val="24"/>
          <w:szCs w:val="24"/>
          <w:lang w:val="en-GB"/>
        </w:rPr>
        <w:t>Regarding physical workload, only self-reported measurement of physical workload were available in the present study. Previous studies have shown that self-reported physical workload are prone to bias and are less reliable than objective measurements for physical workload [</w:t>
      </w:r>
      <w:r w:rsidR="00FA2B1E" w:rsidRPr="00644110">
        <w:rPr>
          <w:rFonts w:ascii="Times New Roman" w:hAnsi="Times New Roman"/>
          <w:sz w:val="24"/>
          <w:szCs w:val="24"/>
          <w:lang w:val="en-GB"/>
        </w:rPr>
        <w:t>41</w:t>
      </w:r>
      <w:r w:rsidR="002A5565" w:rsidRPr="00644110">
        <w:rPr>
          <w:rFonts w:ascii="Times New Roman" w:hAnsi="Times New Roman"/>
          <w:sz w:val="24"/>
          <w:szCs w:val="24"/>
          <w:lang w:val="en-GB"/>
        </w:rPr>
        <w:t>,</w:t>
      </w:r>
      <w:r w:rsidR="0098309C" w:rsidRPr="00644110">
        <w:rPr>
          <w:rFonts w:ascii="Times New Roman" w:hAnsi="Times New Roman"/>
          <w:sz w:val="24"/>
          <w:szCs w:val="24"/>
          <w:lang w:val="en-GB"/>
        </w:rPr>
        <w:t xml:space="preserve"> </w:t>
      </w:r>
      <w:r w:rsidR="00FA2B1E" w:rsidRPr="00644110">
        <w:rPr>
          <w:rFonts w:ascii="Times New Roman" w:hAnsi="Times New Roman"/>
          <w:sz w:val="24"/>
          <w:szCs w:val="24"/>
          <w:lang w:val="en-GB"/>
        </w:rPr>
        <w:t>42</w:t>
      </w:r>
      <w:r w:rsidRPr="00644110">
        <w:rPr>
          <w:rFonts w:ascii="Times New Roman" w:hAnsi="Times New Roman"/>
          <w:sz w:val="24"/>
          <w:szCs w:val="24"/>
          <w:lang w:val="en-GB"/>
        </w:rPr>
        <w:t xml:space="preserve">]. However, </w:t>
      </w:r>
      <w:r w:rsidR="007E5872" w:rsidRPr="00644110">
        <w:rPr>
          <w:rFonts w:ascii="Times New Roman" w:hAnsi="Times New Roman"/>
          <w:sz w:val="24"/>
          <w:szCs w:val="24"/>
          <w:lang w:val="en-GB"/>
        </w:rPr>
        <w:t xml:space="preserve">for large-scale epidemiological studies such as this one, objective measurements are not feasible and previous studies have shown </w:t>
      </w:r>
      <w:r w:rsidRPr="00644110">
        <w:rPr>
          <w:rFonts w:ascii="Times New Roman" w:hAnsi="Times New Roman"/>
          <w:sz w:val="24"/>
          <w:szCs w:val="24"/>
          <w:lang w:val="en-GB"/>
        </w:rPr>
        <w:t>that self-reported measurement of physical workload is a useful method to classify individuals into groups with regard</w:t>
      </w:r>
      <w:r w:rsidR="00FA2B1E" w:rsidRPr="00644110">
        <w:rPr>
          <w:rFonts w:ascii="Times New Roman" w:hAnsi="Times New Roman"/>
          <w:sz w:val="24"/>
          <w:szCs w:val="24"/>
          <w:lang w:val="en-GB"/>
        </w:rPr>
        <w:t>s to their physical workload [43</w:t>
      </w:r>
      <w:r w:rsidRPr="00644110">
        <w:rPr>
          <w:rFonts w:ascii="Times New Roman" w:hAnsi="Times New Roman"/>
          <w:sz w:val="24"/>
          <w:szCs w:val="24"/>
          <w:lang w:val="en-GB"/>
        </w:rPr>
        <w:t>].</w:t>
      </w:r>
    </w:p>
    <w:p w:rsidR="002A5565" w:rsidRPr="00644110" w:rsidRDefault="002A5565" w:rsidP="00D77399">
      <w:pPr>
        <w:spacing w:after="0" w:line="480" w:lineRule="auto"/>
        <w:jc w:val="both"/>
        <w:rPr>
          <w:rFonts w:ascii="Times New Roman" w:hAnsi="Times New Roman"/>
          <w:sz w:val="24"/>
          <w:szCs w:val="24"/>
          <w:lang w:val="en-GB"/>
        </w:rPr>
      </w:pPr>
    </w:p>
    <w:p w:rsidR="00591F59" w:rsidRPr="00644110" w:rsidRDefault="00041990"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lastRenderedPageBreak/>
        <w:t xml:space="preserve">With regards to policy reforms aimed at increasing the official retirement age, one should consider whether everyone can sustain their work ability at older ages. Our study </w:t>
      </w:r>
      <w:r w:rsidR="00452ADA" w:rsidRPr="00644110">
        <w:rPr>
          <w:rFonts w:ascii="Times New Roman" w:hAnsi="Times New Roman"/>
          <w:sz w:val="24"/>
          <w:szCs w:val="24"/>
          <w:lang w:val="en-GB"/>
        </w:rPr>
        <w:t>indicate</w:t>
      </w:r>
      <w:r w:rsidR="00CE1637" w:rsidRPr="00644110">
        <w:rPr>
          <w:rFonts w:ascii="Times New Roman" w:hAnsi="Times New Roman"/>
          <w:sz w:val="24"/>
          <w:szCs w:val="24"/>
          <w:lang w:val="en-GB"/>
        </w:rPr>
        <w:t>s</w:t>
      </w:r>
      <w:r w:rsidR="002C547E" w:rsidRPr="00644110">
        <w:rPr>
          <w:rFonts w:ascii="Times New Roman" w:hAnsi="Times New Roman"/>
          <w:sz w:val="24"/>
          <w:szCs w:val="24"/>
          <w:lang w:val="en-GB"/>
        </w:rPr>
        <w:t xml:space="preserve"> that</w:t>
      </w:r>
      <w:r w:rsidRPr="00644110">
        <w:rPr>
          <w:rFonts w:ascii="Times New Roman" w:hAnsi="Times New Roman"/>
          <w:sz w:val="24"/>
          <w:szCs w:val="24"/>
          <w:lang w:val="en-GB"/>
        </w:rPr>
        <w:t xml:space="preserve"> a vulnerable group exists of older workers in poor health, and </w:t>
      </w:r>
      <w:r w:rsidR="000F730A" w:rsidRPr="00644110">
        <w:rPr>
          <w:rFonts w:ascii="Times New Roman" w:hAnsi="Times New Roman"/>
          <w:sz w:val="24"/>
          <w:szCs w:val="24"/>
          <w:lang w:val="en-GB"/>
        </w:rPr>
        <w:t xml:space="preserve">older workers with </w:t>
      </w:r>
      <w:r w:rsidRPr="00644110">
        <w:rPr>
          <w:rFonts w:ascii="Times New Roman" w:hAnsi="Times New Roman"/>
          <w:sz w:val="24"/>
          <w:szCs w:val="24"/>
          <w:lang w:val="en-GB"/>
        </w:rPr>
        <w:t>a physically demanding job.</w:t>
      </w:r>
      <w:r w:rsidR="0061427E" w:rsidRPr="00644110">
        <w:rPr>
          <w:rFonts w:ascii="Times New Roman" w:hAnsi="Times New Roman"/>
          <w:sz w:val="24"/>
          <w:szCs w:val="24"/>
          <w:lang w:val="en-GB"/>
        </w:rPr>
        <w:t xml:space="preserve"> Correspondingly, previous studies have demonstrated the role of</w:t>
      </w:r>
      <w:r w:rsidR="00452ADA" w:rsidRPr="00644110">
        <w:rPr>
          <w:rFonts w:ascii="Times New Roman" w:hAnsi="Times New Roman"/>
          <w:sz w:val="24"/>
          <w:szCs w:val="24"/>
          <w:lang w:val="en-GB"/>
        </w:rPr>
        <w:t xml:space="preserve"> working </w:t>
      </w:r>
      <w:r w:rsidR="0061427E" w:rsidRPr="00644110">
        <w:rPr>
          <w:rFonts w:ascii="Times New Roman" w:hAnsi="Times New Roman"/>
          <w:sz w:val="24"/>
          <w:szCs w:val="24"/>
          <w:lang w:val="en-GB"/>
        </w:rPr>
        <w:t>conditions contributing</w:t>
      </w:r>
      <w:r w:rsidR="00452ADA" w:rsidRPr="00644110">
        <w:rPr>
          <w:rFonts w:ascii="Times New Roman" w:hAnsi="Times New Roman"/>
          <w:sz w:val="24"/>
          <w:szCs w:val="24"/>
          <w:lang w:val="en-GB"/>
        </w:rPr>
        <w:t xml:space="preserve"> to </w:t>
      </w:r>
      <w:r w:rsidR="0061427E" w:rsidRPr="00644110">
        <w:rPr>
          <w:rFonts w:ascii="Times New Roman" w:hAnsi="Times New Roman"/>
          <w:sz w:val="24"/>
          <w:szCs w:val="24"/>
          <w:lang w:val="en-GB"/>
        </w:rPr>
        <w:t>health inequalities among employees</w:t>
      </w:r>
      <w:r w:rsidR="00FA2B1E" w:rsidRPr="00644110">
        <w:rPr>
          <w:rFonts w:ascii="Times New Roman" w:hAnsi="Times New Roman"/>
          <w:sz w:val="24"/>
          <w:szCs w:val="24"/>
          <w:lang w:val="en-GB"/>
        </w:rPr>
        <w:t xml:space="preserve"> [44-46</w:t>
      </w:r>
      <w:r w:rsidR="00DF54F6" w:rsidRPr="00644110">
        <w:rPr>
          <w:rFonts w:ascii="Times New Roman" w:hAnsi="Times New Roman"/>
          <w:sz w:val="24"/>
          <w:szCs w:val="24"/>
          <w:lang w:val="en-GB"/>
        </w:rPr>
        <w:t xml:space="preserve">]. </w:t>
      </w:r>
      <w:r w:rsidR="00801BD6" w:rsidRPr="00644110">
        <w:rPr>
          <w:rFonts w:ascii="Times New Roman" w:hAnsi="Times New Roman"/>
          <w:sz w:val="24"/>
          <w:szCs w:val="24"/>
          <w:lang w:val="en-GB"/>
        </w:rPr>
        <w:t xml:space="preserve">The results of the present study </w:t>
      </w:r>
      <w:r w:rsidR="0061427E" w:rsidRPr="00644110">
        <w:rPr>
          <w:rFonts w:ascii="Times New Roman" w:hAnsi="Times New Roman"/>
          <w:sz w:val="24"/>
          <w:szCs w:val="24"/>
          <w:lang w:val="en-GB"/>
        </w:rPr>
        <w:t>may help us to understand how we can enable</w:t>
      </w:r>
      <w:r w:rsidR="00801BD6" w:rsidRPr="00644110">
        <w:rPr>
          <w:rFonts w:ascii="Times New Roman" w:hAnsi="Times New Roman"/>
          <w:sz w:val="24"/>
          <w:szCs w:val="24"/>
          <w:lang w:val="en-GB"/>
        </w:rPr>
        <w:t xml:space="preserve"> older workers to remain active in paid employment. </w:t>
      </w:r>
      <w:r w:rsidR="007503F8" w:rsidRPr="00644110">
        <w:rPr>
          <w:rFonts w:ascii="Times New Roman" w:hAnsi="Times New Roman"/>
          <w:sz w:val="24"/>
          <w:szCs w:val="24"/>
          <w:lang w:val="en-GB"/>
        </w:rPr>
        <w:t>We suggest</w:t>
      </w:r>
      <w:r w:rsidR="00B537D0" w:rsidRPr="00644110">
        <w:rPr>
          <w:rFonts w:ascii="Times New Roman" w:hAnsi="Times New Roman"/>
          <w:sz w:val="24"/>
          <w:szCs w:val="24"/>
          <w:lang w:val="en-GB"/>
        </w:rPr>
        <w:t xml:space="preserve"> implementing workplace</w:t>
      </w:r>
      <w:r w:rsidR="007503F8" w:rsidRPr="00644110">
        <w:rPr>
          <w:rFonts w:ascii="Times New Roman" w:hAnsi="Times New Roman"/>
          <w:sz w:val="24"/>
          <w:szCs w:val="24"/>
          <w:lang w:val="en-GB"/>
        </w:rPr>
        <w:t xml:space="preserve"> interventions that include </w:t>
      </w:r>
      <w:r w:rsidR="00801BD6" w:rsidRPr="00644110">
        <w:rPr>
          <w:rFonts w:ascii="Times New Roman" w:hAnsi="Times New Roman"/>
          <w:sz w:val="24"/>
          <w:szCs w:val="24"/>
          <w:lang w:val="en-GB"/>
        </w:rPr>
        <w:t>monitor</w:t>
      </w:r>
      <w:r w:rsidR="007503F8" w:rsidRPr="00644110">
        <w:rPr>
          <w:rFonts w:ascii="Times New Roman" w:hAnsi="Times New Roman"/>
          <w:sz w:val="24"/>
          <w:szCs w:val="24"/>
          <w:lang w:val="en-GB"/>
        </w:rPr>
        <w:t xml:space="preserve">ing the health </w:t>
      </w:r>
      <w:r w:rsidR="00913FBE" w:rsidRPr="00644110">
        <w:rPr>
          <w:rFonts w:ascii="Times New Roman" w:hAnsi="Times New Roman"/>
          <w:sz w:val="24"/>
          <w:szCs w:val="24"/>
          <w:lang w:val="en-GB"/>
        </w:rPr>
        <w:t>of</w:t>
      </w:r>
      <w:r w:rsidR="00C916F3" w:rsidRPr="00644110">
        <w:rPr>
          <w:rFonts w:ascii="Times New Roman" w:hAnsi="Times New Roman"/>
          <w:sz w:val="24"/>
          <w:szCs w:val="24"/>
          <w:lang w:val="en-GB"/>
        </w:rPr>
        <w:t xml:space="preserve"> older workers</w:t>
      </w:r>
      <w:r w:rsidR="007503F8" w:rsidRPr="00644110">
        <w:rPr>
          <w:rFonts w:ascii="Times New Roman" w:hAnsi="Times New Roman"/>
          <w:sz w:val="24"/>
          <w:szCs w:val="24"/>
          <w:lang w:val="en-GB"/>
        </w:rPr>
        <w:t>. Moreover</w:t>
      </w:r>
      <w:r w:rsidR="0061427E" w:rsidRPr="00644110">
        <w:rPr>
          <w:rFonts w:ascii="Times New Roman" w:hAnsi="Times New Roman"/>
          <w:sz w:val="24"/>
          <w:szCs w:val="24"/>
          <w:lang w:val="en-GB"/>
        </w:rPr>
        <w:t xml:space="preserve">, </w:t>
      </w:r>
      <w:r w:rsidR="007503F8" w:rsidRPr="00644110">
        <w:rPr>
          <w:rFonts w:ascii="Times New Roman" w:hAnsi="Times New Roman"/>
          <w:sz w:val="24"/>
          <w:szCs w:val="24"/>
          <w:lang w:val="en-GB"/>
        </w:rPr>
        <w:t xml:space="preserve">we recommend </w:t>
      </w:r>
      <w:r w:rsidR="00CE1637" w:rsidRPr="00644110">
        <w:rPr>
          <w:rFonts w:ascii="Times New Roman" w:hAnsi="Times New Roman"/>
          <w:sz w:val="24"/>
          <w:szCs w:val="24"/>
          <w:lang w:val="en-GB"/>
        </w:rPr>
        <w:t>considering</w:t>
      </w:r>
      <w:r w:rsidR="007503F8" w:rsidRPr="00644110">
        <w:rPr>
          <w:rFonts w:ascii="Times New Roman" w:hAnsi="Times New Roman"/>
          <w:sz w:val="24"/>
          <w:szCs w:val="24"/>
          <w:lang w:val="en-GB"/>
        </w:rPr>
        <w:t xml:space="preserve"> </w:t>
      </w:r>
      <w:r w:rsidR="0061427E" w:rsidRPr="00644110">
        <w:rPr>
          <w:rFonts w:ascii="Times New Roman" w:hAnsi="Times New Roman"/>
          <w:sz w:val="24"/>
          <w:szCs w:val="24"/>
          <w:lang w:val="en-GB"/>
        </w:rPr>
        <w:t>adjust</w:t>
      </w:r>
      <w:r w:rsidR="00CE1637" w:rsidRPr="00644110">
        <w:rPr>
          <w:rFonts w:ascii="Times New Roman" w:hAnsi="Times New Roman"/>
          <w:sz w:val="24"/>
          <w:szCs w:val="24"/>
          <w:lang w:val="en-GB"/>
        </w:rPr>
        <w:t>ment of</w:t>
      </w:r>
      <w:r w:rsidR="0061427E" w:rsidRPr="00644110">
        <w:rPr>
          <w:rFonts w:ascii="Times New Roman" w:hAnsi="Times New Roman"/>
          <w:sz w:val="24"/>
          <w:szCs w:val="24"/>
          <w:lang w:val="en-GB"/>
        </w:rPr>
        <w:t xml:space="preserve"> </w:t>
      </w:r>
      <w:r w:rsidR="007503F8" w:rsidRPr="00644110">
        <w:rPr>
          <w:rFonts w:ascii="Times New Roman" w:hAnsi="Times New Roman"/>
          <w:sz w:val="24"/>
          <w:szCs w:val="24"/>
          <w:lang w:val="en-GB"/>
        </w:rPr>
        <w:t xml:space="preserve">the </w:t>
      </w:r>
      <w:r w:rsidR="0061427E" w:rsidRPr="00644110">
        <w:rPr>
          <w:rFonts w:ascii="Times New Roman" w:hAnsi="Times New Roman"/>
          <w:sz w:val="24"/>
          <w:szCs w:val="24"/>
          <w:lang w:val="en-GB"/>
        </w:rPr>
        <w:t>work environment</w:t>
      </w:r>
      <w:r w:rsidR="007503F8" w:rsidRPr="00644110">
        <w:rPr>
          <w:rFonts w:ascii="Times New Roman" w:hAnsi="Times New Roman"/>
          <w:sz w:val="24"/>
          <w:szCs w:val="24"/>
          <w:lang w:val="en-GB"/>
        </w:rPr>
        <w:t xml:space="preserve"> among the older working population with regards to p</w:t>
      </w:r>
      <w:r w:rsidR="00CE1637" w:rsidRPr="00644110">
        <w:rPr>
          <w:rFonts w:ascii="Times New Roman" w:hAnsi="Times New Roman"/>
          <w:sz w:val="24"/>
          <w:szCs w:val="24"/>
          <w:lang w:val="en-GB"/>
        </w:rPr>
        <w:t>hysical workload to maximise</w:t>
      </w:r>
      <w:r w:rsidR="007503F8" w:rsidRPr="00644110">
        <w:rPr>
          <w:rFonts w:ascii="Times New Roman" w:hAnsi="Times New Roman"/>
          <w:sz w:val="24"/>
          <w:szCs w:val="24"/>
          <w:lang w:val="en-GB"/>
        </w:rPr>
        <w:t xml:space="preserve"> the possibility </w:t>
      </w:r>
      <w:r w:rsidR="0061427E" w:rsidRPr="00644110">
        <w:rPr>
          <w:rFonts w:ascii="Times New Roman" w:hAnsi="Times New Roman"/>
          <w:sz w:val="24"/>
          <w:szCs w:val="24"/>
          <w:lang w:val="en-GB"/>
        </w:rPr>
        <w:t xml:space="preserve">to continue working </w:t>
      </w:r>
      <w:r w:rsidR="00CE1637" w:rsidRPr="00644110">
        <w:rPr>
          <w:rFonts w:ascii="Times New Roman" w:hAnsi="Times New Roman"/>
          <w:sz w:val="24"/>
          <w:szCs w:val="24"/>
          <w:lang w:val="en-GB"/>
        </w:rPr>
        <w:t>to older ages</w:t>
      </w:r>
      <w:r w:rsidR="0061427E" w:rsidRPr="00644110">
        <w:rPr>
          <w:rFonts w:ascii="Times New Roman" w:hAnsi="Times New Roman"/>
          <w:sz w:val="24"/>
          <w:szCs w:val="24"/>
          <w:lang w:val="en-GB"/>
        </w:rPr>
        <w:t xml:space="preserve">. </w:t>
      </w:r>
      <w:r w:rsidR="00591F59" w:rsidRPr="00644110">
        <w:rPr>
          <w:rFonts w:ascii="Times New Roman" w:hAnsi="Times New Roman"/>
          <w:sz w:val="24"/>
          <w:szCs w:val="24"/>
          <w:lang w:val="en-GB"/>
        </w:rPr>
        <w:t xml:space="preserve">Further research is needed to </w:t>
      </w:r>
      <w:r w:rsidR="00F92536" w:rsidRPr="00644110">
        <w:rPr>
          <w:rFonts w:ascii="Times New Roman" w:hAnsi="Times New Roman"/>
          <w:sz w:val="24"/>
          <w:szCs w:val="24"/>
          <w:lang w:val="en-GB"/>
        </w:rPr>
        <w:t>confirm</w:t>
      </w:r>
      <w:r w:rsidR="00591F59" w:rsidRPr="00644110">
        <w:rPr>
          <w:rFonts w:ascii="Times New Roman" w:hAnsi="Times New Roman"/>
          <w:sz w:val="24"/>
          <w:szCs w:val="24"/>
          <w:lang w:val="en-GB"/>
        </w:rPr>
        <w:t xml:space="preserve"> whether these suggest</w:t>
      </w:r>
      <w:r w:rsidR="002B6A20" w:rsidRPr="00644110">
        <w:rPr>
          <w:rFonts w:ascii="Times New Roman" w:hAnsi="Times New Roman"/>
          <w:sz w:val="24"/>
          <w:szCs w:val="24"/>
          <w:lang w:val="en-GB"/>
        </w:rPr>
        <w:t>ed interventions</w:t>
      </w:r>
      <w:r w:rsidR="00591F59" w:rsidRPr="00644110">
        <w:rPr>
          <w:rFonts w:ascii="Times New Roman" w:hAnsi="Times New Roman"/>
          <w:sz w:val="24"/>
          <w:szCs w:val="24"/>
          <w:lang w:val="en-GB"/>
        </w:rPr>
        <w:t xml:space="preserve"> could contribute to sustainable employability of the older working population. </w:t>
      </w:r>
      <w:r w:rsidR="00247008" w:rsidRPr="00644110">
        <w:rPr>
          <w:rFonts w:ascii="Times New Roman" w:hAnsi="Times New Roman"/>
          <w:sz w:val="24"/>
          <w:szCs w:val="24"/>
          <w:lang w:val="en-GB"/>
        </w:rPr>
        <w:t>Furthermore, further research is required to study</w:t>
      </w:r>
      <w:r w:rsidR="002B6A20" w:rsidRPr="00644110">
        <w:rPr>
          <w:rFonts w:ascii="Times New Roman" w:hAnsi="Times New Roman"/>
          <w:sz w:val="24"/>
          <w:szCs w:val="24"/>
          <w:lang w:val="en-GB"/>
        </w:rPr>
        <w:t xml:space="preserve"> the role of</w:t>
      </w:r>
      <w:r w:rsidR="00247008" w:rsidRPr="00644110">
        <w:rPr>
          <w:rFonts w:ascii="Times New Roman" w:hAnsi="Times New Roman"/>
          <w:sz w:val="24"/>
          <w:szCs w:val="24"/>
          <w:lang w:val="en-GB"/>
        </w:rPr>
        <w:t xml:space="preserve"> other working conditions</w:t>
      </w:r>
      <w:r w:rsidR="000F730A" w:rsidRPr="00644110">
        <w:rPr>
          <w:rFonts w:ascii="Times New Roman" w:hAnsi="Times New Roman"/>
          <w:sz w:val="24"/>
          <w:szCs w:val="24"/>
          <w:lang w:val="en-GB"/>
        </w:rPr>
        <w:t xml:space="preserve"> related to higher managerial, administrative and professional occupations</w:t>
      </w:r>
      <w:r w:rsidR="00247008" w:rsidRPr="00644110">
        <w:rPr>
          <w:rFonts w:ascii="Times New Roman" w:hAnsi="Times New Roman"/>
          <w:sz w:val="24"/>
          <w:szCs w:val="24"/>
          <w:lang w:val="en-GB"/>
        </w:rPr>
        <w:t xml:space="preserve">, </w:t>
      </w:r>
      <w:r w:rsidR="00247008" w:rsidRPr="00644110">
        <w:rPr>
          <w:rFonts w:ascii="Times New Roman" w:hAnsi="Times New Roman"/>
          <w:sz w:val="24"/>
          <w:szCs w:val="24"/>
          <w:lang w:val="en-GB"/>
        </w:rPr>
        <w:lastRenderedPageBreak/>
        <w:t xml:space="preserve">such as </w:t>
      </w:r>
      <w:r w:rsidR="00020657" w:rsidRPr="00644110">
        <w:rPr>
          <w:rFonts w:ascii="Times New Roman" w:hAnsi="Times New Roman"/>
          <w:sz w:val="24"/>
          <w:szCs w:val="24"/>
          <w:lang w:val="en-GB"/>
        </w:rPr>
        <w:t xml:space="preserve">poor </w:t>
      </w:r>
      <w:r w:rsidR="00247008" w:rsidRPr="00644110">
        <w:rPr>
          <w:rFonts w:ascii="Times New Roman" w:hAnsi="Times New Roman"/>
          <w:sz w:val="24"/>
          <w:szCs w:val="24"/>
          <w:lang w:val="en-GB"/>
        </w:rPr>
        <w:t xml:space="preserve">psychosocial </w:t>
      </w:r>
      <w:r w:rsidR="00020657" w:rsidRPr="00644110">
        <w:rPr>
          <w:rFonts w:ascii="Times New Roman" w:hAnsi="Times New Roman"/>
          <w:sz w:val="24"/>
          <w:szCs w:val="24"/>
          <w:lang w:val="en-GB"/>
        </w:rPr>
        <w:t>work characteristics</w:t>
      </w:r>
      <w:r w:rsidR="00247008" w:rsidRPr="00644110">
        <w:rPr>
          <w:rFonts w:ascii="Times New Roman" w:hAnsi="Times New Roman"/>
          <w:sz w:val="24"/>
          <w:szCs w:val="24"/>
          <w:lang w:val="en-GB"/>
        </w:rPr>
        <w:t xml:space="preserve"> at work</w:t>
      </w:r>
      <w:r w:rsidR="00CE1637" w:rsidRPr="00644110">
        <w:rPr>
          <w:rFonts w:ascii="Times New Roman" w:hAnsi="Times New Roman"/>
          <w:sz w:val="24"/>
          <w:szCs w:val="24"/>
          <w:lang w:val="en-GB"/>
        </w:rPr>
        <w:t xml:space="preserve"> </w:t>
      </w:r>
      <w:r w:rsidR="00247008" w:rsidRPr="00644110">
        <w:rPr>
          <w:rFonts w:ascii="Times New Roman" w:hAnsi="Times New Roman"/>
          <w:sz w:val="24"/>
          <w:szCs w:val="24"/>
          <w:lang w:val="en-GB"/>
        </w:rPr>
        <w:t xml:space="preserve">that </w:t>
      </w:r>
      <w:r w:rsidR="00913FBE" w:rsidRPr="00644110">
        <w:rPr>
          <w:rFonts w:ascii="Times New Roman" w:hAnsi="Times New Roman"/>
          <w:sz w:val="24"/>
          <w:szCs w:val="24"/>
          <w:lang w:val="en-GB"/>
        </w:rPr>
        <w:t xml:space="preserve">may </w:t>
      </w:r>
      <w:r w:rsidR="00247008" w:rsidRPr="00644110">
        <w:rPr>
          <w:rFonts w:ascii="Times New Roman" w:hAnsi="Times New Roman"/>
          <w:sz w:val="24"/>
          <w:szCs w:val="24"/>
          <w:lang w:val="en-GB"/>
        </w:rPr>
        <w:t xml:space="preserve">contribute to job loss.  </w:t>
      </w:r>
    </w:p>
    <w:p w:rsidR="00801BD6" w:rsidRPr="00644110" w:rsidRDefault="00801BD6" w:rsidP="00D77399">
      <w:pPr>
        <w:spacing w:after="0" w:line="480" w:lineRule="auto"/>
        <w:jc w:val="both"/>
        <w:rPr>
          <w:rFonts w:ascii="Times New Roman" w:hAnsi="Times New Roman"/>
          <w:sz w:val="24"/>
          <w:szCs w:val="24"/>
          <w:lang w:val="en-GB"/>
        </w:rPr>
      </w:pPr>
    </w:p>
    <w:p w:rsidR="00041990" w:rsidRPr="00644110" w:rsidRDefault="00B537D0" w:rsidP="00D77399">
      <w:pPr>
        <w:spacing w:after="0" w:line="480" w:lineRule="auto"/>
        <w:jc w:val="both"/>
        <w:rPr>
          <w:rFonts w:ascii="Times New Roman" w:hAnsi="Times New Roman"/>
          <w:sz w:val="24"/>
          <w:szCs w:val="24"/>
          <w:lang w:val="en-GB"/>
        </w:rPr>
      </w:pPr>
      <w:r w:rsidRPr="00644110">
        <w:rPr>
          <w:rFonts w:ascii="Times New Roman" w:hAnsi="Times New Roman"/>
          <w:sz w:val="24"/>
          <w:szCs w:val="24"/>
          <w:lang w:val="en-GB"/>
        </w:rPr>
        <w:t>In summary</w:t>
      </w:r>
      <w:r w:rsidR="0061427E" w:rsidRPr="00644110">
        <w:rPr>
          <w:rFonts w:ascii="Times New Roman" w:hAnsi="Times New Roman"/>
          <w:sz w:val="24"/>
          <w:szCs w:val="24"/>
          <w:lang w:val="en-GB"/>
        </w:rPr>
        <w:t xml:space="preserve">, </w:t>
      </w:r>
      <w:r w:rsidRPr="00644110">
        <w:rPr>
          <w:rFonts w:ascii="Times New Roman" w:hAnsi="Times New Roman"/>
          <w:sz w:val="24"/>
          <w:szCs w:val="24"/>
          <w:lang w:val="en-GB"/>
        </w:rPr>
        <w:t xml:space="preserve">this study among older workers has shown that poor health as well as physical workload were risk factors for </w:t>
      </w:r>
      <w:r w:rsidR="000F730A" w:rsidRPr="00644110">
        <w:rPr>
          <w:rFonts w:ascii="Times New Roman" w:hAnsi="Times New Roman"/>
          <w:sz w:val="24"/>
          <w:szCs w:val="24"/>
          <w:lang w:val="en-GB"/>
        </w:rPr>
        <w:t xml:space="preserve">health-related </w:t>
      </w:r>
      <w:r w:rsidRPr="00644110">
        <w:rPr>
          <w:rFonts w:ascii="Times New Roman" w:hAnsi="Times New Roman"/>
          <w:sz w:val="24"/>
          <w:szCs w:val="24"/>
          <w:lang w:val="en-GB"/>
        </w:rPr>
        <w:t xml:space="preserve">job loss. </w:t>
      </w:r>
      <w:r w:rsidR="007323CD" w:rsidRPr="00644110">
        <w:rPr>
          <w:rFonts w:ascii="Times New Roman" w:hAnsi="Times New Roman"/>
          <w:sz w:val="24"/>
          <w:szCs w:val="24"/>
          <w:lang w:val="en-GB"/>
        </w:rPr>
        <w:t>Having a physically demanding job or working in routine/manual occupations does not moderate the association between poor health and health-related job loss. F</w:t>
      </w:r>
      <w:r w:rsidR="000F730A" w:rsidRPr="00644110">
        <w:rPr>
          <w:rFonts w:ascii="Times New Roman" w:hAnsi="Times New Roman"/>
          <w:sz w:val="24"/>
          <w:szCs w:val="24"/>
          <w:lang w:val="en-GB"/>
        </w:rPr>
        <w:t xml:space="preserve">or women, we showed </w:t>
      </w:r>
      <w:r w:rsidR="00996211" w:rsidRPr="00644110">
        <w:rPr>
          <w:rFonts w:ascii="Times New Roman" w:hAnsi="Times New Roman"/>
          <w:sz w:val="24"/>
          <w:szCs w:val="24"/>
          <w:lang w:val="en-GB"/>
        </w:rPr>
        <w:t xml:space="preserve">that the combination of </w:t>
      </w:r>
      <w:r w:rsidR="000F730A" w:rsidRPr="00644110">
        <w:rPr>
          <w:rFonts w:ascii="Times New Roman" w:hAnsi="Times New Roman"/>
          <w:sz w:val="24"/>
          <w:szCs w:val="24"/>
          <w:lang w:val="en-GB"/>
        </w:rPr>
        <w:t xml:space="preserve">working in higher managerial, administrative and professional occupations together with poor health increased the </w:t>
      </w:r>
      <w:r w:rsidR="00D662DC" w:rsidRPr="00644110">
        <w:rPr>
          <w:rFonts w:ascii="Times New Roman" w:hAnsi="Times New Roman"/>
          <w:sz w:val="24"/>
          <w:szCs w:val="24"/>
          <w:lang w:val="en-GB"/>
        </w:rPr>
        <w:t>risk</w:t>
      </w:r>
      <w:r w:rsidR="008B25AF" w:rsidRPr="00644110">
        <w:rPr>
          <w:rFonts w:ascii="Times New Roman" w:hAnsi="Times New Roman"/>
          <w:sz w:val="24"/>
          <w:szCs w:val="24"/>
          <w:lang w:val="en-GB"/>
        </w:rPr>
        <w:t xml:space="preserve"> of health-related job loss</w:t>
      </w:r>
      <w:r w:rsidR="000F730A" w:rsidRPr="00644110">
        <w:rPr>
          <w:rFonts w:ascii="Times New Roman" w:hAnsi="Times New Roman"/>
          <w:sz w:val="24"/>
          <w:szCs w:val="24"/>
          <w:lang w:val="en-GB"/>
        </w:rPr>
        <w:t xml:space="preserve">. </w:t>
      </w:r>
      <w:r w:rsidR="003A6BD8" w:rsidRPr="00644110">
        <w:rPr>
          <w:rFonts w:ascii="Times New Roman" w:hAnsi="Times New Roman"/>
          <w:sz w:val="24"/>
          <w:szCs w:val="24"/>
          <w:lang w:val="en-GB"/>
        </w:rPr>
        <w:t xml:space="preserve">Intervention studies are needed </w:t>
      </w:r>
      <w:r w:rsidR="004815DC" w:rsidRPr="00644110">
        <w:rPr>
          <w:rFonts w:ascii="Times New Roman" w:hAnsi="Times New Roman"/>
          <w:sz w:val="24"/>
          <w:szCs w:val="24"/>
          <w:lang w:val="en-GB"/>
        </w:rPr>
        <w:t>to investigate the feasibility of intervening</w:t>
      </w:r>
      <w:r w:rsidR="00913FBE" w:rsidRPr="00644110">
        <w:rPr>
          <w:rFonts w:ascii="Times New Roman" w:hAnsi="Times New Roman"/>
          <w:sz w:val="24"/>
          <w:szCs w:val="24"/>
          <w:lang w:val="en-GB"/>
        </w:rPr>
        <w:t xml:space="preserve"> to </w:t>
      </w:r>
      <w:r w:rsidR="000F730A" w:rsidRPr="00644110">
        <w:rPr>
          <w:rFonts w:ascii="Times New Roman" w:hAnsi="Times New Roman"/>
          <w:sz w:val="24"/>
          <w:szCs w:val="24"/>
          <w:lang w:val="en-GB"/>
        </w:rPr>
        <w:t>improve</w:t>
      </w:r>
      <w:r w:rsidR="00913FBE" w:rsidRPr="00644110">
        <w:rPr>
          <w:rFonts w:ascii="Times New Roman" w:hAnsi="Times New Roman"/>
          <w:sz w:val="24"/>
          <w:szCs w:val="24"/>
          <w:lang w:val="en-GB"/>
        </w:rPr>
        <w:t xml:space="preserve"> health and</w:t>
      </w:r>
      <w:r w:rsidR="000F730A" w:rsidRPr="00644110">
        <w:rPr>
          <w:rFonts w:ascii="Times New Roman" w:hAnsi="Times New Roman"/>
          <w:sz w:val="24"/>
          <w:szCs w:val="24"/>
          <w:lang w:val="en-GB"/>
        </w:rPr>
        <w:t xml:space="preserve"> reduce</w:t>
      </w:r>
      <w:r w:rsidR="00913FBE" w:rsidRPr="00644110">
        <w:rPr>
          <w:rFonts w:ascii="Times New Roman" w:hAnsi="Times New Roman"/>
          <w:sz w:val="24"/>
          <w:szCs w:val="24"/>
          <w:lang w:val="en-GB"/>
        </w:rPr>
        <w:t xml:space="preserve"> physical workload among </w:t>
      </w:r>
      <w:r w:rsidR="00D8142F" w:rsidRPr="00644110">
        <w:rPr>
          <w:rFonts w:ascii="Times New Roman" w:hAnsi="Times New Roman"/>
          <w:sz w:val="24"/>
          <w:szCs w:val="24"/>
          <w:lang w:val="en-GB"/>
        </w:rPr>
        <w:t xml:space="preserve">the </w:t>
      </w:r>
      <w:r w:rsidR="00913FBE" w:rsidRPr="00644110">
        <w:rPr>
          <w:rFonts w:ascii="Times New Roman" w:hAnsi="Times New Roman"/>
          <w:sz w:val="24"/>
          <w:szCs w:val="24"/>
          <w:lang w:val="en-GB"/>
        </w:rPr>
        <w:t xml:space="preserve">older </w:t>
      </w:r>
      <w:r w:rsidR="00D8142F" w:rsidRPr="00644110">
        <w:rPr>
          <w:rFonts w:ascii="Times New Roman" w:hAnsi="Times New Roman"/>
          <w:sz w:val="24"/>
          <w:szCs w:val="24"/>
          <w:lang w:val="en-GB"/>
        </w:rPr>
        <w:t>working population</w:t>
      </w:r>
      <w:r w:rsidR="00913FBE" w:rsidRPr="00644110">
        <w:rPr>
          <w:rFonts w:ascii="Times New Roman" w:hAnsi="Times New Roman"/>
          <w:sz w:val="24"/>
          <w:szCs w:val="24"/>
          <w:lang w:val="en-GB"/>
        </w:rPr>
        <w:t xml:space="preserve">. </w:t>
      </w:r>
    </w:p>
    <w:p w:rsidR="00041990" w:rsidRPr="00644110" w:rsidRDefault="00041990" w:rsidP="00D77399">
      <w:pPr>
        <w:spacing w:after="0" w:line="480" w:lineRule="auto"/>
        <w:jc w:val="both"/>
        <w:rPr>
          <w:rFonts w:ascii="Times New Roman" w:hAnsi="Times New Roman"/>
          <w:sz w:val="24"/>
          <w:szCs w:val="24"/>
          <w:lang w:val="en-GB"/>
        </w:rPr>
      </w:pP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DECLARATIONS</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 xml:space="preserve">Ethics approval </w:t>
      </w:r>
    </w:p>
    <w:p w:rsidR="00A52732" w:rsidRPr="00644110" w:rsidRDefault="00A52732"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lastRenderedPageBreak/>
        <w:t>Ethical approval was received from the NHS Research Ethics Committee North West-Liverpool East.</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Patient and Public Involvement statement</w:t>
      </w:r>
    </w:p>
    <w:p w:rsidR="00A52732" w:rsidRPr="00644110" w:rsidRDefault="00A52732"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t xml:space="preserve">No patients were involved in this research. </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Availability of data and material</w:t>
      </w:r>
    </w:p>
    <w:p w:rsidR="00A52732" w:rsidRPr="00644110" w:rsidRDefault="00A52732"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t>Extra data is available by emailing the corresponding author.</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Competing interests</w:t>
      </w:r>
    </w:p>
    <w:p w:rsidR="00A52732" w:rsidRPr="00644110" w:rsidRDefault="00A52732"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t>The authors declare no competing interests.</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Funding</w:t>
      </w:r>
    </w:p>
    <w:p w:rsidR="00A25C4B" w:rsidRPr="00644110" w:rsidRDefault="00A25C4B"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t xml:space="preserve">No specific funding was received for this study. </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Acknowledgements</w:t>
      </w:r>
    </w:p>
    <w:p w:rsidR="00A52732" w:rsidRPr="00644110" w:rsidRDefault="00A52732" w:rsidP="00A52732">
      <w:pPr>
        <w:spacing w:line="480" w:lineRule="auto"/>
        <w:rPr>
          <w:rFonts w:ascii="Times New Roman" w:hAnsi="Times New Roman"/>
          <w:sz w:val="24"/>
          <w:szCs w:val="24"/>
          <w:lang w:val="en-US"/>
        </w:rPr>
      </w:pPr>
      <w:r w:rsidRPr="00644110">
        <w:rPr>
          <w:rFonts w:ascii="Times New Roman" w:hAnsi="Times New Roman"/>
          <w:sz w:val="24"/>
          <w:szCs w:val="24"/>
          <w:lang w:val="en-US"/>
        </w:rPr>
        <w:t>Not applicable.</w:t>
      </w:r>
    </w:p>
    <w:p w:rsidR="00A52732" w:rsidRPr="00644110" w:rsidRDefault="00A52732" w:rsidP="00A52732">
      <w:pPr>
        <w:spacing w:line="480" w:lineRule="auto"/>
        <w:rPr>
          <w:rFonts w:ascii="Times New Roman" w:hAnsi="Times New Roman"/>
          <w:b/>
          <w:sz w:val="24"/>
          <w:szCs w:val="24"/>
          <w:lang w:val="en-US"/>
        </w:rPr>
      </w:pPr>
      <w:r w:rsidRPr="00644110">
        <w:rPr>
          <w:rFonts w:ascii="Times New Roman" w:hAnsi="Times New Roman"/>
          <w:b/>
          <w:sz w:val="24"/>
          <w:szCs w:val="24"/>
          <w:lang w:val="en-US"/>
        </w:rPr>
        <w:t>Authors’ contributions</w:t>
      </w:r>
    </w:p>
    <w:p w:rsidR="00041990" w:rsidRPr="00644110" w:rsidRDefault="00A52732" w:rsidP="003723D9">
      <w:pPr>
        <w:spacing w:line="480" w:lineRule="auto"/>
        <w:rPr>
          <w:rFonts w:ascii="Times New Roman" w:hAnsi="Times New Roman"/>
          <w:b/>
          <w:sz w:val="24"/>
          <w:szCs w:val="24"/>
          <w:lang w:val="en-US"/>
        </w:rPr>
      </w:pPr>
      <w:r w:rsidRPr="00644110">
        <w:rPr>
          <w:rFonts w:ascii="Times New Roman" w:hAnsi="Times New Roman"/>
          <w:sz w:val="24"/>
          <w:szCs w:val="24"/>
          <w:lang w:val="en-US"/>
        </w:rPr>
        <w:lastRenderedPageBreak/>
        <w:t xml:space="preserve">RS, AB, CB, SA, KP, and KW contributed to design of the paper. The authors RS, SA, and HS contributed to the data analysis. RS participated in drafting the article. Finally, </w:t>
      </w:r>
      <w:r w:rsidR="003723D9" w:rsidRPr="00644110">
        <w:rPr>
          <w:rFonts w:ascii="Times New Roman" w:hAnsi="Times New Roman"/>
          <w:sz w:val="24"/>
          <w:szCs w:val="24"/>
          <w:lang w:val="en-US"/>
        </w:rPr>
        <w:t>AB, CB, SA, HS, KP, and KW</w:t>
      </w:r>
      <w:r w:rsidRPr="00644110">
        <w:rPr>
          <w:rFonts w:ascii="Times New Roman" w:hAnsi="Times New Roman"/>
          <w:sz w:val="24"/>
          <w:szCs w:val="24"/>
          <w:lang w:val="en-US"/>
        </w:rPr>
        <w:t xml:space="preserve"> revised the article critically for important intellectual content.  </w:t>
      </w:r>
    </w:p>
    <w:p w:rsidR="00041990" w:rsidRPr="00644110" w:rsidRDefault="00041990" w:rsidP="00D77399">
      <w:pPr>
        <w:spacing w:after="0" w:line="480" w:lineRule="auto"/>
        <w:jc w:val="both"/>
        <w:rPr>
          <w:rFonts w:ascii="Times New Roman" w:hAnsi="Times New Roman"/>
          <w:color w:val="1F497D"/>
          <w:sz w:val="24"/>
          <w:szCs w:val="24"/>
          <w:lang w:val="en-GB"/>
        </w:rPr>
      </w:pPr>
    </w:p>
    <w:p w:rsidR="003723D9" w:rsidRPr="00644110" w:rsidRDefault="003723D9" w:rsidP="00D77399">
      <w:pPr>
        <w:spacing w:after="0" w:line="480" w:lineRule="auto"/>
        <w:jc w:val="both"/>
        <w:rPr>
          <w:rFonts w:ascii="Times New Roman" w:hAnsi="Times New Roman"/>
          <w:b/>
          <w:color w:val="1F497D"/>
          <w:sz w:val="24"/>
          <w:szCs w:val="24"/>
          <w:lang w:val="en-GB"/>
        </w:rPr>
      </w:pPr>
    </w:p>
    <w:p w:rsidR="003723D9" w:rsidRPr="00644110" w:rsidRDefault="003723D9">
      <w:pPr>
        <w:rPr>
          <w:rFonts w:ascii="Times New Roman" w:hAnsi="Times New Roman"/>
          <w:b/>
          <w:color w:val="1F497D"/>
          <w:sz w:val="24"/>
          <w:szCs w:val="24"/>
          <w:lang w:val="en-GB"/>
        </w:rPr>
      </w:pPr>
      <w:r w:rsidRPr="00644110">
        <w:rPr>
          <w:rFonts w:ascii="Times New Roman" w:hAnsi="Times New Roman"/>
          <w:b/>
          <w:color w:val="1F497D"/>
          <w:sz w:val="24"/>
          <w:szCs w:val="24"/>
          <w:lang w:val="en-GB"/>
        </w:rPr>
        <w:br w:type="page"/>
      </w:r>
    </w:p>
    <w:p w:rsidR="007B7FE8" w:rsidRPr="00644110" w:rsidRDefault="00640A44" w:rsidP="00D77399">
      <w:pPr>
        <w:spacing w:after="0" w:line="480" w:lineRule="auto"/>
        <w:jc w:val="both"/>
        <w:rPr>
          <w:rFonts w:ascii="Times New Roman" w:hAnsi="Times New Roman"/>
          <w:b/>
          <w:color w:val="1F497D"/>
          <w:sz w:val="24"/>
          <w:szCs w:val="24"/>
          <w:lang w:val="en-GB"/>
        </w:rPr>
      </w:pPr>
      <w:r w:rsidRPr="00644110">
        <w:rPr>
          <w:rFonts w:ascii="Times New Roman" w:hAnsi="Times New Roman"/>
          <w:b/>
          <w:color w:val="1F497D"/>
          <w:sz w:val="24"/>
          <w:szCs w:val="24"/>
          <w:lang w:val="en-GB"/>
        </w:rPr>
        <w:lastRenderedPageBreak/>
        <w:t xml:space="preserve">REFERENCES </w:t>
      </w:r>
    </w:p>
    <w:p w:rsidR="008E4CD1" w:rsidRPr="00644110" w:rsidRDefault="008E4CD1"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Department for Work and Pensions, Department of Health. No one written off: reforming welfare to reward responsibility. Public consultation. London: The Stationery Office 2008 p. 978</w:t>
      </w:r>
      <w:r w:rsidR="00F4367C" w:rsidRPr="00644110">
        <w:rPr>
          <w:rFonts w:ascii="Times New Roman" w:hAnsi="Times New Roman"/>
          <w:sz w:val="24"/>
          <w:szCs w:val="24"/>
        </w:rPr>
        <w:t>.</w:t>
      </w:r>
    </w:p>
    <w:p w:rsidR="00D11B6F" w:rsidRPr="00644110" w:rsidRDefault="00D11B6F"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Office for National Statistics. Pension trends. Chapter 4: the labour market and retirement. 2013. http//www.ons.gov.uk/ons/dcp171766_297899.pdf</w:t>
      </w:r>
      <w:r w:rsidR="00F4367C" w:rsidRPr="00644110">
        <w:rPr>
          <w:rFonts w:ascii="Times New Roman" w:hAnsi="Times New Roman"/>
          <w:sz w:val="24"/>
          <w:szCs w:val="24"/>
        </w:rPr>
        <w:t>.</w:t>
      </w:r>
    </w:p>
    <w:p w:rsidR="00967C4C" w:rsidRPr="00644110" w:rsidRDefault="008E4CD1"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Harbers MM, Achterberg PW. Europeans of retirement age: chronic diseases and economic activity. </w:t>
      </w:r>
      <w:r w:rsidRPr="00644110">
        <w:rPr>
          <w:rFonts w:ascii="Times New Roman" w:hAnsi="Times New Roman"/>
          <w:sz w:val="24"/>
          <w:szCs w:val="24"/>
          <w:lang w:val="en-US"/>
        </w:rPr>
        <w:t>Bilthoven: RIVM</w:t>
      </w:r>
      <w:r w:rsidR="00A61B56" w:rsidRPr="00644110">
        <w:rPr>
          <w:rFonts w:ascii="Times New Roman" w:hAnsi="Times New Roman"/>
          <w:sz w:val="24"/>
          <w:szCs w:val="24"/>
          <w:lang w:val="en-US"/>
        </w:rPr>
        <w:t>.</w:t>
      </w:r>
      <w:r w:rsidRPr="00644110">
        <w:rPr>
          <w:rFonts w:ascii="Times New Roman" w:hAnsi="Times New Roman"/>
          <w:sz w:val="24"/>
          <w:szCs w:val="24"/>
          <w:lang w:val="en-US"/>
        </w:rPr>
        <w:t xml:space="preserve"> 2012.</w:t>
      </w:r>
    </w:p>
    <w:p w:rsidR="00967C4C" w:rsidRPr="00644110" w:rsidRDefault="00967C4C"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en-US"/>
        </w:rPr>
        <w:t>Idler EL, Russell LB, Davis D. Survival, functional limitations, and self-rated health in the NHANES I epidemiologic follow-up study, 1992. First National Health and Nutrition Examination Survey. Am J Epidemiol. 2000; 152:874-83.</w:t>
      </w:r>
    </w:p>
    <w:p w:rsidR="000A668E" w:rsidRPr="00644110" w:rsidRDefault="000A668E"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en-US"/>
        </w:rPr>
        <w:t xml:space="preserve">Kaplan GA, Goldberg DE, Everson SA, Cohen RD, Salonen R, Tuomilehto J, et al. Perceived health status and </w:t>
      </w:r>
      <w:r w:rsidRPr="00644110">
        <w:rPr>
          <w:rFonts w:ascii="Times New Roman" w:hAnsi="Times New Roman"/>
          <w:sz w:val="24"/>
          <w:szCs w:val="24"/>
          <w:lang w:val="en-US"/>
        </w:rPr>
        <w:lastRenderedPageBreak/>
        <w:t>morbidity and mortality:</w:t>
      </w:r>
      <w:r w:rsidR="004815DC" w:rsidRPr="00644110">
        <w:rPr>
          <w:rFonts w:ascii="Times New Roman" w:hAnsi="Times New Roman"/>
          <w:sz w:val="24"/>
          <w:szCs w:val="24"/>
          <w:lang w:val="en-US"/>
        </w:rPr>
        <w:t xml:space="preserve"> evidence from the Kuopio ischae</w:t>
      </w:r>
      <w:r w:rsidRPr="00644110">
        <w:rPr>
          <w:rFonts w:ascii="Times New Roman" w:hAnsi="Times New Roman"/>
          <w:sz w:val="24"/>
          <w:szCs w:val="24"/>
          <w:lang w:val="en-US"/>
        </w:rPr>
        <w:t xml:space="preserve">mic heart disease risk factor study. Int J Epidemiol. 1996;25:259-65. </w:t>
      </w:r>
    </w:p>
    <w:p w:rsidR="000A668E" w:rsidRPr="00644110" w:rsidRDefault="000A668E" w:rsidP="00D77399">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nl-NL"/>
        </w:rPr>
        <w:t xml:space="preserve">Wu S, Wang R, Zhao Y, Ma X, Wu M, Yan X, et al. </w:t>
      </w:r>
      <w:r w:rsidRPr="00644110">
        <w:rPr>
          <w:rFonts w:ascii="Times New Roman" w:hAnsi="Times New Roman"/>
          <w:sz w:val="24"/>
          <w:szCs w:val="24"/>
          <w:lang w:val="en-US"/>
        </w:rPr>
        <w:t xml:space="preserve">The relationship between self-rated health and objective health status a population based study. BMC Public Health. 2013;13:320. </w:t>
      </w:r>
    </w:p>
    <w:p w:rsidR="00D11B6F" w:rsidRPr="00644110" w:rsidRDefault="009C580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en-US"/>
        </w:rPr>
        <w:t>v</w:t>
      </w:r>
      <w:r w:rsidR="00D11B6F" w:rsidRPr="00644110">
        <w:rPr>
          <w:rFonts w:ascii="Times New Roman" w:hAnsi="Times New Roman"/>
          <w:sz w:val="24"/>
          <w:szCs w:val="24"/>
          <w:lang w:val="en-US"/>
        </w:rPr>
        <w:t xml:space="preserve">an Rijn RM, </w:t>
      </w:r>
      <w:r w:rsidR="00FF67D2" w:rsidRPr="00644110">
        <w:rPr>
          <w:rFonts w:ascii="Times New Roman" w:hAnsi="Times New Roman"/>
          <w:sz w:val="24"/>
          <w:szCs w:val="24"/>
          <w:lang w:val="en-US"/>
        </w:rPr>
        <w:t>Robroek SJ, Brouwer S, Burdorf A.</w:t>
      </w:r>
      <w:r w:rsidR="00D11B6F" w:rsidRPr="00644110">
        <w:rPr>
          <w:rFonts w:ascii="Times New Roman" w:hAnsi="Times New Roman"/>
          <w:sz w:val="24"/>
          <w:szCs w:val="24"/>
          <w:lang w:val="en-US"/>
        </w:rPr>
        <w:t xml:space="preserve"> </w:t>
      </w:r>
      <w:r w:rsidR="00D11B6F" w:rsidRPr="00644110">
        <w:rPr>
          <w:rFonts w:ascii="Times New Roman" w:hAnsi="Times New Roman"/>
          <w:sz w:val="24"/>
          <w:szCs w:val="24"/>
        </w:rPr>
        <w:t>Influence of poor health on exit from paid employment: a systematic review. Occup Environ Med</w:t>
      </w:r>
      <w:r w:rsidR="005F4054" w:rsidRPr="00644110">
        <w:rPr>
          <w:rFonts w:ascii="Times New Roman" w:hAnsi="Times New Roman"/>
          <w:sz w:val="24"/>
          <w:szCs w:val="24"/>
        </w:rPr>
        <w:t>.</w:t>
      </w:r>
      <w:r w:rsidR="00D11B6F" w:rsidRPr="00644110">
        <w:rPr>
          <w:rFonts w:ascii="Times New Roman" w:hAnsi="Times New Roman"/>
          <w:sz w:val="24"/>
          <w:szCs w:val="24"/>
        </w:rPr>
        <w:t xml:space="preserve"> 2014;71</w:t>
      </w:r>
      <w:r w:rsidRPr="00644110">
        <w:rPr>
          <w:rFonts w:ascii="Times New Roman" w:hAnsi="Times New Roman"/>
          <w:sz w:val="24"/>
          <w:szCs w:val="24"/>
        </w:rPr>
        <w:t>(4)</w:t>
      </w:r>
      <w:r w:rsidR="00D11B6F" w:rsidRPr="00644110">
        <w:rPr>
          <w:rFonts w:ascii="Times New Roman" w:hAnsi="Times New Roman"/>
          <w:sz w:val="24"/>
          <w:szCs w:val="24"/>
        </w:rPr>
        <w:t xml:space="preserve">: 295-301. </w:t>
      </w:r>
    </w:p>
    <w:p w:rsidR="00D11B6F" w:rsidRPr="00644110" w:rsidRDefault="009C580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v</w:t>
      </w:r>
      <w:r w:rsidR="00D11B6F" w:rsidRPr="00644110">
        <w:rPr>
          <w:rFonts w:ascii="Times New Roman" w:hAnsi="Times New Roman"/>
          <w:sz w:val="24"/>
          <w:szCs w:val="24"/>
          <w:lang w:val="en-US"/>
        </w:rPr>
        <w:t xml:space="preserve">an den Berg T, </w:t>
      </w:r>
      <w:r w:rsidR="00FF67D2" w:rsidRPr="00644110">
        <w:rPr>
          <w:rFonts w:ascii="Times New Roman" w:hAnsi="Times New Roman"/>
          <w:sz w:val="24"/>
          <w:szCs w:val="24"/>
          <w:lang w:val="en-US"/>
        </w:rPr>
        <w:t>Schuring M, Aven</w:t>
      </w:r>
      <w:r w:rsidRPr="00644110">
        <w:rPr>
          <w:rFonts w:ascii="Times New Roman" w:hAnsi="Times New Roman"/>
          <w:sz w:val="24"/>
          <w:szCs w:val="24"/>
          <w:lang w:val="en-US"/>
        </w:rPr>
        <w:t>dano M, Mackenbach J, Burdorf A</w:t>
      </w:r>
      <w:r w:rsidR="00D11B6F" w:rsidRPr="00644110">
        <w:rPr>
          <w:rFonts w:ascii="Times New Roman" w:hAnsi="Times New Roman"/>
          <w:sz w:val="24"/>
          <w:szCs w:val="24"/>
          <w:lang w:val="en-US"/>
        </w:rPr>
        <w:t xml:space="preserve">. </w:t>
      </w:r>
      <w:r w:rsidR="00D11B6F" w:rsidRPr="00644110">
        <w:rPr>
          <w:rFonts w:ascii="Times New Roman" w:hAnsi="Times New Roman"/>
          <w:sz w:val="24"/>
          <w:szCs w:val="24"/>
        </w:rPr>
        <w:t>The impact of ill health on exit from paid employment in Europe among older workers. Occup Environ Med</w:t>
      </w:r>
      <w:r w:rsidR="005F4054" w:rsidRPr="00644110">
        <w:rPr>
          <w:rFonts w:ascii="Times New Roman" w:hAnsi="Times New Roman"/>
          <w:sz w:val="24"/>
          <w:szCs w:val="24"/>
        </w:rPr>
        <w:t>.</w:t>
      </w:r>
      <w:r w:rsidR="00D11B6F" w:rsidRPr="00644110">
        <w:rPr>
          <w:rFonts w:ascii="Times New Roman" w:hAnsi="Times New Roman"/>
          <w:sz w:val="24"/>
          <w:szCs w:val="24"/>
        </w:rPr>
        <w:t xml:space="preserve"> 2010;67</w:t>
      </w:r>
      <w:r w:rsidRPr="00644110">
        <w:rPr>
          <w:rFonts w:ascii="Times New Roman" w:hAnsi="Times New Roman"/>
          <w:sz w:val="24"/>
          <w:szCs w:val="24"/>
        </w:rPr>
        <w:t>(12)</w:t>
      </w:r>
      <w:r w:rsidR="00D11B6F" w:rsidRPr="00644110">
        <w:rPr>
          <w:rFonts w:ascii="Times New Roman" w:hAnsi="Times New Roman"/>
          <w:sz w:val="24"/>
          <w:szCs w:val="24"/>
        </w:rPr>
        <w:t>: 845-852.</w:t>
      </w:r>
    </w:p>
    <w:p w:rsidR="004E25B2" w:rsidRPr="00644110" w:rsidRDefault="004E25B2"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Weyers S, Peter R, Boggild H, Jeppesen HJ, Siegrist J. Psychosocial work stress is associated with poor self</w:t>
      </w:r>
      <w:r w:rsidRPr="00644110">
        <w:rPr>
          <w:rFonts w:ascii="Cambria Math" w:hAnsi="Cambria Math" w:cs="Cambria Math"/>
          <w:sz w:val="24"/>
          <w:szCs w:val="24"/>
        </w:rPr>
        <w:t>‐</w:t>
      </w:r>
      <w:r w:rsidRPr="00644110">
        <w:rPr>
          <w:rFonts w:ascii="Times New Roman" w:hAnsi="Times New Roman"/>
          <w:sz w:val="24"/>
          <w:szCs w:val="24"/>
        </w:rPr>
        <w:t xml:space="preserve">rated health in Danish nurses: a test of the effort–reward </w:t>
      </w:r>
      <w:r w:rsidRPr="00644110">
        <w:rPr>
          <w:rFonts w:ascii="Times New Roman" w:hAnsi="Times New Roman"/>
          <w:sz w:val="24"/>
          <w:szCs w:val="24"/>
        </w:rPr>
        <w:lastRenderedPageBreak/>
        <w:t>imbalance model. Scandinavian journal of caring sciences. 2006 Mar 1;20(1):26-34.</w:t>
      </w:r>
    </w:p>
    <w:p w:rsidR="000B4B44" w:rsidRPr="00644110" w:rsidRDefault="000B4B4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Kaikkonen R, Rahkonen O, Lallukka T, Lahelma E. Physical and psychosocial working conditions as explanations for occupational class inequalities in self-rated health. The European Journal of Public Health. 2009;19(5):458-63.</w:t>
      </w:r>
    </w:p>
    <w:p w:rsidR="004E25B2" w:rsidRPr="00644110" w:rsidRDefault="004E25B2"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Acheson D. Independent inquiry into inequalities in health. London: The Stationary Office, 1998, http//www.archive.official-documents.co.uk/document/doh/ih/ih.htm</w:t>
      </w:r>
      <w:r w:rsidR="00F4367C" w:rsidRPr="00644110">
        <w:rPr>
          <w:rFonts w:ascii="Times New Roman" w:hAnsi="Times New Roman"/>
          <w:sz w:val="24"/>
          <w:szCs w:val="24"/>
        </w:rPr>
        <w:t>.</w:t>
      </w:r>
    </w:p>
    <w:p w:rsidR="00A52C0F" w:rsidRPr="00644110" w:rsidRDefault="00A52C0F"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Leinonen, T</w:t>
      </w:r>
      <w:r w:rsidR="00D01EC4" w:rsidRPr="00644110">
        <w:rPr>
          <w:rFonts w:ascii="Times New Roman" w:hAnsi="Times New Roman"/>
          <w:sz w:val="24"/>
          <w:szCs w:val="24"/>
        </w:rPr>
        <w:t>, Pietiläinen O, Laaksonen M, Rahkonen O, Lahelma E,  Martikainen</w:t>
      </w:r>
      <w:r w:rsidRPr="00644110">
        <w:rPr>
          <w:rFonts w:ascii="Times New Roman" w:hAnsi="Times New Roman"/>
          <w:sz w:val="24"/>
          <w:szCs w:val="24"/>
        </w:rPr>
        <w:t xml:space="preserve"> P. Occupational social class and disability retirement among municipal employees—the contribution of health behaviors and working conditions. </w:t>
      </w:r>
      <w:r w:rsidR="005F4054" w:rsidRPr="00644110">
        <w:rPr>
          <w:rFonts w:ascii="Times New Roman" w:hAnsi="Times New Roman"/>
          <w:sz w:val="24"/>
          <w:szCs w:val="24"/>
        </w:rPr>
        <w:t xml:space="preserve">Scand J Work Environ Health. </w:t>
      </w:r>
      <w:r w:rsidRPr="00644110">
        <w:rPr>
          <w:rFonts w:ascii="Times New Roman" w:hAnsi="Times New Roman"/>
          <w:sz w:val="24"/>
          <w:szCs w:val="24"/>
        </w:rPr>
        <w:t xml:space="preserve"> 2011; 464-472.</w:t>
      </w:r>
    </w:p>
    <w:p w:rsidR="00A52C0F" w:rsidRPr="00644110" w:rsidRDefault="00D01EC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Järvholm, B, Stattin M., Robroek SJ, Janlert U, Karlsson B, Burdorf</w:t>
      </w:r>
      <w:r w:rsidR="00A52C0F" w:rsidRPr="00644110">
        <w:rPr>
          <w:rFonts w:ascii="Times New Roman" w:hAnsi="Times New Roman"/>
          <w:sz w:val="24"/>
          <w:szCs w:val="24"/>
        </w:rPr>
        <w:t xml:space="preserve"> A. Heavy work and disability pension—a long </w:t>
      </w:r>
      <w:r w:rsidR="00A52C0F" w:rsidRPr="00644110">
        <w:rPr>
          <w:rFonts w:ascii="Times New Roman" w:hAnsi="Times New Roman"/>
          <w:sz w:val="24"/>
          <w:szCs w:val="24"/>
        </w:rPr>
        <w:lastRenderedPageBreak/>
        <w:t xml:space="preserve">term follow-up of Swedish construction workers. </w:t>
      </w:r>
      <w:r w:rsidR="005F4054" w:rsidRPr="00644110">
        <w:rPr>
          <w:rFonts w:ascii="Times New Roman" w:hAnsi="Times New Roman"/>
          <w:sz w:val="24"/>
          <w:szCs w:val="24"/>
        </w:rPr>
        <w:t>Scand J Work Environ Health.</w:t>
      </w:r>
      <w:r w:rsidRPr="00644110">
        <w:rPr>
          <w:rFonts w:ascii="Times New Roman" w:hAnsi="Times New Roman"/>
          <w:sz w:val="24"/>
          <w:szCs w:val="24"/>
        </w:rPr>
        <w:t xml:space="preserve"> 2014; </w:t>
      </w:r>
      <w:r w:rsidR="00A52C0F" w:rsidRPr="00644110">
        <w:rPr>
          <w:rFonts w:ascii="Times New Roman" w:hAnsi="Times New Roman"/>
          <w:sz w:val="24"/>
          <w:szCs w:val="24"/>
        </w:rPr>
        <w:t>335-342.</w:t>
      </w:r>
    </w:p>
    <w:p w:rsidR="004B09A3" w:rsidRPr="00644110" w:rsidRDefault="00FF67D2"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Schuring M, Robroek SJW, Otten Ferdy WJ, Arts CH, Burdorf A</w:t>
      </w:r>
      <w:r w:rsidR="004B09A3" w:rsidRPr="00644110">
        <w:rPr>
          <w:rFonts w:ascii="Times New Roman" w:hAnsi="Times New Roman"/>
          <w:sz w:val="24"/>
          <w:szCs w:val="24"/>
        </w:rPr>
        <w:t>. The effect of ill health and socioeconomic status on labor force exit and re-employment: a prospective study with ten years follow-up in the Netherlands. Scand J Work Environ Health</w:t>
      </w:r>
      <w:r w:rsidR="005F4054" w:rsidRPr="00644110">
        <w:rPr>
          <w:rFonts w:ascii="Times New Roman" w:hAnsi="Times New Roman"/>
          <w:sz w:val="24"/>
          <w:szCs w:val="24"/>
        </w:rPr>
        <w:t>.</w:t>
      </w:r>
      <w:r w:rsidR="004B09A3" w:rsidRPr="00644110">
        <w:rPr>
          <w:rFonts w:ascii="Times New Roman" w:hAnsi="Times New Roman"/>
          <w:sz w:val="24"/>
          <w:szCs w:val="24"/>
        </w:rPr>
        <w:t xml:space="preserve"> 2013;39: 134-143. </w:t>
      </w:r>
    </w:p>
    <w:p w:rsidR="00C52CBA" w:rsidRPr="00644110" w:rsidRDefault="00C52CBA"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van Zon SK, Reijneveld SA, de Leon CFM, Bültmann U. The impact of low education and poor health on unemployment varies by work life stage. International Journal of Public Health. 2017;1-10.</w:t>
      </w:r>
    </w:p>
    <w:p w:rsidR="00E46824" w:rsidRPr="00644110" w:rsidRDefault="00E4682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Robroek SJW, Rongen A, Arts CH, Otten FWH, Burdorf A, Schuring M. Educational Inequalities in Exit from Paid Employment among Dutch Workers: The Influence of Health, Lifestyle and Work. PLoS ONE. 2015;10(8): e0134867. doi:10.1371/journal.pone.0134867</w:t>
      </w:r>
      <w:r w:rsidR="00F4367C" w:rsidRPr="00644110">
        <w:rPr>
          <w:rFonts w:ascii="Times New Roman" w:hAnsi="Times New Roman"/>
          <w:sz w:val="24"/>
          <w:szCs w:val="24"/>
        </w:rPr>
        <w:t>.</w:t>
      </w:r>
    </w:p>
    <w:p w:rsidR="003E4A27" w:rsidRPr="00644110" w:rsidRDefault="003E4A27"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Office for National Statistics. The National statistics socio-economic classification: (rebased on the SOC2010) user manual. 2010 (SOC2010). </w:t>
      </w:r>
    </w:p>
    <w:p w:rsidR="00175133" w:rsidRPr="00644110" w:rsidRDefault="00175133" w:rsidP="00175133">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lastRenderedPageBreak/>
        <w:t xml:space="preserve">Vandenbroucke JP, Von Elm E, Altman DG, Gøtzsche PC, Mulrow CD, Pocock SJ, et al. </w:t>
      </w:r>
      <w:r w:rsidRPr="00644110">
        <w:rPr>
          <w:rFonts w:ascii="Times New Roman" w:hAnsi="Times New Roman"/>
          <w:sz w:val="24"/>
          <w:szCs w:val="24"/>
        </w:rPr>
        <w:t>Strengthening the Reporting of Observational Studies in Epidemiology (STROBE): explanation and elaboration. PLoS medicine. 2007;4(10):e297.</w:t>
      </w:r>
    </w:p>
    <w:p w:rsidR="00B249E4" w:rsidRPr="00644110" w:rsidRDefault="00FF67D2"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Palmer KT, Walker-Bone K, Harris EC, Linaker C, D'Angelo S, Sayer AA</w:t>
      </w:r>
      <w:r w:rsidR="00B249E4" w:rsidRPr="00644110">
        <w:rPr>
          <w:rFonts w:ascii="Times New Roman" w:hAnsi="Times New Roman"/>
          <w:sz w:val="24"/>
          <w:szCs w:val="24"/>
        </w:rPr>
        <w:t>. Health and Employment after Fifty (HEAF): a new prospective cohort study. BMC Public Health 2015;15:1071.</w:t>
      </w:r>
    </w:p>
    <w:p w:rsidR="00F459D8" w:rsidRPr="00644110" w:rsidRDefault="00F459D8" w:rsidP="00F459D8">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Solomon C, Poole J, Palmer KT, Coggon D. Health-related job loss: findings from a community-based survey. Occup Environ Med. 2006;64(3):144–149. doi:10.1136/oem.2005.024257</w:t>
      </w:r>
    </w:p>
    <w:p w:rsidR="00F459D8" w:rsidRPr="00644110" w:rsidRDefault="00F459D8" w:rsidP="00F459D8">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Haahr JPL, Frost P, Andersen JH. Predictors of health related job loss: a two-year follow-up study in a general working population. J Occup Rehabil. 2007;17: 581. </w:t>
      </w:r>
      <w:hyperlink r:id="rId8" w:history="1">
        <w:r w:rsidR="00EA58E8" w:rsidRPr="00644110">
          <w:rPr>
            <w:rStyle w:val="Hyperlink"/>
            <w:rFonts w:ascii="Times New Roman" w:hAnsi="Times New Roman"/>
            <w:sz w:val="24"/>
            <w:szCs w:val="24"/>
          </w:rPr>
          <w:t>https://doi.org/10.1007/s10926-007-9106-z</w:t>
        </w:r>
      </w:hyperlink>
      <w:r w:rsidR="00F4367C" w:rsidRPr="00644110">
        <w:rPr>
          <w:rFonts w:ascii="Times New Roman" w:hAnsi="Times New Roman"/>
          <w:sz w:val="24"/>
          <w:szCs w:val="24"/>
        </w:rPr>
        <w:t>.</w:t>
      </w:r>
    </w:p>
    <w:p w:rsidR="00950047" w:rsidRPr="00644110" w:rsidRDefault="00EA58E8" w:rsidP="00950047">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lastRenderedPageBreak/>
        <w:t xml:space="preserve">Palmer KT, D'Angelo S, Harris EC, et al.  </w:t>
      </w:r>
      <w:r w:rsidRPr="00644110">
        <w:rPr>
          <w:rFonts w:ascii="Times New Roman" w:hAnsi="Times New Roman"/>
          <w:sz w:val="24"/>
          <w:szCs w:val="24"/>
        </w:rPr>
        <w:t>Frailty, prefrailty and employment outcomes in Health and Employment After Fifty (HEAF) Study.  Occup Environ Med</w:t>
      </w:r>
      <w:r w:rsidR="00950047" w:rsidRPr="00644110">
        <w:rPr>
          <w:rFonts w:ascii="Times New Roman" w:hAnsi="Times New Roman"/>
          <w:sz w:val="24"/>
          <w:szCs w:val="24"/>
        </w:rPr>
        <w:t>.</w:t>
      </w:r>
      <w:r w:rsidRPr="00644110">
        <w:rPr>
          <w:rFonts w:ascii="Times New Roman" w:hAnsi="Times New Roman"/>
          <w:sz w:val="24"/>
          <w:szCs w:val="24"/>
        </w:rPr>
        <w:t xml:space="preserve"> 2017;74:476-482.</w:t>
      </w:r>
    </w:p>
    <w:p w:rsidR="00950047" w:rsidRPr="00644110" w:rsidRDefault="00950047" w:rsidP="00950047">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Bültmann U, Christensen KB, Burr H, Lund T, Rugulies R Severe depressive symptoms as predictor of disability pension: a 10-year follow-up study in Denmark, European Journal of Public Health. 2008; 18(3):232–234, </w:t>
      </w:r>
      <w:hyperlink r:id="rId9" w:history="1">
        <w:r w:rsidR="005C0A01" w:rsidRPr="00644110">
          <w:rPr>
            <w:rStyle w:val="Hyperlink"/>
            <w:rFonts w:ascii="Times New Roman" w:hAnsi="Times New Roman"/>
            <w:sz w:val="24"/>
            <w:szCs w:val="24"/>
          </w:rPr>
          <w:t>https://doi.org/10.1093/eurpub/ckm132</w:t>
        </w:r>
      </w:hyperlink>
      <w:r w:rsidR="00F4367C" w:rsidRPr="00644110">
        <w:rPr>
          <w:rFonts w:ascii="Times New Roman" w:hAnsi="Times New Roman"/>
          <w:sz w:val="24"/>
          <w:szCs w:val="24"/>
        </w:rPr>
        <w:t>.</w:t>
      </w:r>
    </w:p>
    <w:p w:rsidR="005C0A01" w:rsidRPr="00644110" w:rsidRDefault="005C0A01" w:rsidP="005C0A01">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t xml:space="preserve">Mulsant BH, Ganguli M, Seaberg EC. </w:t>
      </w:r>
      <w:r w:rsidRPr="00644110">
        <w:rPr>
          <w:rFonts w:ascii="Times New Roman" w:hAnsi="Times New Roman"/>
          <w:sz w:val="24"/>
          <w:szCs w:val="24"/>
        </w:rPr>
        <w:t>The relationship between self</w:t>
      </w:r>
      <w:r w:rsidRPr="00644110">
        <w:rPr>
          <w:rFonts w:ascii="Cambria Math" w:hAnsi="Cambria Math" w:cs="Cambria Math"/>
          <w:sz w:val="24"/>
          <w:szCs w:val="24"/>
        </w:rPr>
        <w:t>‐</w:t>
      </w:r>
      <w:r w:rsidRPr="00644110">
        <w:rPr>
          <w:rFonts w:ascii="Times New Roman" w:hAnsi="Times New Roman"/>
          <w:sz w:val="24"/>
          <w:szCs w:val="24"/>
        </w:rPr>
        <w:t>rated health and depressive symptoms in an epidemiological sample of community</w:t>
      </w:r>
      <w:r w:rsidRPr="00644110">
        <w:rPr>
          <w:rFonts w:ascii="Cambria Math" w:hAnsi="Cambria Math" w:cs="Cambria Math"/>
          <w:sz w:val="24"/>
          <w:szCs w:val="24"/>
        </w:rPr>
        <w:t>‐</w:t>
      </w:r>
      <w:r w:rsidRPr="00644110">
        <w:rPr>
          <w:rFonts w:ascii="Times New Roman" w:hAnsi="Times New Roman"/>
          <w:sz w:val="24"/>
          <w:szCs w:val="24"/>
        </w:rPr>
        <w:t>dwelling older adults. Journal of the American Geriatrics Society. 1997; 45(8), 954-958.</w:t>
      </w:r>
    </w:p>
    <w:p w:rsidR="005C0A01" w:rsidRPr="00644110" w:rsidRDefault="005C0A01" w:rsidP="005C0A01">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Andresen EM, Malmgren JA, Carter WB, Patrick DL. Screening for depression in well older adults: Evaluation of a short form of the CES-D. American journal of preventive medicine. 1994;10(2), 77-84.</w:t>
      </w:r>
    </w:p>
    <w:p w:rsidR="00E3190F" w:rsidRPr="00644110" w:rsidRDefault="00E3190F"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lastRenderedPageBreak/>
        <w:t>Radloff LS. The CES-D scale a self-report depression scale for research in the general population. Appl Psychol Meas. 1977;1:385–401.</w:t>
      </w:r>
    </w:p>
    <w:p w:rsidR="00EE084C" w:rsidRPr="00644110" w:rsidRDefault="009C5804"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t>v</w:t>
      </w:r>
      <w:r w:rsidR="00EE084C" w:rsidRPr="00644110">
        <w:rPr>
          <w:rFonts w:ascii="Times New Roman" w:hAnsi="Times New Roman"/>
          <w:sz w:val="24"/>
          <w:szCs w:val="24"/>
          <w:lang w:val="nl-NL"/>
        </w:rPr>
        <w:t>an</w:t>
      </w:r>
      <w:r w:rsidR="00331151" w:rsidRPr="00644110">
        <w:rPr>
          <w:rFonts w:ascii="Times New Roman" w:hAnsi="Times New Roman"/>
          <w:sz w:val="24"/>
          <w:szCs w:val="24"/>
          <w:lang w:val="nl-NL"/>
        </w:rPr>
        <w:t xml:space="preserve"> </w:t>
      </w:r>
      <w:r w:rsidR="00EE084C" w:rsidRPr="00644110">
        <w:rPr>
          <w:rFonts w:ascii="Times New Roman" w:hAnsi="Times New Roman"/>
          <w:sz w:val="24"/>
          <w:szCs w:val="24"/>
          <w:lang w:val="nl-NL"/>
        </w:rPr>
        <w:t>der</w:t>
      </w:r>
      <w:r w:rsidR="00331151" w:rsidRPr="00644110">
        <w:rPr>
          <w:rFonts w:ascii="Times New Roman" w:hAnsi="Times New Roman"/>
          <w:sz w:val="24"/>
          <w:szCs w:val="24"/>
          <w:lang w:val="nl-NL"/>
        </w:rPr>
        <w:t xml:space="preserve"> Weele TJ, Knol MJ. </w:t>
      </w:r>
      <w:r w:rsidR="00EE084C" w:rsidRPr="00644110">
        <w:rPr>
          <w:rFonts w:ascii="Times New Roman" w:hAnsi="Times New Roman"/>
          <w:sz w:val="24"/>
          <w:szCs w:val="24"/>
        </w:rPr>
        <w:t>A tutorial on interac</w:t>
      </w:r>
      <w:r w:rsidR="00331151" w:rsidRPr="00644110">
        <w:rPr>
          <w:rFonts w:ascii="Times New Roman" w:hAnsi="Times New Roman"/>
          <w:sz w:val="24"/>
          <w:szCs w:val="24"/>
        </w:rPr>
        <w:t>tion. Epidemiologic Methods. 2014;</w:t>
      </w:r>
      <w:r w:rsidR="00EE084C" w:rsidRPr="00644110">
        <w:rPr>
          <w:rFonts w:ascii="Times New Roman" w:hAnsi="Times New Roman"/>
          <w:sz w:val="24"/>
          <w:szCs w:val="24"/>
        </w:rPr>
        <w:t xml:space="preserve"> 3(1), 33-72.</w:t>
      </w:r>
    </w:p>
    <w:p w:rsidR="00DE5AFF" w:rsidRPr="00644110" w:rsidRDefault="00D11B6F"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t xml:space="preserve">Knol MJ, </w:t>
      </w:r>
      <w:r w:rsidR="00FF67D2" w:rsidRPr="00644110">
        <w:rPr>
          <w:rFonts w:ascii="Times New Roman" w:hAnsi="Times New Roman"/>
          <w:sz w:val="24"/>
          <w:szCs w:val="24"/>
          <w:lang w:val="nl-NL"/>
        </w:rPr>
        <w:t>Van der</w:t>
      </w:r>
      <w:r w:rsidR="00B364F0" w:rsidRPr="00644110">
        <w:rPr>
          <w:rFonts w:ascii="Times New Roman" w:hAnsi="Times New Roman"/>
          <w:sz w:val="24"/>
          <w:szCs w:val="24"/>
          <w:lang w:val="nl-NL"/>
        </w:rPr>
        <w:t xml:space="preserve"> </w:t>
      </w:r>
      <w:r w:rsidR="00FF67D2" w:rsidRPr="00644110">
        <w:rPr>
          <w:rFonts w:ascii="Times New Roman" w:hAnsi="Times New Roman"/>
          <w:sz w:val="24"/>
          <w:szCs w:val="24"/>
          <w:lang w:val="nl-NL"/>
        </w:rPr>
        <w:t>Weele TJ, Groenwold RH, Klungel OH, Rovers MM, Grobbee DE</w:t>
      </w:r>
      <w:r w:rsidRPr="00644110">
        <w:rPr>
          <w:rFonts w:ascii="Times New Roman" w:hAnsi="Times New Roman"/>
          <w:sz w:val="24"/>
          <w:szCs w:val="24"/>
          <w:lang w:val="nl-NL"/>
        </w:rPr>
        <w:t xml:space="preserve">. </w:t>
      </w:r>
      <w:r w:rsidRPr="00644110">
        <w:rPr>
          <w:rFonts w:ascii="Times New Roman" w:hAnsi="Times New Roman"/>
          <w:sz w:val="24"/>
          <w:szCs w:val="24"/>
        </w:rPr>
        <w:t>Estimating measures of interaction on an additive scale for preventive exposures. Eur J Epidemiol</w:t>
      </w:r>
      <w:r w:rsidR="00D74FC6" w:rsidRPr="00644110">
        <w:rPr>
          <w:rFonts w:ascii="Times New Roman" w:hAnsi="Times New Roman"/>
          <w:sz w:val="24"/>
          <w:szCs w:val="24"/>
        </w:rPr>
        <w:t>.</w:t>
      </w:r>
      <w:r w:rsidRPr="00644110">
        <w:rPr>
          <w:rFonts w:ascii="Times New Roman" w:hAnsi="Times New Roman"/>
          <w:sz w:val="24"/>
          <w:szCs w:val="24"/>
        </w:rPr>
        <w:t xml:space="preserve"> 2011;26:433-438. </w:t>
      </w:r>
    </w:p>
    <w:p w:rsidR="00E5260A" w:rsidRPr="00644110" w:rsidRDefault="00E5260A" w:rsidP="00E5260A">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en-US"/>
        </w:rPr>
        <w:t>Kjellberg K, Lundin A, Falkstedt D, Allebeck P, Hemmingsson T. Long</w:t>
      </w:r>
      <w:r w:rsidRPr="00644110">
        <w:rPr>
          <w:rFonts w:ascii="Times New Roman" w:eastAsia="MS Gothic" w:hAnsi="Times New Roman" w:hint="eastAsia"/>
          <w:sz w:val="24"/>
          <w:szCs w:val="24"/>
          <w:lang w:val="en-US"/>
        </w:rPr>
        <w:t>‑</w:t>
      </w:r>
      <w:r w:rsidRPr="00644110">
        <w:rPr>
          <w:rFonts w:ascii="Times New Roman" w:hAnsi="Times New Roman"/>
          <w:sz w:val="24"/>
          <w:szCs w:val="24"/>
          <w:lang w:val="en-US"/>
        </w:rPr>
        <w:t>term physical workload in middle age and disability pension in men and women: a follow</w:t>
      </w:r>
      <w:r w:rsidRPr="00644110">
        <w:rPr>
          <w:rFonts w:ascii="Times New Roman" w:eastAsia="MS Gothic" w:hAnsi="Times New Roman" w:hint="eastAsia"/>
          <w:sz w:val="24"/>
          <w:szCs w:val="24"/>
          <w:lang w:val="en-US"/>
        </w:rPr>
        <w:t>‑</w:t>
      </w:r>
      <w:r w:rsidRPr="00644110">
        <w:rPr>
          <w:rFonts w:ascii="Times New Roman" w:hAnsi="Times New Roman"/>
          <w:sz w:val="24"/>
          <w:szCs w:val="24"/>
          <w:lang w:val="en-US"/>
        </w:rPr>
        <w:t>up study of Swedish cohorts. Int Arch Occup Environ Health. 2016;89:1239–1250</w:t>
      </w:r>
      <w:r w:rsidR="00F4367C" w:rsidRPr="00644110">
        <w:rPr>
          <w:rFonts w:ascii="Times New Roman" w:hAnsi="Times New Roman"/>
          <w:sz w:val="24"/>
          <w:szCs w:val="24"/>
          <w:lang w:val="en-US"/>
        </w:rPr>
        <w:t>.</w:t>
      </w:r>
    </w:p>
    <w:p w:rsidR="00E5260A" w:rsidRPr="00644110" w:rsidRDefault="00E5260A" w:rsidP="00E5260A">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nl-NL"/>
        </w:rPr>
        <w:t xml:space="preserve">de Zwart BCH, Frings-Dresen MHW, Van Dijk FJH. </w:t>
      </w:r>
      <w:r w:rsidRPr="00644110">
        <w:rPr>
          <w:rFonts w:ascii="Times New Roman" w:hAnsi="Times New Roman"/>
          <w:sz w:val="24"/>
          <w:szCs w:val="24"/>
          <w:lang w:val="en-US"/>
        </w:rPr>
        <w:t>Physical workload and the ageing worker: a review of the literature. Int Arch Occup Environ Health. 1995;68:1-12.</w:t>
      </w:r>
    </w:p>
    <w:p w:rsidR="00E5260A" w:rsidRPr="00644110" w:rsidRDefault="00E5260A" w:rsidP="00E5260A">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nl-NL"/>
        </w:rPr>
        <w:lastRenderedPageBreak/>
        <w:t xml:space="preserve">Boot CRL, Deeg DJ, Abma T, Rijs KJ, van der Pas S, van Tilburg TG, et al. </w:t>
      </w:r>
      <w:r w:rsidRPr="00644110">
        <w:rPr>
          <w:rFonts w:ascii="Times New Roman" w:hAnsi="Times New Roman"/>
          <w:sz w:val="24"/>
          <w:szCs w:val="24"/>
          <w:lang w:val="en-US"/>
        </w:rPr>
        <w:t>Predictors of having paid work in older workers with and without chronic disease: a 3-year prospective cohort study. J Occup Rehabil. 2014;24(3):563–72.</w:t>
      </w:r>
    </w:p>
    <w:p w:rsidR="00C26AC5" w:rsidRPr="00644110" w:rsidRDefault="00C26AC5" w:rsidP="00D77399">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nl-NL"/>
        </w:rPr>
        <w:t xml:space="preserve">Reeuwijk KG, van Klaveren D, van Rijn RM, Burdorf A, Robroek SJW. </w:t>
      </w:r>
      <w:r w:rsidRPr="00644110">
        <w:rPr>
          <w:rFonts w:ascii="Times New Roman" w:hAnsi="Times New Roman"/>
          <w:sz w:val="24"/>
          <w:szCs w:val="24"/>
          <w:lang w:val="en-US"/>
        </w:rPr>
        <w:t>The influence of poor health on competing exit routes from paid employment among older workers in 11 European countries. Scand J Work Environ Health</w:t>
      </w:r>
      <w:r w:rsidR="00542EC1" w:rsidRPr="00644110">
        <w:rPr>
          <w:rFonts w:ascii="Times New Roman" w:hAnsi="Times New Roman"/>
          <w:sz w:val="24"/>
          <w:szCs w:val="24"/>
          <w:lang w:val="en-US"/>
        </w:rPr>
        <w:t>.</w:t>
      </w:r>
      <w:r w:rsidRPr="00644110">
        <w:rPr>
          <w:rFonts w:ascii="Times New Roman" w:hAnsi="Times New Roman"/>
          <w:sz w:val="24"/>
          <w:szCs w:val="24"/>
          <w:lang w:val="en-US"/>
        </w:rPr>
        <w:t xml:space="preserve"> 2017;43(1):24-3</w:t>
      </w:r>
      <w:r w:rsidR="00F4367C" w:rsidRPr="00644110">
        <w:rPr>
          <w:rFonts w:ascii="Times New Roman" w:hAnsi="Times New Roman"/>
          <w:sz w:val="24"/>
          <w:szCs w:val="24"/>
          <w:lang w:val="en-US"/>
        </w:rPr>
        <w:t>.</w:t>
      </w:r>
    </w:p>
    <w:p w:rsidR="00E5260A" w:rsidRPr="00644110" w:rsidRDefault="00E5260A" w:rsidP="00E5260A">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McMicheal A.  Standardized mortality ratios and the 'healthy workers effect': scratcing beneath the surface. J Occup Env Med. 1976;18(3):165-8.</w:t>
      </w:r>
    </w:p>
    <w:p w:rsidR="000D2844" w:rsidRPr="00644110" w:rsidRDefault="000D2844" w:rsidP="000D2844">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t xml:space="preserve">Virtanen M, Oksanen T, Pentti J, Ervasti J, Head J, Stenholm S, et al. </w:t>
      </w:r>
      <w:r w:rsidRPr="00644110">
        <w:rPr>
          <w:rFonts w:ascii="Times New Roman" w:hAnsi="Times New Roman"/>
          <w:sz w:val="24"/>
          <w:szCs w:val="24"/>
          <w:lang w:val="en-US"/>
        </w:rPr>
        <w:t xml:space="preserve">Occupational class and working beyond the retirement age: a cohort study. </w:t>
      </w:r>
      <w:r w:rsidRPr="00644110">
        <w:rPr>
          <w:rFonts w:ascii="Times New Roman" w:hAnsi="Times New Roman"/>
          <w:iCs/>
          <w:sz w:val="24"/>
          <w:szCs w:val="24"/>
          <w:lang w:val="en-US"/>
        </w:rPr>
        <w:t>Scand J Work Environ Healt</w:t>
      </w:r>
      <w:r w:rsidRPr="00644110">
        <w:rPr>
          <w:rFonts w:ascii="Times New Roman" w:hAnsi="Times New Roman"/>
          <w:sz w:val="24"/>
          <w:szCs w:val="24"/>
          <w:lang w:val="en-US"/>
        </w:rPr>
        <w:t xml:space="preserve">h. </w:t>
      </w:r>
      <w:r w:rsidRPr="00644110">
        <w:rPr>
          <w:rFonts w:ascii="Times New Roman" w:hAnsi="Times New Roman"/>
          <w:sz w:val="24"/>
          <w:szCs w:val="24"/>
        </w:rPr>
        <w:t>2017;43(5):426–435. doi:10.5271/sjweh.3645</w:t>
      </w:r>
      <w:r w:rsidR="00F4367C" w:rsidRPr="00644110">
        <w:rPr>
          <w:rFonts w:ascii="Times New Roman" w:hAnsi="Times New Roman"/>
          <w:sz w:val="24"/>
          <w:szCs w:val="24"/>
        </w:rPr>
        <w:t>.</w:t>
      </w:r>
    </w:p>
    <w:p w:rsidR="000D2844" w:rsidRPr="00644110" w:rsidRDefault="000D2844" w:rsidP="000D2844">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lastRenderedPageBreak/>
        <w:t>Aittomäki A, Lahelma E, Roos E, Leino-Arjas P, Martikainen P. Gender differences in the association of age with physical workload and functioning. Occup Environ Med</w:t>
      </w:r>
      <w:r w:rsidR="00D74FC6" w:rsidRPr="00644110">
        <w:rPr>
          <w:rFonts w:ascii="Times New Roman" w:hAnsi="Times New Roman"/>
          <w:sz w:val="24"/>
          <w:szCs w:val="24"/>
        </w:rPr>
        <w:t xml:space="preserve">. </w:t>
      </w:r>
      <w:r w:rsidRPr="00644110">
        <w:rPr>
          <w:rFonts w:ascii="Times New Roman" w:hAnsi="Times New Roman"/>
          <w:sz w:val="24"/>
          <w:szCs w:val="24"/>
        </w:rPr>
        <w:t>2005;62:95–100. doi: 10.1136/oem.2004.014035</w:t>
      </w:r>
      <w:r w:rsidR="00F4367C" w:rsidRPr="00644110">
        <w:rPr>
          <w:rFonts w:ascii="Times New Roman" w:hAnsi="Times New Roman"/>
          <w:sz w:val="24"/>
          <w:szCs w:val="24"/>
        </w:rPr>
        <w:t>.</w:t>
      </w:r>
    </w:p>
    <w:p w:rsidR="000D2844" w:rsidRPr="00644110" w:rsidRDefault="000D2844" w:rsidP="000D2844">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Friis K, Ekholm O, Hundrup YA. The relationship between lifestyle, working environment, socio-demographic factors and expulsion from the labour market due to disability pension among nurses. Scand J Caring Sci. 2008; 22: 241–248</w:t>
      </w:r>
      <w:r w:rsidR="00F4367C" w:rsidRPr="00644110">
        <w:rPr>
          <w:rFonts w:ascii="Times New Roman" w:hAnsi="Times New Roman"/>
          <w:sz w:val="24"/>
          <w:szCs w:val="24"/>
        </w:rPr>
        <w:t>.</w:t>
      </w:r>
    </w:p>
    <w:p w:rsidR="000D2844" w:rsidRPr="00644110" w:rsidRDefault="000D2844" w:rsidP="000D2844">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Leino-Arjas P, </w:t>
      </w:r>
      <w:r w:rsidRPr="00644110">
        <w:rPr>
          <w:rFonts w:ascii="Times New Roman" w:hAnsi="Times New Roman"/>
          <w:sz w:val="24"/>
          <w:szCs w:val="24"/>
          <w:lang w:val="en-US"/>
        </w:rPr>
        <w:t>Liira J, Mutanen P, Malmivaara A, Matikainen E</w:t>
      </w:r>
      <w:r w:rsidRPr="00644110">
        <w:rPr>
          <w:rFonts w:ascii="Times New Roman" w:hAnsi="Times New Roman"/>
          <w:sz w:val="24"/>
          <w:szCs w:val="24"/>
        </w:rPr>
        <w:t>. Predictors and consequences of unemployment among construction workers: prospective cohort study. BMJ</w:t>
      </w:r>
      <w:r w:rsidR="00D74FC6" w:rsidRPr="00644110">
        <w:rPr>
          <w:rFonts w:ascii="Times New Roman" w:hAnsi="Times New Roman"/>
          <w:sz w:val="24"/>
          <w:szCs w:val="24"/>
        </w:rPr>
        <w:t>.</w:t>
      </w:r>
      <w:r w:rsidRPr="00644110">
        <w:rPr>
          <w:rFonts w:ascii="Times New Roman" w:hAnsi="Times New Roman"/>
          <w:sz w:val="24"/>
          <w:szCs w:val="24"/>
        </w:rPr>
        <w:t xml:space="preserve"> 1999; 319:600e5.  </w:t>
      </w:r>
    </w:p>
    <w:p w:rsidR="000D2844" w:rsidRPr="00644110" w:rsidRDefault="000D2844" w:rsidP="000D2844">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lang w:val="nl-NL"/>
        </w:rPr>
        <w:t xml:space="preserve">Young AE, Roessler RT, Wasiak R, McPherson KM, Van Poppel MN, Anema JR. </w:t>
      </w:r>
      <w:r w:rsidRPr="00644110">
        <w:rPr>
          <w:rFonts w:ascii="Times New Roman" w:hAnsi="Times New Roman"/>
          <w:sz w:val="24"/>
          <w:szCs w:val="24"/>
        </w:rPr>
        <w:t>A developmental conceptualization of return to work. Journal of occupational rehabilitation. 2005;15(4), 557-568.</w:t>
      </w:r>
    </w:p>
    <w:p w:rsidR="005A30F4" w:rsidRPr="00644110" w:rsidRDefault="005A30F4" w:rsidP="00D77399">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en-US"/>
        </w:rPr>
        <w:lastRenderedPageBreak/>
        <w:t>Singh-Manoux A, Martikainen P, Ferrie J, Zins M, Marmot M, Goldberg M. What does self rated health measure? Results from the British Whitehall II and French Gazel cohort studies. J Epidemiol Community Health</w:t>
      </w:r>
      <w:r w:rsidR="00542EC1" w:rsidRPr="00644110">
        <w:rPr>
          <w:rFonts w:ascii="Times New Roman" w:hAnsi="Times New Roman"/>
          <w:sz w:val="24"/>
          <w:szCs w:val="24"/>
          <w:lang w:val="en-US"/>
        </w:rPr>
        <w:t>.</w:t>
      </w:r>
      <w:r w:rsidRPr="00644110">
        <w:rPr>
          <w:rFonts w:ascii="Times New Roman" w:hAnsi="Times New Roman"/>
          <w:sz w:val="24"/>
          <w:szCs w:val="24"/>
          <w:lang w:val="en-US"/>
        </w:rPr>
        <w:t xml:space="preserve"> 2006;60:364–372. doi: 10.1136/jech.2005.039883</w:t>
      </w:r>
      <w:r w:rsidR="00F4367C" w:rsidRPr="00644110">
        <w:rPr>
          <w:rFonts w:ascii="Times New Roman" w:hAnsi="Times New Roman"/>
          <w:sz w:val="24"/>
          <w:szCs w:val="24"/>
          <w:lang w:val="en-US"/>
        </w:rPr>
        <w:t>.</w:t>
      </w:r>
    </w:p>
    <w:p w:rsidR="00542EC1" w:rsidRPr="00644110" w:rsidRDefault="00542EC1" w:rsidP="00D77399">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en-US"/>
        </w:rPr>
        <w:t>Idler EL, Benyamini Y. Self-rated health and mortality: a review of twenty-seven community studies. Journal of Health and Social Behavior. 1997; 38(1):21-37</w:t>
      </w:r>
      <w:r w:rsidR="00F4367C" w:rsidRPr="00644110">
        <w:rPr>
          <w:rFonts w:ascii="Times New Roman" w:hAnsi="Times New Roman"/>
          <w:sz w:val="24"/>
          <w:szCs w:val="24"/>
          <w:lang w:val="en-US"/>
        </w:rPr>
        <w:t>.</w:t>
      </w:r>
    </w:p>
    <w:p w:rsidR="002A5565" w:rsidRPr="00644110" w:rsidRDefault="002A5565" w:rsidP="002A5565">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nl-NL"/>
        </w:rPr>
        <w:t xml:space="preserve">Berntsen S, Hageberg R, Aandstad A, Mowinckel P, Anderssen SA, Carlsen K-H, et al. </w:t>
      </w:r>
      <w:r w:rsidRPr="00644110">
        <w:rPr>
          <w:rFonts w:ascii="Times New Roman" w:hAnsi="Times New Roman"/>
          <w:sz w:val="24"/>
          <w:szCs w:val="24"/>
          <w:lang w:val="en-US"/>
        </w:rPr>
        <w:t>Validity of physical activity monitors in adults participating in free-living activities. Br J Sports Med. 2010;44(9):657–64.</w:t>
      </w:r>
    </w:p>
    <w:p w:rsidR="002A5565" w:rsidRPr="00644110" w:rsidRDefault="002A5565" w:rsidP="002A5565">
      <w:pPr>
        <w:pStyle w:val="ListParagraph"/>
        <w:numPr>
          <w:ilvl w:val="0"/>
          <w:numId w:val="7"/>
        </w:numPr>
        <w:spacing w:after="0" w:line="480" w:lineRule="auto"/>
        <w:jc w:val="both"/>
        <w:rPr>
          <w:rFonts w:ascii="Times New Roman" w:hAnsi="Times New Roman"/>
          <w:sz w:val="24"/>
          <w:szCs w:val="24"/>
          <w:lang w:val="en-US"/>
        </w:rPr>
      </w:pPr>
      <w:r w:rsidRPr="00644110">
        <w:rPr>
          <w:rFonts w:ascii="Times New Roman" w:hAnsi="Times New Roman"/>
          <w:sz w:val="24"/>
          <w:szCs w:val="24"/>
          <w:lang w:val="en-US"/>
        </w:rPr>
        <w:t>Kwak L, Proper K, Hagströmer M, Sjöstrom M. The repeatability and validity of questionnaires assessing occupational physical activity - a systematic review. Scand J Work Environ Health. 2011;37(1):6–29.</w:t>
      </w:r>
    </w:p>
    <w:p w:rsidR="00DF54F6" w:rsidRPr="00644110" w:rsidRDefault="00DF54F6"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Viikari-Juntura E, Rauas S, Martikainen R, Kuosma E, Riihimäki H, Takala E-P, </w:t>
      </w:r>
      <w:r w:rsidR="00B364F0" w:rsidRPr="00644110">
        <w:rPr>
          <w:rFonts w:ascii="Times New Roman" w:hAnsi="Times New Roman"/>
          <w:sz w:val="24"/>
          <w:szCs w:val="24"/>
        </w:rPr>
        <w:t>et al</w:t>
      </w:r>
      <w:r w:rsidRPr="00644110">
        <w:rPr>
          <w:rFonts w:ascii="Times New Roman" w:hAnsi="Times New Roman"/>
          <w:sz w:val="24"/>
          <w:szCs w:val="24"/>
        </w:rPr>
        <w:t xml:space="preserve">. Validity of self-reported </w:t>
      </w:r>
      <w:r w:rsidRPr="00644110">
        <w:rPr>
          <w:rFonts w:ascii="Times New Roman" w:hAnsi="Times New Roman"/>
          <w:sz w:val="24"/>
          <w:szCs w:val="24"/>
        </w:rPr>
        <w:lastRenderedPageBreak/>
        <w:t xml:space="preserve">physical work load in epidemiologic studies on musculoskeletal disorders. Scand J Work Environ Health. 1996;22(4):251-259. </w:t>
      </w:r>
    </w:p>
    <w:p w:rsidR="00DF54F6" w:rsidRPr="00644110" w:rsidRDefault="00DF54F6"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 xml:space="preserve">Lundberg O. Causal explanations for class inequality in health: An </w:t>
      </w:r>
      <w:r w:rsidR="00D74FC6" w:rsidRPr="00644110">
        <w:rPr>
          <w:rFonts w:ascii="Times New Roman" w:hAnsi="Times New Roman"/>
          <w:sz w:val="24"/>
          <w:szCs w:val="24"/>
        </w:rPr>
        <w:t>empirical analysis. Soc Sci Med.</w:t>
      </w:r>
      <w:r w:rsidRPr="00644110">
        <w:rPr>
          <w:rFonts w:ascii="Times New Roman" w:hAnsi="Times New Roman"/>
          <w:sz w:val="24"/>
          <w:szCs w:val="24"/>
        </w:rPr>
        <w:t xml:space="preserve"> 1991;32:385–93.</w:t>
      </w:r>
    </w:p>
    <w:p w:rsidR="00DF54F6" w:rsidRPr="00644110" w:rsidRDefault="00DF54F6"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Marmot M, Bosma H, Hemingway H, Brunner E, Stansfeld S. Contribution of job control and other risk factors to social variations in coronary heart disease in</w:t>
      </w:r>
      <w:r w:rsidR="00D74FC6" w:rsidRPr="00644110">
        <w:rPr>
          <w:rFonts w:ascii="Times New Roman" w:hAnsi="Times New Roman"/>
          <w:sz w:val="24"/>
          <w:szCs w:val="24"/>
        </w:rPr>
        <w:t>cidence. Lancet.</w:t>
      </w:r>
      <w:r w:rsidRPr="00644110">
        <w:rPr>
          <w:rFonts w:ascii="Times New Roman" w:hAnsi="Times New Roman"/>
          <w:sz w:val="24"/>
          <w:szCs w:val="24"/>
        </w:rPr>
        <w:t xml:space="preserve"> 1997;350:235–9.</w:t>
      </w:r>
    </w:p>
    <w:p w:rsidR="00DF54F6" w:rsidRPr="00644110" w:rsidRDefault="00DF54F6" w:rsidP="00D77399">
      <w:pPr>
        <w:pStyle w:val="ListParagraph"/>
        <w:numPr>
          <w:ilvl w:val="0"/>
          <w:numId w:val="7"/>
        </w:numPr>
        <w:spacing w:after="0" w:line="480" w:lineRule="auto"/>
        <w:jc w:val="both"/>
        <w:rPr>
          <w:rFonts w:ascii="Times New Roman" w:hAnsi="Times New Roman"/>
          <w:sz w:val="24"/>
          <w:szCs w:val="24"/>
        </w:rPr>
      </w:pPr>
      <w:r w:rsidRPr="00644110">
        <w:rPr>
          <w:rFonts w:ascii="Times New Roman" w:hAnsi="Times New Roman"/>
          <w:sz w:val="24"/>
          <w:szCs w:val="24"/>
        </w:rPr>
        <w:t>Schri</w:t>
      </w:r>
      <w:r w:rsidR="008B61B1" w:rsidRPr="00644110">
        <w:rPr>
          <w:rFonts w:ascii="Times New Roman" w:hAnsi="Times New Roman"/>
          <w:sz w:val="24"/>
          <w:szCs w:val="24"/>
        </w:rPr>
        <w:t>j</w:t>
      </w:r>
      <w:r w:rsidRPr="00644110">
        <w:rPr>
          <w:rFonts w:ascii="Times New Roman" w:hAnsi="Times New Roman"/>
          <w:sz w:val="24"/>
          <w:szCs w:val="24"/>
        </w:rPr>
        <w:t>vers CT, van de Mheen DH, Stronks K, Mackenbach J. Socioeconomic inequalities in health in the working population: the contribution of working conditions. Int J Epidemiol</w:t>
      </w:r>
      <w:r w:rsidR="00642F53" w:rsidRPr="00644110">
        <w:rPr>
          <w:rFonts w:ascii="Times New Roman" w:hAnsi="Times New Roman"/>
          <w:sz w:val="24"/>
          <w:szCs w:val="24"/>
        </w:rPr>
        <w:t>.</w:t>
      </w:r>
      <w:r w:rsidRPr="00644110">
        <w:rPr>
          <w:rFonts w:ascii="Times New Roman" w:hAnsi="Times New Roman"/>
          <w:sz w:val="24"/>
          <w:szCs w:val="24"/>
        </w:rPr>
        <w:t xml:space="preserve">  1998;27:1011–8.</w:t>
      </w:r>
    </w:p>
    <w:p w:rsidR="00DF54F6" w:rsidRPr="00644110" w:rsidRDefault="00DF54F6" w:rsidP="00D77399">
      <w:pPr>
        <w:pStyle w:val="ListParagraph"/>
        <w:spacing w:after="0" w:line="480" w:lineRule="auto"/>
        <w:jc w:val="both"/>
        <w:rPr>
          <w:rFonts w:ascii="Times New Roman" w:hAnsi="Times New Roman"/>
          <w:sz w:val="24"/>
          <w:szCs w:val="24"/>
        </w:rPr>
      </w:pPr>
    </w:p>
    <w:p w:rsidR="00CD6115" w:rsidRPr="00644110" w:rsidRDefault="00CD6115" w:rsidP="00D77399">
      <w:pPr>
        <w:spacing w:after="0" w:line="480" w:lineRule="auto"/>
        <w:rPr>
          <w:sz w:val="24"/>
          <w:szCs w:val="24"/>
          <w:lang w:val="en-GB"/>
        </w:rPr>
      </w:pPr>
    </w:p>
    <w:p w:rsidR="009F25AA" w:rsidRPr="00644110" w:rsidRDefault="009F25AA" w:rsidP="00D77399">
      <w:pPr>
        <w:spacing w:after="0" w:line="480" w:lineRule="auto"/>
        <w:rPr>
          <w:sz w:val="24"/>
          <w:szCs w:val="24"/>
          <w:lang w:val="en-GB"/>
        </w:rPr>
      </w:pPr>
    </w:p>
    <w:p w:rsidR="00E530AD" w:rsidRPr="00644110" w:rsidRDefault="00E530AD" w:rsidP="00D77399">
      <w:pPr>
        <w:spacing w:after="0" w:line="480" w:lineRule="auto"/>
        <w:rPr>
          <w:sz w:val="24"/>
          <w:szCs w:val="24"/>
          <w:lang w:val="en-GB"/>
        </w:rPr>
        <w:sectPr w:rsidR="00E530AD" w:rsidRPr="00644110" w:rsidSect="009831B6">
          <w:headerReference w:type="default" r:id="rId10"/>
          <w:footerReference w:type="default" r:id="rId11"/>
          <w:pgSz w:w="11906" w:h="16838"/>
          <w:pgMar w:top="1417" w:right="1417" w:bottom="1417" w:left="1417" w:header="708" w:footer="708" w:gutter="0"/>
          <w:lnNumType w:countBy="1"/>
          <w:cols w:space="708"/>
          <w:docGrid w:linePitch="360"/>
        </w:sectPr>
      </w:pPr>
    </w:p>
    <w:p w:rsidR="00FC4398" w:rsidRPr="00644110" w:rsidRDefault="00FC4398" w:rsidP="00D77399">
      <w:pPr>
        <w:spacing w:line="480" w:lineRule="auto"/>
        <w:rPr>
          <w:rFonts w:ascii="Times New Roman" w:hAnsi="Times New Roman"/>
          <w:sz w:val="24"/>
          <w:szCs w:val="24"/>
          <w:lang w:val="en-US"/>
        </w:rPr>
      </w:pPr>
      <w:r w:rsidRPr="00644110">
        <w:rPr>
          <w:rFonts w:ascii="Times New Roman" w:hAnsi="Times New Roman"/>
          <w:b/>
          <w:sz w:val="24"/>
          <w:szCs w:val="24"/>
          <w:lang w:val="en-US"/>
        </w:rPr>
        <w:lastRenderedPageBreak/>
        <w:t xml:space="preserve">Table 1 </w:t>
      </w:r>
      <w:r w:rsidRPr="00644110">
        <w:rPr>
          <w:rFonts w:ascii="Times New Roman" w:hAnsi="Times New Roman"/>
          <w:sz w:val="24"/>
          <w:szCs w:val="24"/>
          <w:lang w:val="en-US"/>
        </w:rPr>
        <w:t>Characteristics of men and women in HEAF (n=4,909)</w:t>
      </w:r>
    </w:p>
    <w:tbl>
      <w:tblPr>
        <w:tblW w:w="11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1276"/>
        <w:gridCol w:w="1842"/>
        <w:gridCol w:w="2126"/>
        <w:gridCol w:w="1664"/>
      </w:tblGrid>
      <w:tr w:rsidR="007A2DDF" w:rsidRPr="00644110" w:rsidTr="00FB7367">
        <w:trPr>
          <w:jc w:val="center"/>
        </w:trPr>
        <w:tc>
          <w:tcPr>
            <w:tcW w:w="4361" w:type="dxa"/>
            <w:tcBorders>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p>
        </w:tc>
        <w:tc>
          <w:tcPr>
            <w:tcW w:w="3118" w:type="dxa"/>
            <w:gridSpan w:val="2"/>
            <w:tcBorders>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Men (n=2,363)</w:t>
            </w:r>
          </w:p>
        </w:tc>
        <w:tc>
          <w:tcPr>
            <w:tcW w:w="3790" w:type="dxa"/>
            <w:gridSpan w:val="2"/>
            <w:tcBorders>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Women (n=2,546)</w:t>
            </w:r>
          </w:p>
        </w:tc>
      </w:tr>
      <w:tr w:rsidR="007A2DDF" w:rsidRPr="00644110" w:rsidTr="00FB7367">
        <w:trPr>
          <w:jc w:val="center"/>
        </w:trPr>
        <w:tc>
          <w:tcPr>
            <w:tcW w:w="4361" w:type="dxa"/>
            <w:tcBorders>
              <w:top w:val="nil"/>
              <w:left w:val="nil"/>
              <w:bottom w:val="single" w:sz="4" w:space="0" w:color="auto"/>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p>
        </w:tc>
        <w:tc>
          <w:tcPr>
            <w:tcW w:w="1276" w:type="dxa"/>
            <w:tcBorders>
              <w:top w:val="nil"/>
              <w:left w:val="nil"/>
              <w:bottom w:val="single" w:sz="4" w:space="0" w:color="auto"/>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Nˆ</w:t>
            </w:r>
          </w:p>
        </w:tc>
        <w:tc>
          <w:tcPr>
            <w:tcW w:w="1842" w:type="dxa"/>
            <w:tcBorders>
              <w:top w:val="nil"/>
              <w:left w:val="nil"/>
              <w:bottom w:val="single" w:sz="4" w:space="0" w:color="auto"/>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w:t>
            </w:r>
          </w:p>
        </w:tc>
        <w:tc>
          <w:tcPr>
            <w:tcW w:w="2126" w:type="dxa"/>
            <w:tcBorders>
              <w:top w:val="nil"/>
              <w:left w:val="nil"/>
              <w:bottom w:val="single" w:sz="4" w:space="0" w:color="auto"/>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Nˆ</w:t>
            </w:r>
          </w:p>
        </w:tc>
        <w:tc>
          <w:tcPr>
            <w:tcW w:w="1664" w:type="dxa"/>
            <w:tcBorders>
              <w:top w:val="nil"/>
              <w:left w:val="nil"/>
              <w:bottom w:val="single" w:sz="4" w:space="0" w:color="auto"/>
              <w:right w:val="nil"/>
            </w:tcBorders>
            <w:shd w:val="clear" w:color="auto" w:fill="auto"/>
          </w:tcPr>
          <w:p w:rsidR="007A2DDF" w:rsidRPr="00644110" w:rsidRDefault="007A2DDF" w:rsidP="00FB7367">
            <w:pPr>
              <w:spacing w:after="0" w:line="480" w:lineRule="auto"/>
              <w:jc w:val="center"/>
              <w:rPr>
                <w:rFonts w:ascii="Times New Roman" w:hAnsi="Times New Roman"/>
                <w:b/>
                <w:lang w:val="en-US"/>
              </w:rPr>
            </w:pPr>
            <w:r w:rsidRPr="00644110">
              <w:rPr>
                <w:rFonts w:ascii="Times New Roman" w:hAnsi="Times New Roman"/>
                <w:b/>
                <w:lang w:val="en-US"/>
              </w:rPr>
              <w:t>%</w:t>
            </w:r>
          </w:p>
        </w:tc>
      </w:tr>
      <w:tr w:rsidR="007A2DDF" w:rsidRPr="00644110" w:rsidTr="00FB7367">
        <w:trPr>
          <w:jc w:val="center"/>
        </w:trPr>
        <w:tc>
          <w:tcPr>
            <w:tcW w:w="4361" w:type="dxa"/>
            <w:tcBorders>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Age (in years)</w:t>
            </w:r>
          </w:p>
        </w:tc>
        <w:tc>
          <w:tcPr>
            <w:tcW w:w="1276" w:type="dxa"/>
            <w:tcBorders>
              <w:left w:val="nil"/>
              <w:bottom w:val="nil"/>
              <w:right w:val="nil"/>
            </w:tcBorders>
            <w:shd w:val="clear" w:color="auto" w:fill="FFFFFF"/>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57.8 (4.2)*</w:t>
            </w:r>
          </w:p>
        </w:tc>
        <w:tc>
          <w:tcPr>
            <w:tcW w:w="1842" w:type="dxa"/>
            <w:tcBorders>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2126" w:type="dxa"/>
            <w:tcBorders>
              <w:left w:val="nil"/>
              <w:bottom w:val="nil"/>
              <w:right w:val="nil"/>
            </w:tcBorders>
            <w:shd w:val="clear" w:color="auto" w:fill="FFFFFF"/>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57.1 (3.9)*</w:t>
            </w:r>
          </w:p>
        </w:tc>
        <w:tc>
          <w:tcPr>
            <w:tcW w:w="1664" w:type="dxa"/>
            <w:tcBorders>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Occupational social class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-Higher managerial</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989</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41.9</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1,044</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41.0</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-Intermediate occupations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500</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21.2</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837</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32.9</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-Routine/manual occupations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840</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35.6</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647</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25.4</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Employment status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-Self-employed</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540</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22.9</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316</w:t>
            </w:r>
          </w:p>
        </w:tc>
        <w:tc>
          <w:tcPr>
            <w:tcW w:w="1664" w:type="dxa"/>
            <w:tcBorders>
              <w:top w:val="nil"/>
              <w:left w:val="nil"/>
              <w:bottom w:val="nil"/>
              <w:right w:val="nil"/>
            </w:tcBorders>
            <w:shd w:val="clear" w:color="auto" w:fill="auto"/>
          </w:tcPr>
          <w:p w:rsidR="007A2DDF" w:rsidRPr="00644110" w:rsidRDefault="00F425FC" w:rsidP="00FB7367">
            <w:pPr>
              <w:spacing w:after="0" w:line="480" w:lineRule="auto"/>
              <w:jc w:val="center"/>
              <w:rPr>
                <w:rFonts w:ascii="Times New Roman" w:hAnsi="Times New Roman"/>
                <w:lang w:val="en-US"/>
              </w:rPr>
            </w:pPr>
            <w:r w:rsidRPr="00644110">
              <w:rPr>
                <w:rFonts w:ascii="Times New Roman" w:hAnsi="Times New Roman"/>
                <w:lang w:val="en-US"/>
              </w:rPr>
              <w:t>12.4</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-Employed, company size: &lt; 500 persons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975</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41.3</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1,252</w:t>
            </w:r>
          </w:p>
        </w:tc>
        <w:tc>
          <w:tcPr>
            <w:tcW w:w="1664" w:type="dxa"/>
            <w:tcBorders>
              <w:top w:val="nil"/>
              <w:left w:val="nil"/>
              <w:bottom w:val="nil"/>
              <w:right w:val="nil"/>
            </w:tcBorders>
            <w:shd w:val="clear" w:color="auto" w:fill="auto"/>
          </w:tcPr>
          <w:p w:rsidR="007A2DDF" w:rsidRPr="00644110" w:rsidRDefault="004E0D13" w:rsidP="00FB7367">
            <w:pPr>
              <w:spacing w:after="0" w:line="480" w:lineRule="auto"/>
              <w:jc w:val="center"/>
              <w:rPr>
                <w:rFonts w:ascii="Times New Roman" w:hAnsi="Times New Roman"/>
                <w:lang w:val="en-US"/>
              </w:rPr>
            </w:pPr>
            <w:r w:rsidRPr="00644110">
              <w:rPr>
                <w:rFonts w:ascii="Times New Roman" w:hAnsi="Times New Roman"/>
                <w:lang w:val="en-US"/>
              </w:rPr>
              <w:t>49.2</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     -Employed, company size: ≥ 500 persons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833</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35.3</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963</w:t>
            </w:r>
          </w:p>
        </w:tc>
        <w:tc>
          <w:tcPr>
            <w:tcW w:w="1664" w:type="dxa"/>
            <w:tcBorders>
              <w:top w:val="nil"/>
              <w:left w:val="nil"/>
              <w:bottom w:val="nil"/>
              <w:right w:val="nil"/>
            </w:tcBorders>
            <w:shd w:val="clear" w:color="auto" w:fill="auto"/>
          </w:tcPr>
          <w:p w:rsidR="007A2DDF" w:rsidRPr="00644110" w:rsidRDefault="004E0D13" w:rsidP="00FB7367">
            <w:pPr>
              <w:spacing w:after="0" w:line="480" w:lineRule="auto"/>
              <w:jc w:val="center"/>
              <w:rPr>
                <w:rFonts w:ascii="Times New Roman" w:hAnsi="Times New Roman"/>
                <w:lang w:val="en-US"/>
              </w:rPr>
            </w:pPr>
            <w:r w:rsidRPr="00644110">
              <w:rPr>
                <w:rFonts w:ascii="Times New Roman" w:hAnsi="Times New Roman"/>
                <w:lang w:val="en-US"/>
              </w:rPr>
              <w:t>37.8</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Heavy physical workload</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1,093</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46.3</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727</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28.6</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Rarely or never  choice at work</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393</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16.6</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557</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21.9</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Job dissatisfaction</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171</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7.2</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155</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6.1</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Job insecurity</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1,136</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48.1</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1,179</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46.3</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Difficulty coping with work’s mental demands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670</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28.4</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846</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33.2</w:t>
            </w:r>
          </w:p>
        </w:tc>
      </w:tr>
      <w:tr w:rsidR="007A2DDF" w:rsidRPr="00644110" w:rsidTr="00FB7367">
        <w:trPr>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Difficulties with finances</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157</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6.6</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218</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8.6</w:t>
            </w:r>
          </w:p>
        </w:tc>
      </w:tr>
      <w:tr w:rsidR="007A2DDF" w:rsidRPr="00644110" w:rsidTr="00FB7367">
        <w:trPr>
          <w:trHeight w:val="80"/>
          <w:jc w:val="center"/>
        </w:trPr>
        <w:tc>
          <w:tcPr>
            <w:tcW w:w="4361" w:type="dxa"/>
            <w:tcBorders>
              <w:top w:val="nil"/>
              <w:left w:val="nil"/>
              <w:bottom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Self-perceived health status, fair/poor</w:t>
            </w:r>
          </w:p>
        </w:tc>
        <w:tc>
          <w:tcPr>
            <w:tcW w:w="127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404</w:t>
            </w:r>
          </w:p>
        </w:tc>
        <w:tc>
          <w:tcPr>
            <w:tcW w:w="1842"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17.1</w:t>
            </w:r>
          </w:p>
        </w:tc>
        <w:tc>
          <w:tcPr>
            <w:tcW w:w="2126"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430</w:t>
            </w:r>
          </w:p>
        </w:tc>
        <w:tc>
          <w:tcPr>
            <w:tcW w:w="1664" w:type="dxa"/>
            <w:tcBorders>
              <w:top w:val="nil"/>
              <w:left w:val="nil"/>
              <w:bottom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16.9</w:t>
            </w:r>
          </w:p>
        </w:tc>
      </w:tr>
      <w:tr w:rsidR="007A2DDF" w:rsidRPr="00644110" w:rsidTr="00FB7367">
        <w:trPr>
          <w:jc w:val="center"/>
        </w:trPr>
        <w:tc>
          <w:tcPr>
            <w:tcW w:w="4361" w:type="dxa"/>
            <w:tcBorders>
              <w:top w:val="nil"/>
              <w:left w:val="nil"/>
              <w:right w:val="nil"/>
            </w:tcBorders>
            <w:shd w:val="clear" w:color="auto" w:fill="auto"/>
          </w:tcPr>
          <w:p w:rsidR="007A2DDF" w:rsidRPr="00644110" w:rsidRDefault="007A2DDF" w:rsidP="00FB7367">
            <w:pPr>
              <w:spacing w:after="0" w:line="480" w:lineRule="auto"/>
              <w:rPr>
                <w:rFonts w:ascii="Times New Roman" w:hAnsi="Times New Roman"/>
                <w:lang w:val="en-US"/>
              </w:rPr>
            </w:pPr>
            <w:r w:rsidRPr="00644110">
              <w:rPr>
                <w:rFonts w:ascii="Times New Roman" w:hAnsi="Times New Roman"/>
                <w:lang w:val="en-US"/>
              </w:rPr>
              <w:t xml:space="preserve">Depressive symptoms, CESD-score ≥ 16 </w:t>
            </w:r>
          </w:p>
        </w:tc>
        <w:tc>
          <w:tcPr>
            <w:tcW w:w="1276" w:type="dxa"/>
            <w:tcBorders>
              <w:top w:val="nil"/>
              <w:left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456</w:t>
            </w:r>
          </w:p>
        </w:tc>
        <w:tc>
          <w:tcPr>
            <w:tcW w:w="1842" w:type="dxa"/>
            <w:tcBorders>
              <w:top w:val="nil"/>
              <w:left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19.3</w:t>
            </w:r>
          </w:p>
        </w:tc>
        <w:tc>
          <w:tcPr>
            <w:tcW w:w="2126" w:type="dxa"/>
            <w:tcBorders>
              <w:top w:val="nil"/>
              <w:left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664</w:t>
            </w:r>
          </w:p>
        </w:tc>
        <w:tc>
          <w:tcPr>
            <w:tcW w:w="1664" w:type="dxa"/>
            <w:tcBorders>
              <w:top w:val="nil"/>
              <w:left w:val="nil"/>
              <w:right w:val="nil"/>
            </w:tcBorders>
            <w:shd w:val="clear" w:color="auto" w:fill="auto"/>
          </w:tcPr>
          <w:p w:rsidR="007A2DDF" w:rsidRPr="00644110" w:rsidRDefault="007A2DDF" w:rsidP="00FB7367">
            <w:pPr>
              <w:spacing w:after="0" w:line="480" w:lineRule="auto"/>
              <w:jc w:val="center"/>
              <w:rPr>
                <w:rFonts w:ascii="Times New Roman" w:hAnsi="Times New Roman"/>
                <w:lang w:val="en-US"/>
              </w:rPr>
            </w:pPr>
            <w:r w:rsidRPr="00644110">
              <w:rPr>
                <w:rFonts w:ascii="Times New Roman" w:hAnsi="Times New Roman"/>
                <w:lang w:val="en-US"/>
              </w:rPr>
              <w:t>26.1</w:t>
            </w:r>
          </w:p>
        </w:tc>
      </w:tr>
    </w:tbl>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lang w:val="en-US"/>
        </w:rPr>
        <w:t>* Mean and standard deviation</w:t>
      </w:r>
    </w:p>
    <w:p w:rsidR="00B206D6" w:rsidRPr="00644110" w:rsidRDefault="00B206D6" w:rsidP="00D77399">
      <w:pPr>
        <w:spacing w:after="0" w:line="480" w:lineRule="auto"/>
        <w:rPr>
          <w:rFonts w:ascii="Times New Roman" w:hAnsi="Times New Roman"/>
          <w:szCs w:val="24"/>
          <w:lang w:val="en-US"/>
        </w:rPr>
      </w:pPr>
      <w:r w:rsidRPr="00644110">
        <w:rPr>
          <w:rFonts w:ascii="Times New Roman" w:hAnsi="Times New Roman"/>
          <w:szCs w:val="24"/>
          <w:lang w:val="en-US"/>
        </w:rPr>
        <w:t>^For some variables data were missing for a maximum of 45 men and 56 women</w:t>
      </w:r>
    </w:p>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lang w:val="en-US"/>
        </w:rPr>
        <w:t>N: number; %: percentage</w:t>
      </w:r>
    </w:p>
    <w:p w:rsidR="007A2DDF" w:rsidRPr="00644110" w:rsidRDefault="007A2DDF" w:rsidP="00D77399">
      <w:pPr>
        <w:spacing w:after="0" w:line="480" w:lineRule="auto"/>
        <w:rPr>
          <w:rFonts w:ascii="Times New Roman" w:hAnsi="Times New Roman"/>
          <w:szCs w:val="24"/>
          <w:lang w:val="en-US"/>
        </w:rPr>
      </w:pPr>
      <w:r w:rsidRPr="00644110">
        <w:rPr>
          <w:rFonts w:ascii="Times New Roman" w:hAnsi="Times New Roman"/>
          <w:szCs w:val="24"/>
          <w:lang w:val="en-US"/>
        </w:rPr>
        <w:t>% values are relative to total sample size for each gender group</w:t>
      </w:r>
    </w:p>
    <w:p w:rsidR="00FC4398" w:rsidRPr="00644110" w:rsidRDefault="00FC4398" w:rsidP="00D77399">
      <w:pPr>
        <w:spacing w:line="480" w:lineRule="auto"/>
        <w:rPr>
          <w:rFonts w:ascii="Times New Roman" w:hAnsi="Times New Roman"/>
          <w:b/>
          <w:sz w:val="24"/>
          <w:szCs w:val="24"/>
          <w:lang w:val="en-US"/>
        </w:rPr>
      </w:pPr>
    </w:p>
    <w:p w:rsidR="00FC4398" w:rsidRPr="00644110" w:rsidRDefault="00FC4398" w:rsidP="00D77399">
      <w:pPr>
        <w:spacing w:line="480" w:lineRule="auto"/>
        <w:rPr>
          <w:rFonts w:ascii="Times New Roman" w:hAnsi="Times New Roman"/>
          <w:b/>
          <w:sz w:val="24"/>
          <w:szCs w:val="24"/>
          <w:lang w:val="en-US"/>
        </w:rPr>
      </w:pPr>
      <w:r w:rsidRPr="00644110">
        <w:rPr>
          <w:rFonts w:ascii="Times New Roman" w:hAnsi="Times New Roman"/>
          <w:b/>
          <w:sz w:val="24"/>
          <w:szCs w:val="24"/>
          <w:lang w:val="en-US"/>
        </w:rPr>
        <w:br w:type="page"/>
      </w:r>
    </w:p>
    <w:p w:rsidR="00FC4398" w:rsidRPr="00644110" w:rsidRDefault="00FC4398" w:rsidP="00D77399">
      <w:pPr>
        <w:spacing w:line="480" w:lineRule="auto"/>
        <w:rPr>
          <w:rFonts w:ascii="Times New Roman" w:hAnsi="Times New Roman"/>
          <w:b/>
          <w:color w:val="FF0000"/>
          <w:sz w:val="24"/>
          <w:szCs w:val="24"/>
          <w:lang w:val="en-US"/>
        </w:rPr>
      </w:pPr>
      <w:r w:rsidRPr="00644110">
        <w:rPr>
          <w:rFonts w:ascii="Times New Roman" w:hAnsi="Times New Roman"/>
          <w:b/>
          <w:sz w:val="24"/>
          <w:szCs w:val="24"/>
          <w:lang w:val="en-US"/>
        </w:rPr>
        <w:lastRenderedPageBreak/>
        <w:t xml:space="preserve">Table 2 </w:t>
      </w:r>
      <w:r w:rsidRPr="00644110">
        <w:rPr>
          <w:rFonts w:ascii="Times New Roman" w:hAnsi="Times New Roman"/>
          <w:sz w:val="24"/>
          <w:szCs w:val="24"/>
          <w:lang w:val="en-US"/>
        </w:rPr>
        <w:t xml:space="preserve">Cox regression analyses of </w:t>
      </w:r>
      <w:r w:rsidR="00A63D4D" w:rsidRPr="00644110">
        <w:rPr>
          <w:rFonts w:ascii="Times New Roman" w:hAnsi="Times New Roman"/>
          <w:sz w:val="24"/>
          <w:szCs w:val="24"/>
          <w:lang w:val="en-US"/>
        </w:rPr>
        <w:t>the single effects</w:t>
      </w:r>
      <w:r w:rsidRPr="00644110">
        <w:rPr>
          <w:rFonts w:ascii="Times New Roman" w:hAnsi="Times New Roman"/>
          <w:sz w:val="24"/>
          <w:szCs w:val="24"/>
          <w:lang w:val="en-US"/>
        </w:rPr>
        <w:t xml:space="preserve"> and multiplicative interaction associations between occupational social class, poor health status and physical workload with 2-year HRJL (n=283 events</w:t>
      </w:r>
      <w:r w:rsidR="002921CB" w:rsidRPr="00644110">
        <w:rPr>
          <w:rFonts w:ascii="Times New Roman" w:hAnsi="Times New Roman"/>
          <w:sz w:val="24"/>
          <w:szCs w:val="24"/>
          <w:lang w:val="en-US"/>
        </w:rPr>
        <w:t>)</w:t>
      </w:r>
      <w:r w:rsidRPr="00644110">
        <w:rPr>
          <w:rFonts w:ascii="Times New Roman" w:hAnsi="Times New Roman"/>
          <w:sz w:val="24"/>
          <w:szCs w:val="24"/>
          <w:lang w:val="en-US"/>
        </w:rPr>
        <w:t xml:space="preserve">.  </w:t>
      </w:r>
    </w:p>
    <w:tbl>
      <w:tblPr>
        <w:tblW w:w="14142" w:type="dxa"/>
        <w:jc w:val="center"/>
        <w:tblBorders>
          <w:top w:val="single" w:sz="4" w:space="0" w:color="auto"/>
          <w:bottom w:val="single" w:sz="4" w:space="0" w:color="auto"/>
        </w:tblBorders>
        <w:tblLayout w:type="fixed"/>
        <w:tblLook w:val="04A0" w:firstRow="1" w:lastRow="0" w:firstColumn="1" w:lastColumn="0" w:noHBand="0" w:noVBand="1"/>
      </w:tblPr>
      <w:tblGrid>
        <w:gridCol w:w="1809"/>
        <w:gridCol w:w="1560"/>
        <w:gridCol w:w="1559"/>
        <w:gridCol w:w="992"/>
        <w:gridCol w:w="1559"/>
        <w:gridCol w:w="1560"/>
        <w:gridCol w:w="992"/>
        <w:gridCol w:w="1559"/>
        <w:gridCol w:w="1559"/>
        <w:gridCol w:w="993"/>
      </w:tblGrid>
      <w:tr w:rsidR="00FC4398" w:rsidRPr="00644110" w:rsidTr="00FB7367">
        <w:trPr>
          <w:jc w:val="center"/>
        </w:trPr>
        <w:tc>
          <w:tcPr>
            <w:tcW w:w="1809" w:type="dxa"/>
            <w:vMerge w:val="restart"/>
            <w:shd w:val="clear" w:color="auto" w:fill="F2F2F2"/>
          </w:tcPr>
          <w:p w:rsidR="00FC4398" w:rsidRPr="00644110" w:rsidRDefault="00FC4398" w:rsidP="00FB7367">
            <w:pPr>
              <w:spacing w:after="0" w:line="480" w:lineRule="auto"/>
              <w:jc w:val="center"/>
              <w:rPr>
                <w:rFonts w:ascii="Times New Roman" w:hAnsi="Times New Roman"/>
                <w:sz w:val="20"/>
                <w:szCs w:val="20"/>
                <w:lang w:val="en-US"/>
              </w:rPr>
            </w:pPr>
          </w:p>
        </w:tc>
        <w:tc>
          <w:tcPr>
            <w:tcW w:w="4111" w:type="dxa"/>
            <w:gridSpan w:val="3"/>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Total sample</w:t>
            </w:r>
          </w:p>
        </w:tc>
        <w:tc>
          <w:tcPr>
            <w:tcW w:w="4111" w:type="dxa"/>
            <w:gridSpan w:val="3"/>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Men</w:t>
            </w:r>
          </w:p>
        </w:tc>
        <w:tc>
          <w:tcPr>
            <w:tcW w:w="4111" w:type="dxa"/>
            <w:gridSpan w:val="3"/>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Women</w:t>
            </w:r>
          </w:p>
        </w:tc>
      </w:tr>
      <w:tr w:rsidR="00FC4398" w:rsidRPr="00644110" w:rsidTr="00FB7367">
        <w:trPr>
          <w:jc w:val="center"/>
        </w:trPr>
        <w:tc>
          <w:tcPr>
            <w:tcW w:w="1809" w:type="dxa"/>
            <w:vMerge/>
            <w:shd w:val="clear" w:color="auto" w:fill="F2F2F2"/>
          </w:tcPr>
          <w:p w:rsidR="00FC4398" w:rsidRPr="00644110" w:rsidRDefault="00FC4398" w:rsidP="00FB7367">
            <w:pPr>
              <w:spacing w:after="0" w:line="480" w:lineRule="auto"/>
              <w:jc w:val="center"/>
              <w:rPr>
                <w:rFonts w:ascii="Times New Roman" w:hAnsi="Times New Roman"/>
                <w:sz w:val="20"/>
                <w:szCs w:val="20"/>
                <w:lang w:val="en-US"/>
              </w:rPr>
            </w:pPr>
          </w:p>
        </w:tc>
        <w:tc>
          <w:tcPr>
            <w:tcW w:w="3119" w:type="dxa"/>
            <w:gridSpan w:val="2"/>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HR (95% CI) for HRJL</w:t>
            </w:r>
          </w:p>
        </w:tc>
        <w:tc>
          <w:tcPr>
            <w:tcW w:w="992" w:type="dxa"/>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r w:rsidRPr="00644110">
              <w:rPr>
                <w:rFonts w:ascii="Times New Roman" w:hAnsi="Times New Roman"/>
                <w:b/>
                <w:i/>
                <w:sz w:val="20"/>
                <w:szCs w:val="20"/>
                <w:lang w:val="en-US"/>
              </w:rPr>
              <w:t>p-value*</w:t>
            </w:r>
          </w:p>
        </w:tc>
        <w:tc>
          <w:tcPr>
            <w:tcW w:w="3119" w:type="dxa"/>
            <w:gridSpan w:val="2"/>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HR (95% CI) for HRJL</w:t>
            </w:r>
          </w:p>
        </w:tc>
        <w:tc>
          <w:tcPr>
            <w:tcW w:w="992" w:type="dxa"/>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r w:rsidRPr="00644110">
              <w:rPr>
                <w:rFonts w:ascii="Times New Roman" w:hAnsi="Times New Roman"/>
                <w:b/>
                <w:i/>
                <w:sz w:val="20"/>
                <w:szCs w:val="20"/>
                <w:lang w:val="en-US"/>
              </w:rPr>
              <w:t>p-value*</w:t>
            </w:r>
          </w:p>
        </w:tc>
        <w:tc>
          <w:tcPr>
            <w:tcW w:w="3118" w:type="dxa"/>
            <w:gridSpan w:val="2"/>
            <w:shd w:val="clear" w:color="auto" w:fill="F2F2F2"/>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HR (95% CI) for HRJL</w:t>
            </w:r>
          </w:p>
        </w:tc>
        <w:tc>
          <w:tcPr>
            <w:tcW w:w="993" w:type="dxa"/>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r w:rsidRPr="00644110">
              <w:rPr>
                <w:rFonts w:ascii="Times New Roman" w:hAnsi="Times New Roman"/>
                <w:b/>
                <w:i/>
                <w:sz w:val="20"/>
                <w:szCs w:val="20"/>
                <w:lang w:val="en-US"/>
              </w:rPr>
              <w:t>p-value*</w:t>
            </w:r>
          </w:p>
        </w:tc>
      </w:tr>
      <w:tr w:rsidR="00FC4398" w:rsidRPr="00644110" w:rsidTr="00FB7367">
        <w:trPr>
          <w:jc w:val="center"/>
        </w:trPr>
        <w:tc>
          <w:tcPr>
            <w:tcW w:w="1809" w:type="dxa"/>
            <w:vMerge/>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sz w:val="20"/>
                <w:szCs w:val="20"/>
                <w:lang w:val="en-US"/>
              </w:rPr>
            </w:pPr>
          </w:p>
        </w:tc>
        <w:tc>
          <w:tcPr>
            <w:tcW w:w="1560"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1</w:t>
            </w:r>
            <w:r w:rsidRPr="00644110">
              <w:rPr>
                <w:rFonts w:ascii="Times New Roman" w:hAnsi="Times New Roman"/>
                <w:b/>
                <w:sz w:val="20"/>
                <w:szCs w:val="20"/>
                <w:vertAlign w:val="superscript"/>
                <w:lang w:val="en-US"/>
              </w:rPr>
              <w:t>a</w:t>
            </w:r>
          </w:p>
        </w:tc>
        <w:tc>
          <w:tcPr>
            <w:tcW w:w="1559"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2</w:t>
            </w:r>
            <w:r w:rsidRPr="00644110">
              <w:rPr>
                <w:rFonts w:ascii="Times New Roman" w:hAnsi="Times New Roman"/>
                <w:b/>
                <w:sz w:val="20"/>
                <w:szCs w:val="20"/>
                <w:vertAlign w:val="superscript"/>
                <w:lang w:val="en-US"/>
              </w:rPr>
              <w:t>b</w:t>
            </w:r>
          </w:p>
        </w:tc>
        <w:tc>
          <w:tcPr>
            <w:tcW w:w="992"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p>
        </w:tc>
        <w:tc>
          <w:tcPr>
            <w:tcW w:w="1559"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1</w:t>
            </w:r>
            <w:r w:rsidRPr="00644110">
              <w:rPr>
                <w:rFonts w:ascii="Times New Roman" w:hAnsi="Times New Roman"/>
                <w:b/>
                <w:sz w:val="20"/>
                <w:szCs w:val="20"/>
                <w:vertAlign w:val="superscript"/>
                <w:lang w:val="en-US"/>
              </w:rPr>
              <w:t>c</w:t>
            </w:r>
          </w:p>
        </w:tc>
        <w:tc>
          <w:tcPr>
            <w:tcW w:w="1560"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2</w:t>
            </w:r>
            <w:r w:rsidRPr="00644110">
              <w:rPr>
                <w:rFonts w:ascii="Times New Roman" w:hAnsi="Times New Roman"/>
                <w:b/>
                <w:sz w:val="20"/>
                <w:szCs w:val="20"/>
                <w:vertAlign w:val="superscript"/>
                <w:lang w:val="en-US"/>
              </w:rPr>
              <w:t>b</w:t>
            </w:r>
          </w:p>
        </w:tc>
        <w:tc>
          <w:tcPr>
            <w:tcW w:w="992"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p>
        </w:tc>
        <w:tc>
          <w:tcPr>
            <w:tcW w:w="1559"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1</w:t>
            </w:r>
            <w:r w:rsidRPr="00644110">
              <w:rPr>
                <w:rFonts w:ascii="Times New Roman" w:hAnsi="Times New Roman"/>
                <w:b/>
                <w:sz w:val="20"/>
                <w:szCs w:val="20"/>
                <w:vertAlign w:val="superscript"/>
                <w:lang w:val="en-US"/>
              </w:rPr>
              <w:t>c</w:t>
            </w:r>
          </w:p>
        </w:tc>
        <w:tc>
          <w:tcPr>
            <w:tcW w:w="1559"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sz w:val="20"/>
                <w:szCs w:val="20"/>
                <w:vertAlign w:val="superscript"/>
                <w:lang w:val="en-US"/>
              </w:rPr>
            </w:pPr>
            <w:r w:rsidRPr="00644110">
              <w:rPr>
                <w:rFonts w:ascii="Times New Roman" w:hAnsi="Times New Roman"/>
                <w:b/>
                <w:sz w:val="20"/>
                <w:szCs w:val="20"/>
                <w:lang w:val="en-US"/>
              </w:rPr>
              <w:t>Model 2</w:t>
            </w:r>
            <w:r w:rsidRPr="00644110">
              <w:rPr>
                <w:rFonts w:ascii="Times New Roman" w:hAnsi="Times New Roman"/>
                <w:b/>
                <w:sz w:val="20"/>
                <w:szCs w:val="20"/>
                <w:vertAlign w:val="superscript"/>
                <w:lang w:val="en-US"/>
              </w:rPr>
              <w:t>b</w:t>
            </w:r>
          </w:p>
        </w:tc>
        <w:tc>
          <w:tcPr>
            <w:tcW w:w="993" w:type="dxa"/>
            <w:tcBorders>
              <w:bottom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i/>
                <w:sz w:val="20"/>
                <w:szCs w:val="20"/>
                <w:lang w:val="en-US"/>
              </w:rPr>
            </w:pPr>
          </w:p>
        </w:tc>
      </w:tr>
      <w:tr w:rsidR="00FC4398" w:rsidRPr="00644110" w:rsidTr="00FB7367">
        <w:trPr>
          <w:jc w:val="center"/>
        </w:trPr>
        <w:tc>
          <w:tcPr>
            <w:tcW w:w="1809" w:type="dxa"/>
            <w:tcBorders>
              <w:top w:val="single" w:sz="4" w:space="0" w:color="auto"/>
              <w:bottom w:val="nil"/>
            </w:tcBorders>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Poor health status</w:t>
            </w:r>
          </w:p>
        </w:tc>
        <w:tc>
          <w:tcPr>
            <w:tcW w:w="1560" w:type="dxa"/>
            <w:tcBorders>
              <w:top w:val="single" w:sz="4" w:space="0" w:color="auto"/>
              <w:bottom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4.29 (3.39, </w:t>
            </w:r>
            <w:r w:rsidR="00FC4398" w:rsidRPr="00644110">
              <w:rPr>
                <w:rFonts w:ascii="Times New Roman" w:hAnsi="Times New Roman"/>
                <w:b/>
                <w:sz w:val="20"/>
                <w:szCs w:val="20"/>
                <w:lang w:val="en-US"/>
              </w:rPr>
              <w:t>5.43)</w:t>
            </w:r>
          </w:p>
        </w:tc>
        <w:tc>
          <w:tcPr>
            <w:tcW w:w="1559" w:type="dxa"/>
            <w:tcBorders>
              <w:top w:val="single" w:sz="4" w:space="0" w:color="auto"/>
              <w:bottom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2.94 (2.26, </w:t>
            </w:r>
            <w:r w:rsidR="00FC4398" w:rsidRPr="00644110">
              <w:rPr>
                <w:rFonts w:ascii="Times New Roman" w:hAnsi="Times New Roman"/>
                <w:b/>
                <w:sz w:val="20"/>
                <w:szCs w:val="20"/>
                <w:lang w:val="en-US"/>
              </w:rPr>
              <w:t>3.82)</w:t>
            </w:r>
          </w:p>
        </w:tc>
        <w:tc>
          <w:tcPr>
            <w:tcW w:w="992" w:type="dxa"/>
            <w:tcBorders>
              <w:top w:val="single" w:sz="4" w:space="0" w:color="auto"/>
              <w:bottom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tcBorders>
              <w:top w:val="single" w:sz="4" w:space="0" w:color="auto"/>
              <w:bottom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3.87 (2.64, </w:t>
            </w:r>
            <w:r w:rsidR="00FC4398" w:rsidRPr="00644110">
              <w:rPr>
                <w:rFonts w:ascii="Times New Roman" w:hAnsi="Times New Roman"/>
                <w:b/>
                <w:sz w:val="20"/>
                <w:szCs w:val="20"/>
                <w:lang w:val="en-US"/>
              </w:rPr>
              <w:t>5.69)</w:t>
            </w:r>
          </w:p>
        </w:tc>
        <w:tc>
          <w:tcPr>
            <w:tcW w:w="1560" w:type="dxa"/>
            <w:tcBorders>
              <w:top w:val="single" w:sz="4" w:space="0" w:color="auto"/>
              <w:bottom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2.57 (1.68, </w:t>
            </w:r>
            <w:r w:rsidR="00FC4398" w:rsidRPr="00644110">
              <w:rPr>
                <w:rFonts w:ascii="Times New Roman" w:hAnsi="Times New Roman"/>
                <w:b/>
                <w:sz w:val="20"/>
                <w:szCs w:val="20"/>
                <w:lang w:val="en-US"/>
              </w:rPr>
              <w:t>3.92)</w:t>
            </w:r>
          </w:p>
        </w:tc>
        <w:tc>
          <w:tcPr>
            <w:tcW w:w="992" w:type="dxa"/>
            <w:tcBorders>
              <w:top w:val="single" w:sz="4" w:space="0" w:color="auto"/>
              <w:bottom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tcBorders>
              <w:top w:val="single" w:sz="4" w:space="0" w:color="auto"/>
              <w:bottom w:val="nil"/>
            </w:tcBorders>
            <w:shd w:val="clear" w:color="auto" w:fill="auto"/>
          </w:tcPr>
          <w:p w:rsidR="00FC4398" w:rsidRPr="00644110" w:rsidRDefault="00FC4398"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4.56 (3</w:t>
            </w:r>
            <w:r w:rsidR="008906B4" w:rsidRPr="00644110">
              <w:rPr>
                <w:rFonts w:ascii="Times New Roman" w:hAnsi="Times New Roman"/>
                <w:b/>
                <w:sz w:val="20"/>
                <w:szCs w:val="20"/>
                <w:lang w:val="en-US"/>
              </w:rPr>
              <w:t xml:space="preserve">.39, </w:t>
            </w:r>
            <w:r w:rsidRPr="00644110">
              <w:rPr>
                <w:rFonts w:ascii="Times New Roman" w:hAnsi="Times New Roman"/>
                <w:b/>
                <w:sz w:val="20"/>
                <w:szCs w:val="20"/>
                <w:lang w:val="en-US"/>
              </w:rPr>
              <w:t>6.15)</w:t>
            </w:r>
          </w:p>
        </w:tc>
        <w:tc>
          <w:tcPr>
            <w:tcW w:w="1559" w:type="dxa"/>
            <w:tcBorders>
              <w:top w:val="single" w:sz="4" w:space="0" w:color="auto"/>
              <w:bottom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3.26 (2.33, </w:t>
            </w:r>
            <w:r w:rsidR="00FC4398" w:rsidRPr="00644110">
              <w:rPr>
                <w:rFonts w:ascii="Times New Roman" w:hAnsi="Times New Roman"/>
                <w:b/>
                <w:sz w:val="20"/>
                <w:szCs w:val="20"/>
                <w:lang w:val="en-US"/>
              </w:rPr>
              <w:t>4.55)</w:t>
            </w:r>
          </w:p>
        </w:tc>
        <w:tc>
          <w:tcPr>
            <w:tcW w:w="993" w:type="dxa"/>
            <w:tcBorders>
              <w:top w:val="single" w:sz="4" w:space="0" w:color="auto"/>
              <w:bottom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r>
      <w:tr w:rsidR="00FC4398" w:rsidRPr="00644110" w:rsidTr="00FB7367">
        <w:trPr>
          <w:jc w:val="center"/>
        </w:trPr>
        <w:tc>
          <w:tcPr>
            <w:tcW w:w="1809" w:type="dxa"/>
            <w:tcBorders>
              <w:top w:val="nil"/>
            </w:tcBorders>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Physical workload</w:t>
            </w:r>
          </w:p>
        </w:tc>
        <w:tc>
          <w:tcPr>
            <w:tcW w:w="1560"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1.68 (1.32, </w:t>
            </w:r>
            <w:r w:rsidR="00FC4398" w:rsidRPr="00644110">
              <w:rPr>
                <w:rFonts w:ascii="Times New Roman" w:hAnsi="Times New Roman"/>
                <w:b/>
                <w:sz w:val="20"/>
                <w:szCs w:val="20"/>
                <w:lang w:val="en-US"/>
              </w:rPr>
              <w:t>2.13)</w:t>
            </w:r>
          </w:p>
        </w:tc>
        <w:tc>
          <w:tcPr>
            <w:tcW w:w="1559"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1.46 (1.14, </w:t>
            </w:r>
            <w:r w:rsidR="00FC4398" w:rsidRPr="00644110">
              <w:rPr>
                <w:rFonts w:ascii="Times New Roman" w:hAnsi="Times New Roman"/>
                <w:b/>
                <w:sz w:val="20"/>
                <w:szCs w:val="20"/>
                <w:lang w:val="en-US"/>
              </w:rPr>
              <w:t>1.87)</w:t>
            </w:r>
          </w:p>
        </w:tc>
        <w:tc>
          <w:tcPr>
            <w:tcW w:w="992" w:type="dxa"/>
            <w:tcBorders>
              <w:top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0.87</w:t>
            </w:r>
          </w:p>
        </w:tc>
        <w:tc>
          <w:tcPr>
            <w:tcW w:w="1559"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1.78 (1.20, </w:t>
            </w:r>
            <w:r w:rsidR="00FC4398" w:rsidRPr="00644110">
              <w:rPr>
                <w:rFonts w:ascii="Times New Roman" w:hAnsi="Times New Roman"/>
                <w:b/>
                <w:sz w:val="20"/>
                <w:szCs w:val="20"/>
                <w:lang w:val="en-US"/>
              </w:rPr>
              <w:t>2.60)</w:t>
            </w:r>
          </w:p>
        </w:tc>
        <w:tc>
          <w:tcPr>
            <w:tcW w:w="1560"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1.63 (1.09, </w:t>
            </w:r>
            <w:r w:rsidR="00FC4398" w:rsidRPr="00644110">
              <w:rPr>
                <w:rFonts w:ascii="Times New Roman" w:hAnsi="Times New Roman"/>
                <w:b/>
                <w:sz w:val="20"/>
                <w:szCs w:val="20"/>
                <w:lang w:val="en-US"/>
              </w:rPr>
              <w:t>2.43)</w:t>
            </w:r>
          </w:p>
        </w:tc>
        <w:tc>
          <w:tcPr>
            <w:tcW w:w="992" w:type="dxa"/>
            <w:tcBorders>
              <w:top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0.54</w:t>
            </w:r>
          </w:p>
        </w:tc>
        <w:tc>
          <w:tcPr>
            <w:tcW w:w="1559"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1.63 (1.20, </w:t>
            </w:r>
            <w:r w:rsidR="00FC4398" w:rsidRPr="00644110">
              <w:rPr>
                <w:rFonts w:ascii="Times New Roman" w:hAnsi="Times New Roman"/>
                <w:b/>
                <w:sz w:val="20"/>
                <w:szCs w:val="20"/>
                <w:lang w:val="en-US"/>
              </w:rPr>
              <w:t>2.20)</w:t>
            </w:r>
          </w:p>
        </w:tc>
        <w:tc>
          <w:tcPr>
            <w:tcW w:w="1559" w:type="dxa"/>
            <w:tcBorders>
              <w:top w:val="nil"/>
            </w:tcBorders>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sz w:val="20"/>
                <w:szCs w:val="20"/>
                <w:lang w:val="en-US"/>
              </w:rPr>
              <w:t xml:space="preserve">1.36 (0.99, </w:t>
            </w:r>
            <w:r w:rsidR="00FC4398" w:rsidRPr="00644110">
              <w:rPr>
                <w:rFonts w:ascii="Times New Roman" w:hAnsi="Times New Roman"/>
                <w:sz w:val="20"/>
                <w:szCs w:val="20"/>
                <w:lang w:val="en-US"/>
              </w:rPr>
              <w:t>1.87)</w:t>
            </w:r>
          </w:p>
        </w:tc>
        <w:tc>
          <w:tcPr>
            <w:tcW w:w="993" w:type="dxa"/>
            <w:tcBorders>
              <w:top w:val="nil"/>
            </w:tcBorders>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0.80</w:t>
            </w:r>
          </w:p>
        </w:tc>
      </w:tr>
      <w:tr w:rsidR="00FC4398" w:rsidRPr="00644110" w:rsidTr="00FB7367">
        <w:trPr>
          <w:jc w:val="center"/>
        </w:trPr>
        <w:tc>
          <w:tcPr>
            <w:tcW w:w="1809" w:type="dxa"/>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Occupational social class</w:t>
            </w:r>
          </w:p>
        </w:tc>
        <w:tc>
          <w:tcPr>
            <w:tcW w:w="1560"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0.23</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1560"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0.64</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w:t>
            </w:r>
          </w:p>
        </w:tc>
        <w:tc>
          <w:tcPr>
            <w:tcW w:w="993"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0.29</w:t>
            </w:r>
          </w:p>
        </w:tc>
      </w:tr>
      <w:tr w:rsidR="00FC4398" w:rsidRPr="00644110" w:rsidTr="00FB7367">
        <w:trPr>
          <w:jc w:val="center"/>
        </w:trPr>
        <w:tc>
          <w:tcPr>
            <w:tcW w:w="1809" w:type="dxa"/>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-Higher managerial</w:t>
            </w:r>
          </w:p>
        </w:tc>
        <w:tc>
          <w:tcPr>
            <w:tcW w:w="1560"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1560"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1559" w:type="dxa"/>
            <w:shd w:val="clear" w:color="auto" w:fill="auto"/>
          </w:tcPr>
          <w:p w:rsidR="00FC4398" w:rsidRPr="00644110" w:rsidRDefault="00FC4398"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Ref</w:t>
            </w:r>
          </w:p>
        </w:tc>
        <w:tc>
          <w:tcPr>
            <w:tcW w:w="993"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r>
      <w:tr w:rsidR="00FC4398" w:rsidRPr="00644110" w:rsidTr="00FB7367">
        <w:trPr>
          <w:jc w:val="center"/>
        </w:trPr>
        <w:tc>
          <w:tcPr>
            <w:tcW w:w="1809" w:type="dxa"/>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-Intermediate occupations</w:t>
            </w:r>
          </w:p>
        </w:tc>
        <w:tc>
          <w:tcPr>
            <w:tcW w:w="1560"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0.75 (0.56, </w:t>
            </w:r>
            <w:r w:rsidR="00FC4398" w:rsidRPr="00644110">
              <w:rPr>
                <w:rFonts w:ascii="Times New Roman" w:hAnsi="Times New Roman"/>
                <w:sz w:val="20"/>
                <w:szCs w:val="20"/>
                <w:lang w:val="en-US"/>
              </w:rPr>
              <w:t>1.02)</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0.78 (0.57, </w:t>
            </w:r>
            <w:r w:rsidR="00FC4398" w:rsidRPr="00644110">
              <w:rPr>
                <w:rFonts w:ascii="Times New Roman" w:hAnsi="Times New Roman"/>
                <w:sz w:val="20"/>
                <w:szCs w:val="20"/>
                <w:lang w:val="en-US"/>
              </w:rPr>
              <w:t>1.07)</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0.65 (0.35, </w:t>
            </w:r>
            <w:r w:rsidR="00FC4398" w:rsidRPr="00644110">
              <w:rPr>
                <w:rFonts w:ascii="Times New Roman" w:hAnsi="Times New Roman"/>
                <w:sz w:val="20"/>
                <w:szCs w:val="20"/>
                <w:lang w:val="en-US"/>
              </w:rPr>
              <w:t>1.22)</w:t>
            </w:r>
          </w:p>
        </w:tc>
        <w:tc>
          <w:tcPr>
            <w:tcW w:w="1560"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0.62 (0.32, </w:t>
            </w:r>
            <w:r w:rsidR="00FC4398" w:rsidRPr="00644110">
              <w:rPr>
                <w:rFonts w:ascii="Times New Roman" w:hAnsi="Times New Roman"/>
                <w:sz w:val="20"/>
                <w:szCs w:val="20"/>
                <w:lang w:val="en-US"/>
              </w:rPr>
              <w:t>1.21)</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0.76 (0.54, </w:t>
            </w:r>
            <w:r w:rsidR="00FC4398" w:rsidRPr="00644110">
              <w:rPr>
                <w:rFonts w:ascii="Times New Roman" w:hAnsi="Times New Roman"/>
                <w:sz w:val="20"/>
                <w:szCs w:val="20"/>
                <w:lang w:val="en-US"/>
              </w:rPr>
              <w:t>1.07)</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0.79 (0.55, </w:t>
            </w:r>
            <w:r w:rsidR="00FC4398" w:rsidRPr="00644110">
              <w:rPr>
                <w:rFonts w:ascii="Times New Roman" w:hAnsi="Times New Roman"/>
                <w:sz w:val="20"/>
                <w:szCs w:val="20"/>
                <w:lang w:val="en-US"/>
              </w:rPr>
              <w:t>1.14)</w:t>
            </w:r>
          </w:p>
        </w:tc>
        <w:tc>
          <w:tcPr>
            <w:tcW w:w="993"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r>
      <w:tr w:rsidR="00FC4398" w:rsidRPr="00644110" w:rsidTr="00FB7367">
        <w:trPr>
          <w:jc w:val="center"/>
        </w:trPr>
        <w:tc>
          <w:tcPr>
            <w:tcW w:w="1809" w:type="dxa"/>
            <w:shd w:val="clear" w:color="auto" w:fill="auto"/>
          </w:tcPr>
          <w:p w:rsidR="00FC4398" w:rsidRPr="00644110" w:rsidRDefault="00FC4398" w:rsidP="00FB7367">
            <w:pPr>
              <w:spacing w:after="0" w:line="480" w:lineRule="auto"/>
              <w:rPr>
                <w:rFonts w:ascii="Times New Roman" w:hAnsi="Times New Roman"/>
                <w:sz w:val="20"/>
                <w:szCs w:val="20"/>
                <w:lang w:val="en-US"/>
              </w:rPr>
            </w:pPr>
            <w:r w:rsidRPr="00644110">
              <w:rPr>
                <w:rFonts w:ascii="Times New Roman" w:hAnsi="Times New Roman"/>
                <w:sz w:val="20"/>
                <w:szCs w:val="20"/>
                <w:lang w:val="en-US"/>
              </w:rPr>
              <w:t>-Routine/manual occupations</w:t>
            </w:r>
          </w:p>
        </w:tc>
        <w:tc>
          <w:tcPr>
            <w:tcW w:w="1560"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1.03 (0.78, </w:t>
            </w:r>
            <w:r w:rsidR="00FC4398" w:rsidRPr="00644110">
              <w:rPr>
                <w:rFonts w:ascii="Times New Roman" w:hAnsi="Times New Roman"/>
                <w:sz w:val="20"/>
                <w:szCs w:val="20"/>
                <w:lang w:val="en-US"/>
              </w:rPr>
              <w:t>1.35)</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1.02 (0.76, </w:t>
            </w:r>
            <w:r w:rsidR="00FC4398" w:rsidRPr="00644110">
              <w:rPr>
                <w:rFonts w:ascii="Times New Roman" w:hAnsi="Times New Roman"/>
                <w:sz w:val="20"/>
                <w:szCs w:val="20"/>
                <w:lang w:val="en-US"/>
              </w:rPr>
              <w:t>1.37)</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8906B4" w:rsidP="00FB7367">
            <w:pPr>
              <w:spacing w:after="0" w:line="480" w:lineRule="auto"/>
              <w:jc w:val="center"/>
              <w:rPr>
                <w:rFonts w:ascii="Times New Roman" w:hAnsi="Times New Roman"/>
                <w:b/>
                <w:sz w:val="20"/>
                <w:szCs w:val="20"/>
                <w:lang w:val="en-US"/>
              </w:rPr>
            </w:pPr>
            <w:r w:rsidRPr="00644110">
              <w:rPr>
                <w:rFonts w:ascii="Times New Roman" w:hAnsi="Times New Roman"/>
                <w:b/>
                <w:sz w:val="20"/>
                <w:szCs w:val="20"/>
                <w:lang w:val="en-US"/>
              </w:rPr>
              <w:t xml:space="preserve">1.54 (1.02, </w:t>
            </w:r>
            <w:r w:rsidR="00FC4398" w:rsidRPr="00644110">
              <w:rPr>
                <w:rFonts w:ascii="Times New Roman" w:hAnsi="Times New Roman"/>
                <w:b/>
                <w:sz w:val="20"/>
                <w:szCs w:val="20"/>
                <w:lang w:val="en-US"/>
              </w:rPr>
              <w:t>2.34)</w:t>
            </w:r>
          </w:p>
        </w:tc>
        <w:tc>
          <w:tcPr>
            <w:tcW w:w="1560"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1.46 (0.94, </w:t>
            </w:r>
            <w:r w:rsidR="00FC4398" w:rsidRPr="00644110">
              <w:rPr>
                <w:rFonts w:ascii="Times New Roman" w:hAnsi="Times New Roman"/>
                <w:sz w:val="20"/>
                <w:szCs w:val="20"/>
                <w:lang w:val="en-US"/>
              </w:rPr>
              <w:t>2.26)</w:t>
            </w:r>
          </w:p>
        </w:tc>
        <w:tc>
          <w:tcPr>
            <w:tcW w:w="992"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0.74 (0.51, </w:t>
            </w:r>
            <w:r w:rsidR="00FC4398" w:rsidRPr="00644110">
              <w:rPr>
                <w:rFonts w:ascii="Times New Roman" w:hAnsi="Times New Roman"/>
                <w:sz w:val="20"/>
                <w:szCs w:val="20"/>
                <w:lang w:val="en-US"/>
              </w:rPr>
              <w:t>1.07)</w:t>
            </w:r>
          </w:p>
        </w:tc>
        <w:tc>
          <w:tcPr>
            <w:tcW w:w="1559" w:type="dxa"/>
            <w:shd w:val="clear" w:color="auto" w:fill="auto"/>
          </w:tcPr>
          <w:p w:rsidR="00FC4398" w:rsidRPr="00644110" w:rsidRDefault="008906B4" w:rsidP="00FB7367">
            <w:pPr>
              <w:spacing w:after="0" w:line="480" w:lineRule="auto"/>
              <w:jc w:val="center"/>
              <w:rPr>
                <w:rFonts w:ascii="Times New Roman" w:hAnsi="Times New Roman"/>
                <w:sz w:val="20"/>
                <w:szCs w:val="20"/>
                <w:lang w:val="en-US"/>
              </w:rPr>
            </w:pPr>
            <w:r w:rsidRPr="00644110">
              <w:rPr>
                <w:rFonts w:ascii="Times New Roman" w:hAnsi="Times New Roman"/>
                <w:sz w:val="20"/>
                <w:szCs w:val="20"/>
                <w:lang w:val="en-US"/>
              </w:rPr>
              <w:t xml:space="preserve">0.74 (0.49, </w:t>
            </w:r>
            <w:r w:rsidR="00FC4398" w:rsidRPr="00644110">
              <w:rPr>
                <w:rFonts w:ascii="Times New Roman" w:hAnsi="Times New Roman"/>
                <w:sz w:val="20"/>
                <w:szCs w:val="20"/>
                <w:lang w:val="en-US"/>
              </w:rPr>
              <w:t>1.12)</w:t>
            </w:r>
          </w:p>
        </w:tc>
        <w:tc>
          <w:tcPr>
            <w:tcW w:w="993" w:type="dxa"/>
            <w:shd w:val="clear" w:color="auto" w:fill="auto"/>
          </w:tcPr>
          <w:p w:rsidR="00FC4398" w:rsidRPr="00644110" w:rsidRDefault="00FC4398" w:rsidP="00FB7367">
            <w:pPr>
              <w:spacing w:after="0" w:line="480" w:lineRule="auto"/>
              <w:jc w:val="center"/>
              <w:rPr>
                <w:rFonts w:ascii="Times New Roman" w:hAnsi="Times New Roman"/>
                <w:i/>
                <w:sz w:val="20"/>
                <w:szCs w:val="20"/>
                <w:lang w:val="en-US"/>
              </w:rPr>
            </w:pPr>
            <w:r w:rsidRPr="00644110">
              <w:rPr>
                <w:rFonts w:ascii="Times New Roman" w:hAnsi="Times New Roman"/>
                <w:i/>
                <w:sz w:val="20"/>
                <w:szCs w:val="20"/>
                <w:lang w:val="en-US"/>
              </w:rPr>
              <w:t>--</w:t>
            </w:r>
          </w:p>
        </w:tc>
      </w:tr>
    </w:tbl>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vertAlign w:val="superscript"/>
          <w:lang w:val="en-US"/>
        </w:rPr>
        <w:t>a</w:t>
      </w:r>
      <w:r w:rsidRPr="00644110">
        <w:rPr>
          <w:rFonts w:ascii="Times New Roman" w:hAnsi="Times New Roman"/>
          <w:szCs w:val="24"/>
          <w:lang w:val="en-US"/>
        </w:rPr>
        <w:t>adjusted for age and gender</w:t>
      </w:r>
    </w:p>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vertAlign w:val="superscript"/>
          <w:lang w:val="en-US"/>
        </w:rPr>
        <w:t>b</w:t>
      </w:r>
      <w:r w:rsidRPr="00644110">
        <w:rPr>
          <w:rFonts w:ascii="Times New Roman" w:hAnsi="Times New Roman"/>
          <w:szCs w:val="24"/>
          <w:lang w:val="en-US"/>
        </w:rPr>
        <w:t>additionally adjusted for employment status, choice at work, job dissatisfaction, job insecurity, coping with mental demands, finances, and depressive symptoms</w:t>
      </w:r>
    </w:p>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vertAlign w:val="superscript"/>
          <w:lang w:val="en-US"/>
        </w:rPr>
        <w:t>c</w:t>
      </w:r>
      <w:r w:rsidRPr="00644110">
        <w:rPr>
          <w:rFonts w:ascii="Times New Roman" w:hAnsi="Times New Roman"/>
          <w:szCs w:val="24"/>
          <w:lang w:val="en-US"/>
        </w:rPr>
        <w:t>adjusted for age</w:t>
      </w:r>
    </w:p>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lang w:val="en-US"/>
        </w:rPr>
        <w:t>HRJL= health-related job loss; Ref: reference category; HR: hazard ratio; CI: confidence interval</w:t>
      </w:r>
    </w:p>
    <w:p w:rsidR="00FC4398" w:rsidRPr="00644110" w:rsidRDefault="00FC4398" w:rsidP="00D77399">
      <w:pPr>
        <w:spacing w:after="0" w:line="480" w:lineRule="auto"/>
        <w:rPr>
          <w:rFonts w:ascii="Times New Roman" w:hAnsi="Times New Roman"/>
          <w:szCs w:val="24"/>
          <w:lang w:val="en-US"/>
        </w:rPr>
      </w:pPr>
      <w:r w:rsidRPr="00644110">
        <w:rPr>
          <w:rFonts w:ascii="Times New Roman" w:hAnsi="Times New Roman"/>
          <w:szCs w:val="24"/>
          <w:lang w:val="en-US"/>
        </w:rPr>
        <w:t>* p-value for interaction with poor health in Model 2</w:t>
      </w:r>
    </w:p>
    <w:p w:rsidR="00FC4398" w:rsidRPr="00644110" w:rsidRDefault="00FC4398" w:rsidP="00D77399">
      <w:pPr>
        <w:spacing w:line="480" w:lineRule="auto"/>
        <w:rPr>
          <w:rFonts w:ascii="Times New Roman" w:hAnsi="Times New Roman"/>
          <w:b/>
          <w:sz w:val="24"/>
          <w:szCs w:val="24"/>
          <w:lang w:val="en-US"/>
        </w:rPr>
      </w:pPr>
      <w:r w:rsidRPr="00644110">
        <w:rPr>
          <w:rFonts w:ascii="Times New Roman" w:hAnsi="Times New Roman"/>
          <w:b/>
          <w:sz w:val="24"/>
          <w:szCs w:val="24"/>
          <w:lang w:val="en-US"/>
        </w:rPr>
        <w:br w:type="page"/>
      </w:r>
    </w:p>
    <w:p w:rsidR="00FC4398" w:rsidRPr="00644110" w:rsidRDefault="00FC4398" w:rsidP="00D77399">
      <w:pPr>
        <w:spacing w:after="0" w:line="480" w:lineRule="auto"/>
        <w:rPr>
          <w:rFonts w:ascii="Times New Roman" w:hAnsi="Times New Roman"/>
          <w:sz w:val="24"/>
          <w:szCs w:val="24"/>
          <w:lang w:val="en-US"/>
        </w:rPr>
      </w:pPr>
      <w:r w:rsidRPr="00644110">
        <w:rPr>
          <w:rFonts w:ascii="Times New Roman" w:hAnsi="Times New Roman"/>
          <w:b/>
          <w:sz w:val="24"/>
          <w:szCs w:val="24"/>
          <w:lang w:val="en-US"/>
        </w:rPr>
        <w:lastRenderedPageBreak/>
        <w:t xml:space="preserve">Table 3 </w:t>
      </w:r>
      <w:r w:rsidRPr="00644110">
        <w:rPr>
          <w:rFonts w:ascii="Times New Roman" w:hAnsi="Times New Roman"/>
          <w:sz w:val="24"/>
          <w:szCs w:val="24"/>
          <w:lang w:val="en-US"/>
        </w:rPr>
        <w:t xml:space="preserve"> Associations and relative excess risk due to interaction (RERI) of poor health, occupational social class and physical workload with 2-year HRJL.  </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4928"/>
        <w:gridCol w:w="992"/>
        <w:gridCol w:w="2268"/>
        <w:gridCol w:w="851"/>
        <w:gridCol w:w="2126"/>
        <w:gridCol w:w="850"/>
        <w:gridCol w:w="2205"/>
      </w:tblGrid>
      <w:tr w:rsidR="00FC4398" w:rsidRPr="00644110" w:rsidTr="00FB7367">
        <w:tc>
          <w:tcPr>
            <w:tcW w:w="4928" w:type="dxa"/>
            <w:tcBorders>
              <w:top w:val="single" w:sz="4" w:space="0" w:color="auto"/>
              <w:bottom w:val="single" w:sz="4" w:space="0" w:color="auto"/>
            </w:tcBorders>
            <w:shd w:val="clear" w:color="auto" w:fill="auto"/>
          </w:tcPr>
          <w:p w:rsidR="00FC4398" w:rsidRPr="00644110" w:rsidRDefault="00FC4398" w:rsidP="00FB7367">
            <w:pPr>
              <w:spacing w:after="0" w:line="480" w:lineRule="auto"/>
              <w:rPr>
                <w:rFonts w:ascii="Times New Roman" w:hAnsi="Times New Roman"/>
                <w:lang w:val="en-US"/>
              </w:rPr>
            </w:pPr>
          </w:p>
        </w:tc>
        <w:tc>
          <w:tcPr>
            <w:tcW w:w="3260" w:type="dxa"/>
            <w:gridSpan w:val="2"/>
            <w:tcBorders>
              <w:top w:val="single" w:sz="4" w:space="0" w:color="auto"/>
              <w:bottom w:val="single" w:sz="4" w:space="0" w:color="auto"/>
            </w:tcBorders>
            <w:shd w:val="clear" w:color="auto" w:fill="auto"/>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Total sample</w:t>
            </w:r>
          </w:p>
        </w:tc>
        <w:tc>
          <w:tcPr>
            <w:tcW w:w="2977" w:type="dxa"/>
            <w:gridSpan w:val="2"/>
            <w:tcBorders>
              <w:top w:val="single" w:sz="4" w:space="0" w:color="auto"/>
              <w:bottom w:val="single" w:sz="4" w:space="0" w:color="auto"/>
            </w:tcBorders>
            <w:shd w:val="clear" w:color="auto" w:fill="auto"/>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Men</w:t>
            </w:r>
          </w:p>
        </w:tc>
        <w:tc>
          <w:tcPr>
            <w:tcW w:w="3055" w:type="dxa"/>
            <w:gridSpan w:val="2"/>
            <w:tcBorders>
              <w:top w:val="single" w:sz="4" w:space="0" w:color="auto"/>
              <w:bottom w:val="single" w:sz="4" w:space="0" w:color="auto"/>
            </w:tcBorders>
            <w:shd w:val="clear" w:color="auto" w:fill="auto"/>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Women</w:t>
            </w:r>
          </w:p>
        </w:tc>
      </w:tr>
      <w:tr w:rsidR="00FC4398" w:rsidRPr="00644110" w:rsidTr="00FB7367">
        <w:tc>
          <w:tcPr>
            <w:tcW w:w="4928" w:type="dxa"/>
            <w:tcBorders>
              <w:top w:val="single" w:sz="4" w:space="0" w:color="auto"/>
            </w:tcBorders>
            <w:shd w:val="clear" w:color="auto" w:fill="F2F2F2"/>
          </w:tcPr>
          <w:p w:rsidR="00FC4398" w:rsidRPr="00644110" w:rsidRDefault="00FC4398" w:rsidP="00FB7367">
            <w:pPr>
              <w:spacing w:after="0" w:line="480" w:lineRule="auto"/>
              <w:rPr>
                <w:rFonts w:ascii="Times New Roman" w:hAnsi="Times New Roman"/>
                <w:b/>
                <w:lang w:val="en-US"/>
              </w:rPr>
            </w:pPr>
            <w:r w:rsidRPr="00644110">
              <w:rPr>
                <w:rFonts w:ascii="Times New Roman" w:hAnsi="Times New Roman"/>
                <w:b/>
                <w:lang w:val="en-US"/>
              </w:rPr>
              <w:t>HRs (95% CI) representing joint effects</w:t>
            </w:r>
          </w:p>
        </w:tc>
        <w:tc>
          <w:tcPr>
            <w:tcW w:w="992"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68"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p>
        </w:tc>
        <w:tc>
          <w:tcPr>
            <w:tcW w:w="851"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126"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p>
        </w:tc>
        <w:tc>
          <w:tcPr>
            <w:tcW w:w="850"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05" w:type="dxa"/>
            <w:tcBorders>
              <w:top w:val="single" w:sz="4" w:space="0" w:color="auto"/>
            </w:tcBorders>
            <w:shd w:val="clear" w:color="auto" w:fill="F2F2F2"/>
          </w:tcPr>
          <w:p w:rsidR="00FC4398" w:rsidRPr="00644110" w:rsidRDefault="00FC4398" w:rsidP="00FB7367">
            <w:pPr>
              <w:spacing w:after="0" w:line="480" w:lineRule="auto"/>
              <w:jc w:val="center"/>
              <w:rPr>
                <w:rFonts w:ascii="Times New Roman" w:hAnsi="Times New Roman"/>
                <w:b/>
                <w:lang w:val="en-US"/>
              </w:rPr>
            </w:pP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no physical workload</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2,598</w:t>
            </w:r>
          </w:p>
        </w:tc>
        <w:tc>
          <w:tcPr>
            <w:tcW w:w="2268"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1,066</w:t>
            </w:r>
          </w:p>
        </w:tc>
        <w:tc>
          <w:tcPr>
            <w:tcW w:w="2126"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1,532</w:t>
            </w:r>
          </w:p>
        </w:tc>
        <w:tc>
          <w:tcPr>
            <w:tcW w:w="2205" w:type="dxa"/>
            <w:shd w:val="clear" w:color="auto" w:fill="auto"/>
          </w:tcPr>
          <w:p w:rsidR="00FC4398" w:rsidRPr="00644110" w:rsidRDefault="00FC4398" w:rsidP="00FB7367">
            <w:pPr>
              <w:spacing w:after="0" w:line="480" w:lineRule="auto"/>
              <w:jc w:val="center"/>
              <w:rPr>
                <w:rFonts w:ascii="Times New Roman" w:hAnsi="Times New Roman"/>
                <w:lang w:val="en-US"/>
              </w:rPr>
            </w:pP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physical workload</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1,414</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1.48 (1.07, </w:t>
            </w:r>
            <w:r w:rsidR="00FC4398" w:rsidRPr="00644110">
              <w:rPr>
                <w:rFonts w:ascii="Times New Roman" w:hAnsi="Times New Roman"/>
                <w:b/>
                <w:lang w:val="en-US"/>
              </w:rPr>
              <w:t>2.04)</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869</w:t>
            </w: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1.47 (0.88, </w:t>
            </w:r>
            <w:r w:rsidR="00FC4398" w:rsidRPr="00644110">
              <w:rPr>
                <w:rFonts w:ascii="Times New Roman" w:hAnsi="Times New Roman"/>
                <w:lang w:val="en-US"/>
              </w:rPr>
              <w:t>2.45)</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545</w:t>
            </w:r>
          </w:p>
        </w:tc>
        <w:tc>
          <w:tcPr>
            <w:tcW w:w="2205"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1.44 (0.94, </w:t>
            </w:r>
            <w:r w:rsidR="00FC4398" w:rsidRPr="00644110">
              <w:rPr>
                <w:rFonts w:ascii="Times New Roman" w:hAnsi="Times New Roman"/>
                <w:lang w:val="en-US"/>
              </w:rPr>
              <w:t>2.22)</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no physical workload</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454</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4.14 (2.99, </w:t>
            </w:r>
            <w:r w:rsidR="00FC4398" w:rsidRPr="00644110">
              <w:rPr>
                <w:rFonts w:ascii="Times New Roman" w:hAnsi="Times New Roman"/>
                <w:b/>
                <w:lang w:val="en-US"/>
              </w:rPr>
              <w:t>5.74)</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192</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3.29 (1.75, </w:t>
            </w:r>
            <w:r w:rsidR="00FC4398" w:rsidRPr="00644110">
              <w:rPr>
                <w:rFonts w:ascii="Times New Roman" w:hAnsi="Times New Roman"/>
                <w:b/>
                <w:lang w:val="en-US"/>
              </w:rPr>
              <w:t>6.19)</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262</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4.52 (3.09, </w:t>
            </w:r>
            <w:r w:rsidR="00FC4398" w:rsidRPr="00644110">
              <w:rPr>
                <w:rFonts w:ascii="Times New Roman" w:hAnsi="Times New Roman"/>
                <w:b/>
                <w:lang w:val="en-US"/>
              </w:rPr>
              <w:t>6.64)</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physical workload</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380</w:t>
            </w:r>
          </w:p>
        </w:tc>
        <w:tc>
          <w:tcPr>
            <w:tcW w:w="2268" w:type="dxa"/>
            <w:shd w:val="clear" w:color="auto" w:fill="auto"/>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6.06 (4</w:t>
            </w:r>
            <w:r w:rsidR="00E611CE" w:rsidRPr="00644110">
              <w:rPr>
                <w:rFonts w:ascii="Times New Roman" w:hAnsi="Times New Roman"/>
                <w:b/>
                <w:lang w:val="en-US"/>
              </w:rPr>
              <w:t xml:space="preserve">.40, </w:t>
            </w:r>
            <w:r w:rsidRPr="00644110">
              <w:rPr>
                <w:rFonts w:ascii="Times New Roman" w:hAnsi="Times New Roman"/>
                <w:b/>
                <w:lang w:val="en-US"/>
              </w:rPr>
              <w:t>8.35)</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212</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5.92 (3.53, </w:t>
            </w:r>
            <w:r w:rsidR="00FC4398" w:rsidRPr="00644110">
              <w:rPr>
                <w:rFonts w:ascii="Times New Roman" w:hAnsi="Times New Roman"/>
                <w:b/>
                <w:lang w:val="en-US"/>
              </w:rPr>
              <w:t>9.92)</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168</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6.06 (4.01, </w:t>
            </w:r>
            <w:r w:rsidR="00FC4398" w:rsidRPr="00644110">
              <w:rPr>
                <w:rFonts w:ascii="Times New Roman" w:hAnsi="Times New Roman"/>
                <w:b/>
                <w:lang w:val="en-US"/>
              </w:rPr>
              <w:t>9.15)</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RERI (95% CI) for poor health and physical workload</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68"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1.44 (-0.39, </w:t>
            </w:r>
            <w:r w:rsidR="00FC4398" w:rsidRPr="00644110">
              <w:rPr>
                <w:rFonts w:ascii="Times New Roman" w:hAnsi="Times New Roman"/>
                <w:lang w:val="en-US"/>
              </w:rPr>
              <w:t>3.27)</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2.16 (-0.60, </w:t>
            </w:r>
            <w:r w:rsidR="00FC4398" w:rsidRPr="00644110">
              <w:rPr>
                <w:rFonts w:ascii="Times New Roman" w:hAnsi="Times New Roman"/>
                <w:lang w:val="en-US"/>
              </w:rPr>
              <w:t>4.91)</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05"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1.09 (-1.34, </w:t>
            </w:r>
            <w:r w:rsidR="00FC4398" w:rsidRPr="00644110">
              <w:rPr>
                <w:rFonts w:ascii="Times New Roman" w:hAnsi="Times New Roman"/>
                <w:lang w:val="en-US"/>
              </w:rPr>
              <w:t>3.52)</w:t>
            </w:r>
          </w:p>
        </w:tc>
      </w:tr>
      <w:tr w:rsidR="00FC4398" w:rsidRPr="00644110" w:rsidTr="00FB7367">
        <w:tc>
          <w:tcPr>
            <w:tcW w:w="4928" w:type="dxa"/>
            <w:shd w:val="clear" w:color="auto" w:fill="F2F2F2"/>
          </w:tcPr>
          <w:p w:rsidR="00FC4398" w:rsidRPr="00644110" w:rsidRDefault="00FC4398" w:rsidP="00FB7367">
            <w:pPr>
              <w:spacing w:after="0" w:line="480" w:lineRule="auto"/>
              <w:rPr>
                <w:rFonts w:ascii="Times New Roman" w:hAnsi="Times New Roman"/>
                <w:b/>
                <w:lang w:val="en-US"/>
              </w:rPr>
            </w:pPr>
            <w:r w:rsidRPr="00644110">
              <w:rPr>
                <w:rFonts w:ascii="Times New Roman" w:hAnsi="Times New Roman"/>
                <w:b/>
                <w:lang w:val="en-US"/>
              </w:rPr>
              <w:t>HRs (95% CI) representing joint effects</w:t>
            </w:r>
          </w:p>
        </w:tc>
        <w:tc>
          <w:tcPr>
            <w:tcW w:w="992" w:type="dxa"/>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68" w:type="dxa"/>
            <w:shd w:val="clear" w:color="auto" w:fill="F2F2F2"/>
          </w:tcPr>
          <w:p w:rsidR="00FC4398" w:rsidRPr="00644110" w:rsidRDefault="00FC4398" w:rsidP="00FB7367">
            <w:pPr>
              <w:spacing w:after="0" w:line="480" w:lineRule="auto"/>
              <w:jc w:val="center"/>
              <w:rPr>
                <w:rFonts w:ascii="Times New Roman" w:hAnsi="Times New Roman"/>
                <w:lang w:val="en-US"/>
              </w:rPr>
            </w:pPr>
          </w:p>
        </w:tc>
        <w:tc>
          <w:tcPr>
            <w:tcW w:w="851" w:type="dxa"/>
            <w:shd w:val="clear" w:color="auto" w:fill="F2F2F2"/>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b/>
                <w:lang w:val="en-US"/>
              </w:rPr>
              <w:t>N</w:t>
            </w:r>
          </w:p>
        </w:tc>
        <w:tc>
          <w:tcPr>
            <w:tcW w:w="2126" w:type="dxa"/>
            <w:shd w:val="clear" w:color="auto" w:fill="F2F2F2"/>
          </w:tcPr>
          <w:p w:rsidR="00FC4398" w:rsidRPr="00644110" w:rsidRDefault="00FC4398" w:rsidP="00FB7367">
            <w:pPr>
              <w:spacing w:after="0" w:line="480" w:lineRule="auto"/>
              <w:jc w:val="center"/>
              <w:rPr>
                <w:rFonts w:ascii="Times New Roman" w:hAnsi="Times New Roman"/>
                <w:lang w:val="en-US"/>
              </w:rPr>
            </w:pPr>
          </w:p>
        </w:tc>
        <w:tc>
          <w:tcPr>
            <w:tcW w:w="850" w:type="dxa"/>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05" w:type="dxa"/>
            <w:shd w:val="clear" w:color="auto" w:fill="F2F2F2"/>
          </w:tcPr>
          <w:p w:rsidR="00FC4398" w:rsidRPr="00644110" w:rsidRDefault="00FC4398" w:rsidP="00FB7367">
            <w:pPr>
              <w:spacing w:after="0" w:line="480" w:lineRule="auto"/>
              <w:jc w:val="center"/>
              <w:rPr>
                <w:rFonts w:ascii="Times New Roman" w:hAnsi="Times New Roman"/>
                <w:lang w:val="en-US"/>
              </w:rPr>
            </w:pP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higher managerial</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1,740</w:t>
            </w:r>
          </w:p>
        </w:tc>
        <w:tc>
          <w:tcPr>
            <w:tcW w:w="2268"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846</w:t>
            </w:r>
          </w:p>
        </w:tc>
        <w:tc>
          <w:tcPr>
            <w:tcW w:w="2126"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894</w:t>
            </w:r>
          </w:p>
        </w:tc>
        <w:tc>
          <w:tcPr>
            <w:tcW w:w="2205"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intermediate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1,093</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0.46 (0.31, </w:t>
            </w:r>
            <w:r w:rsidR="00FC4398" w:rsidRPr="00644110">
              <w:rPr>
                <w:rFonts w:ascii="Times New Roman" w:hAnsi="Times New Roman"/>
                <w:b/>
                <w:lang w:val="en-US"/>
              </w:rPr>
              <w:t>0.69)</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398</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0.32 (0.14, </w:t>
            </w:r>
            <w:r w:rsidR="00FC4398" w:rsidRPr="00644110">
              <w:rPr>
                <w:rFonts w:ascii="Times New Roman" w:hAnsi="Times New Roman"/>
                <w:b/>
                <w:lang w:val="en-US"/>
              </w:rPr>
              <w:t>0.74)</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695</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0.55 (0.35, </w:t>
            </w:r>
            <w:r w:rsidR="00FC4398" w:rsidRPr="00644110">
              <w:rPr>
                <w:rFonts w:ascii="Times New Roman" w:hAnsi="Times New Roman"/>
                <w:b/>
                <w:lang w:val="en-US"/>
              </w:rPr>
              <w:t>0.88)</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higher managerial</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280</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3.51 (2.54, </w:t>
            </w:r>
            <w:r w:rsidR="00FC4398" w:rsidRPr="00644110">
              <w:rPr>
                <w:rFonts w:ascii="Times New Roman" w:hAnsi="Times New Roman"/>
                <w:b/>
                <w:lang w:val="en-US"/>
              </w:rPr>
              <w:t>4.86)</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136</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2.03 (1.10, </w:t>
            </w:r>
            <w:r w:rsidR="00FC4398" w:rsidRPr="00644110">
              <w:rPr>
                <w:rFonts w:ascii="Times New Roman" w:hAnsi="Times New Roman"/>
                <w:b/>
                <w:lang w:val="en-US"/>
              </w:rPr>
              <w:t>3.73)</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144</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4.75 (3.21, </w:t>
            </w:r>
            <w:r w:rsidR="00FC4398" w:rsidRPr="00644110">
              <w:rPr>
                <w:rFonts w:ascii="Times New Roman" w:hAnsi="Times New Roman"/>
                <w:b/>
                <w:lang w:val="en-US"/>
              </w:rPr>
              <w:t>7.03)</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intermediate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224</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3.05 (2.12, </w:t>
            </w:r>
            <w:r w:rsidR="00FC4398" w:rsidRPr="00644110">
              <w:rPr>
                <w:rFonts w:ascii="Times New Roman" w:hAnsi="Times New Roman"/>
                <w:b/>
                <w:lang w:val="en-US"/>
              </w:rPr>
              <w:t>4.37)</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96</w:t>
            </w: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1.55 (0.72, </w:t>
            </w:r>
            <w:r w:rsidR="00FC4398" w:rsidRPr="00644110">
              <w:rPr>
                <w:rFonts w:ascii="Times New Roman" w:hAnsi="Times New Roman"/>
                <w:lang w:val="en-US"/>
              </w:rPr>
              <w:t>3.37)</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128</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4.11 (2.70, </w:t>
            </w:r>
            <w:r w:rsidR="00FC4398" w:rsidRPr="00644110">
              <w:rPr>
                <w:rFonts w:ascii="Times New Roman" w:hAnsi="Times New Roman"/>
                <w:b/>
                <w:lang w:val="en-US"/>
              </w:rPr>
              <w:t>6.25)</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RERI (95% CI) for poor health and intermediate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68"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0.07 (-1.36, </w:t>
            </w:r>
            <w:r w:rsidR="00FC4398" w:rsidRPr="00644110">
              <w:rPr>
                <w:rFonts w:ascii="Times New Roman" w:hAnsi="Times New Roman"/>
                <w:lang w:val="en-US"/>
              </w:rPr>
              <w:t>1.51)</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0.20 (-1.45, </w:t>
            </w:r>
            <w:r w:rsidR="00FC4398" w:rsidRPr="00644110">
              <w:rPr>
                <w:rFonts w:ascii="Times New Roman" w:hAnsi="Times New Roman"/>
                <w:lang w:val="en-US"/>
              </w:rPr>
              <w:t>1.86)</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05"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-0.20 (-2.39, </w:t>
            </w:r>
            <w:r w:rsidR="00FC4398" w:rsidRPr="00644110">
              <w:rPr>
                <w:rFonts w:ascii="Times New Roman" w:hAnsi="Times New Roman"/>
                <w:lang w:val="en-US"/>
              </w:rPr>
              <w:t>2.00)</w:t>
            </w:r>
          </w:p>
        </w:tc>
      </w:tr>
      <w:tr w:rsidR="00FC4398" w:rsidRPr="00644110" w:rsidTr="00FB7367">
        <w:tc>
          <w:tcPr>
            <w:tcW w:w="4928" w:type="dxa"/>
            <w:shd w:val="clear" w:color="auto" w:fill="F2F2F2"/>
          </w:tcPr>
          <w:p w:rsidR="00FC4398" w:rsidRPr="00644110" w:rsidRDefault="00FC4398" w:rsidP="00FB7367">
            <w:pPr>
              <w:spacing w:after="0" w:line="480" w:lineRule="auto"/>
              <w:rPr>
                <w:rFonts w:ascii="Times New Roman" w:hAnsi="Times New Roman"/>
                <w:b/>
                <w:lang w:val="en-US"/>
              </w:rPr>
            </w:pPr>
            <w:r w:rsidRPr="00644110">
              <w:rPr>
                <w:rFonts w:ascii="Times New Roman" w:hAnsi="Times New Roman"/>
                <w:b/>
                <w:lang w:val="en-US"/>
              </w:rPr>
              <w:t>HRs (95% CI) representing joint effects</w:t>
            </w:r>
          </w:p>
        </w:tc>
        <w:tc>
          <w:tcPr>
            <w:tcW w:w="992" w:type="dxa"/>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68" w:type="dxa"/>
            <w:shd w:val="clear" w:color="auto" w:fill="F2F2F2"/>
          </w:tcPr>
          <w:p w:rsidR="00FC4398" w:rsidRPr="00644110" w:rsidRDefault="00FC4398" w:rsidP="00FB7367">
            <w:pPr>
              <w:spacing w:after="0" w:line="480" w:lineRule="auto"/>
              <w:jc w:val="center"/>
              <w:rPr>
                <w:rFonts w:ascii="Times New Roman" w:hAnsi="Times New Roman"/>
                <w:b/>
                <w:lang w:val="en-US"/>
              </w:rPr>
            </w:pPr>
          </w:p>
        </w:tc>
        <w:tc>
          <w:tcPr>
            <w:tcW w:w="851" w:type="dxa"/>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126" w:type="dxa"/>
            <w:shd w:val="clear" w:color="auto" w:fill="F2F2F2"/>
          </w:tcPr>
          <w:p w:rsidR="00FC4398" w:rsidRPr="00644110" w:rsidRDefault="00FC4398" w:rsidP="00FB7367">
            <w:pPr>
              <w:spacing w:after="0" w:line="480" w:lineRule="auto"/>
              <w:jc w:val="center"/>
              <w:rPr>
                <w:rFonts w:ascii="Times New Roman" w:hAnsi="Times New Roman"/>
                <w:b/>
                <w:lang w:val="en-US"/>
              </w:rPr>
            </w:pPr>
          </w:p>
        </w:tc>
        <w:tc>
          <w:tcPr>
            <w:tcW w:w="850" w:type="dxa"/>
            <w:shd w:val="clear" w:color="auto" w:fill="F2F2F2"/>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N</w:t>
            </w:r>
          </w:p>
        </w:tc>
        <w:tc>
          <w:tcPr>
            <w:tcW w:w="2205" w:type="dxa"/>
            <w:shd w:val="clear" w:color="auto" w:fill="F2F2F2"/>
          </w:tcPr>
          <w:p w:rsidR="00FC4398" w:rsidRPr="00644110" w:rsidRDefault="00FC4398" w:rsidP="00FB7367">
            <w:pPr>
              <w:spacing w:after="0" w:line="480" w:lineRule="auto"/>
              <w:jc w:val="center"/>
              <w:rPr>
                <w:rFonts w:ascii="Times New Roman" w:hAnsi="Times New Roman"/>
                <w:b/>
                <w:lang w:val="en-US"/>
              </w:rPr>
            </w:pP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higher managerial</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1,740</w:t>
            </w:r>
          </w:p>
        </w:tc>
        <w:tc>
          <w:tcPr>
            <w:tcW w:w="2268"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846</w:t>
            </w:r>
          </w:p>
        </w:tc>
        <w:tc>
          <w:tcPr>
            <w:tcW w:w="2126"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894</w:t>
            </w:r>
          </w:p>
        </w:tc>
        <w:tc>
          <w:tcPr>
            <w:tcW w:w="2205"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Ref</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Good health and routine/manual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1,140</w:t>
            </w:r>
          </w:p>
        </w:tc>
        <w:tc>
          <w:tcPr>
            <w:tcW w:w="2268"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0.97 (0.70, </w:t>
            </w:r>
            <w:r w:rsidR="00FC4398" w:rsidRPr="00644110">
              <w:rPr>
                <w:rFonts w:ascii="Times New Roman" w:hAnsi="Times New Roman"/>
                <w:lang w:val="en-US"/>
              </w:rPr>
              <w:t>1.34)</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665</w:t>
            </w: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1.36 (0.83, </w:t>
            </w:r>
            <w:r w:rsidR="00FC4398" w:rsidRPr="00644110">
              <w:rPr>
                <w:rFonts w:ascii="Times New Roman" w:hAnsi="Times New Roman"/>
                <w:lang w:val="en-US"/>
              </w:rPr>
              <w:t>2.22)</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475</w:t>
            </w:r>
          </w:p>
        </w:tc>
        <w:tc>
          <w:tcPr>
            <w:tcW w:w="2205"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0.75 (0.47, </w:t>
            </w:r>
            <w:r w:rsidR="00FC4398" w:rsidRPr="00644110">
              <w:rPr>
                <w:rFonts w:ascii="Times New Roman" w:hAnsi="Times New Roman"/>
                <w:lang w:val="en-US"/>
              </w:rPr>
              <w:t>1.19)</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higher managerial</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280</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4.13 (2.97, </w:t>
            </w:r>
            <w:r w:rsidR="00FC4398" w:rsidRPr="00644110">
              <w:rPr>
                <w:rFonts w:ascii="Times New Roman" w:hAnsi="Times New Roman"/>
                <w:b/>
                <w:lang w:val="en-US"/>
              </w:rPr>
              <w:t>5.76)</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136</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3.23 (1.69, </w:t>
            </w:r>
            <w:r w:rsidR="00FC4398" w:rsidRPr="00644110">
              <w:rPr>
                <w:rFonts w:ascii="Times New Roman" w:hAnsi="Times New Roman"/>
                <w:b/>
                <w:lang w:val="en-US"/>
              </w:rPr>
              <w:t>6.17)</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144</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4.66 (3.17, </w:t>
            </w:r>
            <w:r w:rsidR="00FC4398" w:rsidRPr="00644110">
              <w:rPr>
                <w:rFonts w:ascii="Times New Roman" w:hAnsi="Times New Roman"/>
                <w:b/>
                <w:lang w:val="en-US"/>
              </w:rPr>
              <w:t>6.85)</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 Poor health and routine/manual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323</w:t>
            </w:r>
          </w:p>
        </w:tc>
        <w:tc>
          <w:tcPr>
            <w:tcW w:w="2268"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3.11 (2.21, </w:t>
            </w:r>
            <w:r w:rsidR="00FC4398" w:rsidRPr="00644110">
              <w:rPr>
                <w:rFonts w:ascii="Times New Roman" w:hAnsi="Times New Roman"/>
                <w:b/>
                <w:lang w:val="en-US"/>
              </w:rPr>
              <w:t>4.38)</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167</w:t>
            </w:r>
          </w:p>
        </w:tc>
        <w:tc>
          <w:tcPr>
            <w:tcW w:w="2126"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5.41 (3.27, </w:t>
            </w:r>
            <w:r w:rsidR="00FC4398" w:rsidRPr="00644110">
              <w:rPr>
                <w:rFonts w:ascii="Times New Roman" w:hAnsi="Times New Roman"/>
                <w:b/>
                <w:lang w:val="en-US"/>
              </w:rPr>
              <w:t>8.94)</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r w:rsidRPr="00644110">
              <w:rPr>
                <w:rFonts w:ascii="Times New Roman" w:hAnsi="Times New Roman"/>
                <w:lang w:val="en-US"/>
              </w:rPr>
              <w:t>156</w:t>
            </w:r>
          </w:p>
        </w:tc>
        <w:tc>
          <w:tcPr>
            <w:tcW w:w="2205" w:type="dxa"/>
            <w:shd w:val="clear" w:color="auto" w:fill="auto"/>
          </w:tcPr>
          <w:p w:rsidR="00FC4398" w:rsidRPr="00644110" w:rsidRDefault="00E611CE" w:rsidP="00FB7367">
            <w:pPr>
              <w:spacing w:after="0" w:line="480" w:lineRule="auto"/>
              <w:jc w:val="center"/>
              <w:rPr>
                <w:rFonts w:ascii="Times New Roman" w:hAnsi="Times New Roman"/>
                <w:b/>
                <w:lang w:val="en-US"/>
              </w:rPr>
            </w:pPr>
            <w:r w:rsidRPr="00644110">
              <w:rPr>
                <w:rFonts w:ascii="Times New Roman" w:hAnsi="Times New Roman"/>
                <w:b/>
                <w:lang w:val="en-US"/>
              </w:rPr>
              <w:t xml:space="preserve">2.00 (1.20, </w:t>
            </w:r>
            <w:r w:rsidR="00FC4398" w:rsidRPr="00644110">
              <w:rPr>
                <w:rFonts w:ascii="Times New Roman" w:hAnsi="Times New Roman"/>
                <w:b/>
                <w:lang w:val="en-US"/>
              </w:rPr>
              <w:t>3.29)</w:t>
            </w:r>
          </w:p>
        </w:tc>
      </w:tr>
      <w:tr w:rsidR="00FC4398" w:rsidRPr="00644110" w:rsidTr="00FB7367">
        <w:tc>
          <w:tcPr>
            <w:tcW w:w="4928" w:type="dxa"/>
            <w:shd w:val="clear" w:color="auto" w:fill="auto"/>
          </w:tcPr>
          <w:p w:rsidR="00FC4398" w:rsidRPr="00644110" w:rsidRDefault="00FC4398" w:rsidP="00FB7367">
            <w:pPr>
              <w:spacing w:after="0" w:line="480" w:lineRule="auto"/>
              <w:rPr>
                <w:rFonts w:ascii="Times New Roman" w:hAnsi="Times New Roman"/>
                <w:lang w:val="en-US"/>
              </w:rPr>
            </w:pPr>
            <w:r w:rsidRPr="00644110">
              <w:rPr>
                <w:rFonts w:ascii="Times New Roman" w:hAnsi="Times New Roman"/>
                <w:lang w:val="en-US"/>
              </w:rPr>
              <w:t>RERI (95% CI) for poor health and routine and manual occupations</w:t>
            </w:r>
          </w:p>
        </w:tc>
        <w:tc>
          <w:tcPr>
            <w:tcW w:w="992"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68"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-1.00 (-2.56, </w:t>
            </w:r>
            <w:r w:rsidR="00FC4398" w:rsidRPr="00644110">
              <w:rPr>
                <w:rFonts w:ascii="Times New Roman" w:hAnsi="Times New Roman"/>
                <w:lang w:val="en-US"/>
              </w:rPr>
              <w:t>0.57)</w:t>
            </w:r>
          </w:p>
        </w:tc>
        <w:tc>
          <w:tcPr>
            <w:tcW w:w="851"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126" w:type="dxa"/>
            <w:shd w:val="clear" w:color="auto" w:fill="auto"/>
          </w:tcPr>
          <w:p w:rsidR="00FC4398" w:rsidRPr="00644110" w:rsidRDefault="00E611CE" w:rsidP="00FB7367">
            <w:pPr>
              <w:spacing w:after="0" w:line="480" w:lineRule="auto"/>
              <w:jc w:val="center"/>
              <w:rPr>
                <w:rFonts w:ascii="Times New Roman" w:hAnsi="Times New Roman"/>
                <w:lang w:val="en-US"/>
              </w:rPr>
            </w:pPr>
            <w:r w:rsidRPr="00644110">
              <w:rPr>
                <w:rFonts w:ascii="Times New Roman" w:hAnsi="Times New Roman"/>
                <w:lang w:val="en-US"/>
              </w:rPr>
              <w:t xml:space="preserve">1.82 (-1.04, </w:t>
            </w:r>
            <w:r w:rsidR="00FC4398" w:rsidRPr="00644110">
              <w:rPr>
                <w:rFonts w:ascii="Times New Roman" w:hAnsi="Times New Roman"/>
                <w:lang w:val="en-US"/>
              </w:rPr>
              <w:t>4.68)</w:t>
            </w:r>
          </w:p>
        </w:tc>
        <w:tc>
          <w:tcPr>
            <w:tcW w:w="850" w:type="dxa"/>
            <w:shd w:val="clear" w:color="auto" w:fill="auto"/>
          </w:tcPr>
          <w:p w:rsidR="00FC4398" w:rsidRPr="00644110" w:rsidRDefault="00FC4398" w:rsidP="00FB7367">
            <w:pPr>
              <w:spacing w:after="0" w:line="480" w:lineRule="auto"/>
              <w:jc w:val="center"/>
              <w:rPr>
                <w:rFonts w:ascii="Times New Roman" w:hAnsi="Times New Roman"/>
                <w:lang w:val="en-US"/>
              </w:rPr>
            </w:pPr>
          </w:p>
        </w:tc>
        <w:tc>
          <w:tcPr>
            <w:tcW w:w="2205" w:type="dxa"/>
            <w:shd w:val="clear" w:color="auto" w:fill="auto"/>
          </w:tcPr>
          <w:p w:rsidR="00FC4398" w:rsidRPr="00644110" w:rsidRDefault="00FC4398" w:rsidP="00FB7367">
            <w:pPr>
              <w:spacing w:after="0" w:line="480" w:lineRule="auto"/>
              <w:jc w:val="center"/>
              <w:rPr>
                <w:rFonts w:ascii="Times New Roman" w:hAnsi="Times New Roman"/>
                <w:b/>
                <w:lang w:val="en-US"/>
              </w:rPr>
            </w:pPr>
            <w:r w:rsidRPr="00644110">
              <w:rPr>
                <w:rFonts w:ascii="Times New Roman" w:hAnsi="Times New Roman"/>
                <w:b/>
                <w:lang w:val="en-US"/>
              </w:rPr>
              <w:t>-2.41(</w:t>
            </w:r>
            <w:r w:rsidR="00E611CE" w:rsidRPr="00644110">
              <w:rPr>
                <w:rFonts w:ascii="Times New Roman" w:hAnsi="Times New Roman"/>
                <w:b/>
                <w:lang w:val="en-US"/>
              </w:rPr>
              <w:t xml:space="preserve">-4.36, </w:t>
            </w:r>
            <w:r w:rsidRPr="00644110">
              <w:rPr>
                <w:rFonts w:ascii="Times New Roman" w:hAnsi="Times New Roman"/>
                <w:b/>
                <w:lang w:val="en-US"/>
              </w:rPr>
              <w:t>-0.47)</w:t>
            </w:r>
          </w:p>
        </w:tc>
      </w:tr>
    </w:tbl>
    <w:p w:rsidR="00FC4398" w:rsidRPr="00644110" w:rsidRDefault="00FC4398" w:rsidP="00D77399">
      <w:pPr>
        <w:spacing w:after="0" w:line="480" w:lineRule="auto"/>
        <w:rPr>
          <w:rFonts w:ascii="Times New Roman" w:hAnsi="Times New Roman"/>
          <w:sz w:val="24"/>
          <w:szCs w:val="24"/>
          <w:lang w:val="en-US"/>
        </w:rPr>
      </w:pPr>
      <w:r w:rsidRPr="00644110">
        <w:rPr>
          <w:rFonts w:ascii="Times New Roman" w:hAnsi="Times New Roman"/>
          <w:sz w:val="24"/>
          <w:szCs w:val="24"/>
          <w:lang w:val="en-US"/>
        </w:rPr>
        <w:t>Analyses are adjusted for age and the analysis for the total population was also adjusted for gender</w:t>
      </w:r>
    </w:p>
    <w:p w:rsidR="00FC4398" w:rsidRPr="00345C33" w:rsidRDefault="00FC4398" w:rsidP="00D77399">
      <w:pPr>
        <w:spacing w:after="0" w:line="480" w:lineRule="auto"/>
        <w:rPr>
          <w:rFonts w:ascii="Times New Roman" w:hAnsi="Times New Roman"/>
          <w:sz w:val="24"/>
          <w:szCs w:val="24"/>
          <w:lang w:val="en-US"/>
        </w:rPr>
      </w:pPr>
      <w:r w:rsidRPr="00644110">
        <w:rPr>
          <w:rFonts w:ascii="Times New Roman" w:hAnsi="Times New Roman"/>
          <w:sz w:val="24"/>
          <w:szCs w:val="24"/>
          <w:lang w:val="en-US"/>
        </w:rPr>
        <w:t>HRJL= health-related job loss; Ref: reference category; HR: hazard ratio; CI: confidence interval; RERI: relative excess risk due to interaction; N: number</w:t>
      </w:r>
    </w:p>
    <w:p w:rsidR="00FC4398" w:rsidRPr="00345C33" w:rsidRDefault="00FC4398" w:rsidP="00D77399">
      <w:pPr>
        <w:spacing w:line="480" w:lineRule="auto"/>
        <w:rPr>
          <w:rFonts w:ascii="Times New Roman" w:hAnsi="Times New Roman"/>
          <w:sz w:val="20"/>
          <w:szCs w:val="20"/>
          <w:lang w:val="en-US"/>
        </w:rPr>
      </w:pPr>
    </w:p>
    <w:p w:rsidR="00FC4398" w:rsidRPr="00B02516" w:rsidRDefault="00FC4398" w:rsidP="00D77399">
      <w:pPr>
        <w:spacing w:line="480" w:lineRule="auto"/>
        <w:rPr>
          <w:rFonts w:ascii="Times New Roman" w:hAnsi="Times New Roman"/>
          <w:b/>
          <w:sz w:val="24"/>
          <w:szCs w:val="24"/>
          <w:lang w:val="en-GB"/>
        </w:rPr>
      </w:pPr>
    </w:p>
    <w:p w:rsidR="00B02516" w:rsidRPr="00B02516" w:rsidRDefault="00B02516" w:rsidP="00D77399">
      <w:pPr>
        <w:spacing w:line="480" w:lineRule="auto"/>
        <w:rPr>
          <w:rFonts w:ascii="Times New Roman" w:hAnsi="Times New Roman"/>
          <w:b/>
          <w:sz w:val="24"/>
          <w:szCs w:val="24"/>
          <w:lang w:val="en-GB"/>
        </w:rPr>
      </w:pPr>
    </w:p>
    <w:sectPr w:rsidR="00B02516" w:rsidRPr="00B02516" w:rsidSect="002341DB">
      <w:pgSz w:w="16838" w:h="11906" w:orient="landscape"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2EF" w:rsidRDefault="009172EF" w:rsidP="00AD78E4">
      <w:pPr>
        <w:spacing w:after="0" w:line="240" w:lineRule="auto"/>
      </w:pPr>
      <w:r>
        <w:separator/>
      </w:r>
    </w:p>
  </w:endnote>
  <w:endnote w:type="continuationSeparator" w:id="0">
    <w:p w:rsidR="009172EF" w:rsidRDefault="009172EF" w:rsidP="00AD7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ejaVuSansCondensed">
    <w:panose1 w:val="00000000000000000000"/>
    <w:charset w:val="00"/>
    <w:family w:val="auto"/>
    <w:notTrueType/>
    <w:pitch w:val="default"/>
    <w:sig w:usb0="00000003" w:usb1="00000000" w:usb2="00000000" w:usb3="00000000" w:csb0="00000001" w:csb1="00000000"/>
  </w:font>
  <w:font w:name="Open Sans">
    <w:altName w:val="Times New Roman"/>
    <w:charset w:val="00"/>
    <w:family w:val="auto"/>
    <w:pitch w:val="default"/>
  </w:font>
  <w:font w:name="AdvTT5bf2ac07">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2EF" w:rsidRDefault="009172EF">
    <w:pPr>
      <w:pStyle w:val="Footer"/>
      <w:jc w:val="center"/>
    </w:pPr>
    <w:r>
      <w:fldChar w:fldCharType="begin"/>
    </w:r>
    <w:r>
      <w:instrText>PAGE   \* MERGEFORMAT</w:instrText>
    </w:r>
    <w:r>
      <w:fldChar w:fldCharType="separate"/>
    </w:r>
    <w:r w:rsidR="003A1F68">
      <w:rPr>
        <w:noProof/>
      </w:rPr>
      <w:t>1</w:t>
    </w:r>
    <w:r>
      <w:fldChar w:fldCharType="end"/>
    </w:r>
  </w:p>
  <w:p w:rsidR="009172EF" w:rsidRDefault="009172E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2EF" w:rsidRDefault="009172EF" w:rsidP="00AD78E4">
      <w:pPr>
        <w:spacing w:after="0" w:line="240" w:lineRule="auto"/>
      </w:pPr>
      <w:r>
        <w:separator/>
      </w:r>
    </w:p>
  </w:footnote>
  <w:footnote w:type="continuationSeparator" w:id="0">
    <w:p w:rsidR="009172EF" w:rsidRDefault="009172EF" w:rsidP="00AD7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2EF" w:rsidRDefault="009172EF" w:rsidP="00AD78E4">
    <w:pPr>
      <w:pStyle w:val="Header"/>
      <w:jc w:val="center"/>
      <w:rPr>
        <w:lang w:val="en-US"/>
      </w:rPr>
    </w:pPr>
    <w:r w:rsidRPr="00AD78E4">
      <w:rPr>
        <w:lang w:val="en-US"/>
      </w:rPr>
      <w:t>Poor health, physical workload, occupational so</w:t>
    </w:r>
    <w:r>
      <w:rPr>
        <w:lang w:val="en-US"/>
      </w:rPr>
      <w:t>cial class and job loss</w:t>
    </w:r>
  </w:p>
  <w:p w:rsidR="009172EF" w:rsidRPr="00AD78E4" w:rsidRDefault="009172EF">
    <w:pPr>
      <w:pStyle w:val="Header"/>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C2B"/>
    <w:multiLevelType w:val="hybridMultilevel"/>
    <w:tmpl w:val="19427D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7805D9"/>
    <w:multiLevelType w:val="hybridMultilevel"/>
    <w:tmpl w:val="71D2E438"/>
    <w:lvl w:ilvl="0" w:tplc="EAF65CBE">
      <w:numFmt w:val="bullet"/>
      <w:lvlText w:val="-"/>
      <w:lvlJc w:val="left"/>
      <w:pPr>
        <w:ind w:left="720" w:hanging="360"/>
      </w:pPr>
      <w:rPr>
        <w:rFonts w:ascii="Times New Roman" w:eastAsia="Calibr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82A3AC7"/>
    <w:multiLevelType w:val="hybridMultilevel"/>
    <w:tmpl w:val="44FE204E"/>
    <w:lvl w:ilvl="0" w:tplc="BCCA1BDC">
      <w:numFmt w:val="bullet"/>
      <w:lvlText w:val="-"/>
      <w:lvlJc w:val="left"/>
      <w:pPr>
        <w:ind w:left="720" w:hanging="360"/>
      </w:pPr>
      <w:rPr>
        <w:rFonts w:ascii="Times New Roman" w:eastAsia="Calibri" w:hAnsi="Times New Roman" w:cs="Times New Roman"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C511340"/>
    <w:multiLevelType w:val="hybridMultilevel"/>
    <w:tmpl w:val="70F03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3BB4698"/>
    <w:multiLevelType w:val="hybridMultilevel"/>
    <w:tmpl w:val="3800E19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423ED4"/>
    <w:multiLevelType w:val="hybridMultilevel"/>
    <w:tmpl w:val="14FC73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2E4BBC"/>
    <w:multiLevelType w:val="multilevel"/>
    <w:tmpl w:val="43F0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B82FE4"/>
    <w:multiLevelType w:val="hybridMultilevel"/>
    <w:tmpl w:val="5056667C"/>
    <w:lvl w:ilvl="0" w:tplc="14FA2112">
      <w:start w:val="1"/>
      <w:numFmt w:val="decimal"/>
      <w:lvlText w:val="%1."/>
      <w:lvlJc w:val="left"/>
      <w:pPr>
        <w:ind w:left="720" w:hanging="360"/>
      </w:pPr>
      <w:rPr>
        <w:lang w:val="en-U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09C35D4"/>
    <w:multiLevelType w:val="hybridMultilevel"/>
    <w:tmpl w:val="92A06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1892AF3"/>
    <w:multiLevelType w:val="hybridMultilevel"/>
    <w:tmpl w:val="EFD2FAB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F57C15"/>
    <w:multiLevelType w:val="hybridMultilevel"/>
    <w:tmpl w:val="4F0E1BE4"/>
    <w:lvl w:ilvl="0" w:tplc="38E285AA">
      <w:numFmt w:val="bullet"/>
      <w:lvlText w:val="-"/>
      <w:lvlJc w:val="left"/>
      <w:pPr>
        <w:ind w:left="720" w:hanging="360"/>
      </w:pPr>
      <w:rPr>
        <w:rFonts w:ascii="Calibri" w:eastAsia="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7B722958"/>
    <w:multiLevelType w:val="multilevel"/>
    <w:tmpl w:val="B89CB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6"/>
  </w:num>
  <w:num w:numId="4">
    <w:abstractNumId w:val="4"/>
  </w:num>
  <w:num w:numId="5">
    <w:abstractNumId w:val="10"/>
  </w:num>
  <w:num w:numId="6">
    <w:abstractNumId w:val="1"/>
  </w:num>
  <w:num w:numId="7">
    <w:abstractNumId w:val="7"/>
  </w:num>
  <w:num w:numId="8">
    <w:abstractNumId w:val="0"/>
  </w:num>
  <w:num w:numId="9">
    <w:abstractNumId w:val="5"/>
  </w:num>
  <w:num w:numId="10">
    <w:abstractNumId w:val="8"/>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15"/>
    <w:rsid w:val="00000316"/>
    <w:rsid w:val="00000B23"/>
    <w:rsid w:val="00003179"/>
    <w:rsid w:val="00007793"/>
    <w:rsid w:val="000109F7"/>
    <w:rsid w:val="00013856"/>
    <w:rsid w:val="0001702D"/>
    <w:rsid w:val="00020657"/>
    <w:rsid w:val="0002267D"/>
    <w:rsid w:val="00022C61"/>
    <w:rsid w:val="00022F8D"/>
    <w:rsid w:val="000233BD"/>
    <w:rsid w:val="0002414A"/>
    <w:rsid w:val="000258EE"/>
    <w:rsid w:val="00026904"/>
    <w:rsid w:val="00030D45"/>
    <w:rsid w:val="00035BAC"/>
    <w:rsid w:val="0004043E"/>
    <w:rsid w:val="00041990"/>
    <w:rsid w:val="00042C0D"/>
    <w:rsid w:val="00044301"/>
    <w:rsid w:val="00047B37"/>
    <w:rsid w:val="00051001"/>
    <w:rsid w:val="000510BF"/>
    <w:rsid w:val="0005113A"/>
    <w:rsid w:val="0005244F"/>
    <w:rsid w:val="00052963"/>
    <w:rsid w:val="00053DF9"/>
    <w:rsid w:val="000571A9"/>
    <w:rsid w:val="0005748C"/>
    <w:rsid w:val="0005779B"/>
    <w:rsid w:val="000631C2"/>
    <w:rsid w:val="0006473F"/>
    <w:rsid w:val="000669FA"/>
    <w:rsid w:val="000724A6"/>
    <w:rsid w:val="000813D7"/>
    <w:rsid w:val="00085DB5"/>
    <w:rsid w:val="00087BB1"/>
    <w:rsid w:val="00090617"/>
    <w:rsid w:val="00096BAD"/>
    <w:rsid w:val="000A07B9"/>
    <w:rsid w:val="000A2F1D"/>
    <w:rsid w:val="000A5D4C"/>
    <w:rsid w:val="000A668E"/>
    <w:rsid w:val="000B1DFB"/>
    <w:rsid w:val="000B348E"/>
    <w:rsid w:val="000B4B44"/>
    <w:rsid w:val="000C14A8"/>
    <w:rsid w:val="000C1AD5"/>
    <w:rsid w:val="000C3443"/>
    <w:rsid w:val="000C3EA8"/>
    <w:rsid w:val="000C4570"/>
    <w:rsid w:val="000C6782"/>
    <w:rsid w:val="000D2844"/>
    <w:rsid w:val="000E7125"/>
    <w:rsid w:val="000F031C"/>
    <w:rsid w:val="000F2708"/>
    <w:rsid w:val="000F4941"/>
    <w:rsid w:val="000F4EA3"/>
    <w:rsid w:val="000F7130"/>
    <w:rsid w:val="000F730A"/>
    <w:rsid w:val="000F7614"/>
    <w:rsid w:val="000F7727"/>
    <w:rsid w:val="001044AB"/>
    <w:rsid w:val="00106B99"/>
    <w:rsid w:val="00121DB3"/>
    <w:rsid w:val="00122D1D"/>
    <w:rsid w:val="0012364E"/>
    <w:rsid w:val="0013145A"/>
    <w:rsid w:val="00135B4E"/>
    <w:rsid w:val="00144770"/>
    <w:rsid w:val="001479D8"/>
    <w:rsid w:val="00150F0D"/>
    <w:rsid w:val="00153720"/>
    <w:rsid w:val="00154ED5"/>
    <w:rsid w:val="001550BC"/>
    <w:rsid w:val="00155165"/>
    <w:rsid w:val="001567FF"/>
    <w:rsid w:val="00163CC2"/>
    <w:rsid w:val="00165EC0"/>
    <w:rsid w:val="00171EC0"/>
    <w:rsid w:val="00175133"/>
    <w:rsid w:val="00180B89"/>
    <w:rsid w:val="0018624A"/>
    <w:rsid w:val="00193913"/>
    <w:rsid w:val="0019695F"/>
    <w:rsid w:val="001A03D3"/>
    <w:rsid w:val="001A2622"/>
    <w:rsid w:val="001A268C"/>
    <w:rsid w:val="001A47CB"/>
    <w:rsid w:val="001A6DAB"/>
    <w:rsid w:val="001A796F"/>
    <w:rsid w:val="001B6677"/>
    <w:rsid w:val="001C3AAF"/>
    <w:rsid w:val="001D32CB"/>
    <w:rsid w:val="001D4FED"/>
    <w:rsid w:val="001E3821"/>
    <w:rsid w:val="001E6565"/>
    <w:rsid w:val="001F6CFF"/>
    <w:rsid w:val="001F6E4C"/>
    <w:rsid w:val="001F70BF"/>
    <w:rsid w:val="0020294A"/>
    <w:rsid w:val="002037D6"/>
    <w:rsid w:val="002040AC"/>
    <w:rsid w:val="00206732"/>
    <w:rsid w:val="00206908"/>
    <w:rsid w:val="00212E42"/>
    <w:rsid w:val="00213A60"/>
    <w:rsid w:val="00213C46"/>
    <w:rsid w:val="00215189"/>
    <w:rsid w:val="00221047"/>
    <w:rsid w:val="00227EB2"/>
    <w:rsid w:val="00231F7C"/>
    <w:rsid w:val="002341DB"/>
    <w:rsid w:val="00235B4C"/>
    <w:rsid w:val="00241D59"/>
    <w:rsid w:val="00246070"/>
    <w:rsid w:val="00247008"/>
    <w:rsid w:val="00247921"/>
    <w:rsid w:val="00251EEB"/>
    <w:rsid w:val="00251F98"/>
    <w:rsid w:val="00253CB5"/>
    <w:rsid w:val="00253FF9"/>
    <w:rsid w:val="00257253"/>
    <w:rsid w:val="00265208"/>
    <w:rsid w:val="0026622C"/>
    <w:rsid w:val="00266A1B"/>
    <w:rsid w:val="00267B65"/>
    <w:rsid w:val="00270BC1"/>
    <w:rsid w:val="00270F57"/>
    <w:rsid w:val="00274367"/>
    <w:rsid w:val="002777B8"/>
    <w:rsid w:val="00280EFE"/>
    <w:rsid w:val="00280F82"/>
    <w:rsid w:val="002810E3"/>
    <w:rsid w:val="00281B15"/>
    <w:rsid w:val="00282B8B"/>
    <w:rsid w:val="00291CD7"/>
    <w:rsid w:val="002921CB"/>
    <w:rsid w:val="002928BD"/>
    <w:rsid w:val="00292C6C"/>
    <w:rsid w:val="0029665A"/>
    <w:rsid w:val="002A2DAC"/>
    <w:rsid w:val="002A40F7"/>
    <w:rsid w:val="002A45D5"/>
    <w:rsid w:val="002A5565"/>
    <w:rsid w:val="002A5C1E"/>
    <w:rsid w:val="002B0C2A"/>
    <w:rsid w:val="002B2F6E"/>
    <w:rsid w:val="002B65CD"/>
    <w:rsid w:val="002B6A20"/>
    <w:rsid w:val="002B6F31"/>
    <w:rsid w:val="002B775B"/>
    <w:rsid w:val="002C068F"/>
    <w:rsid w:val="002C547E"/>
    <w:rsid w:val="002C66C4"/>
    <w:rsid w:val="002C7772"/>
    <w:rsid w:val="002D5C5D"/>
    <w:rsid w:val="002D731E"/>
    <w:rsid w:val="002E045A"/>
    <w:rsid w:val="002E5800"/>
    <w:rsid w:val="002F669C"/>
    <w:rsid w:val="00301EE3"/>
    <w:rsid w:val="00302B31"/>
    <w:rsid w:val="003044E4"/>
    <w:rsid w:val="00310FF4"/>
    <w:rsid w:val="00313D62"/>
    <w:rsid w:val="003177FD"/>
    <w:rsid w:val="003224F6"/>
    <w:rsid w:val="003238C8"/>
    <w:rsid w:val="00323CFD"/>
    <w:rsid w:val="00331151"/>
    <w:rsid w:val="003317B6"/>
    <w:rsid w:val="00336B1E"/>
    <w:rsid w:val="0034122A"/>
    <w:rsid w:val="00341BCC"/>
    <w:rsid w:val="00342642"/>
    <w:rsid w:val="00345C33"/>
    <w:rsid w:val="00346A5C"/>
    <w:rsid w:val="00351157"/>
    <w:rsid w:val="00354C41"/>
    <w:rsid w:val="00355A59"/>
    <w:rsid w:val="003565F9"/>
    <w:rsid w:val="00356E14"/>
    <w:rsid w:val="0035752E"/>
    <w:rsid w:val="00363A9A"/>
    <w:rsid w:val="0036656E"/>
    <w:rsid w:val="003715E0"/>
    <w:rsid w:val="003723D9"/>
    <w:rsid w:val="0037444C"/>
    <w:rsid w:val="00375F68"/>
    <w:rsid w:val="00376CC1"/>
    <w:rsid w:val="003862A1"/>
    <w:rsid w:val="003908C2"/>
    <w:rsid w:val="00397446"/>
    <w:rsid w:val="003A0914"/>
    <w:rsid w:val="003A0C30"/>
    <w:rsid w:val="003A1F68"/>
    <w:rsid w:val="003A6BD8"/>
    <w:rsid w:val="003B0AF8"/>
    <w:rsid w:val="003C0295"/>
    <w:rsid w:val="003C0DD5"/>
    <w:rsid w:val="003C2817"/>
    <w:rsid w:val="003D6BE6"/>
    <w:rsid w:val="003E2B81"/>
    <w:rsid w:val="003E475E"/>
    <w:rsid w:val="003E4818"/>
    <w:rsid w:val="003E4A27"/>
    <w:rsid w:val="003E51F6"/>
    <w:rsid w:val="003E701E"/>
    <w:rsid w:val="00402FA5"/>
    <w:rsid w:val="0040305A"/>
    <w:rsid w:val="00404DED"/>
    <w:rsid w:val="0040771F"/>
    <w:rsid w:val="00407BB4"/>
    <w:rsid w:val="00413451"/>
    <w:rsid w:val="00414D2D"/>
    <w:rsid w:val="00416DAA"/>
    <w:rsid w:val="00423DF4"/>
    <w:rsid w:val="00430389"/>
    <w:rsid w:val="004352E4"/>
    <w:rsid w:val="00435B77"/>
    <w:rsid w:val="0043756F"/>
    <w:rsid w:val="00437992"/>
    <w:rsid w:val="00440715"/>
    <w:rsid w:val="00440761"/>
    <w:rsid w:val="00442983"/>
    <w:rsid w:val="00442F7F"/>
    <w:rsid w:val="00447707"/>
    <w:rsid w:val="00450488"/>
    <w:rsid w:val="00451768"/>
    <w:rsid w:val="00452ADA"/>
    <w:rsid w:val="00452FE0"/>
    <w:rsid w:val="004537B4"/>
    <w:rsid w:val="004556DA"/>
    <w:rsid w:val="00461DC0"/>
    <w:rsid w:val="0046222D"/>
    <w:rsid w:val="00464CFD"/>
    <w:rsid w:val="0046511B"/>
    <w:rsid w:val="00466BF5"/>
    <w:rsid w:val="004672A9"/>
    <w:rsid w:val="004767FA"/>
    <w:rsid w:val="004809E9"/>
    <w:rsid w:val="004810D7"/>
    <w:rsid w:val="004815DC"/>
    <w:rsid w:val="0048616D"/>
    <w:rsid w:val="00490351"/>
    <w:rsid w:val="00493767"/>
    <w:rsid w:val="004A1FDD"/>
    <w:rsid w:val="004A2139"/>
    <w:rsid w:val="004B09A3"/>
    <w:rsid w:val="004B3405"/>
    <w:rsid w:val="004B43B0"/>
    <w:rsid w:val="004B6887"/>
    <w:rsid w:val="004B6A7E"/>
    <w:rsid w:val="004C2DE2"/>
    <w:rsid w:val="004C3A10"/>
    <w:rsid w:val="004C7185"/>
    <w:rsid w:val="004D7BF1"/>
    <w:rsid w:val="004E0059"/>
    <w:rsid w:val="004E0C6B"/>
    <w:rsid w:val="004E0D13"/>
    <w:rsid w:val="004E0EA1"/>
    <w:rsid w:val="004E25B2"/>
    <w:rsid w:val="004E31BE"/>
    <w:rsid w:val="004E3A00"/>
    <w:rsid w:val="004F0CC6"/>
    <w:rsid w:val="004F27A2"/>
    <w:rsid w:val="004F4EE1"/>
    <w:rsid w:val="004F544A"/>
    <w:rsid w:val="00502506"/>
    <w:rsid w:val="00507D94"/>
    <w:rsid w:val="00507E27"/>
    <w:rsid w:val="00512322"/>
    <w:rsid w:val="00512E26"/>
    <w:rsid w:val="0052070E"/>
    <w:rsid w:val="00534370"/>
    <w:rsid w:val="005352D2"/>
    <w:rsid w:val="00542EC1"/>
    <w:rsid w:val="005606E7"/>
    <w:rsid w:val="0056075A"/>
    <w:rsid w:val="005630F0"/>
    <w:rsid w:val="00573E90"/>
    <w:rsid w:val="00574110"/>
    <w:rsid w:val="00575322"/>
    <w:rsid w:val="00577BC9"/>
    <w:rsid w:val="0058648D"/>
    <w:rsid w:val="005915C6"/>
    <w:rsid w:val="00591F59"/>
    <w:rsid w:val="005930B2"/>
    <w:rsid w:val="005947C4"/>
    <w:rsid w:val="005A08BB"/>
    <w:rsid w:val="005A30F4"/>
    <w:rsid w:val="005A7C7B"/>
    <w:rsid w:val="005C07F0"/>
    <w:rsid w:val="005C0A01"/>
    <w:rsid w:val="005C4F36"/>
    <w:rsid w:val="005C63D4"/>
    <w:rsid w:val="005C7E51"/>
    <w:rsid w:val="005D031F"/>
    <w:rsid w:val="005D7B7A"/>
    <w:rsid w:val="005E369E"/>
    <w:rsid w:val="005E48EE"/>
    <w:rsid w:val="005E527B"/>
    <w:rsid w:val="005F29F9"/>
    <w:rsid w:val="005F4054"/>
    <w:rsid w:val="005F41D5"/>
    <w:rsid w:val="005F44B4"/>
    <w:rsid w:val="005F5EA1"/>
    <w:rsid w:val="005F6AFA"/>
    <w:rsid w:val="005F7364"/>
    <w:rsid w:val="005F7AA2"/>
    <w:rsid w:val="0060378C"/>
    <w:rsid w:val="00604473"/>
    <w:rsid w:val="0061048F"/>
    <w:rsid w:val="0061181C"/>
    <w:rsid w:val="0061276F"/>
    <w:rsid w:val="0061427E"/>
    <w:rsid w:val="00615A95"/>
    <w:rsid w:val="00616D03"/>
    <w:rsid w:val="00620EA4"/>
    <w:rsid w:val="00630C86"/>
    <w:rsid w:val="00630F5C"/>
    <w:rsid w:val="00634692"/>
    <w:rsid w:val="00637C17"/>
    <w:rsid w:val="00640A44"/>
    <w:rsid w:val="00642F53"/>
    <w:rsid w:val="00644110"/>
    <w:rsid w:val="00645AF1"/>
    <w:rsid w:val="00646F24"/>
    <w:rsid w:val="0065038D"/>
    <w:rsid w:val="0065095B"/>
    <w:rsid w:val="00651B99"/>
    <w:rsid w:val="00656310"/>
    <w:rsid w:val="006576DD"/>
    <w:rsid w:val="00663744"/>
    <w:rsid w:val="006666F5"/>
    <w:rsid w:val="00672577"/>
    <w:rsid w:val="00685AE3"/>
    <w:rsid w:val="00687B55"/>
    <w:rsid w:val="006917A5"/>
    <w:rsid w:val="0069479D"/>
    <w:rsid w:val="00695D80"/>
    <w:rsid w:val="006968D8"/>
    <w:rsid w:val="006A0C9A"/>
    <w:rsid w:val="006A61D9"/>
    <w:rsid w:val="006B1ADF"/>
    <w:rsid w:val="006B2196"/>
    <w:rsid w:val="006B55B7"/>
    <w:rsid w:val="006B6EAE"/>
    <w:rsid w:val="006C145E"/>
    <w:rsid w:val="006C35D3"/>
    <w:rsid w:val="006C54AF"/>
    <w:rsid w:val="006C5535"/>
    <w:rsid w:val="006C6C67"/>
    <w:rsid w:val="006D67E3"/>
    <w:rsid w:val="006D6FF7"/>
    <w:rsid w:val="006E01C7"/>
    <w:rsid w:val="006E12A8"/>
    <w:rsid w:val="006E596B"/>
    <w:rsid w:val="006F0516"/>
    <w:rsid w:val="006F175C"/>
    <w:rsid w:val="006F2B3E"/>
    <w:rsid w:val="006F4778"/>
    <w:rsid w:val="006F5D10"/>
    <w:rsid w:val="006F7E2E"/>
    <w:rsid w:val="007061B8"/>
    <w:rsid w:val="0070636C"/>
    <w:rsid w:val="00707C51"/>
    <w:rsid w:val="0071194D"/>
    <w:rsid w:val="0071408F"/>
    <w:rsid w:val="007149D9"/>
    <w:rsid w:val="007202D6"/>
    <w:rsid w:val="00720C7A"/>
    <w:rsid w:val="007214FE"/>
    <w:rsid w:val="007323CD"/>
    <w:rsid w:val="007358E9"/>
    <w:rsid w:val="00737B14"/>
    <w:rsid w:val="0074445E"/>
    <w:rsid w:val="00745935"/>
    <w:rsid w:val="00746666"/>
    <w:rsid w:val="007503F8"/>
    <w:rsid w:val="00751878"/>
    <w:rsid w:val="007555CC"/>
    <w:rsid w:val="0075625C"/>
    <w:rsid w:val="0075679C"/>
    <w:rsid w:val="007633B8"/>
    <w:rsid w:val="00773FDD"/>
    <w:rsid w:val="00780D9E"/>
    <w:rsid w:val="00784E91"/>
    <w:rsid w:val="007936A0"/>
    <w:rsid w:val="007940FB"/>
    <w:rsid w:val="007949D0"/>
    <w:rsid w:val="007A2DDF"/>
    <w:rsid w:val="007A4532"/>
    <w:rsid w:val="007A5BA6"/>
    <w:rsid w:val="007B00ED"/>
    <w:rsid w:val="007B097D"/>
    <w:rsid w:val="007B1096"/>
    <w:rsid w:val="007B52F0"/>
    <w:rsid w:val="007B7447"/>
    <w:rsid w:val="007B7FE8"/>
    <w:rsid w:val="007C0184"/>
    <w:rsid w:val="007C0451"/>
    <w:rsid w:val="007C59D9"/>
    <w:rsid w:val="007D5FE1"/>
    <w:rsid w:val="007D68DC"/>
    <w:rsid w:val="007D762D"/>
    <w:rsid w:val="007D7D73"/>
    <w:rsid w:val="007E0086"/>
    <w:rsid w:val="007E0926"/>
    <w:rsid w:val="007E38E7"/>
    <w:rsid w:val="007E3D1C"/>
    <w:rsid w:val="007E5872"/>
    <w:rsid w:val="007E6052"/>
    <w:rsid w:val="007F147F"/>
    <w:rsid w:val="007F2244"/>
    <w:rsid w:val="007F48C1"/>
    <w:rsid w:val="007F76A6"/>
    <w:rsid w:val="00801BD6"/>
    <w:rsid w:val="00803424"/>
    <w:rsid w:val="00804492"/>
    <w:rsid w:val="00806709"/>
    <w:rsid w:val="008067A2"/>
    <w:rsid w:val="00807721"/>
    <w:rsid w:val="00810458"/>
    <w:rsid w:val="008154C6"/>
    <w:rsid w:val="008179AA"/>
    <w:rsid w:val="0082024E"/>
    <w:rsid w:val="008228BE"/>
    <w:rsid w:val="008306F0"/>
    <w:rsid w:val="0083475B"/>
    <w:rsid w:val="00836E28"/>
    <w:rsid w:val="0083747B"/>
    <w:rsid w:val="00841408"/>
    <w:rsid w:val="00845006"/>
    <w:rsid w:val="008457C2"/>
    <w:rsid w:val="008512CB"/>
    <w:rsid w:val="00853E66"/>
    <w:rsid w:val="00855B19"/>
    <w:rsid w:val="00863801"/>
    <w:rsid w:val="008719C8"/>
    <w:rsid w:val="00871C4F"/>
    <w:rsid w:val="00876135"/>
    <w:rsid w:val="00877431"/>
    <w:rsid w:val="00883BFE"/>
    <w:rsid w:val="00884734"/>
    <w:rsid w:val="00885108"/>
    <w:rsid w:val="0088540E"/>
    <w:rsid w:val="008906B4"/>
    <w:rsid w:val="00896644"/>
    <w:rsid w:val="008966FC"/>
    <w:rsid w:val="008969E4"/>
    <w:rsid w:val="008A03FC"/>
    <w:rsid w:val="008A6825"/>
    <w:rsid w:val="008A7702"/>
    <w:rsid w:val="008B1A09"/>
    <w:rsid w:val="008B1A7A"/>
    <w:rsid w:val="008B25AF"/>
    <w:rsid w:val="008B2A70"/>
    <w:rsid w:val="008B2C28"/>
    <w:rsid w:val="008B4CB6"/>
    <w:rsid w:val="008B61B1"/>
    <w:rsid w:val="008C4A22"/>
    <w:rsid w:val="008C553F"/>
    <w:rsid w:val="008C5FAD"/>
    <w:rsid w:val="008D0E47"/>
    <w:rsid w:val="008E0DE9"/>
    <w:rsid w:val="008E257F"/>
    <w:rsid w:val="008E4CD1"/>
    <w:rsid w:val="008E4F29"/>
    <w:rsid w:val="008E55C2"/>
    <w:rsid w:val="008E65E1"/>
    <w:rsid w:val="008F11C2"/>
    <w:rsid w:val="008F6BED"/>
    <w:rsid w:val="00903882"/>
    <w:rsid w:val="009053B1"/>
    <w:rsid w:val="009058F8"/>
    <w:rsid w:val="00906241"/>
    <w:rsid w:val="00911248"/>
    <w:rsid w:val="00912E41"/>
    <w:rsid w:val="00913FBE"/>
    <w:rsid w:val="00917067"/>
    <w:rsid w:val="009172EF"/>
    <w:rsid w:val="00923EC1"/>
    <w:rsid w:val="0092489F"/>
    <w:rsid w:val="0092664A"/>
    <w:rsid w:val="00933D19"/>
    <w:rsid w:val="00936287"/>
    <w:rsid w:val="0094141E"/>
    <w:rsid w:val="00941B3A"/>
    <w:rsid w:val="00942F3D"/>
    <w:rsid w:val="009453C8"/>
    <w:rsid w:val="0094607C"/>
    <w:rsid w:val="009460AD"/>
    <w:rsid w:val="00950047"/>
    <w:rsid w:val="0095046C"/>
    <w:rsid w:val="009650B8"/>
    <w:rsid w:val="00967C4C"/>
    <w:rsid w:val="00974FA9"/>
    <w:rsid w:val="009811FF"/>
    <w:rsid w:val="00982D04"/>
    <w:rsid w:val="0098309C"/>
    <w:rsid w:val="009831B6"/>
    <w:rsid w:val="00984F72"/>
    <w:rsid w:val="009859F2"/>
    <w:rsid w:val="009879F1"/>
    <w:rsid w:val="00987E89"/>
    <w:rsid w:val="00996211"/>
    <w:rsid w:val="009A364B"/>
    <w:rsid w:val="009A6F27"/>
    <w:rsid w:val="009A73AB"/>
    <w:rsid w:val="009B4779"/>
    <w:rsid w:val="009B55C9"/>
    <w:rsid w:val="009C5804"/>
    <w:rsid w:val="009D1A10"/>
    <w:rsid w:val="009D40F2"/>
    <w:rsid w:val="009E4B99"/>
    <w:rsid w:val="009F25AA"/>
    <w:rsid w:val="009F4B5A"/>
    <w:rsid w:val="009F4FEC"/>
    <w:rsid w:val="009F7AF5"/>
    <w:rsid w:val="00A01FDD"/>
    <w:rsid w:val="00A03561"/>
    <w:rsid w:val="00A04FE7"/>
    <w:rsid w:val="00A0587B"/>
    <w:rsid w:val="00A113F1"/>
    <w:rsid w:val="00A12871"/>
    <w:rsid w:val="00A13D68"/>
    <w:rsid w:val="00A146AC"/>
    <w:rsid w:val="00A242D5"/>
    <w:rsid w:val="00A250BB"/>
    <w:rsid w:val="00A25C4B"/>
    <w:rsid w:val="00A30921"/>
    <w:rsid w:val="00A36952"/>
    <w:rsid w:val="00A379F4"/>
    <w:rsid w:val="00A42401"/>
    <w:rsid w:val="00A428DA"/>
    <w:rsid w:val="00A4400E"/>
    <w:rsid w:val="00A44A1A"/>
    <w:rsid w:val="00A45900"/>
    <w:rsid w:val="00A52732"/>
    <w:rsid w:val="00A52C0F"/>
    <w:rsid w:val="00A61230"/>
    <w:rsid w:val="00A61B56"/>
    <w:rsid w:val="00A63D4D"/>
    <w:rsid w:val="00A709BD"/>
    <w:rsid w:val="00A71912"/>
    <w:rsid w:val="00A77BE3"/>
    <w:rsid w:val="00A80DB1"/>
    <w:rsid w:val="00A9359E"/>
    <w:rsid w:val="00A9582C"/>
    <w:rsid w:val="00A96340"/>
    <w:rsid w:val="00AA3A8E"/>
    <w:rsid w:val="00AA4C00"/>
    <w:rsid w:val="00AB19AB"/>
    <w:rsid w:val="00AB25C9"/>
    <w:rsid w:val="00AB76BB"/>
    <w:rsid w:val="00AC1865"/>
    <w:rsid w:val="00AC2961"/>
    <w:rsid w:val="00AC3640"/>
    <w:rsid w:val="00AC4348"/>
    <w:rsid w:val="00AC5D4D"/>
    <w:rsid w:val="00AC6877"/>
    <w:rsid w:val="00AC68A2"/>
    <w:rsid w:val="00AD52A1"/>
    <w:rsid w:val="00AD6114"/>
    <w:rsid w:val="00AD78E4"/>
    <w:rsid w:val="00AE0081"/>
    <w:rsid w:val="00AE7152"/>
    <w:rsid w:val="00AF55C5"/>
    <w:rsid w:val="00AF5896"/>
    <w:rsid w:val="00AF59DA"/>
    <w:rsid w:val="00AF5A99"/>
    <w:rsid w:val="00AF5AE9"/>
    <w:rsid w:val="00AF6AE4"/>
    <w:rsid w:val="00B02516"/>
    <w:rsid w:val="00B032AA"/>
    <w:rsid w:val="00B05788"/>
    <w:rsid w:val="00B1259F"/>
    <w:rsid w:val="00B206D6"/>
    <w:rsid w:val="00B21BC6"/>
    <w:rsid w:val="00B227FE"/>
    <w:rsid w:val="00B249E4"/>
    <w:rsid w:val="00B250CB"/>
    <w:rsid w:val="00B31969"/>
    <w:rsid w:val="00B31AB6"/>
    <w:rsid w:val="00B3467D"/>
    <w:rsid w:val="00B355CB"/>
    <w:rsid w:val="00B364F0"/>
    <w:rsid w:val="00B4221B"/>
    <w:rsid w:val="00B461C5"/>
    <w:rsid w:val="00B46C5F"/>
    <w:rsid w:val="00B476C0"/>
    <w:rsid w:val="00B478BF"/>
    <w:rsid w:val="00B5050F"/>
    <w:rsid w:val="00B5209B"/>
    <w:rsid w:val="00B53385"/>
    <w:rsid w:val="00B537D0"/>
    <w:rsid w:val="00B53AEE"/>
    <w:rsid w:val="00B56073"/>
    <w:rsid w:val="00B60EBB"/>
    <w:rsid w:val="00B7268B"/>
    <w:rsid w:val="00B737F9"/>
    <w:rsid w:val="00B76A88"/>
    <w:rsid w:val="00B845A1"/>
    <w:rsid w:val="00B91400"/>
    <w:rsid w:val="00B945F5"/>
    <w:rsid w:val="00B949AE"/>
    <w:rsid w:val="00B95A89"/>
    <w:rsid w:val="00B97369"/>
    <w:rsid w:val="00BA04CF"/>
    <w:rsid w:val="00BA79AB"/>
    <w:rsid w:val="00BB0174"/>
    <w:rsid w:val="00BB1514"/>
    <w:rsid w:val="00BB40CE"/>
    <w:rsid w:val="00BB4B22"/>
    <w:rsid w:val="00BB6371"/>
    <w:rsid w:val="00BB7680"/>
    <w:rsid w:val="00BC14FE"/>
    <w:rsid w:val="00BC3280"/>
    <w:rsid w:val="00BC6CF2"/>
    <w:rsid w:val="00BC7823"/>
    <w:rsid w:val="00BD01AA"/>
    <w:rsid w:val="00BD4559"/>
    <w:rsid w:val="00BD68AF"/>
    <w:rsid w:val="00BE152B"/>
    <w:rsid w:val="00BF4257"/>
    <w:rsid w:val="00C00467"/>
    <w:rsid w:val="00C018E7"/>
    <w:rsid w:val="00C01D68"/>
    <w:rsid w:val="00C04008"/>
    <w:rsid w:val="00C0481B"/>
    <w:rsid w:val="00C05455"/>
    <w:rsid w:val="00C06103"/>
    <w:rsid w:val="00C10CDE"/>
    <w:rsid w:val="00C10D35"/>
    <w:rsid w:val="00C2338E"/>
    <w:rsid w:val="00C26AC5"/>
    <w:rsid w:val="00C327C5"/>
    <w:rsid w:val="00C32BDE"/>
    <w:rsid w:val="00C429D5"/>
    <w:rsid w:val="00C464C6"/>
    <w:rsid w:val="00C51C46"/>
    <w:rsid w:val="00C52CBA"/>
    <w:rsid w:val="00C547A2"/>
    <w:rsid w:val="00C60B68"/>
    <w:rsid w:val="00C65867"/>
    <w:rsid w:val="00C65C83"/>
    <w:rsid w:val="00C666DA"/>
    <w:rsid w:val="00C71067"/>
    <w:rsid w:val="00C76F70"/>
    <w:rsid w:val="00C776F6"/>
    <w:rsid w:val="00C87F73"/>
    <w:rsid w:val="00C91692"/>
    <w:rsid w:val="00C916F3"/>
    <w:rsid w:val="00C91A3D"/>
    <w:rsid w:val="00C93A43"/>
    <w:rsid w:val="00C94148"/>
    <w:rsid w:val="00C96C2C"/>
    <w:rsid w:val="00CA139E"/>
    <w:rsid w:val="00CA3357"/>
    <w:rsid w:val="00CA716A"/>
    <w:rsid w:val="00CB263F"/>
    <w:rsid w:val="00CC2A0D"/>
    <w:rsid w:val="00CC585B"/>
    <w:rsid w:val="00CC6979"/>
    <w:rsid w:val="00CC6DDE"/>
    <w:rsid w:val="00CD6115"/>
    <w:rsid w:val="00CE1557"/>
    <w:rsid w:val="00CE1637"/>
    <w:rsid w:val="00CF3D67"/>
    <w:rsid w:val="00D01712"/>
    <w:rsid w:val="00D01EC4"/>
    <w:rsid w:val="00D04159"/>
    <w:rsid w:val="00D11B6F"/>
    <w:rsid w:val="00D12CAD"/>
    <w:rsid w:val="00D12E10"/>
    <w:rsid w:val="00D14B03"/>
    <w:rsid w:val="00D207C4"/>
    <w:rsid w:val="00D22608"/>
    <w:rsid w:val="00D22A26"/>
    <w:rsid w:val="00D31FF4"/>
    <w:rsid w:val="00D32ABC"/>
    <w:rsid w:val="00D35958"/>
    <w:rsid w:val="00D44DD3"/>
    <w:rsid w:val="00D457C7"/>
    <w:rsid w:val="00D46DC0"/>
    <w:rsid w:val="00D46E2F"/>
    <w:rsid w:val="00D502E5"/>
    <w:rsid w:val="00D557DC"/>
    <w:rsid w:val="00D56605"/>
    <w:rsid w:val="00D600A2"/>
    <w:rsid w:val="00D61AB3"/>
    <w:rsid w:val="00D6348F"/>
    <w:rsid w:val="00D662DC"/>
    <w:rsid w:val="00D665BB"/>
    <w:rsid w:val="00D72FAC"/>
    <w:rsid w:val="00D74FC6"/>
    <w:rsid w:val="00D75E36"/>
    <w:rsid w:val="00D77399"/>
    <w:rsid w:val="00D8142F"/>
    <w:rsid w:val="00D81FD2"/>
    <w:rsid w:val="00D8381B"/>
    <w:rsid w:val="00D83B08"/>
    <w:rsid w:val="00D844CC"/>
    <w:rsid w:val="00D848A6"/>
    <w:rsid w:val="00D90F8E"/>
    <w:rsid w:val="00D916FC"/>
    <w:rsid w:val="00D94F61"/>
    <w:rsid w:val="00D952E4"/>
    <w:rsid w:val="00D95382"/>
    <w:rsid w:val="00D9604F"/>
    <w:rsid w:val="00D96654"/>
    <w:rsid w:val="00D97138"/>
    <w:rsid w:val="00DA30B7"/>
    <w:rsid w:val="00DA511A"/>
    <w:rsid w:val="00DA6D1A"/>
    <w:rsid w:val="00DB002A"/>
    <w:rsid w:val="00DB00F6"/>
    <w:rsid w:val="00DB2F5E"/>
    <w:rsid w:val="00DC66DA"/>
    <w:rsid w:val="00DD1DF6"/>
    <w:rsid w:val="00DD2F5B"/>
    <w:rsid w:val="00DD7916"/>
    <w:rsid w:val="00DD7999"/>
    <w:rsid w:val="00DE01B2"/>
    <w:rsid w:val="00DE19AA"/>
    <w:rsid w:val="00DE1B88"/>
    <w:rsid w:val="00DE2579"/>
    <w:rsid w:val="00DE29CE"/>
    <w:rsid w:val="00DE5AFF"/>
    <w:rsid w:val="00DF146B"/>
    <w:rsid w:val="00DF2417"/>
    <w:rsid w:val="00DF2A12"/>
    <w:rsid w:val="00DF34B8"/>
    <w:rsid w:val="00DF44BE"/>
    <w:rsid w:val="00DF54F6"/>
    <w:rsid w:val="00E0012B"/>
    <w:rsid w:val="00E0160D"/>
    <w:rsid w:val="00E02968"/>
    <w:rsid w:val="00E127F0"/>
    <w:rsid w:val="00E16558"/>
    <w:rsid w:val="00E2053F"/>
    <w:rsid w:val="00E22677"/>
    <w:rsid w:val="00E2297D"/>
    <w:rsid w:val="00E24A4F"/>
    <w:rsid w:val="00E2527B"/>
    <w:rsid w:val="00E252AC"/>
    <w:rsid w:val="00E2711F"/>
    <w:rsid w:val="00E3190F"/>
    <w:rsid w:val="00E31A5D"/>
    <w:rsid w:val="00E36DD5"/>
    <w:rsid w:val="00E37869"/>
    <w:rsid w:val="00E37F81"/>
    <w:rsid w:val="00E4132A"/>
    <w:rsid w:val="00E42560"/>
    <w:rsid w:val="00E46824"/>
    <w:rsid w:val="00E47379"/>
    <w:rsid w:val="00E5071F"/>
    <w:rsid w:val="00E5260A"/>
    <w:rsid w:val="00E530AD"/>
    <w:rsid w:val="00E611CE"/>
    <w:rsid w:val="00E62504"/>
    <w:rsid w:val="00E6412B"/>
    <w:rsid w:val="00E706BD"/>
    <w:rsid w:val="00E87EE5"/>
    <w:rsid w:val="00E90FC6"/>
    <w:rsid w:val="00E93785"/>
    <w:rsid w:val="00EA0276"/>
    <w:rsid w:val="00EA04E7"/>
    <w:rsid w:val="00EA39E1"/>
    <w:rsid w:val="00EA58E8"/>
    <w:rsid w:val="00EA6CE0"/>
    <w:rsid w:val="00EA7467"/>
    <w:rsid w:val="00EA7FB9"/>
    <w:rsid w:val="00EB4D75"/>
    <w:rsid w:val="00EB6A0C"/>
    <w:rsid w:val="00EC1148"/>
    <w:rsid w:val="00EC1679"/>
    <w:rsid w:val="00EC1BFE"/>
    <w:rsid w:val="00EC419B"/>
    <w:rsid w:val="00EC4B15"/>
    <w:rsid w:val="00ED0DE6"/>
    <w:rsid w:val="00ED4A34"/>
    <w:rsid w:val="00ED616E"/>
    <w:rsid w:val="00EE084C"/>
    <w:rsid w:val="00EE125C"/>
    <w:rsid w:val="00EE13AF"/>
    <w:rsid w:val="00EE1676"/>
    <w:rsid w:val="00EE2FD4"/>
    <w:rsid w:val="00EE5004"/>
    <w:rsid w:val="00EF039C"/>
    <w:rsid w:val="00EF3D85"/>
    <w:rsid w:val="00EF537E"/>
    <w:rsid w:val="00EF6B1E"/>
    <w:rsid w:val="00F01D9E"/>
    <w:rsid w:val="00F02A54"/>
    <w:rsid w:val="00F0431B"/>
    <w:rsid w:val="00F05AE6"/>
    <w:rsid w:val="00F166BF"/>
    <w:rsid w:val="00F168B9"/>
    <w:rsid w:val="00F174BF"/>
    <w:rsid w:val="00F2471E"/>
    <w:rsid w:val="00F27230"/>
    <w:rsid w:val="00F31CB1"/>
    <w:rsid w:val="00F31D20"/>
    <w:rsid w:val="00F327CF"/>
    <w:rsid w:val="00F34F44"/>
    <w:rsid w:val="00F425FC"/>
    <w:rsid w:val="00F4367C"/>
    <w:rsid w:val="00F459D8"/>
    <w:rsid w:val="00F47DD4"/>
    <w:rsid w:val="00F50C1A"/>
    <w:rsid w:val="00F52A11"/>
    <w:rsid w:val="00F5789C"/>
    <w:rsid w:val="00F75081"/>
    <w:rsid w:val="00F8036D"/>
    <w:rsid w:val="00F8379B"/>
    <w:rsid w:val="00F83B89"/>
    <w:rsid w:val="00F87D48"/>
    <w:rsid w:val="00F90DB3"/>
    <w:rsid w:val="00F91836"/>
    <w:rsid w:val="00F92536"/>
    <w:rsid w:val="00F94030"/>
    <w:rsid w:val="00FA18C5"/>
    <w:rsid w:val="00FA2B1E"/>
    <w:rsid w:val="00FA692C"/>
    <w:rsid w:val="00FB3425"/>
    <w:rsid w:val="00FB677B"/>
    <w:rsid w:val="00FB7367"/>
    <w:rsid w:val="00FC36B8"/>
    <w:rsid w:val="00FC4398"/>
    <w:rsid w:val="00FD03CC"/>
    <w:rsid w:val="00FD1098"/>
    <w:rsid w:val="00FD7CD8"/>
    <w:rsid w:val="00FE1BC7"/>
    <w:rsid w:val="00FE2DDC"/>
    <w:rsid w:val="00FE4017"/>
    <w:rsid w:val="00FE4993"/>
    <w:rsid w:val="00FF4175"/>
    <w:rsid w:val="00FF5BAD"/>
    <w:rsid w:val="00FF5EDF"/>
    <w:rsid w:val="00FF67D2"/>
    <w:rsid w:val="00FF78D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8EC140-CEE9-40E0-BF44-2ADEF1A2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3">
    <w:name w:val="heading 3"/>
    <w:basedOn w:val="Normal"/>
    <w:link w:val="Heading3Char"/>
    <w:uiPriority w:val="9"/>
    <w:qFormat/>
    <w:rsid w:val="003D6BE6"/>
    <w:pPr>
      <w:spacing w:before="300" w:after="100" w:afterAutospacing="1" w:line="240" w:lineRule="auto"/>
      <w:outlineLvl w:val="2"/>
    </w:pPr>
    <w:rPr>
      <w:rFonts w:ascii="Times New Roman" w:eastAsia="Times New Roman" w:hAnsi="Times New Roman"/>
      <w:color w:val="222222"/>
      <w:sz w:val="27"/>
      <w:szCs w:val="27"/>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B6F"/>
    <w:pPr>
      <w:ind w:left="720"/>
      <w:contextualSpacing/>
    </w:pPr>
    <w:rPr>
      <w:lang w:val="en-GB"/>
    </w:rPr>
  </w:style>
  <w:style w:type="table" w:styleId="TableGrid">
    <w:name w:val="Table Grid"/>
    <w:basedOn w:val="TableNormal"/>
    <w:uiPriority w:val="59"/>
    <w:rsid w:val="00D11B6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11B6F"/>
    <w:rPr>
      <w:sz w:val="16"/>
      <w:szCs w:val="16"/>
    </w:rPr>
  </w:style>
  <w:style w:type="paragraph" w:styleId="CommentText">
    <w:name w:val="annotation text"/>
    <w:basedOn w:val="Normal"/>
    <w:link w:val="CommentTextChar"/>
    <w:uiPriority w:val="99"/>
    <w:semiHidden/>
    <w:unhideWhenUsed/>
    <w:rsid w:val="00D11B6F"/>
    <w:pPr>
      <w:spacing w:line="240" w:lineRule="auto"/>
    </w:pPr>
    <w:rPr>
      <w:sz w:val="20"/>
      <w:szCs w:val="20"/>
      <w:lang w:val="en-GB"/>
    </w:rPr>
  </w:style>
  <w:style w:type="character" w:customStyle="1" w:styleId="CommentTextChar">
    <w:name w:val="Comment Text Char"/>
    <w:link w:val="CommentText"/>
    <w:uiPriority w:val="99"/>
    <w:semiHidden/>
    <w:rsid w:val="00D11B6F"/>
    <w:rPr>
      <w:sz w:val="20"/>
      <w:szCs w:val="20"/>
      <w:lang w:val="en-GB"/>
    </w:rPr>
  </w:style>
  <w:style w:type="paragraph" w:styleId="BalloonText">
    <w:name w:val="Balloon Text"/>
    <w:basedOn w:val="Normal"/>
    <w:link w:val="BalloonTextChar"/>
    <w:uiPriority w:val="99"/>
    <w:semiHidden/>
    <w:unhideWhenUsed/>
    <w:rsid w:val="00D11B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1B6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604F"/>
    <w:rPr>
      <w:b/>
      <w:bCs/>
      <w:lang w:val="nl-NL"/>
    </w:rPr>
  </w:style>
  <w:style w:type="character" w:customStyle="1" w:styleId="CommentSubjectChar">
    <w:name w:val="Comment Subject Char"/>
    <w:link w:val="CommentSubject"/>
    <w:uiPriority w:val="99"/>
    <w:semiHidden/>
    <w:rsid w:val="00D9604F"/>
    <w:rPr>
      <w:b/>
      <w:bCs/>
      <w:sz w:val="20"/>
      <w:szCs w:val="20"/>
      <w:lang w:val="en-GB"/>
    </w:rPr>
  </w:style>
  <w:style w:type="numbering" w:customStyle="1" w:styleId="Geenlijst1">
    <w:name w:val="Geen lijst1"/>
    <w:next w:val="NoList"/>
    <w:uiPriority w:val="99"/>
    <w:semiHidden/>
    <w:unhideWhenUsed/>
    <w:rsid w:val="009F25AA"/>
  </w:style>
  <w:style w:type="character" w:styleId="Hyperlink">
    <w:name w:val="Hyperlink"/>
    <w:uiPriority w:val="99"/>
    <w:unhideWhenUsed/>
    <w:rsid w:val="009F25AA"/>
    <w:rPr>
      <w:color w:val="0000FF"/>
      <w:u w:val="single"/>
    </w:rPr>
  </w:style>
  <w:style w:type="character" w:styleId="FollowedHyperlink">
    <w:name w:val="FollowedHyperlink"/>
    <w:uiPriority w:val="99"/>
    <w:semiHidden/>
    <w:unhideWhenUsed/>
    <w:rsid w:val="009F25AA"/>
    <w:rPr>
      <w:color w:val="800080"/>
      <w:u w:val="single"/>
    </w:rPr>
  </w:style>
  <w:style w:type="paragraph" w:customStyle="1" w:styleId="xl65">
    <w:name w:val="xl65"/>
    <w:basedOn w:val="Normal"/>
    <w:rsid w:val="009F25AA"/>
    <w:pPr>
      <w:spacing w:before="100" w:beforeAutospacing="1" w:after="100" w:afterAutospacing="1" w:line="240" w:lineRule="auto"/>
      <w:textAlignment w:val="top"/>
    </w:pPr>
    <w:rPr>
      <w:rFonts w:ascii="Arial" w:eastAsia="Times New Roman" w:hAnsi="Arial" w:cs="Arial"/>
      <w:b/>
      <w:bCs/>
      <w:sz w:val="24"/>
      <w:szCs w:val="24"/>
      <w:lang w:eastAsia="nl-NL"/>
    </w:rPr>
  </w:style>
  <w:style w:type="paragraph" w:customStyle="1" w:styleId="xl66">
    <w:name w:val="xl66"/>
    <w:basedOn w:val="Normal"/>
    <w:rsid w:val="009F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nl-NL"/>
    </w:rPr>
  </w:style>
  <w:style w:type="paragraph" w:customStyle="1" w:styleId="xl67">
    <w:name w:val="xl67"/>
    <w:basedOn w:val="Normal"/>
    <w:rsid w:val="009F25AA"/>
    <w:pPr>
      <w:spacing w:before="100" w:beforeAutospacing="1" w:after="100" w:afterAutospacing="1" w:line="240" w:lineRule="auto"/>
      <w:textAlignment w:val="top"/>
    </w:pPr>
    <w:rPr>
      <w:rFonts w:ascii="Arial" w:eastAsia="Times New Roman" w:hAnsi="Arial" w:cs="Arial"/>
      <w:sz w:val="24"/>
      <w:szCs w:val="24"/>
      <w:lang w:eastAsia="nl-NL"/>
    </w:rPr>
  </w:style>
  <w:style w:type="paragraph" w:customStyle="1" w:styleId="xl68">
    <w:name w:val="xl68"/>
    <w:basedOn w:val="Normal"/>
    <w:rsid w:val="009F25AA"/>
    <w:pPr>
      <w:spacing w:before="100" w:beforeAutospacing="1" w:after="100" w:afterAutospacing="1" w:line="240" w:lineRule="auto"/>
      <w:textAlignment w:val="top"/>
    </w:pPr>
    <w:rPr>
      <w:rFonts w:eastAsia="Times New Roman"/>
      <w:b/>
      <w:bCs/>
      <w:sz w:val="24"/>
      <w:szCs w:val="24"/>
      <w:lang w:eastAsia="nl-NL"/>
    </w:rPr>
  </w:style>
  <w:style w:type="paragraph" w:customStyle="1" w:styleId="xl69">
    <w:name w:val="xl69"/>
    <w:basedOn w:val="Normal"/>
    <w:rsid w:val="009F25AA"/>
    <w:pPr>
      <w:spacing w:before="100" w:beforeAutospacing="1" w:after="100" w:afterAutospacing="1" w:line="240" w:lineRule="auto"/>
      <w:textAlignment w:val="top"/>
    </w:pPr>
    <w:rPr>
      <w:rFonts w:ascii="Arial" w:eastAsia="Times New Roman" w:hAnsi="Arial" w:cs="Arial"/>
      <w:b/>
      <w:bCs/>
      <w:sz w:val="24"/>
      <w:szCs w:val="24"/>
      <w:lang w:eastAsia="nl-NL"/>
    </w:rPr>
  </w:style>
  <w:style w:type="paragraph" w:customStyle="1" w:styleId="xl70">
    <w:name w:val="xl70"/>
    <w:basedOn w:val="Normal"/>
    <w:rsid w:val="009F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lang w:eastAsia="nl-NL"/>
    </w:rPr>
  </w:style>
  <w:style w:type="paragraph" w:customStyle="1" w:styleId="xl71">
    <w:name w:val="xl71"/>
    <w:basedOn w:val="Normal"/>
    <w:rsid w:val="009F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nl-NL"/>
    </w:rPr>
  </w:style>
  <w:style w:type="paragraph" w:customStyle="1" w:styleId="xl72">
    <w:name w:val="xl72"/>
    <w:basedOn w:val="Normal"/>
    <w:rsid w:val="009F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4"/>
      <w:szCs w:val="24"/>
      <w:lang w:eastAsia="nl-NL"/>
    </w:rPr>
  </w:style>
  <w:style w:type="paragraph" w:customStyle="1" w:styleId="xl73">
    <w:name w:val="xl73"/>
    <w:basedOn w:val="Normal"/>
    <w:rsid w:val="009F25A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sz w:val="24"/>
      <w:szCs w:val="24"/>
      <w:lang w:eastAsia="nl-NL"/>
    </w:rPr>
  </w:style>
  <w:style w:type="paragraph" w:customStyle="1" w:styleId="xl74">
    <w:name w:val="xl74"/>
    <w:basedOn w:val="Normal"/>
    <w:rsid w:val="009F25A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top"/>
    </w:pPr>
    <w:rPr>
      <w:rFonts w:ascii="Arial" w:eastAsia="Times New Roman" w:hAnsi="Arial" w:cs="Arial"/>
      <w:sz w:val="24"/>
      <w:szCs w:val="24"/>
      <w:lang w:eastAsia="nl-NL"/>
    </w:rPr>
  </w:style>
  <w:style w:type="paragraph" w:customStyle="1" w:styleId="xl75">
    <w:name w:val="xl75"/>
    <w:basedOn w:val="Normal"/>
    <w:rsid w:val="009F25A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nl-NL"/>
    </w:rPr>
  </w:style>
  <w:style w:type="table" w:customStyle="1" w:styleId="Tabelraster1">
    <w:name w:val="Tabelraster1"/>
    <w:basedOn w:val="TableNormal"/>
    <w:next w:val="TableGrid"/>
    <w:uiPriority w:val="59"/>
    <w:rsid w:val="00345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78E4"/>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78E4"/>
  </w:style>
  <w:style w:type="paragraph" w:styleId="Footer">
    <w:name w:val="footer"/>
    <w:basedOn w:val="Normal"/>
    <w:link w:val="FooterChar"/>
    <w:uiPriority w:val="99"/>
    <w:unhideWhenUsed/>
    <w:rsid w:val="00AD78E4"/>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78E4"/>
  </w:style>
  <w:style w:type="character" w:styleId="Strong">
    <w:name w:val="Strong"/>
    <w:uiPriority w:val="22"/>
    <w:qFormat/>
    <w:rsid w:val="002C068F"/>
    <w:rPr>
      <w:b/>
      <w:bCs/>
    </w:rPr>
  </w:style>
  <w:style w:type="character" w:customStyle="1" w:styleId="Heading3Char">
    <w:name w:val="Heading 3 Char"/>
    <w:link w:val="Heading3"/>
    <w:uiPriority w:val="9"/>
    <w:rsid w:val="003D6BE6"/>
    <w:rPr>
      <w:rFonts w:ascii="Times New Roman" w:eastAsia="Times New Roman" w:hAnsi="Times New Roman" w:cs="Times New Roman"/>
      <w:color w:val="222222"/>
      <w:sz w:val="27"/>
      <w:szCs w:val="27"/>
      <w:lang w:eastAsia="nl-NL"/>
    </w:rPr>
  </w:style>
  <w:style w:type="paragraph" w:styleId="NormalWeb">
    <w:name w:val="Normal (Web)"/>
    <w:basedOn w:val="Normal"/>
    <w:uiPriority w:val="99"/>
    <w:semiHidden/>
    <w:unhideWhenUsed/>
    <w:rsid w:val="003D6BE6"/>
    <w:pPr>
      <w:spacing w:after="360" w:line="240" w:lineRule="auto"/>
    </w:pPr>
    <w:rPr>
      <w:rFonts w:ascii="Times New Roman" w:eastAsia="Times New Roman" w:hAnsi="Times New Roman"/>
      <w:sz w:val="24"/>
      <w:szCs w:val="24"/>
      <w:lang w:eastAsia="nl-NL"/>
    </w:rPr>
  </w:style>
  <w:style w:type="character" w:styleId="LineNumber">
    <w:name w:val="line number"/>
    <w:basedOn w:val="DefaultParagraphFont"/>
    <w:uiPriority w:val="99"/>
    <w:semiHidden/>
    <w:unhideWhenUsed/>
    <w:rsid w:val="009831B6"/>
  </w:style>
  <w:style w:type="character" w:customStyle="1" w:styleId="citationref">
    <w:name w:val="citationref"/>
    <w:basedOn w:val="DefaultParagraphFont"/>
    <w:rsid w:val="004537B4"/>
  </w:style>
  <w:style w:type="character" w:styleId="HTMLCite">
    <w:name w:val="HTML Cite"/>
    <w:basedOn w:val="DefaultParagraphFont"/>
    <w:uiPriority w:val="99"/>
    <w:semiHidden/>
    <w:unhideWhenUsed/>
    <w:rsid w:val="004537B4"/>
    <w:rPr>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29243">
      <w:bodyDiv w:val="1"/>
      <w:marLeft w:val="0"/>
      <w:marRight w:val="0"/>
      <w:marTop w:val="0"/>
      <w:marBottom w:val="0"/>
      <w:divBdr>
        <w:top w:val="none" w:sz="0" w:space="0" w:color="auto"/>
        <w:left w:val="none" w:sz="0" w:space="0" w:color="auto"/>
        <w:bottom w:val="none" w:sz="0" w:space="0" w:color="auto"/>
        <w:right w:val="none" w:sz="0" w:space="0" w:color="auto"/>
      </w:divBdr>
    </w:div>
    <w:div w:id="87426551">
      <w:bodyDiv w:val="1"/>
      <w:marLeft w:val="0"/>
      <w:marRight w:val="0"/>
      <w:marTop w:val="0"/>
      <w:marBottom w:val="0"/>
      <w:divBdr>
        <w:top w:val="none" w:sz="0" w:space="0" w:color="auto"/>
        <w:left w:val="none" w:sz="0" w:space="0" w:color="auto"/>
        <w:bottom w:val="none" w:sz="0" w:space="0" w:color="auto"/>
        <w:right w:val="none" w:sz="0" w:space="0" w:color="auto"/>
      </w:divBdr>
    </w:div>
    <w:div w:id="233466959">
      <w:bodyDiv w:val="1"/>
      <w:marLeft w:val="0"/>
      <w:marRight w:val="0"/>
      <w:marTop w:val="0"/>
      <w:marBottom w:val="0"/>
      <w:divBdr>
        <w:top w:val="none" w:sz="0" w:space="0" w:color="auto"/>
        <w:left w:val="none" w:sz="0" w:space="0" w:color="auto"/>
        <w:bottom w:val="none" w:sz="0" w:space="0" w:color="auto"/>
        <w:right w:val="none" w:sz="0" w:space="0" w:color="auto"/>
      </w:divBdr>
    </w:div>
    <w:div w:id="653070636">
      <w:bodyDiv w:val="1"/>
      <w:marLeft w:val="0"/>
      <w:marRight w:val="0"/>
      <w:marTop w:val="0"/>
      <w:marBottom w:val="0"/>
      <w:divBdr>
        <w:top w:val="none" w:sz="0" w:space="0" w:color="auto"/>
        <w:left w:val="none" w:sz="0" w:space="0" w:color="auto"/>
        <w:bottom w:val="none" w:sz="0" w:space="0" w:color="auto"/>
        <w:right w:val="none" w:sz="0" w:space="0" w:color="auto"/>
      </w:divBdr>
      <w:divsChild>
        <w:div w:id="1463231058">
          <w:marLeft w:val="0"/>
          <w:marRight w:val="0"/>
          <w:marTop w:val="0"/>
          <w:marBottom w:val="0"/>
          <w:divBdr>
            <w:top w:val="none" w:sz="0" w:space="0" w:color="auto"/>
            <w:left w:val="none" w:sz="0" w:space="0" w:color="auto"/>
            <w:bottom w:val="none" w:sz="0" w:space="0" w:color="auto"/>
            <w:right w:val="none" w:sz="0" w:space="0" w:color="auto"/>
          </w:divBdr>
          <w:divsChild>
            <w:div w:id="1152450952">
              <w:marLeft w:val="0"/>
              <w:marRight w:val="0"/>
              <w:marTop w:val="0"/>
              <w:marBottom w:val="0"/>
              <w:divBdr>
                <w:top w:val="none" w:sz="0" w:space="0" w:color="auto"/>
                <w:left w:val="none" w:sz="0" w:space="0" w:color="auto"/>
                <w:bottom w:val="none" w:sz="0" w:space="0" w:color="auto"/>
                <w:right w:val="none" w:sz="0" w:space="0" w:color="auto"/>
              </w:divBdr>
              <w:divsChild>
                <w:div w:id="1632325179">
                  <w:marLeft w:val="0"/>
                  <w:marRight w:val="0"/>
                  <w:marTop w:val="0"/>
                  <w:marBottom w:val="0"/>
                  <w:divBdr>
                    <w:top w:val="none" w:sz="0" w:space="0" w:color="auto"/>
                    <w:left w:val="none" w:sz="0" w:space="0" w:color="auto"/>
                    <w:bottom w:val="none" w:sz="0" w:space="0" w:color="auto"/>
                    <w:right w:val="none" w:sz="0" w:space="0" w:color="auto"/>
                  </w:divBdr>
                  <w:divsChild>
                    <w:div w:id="206842999">
                      <w:marLeft w:val="0"/>
                      <w:marRight w:val="0"/>
                      <w:marTop w:val="0"/>
                      <w:marBottom w:val="0"/>
                      <w:divBdr>
                        <w:top w:val="none" w:sz="0" w:space="0" w:color="auto"/>
                        <w:left w:val="none" w:sz="0" w:space="0" w:color="auto"/>
                        <w:bottom w:val="none" w:sz="0" w:space="0" w:color="auto"/>
                        <w:right w:val="none" w:sz="0" w:space="0" w:color="auto"/>
                      </w:divBdr>
                      <w:divsChild>
                        <w:div w:id="1609921961">
                          <w:marLeft w:val="0"/>
                          <w:marRight w:val="0"/>
                          <w:marTop w:val="0"/>
                          <w:marBottom w:val="0"/>
                          <w:divBdr>
                            <w:top w:val="none" w:sz="0" w:space="0" w:color="auto"/>
                            <w:left w:val="none" w:sz="0" w:space="0" w:color="auto"/>
                            <w:bottom w:val="none" w:sz="0" w:space="0" w:color="auto"/>
                            <w:right w:val="none" w:sz="0" w:space="0" w:color="auto"/>
                          </w:divBdr>
                          <w:divsChild>
                            <w:div w:id="253976218">
                              <w:marLeft w:val="0"/>
                              <w:marRight w:val="0"/>
                              <w:marTop w:val="0"/>
                              <w:marBottom w:val="0"/>
                              <w:divBdr>
                                <w:top w:val="none" w:sz="0" w:space="0" w:color="auto"/>
                                <w:left w:val="none" w:sz="0" w:space="0" w:color="auto"/>
                                <w:bottom w:val="none" w:sz="0" w:space="0" w:color="auto"/>
                                <w:right w:val="none" w:sz="0" w:space="0" w:color="auto"/>
                              </w:divBdr>
                              <w:divsChild>
                                <w:div w:id="1239629665">
                                  <w:marLeft w:val="0"/>
                                  <w:marRight w:val="0"/>
                                  <w:marTop w:val="0"/>
                                  <w:marBottom w:val="0"/>
                                  <w:divBdr>
                                    <w:top w:val="none" w:sz="0" w:space="0" w:color="auto"/>
                                    <w:left w:val="none" w:sz="0" w:space="0" w:color="auto"/>
                                    <w:bottom w:val="none" w:sz="0" w:space="0" w:color="auto"/>
                                    <w:right w:val="none" w:sz="0" w:space="0" w:color="auto"/>
                                  </w:divBdr>
                                  <w:divsChild>
                                    <w:div w:id="97457449">
                                      <w:marLeft w:val="0"/>
                                      <w:marRight w:val="0"/>
                                      <w:marTop w:val="0"/>
                                      <w:marBottom w:val="0"/>
                                      <w:divBdr>
                                        <w:top w:val="none" w:sz="0" w:space="0" w:color="auto"/>
                                        <w:left w:val="none" w:sz="0" w:space="0" w:color="auto"/>
                                        <w:bottom w:val="none" w:sz="0" w:space="0" w:color="auto"/>
                                        <w:right w:val="none" w:sz="0" w:space="0" w:color="auto"/>
                                      </w:divBdr>
                                      <w:divsChild>
                                        <w:div w:id="1830096720">
                                          <w:marLeft w:val="0"/>
                                          <w:marRight w:val="0"/>
                                          <w:marTop w:val="0"/>
                                          <w:marBottom w:val="0"/>
                                          <w:divBdr>
                                            <w:top w:val="none" w:sz="0" w:space="0" w:color="auto"/>
                                            <w:left w:val="none" w:sz="0" w:space="0" w:color="auto"/>
                                            <w:bottom w:val="none" w:sz="0" w:space="0" w:color="auto"/>
                                            <w:right w:val="none" w:sz="0" w:space="0" w:color="auto"/>
                                          </w:divBdr>
                                          <w:divsChild>
                                            <w:div w:id="655652228">
                                              <w:marLeft w:val="0"/>
                                              <w:marRight w:val="0"/>
                                              <w:marTop w:val="0"/>
                                              <w:marBottom w:val="0"/>
                                              <w:divBdr>
                                                <w:top w:val="none" w:sz="0" w:space="0" w:color="auto"/>
                                                <w:left w:val="none" w:sz="0" w:space="0" w:color="auto"/>
                                                <w:bottom w:val="none" w:sz="0" w:space="0" w:color="auto"/>
                                                <w:right w:val="none" w:sz="0" w:space="0" w:color="auto"/>
                                              </w:divBdr>
                                              <w:divsChild>
                                                <w:div w:id="1593079924">
                                                  <w:marLeft w:val="0"/>
                                                  <w:marRight w:val="0"/>
                                                  <w:marTop w:val="0"/>
                                                  <w:marBottom w:val="0"/>
                                                  <w:divBdr>
                                                    <w:top w:val="none" w:sz="0" w:space="0" w:color="auto"/>
                                                    <w:left w:val="none" w:sz="0" w:space="0" w:color="auto"/>
                                                    <w:bottom w:val="none" w:sz="0" w:space="0" w:color="auto"/>
                                                    <w:right w:val="none" w:sz="0" w:space="0" w:color="auto"/>
                                                  </w:divBdr>
                                                  <w:divsChild>
                                                    <w:div w:id="180321116">
                                                      <w:marLeft w:val="0"/>
                                                      <w:marRight w:val="0"/>
                                                      <w:marTop w:val="0"/>
                                                      <w:marBottom w:val="0"/>
                                                      <w:divBdr>
                                                        <w:top w:val="none" w:sz="0" w:space="0" w:color="auto"/>
                                                        <w:left w:val="none" w:sz="0" w:space="0" w:color="auto"/>
                                                        <w:bottom w:val="none" w:sz="0" w:space="0" w:color="auto"/>
                                                        <w:right w:val="none" w:sz="0" w:space="0" w:color="auto"/>
                                                      </w:divBdr>
                                                      <w:divsChild>
                                                        <w:div w:id="968970109">
                                                          <w:marLeft w:val="0"/>
                                                          <w:marRight w:val="0"/>
                                                          <w:marTop w:val="0"/>
                                                          <w:marBottom w:val="0"/>
                                                          <w:divBdr>
                                                            <w:top w:val="none" w:sz="0" w:space="0" w:color="auto"/>
                                                            <w:left w:val="none" w:sz="0" w:space="0" w:color="auto"/>
                                                            <w:bottom w:val="none" w:sz="0" w:space="0" w:color="auto"/>
                                                            <w:right w:val="none" w:sz="0" w:space="0" w:color="auto"/>
                                                          </w:divBdr>
                                                          <w:divsChild>
                                                            <w:div w:id="312758109">
                                                              <w:marLeft w:val="0"/>
                                                              <w:marRight w:val="0"/>
                                                              <w:marTop w:val="0"/>
                                                              <w:marBottom w:val="0"/>
                                                              <w:divBdr>
                                                                <w:top w:val="none" w:sz="0" w:space="0" w:color="auto"/>
                                                                <w:left w:val="none" w:sz="0" w:space="0" w:color="auto"/>
                                                                <w:bottom w:val="none" w:sz="0" w:space="0" w:color="auto"/>
                                                                <w:right w:val="none" w:sz="0" w:space="0" w:color="auto"/>
                                                              </w:divBdr>
                                                              <w:divsChild>
                                                                <w:div w:id="221868414">
                                                                  <w:marLeft w:val="0"/>
                                                                  <w:marRight w:val="0"/>
                                                                  <w:marTop w:val="0"/>
                                                                  <w:marBottom w:val="0"/>
                                                                  <w:divBdr>
                                                                    <w:top w:val="none" w:sz="0" w:space="0" w:color="auto"/>
                                                                    <w:left w:val="none" w:sz="0" w:space="0" w:color="auto"/>
                                                                    <w:bottom w:val="none" w:sz="0" w:space="0" w:color="auto"/>
                                                                    <w:right w:val="none" w:sz="0" w:space="0" w:color="auto"/>
                                                                  </w:divBdr>
                                                                  <w:divsChild>
                                                                    <w:div w:id="7145500">
                                                                      <w:marLeft w:val="0"/>
                                                                      <w:marRight w:val="0"/>
                                                                      <w:marTop w:val="0"/>
                                                                      <w:marBottom w:val="0"/>
                                                                      <w:divBdr>
                                                                        <w:top w:val="none" w:sz="0" w:space="0" w:color="auto"/>
                                                                        <w:left w:val="none" w:sz="0" w:space="0" w:color="auto"/>
                                                                        <w:bottom w:val="none" w:sz="0" w:space="0" w:color="auto"/>
                                                                        <w:right w:val="none" w:sz="0" w:space="0" w:color="auto"/>
                                                                      </w:divBdr>
                                                                    </w:div>
                                                                    <w:div w:id="1553612741">
                                                                      <w:marLeft w:val="0"/>
                                                                      <w:marRight w:val="0"/>
                                                                      <w:marTop w:val="0"/>
                                                                      <w:marBottom w:val="0"/>
                                                                      <w:divBdr>
                                                                        <w:top w:val="none" w:sz="0" w:space="0" w:color="auto"/>
                                                                        <w:left w:val="none" w:sz="0" w:space="0" w:color="auto"/>
                                                                        <w:bottom w:val="none" w:sz="0" w:space="0" w:color="auto"/>
                                                                        <w:right w:val="none" w:sz="0" w:space="0" w:color="auto"/>
                                                                      </w:divBdr>
                                                                    </w:div>
                                                                    <w:div w:id="1846364942">
                                                                      <w:marLeft w:val="0"/>
                                                                      <w:marRight w:val="0"/>
                                                                      <w:marTop w:val="0"/>
                                                                      <w:marBottom w:val="0"/>
                                                                      <w:divBdr>
                                                                        <w:top w:val="none" w:sz="0" w:space="0" w:color="auto"/>
                                                                        <w:left w:val="none" w:sz="0" w:space="0" w:color="auto"/>
                                                                        <w:bottom w:val="none" w:sz="0" w:space="0" w:color="auto"/>
                                                                        <w:right w:val="none" w:sz="0" w:space="0" w:color="auto"/>
                                                                      </w:divBdr>
                                                                    </w:div>
                                                                    <w:div w:id="1892646294">
                                                                      <w:marLeft w:val="0"/>
                                                                      <w:marRight w:val="0"/>
                                                                      <w:marTop w:val="0"/>
                                                                      <w:marBottom w:val="0"/>
                                                                      <w:divBdr>
                                                                        <w:top w:val="none" w:sz="0" w:space="0" w:color="auto"/>
                                                                        <w:left w:val="none" w:sz="0" w:space="0" w:color="auto"/>
                                                                        <w:bottom w:val="none" w:sz="0" w:space="0" w:color="auto"/>
                                                                        <w:right w:val="none" w:sz="0" w:space="0" w:color="auto"/>
                                                                      </w:divBdr>
                                                                      <w:divsChild>
                                                                        <w:div w:id="375203702">
                                                                          <w:marLeft w:val="0"/>
                                                                          <w:marRight w:val="0"/>
                                                                          <w:marTop w:val="0"/>
                                                                          <w:marBottom w:val="0"/>
                                                                          <w:divBdr>
                                                                            <w:top w:val="none" w:sz="0" w:space="0" w:color="auto"/>
                                                                            <w:left w:val="none" w:sz="0" w:space="0" w:color="auto"/>
                                                                            <w:bottom w:val="none" w:sz="0" w:space="0" w:color="auto"/>
                                                                            <w:right w:val="none" w:sz="0" w:space="0" w:color="auto"/>
                                                                          </w:divBdr>
                                                                        </w:div>
                                                                      </w:divsChild>
                                                                    </w:div>
                                                                    <w:div w:id="2001611604">
                                                                      <w:marLeft w:val="0"/>
                                                                      <w:marRight w:val="0"/>
                                                                      <w:marTop w:val="0"/>
                                                                      <w:marBottom w:val="0"/>
                                                                      <w:divBdr>
                                                                        <w:top w:val="none" w:sz="0" w:space="0" w:color="auto"/>
                                                                        <w:left w:val="none" w:sz="0" w:space="0" w:color="auto"/>
                                                                        <w:bottom w:val="none" w:sz="0" w:space="0" w:color="auto"/>
                                                                        <w:right w:val="none" w:sz="0" w:space="0" w:color="auto"/>
                                                                      </w:divBdr>
                                                                    </w:div>
                                                                  </w:divsChild>
                                                                </w:div>
                                                                <w:div w:id="80022497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22169592">
                                                      <w:marLeft w:val="0"/>
                                                      <w:marRight w:val="0"/>
                                                      <w:marTop w:val="0"/>
                                                      <w:marBottom w:val="0"/>
                                                      <w:divBdr>
                                                        <w:top w:val="none" w:sz="0" w:space="0" w:color="auto"/>
                                                        <w:left w:val="none" w:sz="0" w:space="0" w:color="auto"/>
                                                        <w:bottom w:val="none" w:sz="0" w:space="0" w:color="auto"/>
                                                        <w:right w:val="none" w:sz="0" w:space="0" w:color="auto"/>
                                                      </w:divBdr>
                                                      <w:divsChild>
                                                        <w:div w:id="1841508403">
                                                          <w:marLeft w:val="0"/>
                                                          <w:marRight w:val="0"/>
                                                          <w:marTop w:val="0"/>
                                                          <w:marBottom w:val="0"/>
                                                          <w:divBdr>
                                                            <w:top w:val="none" w:sz="0" w:space="0" w:color="auto"/>
                                                            <w:left w:val="none" w:sz="0" w:space="0" w:color="auto"/>
                                                            <w:bottom w:val="none" w:sz="0" w:space="0" w:color="auto"/>
                                                            <w:right w:val="none" w:sz="0" w:space="0" w:color="auto"/>
                                                          </w:divBdr>
                                                          <w:divsChild>
                                                            <w:div w:id="1992247757">
                                                              <w:marLeft w:val="0"/>
                                                              <w:marRight w:val="0"/>
                                                              <w:marTop w:val="0"/>
                                                              <w:marBottom w:val="0"/>
                                                              <w:divBdr>
                                                                <w:top w:val="none" w:sz="0" w:space="0" w:color="auto"/>
                                                                <w:left w:val="none" w:sz="0" w:space="0" w:color="auto"/>
                                                                <w:bottom w:val="none" w:sz="0" w:space="0" w:color="auto"/>
                                                                <w:right w:val="none" w:sz="0" w:space="0" w:color="auto"/>
                                                              </w:divBdr>
                                                              <w:divsChild>
                                                                <w:div w:id="805586201">
                                                                  <w:marLeft w:val="0"/>
                                                                  <w:marRight w:val="75"/>
                                                                  <w:marTop w:val="0"/>
                                                                  <w:marBottom w:val="0"/>
                                                                  <w:divBdr>
                                                                    <w:top w:val="none" w:sz="0" w:space="0" w:color="auto"/>
                                                                    <w:left w:val="none" w:sz="0" w:space="0" w:color="auto"/>
                                                                    <w:bottom w:val="none" w:sz="0" w:space="0" w:color="auto"/>
                                                                    <w:right w:val="none" w:sz="0" w:space="0" w:color="auto"/>
                                                                  </w:divBdr>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352725457">
                                                                      <w:marLeft w:val="0"/>
                                                                      <w:marRight w:val="0"/>
                                                                      <w:marTop w:val="0"/>
                                                                      <w:marBottom w:val="0"/>
                                                                      <w:divBdr>
                                                                        <w:top w:val="none" w:sz="0" w:space="0" w:color="auto"/>
                                                                        <w:left w:val="none" w:sz="0" w:space="0" w:color="auto"/>
                                                                        <w:bottom w:val="none" w:sz="0" w:space="0" w:color="auto"/>
                                                                        <w:right w:val="none" w:sz="0" w:space="0" w:color="auto"/>
                                                                      </w:divBdr>
                                                                      <w:divsChild>
                                                                        <w:div w:id="435369314">
                                                                          <w:marLeft w:val="0"/>
                                                                          <w:marRight w:val="0"/>
                                                                          <w:marTop w:val="0"/>
                                                                          <w:marBottom w:val="0"/>
                                                                          <w:divBdr>
                                                                            <w:top w:val="none" w:sz="0" w:space="0" w:color="auto"/>
                                                                            <w:left w:val="none" w:sz="0" w:space="0" w:color="auto"/>
                                                                            <w:bottom w:val="none" w:sz="0" w:space="0" w:color="auto"/>
                                                                            <w:right w:val="none" w:sz="0" w:space="0" w:color="auto"/>
                                                                          </w:divBdr>
                                                                        </w:div>
                                                                      </w:divsChild>
                                                                    </w:div>
                                                                    <w:div w:id="961233256">
                                                                      <w:marLeft w:val="0"/>
                                                                      <w:marRight w:val="0"/>
                                                                      <w:marTop w:val="0"/>
                                                                      <w:marBottom w:val="0"/>
                                                                      <w:divBdr>
                                                                        <w:top w:val="none" w:sz="0" w:space="0" w:color="auto"/>
                                                                        <w:left w:val="none" w:sz="0" w:space="0" w:color="auto"/>
                                                                        <w:bottom w:val="none" w:sz="0" w:space="0" w:color="auto"/>
                                                                        <w:right w:val="none" w:sz="0" w:space="0" w:color="auto"/>
                                                                      </w:divBdr>
                                                                    </w:div>
                                                                    <w:div w:id="984120600">
                                                                      <w:marLeft w:val="0"/>
                                                                      <w:marRight w:val="0"/>
                                                                      <w:marTop w:val="0"/>
                                                                      <w:marBottom w:val="0"/>
                                                                      <w:divBdr>
                                                                        <w:top w:val="none" w:sz="0" w:space="0" w:color="auto"/>
                                                                        <w:left w:val="none" w:sz="0" w:space="0" w:color="auto"/>
                                                                        <w:bottom w:val="none" w:sz="0" w:space="0" w:color="auto"/>
                                                                        <w:right w:val="none" w:sz="0" w:space="0" w:color="auto"/>
                                                                      </w:divBdr>
                                                                    </w:div>
                                                                    <w:div w:id="1499420021">
                                                                      <w:marLeft w:val="0"/>
                                                                      <w:marRight w:val="0"/>
                                                                      <w:marTop w:val="0"/>
                                                                      <w:marBottom w:val="0"/>
                                                                      <w:divBdr>
                                                                        <w:top w:val="none" w:sz="0" w:space="0" w:color="auto"/>
                                                                        <w:left w:val="none" w:sz="0" w:space="0" w:color="auto"/>
                                                                        <w:bottom w:val="none" w:sz="0" w:space="0" w:color="auto"/>
                                                                        <w:right w:val="none" w:sz="0" w:space="0" w:color="auto"/>
                                                                      </w:divBdr>
                                                                    </w:div>
                                                                    <w:div w:id="20699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4262">
                                                      <w:marLeft w:val="0"/>
                                                      <w:marRight w:val="0"/>
                                                      <w:marTop w:val="0"/>
                                                      <w:marBottom w:val="0"/>
                                                      <w:divBdr>
                                                        <w:top w:val="none" w:sz="0" w:space="0" w:color="auto"/>
                                                        <w:left w:val="none" w:sz="0" w:space="0" w:color="auto"/>
                                                        <w:bottom w:val="none" w:sz="0" w:space="0" w:color="auto"/>
                                                        <w:right w:val="none" w:sz="0" w:space="0" w:color="auto"/>
                                                      </w:divBdr>
                                                      <w:divsChild>
                                                        <w:div w:id="2068601654">
                                                          <w:marLeft w:val="0"/>
                                                          <w:marRight w:val="0"/>
                                                          <w:marTop w:val="0"/>
                                                          <w:marBottom w:val="0"/>
                                                          <w:divBdr>
                                                            <w:top w:val="none" w:sz="0" w:space="0" w:color="auto"/>
                                                            <w:left w:val="none" w:sz="0" w:space="0" w:color="auto"/>
                                                            <w:bottom w:val="none" w:sz="0" w:space="0" w:color="auto"/>
                                                            <w:right w:val="none" w:sz="0" w:space="0" w:color="auto"/>
                                                          </w:divBdr>
                                                          <w:divsChild>
                                                            <w:div w:id="774636804">
                                                              <w:marLeft w:val="0"/>
                                                              <w:marRight w:val="0"/>
                                                              <w:marTop w:val="0"/>
                                                              <w:marBottom w:val="0"/>
                                                              <w:divBdr>
                                                                <w:top w:val="none" w:sz="0" w:space="0" w:color="auto"/>
                                                                <w:left w:val="none" w:sz="0" w:space="0" w:color="auto"/>
                                                                <w:bottom w:val="none" w:sz="0" w:space="0" w:color="auto"/>
                                                                <w:right w:val="none" w:sz="0" w:space="0" w:color="auto"/>
                                                              </w:divBdr>
                                                              <w:divsChild>
                                                                <w:div w:id="1765953723">
                                                                  <w:marLeft w:val="0"/>
                                                                  <w:marRight w:val="75"/>
                                                                  <w:marTop w:val="0"/>
                                                                  <w:marBottom w:val="0"/>
                                                                  <w:divBdr>
                                                                    <w:top w:val="none" w:sz="0" w:space="0" w:color="auto"/>
                                                                    <w:left w:val="none" w:sz="0" w:space="0" w:color="auto"/>
                                                                    <w:bottom w:val="none" w:sz="0" w:space="0" w:color="auto"/>
                                                                    <w:right w:val="none" w:sz="0" w:space="0" w:color="auto"/>
                                                                  </w:divBdr>
                                                                </w:div>
                                                                <w:div w:id="2108227912">
                                                                  <w:marLeft w:val="0"/>
                                                                  <w:marRight w:val="0"/>
                                                                  <w:marTop w:val="0"/>
                                                                  <w:marBottom w:val="0"/>
                                                                  <w:divBdr>
                                                                    <w:top w:val="none" w:sz="0" w:space="0" w:color="auto"/>
                                                                    <w:left w:val="none" w:sz="0" w:space="0" w:color="auto"/>
                                                                    <w:bottom w:val="none" w:sz="0" w:space="0" w:color="auto"/>
                                                                    <w:right w:val="none" w:sz="0" w:space="0" w:color="auto"/>
                                                                  </w:divBdr>
                                                                  <w:divsChild>
                                                                    <w:div w:id="730689797">
                                                                      <w:marLeft w:val="0"/>
                                                                      <w:marRight w:val="0"/>
                                                                      <w:marTop w:val="0"/>
                                                                      <w:marBottom w:val="0"/>
                                                                      <w:divBdr>
                                                                        <w:top w:val="none" w:sz="0" w:space="0" w:color="auto"/>
                                                                        <w:left w:val="none" w:sz="0" w:space="0" w:color="auto"/>
                                                                        <w:bottom w:val="none" w:sz="0" w:space="0" w:color="auto"/>
                                                                        <w:right w:val="none" w:sz="0" w:space="0" w:color="auto"/>
                                                                      </w:divBdr>
                                                                    </w:div>
                                                                    <w:div w:id="792941213">
                                                                      <w:marLeft w:val="0"/>
                                                                      <w:marRight w:val="0"/>
                                                                      <w:marTop w:val="0"/>
                                                                      <w:marBottom w:val="0"/>
                                                                      <w:divBdr>
                                                                        <w:top w:val="none" w:sz="0" w:space="0" w:color="auto"/>
                                                                        <w:left w:val="none" w:sz="0" w:space="0" w:color="auto"/>
                                                                        <w:bottom w:val="none" w:sz="0" w:space="0" w:color="auto"/>
                                                                        <w:right w:val="none" w:sz="0" w:space="0" w:color="auto"/>
                                                                      </w:divBdr>
                                                                      <w:divsChild>
                                                                        <w:div w:id="410276070">
                                                                          <w:marLeft w:val="0"/>
                                                                          <w:marRight w:val="0"/>
                                                                          <w:marTop w:val="0"/>
                                                                          <w:marBottom w:val="0"/>
                                                                          <w:divBdr>
                                                                            <w:top w:val="none" w:sz="0" w:space="0" w:color="auto"/>
                                                                            <w:left w:val="none" w:sz="0" w:space="0" w:color="auto"/>
                                                                            <w:bottom w:val="none" w:sz="0" w:space="0" w:color="auto"/>
                                                                            <w:right w:val="none" w:sz="0" w:space="0" w:color="auto"/>
                                                                          </w:divBdr>
                                                                        </w:div>
                                                                      </w:divsChild>
                                                                    </w:div>
                                                                    <w:div w:id="1323779126">
                                                                      <w:marLeft w:val="0"/>
                                                                      <w:marRight w:val="0"/>
                                                                      <w:marTop w:val="0"/>
                                                                      <w:marBottom w:val="0"/>
                                                                      <w:divBdr>
                                                                        <w:top w:val="none" w:sz="0" w:space="0" w:color="auto"/>
                                                                        <w:left w:val="none" w:sz="0" w:space="0" w:color="auto"/>
                                                                        <w:bottom w:val="none" w:sz="0" w:space="0" w:color="auto"/>
                                                                        <w:right w:val="none" w:sz="0" w:space="0" w:color="auto"/>
                                                                      </w:divBdr>
                                                                    </w:div>
                                                                    <w:div w:id="1422331192">
                                                                      <w:marLeft w:val="0"/>
                                                                      <w:marRight w:val="0"/>
                                                                      <w:marTop w:val="0"/>
                                                                      <w:marBottom w:val="0"/>
                                                                      <w:divBdr>
                                                                        <w:top w:val="none" w:sz="0" w:space="0" w:color="auto"/>
                                                                        <w:left w:val="none" w:sz="0" w:space="0" w:color="auto"/>
                                                                        <w:bottom w:val="none" w:sz="0" w:space="0" w:color="auto"/>
                                                                        <w:right w:val="none" w:sz="0" w:space="0" w:color="auto"/>
                                                                      </w:divBdr>
                                                                    </w:div>
                                                                    <w:div w:id="18191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494502">
                                                      <w:marLeft w:val="0"/>
                                                      <w:marRight w:val="0"/>
                                                      <w:marTop w:val="0"/>
                                                      <w:marBottom w:val="0"/>
                                                      <w:divBdr>
                                                        <w:top w:val="none" w:sz="0" w:space="0" w:color="auto"/>
                                                        <w:left w:val="none" w:sz="0" w:space="0" w:color="auto"/>
                                                        <w:bottom w:val="none" w:sz="0" w:space="0" w:color="auto"/>
                                                        <w:right w:val="none" w:sz="0" w:space="0" w:color="auto"/>
                                                      </w:divBdr>
                                                      <w:divsChild>
                                                        <w:div w:id="1505778130">
                                                          <w:marLeft w:val="0"/>
                                                          <w:marRight w:val="0"/>
                                                          <w:marTop w:val="0"/>
                                                          <w:marBottom w:val="0"/>
                                                          <w:divBdr>
                                                            <w:top w:val="none" w:sz="0" w:space="0" w:color="auto"/>
                                                            <w:left w:val="none" w:sz="0" w:space="0" w:color="auto"/>
                                                            <w:bottom w:val="none" w:sz="0" w:space="0" w:color="auto"/>
                                                            <w:right w:val="none" w:sz="0" w:space="0" w:color="auto"/>
                                                          </w:divBdr>
                                                          <w:divsChild>
                                                            <w:div w:id="567110099">
                                                              <w:marLeft w:val="0"/>
                                                              <w:marRight w:val="0"/>
                                                              <w:marTop w:val="0"/>
                                                              <w:marBottom w:val="0"/>
                                                              <w:divBdr>
                                                                <w:top w:val="none" w:sz="0" w:space="0" w:color="auto"/>
                                                                <w:left w:val="none" w:sz="0" w:space="0" w:color="auto"/>
                                                                <w:bottom w:val="none" w:sz="0" w:space="0" w:color="auto"/>
                                                                <w:right w:val="none" w:sz="0" w:space="0" w:color="auto"/>
                                                              </w:divBdr>
                                                              <w:divsChild>
                                                                <w:div w:id="819345189">
                                                                  <w:marLeft w:val="0"/>
                                                                  <w:marRight w:val="0"/>
                                                                  <w:marTop w:val="0"/>
                                                                  <w:marBottom w:val="0"/>
                                                                  <w:divBdr>
                                                                    <w:top w:val="none" w:sz="0" w:space="0" w:color="auto"/>
                                                                    <w:left w:val="none" w:sz="0" w:space="0" w:color="auto"/>
                                                                    <w:bottom w:val="none" w:sz="0" w:space="0" w:color="auto"/>
                                                                    <w:right w:val="none" w:sz="0" w:space="0" w:color="auto"/>
                                                                  </w:divBdr>
                                                                  <w:divsChild>
                                                                    <w:div w:id="972710760">
                                                                      <w:marLeft w:val="0"/>
                                                                      <w:marRight w:val="0"/>
                                                                      <w:marTop w:val="0"/>
                                                                      <w:marBottom w:val="0"/>
                                                                      <w:divBdr>
                                                                        <w:top w:val="none" w:sz="0" w:space="0" w:color="auto"/>
                                                                        <w:left w:val="none" w:sz="0" w:space="0" w:color="auto"/>
                                                                        <w:bottom w:val="none" w:sz="0" w:space="0" w:color="auto"/>
                                                                        <w:right w:val="none" w:sz="0" w:space="0" w:color="auto"/>
                                                                      </w:divBdr>
                                                                    </w:div>
                                                                  </w:divsChild>
                                                                </w:div>
                                                                <w:div w:id="184439303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0721987">
      <w:bodyDiv w:val="1"/>
      <w:marLeft w:val="0"/>
      <w:marRight w:val="0"/>
      <w:marTop w:val="0"/>
      <w:marBottom w:val="0"/>
      <w:divBdr>
        <w:top w:val="none" w:sz="0" w:space="0" w:color="auto"/>
        <w:left w:val="none" w:sz="0" w:space="0" w:color="auto"/>
        <w:bottom w:val="none" w:sz="0" w:space="0" w:color="auto"/>
        <w:right w:val="none" w:sz="0" w:space="0" w:color="auto"/>
      </w:divBdr>
      <w:divsChild>
        <w:div w:id="675614288">
          <w:marLeft w:val="0"/>
          <w:marRight w:val="0"/>
          <w:marTop w:val="0"/>
          <w:marBottom w:val="0"/>
          <w:divBdr>
            <w:top w:val="none" w:sz="0" w:space="0" w:color="auto"/>
            <w:left w:val="none" w:sz="0" w:space="0" w:color="auto"/>
            <w:bottom w:val="none" w:sz="0" w:space="0" w:color="auto"/>
            <w:right w:val="none" w:sz="0" w:space="0" w:color="auto"/>
          </w:divBdr>
          <w:divsChild>
            <w:div w:id="878517961">
              <w:marLeft w:val="0"/>
              <w:marRight w:val="0"/>
              <w:marTop w:val="0"/>
              <w:marBottom w:val="0"/>
              <w:divBdr>
                <w:top w:val="none" w:sz="0" w:space="0" w:color="auto"/>
                <w:left w:val="none" w:sz="0" w:space="0" w:color="auto"/>
                <w:bottom w:val="none" w:sz="0" w:space="0" w:color="auto"/>
                <w:right w:val="none" w:sz="0" w:space="0" w:color="auto"/>
              </w:divBdr>
              <w:divsChild>
                <w:div w:id="856504425">
                  <w:marLeft w:val="0"/>
                  <w:marRight w:val="0"/>
                  <w:marTop w:val="0"/>
                  <w:marBottom w:val="0"/>
                  <w:divBdr>
                    <w:top w:val="none" w:sz="0" w:space="0" w:color="auto"/>
                    <w:left w:val="none" w:sz="0" w:space="0" w:color="auto"/>
                    <w:bottom w:val="none" w:sz="0" w:space="0" w:color="auto"/>
                    <w:right w:val="none" w:sz="0" w:space="0" w:color="auto"/>
                  </w:divBdr>
                  <w:divsChild>
                    <w:div w:id="1602565885">
                      <w:marLeft w:val="0"/>
                      <w:marRight w:val="0"/>
                      <w:marTop w:val="0"/>
                      <w:marBottom w:val="0"/>
                      <w:divBdr>
                        <w:top w:val="none" w:sz="0" w:space="0" w:color="auto"/>
                        <w:left w:val="none" w:sz="0" w:space="0" w:color="auto"/>
                        <w:bottom w:val="none" w:sz="0" w:space="0" w:color="auto"/>
                        <w:right w:val="none" w:sz="0" w:space="0" w:color="auto"/>
                      </w:divBdr>
                      <w:divsChild>
                        <w:div w:id="61872416">
                          <w:marLeft w:val="0"/>
                          <w:marRight w:val="0"/>
                          <w:marTop w:val="0"/>
                          <w:marBottom w:val="0"/>
                          <w:divBdr>
                            <w:top w:val="none" w:sz="0" w:space="0" w:color="auto"/>
                            <w:left w:val="none" w:sz="0" w:space="0" w:color="auto"/>
                            <w:bottom w:val="none" w:sz="0" w:space="0" w:color="auto"/>
                            <w:right w:val="none" w:sz="0" w:space="0" w:color="auto"/>
                          </w:divBdr>
                          <w:divsChild>
                            <w:div w:id="764883938">
                              <w:marLeft w:val="0"/>
                              <w:marRight w:val="0"/>
                              <w:marTop w:val="0"/>
                              <w:marBottom w:val="0"/>
                              <w:divBdr>
                                <w:top w:val="none" w:sz="0" w:space="0" w:color="auto"/>
                                <w:left w:val="none" w:sz="0" w:space="0" w:color="auto"/>
                                <w:bottom w:val="none" w:sz="0" w:space="0" w:color="auto"/>
                                <w:right w:val="none" w:sz="0" w:space="0" w:color="auto"/>
                              </w:divBdr>
                              <w:divsChild>
                                <w:div w:id="278486731">
                                  <w:marLeft w:val="0"/>
                                  <w:marRight w:val="0"/>
                                  <w:marTop w:val="0"/>
                                  <w:marBottom w:val="0"/>
                                  <w:divBdr>
                                    <w:top w:val="none" w:sz="0" w:space="0" w:color="auto"/>
                                    <w:left w:val="none" w:sz="0" w:space="0" w:color="auto"/>
                                    <w:bottom w:val="none" w:sz="0" w:space="0" w:color="auto"/>
                                    <w:right w:val="none" w:sz="0" w:space="0" w:color="auto"/>
                                  </w:divBdr>
                                  <w:divsChild>
                                    <w:div w:id="2072730781">
                                      <w:marLeft w:val="0"/>
                                      <w:marRight w:val="0"/>
                                      <w:marTop w:val="0"/>
                                      <w:marBottom w:val="0"/>
                                      <w:divBdr>
                                        <w:top w:val="none" w:sz="0" w:space="0" w:color="auto"/>
                                        <w:left w:val="none" w:sz="0" w:space="0" w:color="auto"/>
                                        <w:bottom w:val="none" w:sz="0" w:space="0" w:color="auto"/>
                                        <w:right w:val="none" w:sz="0" w:space="0" w:color="auto"/>
                                      </w:divBdr>
                                      <w:divsChild>
                                        <w:div w:id="1830321838">
                                          <w:marLeft w:val="0"/>
                                          <w:marRight w:val="0"/>
                                          <w:marTop w:val="0"/>
                                          <w:marBottom w:val="0"/>
                                          <w:divBdr>
                                            <w:top w:val="none" w:sz="0" w:space="0" w:color="auto"/>
                                            <w:left w:val="none" w:sz="0" w:space="0" w:color="auto"/>
                                            <w:bottom w:val="none" w:sz="0" w:space="0" w:color="auto"/>
                                            <w:right w:val="none" w:sz="0" w:space="0" w:color="auto"/>
                                          </w:divBdr>
                                          <w:divsChild>
                                            <w:div w:id="1211452367">
                                              <w:marLeft w:val="0"/>
                                              <w:marRight w:val="0"/>
                                              <w:marTop w:val="0"/>
                                              <w:marBottom w:val="0"/>
                                              <w:divBdr>
                                                <w:top w:val="none" w:sz="0" w:space="0" w:color="auto"/>
                                                <w:left w:val="none" w:sz="0" w:space="0" w:color="auto"/>
                                                <w:bottom w:val="none" w:sz="0" w:space="0" w:color="auto"/>
                                                <w:right w:val="none" w:sz="0" w:space="0" w:color="auto"/>
                                              </w:divBdr>
                                              <w:divsChild>
                                                <w:div w:id="1835878327">
                                                  <w:marLeft w:val="0"/>
                                                  <w:marRight w:val="0"/>
                                                  <w:marTop w:val="0"/>
                                                  <w:marBottom w:val="0"/>
                                                  <w:divBdr>
                                                    <w:top w:val="none" w:sz="0" w:space="0" w:color="auto"/>
                                                    <w:left w:val="none" w:sz="0" w:space="0" w:color="auto"/>
                                                    <w:bottom w:val="none" w:sz="0" w:space="0" w:color="auto"/>
                                                    <w:right w:val="none" w:sz="0" w:space="0" w:color="auto"/>
                                                  </w:divBdr>
                                                  <w:divsChild>
                                                    <w:div w:id="1288779999">
                                                      <w:marLeft w:val="0"/>
                                                      <w:marRight w:val="0"/>
                                                      <w:marTop w:val="0"/>
                                                      <w:marBottom w:val="0"/>
                                                      <w:divBdr>
                                                        <w:top w:val="none" w:sz="0" w:space="0" w:color="auto"/>
                                                        <w:left w:val="none" w:sz="0" w:space="0" w:color="auto"/>
                                                        <w:bottom w:val="none" w:sz="0" w:space="0" w:color="auto"/>
                                                        <w:right w:val="none" w:sz="0" w:space="0" w:color="auto"/>
                                                      </w:divBdr>
                                                      <w:divsChild>
                                                        <w:div w:id="1846165891">
                                                          <w:marLeft w:val="0"/>
                                                          <w:marRight w:val="0"/>
                                                          <w:marTop w:val="0"/>
                                                          <w:marBottom w:val="0"/>
                                                          <w:divBdr>
                                                            <w:top w:val="none" w:sz="0" w:space="0" w:color="auto"/>
                                                            <w:left w:val="none" w:sz="0" w:space="0" w:color="auto"/>
                                                            <w:bottom w:val="none" w:sz="0" w:space="0" w:color="auto"/>
                                                            <w:right w:val="none" w:sz="0" w:space="0" w:color="auto"/>
                                                          </w:divBdr>
                                                          <w:divsChild>
                                                            <w:div w:id="688485113">
                                                              <w:marLeft w:val="0"/>
                                                              <w:marRight w:val="0"/>
                                                              <w:marTop w:val="0"/>
                                                              <w:marBottom w:val="0"/>
                                                              <w:divBdr>
                                                                <w:top w:val="none" w:sz="0" w:space="0" w:color="auto"/>
                                                                <w:left w:val="none" w:sz="0" w:space="0" w:color="auto"/>
                                                                <w:bottom w:val="none" w:sz="0" w:space="0" w:color="auto"/>
                                                                <w:right w:val="none" w:sz="0" w:space="0" w:color="auto"/>
                                                              </w:divBdr>
                                                              <w:divsChild>
                                                                <w:div w:id="1121001302">
                                                                  <w:marLeft w:val="0"/>
                                                                  <w:marRight w:val="0"/>
                                                                  <w:marTop w:val="0"/>
                                                                  <w:marBottom w:val="0"/>
                                                                  <w:divBdr>
                                                                    <w:top w:val="none" w:sz="0" w:space="0" w:color="auto"/>
                                                                    <w:left w:val="none" w:sz="0" w:space="0" w:color="auto"/>
                                                                    <w:bottom w:val="none" w:sz="0" w:space="0" w:color="auto"/>
                                                                    <w:right w:val="none" w:sz="0" w:space="0" w:color="auto"/>
                                                                  </w:divBdr>
                                                                  <w:divsChild>
                                                                    <w:div w:id="1859730625">
                                                                      <w:marLeft w:val="0"/>
                                                                      <w:marRight w:val="0"/>
                                                                      <w:marTop w:val="0"/>
                                                                      <w:marBottom w:val="0"/>
                                                                      <w:divBdr>
                                                                        <w:top w:val="none" w:sz="0" w:space="0" w:color="auto"/>
                                                                        <w:left w:val="none" w:sz="0" w:space="0" w:color="auto"/>
                                                                        <w:bottom w:val="none" w:sz="0" w:space="0" w:color="auto"/>
                                                                        <w:right w:val="none" w:sz="0" w:space="0" w:color="auto"/>
                                                                      </w:divBdr>
                                                                      <w:divsChild>
                                                                        <w:div w:id="307176383">
                                                                          <w:marLeft w:val="0"/>
                                                                          <w:marRight w:val="0"/>
                                                                          <w:marTop w:val="0"/>
                                                                          <w:marBottom w:val="300"/>
                                                                          <w:divBdr>
                                                                            <w:top w:val="none" w:sz="0" w:space="0" w:color="auto"/>
                                                                            <w:left w:val="none" w:sz="0" w:space="0" w:color="auto"/>
                                                                            <w:bottom w:val="none" w:sz="0" w:space="0" w:color="auto"/>
                                                                            <w:right w:val="none" w:sz="0" w:space="0" w:color="auto"/>
                                                                          </w:divBdr>
                                                                          <w:divsChild>
                                                                            <w:div w:id="1095832714">
                                                                              <w:marLeft w:val="0"/>
                                                                              <w:marRight w:val="0"/>
                                                                              <w:marTop w:val="0"/>
                                                                              <w:marBottom w:val="0"/>
                                                                              <w:divBdr>
                                                                                <w:top w:val="none" w:sz="0" w:space="0" w:color="auto"/>
                                                                                <w:left w:val="none" w:sz="0" w:space="0" w:color="auto"/>
                                                                                <w:bottom w:val="none" w:sz="0" w:space="0" w:color="auto"/>
                                                                                <w:right w:val="none" w:sz="0" w:space="0" w:color="auto"/>
                                                                              </w:divBdr>
                                                                              <w:divsChild>
                                                                                <w:div w:id="1347057090">
                                                                                  <w:marLeft w:val="0"/>
                                                                                  <w:marRight w:val="0"/>
                                                                                  <w:marTop w:val="0"/>
                                                                                  <w:marBottom w:val="0"/>
                                                                                  <w:divBdr>
                                                                                    <w:top w:val="none" w:sz="0" w:space="0" w:color="auto"/>
                                                                                    <w:left w:val="none" w:sz="0" w:space="0" w:color="auto"/>
                                                                                    <w:bottom w:val="none" w:sz="0" w:space="0" w:color="auto"/>
                                                                                    <w:right w:val="none" w:sz="0" w:space="0" w:color="auto"/>
                                                                                  </w:divBdr>
                                                                                  <w:divsChild>
                                                                                    <w:div w:id="2042393640">
                                                                                      <w:marLeft w:val="0"/>
                                                                                      <w:marRight w:val="0"/>
                                                                                      <w:marTop w:val="0"/>
                                                                                      <w:marBottom w:val="0"/>
                                                                                      <w:divBdr>
                                                                                        <w:top w:val="none" w:sz="0" w:space="0" w:color="auto"/>
                                                                                        <w:left w:val="none" w:sz="0" w:space="0" w:color="auto"/>
                                                                                        <w:bottom w:val="none" w:sz="0" w:space="0" w:color="auto"/>
                                                                                        <w:right w:val="none" w:sz="0" w:space="0" w:color="auto"/>
                                                                                      </w:divBdr>
                                                                                      <w:divsChild>
                                                                                        <w:div w:id="30300022">
                                                                                          <w:marLeft w:val="0"/>
                                                                                          <w:marRight w:val="0"/>
                                                                                          <w:marTop w:val="0"/>
                                                                                          <w:marBottom w:val="0"/>
                                                                                          <w:divBdr>
                                                                                            <w:top w:val="none" w:sz="0" w:space="0" w:color="auto"/>
                                                                                            <w:left w:val="none" w:sz="0" w:space="0" w:color="auto"/>
                                                                                            <w:bottom w:val="none" w:sz="0" w:space="0" w:color="auto"/>
                                                                                            <w:right w:val="none" w:sz="0" w:space="0" w:color="auto"/>
                                                                                          </w:divBdr>
                                                                                          <w:divsChild>
                                                                                            <w:div w:id="966206790">
                                                                                              <w:marLeft w:val="0"/>
                                                                                              <w:marRight w:val="0"/>
                                                                                              <w:marTop w:val="0"/>
                                                                                              <w:marBottom w:val="0"/>
                                                                                              <w:divBdr>
                                                                                                <w:top w:val="none" w:sz="0" w:space="0" w:color="auto"/>
                                                                                                <w:left w:val="none" w:sz="0" w:space="0" w:color="auto"/>
                                                                                                <w:bottom w:val="none" w:sz="0" w:space="0" w:color="auto"/>
                                                                                                <w:right w:val="none" w:sz="0" w:space="0" w:color="auto"/>
                                                                                              </w:divBdr>
                                                                                              <w:divsChild>
                                                                                                <w:div w:id="930821148">
                                                                                                  <w:marLeft w:val="0"/>
                                                                                                  <w:marRight w:val="0"/>
                                                                                                  <w:marTop w:val="0"/>
                                                                                                  <w:marBottom w:val="0"/>
                                                                                                  <w:divBdr>
                                                                                                    <w:top w:val="none" w:sz="0" w:space="0" w:color="auto"/>
                                                                                                    <w:left w:val="none" w:sz="0" w:space="0" w:color="auto"/>
                                                                                                    <w:bottom w:val="none" w:sz="0" w:space="0" w:color="auto"/>
                                                                                                    <w:right w:val="none" w:sz="0" w:space="0" w:color="auto"/>
                                                                                                  </w:divBdr>
                                                                                                  <w:divsChild>
                                                                                                    <w:div w:id="1005746976">
                                                                                                      <w:marLeft w:val="0"/>
                                                                                                      <w:marRight w:val="0"/>
                                                                                                      <w:marTop w:val="0"/>
                                                                                                      <w:marBottom w:val="0"/>
                                                                                                      <w:divBdr>
                                                                                                        <w:top w:val="none" w:sz="0" w:space="0" w:color="auto"/>
                                                                                                        <w:left w:val="none" w:sz="0" w:space="0" w:color="auto"/>
                                                                                                        <w:bottom w:val="none" w:sz="0" w:space="0" w:color="auto"/>
                                                                                                        <w:right w:val="none" w:sz="0" w:space="0" w:color="auto"/>
                                                                                                      </w:divBdr>
                                                                                                      <w:divsChild>
                                                                                                        <w:div w:id="329598662">
                                                                                                          <w:marLeft w:val="0"/>
                                                                                                          <w:marRight w:val="0"/>
                                                                                                          <w:marTop w:val="0"/>
                                                                                                          <w:marBottom w:val="0"/>
                                                                                                          <w:divBdr>
                                                                                                            <w:top w:val="none" w:sz="0" w:space="0" w:color="auto"/>
                                                                                                            <w:left w:val="none" w:sz="0" w:space="0" w:color="auto"/>
                                                                                                            <w:bottom w:val="none" w:sz="0" w:space="0" w:color="auto"/>
                                                                                                            <w:right w:val="none" w:sz="0" w:space="0" w:color="auto"/>
                                                                                                          </w:divBdr>
                                                                                                          <w:divsChild>
                                                                                                            <w:div w:id="407003660">
                                                                                                              <w:marLeft w:val="0"/>
                                                                                                              <w:marRight w:val="0"/>
                                                                                                              <w:marTop w:val="300"/>
                                                                                                              <w:marBottom w:val="150"/>
                                                                                                              <w:divBdr>
                                                                                                                <w:top w:val="single" w:sz="6" w:space="15" w:color="CCCCCC"/>
                                                                                                                <w:left w:val="single" w:sz="6" w:space="15" w:color="CCCCCC"/>
                                                                                                                <w:bottom w:val="single" w:sz="6" w:space="15" w:color="CCCCCC"/>
                                                                                                                <w:right w:val="single" w:sz="6" w:space="15" w:color="CCCCCC"/>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1100878">
      <w:bodyDiv w:val="1"/>
      <w:marLeft w:val="0"/>
      <w:marRight w:val="0"/>
      <w:marTop w:val="0"/>
      <w:marBottom w:val="0"/>
      <w:divBdr>
        <w:top w:val="none" w:sz="0" w:space="0" w:color="auto"/>
        <w:left w:val="none" w:sz="0" w:space="0" w:color="auto"/>
        <w:bottom w:val="none" w:sz="0" w:space="0" w:color="auto"/>
        <w:right w:val="none" w:sz="0" w:space="0" w:color="auto"/>
      </w:divBdr>
    </w:div>
    <w:div w:id="685600178">
      <w:bodyDiv w:val="1"/>
      <w:marLeft w:val="0"/>
      <w:marRight w:val="0"/>
      <w:marTop w:val="0"/>
      <w:marBottom w:val="0"/>
      <w:divBdr>
        <w:top w:val="none" w:sz="0" w:space="0" w:color="auto"/>
        <w:left w:val="none" w:sz="0" w:space="0" w:color="auto"/>
        <w:bottom w:val="none" w:sz="0" w:space="0" w:color="auto"/>
        <w:right w:val="none" w:sz="0" w:space="0" w:color="auto"/>
      </w:divBdr>
      <w:divsChild>
        <w:div w:id="705838849">
          <w:marLeft w:val="0"/>
          <w:marRight w:val="0"/>
          <w:marTop w:val="0"/>
          <w:marBottom w:val="0"/>
          <w:divBdr>
            <w:top w:val="none" w:sz="0" w:space="0" w:color="auto"/>
            <w:left w:val="none" w:sz="0" w:space="0" w:color="auto"/>
            <w:bottom w:val="none" w:sz="0" w:space="0" w:color="auto"/>
            <w:right w:val="none" w:sz="0" w:space="0" w:color="auto"/>
          </w:divBdr>
          <w:divsChild>
            <w:div w:id="1751003938">
              <w:marLeft w:val="0"/>
              <w:marRight w:val="0"/>
              <w:marTop w:val="0"/>
              <w:marBottom w:val="0"/>
              <w:divBdr>
                <w:top w:val="none" w:sz="0" w:space="0" w:color="auto"/>
                <w:left w:val="none" w:sz="0" w:space="0" w:color="auto"/>
                <w:bottom w:val="none" w:sz="0" w:space="0" w:color="auto"/>
                <w:right w:val="none" w:sz="0" w:space="0" w:color="auto"/>
              </w:divBdr>
              <w:divsChild>
                <w:div w:id="292829397">
                  <w:marLeft w:val="0"/>
                  <w:marRight w:val="0"/>
                  <w:marTop w:val="0"/>
                  <w:marBottom w:val="0"/>
                  <w:divBdr>
                    <w:top w:val="none" w:sz="0" w:space="0" w:color="auto"/>
                    <w:left w:val="none" w:sz="0" w:space="0" w:color="auto"/>
                    <w:bottom w:val="none" w:sz="0" w:space="0" w:color="auto"/>
                    <w:right w:val="none" w:sz="0" w:space="0" w:color="auto"/>
                  </w:divBdr>
                  <w:divsChild>
                    <w:div w:id="1890918162">
                      <w:marLeft w:val="0"/>
                      <w:marRight w:val="0"/>
                      <w:marTop w:val="0"/>
                      <w:marBottom w:val="0"/>
                      <w:divBdr>
                        <w:top w:val="none" w:sz="0" w:space="0" w:color="auto"/>
                        <w:left w:val="none" w:sz="0" w:space="0" w:color="auto"/>
                        <w:bottom w:val="none" w:sz="0" w:space="0" w:color="auto"/>
                        <w:right w:val="none" w:sz="0" w:space="0" w:color="auto"/>
                      </w:divBdr>
                      <w:divsChild>
                        <w:div w:id="2077820908">
                          <w:marLeft w:val="0"/>
                          <w:marRight w:val="0"/>
                          <w:marTop w:val="0"/>
                          <w:marBottom w:val="0"/>
                          <w:divBdr>
                            <w:top w:val="none" w:sz="0" w:space="0" w:color="auto"/>
                            <w:left w:val="none" w:sz="0" w:space="0" w:color="auto"/>
                            <w:bottom w:val="none" w:sz="0" w:space="0" w:color="auto"/>
                            <w:right w:val="none" w:sz="0" w:space="0" w:color="auto"/>
                          </w:divBdr>
                          <w:divsChild>
                            <w:div w:id="10343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575181">
      <w:bodyDiv w:val="1"/>
      <w:marLeft w:val="0"/>
      <w:marRight w:val="0"/>
      <w:marTop w:val="0"/>
      <w:marBottom w:val="0"/>
      <w:divBdr>
        <w:top w:val="none" w:sz="0" w:space="0" w:color="auto"/>
        <w:left w:val="none" w:sz="0" w:space="0" w:color="auto"/>
        <w:bottom w:val="none" w:sz="0" w:space="0" w:color="auto"/>
        <w:right w:val="none" w:sz="0" w:space="0" w:color="auto"/>
      </w:divBdr>
      <w:divsChild>
        <w:div w:id="1965695473">
          <w:marLeft w:val="0"/>
          <w:marRight w:val="0"/>
          <w:marTop w:val="0"/>
          <w:marBottom w:val="0"/>
          <w:divBdr>
            <w:top w:val="none" w:sz="0" w:space="0" w:color="auto"/>
            <w:left w:val="none" w:sz="0" w:space="0" w:color="auto"/>
            <w:bottom w:val="none" w:sz="0" w:space="0" w:color="auto"/>
            <w:right w:val="none" w:sz="0" w:space="0" w:color="auto"/>
          </w:divBdr>
          <w:divsChild>
            <w:div w:id="602882479">
              <w:marLeft w:val="0"/>
              <w:marRight w:val="0"/>
              <w:marTop w:val="0"/>
              <w:marBottom w:val="0"/>
              <w:divBdr>
                <w:top w:val="none" w:sz="0" w:space="0" w:color="auto"/>
                <w:left w:val="none" w:sz="0" w:space="0" w:color="auto"/>
                <w:bottom w:val="none" w:sz="0" w:space="0" w:color="auto"/>
                <w:right w:val="none" w:sz="0" w:space="0" w:color="auto"/>
              </w:divBdr>
              <w:divsChild>
                <w:div w:id="1561284831">
                  <w:marLeft w:val="0"/>
                  <w:marRight w:val="0"/>
                  <w:marTop w:val="0"/>
                  <w:marBottom w:val="0"/>
                  <w:divBdr>
                    <w:top w:val="none" w:sz="0" w:space="0" w:color="auto"/>
                    <w:left w:val="none" w:sz="0" w:space="0" w:color="auto"/>
                    <w:bottom w:val="none" w:sz="0" w:space="0" w:color="auto"/>
                    <w:right w:val="none" w:sz="0" w:space="0" w:color="auto"/>
                  </w:divBdr>
                  <w:divsChild>
                    <w:div w:id="509956911">
                      <w:marLeft w:val="0"/>
                      <w:marRight w:val="0"/>
                      <w:marTop w:val="0"/>
                      <w:marBottom w:val="0"/>
                      <w:divBdr>
                        <w:top w:val="none" w:sz="0" w:space="0" w:color="auto"/>
                        <w:left w:val="none" w:sz="0" w:space="0" w:color="auto"/>
                        <w:bottom w:val="none" w:sz="0" w:space="0" w:color="auto"/>
                        <w:right w:val="none" w:sz="0" w:space="0" w:color="auto"/>
                      </w:divBdr>
                      <w:divsChild>
                        <w:div w:id="554270222">
                          <w:marLeft w:val="0"/>
                          <w:marRight w:val="0"/>
                          <w:marTop w:val="0"/>
                          <w:marBottom w:val="0"/>
                          <w:divBdr>
                            <w:top w:val="none" w:sz="0" w:space="0" w:color="auto"/>
                            <w:left w:val="none" w:sz="0" w:space="0" w:color="auto"/>
                            <w:bottom w:val="none" w:sz="0" w:space="0" w:color="auto"/>
                            <w:right w:val="none" w:sz="0" w:space="0" w:color="auto"/>
                          </w:divBdr>
                          <w:divsChild>
                            <w:div w:id="1244417133">
                              <w:marLeft w:val="0"/>
                              <w:marRight w:val="0"/>
                              <w:marTop w:val="0"/>
                              <w:marBottom w:val="0"/>
                              <w:divBdr>
                                <w:top w:val="none" w:sz="0" w:space="0" w:color="auto"/>
                                <w:left w:val="none" w:sz="0" w:space="0" w:color="auto"/>
                                <w:bottom w:val="none" w:sz="0" w:space="0" w:color="auto"/>
                                <w:right w:val="none" w:sz="0" w:space="0" w:color="auto"/>
                              </w:divBdr>
                              <w:divsChild>
                                <w:div w:id="192574701">
                                  <w:marLeft w:val="0"/>
                                  <w:marRight w:val="0"/>
                                  <w:marTop w:val="0"/>
                                  <w:marBottom w:val="0"/>
                                  <w:divBdr>
                                    <w:top w:val="none" w:sz="0" w:space="0" w:color="auto"/>
                                    <w:left w:val="none" w:sz="0" w:space="0" w:color="auto"/>
                                    <w:bottom w:val="none" w:sz="0" w:space="0" w:color="auto"/>
                                    <w:right w:val="none" w:sz="0" w:space="0" w:color="auto"/>
                                  </w:divBdr>
                                  <w:divsChild>
                                    <w:div w:id="808018514">
                                      <w:marLeft w:val="0"/>
                                      <w:marRight w:val="0"/>
                                      <w:marTop w:val="0"/>
                                      <w:marBottom w:val="0"/>
                                      <w:divBdr>
                                        <w:top w:val="none" w:sz="0" w:space="0" w:color="auto"/>
                                        <w:left w:val="none" w:sz="0" w:space="0" w:color="auto"/>
                                        <w:bottom w:val="none" w:sz="0" w:space="0" w:color="auto"/>
                                        <w:right w:val="none" w:sz="0" w:space="0" w:color="auto"/>
                                      </w:divBdr>
                                      <w:divsChild>
                                        <w:div w:id="2035960952">
                                          <w:marLeft w:val="0"/>
                                          <w:marRight w:val="0"/>
                                          <w:marTop w:val="0"/>
                                          <w:marBottom w:val="0"/>
                                          <w:divBdr>
                                            <w:top w:val="none" w:sz="0" w:space="0" w:color="auto"/>
                                            <w:left w:val="none" w:sz="0" w:space="0" w:color="auto"/>
                                            <w:bottom w:val="none" w:sz="0" w:space="0" w:color="auto"/>
                                            <w:right w:val="none" w:sz="0" w:space="0" w:color="auto"/>
                                          </w:divBdr>
                                          <w:divsChild>
                                            <w:div w:id="1645432664">
                                              <w:marLeft w:val="0"/>
                                              <w:marRight w:val="0"/>
                                              <w:marTop w:val="0"/>
                                              <w:marBottom w:val="0"/>
                                              <w:divBdr>
                                                <w:top w:val="none" w:sz="0" w:space="0" w:color="auto"/>
                                                <w:left w:val="none" w:sz="0" w:space="0" w:color="auto"/>
                                                <w:bottom w:val="none" w:sz="0" w:space="0" w:color="auto"/>
                                                <w:right w:val="none" w:sz="0" w:space="0" w:color="auto"/>
                                              </w:divBdr>
                                              <w:divsChild>
                                                <w:div w:id="974680541">
                                                  <w:marLeft w:val="0"/>
                                                  <w:marRight w:val="0"/>
                                                  <w:marTop w:val="0"/>
                                                  <w:marBottom w:val="0"/>
                                                  <w:divBdr>
                                                    <w:top w:val="none" w:sz="0" w:space="0" w:color="auto"/>
                                                    <w:left w:val="none" w:sz="0" w:space="0" w:color="auto"/>
                                                    <w:bottom w:val="none" w:sz="0" w:space="0" w:color="auto"/>
                                                    <w:right w:val="none" w:sz="0" w:space="0" w:color="auto"/>
                                                  </w:divBdr>
                                                  <w:divsChild>
                                                    <w:div w:id="1263682242">
                                                      <w:marLeft w:val="0"/>
                                                      <w:marRight w:val="0"/>
                                                      <w:marTop w:val="0"/>
                                                      <w:marBottom w:val="0"/>
                                                      <w:divBdr>
                                                        <w:top w:val="none" w:sz="0" w:space="0" w:color="auto"/>
                                                        <w:left w:val="none" w:sz="0" w:space="0" w:color="auto"/>
                                                        <w:bottom w:val="none" w:sz="0" w:space="0" w:color="auto"/>
                                                        <w:right w:val="none" w:sz="0" w:space="0" w:color="auto"/>
                                                      </w:divBdr>
                                                      <w:divsChild>
                                                        <w:div w:id="2113089248">
                                                          <w:marLeft w:val="0"/>
                                                          <w:marRight w:val="0"/>
                                                          <w:marTop w:val="0"/>
                                                          <w:marBottom w:val="0"/>
                                                          <w:divBdr>
                                                            <w:top w:val="none" w:sz="0" w:space="0" w:color="auto"/>
                                                            <w:left w:val="none" w:sz="0" w:space="0" w:color="auto"/>
                                                            <w:bottom w:val="none" w:sz="0" w:space="0" w:color="auto"/>
                                                            <w:right w:val="none" w:sz="0" w:space="0" w:color="auto"/>
                                                          </w:divBdr>
                                                          <w:divsChild>
                                                            <w:div w:id="1456752441">
                                                              <w:marLeft w:val="0"/>
                                                              <w:marRight w:val="0"/>
                                                              <w:marTop w:val="0"/>
                                                              <w:marBottom w:val="0"/>
                                                              <w:divBdr>
                                                                <w:top w:val="none" w:sz="0" w:space="0" w:color="auto"/>
                                                                <w:left w:val="none" w:sz="0" w:space="0" w:color="auto"/>
                                                                <w:bottom w:val="none" w:sz="0" w:space="0" w:color="auto"/>
                                                                <w:right w:val="none" w:sz="0" w:space="0" w:color="auto"/>
                                                              </w:divBdr>
                                                              <w:divsChild>
                                                                <w:div w:id="275062024">
                                                                  <w:marLeft w:val="0"/>
                                                                  <w:marRight w:val="0"/>
                                                                  <w:marTop w:val="0"/>
                                                                  <w:marBottom w:val="0"/>
                                                                  <w:divBdr>
                                                                    <w:top w:val="none" w:sz="0" w:space="0" w:color="auto"/>
                                                                    <w:left w:val="none" w:sz="0" w:space="0" w:color="auto"/>
                                                                    <w:bottom w:val="none" w:sz="0" w:space="0" w:color="auto"/>
                                                                    <w:right w:val="none" w:sz="0" w:space="0" w:color="auto"/>
                                                                  </w:divBdr>
                                                                  <w:divsChild>
                                                                    <w:div w:id="1629126418">
                                                                      <w:marLeft w:val="0"/>
                                                                      <w:marRight w:val="0"/>
                                                                      <w:marTop w:val="0"/>
                                                                      <w:marBottom w:val="0"/>
                                                                      <w:divBdr>
                                                                        <w:top w:val="none" w:sz="0" w:space="0" w:color="auto"/>
                                                                        <w:left w:val="none" w:sz="0" w:space="0" w:color="auto"/>
                                                                        <w:bottom w:val="none" w:sz="0" w:space="0" w:color="auto"/>
                                                                        <w:right w:val="none" w:sz="0" w:space="0" w:color="auto"/>
                                                                      </w:divBdr>
                                                                      <w:divsChild>
                                                                        <w:div w:id="694380057">
                                                                          <w:marLeft w:val="0"/>
                                                                          <w:marRight w:val="0"/>
                                                                          <w:marTop w:val="0"/>
                                                                          <w:marBottom w:val="0"/>
                                                                          <w:divBdr>
                                                                            <w:top w:val="none" w:sz="0" w:space="0" w:color="auto"/>
                                                                            <w:left w:val="none" w:sz="0" w:space="0" w:color="auto"/>
                                                                            <w:bottom w:val="none" w:sz="0" w:space="0" w:color="auto"/>
                                                                            <w:right w:val="none" w:sz="0" w:space="0" w:color="auto"/>
                                                                          </w:divBdr>
                                                                          <w:divsChild>
                                                                            <w:div w:id="111480140">
                                                                              <w:marLeft w:val="0"/>
                                                                              <w:marRight w:val="0"/>
                                                                              <w:marTop w:val="0"/>
                                                                              <w:marBottom w:val="0"/>
                                                                              <w:divBdr>
                                                                                <w:top w:val="none" w:sz="0" w:space="0" w:color="auto"/>
                                                                                <w:left w:val="none" w:sz="0" w:space="0" w:color="auto"/>
                                                                                <w:bottom w:val="none" w:sz="0" w:space="0" w:color="auto"/>
                                                                                <w:right w:val="none" w:sz="0" w:space="0" w:color="auto"/>
                                                                              </w:divBdr>
                                                                              <w:divsChild>
                                                                                <w:div w:id="767165070">
                                                                                  <w:marLeft w:val="0"/>
                                                                                  <w:marRight w:val="0"/>
                                                                                  <w:marTop w:val="0"/>
                                                                                  <w:marBottom w:val="0"/>
                                                                                  <w:divBdr>
                                                                                    <w:top w:val="none" w:sz="0" w:space="0" w:color="auto"/>
                                                                                    <w:left w:val="none" w:sz="0" w:space="0" w:color="auto"/>
                                                                                    <w:bottom w:val="none" w:sz="0" w:space="0" w:color="auto"/>
                                                                                    <w:right w:val="none" w:sz="0" w:space="0" w:color="auto"/>
                                                                                  </w:divBdr>
                                                                                  <w:divsChild>
                                                                                    <w:div w:id="409426111">
                                                                                      <w:marLeft w:val="0"/>
                                                                                      <w:marRight w:val="0"/>
                                                                                      <w:marTop w:val="0"/>
                                                                                      <w:marBottom w:val="0"/>
                                                                                      <w:divBdr>
                                                                                        <w:top w:val="none" w:sz="0" w:space="0" w:color="auto"/>
                                                                                        <w:left w:val="none" w:sz="0" w:space="0" w:color="auto"/>
                                                                                        <w:bottom w:val="none" w:sz="0" w:space="0" w:color="auto"/>
                                                                                        <w:right w:val="none" w:sz="0" w:space="0" w:color="auto"/>
                                                                                      </w:divBdr>
                                                                                      <w:divsChild>
                                                                                        <w:div w:id="295987968">
                                                                                          <w:marLeft w:val="0"/>
                                                                                          <w:marRight w:val="0"/>
                                                                                          <w:marTop w:val="0"/>
                                                                                          <w:marBottom w:val="0"/>
                                                                                          <w:divBdr>
                                                                                            <w:top w:val="none" w:sz="0" w:space="0" w:color="auto"/>
                                                                                            <w:left w:val="none" w:sz="0" w:space="0" w:color="auto"/>
                                                                                            <w:bottom w:val="none" w:sz="0" w:space="0" w:color="auto"/>
                                                                                            <w:right w:val="none" w:sz="0" w:space="0" w:color="auto"/>
                                                                                          </w:divBdr>
                                                                                          <w:divsChild>
                                                                                            <w:div w:id="37704413">
                                                                                              <w:marLeft w:val="0"/>
                                                                                              <w:marRight w:val="0"/>
                                                                                              <w:marTop w:val="0"/>
                                                                                              <w:marBottom w:val="0"/>
                                                                                              <w:divBdr>
                                                                                                <w:top w:val="none" w:sz="0" w:space="0" w:color="auto"/>
                                                                                                <w:left w:val="none" w:sz="0" w:space="0" w:color="auto"/>
                                                                                                <w:bottom w:val="none" w:sz="0" w:space="0" w:color="auto"/>
                                                                                                <w:right w:val="none" w:sz="0" w:space="0" w:color="auto"/>
                                                                                              </w:divBdr>
                                                                                              <w:divsChild>
                                                                                                <w:div w:id="193924230">
                                                                                                  <w:marLeft w:val="0"/>
                                                                                                  <w:marRight w:val="0"/>
                                                                                                  <w:marTop w:val="0"/>
                                                                                                  <w:marBottom w:val="0"/>
                                                                                                  <w:divBdr>
                                                                                                    <w:top w:val="none" w:sz="0" w:space="0" w:color="auto"/>
                                                                                                    <w:left w:val="none" w:sz="0" w:space="0" w:color="auto"/>
                                                                                                    <w:bottom w:val="none" w:sz="0" w:space="0" w:color="auto"/>
                                                                                                    <w:right w:val="none" w:sz="0" w:space="0" w:color="auto"/>
                                                                                                  </w:divBdr>
                                                                                                  <w:divsChild>
                                                                                                    <w:div w:id="1569457559">
                                                                                                      <w:marLeft w:val="0"/>
                                                                                                      <w:marRight w:val="0"/>
                                                                                                      <w:marTop w:val="0"/>
                                                                                                      <w:marBottom w:val="0"/>
                                                                                                      <w:divBdr>
                                                                                                        <w:top w:val="none" w:sz="0" w:space="0" w:color="auto"/>
                                                                                                        <w:left w:val="none" w:sz="0" w:space="0" w:color="auto"/>
                                                                                                        <w:bottom w:val="none" w:sz="0" w:space="0" w:color="auto"/>
                                                                                                        <w:right w:val="none" w:sz="0" w:space="0" w:color="auto"/>
                                                                                                      </w:divBdr>
                                                                                                      <w:divsChild>
                                                                                                        <w:div w:id="1358190864">
                                                                                                          <w:marLeft w:val="0"/>
                                                                                                          <w:marRight w:val="0"/>
                                                                                                          <w:marTop w:val="0"/>
                                                                                                          <w:marBottom w:val="525"/>
                                                                                                          <w:divBdr>
                                                                                                            <w:top w:val="none" w:sz="0" w:space="0" w:color="auto"/>
                                                                                                            <w:left w:val="none" w:sz="0" w:space="0" w:color="auto"/>
                                                                                                            <w:bottom w:val="none" w:sz="0" w:space="0" w:color="auto"/>
                                                                                                            <w:right w:val="none" w:sz="0" w:space="0" w:color="auto"/>
                                                                                                          </w:divBdr>
                                                                                                          <w:divsChild>
                                                                                                            <w:div w:id="1157696488">
                                                                                                              <w:marLeft w:val="0"/>
                                                                                                              <w:marRight w:val="0"/>
                                                                                                              <w:marTop w:val="0"/>
                                                                                                              <w:marBottom w:val="0"/>
                                                                                                              <w:divBdr>
                                                                                                                <w:top w:val="none" w:sz="0" w:space="0" w:color="auto"/>
                                                                                                                <w:left w:val="none" w:sz="0" w:space="0" w:color="auto"/>
                                                                                                                <w:bottom w:val="none" w:sz="0" w:space="0" w:color="auto"/>
                                                                                                                <w:right w:val="none" w:sz="0" w:space="0" w:color="auto"/>
                                                                                                              </w:divBdr>
                                                                                                              <w:divsChild>
                                                                                                                <w:div w:id="18238468">
                                                                                                                  <w:marLeft w:val="0"/>
                                                                                                                  <w:marRight w:val="0"/>
                                                                                                                  <w:marTop w:val="0"/>
                                                                                                                  <w:marBottom w:val="0"/>
                                                                                                                  <w:divBdr>
                                                                                                                    <w:top w:val="none" w:sz="0" w:space="0" w:color="auto"/>
                                                                                                                    <w:left w:val="none" w:sz="0" w:space="0" w:color="auto"/>
                                                                                                                    <w:bottom w:val="none" w:sz="0" w:space="0" w:color="auto"/>
                                                                                                                    <w:right w:val="none" w:sz="0" w:space="0" w:color="auto"/>
                                                                                                                  </w:divBdr>
                                                                                                                  <w:divsChild>
                                                                                                                    <w:div w:id="828521621">
                                                                                                                      <w:marLeft w:val="0"/>
                                                                                                                      <w:marRight w:val="0"/>
                                                                                                                      <w:marTop w:val="0"/>
                                                                                                                      <w:marBottom w:val="0"/>
                                                                                                                      <w:divBdr>
                                                                                                                        <w:top w:val="none" w:sz="0" w:space="0" w:color="auto"/>
                                                                                                                        <w:left w:val="none" w:sz="0" w:space="0" w:color="auto"/>
                                                                                                                        <w:bottom w:val="none" w:sz="0" w:space="0" w:color="auto"/>
                                                                                                                        <w:right w:val="none" w:sz="0" w:space="0" w:color="auto"/>
                                                                                                                      </w:divBdr>
                                                                                                                    </w:div>
                                                                                                                    <w:div w:id="1050107807">
                                                                                                                      <w:marLeft w:val="0"/>
                                                                                                                      <w:marRight w:val="0"/>
                                                                                                                      <w:marTop w:val="0"/>
                                                                                                                      <w:marBottom w:val="0"/>
                                                                                                                      <w:divBdr>
                                                                                                                        <w:top w:val="none" w:sz="0" w:space="0" w:color="auto"/>
                                                                                                                        <w:left w:val="none" w:sz="0" w:space="0" w:color="auto"/>
                                                                                                                        <w:bottom w:val="none" w:sz="0" w:space="0" w:color="auto"/>
                                                                                                                        <w:right w:val="none" w:sz="0" w:space="0" w:color="auto"/>
                                                                                                                      </w:divBdr>
                                                                                                                    </w:div>
                                                                                                                    <w:div w:id="721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7281120">
      <w:bodyDiv w:val="1"/>
      <w:marLeft w:val="0"/>
      <w:marRight w:val="0"/>
      <w:marTop w:val="0"/>
      <w:marBottom w:val="0"/>
      <w:divBdr>
        <w:top w:val="none" w:sz="0" w:space="0" w:color="auto"/>
        <w:left w:val="none" w:sz="0" w:space="0" w:color="auto"/>
        <w:bottom w:val="none" w:sz="0" w:space="0" w:color="auto"/>
        <w:right w:val="none" w:sz="0" w:space="0" w:color="auto"/>
      </w:divBdr>
      <w:divsChild>
        <w:div w:id="1858040444">
          <w:marLeft w:val="0"/>
          <w:marRight w:val="0"/>
          <w:marTop w:val="0"/>
          <w:marBottom w:val="0"/>
          <w:divBdr>
            <w:top w:val="none" w:sz="0" w:space="0" w:color="auto"/>
            <w:left w:val="none" w:sz="0" w:space="0" w:color="auto"/>
            <w:bottom w:val="none" w:sz="0" w:space="0" w:color="auto"/>
            <w:right w:val="none" w:sz="0" w:space="0" w:color="auto"/>
          </w:divBdr>
          <w:divsChild>
            <w:div w:id="686562389">
              <w:marLeft w:val="0"/>
              <w:marRight w:val="0"/>
              <w:marTop w:val="0"/>
              <w:marBottom w:val="0"/>
              <w:divBdr>
                <w:top w:val="none" w:sz="0" w:space="0" w:color="auto"/>
                <w:left w:val="none" w:sz="0" w:space="0" w:color="auto"/>
                <w:bottom w:val="none" w:sz="0" w:space="0" w:color="auto"/>
                <w:right w:val="none" w:sz="0" w:space="0" w:color="auto"/>
              </w:divBdr>
              <w:divsChild>
                <w:div w:id="1333605017">
                  <w:marLeft w:val="0"/>
                  <w:marRight w:val="0"/>
                  <w:marTop w:val="0"/>
                  <w:marBottom w:val="0"/>
                  <w:divBdr>
                    <w:top w:val="none" w:sz="0" w:space="0" w:color="auto"/>
                    <w:left w:val="none" w:sz="0" w:space="0" w:color="auto"/>
                    <w:bottom w:val="none" w:sz="0" w:space="0" w:color="auto"/>
                    <w:right w:val="none" w:sz="0" w:space="0" w:color="auto"/>
                  </w:divBdr>
                  <w:divsChild>
                    <w:div w:id="18221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89546">
      <w:bodyDiv w:val="1"/>
      <w:marLeft w:val="0"/>
      <w:marRight w:val="0"/>
      <w:marTop w:val="0"/>
      <w:marBottom w:val="0"/>
      <w:divBdr>
        <w:top w:val="none" w:sz="0" w:space="0" w:color="auto"/>
        <w:left w:val="none" w:sz="0" w:space="0" w:color="auto"/>
        <w:bottom w:val="none" w:sz="0" w:space="0" w:color="auto"/>
        <w:right w:val="none" w:sz="0" w:space="0" w:color="auto"/>
      </w:divBdr>
    </w:div>
    <w:div w:id="936451055">
      <w:bodyDiv w:val="1"/>
      <w:marLeft w:val="0"/>
      <w:marRight w:val="0"/>
      <w:marTop w:val="0"/>
      <w:marBottom w:val="0"/>
      <w:divBdr>
        <w:top w:val="none" w:sz="0" w:space="0" w:color="auto"/>
        <w:left w:val="none" w:sz="0" w:space="0" w:color="auto"/>
        <w:bottom w:val="none" w:sz="0" w:space="0" w:color="auto"/>
        <w:right w:val="none" w:sz="0" w:space="0" w:color="auto"/>
      </w:divBdr>
      <w:divsChild>
        <w:div w:id="676691748">
          <w:marLeft w:val="0"/>
          <w:marRight w:val="0"/>
          <w:marTop w:val="0"/>
          <w:marBottom w:val="0"/>
          <w:divBdr>
            <w:top w:val="none" w:sz="0" w:space="0" w:color="auto"/>
            <w:left w:val="none" w:sz="0" w:space="0" w:color="auto"/>
            <w:bottom w:val="none" w:sz="0" w:space="0" w:color="auto"/>
            <w:right w:val="none" w:sz="0" w:space="0" w:color="auto"/>
          </w:divBdr>
          <w:divsChild>
            <w:div w:id="23410669">
              <w:marLeft w:val="0"/>
              <w:marRight w:val="0"/>
              <w:marTop w:val="0"/>
              <w:marBottom w:val="0"/>
              <w:divBdr>
                <w:top w:val="none" w:sz="0" w:space="0" w:color="auto"/>
                <w:left w:val="none" w:sz="0" w:space="0" w:color="auto"/>
                <w:bottom w:val="none" w:sz="0" w:space="0" w:color="auto"/>
                <w:right w:val="none" w:sz="0" w:space="0" w:color="auto"/>
              </w:divBdr>
              <w:divsChild>
                <w:div w:id="276524720">
                  <w:marLeft w:val="0"/>
                  <w:marRight w:val="0"/>
                  <w:marTop w:val="0"/>
                  <w:marBottom w:val="0"/>
                  <w:divBdr>
                    <w:top w:val="none" w:sz="0" w:space="0" w:color="auto"/>
                    <w:left w:val="none" w:sz="0" w:space="0" w:color="auto"/>
                    <w:bottom w:val="none" w:sz="0" w:space="0" w:color="auto"/>
                    <w:right w:val="none" w:sz="0" w:space="0" w:color="auto"/>
                  </w:divBdr>
                  <w:divsChild>
                    <w:div w:id="1181050103">
                      <w:marLeft w:val="0"/>
                      <w:marRight w:val="0"/>
                      <w:marTop w:val="0"/>
                      <w:marBottom w:val="0"/>
                      <w:divBdr>
                        <w:top w:val="none" w:sz="0" w:space="0" w:color="auto"/>
                        <w:left w:val="none" w:sz="0" w:space="0" w:color="auto"/>
                        <w:bottom w:val="none" w:sz="0" w:space="0" w:color="auto"/>
                        <w:right w:val="none" w:sz="0" w:space="0" w:color="auto"/>
                      </w:divBdr>
                      <w:divsChild>
                        <w:div w:id="750010247">
                          <w:marLeft w:val="0"/>
                          <w:marRight w:val="0"/>
                          <w:marTop w:val="0"/>
                          <w:marBottom w:val="0"/>
                          <w:divBdr>
                            <w:top w:val="none" w:sz="0" w:space="0" w:color="auto"/>
                            <w:left w:val="none" w:sz="0" w:space="0" w:color="auto"/>
                            <w:bottom w:val="none" w:sz="0" w:space="0" w:color="auto"/>
                            <w:right w:val="none" w:sz="0" w:space="0" w:color="auto"/>
                          </w:divBdr>
                          <w:divsChild>
                            <w:div w:id="16911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053828">
      <w:bodyDiv w:val="1"/>
      <w:marLeft w:val="0"/>
      <w:marRight w:val="0"/>
      <w:marTop w:val="0"/>
      <w:marBottom w:val="0"/>
      <w:divBdr>
        <w:top w:val="none" w:sz="0" w:space="0" w:color="auto"/>
        <w:left w:val="none" w:sz="0" w:space="0" w:color="auto"/>
        <w:bottom w:val="none" w:sz="0" w:space="0" w:color="auto"/>
        <w:right w:val="none" w:sz="0" w:space="0" w:color="auto"/>
      </w:divBdr>
      <w:divsChild>
        <w:div w:id="1367752813">
          <w:marLeft w:val="0"/>
          <w:marRight w:val="0"/>
          <w:marTop w:val="0"/>
          <w:marBottom w:val="0"/>
          <w:divBdr>
            <w:top w:val="none" w:sz="0" w:space="0" w:color="auto"/>
            <w:left w:val="none" w:sz="0" w:space="0" w:color="auto"/>
            <w:bottom w:val="none" w:sz="0" w:space="0" w:color="auto"/>
            <w:right w:val="none" w:sz="0" w:space="0" w:color="auto"/>
          </w:divBdr>
          <w:divsChild>
            <w:div w:id="465198752">
              <w:marLeft w:val="0"/>
              <w:marRight w:val="0"/>
              <w:marTop w:val="0"/>
              <w:marBottom w:val="0"/>
              <w:divBdr>
                <w:top w:val="none" w:sz="0" w:space="0" w:color="auto"/>
                <w:left w:val="none" w:sz="0" w:space="0" w:color="auto"/>
                <w:bottom w:val="none" w:sz="0" w:space="0" w:color="auto"/>
                <w:right w:val="none" w:sz="0" w:space="0" w:color="auto"/>
              </w:divBdr>
              <w:divsChild>
                <w:div w:id="155460024">
                  <w:marLeft w:val="0"/>
                  <w:marRight w:val="0"/>
                  <w:marTop w:val="0"/>
                  <w:marBottom w:val="0"/>
                  <w:divBdr>
                    <w:top w:val="none" w:sz="0" w:space="0" w:color="auto"/>
                    <w:left w:val="none" w:sz="0" w:space="0" w:color="auto"/>
                    <w:bottom w:val="none" w:sz="0" w:space="0" w:color="auto"/>
                    <w:right w:val="none" w:sz="0" w:space="0" w:color="auto"/>
                  </w:divBdr>
                  <w:divsChild>
                    <w:div w:id="271522134">
                      <w:marLeft w:val="0"/>
                      <w:marRight w:val="0"/>
                      <w:marTop w:val="0"/>
                      <w:marBottom w:val="0"/>
                      <w:divBdr>
                        <w:top w:val="none" w:sz="0" w:space="0" w:color="auto"/>
                        <w:left w:val="none" w:sz="0" w:space="0" w:color="auto"/>
                        <w:bottom w:val="none" w:sz="0" w:space="0" w:color="auto"/>
                        <w:right w:val="none" w:sz="0" w:space="0" w:color="auto"/>
                      </w:divBdr>
                      <w:divsChild>
                        <w:div w:id="19645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010540">
      <w:bodyDiv w:val="1"/>
      <w:marLeft w:val="0"/>
      <w:marRight w:val="0"/>
      <w:marTop w:val="0"/>
      <w:marBottom w:val="0"/>
      <w:divBdr>
        <w:top w:val="none" w:sz="0" w:space="0" w:color="auto"/>
        <w:left w:val="none" w:sz="0" w:space="0" w:color="auto"/>
        <w:bottom w:val="none" w:sz="0" w:space="0" w:color="auto"/>
        <w:right w:val="none" w:sz="0" w:space="0" w:color="auto"/>
      </w:divBdr>
      <w:divsChild>
        <w:div w:id="2063819294">
          <w:marLeft w:val="0"/>
          <w:marRight w:val="0"/>
          <w:marTop w:val="0"/>
          <w:marBottom w:val="0"/>
          <w:divBdr>
            <w:top w:val="none" w:sz="0" w:space="0" w:color="auto"/>
            <w:left w:val="none" w:sz="0" w:space="0" w:color="auto"/>
            <w:bottom w:val="none" w:sz="0" w:space="0" w:color="auto"/>
            <w:right w:val="none" w:sz="0" w:space="0" w:color="auto"/>
          </w:divBdr>
          <w:divsChild>
            <w:div w:id="2146971104">
              <w:marLeft w:val="0"/>
              <w:marRight w:val="0"/>
              <w:marTop w:val="0"/>
              <w:marBottom w:val="0"/>
              <w:divBdr>
                <w:top w:val="none" w:sz="0" w:space="0" w:color="auto"/>
                <w:left w:val="none" w:sz="0" w:space="0" w:color="auto"/>
                <w:bottom w:val="none" w:sz="0" w:space="0" w:color="auto"/>
                <w:right w:val="none" w:sz="0" w:space="0" w:color="auto"/>
              </w:divBdr>
              <w:divsChild>
                <w:div w:id="633221670">
                  <w:marLeft w:val="0"/>
                  <w:marRight w:val="0"/>
                  <w:marTop w:val="0"/>
                  <w:marBottom w:val="0"/>
                  <w:divBdr>
                    <w:top w:val="none" w:sz="0" w:space="0" w:color="auto"/>
                    <w:left w:val="none" w:sz="0" w:space="0" w:color="auto"/>
                    <w:bottom w:val="none" w:sz="0" w:space="0" w:color="auto"/>
                    <w:right w:val="none" w:sz="0" w:space="0" w:color="auto"/>
                  </w:divBdr>
                  <w:divsChild>
                    <w:div w:id="1073087556">
                      <w:marLeft w:val="0"/>
                      <w:marRight w:val="0"/>
                      <w:marTop w:val="0"/>
                      <w:marBottom w:val="0"/>
                      <w:divBdr>
                        <w:top w:val="none" w:sz="0" w:space="0" w:color="auto"/>
                        <w:left w:val="none" w:sz="0" w:space="0" w:color="auto"/>
                        <w:bottom w:val="none" w:sz="0" w:space="0" w:color="auto"/>
                        <w:right w:val="none" w:sz="0" w:space="0" w:color="auto"/>
                      </w:divBdr>
                      <w:divsChild>
                        <w:div w:id="31268851">
                          <w:marLeft w:val="0"/>
                          <w:marRight w:val="0"/>
                          <w:marTop w:val="0"/>
                          <w:marBottom w:val="0"/>
                          <w:divBdr>
                            <w:top w:val="none" w:sz="0" w:space="0" w:color="auto"/>
                            <w:left w:val="none" w:sz="0" w:space="0" w:color="auto"/>
                            <w:bottom w:val="none" w:sz="0" w:space="0" w:color="auto"/>
                            <w:right w:val="none" w:sz="0" w:space="0" w:color="auto"/>
                          </w:divBdr>
                          <w:divsChild>
                            <w:div w:id="184381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437986">
      <w:bodyDiv w:val="1"/>
      <w:marLeft w:val="0"/>
      <w:marRight w:val="0"/>
      <w:marTop w:val="0"/>
      <w:marBottom w:val="0"/>
      <w:divBdr>
        <w:top w:val="none" w:sz="0" w:space="0" w:color="auto"/>
        <w:left w:val="none" w:sz="0" w:space="0" w:color="auto"/>
        <w:bottom w:val="none" w:sz="0" w:space="0" w:color="auto"/>
        <w:right w:val="none" w:sz="0" w:space="0" w:color="auto"/>
      </w:divBdr>
      <w:divsChild>
        <w:div w:id="721289481">
          <w:marLeft w:val="0"/>
          <w:marRight w:val="0"/>
          <w:marTop w:val="0"/>
          <w:marBottom w:val="0"/>
          <w:divBdr>
            <w:top w:val="none" w:sz="0" w:space="0" w:color="auto"/>
            <w:left w:val="none" w:sz="0" w:space="0" w:color="auto"/>
            <w:bottom w:val="none" w:sz="0" w:space="0" w:color="auto"/>
            <w:right w:val="none" w:sz="0" w:space="0" w:color="auto"/>
          </w:divBdr>
          <w:divsChild>
            <w:div w:id="1585609117">
              <w:marLeft w:val="0"/>
              <w:marRight w:val="0"/>
              <w:marTop w:val="0"/>
              <w:marBottom w:val="0"/>
              <w:divBdr>
                <w:top w:val="none" w:sz="0" w:space="0" w:color="auto"/>
                <w:left w:val="none" w:sz="0" w:space="0" w:color="auto"/>
                <w:bottom w:val="none" w:sz="0" w:space="0" w:color="auto"/>
                <w:right w:val="none" w:sz="0" w:space="0" w:color="auto"/>
              </w:divBdr>
              <w:divsChild>
                <w:div w:id="1264144052">
                  <w:marLeft w:val="0"/>
                  <w:marRight w:val="0"/>
                  <w:marTop w:val="0"/>
                  <w:marBottom w:val="0"/>
                  <w:divBdr>
                    <w:top w:val="none" w:sz="0" w:space="0" w:color="auto"/>
                    <w:left w:val="none" w:sz="0" w:space="0" w:color="auto"/>
                    <w:bottom w:val="none" w:sz="0" w:space="0" w:color="auto"/>
                    <w:right w:val="none" w:sz="0" w:space="0" w:color="auto"/>
                  </w:divBdr>
                  <w:divsChild>
                    <w:div w:id="1720011199">
                      <w:marLeft w:val="0"/>
                      <w:marRight w:val="0"/>
                      <w:marTop w:val="0"/>
                      <w:marBottom w:val="0"/>
                      <w:divBdr>
                        <w:top w:val="none" w:sz="0" w:space="0" w:color="auto"/>
                        <w:left w:val="none" w:sz="0" w:space="0" w:color="auto"/>
                        <w:bottom w:val="none" w:sz="0" w:space="0" w:color="auto"/>
                        <w:right w:val="none" w:sz="0" w:space="0" w:color="auto"/>
                      </w:divBdr>
                      <w:divsChild>
                        <w:div w:id="1971596207">
                          <w:marLeft w:val="0"/>
                          <w:marRight w:val="0"/>
                          <w:marTop w:val="0"/>
                          <w:marBottom w:val="0"/>
                          <w:divBdr>
                            <w:top w:val="none" w:sz="0" w:space="0" w:color="auto"/>
                            <w:left w:val="none" w:sz="0" w:space="0" w:color="auto"/>
                            <w:bottom w:val="none" w:sz="0" w:space="0" w:color="auto"/>
                            <w:right w:val="none" w:sz="0" w:space="0" w:color="auto"/>
                          </w:divBdr>
                          <w:divsChild>
                            <w:div w:id="151915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000831">
      <w:bodyDiv w:val="1"/>
      <w:marLeft w:val="0"/>
      <w:marRight w:val="0"/>
      <w:marTop w:val="0"/>
      <w:marBottom w:val="0"/>
      <w:divBdr>
        <w:top w:val="none" w:sz="0" w:space="0" w:color="auto"/>
        <w:left w:val="none" w:sz="0" w:space="0" w:color="auto"/>
        <w:bottom w:val="none" w:sz="0" w:space="0" w:color="auto"/>
        <w:right w:val="none" w:sz="0" w:space="0" w:color="auto"/>
      </w:divBdr>
      <w:divsChild>
        <w:div w:id="594439784">
          <w:marLeft w:val="0"/>
          <w:marRight w:val="0"/>
          <w:marTop w:val="0"/>
          <w:marBottom w:val="0"/>
          <w:divBdr>
            <w:top w:val="none" w:sz="0" w:space="0" w:color="auto"/>
            <w:left w:val="none" w:sz="0" w:space="0" w:color="auto"/>
            <w:bottom w:val="none" w:sz="0" w:space="0" w:color="auto"/>
            <w:right w:val="none" w:sz="0" w:space="0" w:color="auto"/>
          </w:divBdr>
          <w:divsChild>
            <w:div w:id="403069208">
              <w:marLeft w:val="0"/>
              <w:marRight w:val="0"/>
              <w:marTop w:val="0"/>
              <w:marBottom w:val="0"/>
              <w:divBdr>
                <w:top w:val="none" w:sz="0" w:space="0" w:color="auto"/>
                <w:left w:val="none" w:sz="0" w:space="0" w:color="auto"/>
                <w:bottom w:val="none" w:sz="0" w:space="0" w:color="auto"/>
                <w:right w:val="none" w:sz="0" w:space="0" w:color="auto"/>
              </w:divBdr>
              <w:divsChild>
                <w:div w:id="1908607704">
                  <w:marLeft w:val="0"/>
                  <w:marRight w:val="0"/>
                  <w:marTop w:val="0"/>
                  <w:marBottom w:val="0"/>
                  <w:divBdr>
                    <w:top w:val="none" w:sz="0" w:space="0" w:color="auto"/>
                    <w:left w:val="none" w:sz="0" w:space="0" w:color="auto"/>
                    <w:bottom w:val="none" w:sz="0" w:space="0" w:color="auto"/>
                    <w:right w:val="none" w:sz="0" w:space="0" w:color="auto"/>
                  </w:divBdr>
                  <w:divsChild>
                    <w:div w:id="1065563222">
                      <w:marLeft w:val="0"/>
                      <w:marRight w:val="0"/>
                      <w:marTop w:val="0"/>
                      <w:marBottom w:val="0"/>
                      <w:divBdr>
                        <w:top w:val="none" w:sz="0" w:space="0" w:color="auto"/>
                        <w:left w:val="none" w:sz="0" w:space="0" w:color="auto"/>
                        <w:bottom w:val="none" w:sz="0" w:space="0" w:color="auto"/>
                        <w:right w:val="none" w:sz="0" w:space="0" w:color="auto"/>
                      </w:divBdr>
                      <w:divsChild>
                        <w:div w:id="1930653252">
                          <w:marLeft w:val="0"/>
                          <w:marRight w:val="0"/>
                          <w:marTop w:val="0"/>
                          <w:marBottom w:val="0"/>
                          <w:divBdr>
                            <w:top w:val="none" w:sz="0" w:space="0" w:color="auto"/>
                            <w:left w:val="none" w:sz="0" w:space="0" w:color="auto"/>
                            <w:bottom w:val="none" w:sz="0" w:space="0" w:color="auto"/>
                            <w:right w:val="none" w:sz="0" w:space="0" w:color="auto"/>
                          </w:divBdr>
                          <w:divsChild>
                            <w:div w:id="53577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061096">
      <w:bodyDiv w:val="1"/>
      <w:marLeft w:val="0"/>
      <w:marRight w:val="0"/>
      <w:marTop w:val="0"/>
      <w:marBottom w:val="0"/>
      <w:divBdr>
        <w:top w:val="none" w:sz="0" w:space="0" w:color="auto"/>
        <w:left w:val="none" w:sz="0" w:space="0" w:color="auto"/>
        <w:bottom w:val="none" w:sz="0" w:space="0" w:color="auto"/>
        <w:right w:val="none" w:sz="0" w:space="0" w:color="auto"/>
      </w:divBdr>
    </w:div>
    <w:div w:id="1302879247">
      <w:bodyDiv w:val="1"/>
      <w:marLeft w:val="0"/>
      <w:marRight w:val="0"/>
      <w:marTop w:val="0"/>
      <w:marBottom w:val="0"/>
      <w:divBdr>
        <w:top w:val="none" w:sz="0" w:space="0" w:color="auto"/>
        <w:left w:val="none" w:sz="0" w:space="0" w:color="auto"/>
        <w:bottom w:val="none" w:sz="0" w:space="0" w:color="auto"/>
        <w:right w:val="none" w:sz="0" w:space="0" w:color="auto"/>
      </w:divBdr>
      <w:divsChild>
        <w:div w:id="946737559">
          <w:marLeft w:val="0"/>
          <w:marRight w:val="0"/>
          <w:marTop w:val="0"/>
          <w:marBottom w:val="0"/>
          <w:divBdr>
            <w:top w:val="none" w:sz="0" w:space="0" w:color="auto"/>
            <w:left w:val="none" w:sz="0" w:space="0" w:color="auto"/>
            <w:bottom w:val="none" w:sz="0" w:space="0" w:color="auto"/>
            <w:right w:val="none" w:sz="0" w:space="0" w:color="auto"/>
          </w:divBdr>
          <w:divsChild>
            <w:div w:id="1184251493">
              <w:marLeft w:val="0"/>
              <w:marRight w:val="0"/>
              <w:marTop w:val="0"/>
              <w:marBottom w:val="0"/>
              <w:divBdr>
                <w:top w:val="none" w:sz="0" w:space="0" w:color="auto"/>
                <w:left w:val="none" w:sz="0" w:space="0" w:color="auto"/>
                <w:bottom w:val="none" w:sz="0" w:space="0" w:color="auto"/>
                <w:right w:val="none" w:sz="0" w:space="0" w:color="auto"/>
              </w:divBdr>
              <w:divsChild>
                <w:div w:id="1840584454">
                  <w:marLeft w:val="0"/>
                  <w:marRight w:val="0"/>
                  <w:marTop w:val="0"/>
                  <w:marBottom w:val="0"/>
                  <w:divBdr>
                    <w:top w:val="none" w:sz="0" w:space="0" w:color="auto"/>
                    <w:left w:val="none" w:sz="0" w:space="0" w:color="auto"/>
                    <w:bottom w:val="none" w:sz="0" w:space="0" w:color="auto"/>
                    <w:right w:val="none" w:sz="0" w:space="0" w:color="auto"/>
                  </w:divBdr>
                  <w:divsChild>
                    <w:div w:id="1623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3679005">
      <w:bodyDiv w:val="1"/>
      <w:marLeft w:val="0"/>
      <w:marRight w:val="0"/>
      <w:marTop w:val="0"/>
      <w:marBottom w:val="0"/>
      <w:divBdr>
        <w:top w:val="none" w:sz="0" w:space="0" w:color="auto"/>
        <w:left w:val="none" w:sz="0" w:space="0" w:color="auto"/>
        <w:bottom w:val="none" w:sz="0" w:space="0" w:color="auto"/>
        <w:right w:val="none" w:sz="0" w:space="0" w:color="auto"/>
      </w:divBdr>
      <w:divsChild>
        <w:div w:id="1217473538">
          <w:marLeft w:val="0"/>
          <w:marRight w:val="0"/>
          <w:marTop w:val="0"/>
          <w:marBottom w:val="0"/>
          <w:divBdr>
            <w:top w:val="none" w:sz="0" w:space="0" w:color="auto"/>
            <w:left w:val="none" w:sz="0" w:space="0" w:color="auto"/>
            <w:bottom w:val="none" w:sz="0" w:space="0" w:color="auto"/>
            <w:right w:val="none" w:sz="0" w:space="0" w:color="auto"/>
          </w:divBdr>
          <w:divsChild>
            <w:div w:id="480541213">
              <w:marLeft w:val="0"/>
              <w:marRight w:val="0"/>
              <w:marTop w:val="0"/>
              <w:marBottom w:val="0"/>
              <w:divBdr>
                <w:top w:val="none" w:sz="0" w:space="0" w:color="auto"/>
                <w:left w:val="none" w:sz="0" w:space="0" w:color="auto"/>
                <w:bottom w:val="none" w:sz="0" w:space="0" w:color="auto"/>
                <w:right w:val="none" w:sz="0" w:space="0" w:color="auto"/>
              </w:divBdr>
              <w:divsChild>
                <w:div w:id="1638145477">
                  <w:marLeft w:val="0"/>
                  <w:marRight w:val="0"/>
                  <w:marTop w:val="0"/>
                  <w:marBottom w:val="0"/>
                  <w:divBdr>
                    <w:top w:val="none" w:sz="0" w:space="0" w:color="auto"/>
                    <w:left w:val="none" w:sz="0" w:space="0" w:color="auto"/>
                    <w:bottom w:val="none" w:sz="0" w:space="0" w:color="auto"/>
                    <w:right w:val="none" w:sz="0" w:space="0" w:color="auto"/>
                  </w:divBdr>
                  <w:divsChild>
                    <w:div w:id="1314261108">
                      <w:marLeft w:val="0"/>
                      <w:marRight w:val="0"/>
                      <w:marTop w:val="0"/>
                      <w:marBottom w:val="0"/>
                      <w:divBdr>
                        <w:top w:val="none" w:sz="0" w:space="0" w:color="auto"/>
                        <w:left w:val="none" w:sz="0" w:space="0" w:color="auto"/>
                        <w:bottom w:val="none" w:sz="0" w:space="0" w:color="auto"/>
                        <w:right w:val="none" w:sz="0" w:space="0" w:color="auto"/>
                      </w:divBdr>
                      <w:divsChild>
                        <w:div w:id="1049915448">
                          <w:marLeft w:val="0"/>
                          <w:marRight w:val="0"/>
                          <w:marTop w:val="0"/>
                          <w:marBottom w:val="0"/>
                          <w:divBdr>
                            <w:top w:val="none" w:sz="0" w:space="0" w:color="auto"/>
                            <w:left w:val="none" w:sz="0" w:space="0" w:color="auto"/>
                            <w:bottom w:val="none" w:sz="0" w:space="0" w:color="auto"/>
                            <w:right w:val="none" w:sz="0" w:space="0" w:color="auto"/>
                          </w:divBdr>
                          <w:divsChild>
                            <w:div w:id="171746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037171">
      <w:bodyDiv w:val="1"/>
      <w:marLeft w:val="0"/>
      <w:marRight w:val="0"/>
      <w:marTop w:val="0"/>
      <w:marBottom w:val="0"/>
      <w:divBdr>
        <w:top w:val="none" w:sz="0" w:space="0" w:color="auto"/>
        <w:left w:val="none" w:sz="0" w:space="0" w:color="auto"/>
        <w:bottom w:val="none" w:sz="0" w:space="0" w:color="auto"/>
        <w:right w:val="none" w:sz="0" w:space="0" w:color="auto"/>
      </w:divBdr>
      <w:divsChild>
        <w:div w:id="199706100">
          <w:marLeft w:val="0"/>
          <w:marRight w:val="0"/>
          <w:marTop w:val="0"/>
          <w:marBottom w:val="0"/>
          <w:divBdr>
            <w:top w:val="none" w:sz="0" w:space="0" w:color="auto"/>
            <w:left w:val="none" w:sz="0" w:space="0" w:color="auto"/>
            <w:bottom w:val="none" w:sz="0" w:space="0" w:color="auto"/>
            <w:right w:val="none" w:sz="0" w:space="0" w:color="auto"/>
          </w:divBdr>
          <w:divsChild>
            <w:div w:id="1212038362">
              <w:marLeft w:val="0"/>
              <w:marRight w:val="0"/>
              <w:marTop w:val="0"/>
              <w:marBottom w:val="0"/>
              <w:divBdr>
                <w:top w:val="none" w:sz="0" w:space="0" w:color="auto"/>
                <w:left w:val="none" w:sz="0" w:space="0" w:color="auto"/>
                <w:bottom w:val="none" w:sz="0" w:space="0" w:color="auto"/>
                <w:right w:val="none" w:sz="0" w:space="0" w:color="auto"/>
              </w:divBdr>
              <w:divsChild>
                <w:div w:id="150608526">
                  <w:marLeft w:val="0"/>
                  <w:marRight w:val="0"/>
                  <w:marTop w:val="0"/>
                  <w:marBottom w:val="0"/>
                  <w:divBdr>
                    <w:top w:val="none" w:sz="0" w:space="0" w:color="auto"/>
                    <w:left w:val="none" w:sz="0" w:space="0" w:color="auto"/>
                    <w:bottom w:val="none" w:sz="0" w:space="0" w:color="auto"/>
                    <w:right w:val="none" w:sz="0" w:space="0" w:color="auto"/>
                  </w:divBdr>
                  <w:divsChild>
                    <w:div w:id="1170145831">
                      <w:marLeft w:val="0"/>
                      <w:marRight w:val="0"/>
                      <w:marTop w:val="0"/>
                      <w:marBottom w:val="0"/>
                      <w:divBdr>
                        <w:top w:val="none" w:sz="0" w:space="0" w:color="auto"/>
                        <w:left w:val="none" w:sz="0" w:space="0" w:color="auto"/>
                        <w:bottom w:val="none" w:sz="0" w:space="0" w:color="auto"/>
                        <w:right w:val="none" w:sz="0" w:space="0" w:color="auto"/>
                      </w:divBdr>
                      <w:divsChild>
                        <w:div w:id="1086532276">
                          <w:marLeft w:val="0"/>
                          <w:marRight w:val="0"/>
                          <w:marTop w:val="0"/>
                          <w:marBottom w:val="0"/>
                          <w:divBdr>
                            <w:top w:val="none" w:sz="0" w:space="0" w:color="auto"/>
                            <w:left w:val="none" w:sz="0" w:space="0" w:color="auto"/>
                            <w:bottom w:val="none" w:sz="0" w:space="0" w:color="auto"/>
                            <w:right w:val="none" w:sz="0" w:space="0" w:color="auto"/>
                          </w:divBdr>
                          <w:divsChild>
                            <w:div w:id="17055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4567">
      <w:bodyDiv w:val="1"/>
      <w:marLeft w:val="0"/>
      <w:marRight w:val="0"/>
      <w:marTop w:val="0"/>
      <w:marBottom w:val="0"/>
      <w:divBdr>
        <w:top w:val="none" w:sz="0" w:space="0" w:color="auto"/>
        <w:left w:val="none" w:sz="0" w:space="0" w:color="auto"/>
        <w:bottom w:val="none" w:sz="0" w:space="0" w:color="auto"/>
        <w:right w:val="none" w:sz="0" w:space="0" w:color="auto"/>
      </w:divBdr>
      <w:divsChild>
        <w:div w:id="129633643">
          <w:marLeft w:val="0"/>
          <w:marRight w:val="0"/>
          <w:marTop w:val="0"/>
          <w:marBottom w:val="0"/>
          <w:divBdr>
            <w:top w:val="single" w:sz="6" w:space="0" w:color="666666"/>
            <w:left w:val="single" w:sz="6" w:space="0" w:color="666666"/>
            <w:bottom w:val="single" w:sz="6" w:space="0" w:color="666666"/>
            <w:right w:val="single" w:sz="6" w:space="0" w:color="666666"/>
          </w:divBdr>
          <w:divsChild>
            <w:div w:id="273678456">
              <w:marLeft w:val="0"/>
              <w:marRight w:val="0"/>
              <w:marTop w:val="0"/>
              <w:marBottom w:val="0"/>
              <w:divBdr>
                <w:top w:val="none" w:sz="0" w:space="0" w:color="auto"/>
                <w:left w:val="none" w:sz="0" w:space="0" w:color="auto"/>
                <w:bottom w:val="none" w:sz="0" w:space="0" w:color="auto"/>
                <w:right w:val="none" w:sz="0" w:space="0" w:color="auto"/>
              </w:divBdr>
              <w:divsChild>
                <w:div w:id="1823501897">
                  <w:marLeft w:val="0"/>
                  <w:marRight w:val="0"/>
                  <w:marTop w:val="0"/>
                  <w:marBottom w:val="300"/>
                  <w:divBdr>
                    <w:top w:val="none" w:sz="0" w:space="0" w:color="auto"/>
                    <w:left w:val="none" w:sz="0" w:space="0" w:color="auto"/>
                    <w:bottom w:val="none" w:sz="0" w:space="0" w:color="auto"/>
                    <w:right w:val="none" w:sz="0" w:space="0" w:color="auto"/>
                  </w:divBdr>
                  <w:divsChild>
                    <w:div w:id="1501387024">
                      <w:marLeft w:val="0"/>
                      <w:marRight w:val="0"/>
                      <w:marTop w:val="0"/>
                      <w:marBottom w:val="0"/>
                      <w:divBdr>
                        <w:top w:val="none" w:sz="0" w:space="0" w:color="auto"/>
                        <w:left w:val="none" w:sz="0" w:space="0" w:color="auto"/>
                        <w:bottom w:val="none" w:sz="0" w:space="0" w:color="auto"/>
                        <w:right w:val="none" w:sz="0" w:space="0" w:color="auto"/>
                      </w:divBdr>
                      <w:divsChild>
                        <w:div w:id="1997151593">
                          <w:marLeft w:val="0"/>
                          <w:marRight w:val="0"/>
                          <w:marTop w:val="0"/>
                          <w:marBottom w:val="0"/>
                          <w:divBdr>
                            <w:top w:val="none" w:sz="0" w:space="0" w:color="auto"/>
                            <w:left w:val="none" w:sz="0" w:space="0" w:color="auto"/>
                            <w:bottom w:val="none" w:sz="0" w:space="0" w:color="auto"/>
                            <w:right w:val="none" w:sz="0" w:space="0" w:color="auto"/>
                          </w:divBdr>
                          <w:divsChild>
                            <w:div w:id="130177144">
                              <w:marLeft w:val="0"/>
                              <w:marRight w:val="0"/>
                              <w:marTop w:val="0"/>
                              <w:marBottom w:val="0"/>
                              <w:divBdr>
                                <w:top w:val="none" w:sz="0" w:space="0" w:color="auto"/>
                                <w:left w:val="none" w:sz="0" w:space="0" w:color="auto"/>
                                <w:bottom w:val="none" w:sz="0" w:space="0" w:color="auto"/>
                                <w:right w:val="none" w:sz="0" w:space="0" w:color="auto"/>
                              </w:divBdr>
                            </w:div>
                            <w:div w:id="332613119">
                              <w:marLeft w:val="0"/>
                              <w:marRight w:val="0"/>
                              <w:marTop w:val="0"/>
                              <w:marBottom w:val="0"/>
                              <w:divBdr>
                                <w:top w:val="none" w:sz="0" w:space="0" w:color="auto"/>
                                <w:left w:val="none" w:sz="0" w:space="0" w:color="auto"/>
                                <w:bottom w:val="none" w:sz="0" w:space="0" w:color="auto"/>
                                <w:right w:val="none" w:sz="0" w:space="0" w:color="auto"/>
                              </w:divBdr>
                            </w:div>
                            <w:div w:id="1565799300">
                              <w:marLeft w:val="0"/>
                              <w:marRight w:val="0"/>
                              <w:marTop w:val="0"/>
                              <w:marBottom w:val="0"/>
                              <w:divBdr>
                                <w:top w:val="none" w:sz="0" w:space="0" w:color="auto"/>
                                <w:left w:val="none" w:sz="0" w:space="0" w:color="auto"/>
                                <w:bottom w:val="none" w:sz="0" w:space="0" w:color="auto"/>
                                <w:right w:val="none" w:sz="0" w:space="0" w:color="auto"/>
                              </w:divBdr>
                            </w:div>
                            <w:div w:id="163787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930624">
      <w:bodyDiv w:val="1"/>
      <w:marLeft w:val="0"/>
      <w:marRight w:val="0"/>
      <w:marTop w:val="0"/>
      <w:marBottom w:val="0"/>
      <w:divBdr>
        <w:top w:val="none" w:sz="0" w:space="0" w:color="auto"/>
        <w:left w:val="none" w:sz="0" w:space="0" w:color="auto"/>
        <w:bottom w:val="none" w:sz="0" w:space="0" w:color="auto"/>
        <w:right w:val="none" w:sz="0" w:space="0" w:color="auto"/>
      </w:divBdr>
    </w:div>
    <w:div w:id="1583832494">
      <w:bodyDiv w:val="1"/>
      <w:marLeft w:val="0"/>
      <w:marRight w:val="0"/>
      <w:marTop w:val="0"/>
      <w:marBottom w:val="0"/>
      <w:divBdr>
        <w:top w:val="none" w:sz="0" w:space="0" w:color="auto"/>
        <w:left w:val="none" w:sz="0" w:space="0" w:color="auto"/>
        <w:bottom w:val="none" w:sz="0" w:space="0" w:color="auto"/>
        <w:right w:val="none" w:sz="0" w:space="0" w:color="auto"/>
      </w:divBdr>
      <w:divsChild>
        <w:div w:id="539173215">
          <w:marLeft w:val="0"/>
          <w:marRight w:val="0"/>
          <w:marTop w:val="0"/>
          <w:marBottom w:val="0"/>
          <w:divBdr>
            <w:top w:val="none" w:sz="0" w:space="0" w:color="auto"/>
            <w:left w:val="none" w:sz="0" w:space="0" w:color="auto"/>
            <w:bottom w:val="none" w:sz="0" w:space="0" w:color="auto"/>
            <w:right w:val="none" w:sz="0" w:space="0" w:color="auto"/>
          </w:divBdr>
          <w:divsChild>
            <w:div w:id="288516031">
              <w:marLeft w:val="0"/>
              <w:marRight w:val="0"/>
              <w:marTop w:val="0"/>
              <w:marBottom w:val="0"/>
              <w:divBdr>
                <w:top w:val="none" w:sz="0" w:space="0" w:color="auto"/>
                <w:left w:val="none" w:sz="0" w:space="0" w:color="auto"/>
                <w:bottom w:val="none" w:sz="0" w:space="0" w:color="auto"/>
                <w:right w:val="none" w:sz="0" w:space="0" w:color="auto"/>
              </w:divBdr>
              <w:divsChild>
                <w:div w:id="677580571">
                  <w:marLeft w:val="0"/>
                  <w:marRight w:val="0"/>
                  <w:marTop w:val="0"/>
                  <w:marBottom w:val="0"/>
                  <w:divBdr>
                    <w:top w:val="none" w:sz="0" w:space="0" w:color="auto"/>
                    <w:left w:val="none" w:sz="0" w:space="0" w:color="auto"/>
                    <w:bottom w:val="none" w:sz="0" w:space="0" w:color="auto"/>
                    <w:right w:val="none" w:sz="0" w:space="0" w:color="auto"/>
                  </w:divBdr>
                  <w:divsChild>
                    <w:div w:id="680206749">
                      <w:marLeft w:val="0"/>
                      <w:marRight w:val="0"/>
                      <w:marTop w:val="0"/>
                      <w:marBottom w:val="0"/>
                      <w:divBdr>
                        <w:top w:val="none" w:sz="0" w:space="0" w:color="auto"/>
                        <w:left w:val="none" w:sz="0" w:space="0" w:color="auto"/>
                        <w:bottom w:val="none" w:sz="0" w:space="0" w:color="auto"/>
                        <w:right w:val="none" w:sz="0" w:space="0" w:color="auto"/>
                      </w:divBdr>
                      <w:divsChild>
                        <w:div w:id="1315570743">
                          <w:marLeft w:val="0"/>
                          <w:marRight w:val="0"/>
                          <w:marTop w:val="0"/>
                          <w:marBottom w:val="0"/>
                          <w:divBdr>
                            <w:top w:val="none" w:sz="0" w:space="0" w:color="auto"/>
                            <w:left w:val="none" w:sz="0" w:space="0" w:color="auto"/>
                            <w:bottom w:val="none" w:sz="0" w:space="0" w:color="auto"/>
                            <w:right w:val="none" w:sz="0" w:space="0" w:color="auto"/>
                          </w:divBdr>
                          <w:divsChild>
                            <w:div w:id="12069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200142">
      <w:bodyDiv w:val="1"/>
      <w:marLeft w:val="0"/>
      <w:marRight w:val="0"/>
      <w:marTop w:val="0"/>
      <w:marBottom w:val="0"/>
      <w:divBdr>
        <w:top w:val="none" w:sz="0" w:space="0" w:color="auto"/>
        <w:left w:val="none" w:sz="0" w:space="0" w:color="auto"/>
        <w:bottom w:val="none" w:sz="0" w:space="0" w:color="auto"/>
        <w:right w:val="none" w:sz="0" w:space="0" w:color="auto"/>
      </w:divBdr>
    </w:div>
    <w:div w:id="1664745834">
      <w:bodyDiv w:val="1"/>
      <w:marLeft w:val="0"/>
      <w:marRight w:val="0"/>
      <w:marTop w:val="0"/>
      <w:marBottom w:val="0"/>
      <w:divBdr>
        <w:top w:val="none" w:sz="0" w:space="0" w:color="auto"/>
        <w:left w:val="none" w:sz="0" w:space="0" w:color="auto"/>
        <w:bottom w:val="none" w:sz="0" w:space="0" w:color="auto"/>
        <w:right w:val="none" w:sz="0" w:space="0" w:color="auto"/>
      </w:divBdr>
    </w:div>
    <w:div w:id="1665888914">
      <w:bodyDiv w:val="1"/>
      <w:marLeft w:val="0"/>
      <w:marRight w:val="0"/>
      <w:marTop w:val="0"/>
      <w:marBottom w:val="0"/>
      <w:divBdr>
        <w:top w:val="none" w:sz="0" w:space="0" w:color="auto"/>
        <w:left w:val="none" w:sz="0" w:space="0" w:color="auto"/>
        <w:bottom w:val="none" w:sz="0" w:space="0" w:color="auto"/>
        <w:right w:val="none" w:sz="0" w:space="0" w:color="auto"/>
      </w:divBdr>
    </w:div>
    <w:div w:id="1693531782">
      <w:bodyDiv w:val="1"/>
      <w:marLeft w:val="0"/>
      <w:marRight w:val="0"/>
      <w:marTop w:val="0"/>
      <w:marBottom w:val="0"/>
      <w:divBdr>
        <w:top w:val="none" w:sz="0" w:space="0" w:color="auto"/>
        <w:left w:val="none" w:sz="0" w:space="0" w:color="auto"/>
        <w:bottom w:val="none" w:sz="0" w:space="0" w:color="auto"/>
        <w:right w:val="none" w:sz="0" w:space="0" w:color="auto"/>
      </w:divBdr>
    </w:div>
    <w:div w:id="1718242502">
      <w:bodyDiv w:val="1"/>
      <w:marLeft w:val="0"/>
      <w:marRight w:val="0"/>
      <w:marTop w:val="0"/>
      <w:marBottom w:val="0"/>
      <w:divBdr>
        <w:top w:val="none" w:sz="0" w:space="0" w:color="auto"/>
        <w:left w:val="none" w:sz="0" w:space="0" w:color="auto"/>
        <w:bottom w:val="none" w:sz="0" w:space="0" w:color="auto"/>
        <w:right w:val="none" w:sz="0" w:space="0" w:color="auto"/>
      </w:divBdr>
    </w:div>
    <w:div w:id="1803423774">
      <w:bodyDiv w:val="1"/>
      <w:marLeft w:val="0"/>
      <w:marRight w:val="0"/>
      <w:marTop w:val="0"/>
      <w:marBottom w:val="0"/>
      <w:divBdr>
        <w:top w:val="none" w:sz="0" w:space="0" w:color="auto"/>
        <w:left w:val="none" w:sz="0" w:space="0" w:color="auto"/>
        <w:bottom w:val="none" w:sz="0" w:space="0" w:color="auto"/>
        <w:right w:val="none" w:sz="0" w:space="0" w:color="auto"/>
      </w:divBdr>
    </w:div>
    <w:div w:id="1823622612">
      <w:bodyDiv w:val="1"/>
      <w:marLeft w:val="0"/>
      <w:marRight w:val="0"/>
      <w:marTop w:val="0"/>
      <w:marBottom w:val="0"/>
      <w:divBdr>
        <w:top w:val="none" w:sz="0" w:space="0" w:color="auto"/>
        <w:left w:val="none" w:sz="0" w:space="0" w:color="auto"/>
        <w:bottom w:val="none" w:sz="0" w:space="0" w:color="auto"/>
        <w:right w:val="none" w:sz="0" w:space="0" w:color="auto"/>
      </w:divBdr>
    </w:div>
    <w:div w:id="1999192304">
      <w:bodyDiv w:val="1"/>
      <w:marLeft w:val="0"/>
      <w:marRight w:val="0"/>
      <w:marTop w:val="0"/>
      <w:marBottom w:val="0"/>
      <w:divBdr>
        <w:top w:val="none" w:sz="0" w:space="0" w:color="auto"/>
        <w:left w:val="none" w:sz="0" w:space="0" w:color="auto"/>
        <w:bottom w:val="none" w:sz="0" w:space="0" w:color="auto"/>
        <w:right w:val="none" w:sz="0" w:space="0" w:color="auto"/>
      </w:divBdr>
    </w:div>
    <w:div w:id="2037148223">
      <w:bodyDiv w:val="1"/>
      <w:marLeft w:val="0"/>
      <w:marRight w:val="0"/>
      <w:marTop w:val="0"/>
      <w:marBottom w:val="0"/>
      <w:divBdr>
        <w:top w:val="none" w:sz="0" w:space="0" w:color="auto"/>
        <w:left w:val="none" w:sz="0" w:space="0" w:color="auto"/>
        <w:bottom w:val="none" w:sz="0" w:space="0" w:color="auto"/>
        <w:right w:val="none" w:sz="0" w:space="0" w:color="auto"/>
      </w:divBdr>
    </w:div>
    <w:div w:id="2107577975">
      <w:bodyDiv w:val="1"/>
      <w:marLeft w:val="0"/>
      <w:marRight w:val="0"/>
      <w:marTop w:val="0"/>
      <w:marBottom w:val="0"/>
      <w:divBdr>
        <w:top w:val="none" w:sz="0" w:space="0" w:color="auto"/>
        <w:left w:val="none" w:sz="0" w:space="0" w:color="auto"/>
        <w:bottom w:val="none" w:sz="0" w:space="0" w:color="auto"/>
        <w:right w:val="none" w:sz="0" w:space="0" w:color="auto"/>
      </w:divBdr>
      <w:divsChild>
        <w:div w:id="724064402">
          <w:marLeft w:val="0"/>
          <w:marRight w:val="0"/>
          <w:marTop w:val="0"/>
          <w:marBottom w:val="0"/>
          <w:divBdr>
            <w:top w:val="none" w:sz="0" w:space="0" w:color="auto"/>
            <w:left w:val="none" w:sz="0" w:space="0" w:color="auto"/>
            <w:bottom w:val="none" w:sz="0" w:space="0" w:color="auto"/>
            <w:right w:val="none" w:sz="0" w:space="0" w:color="auto"/>
          </w:divBdr>
          <w:divsChild>
            <w:div w:id="189615237">
              <w:marLeft w:val="0"/>
              <w:marRight w:val="0"/>
              <w:marTop w:val="0"/>
              <w:marBottom w:val="0"/>
              <w:divBdr>
                <w:top w:val="none" w:sz="0" w:space="0" w:color="auto"/>
                <w:left w:val="none" w:sz="0" w:space="0" w:color="auto"/>
                <w:bottom w:val="none" w:sz="0" w:space="0" w:color="auto"/>
                <w:right w:val="none" w:sz="0" w:space="0" w:color="auto"/>
              </w:divBdr>
              <w:divsChild>
                <w:div w:id="893125873">
                  <w:marLeft w:val="0"/>
                  <w:marRight w:val="0"/>
                  <w:marTop w:val="0"/>
                  <w:marBottom w:val="0"/>
                  <w:divBdr>
                    <w:top w:val="none" w:sz="0" w:space="0" w:color="auto"/>
                    <w:left w:val="none" w:sz="0" w:space="0" w:color="auto"/>
                    <w:bottom w:val="none" w:sz="0" w:space="0" w:color="auto"/>
                    <w:right w:val="none" w:sz="0" w:space="0" w:color="auto"/>
                  </w:divBdr>
                  <w:divsChild>
                    <w:div w:id="971060079">
                      <w:marLeft w:val="0"/>
                      <w:marRight w:val="0"/>
                      <w:marTop w:val="0"/>
                      <w:marBottom w:val="0"/>
                      <w:divBdr>
                        <w:top w:val="none" w:sz="0" w:space="0" w:color="auto"/>
                        <w:left w:val="none" w:sz="0" w:space="0" w:color="auto"/>
                        <w:bottom w:val="none" w:sz="0" w:space="0" w:color="auto"/>
                        <w:right w:val="none" w:sz="0" w:space="0" w:color="auto"/>
                      </w:divBdr>
                      <w:divsChild>
                        <w:div w:id="1940260389">
                          <w:marLeft w:val="0"/>
                          <w:marRight w:val="0"/>
                          <w:marTop w:val="0"/>
                          <w:marBottom w:val="0"/>
                          <w:divBdr>
                            <w:top w:val="none" w:sz="0" w:space="0" w:color="auto"/>
                            <w:left w:val="none" w:sz="0" w:space="0" w:color="auto"/>
                            <w:bottom w:val="none" w:sz="0" w:space="0" w:color="auto"/>
                            <w:right w:val="none" w:sz="0" w:space="0" w:color="auto"/>
                          </w:divBdr>
                          <w:divsChild>
                            <w:div w:id="46026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926-007-9106-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93/eurpub/ckm132"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05F59-10DC-4D11-B204-E6717B50C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6890</Words>
  <Characters>39278</Characters>
  <Application>Microsoft Office Word</Application>
  <DocSecurity>4</DocSecurity>
  <Lines>327</Lines>
  <Paragraphs>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medisch centrum</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Sewdas, Ranu</dc:creator>
  <cp:lastModifiedBy>Karen Drake</cp:lastModifiedBy>
  <cp:revision>2</cp:revision>
  <cp:lastPrinted>2019-04-26T09:40:00Z</cp:lastPrinted>
  <dcterms:created xsi:type="dcterms:W3CDTF">2019-07-23T09:10:00Z</dcterms:created>
  <dcterms:modified xsi:type="dcterms:W3CDTF">2019-07-23T09:10:00Z</dcterms:modified>
</cp:coreProperties>
</file>