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A3A6" w14:textId="7A98BFDC" w:rsidR="00E4267D" w:rsidRPr="00867661" w:rsidRDefault="0057232F" w:rsidP="00601C07">
      <w:pPr>
        <w:spacing w:after="120" w:line="480" w:lineRule="auto"/>
        <w:rPr>
          <w:rFonts w:ascii="Times New Roman" w:hAnsi="Times New Roman" w:cs="Times New Roman"/>
          <w:sz w:val="24"/>
          <w:szCs w:val="24"/>
        </w:rPr>
      </w:pPr>
      <w:bookmarkStart w:id="0" w:name="_GoBack"/>
      <w:bookmarkEnd w:id="0"/>
      <w:r w:rsidRPr="00BA20E4">
        <w:rPr>
          <w:rFonts w:ascii="Times New Roman" w:eastAsia="Times New Roman" w:hAnsi="Times New Roman" w:cs="Times New Roman"/>
          <w:b/>
          <w:sz w:val="28"/>
          <w:szCs w:val="24"/>
          <w:lang w:eastAsia="en-GB"/>
        </w:rPr>
        <w:t>Associations of maternal zinc and magnesium with offspring learning abilities and cognitive development at 4 years in GUSTO</w:t>
      </w:r>
    </w:p>
    <w:p w14:paraId="3968DF00" w14:textId="3101EE37" w:rsidR="005B4EE4" w:rsidRPr="00BA20E4" w:rsidRDefault="005B4EE4" w:rsidP="005B4EE4">
      <w:pPr>
        <w:pStyle w:val="Authornames"/>
        <w:spacing w:line="480" w:lineRule="auto"/>
      </w:pPr>
      <w:r w:rsidRPr="00BA20E4">
        <w:t>Jun S. Lai</w:t>
      </w:r>
      <w:r w:rsidRPr="00BA20E4">
        <w:rPr>
          <w:vertAlign w:val="superscript"/>
        </w:rPr>
        <w:t>a</w:t>
      </w:r>
      <w:r w:rsidRPr="00BA20E4">
        <w:t>, Shirong Cai</w:t>
      </w:r>
      <w:r w:rsidRPr="00BA20E4">
        <w:rPr>
          <w:vertAlign w:val="superscript"/>
        </w:rPr>
        <w:t>a,b</w:t>
      </w:r>
      <w:r w:rsidRPr="00BA20E4">
        <w:t>, Lei Feng</w:t>
      </w:r>
      <w:r w:rsidRPr="00BA20E4">
        <w:rPr>
          <w:vertAlign w:val="superscript"/>
        </w:rPr>
        <w:t>c</w:t>
      </w:r>
      <w:r w:rsidRPr="00BA20E4">
        <w:t>, Lynette P. Shek</w:t>
      </w:r>
      <w:r w:rsidRPr="00BA20E4">
        <w:rPr>
          <w:vertAlign w:val="superscript"/>
        </w:rPr>
        <w:t>a,d</w:t>
      </w:r>
      <w:r w:rsidRPr="00BA20E4">
        <w:t>, Fabian Yap</w:t>
      </w:r>
      <w:r w:rsidRPr="00BA20E4">
        <w:rPr>
          <w:vertAlign w:val="superscript"/>
        </w:rPr>
        <w:t>e,f</w:t>
      </w:r>
      <w:r w:rsidRPr="00BA20E4">
        <w:t>, Kok Hian Tan</w:t>
      </w:r>
      <w:r w:rsidRPr="00BA20E4">
        <w:rPr>
          <w:vertAlign w:val="superscript"/>
        </w:rPr>
        <w:t>g</w:t>
      </w:r>
      <w:r w:rsidRPr="00BA20E4">
        <w:t>, Yap Seng Chong</w:t>
      </w:r>
      <w:r w:rsidRPr="00BA20E4">
        <w:rPr>
          <w:vertAlign w:val="superscript"/>
        </w:rPr>
        <w:t>a,b</w:t>
      </w:r>
      <w:r w:rsidRPr="00BA20E4">
        <w:t>, Keith M. Godfrey</w:t>
      </w:r>
      <w:r w:rsidRPr="00BA20E4">
        <w:rPr>
          <w:vertAlign w:val="superscript"/>
        </w:rPr>
        <w:t>h</w:t>
      </w:r>
      <w:r w:rsidRPr="00BA20E4">
        <w:t>, Michael J. Meaney</w:t>
      </w:r>
      <w:r w:rsidRPr="00BA20E4">
        <w:rPr>
          <w:vertAlign w:val="superscript"/>
        </w:rPr>
        <w:t>a,i</w:t>
      </w:r>
      <w:r w:rsidRPr="00BA20E4">
        <w:t>, Anne Rifkin-Graboi</w:t>
      </w:r>
      <w:r w:rsidRPr="00BA20E4">
        <w:rPr>
          <w:vertAlign w:val="superscript"/>
        </w:rPr>
        <w:t>j</w:t>
      </w:r>
      <w:r w:rsidRPr="00BA20E4">
        <w:t>, Birit F.P. Broekman</w:t>
      </w:r>
      <w:r w:rsidRPr="00E14255">
        <w:rPr>
          <w:vertAlign w:val="superscript"/>
        </w:rPr>
        <w:t>a</w:t>
      </w:r>
      <w:r>
        <w:rPr>
          <w:vertAlign w:val="superscript"/>
        </w:rPr>
        <w:t>,</w:t>
      </w:r>
      <w:r w:rsidRPr="00BA20E4">
        <w:rPr>
          <w:vertAlign w:val="superscript"/>
        </w:rPr>
        <w:t>k+</w:t>
      </w:r>
      <w:r>
        <w:t xml:space="preserve"> and </w:t>
      </w:r>
      <w:r w:rsidRPr="00BA20E4">
        <w:t>Mary F.F. Chong</w:t>
      </w:r>
      <w:r w:rsidRPr="00BA20E4">
        <w:rPr>
          <w:vertAlign w:val="superscript"/>
        </w:rPr>
        <w:t>a,l+*</w:t>
      </w:r>
      <w:r w:rsidRPr="00BA20E4">
        <w:t xml:space="preserve">. </w:t>
      </w:r>
    </w:p>
    <w:p w14:paraId="073FCFBB" w14:textId="77777777" w:rsidR="005B4EE4" w:rsidRPr="00867661" w:rsidRDefault="005B4EE4" w:rsidP="005B4EE4">
      <w:pPr>
        <w:spacing w:before="240" w:after="0" w:line="480" w:lineRule="auto"/>
        <w:rPr>
          <w:rFonts w:ascii="Times New Roman" w:hAnsi="Times New Roman" w:cs="Times New Roman"/>
          <w:b/>
          <w:sz w:val="24"/>
          <w:szCs w:val="24"/>
        </w:rPr>
      </w:pPr>
      <w:r w:rsidRPr="00936710">
        <w:rPr>
          <w:rFonts w:ascii="Times New Roman" w:hAnsi="Times New Roman" w:cs="Times New Roman"/>
          <w:i/>
          <w:sz w:val="24"/>
          <w:szCs w:val="24"/>
          <w:vertAlign w:val="superscript"/>
        </w:rPr>
        <w:t>a</w:t>
      </w:r>
      <w:r w:rsidRPr="00936710">
        <w:rPr>
          <w:rFonts w:ascii="Times New Roman" w:hAnsi="Times New Roman" w:cs="Times New Roman"/>
          <w:i/>
          <w:sz w:val="24"/>
          <w:szCs w:val="24"/>
        </w:rPr>
        <w:t>Singapore Institute for Clinical Sciences, Agency for Science and Technology Research,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b</w:t>
      </w:r>
      <w:r w:rsidRPr="00936710">
        <w:rPr>
          <w:rFonts w:ascii="Times New Roman" w:hAnsi="Times New Roman" w:cs="Times New Roman"/>
          <w:i/>
          <w:sz w:val="24"/>
          <w:szCs w:val="24"/>
        </w:rPr>
        <w:t>Department of Obstetrics and Gynaecology, Yong Loo Lin School of Medicine, National University of Singapore,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c</w:t>
      </w:r>
      <w:r w:rsidRPr="00936710">
        <w:rPr>
          <w:rFonts w:ascii="Times New Roman" w:hAnsi="Times New Roman" w:cs="Times New Roman"/>
          <w:i/>
          <w:sz w:val="24"/>
          <w:szCs w:val="24"/>
        </w:rPr>
        <w:t>Department of Psychological Medicine, Yong Loo Lin School of Medicine, National University of Singapore,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d</w:t>
      </w:r>
      <w:r w:rsidRPr="00936710">
        <w:rPr>
          <w:rFonts w:ascii="Times New Roman" w:hAnsi="Times New Roman" w:cs="Times New Roman"/>
          <w:i/>
          <w:sz w:val="24"/>
          <w:szCs w:val="24"/>
        </w:rPr>
        <w:t>Department of Paediatrics, Yong Loo Lin School of Medicine, National University of Singapore,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e</w:t>
      </w:r>
      <w:r w:rsidRPr="00936710">
        <w:rPr>
          <w:rFonts w:ascii="Times New Roman" w:hAnsi="Times New Roman" w:cs="Times New Roman"/>
          <w:i/>
          <w:sz w:val="24"/>
          <w:szCs w:val="24"/>
        </w:rPr>
        <w:t>Duke-NUS Medical School,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f</w:t>
      </w:r>
      <w:r w:rsidRPr="00936710">
        <w:rPr>
          <w:rFonts w:ascii="Times New Roman" w:hAnsi="Times New Roman" w:cs="Times New Roman"/>
          <w:i/>
          <w:sz w:val="24"/>
          <w:szCs w:val="24"/>
        </w:rPr>
        <w:t>Department of Paediatric Endocrinology, KK Women’s and Children’s Hospital,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g</w:t>
      </w:r>
      <w:r w:rsidRPr="00936710">
        <w:rPr>
          <w:rFonts w:ascii="Times New Roman" w:hAnsi="Times New Roman" w:cs="Times New Roman"/>
          <w:i/>
          <w:sz w:val="24"/>
          <w:szCs w:val="24"/>
        </w:rPr>
        <w:t>Department of Maternal Fetal Medicine, KK Women’s and Children’s Hospital,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h</w:t>
      </w:r>
      <w:r w:rsidRPr="00936710">
        <w:rPr>
          <w:rFonts w:ascii="Times New Roman" w:hAnsi="Times New Roman" w:cs="Times New Roman"/>
          <w:i/>
          <w:sz w:val="24"/>
          <w:szCs w:val="24"/>
        </w:rPr>
        <w:t>MRC Lifecourse Epidemiology Unit &amp; NIHR Southampton Biomedical Research Centre, University of Southampton &amp; University Hospital Southampton NHS Foundation Trust, UK</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i</w:t>
      </w:r>
      <w:r w:rsidRPr="00936710">
        <w:rPr>
          <w:rFonts w:ascii="Times New Roman" w:hAnsi="Times New Roman" w:cs="Times New Roman"/>
          <w:i/>
          <w:sz w:val="24"/>
          <w:szCs w:val="24"/>
        </w:rPr>
        <w:t>Department of Psychiatry and Neurology and Neurosurgery, McGill University, Canada</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j</w:t>
      </w:r>
      <w:r w:rsidRPr="00936710">
        <w:rPr>
          <w:rFonts w:ascii="Times New Roman" w:hAnsi="Times New Roman" w:cs="Times New Roman"/>
          <w:i/>
          <w:sz w:val="24"/>
          <w:szCs w:val="24"/>
        </w:rPr>
        <w:t>Department Office of Education Research, National Institute of Education, Singapore</w:t>
      </w:r>
      <w:r>
        <w:rPr>
          <w:rFonts w:ascii="Times New Roman" w:hAnsi="Times New Roman" w:cs="Times New Roman"/>
          <w:i/>
          <w:sz w:val="24"/>
          <w:szCs w:val="24"/>
        </w:rPr>
        <w:t xml:space="preserve">; </w:t>
      </w:r>
      <w:r w:rsidRPr="00936710">
        <w:rPr>
          <w:rFonts w:ascii="Times New Roman" w:hAnsi="Times New Roman" w:cs="Times New Roman"/>
          <w:i/>
          <w:sz w:val="24"/>
          <w:szCs w:val="24"/>
          <w:vertAlign w:val="superscript"/>
        </w:rPr>
        <w:t>k</w:t>
      </w:r>
      <w:r w:rsidRPr="00936710">
        <w:rPr>
          <w:rFonts w:ascii="Times New Roman" w:hAnsi="Times New Roman" w:cs="Times New Roman"/>
          <w:i/>
          <w:sz w:val="24"/>
          <w:szCs w:val="24"/>
        </w:rPr>
        <w:t>Department of Psychiatry, VU Medical Centre, VU University, Amsterdam, the</w:t>
      </w:r>
      <w:r>
        <w:rPr>
          <w:rFonts w:ascii="Times New Roman" w:hAnsi="Times New Roman" w:cs="Times New Roman"/>
          <w:i/>
          <w:sz w:val="24"/>
          <w:szCs w:val="24"/>
        </w:rPr>
        <w:t xml:space="preserve"> Netherlands; </w:t>
      </w:r>
      <w:r w:rsidRPr="00936710">
        <w:rPr>
          <w:rFonts w:ascii="Times New Roman" w:hAnsi="Times New Roman" w:cs="Times New Roman"/>
          <w:i/>
          <w:sz w:val="24"/>
          <w:szCs w:val="24"/>
          <w:vertAlign w:val="superscript"/>
        </w:rPr>
        <w:t>l</w:t>
      </w:r>
      <w:r w:rsidRPr="00936710">
        <w:rPr>
          <w:rFonts w:ascii="Times New Roman" w:hAnsi="Times New Roman" w:cs="Times New Roman"/>
          <w:i/>
          <w:sz w:val="24"/>
          <w:szCs w:val="24"/>
        </w:rPr>
        <w:t>Saw Swee Hock School of Public Health, National University of Singapore and National University Health System, Singapore</w:t>
      </w:r>
      <w:r w:rsidRPr="00867661">
        <w:rPr>
          <w:rFonts w:ascii="Times New Roman" w:hAnsi="Times New Roman" w:cs="Times New Roman"/>
          <w:b/>
          <w:sz w:val="24"/>
          <w:szCs w:val="24"/>
        </w:rPr>
        <w:t xml:space="preserve"> </w:t>
      </w:r>
    </w:p>
    <w:p w14:paraId="3610EC69" w14:textId="77777777" w:rsidR="005B4EE4" w:rsidRPr="00867661" w:rsidRDefault="005B4EE4" w:rsidP="005B4EE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vertAlign w:val="superscript"/>
        </w:rPr>
        <w:t>+</w:t>
      </w:r>
      <w:r w:rsidRPr="00867661">
        <w:rPr>
          <w:rFonts w:ascii="Times New Roman" w:hAnsi="Times New Roman" w:cs="Times New Roman"/>
          <w:sz w:val="24"/>
          <w:szCs w:val="24"/>
        </w:rPr>
        <w:t>BFPB and MFFC are co-last authors</w:t>
      </w:r>
    </w:p>
    <w:p w14:paraId="424A49D1" w14:textId="77777777" w:rsidR="005B4EE4" w:rsidRPr="00867661" w:rsidRDefault="005B4EE4" w:rsidP="005B4EE4">
      <w:pPr>
        <w:spacing w:before="240" w:after="0" w:line="480" w:lineRule="auto"/>
        <w:rPr>
          <w:rFonts w:ascii="Times New Roman" w:hAnsi="Times New Roman" w:cs="Times New Roman"/>
          <w:sz w:val="24"/>
          <w:szCs w:val="24"/>
        </w:rPr>
      </w:pPr>
      <w:r>
        <w:rPr>
          <w:rFonts w:ascii="Times New Roman" w:hAnsi="Times New Roman" w:cs="Times New Roman"/>
          <w:b/>
          <w:sz w:val="24"/>
          <w:szCs w:val="24"/>
        </w:rPr>
        <w:t>*</w:t>
      </w:r>
      <w:r w:rsidRPr="00936710">
        <w:rPr>
          <w:rFonts w:ascii="Times New Roman" w:hAnsi="Times New Roman" w:cs="Times New Roman"/>
          <w:b/>
          <w:sz w:val="24"/>
          <w:szCs w:val="24"/>
        </w:rPr>
        <w:t>Corresponding author:</w:t>
      </w:r>
      <w:r>
        <w:rPr>
          <w:rFonts w:ascii="Times New Roman" w:hAnsi="Times New Roman" w:cs="Times New Roman"/>
          <w:b/>
          <w:sz w:val="24"/>
          <w:szCs w:val="24"/>
        </w:rPr>
        <w:t xml:space="preserve"> </w:t>
      </w:r>
      <w:r w:rsidRPr="00867661">
        <w:rPr>
          <w:rFonts w:ascii="Times New Roman" w:hAnsi="Times New Roman" w:cs="Times New Roman"/>
          <w:sz w:val="24"/>
          <w:szCs w:val="24"/>
        </w:rPr>
        <w:t xml:space="preserve">Mary FF Chong. Saw Swee Hock School of Public Health, National University of Singapore, Tahir Foundation Building, 12 Science Drive 2, #09-01Q Singapore 117549. Ph: (65) 65164969. Fax: (65) 67791489. Email: </w:t>
      </w:r>
      <w:hyperlink r:id="rId8" w:history="1">
        <w:r w:rsidRPr="00867661">
          <w:rPr>
            <w:rStyle w:val="Hyperlink"/>
            <w:rFonts w:ascii="Times New Roman" w:hAnsi="Times New Roman" w:cs="Times New Roman"/>
            <w:sz w:val="24"/>
            <w:szCs w:val="24"/>
          </w:rPr>
          <w:t>mary_chong@nus.edu.sg</w:t>
        </w:r>
      </w:hyperlink>
    </w:p>
    <w:p w14:paraId="36FEB051" w14:textId="77777777" w:rsidR="005B4EE4" w:rsidRDefault="005B4EE4" w:rsidP="005B4EE4">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Funding details: </w:t>
      </w:r>
      <w:r w:rsidRPr="00936710">
        <w:rPr>
          <w:rFonts w:ascii="Times New Roman" w:hAnsi="Times New Roman" w:cs="Times New Roman"/>
          <w:sz w:val="24"/>
          <w:szCs w:val="24"/>
        </w:rPr>
        <w:t>This research is supported by the Singapore National Research Foundation Translational and Clinical Research (TCR) Flagship Programme and administered by the Singapore Ministry of Health’s National Medical Resea</w:t>
      </w:r>
      <w:r>
        <w:rPr>
          <w:rFonts w:ascii="Times New Roman" w:hAnsi="Times New Roman" w:cs="Times New Roman"/>
          <w:sz w:val="24"/>
          <w:szCs w:val="24"/>
        </w:rPr>
        <w:t>rch Council (NMRC), Singapore under Grant [</w:t>
      </w:r>
      <w:r w:rsidRPr="00936710">
        <w:rPr>
          <w:rFonts w:ascii="Times New Roman" w:hAnsi="Times New Roman" w:cs="Times New Roman"/>
          <w:sz w:val="24"/>
          <w:szCs w:val="24"/>
        </w:rPr>
        <w:t>NMRC/TCR/004-NUS/2008; NMRC/TCR/012-NUHS/2014</w:t>
      </w:r>
      <w:r>
        <w:rPr>
          <w:rFonts w:ascii="Times New Roman" w:hAnsi="Times New Roman" w:cs="Times New Roman"/>
          <w:sz w:val="24"/>
          <w:szCs w:val="24"/>
        </w:rPr>
        <w:t>]</w:t>
      </w:r>
      <w:r w:rsidRPr="00936710">
        <w:rPr>
          <w:rFonts w:ascii="Times New Roman" w:hAnsi="Times New Roman" w:cs="Times New Roman"/>
          <w:sz w:val="24"/>
          <w:szCs w:val="24"/>
        </w:rPr>
        <w:t>. Additional funding is provided by the Singapore Institute for Clinical Sciences, Agency for Science Technology and Research (A*STAR), and Nestec. KMG is supported by the National Institute for Health Research through the NIHR Southampton Biomedical Research Centre and by the European Union’s Seventh Framework Programme (FP7/2007–2013)</w:t>
      </w:r>
      <w:r>
        <w:rPr>
          <w:rFonts w:ascii="Times New Roman" w:hAnsi="Times New Roman" w:cs="Times New Roman"/>
          <w:sz w:val="24"/>
          <w:szCs w:val="24"/>
        </w:rPr>
        <w:t>, project EarlyNutrition under G</w:t>
      </w:r>
      <w:r w:rsidRPr="00936710">
        <w:rPr>
          <w:rFonts w:ascii="Times New Roman" w:hAnsi="Times New Roman" w:cs="Times New Roman"/>
          <w:sz w:val="24"/>
          <w:szCs w:val="24"/>
        </w:rPr>
        <w:t xml:space="preserve">rant </w:t>
      </w:r>
      <w:r>
        <w:rPr>
          <w:rFonts w:ascii="Times New Roman" w:hAnsi="Times New Roman" w:cs="Times New Roman"/>
          <w:sz w:val="24"/>
          <w:szCs w:val="24"/>
        </w:rPr>
        <w:t>[</w:t>
      </w:r>
      <w:r w:rsidRPr="00936710">
        <w:rPr>
          <w:rFonts w:ascii="Times New Roman" w:hAnsi="Times New Roman" w:cs="Times New Roman"/>
          <w:sz w:val="24"/>
          <w:szCs w:val="24"/>
        </w:rPr>
        <w:t>n°289346</w:t>
      </w:r>
      <w:r>
        <w:rPr>
          <w:rFonts w:ascii="Times New Roman" w:hAnsi="Times New Roman" w:cs="Times New Roman"/>
          <w:sz w:val="24"/>
          <w:szCs w:val="24"/>
        </w:rPr>
        <w:t>]</w:t>
      </w:r>
      <w:r w:rsidRPr="00936710">
        <w:rPr>
          <w:rFonts w:ascii="Times New Roman" w:hAnsi="Times New Roman" w:cs="Times New Roman"/>
          <w:sz w:val="24"/>
          <w:szCs w:val="24"/>
        </w:rPr>
        <w:t xml:space="preserve">. </w:t>
      </w:r>
    </w:p>
    <w:p w14:paraId="63BEE1A6" w14:textId="77777777" w:rsidR="005B4EE4" w:rsidRPr="003E76F8" w:rsidRDefault="005B4EE4" w:rsidP="005B4EE4">
      <w:pPr>
        <w:spacing w:before="240" w:after="0" w:line="480" w:lineRule="auto"/>
        <w:rPr>
          <w:rFonts w:ascii="Times New Roman" w:hAnsi="Times New Roman" w:cs="Times New Roman"/>
          <w:sz w:val="24"/>
          <w:szCs w:val="24"/>
        </w:rPr>
      </w:pPr>
      <w:r w:rsidRPr="009346DE">
        <w:rPr>
          <w:rFonts w:ascii="Times New Roman" w:hAnsi="Times New Roman" w:cs="Times New Roman"/>
          <w:b/>
          <w:szCs w:val="24"/>
        </w:rPr>
        <w:t xml:space="preserve">Biographical note: </w:t>
      </w:r>
      <w:r w:rsidRPr="009346DE">
        <w:rPr>
          <w:rFonts w:ascii="Times New Roman" w:hAnsi="Times New Roman" w:cs="Times New Roman"/>
          <w:szCs w:val="24"/>
        </w:rPr>
        <w:t>JSL is a postdoctoral fellow with a research interest in maternal nutrition and child health.</w:t>
      </w:r>
      <w:r w:rsidRPr="009346DE">
        <w:rPr>
          <w:rFonts w:ascii="Times New Roman" w:hAnsi="Times New Roman" w:cs="Times New Roman"/>
          <w:b/>
          <w:szCs w:val="24"/>
        </w:rPr>
        <w:t xml:space="preserve"> </w:t>
      </w:r>
      <w:r w:rsidRPr="009346DE">
        <w:rPr>
          <w:rFonts w:ascii="Times New Roman" w:hAnsi="Times New Roman" w:cs="Times New Roman"/>
          <w:szCs w:val="24"/>
        </w:rPr>
        <w:t>SC is a research scientist interested in linking psychology, neuroscience and sleep with metabolic conditions.</w:t>
      </w:r>
      <w:r w:rsidRPr="009346DE">
        <w:rPr>
          <w:sz w:val="20"/>
        </w:rPr>
        <w:t xml:space="preserve"> </w:t>
      </w:r>
      <w:r w:rsidRPr="009346DE">
        <w:rPr>
          <w:rFonts w:ascii="Times New Roman" w:hAnsi="Times New Roman" w:cs="Times New Roman"/>
          <w:szCs w:val="24"/>
        </w:rPr>
        <w:t>LF is a principal investigator and research assistant professor involved in cognitive aging and dementia research. LPS is a vice-dean and senior consultant specializing in allergy and respiratory medicine. FY is a head of department specializing in endocrinology medicine. KHT is a professor interested in creating new ways of predicting, assessing and reducing risk factors contributing to adverse pregnancy outcomes. YSC is a Dean with an interest in fetal growth and development, breastfeeding, and intrapartum and postpartum management issues. KMG is a professor involved in research directed at preventing metabolic diseases through addressing their origins during early development. MJM is a principal investigator specializing in biological psychiatry, neurology, and neurosurgery. AR-G is a senior research scientist with expertise in the development of early life memory and executive functioning. BFPB is a psychiatrist and principal investigator specializing in early cognitive development. MFFC is an assistant professor and principal investigator interested in maternal and infant nutrition, appetite regulation and eating behaviours.</w:t>
      </w:r>
      <w:r>
        <w:rPr>
          <w:rFonts w:ascii="Times New Roman" w:hAnsi="Times New Roman" w:cs="Times New Roman"/>
          <w:sz w:val="24"/>
          <w:szCs w:val="24"/>
        </w:rPr>
        <w:t xml:space="preserve"> </w:t>
      </w:r>
    </w:p>
    <w:p w14:paraId="052DC7E0" w14:textId="64B868A0" w:rsidR="00E4267D" w:rsidRPr="00867661" w:rsidRDefault="00612449" w:rsidP="00601C07">
      <w:pPr>
        <w:spacing w:after="0" w:line="480" w:lineRule="auto"/>
        <w:rPr>
          <w:rFonts w:ascii="Times New Roman" w:hAnsi="Times New Roman" w:cs="Times New Roman"/>
          <w:sz w:val="24"/>
          <w:szCs w:val="24"/>
        </w:rPr>
      </w:pPr>
      <w:r w:rsidRPr="00782580">
        <w:rPr>
          <w:rFonts w:ascii="Times New Roman" w:hAnsi="Times New Roman" w:cs="Times New Roman"/>
          <w:b/>
          <w:sz w:val="24"/>
          <w:szCs w:val="24"/>
        </w:rPr>
        <w:t>Word count:</w:t>
      </w:r>
      <w:r w:rsidRPr="00867661">
        <w:rPr>
          <w:rFonts w:ascii="Times New Roman" w:hAnsi="Times New Roman" w:cs="Times New Roman"/>
          <w:sz w:val="24"/>
          <w:szCs w:val="24"/>
        </w:rPr>
        <w:t xml:space="preserve"> </w:t>
      </w:r>
      <w:r w:rsidR="00DD4364">
        <w:rPr>
          <w:rFonts w:ascii="Times New Roman" w:hAnsi="Times New Roman" w:cs="Times New Roman"/>
          <w:sz w:val="24"/>
          <w:szCs w:val="24"/>
        </w:rPr>
        <w:t>5789</w:t>
      </w:r>
      <w:r w:rsidR="00E4267D" w:rsidRPr="00867661">
        <w:rPr>
          <w:rFonts w:ascii="Times New Roman" w:hAnsi="Times New Roman" w:cs="Times New Roman"/>
          <w:sz w:val="24"/>
          <w:szCs w:val="24"/>
        </w:rPr>
        <w:br w:type="page"/>
      </w:r>
    </w:p>
    <w:p w14:paraId="1A368533" w14:textId="77777777" w:rsidR="00120D2A" w:rsidRPr="00120D2A" w:rsidRDefault="00120D2A" w:rsidP="00120D2A">
      <w:pPr>
        <w:spacing w:after="120" w:line="360" w:lineRule="auto"/>
        <w:rPr>
          <w:rFonts w:ascii="Times New Roman" w:eastAsia="Times New Roman" w:hAnsi="Times New Roman" w:cs="Times New Roman"/>
          <w:b/>
          <w:sz w:val="28"/>
          <w:szCs w:val="24"/>
          <w:lang w:eastAsia="en-GB"/>
        </w:rPr>
      </w:pPr>
      <w:r w:rsidRPr="00120D2A">
        <w:rPr>
          <w:rFonts w:ascii="Times New Roman" w:eastAsia="Times New Roman" w:hAnsi="Times New Roman" w:cs="Times New Roman"/>
          <w:b/>
          <w:sz w:val="28"/>
          <w:szCs w:val="24"/>
          <w:lang w:eastAsia="en-GB"/>
        </w:rPr>
        <w:lastRenderedPageBreak/>
        <w:t>Associations of maternal zinc and magnesium with offspring learning abilities and cognitive development at 4 years in GUSTO</w:t>
      </w:r>
    </w:p>
    <w:p w14:paraId="38A0A27C" w14:textId="77777777" w:rsidR="00120D2A" w:rsidRPr="00120D2A" w:rsidRDefault="00120D2A" w:rsidP="00120D2A">
      <w:pPr>
        <w:spacing w:before="360" w:after="300" w:line="360" w:lineRule="auto"/>
        <w:ind w:left="720" w:right="567"/>
        <w:rPr>
          <w:rFonts w:ascii="Times New Roman" w:eastAsia="Times New Roman" w:hAnsi="Times New Roman" w:cs="Times New Roman"/>
          <w:szCs w:val="24"/>
          <w:lang w:eastAsia="en-GB"/>
        </w:rPr>
      </w:pPr>
      <w:r w:rsidRPr="00120D2A">
        <w:rPr>
          <w:rFonts w:ascii="Times New Roman" w:eastAsia="Times New Roman" w:hAnsi="Times New Roman" w:cs="Times New Roman"/>
          <w:szCs w:val="24"/>
          <w:lang w:eastAsia="en-GB"/>
        </w:rPr>
        <w:t>Minerals deficiencies during pregnancy have been shown to be associated with poorer cognitive outcomes in offspring. This study aimed to investigate associations of maternal plasma zinc and magnesium concentrations with cognitive development in 4-year old children from the Growing Up in Singapore Towards healthy Outcome cohort. Maternal plasma zinc and magnesium concentrations were measured at 26-28 weeks’ gestation. The Lollipop test of school readiness, tests of working memory, number knowledge, receptive vocabulary, and phonological awareness were performed in children at 4 years. Associations were examined in 715 mother-offspring pairs using linear regressions adjusted for key confounders.  Maternal plasma zinc and magnesium concentrations were 812±144µg/L and 19.9±1.8mg/L (mean±SD); 19% and 71% of mothers were zinc deficient and magnesium insufficient, respectively. After adjustment for multiple testing, higher maternal zinc concentrations (per SD increment) were associated with 0.35 higher scores in Lollipop subtest 2 of picture description and spatial identification (95% CI: 0.13, 0.58); higher maternal magnesium concentrations (per SD increment) were associated with 0.65 higher scores in Lollipop subtest 4 of letters and writing identification (95% CI: 0.23, 1.07).  No significant associations were observed for other tests, suggesting little long term influences of maternal zinc and magnesium on child’s cognitive development.</w:t>
      </w:r>
    </w:p>
    <w:p w14:paraId="09E29A52" w14:textId="0586484A" w:rsidR="00A368B9" w:rsidRPr="00867661" w:rsidRDefault="00120D2A" w:rsidP="00120D2A">
      <w:pPr>
        <w:pStyle w:val="Keywords"/>
        <w:rPr>
          <w:sz w:val="24"/>
        </w:rPr>
      </w:pPr>
      <w:r w:rsidRPr="00120D2A">
        <w:t>Keywords: zinc, magnesium, pregnancy, cognition, preschool, child</w:t>
      </w:r>
      <w:r w:rsidR="00A368B9" w:rsidRPr="00867661">
        <w:rPr>
          <w:b/>
          <w:sz w:val="24"/>
        </w:rPr>
        <w:br w:type="page"/>
      </w:r>
    </w:p>
    <w:p w14:paraId="4B448888" w14:textId="77777777" w:rsidR="00DE66D6" w:rsidRPr="00867661" w:rsidRDefault="00DE66D6" w:rsidP="00601C07">
      <w:pPr>
        <w:spacing w:line="480" w:lineRule="auto"/>
        <w:rPr>
          <w:rFonts w:ascii="Times New Roman" w:hAnsi="Times New Roman" w:cs="Times New Roman"/>
          <w:b/>
          <w:sz w:val="24"/>
          <w:szCs w:val="24"/>
        </w:rPr>
        <w:sectPr w:rsidR="00DE66D6" w:rsidRPr="00867661" w:rsidSect="00DD4364">
          <w:pgSz w:w="11906" w:h="16838"/>
          <w:pgMar w:top="1440" w:right="1440" w:bottom="1440" w:left="1440" w:header="720" w:footer="227" w:gutter="0"/>
          <w:cols w:space="720"/>
          <w:titlePg/>
          <w:docGrid w:linePitch="360"/>
        </w:sectPr>
      </w:pPr>
    </w:p>
    <w:p w14:paraId="5546EE24" w14:textId="0051555D" w:rsidR="00DB7FF5" w:rsidRPr="00120D2A" w:rsidRDefault="00DB7FF5" w:rsidP="00120D2A">
      <w:pPr>
        <w:pStyle w:val="Heading1"/>
        <w:spacing w:line="480" w:lineRule="auto"/>
      </w:pPr>
      <w:r w:rsidRPr="00120D2A">
        <w:lastRenderedPageBreak/>
        <w:t>Introduction</w:t>
      </w:r>
    </w:p>
    <w:p w14:paraId="1D2AB751" w14:textId="4FEAC5BA" w:rsidR="00C0086A" w:rsidRPr="00867661" w:rsidRDefault="00D60169" w:rsidP="00120D2A">
      <w:pPr>
        <w:pStyle w:val="Paragraph"/>
      </w:pPr>
      <w:r w:rsidRPr="00867661">
        <w:t>A</w:t>
      </w:r>
      <w:r w:rsidR="00C60C75" w:rsidRPr="00867661">
        <w:t>dequate maternal nutrition is important for normal brain growth and neurodevelopment of the off</w:t>
      </w:r>
      <w:r w:rsidR="00612449" w:rsidRPr="00867661">
        <w:t>spring during the foetal period</w:t>
      </w:r>
      <w:r w:rsidR="00C340CE" w:rsidRPr="00867661">
        <w:t xml:space="preserve">, as the </w:t>
      </w:r>
      <w:r w:rsidR="00C60C75" w:rsidRPr="00867661">
        <w:t>foetal brain undergoes rapid structural and functional changes between 24 and 44 weeks’</w:t>
      </w:r>
      <w:r w:rsidR="00C0086A" w:rsidRPr="00867661">
        <w:t xml:space="preserve"> after conception</w:t>
      </w:r>
      <w:r w:rsidR="001909DF">
        <w:t>.</w:t>
      </w:r>
      <w:r w:rsidR="00612449" w:rsidRPr="00D51605">
        <w:rPr>
          <w:vertAlign w:val="superscript"/>
        </w:rPr>
        <w:fldChar w:fldCharType="begin"/>
      </w:r>
      <w:r w:rsidR="001909DF" w:rsidRPr="00D51605">
        <w:rPr>
          <w:vertAlign w:val="superscript"/>
        </w:rPr>
        <w:instrText xml:space="preserve"> ADDIN EN.CITE &lt;EndNote&gt;&lt;Cite&gt;&lt;Author&gt;Seress&lt;/Author&gt;&lt;Year&gt;2001&lt;/Year&gt;&lt;RecNum&gt;169&lt;/RecNum&gt;&lt;DisplayText&gt;&lt;style face="superscript"&gt;1&lt;/style&gt;&lt;/DisplayText&gt;&lt;record&gt;&lt;rec-number&gt;169&lt;/rec-number&gt;&lt;foreign-keys&gt;&lt;key app="EN" db-id="ztr9s9tw9vrapaesp2dpwvf8a9sa5spszvss" timestamp="1520931295"&gt;169&lt;/key&gt;&lt;/foreign-keys&gt;&lt;ref-type name="Book Section"&gt;5&lt;/ref-type&gt;&lt;contributors&gt;&lt;authors&gt;&lt;author&gt;Seress, L.&lt;/author&gt;&lt;/authors&gt;&lt;secondary-authors&gt;&lt;author&gt;Nelson, C. A.&lt;/author&gt;&lt;author&gt;Luciana, M&lt;/author&gt;&lt;/secondary-authors&gt;&lt;/contributors&gt;&lt;titles&gt;&lt;title&gt;Morphological changes of the human hippocampal formation from midgestation to early childhood&lt;/title&gt;&lt;secondary-title&gt;Handbook of developmental cognitive neuroscience&lt;/secondary-title&gt;&lt;/titles&gt;&lt;pages&gt;45-58&lt;/pages&gt;&lt;dates&gt;&lt;year&gt;2001&lt;/year&gt;&lt;/dates&gt;&lt;pub-location&gt;Cambridge, MA&lt;/pub-location&gt;&lt;publisher&gt;MIT Press&lt;/publisher&gt;&lt;urls&gt;&lt;/urls&gt;&lt;/record&gt;&lt;/Cite&gt;&lt;/EndNote&gt;</w:instrText>
      </w:r>
      <w:r w:rsidR="00612449" w:rsidRPr="00D51605">
        <w:rPr>
          <w:vertAlign w:val="superscript"/>
        </w:rPr>
        <w:fldChar w:fldCharType="separate"/>
      </w:r>
      <w:r w:rsidR="001909DF" w:rsidRPr="00D51605">
        <w:rPr>
          <w:vertAlign w:val="superscript"/>
        </w:rPr>
        <w:t>1</w:t>
      </w:r>
      <w:r w:rsidR="00612449" w:rsidRPr="00D51605">
        <w:rPr>
          <w:vertAlign w:val="superscript"/>
        </w:rPr>
        <w:fldChar w:fldCharType="end"/>
      </w:r>
      <w:r w:rsidR="00C0086A" w:rsidRPr="00867661">
        <w:t xml:space="preserve"> In particular, </w:t>
      </w:r>
      <w:r w:rsidR="00392573" w:rsidRPr="00867661">
        <w:t xml:space="preserve">brain regions (e.g. hippocampus, frontal lobe) that experienced most rapid growth and </w:t>
      </w:r>
      <w:r w:rsidR="00C0086A" w:rsidRPr="00867661">
        <w:t xml:space="preserve">maturation </w:t>
      </w:r>
      <w:r w:rsidR="00392573" w:rsidRPr="00867661">
        <w:t>during the intrauterine period were found to be</w:t>
      </w:r>
      <w:r w:rsidR="00C0086A" w:rsidRPr="00867661">
        <w:t xml:space="preserve"> associated with specific cognitive functions such as language, memory and </w:t>
      </w:r>
      <w:r w:rsidR="00392573" w:rsidRPr="00867661">
        <w:t>emotional behaviour</w:t>
      </w:r>
      <w:r w:rsidR="001909DF">
        <w:t>.</w:t>
      </w:r>
      <w:r w:rsidR="00955041" w:rsidRPr="00D51605">
        <w:rPr>
          <w:vertAlign w:val="superscript"/>
        </w:rPr>
        <w:fldChar w:fldCharType="begin"/>
      </w:r>
      <w:r w:rsidR="001909DF" w:rsidRPr="00D51605">
        <w:rPr>
          <w:vertAlign w:val="superscript"/>
        </w:rPr>
        <w:instrText xml:space="preserve"> ADDIN EN.CITE &lt;EndNote&gt;&lt;Cite&gt;&lt;Author&gt;Seress&lt;/Author&gt;&lt;Year&gt;2001&lt;/Year&gt;&lt;RecNum&gt;169&lt;/RecNum&gt;&lt;DisplayText&gt;&lt;style face="superscript"&gt;1&lt;/style&gt;&lt;/DisplayText&gt;&lt;record&gt;&lt;rec-number&gt;169&lt;/rec-number&gt;&lt;foreign-keys&gt;&lt;key app="EN" db-id="ztr9s9tw9vrapaesp2dpwvf8a9sa5spszvss" timestamp="1520931295"&gt;169&lt;/key&gt;&lt;/foreign-keys&gt;&lt;ref-type name="Book Section"&gt;5&lt;/ref-type&gt;&lt;contributors&gt;&lt;authors&gt;&lt;author&gt;Seress, L.&lt;/author&gt;&lt;/authors&gt;&lt;secondary-authors&gt;&lt;author&gt;Nelson, C. A.&lt;/author&gt;&lt;author&gt;Luciana, M&lt;/author&gt;&lt;/secondary-authors&gt;&lt;/contributors&gt;&lt;titles&gt;&lt;title&gt;Morphological changes of the human hippocampal formation from midgestation to early childhood&lt;/title&gt;&lt;secondary-title&gt;Handbook of developmental cognitive neuroscience&lt;/secondary-title&gt;&lt;/titles&gt;&lt;pages&gt;45-58&lt;/pages&gt;&lt;dates&gt;&lt;year&gt;2001&lt;/year&gt;&lt;/dates&gt;&lt;pub-location&gt;Cambridge, MA&lt;/pub-location&gt;&lt;publisher&gt;MIT Press&lt;/publisher&gt;&lt;urls&gt;&lt;/urls&gt;&lt;/record&gt;&lt;/Cite&gt;&lt;/EndNote&gt;</w:instrText>
      </w:r>
      <w:r w:rsidR="00955041" w:rsidRPr="00D51605">
        <w:rPr>
          <w:vertAlign w:val="superscript"/>
        </w:rPr>
        <w:fldChar w:fldCharType="separate"/>
      </w:r>
      <w:r w:rsidR="001909DF" w:rsidRPr="00D51605">
        <w:rPr>
          <w:vertAlign w:val="superscript"/>
        </w:rPr>
        <w:t>1</w:t>
      </w:r>
      <w:r w:rsidR="00955041" w:rsidRPr="00D51605">
        <w:rPr>
          <w:vertAlign w:val="superscript"/>
        </w:rPr>
        <w:fldChar w:fldCharType="end"/>
      </w:r>
      <w:r w:rsidR="004968CF" w:rsidRPr="00D51605">
        <w:rPr>
          <w:vertAlign w:val="superscript"/>
        </w:rPr>
        <w:t xml:space="preserve"> </w:t>
      </w:r>
      <w:r w:rsidR="004F030D" w:rsidRPr="00867661">
        <w:t>Hence, t</w:t>
      </w:r>
      <w:r w:rsidR="00C0086A" w:rsidRPr="00867661">
        <w:t xml:space="preserve">he </w:t>
      </w:r>
      <w:r w:rsidR="004F030D" w:rsidRPr="00867661">
        <w:t xml:space="preserve">cognitive functions associated with </w:t>
      </w:r>
      <w:r w:rsidR="00C0086A" w:rsidRPr="00867661">
        <w:t>these brain regions</w:t>
      </w:r>
      <w:r w:rsidR="004F030D" w:rsidRPr="00867661">
        <w:t xml:space="preserve"> </w:t>
      </w:r>
      <w:r w:rsidR="009A0A69" w:rsidRPr="00867661">
        <w:t xml:space="preserve">will </w:t>
      </w:r>
      <w:r w:rsidR="00955041" w:rsidRPr="00867661">
        <w:t>likely</w:t>
      </w:r>
      <w:r w:rsidR="00C0086A" w:rsidRPr="00867661">
        <w:t xml:space="preserve"> be most sensitive</w:t>
      </w:r>
      <w:r w:rsidR="00392573" w:rsidRPr="00867661">
        <w:t xml:space="preserve"> to </w:t>
      </w:r>
      <w:r w:rsidR="00955041" w:rsidRPr="00867661">
        <w:t xml:space="preserve">influences of </w:t>
      </w:r>
      <w:r w:rsidR="00392573" w:rsidRPr="00867661">
        <w:t>maternal nutritional status</w:t>
      </w:r>
      <w:r w:rsidR="00C0086A" w:rsidRPr="00867661">
        <w:t xml:space="preserve">. </w:t>
      </w:r>
    </w:p>
    <w:p w14:paraId="66C33291" w14:textId="0417C7BF" w:rsidR="00647036" w:rsidRPr="00867661" w:rsidRDefault="001D44C1" w:rsidP="00D51605">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Zinc </w:t>
      </w:r>
      <w:r w:rsidR="004968CF" w:rsidRPr="00867661">
        <w:rPr>
          <w:rFonts w:ascii="Times New Roman" w:hAnsi="Times New Roman" w:cs="Times New Roman"/>
          <w:sz w:val="24"/>
          <w:szCs w:val="24"/>
        </w:rPr>
        <w:t>is</w:t>
      </w:r>
      <w:r w:rsidR="00EB4C3D" w:rsidRPr="00867661">
        <w:rPr>
          <w:rFonts w:ascii="Times New Roman" w:hAnsi="Times New Roman" w:cs="Times New Roman"/>
          <w:sz w:val="24"/>
          <w:szCs w:val="24"/>
        </w:rPr>
        <w:t xml:space="preserve"> found </w:t>
      </w:r>
      <w:r w:rsidRPr="00867661">
        <w:rPr>
          <w:rFonts w:ascii="Times New Roman" w:hAnsi="Times New Roman" w:cs="Times New Roman"/>
          <w:sz w:val="24"/>
          <w:szCs w:val="24"/>
        </w:rPr>
        <w:t xml:space="preserve">in high concentrations in </w:t>
      </w:r>
      <w:r w:rsidR="004968CF" w:rsidRPr="00867661">
        <w:rPr>
          <w:rFonts w:ascii="Times New Roman" w:hAnsi="Times New Roman" w:cs="Times New Roman"/>
          <w:sz w:val="24"/>
          <w:szCs w:val="24"/>
        </w:rPr>
        <w:t>the hippocampus, amygdala and the cerebral cortex</w:t>
      </w:r>
      <w:r w:rsidR="003C3D2E" w:rsidRPr="00867661">
        <w:rPr>
          <w:rFonts w:ascii="Times New Roman" w:hAnsi="Times New Roman" w:cs="Times New Roman"/>
          <w:sz w:val="24"/>
          <w:szCs w:val="24"/>
        </w:rPr>
        <w:t>,</w:t>
      </w:r>
      <w:r w:rsidR="004968CF" w:rsidRPr="00867661">
        <w:rPr>
          <w:rFonts w:ascii="Times New Roman" w:hAnsi="Times New Roman" w:cs="Times New Roman"/>
          <w:sz w:val="24"/>
          <w:szCs w:val="24"/>
        </w:rPr>
        <w:t xml:space="preserve"> which are brain regions involved in learning, memory and spatial </w:t>
      </w:r>
      <w:r w:rsidR="00C02D54" w:rsidRPr="00867661">
        <w:rPr>
          <w:rFonts w:ascii="Times New Roman" w:hAnsi="Times New Roman" w:cs="Times New Roman"/>
          <w:sz w:val="24"/>
          <w:szCs w:val="24"/>
        </w:rPr>
        <w:t>ability</w:t>
      </w:r>
      <w:r w:rsidR="001909DF">
        <w:rPr>
          <w:rFonts w:ascii="Times New Roman" w:hAnsi="Times New Roman" w:cs="Times New Roman"/>
          <w:sz w:val="24"/>
          <w:szCs w:val="24"/>
        </w:rPr>
        <w:t>.</w:t>
      </w:r>
      <w:r w:rsidR="004968CF" w:rsidRPr="00867661">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 </w:instrText>
      </w:r>
      <w:r w:rsidR="001909DF">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EN.CITE.DATA </w:instrText>
      </w:r>
      <w:r w:rsidR="001909DF">
        <w:rPr>
          <w:rFonts w:ascii="Times New Roman" w:hAnsi="Times New Roman" w:cs="Times New Roman"/>
          <w:sz w:val="24"/>
          <w:szCs w:val="24"/>
        </w:rPr>
      </w:r>
      <w:r w:rsidR="001909DF">
        <w:rPr>
          <w:rFonts w:ascii="Times New Roman" w:hAnsi="Times New Roman" w:cs="Times New Roman"/>
          <w:sz w:val="24"/>
          <w:szCs w:val="24"/>
        </w:rPr>
        <w:fldChar w:fldCharType="end"/>
      </w:r>
      <w:r w:rsidR="004968CF" w:rsidRPr="00867661">
        <w:rPr>
          <w:rFonts w:ascii="Times New Roman" w:hAnsi="Times New Roman" w:cs="Times New Roman"/>
          <w:sz w:val="24"/>
          <w:szCs w:val="24"/>
        </w:rPr>
      </w:r>
      <w:r w:rsidR="004968CF"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w:t>
      </w:r>
      <w:r w:rsidR="004968CF" w:rsidRPr="00867661">
        <w:rPr>
          <w:rFonts w:ascii="Times New Roman" w:hAnsi="Times New Roman" w:cs="Times New Roman"/>
          <w:sz w:val="24"/>
          <w:szCs w:val="24"/>
        </w:rPr>
        <w:fldChar w:fldCharType="end"/>
      </w:r>
      <w:r w:rsidR="00EB4C3D" w:rsidRPr="00867661">
        <w:rPr>
          <w:rFonts w:ascii="Times New Roman" w:hAnsi="Times New Roman" w:cs="Times New Roman"/>
          <w:sz w:val="24"/>
          <w:szCs w:val="24"/>
        </w:rPr>
        <w:t xml:space="preserve"> </w:t>
      </w:r>
      <w:r w:rsidR="004F030D" w:rsidRPr="00867661">
        <w:rPr>
          <w:rFonts w:ascii="Times New Roman" w:hAnsi="Times New Roman" w:cs="Times New Roman"/>
          <w:sz w:val="24"/>
          <w:szCs w:val="24"/>
        </w:rPr>
        <w:t>Animal studies have consistently found zinc-deficient rats and their of</w:t>
      </w:r>
      <w:r w:rsidR="002143EA" w:rsidRPr="00867661">
        <w:rPr>
          <w:rFonts w:ascii="Times New Roman" w:hAnsi="Times New Roman" w:cs="Times New Roman"/>
          <w:sz w:val="24"/>
          <w:szCs w:val="24"/>
        </w:rPr>
        <w:t>fspring to have impaired</w:t>
      </w:r>
      <w:r w:rsidR="004F030D" w:rsidRPr="00867661">
        <w:rPr>
          <w:rFonts w:ascii="Times New Roman" w:hAnsi="Times New Roman" w:cs="Times New Roman"/>
          <w:sz w:val="24"/>
          <w:szCs w:val="24"/>
        </w:rPr>
        <w:t xml:space="preserve"> </w:t>
      </w:r>
      <w:r w:rsidR="002143EA" w:rsidRPr="00867661">
        <w:rPr>
          <w:rFonts w:ascii="Times New Roman" w:hAnsi="Times New Roman" w:cs="Times New Roman"/>
          <w:sz w:val="24"/>
          <w:szCs w:val="24"/>
        </w:rPr>
        <w:t xml:space="preserve">spatial </w:t>
      </w:r>
      <w:r w:rsidR="004F030D" w:rsidRPr="00867661">
        <w:rPr>
          <w:rFonts w:ascii="Times New Roman" w:hAnsi="Times New Roman" w:cs="Times New Roman"/>
          <w:sz w:val="24"/>
          <w:szCs w:val="24"/>
        </w:rPr>
        <w:t>learning and working memory</w:t>
      </w:r>
      <w:r w:rsidR="001909DF">
        <w:rPr>
          <w:rFonts w:ascii="Times New Roman" w:hAnsi="Times New Roman" w:cs="Times New Roman"/>
          <w:sz w:val="24"/>
          <w:szCs w:val="24"/>
        </w:rPr>
        <w:t>.</w:t>
      </w:r>
      <w:r w:rsidR="004968CF" w:rsidRPr="00867661">
        <w:rPr>
          <w:rFonts w:ascii="Times New Roman" w:hAnsi="Times New Roman" w:cs="Times New Roman"/>
          <w:sz w:val="24"/>
          <w:szCs w:val="24"/>
        </w:rPr>
        <w:fldChar w:fldCharType="begin">
          <w:fldData xml:space="preserve">PEVuZE5vdGU+PENpdGU+PEF1dGhvcj5UYWhtYXNlYmkgQm9yb3VqZW5pPC9BdXRob3I+PFllYXI+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</w:fldData>
        </w:fldChar>
      </w:r>
      <w:r w:rsidR="00D17558">
        <w:rPr>
          <w:rFonts w:ascii="Times New Roman" w:hAnsi="Times New Roman" w:cs="Times New Roman"/>
          <w:sz w:val="24"/>
          <w:szCs w:val="24"/>
        </w:rPr>
        <w:instrText xml:space="preserve"> ADDIN EN.CITE </w:instrText>
      </w:r>
      <w:r w:rsidR="00D17558">
        <w:rPr>
          <w:rFonts w:ascii="Times New Roman" w:hAnsi="Times New Roman" w:cs="Times New Roman"/>
          <w:sz w:val="24"/>
          <w:szCs w:val="24"/>
        </w:rPr>
        <w:fldChar w:fldCharType="begin">
          <w:fldData xml:space="preserve">PEVuZE5vdGU+PENpdGU+PEF1dGhvcj5UYWhtYXNlYmkgQm9yb3VqZW5pPC9BdXRob3I+PFllYXI+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</w:fldData>
        </w:fldChar>
      </w:r>
      <w:r w:rsidR="00D17558">
        <w:rPr>
          <w:rFonts w:ascii="Times New Roman" w:hAnsi="Times New Roman" w:cs="Times New Roman"/>
          <w:sz w:val="24"/>
          <w:szCs w:val="24"/>
        </w:rPr>
        <w:instrText xml:space="preserve"> ADDIN EN.CITE.DATA </w:instrText>
      </w:r>
      <w:r w:rsidR="00D17558">
        <w:rPr>
          <w:rFonts w:ascii="Times New Roman" w:hAnsi="Times New Roman" w:cs="Times New Roman"/>
          <w:sz w:val="24"/>
          <w:szCs w:val="24"/>
        </w:rPr>
      </w:r>
      <w:r w:rsidR="00D17558">
        <w:rPr>
          <w:rFonts w:ascii="Times New Roman" w:hAnsi="Times New Roman" w:cs="Times New Roman"/>
          <w:sz w:val="24"/>
          <w:szCs w:val="24"/>
        </w:rPr>
        <w:fldChar w:fldCharType="end"/>
      </w:r>
      <w:r w:rsidR="004968CF" w:rsidRPr="00867661">
        <w:rPr>
          <w:rFonts w:ascii="Times New Roman" w:hAnsi="Times New Roman" w:cs="Times New Roman"/>
          <w:sz w:val="24"/>
          <w:szCs w:val="24"/>
        </w:rPr>
      </w:r>
      <w:r w:rsidR="004968CF"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3,4</w:t>
      </w:r>
      <w:r w:rsidR="004968CF" w:rsidRPr="00867661">
        <w:rPr>
          <w:rFonts w:ascii="Times New Roman" w:hAnsi="Times New Roman" w:cs="Times New Roman"/>
          <w:sz w:val="24"/>
          <w:szCs w:val="24"/>
        </w:rPr>
        <w:fldChar w:fldCharType="end"/>
      </w:r>
      <w:r w:rsidR="004968CF" w:rsidRPr="00867661">
        <w:rPr>
          <w:rFonts w:ascii="Times New Roman" w:hAnsi="Times New Roman" w:cs="Times New Roman"/>
          <w:sz w:val="24"/>
          <w:szCs w:val="24"/>
        </w:rPr>
        <w:t xml:space="preserve"> </w:t>
      </w:r>
      <w:r w:rsidR="004F030D" w:rsidRPr="00867661">
        <w:rPr>
          <w:rFonts w:ascii="Times New Roman" w:hAnsi="Times New Roman" w:cs="Times New Roman"/>
          <w:color w:val="231F20"/>
          <w:sz w:val="24"/>
          <w:szCs w:val="24"/>
        </w:rPr>
        <w:t>The</w:t>
      </w:r>
      <w:r w:rsidR="004F030D" w:rsidRPr="00867661">
        <w:rPr>
          <w:rFonts w:ascii="Times New Roman" w:hAnsi="Times New Roman" w:cs="Times New Roman"/>
          <w:sz w:val="24"/>
          <w:szCs w:val="24"/>
        </w:rPr>
        <w:t xml:space="preserve"> evidence in humans, however, is less clear. </w:t>
      </w:r>
      <w:r w:rsidR="00A5684F" w:rsidRPr="00867661">
        <w:rPr>
          <w:rFonts w:ascii="Times New Roman" w:hAnsi="Times New Roman" w:cs="Times New Roman"/>
          <w:sz w:val="24"/>
          <w:szCs w:val="24"/>
        </w:rPr>
        <w:t>A few studies have found z</w:t>
      </w:r>
      <w:r w:rsidR="004F030D" w:rsidRPr="00867661">
        <w:rPr>
          <w:rFonts w:ascii="Times New Roman" w:hAnsi="Times New Roman" w:cs="Times New Roman"/>
          <w:sz w:val="24"/>
          <w:szCs w:val="24"/>
        </w:rPr>
        <w:t>inc supplementation in children to have positive effects on attention and learning (visual habituation task), workin</w:t>
      </w:r>
      <w:r w:rsidR="00A5684F" w:rsidRPr="00867661">
        <w:rPr>
          <w:rFonts w:ascii="Times New Roman" w:hAnsi="Times New Roman" w:cs="Times New Roman"/>
          <w:sz w:val="24"/>
          <w:szCs w:val="24"/>
        </w:rPr>
        <w:t>g memory (digit s</w:t>
      </w:r>
      <w:r w:rsidR="004F030D" w:rsidRPr="00867661">
        <w:rPr>
          <w:rFonts w:ascii="Times New Roman" w:hAnsi="Times New Roman" w:cs="Times New Roman"/>
          <w:sz w:val="24"/>
          <w:szCs w:val="24"/>
        </w:rPr>
        <w:t xml:space="preserve">pan test), </w:t>
      </w:r>
      <w:r w:rsidR="00A5684F" w:rsidRPr="00867661">
        <w:rPr>
          <w:rFonts w:ascii="Times New Roman" w:hAnsi="Times New Roman" w:cs="Times New Roman"/>
          <w:sz w:val="24"/>
          <w:szCs w:val="24"/>
        </w:rPr>
        <w:t xml:space="preserve">and </w:t>
      </w:r>
      <w:r w:rsidR="004F030D" w:rsidRPr="00867661">
        <w:rPr>
          <w:rFonts w:ascii="Times New Roman" w:hAnsi="Times New Roman" w:cs="Times New Roman"/>
          <w:sz w:val="24"/>
          <w:szCs w:val="24"/>
        </w:rPr>
        <w:t xml:space="preserve">non-verbal </w:t>
      </w:r>
      <w:r w:rsidR="00A5684F" w:rsidRPr="00867661">
        <w:rPr>
          <w:rFonts w:ascii="Times New Roman" w:hAnsi="Times New Roman" w:cs="Times New Roman"/>
          <w:sz w:val="24"/>
          <w:szCs w:val="24"/>
        </w:rPr>
        <w:t>or performance intelligence, but these findings are not replicated in other studies</w:t>
      </w:r>
      <w:r w:rsidR="001909DF">
        <w:rPr>
          <w:rFonts w:ascii="Times New Roman" w:hAnsi="Times New Roman" w:cs="Times New Roman"/>
          <w:sz w:val="24"/>
          <w:szCs w:val="24"/>
        </w:rPr>
        <w:t>.</w:t>
      </w:r>
      <w:r w:rsidR="00A5684F" w:rsidRPr="00867661">
        <w:rPr>
          <w:rFonts w:ascii="Times New Roman" w:hAnsi="Times New Roman" w:cs="Times New Roman"/>
          <w:sz w:val="24"/>
          <w:szCs w:val="24"/>
        </w:rPr>
        <w:fldChar w:fldCharType="begin">
          <w:fldData xml:space="preserve">PEVuZE5vdGU+PENpdGU+PEF1dGhvcj5XYXJ0aG9uLU1lZGluYTwvQXV0aG9yPjxZZWFyPjIwMTU8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</w:fldData>
        </w:fldChar>
      </w:r>
      <w:r w:rsidR="00CB5DE7">
        <w:rPr>
          <w:rFonts w:ascii="Times New Roman" w:hAnsi="Times New Roman" w:cs="Times New Roman"/>
          <w:sz w:val="24"/>
          <w:szCs w:val="24"/>
        </w:rPr>
        <w:instrText xml:space="preserve"> ADDIN EN.CITE </w:instrText>
      </w:r>
      <w:r w:rsidR="00CB5DE7">
        <w:rPr>
          <w:rFonts w:ascii="Times New Roman" w:hAnsi="Times New Roman" w:cs="Times New Roman"/>
          <w:sz w:val="24"/>
          <w:szCs w:val="24"/>
        </w:rPr>
        <w:fldChar w:fldCharType="begin">
          <w:fldData xml:space="preserve">PEVuZE5vdGU+PENpdGU+PEF1dGhvcj5XYXJ0aG9uLU1lZGluYTwvQXV0aG9yPjxZZWFyPjIwMTU8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</w:fldData>
        </w:fldChar>
      </w:r>
      <w:r w:rsidR="00CB5DE7">
        <w:rPr>
          <w:rFonts w:ascii="Times New Roman" w:hAnsi="Times New Roman" w:cs="Times New Roman"/>
          <w:sz w:val="24"/>
          <w:szCs w:val="24"/>
        </w:rPr>
        <w:instrText xml:space="preserve"> ADDIN EN.CITE.DATA </w:instrText>
      </w:r>
      <w:r w:rsidR="00CB5DE7">
        <w:rPr>
          <w:rFonts w:ascii="Times New Roman" w:hAnsi="Times New Roman" w:cs="Times New Roman"/>
          <w:sz w:val="24"/>
          <w:szCs w:val="24"/>
        </w:rPr>
      </w:r>
      <w:r w:rsidR="00CB5DE7">
        <w:rPr>
          <w:rFonts w:ascii="Times New Roman" w:hAnsi="Times New Roman" w:cs="Times New Roman"/>
          <w:sz w:val="24"/>
          <w:szCs w:val="24"/>
        </w:rPr>
        <w:fldChar w:fldCharType="end"/>
      </w:r>
      <w:r w:rsidR="00A5684F" w:rsidRPr="00867661">
        <w:rPr>
          <w:rFonts w:ascii="Times New Roman" w:hAnsi="Times New Roman" w:cs="Times New Roman"/>
          <w:sz w:val="24"/>
          <w:szCs w:val="24"/>
        </w:rPr>
      </w:r>
      <w:r w:rsidR="00A5684F"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5</w:t>
      </w:r>
      <w:r w:rsidR="00A5684F" w:rsidRPr="00867661">
        <w:rPr>
          <w:rFonts w:ascii="Times New Roman" w:hAnsi="Times New Roman" w:cs="Times New Roman"/>
          <w:sz w:val="24"/>
          <w:szCs w:val="24"/>
        </w:rPr>
        <w:fldChar w:fldCharType="end"/>
      </w:r>
      <w:r w:rsidR="00A5684F" w:rsidRPr="00867661">
        <w:rPr>
          <w:rFonts w:ascii="Times New Roman" w:hAnsi="Times New Roman" w:cs="Times New Roman"/>
          <w:sz w:val="24"/>
          <w:szCs w:val="24"/>
        </w:rPr>
        <w:t xml:space="preserve"> </w:t>
      </w:r>
      <w:r w:rsidR="00647036" w:rsidRPr="00867661">
        <w:rPr>
          <w:rFonts w:ascii="Times New Roman" w:hAnsi="Times New Roman" w:cs="Times New Roman"/>
          <w:sz w:val="24"/>
          <w:szCs w:val="24"/>
        </w:rPr>
        <w:t xml:space="preserve">Studies examining effects of </w:t>
      </w:r>
      <w:r w:rsidR="00A5684F" w:rsidRPr="00867661">
        <w:rPr>
          <w:rFonts w:ascii="Times New Roman" w:hAnsi="Times New Roman" w:cs="Times New Roman"/>
          <w:sz w:val="24"/>
          <w:szCs w:val="24"/>
        </w:rPr>
        <w:t xml:space="preserve">antenatal zinc supplementation </w:t>
      </w:r>
      <w:r w:rsidR="00647036" w:rsidRPr="00867661">
        <w:rPr>
          <w:rFonts w:ascii="Times New Roman" w:hAnsi="Times New Roman" w:cs="Times New Roman"/>
          <w:sz w:val="24"/>
          <w:szCs w:val="24"/>
        </w:rPr>
        <w:t xml:space="preserve">or associations of </w:t>
      </w:r>
      <w:r w:rsidR="00513130" w:rsidRPr="00867661">
        <w:rPr>
          <w:rFonts w:ascii="Times New Roman" w:hAnsi="Times New Roman" w:cs="Times New Roman"/>
          <w:sz w:val="24"/>
          <w:szCs w:val="24"/>
        </w:rPr>
        <w:t>maternal zinc concentrations/</w:t>
      </w:r>
      <w:r w:rsidR="00647036" w:rsidRPr="00867661">
        <w:rPr>
          <w:rFonts w:ascii="Times New Roman" w:hAnsi="Times New Roman" w:cs="Times New Roman"/>
          <w:sz w:val="24"/>
          <w:szCs w:val="24"/>
        </w:rPr>
        <w:t xml:space="preserve">intakes with offspring cognitive outcomes </w:t>
      </w:r>
      <w:r w:rsidR="00B937CD" w:rsidRPr="00867661">
        <w:rPr>
          <w:rFonts w:ascii="Times New Roman" w:hAnsi="Times New Roman" w:cs="Times New Roman"/>
          <w:sz w:val="24"/>
          <w:szCs w:val="24"/>
        </w:rPr>
        <w:t>have</w:t>
      </w:r>
      <w:r w:rsidR="00647036" w:rsidRPr="00867661">
        <w:rPr>
          <w:rFonts w:ascii="Times New Roman" w:hAnsi="Times New Roman" w:cs="Times New Roman"/>
          <w:sz w:val="24"/>
          <w:szCs w:val="24"/>
        </w:rPr>
        <w:t xml:space="preserve"> inconsistent findings</w:t>
      </w:r>
      <w:r w:rsidR="001909DF">
        <w:rPr>
          <w:rFonts w:ascii="Times New Roman" w:hAnsi="Times New Roman" w:cs="Times New Roman"/>
          <w:sz w:val="24"/>
          <w:szCs w:val="24"/>
        </w:rPr>
        <w:t>.</w:t>
      </w:r>
      <w:r w:rsidR="00612449" w:rsidRPr="00867661">
        <w:rPr>
          <w:rFonts w:ascii="Times New Roman" w:hAnsi="Times New Roman" w:cs="Times New Roman"/>
          <w:sz w:val="24"/>
          <w:szCs w:val="24"/>
        </w:rPr>
        <w:fldChar w:fldCharType="begin">
          <w:fldData xml:space="preserve">PEVuZE5vdGU+PENpdGU+PEF1dGhvcj5XYXJ0aG9uLU1lZGluYTwvQXV0aG9yPjxZZWFyPjIwMTU8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</w:fldData>
        </w:fldChar>
      </w:r>
      <w:r w:rsidR="00CB5DE7">
        <w:rPr>
          <w:rFonts w:ascii="Times New Roman" w:hAnsi="Times New Roman" w:cs="Times New Roman"/>
          <w:sz w:val="24"/>
          <w:szCs w:val="24"/>
        </w:rPr>
        <w:instrText xml:space="preserve"> ADDIN EN.CITE </w:instrText>
      </w:r>
      <w:r w:rsidR="00CB5DE7">
        <w:rPr>
          <w:rFonts w:ascii="Times New Roman" w:hAnsi="Times New Roman" w:cs="Times New Roman"/>
          <w:sz w:val="24"/>
          <w:szCs w:val="24"/>
        </w:rPr>
        <w:fldChar w:fldCharType="begin">
          <w:fldData xml:space="preserve">PEVuZE5vdGU+PENpdGU+PEF1dGhvcj5XYXJ0aG9uLU1lZGluYTwvQXV0aG9yPjxZZWFyPjIwMTU8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</w:fldData>
        </w:fldChar>
      </w:r>
      <w:r w:rsidR="00CB5DE7">
        <w:rPr>
          <w:rFonts w:ascii="Times New Roman" w:hAnsi="Times New Roman" w:cs="Times New Roman"/>
          <w:sz w:val="24"/>
          <w:szCs w:val="24"/>
        </w:rPr>
        <w:instrText xml:space="preserve"> ADDIN EN.CITE.DATA </w:instrText>
      </w:r>
      <w:r w:rsidR="00CB5DE7">
        <w:rPr>
          <w:rFonts w:ascii="Times New Roman" w:hAnsi="Times New Roman" w:cs="Times New Roman"/>
          <w:sz w:val="24"/>
          <w:szCs w:val="24"/>
        </w:rPr>
      </w:r>
      <w:r w:rsidR="00CB5DE7">
        <w:rPr>
          <w:rFonts w:ascii="Times New Roman" w:hAnsi="Times New Roman" w:cs="Times New Roman"/>
          <w:sz w:val="24"/>
          <w:szCs w:val="24"/>
        </w:rPr>
        <w:fldChar w:fldCharType="end"/>
      </w:r>
      <w:r w:rsidR="00612449" w:rsidRPr="00867661">
        <w:rPr>
          <w:rFonts w:ascii="Times New Roman" w:hAnsi="Times New Roman" w:cs="Times New Roman"/>
          <w:sz w:val="24"/>
          <w:szCs w:val="24"/>
        </w:rPr>
      </w:r>
      <w:r w:rsidR="00612449"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5</w:t>
      </w:r>
      <w:r w:rsidR="00612449" w:rsidRPr="00867661">
        <w:rPr>
          <w:rFonts w:ascii="Times New Roman" w:hAnsi="Times New Roman" w:cs="Times New Roman"/>
          <w:sz w:val="24"/>
          <w:szCs w:val="24"/>
        </w:rPr>
        <w:fldChar w:fldCharType="end"/>
      </w:r>
      <w:r w:rsidR="00A5684F" w:rsidRPr="00867661">
        <w:rPr>
          <w:rFonts w:ascii="Times New Roman" w:hAnsi="Times New Roman" w:cs="Times New Roman"/>
          <w:sz w:val="24"/>
          <w:szCs w:val="24"/>
        </w:rPr>
        <w:t xml:space="preserve"> </w:t>
      </w:r>
      <w:r w:rsidR="00647036" w:rsidRPr="00867661">
        <w:rPr>
          <w:rFonts w:ascii="Times New Roman" w:hAnsi="Times New Roman" w:cs="Times New Roman"/>
          <w:sz w:val="24"/>
          <w:szCs w:val="24"/>
        </w:rPr>
        <w:t xml:space="preserve">The inconsistencies in study findings may be due to the wide range of cognitive measurements </w:t>
      </w:r>
      <w:r w:rsidR="00B937CD" w:rsidRPr="00867661">
        <w:rPr>
          <w:rFonts w:ascii="Times New Roman" w:hAnsi="Times New Roman" w:cs="Times New Roman"/>
          <w:sz w:val="24"/>
          <w:szCs w:val="24"/>
        </w:rPr>
        <w:t>used;</w:t>
      </w:r>
      <w:r w:rsidR="00513130" w:rsidRPr="00867661">
        <w:rPr>
          <w:rFonts w:ascii="Times New Roman" w:hAnsi="Times New Roman" w:cs="Times New Roman"/>
          <w:sz w:val="24"/>
          <w:szCs w:val="24"/>
        </w:rPr>
        <w:t xml:space="preserve"> whether or not the study finds</w:t>
      </w:r>
      <w:r w:rsidR="00647036" w:rsidRPr="00867661">
        <w:rPr>
          <w:rFonts w:ascii="Times New Roman" w:hAnsi="Times New Roman" w:cs="Times New Roman"/>
          <w:sz w:val="24"/>
          <w:szCs w:val="24"/>
        </w:rPr>
        <w:t xml:space="preserve"> signifi</w:t>
      </w:r>
      <w:r w:rsidR="00B937CD" w:rsidRPr="00867661">
        <w:rPr>
          <w:rFonts w:ascii="Times New Roman" w:hAnsi="Times New Roman" w:cs="Times New Roman"/>
          <w:sz w:val="24"/>
          <w:szCs w:val="24"/>
        </w:rPr>
        <w:t xml:space="preserve">cant associations may be dependent </w:t>
      </w:r>
      <w:r w:rsidR="00513130" w:rsidRPr="00867661">
        <w:rPr>
          <w:rFonts w:ascii="Times New Roman" w:hAnsi="Times New Roman" w:cs="Times New Roman"/>
          <w:sz w:val="24"/>
          <w:szCs w:val="24"/>
        </w:rPr>
        <w:t xml:space="preserve">on whether </w:t>
      </w:r>
      <w:r w:rsidR="00647036" w:rsidRPr="00867661">
        <w:rPr>
          <w:rFonts w:ascii="Times New Roman" w:hAnsi="Times New Roman" w:cs="Times New Roman"/>
          <w:sz w:val="24"/>
          <w:szCs w:val="24"/>
        </w:rPr>
        <w:t xml:space="preserve">the </w:t>
      </w:r>
      <w:r w:rsidR="00680DC4" w:rsidRPr="00867661">
        <w:rPr>
          <w:rFonts w:ascii="Times New Roman" w:hAnsi="Times New Roman" w:cs="Times New Roman"/>
          <w:sz w:val="24"/>
          <w:szCs w:val="24"/>
        </w:rPr>
        <w:t xml:space="preserve">cognitive </w:t>
      </w:r>
      <w:r w:rsidR="00647036" w:rsidRPr="00867661">
        <w:rPr>
          <w:rFonts w:ascii="Times New Roman" w:hAnsi="Times New Roman" w:cs="Times New Roman"/>
          <w:sz w:val="24"/>
          <w:szCs w:val="24"/>
        </w:rPr>
        <w:t xml:space="preserve">instruments </w:t>
      </w:r>
      <w:r w:rsidR="00680DC4" w:rsidRPr="00867661">
        <w:rPr>
          <w:rFonts w:ascii="Times New Roman" w:hAnsi="Times New Roman" w:cs="Times New Roman"/>
          <w:sz w:val="24"/>
          <w:szCs w:val="24"/>
        </w:rPr>
        <w:t>used</w:t>
      </w:r>
      <w:r w:rsidR="00513130" w:rsidRPr="00867661">
        <w:rPr>
          <w:rFonts w:ascii="Times New Roman" w:hAnsi="Times New Roman" w:cs="Times New Roman"/>
          <w:sz w:val="24"/>
          <w:szCs w:val="24"/>
        </w:rPr>
        <w:t xml:space="preserve"> measures cognitive</w:t>
      </w:r>
      <w:r w:rsidR="00B937CD" w:rsidRPr="00867661">
        <w:rPr>
          <w:rFonts w:ascii="Times New Roman" w:hAnsi="Times New Roman" w:cs="Times New Roman"/>
          <w:sz w:val="24"/>
          <w:szCs w:val="24"/>
        </w:rPr>
        <w:t xml:space="preserve"> aspects most sensitive to nutritional influences</w:t>
      </w:r>
      <w:r w:rsidR="00647036" w:rsidRPr="00867661">
        <w:rPr>
          <w:rFonts w:ascii="Times New Roman" w:hAnsi="Times New Roman" w:cs="Times New Roman"/>
          <w:sz w:val="24"/>
          <w:szCs w:val="24"/>
        </w:rPr>
        <w:t xml:space="preserve">. </w:t>
      </w:r>
    </w:p>
    <w:p w14:paraId="1F1054E4" w14:textId="17209700" w:rsidR="00292E88" w:rsidRPr="00867661" w:rsidRDefault="00A5684F" w:rsidP="00D51605">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Magnesium, on the other hand, contributes to the normal functioning of</w:t>
      </w:r>
      <w:r w:rsidR="00601C07" w:rsidRPr="00867661">
        <w:rPr>
          <w:rFonts w:ascii="Times New Roman" w:hAnsi="Times New Roman" w:cs="Times New Roman"/>
          <w:sz w:val="24"/>
          <w:szCs w:val="24"/>
        </w:rPr>
        <w:t xml:space="preserve"> the N-methyl-D aspartate</w:t>
      </w:r>
      <w:r w:rsidRPr="00867661">
        <w:rPr>
          <w:rFonts w:ascii="Times New Roman" w:hAnsi="Times New Roman" w:cs="Times New Roman"/>
          <w:sz w:val="24"/>
          <w:szCs w:val="24"/>
        </w:rPr>
        <w:t xml:space="preserve"> receptor which is </w:t>
      </w:r>
      <w:r w:rsidR="00591DC5" w:rsidRPr="00867661">
        <w:rPr>
          <w:rFonts w:ascii="Times New Roman" w:hAnsi="Times New Roman" w:cs="Times New Roman"/>
          <w:sz w:val="24"/>
          <w:szCs w:val="24"/>
        </w:rPr>
        <w:t>associated with</w:t>
      </w:r>
      <w:r w:rsidRPr="00867661">
        <w:rPr>
          <w:rFonts w:ascii="Times New Roman" w:hAnsi="Times New Roman" w:cs="Times New Roman"/>
          <w:sz w:val="24"/>
          <w:szCs w:val="24"/>
        </w:rPr>
        <w:t xml:space="preserve"> </w:t>
      </w:r>
      <w:r w:rsidR="00591DC5" w:rsidRPr="00867661">
        <w:rPr>
          <w:rFonts w:ascii="Times New Roman" w:hAnsi="Times New Roman" w:cs="Times New Roman"/>
          <w:sz w:val="24"/>
          <w:szCs w:val="24"/>
        </w:rPr>
        <w:t>learning and</w:t>
      </w:r>
      <w:r w:rsidR="00384646" w:rsidRPr="00867661">
        <w:rPr>
          <w:rFonts w:ascii="Times New Roman" w:hAnsi="Times New Roman" w:cs="Times New Roman"/>
          <w:sz w:val="24"/>
          <w:szCs w:val="24"/>
        </w:rPr>
        <w:t xml:space="preserve"> </w:t>
      </w:r>
      <w:r w:rsidRPr="00867661">
        <w:rPr>
          <w:rFonts w:ascii="Times New Roman" w:hAnsi="Times New Roman" w:cs="Times New Roman"/>
          <w:sz w:val="24"/>
          <w:szCs w:val="24"/>
        </w:rPr>
        <w:t>memory function</w:t>
      </w:r>
      <w:r w:rsidR="00384646" w:rsidRPr="00867661">
        <w:rPr>
          <w:rFonts w:ascii="Times New Roman" w:hAnsi="Times New Roman" w:cs="Times New Roman"/>
          <w:sz w:val="24"/>
          <w:szCs w:val="24"/>
        </w:rPr>
        <w:t>s</w:t>
      </w:r>
      <w:r w:rsidR="001909DF">
        <w:rPr>
          <w:rFonts w:ascii="Times New Roman" w:hAnsi="Times New Roman" w:cs="Times New Roman"/>
          <w:sz w:val="24"/>
          <w:szCs w:val="24"/>
        </w:rPr>
        <w:t>.</w:t>
      </w:r>
      <w:r w:rsidR="00384646" w:rsidRPr="00867661">
        <w:rPr>
          <w:rFonts w:ascii="Times New Roman" w:hAnsi="Times New Roman" w:cs="Times New Roman"/>
          <w:sz w:val="24"/>
          <w:szCs w:val="24"/>
        </w:rPr>
        <w:fldChar w:fldCharType="begin"/>
      </w:r>
      <w:r w:rsidR="00D17558">
        <w:rPr>
          <w:rFonts w:ascii="Times New Roman" w:hAnsi="Times New Roman" w:cs="Times New Roman"/>
          <w:sz w:val="24"/>
          <w:szCs w:val="24"/>
        </w:rPr>
        <w:instrText xml:space="preserve"> ADDIN EN.CITE &lt;EndNote&gt;&lt;Cite&gt;&lt;Author&gt;Xiong&lt;/Author&gt;&lt;Year&gt;2016&lt;/Year&gt;&lt;RecNum&gt;162&lt;/RecNum&gt;&lt;DisplayText&gt;&lt;style face="superscript"&gt;6&lt;/style&gt;&lt;/DisplayText&gt;&lt;record&gt;&lt;rec-number&gt;162&lt;/rec-number&gt;&lt;foreign-keys&gt;&lt;key app="EN" db-id="ztr9s9tw9vrapaesp2dpwvf8a9sa5spszvss" timestamp="1520233227"&gt;162&lt;/key&gt;&lt;/foreign-keys&gt;&lt;ref-type name="Journal Article"&gt;17&lt;/ref-type&gt;&lt;contributors&gt;&lt;authors&gt;&lt;author&gt;Xiong, W.&lt;/author&gt;&lt;author&gt;Liang, Y.&lt;/author&gt;&lt;author&gt;Li, X.&lt;/author&gt;&lt;author&gt;Liu, G.&lt;/author&gt;&lt;author&gt;Wang, Z.&lt;/author&gt;&lt;/authors&gt;&lt;/contributors&gt;&lt;auth-address&gt;MOE Key Laboratory of Protein Sciences, Department of Pharmacology, School of Medicine, Tsinghua University, Beijing 100084, P.R. China.&lt;/auth-address&gt;&lt;titles&gt;&lt;title&gt;Erythrocyte intracellular Mg(2+) concentration as an index of recognition and memory&lt;/title&gt;&lt;secondary-title&gt;Sci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reports&lt;/abbr-1&gt;&lt;/alt-periodical&gt;&lt;pages&gt;26975&lt;/pages&gt;&lt;volume&gt;6&lt;/volume&gt;&lt;dates&gt;&lt;year&gt;2016&lt;/year&gt;&lt;pub-dates&gt;&lt;date&gt;Jun 2&lt;/date&gt;&lt;/pub-dates&gt;&lt;/dates&gt;&lt;isbn&gt;2045-2322&lt;/isbn&gt;&lt;accession-num&gt;27253451&lt;/accession-num&gt;&lt;urls&gt;&lt;related-urls&gt;&lt;url&gt;https://www.ncbi.nlm.nih.gov/pmc/articles/PMC4890594/pdf/srep26975.pdf&lt;/url&gt;&lt;/related-urls&gt;&lt;/urls&gt;&lt;custom2&gt;4890594&lt;/custom2&gt;&lt;electronic-resource-num&gt;10.1038/srep26975&lt;/electronic-resource-num&gt;&lt;remote-database-provider&gt;NLM&lt;/remote-database-provider&gt;&lt;language&gt;eng&lt;/language&gt;&lt;/record&gt;&lt;/Cite&gt;&lt;/EndNote&gt;</w:instrText>
      </w:r>
      <w:r w:rsidR="00384646"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6</w:t>
      </w:r>
      <w:r w:rsidR="00384646"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r w:rsidR="009504E0" w:rsidRPr="00867661">
        <w:rPr>
          <w:rFonts w:ascii="Times New Roman" w:hAnsi="Times New Roman" w:cs="Times New Roman"/>
          <w:sz w:val="24"/>
          <w:szCs w:val="24"/>
        </w:rPr>
        <w:t xml:space="preserve">Animal studies have demonstrated the important role of magnesium in improving memory and </w:t>
      </w:r>
      <w:r w:rsidR="00591DC5" w:rsidRPr="00867661">
        <w:rPr>
          <w:rFonts w:ascii="Times New Roman" w:hAnsi="Times New Roman" w:cs="Times New Roman"/>
          <w:sz w:val="24"/>
          <w:szCs w:val="24"/>
        </w:rPr>
        <w:t xml:space="preserve">spatial </w:t>
      </w:r>
      <w:r w:rsidR="009504E0" w:rsidRPr="00867661">
        <w:rPr>
          <w:rFonts w:ascii="Times New Roman" w:hAnsi="Times New Roman" w:cs="Times New Roman"/>
          <w:sz w:val="24"/>
          <w:szCs w:val="24"/>
        </w:rPr>
        <w:t>learning function</w:t>
      </w:r>
      <w:r w:rsidR="001909DF">
        <w:rPr>
          <w:rFonts w:ascii="Times New Roman" w:hAnsi="Times New Roman" w:cs="Times New Roman"/>
          <w:sz w:val="24"/>
          <w:szCs w:val="24"/>
        </w:rPr>
        <w:t>.</w:t>
      </w:r>
      <w:r w:rsidR="00A23592" w:rsidRPr="00867661">
        <w:rPr>
          <w:rFonts w:ascii="Times New Roman" w:hAnsi="Times New Roman" w:cs="Times New Roman"/>
          <w:sz w:val="24"/>
          <w:szCs w:val="24"/>
        </w:rPr>
        <w:fldChar w:fldCharType="begin">
          <w:fldData xml:space="preserve">PEVuZE5vdGU+PENpdGU+PEF1dGhvcj5TbHV0c2t5PC9BdXRob3I+PFllYXI+MjAxMDwvWWVhcj48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</w:fldData>
        </w:fldChar>
      </w:r>
      <w:r w:rsidR="00D17558">
        <w:rPr>
          <w:rFonts w:ascii="Times New Roman" w:hAnsi="Times New Roman" w:cs="Times New Roman"/>
          <w:sz w:val="24"/>
          <w:szCs w:val="24"/>
        </w:rPr>
        <w:instrText xml:space="preserve"> ADDIN EN.CITE </w:instrText>
      </w:r>
      <w:r w:rsidR="00D17558">
        <w:rPr>
          <w:rFonts w:ascii="Times New Roman" w:hAnsi="Times New Roman" w:cs="Times New Roman"/>
          <w:sz w:val="24"/>
          <w:szCs w:val="24"/>
        </w:rPr>
        <w:fldChar w:fldCharType="begin">
          <w:fldData xml:space="preserve">PEVuZE5vdGU+PENpdGU+PEF1dGhvcj5TbHV0c2t5PC9BdXRob3I+PFllYXI+MjAxMDwvWWVhcj48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</w:fldData>
        </w:fldChar>
      </w:r>
      <w:r w:rsidR="00D17558">
        <w:rPr>
          <w:rFonts w:ascii="Times New Roman" w:hAnsi="Times New Roman" w:cs="Times New Roman"/>
          <w:sz w:val="24"/>
          <w:szCs w:val="24"/>
        </w:rPr>
        <w:instrText xml:space="preserve"> ADDIN EN.CITE.DATA </w:instrText>
      </w:r>
      <w:r w:rsidR="00D17558">
        <w:rPr>
          <w:rFonts w:ascii="Times New Roman" w:hAnsi="Times New Roman" w:cs="Times New Roman"/>
          <w:sz w:val="24"/>
          <w:szCs w:val="24"/>
        </w:rPr>
      </w:r>
      <w:r w:rsidR="00D17558">
        <w:rPr>
          <w:rFonts w:ascii="Times New Roman" w:hAnsi="Times New Roman" w:cs="Times New Roman"/>
          <w:sz w:val="24"/>
          <w:szCs w:val="24"/>
        </w:rPr>
        <w:fldChar w:fldCharType="end"/>
      </w:r>
      <w:r w:rsidR="00A23592" w:rsidRPr="00867661">
        <w:rPr>
          <w:rFonts w:ascii="Times New Roman" w:hAnsi="Times New Roman" w:cs="Times New Roman"/>
          <w:sz w:val="24"/>
          <w:szCs w:val="24"/>
        </w:rPr>
      </w:r>
      <w:r w:rsidR="00A23592"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7,8</w:t>
      </w:r>
      <w:r w:rsidR="00A23592" w:rsidRPr="00867661">
        <w:rPr>
          <w:rFonts w:ascii="Times New Roman" w:hAnsi="Times New Roman" w:cs="Times New Roman"/>
          <w:sz w:val="24"/>
          <w:szCs w:val="24"/>
        </w:rPr>
        <w:fldChar w:fldCharType="end"/>
      </w:r>
      <w:r w:rsidR="00591DC5" w:rsidRPr="00867661">
        <w:rPr>
          <w:rFonts w:ascii="Times New Roman" w:hAnsi="Times New Roman" w:cs="Times New Roman"/>
          <w:sz w:val="24"/>
          <w:szCs w:val="24"/>
        </w:rPr>
        <w:t xml:space="preserve"> Specifically, offspring of pregnant rats supplemented with magnesium </w:t>
      </w:r>
      <w:r w:rsidR="00591DC5" w:rsidRPr="00867661">
        <w:rPr>
          <w:rFonts w:ascii="Times New Roman" w:hAnsi="Times New Roman" w:cs="Times New Roman"/>
          <w:sz w:val="24"/>
          <w:szCs w:val="24"/>
        </w:rPr>
        <w:lastRenderedPageBreak/>
        <w:t>demonstrated improvements in learning ability and memory</w:t>
      </w:r>
      <w:r w:rsidR="001909DF">
        <w:rPr>
          <w:rFonts w:ascii="Times New Roman" w:hAnsi="Times New Roman" w:cs="Times New Roman"/>
          <w:sz w:val="24"/>
          <w:szCs w:val="24"/>
        </w:rPr>
        <w:t>.</w:t>
      </w:r>
      <w:r w:rsidR="00591DC5" w:rsidRPr="00867661">
        <w:rPr>
          <w:rFonts w:ascii="Times New Roman" w:hAnsi="Times New Roman" w:cs="Times New Roman"/>
          <w:sz w:val="24"/>
          <w:szCs w:val="24"/>
        </w:rPr>
        <w:fldChar w:fldCharType="begin">
          <w:fldData xml:space="preserve">PEVuZE5vdGU+PENpdGU+PEF1dGhvcj5MYW1ob3Q8L0F1dGhvcj48WWVhcj4yMDE1PC9ZZWFyPjxS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</w:fldData>
        </w:fldChar>
      </w:r>
      <w:r w:rsidR="00D17558">
        <w:rPr>
          <w:rFonts w:ascii="Times New Roman" w:hAnsi="Times New Roman" w:cs="Times New Roman"/>
          <w:sz w:val="24"/>
          <w:szCs w:val="24"/>
        </w:rPr>
        <w:instrText xml:space="preserve"> ADDIN EN.CITE </w:instrText>
      </w:r>
      <w:r w:rsidR="00D17558">
        <w:rPr>
          <w:rFonts w:ascii="Times New Roman" w:hAnsi="Times New Roman" w:cs="Times New Roman"/>
          <w:sz w:val="24"/>
          <w:szCs w:val="24"/>
        </w:rPr>
        <w:fldChar w:fldCharType="begin">
          <w:fldData xml:space="preserve">PEVuZE5vdGU+PENpdGU+PEF1dGhvcj5MYW1ob3Q8L0F1dGhvcj48WWVhcj4yMDE1PC9ZZWFyPjxS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</w:fldData>
        </w:fldChar>
      </w:r>
      <w:r w:rsidR="00D17558">
        <w:rPr>
          <w:rFonts w:ascii="Times New Roman" w:hAnsi="Times New Roman" w:cs="Times New Roman"/>
          <w:sz w:val="24"/>
          <w:szCs w:val="24"/>
        </w:rPr>
        <w:instrText xml:space="preserve"> ADDIN EN.CITE.DATA </w:instrText>
      </w:r>
      <w:r w:rsidR="00D17558">
        <w:rPr>
          <w:rFonts w:ascii="Times New Roman" w:hAnsi="Times New Roman" w:cs="Times New Roman"/>
          <w:sz w:val="24"/>
          <w:szCs w:val="24"/>
        </w:rPr>
      </w:r>
      <w:r w:rsidR="00D17558">
        <w:rPr>
          <w:rFonts w:ascii="Times New Roman" w:hAnsi="Times New Roman" w:cs="Times New Roman"/>
          <w:sz w:val="24"/>
          <w:szCs w:val="24"/>
        </w:rPr>
        <w:fldChar w:fldCharType="end"/>
      </w:r>
      <w:r w:rsidR="00591DC5" w:rsidRPr="00867661">
        <w:rPr>
          <w:rFonts w:ascii="Times New Roman" w:hAnsi="Times New Roman" w:cs="Times New Roman"/>
          <w:sz w:val="24"/>
          <w:szCs w:val="24"/>
        </w:rPr>
      </w:r>
      <w:r w:rsidR="00591DC5"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9</w:t>
      </w:r>
      <w:r w:rsidR="00591DC5" w:rsidRPr="00867661">
        <w:rPr>
          <w:rFonts w:ascii="Times New Roman" w:hAnsi="Times New Roman" w:cs="Times New Roman"/>
          <w:sz w:val="24"/>
          <w:szCs w:val="24"/>
        </w:rPr>
        <w:fldChar w:fldCharType="end"/>
      </w:r>
      <w:r w:rsidR="00591DC5" w:rsidRPr="00867661">
        <w:rPr>
          <w:rFonts w:ascii="Times New Roman" w:hAnsi="Times New Roman" w:cs="Times New Roman"/>
          <w:sz w:val="24"/>
          <w:szCs w:val="24"/>
        </w:rPr>
        <w:t xml:space="preserve"> N</w:t>
      </w:r>
      <w:r w:rsidR="009504E0" w:rsidRPr="00867661">
        <w:rPr>
          <w:rFonts w:ascii="Times New Roman" w:hAnsi="Times New Roman" w:cs="Times New Roman"/>
          <w:sz w:val="24"/>
          <w:szCs w:val="24"/>
        </w:rPr>
        <w:t xml:space="preserve">o </w:t>
      </w:r>
      <w:r w:rsidR="00591DC5" w:rsidRPr="00867661">
        <w:rPr>
          <w:rFonts w:ascii="Times New Roman" w:hAnsi="Times New Roman" w:cs="Times New Roman"/>
          <w:sz w:val="24"/>
          <w:szCs w:val="24"/>
        </w:rPr>
        <w:t xml:space="preserve">human </w:t>
      </w:r>
      <w:r w:rsidR="009504E0" w:rsidRPr="00867661">
        <w:rPr>
          <w:rFonts w:ascii="Times New Roman" w:hAnsi="Times New Roman" w:cs="Times New Roman"/>
          <w:sz w:val="24"/>
          <w:szCs w:val="24"/>
        </w:rPr>
        <w:t>studies to date have exa</w:t>
      </w:r>
      <w:r w:rsidRPr="00867661">
        <w:rPr>
          <w:rFonts w:ascii="Times New Roman" w:hAnsi="Times New Roman" w:cs="Times New Roman"/>
          <w:sz w:val="24"/>
          <w:szCs w:val="24"/>
        </w:rPr>
        <w:t xml:space="preserve">mined the influence of </w:t>
      </w:r>
      <w:r w:rsidR="009504E0" w:rsidRPr="00867661">
        <w:rPr>
          <w:rFonts w:ascii="Times New Roman" w:hAnsi="Times New Roman" w:cs="Times New Roman"/>
          <w:sz w:val="24"/>
          <w:szCs w:val="24"/>
        </w:rPr>
        <w:t xml:space="preserve">magnesium on </w:t>
      </w:r>
      <w:r w:rsidRPr="00867661">
        <w:rPr>
          <w:rFonts w:ascii="Times New Roman" w:hAnsi="Times New Roman" w:cs="Times New Roman"/>
          <w:sz w:val="24"/>
          <w:szCs w:val="24"/>
        </w:rPr>
        <w:t>cognitive development</w:t>
      </w:r>
      <w:r w:rsidR="00591DC5" w:rsidRPr="00867661">
        <w:rPr>
          <w:rFonts w:ascii="Times New Roman" w:hAnsi="Times New Roman" w:cs="Times New Roman"/>
          <w:sz w:val="24"/>
          <w:szCs w:val="24"/>
        </w:rPr>
        <w:t xml:space="preserve">, or the relationship between </w:t>
      </w:r>
      <w:r w:rsidRPr="00867661">
        <w:rPr>
          <w:rFonts w:ascii="Times New Roman" w:hAnsi="Times New Roman" w:cs="Times New Roman"/>
          <w:sz w:val="24"/>
          <w:szCs w:val="24"/>
        </w:rPr>
        <w:t xml:space="preserve">maternal magnesium </w:t>
      </w:r>
      <w:r w:rsidR="00591DC5" w:rsidRPr="00867661">
        <w:rPr>
          <w:rFonts w:ascii="Times New Roman" w:hAnsi="Times New Roman" w:cs="Times New Roman"/>
          <w:sz w:val="24"/>
          <w:szCs w:val="24"/>
        </w:rPr>
        <w:t>and</w:t>
      </w:r>
      <w:r w:rsidRPr="00867661">
        <w:rPr>
          <w:rFonts w:ascii="Times New Roman" w:hAnsi="Times New Roman" w:cs="Times New Roman"/>
          <w:sz w:val="24"/>
          <w:szCs w:val="24"/>
        </w:rPr>
        <w:t xml:space="preserve"> offspring’s cognition. </w:t>
      </w:r>
      <w:r w:rsidR="009504E0" w:rsidRPr="00867661">
        <w:rPr>
          <w:rFonts w:ascii="Times New Roman" w:hAnsi="Times New Roman" w:cs="Times New Roman"/>
          <w:sz w:val="24"/>
          <w:szCs w:val="24"/>
        </w:rPr>
        <w:t xml:space="preserve"> </w:t>
      </w:r>
    </w:p>
    <w:p w14:paraId="67D81E1A" w14:textId="262CD5DA" w:rsidR="003E0714" w:rsidRPr="00867661" w:rsidRDefault="00665453" w:rsidP="00D51605">
      <w:pPr>
        <w:spacing w:after="0" w:line="480" w:lineRule="auto"/>
        <w:ind w:firstLine="720"/>
        <w:rPr>
          <w:rFonts w:ascii="Times New Roman" w:hAnsi="Times New Roman" w:cs="Times New Roman"/>
          <w:b/>
          <w:sz w:val="24"/>
          <w:szCs w:val="24"/>
        </w:rPr>
      </w:pPr>
      <w:r w:rsidRPr="00867661">
        <w:rPr>
          <w:rFonts w:ascii="Times New Roman" w:hAnsi="Times New Roman" w:cs="Times New Roman"/>
          <w:sz w:val="24"/>
          <w:szCs w:val="24"/>
        </w:rPr>
        <w:t>Global estimates of micronutrients deficiencies during pregnancy is high including zinc and magnesium deficiencies (&gt;15%)</w:t>
      </w:r>
      <w:r w:rsidR="001909DF">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D17558">
        <w:rPr>
          <w:rFonts w:ascii="Times New Roman" w:hAnsi="Times New Roman" w:cs="Times New Roman"/>
          <w:sz w:val="24"/>
          <w:szCs w:val="24"/>
        </w:rPr>
        <w:instrText xml:space="preserve"> ADDIN EN.CITE &lt;EndNote&gt;&lt;Cite&gt;&lt;Author&gt;Gernand&lt;/Author&gt;&lt;Year&gt;2016&lt;/Year&gt;&lt;RecNum&gt;206&lt;/RecNum&gt;&lt;DisplayText&gt;&lt;style face="superscript"&gt;10&lt;/style&gt;&lt;/DisplayText&gt;&lt;record&gt;&lt;rec-number&gt;206&lt;/rec-number&gt;&lt;foreign-keys&gt;&lt;key app="EN" db-id="ztr9s9tw9vrapaesp2dpwvf8a9sa5spszvss" timestamp="1557803190"&gt;206&lt;/key&gt;&lt;/foreign-keys&gt;&lt;ref-type name="Journal Article"&gt;17&lt;/ref-type&gt;&lt;contributors&gt;&lt;authors&gt;&lt;author&gt;Gernand, Alison D.&lt;/author&gt;&lt;author&gt;Schulze, Kerry J.&lt;/author&gt;&lt;author&gt;Stewart, Christine P.&lt;/author&gt;&lt;author&gt;West, Keith P., Jr.&lt;/author&gt;&lt;author&gt;Christian, Parul&lt;/author&gt;&lt;/authors&gt;&lt;/contributors&gt;&lt;titles&gt;&lt;title&gt;Micronutrient deficiencies in pregnancy worldwide: health effects and prevention&lt;/title&gt;&lt;secondary-title&gt;Nat Rev Endocrinol&lt;/secondary-title&gt;&lt;/titles&gt;&lt;periodical&gt;&lt;full-title&gt;Nat Rev Endocrinol&lt;/full-title&gt;&lt;/periodical&gt;&lt;pages&gt;274-289&lt;/pages&gt;&lt;volume&gt;12&lt;/volume&gt;&lt;number&gt;5&lt;/number&gt;&lt;dates&gt;&lt;year&gt;2016&lt;/year&gt;&lt;/dates&gt;&lt;isbn&gt;1759-5037&amp;#xD;1759-5029&lt;/isbn&gt;&lt;accession-num&gt;27032981&lt;/accession-num&gt;&lt;urls&gt;&lt;related-urls&gt;&lt;url&gt;https://www.ncbi.nlm.nih.gov/pubmed/27032981&lt;/url&gt;&lt;url&gt;https://www.ncbi.nlm.nih.gov/pmc/PMC4927329/&lt;/url&gt;&lt;/related-urls&gt;&lt;/urls&gt;&lt;electronic-resource-num&gt;10.1038/nrendo.2016.37&lt;/electronic-resource-num&gt;&lt;remote-database-name&gt;PubMed&lt;/remote-database-name&gt;&lt;language&gt;eng&lt;/language&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10</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r w:rsidR="00E340F8" w:rsidRPr="00867661">
        <w:rPr>
          <w:rFonts w:ascii="Times New Roman" w:hAnsi="Times New Roman" w:cs="Times New Roman"/>
          <w:sz w:val="24"/>
          <w:szCs w:val="24"/>
        </w:rPr>
        <w:t>This underscores the importance of</w:t>
      </w:r>
      <w:r w:rsidR="00332BAE" w:rsidRPr="00867661">
        <w:rPr>
          <w:rFonts w:ascii="Times New Roman" w:hAnsi="Times New Roman" w:cs="Times New Roman"/>
          <w:sz w:val="24"/>
          <w:szCs w:val="24"/>
        </w:rPr>
        <w:t xml:space="preserve"> studies investigating the </w:t>
      </w:r>
      <w:r w:rsidR="00E340F8" w:rsidRPr="00867661">
        <w:rPr>
          <w:rFonts w:ascii="Times New Roman" w:hAnsi="Times New Roman" w:cs="Times New Roman"/>
          <w:sz w:val="24"/>
          <w:szCs w:val="24"/>
        </w:rPr>
        <w:t>influence</w:t>
      </w:r>
      <w:r w:rsidR="00332BAE" w:rsidRPr="00867661">
        <w:rPr>
          <w:rFonts w:ascii="Times New Roman" w:hAnsi="Times New Roman" w:cs="Times New Roman"/>
          <w:sz w:val="24"/>
          <w:szCs w:val="24"/>
        </w:rPr>
        <w:t xml:space="preserve"> of </w:t>
      </w:r>
      <w:r w:rsidR="00A23592" w:rsidRPr="00867661">
        <w:rPr>
          <w:rFonts w:ascii="Times New Roman" w:hAnsi="Times New Roman" w:cs="Times New Roman"/>
          <w:sz w:val="24"/>
          <w:szCs w:val="24"/>
        </w:rPr>
        <w:t xml:space="preserve">maternal </w:t>
      </w:r>
      <w:r w:rsidR="00332BAE" w:rsidRPr="00867661">
        <w:rPr>
          <w:rFonts w:ascii="Times New Roman" w:hAnsi="Times New Roman" w:cs="Times New Roman"/>
          <w:sz w:val="24"/>
          <w:szCs w:val="24"/>
        </w:rPr>
        <w:t xml:space="preserve">zinc and magnesium </w:t>
      </w:r>
      <w:r w:rsidR="00E340F8" w:rsidRPr="00867661">
        <w:rPr>
          <w:rFonts w:ascii="Times New Roman" w:hAnsi="Times New Roman" w:cs="Times New Roman"/>
          <w:sz w:val="24"/>
          <w:szCs w:val="24"/>
        </w:rPr>
        <w:t>on</w:t>
      </w:r>
      <w:r w:rsidR="00623252" w:rsidRPr="00867661">
        <w:rPr>
          <w:rFonts w:ascii="Times New Roman" w:hAnsi="Times New Roman" w:cs="Times New Roman"/>
          <w:sz w:val="24"/>
          <w:szCs w:val="24"/>
        </w:rPr>
        <w:t xml:space="preserve"> cognitive</w:t>
      </w:r>
      <w:r w:rsidR="00332BAE" w:rsidRPr="00867661">
        <w:rPr>
          <w:rFonts w:ascii="Times New Roman" w:hAnsi="Times New Roman" w:cs="Times New Roman"/>
          <w:sz w:val="24"/>
          <w:szCs w:val="24"/>
        </w:rPr>
        <w:t xml:space="preserve"> development</w:t>
      </w:r>
      <w:r w:rsidR="00A23592" w:rsidRPr="00867661">
        <w:rPr>
          <w:rFonts w:ascii="Times New Roman" w:hAnsi="Times New Roman" w:cs="Times New Roman"/>
          <w:sz w:val="24"/>
          <w:szCs w:val="24"/>
        </w:rPr>
        <w:t xml:space="preserve"> of their offspring, to help determine if interventions are needed to improve maternal zinc and magnesium status. </w:t>
      </w:r>
      <w:r w:rsidR="00E340F8" w:rsidRPr="00867661">
        <w:rPr>
          <w:rFonts w:ascii="Times New Roman" w:hAnsi="Times New Roman" w:cs="Times New Roman"/>
          <w:sz w:val="24"/>
          <w:szCs w:val="24"/>
        </w:rPr>
        <w:t xml:space="preserve">In this study, we investigate the associations of maternal plasma zinc and magnesium concentrations </w:t>
      </w:r>
      <w:r w:rsidR="002F7A74" w:rsidRPr="00867661">
        <w:rPr>
          <w:rFonts w:ascii="Times New Roman" w:hAnsi="Times New Roman" w:cs="Times New Roman"/>
          <w:sz w:val="24"/>
          <w:szCs w:val="24"/>
        </w:rPr>
        <w:t xml:space="preserve">and status </w:t>
      </w:r>
      <w:r w:rsidR="00E340F8" w:rsidRPr="00867661">
        <w:rPr>
          <w:rFonts w:ascii="Times New Roman" w:hAnsi="Times New Roman" w:cs="Times New Roman"/>
          <w:sz w:val="24"/>
          <w:szCs w:val="24"/>
        </w:rPr>
        <w:t xml:space="preserve">during pregnancy, with </w:t>
      </w:r>
      <w:r w:rsidR="002F7A74" w:rsidRPr="00867661">
        <w:rPr>
          <w:rFonts w:ascii="Times New Roman" w:hAnsi="Times New Roman" w:cs="Times New Roman"/>
          <w:sz w:val="24"/>
          <w:szCs w:val="24"/>
        </w:rPr>
        <w:t>the</w:t>
      </w:r>
      <w:r w:rsidR="007124DC" w:rsidRPr="00867661">
        <w:rPr>
          <w:rFonts w:ascii="Times New Roman" w:hAnsi="Times New Roman" w:cs="Times New Roman"/>
          <w:sz w:val="24"/>
          <w:szCs w:val="24"/>
        </w:rPr>
        <w:t>ir offspring general learning abilities</w:t>
      </w:r>
      <w:r w:rsidR="002F7A74" w:rsidRPr="00867661">
        <w:rPr>
          <w:rFonts w:ascii="Times New Roman" w:hAnsi="Times New Roman" w:cs="Times New Roman"/>
          <w:sz w:val="24"/>
          <w:szCs w:val="24"/>
        </w:rPr>
        <w:t xml:space="preserve"> </w:t>
      </w:r>
      <w:r w:rsidR="00EE46AE" w:rsidRPr="00867661">
        <w:rPr>
          <w:rFonts w:ascii="Times New Roman" w:hAnsi="Times New Roman" w:cs="Times New Roman"/>
          <w:sz w:val="24"/>
          <w:szCs w:val="24"/>
        </w:rPr>
        <w:t xml:space="preserve">and </w:t>
      </w:r>
      <w:r w:rsidR="007B222E" w:rsidRPr="00867661">
        <w:rPr>
          <w:rFonts w:ascii="Times New Roman" w:hAnsi="Times New Roman" w:cs="Times New Roman"/>
          <w:sz w:val="24"/>
          <w:szCs w:val="24"/>
        </w:rPr>
        <w:t>cognitive development</w:t>
      </w:r>
      <w:r w:rsidR="00EE46AE" w:rsidRPr="00867661">
        <w:rPr>
          <w:rFonts w:ascii="Times New Roman" w:hAnsi="Times New Roman" w:cs="Times New Roman"/>
          <w:sz w:val="24"/>
          <w:szCs w:val="24"/>
        </w:rPr>
        <w:t xml:space="preserve"> </w:t>
      </w:r>
      <w:r w:rsidR="002F7A74" w:rsidRPr="00867661">
        <w:rPr>
          <w:rFonts w:ascii="Times New Roman" w:hAnsi="Times New Roman" w:cs="Times New Roman"/>
          <w:sz w:val="24"/>
          <w:szCs w:val="24"/>
        </w:rPr>
        <w:t xml:space="preserve">at 4 years </w:t>
      </w:r>
      <w:r w:rsidR="00CA4B98" w:rsidRPr="00867661">
        <w:rPr>
          <w:rFonts w:ascii="Times New Roman" w:hAnsi="Times New Roman" w:cs="Times New Roman"/>
          <w:sz w:val="24"/>
          <w:szCs w:val="24"/>
        </w:rPr>
        <w:t xml:space="preserve">from a </w:t>
      </w:r>
      <w:r w:rsidR="00A23592" w:rsidRPr="00867661">
        <w:rPr>
          <w:rFonts w:ascii="Times New Roman" w:hAnsi="Times New Roman" w:cs="Times New Roman"/>
          <w:sz w:val="24"/>
          <w:szCs w:val="24"/>
        </w:rPr>
        <w:t xml:space="preserve">multi-ethnic Asian </w:t>
      </w:r>
      <w:r w:rsidR="00CA4B98" w:rsidRPr="00867661">
        <w:rPr>
          <w:rFonts w:ascii="Times New Roman" w:hAnsi="Times New Roman" w:cs="Times New Roman"/>
          <w:sz w:val="24"/>
          <w:szCs w:val="24"/>
        </w:rPr>
        <w:t>mother-offspring cohort</w:t>
      </w:r>
      <w:r w:rsidR="00A23592" w:rsidRPr="00867661">
        <w:rPr>
          <w:rFonts w:ascii="Times New Roman" w:hAnsi="Times New Roman" w:cs="Times New Roman"/>
          <w:sz w:val="24"/>
          <w:szCs w:val="24"/>
        </w:rPr>
        <w:t xml:space="preserve">. </w:t>
      </w:r>
      <w:r w:rsidR="00CA4B98" w:rsidRPr="00867661">
        <w:rPr>
          <w:rFonts w:ascii="Times New Roman" w:hAnsi="Times New Roman" w:cs="Times New Roman"/>
          <w:sz w:val="24"/>
          <w:szCs w:val="24"/>
        </w:rPr>
        <w:t xml:space="preserve"> </w:t>
      </w:r>
    </w:p>
    <w:p w14:paraId="6D1D8E31" w14:textId="0B481847" w:rsidR="006E3A0A" w:rsidRPr="00120D2A" w:rsidRDefault="00601C07" w:rsidP="00D51605">
      <w:pPr>
        <w:pStyle w:val="Heading1"/>
        <w:ind w:right="562"/>
      </w:pPr>
      <w:r w:rsidRPr="00120D2A">
        <w:t xml:space="preserve">Materials and </w:t>
      </w:r>
      <w:r w:rsidR="006E3A0A" w:rsidRPr="00120D2A">
        <w:t>Methods</w:t>
      </w:r>
    </w:p>
    <w:p w14:paraId="21E4F08E" w14:textId="77777777" w:rsidR="006E3A0A" w:rsidRPr="00120D2A" w:rsidRDefault="006E3A0A" w:rsidP="00D51605">
      <w:pPr>
        <w:pStyle w:val="Heading2"/>
        <w:ind w:right="562"/>
      </w:pPr>
      <w:r w:rsidRPr="00120D2A">
        <w:t>Study population</w:t>
      </w:r>
    </w:p>
    <w:p w14:paraId="66ED29B6" w14:textId="2BF8E15F" w:rsidR="006E3A0A" w:rsidRPr="00867661" w:rsidRDefault="006E3A0A" w:rsidP="00D51605">
      <w:pPr>
        <w:autoSpaceDE w:val="0"/>
        <w:autoSpaceDN w:val="0"/>
        <w:adjustRightInd w:val="0"/>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Data from the Growing Up in Singapore Towards healthy Outcomes (GUSTO) study were used for the present analysis. GUSTO is a prospective mother-offspring cohort study in Singapore aimed at understanding influences of antenatal environmental factors on growth and development of the offspring</w:t>
      </w:r>
      <w:r w:rsidR="001909DF">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&lt;EndNote&gt;&lt;Cite&gt;&lt;Author&gt;Soh&lt;/Author&gt;&lt;Year&gt;2014&lt;/Year&gt;&lt;RecNum&gt;191&lt;/RecNum&gt;&lt;DisplayText&gt;&lt;style face="superscript"&gt;11&lt;/style&gt;&lt;/DisplayText&gt;&lt;record&gt;&lt;rec-number&gt;191&lt;/rec-number&gt;&lt;foreign-keys&gt;&lt;key app="EN" db-id="ztr9s9tw9vrapaesp2dpwvf8a9sa5spszvss" timestamp="1530523465"&gt;191&lt;/key&gt;&lt;/foreign-keys&gt;&lt;ref-type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11</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The methodology of the GUSTO study has been described in detail previously</w:t>
      </w:r>
      <w:r w:rsidR="001909DF">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&lt;EndNote&gt;&lt;Cite&gt;&lt;Author&gt;Soh&lt;/Author&gt;&lt;Year&gt;2014&lt;/Year&gt;&lt;RecNum&gt;191&lt;/RecNum&gt;&lt;DisplayText&gt;&lt;style face="superscript"&gt;11&lt;/style&gt;&lt;/DisplayText&gt;&lt;record&gt;&lt;rec-number&gt;191&lt;/rec-number&gt;&lt;foreign-keys&gt;&lt;key app="EN" db-id="ztr9s9tw9vrapaesp2dpwvf8a9sa5spszvss" timestamp="1530523465"&gt;191&lt;/key&gt;&lt;/foreign-keys&gt;&lt;ref-type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11</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Briefly, pregnant women (≥18 years) in their first trimester (&lt;14 weeks) were recruited from the National University Hospital (NUH) and KK Women’s and Children’s Hospital (KKH) between June 2009 and September 2010. These women are Singapore citizens or permanent residents of Chinese, Malay or Indian ethnicity with homogenous parental ethnic background; intended to deliver in the two hospitals and to reside in Singapore for the next five years; and consented to donate birth tissues at delivery. Women receiving chemotherapy, psychotropic drugs or were diagnosed with type-1 diabetes </w:t>
      </w:r>
      <w:r w:rsidRPr="00867661">
        <w:rPr>
          <w:rFonts w:ascii="Times New Roman" w:hAnsi="Times New Roman" w:cs="Times New Roman"/>
          <w:sz w:val="24"/>
          <w:szCs w:val="24"/>
        </w:rPr>
        <w:lastRenderedPageBreak/>
        <w:t xml:space="preserve">were not eligible to participate. </w:t>
      </w:r>
      <w:r w:rsidR="0080685D" w:rsidRPr="00867661">
        <w:rPr>
          <w:rFonts w:ascii="Times New Roman" w:hAnsi="Times New Roman" w:cs="Times New Roman"/>
          <w:sz w:val="24"/>
          <w:szCs w:val="24"/>
        </w:rPr>
        <w:t>T</w:t>
      </w:r>
      <w:r w:rsidRPr="00867661">
        <w:rPr>
          <w:rFonts w:ascii="Times New Roman" w:hAnsi="Times New Roman" w:cs="Times New Roman"/>
          <w:sz w:val="24"/>
          <w:szCs w:val="24"/>
        </w:rPr>
        <w:t xml:space="preserve">he GUSTO study </w:t>
      </w:r>
      <w:r w:rsidR="0080685D" w:rsidRPr="00867661">
        <w:rPr>
          <w:rFonts w:ascii="Times New Roman" w:hAnsi="Times New Roman" w:cs="Times New Roman"/>
          <w:sz w:val="24"/>
          <w:szCs w:val="24"/>
        </w:rPr>
        <w:t>has received ethical approval from the Institutional Review Board of NUH and KKH, and all procedures were conducted in accordance to the guidelines laid down in the Declaration of Helsinki.</w:t>
      </w:r>
      <w:r w:rsidRPr="00867661">
        <w:rPr>
          <w:rFonts w:ascii="Times New Roman" w:hAnsi="Times New Roman" w:cs="Times New Roman"/>
          <w:sz w:val="24"/>
          <w:szCs w:val="24"/>
        </w:rPr>
        <w:t xml:space="preserve"> Written informed consent was obtained from all participants at recruitment.</w:t>
      </w:r>
    </w:p>
    <w:p w14:paraId="52CC04EA" w14:textId="480474B9" w:rsidR="00601C07" w:rsidRDefault="006E3A0A" w:rsidP="00D51605">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A total of 1247 pregnant women participated at baseline, of which 1152 conceived naturally and had singleton live births. The present analysis included mother-offspring pairs whereby the mothers provided sufficient blood for analysis of plasma zinc and magnesium concentrations at 26-28 week’s gestation, and the children </w:t>
      </w:r>
      <w:r w:rsidR="00680DC4" w:rsidRPr="00867661">
        <w:rPr>
          <w:rFonts w:ascii="Times New Roman" w:hAnsi="Times New Roman" w:cs="Times New Roman"/>
          <w:sz w:val="24"/>
          <w:szCs w:val="24"/>
        </w:rPr>
        <w:t>had usable data for</w:t>
      </w:r>
      <w:r w:rsidRPr="00867661">
        <w:rPr>
          <w:rFonts w:ascii="Times New Roman" w:hAnsi="Times New Roman" w:cs="Times New Roman"/>
          <w:sz w:val="24"/>
          <w:szCs w:val="24"/>
        </w:rPr>
        <w:t xml:space="preserve"> the relevant cognitive </w:t>
      </w:r>
      <w:r w:rsidR="00AA4C9C" w:rsidRPr="00867661">
        <w:rPr>
          <w:rFonts w:ascii="Times New Roman" w:hAnsi="Times New Roman" w:cs="Times New Roman"/>
          <w:sz w:val="24"/>
          <w:szCs w:val="24"/>
        </w:rPr>
        <w:t>tests</w:t>
      </w:r>
      <w:r w:rsidRPr="00867661">
        <w:rPr>
          <w:rFonts w:ascii="Times New Roman" w:hAnsi="Times New Roman" w:cs="Times New Roman"/>
          <w:sz w:val="24"/>
          <w:szCs w:val="24"/>
        </w:rPr>
        <w:t xml:space="preserve"> at 4 years (</w:t>
      </w:r>
      <w:r w:rsidRPr="00867661">
        <w:rPr>
          <w:rFonts w:ascii="Times New Roman" w:hAnsi="Times New Roman" w:cs="Times New Roman"/>
          <w:b/>
          <w:sz w:val="24"/>
          <w:szCs w:val="24"/>
        </w:rPr>
        <w:t>Figure 1</w:t>
      </w:r>
      <w:r w:rsidRPr="00867661">
        <w:rPr>
          <w:rFonts w:ascii="Times New Roman" w:hAnsi="Times New Roman" w:cs="Times New Roman"/>
          <w:sz w:val="24"/>
          <w:szCs w:val="24"/>
        </w:rPr>
        <w:t xml:space="preserve">). </w:t>
      </w:r>
      <w:r w:rsidR="00AA4C9C" w:rsidRPr="00867661">
        <w:rPr>
          <w:rFonts w:ascii="Times New Roman" w:hAnsi="Times New Roman" w:cs="Times New Roman"/>
          <w:sz w:val="24"/>
          <w:szCs w:val="24"/>
        </w:rPr>
        <w:t>Children who did not participate in the cognitive tests were due to parents’ busy schedules, lack of interest, or drop out from the GUSTO study. As some children had unusable data owing to fatigue, poor cooperation or fussiness, the number of children with usable data for each cognitive test</w:t>
      </w:r>
      <w:r w:rsidR="003D360F" w:rsidRPr="00867661">
        <w:rPr>
          <w:rFonts w:ascii="Times New Roman" w:hAnsi="Times New Roman" w:cs="Times New Roman"/>
          <w:sz w:val="24"/>
          <w:szCs w:val="24"/>
        </w:rPr>
        <w:t xml:space="preserve"> differed – </w:t>
      </w:r>
      <w:r w:rsidRPr="00867661">
        <w:rPr>
          <w:rFonts w:ascii="Times New Roman" w:hAnsi="Times New Roman" w:cs="Times New Roman"/>
          <w:sz w:val="24"/>
          <w:szCs w:val="24"/>
        </w:rPr>
        <w:t xml:space="preserve">715 children </w:t>
      </w:r>
      <w:r w:rsidR="00AA4C9C" w:rsidRPr="00867661">
        <w:rPr>
          <w:rFonts w:ascii="Times New Roman" w:hAnsi="Times New Roman" w:cs="Times New Roman"/>
          <w:sz w:val="24"/>
          <w:szCs w:val="24"/>
        </w:rPr>
        <w:t>had usable data for</w:t>
      </w:r>
      <w:r w:rsidRPr="00867661">
        <w:rPr>
          <w:rFonts w:ascii="Times New Roman" w:hAnsi="Times New Roman" w:cs="Times New Roman"/>
          <w:sz w:val="24"/>
          <w:szCs w:val="24"/>
        </w:rPr>
        <w:t xml:space="preserve"> a</w:t>
      </w:r>
      <w:r w:rsidR="00567043" w:rsidRPr="00867661">
        <w:rPr>
          <w:rFonts w:ascii="Times New Roman" w:hAnsi="Times New Roman" w:cs="Times New Roman"/>
          <w:sz w:val="24"/>
          <w:szCs w:val="24"/>
        </w:rPr>
        <w:t xml:space="preserve">t least one cognitive test and were included in analysis. </w:t>
      </w:r>
    </w:p>
    <w:p w14:paraId="6DFEBFBC" w14:textId="1D2A7BDF" w:rsidR="001F7C99" w:rsidRPr="00867661" w:rsidRDefault="001F7C99" w:rsidP="00601C07">
      <w:pPr>
        <w:spacing w:line="480" w:lineRule="auto"/>
        <w:rPr>
          <w:rFonts w:ascii="Times New Roman" w:hAnsi="Times New Roman" w:cs="Times New Roman"/>
          <w:sz w:val="24"/>
          <w:szCs w:val="24"/>
        </w:rPr>
      </w:pPr>
      <w:r>
        <w:rPr>
          <w:rFonts w:ascii="Times New Roman" w:hAnsi="Times New Roman" w:cs="Times New Roman"/>
          <w:sz w:val="24"/>
          <w:szCs w:val="24"/>
        </w:rPr>
        <w:t>[Figure</w:t>
      </w:r>
      <w:r w:rsidRPr="001F7C99">
        <w:rPr>
          <w:rFonts w:ascii="Times New Roman" w:hAnsi="Times New Roman" w:cs="Times New Roman"/>
          <w:sz w:val="24"/>
          <w:szCs w:val="24"/>
        </w:rPr>
        <w:t xml:space="preserve"> 1 near here]</w:t>
      </w:r>
    </w:p>
    <w:p w14:paraId="103BDE81" w14:textId="40CE4521" w:rsidR="006E3A0A" w:rsidRPr="001F7C99" w:rsidRDefault="006E3A0A" w:rsidP="00D51605">
      <w:pPr>
        <w:pStyle w:val="Heading2"/>
        <w:ind w:right="562"/>
      </w:pPr>
      <w:r w:rsidRPr="001F7C99">
        <w:t xml:space="preserve">Plasma </w:t>
      </w:r>
      <w:r w:rsidR="00567043" w:rsidRPr="001F7C99">
        <w:t>minerals</w:t>
      </w:r>
      <w:r w:rsidRPr="001F7C99">
        <w:t xml:space="preserve"> concentrations in mothers</w:t>
      </w:r>
    </w:p>
    <w:p w14:paraId="63D3BA07" w14:textId="17C46370" w:rsidR="006E3A0A" w:rsidRPr="00867661" w:rsidRDefault="006E3A0A" w:rsidP="00D51605">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 xml:space="preserve">Overnight fasting (8-10h) blood samples were obtained from pregnant women at the 26–28 weeks’ gestation follow-up visit using standard venepuncture technique. The samples were processed and stored at </w:t>
      </w:r>
      <w:r w:rsidR="001B05CF" w:rsidRPr="00867661">
        <w:rPr>
          <w:rFonts w:ascii="Times New Roman" w:hAnsi="Times New Roman" w:cs="Times New Roman"/>
          <w:sz w:val="24"/>
          <w:szCs w:val="24"/>
        </w:rPr>
        <w:t>-</w:t>
      </w:r>
      <w:r w:rsidRPr="00867661">
        <w:rPr>
          <w:rFonts w:ascii="Times New Roman" w:hAnsi="Times New Roman" w:cs="Times New Roman"/>
          <w:sz w:val="24"/>
          <w:szCs w:val="24"/>
        </w:rPr>
        <w:t>80</w:t>
      </w:r>
      <w:r w:rsidRPr="00867661">
        <w:rPr>
          <w:rFonts w:ascii="Times New Roman" w:hAnsi="Times New Roman" w:cs="Times New Roman"/>
          <w:sz w:val="24"/>
          <w:szCs w:val="24"/>
          <w:vertAlign w:val="superscript"/>
        </w:rPr>
        <w:t>o</w:t>
      </w:r>
      <w:r w:rsidRPr="00867661">
        <w:rPr>
          <w:rFonts w:ascii="Times New Roman" w:hAnsi="Times New Roman" w:cs="Times New Roman"/>
          <w:sz w:val="24"/>
          <w:szCs w:val="24"/>
        </w:rPr>
        <w:t>C in EDTA tubes within 4h of collection and thawed just prior to analysis. Plasma zinc and magnesium concentrations were determined by inductively coupled plasma mass spectrometry (ICP-MS model NexIon 300D, Perkin Elmer; Rotkreuz, Switzerland). Plasma samples were defrosted and 50-100µl plasma was diluted to 5ml in a plastic tube using 0.14M HNO</w:t>
      </w:r>
      <w:r w:rsidRPr="00867661">
        <w:rPr>
          <w:rFonts w:ascii="Times New Roman" w:hAnsi="Times New Roman" w:cs="Times New Roman"/>
          <w:sz w:val="24"/>
          <w:szCs w:val="24"/>
          <w:vertAlign w:val="subscript"/>
        </w:rPr>
        <w:t>3</w:t>
      </w:r>
      <w:r w:rsidRPr="00867661">
        <w:rPr>
          <w:rFonts w:ascii="Times New Roman" w:hAnsi="Times New Roman" w:cs="Times New Roman"/>
          <w:sz w:val="24"/>
          <w:szCs w:val="24"/>
        </w:rPr>
        <w:t xml:space="preserve"> after addition of 100µl of 1 mg/l In as internal standard. The ICP-MS was calibrated using standards containing 25, 50, 75, 100µg/l for zinc, and 250, 500, 750 1000µg/l for magnesium, and NaNO</w:t>
      </w:r>
      <w:r w:rsidRPr="00867661">
        <w:rPr>
          <w:rFonts w:ascii="Times New Roman" w:hAnsi="Times New Roman" w:cs="Times New Roman"/>
          <w:sz w:val="24"/>
          <w:szCs w:val="24"/>
          <w:vertAlign w:val="subscript"/>
        </w:rPr>
        <w:t>3</w:t>
      </w:r>
      <w:r w:rsidRPr="00867661">
        <w:rPr>
          <w:rFonts w:ascii="Times New Roman" w:hAnsi="Times New Roman" w:cs="Times New Roman"/>
          <w:sz w:val="24"/>
          <w:szCs w:val="24"/>
        </w:rPr>
        <w:t>, Ca(NO</w:t>
      </w:r>
      <w:r w:rsidRPr="00867661">
        <w:rPr>
          <w:rFonts w:ascii="Times New Roman" w:hAnsi="Times New Roman" w:cs="Times New Roman"/>
          <w:sz w:val="24"/>
          <w:szCs w:val="24"/>
          <w:vertAlign w:val="subscript"/>
        </w:rPr>
        <w:t>3</w:t>
      </w:r>
      <w:r w:rsidRPr="00867661">
        <w:rPr>
          <w:rFonts w:ascii="Times New Roman" w:hAnsi="Times New Roman" w:cs="Times New Roman"/>
          <w:sz w:val="24"/>
          <w:szCs w:val="24"/>
        </w:rPr>
        <w:t>)</w:t>
      </w:r>
      <w:r w:rsidRPr="00867661">
        <w:rPr>
          <w:rFonts w:ascii="Times New Roman" w:hAnsi="Times New Roman" w:cs="Times New Roman"/>
          <w:sz w:val="24"/>
          <w:szCs w:val="24"/>
          <w:vertAlign w:val="subscript"/>
        </w:rPr>
        <w:t>2</w:t>
      </w:r>
      <w:r w:rsidRPr="00867661">
        <w:rPr>
          <w:rFonts w:ascii="Times New Roman" w:hAnsi="Times New Roman" w:cs="Times New Roman"/>
          <w:sz w:val="24"/>
          <w:szCs w:val="24"/>
        </w:rPr>
        <w:t xml:space="preserve"> and L-Cysteine hydrochloride </w:t>
      </w:r>
      <w:r w:rsidRPr="00867661">
        <w:rPr>
          <w:rFonts w:ascii="Times New Roman" w:hAnsi="Times New Roman" w:cs="Times New Roman"/>
          <w:sz w:val="24"/>
          <w:szCs w:val="24"/>
        </w:rPr>
        <w:lastRenderedPageBreak/>
        <w:t xml:space="preserve">monohydrate for matrix matching. Isotopes selected for analysis were </w:t>
      </w:r>
      <w:r w:rsidRPr="00867661">
        <w:rPr>
          <w:rFonts w:ascii="Times New Roman" w:hAnsi="Times New Roman" w:cs="Times New Roman"/>
          <w:sz w:val="24"/>
          <w:szCs w:val="24"/>
          <w:vertAlign w:val="superscript"/>
        </w:rPr>
        <w:t>66</w:t>
      </w:r>
      <w:r w:rsidRPr="00867661">
        <w:rPr>
          <w:rFonts w:ascii="Times New Roman" w:hAnsi="Times New Roman" w:cs="Times New Roman"/>
          <w:sz w:val="24"/>
          <w:szCs w:val="24"/>
        </w:rPr>
        <w:t>Zn,</w:t>
      </w:r>
      <w:r w:rsidRPr="00867661">
        <w:rPr>
          <w:rFonts w:ascii="Times New Roman" w:hAnsi="Times New Roman" w:cs="Times New Roman"/>
          <w:sz w:val="24"/>
          <w:szCs w:val="24"/>
          <w:vertAlign w:val="superscript"/>
        </w:rPr>
        <w:t xml:space="preserve"> 26</w:t>
      </w:r>
      <w:r w:rsidRPr="00867661">
        <w:rPr>
          <w:rFonts w:ascii="Times New Roman" w:hAnsi="Times New Roman" w:cs="Times New Roman"/>
          <w:sz w:val="24"/>
          <w:szCs w:val="24"/>
        </w:rPr>
        <w:t xml:space="preserve">Mg and </w:t>
      </w:r>
      <w:r w:rsidRPr="00867661">
        <w:rPr>
          <w:rFonts w:ascii="Times New Roman" w:hAnsi="Times New Roman" w:cs="Times New Roman"/>
          <w:sz w:val="24"/>
          <w:szCs w:val="24"/>
          <w:vertAlign w:val="superscript"/>
        </w:rPr>
        <w:t>115</w:t>
      </w:r>
      <w:r w:rsidRPr="00867661">
        <w:rPr>
          <w:rFonts w:ascii="Times New Roman" w:hAnsi="Times New Roman" w:cs="Times New Roman"/>
          <w:sz w:val="24"/>
          <w:szCs w:val="24"/>
        </w:rPr>
        <w:t>ln. The ICP-Ms was equipped with a glass cyclonic spray chamber and Meinhard nebulizer (300µl/min sample uptake). Interferences were removed using the collision mode with a He cell gas flow of 3.5 ml/min. Lyophilized human control plasma (Seronorm Trace Element Plasma, Level 1 and 2, Sero AS, Billingstad, Norway, Ref. No: 201405 and 203105) was analysed for quality control together with the samples. Coefficient of variation of intermediate reproducibility CV (iR) of the method obtained with quality control samples Level 1 was 2.5% for zinc and 3.7% for magnesium. Coefficient of variation of intermediate reproducibility CV (iR) of the method obtained with quality control samples Level 2 was 2.0% for zinc and 3.4% for magnesium. Recovery for both elements at both concentration levels was in the range of 94-107%.</w:t>
      </w:r>
    </w:p>
    <w:p w14:paraId="57D214DB" w14:textId="6AE9C0D3" w:rsidR="00567043" w:rsidRPr="00867661" w:rsidRDefault="00567043"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We also measured plasma ferritin, a reliable marker of iron status, as it has been </w:t>
      </w:r>
      <w:r w:rsidR="00665453" w:rsidRPr="00867661">
        <w:rPr>
          <w:rFonts w:ascii="Times New Roman" w:hAnsi="Times New Roman" w:cs="Times New Roman"/>
          <w:sz w:val="24"/>
          <w:szCs w:val="24"/>
        </w:rPr>
        <w:t>shown</w:t>
      </w:r>
      <w:r w:rsidRPr="00867661">
        <w:rPr>
          <w:rFonts w:ascii="Times New Roman" w:hAnsi="Times New Roman" w:cs="Times New Roman"/>
          <w:sz w:val="24"/>
          <w:szCs w:val="24"/>
        </w:rPr>
        <w:t xml:space="preserve"> to influence concentrations of other minerals especially zinc</w:t>
      </w:r>
      <w:r w:rsidR="001909DF">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&lt;EndNote&gt;&lt;Cite&gt;&lt;Author&gt;Lynch&lt;/Author&gt;&lt;Year&gt;2018&lt;/Year&gt;&lt;RecNum&gt;202&lt;/RecNum&gt;&lt;DisplayText&gt;&lt;style face="superscript"&gt;12&lt;/style&gt;&lt;/DisplayText&gt;&lt;record&gt;&lt;rec-number&gt;202&lt;/rec-number&gt;&lt;foreign-keys&gt;&lt;key app="EN" db-id="ztr9s9tw9vrapaesp2dpwvf8a9sa5spszvss" timestamp="1554278088"&gt;202&lt;/key&gt;&lt;/foreign-keys&gt;&lt;ref-type name="Journal Article"&gt;17&lt;/ref-type&gt;&lt;contributors&gt;&lt;authors&gt;&lt;author&gt;Lynch, Sean&lt;/author&gt;&lt;author&gt;Pfeiffer, Christine M&lt;/author&gt;&lt;author&gt;Georgieff, Michael K&lt;/author&gt;&lt;author&gt;Brittenham, Gary&lt;/author&gt;&lt;author&gt;Fairweather-Tait, Susan&lt;/author&gt;&lt;author&gt;Hurrell, Richard F&lt;/author&gt;&lt;author&gt;McArdle, Harry J&lt;/author&gt;&lt;author&gt;Raiten, Daniel J&lt;/author&gt;&lt;/authors&gt;&lt;/contributors&gt;&lt;titles&gt;&lt;title&gt;Biomarkers of Nutrition for Development (BOND)—Iron Review&lt;/title&gt;&lt;secondary-title&gt;J Nutr&lt;/secondary-title&gt;&lt;/titles&gt;&lt;periodical&gt;&lt;full-title&gt;J Nutr&lt;/full-title&gt;&lt;/periodical&gt;&lt;pages&gt;1001S-1067S&lt;/pages&gt;&lt;volume&gt;148&lt;/volume&gt;&lt;number&gt;suppl_1&lt;/number&gt;&lt;dates&gt;&lt;year&gt;2018&lt;/year&gt;&lt;/dates&gt;&lt;isbn&gt;0022-3166&lt;/isbn&gt;&lt;urls&gt;&lt;related-urls&gt;&lt;url&gt;https://doi.org/10.1093/jn/nxx036&lt;/url&gt;&lt;/related-urls&gt;&lt;/urls&gt;&lt;electronic-resource-num&gt;10.1093/jn/nxx036&lt;/electronic-resource-num&gt;&lt;access-date&gt;4/3/2019&lt;/access-date&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12</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Plasma ferritin concentrations were measured by using a commercial ELISA kit (AssayMax Human Ferritin ELISA, AssayPro). Briefly, 50 µl of sample or standard or control is added on a pre-coated micro plate and is sandwiched by the immobilized antibody and biotinylated polyclonal antibody specific for ferritin, which is recognized by a streptavidin-peroxidase conjugate. All unbound material is then washed away and a peroxidase enzyme substrate is added. The colour development is stopped and the intensity of the colour is measured immediately on a micro plate reader at a wavelength of 450 nm.</w:t>
      </w:r>
    </w:p>
    <w:p w14:paraId="4C947D1A" w14:textId="77777777" w:rsidR="006E3A0A" w:rsidRPr="001F7C99" w:rsidRDefault="006E3A0A" w:rsidP="00D51605">
      <w:pPr>
        <w:pStyle w:val="Heading2"/>
        <w:ind w:right="562"/>
      </w:pPr>
      <w:r w:rsidRPr="001F7C99">
        <w:t>Neurocognitive assessments in children at 4 years</w:t>
      </w:r>
    </w:p>
    <w:p w14:paraId="04EBDAF6" w14:textId="76659DE2" w:rsidR="003D360F" w:rsidRPr="00867661" w:rsidRDefault="00513130" w:rsidP="00D51605">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Six</w:t>
      </w:r>
      <w:r w:rsidR="006E3A0A" w:rsidRPr="00867661">
        <w:rPr>
          <w:rFonts w:ascii="Times New Roman" w:hAnsi="Times New Roman" w:cs="Times New Roman"/>
          <w:sz w:val="24"/>
          <w:szCs w:val="24"/>
        </w:rPr>
        <w:t xml:space="preserve"> cognitive</w:t>
      </w:r>
      <w:r w:rsidRPr="00867661">
        <w:rPr>
          <w:rFonts w:ascii="Times New Roman" w:hAnsi="Times New Roman" w:cs="Times New Roman"/>
          <w:sz w:val="24"/>
          <w:szCs w:val="24"/>
        </w:rPr>
        <w:t xml:space="preserve"> tests</w:t>
      </w:r>
      <w:r w:rsidR="006E3A0A" w:rsidRPr="00867661">
        <w:rPr>
          <w:rFonts w:ascii="Times New Roman" w:hAnsi="Times New Roman" w:cs="Times New Roman"/>
          <w:sz w:val="24"/>
          <w:szCs w:val="24"/>
        </w:rPr>
        <w:t xml:space="preserve"> were used to capture general learning abilities and to assess different dimensions of cognitive development including working memory, language and numeracy. They were administered to children at 4 years of age (48-50 months)</w:t>
      </w:r>
      <w:r w:rsidR="00782580">
        <w:rPr>
          <w:rFonts w:ascii="Times New Roman" w:hAnsi="Times New Roman" w:cs="Times New Roman"/>
          <w:sz w:val="24"/>
          <w:szCs w:val="24"/>
        </w:rPr>
        <w:t xml:space="preserve"> at their homes</w:t>
      </w:r>
      <w:r w:rsidR="003D360F" w:rsidRPr="00867661">
        <w:rPr>
          <w:rFonts w:ascii="Times New Roman" w:hAnsi="Times New Roman" w:cs="Times New Roman"/>
          <w:sz w:val="24"/>
          <w:szCs w:val="24"/>
        </w:rPr>
        <w:t xml:space="preserve">. All the </w:t>
      </w:r>
      <w:r w:rsidR="003D360F" w:rsidRPr="00867661">
        <w:rPr>
          <w:rFonts w:ascii="Times New Roman" w:hAnsi="Times New Roman" w:cs="Times New Roman"/>
          <w:sz w:val="24"/>
          <w:szCs w:val="24"/>
        </w:rPr>
        <w:lastRenderedPageBreak/>
        <w:t>cognitive tests were administered in English and performed by research coordinators trained by GUSTO investigators with a background in psychiatry. Greater scores in these cognitive tests indicate better performance in the related cognitive domain.</w:t>
      </w:r>
    </w:p>
    <w:p w14:paraId="71B97AEE" w14:textId="674CFD1B" w:rsidR="006E3A0A" w:rsidRPr="00867661" w:rsidRDefault="006E3A0A"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We used the Lollipop test, a </w:t>
      </w:r>
      <w:r w:rsidR="00DE287F" w:rsidRPr="00867661">
        <w:rPr>
          <w:rFonts w:ascii="Times New Roman" w:hAnsi="Times New Roman" w:cs="Times New Roman"/>
          <w:sz w:val="24"/>
          <w:szCs w:val="24"/>
        </w:rPr>
        <w:t xml:space="preserve">validated </w:t>
      </w:r>
      <w:r w:rsidRPr="00867661">
        <w:rPr>
          <w:rFonts w:ascii="Times New Roman" w:hAnsi="Times New Roman" w:cs="Times New Roman"/>
          <w:sz w:val="24"/>
          <w:szCs w:val="24"/>
        </w:rPr>
        <w:t>diagnostic screening test of school readiness</w:t>
      </w:r>
      <w:r w:rsidR="00DE287F" w:rsidRPr="00867661">
        <w:rPr>
          <w:rFonts w:ascii="Times New Roman" w:hAnsi="Times New Roman" w:cs="Times New Roman"/>
          <w:sz w:val="24"/>
          <w:szCs w:val="24"/>
        </w:rPr>
        <w:t xml:space="preserve"> in preschool children</w:t>
      </w:r>
      <w:r w:rsidR="001909DF">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&lt;EndNote&gt;&lt;Cite&gt;&lt;Author&gt;Chew&lt;/Author&gt;&lt;Year&gt;1984&lt;/Year&gt;&lt;RecNum&gt;203&lt;/RecNum&gt;&lt;DisplayText&gt;&lt;style face="superscript"&gt;13&lt;/style&gt;&lt;/DisplayText&gt;&lt;record&gt;&lt;rec-number&gt;203&lt;/rec-number&gt;&lt;foreign-keys&gt;&lt;key app="EN" db-id="ztr9s9tw9vrapaesp2dpwvf8a9sa5spszvss" timestamp="1554284790"&gt;203&lt;/key&gt;&lt;/foreign-keys&gt;&lt;ref-type name="Journal Article"&gt;17&lt;/ref-type&gt;&lt;contributors&gt;&lt;authors&gt;&lt;author&gt;Chew, Alex L.&lt;/author&gt;&lt;author&gt;Morris, John D.&lt;/author&gt;&lt;/authors&gt;&lt;/contributors&gt;&lt;titles&gt;&lt;title&gt;Validation of the Lollipop Test: A Diagnostic Screening Test of School Readiness&lt;/title&gt;&lt;secondary-title&gt;Educ Psychol Meas&lt;/secondary-title&gt;&lt;/titles&gt;&lt;periodical&gt;&lt;full-title&gt;Educ Psychol Meas&lt;/full-title&gt;&lt;/periodical&gt;&lt;pages&gt;987-991&lt;/pages&gt;&lt;volume&gt;44&lt;/volume&gt;&lt;number&gt;4&lt;/number&gt;&lt;dates&gt;&lt;year&gt;1984&lt;/year&gt;&lt;/dates&gt;&lt;urls&gt;&lt;related-urls&gt;&lt;url&gt;https://journals.sagepub.com/doi/abs/10.1177/0013164484444022&lt;/url&gt;&lt;/related-urls&gt;&lt;/urls&gt;&lt;electronic-resource-num&gt;10.1177/0013164484444022&lt;/electronic-resource-num&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13</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to assess general learning abilities. This test assesses children’s ability in the following four areas: identification of colours and shapes (subtest 1); picture description and spatial identification (subtest 2); identification of numbers and calculations (subtest 3); identification of letters and writing (subtest 4). </w:t>
      </w:r>
    </w:p>
    <w:p w14:paraId="73ADE249" w14:textId="31687D8E" w:rsidR="006E3A0A" w:rsidRPr="00867661" w:rsidRDefault="006E3A0A"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The Random Object Span Test (ROST) and the Visually Cued Recall task (VCR) </w:t>
      </w:r>
      <w:r w:rsidR="00DE287F" w:rsidRPr="00867661">
        <w:rPr>
          <w:rFonts w:ascii="Times New Roman" w:hAnsi="Times New Roman" w:cs="Times New Roman"/>
          <w:sz w:val="24"/>
          <w:szCs w:val="24"/>
        </w:rPr>
        <w:t>were commonly used to assess working memory in young children</w:t>
      </w:r>
      <w:r w:rsidR="001909DF">
        <w:rPr>
          <w:rFonts w:ascii="Times New Roman" w:hAnsi="Times New Roman" w:cs="Times New Roman"/>
          <w:sz w:val="24"/>
          <w:szCs w:val="24"/>
        </w:rPr>
        <w:t>.</w:t>
      </w:r>
      <w:r w:rsidR="00DE287F" w:rsidRPr="00867661">
        <w:rPr>
          <w:rFonts w:ascii="Times New Roman" w:hAnsi="Times New Roman" w:cs="Times New Roman"/>
          <w:sz w:val="24"/>
          <w:szCs w:val="24"/>
        </w:rPr>
        <w:fldChar w:fldCharType="begin">
          <w:fldData xml:space="preserve">PEVuZE5vdGU+PENpdGU+PEF1dGhvcj5Ib25nd2FuaXNoa3VsPC9BdXRob3I+PFllYXI+MjAwNTwv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</w:fldData>
        </w:fldChar>
      </w:r>
      <w:r w:rsidR="0017419A">
        <w:rPr>
          <w:rFonts w:ascii="Times New Roman" w:hAnsi="Times New Roman" w:cs="Times New Roman"/>
          <w:sz w:val="24"/>
          <w:szCs w:val="24"/>
        </w:rPr>
        <w:instrText xml:space="preserve"> ADDIN EN.CITE </w:instrText>
      </w:r>
      <w:r w:rsidR="0017419A">
        <w:rPr>
          <w:rFonts w:ascii="Times New Roman" w:hAnsi="Times New Roman" w:cs="Times New Roman"/>
          <w:sz w:val="24"/>
          <w:szCs w:val="24"/>
        </w:rPr>
        <w:fldChar w:fldCharType="begin">
          <w:fldData xml:space="preserve">PEVuZE5vdGU+PENpdGU+PEF1dGhvcj5Ib25nd2FuaXNoa3VsPC9BdXRob3I+PFllYXI+MjAwNTwv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</w:fldData>
        </w:fldChar>
      </w:r>
      <w:r w:rsidR="0017419A">
        <w:rPr>
          <w:rFonts w:ascii="Times New Roman" w:hAnsi="Times New Roman" w:cs="Times New Roman"/>
          <w:sz w:val="24"/>
          <w:szCs w:val="24"/>
        </w:rPr>
        <w:instrText xml:space="preserve"> ADDIN EN.CITE.DATA </w:instrText>
      </w:r>
      <w:r w:rsidR="0017419A">
        <w:rPr>
          <w:rFonts w:ascii="Times New Roman" w:hAnsi="Times New Roman" w:cs="Times New Roman"/>
          <w:sz w:val="24"/>
          <w:szCs w:val="24"/>
        </w:rPr>
      </w:r>
      <w:r w:rsidR="0017419A">
        <w:rPr>
          <w:rFonts w:ascii="Times New Roman" w:hAnsi="Times New Roman" w:cs="Times New Roman"/>
          <w:sz w:val="24"/>
          <w:szCs w:val="24"/>
        </w:rPr>
        <w:fldChar w:fldCharType="end"/>
      </w:r>
      <w:r w:rsidR="00DE287F" w:rsidRPr="00867661">
        <w:rPr>
          <w:rFonts w:ascii="Times New Roman" w:hAnsi="Times New Roman" w:cs="Times New Roman"/>
          <w:sz w:val="24"/>
          <w:szCs w:val="24"/>
        </w:rPr>
      </w:r>
      <w:r w:rsidR="00DE287F"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14,15</w:t>
      </w:r>
      <w:r w:rsidR="00DE287F"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In ROST, the children were presented with a set of pictures with the position of these pictures randomly changing from trial to trial, and the children were required to select a different picture each time</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7419A">
        <w:rPr>
          <w:rFonts w:ascii="Times New Roman" w:hAnsi="Times New Roman" w:cs="Times New Roman"/>
          <w:sz w:val="24"/>
          <w:szCs w:val="24"/>
        </w:rPr>
        <w:instrText xml:space="preserve"> ADDIN EN.CITE &lt;EndNote&gt;&lt;Cite&gt;&lt;Author&gt;Hongwanishkul&lt;/Author&gt;&lt;Year&gt;2005&lt;/Year&gt;&lt;RecNum&gt;68&lt;/RecNum&gt;&lt;DisplayText&gt;&lt;style face="superscript"&gt;14&lt;/style&gt;&lt;/DisplayText&gt;&lt;record&gt;&lt;rec-number&gt;68&lt;/rec-number&gt;&lt;foreign-keys&gt;&lt;key app="EN" db-id="ztr9s9tw9vrapaesp2dpwvf8a9sa5spszvss" timestamp="1500627057"&gt;68&lt;/key&gt;&lt;/foreign-keys&gt;&lt;ref-type name="Journal Article"&gt;17&lt;/ref-type&gt;&lt;contributors&gt;&lt;authors&gt;&lt;author&gt;Hongwanishkul, D.&lt;/author&gt;&lt;author&gt;Happaney, K. R.&lt;/author&gt;&lt;author&gt;Lee, W. S.&lt;/author&gt;&lt;author&gt;Zelazo, P. D.&lt;/author&gt;&lt;/authors&gt;&lt;/contributors&gt;&lt;auth-address&gt;Institute of Child Development, University of Minnesota, USA.&lt;/auth-address&gt;&lt;titles&gt;&lt;title&gt;Assessment of hot and cool executive function in young children: age-related changes and individual differences&lt;/title&gt;&lt;secondary-title&gt;Dev Neuropsychol&lt;/secondary-title&gt;&lt;alt-title&gt;Developmental neuropsychology&lt;/alt-title&gt;&lt;/titles&gt;&lt;alt-periodical&gt;&lt;full-title&gt;Developmental Neuropsychology&lt;/full-title&gt;&lt;/alt-periodical&gt;&lt;pages&gt;617-44&lt;/pages&gt;&lt;volume&gt;28&lt;/volume&gt;&lt;number&gt;2&lt;/number&gt;&lt;keywords&gt;&lt;keyword&gt;Age Factors&lt;/keyword&gt;&lt;keyword&gt;Child, Preschool&lt;/keyword&gt;&lt;keyword&gt;*Cognition&lt;/keyword&gt;&lt;keyword&gt;Female&lt;/keyword&gt;&lt;keyword&gt;Humans&lt;/keyword&gt;&lt;keyword&gt;Male&lt;/keyword&gt;&lt;keyword&gt;*Temperature&lt;/keyword&gt;&lt;/keywords&gt;&lt;dates&gt;&lt;year&gt;2005&lt;/year&gt;&lt;/dates&gt;&lt;isbn&gt;8756-5641 (Print)&amp;#xD;1532-6942&lt;/isbn&gt;&lt;accession-num&gt;16144430&lt;/accession-num&gt;&lt;urls&gt;&lt;/urls&gt;&lt;electronic-resource-num&gt;10.1207/s15326942dn2802_4&lt;/electronic-resource-num&gt;&lt;remote-database-provider&gt;NLM&lt;/remote-database-provider&gt;&lt;language&gt;eng&lt;/language&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14</w:t>
      </w:r>
      <w:r w:rsidRPr="00867661">
        <w:rPr>
          <w:rFonts w:ascii="Times New Roman" w:hAnsi="Times New Roman" w:cs="Times New Roman"/>
          <w:sz w:val="24"/>
          <w:szCs w:val="24"/>
        </w:rPr>
        <w:fldChar w:fldCharType="end"/>
      </w:r>
      <w:r w:rsidR="003D360F" w:rsidRPr="00867661">
        <w:rPr>
          <w:rFonts w:ascii="Times New Roman" w:hAnsi="Times New Roman" w:cs="Times New Roman"/>
          <w:sz w:val="24"/>
          <w:szCs w:val="24"/>
        </w:rPr>
        <w:t xml:space="preserve">  For</w:t>
      </w:r>
      <w:r w:rsidRPr="00867661">
        <w:rPr>
          <w:rFonts w:ascii="Times New Roman" w:hAnsi="Times New Roman" w:cs="Times New Roman"/>
          <w:sz w:val="24"/>
          <w:szCs w:val="24"/>
        </w:rPr>
        <w:t xml:space="preserve"> VCR, children had to remember a gradually increasing number of items shown on a card</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&lt;EndNote&gt;&lt;Cite&gt;&lt;Author&gt;Zelazo&lt;/Author&gt;&lt;Year&gt;2002&lt;/Year&gt;&lt;RecNum&gt;180&lt;/RecNum&gt;&lt;DisplayText&gt;&lt;style face="superscript"&gt;15&lt;/style&gt;&lt;/DisplayText&gt;&lt;record&gt;&lt;rec-number&gt;180&lt;/rec-number&gt;&lt;foreign-keys&gt;&lt;key app="EN" db-id="ztr9s9tw9vrapaesp2dpwvf8a9sa5spszvss" timestamp="1521691240"&gt;180&lt;/key&gt;&lt;key app="ENWeb" db-id=""&gt;0&lt;/key&gt;&lt;/foreign-keys&gt;&lt;ref-type name="Journal Article"&gt;17&lt;/ref-type&gt;&lt;contributors&gt;&lt;authors&gt;&lt;author&gt;Philip David Zelazo&lt;/author&gt;&lt;author&gt;Sophie Jacques&lt;/author&gt;&lt;author&gt;Jacob A. Burack&lt;/author&gt;&lt;author&gt;Douglas Frye&lt;/author&gt;&lt;/authors&gt;&lt;/contributors&gt;&lt;titles&gt;&lt;title&gt;The relation between theory of mind and rule use: evidence from persons with autism‐spectrum disorders&lt;/title&gt;&lt;secondary-title&gt;Infant Child Dev&lt;/secondary-title&gt;&lt;/titles&gt;&lt;periodical&gt;&lt;full-title&gt;Infant Child Dev&lt;/full-title&gt;&lt;/periodical&gt;&lt;pages&gt;171-195&lt;/pages&gt;&lt;volume&gt;11&lt;/volume&gt;&lt;number&gt;2&lt;/number&gt;&lt;dates&gt;&lt;year&gt;2002&lt;/year&gt;&lt;/dates&gt;&lt;urls&gt;&lt;related-urls&gt;&lt;url&gt;https://onlinelibrary.wiley.com/doi/abs/10.1002/icd.304&lt;/url&gt;&lt;/related-urls&gt;&lt;/urls&gt;&lt;electronic-resource-num&gt;doi:10.1002/icd.304&lt;/electronic-resource-num&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15</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There were a total of 12 test sets, and the test is terminated if the child makes two errors on two subsequent test sets.</w:t>
      </w:r>
    </w:p>
    <w:p w14:paraId="70CF0506" w14:textId="2AA7EAEA" w:rsidR="006E3A0A" w:rsidRPr="00867661" w:rsidRDefault="006E3A0A"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Two tests were used to assess language skills. The Peabody Picture Vocabulary Test, 4th edition (PPVT-4) was used to assess receptive vocabulary</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8E4779">
        <w:rPr>
          <w:rFonts w:ascii="Times New Roman" w:hAnsi="Times New Roman" w:cs="Times New Roman"/>
          <w:sz w:val="24"/>
          <w:szCs w:val="24"/>
        </w:rPr>
        <w:instrText xml:space="preserve"> ADDIN EN.CITE &lt;EndNote&gt;&lt;Cite&gt;&lt;Author&gt;Dunn&lt;/Author&gt;&lt;Year&gt;2007&lt;/Year&gt;&lt;RecNum&gt;72&lt;/RecNum&gt;&lt;DisplayText&gt;&lt;style face="superscript"&gt;16&lt;/style&gt;&lt;/DisplayText&gt;&lt;record&gt;&lt;rec-number&gt;72&lt;/rec-number&gt;&lt;foreign-keys&gt;&lt;key app="EN" db-id="ztr9s9tw9vrapaesp2dpwvf8a9sa5spszvss" timestamp="1500627742"&gt;72&lt;/key&gt;&lt;/foreign-keys&gt;&lt;ref-type name="Generic"&gt;13&lt;/ref-type&gt;&lt;contributors&gt;&lt;authors&gt;&lt;author&gt;Dunn, L. M&lt;/author&gt;&lt;author&gt;Dunn, D. M&lt;/author&gt;&lt;/authors&gt;&lt;/contributors&gt;&lt;titles&gt;&lt;title&gt;Peabody Picture Vocabulary Test, fourth edition&lt;/title&gt;&lt;/titles&gt;&lt;dates&gt;&lt;year&gt;2007&lt;/year&gt;&lt;/dates&gt;&lt;publisher&gt;Circle Pines, MN: American Guidance Service&lt;/publisher&gt;&lt;call-num&gt;BF432.5 P42 D86 1981&amp;#xD;PE1449 .D86 1981&lt;/call-num&gt;&lt;urls&gt;&lt;related-urls&gt;&lt;url&gt;https://search.library.wisc.edu/catalog/999616587302121&lt;/url&gt;&lt;/related-urls&gt;&lt;/urls&gt;&lt;/record&gt;&lt;/Cite&gt;&lt;/EndNote&gt;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16</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The child was required to select one of four pictures that best illustrates the meaning of the given word. Children’s phonological awareness (a prerequisite to reading fluency) was assessed with the Comprehensive Test of Phonological Processing, 2</w:t>
      </w:r>
      <w:r w:rsidRPr="00867661">
        <w:rPr>
          <w:rFonts w:ascii="Times New Roman" w:hAnsi="Times New Roman" w:cs="Times New Roman"/>
          <w:sz w:val="24"/>
          <w:szCs w:val="24"/>
          <w:vertAlign w:val="superscript"/>
        </w:rPr>
        <w:t>nd</w:t>
      </w:r>
      <w:r w:rsidRPr="00867661">
        <w:rPr>
          <w:rFonts w:ascii="Times New Roman" w:hAnsi="Times New Roman" w:cs="Times New Roman"/>
          <w:sz w:val="24"/>
          <w:szCs w:val="24"/>
        </w:rPr>
        <w:t xml:space="preserve"> edition (CTOPP-2)</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8E4779">
        <w:rPr>
          <w:rFonts w:ascii="Times New Roman" w:hAnsi="Times New Roman" w:cs="Times New Roman"/>
          <w:sz w:val="24"/>
          <w:szCs w:val="24"/>
        </w:rPr>
        <w:instrText xml:space="preserve"> ADDIN EN.CITE &lt;EndNote&gt;&lt;Cite&gt;&lt;Author&gt;Richard&lt;/Author&gt;&lt;Year&gt;2013&lt;/Year&gt;&lt;RecNum&gt;73&lt;/RecNum&gt;&lt;DisplayText&gt;&lt;style face="superscript"&gt;17&lt;/style&gt;&lt;/DisplayText&gt;&lt;record&gt;&lt;rec-number&gt;73&lt;/rec-number&gt;&lt;foreign-keys&gt;&lt;key app="EN" db-id="ztr9s9tw9vrapaesp2dpwvf8a9sa5spszvss" timestamp="1500627796"&gt;73&lt;/key&gt;&lt;/foreign-keys&gt;&lt;ref-type name="Generic"&gt;13&lt;/ref-type&gt;&lt;contributors&gt;&lt;authors&gt;&lt;author&gt;Richard, K. Wagner&lt;/author&gt;&lt;/authors&gt;&lt;/contributors&gt;&lt;titles&gt;&lt;title&gt;CTOPP-2 : comprehensive test of phonological processing&lt;/title&gt;&lt;/titles&gt;&lt;dates&gt;&lt;year&gt;2013&lt;/year&gt;&lt;/dates&gt;&lt;publisher&gt;2nd edition. Austin, Tex: Pro-Ed&lt;/publisher&gt;&lt;call-num&gt;PE1133 .W35 2013&lt;/call-num&gt;&lt;urls&gt;&lt;related-urls&gt;&lt;url&gt;https://search.library.wisc.edu/catalog/9910495627902121&lt;/url&gt;&lt;/related-urls&gt;&lt;/urls&gt;&lt;/record&gt;&lt;/Cite&gt;&lt;/EndNote&gt;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17</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r w:rsidR="00AA4C9C" w:rsidRPr="00867661">
        <w:rPr>
          <w:rFonts w:ascii="Times New Roman" w:hAnsi="Times New Roman" w:cs="Times New Roman"/>
          <w:sz w:val="24"/>
          <w:szCs w:val="24"/>
        </w:rPr>
        <w:t xml:space="preserve">These tests were </w:t>
      </w:r>
      <w:r w:rsidR="007404F2" w:rsidRPr="00867661">
        <w:rPr>
          <w:rFonts w:ascii="Times New Roman" w:hAnsi="Times New Roman" w:cs="Times New Roman"/>
          <w:sz w:val="24"/>
          <w:szCs w:val="24"/>
        </w:rPr>
        <w:t>clinical</w:t>
      </w:r>
      <w:r w:rsidR="00AA4C9C" w:rsidRPr="00867661">
        <w:rPr>
          <w:rFonts w:ascii="Times New Roman" w:hAnsi="Times New Roman" w:cs="Times New Roman"/>
          <w:sz w:val="24"/>
          <w:szCs w:val="24"/>
        </w:rPr>
        <w:t xml:space="preserve">ly used by Singaporean </w:t>
      </w:r>
      <w:r w:rsidR="007404F2" w:rsidRPr="00867661">
        <w:rPr>
          <w:rFonts w:ascii="Times New Roman" w:hAnsi="Times New Roman" w:cs="Times New Roman"/>
          <w:sz w:val="24"/>
          <w:szCs w:val="24"/>
        </w:rPr>
        <w:t>psychologists</w:t>
      </w:r>
      <w:r w:rsidR="0027649C" w:rsidRPr="00867661">
        <w:rPr>
          <w:rFonts w:ascii="Times New Roman" w:hAnsi="Times New Roman" w:cs="Times New Roman"/>
          <w:sz w:val="24"/>
          <w:szCs w:val="24"/>
        </w:rPr>
        <w:t xml:space="preserve">. </w:t>
      </w:r>
    </w:p>
    <w:p w14:paraId="5100B6C8" w14:textId="427ABB33" w:rsidR="006E3A0A" w:rsidRPr="00867661" w:rsidRDefault="006E3A0A"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The Number Knowledge Test (NKT) measures basic knowledge and understanding of number concepts, which was administered in two levels: Level 0 assesses the child's ability to quantify objects that can be seen or touched, and is a prerequisite to the next level; Level 1 </w:t>
      </w:r>
      <w:r w:rsidRPr="00867661">
        <w:rPr>
          <w:rFonts w:ascii="Times New Roman" w:hAnsi="Times New Roman" w:cs="Times New Roman"/>
          <w:sz w:val="24"/>
          <w:szCs w:val="24"/>
        </w:rPr>
        <w:lastRenderedPageBreak/>
        <w:t>relies on the child’s ability to perform mental calculation with limited visual aids (e.g. how much is 2 plus 4?)</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&lt;EndNote&gt;&lt;Cite&gt;&lt;Author&gt;Okamoto&lt;/Author&gt;&lt;Year&gt;1996&lt;/Year&gt;&lt;RecNum&gt;70&lt;/RecNum&gt;&lt;DisplayText&gt;&lt;style face="superscript"&gt;18&lt;/style&gt;&lt;/DisplayText&gt;&lt;record&gt;&lt;rec-number&gt;70&lt;/rec-number&gt;&lt;foreign-keys&gt;&lt;key app="EN" db-id="ztr9s9tw9vrapaesp2dpwvf8a9sa5spszvss" timestamp="1500627537"&gt;70&lt;/key&gt;&lt;/foreign-keys&gt;&lt;ref-type name="Journal Article"&gt;17&lt;/ref-type&gt;&lt;contributors&gt;&lt;authors&gt;&lt;author&gt;Okamoto, Y.&lt;/author&gt;&lt;author&gt;Case, R.&lt;/author&gt;&lt;/authors&gt;&lt;/contributors&gt;&lt;titles&gt;&lt;title&gt;Exploring the microstructure of children&amp;apos;s central conceptual structures in the domain of number&lt;/title&gt;&lt;secondary-title&gt;Monogr Soc Res Child Dev&lt;/secondary-title&gt;&lt;alt-title&gt;Monographs of the Society for Research in Child Development&lt;/alt-title&gt;&lt;/titles&gt;&lt;periodical&gt;&lt;full-title&gt;Monogr Soc Res Child Dev&lt;/full-title&gt;&lt;abbr-1&gt;Monographs of the Society for Research in Child Development&lt;/abbr-1&gt;&lt;/periodical&gt;&lt;alt-periodical&gt;&lt;full-title&gt;Monogr Soc Res Child Dev&lt;/full-title&gt;&lt;abbr-1&gt;Monographs of the Society for Research in Child Development&lt;/abbr-1&gt;&lt;/alt-periodical&gt;&lt;pages&gt;27-58&lt;/pages&gt;&lt;volume&gt;61&lt;/volume&gt;&lt;number&gt;1-2&lt;/number&gt;&lt;edition&gt;1996/01/01&lt;/edition&gt;&lt;keywords&gt;&lt;keyword&gt;Child&lt;/keyword&gt;&lt;keyword&gt;*Child Development&lt;/keyword&gt;&lt;keyword&gt;Child, Preschool&lt;/keyword&gt;&lt;keyword&gt;*Concept Formation&lt;/keyword&gt;&lt;keyword&gt;Female&lt;/keyword&gt;&lt;keyword&gt;Humans&lt;/keyword&gt;&lt;keyword&gt;Male&lt;/keyword&gt;&lt;keyword&gt;Neuropsychological Tests&lt;/keyword&gt;&lt;keyword&gt;*Problem Solving&lt;/keyword&gt;&lt;keyword&gt;Reference Values&lt;/keyword&gt;&lt;keyword&gt;*Thinking&lt;/keyword&gt;&lt;/keywords&gt;&lt;dates&gt;&lt;year&gt;1996&lt;/year&gt;&lt;/dates&gt;&lt;isbn&gt;0037-976X (Print)&amp;#xD;0037-976x&lt;/isbn&gt;&lt;accession-num&gt;8657168&lt;/accession-num&gt;&lt;urls&gt;&lt;/urls&gt;&lt;remote-database-provider&gt;NLM&lt;/remote-database-provider&gt;&lt;language&gt;eng&lt;/language&gt;&lt;/record&gt;&lt;/Cite&gt;&lt;/EndNote&gt;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18</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p>
    <w:p w14:paraId="40B57391" w14:textId="77777777" w:rsidR="006E3A0A" w:rsidRPr="001F7C99" w:rsidRDefault="006E3A0A" w:rsidP="008E1B44">
      <w:pPr>
        <w:pStyle w:val="Heading2"/>
        <w:ind w:right="562"/>
      </w:pPr>
      <w:r w:rsidRPr="001F7C99">
        <w:t>Covariates</w:t>
      </w:r>
    </w:p>
    <w:p w14:paraId="0C1F48C9" w14:textId="29B26C6C" w:rsidR="006E3A0A" w:rsidRPr="00867661" w:rsidRDefault="006E3A0A"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Self-reported socio-demographic information of mothers was collected at the recruitment visit (&lt;14 weeks’ gestation): age, ethnicity, highest education attained</w:t>
      </w:r>
      <w:r w:rsidR="00882412" w:rsidRPr="00867661">
        <w:rPr>
          <w:rFonts w:ascii="Times New Roman" w:hAnsi="Times New Roman" w:cs="Times New Roman"/>
          <w:sz w:val="24"/>
          <w:szCs w:val="24"/>
        </w:rPr>
        <w:t>, monthly income and current occupation. As educational level was correlated to monthly income and occupational level, all statistical analysis used maternal</w:t>
      </w:r>
      <w:r w:rsidR="00680DC4" w:rsidRPr="00867661">
        <w:rPr>
          <w:rFonts w:ascii="Times New Roman" w:hAnsi="Times New Roman" w:cs="Times New Roman"/>
          <w:sz w:val="24"/>
          <w:szCs w:val="24"/>
        </w:rPr>
        <w:t xml:space="preserve"> education</w:t>
      </w:r>
      <w:r w:rsidR="00882412" w:rsidRPr="00867661">
        <w:rPr>
          <w:rFonts w:ascii="Times New Roman" w:hAnsi="Times New Roman" w:cs="Times New Roman"/>
          <w:sz w:val="24"/>
          <w:szCs w:val="24"/>
        </w:rPr>
        <w:t xml:space="preserve"> as indicator of socio-economic status. </w:t>
      </w:r>
      <w:r w:rsidRPr="00867661">
        <w:rPr>
          <w:rFonts w:ascii="Times New Roman" w:hAnsi="Times New Roman" w:cs="Times New Roman"/>
          <w:sz w:val="24"/>
          <w:szCs w:val="24"/>
        </w:rPr>
        <w:t>At the 26-28 weeks’ gestation follow-up visit, maternal mental wellbeing was assessed with the Edinburgh Postnatal Depression Scale (EPDS)</w:t>
      </w:r>
      <w:r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&lt;EndNote&gt;&lt;Cite&gt;&lt;Author&gt;Cox&lt;/Author&gt;&lt;Year&gt;1987&lt;/Year&gt;&lt;RecNum&gt;193&lt;/RecNum&gt;&lt;DisplayText&gt;&lt;style face="superscript"&gt;19&lt;/style&gt;&lt;/DisplayText&gt;&lt;record&gt;&lt;rec-number&gt;193&lt;/rec-number&gt;&lt;foreign-keys&gt;&lt;key app="EN" db-id="ztr9s9tw9vrapaesp2dpwvf8a9sa5spszvss" timestamp="1531103195"&gt;193&lt;/key&gt;&lt;/foreign-keys&gt;&lt;ref-type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Scale&lt;/title&gt;&lt;secondary-title&gt;Br J Psychiatry&lt;/secondary-title&gt;&lt;alt-title&gt;The British journal of psychiatry : the journal of mental science&lt;/alt-title&gt;&lt;/titles&gt;&lt;periodical&gt;&lt;full-title&gt;Br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19</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and State-Trait Anxiety Inventory (STAI)</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r>
      <w:r w:rsidR="008E4779">
        <w:rPr>
          <w:rFonts w:ascii="Times New Roman" w:hAnsi="Times New Roman" w:cs="Times New Roman"/>
          <w:sz w:val="24"/>
          <w:szCs w:val="24"/>
        </w:rPr>
        <w:instrText xml:space="preserve"> ADDIN EN.CITE &lt;EndNote&gt;&lt;Cite&gt;&lt;Author&gt;Spielberger&lt;/Author&gt;&lt;Year&gt;1984&lt;/Year&gt;&lt;RecNum&gt;194&lt;/RecNum&gt;&lt;DisplayText&gt;&lt;style face="superscript"&gt;20&lt;/style&gt;&lt;/DisplayText&gt;&lt;record&gt;&lt;rec-number&gt;194&lt;/rec-number&gt;&lt;foreign-keys&gt;&lt;key app="EN" db-id="ztr9s9tw9vrapaesp2dpwvf8a9sa5spszvss" timestamp="1531103209"&gt;194&lt;/key&gt;&lt;/foreign-keys&gt;&lt;ref-type name="Generic"&gt;13&lt;/ref-type&gt;&lt;contributors&gt;&lt;authors&gt;&lt;author&gt;Spielberger, C.D.&lt;/author&gt;&lt;/authors&gt;&lt;/contributors&gt;&lt;titles&gt;&lt;title&gt;State-trait Anxiety Inventory: A Comprehensive Bibliography&lt;/title&gt;&lt;/titles&gt;&lt;dates&gt;&lt;year&gt;1984&lt;/year&gt;&lt;/dates&gt;&lt;publisher&gt;Consulting Psychologists Press&lt;/publisher&gt;&lt;urls&gt;&lt;related-urls&gt;&lt;url&gt;https://books.google.com.sg/books?id=I8o8GwAACAAJ&lt;/url&gt;&lt;/related-urls&gt;&lt;/urls&gt;&lt;/record&gt;&lt;/Cite&gt;&lt;/EndNote&gt;</w:instrText>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20</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Maternal pre-pregnancy BMI (kg/m</w:t>
      </w:r>
      <w:r w:rsidRPr="00867661">
        <w:rPr>
          <w:rFonts w:ascii="Times New Roman" w:hAnsi="Times New Roman" w:cs="Times New Roman"/>
          <w:sz w:val="24"/>
          <w:szCs w:val="24"/>
          <w:vertAlign w:val="superscript"/>
        </w:rPr>
        <w:t>2</w:t>
      </w:r>
      <w:r w:rsidRPr="00867661">
        <w:rPr>
          <w:rFonts w:ascii="Times New Roman" w:hAnsi="Times New Roman" w:cs="Times New Roman"/>
          <w:sz w:val="24"/>
          <w:szCs w:val="24"/>
        </w:rPr>
        <w:t>) were based on self-reported pre-pregnancy weights collected during recruitment, and height measured with a stadiometer (SECA model 213) at the 26-28 we</w:t>
      </w:r>
      <w:r w:rsidR="00665453" w:rsidRPr="00867661">
        <w:rPr>
          <w:rFonts w:ascii="Times New Roman" w:hAnsi="Times New Roman" w:cs="Times New Roman"/>
          <w:sz w:val="24"/>
          <w:szCs w:val="24"/>
        </w:rPr>
        <w:t>eks’ gestation follow-up visit</w:t>
      </w:r>
      <w:r w:rsidR="007404F2" w:rsidRPr="00867661">
        <w:rPr>
          <w:rFonts w:ascii="Times New Roman" w:hAnsi="Times New Roman" w:cs="Times New Roman"/>
          <w:sz w:val="24"/>
          <w:szCs w:val="24"/>
        </w:rPr>
        <w:t xml:space="preserve">. </w:t>
      </w:r>
      <w:r w:rsidR="007735C0" w:rsidRPr="00867661">
        <w:rPr>
          <w:rFonts w:ascii="Times New Roman" w:hAnsi="Times New Roman" w:cs="Times New Roman"/>
          <w:sz w:val="24"/>
          <w:szCs w:val="24"/>
        </w:rPr>
        <w:t xml:space="preserve">Maternal diet including intake of vitamins and minerals supplement during pregnancy (at 26-28 weeks’ gestation) was assessed using a 24-hour recall </w:t>
      </w:r>
      <w:r w:rsidR="00567043" w:rsidRPr="00867661">
        <w:rPr>
          <w:rFonts w:ascii="Times New Roman" w:hAnsi="Times New Roman" w:cs="Times New Roman"/>
          <w:sz w:val="24"/>
          <w:szCs w:val="24"/>
        </w:rPr>
        <w:t xml:space="preserve">obtained </w:t>
      </w:r>
      <w:r w:rsidR="007735C0" w:rsidRPr="00867661">
        <w:rPr>
          <w:rFonts w:ascii="Times New Roman" w:hAnsi="Times New Roman" w:cs="Times New Roman"/>
          <w:sz w:val="24"/>
          <w:szCs w:val="24"/>
        </w:rPr>
        <w:t>by trained clinical staff. Overall diet quality was determined with the Healthy Eating Index for pregnant women in Singapore (HEI-SGP)</w:t>
      </w:r>
      <w:r w:rsidR="007E4815">
        <w:rPr>
          <w:rFonts w:ascii="Times New Roman" w:hAnsi="Times New Roman" w:cs="Times New Roman"/>
          <w:sz w:val="24"/>
          <w:szCs w:val="24"/>
        </w:rPr>
        <w:t>.</w:t>
      </w:r>
      <w:r w:rsidR="007735C0"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&lt;EndNote&gt;&lt;Cite&gt;&lt;Author&gt;Han&lt;/Author&gt;&lt;Year&gt;2015&lt;/Year&gt;&lt;RecNum&gt;201&lt;/RecNum&gt;&lt;DisplayText&gt;&lt;style face="superscript"&gt;21&lt;/style&gt;&lt;/DisplayText&gt;&lt;record&gt;&lt;rec-number&gt;201&lt;/rec-number&gt;&lt;foreign-keys&gt;&lt;key app="EN" db-id="ztr9s9tw9vrapaesp2dpwvf8a9sa5spszvss" timestamp="1553849799"&gt;201&lt;/key&gt;&lt;/foreign-keys&gt;&lt;ref-type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Nutrition&lt;/full-title&gt;&lt;/periodical&gt;&lt;pages&gt;39&lt;/pages&gt;&lt;volume&gt;1&lt;/volume&gt;&lt;number&gt;1&lt;/number&gt;&lt;dates&gt;&lt;year&gt;2015&lt;/year&gt;&lt;pub-dates&gt;&lt;date&gt;November 25&lt;/date&gt;&lt;/pub-dates&gt;&lt;/dates&gt;&lt;isbn&gt;2055-0928&lt;/isbn&gt;&lt;label&gt;Han2015&lt;/label&gt;&lt;work-type&gt;journal article&lt;/work-type&gt;&lt;urls&gt;&lt;related-urls&gt;&lt;url&gt;https://doi.org/10.1186/s40795-015-0029-3&lt;/url&gt;&lt;/related-urls&gt;&lt;/urls&gt;&lt;electronic-resource-num&gt;10.1186/s40795-015-0029-3&lt;/electronic-resource-num&gt;&lt;/record&gt;&lt;/Cite&gt;&lt;/EndNote&gt;</w:instrText>
      </w:r>
      <w:r w:rsidR="007735C0"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21</w:t>
      </w:r>
      <w:r w:rsidR="007735C0" w:rsidRPr="00867661">
        <w:rPr>
          <w:rFonts w:ascii="Times New Roman" w:hAnsi="Times New Roman" w:cs="Times New Roman"/>
          <w:sz w:val="24"/>
          <w:szCs w:val="24"/>
        </w:rPr>
        <w:fldChar w:fldCharType="end"/>
      </w:r>
      <w:r w:rsidR="007735C0" w:rsidRPr="00867661">
        <w:rPr>
          <w:rFonts w:ascii="Times New Roman" w:hAnsi="Times New Roman" w:cs="Times New Roman"/>
          <w:sz w:val="24"/>
          <w:szCs w:val="24"/>
        </w:rPr>
        <w:t xml:space="preserve"> </w:t>
      </w:r>
    </w:p>
    <w:p w14:paraId="273808F5" w14:textId="77777777" w:rsidR="006E3A0A" w:rsidRPr="001F7C99" w:rsidRDefault="006E3A0A" w:rsidP="008E1B44">
      <w:pPr>
        <w:pStyle w:val="Heading2"/>
        <w:ind w:right="562"/>
      </w:pPr>
      <w:r w:rsidRPr="001F7C99">
        <w:t xml:space="preserve">Statistical analysis </w:t>
      </w:r>
    </w:p>
    <w:p w14:paraId="2BBC72DA" w14:textId="425EA8C3" w:rsidR="006E3A0A" w:rsidRPr="00867661" w:rsidRDefault="006E3A0A"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 xml:space="preserve">Maternal plasma concentrations of zinc and magnesium were summarised according to </w:t>
      </w:r>
      <w:r w:rsidR="00C340CE" w:rsidRPr="00867661">
        <w:rPr>
          <w:rFonts w:ascii="Times New Roman" w:hAnsi="Times New Roman" w:cs="Times New Roman"/>
          <w:sz w:val="24"/>
          <w:szCs w:val="24"/>
        </w:rPr>
        <w:t>characteristics of</w:t>
      </w:r>
      <w:r w:rsidRPr="00867661">
        <w:rPr>
          <w:rFonts w:ascii="Times New Roman" w:hAnsi="Times New Roman" w:cs="Times New Roman"/>
          <w:sz w:val="24"/>
          <w:szCs w:val="24"/>
        </w:rPr>
        <w:t xml:space="preserve"> the 715 mother-offspring pairs with data for at least one cognitive test. Differences in concentrations between groups were compared using independent-sample t-test or one-way ANOVA. Bonferroni</w:t>
      </w:r>
      <w:r w:rsidRPr="00867661">
        <w:rPr>
          <w:rFonts w:ascii="Times New Roman" w:hAnsi="Times New Roman" w:cs="Times New Roman"/>
          <w:i/>
          <w:sz w:val="24"/>
          <w:szCs w:val="24"/>
        </w:rPr>
        <w:t xml:space="preserve"> post hoc</w:t>
      </w:r>
      <w:r w:rsidRPr="00867661">
        <w:rPr>
          <w:rFonts w:ascii="Times New Roman" w:hAnsi="Times New Roman" w:cs="Times New Roman"/>
          <w:sz w:val="24"/>
          <w:szCs w:val="24"/>
        </w:rPr>
        <w:t xml:space="preserve"> analysis was performed to identify groups which differed if the one-way ANOVA test was significant. </w:t>
      </w:r>
    </w:p>
    <w:p w14:paraId="778ED27C" w14:textId="12EC12CB" w:rsidR="006E3A0A" w:rsidRPr="00867661" w:rsidRDefault="006E3A0A"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The values for maternal plasma zinc and magnesium were converted into SD scores to facilitate comparison across exposures. The effect sizes for child’s cognitive tests thus represent changes in scores per 1-SD increment in concentrations of maternal plasma zinc </w:t>
      </w:r>
      <w:r w:rsidRPr="00867661">
        <w:rPr>
          <w:rFonts w:ascii="Times New Roman" w:hAnsi="Times New Roman" w:cs="Times New Roman"/>
          <w:sz w:val="24"/>
          <w:szCs w:val="24"/>
        </w:rPr>
        <w:lastRenderedPageBreak/>
        <w:t xml:space="preserve">and magnesium. Associations of maternal plasma zinc and magnesium and cognitive outcomes in children were examined using linear regressions. We presented results for crude models without adjusting for potential confounders, and then </w:t>
      </w:r>
      <w:r w:rsidR="000A07FE" w:rsidRPr="00867661">
        <w:rPr>
          <w:rFonts w:ascii="Times New Roman" w:hAnsi="Times New Roman" w:cs="Times New Roman"/>
          <w:sz w:val="24"/>
          <w:szCs w:val="24"/>
        </w:rPr>
        <w:t>with adjustment</w:t>
      </w:r>
      <w:r w:rsidRPr="00867661">
        <w:rPr>
          <w:rFonts w:ascii="Times New Roman" w:hAnsi="Times New Roman" w:cs="Times New Roman"/>
          <w:sz w:val="24"/>
          <w:szCs w:val="24"/>
        </w:rPr>
        <w:t xml:space="preserve"> for maternal age, ethnicity, education, pre-pregnancy BMI, </w:t>
      </w:r>
      <w:r w:rsidR="00E90AFA" w:rsidRPr="00867661">
        <w:rPr>
          <w:rFonts w:ascii="Times New Roman" w:hAnsi="Times New Roman" w:cs="Times New Roman"/>
          <w:sz w:val="24"/>
          <w:szCs w:val="24"/>
        </w:rPr>
        <w:t xml:space="preserve">plasma ferritin concentrations, diet quality and multivitamins and minerals intake, and </w:t>
      </w:r>
      <w:r w:rsidRPr="00867661">
        <w:rPr>
          <w:rFonts w:ascii="Times New Roman" w:hAnsi="Times New Roman" w:cs="Times New Roman"/>
          <w:sz w:val="24"/>
          <w:szCs w:val="24"/>
        </w:rPr>
        <w:t>antenatal depression and anxiety levels (Model 1).</w:t>
      </w:r>
      <w:r w:rsidR="00882412" w:rsidRPr="00867661">
        <w:rPr>
          <w:rFonts w:ascii="Times New Roman" w:hAnsi="Times New Roman" w:cs="Times New Roman"/>
          <w:sz w:val="24"/>
          <w:szCs w:val="24"/>
        </w:rPr>
        <w:t xml:space="preserve"> </w:t>
      </w:r>
      <w:r w:rsidRPr="00867661">
        <w:rPr>
          <w:rFonts w:ascii="Times New Roman" w:hAnsi="Times New Roman" w:cs="Times New Roman"/>
          <w:sz w:val="24"/>
          <w:szCs w:val="24"/>
        </w:rPr>
        <w:t xml:space="preserve"> </w:t>
      </w:r>
    </w:p>
    <w:p w14:paraId="3D2DCF37" w14:textId="62DD7B64" w:rsidR="006E3A0A" w:rsidRPr="00867661" w:rsidRDefault="0054769E"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We repeated the analysis comparing child’s cognitive tests scores among mothers with different zinc and magnesium statuses adjusting for </w:t>
      </w:r>
      <w:r w:rsidR="00637E83" w:rsidRPr="00867661">
        <w:rPr>
          <w:rFonts w:ascii="Times New Roman" w:hAnsi="Times New Roman" w:cs="Times New Roman"/>
          <w:sz w:val="24"/>
          <w:szCs w:val="24"/>
        </w:rPr>
        <w:t>confounders</w:t>
      </w:r>
      <w:r w:rsidRPr="00867661">
        <w:rPr>
          <w:rFonts w:ascii="Times New Roman" w:hAnsi="Times New Roman" w:cs="Times New Roman"/>
          <w:sz w:val="24"/>
          <w:szCs w:val="24"/>
        </w:rPr>
        <w:t xml:space="preserve"> as per Model 1 above. </w:t>
      </w:r>
      <w:r w:rsidR="006E3A0A" w:rsidRPr="00867661">
        <w:rPr>
          <w:rFonts w:ascii="Times New Roman" w:hAnsi="Times New Roman" w:cs="Times New Roman"/>
          <w:sz w:val="24"/>
          <w:szCs w:val="24"/>
        </w:rPr>
        <w:t>Maternal zinc status was defined as: zinc deficient (&lt;700µg/L) based on cut-offs used in previous studies</w:t>
      </w:r>
      <w:r w:rsidR="007E4815">
        <w:rPr>
          <w:rFonts w:ascii="Times New Roman" w:hAnsi="Times New Roman" w:cs="Times New Roman"/>
          <w:sz w:val="24"/>
          <w:szCs w:val="24"/>
        </w:rPr>
        <w:t>;</w:t>
      </w:r>
      <w:r w:rsidR="006E3A0A"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&lt;EndNote&gt;&lt;Cite&gt;&lt;Author&gt;World Health Organisation&lt;/Author&gt;&lt;Year&gt;1998&lt;/Year&gt;&lt;RecNum&gt;83&lt;/RecNum&gt;&lt;DisplayText&gt;&lt;style face="superscript"&gt;22&lt;/style&gt;&lt;/DisplayText&gt;&lt;record&gt;&lt;rec-number&gt;83&lt;/rec-number&gt;&lt;foreign-keys&gt;&lt;key app="EN" db-id="ztr9s9tw9vrapaesp2dpwvf8a9sa5spszvss" timestamp="1501811002"&gt;83&lt;/key&gt;&lt;/foreign-keys&gt;&lt;ref-type name="Report"&gt;27&lt;/ref-type&gt;&lt;contributors&gt;&lt;authors&gt;&lt;author&gt;World Health Organisation,&lt;/author&gt;&lt;/authors&gt;&lt;/contributors&gt;&lt;titles&gt;&lt;title&gt;Trace elements in human nutrition and health&lt;/title&gt;&lt;/titles&gt;&lt;dates&gt;&lt;year&gt;1998&lt;/year&gt;&lt;/dates&gt;&lt;pub-location&gt;Geneva, Switzerland&lt;/pub-location&gt;&lt;publisher&gt;WHO&lt;/publisher&gt;&lt;urls&gt;&lt;/urls&gt;&lt;/record&gt;&lt;/Cite&gt;&lt;/EndNote&gt;</w:instrText>
      </w:r>
      <w:r w:rsidR="006E3A0A"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22</w:t>
      </w:r>
      <w:r w:rsidR="006E3A0A" w:rsidRPr="00867661">
        <w:rPr>
          <w:rFonts w:ascii="Times New Roman" w:hAnsi="Times New Roman" w:cs="Times New Roman"/>
          <w:sz w:val="24"/>
          <w:szCs w:val="24"/>
        </w:rPr>
        <w:fldChar w:fldCharType="end"/>
      </w:r>
      <w:r w:rsidR="006E3A0A" w:rsidRPr="00867661">
        <w:rPr>
          <w:rFonts w:ascii="Times New Roman" w:hAnsi="Times New Roman" w:cs="Times New Roman"/>
          <w:sz w:val="24"/>
          <w:szCs w:val="24"/>
        </w:rPr>
        <w:t xml:space="preserve"> and two groups of zinc sufficiency according to a median split of individuals with sufficient zinc concentrations (sufficient-low: 700 to &lt;825 µg/L, sufficient-high: ≥825µg/L). Maternal magnesium status was defined as magnesium deficient (&lt;18.25 mg/L), insufficient (18.25-20.68mg/L) and sufficient (&gt;20.68mg/L) based on cut-offs commonly used in other studies</w:t>
      </w:r>
      <w:r w:rsidR="007E4815">
        <w:rPr>
          <w:rFonts w:ascii="Times New Roman" w:hAnsi="Times New Roman" w:cs="Times New Roman"/>
          <w:sz w:val="24"/>
          <w:szCs w:val="24"/>
        </w:rPr>
        <w:t>.</w:t>
      </w:r>
      <w:r w:rsidR="006E3A0A" w:rsidRPr="00867661">
        <w:rPr>
          <w:rFonts w:ascii="Times New Roman" w:hAnsi="Times New Roman" w:cs="Times New Roman"/>
          <w:sz w:val="24"/>
          <w:szCs w:val="24"/>
        </w:rPr>
        <w:fldChar w:fldCharType="begin"/>
      </w:r>
      <w:r w:rsidR="001909DF">
        <w:rPr>
          <w:rFonts w:ascii="Times New Roman" w:hAnsi="Times New Roman" w:cs="Times New Roman"/>
          <w:sz w:val="24"/>
          <w:szCs w:val="24"/>
        </w:rPr>
        <w:instrText xml:space="preserve"> ADDIN EN.CITE &lt;EndNote&gt;&lt;Cite&gt;&lt;Author&gt;Elin&lt;/Author&gt;&lt;Year&gt;2010&lt;/Year&gt;&lt;RecNum&gt;81&lt;/RecNum&gt;&lt;DisplayText&gt;&lt;style face="superscript"&gt;23&lt;/style&gt;&lt;/DisplayText&gt;&lt;record&gt;&lt;rec-number&gt;81&lt;/rec-number&gt;&lt;foreign-keys&gt;&lt;key app="EN" db-id="ztr9s9tw9vrapaesp2dpwvf8a9sa5spszvss" timestamp="1501810786"&gt;81&lt;/key&gt;&lt;/foreign-keys&gt;&lt;ref-type name="Journal Article"&gt;17&lt;/ref-type&gt;&lt;contributors&gt;&lt;authors&gt;&lt;author&gt;Elin, R. J.&lt;/author&gt;&lt;/authors&gt;&lt;/contributors&gt;&lt;auth-address&gt;Department of Pathology and Laboratory Medicine, School of Medicine, University of Louisville, Louisville, KY 40202, USA. rjelin01@gwise.louisville.edu&lt;/auth-address&gt;&lt;titles&gt;&lt;title&gt;Assessment of magnesium status for diagnosis and therapy&lt;/title&gt;&lt;secondary-title&gt;Magnes Res&lt;/secondary-title&gt;&lt;alt-title&gt;Magnesium research&lt;/alt-title&gt;&lt;/titles&gt;&lt;alt-periodical&gt;&lt;full-title&gt;Magnesium Research&lt;/full-title&gt;&lt;/alt-periodical&gt;&lt;pages&gt;S194-8&lt;/pages&gt;&lt;volume&gt;23&lt;/volume&gt;&lt;number&gt;4&lt;/number&gt;&lt;edition&gt;2010/08/26&lt;/edition&gt;&lt;keywords&gt;&lt;keyword&gt;Dietary Supplements&lt;/keyword&gt;&lt;keyword&gt;Evidence-Based Medicine/methods&lt;/keyword&gt;&lt;keyword&gt;Humans&lt;/keyword&gt;&lt;keyword&gt;Magnesium/*blood&lt;/keyword&gt;&lt;keyword&gt;Magnesium Deficiency/*blood/*diagnosis/diet therapy&lt;/keyword&gt;&lt;/keywords&gt;&lt;dates&gt;&lt;year&gt;2010&lt;/year&gt;&lt;pub-dates&gt;&lt;date&gt;Dec&lt;/date&gt;&lt;/pub-dates&gt;&lt;/dates&gt;&lt;isbn&gt;0953-1424&lt;/isbn&gt;&lt;accession-num&gt;20736141&lt;/accession-num&gt;&lt;urls&gt;&lt;/urls&gt;&lt;electronic-resource-num&gt;10.1684/mrh.2010.0213&lt;/electronic-resource-num&gt;&lt;remote-database-provider&gt;NLM&lt;/remote-database-provider&gt;&lt;language&gt;eng&lt;/language&gt;&lt;/record&gt;&lt;/Cite&gt;&lt;/EndNote&gt;</w:instrText>
      </w:r>
      <w:r w:rsidR="006E3A0A"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23</w:t>
      </w:r>
      <w:r w:rsidR="006E3A0A" w:rsidRPr="00867661">
        <w:rPr>
          <w:rFonts w:ascii="Times New Roman" w:hAnsi="Times New Roman" w:cs="Times New Roman"/>
          <w:sz w:val="24"/>
          <w:szCs w:val="24"/>
        </w:rPr>
        <w:fldChar w:fldCharType="end"/>
      </w:r>
      <w:r w:rsidR="006E3A0A" w:rsidRPr="00867661">
        <w:rPr>
          <w:rFonts w:ascii="Times New Roman" w:hAnsi="Times New Roman" w:cs="Times New Roman"/>
          <w:sz w:val="24"/>
          <w:szCs w:val="24"/>
        </w:rPr>
        <w:t xml:space="preserve"> Mothers of sufficient-high zinc status or sufficient magnesium status were used as reference.</w:t>
      </w:r>
    </w:p>
    <w:p w14:paraId="217347AD" w14:textId="20970EA2" w:rsidR="006E3A0A" w:rsidRPr="00867661" w:rsidRDefault="00F52EB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A large proportion of GUSTO children </w:t>
      </w:r>
      <w:r w:rsidR="008072D8" w:rsidRPr="00867661">
        <w:rPr>
          <w:rFonts w:ascii="Times New Roman" w:hAnsi="Times New Roman" w:cs="Times New Roman"/>
          <w:sz w:val="24"/>
          <w:szCs w:val="24"/>
        </w:rPr>
        <w:t xml:space="preserve">(90%) were attending child care at 4 years old, where the main educational language is English; thus should be able to follow the cognitive tests instructions as the tests mainly involved visual stimuli and required only basic understanding of English. However, the levels of English/non-English exposure may vary depending on the duration of child care attendance </w:t>
      </w:r>
      <w:r w:rsidR="00DE66D6" w:rsidRPr="00867661">
        <w:rPr>
          <w:rFonts w:ascii="Times New Roman" w:hAnsi="Times New Roman" w:cs="Times New Roman"/>
          <w:sz w:val="24"/>
          <w:szCs w:val="24"/>
        </w:rPr>
        <w:t xml:space="preserve">per week </w:t>
      </w:r>
      <w:r w:rsidR="008072D8" w:rsidRPr="00867661">
        <w:rPr>
          <w:rFonts w:ascii="Times New Roman" w:hAnsi="Times New Roman" w:cs="Times New Roman"/>
          <w:sz w:val="24"/>
          <w:szCs w:val="24"/>
        </w:rPr>
        <w:t xml:space="preserve">and what languages they were spoken to outside of child care. To minimise influences resulting from a poor understanding of tests instructions on </w:t>
      </w:r>
      <w:r w:rsidR="00DE66D6" w:rsidRPr="00867661">
        <w:rPr>
          <w:rFonts w:ascii="Times New Roman" w:hAnsi="Times New Roman" w:cs="Times New Roman"/>
          <w:sz w:val="24"/>
          <w:szCs w:val="24"/>
        </w:rPr>
        <w:t xml:space="preserve">tests </w:t>
      </w:r>
      <w:r w:rsidR="008072D8" w:rsidRPr="00867661">
        <w:rPr>
          <w:rFonts w:ascii="Times New Roman" w:hAnsi="Times New Roman" w:cs="Times New Roman"/>
          <w:sz w:val="24"/>
          <w:szCs w:val="24"/>
        </w:rPr>
        <w:t xml:space="preserve">performance, we conducted a sensitivity analysis excluding children with very low exposure to English </w:t>
      </w:r>
      <w:r w:rsidR="00E90AFA" w:rsidRPr="00867661">
        <w:rPr>
          <w:rFonts w:ascii="Times New Roman" w:hAnsi="Times New Roman" w:cs="Times New Roman"/>
          <w:sz w:val="24"/>
          <w:szCs w:val="24"/>
        </w:rPr>
        <w:t>at home</w:t>
      </w:r>
      <w:r w:rsidR="008072D8" w:rsidRPr="00867661">
        <w:rPr>
          <w:rFonts w:ascii="Times New Roman" w:hAnsi="Times New Roman" w:cs="Times New Roman"/>
          <w:sz w:val="24"/>
          <w:szCs w:val="24"/>
        </w:rPr>
        <w:t>.</w:t>
      </w:r>
      <w:r w:rsidRPr="00867661">
        <w:rPr>
          <w:rFonts w:ascii="Times New Roman" w:hAnsi="Times New Roman" w:cs="Times New Roman"/>
          <w:sz w:val="24"/>
          <w:szCs w:val="24"/>
        </w:rPr>
        <w:t xml:space="preserve"> </w:t>
      </w:r>
      <w:r w:rsidR="008072D8" w:rsidRPr="00867661">
        <w:rPr>
          <w:rFonts w:ascii="Times New Roman" w:hAnsi="Times New Roman" w:cs="Times New Roman"/>
          <w:sz w:val="24"/>
          <w:szCs w:val="24"/>
        </w:rPr>
        <w:t xml:space="preserve">Parent-rated </w:t>
      </w:r>
      <w:r w:rsidR="00637E83" w:rsidRPr="00867661">
        <w:rPr>
          <w:rFonts w:ascii="Times New Roman" w:hAnsi="Times New Roman" w:cs="Times New Roman"/>
          <w:sz w:val="24"/>
          <w:szCs w:val="24"/>
        </w:rPr>
        <w:t xml:space="preserve">child’s </w:t>
      </w:r>
      <w:r w:rsidR="008072D8" w:rsidRPr="00867661">
        <w:rPr>
          <w:rFonts w:ascii="Times New Roman" w:hAnsi="Times New Roman" w:cs="Times New Roman"/>
          <w:sz w:val="24"/>
          <w:szCs w:val="24"/>
        </w:rPr>
        <w:t>exposure to English and other languages at home (expressed in percentages) were captured by a questionnaire, and a cut-off of ≤</w:t>
      </w:r>
      <w:r w:rsidRPr="00867661">
        <w:rPr>
          <w:rFonts w:ascii="Times New Roman" w:hAnsi="Times New Roman" w:cs="Times New Roman"/>
          <w:sz w:val="24"/>
          <w:szCs w:val="24"/>
        </w:rPr>
        <w:t xml:space="preserve">20% </w:t>
      </w:r>
      <w:r w:rsidR="008072D8" w:rsidRPr="00867661">
        <w:rPr>
          <w:rFonts w:ascii="Times New Roman" w:hAnsi="Times New Roman" w:cs="Times New Roman"/>
          <w:sz w:val="24"/>
          <w:szCs w:val="24"/>
        </w:rPr>
        <w:t>was treated a</w:t>
      </w:r>
      <w:r w:rsidRPr="00867661">
        <w:rPr>
          <w:rFonts w:ascii="Times New Roman" w:hAnsi="Times New Roman" w:cs="Times New Roman"/>
          <w:sz w:val="24"/>
          <w:szCs w:val="24"/>
        </w:rPr>
        <w:t xml:space="preserve">s very low exposure. </w:t>
      </w:r>
      <w:r w:rsidR="008072D8" w:rsidRPr="00867661">
        <w:rPr>
          <w:rFonts w:ascii="Times New Roman" w:hAnsi="Times New Roman" w:cs="Times New Roman"/>
          <w:sz w:val="24"/>
          <w:szCs w:val="24"/>
        </w:rPr>
        <w:t xml:space="preserve">This cut-off was chosen to account for very poor understanding while maintaining sufficient statistical power. </w:t>
      </w:r>
      <w:r w:rsidR="006E3A0A" w:rsidRPr="00867661">
        <w:rPr>
          <w:rFonts w:ascii="Times New Roman" w:hAnsi="Times New Roman" w:cs="Times New Roman"/>
          <w:sz w:val="24"/>
          <w:szCs w:val="24"/>
        </w:rPr>
        <w:t xml:space="preserve">This </w:t>
      </w:r>
      <w:r w:rsidR="00980E72" w:rsidRPr="00867661">
        <w:rPr>
          <w:rFonts w:ascii="Times New Roman" w:hAnsi="Times New Roman" w:cs="Times New Roman"/>
          <w:sz w:val="24"/>
          <w:szCs w:val="24"/>
        </w:rPr>
        <w:t>sensitivity</w:t>
      </w:r>
      <w:r w:rsidR="006E3A0A" w:rsidRPr="00867661">
        <w:rPr>
          <w:rFonts w:ascii="Times New Roman" w:hAnsi="Times New Roman" w:cs="Times New Roman"/>
          <w:sz w:val="24"/>
          <w:szCs w:val="24"/>
        </w:rPr>
        <w:t xml:space="preserve"> </w:t>
      </w:r>
      <w:r w:rsidR="006E3A0A" w:rsidRPr="00867661">
        <w:rPr>
          <w:rFonts w:ascii="Times New Roman" w:hAnsi="Times New Roman" w:cs="Times New Roman"/>
          <w:sz w:val="24"/>
          <w:szCs w:val="24"/>
        </w:rPr>
        <w:lastRenderedPageBreak/>
        <w:t>analysis was performed with continuous maternal plasma zinc and magnesium concentrations to maintain</w:t>
      </w:r>
      <w:r w:rsidR="008072D8" w:rsidRPr="00867661">
        <w:rPr>
          <w:rFonts w:ascii="Times New Roman" w:hAnsi="Times New Roman" w:cs="Times New Roman"/>
          <w:sz w:val="24"/>
          <w:szCs w:val="24"/>
        </w:rPr>
        <w:t xml:space="preserve"> sufficient statistical power</w:t>
      </w:r>
      <w:r w:rsidR="006E3A0A" w:rsidRPr="00867661">
        <w:rPr>
          <w:rFonts w:ascii="Times New Roman" w:hAnsi="Times New Roman" w:cs="Times New Roman"/>
          <w:sz w:val="24"/>
          <w:szCs w:val="24"/>
        </w:rPr>
        <w:t xml:space="preserve">, and not </w:t>
      </w:r>
      <w:r w:rsidR="008072D8" w:rsidRPr="00867661">
        <w:rPr>
          <w:rFonts w:ascii="Times New Roman" w:hAnsi="Times New Roman" w:cs="Times New Roman"/>
          <w:sz w:val="24"/>
          <w:szCs w:val="24"/>
        </w:rPr>
        <w:t>with</w:t>
      </w:r>
      <w:r w:rsidR="006E3A0A" w:rsidRPr="00867661">
        <w:rPr>
          <w:rFonts w:ascii="Times New Roman" w:hAnsi="Times New Roman" w:cs="Times New Roman"/>
          <w:sz w:val="24"/>
          <w:szCs w:val="24"/>
        </w:rPr>
        <w:t xml:space="preserve"> zinc and magnesium statuses. </w:t>
      </w:r>
    </w:p>
    <w:p w14:paraId="6BFE5391" w14:textId="045C370C" w:rsidR="003E0714" w:rsidRPr="00867661" w:rsidRDefault="006E3A0A" w:rsidP="008E1B44">
      <w:pPr>
        <w:spacing w:after="0" w:line="480" w:lineRule="auto"/>
        <w:ind w:firstLine="720"/>
        <w:rPr>
          <w:rFonts w:ascii="Times New Roman" w:hAnsi="Times New Roman" w:cs="Times New Roman"/>
          <w:b/>
          <w:sz w:val="24"/>
          <w:szCs w:val="24"/>
        </w:rPr>
      </w:pPr>
      <w:r w:rsidRPr="00867661">
        <w:rPr>
          <w:rFonts w:ascii="Times New Roman" w:hAnsi="Times New Roman" w:cs="Times New Roman"/>
          <w:sz w:val="24"/>
          <w:szCs w:val="24"/>
        </w:rPr>
        <w:t xml:space="preserve">Missing data were imputed using multiple imputation technique with chained equations (20 times) for the following confounding variables: </w:t>
      </w:r>
      <w:r w:rsidRPr="00867661">
        <w:rPr>
          <w:rFonts w:ascii="Times New Roman" w:hAnsi="Times New Roman" w:cs="Times New Roman"/>
          <w:i/>
          <w:sz w:val="24"/>
          <w:szCs w:val="24"/>
        </w:rPr>
        <w:t>n</w:t>
      </w:r>
      <w:r w:rsidRPr="00867661">
        <w:rPr>
          <w:rFonts w:ascii="Times New Roman" w:hAnsi="Times New Roman" w:cs="Times New Roman"/>
          <w:sz w:val="24"/>
          <w:szCs w:val="24"/>
        </w:rPr>
        <w:t xml:space="preserve">=6 education, </w:t>
      </w:r>
      <w:r w:rsidRPr="00867661">
        <w:rPr>
          <w:rFonts w:ascii="Times New Roman" w:hAnsi="Times New Roman" w:cs="Times New Roman"/>
          <w:i/>
          <w:sz w:val="24"/>
          <w:szCs w:val="24"/>
        </w:rPr>
        <w:t>n</w:t>
      </w:r>
      <w:r w:rsidRPr="00867661">
        <w:rPr>
          <w:rFonts w:ascii="Times New Roman" w:hAnsi="Times New Roman" w:cs="Times New Roman"/>
          <w:sz w:val="24"/>
          <w:szCs w:val="24"/>
        </w:rPr>
        <w:t xml:space="preserve">=18 EPDS, </w:t>
      </w:r>
      <w:r w:rsidRPr="00867661">
        <w:rPr>
          <w:rFonts w:ascii="Times New Roman" w:hAnsi="Times New Roman" w:cs="Times New Roman"/>
          <w:i/>
          <w:sz w:val="24"/>
          <w:szCs w:val="24"/>
        </w:rPr>
        <w:t>n</w:t>
      </w:r>
      <w:r w:rsidR="00265B52" w:rsidRPr="00867661">
        <w:rPr>
          <w:rFonts w:ascii="Times New Roman" w:hAnsi="Times New Roman" w:cs="Times New Roman"/>
          <w:sz w:val="24"/>
          <w:szCs w:val="24"/>
        </w:rPr>
        <w:t>=18 STAI</w:t>
      </w:r>
      <w:r w:rsidRPr="00867661">
        <w:rPr>
          <w:rFonts w:ascii="Times New Roman" w:hAnsi="Times New Roman" w:cs="Times New Roman"/>
          <w:sz w:val="24"/>
          <w:szCs w:val="24"/>
        </w:rPr>
        <w:t xml:space="preserve">. The results of the 20 imputations were pooled. All analyses were conducted using Stata version 14 (StataCorp LP, College Station, TX, USA). To account for multiple hypothesis testing, </w:t>
      </w:r>
      <w:r w:rsidR="00AF603B" w:rsidRPr="00867661">
        <w:rPr>
          <w:rFonts w:ascii="Times New Roman" w:hAnsi="Times New Roman" w:cs="Times New Roman"/>
          <w:sz w:val="24"/>
          <w:szCs w:val="24"/>
        </w:rPr>
        <w:t>two-side</w:t>
      </w:r>
      <w:r w:rsidRPr="00867661">
        <w:rPr>
          <w:rFonts w:ascii="Times New Roman" w:hAnsi="Times New Roman" w:cs="Times New Roman"/>
          <w:sz w:val="24"/>
          <w:szCs w:val="24"/>
        </w:rPr>
        <w:t xml:space="preserve">d </w:t>
      </w:r>
      <w:r w:rsidRPr="00867661">
        <w:rPr>
          <w:rFonts w:ascii="Times New Roman" w:hAnsi="Times New Roman" w:cs="Times New Roman"/>
          <w:i/>
          <w:sz w:val="24"/>
          <w:szCs w:val="24"/>
        </w:rPr>
        <w:t>P</w:t>
      </w:r>
      <w:r w:rsidRPr="00867661">
        <w:rPr>
          <w:rFonts w:ascii="Times New Roman" w:hAnsi="Times New Roman" w:cs="Times New Roman"/>
          <w:sz w:val="24"/>
          <w:szCs w:val="24"/>
        </w:rPr>
        <w:t xml:space="preserve">&lt;0.008 (6 cognitive tests) was considered statistical significant while </w:t>
      </w:r>
      <w:r w:rsidRPr="00867661">
        <w:rPr>
          <w:rFonts w:ascii="Times New Roman" w:hAnsi="Times New Roman" w:cs="Times New Roman"/>
          <w:i/>
          <w:sz w:val="24"/>
          <w:szCs w:val="24"/>
        </w:rPr>
        <w:t>P</w:t>
      </w:r>
      <w:r w:rsidRPr="00867661">
        <w:rPr>
          <w:rFonts w:ascii="Times New Roman" w:hAnsi="Times New Roman" w:cs="Times New Roman"/>
          <w:sz w:val="24"/>
          <w:szCs w:val="24"/>
        </w:rPr>
        <w:t xml:space="preserve">&lt;0.05 was considered trending association. </w:t>
      </w:r>
    </w:p>
    <w:p w14:paraId="5BFC0E46" w14:textId="4DFC881B" w:rsidR="003855BA" w:rsidRPr="001F7C99" w:rsidRDefault="003855BA" w:rsidP="008E1B44">
      <w:pPr>
        <w:pStyle w:val="Heading1"/>
        <w:ind w:right="562"/>
      </w:pPr>
      <w:r w:rsidRPr="001F7C99">
        <w:t>Results</w:t>
      </w:r>
    </w:p>
    <w:p w14:paraId="548858D6" w14:textId="5752F3BC" w:rsidR="00567043" w:rsidRPr="00867661" w:rsidRDefault="00567043"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 xml:space="preserve">Compared to the 715 mother-offspring pairs included in analysis, mothers of the 273 mother-offspring pairs who did not participate in the cognitive tests tended to </w:t>
      </w:r>
      <w:r w:rsidR="00F73ACE" w:rsidRPr="00867661">
        <w:rPr>
          <w:rFonts w:ascii="Times New Roman" w:hAnsi="Times New Roman" w:cs="Times New Roman"/>
          <w:sz w:val="24"/>
          <w:szCs w:val="24"/>
        </w:rPr>
        <w:t>have lower magnesium co</w:t>
      </w:r>
      <w:r w:rsidR="004D5D6A" w:rsidRPr="00867661">
        <w:rPr>
          <w:rFonts w:ascii="Times New Roman" w:hAnsi="Times New Roman" w:cs="Times New Roman"/>
          <w:sz w:val="24"/>
          <w:szCs w:val="24"/>
        </w:rPr>
        <w:t xml:space="preserve">ncentrations and to be younger </w:t>
      </w:r>
      <w:r w:rsidRPr="00867661">
        <w:rPr>
          <w:rFonts w:ascii="Times New Roman" w:hAnsi="Times New Roman" w:cs="Times New Roman"/>
          <w:sz w:val="24"/>
          <w:szCs w:val="24"/>
        </w:rPr>
        <w:t>(</w:t>
      </w:r>
      <w:r w:rsidR="00680DC4" w:rsidRPr="00867661">
        <w:rPr>
          <w:rFonts w:ascii="Times New Roman" w:hAnsi="Times New Roman" w:cs="Times New Roman"/>
          <w:b/>
          <w:sz w:val="24"/>
          <w:szCs w:val="24"/>
        </w:rPr>
        <w:t>Supplementary</w:t>
      </w:r>
      <w:r w:rsidRPr="00867661">
        <w:rPr>
          <w:rFonts w:ascii="Times New Roman" w:hAnsi="Times New Roman" w:cs="Times New Roman"/>
          <w:b/>
          <w:sz w:val="24"/>
          <w:szCs w:val="24"/>
        </w:rPr>
        <w:t xml:space="preserve"> Table </w:t>
      </w:r>
      <w:r w:rsidR="00680DC4" w:rsidRPr="00867661">
        <w:rPr>
          <w:rFonts w:ascii="Times New Roman" w:hAnsi="Times New Roman" w:cs="Times New Roman"/>
          <w:b/>
          <w:sz w:val="24"/>
          <w:szCs w:val="24"/>
        </w:rPr>
        <w:t>S</w:t>
      </w:r>
      <w:r w:rsidRPr="00867661">
        <w:rPr>
          <w:rFonts w:ascii="Times New Roman" w:hAnsi="Times New Roman" w:cs="Times New Roman"/>
          <w:b/>
          <w:sz w:val="24"/>
          <w:szCs w:val="24"/>
        </w:rPr>
        <w:t>1</w:t>
      </w:r>
      <w:r w:rsidRPr="00867661">
        <w:rPr>
          <w:rFonts w:ascii="Times New Roman" w:hAnsi="Times New Roman" w:cs="Times New Roman"/>
          <w:sz w:val="24"/>
          <w:szCs w:val="24"/>
        </w:rPr>
        <w:t>)</w:t>
      </w:r>
      <w:r w:rsidR="00680DC4" w:rsidRPr="00867661">
        <w:rPr>
          <w:rFonts w:ascii="Times New Roman" w:hAnsi="Times New Roman" w:cs="Times New Roman"/>
          <w:sz w:val="24"/>
          <w:szCs w:val="24"/>
        </w:rPr>
        <w:t>, but other characteristics were comparable</w:t>
      </w:r>
      <w:r w:rsidRPr="00867661">
        <w:rPr>
          <w:rFonts w:ascii="Times New Roman" w:hAnsi="Times New Roman" w:cs="Times New Roman"/>
          <w:sz w:val="24"/>
          <w:szCs w:val="24"/>
        </w:rPr>
        <w:t>.</w:t>
      </w:r>
    </w:p>
    <w:p w14:paraId="6FBC6852" w14:textId="0DC4FD5C" w:rsidR="003855BA" w:rsidRPr="001F7C99" w:rsidRDefault="003855BA" w:rsidP="008E1B44">
      <w:pPr>
        <w:pStyle w:val="Heading2"/>
        <w:ind w:right="562"/>
      </w:pPr>
      <w:r w:rsidRPr="001F7C99">
        <w:t>Participant characteristics</w:t>
      </w:r>
    </w:p>
    <w:p w14:paraId="08437DB5" w14:textId="62566022" w:rsidR="003E0714" w:rsidRDefault="00C25443" w:rsidP="008E1B44">
      <w:pPr>
        <w:spacing w:before="240" w:after="0" w:line="480" w:lineRule="auto"/>
        <w:rPr>
          <w:rFonts w:ascii="Times New Roman" w:hAnsi="Times New Roman" w:cs="Times New Roman"/>
          <w:sz w:val="24"/>
          <w:szCs w:val="24"/>
        </w:rPr>
      </w:pPr>
      <w:r w:rsidRPr="00867661">
        <w:rPr>
          <w:rFonts w:ascii="Times New Roman" w:hAnsi="Times New Roman" w:cs="Times New Roman"/>
          <w:b/>
          <w:sz w:val="24"/>
          <w:szCs w:val="24"/>
        </w:rPr>
        <w:t xml:space="preserve">Table 1 </w:t>
      </w:r>
      <w:r w:rsidRPr="00867661">
        <w:rPr>
          <w:rFonts w:ascii="Times New Roman" w:hAnsi="Times New Roman" w:cs="Times New Roman"/>
          <w:sz w:val="24"/>
          <w:szCs w:val="24"/>
        </w:rPr>
        <w:t>summarises the c</w:t>
      </w:r>
      <w:r w:rsidR="00E1381D" w:rsidRPr="00867661">
        <w:rPr>
          <w:rFonts w:ascii="Times New Roman" w:hAnsi="Times New Roman" w:cs="Times New Roman"/>
          <w:sz w:val="24"/>
          <w:szCs w:val="24"/>
        </w:rPr>
        <w:t xml:space="preserve">oncentrations of maternal plasma zinc and magnesium according to maternal characteristics </w:t>
      </w:r>
      <w:r w:rsidR="00380B8E" w:rsidRPr="00867661">
        <w:rPr>
          <w:rFonts w:ascii="Times New Roman" w:hAnsi="Times New Roman" w:cs="Times New Roman"/>
          <w:sz w:val="24"/>
          <w:szCs w:val="24"/>
        </w:rPr>
        <w:t>for 715</w:t>
      </w:r>
      <w:r w:rsidRPr="00867661">
        <w:rPr>
          <w:rFonts w:ascii="Times New Roman" w:hAnsi="Times New Roman" w:cs="Times New Roman"/>
          <w:sz w:val="24"/>
          <w:szCs w:val="24"/>
        </w:rPr>
        <w:t xml:space="preserve"> mother-offspring pairs</w:t>
      </w:r>
      <w:r w:rsidR="00567043" w:rsidRPr="00867661">
        <w:rPr>
          <w:rFonts w:ascii="Times New Roman" w:hAnsi="Times New Roman" w:cs="Times New Roman"/>
          <w:sz w:val="24"/>
          <w:szCs w:val="24"/>
        </w:rPr>
        <w:t xml:space="preserve"> included in analysis</w:t>
      </w:r>
      <w:r w:rsidRPr="00867661">
        <w:rPr>
          <w:rFonts w:ascii="Times New Roman" w:hAnsi="Times New Roman" w:cs="Times New Roman"/>
          <w:sz w:val="24"/>
          <w:szCs w:val="24"/>
        </w:rPr>
        <w:t xml:space="preserve">. The mean ± SD concentrations of maternal plasma zinc and magnesium were </w:t>
      </w:r>
      <w:r w:rsidR="00E83293" w:rsidRPr="00867661">
        <w:rPr>
          <w:rFonts w:ascii="Times New Roman" w:hAnsi="Times New Roman" w:cs="Times New Roman"/>
          <w:sz w:val="24"/>
          <w:szCs w:val="24"/>
        </w:rPr>
        <w:t>81</w:t>
      </w:r>
      <w:r w:rsidR="00A06CD4" w:rsidRPr="00867661">
        <w:rPr>
          <w:rFonts w:ascii="Times New Roman" w:hAnsi="Times New Roman" w:cs="Times New Roman"/>
          <w:sz w:val="24"/>
          <w:szCs w:val="24"/>
        </w:rPr>
        <w:t>2 ± 144</w:t>
      </w:r>
      <w:r w:rsidR="00E83293" w:rsidRPr="00867661">
        <w:rPr>
          <w:rFonts w:ascii="Times New Roman" w:hAnsi="Times New Roman" w:cs="Times New Roman"/>
          <w:sz w:val="24"/>
          <w:szCs w:val="24"/>
        </w:rPr>
        <w:t>µg/L and 19.</w:t>
      </w:r>
      <w:r w:rsidR="00A06CD4" w:rsidRPr="00867661">
        <w:rPr>
          <w:rFonts w:ascii="Times New Roman" w:hAnsi="Times New Roman" w:cs="Times New Roman"/>
          <w:sz w:val="24"/>
          <w:szCs w:val="24"/>
        </w:rPr>
        <w:t>9</w:t>
      </w:r>
      <w:r w:rsidR="005B70C8" w:rsidRPr="00867661">
        <w:rPr>
          <w:rFonts w:ascii="Times New Roman" w:hAnsi="Times New Roman" w:cs="Times New Roman"/>
          <w:sz w:val="24"/>
          <w:szCs w:val="24"/>
        </w:rPr>
        <w:t xml:space="preserve"> ± 1.8</w:t>
      </w:r>
      <w:r w:rsidRPr="00867661">
        <w:rPr>
          <w:rFonts w:ascii="Times New Roman" w:hAnsi="Times New Roman" w:cs="Times New Roman"/>
          <w:sz w:val="24"/>
          <w:szCs w:val="24"/>
        </w:rPr>
        <w:t xml:space="preserve">mg/L respectively. </w:t>
      </w:r>
      <w:r w:rsidR="00E1381D" w:rsidRPr="00867661">
        <w:rPr>
          <w:rFonts w:ascii="Times New Roman" w:hAnsi="Times New Roman" w:cs="Times New Roman"/>
          <w:sz w:val="24"/>
          <w:szCs w:val="24"/>
        </w:rPr>
        <w:t xml:space="preserve">Mothers with lower zinc </w:t>
      </w:r>
      <w:r w:rsidRPr="00867661">
        <w:rPr>
          <w:rFonts w:ascii="Times New Roman" w:hAnsi="Times New Roman" w:cs="Times New Roman"/>
          <w:sz w:val="24"/>
          <w:szCs w:val="24"/>
        </w:rPr>
        <w:t xml:space="preserve">and magnesium </w:t>
      </w:r>
      <w:r w:rsidR="00E1381D" w:rsidRPr="00867661">
        <w:rPr>
          <w:rFonts w:ascii="Times New Roman" w:hAnsi="Times New Roman" w:cs="Times New Roman"/>
          <w:sz w:val="24"/>
          <w:szCs w:val="24"/>
        </w:rPr>
        <w:t xml:space="preserve">concentrations tended to be Indian and </w:t>
      </w:r>
      <w:r w:rsidR="00D5345D" w:rsidRPr="00867661">
        <w:rPr>
          <w:rFonts w:ascii="Times New Roman" w:hAnsi="Times New Roman" w:cs="Times New Roman"/>
          <w:sz w:val="24"/>
          <w:szCs w:val="24"/>
        </w:rPr>
        <w:t>be overweight or obese</w:t>
      </w:r>
      <w:r w:rsidRPr="00867661">
        <w:rPr>
          <w:rFonts w:ascii="Times New Roman" w:hAnsi="Times New Roman" w:cs="Times New Roman"/>
          <w:sz w:val="24"/>
          <w:szCs w:val="24"/>
        </w:rPr>
        <w:t xml:space="preserve"> before pregnancy</w:t>
      </w:r>
      <w:r w:rsidR="00D5345D"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 xml:space="preserve">Additionally, mothers with lower zinc concentrations were also more likely to have lower plasma ferritin concentrations, whilst mothers with lower magnesium concentrations also tended to have poorer diet quality and to not be taking multivitamins and minerals supplements. </w:t>
      </w:r>
      <w:r w:rsidR="008D2059" w:rsidRPr="00867661">
        <w:rPr>
          <w:rFonts w:ascii="Times New Roman" w:hAnsi="Times New Roman" w:cs="Times New Roman"/>
          <w:sz w:val="24"/>
          <w:szCs w:val="24"/>
        </w:rPr>
        <w:t>Approximately 19% of these 715</w:t>
      </w:r>
      <w:r w:rsidRPr="00867661">
        <w:rPr>
          <w:rFonts w:ascii="Times New Roman" w:hAnsi="Times New Roman" w:cs="Times New Roman"/>
          <w:sz w:val="24"/>
          <w:szCs w:val="24"/>
        </w:rPr>
        <w:t xml:space="preserve"> mothers were</w:t>
      </w:r>
      <w:r w:rsidR="00E1381D" w:rsidRPr="00867661">
        <w:rPr>
          <w:rFonts w:ascii="Times New Roman" w:hAnsi="Times New Roman" w:cs="Times New Roman"/>
          <w:sz w:val="24"/>
          <w:szCs w:val="24"/>
        </w:rPr>
        <w:t xml:space="preserve"> </w:t>
      </w:r>
      <w:r w:rsidRPr="00867661">
        <w:rPr>
          <w:rFonts w:ascii="Times New Roman" w:hAnsi="Times New Roman" w:cs="Times New Roman"/>
          <w:sz w:val="24"/>
          <w:szCs w:val="24"/>
        </w:rPr>
        <w:t>zinc defici</w:t>
      </w:r>
      <w:r w:rsidR="006675E7" w:rsidRPr="00867661">
        <w:rPr>
          <w:rFonts w:ascii="Times New Roman" w:hAnsi="Times New Roman" w:cs="Times New Roman"/>
          <w:sz w:val="24"/>
          <w:szCs w:val="24"/>
        </w:rPr>
        <w:t>ent, 15.8</w:t>
      </w:r>
      <w:r w:rsidRPr="00867661">
        <w:rPr>
          <w:rFonts w:ascii="Times New Roman" w:hAnsi="Times New Roman" w:cs="Times New Roman"/>
          <w:sz w:val="24"/>
          <w:szCs w:val="24"/>
        </w:rPr>
        <w:t xml:space="preserve">% were magnesium deficient, </w:t>
      </w:r>
      <w:r w:rsidR="00E1381D" w:rsidRPr="00867661">
        <w:rPr>
          <w:rFonts w:ascii="Times New Roman" w:hAnsi="Times New Roman" w:cs="Times New Roman"/>
          <w:sz w:val="24"/>
          <w:szCs w:val="24"/>
        </w:rPr>
        <w:t xml:space="preserve">and </w:t>
      </w:r>
      <w:r w:rsidR="006675E7" w:rsidRPr="00867661">
        <w:rPr>
          <w:rFonts w:ascii="Times New Roman" w:hAnsi="Times New Roman" w:cs="Times New Roman"/>
          <w:sz w:val="24"/>
          <w:szCs w:val="24"/>
        </w:rPr>
        <w:t>55.5</w:t>
      </w:r>
      <w:r w:rsidRPr="00867661">
        <w:rPr>
          <w:rFonts w:ascii="Times New Roman" w:hAnsi="Times New Roman" w:cs="Times New Roman"/>
          <w:sz w:val="24"/>
          <w:szCs w:val="24"/>
        </w:rPr>
        <w:t xml:space="preserve">% were magnesium insufficient at 26-28 weeks’ gestation. </w:t>
      </w:r>
    </w:p>
    <w:p w14:paraId="26B2E5F9" w14:textId="4619E09E" w:rsidR="001F7C99" w:rsidRPr="001F7C99" w:rsidRDefault="001F7C99" w:rsidP="00665453">
      <w:pPr>
        <w:spacing w:line="480" w:lineRule="auto"/>
        <w:rPr>
          <w:rFonts w:ascii="Times New Roman" w:hAnsi="Times New Roman" w:cs="Times New Roman"/>
          <w:sz w:val="24"/>
          <w:szCs w:val="24"/>
        </w:rPr>
      </w:pPr>
      <w:r w:rsidRPr="001F7C99">
        <w:rPr>
          <w:rFonts w:ascii="Times New Roman" w:hAnsi="Times New Roman" w:cs="Times New Roman"/>
          <w:sz w:val="24"/>
          <w:szCs w:val="24"/>
        </w:rPr>
        <w:lastRenderedPageBreak/>
        <w:t>[Table 1 near here]</w:t>
      </w:r>
    </w:p>
    <w:p w14:paraId="1EC5FC45" w14:textId="0F6DF458" w:rsidR="00E1381D" w:rsidRPr="001F7C99" w:rsidRDefault="005E72B9" w:rsidP="008E1B44">
      <w:pPr>
        <w:pStyle w:val="Heading2"/>
        <w:ind w:right="562"/>
      </w:pPr>
      <w:r w:rsidRPr="001F7C99">
        <w:t xml:space="preserve">Associations of </w:t>
      </w:r>
      <w:r w:rsidR="00096001" w:rsidRPr="001F7C99">
        <w:t xml:space="preserve">maternal </w:t>
      </w:r>
      <w:r w:rsidRPr="001F7C99">
        <w:t xml:space="preserve">plasma </w:t>
      </w:r>
      <w:r w:rsidR="00096001" w:rsidRPr="001F7C99">
        <w:t>z</w:t>
      </w:r>
      <w:r w:rsidR="00D5345D" w:rsidRPr="001F7C99">
        <w:t>inc</w:t>
      </w:r>
      <w:r w:rsidR="00096001" w:rsidRPr="001F7C99">
        <w:t xml:space="preserve"> </w:t>
      </w:r>
      <w:r w:rsidRPr="001F7C99">
        <w:t xml:space="preserve">concentrations </w:t>
      </w:r>
      <w:r w:rsidR="00A4325B" w:rsidRPr="001F7C99">
        <w:t xml:space="preserve">and status </w:t>
      </w:r>
      <w:r w:rsidRPr="001F7C99">
        <w:t>with</w:t>
      </w:r>
      <w:r w:rsidR="00096001" w:rsidRPr="001F7C99">
        <w:t xml:space="preserve"> child’s cognitive outcomes</w:t>
      </w:r>
    </w:p>
    <w:p w14:paraId="2C6B9891" w14:textId="073D5743" w:rsidR="007B222E" w:rsidRPr="00867661" w:rsidRDefault="0049625F"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 xml:space="preserve">The associations of maternal plasma zinc concentrations with </w:t>
      </w:r>
      <w:r w:rsidR="00380B8E" w:rsidRPr="00867661">
        <w:rPr>
          <w:rFonts w:ascii="Times New Roman" w:hAnsi="Times New Roman" w:cs="Times New Roman"/>
          <w:sz w:val="24"/>
          <w:szCs w:val="24"/>
        </w:rPr>
        <w:t xml:space="preserve">cognitive outcomes in children at </w:t>
      </w:r>
      <w:r w:rsidR="002F7A74" w:rsidRPr="00867661">
        <w:rPr>
          <w:rFonts w:ascii="Times New Roman" w:hAnsi="Times New Roman" w:cs="Times New Roman"/>
          <w:sz w:val="24"/>
          <w:szCs w:val="24"/>
        </w:rPr>
        <w:t>4 years</w:t>
      </w:r>
      <w:r w:rsidR="00380B8E" w:rsidRPr="00867661">
        <w:rPr>
          <w:rFonts w:ascii="Times New Roman" w:hAnsi="Times New Roman" w:cs="Times New Roman"/>
          <w:sz w:val="24"/>
          <w:szCs w:val="24"/>
        </w:rPr>
        <w:t xml:space="preserve"> </w:t>
      </w:r>
      <w:r w:rsidRPr="00867661">
        <w:rPr>
          <w:rFonts w:ascii="Times New Roman" w:hAnsi="Times New Roman" w:cs="Times New Roman"/>
          <w:sz w:val="24"/>
          <w:szCs w:val="24"/>
        </w:rPr>
        <w:t xml:space="preserve">are presented in </w:t>
      </w:r>
      <w:r w:rsidRPr="00867661">
        <w:rPr>
          <w:rFonts w:ascii="Times New Roman" w:hAnsi="Times New Roman" w:cs="Times New Roman"/>
          <w:b/>
          <w:sz w:val="24"/>
          <w:szCs w:val="24"/>
        </w:rPr>
        <w:t>Table 2</w:t>
      </w:r>
      <w:r w:rsidRPr="00867661">
        <w:rPr>
          <w:rFonts w:ascii="Times New Roman" w:hAnsi="Times New Roman" w:cs="Times New Roman"/>
          <w:sz w:val="24"/>
          <w:szCs w:val="24"/>
        </w:rPr>
        <w:t xml:space="preserve">. </w:t>
      </w:r>
      <w:r w:rsidR="00380B8E" w:rsidRPr="00867661">
        <w:rPr>
          <w:rFonts w:ascii="Times New Roman" w:hAnsi="Times New Roman" w:cs="Times New Roman"/>
          <w:sz w:val="24"/>
          <w:szCs w:val="24"/>
        </w:rPr>
        <w:t>W</w:t>
      </w:r>
      <w:r w:rsidR="00E91382" w:rsidRPr="00867661">
        <w:rPr>
          <w:rFonts w:ascii="Times New Roman" w:hAnsi="Times New Roman" w:cs="Times New Roman"/>
          <w:sz w:val="24"/>
          <w:szCs w:val="24"/>
        </w:rPr>
        <w:t>e observed a</w:t>
      </w:r>
      <w:r w:rsidR="005A56D2" w:rsidRPr="00867661">
        <w:rPr>
          <w:rFonts w:ascii="Times New Roman" w:hAnsi="Times New Roman" w:cs="Times New Roman"/>
          <w:sz w:val="24"/>
          <w:szCs w:val="24"/>
        </w:rPr>
        <w:t xml:space="preserve"> </w:t>
      </w:r>
      <w:r w:rsidR="00A368B9" w:rsidRPr="00867661">
        <w:rPr>
          <w:rFonts w:ascii="Times New Roman" w:hAnsi="Times New Roman" w:cs="Times New Roman"/>
          <w:sz w:val="24"/>
          <w:szCs w:val="24"/>
        </w:rPr>
        <w:t>statistically significant</w:t>
      </w:r>
      <w:r w:rsidRPr="00867661">
        <w:rPr>
          <w:rFonts w:ascii="Times New Roman" w:hAnsi="Times New Roman" w:cs="Times New Roman"/>
          <w:sz w:val="24"/>
          <w:szCs w:val="24"/>
        </w:rPr>
        <w:t xml:space="preserve"> association</w:t>
      </w:r>
      <w:r w:rsidR="00E91382" w:rsidRPr="00867661">
        <w:rPr>
          <w:rFonts w:ascii="Times New Roman" w:hAnsi="Times New Roman" w:cs="Times New Roman"/>
          <w:sz w:val="24"/>
          <w:szCs w:val="24"/>
        </w:rPr>
        <w:t xml:space="preserve"> </w:t>
      </w:r>
      <w:r w:rsidRPr="00867661">
        <w:rPr>
          <w:rFonts w:ascii="Times New Roman" w:hAnsi="Times New Roman" w:cs="Times New Roman"/>
          <w:sz w:val="24"/>
          <w:szCs w:val="24"/>
        </w:rPr>
        <w:t>between h</w:t>
      </w:r>
      <w:r w:rsidR="005B49FC" w:rsidRPr="00867661">
        <w:rPr>
          <w:rFonts w:ascii="Times New Roman" w:hAnsi="Times New Roman" w:cs="Times New Roman"/>
          <w:sz w:val="24"/>
          <w:szCs w:val="24"/>
        </w:rPr>
        <w:t xml:space="preserve">igher maternal </w:t>
      </w:r>
      <w:r w:rsidR="00BC5F56" w:rsidRPr="00867661">
        <w:rPr>
          <w:rFonts w:ascii="Times New Roman" w:hAnsi="Times New Roman" w:cs="Times New Roman"/>
          <w:sz w:val="24"/>
          <w:szCs w:val="24"/>
        </w:rPr>
        <w:t xml:space="preserve">plasma </w:t>
      </w:r>
      <w:r w:rsidR="005B49FC" w:rsidRPr="00867661">
        <w:rPr>
          <w:rFonts w:ascii="Times New Roman" w:hAnsi="Times New Roman" w:cs="Times New Roman"/>
          <w:sz w:val="24"/>
          <w:szCs w:val="24"/>
        </w:rPr>
        <w:t>zinc concentra</w:t>
      </w:r>
      <w:r w:rsidR="008851A5" w:rsidRPr="00867661">
        <w:rPr>
          <w:rFonts w:ascii="Times New Roman" w:hAnsi="Times New Roman" w:cs="Times New Roman"/>
          <w:sz w:val="24"/>
          <w:szCs w:val="24"/>
        </w:rPr>
        <w:t xml:space="preserve">tions </w:t>
      </w:r>
      <w:r w:rsidR="00D96019" w:rsidRPr="00867661">
        <w:rPr>
          <w:rFonts w:ascii="Times New Roman" w:hAnsi="Times New Roman" w:cs="Times New Roman"/>
          <w:sz w:val="24"/>
          <w:szCs w:val="24"/>
        </w:rPr>
        <w:t>(1-SD or 14</w:t>
      </w:r>
      <w:r w:rsidR="00C004BC" w:rsidRPr="00867661">
        <w:rPr>
          <w:rFonts w:ascii="Times New Roman" w:hAnsi="Times New Roman" w:cs="Times New Roman"/>
          <w:sz w:val="24"/>
          <w:szCs w:val="24"/>
        </w:rPr>
        <w:t>4</w:t>
      </w:r>
      <w:r w:rsidR="00862509" w:rsidRPr="00867661">
        <w:rPr>
          <w:rFonts w:ascii="Times New Roman" w:hAnsi="Times New Roman" w:cs="Times New Roman"/>
          <w:sz w:val="24"/>
          <w:szCs w:val="24"/>
        </w:rPr>
        <w:t xml:space="preserve"> µg/L increment) </w:t>
      </w:r>
      <w:r w:rsidRPr="00867661">
        <w:rPr>
          <w:rFonts w:ascii="Times New Roman" w:hAnsi="Times New Roman" w:cs="Times New Roman"/>
          <w:sz w:val="24"/>
          <w:szCs w:val="24"/>
        </w:rPr>
        <w:t>and</w:t>
      </w:r>
      <w:r w:rsidR="005B49FC" w:rsidRPr="00867661">
        <w:rPr>
          <w:rFonts w:ascii="Times New Roman" w:hAnsi="Times New Roman" w:cs="Times New Roman"/>
          <w:sz w:val="24"/>
          <w:szCs w:val="24"/>
        </w:rPr>
        <w:t xml:space="preserve"> </w:t>
      </w:r>
      <w:r w:rsidR="00A4325B" w:rsidRPr="00867661">
        <w:rPr>
          <w:rFonts w:ascii="Times New Roman" w:hAnsi="Times New Roman" w:cs="Times New Roman"/>
          <w:sz w:val="24"/>
          <w:szCs w:val="24"/>
        </w:rPr>
        <w:t>higher scores in</w:t>
      </w:r>
      <w:r w:rsidR="002F7A74" w:rsidRPr="00867661">
        <w:rPr>
          <w:rFonts w:ascii="Times New Roman" w:hAnsi="Times New Roman" w:cs="Times New Roman"/>
          <w:sz w:val="24"/>
          <w:szCs w:val="24"/>
        </w:rPr>
        <w:t xml:space="preserve"> </w:t>
      </w:r>
      <w:r w:rsidR="00A368B9" w:rsidRPr="00867661">
        <w:rPr>
          <w:rFonts w:ascii="Times New Roman" w:hAnsi="Times New Roman" w:cs="Times New Roman"/>
          <w:sz w:val="24"/>
          <w:szCs w:val="24"/>
        </w:rPr>
        <w:t xml:space="preserve">picture description and </w:t>
      </w:r>
      <w:r w:rsidR="00BC5F56" w:rsidRPr="00867661">
        <w:rPr>
          <w:rFonts w:ascii="Times New Roman" w:hAnsi="Times New Roman" w:cs="Times New Roman"/>
          <w:sz w:val="24"/>
          <w:szCs w:val="24"/>
        </w:rPr>
        <w:t xml:space="preserve">spatial </w:t>
      </w:r>
      <w:r w:rsidR="002F7A74" w:rsidRPr="00867661">
        <w:rPr>
          <w:rFonts w:ascii="Times New Roman" w:hAnsi="Times New Roman" w:cs="Times New Roman"/>
          <w:sz w:val="24"/>
          <w:szCs w:val="24"/>
        </w:rPr>
        <w:t xml:space="preserve">identification </w:t>
      </w:r>
      <w:r w:rsidR="00380B8E" w:rsidRPr="00867661">
        <w:rPr>
          <w:rFonts w:ascii="Times New Roman" w:hAnsi="Times New Roman" w:cs="Times New Roman"/>
          <w:sz w:val="24"/>
          <w:szCs w:val="24"/>
        </w:rPr>
        <w:t>(</w:t>
      </w:r>
      <w:r w:rsidR="00A4325B" w:rsidRPr="00867661">
        <w:rPr>
          <w:rFonts w:ascii="Times New Roman" w:hAnsi="Times New Roman" w:cs="Times New Roman"/>
          <w:sz w:val="24"/>
          <w:szCs w:val="24"/>
        </w:rPr>
        <w:t>Lollipop subtest 2</w:t>
      </w:r>
      <w:r w:rsidR="00E91382" w:rsidRPr="00867661">
        <w:rPr>
          <w:rFonts w:ascii="Times New Roman" w:hAnsi="Times New Roman" w:cs="Times New Roman"/>
          <w:sz w:val="24"/>
          <w:szCs w:val="24"/>
        </w:rPr>
        <w:t xml:space="preserve">) after adjusting for key </w:t>
      </w:r>
      <w:r w:rsidR="005A56D2" w:rsidRPr="00867661">
        <w:rPr>
          <w:rFonts w:ascii="Times New Roman" w:hAnsi="Times New Roman" w:cs="Times New Roman"/>
          <w:sz w:val="24"/>
          <w:szCs w:val="24"/>
        </w:rPr>
        <w:t>confounders</w:t>
      </w:r>
      <w:r w:rsidR="00E91382" w:rsidRPr="00867661">
        <w:rPr>
          <w:rFonts w:ascii="Times New Roman" w:hAnsi="Times New Roman" w:cs="Times New Roman"/>
          <w:sz w:val="24"/>
          <w:szCs w:val="24"/>
        </w:rPr>
        <w:t xml:space="preserve"> (</w:t>
      </w:r>
      <w:r w:rsidR="004D5D6A" w:rsidRPr="00867661">
        <w:rPr>
          <w:rFonts w:ascii="Times New Roman" w:hAnsi="Times New Roman" w:cs="Times New Roman"/>
          <w:sz w:val="24"/>
          <w:szCs w:val="24"/>
        </w:rPr>
        <w:t>Model 1</w:t>
      </w:r>
      <w:r w:rsidR="00E91382" w:rsidRPr="00867661">
        <w:rPr>
          <w:rFonts w:ascii="Times New Roman" w:hAnsi="Times New Roman" w:cs="Times New Roman"/>
          <w:sz w:val="24"/>
          <w:szCs w:val="24"/>
        </w:rPr>
        <w:t>: β 0.3</w:t>
      </w:r>
      <w:r w:rsidR="00DE66D6" w:rsidRPr="00867661">
        <w:rPr>
          <w:rFonts w:ascii="Times New Roman" w:hAnsi="Times New Roman" w:cs="Times New Roman"/>
          <w:sz w:val="24"/>
          <w:szCs w:val="24"/>
        </w:rPr>
        <w:t>5; 95% CI: 0.13</w:t>
      </w:r>
      <w:r w:rsidR="00E91382" w:rsidRPr="00867661">
        <w:rPr>
          <w:rFonts w:ascii="Times New Roman" w:hAnsi="Times New Roman" w:cs="Times New Roman"/>
          <w:sz w:val="24"/>
          <w:szCs w:val="24"/>
        </w:rPr>
        <w:t>, 0.5</w:t>
      </w:r>
      <w:r w:rsidR="00DE66D6" w:rsidRPr="00867661">
        <w:rPr>
          <w:rFonts w:ascii="Times New Roman" w:hAnsi="Times New Roman" w:cs="Times New Roman"/>
          <w:sz w:val="24"/>
          <w:szCs w:val="24"/>
        </w:rPr>
        <w:t>8</w:t>
      </w:r>
      <w:r w:rsidR="00E91382" w:rsidRPr="00867661">
        <w:rPr>
          <w:rFonts w:ascii="Times New Roman" w:hAnsi="Times New Roman" w:cs="Times New Roman"/>
          <w:sz w:val="24"/>
          <w:szCs w:val="24"/>
        </w:rPr>
        <w:t>).</w:t>
      </w:r>
      <w:r w:rsidR="002F7A74"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Likewise, we observed trending (</w:t>
      </w:r>
      <w:r w:rsidR="00DE66D6" w:rsidRPr="00867661">
        <w:rPr>
          <w:rFonts w:ascii="Times New Roman" w:hAnsi="Times New Roman" w:cs="Times New Roman"/>
          <w:i/>
          <w:sz w:val="24"/>
          <w:szCs w:val="24"/>
        </w:rPr>
        <w:t>P</w:t>
      </w:r>
      <w:r w:rsidR="00DE66D6" w:rsidRPr="00867661">
        <w:rPr>
          <w:rFonts w:ascii="Times New Roman" w:hAnsi="Times New Roman" w:cs="Times New Roman"/>
          <w:sz w:val="24"/>
          <w:szCs w:val="24"/>
        </w:rPr>
        <w:t xml:space="preserve">=0.037) association of maternal </w:t>
      </w:r>
      <w:r w:rsidR="00680DC4" w:rsidRPr="00867661">
        <w:rPr>
          <w:rFonts w:ascii="Times New Roman" w:hAnsi="Times New Roman" w:cs="Times New Roman"/>
          <w:sz w:val="24"/>
          <w:szCs w:val="24"/>
        </w:rPr>
        <w:t>zinc</w:t>
      </w:r>
      <w:r w:rsidR="00DE66D6" w:rsidRPr="00867661">
        <w:rPr>
          <w:rFonts w:ascii="Times New Roman" w:hAnsi="Times New Roman" w:cs="Times New Roman"/>
          <w:sz w:val="24"/>
          <w:szCs w:val="24"/>
        </w:rPr>
        <w:t xml:space="preserve"> deficiency and their </w:t>
      </w:r>
      <w:r w:rsidR="00680DC4" w:rsidRPr="00867661">
        <w:rPr>
          <w:rFonts w:ascii="Times New Roman" w:hAnsi="Times New Roman" w:cs="Times New Roman"/>
          <w:sz w:val="24"/>
          <w:szCs w:val="24"/>
        </w:rPr>
        <w:t xml:space="preserve">children </w:t>
      </w:r>
      <w:r w:rsidR="00DE66D6" w:rsidRPr="00867661">
        <w:rPr>
          <w:rFonts w:ascii="Times New Roman" w:hAnsi="Times New Roman" w:cs="Times New Roman"/>
          <w:sz w:val="24"/>
          <w:szCs w:val="24"/>
        </w:rPr>
        <w:t xml:space="preserve">scoring lower in </w:t>
      </w:r>
      <w:r w:rsidR="00680DC4" w:rsidRPr="00867661">
        <w:rPr>
          <w:rFonts w:ascii="Times New Roman" w:hAnsi="Times New Roman" w:cs="Times New Roman"/>
          <w:sz w:val="24"/>
          <w:szCs w:val="24"/>
        </w:rPr>
        <w:t xml:space="preserve">picture description and spatial identification </w:t>
      </w:r>
      <w:r w:rsidR="00DE66D6" w:rsidRPr="00867661">
        <w:rPr>
          <w:rFonts w:ascii="Times New Roman" w:hAnsi="Times New Roman" w:cs="Times New Roman"/>
          <w:sz w:val="24"/>
          <w:szCs w:val="24"/>
        </w:rPr>
        <w:t>(</w:t>
      </w:r>
      <w:r w:rsidR="00DE66D6" w:rsidRPr="00867661">
        <w:rPr>
          <w:rFonts w:ascii="Times New Roman" w:hAnsi="Times New Roman" w:cs="Times New Roman"/>
          <w:b/>
          <w:sz w:val="24"/>
          <w:szCs w:val="24"/>
        </w:rPr>
        <w:t>Supplementary Table S</w:t>
      </w:r>
      <w:r w:rsidR="00680DC4" w:rsidRPr="00867661">
        <w:rPr>
          <w:rFonts w:ascii="Times New Roman" w:hAnsi="Times New Roman" w:cs="Times New Roman"/>
          <w:b/>
          <w:sz w:val="24"/>
          <w:szCs w:val="24"/>
        </w:rPr>
        <w:t>2</w:t>
      </w:r>
      <w:r w:rsidR="00DE66D6" w:rsidRPr="00867661">
        <w:rPr>
          <w:rFonts w:ascii="Times New Roman" w:hAnsi="Times New Roman" w:cs="Times New Roman"/>
          <w:sz w:val="24"/>
          <w:szCs w:val="24"/>
        </w:rPr>
        <w:t xml:space="preserve">). </w:t>
      </w:r>
      <w:r w:rsidR="007B222E" w:rsidRPr="00867661">
        <w:rPr>
          <w:rFonts w:ascii="Times New Roman" w:hAnsi="Times New Roman" w:cs="Times New Roman"/>
          <w:sz w:val="24"/>
          <w:szCs w:val="24"/>
        </w:rPr>
        <w:t>No significant associations were observed between maternal zinc and children’s abilities to identify colours and shapes, numbers and calculation, letters and writing (Lollipop subtests 1, 3-4).</w:t>
      </w:r>
    </w:p>
    <w:p w14:paraId="36C8C0AD" w14:textId="0F13E2AC" w:rsidR="002F7A74" w:rsidRPr="00867661" w:rsidRDefault="00E9138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There was a</w:t>
      </w:r>
      <w:r w:rsidR="00A368B9" w:rsidRPr="00867661">
        <w:rPr>
          <w:rFonts w:ascii="Times New Roman" w:hAnsi="Times New Roman" w:cs="Times New Roman"/>
          <w:sz w:val="24"/>
          <w:szCs w:val="24"/>
        </w:rPr>
        <w:t xml:space="preserve"> trend toward</w:t>
      </w:r>
      <w:r w:rsidRPr="00867661">
        <w:rPr>
          <w:rFonts w:ascii="Times New Roman" w:hAnsi="Times New Roman" w:cs="Times New Roman"/>
          <w:sz w:val="24"/>
          <w:szCs w:val="24"/>
        </w:rPr>
        <w:t>s</w:t>
      </w:r>
      <w:r w:rsidR="00A368B9" w:rsidRPr="00867661">
        <w:rPr>
          <w:rFonts w:ascii="Times New Roman" w:hAnsi="Times New Roman" w:cs="Times New Roman"/>
          <w:sz w:val="24"/>
          <w:szCs w:val="24"/>
        </w:rPr>
        <w:t xml:space="preserve"> </w:t>
      </w:r>
      <w:r w:rsidR="004362E5" w:rsidRPr="00867661">
        <w:rPr>
          <w:rFonts w:ascii="Times New Roman" w:hAnsi="Times New Roman" w:cs="Times New Roman"/>
          <w:sz w:val="24"/>
          <w:szCs w:val="24"/>
        </w:rPr>
        <w:t>higher maternal plasma zinc concentrations and higher scores in</w:t>
      </w:r>
      <w:r w:rsidR="00A4325B" w:rsidRPr="00867661">
        <w:rPr>
          <w:rFonts w:ascii="Times New Roman" w:hAnsi="Times New Roman" w:cs="Times New Roman"/>
          <w:sz w:val="24"/>
          <w:szCs w:val="24"/>
        </w:rPr>
        <w:t xml:space="preserve"> </w:t>
      </w:r>
      <w:r w:rsidR="00A368B9" w:rsidRPr="00867661">
        <w:rPr>
          <w:rFonts w:ascii="Times New Roman" w:hAnsi="Times New Roman" w:cs="Times New Roman"/>
          <w:sz w:val="24"/>
          <w:szCs w:val="24"/>
        </w:rPr>
        <w:t>working memory</w:t>
      </w:r>
      <w:r w:rsidR="007B1E4B" w:rsidRPr="00867661">
        <w:rPr>
          <w:rFonts w:ascii="Times New Roman" w:hAnsi="Times New Roman" w:cs="Times New Roman"/>
          <w:sz w:val="24"/>
          <w:szCs w:val="24"/>
        </w:rPr>
        <w:t xml:space="preserve"> task like ROST</w:t>
      </w:r>
      <w:r w:rsidR="00DE66D6" w:rsidRPr="00867661">
        <w:rPr>
          <w:rFonts w:ascii="Times New Roman" w:hAnsi="Times New Roman" w:cs="Times New Roman"/>
          <w:sz w:val="24"/>
          <w:szCs w:val="24"/>
        </w:rPr>
        <w:t xml:space="preserve"> and</w:t>
      </w:r>
      <w:r w:rsidR="0049059C" w:rsidRPr="00867661">
        <w:rPr>
          <w:rFonts w:ascii="Times New Roman" w:hAnsi="Times New Roman" w:cs="Times New Roman"/>
          <w:sz w:val="24"/>
          <w:szCs w:val="24"/>
        </w:rPr>
        <w:t xml:space="preserve"> VCR</w:t>
      </w:r>
      <w:r w:rsidR="00DE66D6" w:rsidRPr="00867661">
        <w:rPr>
          <w:rFonts w:ascii="Times New Roman" w:hAnsi="Times New Roman" w:cs="Times New Roman"/>
          <w:sz w:val="24"/>
          <w:szCs w:val="24"/>
        </w:rPr>
        <w:t xml:space="preserve"> after ad</w:t>
      </w:r>
      <w:r w:rsidR="004D5D6A" w:rsidRPr="00867661">
        <w:rPr>
          <w:rFonts w:ascii="Times New Roman" w:hAnsi="Times New Roman" w:cs="Times New Roman"/>
          <w:sz w:val="24"/>
          <w:szCs w:val="24"/>
        </w:rPr>
        <w:t>justing for confounders (Model 1</w:t>
      </w:r>
      <w:r w:rsidR="00DE66D6" w:rsidRPr="00867661">
        <w:rPr>
          <w:rFonts w:ascii="Times New Roman" w:hAnsi="Times New Roman" w:cs="Times New Roman"/>
          <w:sz w:val="24"/>
          <w:szCs w:val="24"/>
        </w:rPr>
        <w:t>)</w:t>
      </w:r>
      <w:r w:rsidRPr="00867661">
        <w:rPr>
          <w:rFonts w:ascii="Times New Roman" w:hAnsi="Times New Roman" w:cs="Times New Roman"/>
          <w:sz w:val="24"/>
          <w:szCs w:val="24"/>
        </w:rPr>
        <w:t>. A</w:t>
      </w:r>
      <w:r w:rsidR="0049059C" w:rsidRPr="00867661">
        <w:rPr>
          <w:rFonts w:ascii="Times New Roman" w:hAnsi="Times New Roman" w:cs="Times New Roman"/>
          <w:sz w:val="24"/>
          <w:szCs w:val="24"/>
        </w:rPr>
        <w:t xml:space="preserve"> trend of higher maternal zinc </w:t>
      </w:r>
      <w:r w:rsidR="007B222E" w:rsidRPr="00867661">
        <w:rPr>
          <w:rFonts w:ascii="Times New Roman" w:hAnsi="Times New Roman" w:cs="Times New Roman"/>
          <w:sz w:val="24"/>
          <w:szCs w:val="24"/>
        </w:rPr>
        <w:t xml:space="preserve">concentrations </w:t>
      </w:r>
      <w:r w:rsidRPr="00867661">
        <w:rPr>
          <w:rFonts w:ascii="Times New Roman" w:hAnsi="Times New Roman" w:cs="Times New Roman"/>
          <w:sz w:val="24"/>
          <w:szCs w:val="24"/>
        </w:rPr>
        <w:t>and higher</w:t>
      </w:r>
      <w:r w:rsidR="002F7A74" w:rsidRPr="00867661">
        <w:rPr>
          <w:rFonts w:ascii="Times New Roman" w:hAnsi="Times New Roman" w:cs="Times New Roman"/>
          <w:sz w:val="24"/>
          <w:szCs w:val="24"/>
        </w:rPr>
        <w:t xml:space="preserve"> scores </w:t>
      </w:r>
      <w:r w:rsidR="00A368B9" w:rsidRPr="00867661">
        <w:rPr>
          <w:rFonts w:ascii="Times New Roman" w:hAnsi="Times New Roman" w:cs="Times New Roman"/>
          <w:sz w:val="24"/>
          <w:szCs w:val="24"/>
        </w:rPr>
        <w:t xml:space="preserve">in </w:t>
      </w:r>
      <w:r w:rsidR="00380B8E" w:rsidRPr="00867661">
        <w:rPr>
          <w:rFonts w:ascii="Times New Roman" w:hAnsi="Times New Roman" w:cs="Times New Roman"/>
          <w:sz w:val="24"/>
          <w:szCs w:val="24"/>
        </w:rPr>
        <w:t>receptive vocabulary</w:t>
      </w:r>
      <w:r w:rsidR="00C004BC" w:rsidRPr="00867661">
        <w:rPr>
          <w:rFonts w:ascii="Times New Roman" w:hAnsi="Times New Roman" w:cs="Times New Roman"/>
          <w:sz w:val="24"/>
          <w:szCs w:val="24"/>
        </w:rPr>
        <w:t xml:space="preserve"> (</w:t>
      </w:r>
      <w:r w:rsidR="00A4325B" w:rsidRPr="00867661">
        <w:rPr>
          <w:rFonts w:ascii="Times New Roman" w:hAnsi="Times New Roman" w:cs="Times New Roman"/>
          <w:sz w:val="24"/>
          <w:szCs w:val="24"/>
        </w:rPr>
        <w:t>PPVT</w:t>
      </w:r>
      <w:r w:rsidR="00A368B9" w:rsidRPr="00867661">
        <w:rPr>
          <w:rFonts w:ascii="Times New Roman" w:hAnsi="Times New Roman" w:cs="Times New Roman"/>
          <w:sz w:val="24"/>
          <w:szCs w:val="24"/>
        </w:rPr>
        <w:t>-4</w:t>
      </w:r>
      <w:r w:rsidR="00C004BC" w:rsidRPr="00867661">
        <w:rPr>
          <w:rFonts w:ascii="Times New Roman" w:hAnsi="Times New Roman" w:cs="Times New Roman"/>
          <w:sz w:val="24"/>
          <w:szCs w:val="24"/>
        </w:rPr>
        <w:t>)</w:t>
      </w:r>
      <w:r w:rsidR="0049059C" w:rsidRPr="00867661">
        <w:rPr>
          <w:rFonts w:ascii="Times New Roman" w:hAnsi="Times New Roman" w:cs="Times New Roman"/>
          <w:sz w:val="24"/>
          <w:szCs w:val="24"/>
        </w:rPr>
        <w:t xml:space="preserve"> was also observed</w:t>
      </w:r>
      <w:r w:rsidR="007B222E" w:rsidRPr="00867661">
        <w:rPr>
          <w:rFonts w:ascii="Times New Roman" w:hAnsi="Times New Roman" w:cs="Times New Roman"/>
          <w:sz w:val="24"/>
          <w:szCs w:val="24"/>
        </w:rPr>
        <w:t xml:space="preserve"> but not with phonological awareness (CTOPP-2). </w:t>
      </w:r>
    </w:p>
    <w:p w14:paraId="4E948A0F" w14:textId="5EC7F6A0" w:rsidR="00A368B9" w:rsidRDefault="007B222E"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Maternal plasma zinc concentrations were not associated with children’s performance in </w:t>
      </w:r>
      <w:r w:rsidR="002F7A74" w:rsidRPr="00867661">
        <w:rPr>
          <w:rFonts w:ascii="Times New Roman" w:hAnsi="Times New Roman" w:cs="Times New Roman"/>
          <w:sz w:val="24"/>
          <w:szCs w:val="24"/>
        </w:rPr>
        <w:t>number knowledge</w:t>
      </w:r>
      <w:r w:rsidRPr="00867661">
        <w:rPr>
          <w:rFonts w:ascii="Times New Roman" w:hAnsi="Times New Roman" w:cs="Times New Roman"/>
          <w:sz w:val="24"/>
          <w:szCs w:val="24"/>
        </w:rPr>
        <w:t xml:space="preserve">. </w:t>
      </w:r>
      <w:r w:rsidR="002F7A74" w:rsidRPr="00867661">
        <w:rPr>
          <w:rFonts w:ascii="Times New Roman" w:hAnsi="Times New Roman" w:cs="Times New Roman"/>
          <w:sz w:val="24"/>
          <w:szCs w:val="24"/>
        </w:rPr>
        <w:t xml:space="preserve"> </w:t>
      </w:r>
    </w:p>
    <w:p w14:paraId="384D3D94" w14:textId="1040ECD0" w:rsidR="001F7C99" w:rsidRPr="00867661" w:rsidRDefault="001F7C99" w:rsidP="00601C07">
      <w:pPr>
        <w:spacing w:line="480" w:lineRule="auto"/>
        <w:rPr>
          <w:rFonts w:ascii="Times New Roman" w:hAnsi="Times New Roman" w:cs="Times New Roman"/>
          <w:sz w:val="24"/>
          <w:szCs w:val="24"/>
        </w:rPr>
      </w:pPr>
      <w:r>
        <w:rPr>
          <w:rFonts w:ascii="Times New Roman" w:hAnsi="Times New Roman" w:cs="Times New Roman"/>
          <w:sz w:val="24"/>
          <w:szCs w:val="24"/>
        </w:rPr>
        <w:t>[Table 2</w:t>
      </w:r>
      <w:r w:rsidRPr="001F7C99">
        <w:rPr>
          <w:rFonts w:ascii="Times New Roman" w:hAnsi="Times New Roman" w:cs="Times New Roman"/>
          <w:sz w:val="24"/>
          <w:szCs w:val="24"/>
        </w:rPr>
        <w:t xml:space="preserve"> near here]</w:t>
      </w:r>
    </w:p>
    <w:p w14:paraId="64833AD8" w14:textId="1CA2A3DB" w:rsidR="00601C07" w:rsidRPr="00867661" w:rsidRDefault="00E91382" w:rsidP="008E1B44">
      <w:pPr>
        <w:spacing w:after="0" w:line="480" w:lineRule="auto"/>
        <w:ind w:firstLine="720"/>
        <w:rPr>
          <w:rFonts w:ascii="Times New Roman" w:hAnsi="Times New Roman" w:cs="Times New Roman"/>
          <w:sz w:val="24"/>
          <w:szCs w:val="24"/>
          <w:u w:val="single"/>
        </w:rPr>
      </w:pPr>
      <w:r w:rsidRPr="00867661">
        <w:rPr>
          <w:rFonts w:ascii="Times New Roman" w:hAnsi="Times New Roman" w:cs="Times New Roman"/>
          <w:sz w:val="24"/>
          <w:szCs w:val="24"/>
        </w:rPr>
        <w:t xml:space="preserve">When analysed using maternal zinc statuses, </w:t>
      </w:r>
      <w:r w:rsidR="002F7A74" w:rsidRPr="00867661">
        <w:rPr>
          <w:rFonts w:ascii="Times New Roman" w:hAnsi="Times New Roman" w:cs="Times New Roman"/>
          <w:sz w:val="24"/>
          <w:szCs w:val="24"/>
        </w:rPr>
        <w:t xml:space="preserve">no statistical significant associations with </w:t>
      </w:r>
      <w:r w:rsidR="00DE66D6" w:rsidRPr="00867661">
        <w:rPr>
          <w:rFonts w:ascii="Times New Roman" w:hAnsi="Times New Roman" w:cs="Times New Roman"/>
          <w:sz w:val="24"/>
          <w:szCs w:val="24"/>
        </w:rPr>
        <w:t xml:space="preserve">all cognitive tests except </w:t>
      </w:r>
      <w:r w:rsidR="002F7A74" w:rsidRPr="00867661">
        <w:rPr>
          <w:rFonts w:ascii="Times New Roman" w:hAnsi="Times New Roman" w:cs="Times New Roman"/>
          <w:sz w:val="24"/>
          <w:szCs w:val="24"/>
        </w:rPr>
        <w:t xml:space="preserve">of </w:t>
      </w:r>
      <w:r w:rsidR="00DE66D6" w:rsidRPr="00867661">
        <w:rPr>
          <w:rFonts w:ascii="Times New Roman" w:hAnsi="Times New Roman" w:cs="Times New Roman"/>
          <w:sz w:val="24"/>
          <w:szCs w:val="24"/>
        </w:rPr>
        <w:t xml:space="preserve">Lollipop subtest 2 (as described above) </w:t>
      </w:r>
      <w:r w:rsidR="0049059C" w:rsidRPr="00867661">
        <w:rPr>
          <w:rFonts w:ascii="Times New Roman" w:hAnsi="Times New Roman" w:cs="Times New Roman"/>
          <w:sz w:val="24"/>
          <w:szCs w:val="24"/>
        </w:rPr>
        <w:t>were observed</w:t>
      </w:r>
      <w:r w:rsidR="00DE66D6" w:rsidRPr="00867661">
        <w:rPr>
          <w:rFonts w:ascii="Times New Roman" w:hAnsi="Times New Roman" w:cs="Times New Roman"/>
          <w:sz w:val="24"/>
          <w:szCs w:val="24"/>
        </w:rPr>
        <w:t xml:space="preserve"> </w:t>
      </w:r>
      <w:r w:rsidR="002F7A74" w:rsidRPr="00867661">
        <w:rPr>
          <w:rFonts w:ascii="Times New Roman" w:hAnsi="Times New Roman" w:cs="Times New Roman"/>
          <w:sz w:val="24"/>
          <w:szCs w:val="24"/>
        </w:rPr>
        <w:t>(</w:t>
      </w:r>
      <w:r w:rsidR="006E3A0A" w:rsidRPr="00867661">
        <w:rPr>
          <w:rFonts w:ascii="Times New Roman" w:hAnsi="Times New Roman" w:cs="Times New Roman"/>
          <w:sz w:val="24"/>
          <w:szCs w:val="24"/>
        </w:rPr>
        <w:t>Supplementary</w:t>
      </w:r>
      <w:r w:rsidR="002F7A74" w:rsidRPr="00867661">
        <w:rPr>
          <w:rFonts w:ascii="Times New Roman" w:hAnsi="Times New Roman" w:cs="Times New Roman"/>
          <w:sz w:val="24"/>
          <w:szCs w:val="24"/>
        </w:rPr>
        <w:t xml:space="preserve"> Table </w:t>
      </w:r>
      <w:r w:rsidR="006E3A0A" w:rsidRPr="00867661">
        <w:rPr>
          <w:rFonts w:ascii="Times New Roman" w:hAnsi="Times New Roman" w:cs="Times New Roman"/>
          <w:sz w:val="24"/>
          <w:szCs w:val="24"/>
        </w:rPr>
        <w:t>S</w:t>
      </w:r>
      <w:r w:rsidR="00680DC4" w:rsidRPr="00867661">
        <w:rPr>
          <w:rFonts w:ascii="Times New Roman" w:hAnsi="Times New Roman" w:cs="Times New Roman"/>
          <w:sz w:val="24"/>
          <w:szCs w:val="24"/>
        </w:rPr>
        <w:t>2</w:t>
      </w:r>
      <w:r w:rsidR="002F7A74" w:rsidRPr="00867661">
        <w:rPr>
          <w:rFonts w:ascii="Times New Roman" w:hAnsi="Times New Roman" w:cs="Times New Roman"/>
          <w:sz w:val="24"/>
          <w:szCs w:val="24"/>
        </w:rPr>
        <w:t>).</w:t>
      </w:r>
      <w:r w:rsidR="00665453" w:rsidRPr="00867661">
        <w:rPr>
          <w:rFonts w:ascii="Times New Roman" w:hAnsi="Times New Roman" w:cs="Times New Roman"/>
          <w:sz w:val="24"/>
          <w:szCs w:val="24"/>
        </w:rPr>
        <w:t xml:space="preserve"> </w:t>
      </w:r>
    </w:p>
    <w:p w14:paraId="7F92DA23" w14:textId="49E7948A" w:rsidR="00D5345D" w:rsidRPr="001F7C99" w:rsidRDefault="00096001" w:rsidP="008E1B44">
      <w:pPr>
        <w:pStyle w:val="Heading2"/>
        <w:ind w:right="562"/>
      </w:pPr>
      <w:r w:rsidRPr="001F7C99">
        <w:lastRenderedPageBreak/>
        <w:t xml:space="preserve">Associations of maternal </w:t>
      </w:r>
      <w:r w:rsidR="005E72B9" w:rsidRPr="001F7C99">
        <w:t xml:space="preserve">plasma </w:t>
      </w:r>
      <w:r w:rsidRPr="001F7C99">
        <w:t>m</w:t>
      </w:r>
      <w:r w:rsidR="00D5345D" w:rsidRPr="001F7C99">
        <w:t>agnesium</w:t>
      </w:r>
      <w:r w:rsidRPr="001F7C99">
        <w:t xml:space="preserve"> </w:t>
      </w:r>
      <w:r w:rsidR="005E72B9" w:rsidRPr="001F7C99">
        <w:t xml:space="preserve">concentrations </w:t>
      </w:r>
      <w:r w:rsidR="000867C2" w:rsidRPr="001F7C99">
        <w:t xml:space="preserve">and status </w:t>
      </w:r>
      <w:r w:rsidR="005E72B9" w:rsidRPr="001F7C99">
        <w:t>with</w:t>
      </w:r>
      <w:r w:rsidRPr="001F7C99">
        <w:t xml:space="preserve"> child’s cognitive outcomes</w:t>
      </w:r>
    </w:p>
    <w:p w14:paraId="3FC7762A" w14:textId="79DAC93D" w:rsidR="002F7A74" w:rsidRPr="00867661" w:rsidRDefault="00006B32"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The associations of materna</w:t>
      </w:r>
      <w:r w:rsidR="00A036CA" w:rsidRPr="00867661">
        <w:rPr>
          <w:rFonts w:ascii="Times New Roman" w:hAnsi="Times New Roman" w:cs="Times New Roman"/>
          <w:sz w:val="24"/>
          <w:szCs w:val="24"/>
        </w:rPr>
        <w:t>l plasma magnesium</w:t>
      </w:r>
      <w:r w:rsidRPr="00867661">
        <w:rPr>
          <w:rFonts w:ascii="Times New Roman" w:hAnsi="Times New Roman" w:cs="Times New Roman"/>
          <w:sz w:val="24"/>
          <w:szCs w:val="24"/>
        </w:rPr>
        <w:t xml:space="preserve"> concentrations with cognitive o</w:t>
      </w:r>
      <w:r w:rsidR="002F7A74" w:rsidRPr="00867661">
        <w:rPr>
          <w:rFonts w:ascii="Times New Roman" w:hAnsi="Times New Roman" w:cs="Times New Roman"/>
          <w:sz w:val="24"/>
          <w:szCs w:val="24"/>
        </w:rPr>
        <w:t>utcomes in children at 4 years</w:t>
      </w:r>
      <w:r w:rsidRPr="00867661">
        <w:rPr>
          <w:rFonts w:ascii="Times New Roman" w:hAnsi="Times New Roman" w:cs="Times New Roman"/>
          <w:sz w:val="24"/>
          <w:szCs w:val="24"/>
        </w:rPr>
        <w:t xml:space="preserve"> are presented in </w:t>
      </w:r>
      <w:r w:rsidRPr="00867661">
        <w:rPr>
          <w:rFonts w:ascii="Times New Roman" w:hAnsi="Times New Roman" w:cs="Times New Roman"/>
          <w:b/>
          <w:sz w:val="24"/>
          <w:szCs w:val="24"/>
        </w:rPr>
        <w:t>Table 3</w:t>
      </w:r>
      <w:r w:rsidRPr="00867661">
        <w:rPr>
          <w:rFonts w:ascii="Times New Roman" w:hAnsi="Times New Roman" w:cs="Times New Roman"/>
          <w:sz w:val="24"/>
          <w:szCs w:val="24"/>
        </w:rPr>
        <w:t>. H</w:t>
      </w:r>
      <w:r w:rsidR="00BC5F56" w:rsidRPr="00867661">
        <w:rPr>
          <w:rFonts w:ascii="Times New Roman" w:hAnsi="Times New Roman" w:cs="Times New Roman"/>
          <w:sz w:val="24"/>
          <w:szCs w:val="24"/>
        </w:rPr>
        <w:t xml:space="preserve">igher </w:t>
      </w:r>
      <w:r w:rsidR="0049625F" w:rsidRPr="00867661">
        <w:rPr>
          <w:rFonts w:ascii="Times New Roman" w:hAnsi="Times New Roman" w:cs="Times New Roman"/>
          <w:sz w:val="24"/>
          <w:szCs w:val="24"/>
        </w:rPr>
        <w:t xml:space="preserve">maternal </w:t>
      </w:r>
      <w:r w:rsidR="00BC5F56" w:rsidRPr="00867661">
        <w:rPr>
          <w:rFonts w:ascii="Times New Roman" w:hAnsi="Times New Roman" w:cs="Times New Roman"/>
          <w:sz w:val="24"/>
          <w:szCs w:val="24"/>
        </w:rPr>
        <w:t>plasma magnesium concentration</w:t>
      </w:r>
      <w:r w:rsidR="0049625F" w:rsidRPr="00867661">
        <w:rPr>
          <w:rFonts w:ascii="Times New Roman" w:hAnsi="Times New Roman" w:cs="Times New Roman"/>
          <w:sz w:val="24"/>
          <w:szCs w:val="24"/>
        </w:rPr>
        <w:t>s</w:t>
      </w:r>
      <w:r w:rsidR="00BC5F56" w:rsidRPr="00867661">
        <w:rPr>
          <w:rFonts w:ascii="Times New Roman" w:hAnsi="Times New Roman" w:cs="Times New Roman"/>
          <w:sz w:val="24"/>
          <w:szCs w:val="24"/>
        </w:rPr>
        <w:t xml:space="preserve"> </w:t>
      </w:r>
      <w:r w:rsidR="005B70C8" w:rsidRPr="00867661">
        <w:rPr>
          <w:rFonts w:ascii="Times New Roman" w:hAnsi="Times New Roman" w:cs="Times New Roman"/>
          <w:sz w:val="24"/>
          <w:szCs w:val="24"/>
        </w:rPr>
        <w:t xml:space="preserve">(1-SD or 1.8 mg/L increment) </w:t>
      </w:r>
      <w:r w:rsidRPr="00867661">
        <w:rPr>
          <w:rFonts w:ascii="Times New Roman" w:hAnsi="Times New Roman" w:cs="Times New Roman"/>
          <w:sz w:val="24"/>
          <w:szCs w:val="24"/>
        </w:rPr>
        <w:t xml:space="preserve">were observed to </w:t>
      </w:r>
      <w:r w:rsidR="00E91382" w:rsidRPr="00867661">
        <w:rPr>
          <w:rFonts w:ascii="Times New Roman" w:hAnsi="Times New Roman" w:cs="Times New Roman"/>
          <w:sz w:val="24"/>
          <w:szCs w:val="24"/>
        </w:rPr>
        <w:t>have statistical significant association</w:t>
      </w:r>
      <w:r w:rsidRPr="00867661">
        <w:rPr>
          <w:rFonts w:ascii="Times New Roman" w:hAnsi="Times New Roman" w:cs="Times New Roman"/>
          <w:sz w:val="24"/>
          <w:szCs w:val="24"/>
        </w:rPr>
        <w:t xml:space="preserve"> with </w:t>
      </w:r>
      <w:r w:rsidR="0049625F" w:rsidRPr="00867661">
        <w:rPr>
          <w:rFonts w:ascii="Times New Roman" w:hAnsi="Times New Roman" w:cs="Times New Roman"/>
          <w:sz w:val="24"/>
          <w:szCs w:val="24"/>
        </w:rPr>
        <w:t xml:space="preserve">higher scores in </w:t>
      </w:r>
      <w:r w:rsidR="002F7A74" w:rsidRPr="00867661">
        <w:rPr>
          <w:rFonts w:ascii="Times New Roman" w:hAnsi="Times New Roman" w:cs="Times New Roman"/>
          <w:sz w:val="24"/>
          <w:szCs w:val="24"/>
        </w:rPr>
        <w:t>identification of</w:t>
      </w:r>
      <w:r w:rsidR="00C004BC" w:rsidRPr="00867661">
        <w:rPr>
          <w:rFonts w:ascii="Times New Roman" w:hAnsi="Times New Roman" w:cs="Times New Roman"/>
          <w:sz w:val="24"/>
          <w:szCs w:val="24"/>
        </w:rPr>
        <w:t xml:space="preserve"> letters and writing (</w:t>
      </w:r>
      <w:r w:rsidR="004362E5" w:rsidRPr="00867661">
        <w:rPr>
          <w:rFonts w:ascii="Times New Roman" w:hAnsi="Times New Roman" w:cs="Times New Roman"/>
          <w:sz w:val="24"/>
          <w:szCs w:val="24"/>
        </w:rPr>
        <w:t>Lollipop subtest 4</w:t>
      </w:r>
      <w:r w:rsidR="00E91382" w:rsidRPr="00867661">
        <w:rPr>
          <w:rFonts w:ascii="Times New Roman" w:hAnsi="Times New Roman" w:cs="Times New Roman"/>
          <w:sz w:val="24"/>
          <w:szCs w:val="24"/>
        </w:rPr>
        <w:t xml:space="preserve">) </w:t>
      </w:r>
      <w:r w:rsidR="005A56D2" w:rsidRPr="00867661">
        <w:rPr>
          <w:rFonts w:ascii="Times New Roman" w:hAnsi="Times New Roman" w:cs="Times New Roman"/>
          <w:sz w:val="24"/>
          <w:szCs w:val="24"/>
        </w:rPr>
        <w:t xml:space="preserve">after adjusting for key </w:t>
      </w:r>
      <w:r w:rsidR="00655495" w:rsidRPr="00867661">
        <w:rPr>
          <w:rFonts w:ascii="Times New Roman" w:hAnsi="Times New Roman" w:cs="Times New Roman"/>
          <w:sz w:val="24"/>
          <w:szCs w:val="24"/>
        </w:rPr>
        <w:t>confounders</w:t>
      </w:r>
      <w:r w:rsidR="00E91382" w:rsidRPr="00867661">
        <w:rPr>
          <w:rFonts w:ascii="Times New Roman" w:hAnsi="Times New Roman" w:cs="Times New Roman"/>
          <w:sz w:val="24"/>
          <w:szCs w:val="24"/>
        </w:rPr>
        <w:t xml:space="preserve"> (M</w:t>
      </w:r>
      <w:r w:rsidR="004D5D6A" w:rsidRPr="00867661">
        <w:rPr>
          <w:rFonts w:ascii="Times New Roman" w:hAnsi="Times New Roman" w:cs="Times New Roman"/>
          <w:sz w:val="24"/>
          <w:szCs w:val="24"/>
        </w:rPr>
        <w:t>odel 1</w:t>
      </w:r>
      <w:r w:rsidR="00E91382" w:rsidRPr="00867661">
        <w:rPr>
          <w:rFonts w:ascii="Times New Roman" w:hAnsi="Times New Roman" w:cs="Times New Roman"/>
          <w:sz w:val="24"/>
          <w:szCs w:val="24"/>
        </w:rPr>
        <w:t xml:space="preserve">: </w:t>
      </w:r>
      <w:r w:rsidR="001B05CF" w:rsidRPr="00867661">
        <w:rPr>
          <w:rFonts w:ascii="Times New Roman" w:hAnsi="Times New Roman" w:cs="Times New Roman"/>
          <w:sz w:val="24"/>
          <w:szCs w:val="24"/>
        </w:rPr>
        <w:t>β 0.65</w:t>
      </w:r>
      <w:r w:rsidR="00E91382" w:rsidRPr="00867661">
        <w:rPr>
          <w:rFonts w:ascii="Times New Roman" w:hAnsi="Times New Roman" w:cs="Times New Roman"/>
          <w:sz w:val="24"/>
          <w:szCs w:val="24"/>
        </w:rPr>
        <w:t>; 95% CI: 0.2</w:t>
      </w:r>
      <w:r w:rsidR="00DE66D6" w:rsidRPr="00867661">
        <w:rPr>
          <w:rFonts w:ascii="Times New Roman" w:hAnsi="Times New Roman" w:cs="Times New Roman"/>
          <w:sz w:val="24"/>
          <w:szCs w:val="24"/>
        </w:rPr>
        <w:t>3</w:t>
      </w:r>
      <w:r w:rsidR="001B05CF" w:rsidRPr="00867661">
        <w:rPr>
          <w:rFonts w:ascii="Times New Roman" w:hAnsi="Times New Roman" w:cs="Times New Roman"/>
          <w:sz w:val="24"/>
          <w:szCs w:val="24"/>
        </w:rPr>
        <w:t>, 1.07</w:t>
      </w:r>
      <w:r w:rsidR="00E91382" w:rsidRPr="00867661">
        <w:rPr>
          <w:rFonts w:ascii="Times New Roman" w:hAnsi="Times New Roman" w:cs="Times New Roman"/>
          <w:sz w:val="24"/>
          <w:szCs w:val="24"/>
        </w:rPr>
        <w:t xml:space="preserve">). </w:t>
      </w:r>
      <w:r w:rsidR="00A368B9" w:rsidRPr="00867661">
        <w:rPr>
          <w:rFonts w:ascii="Times New Roman" w:hAnsi="Times New Roman" w:cs="Times New Roman"/>
          <w:sz w:val="24"/>
          <w:szCs w:val="24"/>
        </w:rPr>
        <w:t xml:space="preserve">Likewise, children of mothers with magnesium deficiency had lower scores in identification of letters and writing </w:t>
      </w:r>
      <w:r w:rsidR="002F7A74" w:rsidRPr="00867661">
        <w:rPr>
          <w:rFonts w:ascii="Times New Roman" w:hAnsi="Times New Roman" w:cs="Times New Roman"/>
          <w:sz w:val="24"/>
          <w:szCs w:val="24"/>
        </w:rPr>
        <w:t>(</w:t>
      </w:r>
      <w:r w:rsidR="00DE66D6" w:rsidRPr="00867661">
        <w:rPr>
          <w:rFonts w:ascii="Times New Roman" w:hAnsi="Times New Roman" w:cs="Times New Roman"/>
          <w:sz w:val="24"/>
          <w:szCs w:val="24"/>
        </w:rPr>
        <w:t xml:space="preserve">trending in significance, </w:t>
      </w:r>
      <w:r w:rsidR="00E91382" w:rsidRPr="00867661">
        <w:rPr>
          <w:rFonts w:ascii="Times New Roman" w:hAnsi="Times New Roman" w:cs="Times New Roman"/>
          <w:i/>
          <w:sz w:val="24"/>
          <w:szCs w:val="24"/>
        </w:rPr>
        <w:t>P</w:t>
      </w:r>
      <w:r w:rsidR="00DE66D6" w:rsidRPr="00867661">
        <w:rPr>
          <w:rFonts w:ascii="Times New Roman" w:hAnsi="Times New Roman" w:cs="Times New Roman"/>
          <w:sz w:val="24"/>
          <w:szCs w:val="24"/>
        </w:rPr>
        <w:t>=0.037</w:t>
      </w:r>
      <w:r w:rsidR="002F7A74" w:rsidRPr="00867661">
        <w:rPr>
          <w:rFonts w:ascii="Times New Roman" w:hAnsi="Times New Roman" w:cs="Times New Roman"/>
          <w:sz w:val="24"/>
          <w:szCs w:val="24"/>
        </w:rPr>
        <w:t>)</w:t>
      </w:r>
      <w:r w:rsidR="00C004BC" w:rsidRPr="00867661">
        <w:rPr>
          <w:rFonts w:ascii="Times New Roman" w:hAnsi="Times New Roman" w:cs="Times New Roman"/>
          <w:sz w:val="24"/>
          <w:szCs w:val="24"/>
        </w:rPr>
        <w:t>,</w:t>
      </w:r>
      <w:r w:rsidR="00A368B9" w:rsidRPr="00867661">
        <w:rPr>
          <w:rFonts w:ascii="Times New Roman" w:hAnsi="Times New Roman" w:cs="Times New Roman"/>
          <w:sz w:val="24"/>
          <w:szCs w:val="24"/>
        </w:rPr>
        <w:t xml:space="preserve"> compared to children of mothers with sufficient magnesium</w:t>
      </w:r>
      <w:r w:rsidR="002F7A74" w:rsidRPr="00867661">
        <w:rPr>
          <w:rFonts w:ascii="Times New Roman" w:hAnsi="Times New Roman" w:cs="Times New Roman"/>
          <w:sz w:val="24"/>
          <w:szCs w:val="24"/>
        </w:rPr>
        <w:t xml:space="preserve"> (</w:t>
      </w:r>
      <w:r w:rsidR="006E3A0A" w:rsidRPr="00867661">
        <w:rPr>
          <w:rFonts w:ascii="Times New Roman" w:hAnsi="Times New Roman" w:cs="Times New Roman"/>
          <w:b/>
          <w:sz w:val="24"/>
          <w:szCs w:val="24"/>
        </w:rPr>
        <w:t>Supplementary</w:t>
      </w:r>
      <w:r w:rsidR="002F7A74" w:rsidRPr="00867661">
        <w:rPr>
          <w:rFonts w:ascii="Times New Roman" w:hAnsi="Times New Roman" w:cs="Times New Roman"/>
          <w:b/>
          <w:sz w:val="24"/>
          <w:szCs w:val="24"/>
        </w:rPr>
        <w:t xml:space="preserve"> Table </w:t>
      </w:r>
      <w:r w:rsidR="006E3A0A" w:rsidRPr="00867661">
        <w:rPr>
          <w:rFonts w:ascii="Times New Roman" w:hAnsi="Times New Roman" w:cs="Times New Roman"/>
          <w:b/>
          <w:sz w:val="24"/>
          <w:szCs w:val="24"/>
        </w:rPr>
        <w:t>S</w:t>
      </w:r>
      <w:r w:rsidR="00680DC4" w:rsidRPr="00867661">
        <w:rPr>
          <w:rFonts w:ascii="Times New Roman" w:hAnsi="Times New Roman" w:cs="Times New Roman"/>
          <w:b/>
          <w:sz w:val="24"/>
          <w:szCs w:val="24"/>
        </w:rPr>
        <w:t>3</w:t>
      </w:r>
      <w:r w:rsidR="002F7A74" w:rsidRPr="00867661">
        <w:rPr>
          <w:rFonts w:ascii="Times New Roman" w:hAnsi="Times New Roman" w:cs="Times New Roman"/>
          <w:sz w:val="24"/>
          <w:szCs w:val="24"/>
        </w:rPr>
        <w:t>)</w:t>
      </w:r>
      <w:r w:rsidR="00A368B9" w:rsidRPr="00867661">
        <w:rPr>
          <w:rFonts w:ascii="Times New Roman" w:hAnsi="Times New Roman" w:cs="Times New Roman"/>
          <w:sz w:val="24"/>
          <w:szCs w:val="24"/>
        </w:rPr>
        <w:t xml:space="preserve">. </w:t>
      </w:r>
      <w:r w:rsidR="007B222E" w:rsidRPr="00867661">
        <w:rPr>
          <w:rFonts w:ascii="Times New Roman" w:hAnsi="Times New Roman" w:cs="Times New Roman"/>
          <w:sz w:val="24"/>
          <w:szCs w:val="24"/>
        </w:rPr>
        <w:t>Positive associations between maternal magnesium concentrations and children’s performance in identi</w:t>
      </w:r>
      <w:r w:rsidR="00DE66D6" w:rsidRPr="00867661">
        <w:rPr>
          <w:rFonts w:ascii="Times New Roman" w:hAnsi="Times New Roman" w:cs="Times New Roman"/>
          <w:sz w:val="24"/>
          <w:szCs w:val="24"/>
        </w:rPr>
        <w:t xml:space="preserve">fication of colours and shapes, </w:t>
      </w:r>
      <w:r w:rsidR="007B222E" w:rsidRPr="00867661">
        <w:rPr>
          <w:rFonts w:ascii="Times New Roman" w:hAnsi="Times New Roman" w:cs="Times New Roman"/>
          <w:sz w:val="24"/>
          <w:szCs w:val="24"/>
        </w:rPr>
        <w:t>picture descript</w:t>
      </w:r>
      <w:r w:rsidR="00DE66D6" w:rsidRPr="00867661">
        <w:rPr>
          <w:rFonts w:ascii="Times New Roman" w:hAnsi="Times New Roman" w:cs="Times New Roman"/>
          <w:sz w:val="24"/>
          <w:szCs w:val="24"/>
        </w:rPr>
        <w:t>ion and spatial identification, and identification of numbers and calculations (Lollipop subtests 1-3</w:t>
      </w:r>
      <w:r w:rsidR="007B222E" w:rsidRPr="00867661">
        <w:rPr>
          <w:rFonts w:ascii="Times New Roman" w:hAnsi="Times New Roman" w:cs="Times New Roman"/>
          <w:sz w:val="24"/>
          <w:szCs w:val="24"/>
        </w:rPr>
        <w:t xml:space="preserve">), were attenuated after adjusting for confounders especially maternal education and pre-pregnancy BMI. </w:t>
      </w:r>
    </w:p>
    <w:p w14:paraId="620CF010" w14:textId="14BDFD64" w:rsidR="002F7A74" w:rsidRDefault="00E9138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There were trending</w:t>
      </w:r>
      <w:r w:rsidR="002F7A74" w:rsidRPr="00867661">
        <w:rPr>
          <w:rFonts w:ascii="Times New Roman" w:hAnsi="Times New Roman" w:cs="Times New Roman"/>
          <w:sz w:val="24"/>
          <w:szCs w:val="24"/>
        </w:rPr>
        <w:t xml:space="preserve"> associations between higher maternal magnesium concentrations and higher scores in </w:t>
      </w:r>
      <w:r w:rsidR="00D13004" w:rsidRPr="00867661">
        <w:rPr>
          <w:rFonts w:ascii="Times New Roman" w:hAnsi="Times New Roman" w:cs="Times New Roman"/>
          <w:sz w:val="24"/>
          <w:szCs w:val="24"/>
        </w:rPr>
        <w:t xml:space="preserve">Level 1 </w:t>
      </w:r>
      <w:r w:rsidR="002F7A74" w:rsidRPr="00867661">
        <w:rPr>
          <w:rFonts w:ascii="Times New Roman" w:hAnsi="Times New Roman" w:cs="Times New Roman"/>
          <w:sz w:val="24"/>
          <w:szCs w:val="24"/>
        </w:rPr>
        <w:t>number knowledge (Table 3)</w:t>
      </w:r>
      <w:r w:rsidR="009001DF" w:rsidRPr="00867661">
        <w:rPr>
          <w:rFonts w:ascii="Times New Roman" w:hAnsi="Times New Roman" w:cs="Times New Roman"/>
          <w:sz w:val="24"/>
          <w:szCs w:val="24"/>
        </w:rPr>
        <w:t xml:space="preserve"> </w:t>
      </w:r>
      <w:r w:rsidR="002F7A74" w:rsidRPr="00867661">
        <w:rPr>
          <w:rFonts w:ascii="Times New Roman" w:hAnsi="Times New Roman" w:cs="Times New Roman"/>
          <w:sz w:val="24"/>
          <w:szCs w:val="24"/>
        </w:rPr>
        <w:t xml:space="preserve">and between maternal magnesium deficiency and lower scores in </w:t>
      </w:r>
      <w:r w:rsidR="00D13004" w:rsidRPr="00867661">
        <w:rPr>
          <w:rFonts w:ascii="Times New Roman" w:hAnsi="Times New Roman" w:cs="Times New Roman"/>
          <w:sz w:val="24"/>
          <w:szCs w:val="24"/>
        </w:rPr>
        <w:t xml:space="preserve">Level 1 </w:t>
      </w:r>
      <w:r w:rsidR="002F7A74" w:rsidRPr="00867661">
        <w:rPr>
          <w:rFonts w:ascii="Times New Roman" w:hAnsi="Times New Roman" w:cs="Times New Roman"/>
          <w:sz w:val="24"/>
          <w:szCs w:val="24"/>
        </w:rPr>
        <w:t>number knowledge (Supplementa</w:t>
      </w:r>
      <w:r w:rsidR="006E3A0A" w:rsidRPr="00867661">
        <w:rPr>
          <w:rFonts w:ascii="Times New Roman" w:hAnsi="Times New Roman" w:cs="Times New Roman"/>
          <w:sz w:val="24"/>
          <w:szCs w:val="24"/>
        </w:rPr>
        <w:t>ry</w:t>
      </w:r>
      <w:r w:rsidR="002F7A74" w:rsidRPr="00867661">
        <w:rPr>
          <w:rFonts w:ascii="Times New Roman" w:hAnsi="Times New Roman" w:cs="Times New Roman"/>
          <w:sz w:val="24"/>
          <w:szCs w:val="24"/>
        </w:rPr>
        <w:t xml:space="preserve"> Table </w:t>
      </w:r>
      <w:r w:rsidR="006E3A0A" w:rsidRPr="00867661">
        <w:rPr>
          <w:rFonts w:ascii="Times New Roman" w:hAnsi="Times New Roman" w:cs="Times New Roman"/>
          <w:sz w:val="24"/>
          <w:szCs w:val="24"/>
        </w:rPr>
        <w:t>S</w:t>
      </w:r>
      <w:r w:rsidR="00680DC4" w:rsidRPr="00867661">
        <w:rPr>
          <w:rFonts w:ascii="Times New Roman" w:hAnsi="Times New Roman" w:cs="Times New Roman"/>
          <w:sz w:val="24"/>
          <w:szCs w:val="24"/>
        </w:rPr>
        <w:t>3</w:t>
      </w:r>
      <w:r w:rsidR="00D13004" w:rsidRPr="00867661">
        <w:rPr>
          <w:rFonts w:ascii="Times New Roman" w:hAnsi="Times New Roman" w:cs="Times New Roman"/>
          <w:sz w:val="24"/>
          <w:szCs w:val="24"/>
        </w:rPr>
        <w:t>)</w:t>
      </w:r>
      <w:r w:rsidRPr="00867661">
        <w:rPr>
          <w:rFonts w:ascii="Times New Roman" w:hAnsi="Times New Roman" w:cs="Times New Roman"/>
          <w:sz w:val="24"/>
          <w:szCs w:val="24"/>
        </w:rPr>
        <w:t xml:space="preserve">. </w:t>
      </w:r>
    </w:p>
    <w:p w14:paraId="57AE96A2" w14:textId="353CDA02" w:rsidR="001F7C99" w:rsidRPr="00867661" w:rsidRDefault="001F7C99" w:rsidP="00601C07">
      <w:pPr>
        <w:spacing w:line="480" w:lineRule="auto"/>
        <w:rPr>
          <w:rFonts w:ascii="Times New Roman" w:hAnsi="Times New Roman" w:cs="Times New Roman"/>
          <w:sz w:val="24"/>
          <w:szCs w:val="24"/>
        </w:rPr>
      </w:pPr>
      <w:r>
        <w:rPr>
          <w:rFonts w:ascii="Times New Roman" w:hAnsi="Times New Roman" w:cs="Times New Roman"/>
          <w:sz w:val="24"/>
          <w:szCs w:val="24"/>
        </w:rPr>
        <w:t>[Table 3</w:t>
      </w:r>
      <w:r w:rsidRPr="001F7C99">
        <w:rPr>
          <w:rFonts w:ascii="Times New Roman" w:hAnsi="Times New Roman" w:cs="Times New Roman"/>
          <w:sz w:val="24"/>
          <w:szCs w:val="24"/>
        </w:rPr>
        <w:t xml:space="preserve"> near here]</w:t>
      </w:r>
    </w:p>
    <w:p w14:paraId="2562889B" w14:textId="2B8A5FF6" w:rsidR="00E91382" w:rsidRPr="00867661" w:rsidRDefault="00E9138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Associations of maternal magnesium concentrations or statuses with other cognitive tests: working memory (ROST and VCR), receptive vocabulary (PPVT-4) and phonological awareness (CTOPP-2), were not statistically significant</w:t>
      </w:r>
      <w:r w:rsidR="00680DC4" w:rsidRPr="00867661">
        <w:rPr>
          <w:rFonts w:ascii="Times New Roman" w:hAnsi="Times New Roman" w:cs="Times New Roman"/>
          <w:sz w:val="24"/>
          <w:szCs w:val="24"/>
        </w:rPr>
        <w:t xml:space="preserve"> (Supplementary Table S3)</w:t>
      </w:r>
      <w:r w:rsidRPr="00867661">
        <w:rPr>
          <w:rFonts w:ascii="Times New Roman" w:hAnsi="Times New Roman" w:cs="Times New Roman"/>
          <w:sz w:val="24"/>
          <w:szCs w:val="24"/>
        </w:rPr>
        <w:t xml:space="preserve">. </w:t>
      </w:r>
    </w:p>
    <w:p w14:paraId="501F6046" w14:textId="13830721" w:rsidR="005E72B9" w:rsidRPr="00867661" w:rsidRDefault="00A66BA1" w:rsidP="001F7C99">
      <w:pPr>
        <w:pStyle w:val="Heading2"/>
        <w:rPr>
          <w:rFonts w:cs="Times New Roman"/>
          <w:szCs w:val="24"/>
          <w:u w:val="single"/>
        </w:rPr>
      </w:pPr>
      <w:r w:rsidRPr="001F7C99">
        <w:t>Subgroup</w:t>
      </w:r>
      <w:r w:rsidR="005E72B9" w:rsidRPr="001F7C99">
        <w:rPr>
          <w:rFonts w:cs="Times New Roman"/>
          <w:szCs w:val="24"/>
        </w:rPr>
        <w:t xml:space="preserve"> analys</w:t>
      </w:r>
      <w:r w:rsidRPr="001F7C99">
        <w:rPr>
          <w:rFonts w:cs="Times New Roman"/>
          <w:szCs w:val="24"/>
        </w:rPr>
        <w:t>e</w:t>
      </w:r>
      <w:r w:rsidR="005E72B9" w:rsidRPr="001F7C99">
        <w:rPr>
          <w:rFonts w:cs="Times New Roman"/>
          <w:szCs w:val="24"/>
        </w:rPr>
        <w:t>s</w:t>
      </w:r>
    </w:p>
    <w:p w14:paraId="30B3ECE6" w14:textId="08D5C405" w:rsidR="003E0714" w:rsidRPr="00867661" w:rsidRDefault="006B2FA9" w:rsidP="008E1B44">
      <w:pPr>
        <w:spacing w:before="240" w:after="0" w:line="480" w:lineRule="auto"/>
        <w:rPr>
          <w:rFonts w:ascii="Times New Roman" w:hAnsi="Times New Roman" w:cs="Times New Roman"/>
          <w:b/>
          <w:sz w:val="24"/>
          <w:szCs w:val="24"/>
        </w:rPr>
      </w:pPr>
      <w:r w:rsidRPr="00867661">
        <w:rPr>
          <w:rFonts w:ascii="Times New Roman" w:hAnsi="Times New Roman" w:cs="Times New Roman"/>
          <w:sz w:val="24"/>
          <w:szCs w:val="24"/>
        </w:rPr>
        <w:t xml:space="preserve">A total of 72 children were defined as having very low exposure to English, while 51 children did not have data for </w:t>
      </w:r>
      <w:r w:rsidR="00680DC4" w:rsidRPr="00867661">
        <w:rPr>
          <w:rFonts w:ascii="Times New Roman" w:hAnsi="Times New Roman" w:cs="Times New Roman"/>
          <w:sz w:val="24"/>
          <w:szCs w:val="24"/>
        </w:rPr>
        <w:t>parent-rated</w:t>
      </w:r>
      <w:r w:rsidRPr="00867661">
        <w:rPr>
          <w:rFonts w:ascii="Times New Roman" w:hAnsi="Times New Roman" w:cs="Times New Roman"/>
          <w:sz w:val="24"/>
          <w:szCs w:val="24"/>
        </w:rPr>
        <w:t xml:space="preserve"> English exposure and childcare attendance. These 123 </w:t>
      </w:r>
      <w:r w:rsidRPr="00867661">
        <w:rPr>
          <w:rFonts w:ascii="Times New Roman" w:hAnsi="Times New Roman" w:cs="Times New Roman"/>
          <w:sz w:val="24"/>
          <w:szCs w:val="24"/>
        </w:rPr>
        <w:lastRenderedPageBreak/>
        <w:t xml:space="preserve">children were excluded in the sensitivity analysis. </w:t>
      </w:r>
      <w:r w:rsidR="000B0F69" w:rsidRPr="00867661">
        <w:rPr>
          <w:rFonts w:ascii="Times New Roman" w:hAnsi="Times New Roman" w:cs="Times New Roman"/>
          <w:sz w:val="24"/>
          <w:szCs w:val="24"/>
        </w:rPr>
        <w:t>Associations which we</w:t>
      </w:r>
      <w:r w:rsidR="00A66BA1" w:rsidRPr="00867661">
        <w:rPr>
          <w:rFonts w:ascii="Times New Roman" w:hAnsi="Times New Roman" w:cs="Times New Roman"/>
          <w:sz w:val="24"/>
          <w:szCs w:val="24"/>
        </w:rPr>
        <w:t xml:space="preserve">re statistically significant </w:t>
      </w:r>
      <w:r w:rsidR="00DE66D6" w:rsidRPr="00867661">
        <w:rPr>
          <w:rFonts w:ascii="Times New Roman" w:hAnsi="Times New Roman" w:cs="Times New Roman"/>
          <w:sz w:val="24"/>
          <w:szCs w:val="24"/>
        </w:rPr>
        <w:t xml:space="preserve">or trending in significance </w:t>
      </w:r>
      <w:r w:rsidR="00A66BA1" w:rsidRPr="00867661">
        <w:rPr>
          <w:rFonts w:ascii="Times New Roman" w:hAnsi="Times New Roman" w:cs="Times New Roman"/>
          <w:sz w:val="24"/>
          <w:szCs w:val="24"/>
        </w:rPr>
        <w:t>in the ma</w:t>
      </w:r>
      <w:r w:rsidR="002E25B4" w:rsidRPr="00867661">
        <w:rPr>
          <w:rFonts w:ascii="Times New Roman" w:hAnsi="Times New Roman" w:cs="Times New Roman"/>
          <w:sz w:val="24"/>
          <w:szCs w:val="24"/>
        </w:rPr>
        <w:t>in analyses remained</w:t>
      </w:r>
      <w:r w:rsidR="00A66BA1" w:rsidRPr="00867661">
        <w:rPr>
          <w:rFonts w:ascii="Times New Roman" w:hAnsi="Times New Roman" w:cs="Times New Roman"/>
          <w:sz w:val="24"/>
          <w:szCs w:val="24"/>
        </w:rPr>
        <w:t xml:space="preserve"> in the subgroup analysis excluding children with </w:t>
      </w:r>
      <w:r w:rsidR="00DE66D6" w:rsidRPr="00867661">
        <w:rPr>
          <w:rFonts w:ascii="Times New Roman" w:hAnsi="Times New Roman" w:cs="Times New Roman"/>
          <w:sz w:val="24"/>
          <w:szCs w:val="24"/>
        </w:rPr>
        <w:t xml:space="preserve">very </w:t>
      </w:r>
      <w:r w:rsidR="00A66BA1" w:rsidRPr="00867661">
        <w:rPr>
          <w:rFonts w:ascii="Times New Roman" w:hAnsi="Times New Roman" w:cs="Times New Roman"/>
          <w:sz w:val="24"/>
          <w:szCs w:val="24"/>
        </w:rPr>
        <w:t>low exposure to English</w:t>
      </w:r>
      <w:r w:rsidR="00DE66D6" w:rsidRPr="00867661">
        <w:rPr>
          <w:rFonts w:ascii="Times New Roman" w:hAnsi="Times New Roman" w:cs="Times New Roman"/>
          <w:sz w:val="24"/>
          <w:szCs w:val="24"/>
        </w:rPr>
        <w:t>;</w:t>
      </w:r>
      <w:r w:rsidR="00A368B9"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 xml:space="preserve">but that of maternal magnesium concentrations and number knowledge were attenuated </w:t>
      </w:r>
      <w:r w:rsidR="00494DC6" w:rsidRPr="00867661">
        <w:rPr>
          <w:rFonts w:ascii="Times New Roman" w:hAnsi="Times New Roman" w:cs="Times New Roman"/>
          <w:sz w:val="24"/>
          <w:szCs w:val="24"/>
        </w:rPr>
        <w:t>(</w:t>
      </w:r>
      <w:r w:rsidR="006E3A0A" w:rsidRPr="00867661">
        <w:rPr>
          <w:rFonts w:ascii="Times New Roman" w:hAnsi="Times New Roman" w:cs="Times New Roman"/>
          <w:b/>
          <w:sz w:val="24"/>
          <w:szCs w:val="24"/>
        </w:rPr>
        <w:t>Supplementary</w:t>
      </w:r>
      <w:r w:rsidR="00E9642E" w:rsidRPr="00867661">
        <w:rPr>
          <w:rFonts w:ascii="Times New Roman" w:hAnsi="Times New Roman" w:cs="Times New Roman"/>
          <w:b/>
          <w:sz w:val="24"/>
          <w:szCs w:val="24"/>
        </w:rPr>
        <w:t xml:space="preserve"> Tables </w:t>
      </w:r>
      <w:r w:rsidR="006E3A0A" w:rsidRPr="00867661">
        <w:rPr>
          <w:rFonts w:ascii="Times New Roman" w:hAnsi="Times New Roman" w:cs="Times New Roman"/>
          <w:b/>
          <w:sz w:val="24"/>
          <w:szCs w:val="24"/>
        </w:rPr>
        <w:t>S</w:t>
      </w:r>
      <w:r w:rsidR="00680DC4" w:rsidRPr="00867661">
        <w:rPr>
          <w:rFonts w:ascii="Times New Roman" w:hAnsi="Times New Roman" w:cs="Times New Roman"/>
          <w:b/>
          <w:sz w:val="24"/>
          <w:szCs w:val="24"/>
        </w:rPr>
        <w:t>4</w:t>
      </w:r>
      <w:r w:rsidR="00494DC6" w:rsidRPr="00867661">
        <w:rPr>
          <w:rFonts w:ascii="Times New Roman" w:hAnsi="Times New Roman" w:cs="Times New Roman"/>
          <w:b/>
          <w:sz w:val="24"/>
          <w:szCs w:val="24"/>
        </w:rPr>
        <w:t xml:space="preserve"> </w:t>
      </w:r>
      <w:r w:rsidR="00E9642E" w:rsidRPr="00867661">
        <w:rPr>
          <w:rFonts w:ascii="Times New Roman" w:hAnsi="Times New Roman" w:cs="Times New Roman"/>
          <w:b/>
          <w:sz w:val="24"/>
          <w:szCs w:val="24"/>
        </w:rPr>
        <w:t>and</w:t>
      </w:r>
      <w:r w:rsidR="006E3A0A" w:rsidRPr="00867661">
        <w:rPr>
          <w:rFonts w:ascii="Times New Roman" w:hAnsi="Times New Roman" w:cs="Times New Roman"/>
          <w:b/>
          <w:sz w:val="24"/>
          <w:szCs w:val="24"/>
        </w:rPr>
        <w:t xml:space="preserve"> S</w:t>
      </w:r>
      <w:r w:rsidR="00680DC4" w:rsidRPr="00867661">
        <w:rPr>
          <w:rFonts w:ascii="Times New Roman" w:hAnsi="Times New Roman" w:cs="Times New Roman"/>
          <w:b/>
          <w:sz w:val="24"/>
          <w:szCs w:val="24"/>
        </w:rPr>
        <w:t>5</w:t>
      </w:r>
      <w:r w:rsidR="00494DC6" w:rsidRPr="00867661">
        <w:rPr>
          <w:rFonts w:ascii="Times New Roman" w:hAnsi="Times New Roman" w:cs="Times New Roman"/>
          <w:sz w:val="24"/>
          <w:szCs w:val="24"/>
        </w:rPr>
        <w:t>)</w:t>
      </w:r>
      <w:r w:rsidR="00A66BA1" w:rsidRPr="00867661">
        <w:rPr>
          <w:rFonts w:ascii="Times New Roman" w:hAnsi="Times New Roman" w:cs="Times New Roman"/>
          <w:sz w:val="24"/>
          <w:szCs w:val="24"/>
        </w:rPr>
        <w:t xml:space="preserve">. </w:t>
      </w:r>
    </w:p>
    <w:p w14:paraId="5035CCEA" w14:textId="708D893E" w:rsidR="00F04509" w:rsidRPr="001F7C99" w:rsidRDefault="00C47DD7" w:rsidP="001F7C99">
      <w:pPr>
        <w:pStyle w:val="Heading1"/>
      </w:pPr>
      <w:r w:rsidRPr="001F7C99">
        <w:t>Discussion</w:t>
      </w:r>
    </w:p>
    <w:p w14:paraId="3B02FE75" w14:textId="726E50E7" w:rsidR="00E91382" w:rsidRPr="00867661" w:rsidRDefault="00E91382" w:rsidP="008E1B44">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In general</w:t>
      </w:r>
      <w:r w:rsidR="009001DF" w:rsidRPr="00867661">
        <w:rPr>
          <w:rFonts w:ascii="Times New Roman" w:hAnsi="Times New Roman" w:cs="Times New Roman"/>
          <w:sz w:val="24"/>
          <w:szCs w:val="24"/>
        </w:rPr>
        <w:t xml:space="preserve">, this study </w:t>
      </w:r>
      <w:r w:rsidRPr="00867661">
        <w:rPr>
          <w:rFonts w:ascii="Times New Roman" w:hAnsi="Times New Roman" w:cs="Times New Roman"/>
          <w:sz w:val="24"/>
          <w:szCs w:val="24"/>
        </w:rPr>
        <w:t>observed</w:t>
      </w:r>
      <w:r w:rsidR="009001DF" w:rsidRPr="00867661">
        <w:rPr>
          <w:rFonts w:ascii="Times New Roman" w:hAnsi="Times New Roman" w:cs="Times New Roman"/>
          <w:sz w:val="24"/>
          <w:szCs w:val="24"/>
        </w:rPr>
        <w:t xml:space="preserve"> </w:t>
      </w:r>
      <w:r w:rsidRPr="00867661">
        <w:rPr>
          <w:rFonts w:ascii="Times New Roman" w:hAnsi="Times New Roman" w:cs="Times New Roman"/>
          <w:sz w:val="24"/>
          <w:szCs w:val="24"/>
        </w:rPr>
        <w:t>mostly null associations between maternal zinc or ma</w:t>
      </w:r>
      <w:r w:rsidR="007B222E" w:rsidRPr="00867661">
        <w:rPr>
          <w:rFonts w:ascii="Times New Roman" w:hAnsi="Times New Roman" w:cs="Times New Roman"/>
          <w:sz w:val="24"/>
          <w:szCs w:val="24"/>
        </w:rPr>
        <w:t>gnesium during pregnancy and</w:t>
      </w:r>
      <w:r w:rsidRPr="00867661">
        <w:rPr>
          <w:rFonts w:ascii="Times New Roman" w:hAnsi="Times New Roman" w:cs="Times New Roman"/>
          <w:sz w:val="24"/>
          <w:szCs w:val="24"/>
        </w:rPr>
        <w:t xml:space="preserve"> tests of learning abilities and </w:t>
      </w:r>
      <w:r w:rsidR="007B222E" w:rsidRPr="00867661">
        <w:rPr>
          <w:rFonts w:ascii="Times New Roman" w:hAnsi="Times New Roman" w:cs="Times New Roman"/>
          <w:sz w:val="24"/>
          <w:szCs w:val="24"/>
        </w:rPr>
        <w:t>cognitive development in</w:t>
      </w:r>
      <w:r w:rsidRPr="00867661">
        <w:rPr>
          <w:rFonts w:ascii="Times New Roman" w:hAnsi="Times New Roman" w:cs="Times New Roman"/>
          <w:sz w:val="24"/>
          <w:szCs w:val="24"/>
        </w:rPr>
        <w:t xml:space="preserve"> children at 4 years of age, aside from statistical significant associations with 2 subtests of the Lollipop (maternal zinc concentrations and </w:t>
      </w:r>
      <w:r w:rsidR="007B222E" w:rsidRPr="00867661">
        <w:rPr>
          <w:rFonts w:ascii="Times New Roman" w:hAnsi="Times New Roman" w:cs="Times New Roman"/>
          <w:sz w:val="24"/>
          <w:szCs w:val="24"/>
        </w:rPr>
        <w:t xml:space="preserve">children’s </w:t>
      </w:r>
      <w:r w:rsidRPr="00867661">
        <w:rPr>
          <w:rFonts w:ascii="Times New Roman" w:hAnsi="Times New Roman" w:cs="Times New Roman"/>
          <w:sz w:val="24"/>
          <w:szCs w:val="24"/>
        </w:rPr>
        <w:t>picture descripti</w:t>
      </w:r>
      <w:r w:rsidR="007B222E" w:rsidRPr="00867661">
        <w:rPr>
          <w:rFonts w:ascii="Times New Roman" w:hAnsi="Times New Roman" w:cs="Times New Roman"/>
          <w:sz w:val="24"/>
          <w:szCs w:val="24"/>
        </w:rPr>
        <w:t>on and spatial identification</w:t>
      </w:r>
      <w:r w:rsidRPr="00867661">
        <w:rPr>
          <w:rFonts w:ascii="Times New Roman" w:hAnsi="Times New Roman" w:cs="Times New Roman"/>
          <w:sz w:val="24"/>
          <w:szCs w:val="24"/>
        </w:rPr>
        <w:t xml:space="preserve">, </w:t>
      </w:r>
      <w:r w:rsidR="007B222E" w:rsidRPr="00867661">
        <w:rPr>
          <w:rFonts w:ascii="Times New Roman" w:hAnsi="Times New Roman" w:cs="Times New Roman"/>
          <w:sz w:val="24"/>
          <w:szCs w:val="24"/>
        </w:rPr>
        <w:t xml:space="preserve">and </w:t>
      </w:r>
      <w:r w:rsidRPr="00867661">
        <w:rPr>
          <w:rFonts w:ascii="Times New Roman" w:hAnsi="Times New Roman" w:cs="Times New Roman"/>
          <w:sz w:val="24"/>
          <w:szCs w:val="24"/>
        </w:rPr>
        <w:t xml:space="preserve">maternal magnesium concentrations and </w:t>
      </w:r>
      <w:r w:rsidR="007B222E" w:rsidRPr="00867661">
        <w:rPr>
          <w:rFonts w:ascii="Times New Roman" w:hAnsi="Times New Roman" w:cs="Times New Roman"/>
          <w:sz w:val="24"/>
          <w:szCs w:val="24"/>
        </w:rPr>
        <w:t xml:space="preserve">children’s </w:t>
      </w:r>
      <w:r w:rsidRPr="00867661">
        <w:rPr>
          <w:rFonts w:ascii="Times New Roman" w:hAnsi="Times New Roman" w:cs="Times New Roman"/>
          <w:sz w:val="24"/>
          <w:szCs w:val="24"/>
        </w:rPr>
        <w:t>identification of letters and writing). Results across tests of same cognitive domains were largely inconsistent and lack robustness. This is contrary to the proposed biochemical mechanisms and findings from animal studies.</w:t>
      </w:r>
    </w:p>
    <w:p w14:paraId="7CE892FC" w14:textId="0E964B21" w:rsidR="009B23B2" w:rsidRPr="00867661" w:rsidRDefault="00AF227C"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H</w:t>
      </w:r>
      <w:r w:rsidR="000819FF" w:rsidRPr="00867661">
        <w:rPr>
          <w:rFonts w:ascii="Times New Roman" w:hAnsi="Times New Roman" w:cs="Times New Roman"/>
          <w:sz w:val="24"/>
          <w:szCs w:val="24"/>
        </w:rPr>
        <w:t xml:space="preserve">igher maternal zinc concentrations </w:t>
      </w:r>
      <w:r w:rsidR="005E0DCB" w:rsidRPr="00867661">
        <w:rPr>
          <w:rFonts w:ascii="Times New Roman" w:hAnsi="Times New Roman" w:cs="Times New Roman"/>
          <w:sz w:val="24"/>
          <w:szCs w:val="24"/>
        </w:rPr>
        <w:t>showed</w:t>
      </w:r>
      <w:r w:rsidRPr="00867661">
        <w:rPr>
          <w:rFonts w:ascii="Times New Roman" w:hAnsi="Times New Roman" w:cs="Times New Roman"/>
          <w:sz w:val="24"/>
          <w:szCs w:val="24"/>
        </w:rPr>
        <w:t xml:space="preserve"> </w:t>
      </w:r>
      <w:r w:rsidR="00E91382" w:rsidRPr="00867661">
        <w:rPr>
          <w:rFonts w:ascii="Times New Roman" w:hAnsi="Times New Roman" w:cs="Times New Roman"/>
          <w:sz w:val="24"/>
          <w:szCs w:val="24"/>
        </w:rPr>
        <w:t>statistically significant</w:t>
      </w:r>
      <w:r w:rsidRPr="00867661">
        <w:rPr>
          <w:rFonts w:ascii="Times New Roman" w:hAnsi="Times New Roman" w:cs="Times New Roman"/>
          <w:sz w:val="24"/>
          <w:szCs w:val="24"/>
        </w:rPr>
        <w:t xml:space="preserve"> association</w:t>
      </w:r>
      <w:r w:rsidR="005E0DCB" w:rsidRPr="00867661">
        <w:rPr>
          <w:rFonts w:ascii="Times New Roman" w:hAnsi="Times New Roman" w:cs="Times New Roman"/>
          <w:sz w:val="24"/>
          <w:szCs w:val="24"/>
        </w:rPr>
        <w:t>s</w:t>
      </w:r>
      <w:r w:rsidR="00E91382" w:rsidRPr="00867661">
        <w:rPr>
          <w:rFonts w:ascii="Times New Roman" w:hAnsi="Times New Roman" w:cs="Times New Roman"/>
          <w:sz w:val="24"/>
          <w:szCs w:val="24"/>
        </w:rPr>
        <w:t xml:space="preserve"> </w:t>
      </w:r>
      <w:r w:rsidRPr="00867661">
        <w:rPr>
          <w:rFonts w:ascii="Times New Roman" w:hAnsi="Times New Roman" w:cs="Times New Roman"/>
          <w:sz w:val="24"/>
          <w:szCs w:val="24"/>
        </w:rPr>
        <w:t xml:space="preserve">with subtest 2 </w:t>
      </w:r>
      <w:r w:rsidR="00E91382" w:rsidRPr="00867661">
        <w:rPr>
          <w:rFonts w:ascii="Times New Roman" w:hAnsi="Times New Roman" w:cs="Times New Roman"/>
          <w:sz w:val="24"/>
          <w:szCs w:val="24"/>
        </w:rPr>
        <w:t xml:space="preserve">of the Lollipop </w:t>
      </w:r>
      <w:r w:rsidRPr="00867661">
        <w:rPr>
          <w:rFonts w:ascii="Times New Roman" w:hAnsi="Times New Roman" w:cs="Times New Roman"/>
          <w:sz w:val="24"/>
          <w:szCs w:val="24"/>
        </w:rPr>
        <w:t xml:space="preserve">which contains a spatial ability </w:t>
      </w:r>
      <w:r w:rsidR="007B222E" w:rsidRPr="00867661">
        <w:rPr>
          <w:rFonts w:ascii="Times New Roman" w:hAnsi="Times New Roman" w:cs="Times New Roman"/>
          <w:sz w:val="24"/>
          <w:szCs w:val="24"/>
        </w:rPr>
        <w:t>component;</w:t>
      </w:r>
      <w:r w:rsidR="005E0DCB" w:rsidRPr="00867661">
        <w:rPr>
          <w:rFonts w:ascii="Times New Roman" w:hAnsi="Times New Roman" w:cs="Times New Roman"/>
          <w:sz w:val="24"/>
          <w:szCs w:val="24"/>
        </w:rPr>
        <w:t xml:space="preserve"> although not with </w:t>
      </w:r>
      <w:r w:rsidR="00E91382" w:rsidRPr="00867661">
        <w:rPr>
          <w:rFonts w:ascii="Times New Roman" w:hAnsi="Times New Roman" w:cs="Times New Roman"/>
          <w:sz w:val="24"/>
          <w:szCs w:val="24"/>
        </w:rPr>
        <w:t xml:space="preserve">the other </w:t>
      </w:r>
      <w:r w:rsidR="007B222E" w:rsidRPr="00867661">
        <w:rPr>
          <w:rFonts w:ascii="Times New Roman" w:hAnsi="Times New Roman" w:cs="Times New Roman"/>
          <w:sz w:val="24"/>
          <w:szCs w:val="24"/>
        </w:rPr>
        <w:t xml:space="preserve">Lollipop </w:t>
      </w:r>
      <w:r w:rsidR="00E91382" w:rsidRPr="00867661">
        <w:rPr>
          <w:rFonts w:ascii="Times New Roman" w:hAnsi="Times New Roman" w:cs="Times New Roman"/>
          <w:sz w:val="24"/>
          <w:szCs w:val="24"/>
        </w:rPr>
        <w:t>subtests.</w:t>
      </w:r>
      <w:r w:rsidRPr="00867661">
        <w:rPr>
          <w:rFonts w:ascii="Times New Roman" w:hAnsi="Times New Roman" w:cs="Times New Roman"/>
          <w:sz w:val="24"/>
          <w:szCs w:val="24"/>
        </w:rPr>
        <w:t xml:space="preserve"> </w:t>
      </w:r>
      <w:r w:rsidR="007124DC" w:rsidRPr="00867661">
        <w:rPr>
          <w:rFonts w:ascii="Times New Roman" w:hAnsi="Times New Roman" w:cs="Times New Roman"/>
          <w:sz w:val="24"/>
          <w:szCs w:val="24"/>
        </w:rPr>
        <w:t>This association is akin to findings from animal studies showing zinc supplementation during pregnancy to have an effect on spatial learning in the offspring</w:t>
      </w:r>
      <w:r w:rsidR="007E4815">
        <w:rPr>
          <w:rFonts w:ascii="Times New Roman" w:hAnsi="Times New Roman" w:cs="Times New Roman"/>
          <w:sz w:val="24"/>
          <w:szCs w:val="24"/>
        </w:rPr>
        <w:t>,</w:t>
      </w:r>
      <w:r w:rsidR="007124DC" w:rsidRPr="00867661">
        <w:rPr>
          <w:rFonts w:ascii="Times New Roman" w:hAnsi="Times New Roman" w:cs="Times New Roman"/>
          <w:sz w:val="24"/>
          <w:szCs w:val="24"/>
        </w:rPr>
        <w:fldChar w:fldCharType="begin">
          <w:fldData xml:space="preserve">PEVuZE5vdGU+PENpdGU+PEF1dGhvcj5ZdTwvQXV0aG9yPjxZZWFyPjIwMTY8L1llYXI+PFJlY051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</w:fldData>
        </w:fldChar>
      </w:r>
      <w:r w:rsidR="00D17558">
        <w:rPr>
          <w:rFonts w:ascii="Times New Roman" w:hAnsi="Times New Roman" w:cs="Times New Roman"/>
          <w:sz w:val="24"/>
          <w:szCs w:val="24"/>
        </w:rPr>
        <w:instrText xml:space="preserve"> ADDIN EN.CITE </w:instrText>
      </w:r>
      <w:r w:rsidR="00D17558">
        <w:rPr>
          <w:rFonts w:ascii="Times New Roman" w:hAnsi="Times New Roman" w:cs="Times New Roman"/>
          <w:sz w:val="24"/>
          <w:szCs w:val="24"/>
        </w:rPr>
        <w:fldChar w:fldCharType="begin">
          <w:fldData xml:space="preserve">PEVuZE5vdGU+PENpdGU+PEF1dGhvcj5ZdTwvQXV0aG9yPjxZZWFyPjIwMTY8L1llYXI+PFJlY051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</w:fldData>
        </w:fldChar>
      </w:r>
      <w:r w:rsidR="00D17558">
        <w:rPr>
          <w:rFonts w:ascii="Times New Roman" w:hAnsi="Times New Roman" w:cs="Times New Roman"/>
          <w:sz w:val="24"/>
          <w:szCs w:val="24"/>
        </w:rPr>
        <w:instrText xml:space="preserve"> ADDIN EN.CITE.DATA </w:instrText>
      </w:r>
      <w:r w:rsidR="00D17558">
        <w:rPr>
          <w:rFonts w:ascii="Times New Roman" w:hAnsi="Times New Roman" w:cs="Times New Roman"/>
          <w:sz w:val="24"/>
          <w:szCs w:val="24"/>
        </w:rPr>
      </w:r>
      <w:r w:rsidR="00D17558">
        <w:rPr>
          <w:rFonts w:ascii="Times New Roman" w:hAnsi="Times New Roman" w:cs="Times New Roman"/>
          <w:sz w:val="24"/>
          <w:szCs w:val="24"/>
        </w:rPr>
        <w:fldChar w:fldCharType="end"/>
      </w:r>
      <w:r w:rsidR="007124DC" w:rsidRPr="00867661">
        <w:rPr>
          <w:rFonts w:ascii="Times New Roman" w:hAnsi="Times New Roman" w:cs="Times New Roman"/>
          <w:sz w:val="24"/>
          <w:szCs w:val="24"/>
        </w:rPr>
      </w:r>
      <w:r w:rsidR="007124DC"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3,4</w:t>
      </w:r>
      <w:r w:rsidR="007124DC" w:rsidRPr="00867661">
        <w:rPr>
          <w:rFonts w:ascii="Times New Roman" w:hAnsi="Times New Roman" w:cs="Times New Roman"/>
          <w:sz w:val="24"/>
          <w:szCs w:val="24"/>
        </w:rPr>
        <w:fldChar w:fldCharType="end"/>
      </w:r>
      <w:r w:rsidR="007124DC" w:rsidRPr="00867661">
        <w:rPr>
          <w:rFonts w:ascii="Times New Roman" w:hAnsi="Times New Roman" w:cs="Times New Roman"/>
          <w:sz w:val="24"/>
          <w:szCs w:val="24"/>
        </w:rPr>
        <w:t xml:space="preserve"> and another study showing zinc supplementation in children to improve their scores in a number of subtests of the Wechsler Intelligence Scale for Children – third edition (WISC-III) measuring spatial ability (picture completion, block design and object assembly)</w:t>
      </w:r>
      <w:r w:rsidR="007E4815">
        <w:rPr>
          <w:rFonts w:ascii="Times New Roman" w:hAnsi="Times New Roman" w:cs="Times New Roman"/>
          <w:sz w:val="24"/>
          <w:szCs w:val="24"/>
        </w:rPr>
        <w:t>.</w:t>
      </w:r>
      <w:r w:rsidR="007124DC" w:rsidRPr="00867661">
        <w:rPr>
          <w:rFonts w:ascii="Times New Roman" w:hAnsi="Times New Roman" w:cs="Times New Roman"/>
          <w:sz w:val="24"/>
          <w:szCs w:val="24"/>
        </w:rPr>
        <w:fldChar w:fldCharType="begin">
          <w:fldData xml:space="preserve">PEVuZE5vdGU+PENpdGU+PEF1dGhvcj5kZSBNb3VyYTwvQXV0aG9yPjxZZWFyPjIwMTM8L1llYXI+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=
</w:fldData>
        </w:fldChar>
      </w:r>
      <w:r w:rsidR="001909DF">
        <w:rPr>
          <w:rFonts w:ascii="Times New Roman" w:hAnsi="Times New Roman" w:cs="Times New Roman"/>
          <w:sz w:val="24"/>
          <w:szCs w:val="24"/>
        </w:rPr>
        <w:instrText xml:space="preserve"> ADDIN EN.CITE </w:instrText>
      </w:r>
      <w:r w:rsidR="001909DF">
        <w:rPr>
          <w:rFonts w:ascii="Times New Roman" w:hAnsi="Times New Roman" w:cs="Times New Roman"/>
          <w:sz w:val="24"/>
          <w:szCs w:val="24"/>
        </w:rPr>
        <w:fldChar w:fldCharType="begin">
          <w:fldData xml:space="preserve">PEVuZE5vdGU+PENpdGU+PEF1dGhvcj5kZSBNb3VyYTwvQXV0aG9yPjxZZWFyPjIwMTM8L1llYXI+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=
</w:fldData>
        </w:fldChar>
      </w:r>
      <w:r w:rsidR="001909DF">
        <w:rPr>
          <w:rFonts w:ascii="Times New Roman" w:hAnsi="Times New Roman" w:cs="Times New Roman"/>
          <w:sz w:val="24"/>
          <w:szCs w:val="24"/>
        </w:rPr>
        <w:instrText xml:space="preserve"> ADDIN EN.CITE.DATA </w:instrText>
      </w:r>
      <w:r w:rsidR="001909DF">
        <w:rPr>
          <w:rFonts w:ascii="Times New Roman" w:hAnsi="Times New Roman" w:cs="Times New Roman"/>
          <w:sz w:val="24"/>
          <w:szCs w:val="24"/>
        </w:rPr>
      </w:r>
      <w:r w:rsidR="001909DF">
        <w:rPr>
          <w:rFonts w:ascii="Times New Roman" w:hAnsi="Times New Roman" w:cs="Times New Roman"/>
          <w:sz w:val="24"/>
          <w:szCs w:val="24"/>
        </w:rPr>
        <w:fldChar w:fldCharType="end"/>
      </w:r>
      <w:r w:rsidR="007124DC" w:rsidRPr="00867661">
        <w:rPr>
          <w:rFonts w:ascii="Times New Roman" w:hAnsi="Times New Roman" w:cs="Times New Roman"/>
          <w:sz w:val="24"/>
          <w:szCs w:val="24"/>
        </w:rPr>
      </w:r>
      <w:r w:rsidR="007124DC"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24</w:t>
      </w:r>
      <w:r w:rsidR="007124DC" w:rsidRPr="00867661">
        <w:rPr>
          <w:rFonts w:ascii="Times New Roman" w:hAnsi="Times New Roman" w:cs="Times New Roman"/>
          <w:sz w:val="24"/>
          <w:szCs w:val="24"/>
        </w:rPr>
        <w:fldChar w:fldCharType="end"/>
      </w:r>
      <w:r w:rsidR="007124DC" w:rsidRPr="00867661">
        <w:rPr>
          <w:rFonts w:ascii="Times New Roman" w:hAnsi="Times New Roman" w:cs="Times New Roman"/>
          <w:sz w:val="24"/>
          <w:szCs w:val="24"/>
        </w:rPr>
        <w:t xml:space="preserve"> </w:t>
      </w:r>
      <w:r w:rsidR="0057249C">
        <w:rPr>
          <w:rFonts w:ascii="Times New Roman" w:hAnsi="Times New Roman" w:cs="Times New Roman"/>
          <w:sz w:val="24"/>
          <w:szCs w:val="24"/>
        </w:rPr>
        <w:t>Z</w:t>
      </w:r>
      <w:r w:rsidR="007124DC" w:rsidRPr="00867661">
        <w:rPr>
          <w:rFonts w:ascii="Times New Roman" w:hAnsi="Times New Roman" w:cs="Times New Roman"/>
          <w:sz w:val="24"/>
          <w:szCs w:val="24"/>
        </w:rPr>
        <w:t xml:space="preserve">inc plays an important role in neurotransmission in neural pathways which relay spatial information to the hippocampus, and </w:t>
      </w:r>
      <w:r w:rsidR="000819FF" w:rsidRPr="00867661">
        <w:rPr>
          <w:rFonts w:ascii="Times New Roman" w:hAnsi="Times New Roman" w:cs="Times New Roman"/>
          <w:sz w:val="24"/>
          <w:szCs w:val="24"/>
        </w:rPr>
        <w:t>intracellular Zn</w:t>
      </w:r>
      <w:r w:rsidR="000819FF" w:rsidRPr="00867661">
        <w:rPr>
          <w:rFonts w:ascii="Times New Roman" w:hAnsi="Times New Roman" w:cs="Times New Roman"/>
          <w:sz w:val="24"/>
          <w:szCs w:val="24"/>
          <w:vertAlign w:val="superscript"/>
        </w:rPr>
        <w:t>2+</w:t>
      </w:r>
      <w:r w:rsidR="000819FF" w:rsidRPr="00867661">
        <w:rPr>
          <w:rFonts w:ascii="Times New Roman" w:hAnsi="Times New Roman" w:cs="Times New Roman"/>
          <w:sz w:val="24"/>
          <w:szCs w:val="24"/>
        </w:rPr>
        <w:t xml:space="preserve"> signalling in the dentate gyrus is required for object and space recognition</w:t>
      </w:r>
      <w:r w:rsidR="007E4815">
        <w:rPr>
          <w:rFonts w:ascii="Times New Roman" w:hAnsi="Times New Roman" w:cs="Times New Roman"/>
          <w:sz w:val="24"/>
          <w:szCs w:val="24"/>
        </w:rPr>
        <w:t>.</w:t>
      </w:r>
      <w:r w:rsidR="00612449" w:rsidRPr="00867661">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 </w:instrText>
      </w:r>
      <w:r w:rsidR="001909DF">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EN.CITE.DATA </w:instrText>
      </w:r>
      <w:r w:rsidR="001909DF">
        <w:rPr>
          <w:rFonts w:ascii="Times New Roman" w:hAnsi="Times New Roman" w:cs="Times New Roman"/>
          <w:sz w:val="24"/>
          <w:szCs w:val="24"/>
        </w:rPr>
      </w:r>
      <w:r w:rsidR="001909DF">
        <w:rPr>
          <w:rFonts w:ascii="Times New Roman" w:hAnsi="Times New Roman" w:cs="Times New Roman"/>
          <w:sz w:val="24"/>
          <w:szCs w:val="24"/>
        </w:rPr>
        <w:fldChar w:fldCharType="end"/>
      </w:r>
      <w:r w:rsidR="00612449" w:rsidRPr="00867661">
        <w:rPr>
          <w:rFonts w:ascii="Times New Roman" w:hAnsi="Times New Roman" w:cs="Times New Roman"/>
          <w:sz w:val="24"/>
          <w:szCs w:val="24"/>
        </w:rPr>
      </w:r>
      <w:r w:rsidR="00612449"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w:t>
      </w:r>
      <w:r w:rsidR="00612449" w:rsidRPr="00867661">
        <w:rPr>
          <w:rFonts w:ascii="Times New Roman" w:hAnsi="Times New Roman" w:cs="Times New Roman"/>
          <w:sz w:val="24"/>
          <w:szCs w:val="24"/>
        </w:rPr>
        <w:fldChar w:fldCharType="end"/>
      </w:r>
      <w:r w:rsidR="007124DC" w:rsidRPr="00867661">
        <w:rPr>
          <w:rFonts w:ascii="Times New Roman" w:hAnsi="Times New Roman" w:cs="Times New Roman"/>
          <w:sz w:val="24"/>
          <w:szCs w:val="24"/>
        </w:rPr>
        <w:t xml:space="preserve"> Keeping in mind, however, that the Lollipop subtest</w:t>
      </w:r>
      <w:r w:rsidR="00E91382" w:rsidRPr="00867661">
        <w:rPr>
          <w:rFonts w:ascii="Times New Roman" w:hAnsi="Times New Roman" w:cs="Times New Roman"/>
          <w:sz w:val="24"/>
          <w:szCs w:val="24"/>
        </w:rPr>
        <w:t xml:space="preserve"> 2 is mainly a test of learning </w:t>
      </w:r>
      <w:r w:rsidR="007124DC" w:rsidRPr="00867661">
        <w:rPr>
          <w:rFonts w:ascii="Times New Roman" w:hAnsi="Times New Roman" w:cs="Times New Roman"/>
          <w:sz w:val="24"/>
          <w:szCs w:val="24"/>
        </w:rPr>
        <w:t xml:space="preserve">abilities </w:t>
      </w:r>
      <w:r w:rsidR="007B222E" w:rsidRPr="00867661">
        <w:rPr>
          <w:rFonts w:ascii="Times New Roman" w:hAnsi="Times New Roman" w:cs="Times New Roman"/>
          <w:sz w:val="24"/>
          <w:szCs w:val="24"/>
        </w:rPr>
        <w:t>and verbal</w:t>
      </w:r>
      <w:r w:rsidR="00E91382" w:rsidRPr="00867661">
        <w:rPr>
          <w:rFonts w:ascii="Times New Roman" w:hAnsi="Times New Roman" w:cs="Times New Roman"/>
          <w:sz w:val="24"/>
          <w:szCs w:val="24"/>
        </w:rPr>
        <w:t xml:space="preserve"> skills </w:t>
      </w:r>
      <w:r w:rsidR="007124DC" w:rsidRPr="00867661">
        <w:rPr>
          <w:rFonts w:ascii="Times New Roman" w:hAnsi="Times New Roman" w:cs="Times New Roman"/>
          <w:sz w:val="24"/>
          <w:szCs w:val="24"/>
        </w:rPr>
        <w:t xml:space="preserve">thus may not be a sensitive test of spatial ability; hence this finding should be interpreted with caution. </w:t>
      </w:r>
    </w:p>
    <w:p w14:paraId="015BCE81" w14:textId="0F5E9D0A" w:rsidR="00E91382" w:rsidRPr="00867661" w:rsidRDefault="00E9138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lastRenderedPageBreak/>
        <w:t>There were suggestions that higher maternal zinc may be beneficial for offspring’s w</w:t>
      </w:r>
      <w:r w:rsidR="00637E83" w:rsidRPr="00867661">
        <w:rPr>
          <w:rFonts w:ascii="Times New Roman" w:hAnsi="Times New Roman" w:cs="Times New Roman"/>
          <w:sz w:val="24"/>
          <w:szCs w:val="24"/>
        </w:rPr>
        <w:t>orking memory, as indicated by</w:t>
      </w:r>
      <w:r w:rsidRPr="00867661">
        <w:rPr>
          <w:rFonts w:ascii="Times New Roman" w:hAnsi="Times New Roman" w:cs="Times New Roman"/>
          <w:sz w:val="24"/>
          <w:szCs w:val="24"/>
        </w:rPr>
        <w:t xml:space="preserve"> trending association</w:t>
      </w:r>
      <w:r w:rsidR="00637E83" w:rsidRPr="00867661">
        <w:rPr>
          <w:rFonts w:ascii="Times New Roman" w:hAnsi="Times New Roman" w:cs="Times New Roman"/>
          <w:sz w:val="24"/>
          <w:szCs w:val="24"/>
        </w:rPr>
        <w:t>s</w:t>
      </w:r>
      <w:r w:rsidRPr="00867661">
        <w:rPr>
          <w:rFonts w:ascii="Times New Roman" w:hAnsi="Times New Roman" w:cs="Times New Roman"/>
          <w:sz w:val="24"/>
          <w:szCs w:val="24"/>
        </w:rPr>
        <w:t xml:space="preserve"> with ROST</w:t>
      </w:r>
      <w:r w:rsidR="00DE66D6" w:rsidRPr="00867661">
        <w:rPr>
          <w:rFonts w:ascii="Times New Roman" w:hAnsi="Times New Roman" w:cs="Times New Roman"/>
          <w:sz w:val="24"/>
          <w:szCs w:val="24"/>
        </w:rPr>
        <w:t xml:space="preserve"> and VCR</w:t>
      </w:r>
      <w:r w:rsidRPr="00867661">
        <w:rPr>
          <w:rFonts w:ascii="Times New Roman" w:hAnsi="Times New Roman" w:cs="Times New Roman"/>
          <w:sz w:val="24"/>
          <w:szCs w:val="24"/>
        </w:rPr>
        <w:t>. High concentrations of zinc were found in the hippocampus which plays a role in memory</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 </w:instrText>
      </w:r>
      <w:r w:rsidR="001909DF">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EN.CITE.DATA </w:instrText>
      </w:r>
      <w:r w:rsidR="001909DF">
        <w:rPr>
          <w:rFonts w:ascii="Times New Roman" w:hAnsi="Times New Roman" w:cs="Times New Roman"/>
          <w:sz w:val="24"/>
          <w:szCs w:val="24"/>
        </w:rPr>
      </w:r>
      <w:r w:rsidR="001909DF">
        <w:rPr>
          <w:rFonts w:ascii="Times New Roman" w:hAnsi="Times New Roman" w:cs="Times New Roman"/>
          <w:sz w:val="24"/>
          <w:szCs w:val="24"/>
        </w:rPr>
        <w:fldChar w:fldCharType="end"/>
      </w:r>
      <w:r w:rsidRPr="00867661">
        <w:rPr>
          <w:rFonts w:ascii="Times New Roman" w:hAnsi="Times New Roman" w:cs="Times New Roman"/>
          <w:sz w:val="24"/>
          <w:szCs w:val="24"/>
        </w:rPr>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Zinc predominantly exists in the form of free Zn</w:t>
      </w:r>
      <w:r w:rsidRPr="00867661">
        <w:rPr>
          <w:rFonts w:ascii="Times New Roman" w:hAnsi="Times New Roman" w:cs="Times New Roman"/>
          <w:sz w:val="24"/>
          <w:szCs w:val="24"/>
          <w:vertAlign w:val="superscript"/>
        </w:rPr>
        <w:t>2+</w:t>
      </w:r>
      <w:r w:rsidRPr="00867661">
        <w:rPr>
          <w:rFonts w:ascii="Times New Roman" w:hAnsi="Times New Roman" w:cs="Times New Roman"/>
          <w:sz w:val="24"/>
          <w:szCs w:val="24"/>
        </w:rPr>
        <w:t>, which serves as a signalling factor, involved in hippocampus-dependent memory</w:t>
      </w:r>
      <w:r w:rsidR="007E4815">
        <w:rPr>
          <w:rFonts w:ascii="Times New Roman" w:hAnsi="Times New Roman" w:cs="Times New Roman"/>
          <w:sz w:val="24"/>
          <w:szCs w:val="24"/>
        </w:rPr>
        <w:t>.</w:t>
      </w:r>
      <w:r w:rsidRPr="00867661">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 </w:instrText>
      </w:r>
      <w:r w:rsidR="001909DF">
        <w:rPr>
          <w:rFonts w:ascii="Times New Roman" w:hAnsi="Times New Roman" w:cs="Times New Roman"/>
          <w:sz w:val="24"/>
          <w:szCs w:val="24"/>
        </w:rPr>
        <w:fldChar w:fldCharType="begin">
          <w:fldData xml:space="preserve">PEVuZE5vdGU+PENpdGU+PEF1dGhvcj5UYW1hbm88L0F1dGhvcj48WWVhcj4yMDE2PC9ZZWFyPjxS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</w:fldData>
        </w:fldChar>
      </w:r>
      <w:r w:rsidR="001909DF">
        <w:rPr>
          <w:rFonts w:ascii="Times New Roman" w:hAnsi="Times New Roman" w:cs="Times New Roman"/>
          <w:sz w:val="24"/>
          <w:szCs w:val="24"/>
        </w:rPr>
        <w:instrText xml:space="preserve"> ADDIN EN.CITE.DATA </w:instrText>
      </w:r>
      <w:r w:rsidR="001909DF">
        <w:rPr>
          <w:rFonts w:ascii="Times New Roman" w:hAnsi="Times New Roman" w:cs="Times New Roman"/>
          <w:sz w:val="24"/>
          <w:szCs w:val="24"/>
        </w:rPr>
      </w:r>
      <w:r w:rsidR="001909DF">
        <w:rPr>
          <w:rFonts w:ascii="Times New Roman" w:hAnsi="Times New Roman" w:cs="Times New Roman"/>
          <w:sz w:val="24"/>
          <w:szCs w:val="24"/>
        </w:rPr>
        <w:fldChar w:fldCharType="end"/>
      </w:r>
      <w:r w:rsidRPr="00867661">
        <w:rPr>
          <w:rFonts w:ascii="Times New Roman" w:hAnsi="Times New Roman" w:cs="Times New Roman"/>
          <w:sz w:val="24"/>
          <w:szCs w:val="24"/>
        </w:rPr>
      </w:r>
      <w:r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w:t>
      </w:r>
      <w:r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However, these</w:t>
      </w:r>
      <w:r w:rsidRPr="00867661">
        <w:rPr>
          <w:rFonts w:ascii="Times New Roman" w:hAnsi="Times New Roman" w:cs="Times New Roman"/>
          <w:sz w:val="24"/>
          <w:szCs w:val="24"/>
        </w:rPr>
        <w:t xml:space="preserve"> association</w:t>
      </w:r>
      <w:r w:rsidR="00DE66D6" w:rsidRPr="00867661">
        <w:rPr>
          <w:rFonts w:ascii="Times New Roman" w:hAnsi="Times New Roman" w:cs="Times New Roman"/>
          <w:sz w:val="24"/>
          <w:szCs w:val="24"/>
        </w:rPr>
        <w:t>s were only trending in significance</w:t>
      </w:r>
      <w:r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and there were</w:t>
      </w:r>
      <w:r w:rsidRPr="00867661">
        <w:rPr>
          <w:rFonts w:ascii="Times New Roman" w:hAnsi="Times New Roman" w:cs="Times New Roman"/>
          <w:sz w:val="24"/>
          <w:szCs w:val="24"/>
        </w:rPr>
        <w:t xml:space="preserve"> no statistical significant</w:t>
      </w:r>
      <w:r w:rsidR="00DE66D6" w:rsidRPr="00867661">
        <w:rPr>
          <w:rFonts w:ascii="Times New Roman" w:hAnsi="Times New Roman" w:cs="Times New Roman"/>
          <w:sz w:val="24"/>
          <w:szCs w:val="24"/>
        </w:rPr>
        <w:t>/trending</w:t>
      </w:r>
      <w:r w:rsidRPr="00867661">
        <w:rPr>
          <w:rFonts w:ascii="Times New Roman" w:hAnsi="Times New Roman" w:cs="Times New Roman"/>
          <w:sz w:val="24"/>
          <w:szCs w:val="24"/>
        </w:rPr>
        <w:t xml:space="preserve"> associations with both working memory tests for analyses based on maternal zinc statuses (deficient/sufficient). </w:t>
      </w:r>
      <w:r w:rsidR="00DE66D6" w:rsidRPr="00867661">
        <w:rPr>
          <w:rFonts w:ascii="Times New Roman" w:hAnsi="Times New Roman" w:cs="Times New Roman"/>
          <w:sz w:val="24"/>
          <w:szCs w:val="24"/>
        </w:rPr>
        <w:t>W</w:t>
      </w:r>
      <w:r w:rsidRPr="00867661">
        <w:rPr>
          <w:rFonts w:ascii="Times New Roman" w:hAnsi="Times New Roman" w:cs="Times New Roman"/>
          <w:sz w:val="24"/>
          <w:szCs w:val="24"/>
        </w:rPr>
        <w:t>hile a reduction in statistical power for analyses with maternal zinc statuses may explain the l</w:t>
      </w:r>
      <w:r w:rsidR="00DE66D6" w:rsidRPr="00867661">
        <w:rPr>
          <w:rFonts w:ascii="Times New Roman" w:hAnsi="Times New Roman" w:cs="Times New Roman"/>
          <w:sz w:val="24"/>
          <w:szCs w:val="24"/>
        </w:rPr>
        <w:t>oss of statistical significance; the</w:t>
      </w:r>
      <w:r w:rsidRPr="00867661">
        <w:rPr>
          <w:rFonts w:ascii="Times New Roman" w:hAnsi="Times New Roman" w:cs="Times New Roman"/>
          <w:sz w:val="24"/>
          <w:szCs w:val="24"/>
        </w:rPr>
        <w:t xml:space="preserve"> possibility that the significant association</w:t>
      </w:r>
      <w:r w:rsidR="00DE66D6" w:rsidRPr="00867661">
        <w:rPr>
          <w:rFonts w:ascii="Times New Roman" w:hAnsi="Times New Roman" w:cs="Times New Roman"/>
          <w:sz w:val="24"/>
          <w:szCs w:val="24"/>
        </w:rPr>
        <w:t>s</w:t>
      </w:r>
      <w:r w:rsidRPr="00867661">
        <w:rPr>
          <w:rFonts w:ascii="Times New Roman" w:hAnsi="Times New Roman" w:cs="Times New Roman"/>
          <w:sz w:val="24"/>
          <w:szCs w:val="24"/>
        </w:rPr>
        <w:t xml:space="preserve"> with ROST </w:t>
      </w:r>
      <w:r w:rsidR="00DE66D6" w:rsidRPr="00867661">
        <w:rPr>
          <w:rFonts w:ascii="Times New Roman" w:hAnsi="Times New Roman" w:cs="Times New Roman"/>
          <w:sz w:val="24"/>
          <w:szCs w:val="24"/>
        </w:rPr>
        <w:t xml:space="preserve">and VCR are </w:t>
      </w:r>
      <w:r w:rsidRPr="00867661">
        <w:rPr>
          <w:rFonts w:ascii="Times New Roman" w:hAnsi="Times New Roman" w:cs="Times New Roman"/>
          <w:sz w:val="24"/>
          <w:szCs w:val="24"/>
        </w:rPr>
        <w:t>chance finding</w:t>
      </w:r>
      <w:r w:rsidR="00DE66D6" w:rsidRPr="00867661">
        <w:rPr>
          <w:rFonts w:ascii="Times New Roman" w:hAnsi="Times New Roman" w:cs="Times New Roman"/>
          <w:sz w:val="24"/>
          <w:szCs w:val="24"/>
        </w:rPr>
        <w:t>s cannot be ruled out in view of the multiple hypotheses testing.</w:t>
      </w:r>
    </w:p>
    <w:p w14:paraId="3A0DCF34" w14:textId="396E60F4" w:rsidR="00E91382" w:rsidRPr="00867661" w:rsidRDefault="007124DC"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Although we observed a trending association between maternal zinc and receptive vocabulary, and a </w:t>
      </w:r>
      <w:r w:rsidR="00637E83" w:rsidRPr="00867661">
        <w:rPr>
          <w:rFonts w:ascii="Times New Roman" w:hAnsi="Times New Roman" w:cs="Times New Roman"/>
          <w:sz w:val="24"/>
          <w:szCs w:val="24"/>
        </w:rPr>
        <w:t xml:space="preserve">statistical </w:t>
      </w:r>
      <w:r w:rsidRPr="00867661">
        <w:rPr>
          <w:rFonts w:ascii="Times New Roman" w:hAnsi="Times New Roman" w:cs="Times New Roman"/>
          <w:sz w:val="24"/>
          <w:szCs w:val="24"/>
        </w:rPr>
        <w:t xml:space="preserve">significant association between maternal magnesium and identification of letters and writing; associations with other tests of language development (zinc with identification of letters and writing, magnesium with receptive vocabulary, and zinc and magnesium with phonological awareness) were not statistically significant. Thus, we cannot conclude at this point whether maternal zinc and magnesium have an influence on child’s </w:t>
      </w:r>
      <w:r w:rsidR="005B6262" w:rsidRPr="00867661">
        <w:rPr>
          <w:rFonts w:ascii="Times New Roman" w:hAnsi="Times New Roman" w:cs="Times New Roman"/>
          <w:sz w:val="24"/>
          <w:szCs w:val="24"/>
        </w:rPr>
        <w:t>early language development</w:t>
      </w:r>
      <w:r w:rsidRPr="00867661">
        <w:rPr>
          <w:rFonts w:ascii="Times New Roman" w:hAnsi="Times New Roman" w:cs="Times New Roman"/>
          <w:sz w:val="24"/>
          <w:szCs w:val="24"/>
        </w:rPr>
        <w:t xml:space="preserve">. </w:t>
      </w:r>
    </w:p>
    <w:p w14:paraId="3ED2DB67" w14:textId="2348DB6B" w:rsidR="003B1CE0" w:rsidRPr="00867661" w:rsidRDefault="003E59B8"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Possible influence of maternal magnesium on child’s numeric skills was suggested by an observation of a trending association with number knowledge. Interestingly, a significant association was observed with the more difficult subtest (i.e. Level 1 which requires the child to rely on mental counting skills) but not with the easier subtest (i.e. Level 0 which assesses the child’s ability to quantify objects which can be seen and touched), implying that higher maternal magnesium may influence ability to perform more difficult numeric task. </w:t>
      </w:r>
      <w:r w:rsidR="00DE66D6" w:rsidRPr="00867661">
        <w:rPr>
          <w:rFonts w:ascii="Times New Roman" w:hAnsi="Times New Roman" w:cs="Times New Roman"/>
          <w:sz w:val="24"/>
          <w:szCs w:val="24"/>
        </w:rPr>
        <w:t xml:space="preserve">But there were no statistical significant/trending associations with number knowledge test for analyses based on maternal magnesium statuses. </w:t>
      </w:r>
      <w:r w:rsidR="004F71B8" w:rsidRPr="00867661">
        <w:rPr>
          <w:rFonts w:ascii="Times New Roman" w:hAnsi="Times New Roman" w:cs="Times New Roman"/>
          <w:sz w:val="24"/>
          <w:szCs w:val="24"/>
        </w:rPr>
        <w:t xml:space="preserve">There were a number of positive associations </w:t>
      </w:r>
      <w:r w:rsidR="004F71B8" w:rsidRPr="00867661">
        <w:rPr>
          <w:rFonts w:ascii="Times New Roman" w:hAnsi="Times New Roman" w:cs="Times New Roman"/>
          <w:sz w:val="24"/>
          <w:szCs w:val="24"/>
        </w:rPr>
        <w:lastRenderedPageBreak/>
        <w:t xml:space="preserve">between maternal magnesium and child’s Lollipop tests scores (general learning abilities) that were markedly attenuated after adjustment for </w:t>
      </w:r>
      <w:r w:rsidR="00612449" w:rsidRPr="00867661">
        <w:rPr>
          <w:rFonts w:ascii="Times New Roman" w:hAnsi="Times New Roman" w:cs="Times New Roman"/>
          <w:sz w:val="24"/>
          <w:szCs w:val="24"/>
        </w:rPr>
        <w:t>potential confounders</w:t>
      </w:r>
      <w:r w:rsidR="004F71B8" w:rsidRPr="00867661">
        <w:rPr>
          <w:rFonts w:ascii="Times New Roman" w:hAnsi="Times New Roman" w:cs="Times New Roman"/>
          <w:sz w:val="24"/>
          <w:szCs w:val="24"/>
        </w:rPr>
        <w:t xml:space="preserve">.  </w:t>
      </w:r>
    </w:p>
    <w:p w14:paraId="3A37D7BC" w14:textId="5753BCAA" w:rsidR="00E96360" w:rsidRPr="00867661" w:rsidRDefault="00DE66D6"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Having very low </w:t>
      </w:r>
      <w:r w:rsidR="00E96360" w:rsidRPr="00867661">
        <w:rPr>
          <w:rFonts w:ascii="Times New Roman" w:hAnsi="Times New Roman" w:cs="Times New Roman"/>
          <w:sz w:val="24"/>
          <w:szCs w:val="24"/>
        </w:rPr>
        <w:t>exposur</w:t>
      </w:r>
      <w:r w:rsidR="0036143B" w:rsidRPr="00867661">
        <w:rPr>
          <w:rFonts w:ascii="Times New Roman" w:hAnsi="Times New Roman" w:cs="Times New Roman"/>
          <w:sz w:val="24"/>
          <w:szCs w:val="24"/>
        </w:rPr>
        <w:t>e to</w:t>
      </w:r>
      <w:r w:rsidR="00824A5B" w:rsidRPr="00867661">
        <w:rPr>
          <w:rFonts w:ascii="Times New Roman" w:hAnsi="Times New Roman" w:cs="Times New Roman"/>
          <w:sz w:val="24"/>
          <w:szCs w:val="24"/>
        </w:rPr>
        <w:t xml:space="preserve"> the English language </w:t>
      </w:r>
      <w:r w:rsidRPr="00867661">
        <w:rPr>
          <w:rFonts w:ascii="Times New Roman" w:hAnsi="Times New Roman" w:cs="Times New Roman"/>
          <w:sz w:val="24"/>
          <w:szCs w:val="24"/>
        </w:rPr>
        <w:t xml:space="preserve">appears to have minimal influence on the associations observed in the main analysis, but </w:t>
      </w:r>
      <w:r w:rsidR="00A368B9" w:rsidRPr="00867661">
        <w:rPr>
          <w:rFonts w:ascii="Times New Roman" w:hAnsi="Times New Roman" w:cs="Times New Roman"/>
          <w:sz w:val="24"/>
          <w:szCs w:val="24"/>
        </w:rPr>
        <w:t>attenuated the</w:t>
      </w:r>
      <w:r w:rsidR="00E96360" w:rsidRPr="00867661">
        <w:rPr>
          <w:rFonts w:ascii="Times New Roman" w:hAnsi="Times New Roman" w:cs="Times New Roman"/>
          <w:sz w:val="24"/>
          <w:szCs w:val="24"/>
        </w:rPr>
        <w:t xml:space="preserve"> </w:t>
      </w:r>
      <w:r w:rsidR="00A368B9" w:rsidRPr="00867661">
        <w:rPr>
          <w:rFonts w:ascii="Times New Roman" w:hAnsi="Times New Roman" w:cs="Times New Roman"/>
          <w:sz w:val="24"/>
          <w:szCs w:val="24"/>
        </w:rPr>
        <w:t>trending</w:t>
      </w:r>
      <w:r w:rsidR="00E96360" w:rsidRPr="00867661">
        <w:rPr>
          <w:rFonts w:ascii="Times New Roman" w:hAnsi="Times New Roman" w:cs="Times New Roman"/>
          <w:sz w:val="24"/>
          <w:szCs w:val="24"/>
        </w:rPr>
        <w:t xml:space="preserve"> association </w:t>
      </w:r>
      <w:r w:rsidR="00A368B9" w:rsidRPr="00867661">
        <w:rPr>
          <w:rFonts w:ascii="Times New Roman" w:hAnsi="Times New Roman" w:cs="Times New Roman"/>
          <w:sz w:val="24"/>
          <w:szCs w:val="24"/>
        </w:rPr>
        <w:t xml:space="preserve">between maternal magnesium and number knowledge. </w:t>
      </w:r>
      <w:r w:rsidRPr="00867661">
        <w:rPr>
          <w:rFonts w:ascii="Times New Roman" w:hAnsi="Times New Roman" w:cs="Times New Roman"/>
          <w:sz w:val="24"/>
          <w:szCs w:val="24"/>
        </w:rPr>
        <w:t xml:space="preserve">Although we used an English exposure level of 20% as a cut off to minimise the loss in statistical power, </w:t>
      </w:r>
      <w:r w:rsidR="00A368B9" w:rsidRPr="00867661">
        <w:rPr>
          <w:rFonts w:ascii="Times New Roman" w:hAnsi="Times New Roman" w:cs="Times New Roman"/>
          <w:sz w:val="24"/>
          <w:szCs w:val="24"/>
        </w:rPr>
        <w:t xml:space="preserve">the attenuation </w:t>
      </w:r>
      <w:r w:rsidRPr="00867661">
        <w:rPr>
          <w:rFonts w:ascii="Times New Roman" w:hAnsi="Times New Roman" w:cs="Times New Roman"/>
          <w:sz w:val="24"/>
          <w:szCs w:val="24"/>
        </w:rPr>
        <w:t>could still</w:t>
      </w:r>
      <w:r w:rsidR="00A368B9" w:rsidRPr="00867661">
        <w:rPr>
          <w:rFonts w:ascii="Times New Roman" w:hAnsi="Times New Roman" w:cs="Times New Roman"/>
          <w:sz w:val="24"/>
          <w:szCs w:val="24"/>
        </w:rPr>
        <w:t xml:space="preserve"> be a result of </w:t>
      </w:r>
      <w:r w:rsidRPr="00867661">
        <w:rPr>
          <w:rFonts w:ascii="Times New Roman" w:hAnsi="Times New Roman" w:cs="Times New Roman"/>
          <w:sz w:val="24"/>
          <w:szCs w:val="24"/>
        </w:rPr>
        <w:t>a</w:t>
      </w:r>
      <w:r w:rsidR="00A368B9" w:rsidRPr="00867661">
        <w:rPr>
          <w:rFonts w:ascii="Times New Roman" w:hAnsi="Times New Roman" w:cs="Times New Roman"/>
          <w:sz w:val="24"/>
          <w:szCs w:val="24"/>
        </w:rPr>
        <w:t xml:space="preserve"> smaller </w:t>
      </w:r>
      <w:r w:rsidRPr="00867661">
        <w:rPr>
          <w:rFonts w:ascii="Times New Roman" w:hAnsi="Times New Roman" w:cs="Times New Roman"/>
          <w:sz w:val="24"/>
          <w:szCs w:val="24"/>
        </w:rPr>
        <w:t>sample size. However,</w:t>
      </w:r>
      <w:r w:rsidRPr="00867661">
        <w:rPr>
          <w:rFonts w:ascii="Times New Roman" w:hAnsi="Times New Roman" w:cs="Times New Roman"/>
          <w:color w:val="FF0000"/>
          <w:sz w:val="24"/>
          <w:szCs w:val="24"/>
        </w:rPr>
        <w:t xml:space="preserve"> </w:t>
      </w:r>
      <w:r w:rsidR="00A368B9" w:rsidRPr="00867661">
        <w:rPr>
          <w:rFonts w:ascii="Times New Roman" w:hAnsi="Times New Roman" w:cs="Times New Roman"/>
          <w:sz w:val="24"/>
          <w:szCs w:val="24"/>
        </w:rPr>
        <w:t xml:space="preserve">this may again imply that the latter study findings are not robust.  </w:t>
      </w:r>
    </w:p>
    <w:p w14:paraId="0B5C0E8F" w14:textId="77777777" w:rsidR="000469BA" w:rsidRPr="00867661" w:rsidRDefault="006824F2"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O</w:t>
      </w:r>
      <w:r w:rsidR="00E44D73" w:rsidRPr="00867661">
        <w:rPr>
          <w:rFonts w:ascii="Times New Roman" w:hAnsi="Times New Roman" w:cs="Times New Roman"/>
          <w:sz w:val="24"/>
          <w:szCs w:val="24"/>
        </w:rPr>
        <w:t xml:space="preserve">ur study is the first to report on the association of </w:t>
      </w:r>
      <w:r w:rsidR="001D23D7" w:rsidRPr="00867661">
        <w:rPr>
          <w:rFonts w:ascii="Times New Roman" w:hAnsi="Times New Roman" w:cs="Times New Roman"/>
          <w:sz w:val="24"/>
          <w:szCs w:val="24"/>
        </w:rPr>
        <w:t xml:space="preserve">maternal plasma magnesium concentrations and cognitive outcomes in children; and the first to examine </w:t>
      </w:r>
      <w:r w:rsidR="00E44D73" w:rsidRPr="00867661">
        <w:rPr>
          <w:rFonts w:ascii="Times New Roman" w:hAnsi="Times New Roman" w:cs="Times New Roman"/>
          <w:sz w:val="24"/>
          <w:szCs w:val="24"/>
        </w:rPr>
        <w:t xml:space="preserve">maternal plasma zinc and </w:t>
      </w:r>
      <w:r w:rsidR="001D23D7" w:rsidRPr="00867661">
        <w:rPr>
          <w:rFonts w:ascii="Times New Roman" w:hAnsi="Times New Roman" w:cs="Times New Roman"/>
          <w:sz w:val="24"/>
          <w:szCs w:val="24"/>
        </w:rPr>
        <w:t xml:space="preserve">children’s </w:t>
      </w:r>
      <w:r w:rsidR="00E44D73" w:rsidRPr="00867661">
        <w:rPr>
          <w:rFonts w:ascii="Times New Roman" w:hAnsi="Times New Roman" w:cs="Times New Roman"/>
          <w:sz w:val="24"/>
          <w:szCs w:val="24"/>
        </w:rPr>
        <w:t xml:space="preserve">cognitive outcomes </w:t>
      </w:r>
      <w:r w:rsidR="001D23D7" w:rsidRPr="00867661">
        <w:rPr>
          <w:rFonts w:ascii="Times New Roman" w:hAnsi="Times New Roman" w:cs="Times New Roman"/>
          <w:sz w:val="24"/>
          <w:szCs w:val="24"/>
        </w:rPr>
        <w:t>in</w:t>
      </w:r>
      <w:r w:rsidR="00E44D73" w:rsidRPr="00867661">
        <w:rPr>
          <w:rFonts w:ascii="Times New Roman" w:hAnsi="Times New Roman" w:cs="Times New Roman"/>
          <w:sz w:val="24"/>
          <w:szCs w:val="24"/>
        </w:rPr>
        <w:t xml:space="preserve"> a</w:t>
      </w:r>
      <w:r w:rsidR="00EE51E0" w:rsidRPr="00867661">
        <w:rPr>
          <w:rFonts w:ascii="Times New Roman" w:hAnsi="Times New Roman" w:cs="Times New Roman"/>
          <w:sz w:val="24"/>
          <w:szCs w:val="24"/>
        </w:rPr>
        <w:t>n</w:t>
      </w:r>
      <w:r w:rsidR="001158F5" w:rsidRPr="00867661">
        <w:rPr>
          <w:rFonts w:ascii="Times New Roman" w:hAnsi="Times New Roman" w:cs="Times New Roman"/>
          <w:sz w:val="24"/>
          <w:szCs w:val="24"/>
        </w:rPr>
        <w:t xml:space="preserve"> affluent</w:t>
      </w:r>
      <w:r w:rsidR="00E44D73" w:rsidRPr="00867661">
        <w:rPr>
          <w:rFonts w:ascii="Times New Roman" w:hAnsi="Times New Roman" w:cs="Times New Roman"/>
          <w:sz w:val="24"/>
          <w:szCs w:val="24"/>
        </w:rPr>
        <w:t xml:space="preserve"> </w:t>
      </w:r>
      <w:r w:rsidR="001D23D7" w:rsidRPr="00867661">
        <w:rPr>
          <w:rFonts w:ascii="Times New Roman" w:hAnsi="Times New Roman" w:cs="Times New Roman"/>
          <w:sz w:val="24"/>
          <w:szCs w:val="24"/>
        </w:rPr>
        <w:t xml:space="preserve">country. Most previous studies examining the role of maternal zinc on child’s cognition were conducted in populations who were malnourished with children growing up in poor living environment, </w:t>
      </w:r>
      <w:r w:rsidR="00E44D73" w:rsidRPr="00867661">
        <w:rPr>
          <w:rFonts w:ascii="Times New Roman" w:hAnsi="Times New Roman" w:cs="Times New Roman"/>
          <w:sz w:val="24"/>
          <w:szCs w:val="24"/>
        </w:rPr>
        <w:t xml:space="preserve">which </w:t>
      </w:r>
      <w:r w:rsidR="001D23D7" w:rsidRPr="00867661">
        <w:rPr>
          <w:rFonts w:ascii="Times New Roman" w:hAnsi="Times New Roman" w:cs="Times New Roman"/>
          <w:sz w:val="24"/>
          <w:szCs w:val="24"/>
        </w:rPr>
        <w:t>will likely compromise early cognitive development</w:t>
      </w:r>
      <w:r w:rsidR="00EE51E0" w:rsidRPr="00867661">
        <w:rPr>
          <w:rFonts w:ascii="Times New Roman" w:hAnsi="Times New Roman" w:cs="Times New Roman"/>
          <w:sz w:val="24"/>
          <w:szCs w:val="24"/>
        </w:rPr>
        <w:t xml:space="preserve">. </w:t>
      </w:r>
      <w:r w:rsidR="002736C5" w:rsidRPr="00867661">
        <w:rPr>
          <w:rFonts w:ascii="Times New Roman" w:hAnsi="Times New Roman" w:cs="Times New Roman"/>
          <w:sz w:val="24"/>
          <w:szCs w:val="24"/>
        </w:rPr>
        <w:t>T</w:t>
      </w:r>
      <w:r w:rsidR="000469BA" w:rsidRPr="00867661">
        <w:rPr>
          <w:rFonts w:ascii="Times New Roman" w:hAnsi="Times New Roman" w:cs="Times New Roman"/>
          <w:sz w:val="24"/>
          <w:szCs w:val="24"/>
        </w:rPr>
        <w:t>he timing of assessment (</w:t>
      </w:r>
      <w:r w:rsidR="00AE53EC" w:rsidRPr="00867661">
        <w:rPr>
          <w:rFonts w:ascii="Times New Roman" w:hAnsi="Times New Roman" w:cs="Times New Roman"/>
          <w:sz w:val="24"/>
          <w:szCs w:val="24"/>
        </w:rPr>
        <w:t>4 years old</w:t>
      </w:r>
      <w:r w:rsidR="000469BA" w:rsidRPr="00867661">
        <w:rPr>
          <w:rFonts w:ascii="Times New Roman" w:hAnsi="Times New Roman" w:cs="Times New Roman"/>
          <w:sz w:val="24"/>
          <w:szCs w:val="24"/>
        </w:rPr>
        <w:t xml:space="preserve">) also allowed the use of more specific developmental measures than what is possible during infancy. The GUSTO study has collected </w:t>
      </w:r>
      <w:r w:rsidR="002736C5" w:rsidRPr="00867661">
        <w:rPr>
          <w:rFonts w:ascii="Times New Roman" w:hAnsi="Times New Roman" w:cs="Times New Roman"/>
          <w:sz w:val="24"/>
          <w:szCs w:val="24"/>
        </w:rPr>
        <w:t>a range of socio-demographic and environmental</w:t>
      </w:r>
      <w:r w:rsidR="000469BA" w:rsidRPr="00867661">
        <w:rPr>
          <w:rFonts w:ascii="Times New Roman" w:hAnsi="Times New Roman" w:cs="Times New Roman"/>
          <w:sz w:val="24"/>
          <w:szCs w:val="24"/>
        </w:rPr>
        <w:t xml:space="preserve"> factors known to influence cognitive development</w:t>
      </w:r>
      <w:r w:rsidR="002736C5" w:rsidRPr="00867661">
        <w:rPr>
          <w:rFonts w:ascii="Times New Roman" w:hAnsi="Times New Roman" w:cs="Times New Roman"/>
          <w:sz w:val="24"/>
          <w:szCs w:val="24"/>
        </w:rPr>
        <w:t xml:space="preserve">, which allowed for adjustment of these factors in statistical analysis. </w:t>
      </w:r>
      <w:r w:rsidR="000469BA" w:rsidRPr="00867661">
        <w:rPr>
          <w:rFonts w:ascii="Times New Roman" w:hAnsi="Times New Roman" w:cs="Times New Roman"/>
          <w:sz w:val="24"/>
          <w:szCs w:val="24"/>
        </w:rPr>
        <w:t xml:space="preserve"> </w:t>
      </w:r>
    </w:p>
    <w:p w14:paraId="65A72D75" w14:textId="72C9DD98" w:rsidR="00D4019B" w:rsidRPr="00867661" w:rsidRDefault="00E44D73"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 xml:space="preserve">Several limitations should be considered. First, </w:t>
      </w:r>
      <w:r w:rsidR="00164783" w:rsidRPr="00867661">
        <w:rPr>
          <w:rFonts w:ascii="Times New Roman" w:hAnsi="Times New Roman" w:cs="Times New Roman"/>
          <w:sz w:val="24"/>
          <w:szCs w:val="24"/>
        </w:rPr>
        <w:t xml:space="preserve">concentrations of zinc and magnesium in plasma </w:t>
      </w:r>
      <w:r w:rsidR="002736C5" w:rsidRPr="00867661">
        <w:rPr>
          <w:rFonts w:ascii="Times New Roman" w:hAnsi="Times New Roman" w:cs="Times New Roman"/>
          <w:sz w:val="24"/>
          <w:szCs w:val="24"/>
        </w:rPr>
        <w:t xml:space="preserve">were </w:t>
      </w:r>
      <w:r w:rsidR="00164783" w:rsidRPr="00867661">
        <w:rPr>
          <w:rFonts w:ascii="Times New Roman" w:hAnsi="Times New Roman" w:cs="Times New Roman"/>
          <w:sz w:val="24"/>
          <w:szCs w:val="24"/>
        </w:rPr>
        <w:t xml:space="preserve">only </w:t>
      </w:r>
      <w:r w:rsidR="00B1348F" w:rsidRPr="00867661">
        <w:rPr>
          <w:rFonts w:ascii="Times New Roman" w:hAnsi="Times New Roman" w:cs="Times New Roman"/>
          <w:sz w:val="24"/>
          <w:szCs w:val="24"/>
        </w:rPr>
        <w:t>measured once</w:t>
      </w:r>
      <w:r w:rsidR="002736C5" w:rsidRPr="00867661">
        <w:rPr>
          <w:rFonts w:ascii="Times New Roman" w:hAnsi="Times New Roman" w:cs="Times New Roman"/>
          <w:sz w:val="24"/>
          <w:szCs w:val="24"/>
        </w:rPr>
        <w:t xml:space="preserve"> mid-to-late pregnancy, and may not have identified the most critical </w:t>
      </w:r>
      <w:r w:rsidR="00B1348F" w:rsidRPr="00867661">
        <w:rPr>
          <w:rFonts w:ascii="Times New Roman" w:hAnsi="Times New Roman" w:cs="Times New Roman"/>
          <w:i/>
          <w:sz w:val="24"/>
          <w:szCs w:val="24"/>
        </w:rPr>
        <w:t>in utero</w:t>
      </w:r>
      <w:r w:rsidR="00B1348F" w:rsidRPr="00867661">
        <w:rPr>
          <w:rFonts w:ascii="Times New Roman" w:hAnsi="Times New Roman" w:cs="Times New Roman"/>
          <w:sz w:val="24"/>
          <w:szCs w:val="24"/>
        </w:rPr>
        <w:t xml:space="preserve"> period when</w:t>
      </w:r>
      <w:r w:rsidR="002736C5" w:rsidRPr="00867661">
        <w:rPr>
          <w:rFonts w:ascii="Times New Roman" w:hAnsi="Times New Roman" w:cs="Times New Roman"/>
          <w:sz w:val="24"/>
          <w:szCs w:val="24"/>
        </w:rPr>
        <w:t xml:space="preserve"> maternal nutritional influences </w:t>
      </w:r>
      <w:r w:rsidR="00637E83" w:rsidRPr="00867661">
        <w:rPr>
          <w:rFonts w:ascii="Times New Roman" w:hAnsi="Times New Roman" w:cs="Times New Roman"/>
          <w:sz w:val="24"/>
          <w:szCs w:val="24"/>
        </w:rPr>
        <w:t>on brain and the related</w:t>
      </w:r>
      <w:r w:rsidR="00B1348F" w:rsidRPr="00867661">
        <w:rPr>
          <w:rFonts w:ascii="Times New Roman" w:hAnsi="Times New Roman" w:cs="Times New Roman"/>
          <w:sz w:val="24"/>
          <w:szCs w:val="24"/>
        </w:rPr>
        <w:t xml:space="preserve"> cognitive </w:t>
      </w:r>
      <w:r w:rsidR="00637E83" w:rsidRPr="00867661">
        <w:rPr>
          <w:rFonts w:ascii="Times New Roman" w:hAnsi="Times New Roman" w:cs="Times New Roman"/>
          <w:sz w:val="24"/>
          <w:szCs w:val="24"/>
        </w:rPr>
        <w:t>functions</w:t>
      </w:r>
      <w:r w:rsidR="00B1348F" w:rsidRPr="00867661">
        <w:rPr>
          <w:rFonts w:ascii="Times New Roman" w:hAnsi="Times New Roman" w:cs="Times New Roman"/>
          <w:sz w:val="24"/>
          <w:szCs w:val="24"/>
        </w:rPr>
        <w:t xml:space="preserve"> </w:t>
      </w:r>
      <w:r w:rsidR="002736C5" w:rsidRPr="00867661">
        <w:rPr>
          <w:rFonts w:ascii="Times New Roman" w:hAnsi="Times New Roman" w:cs="Times New Roman"/>
          <w:sz w:val="24"/>
          <w:szCs w:val="24"/>
        </w:rPr>
        <w:t>were strongest</w:t>
      </w:r>
      <w:r w:rsidR="009A70FE" w:rsidRPr="00867661">
        <w:rPr>
          <w:rFonts w:ascii="Times New Roman" w:hAnsi="Times New Roman" w:cs="Times New Roman"/>
          <w:sz w:val="24"/>
          <w:szCs w:val="24"/>
        </w:rPr>
        <w:t xml:space="preserve">. </w:t>
      </w:r>
      <w:r w:rsidR="00E90BFD" w:rsidRPr="00867661">
        <w:rPr>
          <w:rFonts w:ascii="Times New Roman" w:hAnsi="Times New Roman" w:cs="Times New Roman"/>
          <w:sz w:val="24"/>
          <w:szCs w:val="24"/>
        </w:rPr>
        <w:t xml:space="preserve">Furthermore, zinc and magnesium concentrations were not measured in </w:t>
      </w:r>
      <w:r w:rsidR="009A70FE" w:rsidRPr="00867661">
        <w:rPr>
          <w:rFonts w:ascii="Times New Roman" w:hAnsi="Times New Roman" w:cs="Times New Roman"/>
          <w:sz w:val="24"/>
          <w:szCs w:val="24"/>
        </w:rPr>
        <w:t>children;</w:t>
      </w:r>
      <w:r w:rsidR="00E90BFD" w:rsidRPr="00867661">
        <w:rPr>
          <w:rFonts w:ascii="Times New Roman" w:hAnsi="Times New Roman" w:cs="Times New Roman"/>
          <w:sz w:val="24"/>
          <w:szCs w:val="24"/>
        </w:rPr>
        <w:t xml:space="preserve"> hence </w:t>
      </w:r>
      <w:r w:rsidR="009A70FE" w:rsidRPr="00867661">
        <w:rPr>
          <w:rFonts w:ascii="Times New Roman" w:hAnsi="Times New Roman" w:cs="Times New Roman"/>
          <w:sz w:val="24"/>
          <w:szCs w:val="24"/>
        </w:rPr>
        <w:t xml:space="preserve">a better </w:t>
      </w:r>
      <w:r w:rsidR="002736C5" w:rsidRPr="00867661">
        <w:rPr>
          <w:rFonts w:ascii="Times New Roman" w:hAnsi="Times New Roman" w:cs="Times New Roman"/>
          <w:sz w:val="24"/>
          <w:szCs w:val="24"/>
        </w:rPr>
        <w:t xml:space="preserve">or poorer </w:t>
      </w:r>
      <w:r w:rsidR="009A70FE" w:rsidRPr="00867661">
        <w:rPr>
          <w:rFonts w:ascii="Times New Roman" w:hAnsi="Times New Roman" w:cs="Times New Roman"/>
          <w:sz w:val="24"/>
          <w:szCs w:val="24"/>
        </w:rPr>
        <w:t>cognitive performanc</w:t>
      </w:r>
      <w:r w:rsidR="002736C5" w:rsidRPr="00867661">
        <w:rPr>
          <w:rFonts w:ascii="Times New Roman" w:hAnsi="Times New Roman" w:cs="Times New Roman"/>
          <w:sz w:val="24"/>
          <w:szCs w:val="24"/>
        </w:rPr>
        <w:t xml:space="preserve">e may be a reflection of </w:t>
      </w:r>
      <w:r w:rsidR="009A70FE" w:rsidRPr="00867661">
        <w:rPr>
          <w:rFonts w:ascii="Times New Roman" w:hAnsi="Times New Roman" w:cs="Times New Roman"/>
          <w:sz w:val="24"/>
          <w:szCs w:val="24"/>
        </w:rPr>
        <w:t>nutritional status in children rather than of</w:t>
      </w:r>
      <w:r w:rsidR="00E90BFD" w:rsidRPr="00867661">
        <w:rPr>
          <w:rFonts w:ascii="Times New Roman" w:hAnsi="Times New Roman" w:cs="Times New Roman"/>
          <w:sz w:val="24"/>
          <w:szCs w:val="24"/>
        </w:rPr>
        <w:t xml:space="preserve"> their mothers</w:t>
      </w:r>
      <w:r w:rsidR="00824A5B" w:rsidRPr="00867661">
        <w:rPr>
          <w:rFonts w:ascii="Times New Roman" w:hAnsi="Times New Roman" w:cs="Times New Roman"/>
          <w:sz w:val="24"/>
          <w:szCs w:val="24"/>
        </w:rPr>
        <w:t xml:space="preserve"> but studies have found dietary patterns of the offspring to be reflective of their mothers’</w:t>
      </w:r>
      <w:r w:rsidR="007E4815">
        <w:rPr>
          <w:rFonts w:ascii="Times New Roman" w:hAnsi="Times New Roman" w:cs="Times New Roman"/>
          <w:sz w:val="24"/>
          <w:szCs w:val="24"/>
        </w:rPr>
        <w:t>.</w:t>
      </w:r>
      <w:r w:rsidR="00824A5B" w:rsidRPr="00867661">
        <w:rPr>
          <w:rFonts w:ascii="Times New Roman" w:hAnsi="Times New Roman" w:cs="Times New Roman"/>
          <w:sz w:val="24"/>
          <w:szCs w:val="24"/>
        </w:rPr>
        <w:fldChar w:fldCharType="begin"/>
      </w:r>
      <w:r w:rsidR="008E4779">
        <w:rPr>
          <w:rFonts w:ascii="Times New Roman" w:hAnsi="Times New Roman" w:cs="Times New Roman"/>
          <w:sz w:val="24"/>
          <w:szCs w:val="24"/>
        </w:rPr>
        <w:instrText xml:space="preserve"> ADDIN EN.CITE &lt;EndNote&gt;&lt;Cite&gt;&lt;Author&gt;Davison&lt;/Author&gt;&lt;Year&gt;2017&lt;/Year&gt;&lt;RecNum&gt;183&lt;/RecNum&gt;&lt;DisplayText&gt;&lt;style face="superscript"&gt;25&lt;/style&gt;&lt;/DisplayText&gt;&lt;record&gt;&lt;rec-number&gt;183&lt;/rec-number&gt;&lt;foreign-keys&gt;&lt;key app="EN" db-id="ztr9s9tw9vrapaesp2dpwvf8a9sa5spszvss" timestamp="1524044456"&gt;183&lt;/key&gt;&lt;/foreign-keys&gt;&lt;ref-type name="Journal Article"&gt;17&lt;/ref-type&gt;&lt;contributors&gt;&lt;authors&gt;&lt;author&gt;Davison, Brittany&lt;/author&gt;&lt;author&gt;Saeedi, Pouya&lt;/author&gt;&lt;author&gt;Black, Katherine&lt;/author&gt;&lt;author&gt;Harrex, Harriet&lt;/author&gt;&lt;author&gt;Haszard, Jillian&lt;/author&gt;&lt;author&gt;Meredith-Jones, Kim&lt;/author&gt;&lt;author&gt;Quigg, Robin&lt;/author&gt;&lt;author&gt;Skeaff, Sheila&lt;/author&gt;&lt;author&gt;Stoner, Lee&lt;/author&gt;&lt;author&gt;Wong, Jyh Eiin&lt;/author&gt;&lt;author&gt;Skidmore, Paula&lt;/author&gt;&lt;/authors&gt;&lt;/contributors&gt;&lt;titles&gt;&lt;title&gt;The association between parent diet quality and child dietary patterns in nine- to eleven-year-old children from Dunedin, New Zealand&lt;/title&gt;&lt;secondary-title&gt;Nutrients&lt;/secondary-title&gt;&lt;/titles&gt;&lt;periodical&gt;&lt;full-title&gt;Nutrients&lt;/full-title&gt;&lt;/periodical&gt;&lt;pages&gt;483&lt;/pages&gt;&lt;volume&gt;9&lt;/volume&gt;&lt;number&gt;5&lt;/number&gt;&lt;dates&gt;&lt;year&gt;2017&lt;/year&gt;&lt;pub-dates&gt;&lt;date&gt;05/11&amp;#xD;03/14/received&amp;#xD;05/04/accepted&lt;/date&gt;&lt;/pub-dates&gt;&lt;/dates&gt;&lt;publisher&gt;MDPI&lt;/publisher&gt;&lt;isbn&gt;2072-6643&lt;/isbn&gt;&lt;accession-num&gt;PMC5452213&lt;/accession-num&gt;&lt;urls&gt;&lt;related-urls&gt;&lt;url&gt;http://www.ncbi.nlm.nih.gov/pmc/articles/PMC5452213/&lt;/url&gt;&lt;/related-urls&gt;&lt;/urls&gt;&lt;electronic-resource-num&gt;10.3390/nu9050483&lt;/electronic-resource-num&gt;&lt;remote-database-name&gt;PMC&lt;/remote-database-name&gt;&lt;/record&gt;&lt;/Cite&gt;&lt;/EndNote&gt;</w:instrText>
      </w:r>
      <w:r w:rsidR="00824A5B"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25</w:t>
      </w:r>
      <w:r w:rsidR="00824A5B" w:rsidRPr="00867661">
        <w:rPr>
          <w:rFonts w:ascii="Times New Roman" w:hAnsi="Times New Roman" w:cs="Times New Roman"/>
          <w:sz w:val="24"/>
          <w:szCs w:val="24"/>
        </w:rPr>
        <w:fldChar w:fldCharType="end"/>
      </w:r>
      <w:r w:rsidR="00E90BFD" w:rsidRPr="00867661">
        <w:rPr>
          <w:rFonts w:ascii="Times New Roman" w:hAnsi="Times New Roman" w:cs="Times New Roman"/>
          <w:sz w:val="24"/>
          <w:szCs w:val="24"/>
        </w:rPr>
        <w:t xml:space="preserve"> </w:t>
      </w:r>
      <w:r w:rsidR="00824A5B" w:rsidRPr="00867661">
        <w:rPr>
          <w:rFonts w:ascii="Times New Roman" w:hAnsi="Times New Roman" w:cs="Times New Roman"/>
          <w:sz w:val="24"/>
          <w:szCs w:val="24"/>
        </w:rPr>
        <w:t>A</w:t>
      </w:r>
      <w:r w:rsidRPr="00867661">
        <w:rPr>
          <w:rFonts w:ascii="Times New Roman" w:hAnsi="Times New Roman" w:cs="Times New Roman"/>
          <w:sz w:val="24"/>
          <w:szCs w:val="24"/>
        </w:rPr>
        <w:t xml:space="preserve"> number of </w:t>
      </w:r>
      <w:r w:rsidR="00007A48" w:rsidRPr="00867661">
        <w:rPr>
          <w:rFonts w:ascii="Times New Roman" w:hAnsi="Times New Roman" w:cs="Times New Roman"/>
          <w:sz w:val="24"/>
          <w:szCs w:val="24"/>
        </w:rPr>
        <w:t xml:space="preserve">important </w:t>
      </w:r>
      <w:r w:rsidR="00007A48" w:rsidRPr="00867661">
        <w:rPr>
          <w:rFonts w:ascii="Times New Roman" w:hAnsi="Times New Roman" w:cs="Times New Roman"/>
          <w:sz w:val="24"/>
          <w:szCs w:val="24"/>
        </w:rPr>
        <w:lastRenderedPageBreak/>
        <w:t>contributors to</w:t>
      </w:r>
      <w:r w:rsidRPr="00867661">
        <w:rPr>
          <w:rFonts w:ascii="Times New Roman" w:hAnsi="Times New Roman" w:cs="Times New Roman"/>
          <w:sz w:val="24"/>
          <w:szCs w:val="24"/>
        </w:rPr>
        <w:t xml:space="preserve"> neurocognitive development in children such as maternal intelligence </w:t>
      </w:r>
      <w:r w:rsidR="003E05DD" w:rsidRPr="00867661">
        <w:rPr>
          <w:rFonts w:ascii="Times New Roman" w:hAnsi="Times New Roman" w:cs="Times New Roman"/>
          <w:sz w:val="24"/>
          <w:szCs w:val="24"/>
        </w:rPr>
        <w:t xml:space="preserve">and </w:t>
      </w:r>
      <w:r w:rsidRPr="00867661">
        <w:rPr>
          <w:rFonts w:ascii="Times New Roman" w:hAnsi="Times New Roman" w:cs="Times New Roman"/>
          <w:sz w:val="24"/>
          <w:szCs w:val="24"/>
        </w:rPr>
        <w:t xml:space="preserve">home environment were not measured in the cohort, </w:t>
      </w:r>
      <w:r w:rsidR="00647036" w:rsidRPr="00867661">
        <w:rPr>
          <w:rFonts w:ascii="Times New Roman" w:hAnsi="Times New Roman" w:cs="Times New Roman"/>
          <w:sz w:val="24"/>
          <w:szCs w:val="24"/>
        </w:rPr>
        <w:t>but</w:t>
      </w:r>
      <w:r w:rsidR="00882412" w:rsidRPr="00867661">
        <w:rPr>
          <w:rFonts w:ascii="Times New Roman" w:hAnsi="Times New Roman" w:cs="Times New Roman"/>
          <w:sz w:val="24"/>
          <w:szCs w:val="24"/>
        </w:rPr>
        <w:t xml:space="preserve"> </w:t>
      </w:r>
      <w:r w:rsidR="00007A48" w:rsidRPr="00867661">
        <w:rPr>
          <w:rFonts w:ascii="Times New Roman" w:hAnsi="Times New Roman" w:cs="Times New Roman"/>
          <w:sz w:val="24"/>
          <w:szCs w:val="24"/>
        </w:rPr>
        <w:t xml:space="preserve">we adjusted for </w:t>
      </w:r>
      <w:r w:rsidR="00882412" w:rsidRPr="00867661">
        <w:rPr>
          <w:rFonts w:ascii="Times New Roman" w:hAnsi="Times New Roman" w:cs="Times New Roman"/>
          <w:sz w:val="24"/>
          <w:szCs w:val="24"/>
        </w:rPr>
        <w:t xml:space="preserve">maternal education </w:t>
      </w:r>
      <w:r w:rsidR="00007A48" w:rsidRPr="00867661">
        <w:rPr>
          <w:rFonts w:ascii="Times New Roman" w:hAnsi="Times New Roman" w:cs="Times New Roman"/>
          <w:sz w:val="24"/>
          <w:szCs w:val="24"/>
        </w:rPr>
        <w:t>which is often</w:t>
      </w:r>
      <w:r w:rsidR="00882412" w:rsidRPr="00867661">
        <w:rPr>
          <w:rFonts w:ascii="Times New Roman" w:hAnsi="Times New Roman" w:cs="Times New Roman"/>
          <w:sz w:val="24"/>
          <w:szCs w:val="24"/>
        </w:rPr>
        <w:t xml:space="preserve"> used as a proxy for maternal intelligence</w:t>
      </w:r>
      <w:r w:rsidR="007E4815">
        <w:rPr>
          <w:rFonts w:ascii="Times New Roman" w:hAnsi="Times New Roman" w:cs="Times New Roman"/>
          <w:sz w:val="24"/>
          <w:szCs w:val="24"/>
        </w:rPr>
        <w:t>.</w:t>
      </w:r>
      <w:r w:rsidR="00007A48" w:rsidRPr="00867661">
        <w:rPr>
          <w:rFonts w:ascii="Times New Roman" w:hAnsi="Times New Roman" w:cs="Times New Roman"/>
          <w:sz w:val="24"/>
          <w:szCs w:val="24"/>
        </w:rPr>
        <w:fldChar w:fldCharType="begin"/>
      </w:r>
      <w:r w:rsidR="008E4779">
        <w:rPr>
          <w:rFonts w:ascii="Times New Roman" w:hAnsi="Times New Roman" w:cs="Times New Roman"/>
          <w:sz w:val="24"/>
          <w:szCs w:val="24"/>
        </w:rPr>
        <w:instrText xml:space="preserve"> ADDIN EN.CITE &lt;EndNote&gt;&lt;Cite&gt;&lt;Author&gt;Ritchie&lt;/Author&gt;&lt;Year&gt;2018&lt;/Year&gt;&lt;RecNum&gt;205&lt;/RecNum&gt;&lt;DisplayText&gt;&lt;style face="superscript"&gt;26&lt;/style&gt;&lt;/DisplayText&gt;&lt;record&gt;&lt;rec-number&gt;205&lt;/rec-number&gt;&lt;foreign-keys&gt;&lt;key app="EN" db-id="ztr9s9tw9vrapaesp2dpwvf8a9sa5spszvss" timestamp="1554790885"&gt;205&lt;/key&gt;&lt;/foreign-keys&gt;&lt;ref-type name="Journal Article"&gt;17&lt;/ref-type&gt;&lt;contributors&gt;&lt;authors&gt;&lt;author&gt;Ritchie, Stuart J.&lt;/author&gt;&lt;author&gt;Tucker-Drob, Elliot M.&lt;/author&gt;&lt;/authors&gt;&lt;/contributors&gt;&lt;titles&gt;&lt;title&gt;How much does education improve intelligence? A meta-analysis&lt;/title&gt;&lt;secondary-title&gt;Psychol Sci&lt;/secondary-title&gt;&lt;/titles&gt;&lt;periodical&gt;&lt;full-title&gt;Psychol Sci&lt;/full-title&gt;&lt;/periodical&gt;&lt;pages&gt;1358-1369&lt;/pages&gt;&lt;volume&gt;29&lt;/volume&gt;&lt;number&gt;8&lt;/number&gt;&lt;keywords&gt;&lt;keyword&gt;intelligence,education,meta-analysis,quasiexperimental,open data&lt;/keyword&gt;&lt;/keywords&gt;&lt;dates&gt;&lt;year&gt;2018&lt;/year&gt;&lt;/dates&gt;&lt;accession-num&gt;29911926&lt;/accession-num&gt;&lt;urls&gt;&lt;related-urls&gt;&lt;url&gt;https://journals.sagepub.com/doi/abs/10.1177/0956797618774253&lt;/url&gt;&lt;/related-urls&gt;&lt;/urls&gt;&lt;electronic-resource-num&gt;10.1177/0956797618774253&lt;/electronic-resource-num&gt;&lt;/record&gt;&lt;/Cite&gt;&lt;/EndNote&gt;</w:instrText>
      </w:r>
      <w:r w:rsidR="00007A48" w:rsidRPr="00867661">
        <w:rPr>
          <w:rFonts w:ascii="Times New Roman" w:hAnsi="Times New Roman" w:cs="Times New Roman"/>
          <w:sz w:val="24"/>
          <w:szCs w:val="24"/>
        </w:rPr>
        <w:fldChar w:fldCharType="separate"/>
      </w:r>
      <w:r w:rsidR="001909DF" w:rsidRPr="001909DF">
        <w:rPr>
          <w:rFonts w:ascii="Times New Roman" w:hAnsi="Times New Roman" w:cs="Times New Roman"/>
          <w:noProof/>
          <w:sz w:val="24"/>
          <w:szCs w:val="24"/>
          <w:vertAlign w:val="superscript"/>
        </w:rPr>
        <w:t>26</w:t>
      </w:r>
      <w:r w:rsidR="00007A48" w:rsidRPr="00867661">
        <w:rPr>
          <w:rFonts w:ascii="Times New Roman" w:hAnsi="Times New Roman" w:cs="Times New Roman"/>
          <w:sz w:val="24"/>
          <w:szCs w:val="24"/>
        </w:rPr>
        <w:fldChar w:fldCharType="end"/>
      </w:r>
      <w:r w:rsidRPr="00867661">
        <w:rPr>
          <w:rFonts w:ascii="Times New Roman" w:hAnsi="Times New Roman" w:cs="Times New Roman"/>
          <w:sz w:val="24"/>
          <w:szCs w:val="24"/>
        </w:rPr>
        <w:t xml:space="preserve"> </w:t>
      </w:r>
      <w:r w:rsidR="00DE66D6" w:rsidRPr="00867661">
        <w:rPr>
          <w:rFonts w:ascii="Times New Roman" w:hAnsi="Times New Roman" w:cs="Times New Roman"/>
          <w:sz w:val="24"/>
          <w:szCs w:val="24"/>
        </w:rPr>
        <w:t xml:space="preserve">We recognised that the cut-off used to define very low English exposure (≤20%) is arbitrary but the sensitivity analysis was done as a precaution to account for children who are not attending child care or attends for very few days/hours per week and have limited exposure to English at home.  </w:t>
      </w:r>
      <w:r w:rsidR="00164783" w:rsidRPr="00867661">
        <w:rPr>
          <w:rFonts w:ascii="Times New Roman" w:hAnsi="Times New Roman" w:cs="Times New Roman"/>
          <w:sz w:val="24"/>
          <w:szCs w:val="24"/>
        </w:rPr>
        <w:t>Last</w:t>
      </w:r>
      <w:r w:rsidR="00D4019B" w:rsidRPr="00867661">
        <w:rPr>
          <w:rFonts w:ascii="Times New Roman" w:hAnsi="Times New Roman" w:cs="Times New Roman"/>
          <w:sz w:val="24"/>
          <w:szCs w:val="24"/>
        </w:rPr>
        <w:t xml:space="preserve">ly, the cognitive tests we used have been relatively unexplored in relation to dietary intake or concentrations </w:t>
      </w:r>
      <w:r w:rsidR="00164783" w:rsidRPr="00867661">
        <w:rPr>
          <w:rFonts w:ascii="Times New Roman" w:hAnsi="Times New Roman" w:cs="Times New Roman"/>
          <w:sz w:val="24"/>
          <w:szCs w:val="24"/>
        </w:rPr>
        <w:t xml:space="preserve">of </w:t>
      </w:r>
      <w:r w:rsidR="000D59EF" w:rsidRPr="00867661">
        <w:rPr>
          <w:rFonts w:ascii="Times New Roman" w:hAnsi="Times New Roman" w:cs="Times New Roman"/>
          <w:sz w:val="24"/>
          <w:szCs w:val="24"/>
        </w:rPr>
        <w:t xml:space="preserve">minerals, </w:t>
      </w:r>
      <w:r w:rsidR="00392E1A" w:rsidRPr="00867661">
        <w:rPr>
          <w:rFonts w:ascii="Times New Roman" w:hAnsi="Times New Roman" w:cs="Times New Roman"/>
          <w:sz w:val="24"/>
          <w:szCs w:val="24"/>
        </w:rPr>
        <w:t>and we</w:t>
      </w:r>
      <w:r w:rsidR="00B1348F" w:rsidRPr="00867661">
        <w:rPr>
          <w:rFonts w:ascii="Times New Roman" w:hAnsi="Times New Roman" w:cs="Times New Roman"/>
          <w:sz w:val="24"/>
          <w:szCs w:val="24"/>
        </w:rPr>
        <w:t xml:space="preserve"> cannot be certain that these tests had the necessary specificity to truly elucidate the expected associations.   </w:t>
      </w:r>
      <w:r w:rsidR="00D4019B" w:rsidRPr="00867661">
        <w:rPr>
          <w:rFonts w:ascii="Times New Roman" w:hAnsi="Times New Roman" w:cs="Times New Roman"/>
          <w:sz w:val="24"/>
          <w:szCs w:val="24"/>
        </w:rPr>
        <w:t xml:space="preserve">  </w:t>
      </w:r>
    </w:p>
    <w:p w14:paraId="2CC9BFA6" w14:textId="33C818A0" w:rsidR="00120D2A" w:rsidRPr="003D2E60" w:rsidRDefault="009B7EE3" w:rsidP="008E1B44">
      <w:pPr>
        <w:spacing w:after="0" w:line="480" w:lineRule="auto"/>
        <w:ind w:firstLine="720"/>
        <w:rPr>
          <w:rFonts w:ascii="Times New Roman" w:hAnsi="Times New Roman" w:cs="Times New Roman"/>
          <w:sz w:val="24"/>
          <w:szCs w:val="24"/>
        </w:rPr>
      </w:pPr>
      <w:r w:rsidRPr="00867661">
        <w:rPr>
          <w:rFonts w:ascii="Times New Roman" w:hAnsi="Times New Roman" w:cs="Times New Roman"/>
          <w:sz w:val="24"/>
          <w:szCs w:val="24"/>
        </w:rPr>
        <w:t>Overall</w:t>
      </w:r>
      <w:r w:rsidR="009A70FE" w:rsidRPr="00867661">
        <w:rPr>
          <w:rFonts w:ascii="Times New Roman" w:hAnsi="Times New Roman" w:cs="Times New Roman"/>
          <w:sz w:val="24"/>
          <w:szCs w:val="24"/>
        </w:rPr>
        <w:t xml:space="preserve">, </w:t>
      </w:r>
      <w:r w:rsidRPr="00867661">
        <w:rPr>
          <w:rFonts w:ascii="Times New Roman" w:hAnsi="Times New Roman" w:cs="Times New Roman"/>
          <w:sz w:val="24"/>
          <w:szCs w:val="24"/>
        </w:rPr>
        <w:t xml:space="preserve">there </w:t>
      </w:r>
      <w:r w:rsidR="001D23D7" w:rsidRPr="00867661">
        <w:rPr>
          <w:rFonts w:ascii="Times New Roman" w:hAnsi="Times New Roman" w:cs="Times New Roman"/>
          <w:sz w:val="24"/>
          <w:szCs w:val="24"/>
        </w:rPr>
        <w:t xml:space="preserve">were suggestions that </w:t>
      </w:r>
      <w:r w:rsidRPr="00867661">
        <w:rPr>
          <w:rFonts w:ascii="Times New Roman" w:hAnsi="Times New Roman" w:cs="Times New Roman"/>
          <w:sz w:val="24"/>
          <w:szCs w:val="24"/>
        </w:rPr>
        <w:t>maternal zinc and magnesium play a role in child’s cognitive outcomes</w:t>
      </w:r>
      <w:r w:rsidR="00B1348F" w:rsidRPr="00867661">
        <w:rPr>
          <w:rFonts w:ascii="Times New Roman" w:hAnsi="Times New Roman" w:cs="Times New Roman"/>
          <w:sz w:val="24"/>
          <w:szCs w:val="24"/>
        </w:rPr>
        <w:t xml:space="preserve">, </w:t>
      </w:r>
      <w:r w:rsidR="001D23D7" w:rsidRPr="00867661">
        <w:rPr>
          <w:rFonts w:ascii="Times New Roman" w:hAnsi="Times New Roman" w:cs="Times New Roman"/>
          <w:sz w:val="24"/>
          <w:szCs w:val="24"/>
        </w:rPr>
        <w:t xml:space="preserve">but the </w:t>
      </w:r>
      <w:r w:rsidR="00655495" w:rsidRPr="00867661">
        <w:rPr>
          <w:rFonts w:ascii="Times New Roman" w:hAnsi="Times New Roman" w:cs="Times New Roman"/>
          <w:sz w:val="24"/>
          <w:szCs w:val="24"/>
        </w:rPr>
        <w:t xml:space="preserve">current </w:t>
      </w:r>
      <w:r w:rsidR="001D23D7" w:rsidRPr="00867661">
        <w:rPr>
          <w:rFonts w:ascii="Times New Roman" w:hAnsi="Times New Roman" w:cs="Times New Roman"/>
          <w:sz w:val="24"/>
          <w:szCs w:val="24"/>
        </w:rPr>
        <w:t xml:space="preserve">results lack </w:t>
      </w:r>
      <w:r w:rsidR="00655495" w:rsidRPr="00867661">
        <w:rPr>
          <w:rFonts w:ascii="Times New Roman" w:hAnsi="Times New Roman" w:cs="Times New Roman"/>
          <w:sz w:val="24"/>
          <w:szCs w:val="24"/>
        </w:rPr>
        <w:t>consistency</w:t>
      </w:r>
      <w:r w:rsidR="00CC4B5D" w:rsidRPr="00867661">
        <w:rPr>
          <w:rFonts w:ascii="Times New Roman" w:hAnsi="Times New Roman" w:cs="Times New Roman"/>
          <w:sz w:val="24"/>
          <w:szCs w:val="24"/>
        </w:rPr>
        <w:t xml:space="preserve"> and robustness</w:t>
      </w:r>
      <w:r w:rsidRPr="00867661">
        <w:rPr>
          <w:rFonts w:ascii="Times New Roman" w:hAnsi="Times New Roman" w:cs="Times New Roman"/>
          <w:sz w:val="24"/>
          <w:szCs w:val="24"/>
        </w:rPr>
        <w:t xml:space="preserve">. </w:t>
      </w:r>
      <w:r w:rsidR="00B1348F" w:rsidRPr="00867661">
        <w:rPr>
          <w:rFonts w:ascii="Times New Roman" w:hAnsi="Times New Roman" w:cs="Times New Roman"/>
          <w:sz w:val="24"/>
          <w:szCs w:val="24"/>
        </w:rPr>
        <w:t>Future e</w:t>
      </w:r>
      <w:r w:rsidRPr="00867661">
        <w:rPr>
          <w:rFonts w:ascii="Times New Roman" w:hAnsi="Times New Roman" w:cs="Times New Roman"/>
          <w:sz w:val="24"/>
          <w:szCs w:val="24"/>
        </w:rPr>
        <w:t xml:space="preserve">pidemiological and intervention studies should </w:t>
      </w:r>
      <w:r w:rsidR="00B1348F" w:rsidRPr="00867661">
        <w:rPr>
          <w:rFonts w:ascii="Times New Roman" w:hAnsi="Times New Roman" w:cs="Times New Roman"/>
          <w:sz w:val="24"/>
          <w:szCs w:val="24"/>
        </w:rPr>
        <w:t xml:space="preserve">use a hypothesis driven approach in </w:t>
      </w:r>
      <w:r w:rsidRPr="00867661">
        <w:rPr>
          <w:rFonts w:ascii="Times New Roman" w:hAnsi="Times New Roman" w:cs="Times New Roman"/>
          <w:sz w:val="24"/>
          <w:szCs w:val="24"/>
        </w:rPr>
        <w:t>select</w:t>
      </w:r>
      <w:r w:rsidR="00B1348F" w:rsidRPr="00867661">
        <w:rPr>
          <w:rFonts w:ascii="Times New Roman" w:hAnsi="Times New Roman" w:cs="Times New Roman"/>
          <w:sz w:val="24"/>
          <w:szCs w:val="24"/>
        </w:rPr>
        <w:t>ing</w:t>
      </w:r>
      <w:r w:rsidRPr="00867661">
        <w:rPr>
          <w:rFonts w:ascii="Times New Roman" w:hAnsi="Times New Roman" w:cs="Times New Roman"/>
          <w:sz w:val="24"/>
          <w:szCs w:val="24"/>
        </w:rPr>
        <w:t xml:space="preserve"> cognitive outcomes </w:t>
      </w:r>
      <w:r w:rsidR="00B1348F" w:rsidRPr="00867661">
        <w:rPr>
          <w:rFonts w:ascii="Times New Roman" w:hAnsi="Times New Roman" w:cs="Times New Roman"/>
          <w:sz w:val="24"/>
          <w:szCs w:val="24"/>
        </w:rPr>
        <w:t>sensitive to zinc and magnesium influences, to allow comparability of study findings</w:t>
      </w:r>
      <w:r w:rsidRPr="00867661">
        <w:rPr>
          <w:rFonts w:ascii="Times New Roman" w:hAnsi="Times New Roman" w:cs="Times New Roman"/>
          <w:sz w:val="24"/>
          <w:szCs w:val="24"/>
        </w:rPr>
        <w:t xml:space="preserve">. </w:t>
      </w:r>
      <w:r w:rsidR="00B1348F" w:rsidRPr="00867661">
        <w:rPr>
          <w:rFonts w:ascii="Times New Roman" w:hAnsi="Times New Roman" w:cs="Times New Roman"/>
          <w:sz w:val="24"/>
          <w:szCs w:val="24"/>
        </w:rPr>
        <w:t>Although we found generally null associations, it was important to note that there was</w:t>
      </w:r>
      <w:r w:rsidRPr="00867661">
        <w:rPr>
          <w:rFonts w:ascii="Times New Roman" w:hAnsi="Times New Roman" w:cs="Times New Roman"/>
          <w:sz w:val="24"/>
          <w:szCs w:val="24"/>
        </w:rPr>
        <w:t xml:space="preserve"> a high prevalence of zinc deficiency (19%) and magnesium </w:t>
      </w:r>
      <w:r w:rsidR="00E83293" w:rsidRPr="00867661">
        <w:rPr>
          <w:rFonts w:ascii="Times New Roman" w:hAnsi="Times New Roman" w:cs="Times New Roman"/>
          <w:sz w:val="24"/>
          <w:szCs w:val="24"/>
        </w:rPr>
        <w:t>deficiency and insufficiency (71</w:t>
      </w:r>
      <w:r w:rsidRPr="00867661">
        <w:rPr>
          <w:rFonts w:ascii="Times New Roman" w:hAnsi="Times New Roman" w:cs="Times New Roman"/>
          <w:sz w:val="24"/>
          <w:szCs w:val="24"/>
        </w:rPr>
        <w:t>%) in o</w:t>
      </w:r>
      <w:r w:rsidR="00B1348F" w:rsidRPr="00867661">
        <w:rPr>
          <w:rFonts w:ascii="Times New Roman" w:hAnsi="Times New Roman" w:cs="Times New Roman"/>
          <w:sz w:val="24"/>
          <w:szCs w:val="24"/>
        </w:rPr>
        <w:t>ur cohort of pregnant women; hence</w:t>
      </w:r>
      <w:r w:rsidRPr="00867661">
        <w:rPr>
          <w:rFonts w:ascii="Times New Roman" w:hAnsi="Times New Roman" w:cs="Times New Roman"/>
          <w:sz w:val="24"/>
          <w:szCs w:val="24"/>
        </w:rPr>
        <w:t xml:space="preserve"> there remains a need for dietary recommendations to increase intake of zinc- and magnesium-rich foods during pregnancy</w:t>
      </w:r>
      <w:r w:rsidR="00B1348F" w:rsidRPr="00867661">
        <w:rPr>
          <w:rFonts w:ascii="Times New Roman" w:hAnsi="Times New Roman" w:cs="Times New Roman"/>
          <w:sz w:val="24"/>
          <w:szCs w:val="24"/>
        </w:rPr>
        <w:t xml:space="preserve"> for prevention of other adverse health outcomes associated with these micronutrients deficiencies</w:t>
      </w:r>
      <w:r w:rsidRPr="00867661">
        <w:rPr>
          <w:rFonts w:ascii="Times New Roman" w:hAnsi="Times New Roman" w:cs="Times New Roman"/>
          <w:sz w:val="24"/>
          <w:szCs w:val="24"/>
        </w:rPr>
        <w:t xml:space="preserve">. </w:t>
      </w:r>
      <w:r w:rsidR="00120D2A">
        <w:rPr>
          <w:rFonts w:ascii="Times New Roman" w:hAnsi="Times New Roman" w:cs="Times New Roman"/>
          <w:sz w:val="24"/>
          <w:szCs w:val="24"/>
        </w:rPr>
        <w:t xml:space="preserve"> </w:t>
      </w:r>
    </w:p>
    <w:p w14:paraId="0984D1F8" w14:textId="7067AF4C" w:rsidR="00D835C1" w:rsidRDefault="00D835C1">
      <w:pPr>
        <w:rPr>
          <w:rFonts w:ascii="Times New Roman" w:hAnsi="Times New Roman" w:cs="Times New Roman"/>
          <w:b/>
          <w:sz w:val="24"/>
          <w:szCs w:val="24"/>
        </w:rPr>
      </w:pPr>
      <w:r>
        <w:rPr>
          <w:rFonts w:ascii="Times New Roman" w:hAnsi="Times New Roman" w:cs="Times New Roman"/>
          <w:b/>
          <w:sz w:val="24"/>
          <w:szCs w:val="24"/>
        </w:rPr>
        <w:br w:type="page"/>
      </w:r>
    </w:p>
    <w:p w14:paraId="392687BD" w14:textId="77777777" w:rsidR="00D835C1" w:rsidRPr="001F7C99" w:rsidRDefault="00D835C1" w:rsidP="00D835C1">
      <w:pPr>
        <w:pStyle w:val="Heading1"/>
        <w:ind w:right="562"/>
      </w:pPr>
      <w:r w:rsidRPr="001F7C99">
        <w:lastRenderedPageBreak/>
        <w:t>Acknowledgements</w:t>
      </w:r>
    </w:p>
    <w:p w14:paraId="16323002" w14:textId="77777777" w:rsidR="00D835C1" w:rsidRPr="00BB6896" w:rsidRDefault="00D835C1" w:rsidP="00D835C1">
      <w:pPr>
        <w:spacing w:before="240" w:after="0" w:line="480" w:lineRule="auto"/>
        <w:rPr>
          <w:rFonts w:ascii="Times New Roman" w:hAnsi="Times New Roman" w:cs="Times New Roman"/>
          <w:sz w:val="24"/>
          <w:szCs w:val="24"/>
        </w:rPr>
      </w:pPr>
      <w:r w:rsidRPr="00867661">
        <w:rPr>
          <w:rFonts w:ascii="Times New Roman" w:hAnsi="Times New Roman" w:cs="Times New Roman"/>
          <w:sz w:val="24"/>
          <w:szCs w:val="24"/>
        </w:rPr>
        <w:t>We will like to acknowledge the contribution of the GUSTO study group: Allan Sheppard, Amutha Chinnadurai, Anne Eng Neo Goh, Anqi Qiu,  Arijit Biswas, Bee Wah Lee,  Boon Long Quah, Borys Shuter, Chai Kiat Chng, Cheryl Ngo, Choon Looi Bong, Christiani Jeyakumar Henry, Claudia Chi, Cornelia Yin Ing Chee, Yam Thiam Daniel Goh, Doris Fok, E Shyong Tai, Elaine Tham, Elaine Quah Phaik Ling, Evelyn Chung Ning Law, Evelyn Xiu Ling Loo, Fabian Yap,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Kenneth Kwek, Krishnamoorthy Niduvaje, Kuan Jin Lee, Leher Singh, Lieng Hsi Ling, Lin Lin Su, Ling-Wei Chen, Lourdes Mary Daniel,  Marielle V. Fortier, Mark Hanson, Mary Rauff, Mei Chien Chua, Melvin Khee-Shing Leow, Mya Thway Tint, Neerja Karnani, Ngee Lek, Oon Hoe Teoh, P. C. Wong, Paulin Tay Straughan, Pratibha Agarwal, Queenie Ling Jun Li, Rob M. van Dam, Salome A. Rebello, Seang-Mei Saw, See Ling Loy, S. Sendhil Velan, Seng Bin Ang, Shang Chee Chong, Sharon Ng, Shiao-Yng Chan, Shu-E Soh, Sok Bee Lim, Stella Tsotsi, Chin-Ying Stephen Hsu, Sue Anne Toh, Swee Chye Quek, Victor Samuel Rajadurai, Walter Stunkel, Wayne Cutfield, Wee Meng Han, Wei Wei Pang, Yin Bun Cheung, Yio</w:t>
      </w:r>
      <w:r>
        <w:rPr>
          <w:rFonts w:ascii="Times New Roman" w:hAnsi="Times New Roman" w:cs="Times New Roman"/>
          <w:sz w:val="24"/>
          <w:szCs w:val="24"/>
        </w:rPr>
        <w:t>ng Huak Chan and Yung Seng Lee.</w:t>
      </w:r>
    </w:p>
    <w:p w14:paraId="1E68881B" w14:textId="77777777" w:rsidR="00D835C1" w:rsidRPr="001F7C99" w:rsidRDefault="00D835C1" w:rsidP="00D835C1">
      <w:pPr>
        <w:pStyle w:val="Heading1"/>
        <w:ind w:right="562"/>
      </w:pPr>
      <w:r w:rsidRPr="001F7C99">
        <w:t>Disclosure of interest</w:t>
      </w:r>
    </w:p>
    <w:p w14:paraId="3AFF54DE" w14:textId="2B3A434F" w:rsidR="00D835C1" w:rsidRPr="00867661" w:rsidRDefault="00D835C1" w:rsidP="00D835C1">
      <w:pPr>
        <w:spacing w:before="240" w:after="0" w:line="480" w:lineRule="auto"/>
        <w:rPr>
          <w:rFonts w:ascii="Times New Roman" w:hAnsi="Times New Roman" w:cs="Times New Roman"/>
          <w:b/>
          <w:sz w:val="24"/>
          <w:szCs w:val="24"/>
        </w:rPr>
        <w:sectPr w:rsidR="00D835C1" w:rsidRPr="00867661" w:rsidSect="00D51605">
          <w:pgSz w:w="11906" w:h="16838"/>
          <w:pgMar w:top="1440" w:right="1440" w:bottom="1440" w:left="1440" w:header="720" w:footer="720" w:gutter="0"/>
          <w:cols w:space="720"/>
          <w:docGrid w:linePitch="360"/>
        </w:sectPr>
      </w:pPr>
      <w:r w:rsidRPr="003D2E60">
        <w:rPr>
          <w:rFonts w:ascii="Times New Roman" w:hAnsi="Times New Roman" w:cs="Times New Roman"/>
          <w:sz w:val="24"/>
          <w:szCs w:val="24"/>
        </w:rPr>
        <w:t>FY, KMG and YSC have received reimbursement for speaking at conferences sponsored by companies selling nutritional products. KMG and YSC are part of an academic consortium that has received research funding from Abbott Nutrition, Nestlé and Danone. No potential conflict</w:t>
      </w:r>
      <w:r>
        <w:rPr>
          <w:rFonts w:ascii="Times New Roman" w:hAnsi="Times New Roman" w:cs="Times New Roman"/>
          <w:sz w:val="24"/>
          <w:szCs w:val="24"/>
        </w:rPr>
        <w:t xml:space="preserve"> of interest was reported by other</w:t>
      </w:r>
      <w:r w:rsidRPr="003D2E60">
        <w:rPr>
          <w:rFonts w:ascii="Times New Roman" w:hAnsi="Times New Roman" w:cs="Times New Roman"/>
          <w:sz w:val="24"/>
          <w:szCs w:val="24"/>
        </w:rPr>
        <w:t xml:space="preserve"> authors.</w:t>
      </w:r>
    </w:p>
    <w:p w14:paraId="09EFCDC4" w14:textId="7888783E" w:rsidR="00A23592" w:rsidRPr="001F7C99" w:rsidRDefault="00E91EAC" w:rsidP="00D835C1">
      <w:pPr>
        <w:pStyle w:val="Heading1"/>
        <w:ind w:right="562"/>
      </w:pPr>
      <w:r w:rsidRPr="001F7C99">
        <w:lastRenderedPageBreak/>
        <w:t>References</w:t>
      </w:r>
    </w:p>
    <w:p w14:paraId="1929D9EB" w14:textId="77777777" w:rsidR="00D51605" w:rsidRPr="00D51605" w:rsidRDefault="00A23592" w:rsidP="00D51605">
      <w:pPr>
        <w:pStyle w:val="EndNoteBibliography"/>
        <w:spacing w:after="0"/>
      </w:pPr>
      <w:r w:rsidRPr="00867661">
        <w:rPr>
          <w:szCs w:val="24"/>
        </w:rPr>
        <w:fldChar w:fldCharType="begin"/>
      </w:r>
      <w:r w:rsidRPr="00867661">
        <w:rPr>
          <w:szCs w:val="24"/>
        </w:rPr>
        <w:instrText xml:space="preserve"> ADDIN EN.REFLIST </w:instrText>
      </w:r>
      <w:r w:rsidRPr="00867661">
        <w:rPr>
          <w:szCs w:val="24"/>
        </w:rPr>
        <w:fldChar w:fldCharType="separate"/>
      </w:r>
      <w:r w:rsidR="00D51605" w:rsidRPr="00D51605">
        <w:t>1.</w:t>
      </w:r>
      <w:r w:rsidR="00D51605" w:rsidRPr="00D51605">
        <w:tab/>
        <w:t>Seress L. Morphological changes of the human hippocampal formation from midgestation to early childhood. In: Nelson CA, Luciana M, editors. Handbook of developmental cognitive neuroscience. Cambridge, MA: MIT Press; 2001. p. 45-58.</w:t>
      </w:r>
    </w:p>
    <w:p w14:paraId="44EBCF81" w14:textId="77777777" w:rsidR="00D51605" w:rsidRPr="00D51605" w:rsidRDefault="00D51605" w:rsidP="00D51605">
      <w:pPr>
        <w:pStyle w:val="EndNoteBibliography"/>
        <w:spacing w:after="0"/>
      </w:pPr>
      <w:r w:rsidRPr="00D51605">
        <w:t>2.</w:t>
      </w:r>
      <w:r w:rsidRPr="00D51605">
        <w:tab/>
        <w:t>Tamano H, Koike Y, Nakada H, Shakushi Y, Takeda A. Significance of synaptic Zn</w:t>
      </w:r>
      <w:r w:rsidRPr="00D51605">
        <w:rPr>
          <w:vertAlign w:val="superscript"/>
        </w:rPr>
        <w:t>2+</w:t>
      </w:r>
      <w:r w:rsidRPr="00D51605">
        <w:t xml:space="preserve"> signaling in zincergic and non-zincergic synapses in the hippocampus in cognition. J Trace Elem Med Biol. 2016;38:93-8. PubMed PMID: 26995290.</w:t>
      </w:r>
    </w:p>
    <w:p w14:paraId="407CD6DA" w14:textId="77777777" w:rsidR="00D51605" w:rsidRPr="00D51605" w:rsidRDefault="00D51605" w:rsidP="00D51605">
      <w:pPr>
        <w:pStyle w:val="EndNoteBibliography"/>
        <w:spacing w:after="0"/>
      </w:pPr>
      <w:r w:rsidRPr="00D51605">
        <w:t>3.</w:t>
      </w:r>
      <w:r w:rsidRPr="00D51605">
        <w:tab/>
        <w:t>Tahmasebi Boroujeni S, Naghdi N, Shahbazi M, Farrokhi A, Bagherzadeh F, Kazemnejad A, et al. The effect of severe zinc deficiency and zinc supplement on spatial learning and memory. Biol Trace Elem Res. 2009;130:48-61.</w:t>
      </w:r>
    </w:p>
    <w:p w14:paraId="1547951A" w14:textId="77777777" w:rsidR="00D51605" w:rsidRPr="00D51605" w:rsidRDefault="00D51605" w:rsidP="00D51605">
      <w:pPr>
        <w:pStyle w:val="EndNoteBibliography"/>
        <w:spacing w:after="0"/>
      </w:pPr>
      <w:r w:rsidRPr="00D51605">
        <w:t>4.</w:t>
      </w:r>
      <w:r w:rsidRPr="00D51605">
        <w:tab/>
        <w:t>Yu X, Chen W, Wei Z, Ren T, Yang X, Yu X. Effects of maternal mild zinc deficiency and different ways of zinc supplementation for offspring on learning and memory. Food Nutr Res. 2016;60:29467. PubMed PMID: 26829185; PubMed Central PMCID: PMC4734033.</w:t>
      </w:r>
    </w:p>
    <w:p w14:paraId="6BC46BFA" w14:textId="77777777" w:rsidR="00D51605" w:rsidRPr="00D51605" w:rsidRDefault="00D51605" w:rsidP="00D51605">
      <w:pPr>
        <w:pStyle w:val="EndNoteBibliography"/>
        <w:spacing w:after="0"/>
      </w:pPr>
      <w:r w:rsidRPr="00D51605">
        <w:t>5.</w:t>
      </w:r>
      <w:r w:rsidRPr="00D51605">
        <w:tab/>
        <w:t>Warthon-Medina M, Moran VH, Stammers AL, Dillon S, Qualter P, Nissensohn M, et al. Zinc intake, status and indices of cognitive function in adults and children: a systematic review and meta-analysis. Eur J Clin Nutr. 2015;69:649-61. PubMed PMID: 25920424.</w:t>
      </w:r>
    </w:p>
    <w:p w14:paraId="0FCC2C09" w14:textId="77777777" w:rsidR="00D51605" w:rsidRPr="00D51605" w:rsidRDefault="00D51605" w:rsidP="00D51605">
      <w:pPr>
        <w:pStyle w:val="EndNoteBibliography"/>
        <w:spacing w:after="0"/>
      </w:pPr>
      <w:r w:rsidRPr="00D51605">
        <w:t>6.</w:t>
      </w:r>
      <w:r w:rsidRPr="00D51605">
        <w:tab/>
        <w:t>Xiong W, Liang Y, Li X, Liu G, Wang Z. Erythrocyte intracellular Mg(2+) concentration as an index of recognition and memory. Sci Rep. 2016;6:26975. PubMed PMID: 27253451; PubMed Central PMCID: PMC4890594.</w:t>
      </w:r>
    </w:p>
    <w:p w14:paraId="3488F4D6" w14:textId="77777777" w:rsidR="00D51605" w:rsidRPr="00D51605" w:rsidRDefault="00D51605" w:rsidP="00D51605">
      <w:pPr>
        <w:pStyle w:val="EndNoteBibliography"/>
        <w:spacing w:after="0"/>
      </w:pPr>
      <w:r w:rsidRPr="00D51605">
        <w:t>7.</w:t>
      </w:r>
      <w:r w:rsidRPr="00D51605">
        <w:tab/>
        <w:t>Slutsky I, Abumaria N, Wu LJ, Huang C, Zhang L, Li B, et al. Enhancement of learning and memory by elevating brain magnesium. Neuron. 2010;65:165-77. PubMed PMID: 20152124.</w:t>
      </w:r>
    </w:p>
    <w:p w14:paraId="02F201B6" w14:textId="77777777" w:rsidR="00D51605" w:rsidRPr="00D51605" w:rsidRDefault="00D51605" w:rsidP="00D51605">
      <w:pPr>
        <w:pStyle w:val="EndNoteBibliography"/>
        <w:spacing w:after="0"/>
      </w:pPr>
      <w:r w:rsidRPr="00D51605">
        <w:lastRenderedPageBreak/>
        <w:t>8.</w:t>
      </w:r>
      <w:r w:rsidRPr="00D51605">
        <w:tab/>
        <w:t>Boanca M, Popa EG, Lupusoru RV, Poroch V, Mititelu-Tartau L, Lupusoru CE. The effects of magnesium nanovesicle formulations on spatial memory performance in mice. Rev Med Chir Soc Med Nat Iasi. 2014;118:847-53. PubMed PMID: 25341311.</w:t>
      </w:r>
    </w:p>
    <w:p w14:paraId="62075364" w14:textId="77777777" w:rsidR="00D51605" w:rsidRPr="00D51605" w:rsidRDefault="00D51605" w:rsidP="00D51605">
      <w:pPr>
        <w:pStyle w:val="EndNoteBibliography"/>
        <w:spacing w:after="0"/>
      </w:pPr>
      <w:r w:rsidRPr="00D51605">
        <w:t>9.</w:t>
      </w:r>
      <w:r w:rsidRPr="00D51605">
        <w:tab/>
        <w:t>Lamhot VB, Khatib N, Ginsberg Y, Anunu R, Richter-Levin G, Weiner Z, et al. Magnesium sulfate prevents maternal inflammation-induced impairment of learning ability and memory in rat offspring. Am J Obstet Gynecol. 2015;213:851.e1-8. PubMed PMID: 26232507.</w:t>
      </w:r>
    </w:p>
    <w:p w14:paraId="67989723" w14:textId="77777777" w:rsidR="00D51605" w:rsidRPr="00D51605" w:rsidRDefault="00D51605" w:rsidP="00D51605">
      <w:pPr>
        <w:pStyle w:val="EndNoteBibliography"/>
        <w:spacing w:after="0"/>
      </w:pPr>
      <w:r w:rsidRPr="00D51605">
        <w:t>10.</w:t>
      </w:r>
      <w:r w:rsidRPr="00D51605">
        <w:tab/>
        <w:t>Gernand AD, Schulze KJ, Stewart CP, West KP, Jr., Christian P. Micronutrient deficiencies in pregnancy worldwide: health effects and prevention. Nat Rev Endocrinol. 2016;12:274-89. PubMed PMID: 27032981.</w:t>
      </w:r>
    </w:p>
    <w:p w14:paraId="080F1077" w14:textId="77777777" w:rsidR="00D51605" w:rsidRPr="00D51605" w:rsidRDefault="00D51605" w:rsidP="00D51605">
      <w:pPr>
        <w:pStyle w:val="EndNoteBibliography"/>
        <w:spacing w:after="0"/>
      </w:pPr>
      <w:r w:rsidRPr="00D51605">
        <w:t>11.</w:t>
      </w:r>
      <w:r w:rsidRPr="00D51605">
        <w:tab/>
        <w:t>Soh S-E, Tint MT, Gluckman PD, Godfrey KM, Rifkin-Graboi A, Chan YH, et al. Cohort Profile: Growing Up in Singapore Towards healthy Outcomes (GUSTO) birth cohort study. Int J Epidemiol. 2014;43:1401-9.</w:t>
      </w:r>
    </w:p>
    <w:p w14:paraId="549DD654" w14:textId="77777777" w:rsidR="00D51605" w:rsidRPr="00D51605" w:rsidRDefault="00D51605" w:rsidP="00D51605">
      <w:pPr>
        <w:pStyle w:val="EndNoteBibliography"/>
        <w:spacing w:after="0"/>
      </w:pPr>
      <w:r w:rsidRPr="00D51605">
        <w:t>12.</w:t>
      </w:r>
      <w:r w:rsidRPr="00D51605">
        <w:tab/>
        <w:t>Lynch S, Pfeiffer CM, Georgieff MK, Brittenham G, Fairweather-Tait S, Hurrell RF, et al. Biomarkers of Nutrition for Development (BOND)—Iron Review. J Nutr. 2018;148:1001S-67S.</w:t>
      </w:r>
    </w:p>
    <w:p w14:paraId="3458D800" w14:textId="77777777" w:rsidR="00D51605" w:rsidRPr="00D51605" w:rsidRDefault="00D51605" w:rsidP="00D51605">
      <w:pPr>
        <w:pStyle w:val="EndNoteBibliography"/>
        <w:spacing w:after="0"/>
      </w:pPr>
      <w:r w:rsidRPr="00D51605">
        <w:t>13.</w:t>
      </w:r>
      <w:r w:rsidRPr="00D51605">
        <w:tab/>
        <w:t>Chew AL, Morris JD. Validation of the Lollipop Test: A Diagnostic Screening Test of School Readiness. Educ Psychol Meas. 1984;44:987-91.</w:t>
      </w:r>
    </w:p>
    <w:p w14:paraId="2C8D21B7" w14:textId="77777777" w:rsidR="00D51605" w:rsidRPr="00D51605" w:rsidRDefault="00D51605" w:rsidP="00D51605">
      <w:pPr>
        <w:pStyle w:val="EndNoteBibliography"/>
        <w:spacing w:after="0"/>
      </w:pPr>
      <w:r w:rsidRPr="00D51605">
        <w:t>14.</w:t>
      </w:r>
      <w:r w:rsidRPr="00D51605">
        <w:tab/>
        <w:t>Hongwanishkul D, Happaney KR, Lee WS, Zelazo PD. Assessment of hot and cool executive function in young children: age-related changes and individual differences. Dev Neuropsychol. 2005;28:617-44. PubMed PMID: 16144430.</w:t>
      </w:r>
    </w:p>
    <w:p w14:paraId="1C2051B9" w14:textId="77777777" w:rsidR="00D51605" w:rsidRPr="00D51605" w:rsidRDefault="00D51605" w:rsidP="00D51605">
      <w:pPr>
        <w:pStyle w:val="EndNoteBibliography"/>
        <w:spacing w:after="0"/>
      </w:pPr>
      <w:r w:rsidRPr="00D51605">
        <w:t>15.</w:t>
      </w:r>
      <w:r w:rsidRPr="00D51605">
        <w:tab/>
        <w:t>Zelazo PD, Jacques S, Burack JA, Frye D. The relation between theory of mind and rule use: evidence from persons with autism‐spectrum disorders. Infant Child Dev. 2002;11:171-95.</w:t>
      </w:r>
    </w:p>
    <w:p w14:paraId="0582FA93" w14:textId="77777777" w:rsidR="00D51605" w:rsidRPr="00D51605" w:rsidRDefault="00D51605" w:rsidP="00D51605">
      <w:pPr>
        <w:pStyle w:val="EndNoteBibliography"/>
        <w:spacing w:after="0"/>
      </w:pPr>
      <w:r w:rsidRPr="00D51605">
        <w:lastRenderedPageBreak/>
        <w:t>16.</w:t>
      </w:r>
      <w:r w:rsidRPr="00D51605">
        <w:tab/>
        <w:t>Dunn LM, Dunn DM. Peabody Picture Vocabulary Test, fourth edition. Circle Pines, MN: American Guidance Service; 2007.</w:t>
      </w:r>
    </w:p>
    <w:p w14:paraId="2DA4C4D2" w14:textId="77777777" w:rsidR="00D51605" w:rsidRPr="00D51605" w:rsidRDefault="00D51605" w:rsidP="00D51605">
      <w:pPr>
        <w:pStyle w:val="EndNoteBibliography"/>
        <w:spacing w:after="0"/>
      </w:pPr>
      <w:r w:rsidRPr="00D51605">
        <w:t>17.</w:t>
      </w:r>
      <w:r w:rsidRPr="00D51605">
        <w:tab/>
        <w:t>Richard KW. CTOPP-2 : comprehensive test of phonological processing. 2nd edition. Austin, Tex: Pro-Ed; 2013.</w:t>
      </w:r>
    </w:p>
    <w:p w14:paraId="61ACDA60" w14:textId="77777777" w:rsidR="00D51605" w:rsidRPr="00D51605" w:rsidRDefault="00D51605" w:rsidP="00D51605">
      <w:pPr>
        <w:pStyle w:val="EndNoteBibliography"/>
        <w:spacing w:after="0"/>
      </w:pPr>
      <w:r w:rsidRPr="00D51605">
        <w:t>18.</w:t>
      </w:r>
      <w:r w:rsidRPr="00D51605">
        <w:tab/>
        <w:t>Okamoto Y, Case R. Exploring the microstructure of children's central conceptual structures in the domain of number. Monogr Soc Res Child Dev. 1996;61:27-58. PubMed PMID: 8657168.</w:t>
      </w:r>
    </w:p>
    <w:p w14:paraId="0CB2637D" w14:textId="77777777" w:rsidR="00D51605" w:rsidRPr="00D51605" w:rsidRDefault="00D51605" w:rsidP="00D51605">
      <w:pPr>
        <w:pStyle w:val="EndNoteBibliography"/>
        <w:spacing w:after="0"/>
      </w:pPr>
      <w:r w:rsidRPr="00D51605">
        <w:t>19.</w:t>
      </w:r>
      <w:r w:rsidRPr="00D51605">
        <w:tab/>
        <w:t>Cox JL, Holden JM, Sagovsky R. Detection of postnatal depression. Development of the 10-item Edinburgh Postnatal Depression Scale. Br J Psychiatry. 1987;150:782-6. PubMed PMID: 3651732.</w:t>
      </w:r>
    </w:p>
    <w:p w14:paraId="28D7FE58" w14:textId="77777777" w:rsidR="00D51605" w:rsidRPr="00D51605" w:rsidRDefault="00D51605" w:rsidP="00D51605">
      <w:pPr>
        <w:pStyle w:val="EndNoteBibliography"/>
        <w:spacing w:after="0"/>
      </w:pPr>
      <w:r w:rsidRPr="00D51605">
        <w:t>20.</w:t>
      </w:r>
      <w:r w:rsidRPr="00D51605">
        <w:tab/>
        <w:t>Spielberger CD. State-trait Anxiety Inventory: A Comprehensive Bibliography. Consulting Psychologists Press; 1984.</w:t>
      </w:r>
    </w:p>
    <w:p w14:paraId="4F0E071D" w14:textId="77777777" w:rsidR="00D51605" w:rsidRPr="00D51605" w:rsidRDefault="00D51605" w:rsidP="00D51605">
      <w:pPr>
        <w:pStyle w:val="EndNoteBibliography"/>
        <w:spacing w:after="0"/>
      </w:pPr>
      <w:r w:rsidRPr="00D51605">
        <w:t>21.</w:t>
      </w:r>
      <w:r w:rsidRPr="00D51605">
        <w:tab/>
        <w:t>Han CY, Colega M, Quah EPL, Chan YH, Godfrey KM, Kwek K, et al. A healthy eating index to measure diet quality in pregnant women in Singapore: a cross-sectional study. BMC Nutrition. 2015;1:39.</w:t>
      </w:r>
    </w:p>
    <w:p w14:paraId="26564222" w14:textId="77777777" w:rsidR="00D51605" w:rsidRPr="00D51605" w:rsidRDefault="00D51605" w:rsidP="00D51605">
      <w:pPr>
        <w:pStyle w:val="EndNoteBibliography"/>
        <w:spacing w:after="0"/>
      </w:pPr>
      <w:r w:rsidRPr="00D51605">
        <w:t>22.</w:t>
      </w:r>
      <w:r w:rsidRPr="00D51605">
        <w:tab/>
        <w:t>World Health Organisation. Trace elements in human nutrition and health. Geneva, Switzerland: WHO, 1998.</w:t>
      </w:r>
    </w:p>
    <w:p w14:paraId="5CF5E44C" w14:textId="77777777" w:rsidR="00D51605" w:rsidRPr="00D51605" w:rsidRDefault="00D51605" w:rsidP="00D51605">
      <w:pPr>
        <w:pStyle w:val="EndNoteBibliography"/>
        <w:spacing w:after="0"/>
      </w:pPr>
      <w:r w:rsidRPr="00D51605">
        <w:t>23.</w:t>
      </w:r>
      <w:r w:rsidRPr="00D51605">
        <w:tab/>
        <w:t>Elin RJ. Assessment of magnesium status for diagnosis and therapy. Magnes Res. 2010;23:S194-8. PubMed PMID: 20736141.</w:t>
      </w:r>
    </w:p>
    <w:p w14:paraId="169A89FB" w14:textId="77777777" w:rsidR="00D51605" w:rsidRPr="00D51605" w:rsidRDefault="00D51605" w:rsidP="00D51605">
      <w:pPr>
        <w:pStyle w:val="EndNoteBibliography"/>
        <w:spacing w:after="0"/>
      </w:pPr>
      <w:r w:rsidRPr="00D51605">
        <w:t>24.</w:t>
      </w:r>
      <w:r w:rsidRPr="00D51605">
        <w:tab/>
        <w:t>de Moura JE, de Moura EN, Alves CX, Vale SH, Dantas MM, Silva Ade A, et al. Oral zinc supplementation may improve cognitive function in schoolchildren. Biol Trace Elem Res. 2013;155:23-8. PubMed PMID: 23892699.</w:t>
      </w:r>
    </w:p>
    <w:p w14:paraId="3E23CC84" w14:textId="77777777" w:rsidR="00D51605" w:rsidRPr="00D51605" w:rsidRDefault="00D51605" w:rsidP="00D51605">
      <w:pPr>
        <w:pStyle w:val="EndNoteBibliography"/>
        <w:spacing w:after="0"/>
      </w:pPr>
      <w:r w:rsidRPr="00D51605">
        <w:t>25.</w:t>
      </w:r>
      <w:r w:rsidRPr="00D51605">
        <w:tab/>
        <w:t>Davison B, Saeedi P, Black K, Harrex H, Haszard J, Meredith-Jones K, et al. The association between parent diet quality and child dietary patterns in nine- to eleven-year-old children from Dunedin, New Zealand. Nutrients. 2017;9:483. PubMed PMID: PMC5452213.</w:t>
      </w:r>
    </w:p>
    <w:p w14:paraId="3697E977" w14:textId="77777777" w:rsidR="00D51605" w:rsidRPr="00D51605" w:rsidRDefault="00D51605" w:rsidP="00D51605">
      <w:pPr>
        <w:pStyle w:val="EndNoteBibliography"/>
      </w:pPr>
      <w:r w:rsidRPr="00D51605">
        <w:lastRenderedPageBreak/>
        <w:t>26.</w:t>
      </w:r>
      <w:r w:rsidRPr="00D51605">
        <w:tab/>
        <w:t>Ritchie SJ, Tucker-Drob EM. How much does education improve intelligence? A meta-analysis. Psychol Sci. 2018;29:1358-69. PubMed PMID: 29911926.</w:t>
      </w:r>
    </w:p>
    <w:p w14:paraId="05BB6B6F" w14:textId="7E69A97C" w:rsidR="00612449" w:rsidRPr="00867661" w:rsidRDefault="00A23592" w:rsidP="00007A48">
      <w:pPr>
        <w:pStyle w:val="EndNoteBibliography"/>
        <w:rPr>
          <w:szCs w:val="24"/>
        </w:rPr>
      </w:pPr>
      <w:r w:rsidRPr="00867661">
        <w:rPr>
          <w:szCs w:val="24"/>
        </w:rPr>
        <w:fldChar w:fldCharType="end"/>
      </w:r>
    </w:p>
    <w:p w14:paraId="48D2C976" w14:textId="77777777" w:rsidR="00612449" w:rsidRPr="00867661" w:rsidRDefault="00612449">
      <w:pPr>
        <w:rPr>
          <w:rFonts w:ascii="Times New Roman" w:hAnsi="Times New Roman" w:cs="Times New Roman"/>
          <w:noProof/>
          <w:sz w:val="24"/>
          <w:szCs w:val="24"/>
          <w:lang w:val="en-US"/>
        </w:rPr>
      </w:pPr>
      <w:r w:rsidRPr="00867661">
        <w:rPr>
          <w:rFonts w:ascii="Times New Roman" w:hAnsi="Times New Roman" w:cs="Times New Roman"/>
          <w:sz w:val="24"/>
          <w:szCs w:val="24"/>
        </w:rPr>
        <w:br w:type="page"/>
      </w:r>
    </w:p>
    <w:tbl>
      <w:tblPr>
        <w:tblW w:w="5000" w:type="pct"/>
        <w:tblLook w:val="04A0" w:firstRow="1" w:lastRow="0" w:firstColumn="1" w:lastColumn="0" w:noHBand="0" w:noVBand="1"/>
      </w:tblPr>
      <w:tblGrid>
        <w:gridCol w:w="2635"/>
        <w:gridCol w:w="1298"/>
        <w:gridCol w:w="1506"/>
        <w:gridCol w:w="1067"/>
        <w:gridCol w:w="1667"/>
        <w:gridCol w:w="1069"/>
      </w:tblGrid>
      <w:tr w:rsidR="00612449" w:rsidRPr="00867661" w14:paraId="3F06B96E" w14:textId="77777777" w:rsidTr="00867661">
        <w:trPr>
          <w:trHeight w:val="255"/>
        </w:trPr>
        <w:tc>
          <w:tcPr>
            <w:tcW w:w="5000" w:type="pct"/>
            <w:gridSpan w:val="6"/>
            <w:tcBorders>
              <w:bottom w:val="single" w:sz="4" w:space="0" w:color="auto"/>
            </w:tcBorders>
            <w:shd w:val="clear" w:color="auto" w:fill="auto"/>
            <w:noWrap/>
            <w:vAlign w:val="bottom"/>
          </w:tcPr>
          <w:p w14:paraId="59878503" w14:textId="77777777" w:rsidR="00612449" w:rsidRPr="00867661" w:rsidRDefault="00612449" w:rsidP="00091433">
            <w:pPr>
              <w:spacing w:after="0"/>
              <w:rPr>
                <w:rFonts w:ascii="Times New Roman" w:eastAsia="Times New Roman" w:hAnsi="Times New Roman" w:cs="Times New Roman"/>
                <w:bCs/>
                <w:iCs/>
                <w:sz w:val="20"/>
                <w:szCs w:val="24"/>
                <w:lang w:eastAsia="en-GB"/>
              </w:rPr>
            </w:pPr>
            <w:r w:rsidRPr="00867661">
              <w:rPr>
                <w:rFonts w:ascii="Times New Roman" w:eastAsia="Times New Roman" w:hAnsi="Times New Roman" w:cs="Times New Roman"/>
                <w:b/>
                <w:bCs/>
                <w:iCs/>
                <w:sz w:val="20"/>
                <w:szCs w:val="24"/>
                <w:lang w:eastAsia="en-GB"/>
              </w:rPr>
              <w:lastRenderedPageBreak/>
              <w:t>Table 1</w:t>
            </w:r>
            <w:r w:rsidRPr="00867661">
              <w:rPr>
                <w:rFonts w:ascii="Times New Roman" w:eastAsia="Times New Roman" w:hAnsi="Times New Roman" w:cs="Times New Roman"/>
                <w:bCs/>
                <w:iCs/>
                <w:sz w:val="20"/>
                <w:szCs w:val="24"/>
                <w:lang w:eastAsia="en-GB"/>
              </w:rPr>
              <w:t xml:space="preserve">: Concentrations of maternal plasma zinc and magnesium at 26-28 weeks gestation according to maternal characteristics of the </w:t>
            </w:r>
            <w:r w:rsidRPr="00867661">
              <w:rPr>
                <w:rFonts w:ascii="Times New Roman" w:hAnsi="Times New Roman" w:cs="Times New Roman"/>
                <w:sz w:val="20"/>
                <w:szCs w:val="24"/>
              </w:rPr>
              <w:t>Growing Up in Singapore Towards healthy Outcomes</w:t>
            </w:r>
            <w:r w:rsidRPr="00867661">
              <w:rPr>
                <w:rFonts w:ascii="Times New Roman" w:eastAsia="Times New Roman" w:hAnsi="Times New Roman" w:cs="Times New Roman"/>
                <w:bCs/>
                <w:iCs/>
                <w:sz w:val="20"/>
                <w:szCs w:val="24"/>
                <w:lang w:eastAsia="en-GB"/>
              </w:rPr>
              <w:t xml:space="preserve"> cohort</w:t>
            </w:r>
          </w:p>
        </w:tc>
      </w:tr>
      <w:tr w:rsidR="00612449" w:rsidRPr="00867661" w14:paraId="22D67039" w14:textId="77777777" w:rsidTr="00867661">
        <w:trPr>
          <w:trHeight w:val="283"/>
        </w:trPr>
        <w:tc>
          <w:tcPr>
            <w:tcW w:w="1471" w:type="pct"/>
            <w:tcBorders>
              <w:top w:val="single" w:sz="4" w:space="0" w:color="auto"/>
              <w:bottom w:val="single" w:sz="4" w:space="0" w:color="auto"/>
            </w:tcBorders>
            <w:shd w:val="clear" w:color="auto" w:fill="auto"/>
            <w:noWrap/>
            <w:vAlign w:val="center"/>
            <w:hideMark/>
          </w:tcPr>
          <w:p w14:paraId="000475AD"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 </w:t>
            </w:r>
          </w:p>
        </w:tc>
        <w:tc>
          <w:tcPr>
            <w:tcW w:w="692" w:type="pct"/>
            <w:tcBorders>
              <w:top w:val="single" w:sz="4" w:space="0" w:color="auto"/>
              <w:bottom w:val="single" w:sz="4" w:space="0" w:color="auto"/>
            </w:tcBorders>
            <w:vAlign w:val="center"/>
          </w:tcPr>
          <w:p w14:paraId="4623109D" w14:textId="77777777" w:rsidR="00612449" w:rsidRPr="00867661" w:rsidRDefault="00612449" w:rsidP="00091433">
            <w:pPr>
              <w:spacing w:after="0" w:line="240" w:lineRule="auto"/>
              <w:jc w:val="center"/>
              <w:rPr>
                <w:rFonts w:ascii="Times New Roman" w:eastAsia="Times New Roman" w:hAnsi="Times New Roman" w:cs="Times New Roman"/>
                <w:b/>
                <w:bCs/>
                <w:sz w:val="20"/>
                <w:szCs w:val="24"/>
                <w:lang w:eastAsia="en-GB"/>
              </w:rPr>
            </w:pPr>
            <w:r w:rsidRPr="00867661">
              <w:rPr>
                <w:rFonts w:ascii="Times New Roman" w:eastAsia="Times New Roman" w:hAnsi="Times New Roman" w:cs="Times New Roman"/>
                <w:b/>
                <w:bCs/>
                <w:sz w:val="20"/>
                <w:szCs w:val="24"/>
                <w:lang w:eastAsia="en-GB"/>
              </w:rPr>
              <w:t>n (%)</w:t>
            </w:r>
            <w:r w:rsidRPr="00867661">
              <w:rPr>
                <w:rFonts w:ascii="Times New Roman" w:eastAsia="Times New Roman" w:hAnsi="Times New Roman" w:cs="Times New Roman"/>
                <w:b/>
                <w:bCs/>
                <w:sz w:val="20"/>
                <w:szCs w:val="24"/>
                <w:vertAlign w:val="superscript"/>
                <w:lang w:eastAsia="en-GB"/>
              </w:rPr>
              <w:t>1</w:t>
            </w:r>
          </w:p>
        </w:tc>
        <w:tc>
          <w:tcPr>
            <w:tcW w:w="813" w:type="pct"/>
            <w:tcBorders>
              <w:top w:val="single" w:sz="4" w:space="0" w:color="auto"/>
              <w:bottom w:val="single" w:sz="4" w:space="0" w:color="auto"/>
            </w:tcBorders>
            <w:shd w:val="clear" w:color="auto" w:fill="auto"/>
            <w:noWrap/>
            <w:vAlign w:val="center"/>
            <w:hideMark/>
          </w:tcPr>
          <w:p w14:paraId="4A413BAA" w14:textId="77777777" w:rsidR="00612449" w:rsidRPr="00867661" w:rsidRDefault="00612449" w:rsidP="00091433">
            <w:pPr>
              <w:spacing w:after="0" w:line="240" w:lineRule="auto"/>
              <w:jc w:val="center"/>
              <w:rPr>
                <w:rFonts w:ascii="Times New Roman" w:eastAsia="Times New Roman" w:hAnsi="Times New Roman" w:cs="Times New Roman"/>
                <w:b/>
                <w:bCs/>
                <w:sz w:val="20"/>
                <w:szCs w:val="24"/>
                <w:lang w:eastAsia="en-GB"/>
              </w:rPr>
            </w:pPr>
            <w:r w:rsidRPr="00867661">
              <w:rPr>
                <w:rFonts w:ascii="Times New Roman" w:eastAsia="Times New Roman" w:hAnsi="Times New Roman" w:cs="Times New Roman"/>
                <w:b/>
                <w:bCs/>
                <w:sz w:val="20"/>
                <w:szCs w:val="24"/>
                <w:lang w:eastAsia="en-GB"/>
              </w:rPr>
              <w:t>Zinc, µgL</w:t>
            </w:r>
          </w:p>
        </w:tc>
        <w:tc>
          <w:tcPr>
            <w:tcW w:w="558" w:type="pct"/>
            <w:tcBorders>
              <w:top w:val="single" w:sz="4" w:space="0" w:color="auto"/>
              <w:bottom w:val="single" w:sz="4" w:space="0" w:color="auto"/>
            </w:tcBorders>
            <w:shd w:val="clear" w:color="auto" w:fill="auto"/>
            <w:noWrap/>
            <w:vAlign w:val="center"/>
            <w:hideMark/>
          </w:tcPr>
          <w:p w14:paraId="439ACE49" w14:textId="77777777" w:rsidR="00612449" w:rsidRPr="00867661" w:rsidRDefault="00612449" w:rsidP="00091433">
            <w:pPr>
              <w:spacing w:after="0" w:line="240" w:lineRule="auto"/>
              <w:jc w:val="center"/>
              <w:rPr>
                <w:rFonts w:ascii="Times New Roman" w:eastAsia="Times New Roman" w:hAnsi="Times New Roman" w:cs="Times New Roman"/>
                <w:b/>
                <w:bCs/>
                <w:iCs/>
                <w:sz w:val="20"/>
                <w:szCs w:val="24"/>
                <w:lang w:eastAsia="en-GB"/>
              </w:rPr>
            </w:pPr>
            <w:r w:rsidRPr="00867661">
              <w:rPr>
                <w:rFonts w:ascii="Times New Roman" w:eastAsia="Times New Roman" w:hAnsi="Times New Roman" w:cs="Times New Roman"/>
                <w:b/>
                <w:bCs/>
                <w:iCs/>
                <w:sz w:val="20"/>
                <w:szCs w:val="24"/>
                <w:lang w:eastAsia="en-GB"/>
              </w:rPr>
              <w:t>P</w:t>
            </w:r>
          </w:p>
        </w:tc>
        <w:tc>
          <w:tcPr>
            <w:tcW w:w="907" w:type="pct"/>
            <w:tcBorders>
              <w:top w:val="single" w:sz="4" w:space="0" w:color="auto"/>
              <w:bottom w:val="single" w:sz="4" w:space="0" w:color="auto"/>
            </w:tcBorders>
            <w:shd w:val="clear" w:color="auto" w:fill="auto"/>
            <w:noWrap/>
            <w:vAlign w:val="center"/>
            <w:hideMark/>
          </w:tcPr>
          <w:p w14:paraId="24E8A515" w14:textId="77777777" w:rsidR="00612449" w:rsidRPr="00867661" w:rsidRDefault="00612449" w:rsidP="00091433">
            <w:pPr>
              <w:spacing w:after="0" w:line="240" w:lineRule="auto"/>
              <w:jc w:val="center"/>
              <w:rPr>
                <w:rFonts w:ascii="Times New Roman" w:eastAsia="Times New Roman" w:hAnsi="Times New Roman" w:cs="Times New Roman"/>
                <w:b/>
                <w:bCs/>
                <w:sz w:val="20"/>
                <w:szCs w:val="24"/>
                <w:lang w:eastAsia="en-GB"/>
              </w:rPr>
            </w:pPr>
            <w:r w:rsidRPr="00867661">
              <w:rPr>
                <w:rFonts w:ascii="Times New Roman" w:eastAsia="Times New Roman" w:hAnsi="Times New Roman" w:cs="Times New Roman"/>
                <w:b/>
                <w:bCs/>
                <w:sz w:val="20"/>
                <w:szCs w:val="24"/>
                <w:lang w:eastAsia="en-GB"/>
              </w:rPr>
              <w:t>Magnesium, mgL</w:t>
            </w:r>
          </w:p>
        </w:tc>
        <w:tc>
          <w:tcPr>
            <w:tcW w:w="559" w:type="pct"/>
            <w:tcBorders>
              <w:top w:val="single" w:sz="4" w:space="0" w:color="auto"/>
              <w:bottom w:val="single" w:sz="4" w:space="0" w:color="auto"/>
            </w:tcBorders>
            <w:shd w:val="clear" w:color="auto" w:fill="auto"/>
            <w:noWrap/>
            <w:vAlign w:val="center"/>
            <w:hideMark/>
          </w:tcPr>
          <w:p w14:paraId="0C11D2F3" w14:textId="77777777" w:rsidR="00612449" w:rsidRPr="00867661" w:rsidRDefault="00612449" w:rsidP="00091433">
            <w:pPr>
              <w:spacing w:after="0" w:line="240" w:lineRule="auto"/>
              <w:jc w:val="center"/>
              <w:rPr>
                <w:rFonts w:ascii="Times New Roman" w:eastAsia="Times New Roman" w:hAnsi="Times New Roman" w:cs="Times New Roman"/>
                <w:b/>
                <w:bCs/>
                <w:iCs/>
                <w:sz w:val="20"/>
                <w:szCs w:val="24"/>
                <w:lang w:eastAsia="en-GB"/>
              </w:rPr>
            </w:pPr>
            <w:r w:rsidRPr="00867661">
              <w:rPr>
                <w:rFonts w:ascii="Times New Roman" w:eastAsia="Times New Roman" w:hAnsi="Times New Roman" w:cs="Times New Roman"/>
                <w:b/>
                <w:bCs/>
                <w:iCs/>
                <w:sz w:val="20"/>
                <w:szCs w:val="24"/>
                <w:lang w:eastAsia="en-GB"/>
              </w:rPr>
              <w:t>P</w:t>
            </w:r>
          </w:p>
        </w:tc>
      </w:tr>
      <w:tr w:rsidR="00612449" w:rsidRPr="00867661" w14:paraId="4AF6938C" w14:textId="77777777" w:rsidTr="00867661">
        <w:trPr>
          <w:trHeight w:val="283"/>
        </w:trPr>
        <w:tc>
          <w:tcPr>
            <w:tcW w:w="1471" w:type="pct"/>
            <w:tcBorders>
              <w:top w:val="single" w:sz="4" w:space="0" w:color="auto"/>
            </w:tcBorders>
            <w:shd w:val="clear" w:color="auto" w:fill="auto"/>
            <w:noWrap/>
            <w:vAlign w:val="center"/>
            <w:hideMark/>
          </w:tcPr>
          <w:p w14:paraId="179BFA2D"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All participant</w:t>
            </w:r>
          </w:p>
        </w:tc>
        <w:tc>
          <w:tcPr>
            <w:tcW w:w="692" w:type="pct"/>
            <w:tcBorders>
              <w:top w:val="single" w:sz="4" w:space="0" w:color="auto"/>
            </w:tcBorders>
            <w:vAlign w:val="center"/>
          </w:tcPr>
          <w:p w14:paraId="55D93E0E"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715 (100)</w:t>
            </w:r>
          </w:p>
        </w:tc>
        <w:tc>
          <w:tcPr>
            <w:tcW w:w="813" w:type="pct"/>
            <w:tcBorders>
              <w:top w:val="single" w:sz="4" w:space="0" w:color="auto"/>
            </w:tcBorders>
            <w:shd w:val="clear" w:color="auto" w:fill="auto"/>
            <w:noWrap/>
            <w:vAlign w:val="center"/>
            <w:hideMark/>
          </w:tcPr>
          <w:p w14:paraId="0A2E7149"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812 ± 144</w:t>
            </w:r>
          </w:p>
        </w:tc>
        <w:tc>
          <w:tcPr>
            <w:tcW w:w="558" w:type="pct"/>
            <w:tcBorders>
              <w:top w:val="single" w:sz="4" w:space="0" w:color="auto"/>
            </w:tcBorders>
            <w:shd w:val="clear" w:color="auto" w:fill="auto"/>
            <w:noWrap/>
            <w:vAlign w:val="center"/>
            <w:hideMark/>
          </w:tcPr>
          <w:p w14:paraId="32BCBAF6"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tcBorders>
              <w:top w:val="single" w:sz="4" w:space="0" w:color="auto"/>
            </w:tcBorders>
            <w:shd w:val="clear" w:color="auto" w:fill="auto"/>
            <w:noWrap/>
            <w:vAlign w:val="center"/>
            <w:hideMark/>
          </w:tcPr>
          <w:p w14:paraId="0D5D471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19.9 ± 1.8</w:t>
            </w:r>
          </w:p>
        </w:tc>
        <w:tc>
          <w:tcPr>
            <w:tcW w:w="559" w:type="pct"/>
            <w:tcBorders>
              <w:top w:val="single" w:sz="4" w:space="0" w:color="auto"/>
            </w:tcBorders>
            <w:shd w:val="clear" w:color="auto" w:fill="auto"/>
            <w:noWrap/>
            <w:vAlign w:val="center"/>
            <w:hideMark/>
          </w:tcPr>
          <w:p w14:paraId="4E7DCB8C"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0CC0059E" w14:textId="77777777" w:rsidTr="00867661">
        <w:trPr>
          <w:trHeight w:val="283"/>
        </w:trPr>
        <w:tc>
          <w:tcPr>
            <w:tcW w:w="1471" w:type="pct"/>
            <w:shd w:val="clear" w:color="auto" w:fill="auto"/>
            <w:noWrap/>
            <w:vAlign w:val="center"/>
            <w:hideMark/>
          </w:tcPr>
          <w:p w14:paraId="70874BF5" w14:textId="77777777" w:rsidR="00612449" w:rsidRPr="00867661" w:rsidRDefault="00612449" w:rsidP="00091433">
            <w:pPr>
              <w:spacing w:after="0" w:line="240" w:lineRule="auto"/>
              <w:rPr>
                <w:rFonts w:ascii="Times New Roman" w:eastAsia="Times New Roman" w:hAnsi="Times New Roman" w:cs="Times New Roman"/>
                <w:b/>
                <w:bCs/>
                <w:sz w:val="20"/>
                <w:szCs w:val="24"/>
                <w:lang w:eastAsia="en-GB"/>
              </w:rPr>
            </w:pPr>
            <w:r w:rsidRPr="00867661">
              <w:rPr>
                <w:rFonts w:ascii="Times New Roman" w:eastAsia="Times New Roman" w:hAnsi="Times New Roman" w:cs="Times New Roman"/>
                <w:b/>
                <w:bCs/>
                <w:sz w:val="20"/>
                <w:szCs w:val="24"/>
                <w:lang w:eastAsia="en-GB"/>
              </w:rPr>
              <w:t>Maternal characteristics</w:t>
            </w:r>
          </w:p>
        </w:tc>
        <w:tc>
          <w:tcPr>
            <w:tcW w:w="692" w:type="pct"/>
            <w:vAlign w:val="center"/>
          </w:tcPr>
          <w:p w14:paraId="1179D7A3"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hideMark/>
          </w:tcPr>
          <w:p w14:paraId="0A5255C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13B119F8"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0C3E09C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430AB49F"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38541158" w14:textId="77777777" w:rsidTr="00867661">
        <w:trPr>
          <w:trHeight w:val="283"/>
        </w:trPr>
        <w:tc>
          <w:tcPr>
            <w:tcW w:w="1471" w:type="pct"/>
            <w:shd w:val="clear" w:color="auto" w:fill="auto"/>
            <w:noWrap/>
            <w:vAlign w:val="center"/>
            <w:hideMark/>
          </w:tcPr>
          <w:p w14:paraId="3DA4274F"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Age</w:t>
            </w:r>
          </w:p>
        </w:tc>
        <w:tc>
          <w:tcPr>
            <w:tcW w:w="692" w:type="pct"/>
            <w:vAlign w:val="center"/>
          </w:tcPr>
          <w:p w14:paraId="5D84E248" w14:textId="77777777" w:rsidR="00612449" w:rsidRPr="00867661" w:rsidRDefault="00612449" w:rsidP="00091433">
            <w:pPr>
              <w:spacing w:after="0" w:line="240" w:lineRule="auto"/>
              <w:contextualSpacing/>
              <w:jc w:val="center"/>
              <w:rPr>
                <w:rFonts w:ascii="Times New Roman" w:hAnsi="Times New Roman" w:cs="Times New Roman"/>
                <w:sz w:val="20"/>
                <w:szCs w:val="24"/>
              </w:rPr>
            </w:pPr>
          </w:p>
        </w:tc>
        <w:tc>
          <w:tcPr>
            <w:tcW w:w="813" w:type="pct"/>
            <w:shd w:val="clear" w:color="auto" w:fill="auto"/>
            <w:noWrap/>
            <w:vAlign w:val="center"/>
            <w:hideMark/>
          </w:tcPr>
          <w:p w14:paraId="4DE9C32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1BF1086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08DB878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68EBC79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3C837119" w14:textId="77777777" w:rsidTr="00867661">
        <w:trPr>
          <w:trHeight w:val="283"/>
        </w:trPr>
        <w:tc>
          <w:tcPr>
            <w:tcW w:w="1471" w:type="pct"/>
            <w:shd w:val="clear" w:color="auto" w:fill="auto"/>
            <w:noWrap/>
            <w:vAlign w:val="center"/>
            <w:hideMark/>
          </w:tcPr>
          <w:p w14:paraId="0C2A26A0"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&lt;35 years</w:t>
            </w:r>
          </w:p>
        </w:tc>
        <w:tc>
          <w:tcPr>
            <w:tcW w:w="692" w:type="pct"/>
            <w:vAlign w:val="center"/>
          </w:tcPr>
          <w:p w14:paraId="481890CE"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538 (75.2)</w:t>
            </w:r>
          </w:p>
        </w:tc>
        <w:tc>
          <w:tcPr>
            <w:tcW w:w="813" w:type="pct"/>
            <w:shd w:val="clear" w:color="auto" w:fill="auto"/>
            <w:noWrap/>
            <w:vAlign w:val="center"/>
            <w:hideMark/>
          </w:tcPr>
          <w:p w14:paraId="7178100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807 ± 130</w:t>
            </w:r>
          </w:p>
        </w:tc>
        <w:tc>
          <w:tcPr>
            <w:tcW w:w="558" w:type="pct"/>
            <w:shd w:val="clear" w:color="auto" w:fill="auto"/>
            <w:noWrap/>
            <w:vAlign w:val="center"/>
            <w:hideMark/>
          </w:tcPr>
          <w:p w14:paraId="260B59D9"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0.112</w:t>
            </w:r>
          </w:p>
        </w:tc>
        <w:tc>
          <w:tcPr>
            <w:tcW w:w="907" w:type="pct"/>
            <w:shd w:val="clear" w:color="auto" w:fill="auto"/>
            <w:noWrap/>
            <w:vAlign w:val="center"/>
            <w:hideMark/>
          </w:tcPr>
          <w:p w14:paraId="1C829EFE"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1.6</w:t>
            </w:r>
          </w:p>
        </w:tc>
        <w:tc>
          <w:tcPr>
            <w:tcW w:w="559" w:type="pct"/>
            <w:shd w:val="clear" w:color="auto" w:fill="auto"/>
            <w:noWrap/>
            <w:vAlign w:val="center"/>
            <w:hideMark/>
          </w:tcPr>
          <w:p w14:paraId="5A1A42D9"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0.050</w:t>
            </w:r>
          </w:p>
        </w:tc>
      </w:tr>
      <w:tr w:rsidR="00612449" w:rsidRPr="00867661" w14:paraId="3F502657" w14:textId="77777777" w:rsidTr="00867661">
        <w:trPr>
          <w:trHeight w:val="283"/>
        </w:trPr>
        <w:tc>
          <w:tcPr>
            <w:tcW w:w="1471" w:type="pct"/>
            <w:shd w:val="clear" w:color="auto" w:fill="auto"/>
            <w:noWrap/>
            <w:vAlign w:val="center"/>
            <w:hideMark/>
          </w:tcPr>
          <w:p w14:paraId="1996A600"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≥35 years</w:t>
            </w:r>
          </w:p>
        </w:tc>
        <w:tc>
          <w:tcPr>
            <w:tcW w:w="692" w:type="pct"/>
            <w:vAlign w:val="center"/>
          </w:tcPr>
          <w:p w14:paraId="436B0047"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177 (24.8)</w:t>
            </w:r>
          </w:p>
        </w:tc>
        <w:tc>
          <w:tcPr>
            <w:tcW w:w="813" w:type="pct"/>
            <w:shd w:val="clear" w:color="auto" w:fill="auto"/>
            <w:noWrap/>
            <w:vAlign w:val="center"/>
            <w:hideMark/>
          </w:tcPr>
          <w:p w14:paraId="7AF6790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827 ± 180</w:t>
            </w:r>
          </w:p>
        </w:tc>
        <w:tc>
          <w:tcPr>
            <w:tcW w:w="558" w:type="pct"/>
            <w:shd w:val="clear" w:color="auto" w:fill="auto"/>
            <w:noWrap/>
            <w:vAlign w:val="center"/>
            <w:hideMark/>
          </w:tcPr>
          <w:p w14:paraId="5C8F2969"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7B348FC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20.1 ± 2.2</w:t>
            </w:r>
          </w:p>
        </w:tc>
        <w:tc>
          <w:tcPr>
            <w:tcW w:w="559" w:type="pct"/>
            <w:shd w:val="clear" w:color="auto" w:fill="auto"/>
            <w:noWrap/>
            <w:vAlign w:val="center"/>
            <w:hideMark/>
          </w:tcPr>
          <w:p w14:paraId="2A7E034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4C8A2503" w14:textId="77777777" w:rsidTr="00867661">
        <w:trPr>
          <w:trHeight w:val="283"/>
        </w:trPr>
        <w:tc>
          <w:tcPr>
            <w:tcW w:w="1471" w:type="pct"/>
            <w:shd w:val="clear" w:color="auto" w:fill="auto"/>
            <w:noWrap/>
            <w:vAlign w:val="center"/>
            <w:hideMark/>
          </w:tcPr>
          <w:p w14:paraId="00DB9AE5"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Ethnicity</w:t>
            </w:r>
          </w:p>
        </w:tc>
        <w:tc>
          <w:tcPr>
            <w:tcW w:w="692" w:type="pct"/>
            <w:vAlign w:val="center"/>
          </w:tcPr>
          <w:p w14:paraId="03D1FB04" w14:textId="77777777" w:rsidR="00612449" w:rsidRPr="00867661" w:rsidRDefault="00612449" w:rsidP="00091433">
            <w:pPr>
              <w:spacing w:after="0" w:line="240" w:lineRule="auto"/>
              <w:contextualSpacing/>
              <w:jc w:val="center"/>
              <w:rPr>
                <w:rFonts w:ascii="Times New Roman" w:hAnsi="Times New Roman" w:cs="Times New Roman"/>
                <w:sz w:val="20"/>
                <w:szCs w:val="24"/>
              </w:rPr>
            </w:pPr>
          </w:p>
        </w:tc>
        <w:tc>
          <w:tcPr>
            <w:tcW w:w="813" w:type="pct"/>
            <w:shd w:val="clear" w:color="auto" w:fill="auto"/>
            <w:noWrap/>
            <w:vAlign w:val="center"/>
            <w:hideMark/>
          </w:tcPr>
          <w:p w14:paraId="2997884B"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3554814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05F10CD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0B86C6ED"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489E0FDD" w14:textId="77777777" w:rsidTr="00867661">
        <w:trPr>
          <w:trHeight w:val="283"/>
        </w:trPr>
        <w:tc>
          <w:tcPr>
            <w:tcW w:w="1471" w:type="pct"/>
            <w:shd w:val="clear" w:color="auto" w:fill="auto"/>
            <w:noWrap/>
            <w:vAlign w:val="center"/>
            <w:hideMark/>
          </w:tcPr>
          <w:p w14:paraId="6ABABB0B"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Chinese</w:t>
            </w:r>
          </w:p>
        </w:tc>
        <w:tc>
          <w:tcPr>
            <w:tcW w:w="692" w:type="pct"/>
            <w:vAlign w:val="center"/>
          </w:tcPr>
          <w:p w14:paraId="18A67A27"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399 (55.8)</w:t>
            </w:r>
          </w:p>
        </w:tc>
        <w:tc>
          <w:tcPr>
            <w:tcW w:w="813" w:type="pct"/>
            <w:shd w:val="clear" w:color="auto" w:fill="auto"/>
            <w:noWrap/>
            <w:vAlign w:val="center"/>
            <w:hideMark/>
          </w:tcPr>
          <w:p w14:paraId="45A8E5E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835 ± 155</w:t>
            </w:r>
          </w:p>
        </w:tc>
        <w:tc>
          <w:tcPr>
            <w:tcW w:w="558" w:type="pct"/>
            <w:shd w:val="clear" w:color="auto" w:fill="auto"/>
            <w:noWrap/>
            <w:vAlign w:val="center"/>
            <w:hideMark/>
          </w:tcPr>
          <w:p w14:paraId="7B880662" w14:textId="77777777" w:rsidR="00612449" w:rsidRPr="00867661" w:rsidRDefault="00612449" w:rsidP="00091433">
            <w:pPr>
              <w:spacing w:after="0" w:line="240" w:lineRule="auto"/>
              <w:contextualSpacing/>
              <w:jc w:val="center"/>
              <w:rPr>
                <w:rFonts w:ascii="Times New Roman" w:eastAsia="Times New Roman" w:hAnsi="Times New Roman" w:cs="Times New Roman"/>
                <w:bCs/>
                <w:sz w:val="20"/>
                <w:szCs w:val="24"/>
                <w:lang w:eastAsia="en-GB"/>
              </w:rPr>
            </w:pPr>
            <w:r w:rsidRPr="00867661">
              <w:rPr>
                <w:rFonts w:ascii="Times New Roman" w:eastAsia="Times New Roman" w:hAnsi="Times New Roman" w:cs="Times New Roman"/>
                <w:bCs/>
                <w:sz w:val="20"/>
                <w:szCs w:val="24"/>
                <w:lang w:eastAsia="en-GB"/>
              </w:rPr>
              <w:t>&lt;0.001*</w:t>
            </w:r>
          </w:p>
        </w:tc>
        <w:tc>
          <w:tcPr>
            <w:tcW w:w="907" w:type="pct"/>
            <w:shd w:val="clear" w:color="auto" w:fill="auto"/>
            <w:noWrap/>
            <w:vAlign w:val="center"/>
            <w:hideMark/>
          </w:tcPr>
          <w:p w14:paraId="2C69E466"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20.1 ± 1.7</w:t>
            </w:r>
          </w:p>
        </w:tc>
        <w:tc>
          <w:tcPr>
            <w:tcW w:w="559" w:type="pct"/>
            <w:shd w:val="clear" w:color="auto" w:fill="auto"/>
            <w:noWrap/>
            <w:vAlign w:val="center"/>
            <w:hideMark/>
          </w:tcPr>
          <w:p w14:paraId="756BEE33" w14:textId="77777777" w:rsidR="00612449" w:rsidRPr="00867661" w:rsidRDefault="00612449" w:rsidP="00091433">
            <w:pPr>
              <w:spacing w:after="0" w:line="240" w:lineRule="auto"/>
              <w:contextualSpacing/>
              <w:jc w:val="center"/>
              <w:rPr>
                <w:rFonts w:ascii="Times New Roman" w:eastAsia="Times New Roman" w:hAnsi="Times New Roman" w:cs="Times New Roman"/>
                <w:bCs/>
                <w:sz w:val="20"/>
                <w:szCs w:val="24"/>
                <w:lang w:eastAsia="en-GB"/>
              </w:rPr>
            </w:pPr>
            <w:r w:rsidRPr="00867661">
              <w:rPr>
                <w:rFonts w:ascii="Times New Roman" w:eastAsia="Times New Roman" w:hAnsi="Times New Roman" w:cs="Times New Roman"/>
                <w:bCs/>
                <w:sz w:val="20"/>
                <w:szCs w:val="24"/>
                <w:lang w:eastAsia="en-GB"/>
              </w:rPr>
              <w:t>&lt;0.001*</w:t>
            </w:r>
          </w:p>
        </w:tc>
      </w:tr>
      <w:tr w:rsidR="00612449" w:rsidRPr="00867661" w14:paraId="65C738E6" w14:textId="77777777" w:rsidTr="00867661">
        <w:trPr>
          <w:trHeight w:val="283"/>
        </w:trPr>
        <w:tc>
          <w:tcPr>
            <w:tcW w:w="1471" w:type="pct"/>
            <w:shd w:val="clear" w:color="auto" w:fill="auto"/>
            <w:noWrap/>
            <w:vAlign w:val="center"/>
            <w:hideMark/>
          </w:tcPr>
          <w:p w14:paraId="72D37C5B"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Malay</w:t>
            </w:r>
          </w:p>
        </w:tc>
        <w:tc>
          <w:tcPr>
            <w:tcW w:w="692" w:type="pct"/>
            <w:vAlign w:val="center"/>
          </w:tcPr>
          <w:p w14:paraId="36569E8E"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184 (25.7)</w:t>
            </w:r>
          </w:p>
        </w:tc>
        <w:tc>
          <w:tcPr>
            <w:tcW w:w="813" w:type="pct"/>
            <w:shd w:val="clear" w:color="auto" w:fill="auto"/>
            <w:noWrap/>
            <w:vAlign w:val="center"/>
            <w:hideMark/>
          </w:tcPr>
          <w:p w14:paraId="340D6BD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794 ± 130</w:t>
            </w:r>
            <w:r w:rsidRPr="00867661">
              <w:rPr>
                <w:rFonts w:ascii="Times New Roman" w:eastAsia="Times New Roman" w:hAnsi="Times New Roman" w:cs="Times New Roman"/>
                <w:sz w:val="20"/>
                <w:szCs w:val="24"/>
                <w:vertAlign w:val="superscript"/>
                <w:lang w:eastAsia="en-GB"/>
              </w:rPr>
              <w:t>a</w:t>
            </w:r>
          </w:p>
        </w:tc>
        <w:tc>
          <w:tcPr>
            <w:tcW w:w="558" w:type="pct"/>
            <w:shd w:val="clear" w:color="auto" w:fill="auto"/>
            <w:noWrap/>
            <w:vAlign w:val="center"/>
            <w:hideMark/>
          </w:tcPr>
          <w:p w14:paraId="01EF61DE"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578A22B1"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19.7 ± 1.8</w:t>
            </w:r>
            <w:r w:rsidRPr="00867661">
              <w:rPr>
                <w:rFonts w:ascii="Times New Roman" w:eastAsia="Times New Roman" w:hAnsi="Times New Roman" w:cs="Times New Roman"/>
                <w:sz w:val="20"/>
                <w:szCs w:val="24"/>
                <w:vertAlign w:val="superscript"/>
                <w:lang w:eastAsia="en-GB"/>
              </w:rPr>
              <w:t>a</w:t>
            </w:r>
          </w:p>
        </w:tc>
        <w:tc>
          <w:tcPr>
            <w:tcW w:w="559" w:type="pct"/>
            <w:shd w:val="clear" w:color="auto" w:fill="auto"/>
            <w:noWrap/>
            <w:vAlign w:val="center"/>
            <w:hideMark/>
          </w:tcPr>
          <w:p w14:paraId="6961BE1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4B1B27BE" w14:textId="77777777" w:rsidTr="00867661">
        <w:trPr>
          <w:trHeight w:val="283"/>
        </w:trPr>
        <w:tc>
          <w:tcPr>
            <w:tcW w:w="1471" w:type="pct"/>
            <w:shd w:val="clear" w:color="auto" w:fill="auto"/>
            <w:noWrap/>
            <w:vAlign w:val="center"/>
            <w:hideMark/>
          </w:tcPr>
          <w:p w14:paraId="26DEABA5"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Indian</w:t>
            </w:r>
          </w:p>
        </w:tc>
        <w:tc>
          <w:tcPr>
            <w:tcW w:w="692" w:type="pct"/>
            <w:vAlign w:val="center"/>
          </w:tcPr>
          <w:p w14:paraId="476B957C"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132 (18.5)</w:t>
            </w:r>
          </w:p>
        </w:tc>
        <w:tc>
          <w:tcPr>
            <w:tcW w:w="813" w:type="pct"/>
            <w:shd w:val="clear" w:color="auto" w:fill="auto"/>
            <w:noWrap/>
            <w:vAlign w:val="center"/>
            <w:hideMark/>
          </w:tcPr>
          <w:p w14:paraId="055286E6"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771 ± 110</w:t>
            </w:r>
            <w:r w:rsidRPr="00867661">
              <w:rPr>
                <w:rFonts w:ascii="Times New Roman" w:eastAsia="Times New Roman" w:hAnsi="Times New Roman" w:cs="Times New Roman"/>
                <w:sz w:val="20"/>
                <w:szCs w:val="24"/>
                <w:vertAlign w:val="superscript"/>
                <w:lang w:eastAsia="en-GB"/>
              </w:rPr>
              <w:t>a</w:t>
            </w:r>
          </w:p>
        </w:tc>
        <w:tc>
          <w:tcPr>
            <w:tcW w:w="558" w:type="pct"/>
            <w:shd w:val="clear" w:color="auto" w:fill="auto"/>
            <w:noWrap/>
            <w:vAlign w:val="center"/>
            <w:hideMark/>
          </w:tcPr>
          <w:p w14:paraId="4A0DD8A8"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103D7A3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19.4 ± 1.9</w:t>
            </w:r>
            <w:r w:rsidRPr="00867661">
              <w:rPr>
                <w:rFonts w:ascii="Times New Roman" w:eastAsia="Times New Roman" w:hAnsi="Times New Roman" w:cs="Times New Roman"/>
                <w:sz w:val="20"/>
                <w:szCs w:val="24"/>
                <w:vertAlign w:val="superscript"/>
                <w:lang w:eastAsia="en-GB"/>
              </w:rPr>
              <w:t>a</w:t>
            </w:r>
          </w:p>
        </w:tc>
        <w:tc>
          <w:tcPr>
            <w:tcW w:w="559" w:type="pct"/>
            <w:shd w:val="clear" w:color="auto" w:fill="auto"/>
            <w:noWrap/>
            <w:vAlign w:val="center"/>
            <w:hideMark/>
          </w:tcPr>
          <w:p w14:paraId="2186CAB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38B40175" w14:textId="77777777" w:rsidTr="00867661">
        <w:trPr>
          <w:trHeight w:val="283"/>
        </w:trPr>
        <w:tc>
          <w:tcPr>
            <w:tcW w:w="1471" w:type="pct"/>
            <w:shd w:val="clear" w:color="auto" w:fill="auto"/>
            <w:noWrap/>
            <w:vAlign w:val="center"/>
            <w:hideMark/>
          </w:tcPr>
          <w:p w14:paraId="6BD08162"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Highest education</w:t>
            </w:r>
          </w:p>
        </w:tc>
        <w:tc>
          <w:tcPr>
            <w:tcW w:w="692" w:type="pct"/>
            <w:vAlign w:val="center"/>
          </w:tcPr>
          <w:p w14:paraId="390072E1" w14:textId="77777777" w:rsidR="00612449" w:rsidRPr="00867661" w:rsidRDefault="00612449" w:rsidP="00091433">
            <w:pPr>
              <w:spacing w:after="0" w:line="240" w:lineRule="auto"/>
              <w:contextualSpacing/>
              <w:jc w:val="center"/>
              <w:rPr>
                <w:rFonts w:ascii="Times New Roman" w:hAnsi="Times New Roman" w:cs="Times New Roman"/>
                <w:sz w:val="20"/>
                <w:szCs w:val="24"/>
              </w:rPr>
            </w:pPr>
          </w:p>
        </w:tc>
        <w:tc>
          <w:tcPr>
            <w:tcW w:w="813" w:type="pct"/>
            <w:shd w:val="clear" w:color="auto" w:fill="auto"/>
            <w:noWrap/>
            <w:vAlign w:val="center"/>
            <w:hideMark/>
          </w:tcPr>
          <w:p w14:paraId="6143F95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07C0F25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101CEF5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41175F68"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658A87CE" w14:textId="77777777" w:rsidTr="00867661">
        <w:trPr>
          <w:trHeight w:val="283"/>
        </w:trPr>
        <w:tc>
          <w:tcPr>
            <w:tcW w:w="1471" w:type="pct"/>
            <w:shd w:val="clear" w:color="auto" w:fill="auto"/>
            <w:noWrap/>
            <w:vAlign w:val="center"/>
            <w:hideMark/>
          </w:tcPr>
          <w:p w14:paraId="6CA8B5D3"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≤Secondary</w:t>
            </w:r>
          </w:p>
        </w:tc>
        <w:tc>
          <w:tcPr>
            <w:tcW w:w="692" w:type="pct"/>
            <w:vAlign w:val="center"/>
          </w:tcPr>
          <w:p w14:paraId="1F545511"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208 (29.1)</w:t>
            </w:r>
          </w:p>
        </w:tc>
        <w:tc>
          <w:tcPr>
            <w:tcW w:w="813" w:type="pct"/>
            <w:shd w:val="clear" w:color="auto" w:fill="auto"/>
            <w:noWrap/>
            <w:vAlign w:val="center"/>
            <w:hideMark/>
          </w:tcPr>
          <w:p w14:paraId="015038E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807 ± 124</w:t>
            </w:r>
          </w:p>
        </w:tc>
        <w:tc>
          <w:tcPr>
            <w:tcW w:w="558" w:type="pct"/>
            <w:shd w:val="clear" w:color="auto" w:fill="auto"/>
            <w:noWrap/>
            <w:vAlign w:val="center"/>
            <w:hideMark/>
          </w:tcPr>
          <w:p w14:paraId="7DA4CE6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0.794</w:t>
            </w:r>
          </w:p>
        </w:tc>
        <w:tc>
          <w:tcPr>
            <w:tcW w:w="907" w:type="pct"/>
            <w:shd w:val="clear" w:color="auto" w:fill="auto"/>
            <w:noWrap/>
            <w:vAlign w:val="center"/>
            <w:hideMark/>
          </w:tcPr>
          <w:p w14:paraId="36907F9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1.8</w:t>
            </w:r>
          </w:p>
        </w:tc>
        <w:tc>
          <w:tcPr>
            <w:tcW w:w="559" w:type="pct"/>
            <w:shd w:val="clear" w:color="auto" w:fill="auto"/>
            <w:noWrap/>
            <w:vAlign w:val="center"/>
            <w:hideMark/>
          </w:tcPr>
          <w:p w14:paraId="607AE40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0.052</w:t>
            </w:r>
          </w:p>
        </w:tc>
      </w:tr>
      <w:tr w:rsidR="00612449" w:rsidRPr="00867661" w14:paraId="7680C259" w14:textId="77777777" w:rsidTr="00867661">
        <w:trPr>
          <w:trHeight w:val="283"/>
        </w:trPr>
        <w:tc>
          <w:tcPr>
            <w:tcW w:w="1471" w:type="pct"/>
            <w:shd w:val="clear" w:color="auto" w:fill="auto"/>
            <w:noWrap/>
            <w:vAlign w:val="center"/>
            <w:hideMark/>
          </w:tcPr>
          <w:p w14:paraId="0E88CA92"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Post-secondary</w:t>
            </w:r>
          </w:p>
        </w:tc>
        <w:tc>
          <w:tcPr>
            <w:tcW w:w="692" w:type="pct"/>
            <w:vAlign w:val="center"/>
          </w:tcPr>
          <w:p w14:paraId="30D0099F"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248 (34.7)</w:t>
            </w:r>
          </w:p>
        </w:tc>
        <w:tc>
          <w:tcPr>
            <w:tcW w:w="813" w:type="pct"/>
            <w:shd w:val="clear" w:color="auto" w:fill="auto"/>
            <w:noWrap/>
            <w:vAlign w:val="center"/>
            <w:hideMark/>
          </w:tcPr>
          <w:p w14:paraId="380DF6A6"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815 ± 140</w:t>
            </w:r>
          </w:p>
        </w:tc>
        <w:tc>
          <w:tcPr>
            <w:tcW w:w="558" w:type="pct"/>
            <w:shd w:val="clear" w:color="auto" w:fill="auto"/>
            <w:noWrap/>
            <w:vAlign w:val="center"/>
            <w:hideMark/>
          </w:tcPr>
          <w:p w14:paraId="0ABC08A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6AA40FE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19.7 ± 1.6</w:t>
            </w:r>
          </w:p>
        </w:tc>
        <w:tc>
          <w:tcPr>
            <w:tcW w:w="559" w:type="pct"/>
            <w:shd w:val="clear" w:color="auto" w:fill="auto"/>
            <w:noWrap/>
            <w:vAlign w:val="center"/>
            <w:hideMark/>
          </w:tcPr>
          <w:p w14:paraId="3302338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652758BD" w14:textId="77777777" w:rsidTr="00867661">
        <w:trPr>
          <w:trHeight w:val="283"/>
        </w:trPr>
        <w:tc>
          <w:tcPr>
            <w:tcW w:w="1471" w:type="pct"/>
            <w:shd w:val="clear" w:color="auto" w:fill="auto"/>
            <w:noWrap/>
            <w:vAlign w:val="center"/>
            <w:hideMark/>
          </w:tcPr>
          <w:p w14:paraId="44ACC286"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 xml:space="preserve">University </w:t>
            </w:r>
          </w:p>
        </w:tc>
        <w:tc>
          <w:tcPr>
            <w:tcW w:w="692" w:type="pct"/>
            <w:vAlign w:val="center"/>
          </w:tcPr>
          <w:p w14:paraId="32AF61A0"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253 (35.4)</w:t>
            </w:r>
          </w:p>
        </w:tc>
        <w:tc>
          <w:tcPr>
            <w:tcW w:w="813" w:type="pct"/>
            <w:shd w:val="clear" w:color="auto" w:fill="auto"/>
            <w:noWrap/>
            <w:vAlign w:val="center"/>
            <w:hideMark/>
          </w:tcPr>
          <w:p w14:paraId="0D4113E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816 ± 163</w:t>
            </w:r>
          </w:p>
        </w:tc>
        <w:tc>
          <w:tcPr>
            <w:tcW w:w="558" w:type="pct"/>
            <w:shd w:val="clear" w:color="auto" w:fill="auto"/>
            <w:noWrap/>
            <w:vAlign w:val="center"/>
            <w:hideMark/>
          </w:tcPr>
          <w:p w14:paraId="14A4C05D"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0F745B8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20.1 ± 1.9</w:t>
            </w:r>
          </w:p>
        </w:tc>
        <w:tc>
          <w:tcPr>
            <w:tcW w:w="559" w:type="pct"/>
            <w:shd w:val="clear" w:color="auto" w:fill="auto"/>
            <w:noWrap/>
            <w:vAlign w:val="center"/>
            <w:hideMark/>
          </w:tcPr>
          <w:p w14:paraId="7DE8C05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08944F6D" w14:textId="77777777" w:rsidTr="00867661">
        <w:trPr>
          <w:trHeight w:val="283"/>
        </w:trPr>
        <w:tc>
          <w:tcPr>
            <w:tcW w:w="1471" w:type="pct"/>
            <w:shd w:val="clear" w:color="auto" w:fill="auto"/>
            <w:noWrap/>
            <w:vAlign w:val="center"/>
            <w:hideMark/>
          </w:tcPr>
          <w:p w14:paraId="31843F06"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Pre-pregnancy BMI, kg/m</w:t>
            </w:r>
            <w:r w:rsidRPr="00867661">
              <w:rPr>
                <w:rFonts w:ascii="Times New Roman" w:eastAsia="Times New Roman" w:hAnsi="Times New Roman" w:cs="Times New Roman"/>
                <w:sz w:val="20"/>
                <w:szCs w:val="24"/>
                <w:vertAlign w:val="superscript"/>
                <w:lang w:eastAsia="en-GB"/>
              </w:rPr>
              <w:t>2</w:t>
            </w:r>
          </w:p>
        </w:tc>
        <w:tc>
          <w:tcPr>
            <w:tcW w:w="692" w:type="pct"/>
            <w:vAlign w:val="center"/>
          </w:tcPr>
          <w:p w14:paraId="3972A664"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hideMark/>
          </w:tcPr>
          <w:p w14:paraId="7E6622AA"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2F4CD9E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324F6BD3"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2BE84463"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7D41344B" w14:textId="77777777" w:rsidTr="00867661">
        <w:trPr>
          <w:trHeight w:val="283"/>
        </w:trPr>
        <w:tc>
          <w:tcPr>
            <w:tcW w:w="1471" w:type="pct"/>
            <w:shd w:val="clear" w:color="auto" w:fill="auto"/>
            <w:noWrap/>
            <w:vAlign w:val="center"/>
            <w:hideMark/>
          </w:tcPr>
          <w:p w14:paraId="3CB7CAAF"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Underweight (&lt;18.5)</w:t>
            </w:r>
          </w:p>
        </w:tc>
        <w:tc>
          <w:tcPr>
            <w:tcW w:w="692" w:type="pct"/>
            <w:vAlign w:val="center"/>
          </w:tcPr>
          <w:p w14:paraId="71E77D5A"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69 (9.7)</w:t>
            </w:r>
          </w:p>
        </w:tc>
        <w:tc>
          <w:tcPr>
            <w:tcW w:w="813" w:type="pct"/>
            <w:shd w:val="clear" w:color="auto" w:fill="auto"/>
            <w:noWrap/>
            <w:vAlign w:val="center"/>
            <w:hideMark/>
          </w:tcPr>
          <w:p w14:paraId="58C0E778"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813 ± 130</w:t>
            </w:r>
            <w:r w:rsidRPr="00867661">
              <w:rPr>
                <w:rFonts w:ascii="Times New Roman" w:eastAsia="Times New Roman" w:hAnsi="Times New Roman" w:cs="Times New Roman"/>
                <w:sz w:val="20"/>
                <w:szCs w:val="24"/>
                <w:vertAlign w:val="superscript"/>
                <w:lang w:eastAsia="en-GB"/>
              </w:rPr>
              <w:t>a</w:t>
            </w:r>
          </w:p>
        </w:tc>
        <w:tc>
          <w:tcPr>
            <w:tcW w:w="558" w:type="pct"/>
            <w:shd w:val="clear" w:color="auto" w:fill="auto"/>
            <w:noWrap/>
            <w:vAlign w:val="center"/>
            <w:hideMark/>
          </w:tcPr>
          <w:p w14:paraId="7B7CD782" w14:textId="77777777" w:rsidR="00612449" w:rsidRPr="00867661" w:rsidRDefault="00612449" w:rsidP="00091433">
            <w:pPr>
              <w:spacing w:after="0" w:line="240" w:lineRule="auto"/>
              <w:contextualSpacing/>
              <w:jc w:val="center"/>
              <w:rPr>
                <w:rFonts w:ascii="Times New Roman" w:eastAsia="Times New Roman" w:hAnsi="Times New Roman" w:cs="Times New Roman"/>
                <w:bCs/>
                <w:sz w:val="20"/>
                <w:szCs w:val="24"/>
                <w:lang w:eastAsia="en-GB"/>
              </w:rPr>
            </w:pPr>
            <w:r w:rsidRPr="00867661">
              <w:rPr>
                <w:rFonts w:ascii="Times New Roman" w:eastAsia="Times New Roman" w:hAnsi="Times New Roman" w:cs="Times New Roman"/>
                <w:bCs/>
                <w:sz w:val="20"/>
                <w:szCs w:val="24"/>
                <w:lang w:eastAsia="en-GB"/>
              </w:rPr>
              <w:t>0.022*</w:t>
            </w:r>
          </w:p>
        </w:tc>
        <w:tc>
          <w:tcPr>
            <w:tcW w:w="907" w:type="pct"/>
            <w:shd w:val="clear" w:color="auto" w:fill="auto"/>
            <w:noWrap/>
            <w:vAlign w:val="center"/>
            <w:hideMark/>
          </w:tcPr>
          <w:p w14:paraId="7F648C29"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vertAlign w:val="superscript"/>
                <w:lang w:eastAsia="en-GB"/>
              </w:rPr>
            </w:pPr>
            <w:r w:rsidRPr="00867661">
              <w:rPr>
                <w:rFonts w:ascii="Times New Roman" w:eastAsia="Times New Roman" w:hAnsi="Times New Roman" w:cs="Times New Roman"/>
                <w:sz w:val="20"/>
                <w:szCs w:val="24"/>
                <w:lang w:eastAsia="en-GB"/>
              </w:rPr>
              <w:t>20.2 ± 1.6</w:t>
            </w:r>
            <w:r w:rsidRPr="00867661">
              <w:rPr>
                <w:rFonts w:ascii="Times New Roman" w:eastAsia="Times New Roman" w:hAnsi="Times New Roman" w:cs="Times New Roman"/>
                <w:sz w:val="20"/>
                <w:szCs w:val="24"/>
                <w:vertAlign w:val="superscript"/>
                <w:lang w:eastAsia="en-GB"/>
              </w:rPr>
              <w:t>a,b</w:t>
            </w:r>
          </w:p>
        </w:tc>
        <w:tc>
          <w:tcPr>
            <w:tcW w:w="559" w:type="pct"/>
            <w:shd w:val="clear" w:color="auto" w:fill="auto"/>
            <w:noWrap/>
            <w:vAlign w:val="center"/>
            <w:hideMark/>
          </w:tcPr>
          <w:p w14:paraId="4F61FD5A" w14:textId="77777777" w:rsidR="00612449" w:rsidRPr="00867661" w:rsidRDefault="00612449" w:rsidP="00091433">
            <w:pPr>
              <w:spacing w:after="0" w:line="240" w:lineRule="auto"/>
              <w:contextualSpacing/>
              <w:jc w:val="center"/>
              <w:rPr>
                <w:rFonts w:ascii="Times New Roman" w:eastAsia="Times New Roman" w:hAnsi="Times New Roman" w:cs="Times New Roman"/>
                <w:bCs/>
                <w:sz w:val="20"/>
                <w:szCs w:val="24"/>
                <w:lang w:eastAsia="en-GB"/>
              </w:rPr>
            </w:pPr>
            <w:r w:rsidRPr="00867661">
              <w:rPr>
                <w:rFonts w:ascii="Times New Roman" w:eastAsia="Times New Roman" w:hAnsi="Times New Roman" w:cs="Times New Roman"/>
                <w:bCs/>
                <w:sz w:val="20"/>
                <w:szCs w:val="24"/>
                <w:lang w:eastAsia="en-GB"/>
              </w:rPr>
              <w:t>&lt;0.001*</w:t>
            </w:r>
          </w:p>
        </w:tc>
      </w:tr>
      <w:tr w:rsidR="00612449" w:rsidRPr="00867661" w14:paraId="7D36582D" w14:textId="77777777" w:rsidTr="00867661">
        <w:trPr>
          <w:trHeight w:val="283"/>
        </w:trPr>
        <w:tc>
          <w:tcPr>
            <w:tcW w:w="1471" w:type="pct"/>
            <w:shd w:val="clear" w:color="auto" w:fill="auto"/>
            <w:noWrap/>
            <w:vAlign w:val="center"/>
            <w:hideMark/>
          </w:tcPr>
          <w:p w14:paraId="49800FD7"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Normal weight (18.5-22.9)</w:t>
            </w:r>
          </w:p>
        </w:tc>
        <w:tc>
          <w:tcPr>
            <w:tcW w:w="692" w:type="pct"/>
            <w:vAlign w:val="center"/>
          </w:tcPr>
          <w:p w14:paraId="50EC88D7"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331 (46.3)</w:t>
            </w:r>
          </w:p>
        </w:tc>
        <w:tc>
          <w:tcPr>
            <w:tcW w:w="813" w:type="pct"/>
            <w:shd w:val="clear" w:color="auto" w:fill="auto"/>
            <w:noWrap/>
            <w:vAlign w:val="center"/>
            <w:hideMark/>
          </w:tcPr>
          <w:p w14:paraId="1D4A82DD"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829 ± 140</w:t>
            </w:r>
            <w:r w:rsidRPr="00867661">
              <w:rPr>
                <w:rFonts w:ascii="Times New Roman" w:eastAsia="Times New Roman" w:hAnsi="Times New Roman" w:cs="Times New Roman"/>
                <w:sz w:val="20"/>
                <w:szCs w:val="24"/>
                <w:vertAlign w:val="superscript"/>
                <w:lang w:eastAsia="en-GB"/>
              </w:rPr>
              <w:t>a,b</w:t>
            </w:r>
          </w:p>
        </w:tc>
        <w:tc>
          <w:tcPr>
            <w:tcW w:w="558" w:type="pct"/>
            <w:shd w:val="clear" w:color="auto" w:fill="auto"/>
            <w:noWrap/>
            <w:vAlign w:val="center"/>
            <w:hideMark/>
          </w:tcPr>
          <w:p w14:paraId="4E8B1B3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499F2ED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vertAlign w:val="superscript"/>
                <w:lang w:eastAsia="en-GB"/>
              </w:rPr>
            </w:pPr>
            <w:r w:rsidRPr="00867661">
              <w:rPr>
                <w:rFonts w:ascii="Times New Roman" w:eastAsia="Times New Roman" w:hAnsi="Times New Roman" w:cs="Times New Roman"/>
                <w:sz w:val="20"/>
                <w:szCs w:val="24"/>
                <w:lang w:eastAsia="en-GB"/>
              </w:rPr>
              <w:t>20.1 ± 1.6</w:t>
            </w:r>
            <w:r w:rsidRPr="00867661">
              <w:rPr>
                <w:rFonts w:ascii="Times New Roman" w:eastAsia="Times New Roman" w:hAnsi="Times New Roman" w:cs="Times New Roman"/>
                <w:sz w:val="20"/>
                <w:szCs w:val="24"/>
                <w:vertAlign w:val="superscript"/>
                <w:lang w:eastAsia="en-GB"/>
              </w:rPr>
              <w:t>a,c</w:t>
            </w:r>
          </w:p>
        </w:tc>
        <w:tc>
          <w:tcPr>
            <w:tcW w:w="559" w:type="pct"/>
            <w:shd w:val="clear" w:color="auto" w:fill="auto"/>
            <w:noWrap/>
            <w:vAlign w:val="center"/>
            <w:hideMark/>
          </w:tcPr>
          <w:p w14:paraId="7AD5F57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44551910" w14:textId="77777777" w:rsidTr="00867661">
        <w:trPr>
          <w:trHeight w:val="283"/>
        </w:trPr>
        <w:tc>
          <w:tcPr>
            <w:tcW w:w="1471" w:type="pct"/>
            <w:shd w:val="clear" w:color="auto" w:fill="auto"/>
            <w:noWrap/>
            <w:vAlign w:val="center"/>
            <w:hideMark/>
          </w:tcPr>
          <w:p w14:paraId="28E1ABE9"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Overweight (23-27.4)</w:t>
            </w:r>
          </w:p>
        </w:tc>
        <w:tc>
          <w:tcPr>
            <w:tcW w:w="692" w:type="pct"/>
            <w:vAlign w:val="center"/>
          </w:tcPr>
          <w:p w14:paraId="748CE355"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158 (22.1)</w:t>
            </w:r>
          </w:p>
        </w:tc>
        <w:tc>
          <w:tcPr>
            <w:tcW w:w="813" w:type="pct"/>
            <w:shd w:val="clear" w:color="auto" w:fill="auto"/>
            <w:noWrap/>
            <w:vAlign w:val="center"/>
            <w:hideMark/>
          </w:tcPr>
          <w:p w14:paraId="5BFA1DF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790 ± 168</w:t>
            </w:r>
            <w:r w:rsidRPr="00867661">
              <w:rPr>
                <w:rFonts w:ascii="Times New Roman" w:eastAsia="Times New Roman" w:hAnsi="Times New Roman" w:cs="Times New Roman"/>
                <w:sz w:val="20"/>
                <w:szCs w:val="24"/>
                <w:vertAlign w:val="superscript"/>
                <w:lang w:eastAsia="en-GB"/>
              </w:rPr>
              <w:t>a,c</w:t>
            </w:r>
          </w:p>
        </w:tc>
        <w:tc>
          <w:tcPr>
            <w:tcW w:w="558" w:type="pct"/>
            <w:shd w:val="clear" w:color="auto" w:fill="auto"/>
            <w:noWrap/>
            <w:vAlign w:val="center"/>
            <w:hideMark/>
          </w:tcPr>
          <w:p w14:paraId="255CE17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7741EC9D"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vertAlign w:val="superscript"/>
                <w:lang w:eastAsia="en-GB"/>
              </w:rPr>
            </w:pPr>
            <w:r w:rsidRPr="00867661">
              <w:rPr>
                <w:rFonts w:ascii="Times New Roman" w:eastAsia="Times New Roman" w:hAnsi="Times New Roman" w:cs="Times New Roman"/>
                <w:sz w:val="20"/>
                <w:szCs w:val="24"/>
                <w:lang w:eastAsia="en-GB"/>
              </w:rPr>
              <w:t>19.7 ± 1.8</w:t>
            </w:r>
            <w:r w:rsidRPr="00867661">
              <w:rPr>
                <w:rFonts w:ascii="Times New Roman" w:eastAsia="Times New Roman" w:hAnsi="Times New Roman" w:cs="Times New Roman"/>
                <w:sz w:val="20"/>
                <w:szCs w:val="24"/>
                <w:vertAlign w:val="superscript"/>
                <w:lang w:eastAsia="en-GB"/>
              </w:rPr>
              <w:t>b,c,d</w:t>
            </w:r>
          </w:p>
        </w:tc>
        <w:tc>
          <w:tcPr>
            <w:tcW w:w="559" w:type="pct"/>
            <w:shd w:val="clear" w:color="auto" w:fill="auto"/>
            <w:noWrap/>
            <w:vAlign w:val="center"/>
            <w:hideMark/>
          </w:tcPr>
          <w:p w14:paraId="371F3C32"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1597D1B8" w14:textId="77777777" w:rsidTr="00867661">
        <w:trPr>
          <w:trHeight w:val="283"/>
        </w:trPr>
        <w:tc>
          <w:tcPr>
            <w:tcW w:w="1471" w:type="pct"/>
            <w:shd w:val="clear" w:color="auto" w:fill="auto"/>
            <w:noWrap/>
            <w:vAlign w:val="center"/>
            <w:hideMark/>
          </w:tcPr>
          <w:p w14:paraId="0FAF5EEC"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Obese (≥27.5)</w:t>
            </w:r>
          </w:p>
        </w:tc>
        <w:tc>
          <w:tcPr>
            <w:tcW w:w="692" w:type="pct"/>
            <w:vAlign w:val="center"/>
          </w:tcPr>
          <w:p w14:paraId="55D92A9F"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157 (21.9)</w:t>
            </w:r>
          </w:p>
        </w:tc>
        <w:tc>
          <w:tcPr>
            <w:tcW w:w="813" w:type="pct"/>
            <w:shd w:val="clear" w:color="auto" w:fill="auto"/>
            <w:noWrap/>
            <w:vAlign w:val="center"/>
            <w:hideMark/>
          </w:tcPr>
          <w:p w14:paraId="0744FA0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799 ± 128</w:t>
            </w:r>
            <w:r w:rsidRPr="00867661">
              <w:rPr>
                <w:rFonts w:ascii="Times New Roman" w:eastAsia="Times New Roman" w:hAnsi="Times New Roman" w:cs="Times New Roman"/>
                <w:sz w:val="20"/>
                <w:szCs w:val="24"/>
                <w:vertAlign w:val="superscript"/>
                <w:lang w:eastAsia="en-GB"/>
              </w:rPr>
              <w:t>a,b,c</w:t>
            </w:r>
          </w:p>
        </w:tc>
        <w:tc>
          <w:tcPr>
            <w:tcW w:w="558" w:type="pct"/>
            <w:shd w:val="clear" w:color="auto" w:fill="auto"/>
            <w:noWrap/>
            <w:vAlign w:val="center"/>
            <w:hideMark/>
          </w:tcPr>
          <w:p w14:paraId="7C3846A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15FADD98"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vertAlign w:val="superscript"/>
                <w:lang w:eastAsia="en-GB"/>
              </w:rPr>
            </w:pPr>
            <w:r w:rsidRPr="00867661">
              <w:rPr>
                <w:rFonts w:ascii="Times New Roman" w:eastAsia="Times New Roman" w:hAnsi="Times New Roman" w:cs="Times New Roman"/>
                <w:sz w:val="20"/>
                <w:szCs w:val="24"/>
                <w:lang w:eastAsia="en-GB"/>
              </w:rPr>
              <w:t>19.3 ± 1.9</w:t>
            </w:r>
            <w:r w:rsidRPr="00867661">
              <w:rPr>
                <w:rFonts w:ascii="Times New Roman" w:eastAsia="Times New Roman" w:hAnsi="Times New Roman" w:cs="Times New Roman"/>
                <w:sz w:val="20"/>
                <w:szCs w:val="24"/>
                <w:vertAlign w:val="superscript"/>
                <w:lang w:eastAsia="en-GB"/>
              </w:rPr>
              <w:t>d</w:t>
            </w:r>
          </w:p>
        </w:tc>
        <w:tc>
          <w:tcPr>
            <w:tcW w:w="559" w:type="pct"/>
            <w:shd w:val="clear" w:color="auto" w:fill="auto"/>
            <w:noWrap/>
            <w:vAlign w:val="center"/>
            <w:hideMark/>
          </w:tcPr>
          <w:p w14:paraId="5413C5CB"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2E34E3CE" w14:textId="77777777" w:rsidTr="00867661">
        <w:trPr>
          <w:trHeight w:val="283"/>
        </w:trPr>
        <w:tc>
          <w:tcPr>
            <w:tcW w:w="1471" w:type="pct"/>
            <w:shd w:val="clear" w:color="auto" w:fill="auto"/>
            <w:noWrap/>
            <w:vAlign w:val="center"/>
          </w:tcPr>
          <w:p w14:paraId="7C553291"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Plasma ferritin concentrations</w:t>
            </w:r>
          </w:p>
        </w:tc>
        <w:tc>
          <w:tcPr>
            <w:tcW w:w="692" w:type="pct"/>
            <w:vAlign w:val="center"/>
          </w:tcPr>
          <w:p w14:paraId="6B81E3C0"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tcPr>
          <w:p w14:paraId="710B3F59"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tcPr>
          <w:p w14:paraId="578A2A3F"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6A83A8E6"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tcPr>
          <w:p w14:paraId="57F35C9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783ACE3F" w14:textId="77777777" w:rsidTr="00867661">
        <w:trPr>
          <w:trHeight w:val="283"/>
        </w:trPr>
        <w:tc>
          <w:tcPr>
            <w:tcW w:w="1471" w:type="pct"/>
            <w:shd w:val="clear" w:color="auto" w:fill="auto"/>
            <w:noWrap/>
            <w:vAlign w:val="center"/>
          </w:tcPr>
          <w:p w14:paraId="3E141779"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&lt;75</w:t>
            </w:r>
            <w:r w:rsidRPr="00867661">
              <w:rPr>
                <w:rFonts w:ascii="Times New Roman" w:eastAsia="Times New Roman" w:hAnsi="Times New Roman" w:cs="Times New Roman"/>
                <w:sz w:val="20"/>
                <w:szCs w:val="24"/>
                <w:vertAlign w:val="superscript"/>
                <w:lang w:eastAsia="en-GB"/>
              </w:rPr>
              <w:t>th</w:t>
            </w:r>
            <w:r w:rsidRPr="00867661">
              <w:rPr>
                <w:rFonts w:ascii="Times New Roman" w:eastAsia="Times New Roman" w:hAnsi="Times New Roman" w:cs="Times New Roman"/>
                <w:sz w:val="20"/>
                <w:szCs w:val="24"/>
                <w:lang w:eastAsia="en-GB"/>
              </w:rPr>
              <w:t xml:space="preserve"> percentile (&lt;30.6ng/ml)</w:t>
            </w:r>
          </w:p>
        </w:tc>
        <w:tc>
          <w:tcPr>
            <w:tcW w:w="692" w:type="pct"/>
            <w:vAlign w:val="center"/>
          </w:tcPr>
          <w:p w14:paraId="23D55B4B"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536 (75.0)</w:t>
            </w:r>
          </w:p>
        </w:tc>
        <w:tc>
          <w:tcPr>
            <w:tcW w:w="813" w:type="pct"/>
            <w:shd w:val="clear" w:color="auto" w:fill="auto"/>
            <w:noWrap/>
            <w:vAlign w:val="center"/>
          </w:tcPr>
          <w:p w14:paraId="4B1C1A0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802 ± 147</w:t>
            </w:r>
          </w:p>
        </w:tc>
        <w:tc>
          <w:tcPr>
            <w:tcW w:w="558" w:type="pct"/>
            <w:shd w:val="clear" w:color="auto" w:fill="auto"/>
            <w:noWrap/>
            <w:vAlign w:val="center"/>
          </w:tcPr>
          <w:p w14:paraId="101F207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0.001*</w:t>
            </w:r>
          </w:p>
        </w:tc>
        <w:tc>
          <w:tcPr>
            <w:tcW w:w="907" w:type="pct"/>
            <w:shd w:val="clear" w:color="auto" w:fill="auto"/>
            <w:noWrap/>
            <w:vAlign w:val="center"/>
          </w:tcPr>
          <w:p w14:paraId="152E19C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19.9 ± 1.78</w:t>
            </w:r>
          </w:p>
        </w:tc>
        <w:tc>
          <w:tcPr>
            <w:tcW w:w="559" w:type="pct"/>
            <w:shd w:val="clear" w:color="auto" w:fill="auto"/>
            <w:noWrap/>
            <w:vAlign w:val="center"/>
          </w:tcPr>
          <w:p w14:paraId="249EB963"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0.723</w:t>
            </w:r>
          </w:p>
        </w:tc>
      </w:tr>
      <w:tr w:rsidR="00612449" w:rsidRPr="00867661" w14:paraId="43DF837A" w14:textId="77777777" w:rsidTr="00867661">
        <w:trPr>
          <w:trHeight w:val="283"/>
        </w:trPr>
        <w:tc>
          <w:tcPr>
            <w:tcW w:w="1471" w:type="pct"/>
            <w:shd w:val="clear" w:color="auto" w:fill="auto"/>
            <w:noWrap/>
            <w:vAlign w:val="center"/>
          </w:tcPr>
          <w:p w14:paraId="03074B70"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 75</w:t>
            </w:r>
            <w:r w:rsidRPr="00867661">
              <w:rPr>
                <w:rFonts w:ascii="Times New Roman" w:eastAsia="Times New Roman" w:hAnsi="Times New Roman" w:cs="Times New Roman"/>
                <w:sz w:val="20"/>
                <w:szCs w:val="24"/>
                <w:vertAlign w:val="superscript"/>
                <w:lang w:eastAsia="en-GB"/>
              </w:rPr>
              <w:t>th</w:t>
            </w:r>
            <w:r w:rsidRPr="00867661">
              <w:rPr>
                <w:rFonts w:ascii="Times New Roman" w:eastAsia="Times New Roman" w:hAnsi="Times New Roman" w:cs="Times New Roman"/>
                <w:sz w:val="20"/>
                <w:szCs w:val="24"/>
                <w:lang w:eastAsia="en-GB"/>
              </w:rPr>
              <w:t xml:space="preserve"> percentile (≥30.6ng/ml)</w:t>
            </w:r>
          </w:p>
        </w:tc>
        <w:tc>
          <w:tcPr>
            <w:tcW w:w="692" w:type="pct"/>
            <w:vAlign w:val="center"/>
          </w:tcPr>
          <w:p w14:paraId="49E5C79A"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179 (25.0)</w:t>
            </w:r>
          </w:p>
        </w:tc>
        <w:tc>
          <w:tcPr>
            <w:tcW w:w="813" w:type="pct"/>
            <w:shd w:val="clear" w:color="auto" w:fill="auto"/>
            <w:noWrap/>
            <w:vAlign w:val="center"/>
          </w:tcPr>
          <w:p w14:paraId="0F273678"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844 ± 130</w:t>
            </w:r>
          </w:p>
        </w:tc>
        <w:tc>
          <w:tcPr>
            <w:tcW w:w="558" w:type="pct"/>
            <w:shd w:val="clear" w:color="auto" w:fill="auto"/>
            <w:noWrap/>
            <w:vAlign w:val="center"/>
          </w:tcPr>
          <w:p w14:paraId="6E6143B3"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246F2D6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1.68</w:t>
            </w:r>
          </w:p>
        </w:tc>
        <w:tc>
          <w:tcPr>
            <w:tcW w:w="559" w:type="pct"/>
            <w:shd w:val="clear" w:color="auto" w:fill="auto"/>
            <w:noWrap/>
            <w:vAlign w:val="center"/>
          </w:tcPr>
          <w:p w14:paraId="582CA5BF"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13B14D20" w14:textId="77777777" w:rsidTr="00867661">
        <w:trPr>
          <w:trHeight w:val="283"/>
        </w:trPr>
        <w:tc>
          <w:tcPr>
            <w:tcW w:w="1471" w:type="pct"/>
            <w:shd w:val="clear" w:color="auto" w:fill="auto"/>
            <w:noWrap/>
            <w:vAlign w:val="center"/>
          </w:tcPr>
          <w:p w14:paraId="70C3B928"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Diet quality (HEI-SGP)</w:t>
            </w:r>
          </w:p>
        </w:tc>
        <w:tc>
          <w:tcPr>
            <w:tcW w:w="692" w:type="pct"/>
            <w:vAlign w:val="center"/>
          </w:tcPr>
          <w:p w14:paraId="1FA32B92"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tcPr>
          <w:p w14:paraId="51CB331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tcPr>
          <w:p w14:paraId="7B72E166"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013DF82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tcPr>
          <w:p w14:paraId="41667C09"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17CE26F5" w14:textId="77777777" w:rsidTr="00867661">
        <w:trPr>
          <w:trHeight w:val="283"/>
        </w:trPr>
        <w:tc>
          <w:tcPr>
            <w:tcW w:w="1471" w:type="pct"/>
            <w:shd w:val="clear" w:color="auto" w:fill="auto"/>
            <w:noWrap/>
            <w:vAlign w:val="center"/>
          </w:tcPr>
          <w:p w14:paraId="13E87A20"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&lt;75</w:t>
            </w:r>
            <w:r w:rsidRPr="00867661">
              <w:rPr>
                <w:rFonts w:ascii="Times New Roman" w:eastAsia="Times New Roman" w:hAnsi="Times New Roman" w:cs="Times New Roman"/>
                <w:sz w:val="20"/>
                <w:szCs w:val="24"/>
                <w:vertAlign w:val="superscript"/>
                <w:lang w:eastAsia="en-GB"/>
              </w:rPr>
              <w:t>th</w:t>
            </w:r>
            <w:r w:rsidRPr="00867661">
              <w:rPr>
                <w:rFonts w:ascii="Times New Roman" w:eastAsia="Times New Roman" w:hAnsi="Times New Roman" w:cs="Times New Roman"/>
                <w:sz w:val="20"/>
                <w:szCs w:val="24"/>
                <w:lang w:eastAsia="en-GB"/>
              </w:rPr>
              <w:t xml:space="preserve"> percentile</w:t>
            </w:r>
          </w:p>
        </w:tc>
        <w:tc>
          <w:tcPr>
            <w:tcW w:w="692" w:type="pct"/>
            <w:vAlign w:val="center"/>
          </w:tcPr>
          <w:p w14:paraId="58A1EBA0"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530 (75.1)</w:t>
            </w:r>
          </w:p>
        </w:tc>
        <w:tc>
          <w:tcPr>
            <w:tcW w:w="813" w:type="pct"/>
            <w:shd w:val="clear" w:color="auto" w:fill="auto"/>
            <w:noWrap/>
            <w:vAlign w:val="center"/>
          </w:tcPr>
          <w:p w14:paraId="56D93656"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810 ± 148</w:t>
            </w:r>
          </w:p>
        </w:tc>
        <w:tc>
          <w:tcPr>
            <w:tcW w:w="558" w:type="pct"/>
            <w:shd w:val="clear" w:color="auto" w:fill="auto"/>
            <w:noWrap/>
            <w:vAlign w:val="center"/>
          </w:tcPr>
          <w:p w14:paraId="6606599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0.494</w:t>
            </w:r>
          </w:p>
        </w:tc>
        <w:tc>
          <w:tcPr>
            <w:tcW w:w="907" w:type="pct"/>
            <w:shd w:val="clear" w:color="auto" w:fill="auto"/>
            <w:noWrap/>
            <w:vAlign w:val="center"/>
          </w:tcPr>
          <w:p w14:paraId="1CA788E4"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1.69</w:t>
            </w:r>
          </w:p>
        </w:tc>
        <w:tc>
          <w:tcPr>
            <w:tcW w:w="559" w:type="pct"/>
            <w:shd w:val="clear" w:color="auto" w:fill="auto"/>
            <w:noWrap/>
            <w:vAlign w:val="center"/>
          </w:tcPr>
          <w:p w14:paraId="623B4B8C"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0.034*</w:t>
            </w:r>
          </w:p>
        </w:tc>
      </w:tr>
      <w:tr w:rsidR="00612449" w:rsidRPr="00867661" w14:paraId="4528A154" w14:textId="77777777" w:rsidTr="00867661">
        <w:trPr>
          <w:trHeight w:val="283"/>
        </w:trPr>
        <w:tc>
          <w:tcPr>
            <w:tcW w:w="1471" w:type="pct"/>
            <w:shd w:val="clear" w:color="auto" w:fill="auto"/>
            <w:noWrap/>
            <w:vAlign w:val="center"/>
          </w:tcPr>
          <w:p w14:paraId="5AB94A76"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 75</w:t>
            </w:r>
            <w:r w:rsidRPr="00867661">
              <w:rPr>
                <w:rFonts w:ascii="Times New Roman" w:eastAsia="Times New Roman" w:hAnsi="Times New Roman" w:cs="Times New Roman"/>
                <w:sz w:val="20"/>
                <w:szCs w:val="24"/>
                <w:vertAlign w:val="superscript"/>
                <w:lang w:eastAsia="en-GB"/>
              </w:rPr>
              <w:t>th</w:t>
            </w:r>
            <w:r w:rsidRPr="00867661">
              <w:rPr>
                <w:rFonts w:ascii="Times New Roman" w:eastAsia="Times New Roman" w:hAnsi="Times New Roman" w:cs="Times New Roman"/>
                <w:sz w:val="20"/>
                <w:szCs w:val="24"/>
                <w:lang w:eastAsia="en-GB"/>
              </w:rPr>
              <w:t xml:space="preserve"> percentile</w:t>
            </w:r>
          </w:p>
        </w:tc>
        <w:tc>
          <w:tcPr>
            <w:tcW w:w="692" w:type="pct"/>
            <w:vAlign w:val="center"/>
          </w:tcPr>
          <w:p w14:paraId="116A7952"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176 (24.9)</w:t>
            </w:r>
          </w:p>
        </w:tc>
        <w:tc>
          <w:tcPr>
            <w:tcW w:w="813" w:type="pct"/>
            <w:shd w:val="clear" w:color="auto" w:fill="auto"/>
            <w:noWrap/>
            <w:vAlign w:val="center"/>
          </w:tcPr>
          <w:p w14:paraId="3CBCFA3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819 ± 131</w:t>
            </w:r>
          </w:p>
        </w:tc>
        <w:tc>
          <w:tcPr>
            <w:tcW w:w="558" w:type="pct"/>
            <w:shd w:val="clear" w:color="auto" w:fill="auto"/>
            <w:noWrap/>
            <w:vAlign w:val="center"/>
          </w:tcPr>
          <w:p w14:paraId="38D79EAB"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42EED0AD"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20.1 ± 1.94</w:t>
            </w:r>
          </w:p>
        </w:tc>
        <w:tc>
          <w:tcPr>
            <w:tcW w:w="559" w:type="pct"/>
            <w:shd w:val="clear" w:color="auto" w:fill="auto"/>
            <w:noWrap/>
            <w:vAlign w:val="center"/>
          </w:tcPr>
          <w:p w14:paraId="5EC84C6C"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7CA6CECE" w14:textId="77777777" w:rsidTr="00867661">
        <w:trPr>
          <w:trHeight w:val="283"/>
        </w:trPr>
        <w:tc>
          <w:tcPr>
            <w:tcW w:w="1471" w:type="pct"/>
            <w:shd w:val="clear" w:color="auto" w:fill="auto"/>
            <w:noWrap/>
            <w:vAlign w:val="center"/>
          </w:tcPr>
          <w:p w14:paraId="42C1E20A"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Multivitamins and minerals supplement intake</w:t>
            </w:r>
          </w:p>
        </w:tc>
        <w:tc>
          <w:tcPr>
            <w:tcW w:w="692" w:type="pct"/>
            <w:vAlign w:val="center"/>
          </w:tcPr>
          <w:p w14:paraId="23098143"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tcPr>
          <w:p w14:paraId="3EB0A2D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tcPr>
          <w:p w14:paraId="1963A7C3"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1F27AA46"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tcPr>
          <w:p w14:paraId="4FBC0F6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2525A67D" w14:textId="77777777" w:rsidTr="00867661">
        <w:trPr>
          <w:trHeight w:val="283"/>
        </w:trPr>
        <w:tc>
          <w:tcPr>
            <w:tcW w:w="1471" w:type="pct"/>
            <w:shd w:val="clear" w:color="auto" w:fill="auto"/>
            <w:noWrap/>
            <w:vAlign w:val="center"/>
          </w:tcPr>
          <w:p w14:paraId="2658BB7C"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Yes</w:t>
            </w:r>
          </w:p>
        </w:tc>
        <w:tc>
          <w:tcPr>
            <w:tcW w:w="692" w:type="pct"/>
            <w:vAlign w:val="center"/>
          </w:tcPr>
          <w:p w14:paraId="351D4742"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110 (17.1)</w:t>
            </w:r>
          </w:p>
        </w:tc>
        <w:tc>
          <w:tcPr>
            <w:tcW w:w="813" w:type="pct"/>
            <w:shd w:val="clear" w:color="auto" w:fill="auto"/>
            <w:noWrap/>
            <w:vAlign w:val="center"/>
          </w:tcPr>
          <w:p w14:paraId="3F438632"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817 ± 126</w:t>
            </w:r>
          </w:p>
        </w:tc>
        <w:tc>
          <w:tcPr>
            <w:tcW w:w="558" w:type="pct"/>
            <w:shd w:val="clear" w:color="auto" w:fill="auto"/>
            <w:noWrap/>
            <w:vAlign w:val="center"/>
          </w:tcPr>
          <w:p w14:paraId="1C7FF020"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0.983</w:t>
            </w:r>
          </w:p>
        </w:tc>
        <w:tc>
          <w:tcPr>
            <w:tcW w:w="907" w:type="pct"/>
            <w:shd w:val="clear" w:color="auto" w:fill="auto"/>
            <w:noWrap/>
            <w:vAlign w:val="center"/>
          </w:tcPr>
          <w:p w14:paraId="732BCBCC"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20.5 ± 1.92</w:t>
            </w:r>
          </w:p>
        </w:tc>
        <w:tc>
          <w:tcPr>
            <w:tcW w:w="559" w:type="pct"/>
            <w:shd w:val="clear" w:color="auto" w:fill="auto"/>
            <w:noWrap/>
            <w:vAlign w:val="center"/>
          </w:tcPr>
          <w:p w14:paraId="7236389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&lt;0.001*</w:t>
            </w:r>
          </w:p>
        </w:tc>
      </w:tr>
      <w:tr w:rsidR="00612449" w:rsidRPr="00867661" w14:paraId="5B96559F" w14:textId="77777777" w:rsidTr="00867661">
        <w:trPr>
          <w:trHeight w:val="283"/>
        </w:trPr>
        <w:tc>
          <w:tcPr>
            <w:tcW w:w="1471" w:type="pct"/>
            <w:shd w:val="clear" w:color="auto" w:fill="auto"/>
            <w:noWrap/>
            <w:vAlign w:val="center"/>
          </w:tcPr>
          <w:p w14:paraId="3070D4B7" w14:textId="77777777" w:rsidR="00612449" w:rsidRPr="00867661" w:rsidRDefault="00612449" w:rsidP="00091433">
            <w:pPr>
              <w:spacing w:after="0" w:line="240" w:lineRule="auto"/>
              <w:ind w:left="170"/>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No</w:t>
            </w:r>
          </w:p>
        </w:tc>
        <w:tc>
          <w:tcPr>
            <w:tcW w:w="692" w:type="pct"/>
            <w:vAlign w:val="center"/>
          </w:tcPr>
          <w:p w14:paraId="739D3902" w14:textId="77777777" w:rsidR="00612449" w:rsidRPr="00867661" w:rsidRDefault="00612449" w:rsidP="00091433">
            <w:pPr>
              <w:spacing w:after="0"/>
              <w:jc w:val="center"/>
              <w:rPr>
                <w:rFonts w:ascii="Times New Roman" w:hAnsi="Times New Roman" w:cs="Times New Roman"/>
                <w:sz w:val="20"/>
                <w:szCs w:val="24"/>
              </w:rPr>
            </w:pPr>
            <w:r w:rsidRPr="00867661">
              <w:rPr>
                <w:rFonts w:ascii="Times New Roman" w:hAnsi="Times New Roman" w:cs="Times New Roman"/>
                <w:sz w:val="20"/>
                <w:szCs w:val="24"/>
              </w:rPr>
              <w:t>534 (82.9)</w:t>
            </w:r>
          </w:p>
        </w:tc>
        <w:tc>
          <w:tcPr>
            <w:tcW w:w="813" w:type="pct"/>
            <w:shd w:val="clear" w:color="auto" w:fill="auto"/>
            <w:noWrap/>
            <w:vAlign w:val="center"/>
          </w:tcPr>
          <w:p w14:paraId="71A0FB5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816 ± 150</w:t>
            </w:r>
          </w:p>
        </w:tc>
        <w:tc>
          <w:tcPr>
            <w:tcW w:w="558" w:type="pct"/>
            <w:shd w:val="clear" w:color="auto" w:fill="auto"/>
            <w:noWrap/>
            <w:vAlign w:val="center"/>
          </w:tcPr>
          <w:p w14:paraId="47D6E497"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tcPr>
          <w:p w14:paraId="1A0C4050"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19.7 ± 1.68</w:t>
            </w:r>
          </w:p>
        </w:tc>
        <w:tc>
          <w:tcPr>
            <w:tcW w:w="559" w:type="pct"/>
            <w:shd w:val="clear" w:color="auto" w:fill="auto"/>
            <w:noWrap/>
            <w:vAlign w:val="center"/>
          </w:tcPr>
          <w:p w14:paraId="630BED2A"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5927164F" w14:textId="77777777" w:rsidTr="00867661">
        <w:trPr>
          <w:trHeight w:val="283"/>
        </w:trPr>
        <w:tc>
          <w:tcPr>
            <w:tcW w:w="1471" w:type="pct"/>
            <w:shd w:val="clear" w:color="auto" w:fill="auto"/>
            <w:noWrap/>
            <w:vAlign w:val="center"/>
            <w:hideMark/>
          </w:tcPr>
          <w:p w14:paraId="315FAE26"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EPDS score</w:t>
            </w:r>
          </w:p>
        </w:tc>
        <w:tc>
          <w:tcPr>
            <w:tcW w:w="692" w:type="pct"/>
            <w:vAlign w:val="center"/>
          </w:tcPr>
          <w:p w14:paraId="3EA8A52C"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hideMark/>
          </w:tcPr>
          <w:p w14:paraId="66D559C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21E139FA"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5879DEC5"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5664192F"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4076E575" w14:textId="77777777" w:rsidTr="00867661">
        <w:trPr>
          <w:trHeight w:val="283"/>
        </w:trPr>
        <w:tc>
          <w:tcPr>
            <w:tcW w:w="1471" w:type="pct"/>
            <w:shd w:val="clear" w:color="auto" w:fill="auto"/>
            <w:noWrap/>
            <w:vAlign w:val="center"/>
            <w:hideMark/>
          </w:tcPr>
          <w:p w14:paraId="4B8FC6AA"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Normal (&lt;15)</w:t>
            </w:r>
          </w:p>
        </w:tc>
        <w:tc>
          <w:tcPr>
            <w:tcW w:w="692" w:type="pct"/>
            <w:vAlign w:val="center"/>
          </w:tcPr>
          <w:p w14:paraId="65C54C29"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648 (90.6)</w:t>
            </w:r>
          </w:p>
        </w:tc>
        <w:tc>
          <w:tcPr>
            <w:tcW w:w="813" w:type="pct"/>
            <w:shd w:val="clear" w:color="auto" w:fill="auto"/>
            <w:noWrap/>
            <w:vAlign w:val="center"/>
            <w:hideMark/>
          </w:tcPr>
          <w:p w14:paraId="5D07AA0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814 ± 142</w:t>
            </w:r>
          </w:p>
        </w:tc>
        <w:tc>
          <w:tcPr>
            <w:tcW w:w="558" w:type="pct"/>
            <w:shd w:val="clear" w:color="auto" w:fill="auto"/>
            <w:noWrap/>
            <w:vAlign w:val="center"/>
            <w:hideMark/>
          </w:tcPr>
          <w:p w14:paraId="0A125597"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0.461</w:t>
            </w:r>
          </w:p>
        </w:tc>
        <w:tc>
          <w:tcPr>
            <w:tcW w:w="907" w:type="pct"/>
            <w:shd w:val="clear" w:color="auto" w:fill="auto"/>
            <w:noWrap/>
            <w:vAlign w:val="center"/>
            <w:hideMark/>
          </w:tcPr>
          <w:p w14:paraId="7C6A382D"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19.9 ± 1.8</w:t>
            </w:r>
          </w:p>
        </w:tc>
        <w:tc>
          <w:tcPr>
            <w:tcW w:w="559" w:type="pct"/>
            <w:shd w:val="clear" w:color="auto" w:fill="auto"/>
            <w:noWrap/>
            <w:vAlign w:val="center"/>
            <w:hideMark/>
          </w:tcPr>
          <w:p w14:paraId="11FA0AA4"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0.929</w:t>
            </w:r>
          </w:p>
        </w:tc>
      </w:tr>
      <w:tr w:rsidR="00612449" w:rsidRPr="00867661" w14:paraId="07AC3140" w14:textId="77777777" w:rsidTr="00867661">
        <w:trPr>
          <w:trHeight w:val="283"/>
        </w:trPr>
        <w:tc>
          <w:tcPr>
            <w:tcW w:w="1471" w:type="pct"/>
            <w:shd w:val="clear" w:color="auto" w:fill="auto"/>
            <w:noWrap/>
            <w:vAlign w:val="center"/>
            <w:hideMark/>
          </w:tcPr>
          <w:p w14:paraId="2C4D95F8"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Depression (≥15)</w:t>
            </w:r>
          </w:p>
        </w:tc>
        <w:tc>
          <w:tcPr>
            <w:tcW w:w="692" w:type="pct"/>
            <w:vAlign w:val="center"/>
          </w:tcPr>
          <w:p w14:paraId="377F041D"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49 (6.9)</w:t>
            </w:r>
          </w:p>
        </w:tc>
        <w:tc>
          <w:tcPr>
            <w:tcW w:w="813" w:type="pct"/>
            <w:shd w:val="clear" w:color="auto" w:fill="auto"/>
            <w:noWrap/>
            <w:vAlign w:val="center"/>
            <w:hideMark/>
          </w:tcPr>
          <w:p w14:paraId="1ECDAF2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799 ± 167</w:t>
            </w:r>
          </w:p>
        </w:tc>
        <w:tc>
          <w:tcPr>
            <w:tcW w:w="558" w:type="pct"/>
            <w:shd w:val="clear" w:color="auto" w:fill="auto"/>
            <w:noWrap/>
            <w:vAlign w:val="center"/>
            <w:hideMark/>
          </w:tcPr>
          <w:p w14:paraId="53C4D36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40EF737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1.5</w:t>
            </w:r>
          </w:p>
        </w:tc>
        <w:tc>
          <w:tcPr>
            <w:tcW w:w="559" w:type="pct"/>
            <w:shd w:val="clear" w:color="auto" w:fill="auto"/>
            <w:noWrap/>
            <w:vAlign w:val="center"/>
            <w:hideMark/>
          </w:tcPr>
          <w:p w14:paraId="3D2D233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3F76B98D" w14:textId="77777777" w:rsidTr="00867661">
        <w:trPr>
          <w:trHeight w:val="283"/>
        </w:trPr>
        <w:tc>
          <w:tcPr>
            <w:tcW w:w="1471" w:type="pct"/>
            <w:shd w:val="clear" w:color="auto" w:fill="auto"/>
            <w:noWrap/>
            <w:vAlign w:val="center"/>
            <w:hideMark/>
          </w:tcPr>
          <w:p w14:paraId="73EA0FEE" w14:textId="77777777" w:rsidR="00612449" w:rsidRPr="00867661" w:rsidRDefault="00612449" w:rsidP="00091433">
            <w:pPr>
              <w:spacing w:after="0" w:line="240"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STAI state-score</w:t>
            </w:r>
          </w:p>
        </w:tc>
        <w:tc>
          <w:tcPr>
            <w:tcW w:w="692" w:type="pct"/>
            <w:vAlign w:val="center"/>
          </w:tcPr>
          <w:p w14:paraId="757219B0" w14:textId="77777777" w:rsidR="00612449" w:rsidRPr="00867661" w:rsidRDefault="00612449" w:rsidP="00091433">
            <w:pPr>
              <w:spacing w:after="0"/>
              <w:jc w:val="center"/>
              <w:rPr>
                <w:rFonts w:ascii="Times New Roman" w:hAnsi="Times New Roman" w:cs="Times New Roman"/>
                <w:sz w:val="20"/>
                <w:szCs w:val="24"/>
              </w:rPr>
            </w:pPr>
          </w:p>
        </w:tc>
        <w:tc>
          <w:tcPr>
            <w:tcW w:w="813" w:type="pct"/>
            <w:shd w:val="clear" w:color="auto" w:fill="auto"/>
            <w:noWrap/>
            <w:vAlign w:val="center"/>
            <w:hideMark/>
          </w:tcPr>
          <w:p w14:paraId="35507B49"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8" w:type="pct"/>
            <w:shd w:val="clear" w:color="auto" w:fill="auto"/>
            <w:noWrap/>
            <w:vAlign w:val="center"/>
            <w:hideMark/>
          </w:tcPr>
          <w:p w14:paraId="6B966D38"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907" w:type="pct"/>
            <w:shd w:val="clear" w:color="auto" w:fill="auto"/>
            <w:noWrap/>
            <w:vAlign w:val="center"/>
            <w:hideMark/>
          </w:tcPr>
          <w:p w14:paraId="04E8E50C"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c>
          <w:tcPr>
            <w:tcW w:w="559" w:type="pct"/>
            <w:shd w:val="clear" w:color="auto" w:fill="auto"/>
            <w:noWrap/>
            <w:vAlign w:val="center"/>
            <w:hideMark/>
          </w:tcPr>
          <w:p w14:paraId="75A7BFD1" w14:textId="77777777" w:rsidR="00612449" w:rsidRPr="00867661" w:rsidRDefault="00612449" w:rsidP="00091433">
            <w:pPr>
              <w:spacing w:after="0" w:line="240" w:lineRule="auto"/>
              <w:jc w:val="center"/>
              <w:rPr>
                <w:rFonts w:ascii="Times New Roman" w:eastAsia="Times New Roman" w:hAnsi="Times New Roman" w:cs="Times New Roman"/>
                <w:sz w:val="20"/>
                <w:szCs w:val="24"/>
                <w:lang w:eastAsia="en-GB"/>
              </w:rPr>
            </w:pPr>
          </w:p>
        </w:tc>
      </w:tr>
      <w:tr w:rsidR="00612449" w:rsidRPr="00867661" w14:paraId="3EC45BEC" w14:textId="77777777" w:rsidTr="00867661">
        <w:trPr>
          <w:trHeight w:val="283"/>
        </w:trPr>
        <w:tc>
          <w:tcPr>
            <w:tcW w:w="1471" w:type="pct"/>
            <w:shd w:val="clear" w:color="auto" w:fill="auto"/>
            <w:noWrap/>
            <w:vAlign w:val="center"/>
            <w:hideMark/>
          </w:tcPr>
          <w:p w14:paraId="48B91D08"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Normal (&lt;41)</w:t>
            </w:r>
          </w:p>
        </w:tc>
        <w:tc>
          <w:tcPr>
            <w:tcW w:w="692" w:type="pct"/>
            <w:vAlign w:val="center"/>
          </w:tcPr>
          <w:p w14:paraId="009B8856"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521 (72.9)</w:t>
            </w:r>
          </w:p>
        </w:tc>
        <w:tc>
          <w:tcPr>
            <w:tcW w:w="813" w:type="pct"/>
            <w:shd w:val="clear" w:color="auto" w:fill="auto"/>
            <w:noWrap/>
            <w:vAlign w:val="center"/>
            <w:hideMark/>
          </w:tcPr>
          <w:p w14:paraId="69CA0935"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813 ± 144</w:t>
            </w:r>
          </w:p>
        </w:tc>
        <w:tc>
          <w:tcPr>
            <w:tcW w:w="558" w:type="pct"/>
            <w:shd w:val="clear" w:color="auto" w:fill="auto"/>
            <w:noWrap/>
            <w:vAlign w:val="center"/>
            <w:hideMark/>
          </w:tcPr>
          <w:p w14:paraId="06D0186A"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0.976</w:t>
            </w:r>
          </w:p>
        </w:tc>
        <w:tc>
          <w:tcPr>
            <w:tcW w:w="907" w:type="pct"/>
            <w:shd w:val="clear" w:color="auto" w:fill="auto"/>
            <w:noWrap/>
            <w:vAlign w:val="center"/>
            <w:hideMark/>
          </w:tcPr>
          <w:p w14:paraId="7845577F"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19.9 ± 1.8</w:t>
            </w:r>
          </w:p>
        </w:tc>
        <w:tc>
          <w:tcPr>
            <w:tcW w:w="559" w:type="pct"/>
            <w:shd w:val="clear" w:color="auto" w:fill="auto"/>
            <w:noWrap/>
            <w:vAlign w:val="center"/>
            <w:hideMark/>
          </w:tcPr>
          <w:p w14:paraId="173A9DCC"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0.718</w:t>
            </w:r>
          </w:p>
        </w:tc>
      </w:tr>
      <w:tr w:rsidR="00612449" w:rsidRPr="00867661" w14:paraId="1631261A" w14:textId="77777777" w:rsidTr="00867661">
        <w:trPr>
          <w:trHeight w:val="283"/>
        </w:trPr>
        <w:tc>
          <w:tcPr>
            <w:tcW w:w="1471" w:type="pct"/>
            <w:tcBorders>
              <w:bottom w:val="single" w:sz="4" w:space="0" w:color="auto"/>
            </w:tcBorders>
            <w:shd w:val="clear" w:color="auto" w:fill="auto"/>
            <w:noWrap/>
            <w:vAlign w:val="center"/>
            <w:hideMark/>
          </w:tcPr>
          <w:p w14:paraId="0E074B26"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Anxiety (≥41)</w:t>
            </w:r>
          </w:p>
        </w:tc>
        <w:tc>
          <w:tcPr>
            <w:tcW w:w="692" w:type="pct"/>
            <w:tcBorders>
              <w:bottom w:val="single" w:sz="4" w:space="0" w:color="auto"/>
            </w:tcBorders>
            <w:vAlign w:val="center"/>
          </w:tcPr>
          <w:p w14:paraId="48DA9F2F" w14:textId="77777777" w:rsidR="00612449" w:rsidRPr="00867661" w:rsidRDefault="00612449" w:rsidP="00091433">
            <w:pPr>
              <w:spacing w:after="0"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176 (24.6)</w:t>
            </w:r>
          </w:p>
        </w:tc>
        <w:tc>
          <w:tcPr>
            <w:tcW w:w="813" w:type="pct"/>
            <w:tcBorders>
              <w:bottom w:val="single" w:sz="4" w:space="0" w:color="auto"/>
            </w:tcBorders>
            <w:shd w:val="clear" w:color="auto" w:fill="auto"/>
            <w:noWrap/>
            <w:vAlign w:val="center"/>
            <w:hideMark/>
          </w:tcPr>
          <w:p w14:paraId="0619B8A0"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814 ± 146</w:t>
            </w:r>
          </w:p>
        </w:tc>
        <w:tc>
          <w:tcPr>
            <w:tcW w:w="558" w:type="pct"/>
            <w:tcBorders>
              <w:bottom w:val="single" w:sz="4" w:space="0" w:color="auto"/>
            </w:tcBorders>
            <w:shd w:val="clear" w:color="auto" w:fill="auto"/>
            <w:noWrap/>
            <w:vAlign w:val="center"/>
            <w:hideMark/>
          </w:tcPr>
          <w:p w14:paraId="23CC90D8"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c>
          <w:tcPr>
            <w:tcW w:w="907" w:type="pct"/>
            <w:tcBorders>
              <w:bottom w:val="single" w:sz="4" w:space="0" w:color="auto"/>
            </w:tcBorders>
            <w:shd w:val="clear" w:color="auto" w:fill="auto"/>
            <w:noWrap/>
            <w:vAlign w:val="center"/>
            <w:hideMark/>
          </w:tcPr>
          <w:p w14:paraId="79DD6337"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19.8 ± 1.7</w:t>
            </w:r>
          </w:p>
        </w:tc>
        <w:tc>
          <w:tcPr>
            <w:tcW w:w="559" w:type="pct"/>
            <w:tcBorders>
              <w:bottom w:val="single" w:sz="4" w:space="0" w:color="auto"/>
            </w:tcBorders>
            <w:shd w:val="clear" w:color="auto" w:fill="auto"/>
            <w:noWrap/>
            <w:vAlign w:val="center"/>
            <w:hideMark/>
          </w:tcPr>
          <w:p w14:paraId="3D343063" w14:textId="77777777" w:rsidR="00612449" w:rsidRPr="00867661" w:rsidRDefault="00612449" w:rsidP="00091433">
            <w:pPr>
              <w:spacing w:after="0" w:line="240" w:lineRule="auto"/>
              <w:contextualSpacing/>
              <w:jc w:val="center"/>
              <w:rPr>
                <w:rFonts w:ascii="Times New Roman" w:eastAsia="Times New Roman" w:hAnsi="Times New Roman" w:cs="Times New Roman"/>
                <w:sz w:val="20"/>
                <w:szCs w:val="24"/>
                <w:lang w:eastAsia="en-GB"/>
              </w:rPr>
            </w:pPr>
          </w:p>
        </w:tc>
      </w:tr>
      <w:tr w:rsidR="00612449" w:rsidRPr="00867661" w14:paraId="76AE5A6E" w14:textId="77777777" w:rsidTr="00867661">
        <w:trPr>
          <w:trHeight w:val="255"/>
        </w:trPr>
        <w:tc>
          <w:tcPr>
            <w:tcW w:w="5000" w:type="pct"/>
            <w:gridSpan w:val="6"/>
            <w:tcBorders>
              <w:top w:val="single" w:sz="4" w:space="0" w:color="auto"/>
            </w:tcBorders>
            <w:shd w:val="clear" w:color="auto" w:fill="auto"/>
            <w:noWrap/>
            <w:vAlign w:val="bottom"/>
          </w:tcPr>
          <w:p w14:paraId="768F68A4" w14:textId="77777777" w:rsidR="00612449" w:rsidRPr="00867661" w:rsidRDefault="00612449" w:rsidP="00091433">
            <w:pPr>
              <w:spacing w:after="60" w:line="312"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EPDS, Edinburgh Postnatal Depression Scale; HEI-SGP, Healthy Eating Index for Singapore Pregnant women; STAI, State-Trait Anxiety Inventory.</w:t>
            </w:r>
          </w:p>
        </w:tc>
      </w:tr>
      <w:tr w:rsidR="00612449" w:rsidRPr="00867661" w14:paraId="5FC4B2D1" w14:textId="77777777" w:rsidTr="00867661">
        <w:trPr>
          <w:trHeight w:val="255"/>
        </w:trPr>
        <w:tc>
          <w:tcPr>
            <w:tcW w:w="5000" w:type="pct"/>
            <w:gridSpan w:val="6"/>
            <w:shd w:val="clear" w:color="auto" w:fill="auto"/>
            <w:noWrap/>
            <w:vAlign w:val="bottom"/>
          </w:tcPr>
          <w:p w14:paraId="19D01BBC" w14:textId="77777777" w:rsidR="00612449" w:rsidRPr="00867661" w:rsidRDefault="00612449" w:rsidP="00091433">
            <w:pPr>
              <w:spacing w:after="60" w:line="312"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 xml:space="preserve">Values are means ± SDs or </w:t>
            </w:r>
            <w:r w:rsidRPr="00867661">
              <w:rPr>
                <w:rFonts w:ascii="Times New Roman" w:eastAsia="Times New Roman" w:hAnsi="Times New Roman" w:cs="Times New Roman"/>
                <w:i/>
                <w:sz w:val="20"/>
                <w:szCs w:val="24"/>
                <w:lang w:eastAsia="en-GB"/>
              </w:rPr>
              <w:t>n</w:t>
            </w:r>
            <w:r w:rsidRPr="00867661">
              <w:rPr>
                <w:rFonts w:ascii="Times New Roman" w:eastAsia="Times New Roman" w:hAnsi="Times New Roman" w:cs="Times New Roman"/>
                <w:sz w:val="20"/>
                <w:szCs w:val="24"/>
                <w:lang w:eastAsia="en-GB"/>
              </w:rPr>
              <w:t xml:space="preserve"> (%). </w:t>
            </w:r>
            <w:r w:rsidRPr="00867661">
              <w:rPr>
                <w:rFonts w:ascii="Times New Roman" w:eastAsia="Times New Roman" w:hAnsi="Times New Roman" w:cs="Times New Roman"/>
                <w:i/>
                <w:sz w:val="20"/>
                <w:szCs w:val="24"/>
                <w:lang w:eastAsia="en-GB"/>
              </w:rPr>
              <w:t>P</w:t>
            </w:r>
            <w:r w:rsidRPr="00867661">
              <w:rPr>
                <w:rFonts w:ascii="Times New Roman" w:eastAsia="Times New Roman" w:hAnsi="Times New Roman" w:cs="Times New Roman"/>
                <w:sz w:val="20"/>
                <w:szCs w:val="24"/>
                <w:lang w:eastAsia="en-GB"/>
              </w:rPr>
              <w:t>-values (*</w:t>
            </w:r>
            <w:r w:rsidRPr="00867661">
              <w:rPr>
                <w:rFonts w:ascii="Times New Roman" w:eastAsia="Times New Roman" w:hAnsi="Times New Roman" w:cs="Times New Roman"/>
                <w:i/>
                <w:sz w:val="20"/>
                <w:szCs w:val="24"/>
                <w:lang w:eastAsia="en-GB"/>
              </w:rPr>
              <w:t>P</w:t>
            </w:r>
            <w:r w:rsidRPr="00867661">
              <w:rPr>
                <w:rFonts w:ascii="Times New Roman" w:eastAsia="Times New Roman" w:hAnsi="Times New Roman" w:cs="Times New Roman"/>
                <w:sz w:val="20"/>
                <w:szCs w:val="24"/>
                <w:lang w:eastAsia="en-GB"/>
              </w:rPr>
              <w:t xml:space="preserve">&lt;0.05) are for independent-sample t-test or one-way ANOVA test with Bonferroni </w:t>
            </w:r>
            <w:r w:rsidRPr="00867661">
              <w:rPr>
                <w:rFonts w:ascii="Times New Roman" w:eastAsia="Times New Roman" w:hAnsi="Times New Roman" w:cs="Times New Roman"/>
                <w:i/>
                <w:sz w:val="20"/>
                <w:szCs w:val="24"/>
                <w:lang w:eastAsia="en-GB"/>
              </w:rPr>
              <w:t>post hoc</w:t>
            </w:r>
            <w:r w:rsidRPr="00867661">
              <w:rPr>
                <w:rFonts w:ascii="Times New Roman" w:eastAsia="Times New Roman" w:hAnsi="Times New Roman" w:cs="Times New Roman"/>
                <w:sz w:val="20"/>
                <w:szCs w:val="24"/>
                <w:lang w:eastAsia="en-GB"/>
              </w:rPr>
              <w:t xml:space="preserve"> analysis (</w:t>
            </w:r>
            <w:r w:rsidRPr="00867661">
              <w:rPr>
                <w:rFonts w:ascii="Times New Roman" w:eastAsia="Times New Roman" w:hAnsi="Times New Roman" w:cs="Times New Roman"/>
                <w:sz w:val="20"/>
                <w:szCs w:val="24"/>
                <w:vertAlign w:val="superscript"/>
                <w:lang w:eastAsia="en-GB"/>
              </w:rPr>
              <w:t xml:space="preserve">a, b, c, d </w:t>
            </w:r>
            <w:r w:rsidRPr="00867661">
              <w:rPr>
                <w:rFonts w:ascii="Times New Roman" w:eastAsia="Times New Roman" w:hAnsi="Times New Roman" w:cs="Times New Roman"/>
                <w:sz w:val="20"/>
                <w:szCs w:val="24"/>
                <w:lang w:eastAsia="en-GB"/>
              </w:rPr>
              <w:t xml:space="preserve">groups without a common superscript letter differ, </w:t>
            </w:r>
            <w:r w:rsidRPr="00867661">
              <w:rPr>
                <w:rFonts w:ascii="Times New Roman" w:eastAsia="Times New Roman" w:hAnsi="Times New Roman" w:cs="Times New Roman"/>
                <w:i/>
                <w:sz w:val="20"/>
                <w:szCs w:val="24"/>
                <w:lang w:eastAsia="en-GB"/>
              </w:rPr>
              <w:t>P</w:t>
            </w:r>
            <w:r w:rsidRPr="00867661">
              <w:rPr>
                <w:rFonts w:ascii="Times New Roman" w:eastAsia="Times New Roman" w:hAnsi="Times New Roman" w:cs="Times New Roman"/>
                <w:sz w:val="20"/>
                <w:szCs w:val="24"/>
                <w:lang w:eastAsia="en-GB"/>
              </w:rPr>
              <w:t xml:space="preserve">&lt;0.05). </w:t>
            </w:r>
          </w:p>
        </w:tc>
      </w:tr>
      <w:tr w:rsidR="00612449" w:rsidRPr="00867661" w14:paraId="42DE4A6E" w14:textId="77777777" w:rsidTr="00867661">
        <w:trPr>
          <w:trHeight w:val="255"/>
        </w:trPr>
        <w:tc>
          <w:tcPr>
            <w:tcW w:w="5000" w:type="pct"/>
            <w:gridSpan w:val="6"/>
            <w:shd w:val="clear" w:color="auto" w:fill="auto"/>
            <w:noWrap/>
          </w:tcPr>
          <w:p w14:paraId="180CEC9F" w14:textId="77777777" w:rsidR="00612449" w:rsidRPr="00867661" w:rsidRDefault="00612449" w:rsidP="00091433">
            <w:pPr>
              <w:spacing w:after="60" w:line="312" w:lineRule="auto"/>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vertAlign w:val="superscript"/>
                <w:lang w:eastAsia="en-GB"/>
              </w:rPr>
              <w:t xml:space="preserve">1 </w:t>
            </w:r>
            <w:r w:rsidRPr="00867661">
              <w:rPr>
                <w:rFonts w:ascii="Times New Roman" w:eastAsia="Times New Roman" w:hAnsi="Times New Roman" w:cs="Times New Roman"/>
                <w:sz w:val="20"/>
                <w:szCs w:val="24"/>
                <w:lang w:eastAsia="en-GB"/>
              </w:rPr>
              <w:t>Number of missing values: n=6 education, n=9 diet quality, n=71 multivitamins and minerals supplement intake, n=18 EPDS, n=18 STAI-state.</w:t>
            </w:r>
          </w:p>
        </w:tc>
      </w:tr>
    </w:tbl>
    <w:p w14:paraId="326B77E9" w14:textId="4CF14742" w:rsidR="00612449" w:rsidRPr="00867661" w:rsidRDefault="00612449" w:rsidP="00007A48">
      <w:pPr>
        <w:pStyle w:val="EndNoteBibliography"/>
        <w:rPr>
          <w:szCs w:val="24"/>
        </w:rPr>
      </w:pPr>
    </w:p>
    <w:p w14:paraId="05D087C8" w14:textId="77777777" w:rsidR="00612449" w:rsidRPr="00867661" w:rsidRDefault="00612449">
      <w:pPr>
        <w:rPr>
          <w:rFonts w:ascii="Times New Roman" w:hAnsi="Times New Roman" w:cs="Times New Roman"/>
          <w:sz w:val="24"/>
          <w:szCs w:val="24"/>
        </w:rPr>
      </w:pPr>
      <w:r w:rsidRPr="00867661">
        <w:rPr>
          <w:rFonts w:ascii="Times New Roman" w:hAnsi="Times New Roman" w:cs="Times New Roman"/>
          <w:sz w:val="24"/>
          <w:szCs w:val="24"/>
        </w:rPr>
        <w:br w:type="page"/>
      </w:r>
    </w:p>
    <w:tbl>
      <w:tblPr>
        <w:tblW w:w="5000" w:type="pct"/>
        <w:tblLayout w:type="fixed"/>
        <w:tblLook w:val="04A0" w:firstRow="1" w:lastRow="0" w:firstColumn="1" w:lastColumn="0" w:noHBand="0" w:noVBand="1"/>
      </w:tblPr>
      <w:tblGrid>
        <w:gridCol w:w="3795"/>
        <w:gridCol w:w="1839"/>
        <w:gridCol w:w="922"/>
        <w:gridCol w:w="1736"/>
        <w:gridCol w:w="950"/>
      </w:tblGrid>
      <w:tr w:rsidR="00612449" w:rsidRPr="00867661" w14:paraId="0D0F1E8F" w14:textId="77777777" w:rsidTr="00867661">
        <w:trPr>
          <w:trHeight w:val="454"/>
        </w:trPr>
        <w:tc>
          <w:tcPr>
            <w:tcW w:w="5000" w:type="pct"/>
            <w:gridSpan w:val="5"/>
            <w:tcBorders>
              <w:bottom w:val="single" w:sz="4" w:space="0" w:color="auto"/>
            </w:tcBorders>
            <w:shd w:val="clear" w:color="auto" w:fill="auto"/>
            <w:noWrap/>
          </w:tcPr>
          <w:p w14:paraId="2BF5BAE1"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b/>
                <w:sz w:val="20"/>
                <w:szCs w:val="24"/>
              </w:rPr>
              <w:lastRenderedPageBreak/>
              <w:t>Table 2:</w:t>
            </w:r>
            <w:r w:rsidRPr="00867661">
              <w:rPr>
                <w:rFonts w:ascii="Times New Roman" w:hAnsi="Times New Roman" w:cs="Times New Roman"/>
                <w:sz w:val="20"/>
                <w:szCs w:val="24"/>
              </w:rPr>
              <w:t xml:space="preserve"> Associations of maternal plasma zinc concentrations at 26-28 weeks gestation with neurocognitive outcomes in 4-year old children in GUSTO</w:t>
            </w:r>
          </w:p>
        </w:tc>
      </w:tr>
      <w:tr w:rsidR="00612449" w:rsidRPr="00867661" w14:paraId="416888CE" w14:textId="77777777" w:rsidTr="00867661">
        <w:trPr>
          <w:trHeight w:val="340"/>
        </w:trPr>
        <w:tc>
          <w:tcPr>
            <w:tcW w:w="2053" w:type="pct"/>
            <w:tcBorders>
              <w:top w:val="single" w:sz="4" w:space="0" w:color="auto"/>
            </w:tcBorders>
            <w:shd w:val="clear" w:color="auto" w:fill="auto"/>
            <w:noWrap/>
            <w:vAlign w:val="center"/>
          </w:tcPr>
          <w:p w14:paraId="18141F1B" w14:textId="77777777" w:rsidR="00612449" w:rsidRPr="00867661" w:rsidRDefault="00612449" w:rsidP="00091433">
            <w:pPr>
              <w:spacing w:line="240" w:lineRule="auto"/>
              <w:contextualSpacing/>
              <w:jc w:val="center"/>
              <w:rPr>
                <w:rFonts w:ascii="Times New Roman" w:hAnsi="Times New Roman" w:cs="Times New Roman"/>
                <w:sz w:val="20"/>
                <w:szCs w:val="24"/>
              </w:rPr>
            </w:pPr>
          </w:p>
        </w:tc>
        <w:tc>
          <w:tcPr>
            <w:tcW w:w="1494" w:type="pct"/>
            <w:gridSpan w:val="2"/>
            <w:tcBorders>
              <w:top w:val="single" w:sz="4" w:space="0" w:color="auto"/>
            </w:tcBorders>
            <w:shd w:val="clear" w:color="auto" w:fill="auto"/>
            <w:noWrap/>
            <w:vAlign w:val="center"/>
          </w:tcPr>
          <w:p w14:paraId="56FA0967"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Crude Model</w:t>
            </w:r>
          </w:p>
        </w:tc>
        <w:tc>
          <w:tcPr>
            <w:tcW w:w="1454" w:type="pct"/>
            <w:gridSpan w:val="2"/>
            <w:tcBorders>
              <w:top w:val="single" w:sz="4" w:space="0" w:color="auto"/>
            </w:tcBorders>
            <w:shd w:val="clear" w:color="auto" w:fill="auto"/>
            <w:noWrap/>
            <w:vAlign w:val="center"/>
          </w:tcPr>
          <w:p w14:paraId="51478FE8"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Model 1</w:t>
            </w:r>
          </w:p>
        </w:tc>
      </w:tr>
      <w:tr w:rsidR="00612449" w:rsidRPr="00867661" w14:paraId="2E575CE4" w14:textId="77777777" w:rsidTr="00867661">
        <w:trPr>
          <w:trHeight w:val="340"/>
        </w:trPr>
        <w:tc>
          <w:tcPr>
            <w:tcW w:w="2053" w:type="pct"/>
            <w:tcBorders>
              <w:bottom w:val="single" w:sz="4" w:space="0" w:color="auto"/>
            </w:tcBorders>
            <w:shd w:val="clear" w:color="auto" w:fill="auto"/>
            <w:noWrap/>
            <w:vAlign w:val="center"/>
          </w:tcPr>
          <w:p w14:paraId="62551249"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Cognitive tests</w:t>
            </w:r>
          </w:p>
        </w:tc>
        <w:tc>
          <w:tcPr>
            <w:tcW w:w="995" w:type="pct"/>
            <w:tcBorders>
              <w:bottom w:val="single" w:sz="4" w:space="0" w:color="auto"/>
            </w:tcBorders>
            <w:shd w:val="clear" w:color="auto" w:fill="auto"/>
            <w:noWrap/>
            <w:vAlign w:val="center"/>
          </w:tcPr>
          <w:p w14:paraId="74AB7759"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β (95% CI)</w:t>
            </w:r>
          </w:p>
        </w:tc>
        <w:tc>
          <w:tcPr>
            <w:tcW w:w="499" w:type="pct"/>
            <w:tcBorders>
              <w:bottom w:val="single" w:sz="4" w:space="0" w:color="auto"/>
            </w:tcBorders>
            <w:shd w:val="clear" w:color="auto" w:fill="auto"/>
            <w:noWrap/>
            <w:vAlign w:val="center"/>
          </w:tcPr>
          <w:p w14:paraId="710E82B2"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P</w:t>
            </w:r>
          </w:p>
        </w:tc>
        <w:tc>
          <w:tcPr>
            <w:tcW w:w="939" w:type="pct"/>
            <w:tcBorders>
              <w:bottom w:val="single" w:sz="4" w:space="0" w:color="auto"/>
            </w:tcBorders>
            <w:shd w:val="clear" w:color="auto" w:fill="auto"/>
            <w:noWrap/>
            <w:vAlign w:val="center"/>
          </w:tcPr>
          <w:p w14:paraId="54B8E01F"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β (95% CI)</w:t>
            </w:r>
          </w:p>
        </w:tc>
        <w:tc>
          <w:tcPr>
            <w:tcW w:w="514" w:type="pct"/>
            <w:tcBorders>
              <w:bottom w:val="single" w:sz="4" w:space="0" w:color="auto"/>
            </w:tcBorders>
            <w:shd w:val="clear" w:color="auto" w:fill="auto"/>
            <w:noWrap/>
            <w:vAlign w:val="center"/>
          </w:tcPr>
          <w:p w14:paraId="537AF009"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P</w:t>
            </w:r>
          </w:p>
        </w:tc>
      </w:tr>
      <w:tr w:rsidR="00612449" w:rsidRPr="00867661" w14:paraId="06FD72ED" w14:textId="77777777" w:rsidTr="00867661">
        <w:trPr>
          <w:trHeight w:val="397"/>
        </w:trPr>
        <w:tc>
          <w:tcPr>
            <w:tcW w:w="2053" w:type="pct"/>
            <w:tcBorders>
              <w:top w:val="single" w:sz="4" w:space="0" w:color="auto"/>
            </w:tcBorders>
            <w:shd w:val="clear" w:color="auto" w:fill="auto"/>
            <w:noWrap/>
            <w:vAlign w:val="center"/>
          </w:tcPr>
          <w:p w14:paraId="68936593"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Lollipop Test – general learning abilities (n=690)</w:t>
            </w:r>
          </w:p>
        </w:tc>
        <w:tc>
          <w:tcPr>
            <w:tcW w:w="995" w:type="pct"/>
            <w:tcBorders>
              <w:top w:val="single" w:sz="4" w:space="0" w:color="auto"/>
            </w:tcBorders>
            <w:shd w:val="clear" w:color="auto" w:fill="auto"/>
            <w:noWrap/>
            <w:vAlign w:val="center"/>
          </w:tcPr>
          <w:p w14:paraId="79ACB4EE"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1.48 (0.41, 2.54)</w:t>
            </w:r>
          </w:p>
        </w:tc>
        <w:tc>
          <w:tcPr>
            <w:tcW w:w="499" w:type="pct"/>
            <w:tcBorders>
              <w:top w:val="single" w:sz="4" w:space="0" w:color="auto"/>
            </w:tcBorders>
            <w:shd w:val="clear" w:color="auto" w:fill="auto"/>
            <w:noWrap/>
            <w:vAlign w:val="center"/>
          </w:tcPr>
          <w:p w14:paraId="71A60A51"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0.006</w:t>
            </w:r>
            <w:r w:rsidRPr="00867661">
              <w:rPr>
                <w:rFonts w:ascii="Times New Roman" w:hAnsi="Times New Roman" w:cs="Times New Roman"/>
                <w:sz w:val="20"/>
                <w:szCs w:val="24"/>
                <w:vertAlign w:val="superscript"/>
              </w:rPr>
              <w:t>+</w:t>
            </w:r>
          </w:p>
        </w:tc>
        <w:tc>
          <w:tcPr>
            <w:tcW w:w="939" w:type="pct"/>
            <w:tcBorders>
              <w:top w:val="single" w:sz="4" w:space="0" w:color="auto"/>
            </w:tcBorders>
            <w:shd w:val="clear" w:color="auto" w:fill="auto"/>
            <w:noWrap/>
            <w:vAlign w:val="center"/>
          </w:tcPr>
          <w:p w14:paraId="09E6A902"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1.09 (0.02, 2.16)</w:t>
            </w:r>
          </w:p>
        </w:tc>
        <w:tc>
          <w:tcPr>
            <w:tcW w:w="514" w:type="pct"/>
            <w:tcBorders>
              <w:top w:val="single" w:sz="4" w:space="0" w:color="auto"/>
            </w:tcBorders>
            <w:shd w:val="clear" w:color="auto" w:fill="auto"/>
            <w:noWrap/>
            <w:vAlign w:val="center"/>
          </w:tcPr>
          <w:p w14:paraId="70EE74A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0.046*</w:t>
            </w:r>
          </w:p>
        </w:tc>
      </w:tr>
      <w:tr w:rsidR="00612449" w:rsidRPr="00867661" w14:paraId="0356ACD6" w14:textId="77777777" w:rsidTr="00867661">
        <w:trPr>
          <w:trHeight w:val="397"/>
        </w:trPr>
        <w:tc>
          <w:tcPr>
            <w:tcW w:w="2053" w:type="pct"/>
            <w:shd w:val="clear" w:color="auto" w:fill="auto"/>
            <w:noWrap/>
            <w:vAlign w:val="center"/>
          </w:tcPr>
          <w:p w14:paraId="442E9C2E"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1 – identification of colours &amp; shapes</w:t>
            </w:r>
          </w:p>
        </w:tc>
        <w:tc>
          <w:tcPr>
            <w:tcW w:w="995" w:type="pct"/>
            <w:shd w:val="clear" w:color="auto" w:fill="auto"/>
            <w:noWrap/>
            <w:vAlign w:val="center"/>
          </w:tcPr>
          <w:p w14:paraId="4B2A5F6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0.23 (-0.01, 0.47)</w:t>
            </w:r>
          </w:p>
        </w:tc>
        <w:tc>
          <w:tcPr>
            <w:tcW w:w="499" w:type="pct"/>
            <w:shd w:val="clear" w:color="auto" w:fill="auto"/>
            <w:noWrap/>
            <w:vAlign w:val="center"/>
          </w:tcPr>
          <w:p w14:paraId="339A282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0.058</w:t>
            </w:r>
          </w:p>
        </w:tc>
        <w:tc>
          <w:tcPr>
            <w:tcW w:w="939" w:type="pct"/>
            <w:shd w:val="clear" w:color="auto" w:fill="auto"/>
            <w:noWrap/>
            <w:vAlign w:val="center"/>
          </w:tcPr>
          <w:p w14:paraId="3C03ACDF"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0.20 (-0.03, 0.44)</w:t>
            </w:r>
          </w:p>
        </w:tc>
        <w:tc>
          <w:tcPr>
            <w:tcW w:w="514" w:type="pct"/>
            <w:shd w:val="clear" w:color="auto" w:fill="auto"/>
            <w:noWrap/>
            <w:vAlign w:val="center"/>
          </w:tcPr>
          <w:p w14:paraId="740BCA2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0.092</w:t>
            </w:r>
          </w:p>
        </w:tc>
      </w:tr>
      <w:tr w:rsidR="00612449" w:rsidRPr="00867661" w14:paraId="320207D4" w14:textId="77777777" w:rsidTr="00867661">
        <w:trPr>
          <w:trHeight w:val="567"/>
        </w:trPr>
        <w:tc>
          <w:tcPr>
            <w:tcW w:w="2053" w:type="pct"/>
            <w:shd w:val="clear" w:color="auto" w:fill="auto"/>
            <w:noWrap/>
            <w:vAlign w:val="center"/>
          </w:tcPr>
          <w:p w14:paraId="2F31347B"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2 – picture description and spatial identification</w:t>
            </w:r>
          </w:p>
        </w:tc>
        <w:tc>
          <w:tcPr>
            <w:tcW w:w="995" w:type="pct"/>
            <w:shd w:val="clear" w:color="auto" w:fill="auto"/>
            <w:noWrap/>
            <w:vAlign w:val="center"/>
          </w:tcPr>
          <w:p w14:paraId="0DB72901"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0.46 (0.23, 0.70)</w:t>
            </w:r>
          </w:p>
        </w:tc>
        <w:tc>
          <w:tcPr>
            <w:tcW w:w="499" w:type="pct"/>
            <w:shd w:val="clear" w:color="auto" w:fill="auto"/>
            <w:noWrap/>
            <w:vAlign w:val="center"/>
          </w:tcPr>
          <w:p w14:paraId="46ACC86E"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&lt;0.001</w:t>
            </w:r>
            <w:r w:rsidRPr="00867661">
              <w:rPr>
                <w:rFonts w:ascii="Times New Roman" w:hAnsi="Times New Roman" w:cs="Times New Roman"/>
                <w:sz w:val="20"/>
                <w:szCs w:val="24"/>
                <w:vertAlign w:val="superscript"/>
              </w:rPr>
              <w:t>+</w:t>
            </w:r>
          </w:p>
        </w:tc>
        <w:tc>
          <w:tcPr>
            <w:tcW w:w="939" w:type="pct"/>
            <w:shd w:val="clear" w:color="auto" w:fill="auto"/>
            <w:noWrap/>
            <w:vAlign w:val="center"/>
          </w:tcPr>
          <w:p w14:paraId="6D91FF39"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0.35 (0.13, 0.58)</w:t>
            </w:r>
          </w:p>
        </w:tc>
        <w:tc>
          <w:tcPr>
            <w:tcW w:w="514" w:type="pct"/>
            <w:shd w:val="clear" w:color="auto" w:fill="auto"/>
            <w:noWrap/>
            <w:vAlign w:val="center"/>
          </w:tcPr>
          <w:p w14:paraId="14F910B1" w14:textId="77777777" w:rsidR="00612449" w:rsidRPr="00867661" w:rsidRDefault="00612449" w:rsidP="00091433">
            <w:pPr>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0.002</w:t>
            </w:r>
            <w:r w:rsidRPr="00867661">
              <w:rPr>
                <w:rFonts w:ascii="Times New Roman" w:hAnsi="Times New Roman" w:cs="Times New Roman"/>
                <w:sz w:val="20"/>
                <w:szCs w:val="24"/>
                <w:vertAlign w:val="superscript"/>
              </w:rPr>
              <w:t>+</w:t>
            </w:r>
          </w:p>
        </w:tc>
      </w:tr>
      <w:tr w:rsidR="00612449" w:rsidRPr="00867661" w14:paraId="5E420888" w14:textId="77777777" w:rsidTr="00867661">
        <w:trPr>
          <w:trHeight w:val="567"/>
        </w:trPr>
        <w:tc>
          <w:tcPr>
            <w:tcW w:w="2053" w:type="pct"/>
            <w:shd w:val="clear" w:color="auto" w:fill="auto"/>
            <w:noWrap/>
            <w:vAlign w:val="center"/>
          </w:tcPr>
          <w:p w14:paraId="12F32C55"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3 – identification of numbers and calculations</w:t>
            </w:r>
          </w:p>
        </w:tc>
        <w:tc>
          <w:tcPr>
            <w:tcW w:w="995" w:type="pct"/>
            <w:shd w:val="clear" w:color="auto" w:fill="auto"/>
            <w:noWrap/>
            <w:vAlign w:val="center"/>
          </w:tcPr>
          <w:p w14:paraId="15F863F7"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0.32 (0.06, 0.57)</w:t>
            </w:r>
          </w:p>
        </w:tc>
        <w:tc>
          <w:tcPr>
            <w:tcW w:w="499" w:type="pct"/>
            <w:shd w:val="clear" w:color="auto" w:fill="auto"/>
            <w:noWrap/>
            <w:vAlign w:val="center"/>
          </w:tcPr>
          <w:p w14:paraId="751FBF36"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0.016*</w:t>
            </w:r>
          </w:p>
        </w:tc>
        <w:tc>
          <w:tcPr>
            <w:tcW w:w="939" w:type="pct"/>
            <w:shd w:val="clear" w:color="auto" w:fill="auto"/>
            <w:noWrap/>
            <w:vAlign w:val="center"/>
          </w:tcPr>
          <w:p w14:paraId="5DF77B91"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0.24 (-0.03, 0.51)</w:t>
            </w:r>
          </w:p>
        </w:tc>
        <w:tc>
          <w:tcPr>
            <w:tcW w:w="514" w:type="pct"/>
            <w:shd w:val="clear" w:color="auto" w:fill="auto"/>
            <w:noWrap/>
            <w:vAlign w:val="center"/>
          </w:tcPr>
          <w:p w14:paraId="7A4C5ABD"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0.079</w:t>
            </w:r>
          </w:p>
        </w:tc>
      </w:tr>
      <w:tr w:rsidR="00612449" w:rsidRPr="00867661" w14:paraId="3602D966" w14:textId="77777777" w:rsidTr="00867661">
        <w:trPr>
          <w:trHeight w:val="397"/>
        </w:trPr>
        <w:tc>
          <w:tcPr>
            <w:tcW w:w="2053" w:type="pct"/>
            <w:shd w:val="clear" w:color="auto" w:fill="auto"/>
            <w:noWrap/>
            <w:vAlign w:val="center"/>
          </w:tcPr>
          <w:p w14:paraId="264E3D9F"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4 – identification of letters and writing</w:t>
            </w:r>
          </w:p>
        </w:tc>
        <w:tc>
          <w:tcPr>
            <w:tcW w:w="995" w:type="pct"/>
            <w:shd w:val="clear" w:color="auto" w:fill="auto"/>
            <w:noWrap/>
            <w:vAlign w:val="center"/>
          </w:tcPr>
          <w:p w14:paraId="229ECC0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0.46 (-0.09, 1.02)</w:t>
            </w:r>
          </w:p>
        </w:tc>
        <w:tc>
          <w:tcPr>
            <w:tcW w:w="499" w:type="pct"/>
            <w:shd w:val="clear" w:color="auto" w:fill="auto"/>
            <w:noWrap/>
            <w:vAlign w:val="center"/>
          </w:tcPr>
          <w:p w14:paraId="410655D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0.103</w:t>
            </w:r>
          </w:p>
        </w:tc>
        <w:tc>
          <w:tcPr>
            <w:tcW w:w="939" w:type="pct"/>
            <w:shd w:val="clear" w:color="auto" w:fill="auto"/>
            <w:noWrap/>
            <w:vAlign w:val="center"/>
          </w:tcPr>
          <w:p w14:paraId="2B186B3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0.29 (-0.29, 0.87)</w:t>
            </w:r>
          </w:p>
        </w:tc>
        <w:tc>
          <w:tcPr>
            <w:tcW w:w="514" w:type="pct"/>
            <w:shd w:val="clear" w:color="auto" w:fill="auto"/>
            <w:noWrap/>
            <w:vAlign w:val="center"/>
          </w:tcPr>
          <w:p w14:paraId="62D5900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0.326</w:t>
            </w:r>
          </w:p>
        </w:tc>
      </w:tr>
      <w:tr w:rsidR="00612449" w:rsidRPr="00867661" w14:paraId="3FA57823" w14:textId="77777777" w:rsidTr="00867661">
        <w:trPr>
          <w:trHeight w:val="397"/>
        </w:trPr>
        <w:tc>
          <w:tcPr>
            <w:tcW w:w="2053" w:type="pct"/>
            <w:shd w:val="clear" w:color="auto" w:fill="auto"/>
            <w:noWrap/>
            <w:vAlign w:val="center"/>
          </w:tcPr>
          <w:p w14:paraId="265ADFC5"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Working memory – ROST (n=680)</w:t>
            </w:r>
          </w:p>
        </w:tc>
        <w:tc>
          <w:tcPr>
            <w:tcW w:w="995" w:type="pct"/>
            <w:shd w:val="clear" w:color="auto" w:fill="auto"/>
            <w:noWrap/>
            <w:vAlign w:val="center"/>
          </w:tcPr>
          <w:p w14:paraId="0747478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0.24 (-0.006, 0.49)</w:t>
            </w:r>
          </w:p>
        </w:tc>
        <w:tc>
          <w:tcPr>
            <w:tcW w:w="499" w:type="pct"/>
            <w:shd w:val="clear" w:color="auto" w:fill="auto"/>
            <w:noWrap/>
            <w:vAlign w:val="center"/>
          </w:tcPr>
          <w:p w14:paraId="548F0FE1"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0.056</w:t>
            </w:r>
          </w:p>
        </w:tc>
        <w:tc>
          <w:tcPr>
            <w:tcW w:w="939" w:type="pct"/>
            <w:shd w:val="clear" w:color="auto" w:fill="auto"/>
            <w:noWrap/>
            <w:vAlign w:val="center"/>
          </w:tcPr>
          <w:p w14:paraId="0F6119C9"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0.28 (0.05, 0.51)</w:t>
            </w:r>
          </w:p>
        </w:tc>
        <w:tc>
          <w:tcPr>
            <w:tcW w:w="514" w:type="pct"/>
            <w:shd w:val="clear" w:color="auto" w:fill="auto"/>
            <w:noWrap/>
            <w:vAlign w:val="center"/>
          </w:tcPr>
          <w:p w14:paraId="1B26EED7"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0.017*</w:t>
            </w:r>
          </w:p>
        </w:tc>
      </w:tr>
      <w:tr w:rsidR="00612449" w:rsidRPr="00867661" w14:paraId="68118E49" w14:textId="77777777" w:rsidTr="00867661">
        <w:trPr>
          <w:trHeight w:val="397"/>
        </w:trPr>
        <w:tc>
          <w:tcPr>
            <w:tcW w:w="2053" w:type="pct"/>
            <w:shd w:val="clear" w:color="auto" w:fill="auto"/>
            <w:noWrap/>
            <w:vAlign w:val="center"/>
          </w:tcPr>
          <w:p w14:paraId="49FE9BE0"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Working memory – VCR (n=686)</w:t>
            </w:r>
          </w:p>
        </w:tc>
        <w:tc>
          <w:tcPr>
            <w:tcW w:w="995" w:type="pct"/>
            <w:shd w:val="clear" w:color="auto" w:fill="auto"/>
            <w:noWrap/>
            <w:vAlign w:val="center"/>
          </w:tcPr>
          <w:p w14:paraId="47AEACF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0.10 (0.01, 0.19)</w:t>
            </w:r>
          </w:p>
        </w:tc>
        <w:tc>
          <w:tcPr>
            <w:tcW w:w="499" w:type="pct"/>
            <w:shd w:val="clear" w:color="auto" w:fill="auto"/>
            <w:noWrap/>
            <w:vAlign w:val="center"/>
          </w:tcPr>
          <w:p w14:paraId="132DD88C"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0.032*</w:t>
            </w:r>
          </w:p>
        </w:tc>
        <w:tc>
          <w:tcPr>
            <w:tcW w:w="939" w:type="pct"/>
            <w:shd w:val="clear" w:color="auto" w:fill="auto"/>
            <w:noWrap/>
            <w:vAlign w:val="center"/>
          </w:tcPr>
          <w:p w14:paraId="60D92669"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0.10 (0.01, 0.18)</w:t>
            </w:r>
          </w:p>
        </w:tc>
        <w:tc>
          <w:tcPr>
            <w:tcW w:w="514" w:type="pct"/>
            <w:shd w:val="clear" w:color="auto" w:fill="auto"/>
            <w:noWrap/>
            <w:vAlign w:val="center"/>
          </w:tcPr>
          <w:p w14:paraId="05A362C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0.034*</w:t>
            </w:r>
          </w:p>
        </w:tc>
      </w:tr>
      <w:tr w:rsidR="00612449" w:rsidRPr="00867661" w14:paraId="65375662" w14:textId="77777777" w:rsidTr="00867661">
        <w:trPr>
          <w:trHeight w:val="397"/>
        </w:trPr>
        <w:tc>
          <w:tcPr>
            <w:tcW w:w="2053" w:type="pct"/>
            <w:shd w:val="clear" w:color="auto" w:fill="auto"/>
            <w:noWrap/>
            <w:vAlign w:val="center"/>
          </w:tcPr>
          <w:p w14:paraId="048C7B7D"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Receptive vocabulary – PPVT-4 (n=674)</w:t>
            </w:r>
          </w:p>
        </w:tc>
        <w:tc>
          <w:tcPr>
            <w:tcW w:w="995" w:type="pct"/>
            <w:shd w:val="clear" w:color="auto" w:fill="auto"/>
            <w:noWrap/>
            <w:vAlign w:val="center"/>
          </w:tcPr>
          <w:p w14:paraId="1C6A0C48"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2.11 (0.50, 3.72)</w:t>
            </w:r>
          </w:p>
        </w:tc>
        <w:tc>
          <w:tcPr>
            <w:tcW w:w="499" w:type="pct"/>
            <w:shd w:val="clear" w:color="auto" w:fill="auto"/>
            <w:noWrap/>
            <w:vAlign w:val="center"/>
          </w:tcPr>
          <w:p w14:paraId="2B65DD88"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0.010*</w:t>
            </w:r>
          </w:p>
        </w:tc>
        <w:tc>
          <w:tcPr>
            <w:tcW w:w="939" w:type="pct"/>
            <w:shd w:val="clear" w:color="auto" w:fill="auto"/>
            <w:noWrap/>
            <w:vAlign w:val="center"/>
          </w:tcPr>
          <w:p w14:paraId="7DF066CC"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1.90 (0.53, 3.07)</w:t>
            </w:r>
          </w:p>
        </w:tc>
        <w:tc>
          <w:tcPr>
            <w:tcW w:w="514" w:type="pct"/>
            <w:shd w:val="clear" w:color="auto" w:fill="auto"/>
            <w:noWrap/>
            <w:vAlign w:val="center"/>
          </w:tcPr>
          <w:p w14:paraId="0AA4896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0.009*</w:t>
            </w:r>
          </w:p>
        </w:tc>
      </w:tr>
      <w:tr w:rsidR="00612449" w:rsidRPr="00867661" w14:paraId="414211A7" w14:textId="77777777" w:rsidTr="00867661">
        <w:trPr>
          <w:trHeight w:val="397"/>
        </w:trPr>
        <w:tc>
          <w:tcPr>
            <w:tcW w:w="2053" w:type="pct"/>
            <w:shd w:val="clear" w:color="auto" w:fill="auto"/>
            <w:noWrap/>
            <w:vAlign w:val="center"/>
          </w:tcPr>
          <w:p w14:paraId="16F9C904"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Phonological awareness – CTOPP-2 (n=627)</w:t>
            </w:r>
          </w:p>
        </w:tc>
        <w:tc>
          <w:tcPr>
            <w:tcW w:w="995" w:type="pct"/>
            <w:shd w:val="clear" w:color="auto" w:fill="auto"/>
            <w:noWrap/>
            <w:vAlign w:val="center"/>
          </w:tcPr>
          <w:p w14:paraId="07A1690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0.44 (-0.25, 1.12)</w:t>
            </w:r>
          </w:p>
        </w:tc>
        <w:tc>
          <w:tcPr>
            <w:tcW w:w="499" w:type="pct"/>
            <w:shd w:val="clear" w:color="auto" w:fill="auto"/>
            <w:noWrap/>
            <w:vAlign w:val="center"/>
          </w:tcPr>
          <w:p w14:paraId="5646414D"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0.214</w:t>
            </w:r>
          </w:p>
        </w:tc>
        <w:tc>
          <w:tcPr>
            <w:tcW w:w="939" w:type="pct"/>
            <w:shd w:val="clear" w:color="auto" w:fill="auto"/>
            <w:noWrap/>
            <w:vAlign w:val="center"/>
          </w:tcPr>
          <w:p w14:paraId="6043FD10"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0.29 (-0.45, 1.03)</w:t>
            </w:r>
          </w:p>
        </w:tc>
        <w:tc>
          <w:tcPr>
            <w:tcW w:w="514" w:type="pct"/>
            <w:shd w:val="clear" w:color="auto" w:fill="auto"/>
            <w:noWrap/>
            <w:vAlign w:val="center"/>
          </w:tcPr>
          <w:p w14:paraId="2B5043B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0.438</w:t>
            </w:r>
          </w:p>
        </w:tc>
      </w:tr>
      <w:tr w:rsidR="00612449" w:rsidRPr="00867661" w14:paraId="0FA9E559" w14:textId="77777777" w:rsidTr="00867661">
        <w:trPr>
          <w:trHeight w:val="397"/>
        </w:trPr>
        <w:tc>
          <w:tcPr>
            <w:tcW w:w="2053" w:type="pct"/>
            <w:shd w:val="clear" w:color="auto" w:fill="auto"/>
            <w:noWrap/>
            <w:vAlign w:val="center"/>
          </w:tcPr>
          <w:p w14:paraId="1EAC1587"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Number Knowledge (n=673)</w:t>
            </w:r>
          </w:p>
        </w:tc>
        <w:tc>
          <w:tcPr>
            <w:tcW w:w="995" w:type="pct"/>
            <w:shd w:val="clear" w:color="auto" w:fill="auto"/>
            <w:noWrap/>
            <w:vAlign w:val="center"/>
          </w:tcPr>
          <w:p w14:paraId="4AC2980F"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0.34 (0.02, 0.65)</w:t>
            </w:r>
          </w:p>
        </w:tc>
        <w:tc>
          <w:tcPr>
            <w:tcW w:w="499" w:type="pct"/>
            <w:shd w:val="clear" w:color="auto" w:fill="auto"/>
            <w:noWrap/>
            <w:vAlign w:val="center"/>
          </w:tcPr>
          <w:p w14:paraId="2650643F"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0.039*</w:t>
            </w:r>
          </w:p>
        </w:tc>
        <w:tc>
          <w:tcPr>
            <w:tcW w:w="939" w:type="pct"/>
            <w:shd w:val="clear" w:color="auto" w:fill="auto"/>
            <w:noWrap/>
            <w:vAlign w:val="center"/>
          </w:tcPr>
          <w:p w14:paraId="752294D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0.25 (-0.07, 0.57)</w:t>
            </w:r>
          </w:p>
        </w:tc>
        <w:tc>
          <w:tcPr>
            <w:tcW w:w="514" w:type="pct"/>
            <w:shd w:val="clear" w:color="auto" w:fill="auto"/>
            <w:noWrap/>
            <w:vAlign w:val="center"/>
          </w:tcPr>
          <w:p w14:paraId="4AB4A850"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0.125</w:t>
            </w:r>
          </w:p>
        </w:tc>
      </w:tr>
      <w:tr w:rsidR="00612449" w:rsidRPr="00867661" w14:paraId="73812103" w14:textId="77777777" w:rsidTr="00867661">
        <w:trPr>
          <w:trHeight w:val="397"/>
        </w:trPr>
        <w:tc>
          <w:tcPr>
            <w:tcW w:w="2053" w:type="pct"/>
            <w:shd w:val="clear" w:color="auto" w:fill="auto"/>
            <w:noWrap/>
            <w:vAlign w:val="center"/>
          </w:tcPr>
          <w:p w14:paraId="03D04A79"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Level 0</w:t>
            </w:r>
          </w:p>
        </w:tc>
        <w:tc>
          <w:tcPr>
            <w:tcW w:w="995" w:type="pct"/>
            <w:shd w:val="clear" w:color="auto" w:fill="auto"/>
            <w:noWrap/>
            <w:vAlign w:val="center"/>
          </w:tcPr>
          <w:p w14:paraId="68C5ADD7"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0.08 (-0.02, 0.18)</w:t>
            </w:r>
          </w:p>
        </w:tc>
        <w:tc>
          <w:tcPr>
            <w:tcW w:w="499" w:type="pct"/>
            <w:shd w:val="clear" w:color="auto" w:fill="auto"/>
            <w:noWrap/>
            <w:vAlign w:val="center"/>
          </w:tcPr>
          <w:p w14:paraId="02AAFF8E"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0.102</w:t>
            </w:r>
          </w:p>
        </w:tc>
        <w:tc>
          <w:tcPr>
            <w:tcW w:w="939" w:type="pct"/>
            <w:shd w:val="clear" w:color="auto" w:fill="auto"/>
            <w:noWrap/>
            <w:vAlign w:val="center"/>
          </w:tcPr>
          <w:p w14:paraId="751A940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0.06 (-0.04, 0.16)</w:t>
            </w:r>
          </w:p>
        </w:tc>
        <w:tc>
          <w:tcPr>
            <w:tcW w:w="514" w:type="pct"/>
            <w:shd w:val="clear" w:color="auto" w:fill="auto"/>
            <w:noWrap/>
            <w:vAlign w:val="center"/>
          </w:tcPr>
          <w:p w14:paraId="17AD6ED2"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0.208</w:t>
            </w:r>
          </w:p>
        </w:tc>
      </w:tr>
      <w:tr w:rsidR="00612449" w:rsidRPr="00867661" w14:paraId="4AE312D7" w14:textId="77777777" w:rsidTr="00867661">
        <w:trPr>
          <w:trHeight w:val="397"/>
        </w:trPr>
        <w:tc>
          <w:tcPr>
            <w:tcW w:w="2053" w:type="pct"/>
            <w:tcBorders>
              <w:bottom w:val="single" w:sz="4" w:space="0" w:color="auto"/>
            </w:tcBorders>
            <w:shd w:val="clear" w:color="auto" w:fill="auto"/>
            <w:noWrap/>
            <w:vAlign w:val="center"/>
          </w:tcPr>
          <w:p w14:paraId="3BDC6F2B"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Level 1</w:t>
            </w:r>
          </w:p>
        </w:tc>
        <w:tc>
          <w:tcPr>
            <w:tcW w:w="995" w:type="pct"/>
            <w:tcBorders>
              <w:bottom w:val="single" w:sz="4" w:space="0" w:color="auto"/>
            </w:tcBorders>
            <w:shd w:val="clear" w:color="auto" w:fill="auto"/>
            <w:noWrap/>
            <w:vAlign w:val="center"/>
          </w:tcPr>
          <w:p w14:paraId="12A1A0DC"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0.25 (-0.01, 0.51)</w:t>
            </w:r>
          </w:p>
        </w:tc>
        <w:tc>
          <w:tcPr>
            <w:tcW w:w="499" w:type="pct"/>
            <w:tcBorders>
              <w:bottom w:val="single" w:sz="4" w:space="0" w:color="auto"/>
            </w:tcBorders>
            <w:shd w:val="clear" w:color="auto" w:fill="auto"/>
            <w:noWrap/>
            <w:vAlign w:val="center"/>
          </w:tcPr>
          <w:p w14:paraId="5DA4E266"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0.058</w:t>
            </w:r>
          </w:p>
        </w:tc>
        <w:tc>
          <w:tcPr>
            <w:tcW w:w="939" w:type="pct"/>
            <w:tcBorders>
              <w:bottom w:val="single" w:sz="4" w:space="0" w:color="auto"/>
            </w:tcBorders>
            <w:shd w:val="clear" w:color="auto" w:fill="auto"/>
            <w:noWrap/>
            <w:vAlign w:val="center"/>
          </w:tcPr>
          <w:p w14:paraId="198E5207"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0.19 (-0.08, 0.45)</w:t>
            </w:r>
          </w:p>
        </w:tc>
        <w:tc>
          <w:tcPr>
            <w:tcW w:w="514" w:type="pct"/>
            <w:tcBorders>
              <w:bottom w:val="single" w:sz="4" w:space="0" w:color="auto"/>
            </w:tcBorders>
            <w:shd w:val="clear" w:color="auto" w:fill="auto"/>
            <w:noWrap/>
            <w:vAlign w:val="center"/>
          </w:tcPr>
          <w:p w14:paraId="03ED8A66"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0.166</w:t>
            </w:r>
          </w:p>
        </w:tc>
      </w:tr>
      <w:tr w:rsidR="00612449" w:rsidRPr="00867661" w14:paraId="7005B62A" w14:textId="77777777" w:rsidTr="00867661">
        <w:trPr>
          <w:trHeight w:val="510"/>
        </w:trPr>
        <w:tc>
          <w:tcPr>
            <w:tcW w:w="5000" w:type="pct"/>
            <w:gridSpan w:val="5"/>
            <w:tcBorders>
              <w:top w:val="single" w:sz="4" w:space="0" w:color="auto"/>
            </w:tcBorders>
            <w:shd w:val="clear" w:color="auto" w:fill="auto"/>
            <w:noWrap/>
            <w:vAlign w:val="center"/>
          </w:tcPr>
          <w:p w14:paraId="0456AD42" w14:textId="77777777" w:rsidR="00612449" w:rsidRPr="00867661" w:rsidRDefault="00612449" w:rsidP="00091433">
            <w:pPr>
              <w:spacing w:after="60" w:line="240" w:lineRule="auto"/>
              <w:rPr>
                <w:rFonts w:ascii="Times New Roman" w:hAnsi="Times New Roman" w:cs="Times New Roman"/>
                <w:sz w:val="20"/>
                <w:szCs w:val="24"/>
              </w:rPr>
            </w:pPr>
            <w:r w:rsidRPr="00867661">
              <w:rPr>
                <w:rFonts w:ascii="Times New Roman" w:hAnsi="Times New Roman" w:cs="Times New Roman"/>
                <w:sz w:val="20"/>
                <w:szCs w:val="24"/>
              </w:rPr>
              <w:t>*</w:t>
            </w:r>
            <w:r w:rsidRPr="00867661">
              <w:rPr>
                <w:rFonts w:ascii="Times New Roman" w:hAnsi="Times New Roman" w:cs="Times New Roman"/>
                <w:i/>
                <w:sz w:val="20"/>
                <w:szCs w:val="24"/>
              </w:rPr>
              <w:t>P</w:t>
            </w:r>
            <w:r w:rsidRPr="00867661">
              <w:rPr>
                <w:rFonts w:ascii="Times New Roman" w:hAnsi="Times New Roman" w:cs="Times New Roman"/>
                <w:sz w:val="20"/>
                <w:szCs w:val="24"/>
              </w:rPr>
              <w:t xml:space="preserve">&lt;0.05, </w:t>
            </w:r>
            <w:r w:rsidRPr="00867661">
              <w:rPr>
                <w:rFonts w:ascii="Times New Roman" w:hAnsi="Times New Roman" w:cs="Times New Roman"/>
                <w:sz w:val="20"/>
                <w:szCs w:val="24"/>
                <w:vertAlign w:val="superscript"/>
              </w:rPr>
              <w:t>+</w:t>
            </w:r>
            <w:r w:rsidRPr="00867661">
              <w:rPr>
                <w:rFonts w:ascii="Times New Roman" w:hAnsi="Times New Roman" w:cs="Times New Roman"/>
                <w:i/>
                <w:sz w:val="20"/>
                <w:szCs w:val="24"/>
              </w:rPr>
              <w:t>P</w:t>
            </w:r>
            <w:r w:rsidRPr="00867661">
              <w:rPr>
                <w:rFonts w:ascii="Times New Roman" w:hAnsi="Times New Roman" w:cs="Times New Roman"/>
                <w:sz w:val="20"/>
                <w:szCs w:val="24"/>
              </w:rPr>
              <w:t>&lt;0.008</w:t>
            </w:r>
          </w:p>
          <w:p w14:paraId="0C4166B7" w14:textId="77777777" w:rsidR="00612449" w:rsidRPr="00867661" w:rsidRDefault="00612449" w:rsidP="00091433">
            <w:pPr>
              <w:spacing w:after="60" w:line="312" w:lineRule="auto"/>
              <w:rPr>
                <w:rFonts w:ascii="Times New Roman" w:hAnsi="Times New Roman" w:cs="Times New Roman"/>
                <w:sz w:val="20"/>
                <w:szCs w:val="24"/>
              </w:rPr>
            </w:pPr>
            <w:r w:rsidRPr="00867661">
              <w:rPr>
                <w:rFonts w:ascii="Times New Roman" w:hAnsi="Times New Roman" w:cs="Times New Roman"/>
                <w:sz w:val="20"/>
                <w:szCs w:val="24"/>
              </w:rPr>
              <w:t>CTOPP-2, Comprehensive Test of Phonological Processing – 2</w:t>
            </w:r>
            <w:r w:rsidRPr="00867661">
              <w:rPr>
                <w:rFonts w:ascii="Times New Roman" w:hAnsi="Times New Roman" w:cs="Times New Roman"/>
                <w:sz w:val="20"/>
                <w:szCs w:val="24"/>
                <w:vertAlign w:val="superscript"/>
              </w:rPr>
              <w:t>nd</w:t>
            </w:r>
            <w:r w:rsidRPr="00867661">
              <w:rPr>
                <w:rFonts w:ascii="Times New Roman" w:hAnsi="Times New Roman" w:cs="Times New Roman"/>
                <w:sz w:val="20"/>
                <w:szCs w:val="24"/>
              </w:rPr>
              <w:t xml:space="preserve"> edition; GUSTO, Growing Up in Singapore Towards healthy Outcomes; PPVT-4, Peabody Picture of Receptive Vocabulary – 4</w:t>
            </w:r>
            <w:r w:rsidRPr="00867661">
              <w:rPr>
                <w:rFonts w:ascii="Times New Roman" w:hAnsi="Times New Roman" w:cs="Times New Roman"/>
                <w:sz w:val="20"/>
                <w:szCs w:val="24"/>
                <w:vertAlign w:val="superscript"/>
              </w:rPr>
              <w:t>th</w:t>
            </w:r>
            <w:r w:rsidRPr="00867661">
              <w:rPr>
                <w:rFonts w:ascii="Times New Roman" w:hAnsi="Times New Roman" w:cs="Times New Roman"/>
                <w:sz w:val="20"/>
                <w:szCs w:val="24"/>
              </w:rPr>
              <w:t xml:space="preserve"> edition; ROST, Random Object Span Test; VCR, Visually Cued Recall. </w:t>
            </w:r>
          </w:p>
          <w:p w14:paraId="440E34A0" w14:textId="77777777" w:rsidR="00612449" w:rsidRPr="00867661" w:rsidRDefault="00612449" w:rsidP="00091433">
            <w:pPr>
              <w:spacing w:after="60" w:line="312" w:lineRule="auto"/>
              <w:rPr>
                <w:rFonts w:ascii="Times New Roman" w:hAnsi="Times New Roman" w:cs="Times New Roman"/>
                <w:sz w:val="20"/>
                <w:szCs w:val="24"/>
              </w:rPr>
            </w:pPr>
            <w:r w:rsidRPr="00867661">
              <w:rPr>
                <w:rFonts w:ascii="Times New Roman" w:hAnsi="Times New Roman" w:cs="Times New Roman"/>
                <w:sz w:val="20"/>
                <w:szCs w:val="24"/>
              </w:rPr>
              <w:t>Model 1 adjusted for: maternal age, ethnicity, education, pre-pregnancy BMI, diet quality, multivitamins and minerals supplement intake, plasma ferritin concentrations, antenatal depression and anxiety levels</w:t>
            </w:r>
          </w:p>
        </w:tc>
      </w:tr>
      <w:tr w:rsidR="00612449" w:rsidRPr="00867661" w14:paraId="40D26B6F" w14:textId="77777777" w:rsidTr="00867661">
        <w:trPr>
          <w:trHeight w:val="510"/>
        </w:trPr>
        <w:tc>
          <w:tcPr>
            <w:tcW w:w="5000" w:type="pct"/>
            <w:gridSpan w:val="5"/>
            <w:shd w:val="clear" w:color="auto" w:fill="auto"/>
            <w:noWrap/>
            <w:vAlign w:val="center"/>
          </w:tcPr>
          <w:p w14:paraId="262A5382" w14:textId="77777777" w:rsidR="00612449" w:rsidRPr="00867661" w:rsidRDefault="00612449" w:rsidP="00091433">
            <w:pPr>
              <w:spacing w:after="60" w:line="240" w:lineRule="auto"/>
              <w:rPr>
                <w:rFonts w:ascii="Times New Roman" w:hAnsi="Times New Roman" w:cs="Times New Roman"/>
                <w:sz w:val="20"/>
                <w:szCs w:val="24"/>
              </w:rPr>
            </w:pPr>
          </w:p>
        </w:tc>
      </w:tr>
    </w:tbl>
    <w:p w14:paraId="26F00105" w14:textId="77777777" w:rsidR="00612449" w:rsidRPr="00867661" w:rsidRDefault="00612449">
      <w:pPr>
        <w:rPr>
          <w:rFonts w:ascii="Times New Roman" w:hAnsi="Times New Roman" w:cs="Times New Roman"/>
          <w:sz w:val="24"/>
          <w:szCs w:val="24"/>
        </w:rPr>
      </w:pPr>
    </w:p>
    <w:p w14:paraId="7450EFD7" w14:textId="77777777" w:rsidR="00612449" w:rsidRPr="00867661" w:rsidRDefault="00612449">
      <w:pPr>
        <w:rPr>
          <w:rFonts w:ascii="Times New Roman" w:hAnsi="Times New Roman" w:cs="Times New Roman"/>
          <w:sz w:val="24"/>
          <w:szCs w:val="24"/>
        </w:rPr>
      </w:pPr>
      <w:r w:rsidRPr="00867661">
        <w:rPr>
          <w:rFonts w:ascii="Times New Roman" w:hAnsi="Times New Roman" w:cs="Times New Roman"/>
          <w:sz w:val="24"/>
          <w:szCs w:val="24"/>
        </w:rPr>
        <w:br w:type="page"/>
      </w:r>
    </w:p>
    <w:tbl>
      <w:tblPr>
        <w:tblW w:w="5000" w:type="pct"/>
        <w:tblLook w:val="04A0" w:firstRow="1" w:lastRow="0" w:firstColumn="1" w:lastColumn="0" w:noHBand="0" w:noVBand="1"/>
      </w:tblPr>
      <w:tblGrid>
        <w:gridCol w:w="3921"/>
        <w:gridCol w:w="1711"/>
        <w:gridCol w:w="922"/>
        <w:gridCol w:w="1812"/>
        <w:gridCol w:w="864"/>
        <w:gridCol w:w="12"/>
      </w:tblGrid>
      <w:tr w:rsidR="00612449" w:rsidRPr="00867661" w14:paraId="1E34A31E" w14:textId="77777777" w:rsidTr="00867661">
        <w:trPr>
          <w:trHeight w:val="454"/>
        </w:trPr>
        <w:tc>
          <w:tcPr>
            <w:tcW w:w="5000" w:type="pct"/>
            <w:gridSpan w:val="6"/>
            <w:tcBorders>
              <w:bottom w:val="single" w:sz="4" w:space="0" w:color="auto"/>
            </w:tcBorders>
            <w:shd w:val="clear" w:color="auto" w:fill="auto"/>
            <w:noWrap/>
          </w:tcPr>
          <w:p w14:paraId="600E06F6" w14:textId="77777777" w:rsidR="00612449" w:rsidRPr="00867661" w:rsidRDefault="00612449" w:rsidP="00091433">
            <w:pPr>
              <w:spacing w:line="240" w:lineRule="auto"/>
              <w:contextualSpacing/>
              <w:rPr>
                <w:rFonts w:ascii="Times New Roman" w:hAnsi="Times New Roman" w:cs="Times New Roman"/>
                <w:b/>
                <w:sz w:val="20"/>
                <w:szCs w:val="24"/>
              </w:rPr>
            </w:pPr>
          </w:p>
          <w:p w14:paraId="152DEEF3"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b/>
                <w:sz w:val="20"/>
                <w:szCs w:val="24"/>
              </w:rPr>
              <w:t>Table 3:</w:t>
            </w:r>
            <w:r w:rsidRPr="00867661">
              <w:rPr>
                <w:rFonts w:ascii="Times New Roman" w:hAnsi="Times New Roman" w:cs="Times New Roman"/>
                <w:sz w:val="20"/>
                <w:szCs w:val="24"/>
              </w:rPr>
              <w:t xml:space="preserve"> Associations of maternal plasma magnesium concentrations at 26-28 weeks gestation with neurocognitive outcomes in 4-year old children in GUSTO</w:t>
            </w:r>
          </w:p>
        </w:tc>
      </w:tr>
      <w:tr w:rsidR="00612449" w:rsidRPr="00867661" w14:paraId="30200CE9" w14:textId="77777777" w:rsidTr="00867661">
        <w:trPr>
          <w:gridAfter w:val="1"/>
          <w:wAfter w:w="7" w:type="pct"/>
          <w:trHeight w:val="340"/>
        </w:trPr>
        <w:tc>
          <w:tcPr>
            <w:tcW w:w="2206" w:type="pct"/>
            <w:shd w:val="clear" w:color="auto" w:fill="auto"/>
            <w:noWrap/>
            <w:vAlign w:val="center"/>
          </w:tcPr>
          <w:p w14:paraId="64626A45" w14:textId="77777777" w:rsidR="00612449" w:rsidRPr="00867661" w:rsidRDefault="00612449" w:rsidP="00091433">
            <w:pPr>
              <w:spacing w:line="240" w:lineRule="auto"/>
              <w:contextualSpacing/>
              <w:rPr>
                <w:rFonts w:ascii="Times New Roman" w:hAnsi="Times New Roman" w:cs="Times New Roman"/>
                <w:sz w:val="20"/>
                <w:szCs w:val="24"/>
              </w:rPr>
            </w:pPr>
          </w:p>
        </w:tc>
        <w:tc>
          <w:tcPr>
            <w:tcW w:w="1381" w:type="pct"/>
            <w:gridSpan w:val="2"/>
            <w:shd w:val="clear" w:color="auto" w:fill="auto"/>
            <w:noWrap/>
            <w:vAlign w:val="center"/>
          </w:tcPr>
          <w:p w14:paraId="2E93D7FF"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Crude Model</w:t>
            </w:r>
          </w:p>
        </w:tc>
        <w:tc>
          <w:tcPr>
            <w:tcW w:w="1406" w:type="pct"/>
            <w:gridSpan w:val="2"/>
            <w:shd w:val="clear" w:color="auto" w:fill="auto"/>
            <w:noWrap/>
            <w:vAlign w:val="center"/>
          </w:tcPr>
          <w:p w14:paraId="78D21FEF"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Model 1</w:t>
            </w:r>
          </w:p>
        </w:tc>
      </w:tr>
      <w:tr w:rsidR="00612449" w:rsidRPr="00867661" w14:paraId="2C73A805" w14:textId="77777777" w:rsidTr="00867661">
        <w:trPr>
          <w:gridAfter w:val="1"/>
          <w:wAfter w:w="7" w:type="pct"/>
          <w:trHeight w:val="340"/>
        </w:trPr>
        <w:tc>
          <w:tcPr>
            <w:tcW w:w="2206" w:type="pct"/>
            <w:tcBorders>
              <w:bottom w:val="single" w:sz="4" w:space="0" w:color="auto"/>
            </w:tcBorders>
            <w:shd w:val="clear" w:color="auto" w:fill="auto"/>
            <w:noWrap/>
            <w:vAlign w:val="center"/>
          </w:tcPr>
          <w:p w14:paraId="589C0E80"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Cognitive tests</w:t>
            </w:r>
          </w:p>
        </w:tc>
        <w:tc>
          <w:tcPr>
            <w:tcW w:w="920" w:type="pct"/>
            <w:tcBorders>
              <w:bottom w:val="single" w:sz="4" w:space="0" w:color="auto"/>
            </w:tcBorders>
            <w:shd w:val="clear" w:color="auto" w:fill="auto"/>
            <w:noWrap/>
            <w:vAlign w:val="center"/>
          </w:tcPr>
          <w:p w14:paraId="75E525C1"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β (95% CI)</w:t>
            </w:r>
          </w:p>
        </w:tc>
        <w:tc>
          <w:tcPr>
            <w:tcW w:w="461" w:type="pct"/>
            <w:tcBorders>
              <w:bottom w:val="single" w:sz="4" w:space="0" w:color="auto"/>
            </w:tcBorders>
            <w:shd w:val="clear" w:color="auto" w:fill="auto"/>
            <w:noWrap/>
            <w:vAlign w:val="center"/>
          </w:tcPr>
          <w:p w14:paraId="72E65479"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P</w:t>
            </w:r>
          </w:p>
        </w:tc>
        <w:tc>
          <w:tcPr>
            <w:tcW w:w="979" w:type="pct"/>
            <w:tcBorders>
              <w:bottom w:val="single" w:sz="4" w:space="0" w:color="auto"/>
            </w:tcBorders>
            <w:shd w:val="clear" w:color="auto" w:fill="auto"/>
            <w:noWrap/>
            <w:vAlign w:val="center"/>
          </w:tcPr>
          <w:p w14:paraId="09438D70"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β (95% CI)</w:t>
            </w:r>
          </w:p>
        </w:tc>
        <w:tc>
          <w:tcPr>
            <w:tcW w:w="427" w:type="pct"/>
            <w:tcBorders>
              <w:bottom w:val="single" w:sz="4" w:space="0" w:color="auto"/>
            </w:tcBorders>
            <w:shd w:val="clear" w:color="auto" w:fill="auto"/>
            <w:noWrap/>
            <w:vAlign w:val="center"/>
          </w:tcPr>
          <w:p w14:paraId="7F95AF51"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P</w:t>
            </w:r>
          </w:p>
        </w:tc>
      </w:tr>
      <w:tr w:rsidR="00612449" w:rsidRPr="00867661" w14:paraId="74594FD9" w14:textId="77777777" w:rsidTr="00867661">
        <w:trPr>
          <w:gridAfter w:val="1"/>
          <w:wAfter w:w="7" w:type="pct"/>
          <w:trHeight w:val="397"/>
        </w:trPr>
        <w:tc>
          <w:tcPr>
            <w:tcW w:w="2206" w:type="pct"/>
            <w:tcBorders>
              <w:top w:val="single" w:sz="4" w:space="0" w:color="auto"/>
            </w:tcBorders>
            <w:shd w:val="clear" w:color="auto" w:fill="auto"/>
            <w:noWrap/>
            <w:vAlign w:val="center"/>
          </w:tcPr>
          <w:p w14:paraId="6C018960" w14:textId="77777777" w:rsidR="00612449" w:rsidRPr="00867661" w:rsidRDefault="00612449" w:rsidP="00091433">
            <w:pPr>
              <w:spacing w:line="240" w:lineRule="auto"/>
              <w:contextualSpacing/>
              <w:rPr>
                <w:rFonts w:ascii="Times New Roman" w:hAnsi="Times New Roman" w:cs="Times New Roman"/>
                <w:sz w:val="20"/>
                <w:szCs w:val="24"/>
              </w:rPr>
            </w:pPr>
            <w:r w:rsidRPr="00867661">
              <w:rPr>
                <w:rFonts w:ascii="Times New Roman" w:hAnsi="Times New Roman" w:cs="Times New Roman"/>
                <w:sz w:val="20"/>
                <w:szCs w:val="24"/>
              </w:rPr>
              <w:t>Lollipop Test – general learning abilities (n=690)</w:t>
            </w:r>
          </w:p>
        </w:tc>
        <w:tc>
          <w:tcPr>
            <w:tcW w:w="920" w:type="pct"/>
            <w:tcBorders>
              <w:top w:val="single" w:sz="4" w:space="0" w:color="auto"/>
            </w:tcBorders>
            <w:shd w:val="clear" w:color="auto" w:fill="auto"/>
            <w:noWrap/>
            <w:vAlign w:val="center"/>
          </w:tcPr>
          <w:p w14:paraId="1200259C"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2.10 (1.10, 3.09)</w:t>
            </w:r>
          </w:p>
        </w:tc>
        <w:tc>
          <w:tcPr>
            <w:tcW w:w="461" w:type="pct"/>
            <w:tcBorders>
              <w:top w:val="single" w:sz="4" w:space="0" w:color="auto"/>
            </w:tcBorders>
            <w:shd w:val="clear" w:color="auto" w:fill="auto"/>
            <w:noWrap/>
            <w:vAlign w:val="center"/>
          </w:tcPr>
          <w:p w14:paraId="2AAF7D35" w14:textId="77777777" w:rsidR="00612449" w:rsidRPr="00867661" w:rsidRDefault="00612449" w:rsidP="00091433">
            <w:pPr>
              <w:spacing w:line="240" w:lineRule="auto"/>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&lt;0.001</w:t>
            </w:r>
            <w:r w:rsidRPr="00867661">
              <w:rPr>
                <w:rFonts w:ascii="Times New Roman" w:hAnsi="Times New Roman" w:cs="Times New Roman"/>
                <w:sz w:val="20"/>
                <w:szCs w:val="24"/>
                <w:vertAlign w:val="superscript"/>
              </w:rPr>
              <w:t>+</w:t>
            </w:r>
          </w:p>
        </w:tc>
        <w:tc>
          <w:tcPr>
            <w:tcW w:w="979" w:type="pct"/>
            <w:tcBorders>
              <w:top w:val="single" w:sz="4" w:space="0" w:color="auto"/>
            </w:tcBorders>
            <w:shd w:val="clear" w:color="auto" w:fill="auto"/>
            <w:noWrap/>
            <w:vAlign w:val="center"/>
          </w:tcPr>
          <w:p w14:paraId="29632230"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0.99 (0.05, 1.92)</w:t>
            </w:r>
          </w:p>
        </w:tc>
        <w:tc>
          <w:tcPr>
            <w:tcW w:w="427" w:type="pct"/>
            <w:tcBorders>
              <w:top w:val="single" w:sz="4" w:space="0" w:color="auto"/>
            </w:tcBorders>
            <w:shd w:val="clear" w:color="auto" w:fill="auto"/>
            <w:noWrap/>
            <w:vAlign w:val="center"/>
          </w:tcPr>
          <w:p w14:paraId="5B234D4C"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0.038*</w:t>
            </w:r>
          </w:p>
        </w:tc>
      </w:tr>
      <w:tr w:rsidR="00612449" w:rsidRPr="00867661" w14:paraId="75A3F513" w14:textId="77777777" w:rsidTr="00867661">
        <w:trPr>
          <w:gridAfter w:val="1"/>
          <w:wAfter w:w="7" w:type="pct"/>
          <w:trHeight w:val="397"/>
        </w:trPr>
        <w:tc>
          <w:tcPr>
            <w:tcW w:w="2206" w:type="pct"/>
            <w:shd w:val="clear" w:color="auto" w:fill="auto"/>
            <w:noWrap/>
            <w:vAlign w:val="center"/>
          </w:tcPr>
          <w:p w14:paraId="21591F9C"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1 – identification of colours &amp; shapes</w:t>
            </w:r>
          </w:p>
        </w:tc>
        <w:tc>
          <w:tcPr>
            <w:tcW w:w="920" w:type="pct"/>
            <w:shd w:val="clear" w:color="auto" w:fill="auto"/>
            <w:noWrap/>
            <w:vAlign w:val="center"/>
          </w:tcPr>
          <w:p w14:paraId="731E6D2C"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0.35 (0.10, 0.59)</w:t>
            </w:r>
          </w:p>
        </w:tc>
        <w:tc>
          <w:tcPr>
            <w:tcW w:w="461" w:type="pct"/>
            <w:shd w:val="clear" w:color="auto" w:fill="auto"/>
            <w:noWrap/>
            <w:vAlign w:val="center"/>
          </w:tcPr>
          <w:p w14:paraId="714F3874" w14:textId="77777777" w:rsidR="00612449" w:rsidRPr="00867661" w:rsidRDefault="00612449" w:rsidP="00091433">
            <w:pPr>
              <w:spacing w:line="240" w:lineRule="auto"/>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0.006</w:t>
            </w:r>
            <w:r w:rsidRPr="00867661">
              <w:rPr>
                <w:rFonts w:ascii="Times New Roman" w:hAnsi="Times New Roman" w:cs="Times New Roman"/>
                <w:sz w:val="20"/>
                <w:szCs w:val="24"/>
                <w:vertAlign w:val="superscript"/>
              </w:rPr>
              <w:t>+</w:t>
            </w:r>
          </w:p>
        </w:tc>
        <w:tc>
          <w:tcPr>
            <w:tcW w:w="979" w:type="pct"/>
            <w:shd w:val="clear" w:color="auto" w:fill="auto"/>
            <w:noWrap/>
            <w:vAlign w:val="center"/>
          </w:tcPr>
          <w:p w14:paraId="0735A392"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0.14 (-0.10, 0.39)</w:t>
            </w:r>
          </w:p>
        </w:tc>
        <w:tc>
          <w:tcPr>
            <w:tcW w:w="427" w:type="pct"/>
            <w:shd w:val="clear" w:color="auto" w:fill="auto"/>
            <w:noWrap/>
            <w:vAlign w:val="center"/>
          </w:tcPr>
          <w:p w14:paraId="2FD0BB08"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0.246</w:t>
            </w:r>
          </w:p>
        </w:tc>
      </w:tr>
      <w:tr w:rsidR="00612449" w:rsidRPr="00867661" w14:paraId="2006D786" w14:textId="77777777" w:rsidTr="00867661">
        <w:trPr>
          <w:gridAfter w:val="1"/>
          <w:wAfter w:w="7" w:type="pct"/>
          <w:trHeight w:val="567"/>
        </w:trPr>
        <w:tc>
          <w:tcPr>
            <w:tcW w:w="2206" w:type="pct"/>
            <w:shd w:val="clear" w:color="auto" w:fill="auto"/>
            <w:noWrap/>
            <w:vAlign w:val="center"/>
          </w:tcPr>
          <w:p w14:paraId="2DFDCB92"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2 – picture description and spatial identification</w:t>
            </w:r>
          </w:p>
        </w:tc>
        <w:tc>
          <w:tcPr>
            <w:tcW w:w="920" w:type="pct"/>
            <w:shd w:val="clear" w:color="auto" w:fill="auto"/>
            <w:noWrap/>
            <w:vAlign w:val="center"/>
          </w:tcPr>
          <w:p w14:paraId="7C7768A4"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0.33 (0.10, 0.57)</w:t>
            </w:r>
          </w:p>
        </w:tc>
        <w:tc>
          <w:tcPr>
            <w:tcW w:w="461" w:type="pct"/>
            <w:shd w:val="clear" w:color="auto" w:fill="auto"/>
            <w:noWrap/>
            <w:vAlign w:val="center"/>
          </w:tcPr>
          <w:p w14:paraId="0BF65C29" w14:textId="77777777" w:rsidR="00612449" w:rsidRPr="00867661" w:rsidRDefault="00612449" w:rsidP="00091433">
            <w:pPr>
              <w:spacing w:line="240" w:lineRule="auto"/>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0.006</w:t>
            </w:r>
            <w:r w:rsidRPr="00867661">
              <w:rPr>
                <w:rFonts w:ascii="Times New Roman" w:hAnsi="Times New Roman" w:cs="Times New Roman"/>
                <w:sz w:val="20"/>
                <w:szCs w:val="24"/>
                <w:vertAlign w:val="superscript"/>
              </w:rPr>
              <w:t>+</w:t>
            </w:r>
          </w:p>
        </w:tc>
        <w:tc>
          <w:tcPr>
            <w:tcW w:w="979" w:type="pct"/>
            <w:shd w:val="clear" w:color="auto" w:fill="auto"/>
            <w:noWrap/>
            <w:vAlign w:val="center"/>
          </w:tcPr>
          <w:p w14:paraId="053A38AF"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0.10 (-0.13, 0.34)</w:t>
            </w:r>
          </w:p>
        </w:tc>
        <w:tc>
          <w:tcPr>
            <w:tcW w:w="427" w:type="pct"/>
            <w:shd w:val="clear" w:color="auto" w:fill="auto"/>
            <w:noWrap/>
            <w:vAlign w:val="center"/>
          </w:tcPr>
          <w:p w14:paraId="259D565C"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0.388</w:t>
            </w:r>
          </w:p>
        </w:tc>
      </w:tr>
      <w:tr w:rsidR="00612449" w:rsidRPr="00867661" w14:paraId="4ECDC394" w14:textId="77777777" w:rsidTr="00867661">
        <w:trPr>
          <w:gridAfter w:val="1"/>
          <w:wAfter w:w="7" w:type="pct"/>
          <w:trHeight w:val="567"/>
        </w:trPr>
        <w:tc>
          <w:tcPr>
            <w:tcW w:w="2206" w:type="pct"/>
            <w:shd w:val="clear" w:color="auto" w:fill="auto"/>
            <w:noWrap/>
            <w:vAlign w:val="center"/>
          </w:tcPr>
          <w:p w14:paraId="4186E9D3"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3 – identification of numbers and calculations</w:t>
            </w:r>
          </w:p>
        </w:tc>
        <w:tc>
          <w:tcPr>
            <w:tcW w:w="920" w:type="pct"/>
            <w:shd w:val="clear" w:color="auto" w:fill="auto"/>
            <w:noWrap/>
            <w:vAlign w:val="center"/>
          </w:tcPr>
          <w:p w14:paraId="6FC51BB1"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0.35 (0.07, 0.62)</w:t>
            </w:r>
          </w:p>
        </w:tc>
        <w:tc>
          <w:tcPr>
            <w:tcW w:w="461" w:type="pct"/>
            <w:shd w:val="clear" w:color="auto" w:fill="auto"/>
            <w:noWrap/>
            <w:vAlign w:val="center"/>
          </w:tcPr>
          <w:p w14:paraId="77C43F8C"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0.009*</w:t>
            </w:r>
          </w:p>
        </w:tc>
        <w:tc>
          <w:tcPr>
            <w:tcW w:w="979" w:type="pct"/>
            <w:shd w:val="clear" w:color="auto" w:fill="auto"/>
            <w:noWrap/>
            <w:vAlign w:val="center"/>
          </w:tcPr>
          <w:p w14:paraId="3EC6CD6E"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0.10 (-0.15, 0.35)</w:t>
            </w:r>
          </w:p>
        </w:tc>
        <w:tc>
          <w:tcPr>
            <w:tcW w:w="427" w:type="pct"/>
            <w:shd w:val="clear" w:color="auto" w:fill="auto"/>
            <w:noWrap/>
            <w:vAlign w:val="center"/>
          </w:tcPr>
          <w:p w14:paraId="6BC3BA44"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0.450</w:t>
            </w:r>
          </w:p>
        </w:tc>
      </w:tr>
      <w:tr w:rsidR="00612449" w:rsidRPr="00867661" w14:paraId="70D0BC2E" w14:textId="77777777" w:rsidTr="00867661">
        <w:trPr>
          <w:gridAfter w:val="1"/>
          <w:wAfter w:w="7" w:type="pct"/>
          <w:trHeight w:val="397"/>
        </w:trPr>
        <w:tc>
          <w:tcPr>
            <w:tcW w:w="2206" w:type="pct"/>
            <w:shd w:val="clear" w:color="auto" w:fill="auto"/>
            <w:noWrap/>
            <w:vAlign w:val="center"/>
          </w:tcPr>
          <w:p w14:paraId="46D4EECA" w14:textId="77777777" w:rsidR="00612449" w:rsidRPr="00867661" w:rsidRDefault="00612449" w:rsidP="00091433">
            <w:pPr>
              <w:spacing w:line="240" w:lineRule="auto"/>
              <w:ind w:left="144"/>
              <w:contextualSpacing/>
              <w:rPr>
                <w:rFonts w:ascii="Times New Roman" w:hAnsi="Times New Roman" w:cs="Times New Roman"/>
                <w:sz w:val="20"/>
                <w:szCs w:val="24"/>
              </w:rPr>
            </w:pPr>
            <w:r w:rsidRPr="00867661">
              <w:rPr>
                <w:rFonts w:ascii="Times New Roman" w:hAnsi="Times New Roman" w:cs="Times New Roman"/>
                <w:sz w:val="20"/>
                <w:szCs w:val="24"/>
              </w:rPr>
              <w:t>Subtest 4 – identification of letters and writing</w:t>
            </w:r>
          </w:p>
        </w:tc>
        <w:tc>
          <w:tcPr>
            <w:tcW w:w="920" w:type="pct"/>
            <w:shd w:val="clear" w:color="auto" w:fill="auto"/>
            <w:noWrap/>
            <w:vAlign w:val="center"/>
          </w:tcPr>
          <w:p w14:paraId="71D9960B"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1.06 (0.63, 1.50)</w:t>
            </w:r>
          </w:p>
        </w:tc>
        <w:tc>
          <w:tcPr>
            <w:tcW w:w="461" w:type="pct"/>
            <w:shd w:val="clear" w:color="auto" w:fill="auto"/>
            <w:noWrap/>
            <w:vAlign w:val="center"/>
          </w:tcPr>
          <w:p w14:paraId="435E1BF5" w14:textId="77777777" w:rsidR="00612449" w:rsidRPr="00867661" w:rsidRDefault="00612449" w:rsidP="00091433">
            <w:pPr>
              <w:spacing w:line="240" w:lineRule="auto"/>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&lt;0.001</w:t>
            </w:r>
            <w:r w:rsidRPr="00867661">
              <w:rPr>
                <w:rFonts w:ascii="Times New Roman" w:hAnsi="Times New Roman" w:cs="Times New Roman"/>
                <w:sz w:val="20"/>
                <w:szCs w:val="24"/>
                <w:vertAlign w:val="superscript"/>
              </w:rPr>
              <w:t>+</w:t>
            </w:r>
          </w:p>
        </w:tc>
        <w:tc>
          <w:tcPr>
            <w:tcW w:w="979" w:type="pct"/>
            <w:shd w:val="clear" w:color="auto" w:fill="auto"/>
            <w:noWrap/>
            <w:vAlign w:val="center"/>
          </w:tcPr>
          <w:p w14:paraId="0C635881" w14:textId="77777777" w:rsidR="00612449" w:rsidRPr="00867661" w:rsidRDefault="00612449" w:rsidP="00091433">
            <w:pPr>
              <w:spacing w:line="240" w:lineRule="auto"/>
              <w:contextualSpacing/>
              <w:jc w:val="center"/>
              <w:rPr>
                <w:rFonts w:ascii="Times New Roman" w:hAnsi="Times New Roman" w:cs="Times New Roman"/>
                <w:sz w:val="20"/>
                <w:szCs w:val="24"/>
              </w:rPr>
            </w:pPr>
            <w:r w:rsidRPr="00867661">
              <w:rPr>
                <w:rFonts w:ascii="Times New Roman" w:hAnsi="Times New Roman" w:cs="Times New Roman"/>
                <w:sz w:val="20"/>
                <w:szCs w:val="24"/>
              </w:rPr>
              <w:t>0.65 (0.23, 1.07)</w:t>
            </w:r>
          </w:p>
        </w:tc>
        <w:tc>
          <w:tcPr>
            <w:tcW w:w="427" w:type="pct"/>
            <w:shd w:val="clear" w:color="auto" w:fill="auto"/>
            <w:noWrap/>
            <w:vAlign w:val="center"/>
          </w:tcPr>
          <w:p w14:paraId="5A46FFD0" w14:textId="77777777" w:rsidR="00612449" w:rsidRPr="00867661" w:rsidRDefault="00612449" w:rsidP="00091433">
            <w:pPr>
              <w:spacing w:line="240" w:lineRule="auto"/>
              <w:contextualSpacing/>
              <w:jc w:val="center"/>
              <w:rPr>
                <w:rFonts w:ascii="Times New Roman" w:hAnsi="Times New Roman" w:cs="Times New Roman"/>
                <w:sz w:val="20"/>
                <w:szCs w:val="24"/>
                <w:vertAlign w:val="superscript"/>
              </w:rPr>
            </w:pPr>
            <w:r w:rsidRPr="00867661">
              <w:rPr>
                <w:rFonts w:ascii="Times New Roman" w:hAnsi="Times New Roman" w:cs="Times New Roman"/>
                <w:sz w:val="20"/>
                <w:szCs w:val="24"/>
              </w:rPr>
              <w:t>0.003</w:t>
            </w:r>
            <w:r w:rsidRPr="00867661">
              <w:rPr>
                <w:rFonts w:ascii="Times New Roman" w:hAnsi="Times New Roman" w:cs="Times New Roman"/>
                <w:sz w:val="20"/>
                <w:szCs w:val="24"/>
                <w:vertAlign w:val="superscript"/>
              </w:rPr>
              <w:t>+</w:t>
            </w:r>
          </w:p>
        </w:tc>
      </w:tr>
      <w:tr w:rsidR="00612449" w:rsidRPr="00867661" w14:paraId="37F05315" w14:textId="77777777" w:rsidTr="00867661">
        <w:trPr>
          <w:gridAfter w:val="1"/>
          <w:wAfter w:w="7" w:type="pct"/>
          <w:trHeight w:val="397"/>
        </w:trPr>
        <w:tc>
          <w:tcPr>
            <w:tcW w:w="2206" w:type="pct"/>
            <w:shd w:val="clear" w:color="auto" w:fill="auto"/>
            <w:noWrap/>
            <w:vAlign w:val="center"/>
            <w:hideMark/>
          </w:tcPr>
          <w:p w14:paraId="12D026F3"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Working memory – ROST (n=680)</w:t>
            </w:r>
          </w:p>
        </w:tc>
        <w:tc>
          <w:tcPr>
            <w:tcW w:w="920" w:type="pct"/>
            <w:shd w:val="clear" w:color="auto" w:fill="auto"/>
            <w:noWrap/>
            <w:vAlign w:val="center"/>
            <w:hideMark/>
          </w:tcPr>
          <w:p w14:paraId="567303E1"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0.05 (-0.16, 0.25)</w:t>
            </w:r>
          </w:p>
        </w:tc>
        <w:tc>
          <w:tcPr>
            <w:tcW w:w="461" w:type="pct"/>
            <w:shd w:val="clear" w:color="auto" w:fill="auto"/>
            <w:noWrap/>
            <w:vAlign w:val="center"/>
            <w:hideMark/>
          </w:tcPr>
          <w:p w14:paraId="1568B32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0.663</w:t>
            </w:r>
          </w:p>
        </w:tc>
        <w:tc>
          <w:tcPr>
            <w:tcW w:w="979" w:type="pct"/>
            <w:shd w:val="clear" w:color="auto" w:fill="auto"/>
            <w:noWrap/>
            <w:vAlign w:val="center"/>
          </w:tcPr>
          <w:p w14:paraId="6CAD5533"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0.04 (-0.17, 0.25)</w:t>
            </w:r>
          </w:p>
        </w:tc>
        <w:tc>
          <w:tcPr>
            <w:tcW w:w="427" w:type="pct"/>
            <w:shd w:val="clear" w:color="auto" w:fill="auto"/>
            <w:noWrap/>
            <w:vAlign w:val="center"/>
          </w:tcPr>
          <w:p w14:paraId="50AA7FA9"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0.720</w:t>
            </w:r>
          </w:p>
        </w:tc>
      </w:tr>
      <w:tr w:rsidR="00612449" w:rsidRPr="00867661" w14:paraId="27BC23FA" w14:textId="77777777" w:rsidTr="00867661">
        <w:trPr>
          <w:gridAfter w:val="1"/>
          <w:wAfter w:w="7" w:type="pct"/>
          <w:trHeight w:val="397"/>
        </w:trPr>
        <w:tc>
          <w:tcPr>
            <w:tcW w:w="2206" w:type="pct"/>
            <w:shd w:val="clear" w:color="auto" w:fill="auto"/>
            <w:noWrap/>
            <w:vAlign w:val="center"/>
            <w:hideMark/>
          </w:tcPr>
          <w:p w14:paraId="19B01A8F"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Working memory – VCR (n=686)</w:t>
            </w:r>
          </w:p>
        </w:tc>
        <w:tc>
          <w:tcPr>
            <w:tcW w:w="920" w:type="pct"/>
            <w:shd w:val="clear" w:color="auto" w:fill="auto"/>
            <w:noWrap/>
            <w:vAlign w:val="center"/>
            <w:hideMark/>
          </w:tcPr>
          <w:p w14:paraId="13F78FD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0.06 (-0.05, 0.16)</w:t>
            </w:r>
          </w:p>
        </w:tc>
        <w:tc>
          <w:tcPr>
            <w:tcW w:w="461" w:type="pct"/>
            <w:shd w:val="clear" w:color="auto" w:fill="auto"/>
            <w:noWrap/>
            <w:vAlign w:val="center"/>
            <w:hideMark/>
          </w:tcPr>
          <w:p w14:paraId="1B55947B"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0.284</w:t>
            </w:r>
          </w:p>
        </w:tc>
        <w:tc>
          <w:tcPr>
            <w:tcW w:w="979" w:type="pct"/>
            <w:shd w:val="clear" w:color="auto" w:fill="auto"/>
            <w:noWrap/>
            <w:vAlign w:val="center"/>
            <w:hideMark/>
          </w:tcPr>
          <w:p w14:paraId="3D2DEBB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0.02 (-0.09, 0.13)</w:t>
            </w:r>
          </w:p>
        </w:tc>
        <w:tc>
          <w:tcPr>
            <w:tcW w:w="427" w:type="pct"/>
            <w:shd w:val="clear" w:color="auto" w:fill="auto"/>
            <w:noWrap/>
            <w:vAlign w:val="center"/>
            <w:hideMark/>
          </w:tcPr>
          <w:p w14:paraId="25B83B00"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0.770</w:t>
            </w:r>
          </w:p>
        </w:tc>
      </w:tr>
      <w:tr w:rsidR="00612449" w:rsidRPr="00867661" w14:paraId="2B82D974" w14:textId="77777777" w:rsidTr="00867661">
        <w:trPr>
          <w:gridAfter w:val="1"/>
          <w:wAfter w:w="7" w:type="pct"/>
          <w:trHeight w:val="397"/>
        </w:trPr>
        <w:tc>
          <w:tcPr>
            <w:tcW w:w="2206" w:type="pct"/>
            <w:shd w:val="clear" w:color="auto" w:fill="auto"/>
            <w:noWrap/>
            <w:vAlign w:val="center"/>
            <w:hideMark/>
          </w:tcPr>
          <w:p w14:paraId="77BCF167"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Receptive vocabulary – PPVT-4 (n=674)</w:t>
            </w:r>
          </w:p>
        </w:tc>
        <w:tc>
          <w:tcPr>
            <w:tcW w:w="920" w:type="pct"/>
            <w:shd w:val="clear" w:color="auto" w:fill="auto"/>
            <w:noWrap/>
            <w:vAlign w:val="center"/>
            <w:hideMark/>
          </w:tcPr>
          <w:p w14:paraId="2685F67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2.54 (0.97, 4.11)</w:t>
            </w:r>
          </w:p>
        </w:tc>
        <w:tc>
          <w:tcPr>
            <w:tcW w:w="461" w:type="pct"/>
            <w:shd w:val="clear" w:color="auto" w:fill="auto"/>
            <w:noWrap/>
            <w:vAlign w:val="center"/>
            <w:hideMark/>
          </w:tcPr>
          <w:p w14:paraId="7C4D7C1C"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0.002</w:t>
            </w:r>
            <w:r w:rsidRPr="00867661">
              <w:rPr>
                <w:rFonts w:ascii="Times New Roman" w:hAnsi="Times New Roman" w:cs="Times New Roman"/>
                <w:sz w:val="20"/>
                <w:szCs w:val="24"/>
                <w:vertAlign w:val="superscript"/>
              </w:rPr>
              <w:t>+</w:t>
            </w:r>
          </w:p>
        </w:tc>
        <w:tc>
          <w:tcPr>
            <w:tcW w:w="979" w:type="pct"/>
            <w:shd w:val="clear" w:color="auto" w:fill="auto"/>
            <w:noWrap/>
            <w:vAlign w:val="center"/>
          </w:tcPr>
          <w:p w14:paraId="439F3D8D"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1.32 (-0.11, 2.75)</w:t>
            </w:r>
          </w:p>
        </w:tc>
        <w:tc>
          <w:tcPr>
            <w:tcW w:w="427" w:type="pct"/>
            <w:shd w:val="clear" w:color="auto" w:fill="auto"/>
            <w:noWrap/>
            <w:vAlign w:val="center"/>
          </w:tcPr>
          <w:p w14:paraId="4F091BF8"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0.070</w:t>
            </w:r>
          </w:p>
        </w:tc>
      </w:tr>
      <w:tr w:rsidR="00612449" w:rsidRPr="00867661" w14:paraId="15341F07" w14:textId="77777777" w:rsidTr="00867661">
        <w:trPr>
          <w:gridAfter w:val="1"/>
          <w:wAfter w:w="7" w:type="pct"/>
          <w:trHeight w:val="397"/>
        </w:trPr>
        <w:tc>
          <w:tcPr>
            <w:tcW w:w="2206" w:type="pct"/>
            <w:shd w:val="clear" w:color="auto" w:fill="auto"/>
            <w:noWrap/>
            <w:vAlign w:val="center"/>
            <w:hideMark/>
          </w:tcPr>
          <w:p w14:paraId="55DD013E"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Phonological awareness – CTOPP-2 (n=627)</w:t>
            </w:r>
          </w:p>
        </w:tc>
        <w:tc>
          <w:tcPr>
            <w:tcW w:w="920" w:type="pct"/>
            <w:shd w:val="clear" w:color="auto" w:fill="auto"/>
            <w:noWrap/>
            <w:vAlign w:val="center"/>
          </w:tcPr>
          <w:p w14:paraId="1A859A04"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0.96 (0.12, 1.80)</w:t>
            </w:r>
          </w:p>
        </w:tc>
        <w:tc>
          <w:tcPr>
            <w:tcW w:w="461" w:type="pct"/>
            <w:shd w:val="clear" w:color="auto" w:fill="auto"/>
            <w:noWrap/>
            <w:vAlign w:val="center"/>
          </w:tcPr>
          <w:p w14:paraId="127253E9"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0.025*</w:t>
            </w:r>
          </w:p>
        </w:tc>
        <w:tc>
          <w:tcPr>
            <w:tcW w:w="979" w:type="pct"/>
            <w:shd w:val="clear" w:color="auto" w:fill="auto"/>
            <w:noWrap/>
            <w:vAlign w:val="center"/>
          </w:tcPr>
          <w:p w14:paraId="4709DDEC"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0.63 (-0.25, 1.50)</w:t>
            </w:r>
          </w:p>
        </w:tc>
        <w:tc>
          <w:tcPr>
            <w:tcW w:w="427" w:type="pct"/>
            <w:shd w:val="clear" w:color="auto" w:fill="auto"/>
            <w:noWrap/>
            <w:vAlign w:val="center"/>
          </w:tcPr>
          <w:p w14:paraId="60937D20"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0.159</w:t>
            </w:r>
          </w:p>
        </w:tc>
      </w:tr>
      <w:tr w:rsidR="00612449" w:rsidRPr="00867661" w14:paraId="22660401" w14:textId="77777777" w:rsidTr="00867661">
        <w:trPr>
          <w:gridAfter w:val="1"/>
          <w:wAfter w:w="7" w:type="pct"/>
          <w:trHeight w:val="397"/>
        </w:trPr>
        <w:tc>
          <w:tcPr>
            <w:tcW w:w="2206" w:type="pct"/>
            <w:shd w:val="clear" w:color="auto" w:fill="auto"/>
            <w:noWrap/>
            <w:vAlign w:val="center"/>
            <w:hideMark/>
          </w:tcPr>
          <w:p w14:paraId="0B970053" w14:textId="77777777" w:rsidR="00612449" w:rsidRPr="00867661" w:rsidRDefault="00612449" w:rsidP="00091433">
            <w:pPr>
              <w:spacing w:after="0" w:line="240" w:lineRule="auto"/>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Number Knowledge Test (n=673)</w:t>
            </w:r>
          </w:p>
        </w:tc>
        <w:tc>
          <w:tcPr>
            <w:tcW w:w="920" w:type="pct"/>
            <w:shd w:val="clear" w:color="auto" w:fill="auto"/>
            <w:noWrap/>
            <w:vAlign w:val="center"/>
            <w:hideMark/>
          </w:tcPr>
          <w:p w14:paraId="3AF42D25"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0.55 (0.26, 0.83)</w:t>
            </w:r>
          </w:p>
        </w:tc>
        <w:tc>
          <w:tcPr>
            <w:tcW w:w="461" w:type="pct"/>
            <w:shd w:val="clear" w:color="auto" w:fill="auto"/>
            <w:noWrap/>
            <w:vAlign w:val="center"/>
            <w:hideMark/>
          </w:tcPr>
          <w:p w14:paraId="4474B8BC" w14:textId="77777777" w:rsidR="00612449" w:rsidRPr="00867661" w:rsidRDefault="00612449" w:rsidP="00091433">
            <w:pPr>
              <w:contextualSpacing/>
              <w:jc w:val="center"/>
              <w:rPr>
                <w:rFonts w:ascii="Times New Roman" w:hAnsi="Times New Roman" w:cs="Times New Roman"/>
                <w:bCs/>
                <w:sz w:val="20"/>
                <w:szCs w:val="24"/>
                <w:vertAlign w:val="superscript"/>
              </w:rPr>
            </w:pPr>
            <w:r w:rsidRPr="00867661">
              <w:rPr>
                <w:rFonts w:ascii="Times New Roman" w:hAnsi="Times New Roman" w:cs="Times New Roman"/>
                <w:bCs/>
                <w:sz w:val="20"/>
                <w:szCs w:val="24"/>
              </w:rPr>
              <w:t>&lt;0.001</w:t>
            </w:r>
            <w:r w:rsidRPr="00867661">
              <w:rPr>
                <w:rFonts w:ascii="Times New Roman" w:hAnsi="Times New Roman" w:cs="Times New Roman"/>
                <w:bCs/>
                <w:sz w:val="20"/>
                <w:szCs w:val="24"/>
                <w:vertAlign w:val="superscript"/>
              </w:rPr>
              <w:t>+</w:t>
            </w:r>
          </w:p>
        </w:tc>
        <w:tc>
          <w:tcPr>
            <w:tcW w:w="979" w:type="pct"/>
            <w:shd w:val="clear" w:color="auto" w:fill="auto"/>
            <w:noWrap/>
            <w:vAlign w:val="center"/>
            <w:hideMark/>
          </w:tcPr>
          <w:p w14:paraId="4CDFEB66"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0.27 (-0.02, 0.55)</w:t>
            </w:r>
          </w:p>
        </w:tc>
        <w:tc>
          <w:tcPr>
            <w:tcW w:w="427" w:type="pct"/>
            <w:shd w:val="clear" w:color="auto" w:fill="auto"/>
            <w:noWrap/>
            <w:vAlign w:val="center"/>
            <w:hideMark/>
          </w:tcPr>
          <w:p w14:paraId="45567F7F" w14:textId="77777777" w:rsidR="00612449" w:rsidRPr="00867661" w:rsidRDefault="00612449" w:rsidP="00091433">
            <w:pPr>
              <w:contextualSpacing/>
              <w:jc w:val="center"/>
              <w:rPr>
                <w:rFonts w:ascii="Times New Roman" w:hAnsi="Times New Roman" w:cs="Times New Roman"/>
                <w:bCs/>
                <w:sz w:val="20"/>
                <w:szCs w:val="24"/>
              </w:rPr>
            </w:pPr>
            <w:r w:rsidRPr="00867661">
              <w:rPr>
                <w:rFonts w:ascii="Times New Roman" w:hAnsi="Times New Roman" w:cs="Times New Roman"/>
                <w:bCs/>
                <w:sz w:val="20"/>
                <w:szCs w:val="24"/>
              </w:rPr>
              <w:t>0.064</w:t>
            </w:r>
          </w:p>
        </w:tc>
      </w:tr>
      <w:tr w:rsidR="00612449" w:rsidRPr="00867661" w14:paraId="79A8E2B9" w14:textId="77777777" w:rsidTr="00867661">
        <w:trPr>
          <w:gridAfter w:val="1"/>
          <w:wAfter w:w="7" w:type="pct"/>
          <w:trHeight w:val="397"/>
        </w:trPr>
        <w:tc>
          <w:tcPr>
            <w:tcW w:w="2206" w:type="pct"/>
            <w:shd w:val="clear" w:color="auto" w:fill="auto"/>
            <w:noWrap/>
            <w:vAlign w:val="center"/>
            <w:hideMark/>
          </w:tcPr>
          <w:p w14:paraId="3EB45E2C"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Level 0</w:t>
            </w:r>
          </w:p>
        </w:tc>
        <w:tc>
          <w:tcPr>
            <w:tcW w:w="920" w:type="pct"/>
            <w:shd w:val="clear" w:color="auto" w:fill="auto"/>
            <w:noWrap/>
            <w:vAlign w:val="center"/>
            <w:hideMark/>
          </w:tcPr>
          <w:p w14:paraId="288DA696"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0.06 (-0.04, 0.16)</w:t>
            </w:r>
          </w:p>
        </w:tc>
        <w:tc>
          <w:tcPr>
            <w:tcW w:w="461" w:type="pct"/>
            <w:shd w:val="clear" w:color="auto" w:fill="auto"/>
            <w:noWrap/>
            <w:vAlign w:val="center"/>
            <w:hideMark/>
          </w:tcPr>
          <w:p w14:paraId="5D3C91D8"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0.264</w:t>
            </w:r>
          </w:p>
        </w:tc>
        <w:tc>
          <w:tcPr>
            <w:tcW w:w="979" w:type="pct"/>
            <w:shd w:val="clear" w:color="auto" w:fill="auto"/>
            <w:noWrap/>
            <w:vAlign w:val="center"/>
            <w:hideMark/>
          </w:tcPr>
          <w:p w14:paraId="77B40500"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-0.02 (-0.12, 0.08)</w:t>
            </w:r>
          </w:p>
        </w:tc>
        <w:tc>
          <w:tcPr>
            <w:tcW w:w="427" w:type="pct"/>
            <w:shd w:val="clear" w:color="auto" w:fill="auto"/>
            <w:noWrap/>
            <w:vAlign w:val="center"/>
            <w:hideMark/>
          </w:tcPr>
          <w:p w14:paraId="5030C2AA"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0.709</w:t>
            </w:r>
          </w:p>
        </w:tc>
      </w:tr>
      <w:tr w:rsidR="00612449" w:rsidRPr="00867661" w14:paraId="05B417C0" w14:textId="77777777" w:rsidTr="00867661">
        <w:trPr>
          <w:gridAfter w:val="1"/>
          <w:wAfter w:w="7" w:type="pct"/>
          <w:trHeight w:val="397"/>
        </w:trPr>
        <w:tc>
          <w:tcPr>
            <w:tcW w:w="2206" w:type="pct"/>
            <w:tcBorders>
              <w:bottom w:val="single" w:sz="4" w:space="0" w:color="auto"/>
            </w:tcBorders>
            <w:shd w:val="clear" w:color="auto" w:fill="auto"/>
            <w:noWrap/>
            <w:vAlign w:val="center"/>
            <w:hideMark/>
          </w:tcPr>
          <w:p w14:paraId="5F0ED3C8" w14:textId="77777777" w:rsidR="00612449" w:rsidRPr="00867661" w:rsidRDefault="00612449" w:rsidP="00867661">
            <w:pPr>
              <w:spacing w:after="0" w:line="240" w:lineRule="auto"/>
              <w:ind w:firstLineChars="100" w:firstLine="200"/>
              <w:contextualSpacing/>
              <w:rPr>
                <w:rFonts w:ascii="Times New Roman" w:eastAsia="Times New Roman" w:hAnsi="Times New Roman" w:cs="Times New Roman"/>
                <w:sz w:val="20"/>
                <w:szCs w:val="24"/>
                <w:lang w:eastAsia="en-GB"/>
              </w:rPr>
            </w:pPr>
            <w:r w:rsidRPr="00867661">
              <w:rPr>
                <w:rFonts w:ascii="Times New Roman" w:eastAsia="Times New Roman" w:hAnsi="Times New Roman" w:cs="Times New Roman"/>
                <w:sz w:val="20"/>
                <w:szCs w:val="24"/>
                <w:lang w:eastAsia="en-GB"/>
              </w:rPr>
              <w:t>Level 1</w:t>
            </w:r>
          </w:p>
        </w:tc>
        <w:tc>
          <w:tcPr>
            <w:tcW w:w="920" w:type="pct"/>
            <w:tcBorders>
              <w:bottom w:val="single" w:sz="4" w:space="0" w:color="auto"/>
            </w:tcBorders>
            <w:shd w:val="clear" w:color="auto" w:fill="auto"/>
            <w:noWrap/>
            <w:vAlign w:val="center"/>
            <w:hideMark/>
          </w:tcPr>
          <w:p w14:paraId="56DF942B"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0.49 (0.26, 0.72)</w:t>
            </w:r>
          </w:p>
        </w:tc>
        <w:tc>
          <w:tcPr>
            <w:tcW w:w="461" w:type="pct"/>
            <w:tcBorders>
              <w:bottom w:val="single" w:sz="4" w:space="0" w:color="auto"/>
            </w:tcBorders>
            <w:shd w:val="clear" w:color="auto" w:fill="auto"/>
            <w:noWrap/>
            <w:vAlign w:val="center"/>
            <w:hideMark/>
          </w:tcPr>
          <w:p w14:paraId="5A4420C4" w14:textId="77777777" w:rsidR="00612449" w:rsidRPr="00867661" w:rsidRDefault="00612449" w:rsidP="00091433">
            <w:pPr>
              <w:contextualSpacing/>
              <w:jc w:val="center"/>
              <w:rPr>
                <w:rFonts w:ascii="Times New Roman" w:hAnsi="Times New Roman" w:cs="Times New Roman"/>
                <w:bCs/>
                <w:sz w:val="20"/>
                <w:szCs w:val="24"/>
                <w:vertAlign w:val="superscript"/>
              </w:rPr>
            </w:pPr>
            <w:r w:rsidRPr="00867661">
              <w:rPr>
                <w:rFonts w:ascii="Times New Roman" w:hAnsi="Times New Roman" w:cs="Times New Roman"/>
                <w:bCs/>
                <w:sz w:val="20"/>
                <w:szCs w:val="24"/>
              </w:rPr>
              <w:t>&lt;0.001</w:t>
            </w:r>
            <w:r w:rsidRPr="00867661">
              <w:rPr>
                <w:rFonts w:ascii="Times New Roman" w:hAnsi="Times New Roman" w:cs="Times New Roman"/>
                <w:bCs/>
                <w:sz w:val="20"/>
                <w:szCs w:val="24"/>
                <w:vertAlign w:val="superscript"/>
              </w:rPr>
              <w:t>+</w:t>
            </w:r>
          </w:p>
        </w:tc>
        <w:tc>
          <w:tcPr>
            <w:tcW w:w="979" w:type="pct"/>
            <w:tcBorders>
              <w:bottom w:val="single" w:sz="4" w:space="0" w:color="auto"/>
            </w:tcBorders>
            <w:shd w:val="clear" w:color="auto" w:fill="auto"/>
            <w:noWrap/>
            <w:vAlign w:val="center"/>
            <w:hideMark/>
          </w:tcPr>
          <w:p w14:paraId="02A9F5AB" w14:textId="77777777" w:rsidR="00612449" w:rsidRPr="00867661" w:rsidRDefault="00612449" w:rsidP="00091433">
            <w:pPr>
              <w:contextualSpacing/>
              <w:jc w:val="center"/>
              <w:rPr>
                <w:rFonts w:ascii="Times New Roman" w:hAnsi="Times New Roman" w:cs="Times New Roman"/>
                <w:sz w:val="20"/>
                <w:szCs w:val="24"/>
              </w:rPr>
            </w:pPr>
            <w:r w:rsidRPr="00867661">
              <w:rPr>
                <w:rFonts w:ascii="Times New Roman" w:hAnsi="Times New Roman" w:cs="Times New Roman"/>
                <w:sz w:val="20"/>
                <w:szCs w:val="24"/>
              </w:rPr>
              <w:t>0.29 (0.05, 0.53)</w:t>
            </w:r>
          </w:p>
        </w:tc>
        <w:tc>
          <w:tcPr>
            <w:tcW w:w="427" w:type="pct"/>
            <w:tcBorders>
              <w:bottom w:val="single" w:sz="4" w:space="0" w:color="auto"/>
            </w:tcBorders>
            <w:shd w:val="clear" w:color="auto" w:fill="auto"/>
            <w:noWrap/>
            <w:vAlign w:val="center"/>
            <w:hideMark/>
          </w:tcPr>
          <w:p w14:paraId="4D425B44" w14:textId="77777777" w:rsidR="00612449" w:rsidRPr="00867661" w:rsidRDefault="00612449" w:rsidP="00091433">
            <w:pPr>
              <w:contextualSpacing/>
              <w:jc w:val="center"/>
              <w:rPr>
                <w:rFonts w:ascii="Times New Roman" w:hAnsi="Times New Roman" w:cs="Times New Roman"/>
                <w:bCs/>
                <w:sz w:val="20"/>
                <w:szCs w:val="24"/>
                <w:vertAlign w:val="superscript"/>
              </w:rPr>
            </w:pPr>
            <w:r w:rsidRPr="00867661">
              <w:rPr>
                <w:rFonts w:ascii="Times New Roman" w:hAnsi="Times New Roman" w:cs="Times New Roman"/>
                <w:bCs/>
                <w:sz w:val="20"/>
                <w:szCs w:val="24"/>
              </w:rPr>
              <w:t>0.018*</w:t>
            </w:r>
          </w:p>
        </w:tc>
      </w:tr>
      <w:tr w:rsidR="00612449" w:rsidRPr="00867661" w14:paraId="12F41393" w14:textId="77777777" w:rsidTr="00867661">
        <w:trPr>
          <w:trHeight w:val="288"/>
        </w:trPr>
        <w:tc>
          <w:tcPr>
            <w:tcW w:w="5000" w:type="pct"/>
            <w:gridSpan w:val="6"/>
            <w:shd w:val="clear" w:color="auto" w:fill="auto"/>
            <w:noWrap/>
            <w:vAlign w:val="center"/>
          </w:tcPr>
          <w:p w14:paraId="68FFD546" w14:textId="77777777" w:rsidR="00612449" w:rsidRPr="00867661" w:rsidRDefault="00612449" w:rsidP="00091433">
            <w:pPr>
              <w:spacing w:after="60" w:line="312" w:lineRule="auto"/>
              <w:rPr>
                <w:rFonts w:ascii="Times New Roman" w:hAnsi="Times New Roman" w:cs="Times New Roman"/>
                <w:sz w:val="20"/>
                <w:szCs w:val="24"/>
              </w:rPr>
            </w:pPr>
            <w:r w:rsidRPr="00867661">
              <w:rPr>
                <w:rFonts w:ascii="Times New Roman" w:hAnsi="Times New Roman" w:cs="Times New Roman"/>
                <w:sz w:val="20"/>
                <w:szCs w:val="24"/>
              </w:rPr>
              <w:t>*</w:t>
            </w:r>
            <w:r w:rsidRPr="00867661">
              <w:rPr>
                <w:rFonts w:ascii="Times New Roman" w:hAnsi="Times New Roman" w:cs="Times New Roman"/>
                <w:i/>
                <w:sz w:val="20"/>
                <w:szCs w:val="24"/>
              </w:rPr>
              <w:t>P</w:t>
            </w:r>
            <w:r w:rsidRPr="00867661">
              <w:rPr>
                <w:rFonts w:ascii="Times New Roman" w:hAnsi="Times New Roman" w:cs="Times New Roman"/>
                <w:sz w:val="20"/>
                <w:szCs w:val="24"/>
              </w:rPr>
              <w:t xml:space="preserve">&lt;0.05, </w:t>
            </w:r>
            <w:r w:rsidRPr="00867661">
              <w:rPr>
                <w:rFonts w:ascii="Times New Roman" w:hAnsi="Times New Roman" w:cs="Times New Roman"/>
                <w:sz w:val="20"/>
                <w:szCs w:val="24"/>
                <w:vertAlign w:val="superscript"/>
              </w:rPr>
              <w:t>+</w:t>
            </w:r>
            <w:r w:rsidRPr="00867661">
              <w:rPr>
                <w:rFonts w:ascii="Times New Roman" w:hAnsi="Times New Roman" w:cs="Times New Roman"/>
                <w:i/>
                <w:sz w:val="20"/>
                <w:szCs w:val="24"/>
              </w:rPr>
              <w:t>P</w:t>
            </w:r>
            <w:r w:rsidRPr="00867661">
              <w:rPr>
                <w:rFonts w:ascii="Times New Roman" w:hAnsi="Times New Roman" w:cs="Times New Roman"/>
                <w:sz w:val="20"/>
                <w:szCs w:val="24"/>
              </w:rPr>
              <w:t>&lt;0.008</w:t>
            </w:r>
          </w:p>
          <w:p w14:paraId="39A5C4EF" w14:textId="77777777" w:rsidR="00612449" w:rsidRPr="00867661" w:rsidRDefault="00612449" w:rsidP="00091433">
            <w:pPr>
              <w:spacing w:after="60" w:line="312" w:lineRule="auto"/>
              <w:rPr>
                <w:rFonts w:ascii="Times New Roman" w:hAnsi="Times New Roman" w:cs="Times New Roman"/>
                <w:sz w:val="20"/>
                <w:szCs w:val="24"/>
              </w:rPr>
            </w:pPr>
            <w:r w:rsidRPr="00867661">
              <w:rPr>
                <w:rFonts w:ascii="Times New Roman" w:hAnsi="Times New Roman" w:cs="Times New Roman"/>
                <w:sz w:val="20"/>
                <w:szCs w:val="24"/>
              </w:rPr>
              <w:t>CTOPP-2, Comprehensive Test of Phonological Processing – 2</w:t>
            </w:r>
            <w:r w:rsidRPr="00867661">
              <w:rPr>
                <w:rFonts w:ascii="Times New Roman" w:hAnsi="Times New Roman" w:cs="Times New Roman"/>
                <w:sz w:val="20"/>
                <w:szCs w:val="24"/>
                <w:vertAlign w:val="superscript"/>
              </w:rPr>
              <w:t>nd</w:t>
            </w:r>
            <w:r w:rsidRPr="00867661">
              <w:rPr>
                <w:rFonts w:ascii="Times New Roman" w:hAnsi="Times New Roman" w:cs="Times New Roman"/>
                <w:sz w:val="20"/>
                <w:szCs w:val="24"/>
              </w:rPr>
              <w:t xml:space="preserve"> edition; GUSTO, Growing Up in Singapore Towards healthy Outcomes; PPVT-4, Peabody Picture of Receptive Vocabulary – 4</w:t>
            </w:r>
            <w:r w:rsidRPr="00867661">
              <w:rPr>
                <w:rFonts w:ascii="Times New Roman" w:hAnsi="Times New Roman" w:cs="Times New Roman"/>
                <w:sz w:val="20"/>
                <w:szCs w:val="24"/>
                <w:vertAlign w:val="superscript"/>
              </w:rPr>
              <w:t>th</w:t>
            </w:r>
            <w:r w:rsidRPr="00867661">
              <w:rPr>
                <w:rFonts w:ascii="Times New Roman" w:hAnsi="Times New Roman" w:cs="Times New Roman"/>
                <w:sz w:val="20"/>
                <w:szCs w:val="24"/>
              </w:rPr>
              <w:t xml:space="preserve"> edition; ROST, Random Object Span Test; VCR, Visually Cued Recall. </w:t>
            </w:r>
          </w:p>
          <w:p w14:paraId="2780CAE2" w14:textId="77777777" w:rsidR="00612449" w:rsidRPr="00867661" w:rsidRDefault="00612449" w:rsidP="00091433">
            <w:pPr>
              <w:spacing w:after="60" w:line="312" w:lineRule="auto"/>
              <w:rPr>
                <w:rFonts w:ascii="Times New Roman" w:hAnsi="Times New Roman" w:cs="Times New Roman"/>
                <w:sz w:val="20"/>
                <w:szCs w:val="24"/>
              </w:rPr>
            </w:pPr>
            <w:r w:rsidRPr="00867661">
              <w:rPr>
                <w:rFonts w:ascii="Times New Roman" w:hAnsi="Times New Roman" w:cs="Times New Roman"/>
                <w:sz w:val="20"/>
                <w:szCs w:val="24"/>
              </w:rPr>
              <w:t>Model 1 adjusted for: maternal age, ethnicity, education, pre-pregnancy BMI, diet quality, multivitamins and minerals supplement intake, plasma ferritin concentrations, antenatal depression and anxiety levels</w:t>
            </w:r>
          </w:p>
        </w:tc>
      </w:tr>
    </w:tbl>
    <w:p w14:paraId="5F4781EC" w14:textId="6063EB90" w:rsidR="00612449" w:rsidRPr="00867661" w:rsidRDefault="00612449">
      <w:pPr>
        <w:rPr>
          <w:rFonts w:ascii="Times New Roman" w:hAnsi="Times New Roman" w:cs="Times New Roman"/>
          <w:noProof/>
          <w:sz w:val="24"/>
          <w:szCs w:val="24"/>
          <w:lang w:val="en-US"/>
        </w:rPr>
      </w:pPr>
      <w:r w:rsidRPr="00867661">
        <w:rPr>
          <w:rFonts w:ascii="Times New Roman" w:hAnsi="Times New Roman" w:cs="Times New Roman"/>
          <w:sz w:val="24"/>
          <w:szCs w:val="24"/>
        </w:rPr>
        <w:br w:type="page"/>
      </w:r>
    </w:p>
    <w:p w14:paraId="23E61646" w14:textId="5EBBCD0E" w:rsidR="009F7F04" w:rsidRPr="00867661" w:rsidRDefault="00612449" w:rsidP="00007A48">
      <w:pPr>
        <w:pStyle w:val="EndNoteBibliography"/>
        <w:rPr>
          <w:szCs w:val="24"/>
        </w:rPr>
      </w:pPr>
      <w:r w:rsidRPr="00867661">
        <w:rPr>
          <w:szCs w:val="24"/>
          <w:lang w:val="en-GB" w:eastAsia="en-GB"/>
        </w:rPr>
        <w:lastRenderedPageBreak/>
        <mc:AlternateContent>
          <mc:Choice Requires="wpg">
            <w:drawing>
              <wp:anchor distT="0" distB="0" distL="114300" distR="114300" simplePos="0" relativeHeight="251668479" behindDoc="0" locked="0" layoutInCell="1" allowOverlap="1" wp14:anchorId="65B688D8" wp14:editId="3B81458C">
                <wp:simplePos x="0" y="0"/>
                <wp:positionH relativeFrom="column">
                  <wp:posOffset>152400</wp:posOffset>
                </wp:positionH>
                <wp:positionV relativeFrom="paragraph">
                  <wp:posOffset>152400</wp:posOffset>
                </wp:positionV>
                <wp:extent cx="4987925" cy="4977099"/>
                <wp:effectExtent l="0" t="0" r="22225" b="14605"/>
                <wp:wrapNone/>
                <wp:docPr id="33" name="Group 33"/>
                <wp:cNvGraphicFramePr/>
                <a:graphic xmlns:a="http://schemas.openxmlformats.org/drawingml/2006/main">
                  <a:graphicData uri="http://schemas.microsoft.com/office/word/2010/wordprocessingGroup">
                    <wpg:wgp>
                      <wpg:cNvGrpSpPr/>
                      <wpg:grpSpPr>
                        <a:xfrm>
                          <a:off x="0" y="0"/>
                          <a:ext cx="4987925" cy="4977099"/>
                          <a:chOff x="0" y="0"/>
                          <a:chExt cx="4987925" cy="4977099"/>
                        </a:xfrm>
                      </wpg:grpSpPr>
                      <wpg:grpSp>
                        <wpg:cNvPr id="29" name="Group 29"/>
                        <wpg:cNvGrpSpPr/>
                        <wpg:grpSpPr>
                          <a:xfrm>
                            <a:off x="0" y="0"/>
                            <a:ext cx="4987925" cy="3457575"/>
                            <a:chOff x="0" y="0"/>
                            <a:chExt cx="4987925" cy="3457575"/>
                          </a:xfrm>
                        </wpg:grpSpPr>
                        <wps:wsp>
                          <wps:cNvPr id="19" name="Straight Arrow Connector 19"/>
                          <wps:cNvCnPr/>
                          <wps:spPr>
                            <a:xfrm>
                              <a:off x="1123950" y="1828800"/>
                              <a:ext cx="1525270" cy="0"/>
                            </a:xfrm>
                            <a:prstGeom prst="straightConnector1">
                              <a:avLst/>
                            </a:prstGeom>
                            <a:noFill/>
                            <a:ln w="12700" cap="flat" cmpd="sng" algn="ctr">
                              <a:solidFill>
                                <a:sysClr val="windowText" lastClr="000000"/>
                              </a:solidFill>
                              <a:prstDash val="lgDash"/>
                              <a:tailEnd type="arrow"/>
                            </a:ln>
                            <a:effectLst/>
                          </wps:spPr>
                          <wps:bodyPr/>
                        </wps:wsp>
                        <wps:wsp>
                          <wps:cNvPr id="23" name="Straight Arrow Connector 23"/>
                          <wps:cNvCnPr/>
                          <wps:spPr>
                            <a:xfrm>
                              <a:off x="1133475" y="2952750"/>
                              <a:ext cx="1525270" cy="0"/>
                            </a:xfrm>
                            <a:prstGeom prst="straightConnector1">
                              <a:avLst/>
                            </a:prstGeom>
                            <a:noFill/>
                            <a:ln w="12700" cap="flat" cmpd="sng" algn="ctr">
                              <a:solidFill>
                                <a:sysClr val="windowText" lastClr="000000"/>
                              </a:solidFill>
                              <a:prstDash val="lgDash"/>
                              <a:tailEnd type="arrow"/>
                            </a:ln>
                            <a:effectLst/>
                          </wps:spPr>
                          <wps:bodyPr/>
                        </wps:wsp>
                        <wps:wsp>
                          <wps:cNvPr id="25" name="Text Box 25"/>
                          <wps:cNvSpPr txBox="1"/>
                          <wps:spPr>
                            <a:xfrm>
                              <a:off x="2647950" y="1238250"/>
                              <a:ext cx="2339975" cy="1151890"/>
                            </a:xfrm>
                            <a:prstGeom prst="rect">
                              <a:avLst/>
                            </a:prstGeom>
                            <a:solidFill>
                              <a:sysClr val="window" lastClr="FFFFFF"/>
                            </a:solidFill>
                            <a:ln w="12700">
                              <a:solidFill>
                                <a:sysClr val="windowText" lastClr="000000"/>
                              </a:solidFill>
                            </a:ln>
                            <a:effectLst/>
                          </wps:spPr>
                          <wps:txbx>
                            <w:txbxContent>
                              <w:p w14:paraId="726C56A3"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Dropout due to stress, inconvenience, or other personal reasons</w:t>
                                </w:r>
                              </w:p>
                              <w:p w14:paraId="4144ADE4"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(n=88)</w:t>
                                </w:r>
                              </w:p>
                              <w:p w14:paraId="02CFD547" w14:textId="77777777" w:rsidR="00D51605" w:rsidRPr="00867661" w:rsidRDefault="00D51605" w:rsidP="00612449">
                                <w:pPr>
                                  <w:spacing w:after="0" w:line="240" w:lineRule="auto"/>
                                  <w:contextualSpacing/>
                                  <w:jc w:val="center"/>
                                  <w:rPr>
                                    <w:rFonts w:ascii="Times New Roman" w:hAnsi="Times New Roman" w:cs="Times New Roman"/>
                                    <w:sz w:val="20"/>
                                    <w:szCs w:val="18"/>
                                  </w:rPr>
                                </w:pPr>
                              </w:p>
                              <w:p w14:paraId="7A35C946"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Mothers without sufficient blood for plasma zinc and magnesium assays</w:t>
                                </w:r>
                              </w:p>
                              <w:p w14:paraId="7C778361"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2647950" y="2609850"/>
                              <a:ext cx="2339975" cy="847725"/>
                            </a:xfrm>
                            <a:prstGeom prst="rect">
                              <a:avLst/>
                            </a:prstGeom>
                            <a:solidFill>
                              <a:sysClr val="window" lastClr="FFFFFF"/>
                            </a:solidFill>
                            <a:ln w="12700">
                              <a:solidFill>
                                <a:sysClr val="windowText" lastClr="000000"/>
                              </a:solidFill>
                            </a:ln>
                            <a:effectLst/>
                          </wps:spPr>
                          <wps:txbx>
                            <w:txbxContent>
                              <w:p w14:paraId="0FF8283D"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Non-participation due to busy schedules, lack of interest, dropout from GUSTO study; or had non-usable data for cognitive tests</w:t>
                                </w:r>
                              </w:p>
                              <w:p w14:paraId="3E2C5359"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(n=273)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123950" y="457200"/>
                              <a:ext cx="0" cy="53993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3" name="Straight Arrow Connector 13"/>
                          <wps:cNvCnPr/>
                          <wps:spPr>
                            <a:xfrm>
                              <a:off x="1123950" y="1581150"/>
                              <a:ext cx="1" cy="53993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4" name="Straight Arrow Connector 14"/>
                          <wps:cNvCnPr/>
                          <wps:spPr>
                            <a:xfrm>
                              <a:off x="1123950" y="704850"/>
                              <a:ext cx="1527115" cy="0"/>
                            </a:xfrm>
                            <a:prstGeom prst="straightConnector1">
                              <a:avLst/>
                            </a:prstGeom>
                            <a:noFill/>
                            <a:ln w="12700" cap="flat" cmpd="sng" algn="ctr">
                              <a:solidFill>
                                <a:sysClr val="windowText" lastClr="000000">
                                  <a:shade val="95000"/>
                                  <a:satMod val="105000"/>
                                </a:sysClr>
                              </a:solidFill>
                              <a:prstDash val="lgDash"/>
                              <a:tailEnd type="arrow"/>
                            </a:ln>
                            <a:effectLst/>
                          </wps:spPr>
                          <wps:bodyPr/>
                        </wps:wsp>
                        <wps:wsp>
                          <wps:cNvPr id="15" name="Straight Arrow Connector 15"/>
                          <wps:cNvCnPr/>
                          <wps:spPr>
                            <a:xfrm>
                              <a:off x="1123950" y="2667000"/>
                              <a:ext cx="0" cy="53993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8" name="Text Box 8"/>
                          <wps:cNvSpPr txBox="1"/>
                          <wps:spPr>
                            <a:xfrm>
                              <a:off x="9525" y="0"/>
                              <a:ext cx="2159960" cy="457144"/>
                            </a:xfrm>
                            <a:prstGeom prst="rect">
                              <a:avLst/>
                            </a:prstGeom>
                            <a:solidFill>
                              <a:sysClr val="window" lastClr="FFFFFF"/>
                            </a:solidFill>
                            <a:ln w="12700">
                              <a:solidFill>
                                <a:prstClr val="black"/>
                              </a:solidFill>
                            </a:ln>
                            <a:effectLst/>
                          </wps:spPr>
                          <wps:txbx>
                            <w:txbxContent>
                              <w:p w14:paraId="45865719"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Mothers at recruitment</w:t>
                                </w:r>
                              </w:p>
                              <w:p w14:paraId="4DC824C9" w14:textId="77777777" w:rsidR="00D51605" w:rsidRPr="00867661" w:rsidRDefault="00D51605" w:rsidP="00612449">
                                <w:pPr>
                                  <w:spacing w:after="0"/>
                                  <w:jc w:val="center"/>
                                  <w:rPr>
                                    <w:rFonts w:ascii="Times New Roman" w:hAnsi="Times New Roman" w:cs="Times New Roman"/>
                                    <w:sz w:val="20"/>
                                    <w:szCs w:val="18"/>
                                  </w:rPr>
                                </w:pPr>
                                <w:r w:rsidRPr="00867661">
                                  <w:rPr>
                                    <w:rFonts w:ascii="Times New Roman" w:hAnsi="Times New Roman" w:cs="Times New Roman"/>
                                    <w:sz w:val="20"/>
                                    <w:szCs w:val="18"/>
                                  </w:rPr>
                                  <w:t>(n=1247)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647950" y="409575"/>
                              <a:ext cx="2339957" cy="577509"/>
                            </a:xfrm>
                            <a:prstGeom prst="rect">
                              <a:avLst/>
                            </a:prstGeom>
                            <a:solidFill>
                              <a:sysClr val="window" lastClr="FFFFFF"/>
                            </a:solidFill>
                            <a:ln w="12700">
                              <a:solidFill>
                                <a:prstClr val="black"/>
                              </a:solidFill>
                            </a:ln>
                            <a:effectLst/>
                          </wps:spPr>
                          <wps:txbx>
                            <w:txbxContent>
                              <w:p w14:paraId="12381088"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 xml:space="preserve">Mothers excluded if multiple births or received IVF treatment </w:t>
                                </w:r>
                              </w:p>
                              <w:p w14:paraId="0BDEFF43"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 y="981075"/>
                              <a:ext cx="2159960" cy="594287"/>
                            </a:xfrm>
                            <a:prstGeom prst="rect">
                              <a:avLst/>
                            </a:prstGeom>
                            <a:solidFill>
                              <a:sysClr val="window" lastClr="FFFFFF"/>
                            </a:solidFill>
                            <a:ln w="12700">
                              <a:solidFill>
                                <a:prstClr val="black"/>
                              </a:solidFill>
                            </a:ln>
                            <a:effectLst/>
                          </wps:spPr>
                          <wps:txbx>
                            <w:txbxContent>
                              <w:p w14:paraId="04F35641"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Mothers who conceived naturally and had singleton live births</w:t>
                                </w:r>
                              </w:p>
                              <w:p w14:paraId="0640B5D6" w14:textId="77777777" w:rsidR="00D51605" w:rsidRPr="00867661" w:rsidRDefault="00D51605" w:rsidP="00612449">
                                <w:pPr>
                                  <w:spacing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(n=1152)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2124075"/>
                              <a:ext cx="2159960" cy="548571"/>
                            </a:xfrm>
                            <a:prstGeom prst="rect">
                              <a:avLst/>
                            </a:prstGeom>
                            <a:solidFill>
                              <a:sysClr val="window" lastClr="FFFFFF"/>
                            </a:solidFill>
                            <a:ln w="12700">
                              <a:solidFill>
                                <a:prstClr val="black"/>
                              </a:solidFill>
                            </a:ln>
                            <a:effectLst/>
                          </wps:spPr>
                          <wps:txbx>
                            <w:txbxContent>
                              <w:p w14:paraId="7B8C8B62"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 xml:space="preserve">Mothers with plasma zinc and magnesium concentrations </w:t>
                                </w:r>
                              </w:p>
                              <w:p w14:paraId="59CC3B17" w14:textId="77777777" w:rsidR="00D51605" w:rsidRPr="00867661" w:rsidRDefault="00D51605" w:rsidP="00612449">
                                <w:pPr>
                                  <w:spacing w:after="0"/>
                                  <w:contextualSpacing/>
                                  <w:jc w:val="center"/>
                                  <w:rPr>
                                    <w:rFonts w:ascii="Times New Roman" w:hAnsi="Times New Roman" w:cs="Times New Roman"/>
                                    <w:sz w:val="20"/>
                                    <w:szCs w:val="18"/>
                                  </w:rPr>
                                </w:pPr>
                                <w:r w:rsidRPr="00867661">
                                  <w:rPr>
                                    <w:rFonts w:ascii="Times New Roman" w:hAnsi="Times New Roman" w:cs="Times New Roman"/>
                                    <w:sz w:val="20"/>
                                    <w:szCs w:val="18"/>
                                  </w:rPr>
                                  <w:t>(n=988)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 name="Text Box 32"/>
                        <wps:cNvSpPr txBox="1"/>
                        <wps:spPr>
                          <a:xfrm>
                            <a:off x="0" y="3213099"/>
                            <a:ext cx="2159635" cy="1764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07003"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Children who completed cognitive tests at 4 years</w:t>
                              </w:r>
                            </w:p>
                            <w:p w14:paraId="51B5F49C"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(n=715 had usable data for at least 1 test)</w:t>
                              </w:r>
                            </w:p>
                            <w:p w14:paraId="4C75F67D"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ROST n=680</w:t>
                              </w:r>
                            </w:p>
                            <w:p w14:paraId="647DEFE0"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VCR n=689</w:t>
                              </w:r>
                            </w:p>
                            <w:p w14:paraId="4E6855BE"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NKT n=673</w:t>
                              </w:r>
                            </w:p>
                            <w:p w14:paraId="13AE2D0C"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Lollipop n=690</w:t>
                              </w:r>
                            </w:p>
                            <w:p w14:paraId="1C02E2BA"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PPVT n=678</w:t>
                              </w:r>
                            </w:p>
                            <w:p w14:paraId="35C0CA58"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CTOPP-2 n=627</w:t>
                              </w:r>
                            </w:p>
                            <w:p w14:paraId="5F31E9D3" w14:textId="77777777" w:rsidR="00D51605" w:rsidRPr="00867661" w:rsidRDefault="00D5160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5B688D8" id="Group 33" o:spid="_x0000_s1026" style="position:absolute;margin-left:12pt;margin-top:12pt;width:392.75pt;height:391.9pt;z-index:251668479;mso-height-relative:margin" coordsize="49879,4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">
                <v:group id="Group 29" o:spid="_x0000_s1027" style="position:absolute;width:49879;height:34575" coordsize="49879,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19" o:spid="_x0000_s1028" type="#_x0000_t32" style="position:absolute;left:11239;top:18288;width:15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" strokecolor="windowText" strokeweight="1pt">
                    <v:stroke dashstyle="longDash" endarrow="open"/>
                  </v:shape>
                  <v:shape id="Straight Arrow Connector 23" o:spid="_x0000_s1029" type="#_x0000_t32" style="position:absolute;left:11334;top:29527;width:15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" strokecolor="windowText" strokeweight="1pt">
                    <v:stroke dashstyle="longDash" endarrow="open"/>
                  </v:shape>
                  <v:shapetype id="_x0000_t202" coordsize="21600,21600" o:spt="202" path="m,l,21600r21600,l21600,xe">
                    <v:stroke joinstyle="miter"/>
                    <v:path gradientshapeok="t" o:connecttype="rect"/>
                  </v:shapetype>
                  <v:shape id="Text Box 25" o:spid="_x0000_s1030" type="#_x0000_t202" style="position:absolute;left:26479;top:12382;width:23400;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" fillcolor="window" strokecolor="windowText" strokeweight="1pt">
                    <v:textbox>
                      <w:txbxContent>
                        <w:p w14:paraId="726C56A3"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Dropout due to stress, inconvenience, or other personal reasons</w:t>
                          </w:r>
                        </w:p>
                        <w:p w14:paraId="4144ADE4"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(n=88)</w:t>
                          </w:r>
                        </w:p>
                        <w:p w14:paraId="02CFD547" w14:textId="77777777" w:rsidR="00D51605" w:rsidRPr="00867661" w:rsidRDefault="00D51605" w:rsidP="00612449">
                          <w:pPr>
                            <w:spacing w:after="0" w:line="240" w:lineRule="auto"/>
                            <w:contextualSpacing/>
                            <w:jc w:val="center"/>
                            <w:rPr>
                              <w:rFonts w:ascii="Times New Roman" w:hAnsi="Times New Roman" w:cs="Times New Roman"/>
                              <w:sz w:val="20"/>
                              <w:szCs w:val="18"/>
                            </w:rPr>
                          </w:pPr>
                        </w:p>
                        <w:p w14:paraId="7A35C946"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Mothers without sufficient blood for plasma zinc and magnesium assays</w:t>
                          </w:r>
                        </w:p>
                        <w:p w14:paraId="7C778361"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(n=65)</w:t>
                          </w:r>
                        </w:p>
                      </w:txbxContent>
                    </v:textbox>
                  </v:shape>
                  <v:shape id="Text Box 26" o:spid="_x0000_s1031" type="#_x0000_t202" style="position:absolute;left:26479;top:26098;width:23400;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" fillcolor="window" strokecolor="windowText" strokeweight="1pt">
                    <v:textbox>
                      <w:txbxContent>
                        <w:p w14:paraId="0FF8283D"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Non-participation due to busy schedules, lack of interest, dropout from GUSTO study; or had non-usable data for cognitive tests</w:t>
                          </w:r>
                        </w:p>
                        <w:p w14:paraId="3E2C5359"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(n=273)</w:t>
                          </w:r>
                        </w:p>
                      </w:txbxContent>
                    </v:textbox>
                  </v:shape>
                  <v:shape id="Straight Arrow Connector 9" o:spid="_x0000_s1032" type="#_x0000_t32" style="position:absolute;left:11239;top:4572;width:0;height:5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" strokeweight="1pt">
                    <v:stroke endarrow="open"/>
                  </v:shape>
                  <v:shape id="Straight Arrow Connector 13" o:spid="_x0000_s1033" type="#_x0000_t32" style="position:absolute;left:11239;top:15811;width:0;height:5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" strokeweight="1pt">
                    <v:stroke endarrow="open"/>
                  </v:shape>
                  <v:shape id="Straight Arrow Connector 14" o:spid="_x0000_s1034" type="#_x0000_t32" style="position:absolute;left:11239;top:7048;width:152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" strokeweight="1pt">
                    <v:stroke dashstyle="longDash" endarrow="open"/>
                  </v:shape>
                  <v:shape id="Straight Arrow Connector 15" o:spid="_x0000_s1035" type="#_x0000_t32" style="position:absolute;left:11239;top:26670;width:0;height:5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" strokeweight="1pt">
                    <v:stroke endarrow="open"/>
                  </v:shape>
                  <v:shape id="Text Box 8" o:spid="_x0000_s1036" type="#_x0000_t202" style="position:absolute;left:95;width:21599;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" fillcolor="window" strokeweight="1pt">
                    <v:textbox>
                      <w:txbxContent>
                        <w:p w14:paraId="45865719"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Mothers at recruitment</w:t>
                          </w:r>
                        </w:p>
                        <w:p w14:paraId="4DC824C9" w14:textId="77777777" w:rsidR="00D51605" w:rsidRPr="00867661" w:rsidRDefault="00D51605" w:rsidP="00612449">
                          <w:pPr>
                            <w:spacing w:after="0"/>
                            <w:jc w:val="center"/>
                            <w:rPr>
                              <w:rFonts w:ascii="Times New Roman" w:hAnsi="Times New Roman" w:cs="Times New Roman"/>
                              <w:sz w:val="20"/>
                              <w:szCs w:val="18"/>
                            </w:rPr>
                          </w:pPr>
                          <w:r w:rsidRPr="00867661">
                            <w:rPr>
                              <w:rFonts w:ascii="Times New Roman" w:hAnsi="Times New Roman" w:cs="Times New Roman"/>
                              <w:sz w:val="20"/>
                              <w:szCs w:val="18"/>
                            </w:rPr>
                            <w:t>(n=1247)</w:t>
                          </w:r>
                        </w:p>
                      </w:txbxContent>
                    </v:textbox>
                  </v:shape>
                  <v:shape id="Text Box 12" o:spid="_x0000_s1037" type="#_x0000_t202" style="position:absolute;left:26479;top:4095;width:23400;height:5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" fillcolor="window" strokeweight="1pt">
                    <v:textbox>
                      <w:txbxContent>
                        <w:p w14:paraId="12381088"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 xml:space="preserve">Mothers excluded if multiple births or received IVF treatment </w:t>
                          </w:r>
                        </w:p>
                        <w:p w14:paraId="0BDEFF43"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(n=95)</w:t>
                          </w:r>
                        </w:p>
                      </w:txbxContent>
                    </v:textbox>
                  </v:shape>
                  <v:shape id="Text Box 7" o:spid="_x0000_s1038" type="#_x0000_t202" style="position:absolute;left:95;top:9810;width:21599;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" fillcolor="window" strokeweight="1pt">
                    <v:textbox>
                      <w:txbxContent>
                        <w:p w14:paraId="04F35641"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Mothers who conceived naturally and had singleton live births</w:t>
                          </w:r>
                        </w:p>
                        <w:p w14:paraId="0640B5D6" w14:textId="77777777" w:rsidR="00D51605" w:rsidRPr="00867661" w:rsidRDefault="00D51605" w:rsidP="00612449">
                          <w:pPr>
                            <w:spacing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(n=1152)</w:t>
                          </w:r>
                        </w:p>
                      </w:txbxContent>
                    </v:textbox>
                  </v:shape>
                  <v:shape id="Text Box 11" o:spid="_x0000_s1039" type="#_x0000_t202" style="position:absolute;top:21240;width:2159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" fillcolor="window" strokeweight="1pt">
                    <v:textbox>
                      <w:txbxContent>
                        <w:p w14:paraId="7B8C8B62" w14:textId="77777777" w:rsidR="00D51605" w:rsidRPr="00867661" w:rsidRDefault="00D51605" w:rsidP="00612449">
                          <w:pPr>
                            <w:spacing w:after="0" w:line="240" w:lineRule="auto"/>
                            <w:contextualSpacing/>
                            <w:jc w:val="center"/>
                            <w:rPr>
                              <w:rFonts w:ascii="Times New Roman" w:hAnsi="Times New Roman" w:cs="Times New Roman"/>
                              <w:sz w:val="20"/>
                              <w:szCs w:val="18"/>
                            </w:rPr>
                          </w:pPr>
                          <w:r w:rsidRPr="00867661">
                            <w:rPr>
                              <w:rFonts w:ascii="Times New Roman" w:hAnsi="Times New Roman" w:cs="Times New Roman"/>
                              <w:sz w:val="20"/>
                              <w:szCs w:val="18"/>
                            </w:rPr>
                            <w:t xml:space="preserve">Mothers with plasma zinc and magnesium concentrations </w:t>
                          </w:r>
                        </w:p>
                        <w:p w14:paraId="59CC3B17" w14:textId="77777777" w:rsidR="00D51605" w:rsidRPr="00867661" w:rsidRDefault="00D51605" w:rsidP="00612449">
                          <w:pPr>
                            <w:spacing w:after="0"/>
                            <w:contextualSpacing/>
                            <w:jc w:val="center"/>
                            <w:rPr>
                              <w:rFonts w:ascii="Times New Roman" w:hAnsi="Times New Roman" w:cs="Times New Roman"/>
                              <w:sz w:val="20"/>
                              <w:szCs w:val="18"/>
                            </w:rPr>
                          </w:pPr>
                          <w:r w:rsidRPr="00867661">
                            <w:rPr>
                              <w:rFonts w:ascii="Times New Roman" w:hAnsi="Times New Roman" w:cs="Times New Roman"/>
                              <w:sz w:val="20"/>
                              <w:szCs w:val="18"/>
                            </w:rPr>
                            <w:t>(n=988)</w:t>
                          </w:r>
                        </w:p>
                      </w:txbxContent>
                    </v:textbox>
                  </v:shape>
                </v:group>
                <v:shape id="Text Box 32" o:spid="_x0000_s1040" type="#_x0000_t202" style="position:absolute;top:32130;width:21596;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" fillcolor="white [3201]" strokeweight="1pt">
                  <v:textbox>
                    <w:txbxContent>
                      <w:p w14:paraId="1F607003"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Children who completed cognitive tests at 4 years</w:t>
                        </w:r>
                      </w:p>
                      <w:p w14:paraId="51B5F49C" w14:textId="77777777" w:rsidR="00D51605" w:rsidRPr="00867661" w:rsidRDefault="00D51605" w:rsidP="00612449">
                        <w:pPr>
                          <w:spacing w:after="60" w:line="240" w:lineRule="auto"/>
                          <w:jc w:val="center"/>
                          <w:rPr>
                            <w:rFonts w:ascii="Times New Roman" w:hAnsi="Times New Roman" w:cs="Times New Roman"/>
                            <w:sz w:val="20"/>
                            <w:szCs w:val="18"/>
                          </w:rPr>
                        </w:pPr>
                        <w:r w:rsidRPr="00867661">
                          <w:rPr>
                            <w:rFonts w:ascii="Times New Roman" w:hAnsi="Times New Roman" w:cs="Times New Roman"/>
                            <w:sz w:val="20"/>
                            <w:szCs w:val="18"/>
                          </w:rPr>
                          <w:t>(n=715 had usable data for at least 1 test)</w:t>
                        </w:r>
                      </w:p>
                      <w:p w14:paraId="4C75F67D"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ROST n=680</w:t>
                        </w:r>
                      </w:p>
                      <w:p w14:paraId="647DEFE0"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VCR n=689</w:t>
                        </w:r>
                      </w:p>
                      <w:p w14:paraId="4E6855BE"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NKT n=673</w:t>
                        </w:r>
                      </w:p>
                      <w:p w14:paraId="13AE2D0C"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Lollipop n=690</w:t>
                        </w:r>
                      </w:p>
                      <w:p w14:paraId="1C02E2BA"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PPVT n=678</w:t>
                        </w:r>
                      </w:p>
                      <w:p w14:paraId="35C0CA58" w14:textId="77777777" w:rsidR="00D51605" w:rsidRPr="00867661" w:rsidRDefault="00D51605" w:rsidP="00612449">
                        <w:pPr>
                          <w:spacing w:after="40" w:line="240" w:lineRule="auto"/>
                          <w:jc w:val="center"/>
                          <w:rPr>
                            <w:rFonts w:ascii="Times New Roman" w:hAnsi="Times New Roman" w:cs="Times New Roman"/>
                            <w:sz w:val="20"/>
                            <w:szCs w:val="18"/>
                          </w:rPr>
                        </w:pPr>
                        <w:r w:rsidRPr="00867661">
                          <w:rPr>
                            <w:rFonts w:ascii="Times New Roman" w:hAnsi="Times New Roman" w:cs="Times New Roman"/>
                            <w:sz w:val="20"/>
                            <w:szCs w:val="18"/>
                          </w:rPr>
                          <w:t>CTOPP-2 n=627</w:t>
                        </w:r>
                      </w:p>
                      <w:p w14:paraId="5F31E9D3" w14:textId="77777777" w:rsidR="00D51605" w:rsidRPr="00867661" w:rsidRDefault="00D51605">
                        <w:pPr>
                          <w:rPr>
                            <w:rFonts w:ascii="Times New Roman" w:hAnsi="Times New Roman" w:cs="Times New Roman"/>
                          </w:rPr>
                        </w:pPr>
                      </w:p>
                    </w:txbxContent>
                  </v:textbox>
                </v:shape>
              </v:group>
            </w:pict>
          </mc:Fallback>
        </mc:AlternateContent>
      </w:r>
    </w:p>
    <w:p w14:paraId="261D3B50" w14:textId="77777777" w:rsidR="00612449" w:rsidRPr="00867661" w:rsidRDefault="00612449" w:rsidP="00007A48">
      <w:pPr>
        <w:pStyle w:val="EndNoteBibliography"/>
        <w:rPr>
          <w:szCs w:val="24"/>
        </w:rPr>
      </w:pPr>
    </w:p>
    <w:p w14:paraId="4A792E39" w14:textId="77777777" w:rsidR="00612449" w:rsidRPr="00867661" w:rsidRDefault="00612449" w:rsidP="00007A48">
      <w:pPr>
        <w:pStyle w:val="EndNoteBibliography"/>
        <w:rPr>
          <w:szCs w:val="24"/>
        </w:rPr>
      </w:pPr>
    </w:p>
    <w:p w14:paraId="25EF2975" w14:textId="77777777" w:rsidR="00612449" w:rsidRPr="00867661" w:rsidRDefault="00612449" w:rsidP="00007A48">
      <w:pPr>
        <w:pStyle w:val="EndNoteBibliography"/>
        <w:rPr>
          <w:szCs w:val="24"/>
        </w:rPr>
      </w:pPr>
    </w:p>
    <w:p w14:paraId="631644CB" w14:textId="77777777" w:rsidR="00612449" w:rsidRPr="00867661" w:rsidRDefault="00612449" w:rsidP="00007A48">
      <w:pPr>
        <w:pStyle w:val="EndNoteBibliography"/>
        <w:rPr>
          <w:szCs w:val="24"/>
        </w:rPr>
      </w:pPr>
    </w:p>
    <w:p w14:paraId="685A1109" w14:textId="77777777" w:rsidR="00612449" w:rsidRPr="00867661" w:rsidRDefault="00612449" w:rsidP="00007A48">
      <w:pPr>
        <w:pStyle w:val="EndNoteBibliography"/>
        <w:rPr>
          <w:szCs w:val="24"/>
        </w:rPr>
      </w:pPr>
    </w:p>
    <w:p w14:paraId="624C78AF" w14:textId="33F1F3D0" w:rsidR="00612449" w:rsidRPr="00867661" w:rsidRDefault="00612449" w:rsidP="00007A48">
      <w:pPr>
        <w:pStyle w:val="EndNoteBibliography"/>
        <w:rPr>
          <w:szCs w:val="24"/>
        </w:rPr>
      </w:pPr>
    </w:p>
    <w:p w14:paraId="2ABEB96D" w14:textId="29A9F842" w:rsidR="00612449" w:rsidRPr="00867661" w:rsidRDefault="00612449" w:rsidP="00007A48">
      <w:pPr>
        <w:pStyle w:val="EndNoteBibliography"/>
        <w:rPr>
          <w:szCs w:val="24"/>
        </w:rPr>
      </w:pPr>
    </w:p>
    <w:p w14:paraId="71DC5AFE" w14:textId="77777777" w:rsidR="00612449" w:rsidRPr="00867661" w:rsidRDefault="00612449" w:rsidP="00007A48">
      <w:pPr>
        <w:pStyle w:val="EndNoteBibliography"/>
        <w:rPr>
          <w:szCs w:val="24"/>
        </w:rPr>
      </w:pPr>
    </w:p>
    <w:p w14:paraId="2D9BBEA8" w14:textId="77777777" w:rsidR="00612449" w:rsidRPr="00867661" w:rsidRDefault="00612449" w:rsidP="00007A48">
      <w:pPr>
        <w:pStyle w:val="EndNoteBibliography"/>
        <w:rPr>
          <w:szCs w:val="24"/>
        </w:rPr>
      </w:pPr>
    </w:p>
    <w:p w14:paraId="4AEDFA96" w14:textId="77777777" w:rsidR="00612449" w:rsidRPr="00867661" w:rsidRDefault="00612449" w:rsidP="00007A48">
      <w:pPr>
        <w:pStyle w:val="EndNoteBibliography"/>
        <w:rPr>
          <w:szCs w:val="24"/>
        </w:rPr>
      </w:pPr>
    </w:p>
    <w:p w14:paraId="26B3383E" w14:textId="77777777" w:rsidR="00612449" w:rsidRPr="00867661" w:rsidRDefault="00612449" w:rsidP="00007A48">
      <w:pPr>
        <w:pStyle w:val="EndNoteBibliography"/>
        <w:rPr>
          <w:szCs w:val="24"/>
        </w:rPr>
      </w:pPr>
    </w:p>
    <w:p w14:paraId="44815DA4" w14:textId="31F2427B" w:rsidR="00612449" w:rsidRPr="00867661" w:rsidRDefault="00612449">
      <w:pPr>
        <w:rPr>
          <w:rFonts w:ascii="Times New Roman" w:hAnsi="Times New Roman" w:cs="Times New Roman"/>
          <w:noProof/>
          <w:sz w:val="24"/>
          <w:szCs w:val="24"/>
          <w:lang w:val="en-US"/>
        </w:rPr>
      </w:pPr>
      <w:r w:rsidRPr="00867661">
        <w:rPr>
          <w:rFonts w:ascii="Times New Roman" w:hAnsi="Times New Roman" w:cs="Times New Roman"/>
          <w:sz w:val="24"/>
          <w:szCs w:val="24"/>
        </w:rPr>
        <w:br w:type="page"/>
      </w:r>
    </w:p>
    <w:p w14:paraId="35ED43B9" w14:textId="103DFEE5" w:rsidR="00612449" w:rsidRPr="00867661" w:rsidRDefault="00FB191C" w:rsidP="004743CF">
      <w:pPr>
        <w:pStyle w:val="Heading1"/>
        <w:ind w:right="562"/>
        <w:rPr>
          <w:b w:val="0"/>
          <w:szCs w:val="24"/>
        </w:rPr>
      </w:pPr>
      <w:r w:rsidRPr="00FB191C">
        <w:lastRenderedPageBreak/>
        <w:t>Figure caption</w:t>
      </w:r>
    </w:p>
    <w:p w14:paraId="7B9B5455" w14:textId="4133D02C" w:rsidR="00612449" w:rsidRPr="00867661" w:rsidRDefault="00612449" w:rsidP="004743CF">
      <w:pPr>
        <w:pStyle w:val="EndNoteBibliography"/>
        <w:spacing w:before="240" w:after="0"/>
        <w:rPr>
          <w:szCs w:val="24"/>
          <w:lang w:eastAsia="en-GB"/>
        </w:rPr>
      </w:pPr>
      <w:r w:rsidRPr="00867661">
        <w:rPr>
          <w:szCs w:val="24"/>
          <w:lang w:eastAsia="en-GB"/>
        </w:rPr>
        <w:t>Figure 1: Participant flow diagram for the analysis of associations of maternal plasma zinc and magnesium with neurocognitive outcomes in children in the Growing Up in Singapore Towards healthy Outcomes (GUSTO) cohort study. CTOPP-2, Comprehensive Test of Phonological Processing – 2nd edition; IVF, In-vitro Fertilisation; NKT, Number Knowledge Test; PPVT-4, Peabody Picture of Receptive Vocabulary – 4th edition; ROST, Random Object Span Test; VCR, Visually Cued Recall.</w:t>
      </w:r>
    </w:p>
    <w:sectPr w:rsidR="00612449" w:rsidRPr="00867661" w:rsidSect="00601C0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1FB90" w14:textId="77777777" w:rsidR="00D55494" w:rsidRDefault="00D55494" w:rsidP="008F5422">
      <w:pPr>
        <w:spacing w:after="0" w:line="240" w:lineRule="auto"/>
      </w:pPr>
      <w:r>
        <w:separator/>
      </w:r>
    </w:p>
  </w:endnote>
  <w:endnote w:type="continuationSeparator" w:id="0">
    <w:p w14:paraId="680DA029" w14:textId="77777777" w:rsidR="00D55494" w:rsidRDefault="00D55494" w:rsidP="008F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CA96F" w14:textId="77777777" w:rsidR="00D55494" w:rsidRDefault="00D55494" w:rsidP="008F5422">
      <w:pPr>
        <w:spacing w:after="0" w:line="240" w:lineRule="auto"/>
      </w:pPr>
      <w:r>
        <w:separator/>
      </w:r>
    </w:p>
  </w:footnote>
  <w:footnote w:type="continuationSeparator" w:id="0">
    <w:p w14:paraId="220C4D35" w14:textId="77777777" w:rsidR="00D55494" w:rsidRDefault="00D55494" w:rsidP="008F5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627A"/>
    <w:multiLevelType w:val="hybridMultilevel"/>
    <w:tmpl w:val="0C0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 Copy&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tr9s9tw9vrapaesp2dpwvf8a9sa5spszvss&quot;&gt;ZnMg_Cognition&lt;record-ids&gt;&lt;item&gt;2&lt;/item&gt;&lt;item&gt;7&lt;/item&gt;&lt;item&gt;10&lt;/item&gt;&lt;item&gt;15&lt;/item&gt;&lt;item&gt;68&lt;/item&gt;&lt;item&gt;70&lt;/item&gt;&lt;item&gt;72&lt;/item&gt;&lt;item&gt;73&lt;/item&gt;&lt;item&gt;81&lt;/item&gt;&lt;item&gt;83&lt;/item&gt;&lt;item&gt;89&lt;/item&gt;&lt;item&gt;150&lt;/item&gt;&lt;item&gt;162&lt;/item&gt;&lt;item&gt;165&lt;/item&gt;&lt;item&gt;169&lt;/item&gt;&lt;item&gt;173&lt;/item&gt;&lt;item&gt;180&lt;/item&gt;&lt;item&gt;183&lt;/item&gt;&lt;item&gt;191&lt;/item&gt;&lt;item&gt;193&lt;/item&gt;&lt;item&gt;194&lt;/item&gt;&lt;item&gt;201&lt;/item&gt;&lt;item&gt;202&lt;/item&gt;&lt;item&gt;203&lt;/item&gt;&lt;item&gt;205&lt;/item&gt;&lt;item&gt;206&lt;/item&gt;&lt;/record-ids&gt;&lt;/item&gt;&lt;/Libraries&gt;"/>
  </w:docVars>
  <w:rsids>
    <w:rsidRoot w:val="007D4823"/>
    <w:rsid w:val="00006B32"/>
    <w:rsid w:val="00007A48"/>
    <w:rsid w:val="00015D5F"/>
    <w:rsid w:val="000173BE"/>
    <w:rsid w:val="00021F29"/>
    <w:rsid w:val="0003141E"/>
    <w:rsid w:val="000369DD"/>
    <w:rsid w:val="0003767F"/>
    <w:rsid w:val="00041D6D"/>
    <w:rsid w:val="00043C2A"/>
    <w:rsid w:val="000469BA"/>
    <w:rsid w:val="00052715"/>
    <w:rsid w:val="000527ED"/>
    <w:rsid w:val="000534B2"/>
    <w:rsid w:val="0006001B"/>
    <w:rsid w:val="000705B7"/>
    <w:rsid w:val="000819FF"/>
    <w:rsid w:val="00082607"/>
    <w:rsid w:val="00083A74"/>
    <w:rsid w:val="000867C2"/>
    <w:rsid w:val="000903BE"/>
    <w:rsid w:val="00091433"/>
    <w:rsid w:val="0009542D"/>
    <w:rsid w:val="00096001"/>
    <w:rsid w:val="000A07FE"/>
    <w:rsid w:val="000A2175"/>
    <w:rsid w:val="000A2363"/>
    <w:rsid w:val="000B0F69"/>
    <w:rsid w:val="000B135B"/>
    <w:rsid w:val="000B6CDE"/>
    <w:rsid w:val="000C3B51"/>
    <w:rsid w:val="000D59EF"/>
    <w:rsid w:val="000E28C9"/>
    <w:rsid w:val="000F40B4"/>
    <w:rsid w:val="000F4B12"/>
    <w:rsid w:val="00103ADE"/>
    <w:rsid w:val="001103D1"/>
    <w:rsid w:val="00114A0A"/>
    <w:rsid w:val="001158F5"/>
    <w:rsid w:val="00120D2A"/>
    <w:rsid w:val="00120D95"/>
    <w:rsid w:val="00121C6A"/>
    <w:rsid w:val="00123BD1"/>
    <w:rsid w:val="001363AE"/>
    <w:rsid w:val="00143208"/>
    <w:rsid w:val="0014769D"/>
    <w:rsid w:val="00152653"/>
    <w:rsid w:val="001559C6"/>
    <w:rsid w:val="00156225"/>
    <w:rsid w:val="00156FE7"/>
    <w:rsid w:val="0016191F"/>
    <w:rsid w:val="00164783"/>
    <w:rsid w:val="00173E41"/>
    <w:rsid w:val="0017419A"/>
    <w:rsid w:val="00174637"/>
    <w:rsid w:val="0017620F"/>
    <w:rsid w:val="00182B9F"/>
    <w:rsid w:val="001837C0"/>
    <w:rsid w:val="001845CD"/>
    <w:rsid w:val="00187297"/>
    <w:rsid w:val="001909DF"/>
    <w:rsid w:val="001A1B91"/>
    <w:rsid w:val="001A7EA9"/>
    <w:rsid w:val="001B05CF"/>
    <w:rsid w:val="001B20A3"/>
    <w:rsid w:val="001B576F"/>
    <w:rsid w:val="001C3AFE"/>
    <w:rsid w:val="001C4E2E"/>
    <w:rsid w:val="001C6323"/>
    <w:rsid w:val="001D23D7"/>
    <w:rsid w:val="001D44C1"/>
    <w:rsid w:val="001D66E4"/>
    <w:rsid w:val="001E78EF"/>
    <w:rsid w:val="001F0A2A"/>
    <w:rsid w:val="001F1877"/>
    <w:rsid w:val="001F1FD1"/>
    <w:rsid w:val="001F2304"/>
    <w:rsid w:val="001F4250"/>
    <w:rsid w:val="001F76A3"/>
    <w:rsid w:val="001F7C99"/>
    <w:rsid w:val="00203F6C"/>
    <w:rsid w:val="00205D7A"/>
    <w:rsid w:val="00211669"/>
    <w:rsid w:val="00213E4B"/>
    <w:rsid w:val="00213E7C"/>
    <w:rsid w:val="002143EA"/>
    <w:rsid w:val="00216240"/>
    <w:rsid w:val="002203A4"/>
    <w:rsid w:val="002222B2"/>
    <w:rsid w:val="00230754"/>
    <w:rsid w:val="00233C91"/>
    <w:rsid w:val="002406AC"/>
    <w:rsid w:val="00240F84"/>
    <w:rsid w:val="00241247"/>
    <w:rsid w:val="0024429A"/>
    <w:rsid w:val="00253653"/>
    <w:rsid w:val="00262337"/>
    <w:rsid w:val="00264EB0"/>
    <w:rsid w:val="00265B52"/>
    <w:rsid w:val="0026624C"/>
    <w:rsid w:val="002736C5"/>
    <w:rsid w:val="00273A4A"/>
    <w:rsid w:val="0027649C"/>
    <w:rsid w:val="002772D3"/>
    <w:rsid w:val="00280DB8"/>
    <w:rsid w:val="0028370E"/>
    <w:rsid w:val="00283EB6"/>
    <w:rsid w:val="0029017E"/>
    <w:rsid w:val="00290222"/>
    <w:rsid w:val="0029028F"/>
    <w:rsid w:val="00290F22"/>
    <w:rsid w:val="00292598"/>
    <w:rsid w:val="00292C26"/>
    <w:rsid w:val="00292E88"/>
    <w:rsid w:val="002A320E"/>
    <w:rsid w:val="002B0225"/>
    <w:rsid w:val="002C3966"/>
    <w:rsid w:val="002D2B53"/>
    <w:rsid w:val="002D2BF7"/>
    <w:rsid w:val="002E1AB6"/>
    <w:rsid w:val="002E25B4"/>
    <w:rsid w:val="002E73D0"/>
    <w:rsid w:val="002F05E5"/>
    <w:rsid w:val="002F1FB3"/>
    <w:rsid w:val="002F7A74"/>
    <w:rsid w:val="003012C4"/>
    <w:rsid w:val="00310BC7"/>
    <w:rsid w:val="003166F1"/>
    <w:rsid w:val="00322368"/>
    <w:rsid w:val="003324DA"/>
    <w:rsid w:val="00332BAE"/>
    <w:rsid w:val="00333956"/>
    <w:rsid w:val="0033760F"/>
    <w:rsid w:val="00353C62"/>
    <w:rsid w:val="0035622A"/>
    <w:rsid w:val="00356ACA"/>
    <w:rsid w:val="0036143B"/>
    <w:rsid w:val="003638B8"/>
    <w:rsid w:val="00370826"/>
    <w:rsid w:val="00370E38"/>
    <w:rsid w:val="00372BDA"/>
    <w:rsid w:val="00374DE4"/>
    <w:rsid w:val="00380B8E"/>
    <w:rsid w:val="00384646"/>
    <w:rsid w:val="003855BA"/>
    <w:rsid w:val="00392573"/>
    <w:rsid w:val="00392E1A"/>
    <w:rsid w:val="003A17C5"/>
    <w:rsid w:val="003A278B"/>
    <w:rsid w:val="003A3177"/>
    <w:rsid w:val="003A5A15"/>
    <w:rsid w:val="003B1CE0"/>
    <w:rsid w:val="003C3D2E"/>
    <w:rsid w:val="003C6478"/>
    <w:rsid w:val="003C6BB0"/>
    <w:rsid w:val="003D2D29"/>
    <w:rsid w:val="003D2E60"/>
    <w:rsid w:val="003D2EFC"/>
    <w:rsid w:val="003D360F"/>
    <w:rsid w:val="003D606A"/>
    <w:rsid w:val="003D683A"/>
    <w:rsid w:val="003D6FC8"/>
    <w:rsid w:val="003E05DD"/>
    <w:rsid w:val="003E0714"/>
    <w:rsid w:val="003E13F7"/>
    <w:rsid w:val="003E39D0"/>
    <w:rsid w:val="003E5288"/>
    <w:rsid w:val="003E59B8"/>
    <w:rsid w:val="003E5D3F"/>
    <w:rsid w:val="003E76F8"/>
    <w:rsid w:val="003F1569"/>
    <w:rsid w:val="003F7013"/>
    <w:rsid w:val="0041707F"/>
    <w:rsid w:val="0041713E"/>
    <w:rsid w:val="00420D99"/>
    <w:rsid w:val="00422FF1"/>
    <w:rsid w:val="004247E4"/>
    <w:rsid w:val="0043025A"/>
    <w:rsid w:val="00430C1B"/>
    <w:rsid w:val="004362E5"/>
    <w:rsid w:val="00436E41"/>
    <w:rsid w:val="00446FC3"/>
    <w:rsid w:val="004606CA"/>
    <w:rsid w:val="00471AC2"/>
    <w:rsid w:val="00472142"/>
    <w:rsid w:val="004730B3"/>
    <w:rsid w:val="004743CF"/>
    <w:rsid w:val="0048658C"/>
    <w:rsid w:val="0049059C"/>
    <w:rsid w:val="00494DC6"/>
    <w:rsid w:val="0049625F"/>
    <w:rsid w:val="004968CF"/>
    <w:rsid w:val="004A6ED1"/>
    <w:rsid w:val="004A7342"/>
    <w:rsid w:val="004B4D81"/>
    <w:rsid w:val="004B7119"/>
    <w:rsid w:val="004B72FF"/>
    <w:rsid w:val="004C38A7"/>
    <w:rsid w:val="004C42AD"/>
    <w:rsid w:val="004C56C2"/>
    <w:rsid w:val="004C6C95"/>
    <w:rsid w:val="004C7824"/>
    <w:rsid w:val="004D142E"/>
    <w:rsid w:val="004D50FF"/>
    <w:rsid w:val="004D5D6A"/>
    <w:rsid w:val="004D6364"/>
    <w:rsid w:val="004E0082"/>
    <w:rsid w:val="004E1B6E"/>
    <w:rsid w:val="004F030D"/>
    <w:rsid w:val="004F3623"/>
    <w:rsid w:val="004F3A59"/>
    <w:rsid w:val="004F71B8"/>
    <w:rsid w:val="0050072E"/>
    <w:rsid w:val="0050182F"/>
    <w:rsid w:val="00513130"/>
    <w:rsid w:val="0052042A"/>
    <w:rsid w:val="0052079B"/>
    <w:rsid w:val="005212F0"/>
    <w:rsid w:val="0052664B"/>
    <w:rsid w:val="00542C75"/>
    <w:rsid w:val="00546162"/>
    <w:rsid w:val="0054769E"/>
    <w:rsid w:val="00547800"/>
    <w:rsid w:val="00550800"/>
    <w:rsid w:val="005521FA"/>
    <w:rsid w:val="00561BE2"/>
    <w:rsid w:val="00561C44"/>
    <w:rsid w:val="00567043"/>
    <w:rsid w:val="0057232F"/>
    <w:rsid w:val="0057249C"/>
    <w:rsid w:val="00575E6F"/>
    <w:rsid w:val="005767B1"/>
    <w:rsid w:val="005822F5"/>
    <w:rsid w:val="00585484"/>
    <w:rsid w:val="00591132"/>
    <w:rsid w:val="00591DC5"/>
    <w:rsid w:val="005A13E9"/>
    <w:rsid w:val="005A233C"/>
    <w:rsid w:val="005A56D2"/>
    <w:rsid w:val="005A60B1"/>
    <w:rsid w:val="005A6772"/>
    <w:rsid w:val="005B1404"/>
    <w:rsid w:val="005B25B0"/>
    <w:rsid w:val="005B2ADD"/>
    <w:rsid w:val="005B49FC"/>
    <w:rsid w:val="005B4EE4"/>
    <w:rsid w:val="005B6262"/>
    <w:rsid w:val="005B70C8"/>
    <w:rsid w:val="005C0175"/>
    <w:rsid w:val="005D0622"/>
    <w:rsid w:val="005E0DCB"/>
    <w:rsid w:val="005E2070"/>
    <w:rsid w:val="005E35DD"/>
    <w:rsid w:val="005E72B9"/>
    <w:rsid w:val="00601C07"/>
    <w:rsid w:val="00604368"/>
    <w:rsid w:val="006053AE"/>
    <w:rsid w:val="00610FC1"/>
    <w:rsid w:val="00612449"/>
    <w:rsid w:val="00614E11"/>
    <w:rsid w:val="00616317"/>
    <w:rsid w:val="00623252"/>
    <w:rsid w:val="0062759F"/>
    <w:rsid w:val="00637E83"/>
    <w:rsid w:val="00640B21"/>
    <w:rsid w:val="00642E0B"/>
    <w:rsid w:val="00642EDD"/>
    <w:rsid w:val="00647036"/>
    <w:rsid w:val="00651FD4"/>
    <w:rsid w:val="00655495"/>
    <w:rsid w:val="006651F3"/>
    <w:rsid w:val="00665453"/>
    <w:rsid w:val="006675E7"/>
    <w:rsid w:val="00670E4A"/>
    <w:rsid w:val="006723A9"/>
    <w:rsid w:val="006736B0"/>
    <w:rsid w:val="00673A94"/>
    <w:rsid w:val="0067730C"/>
    <w:rsid w:val="00680DC4"/>
    <w:rsid w:val="006824F2"/>
    <w:rsid w:val="00691154"/>
    <w:rsid w:val="006929A0"/>
    <w:rsid w:val="006A1B8F"/>
    <w:rsid w:val="006A209F"/>
    <w:rsid w:val="006A3BCA"/>
    <w:rsid w:val="006B06A3"/>
    <w:rsid w:val="006B11B0"/>
    <w:rsid w:val="006B2FA9"/>
    <w:rsid w:val="006C010C"/>
    <w:rsid w:val="006C1387"/>
    <w:rsid w:val="006C6CC5"/>
    <w:rsid w:val="006C7DEF"/>
    <w:rsid w:val="006D3B56"/>
    <w:rsid w:val="006D4F9C"/>
    <w:rsid w:val="006D71B8"/>
    <w:rsid w:val="006E1C52"/>
    <w:rsid w:val="006E3A0A"/>
    <w:rsid w:val="006F12D9"/>
    <w:rsid w:val="006F1B7C"/>
    <w:rsid w:val="006F4074"/>
    <w:rsid w:val="007024DA"/>
    <w:rsid w:val="00704184"/>
    <w:rsid w:val="00707481"/>
    <w:rsid w:val="00710072"/>
    <w:rsid w:val="007124DC"/>
    <w:rsid w:val="00724860"/>
    <w:rsid w:val="007251AF"/>
    <w:rsid w:val="00731F93"/>
    <w:rsid w:val="0073340B"/>
    <w:rsid w:val="00737201"/>
    <w:rsid w:val="007404F2"/>
    <w:rsid w:val="00742AB7"/>
    <w:rsid w:val="00745EEA"/>
    <w:rsid w:val="0074641A"/>
    <w:rsid w:val="007511FA"/>
    <w:rsid w:val="00752272"/>
    <w:rsid w:val="007570D1"/>
    <w:rsid w:val="007603A3"/>
    <w:rsid w:val="007735C0"/>
    <w:rsid w:val="007768BB"/>
    <w:rsid w:val="00777F52"/>
    <w:rsid w:val="00782580"/>
    <w:rsid w:val="00783B4F"/>
    <w:rsid w:val="00791372"/>
    <w:rsid w:val="00795F7B"/>
    <w:rsid w:val="00796671"/>
    <w:rsid w:val="00797AEC"/>
    <w:rsid w:val="007A1B2B"/>
    <w:rsid w:val="007A1C09"/>
    <w:rsid w:val="007A299E"/>
    <w:rsid w:val="007A46EB"/>
    <w:rsid w:val="007B1E4B"/>
    <w:rsid w:val="007B222E"/>
    <w:rsid w:val="007B627A"/>
    <w:rsid w:val="007B62F1"/>
    <w:rsid w:val="007B658D"/>
    <w:rsid w:val="007B6DED"/>
    <w:rsid w:val="007C1DEF"/>
    <w:rsid w:val="007C48AF"/>
    <w:rsid w:val="007C6201"/>
    <w:rsid w:val="007D3052"/>
    <w:rsid w:val="007D4823"/>
    <w:rsid w:val="007D610E"/>
    <w:rsid w:val="007E4815"/>
    <w:rsid w:val="007E6C23"/>
    <w:rsid w:val="007F6C8B"/>
    <w:rsid w:val="007F72AF"/>
    <w:rsid w:val="00802FD0"/>
    <w:rsid w:val="0080422F"/>
    <w:rsid w:val="0080685D"/>
    <w:rsid w:val="008072D8"/>
    <w:rsid w:val="00815A32"/>
    <w:rsid w:val="00824A5B"/>
    <w:rsid w:val="0083015A"/>
    <w:rsid w:val="00831F66"/>
    <w:rsid w:val="00833684"/>
    <w:rsid w:val="00834239"/>
    <w:rsid w:val="00845143"/>
    <w:rsid w:val="00862509"/>
    <w:rsid w:val="00867661"/>
    <w:rsid w:val="0087058E"/>
    <w:rsid w:val="008724B0"/>
    <w:rsid w:val="008753AA"/>
    <w:rsid w:val="00875A18"/>
    <w:rsid w:val="00877EC2"/>
    <w:rsid w:val="00882412"/>
    <w:rsid w:val="00884AAB"/>
    <w:rsid w:val="008851A5"/>
    <w:rsid w:val="0088646F"/>
    <w:rsid w:val="0088685B"/>
    <w:rsid w:val="00886C75"/>
    <w:rsid w:val="00893A9A"/>
    <w:rsid w:val="00897E53"/>
    <w:rsid w:val="008A02BA"/>
    <w:rsid w:val="008A388F"/>
    <w:rsid w:val="008A6FEC"/>
    <w:rsid w:val="008B2915"/>
    <w:rsid w:val="008B2A37"/>
    <w:rsid w:val="008B48FE"/>
    <w:rsid w:val="008C10C1"/>
    <w:rsid w:val="008D1305"/>
    <w:rsid w:val="008D2059"/>
    <w:rsid w:val="008E1B44"/>
    <w:rsid w:val="008E4779"/>
    <w:rsid w:val="008F406A"/>
    <w:rsid w:val="008F4BA3"/>
    <w:rsid w:val="008F5422"/>
    <w:rsid w:val="008F642B"/>
    <w:rsid w:val="009001DF"/>
    <w:rsid w:val="00900597"/>
    <w:rsid w:val="009051B7"/>
    <w:rsid w:val="00922457"/>
    <w:rsid w:val="00925C0F"/>
    <w:rsid w:val="0093248D"/>
    <w:rsid w:val="00932A0D"/>
    <w:rsid w:val="009346DE"/>
    <w:rsid w:val="00935608"/>
    <w:rsid w:val="00935BAC"/>
    <w:rsid w:val="00936710"/>
    <w:rsid w:val="00940F04"/>
    <w:rsid w:val="0094319B"/>
    <w:rsid w:val="009504E0"/>
    <w:rsid w:val="00950A67"/>
    <w:rsid w:val="00951863"/>
    <w:rsid w:val="009532C8"/>
    <w:rsid w:val="00955041"/>
    <w:rsid w:val="00955292"/>
    <w:rsid w:val="00957524"/>
    <w:rsid w:val="00962E29"/>
    <w:rsid w:val="00980E72"/>
    <w:rsid w:val="00987794"/>
    <w:rsid w:val="00992992"/>
    <w:rsid w:val="009947C3"/>
    <w:rsid w:val="009A0237"/>
    <w:rsid w:val="009A0A69"/>
    <w:rsid w:val="009A4137"/>
    <w:rsid w:val="009A70FE"/>
    <w:rsid w:val="009A79A4"/>
    <w:rsid w:val="009B23B2"/>
    <w:rsid w:val="009B6FDF"/>
    <w:rsid w:val="009B7EE3"/>
    <w:rsid w:val="009C4080"/>
    <w:rsid w:val="009C5CA0"/>
    <w:rsid w:val="009D7716"/>
    <w:rsid w:val="009F5199"/>
    <w:rsid w:val="009F7F04"/>
    <w:rsid w:val="00A00B03"/>
    <w:rsid w:val="00A036CA"/>
    <w:rsid w:val="00A06CD4"/>
    <w:rsid w:val="00A070BC"/>
    <w:rsid w:val="00A22730"/>
    <w:rsid w:val="00A23592"/>
    <w:rsid w:val="00A31137"/>
    <w:rsid w:val="00A346F8"/>
    <w:rsid w:val="00A368B9"/>
    <w:rsid w:val="00A4325B"/>
    <w:rsid w:val="00A52A23"/>
    <w:rsid w:val="00A53C08"/>
    <w:rsid w:val="00A53FDD"/>
    <w:rsid w:val="00A5684F"/>
    <w:rsid w:val="00A66151"/>
    <w:rsid w:val="00A66BA1"/>
    <w:rsid w:val="00A679B7"/>
    <w:rsid w:val="00A74B0C"/>
    <w:rsid w:val="00A83A06"/>
    <w:rsid w:val="00AA4C9C"/>
    <w:rsid w:val="00AA75AD"/>
    <w:rsid w:val="00AA7830"/>
    <w:rsid w:val="00AB0F2E"/>
    <w:rsid w:val="00AB5478"/>
    <w:rsid w:val="00AC638D"/>
    <w:rsid w:val="00AE0FCE"/>
    <w:rsid w:val="00AE1437"/>
    <w:rsid w:val="00AE53EC"/>
    <w:rsid w:val="00AF227C"/>
    <w:rsid w:val="00AF4B7A"/>
    <w:rsid w:val="00AF603B"/>
    <w:rsid w:val="00B00801"/>
    <w:rsid w:val="00B1348F"/>
    <w:rsid w:val="00B226B9"/>
    <w:rsid w:val="00B22FE2"/>
    <w:rsid w:val="00B27E04"/>
    <w:rsid w:val="00B33CBC"/>
    <w:rsid w:val="00B356FC"/>
    <w:rsid w:val="00B35BF2"/>
    <w:rsid w:val="00B44469"/>
    <w:rsid w:val="00B51EF9"/>
    <w:rsid w:val="00B53E8D"/>
    <w:rsid w:val="00B547FD"/>
    <w:rsid w:val="00B61265"/>
    <w:rsid w:val="00B62341"/>
    <w:rsid w:val="00B64B16"/>
    <w:rsid w:val="00B6678D"/>
    <w:rsid w:val="00B70EDB"/>
    <w:rsid w:val="00B72D4C"/>
    <w:rsid w:val="00B77880"/>
    <w:rsid w:val="00B77E2D"/>
    <w:rsid w:val="00B83789"/>
    <w:rsid w:val="00B859DC"/>
    <w:rsid w:val="00B87342"/>
    <w:rsid w:val="00B937CD"/>
    <w:rsid w:val="00BA20E4"/>
    <w:rsid w:val="00BB6896"/>
    <w:rsid w:val="00BC5F56"/>
    <w:rsid w:val="00BD3025"/>
    <w:rsid w:val="00BE15AA"/>
    <w:rsid w:val="00BE6758"/>
    <w:rsid w:val="00BF19E3"/>
    <w:rsid w:val="00C0017C"/>
    <w:rsid w:val="00C004BC"/>
    <w:rsid w:val="00C0086A"/>
    <w:rsid w:val="00C02D54"/>
    <w:rsid w:val="00C12A91"/>
    <w:rsid w:val="00C12D05"/>
    <w:rsid w:val="00C15941"/>
    <w:rsid w:val="00C224F7"/>
    <w:rsid w:val="00C25443"/>
    <w:rsid w:val="00C2682E"/>
    <w:rsid w:val="00C30A30"/>
    <w:rsid w:val="00C31448"/>
    <w:rsid w:val="00C32008"/>
    <w:rsid w:val="00C33A08"/>
    <w:rsid w:val="00C340CE"/>
    <w:rsid w:val="00C363E9"/>
    <w:rsid w:val="00C36B75"/>
    <w:rsid w:val="00C47DD7"/>
    <w:rsid w:val="00C57861"/>
    <w:rsid w:val="00C60C75"/>
    <w:rsid w:val="00C658EA"/>
    <w:rsid w:val="00C66D27"/>
    <w:rsid w:val="00C710C1"/>
    <w:rsid w:val="00C735B8"/>
    <w:rsid w:val="00C80E96"/>
    <w:rsid w:val="00C8767D"/>
    <w:rsid w:val="00C90D4F"/>
    <w:rsid w:val="00C95FC5"/>
    <w:rsid w:val="00CA3F15"/>
    <w:rsid w:val="00CA4B98"/>
    <w:rsid w:val="00CB059B"/>
    <w:rsid w:val="00CB2907"/>
    <w:rsid w:val="00CB5DE7"/>
    <w:rsid w:val="00CB65D8"/>
    <w:rsid w:val="00CC2017"/>
    <w:rsid w:val="00CC4B5D"/>
    <w:rsid w:val="00CC7307"/>
    <w:rsid w:val="00CC7B80"/>
    <w:rsid w:val="00CC7C35"/>
    <w:rsid w:val="00CD24BC"/>
    <w:rsid w:val="00CE041D"/>
    <w:rsid w:val="00CE0C1F"/>
    <w:rsid w:val="00CE1ABD"/>
    <w:rsid w:val="00CE6431"/>
    <w:rsid w:val="00CE724A"/>
    <w:rsid w:val="00CF06C0"/>
    <w:rsid w:val="00D02203"/>
    <w:rsid w:val="00D0361B"/>
    <w:rsid w:val="00D10040"/>
    <w:rsid w:val="00D13004"/>
    <w:rsid w:val="00D17558"/>
    <w:rsid w:val="00D2170F"/>
    <w:rsid w:val="00D26E01"/>
    <w:rsid w:val="00D30AF7"/>
    <w:rsid w:val="00D31719"/>
    <w:rsid w:val="00D357AB"/>
    <w:rsid w:val="00D362B0"/>
    <w:rsid w:val="00D4019B"/>
    <w:rsid w:val="00D51605"/>
    <w:rsid w:val="00D5345D"/>
    <w:rsid w:val="00D53663"/>
    <w:rsid w:val="00D55494"/>
    <w:rsid w:val="00D60169"/>
    <w:rsid w:val="00D670E4"/>
    <w:rsid w:val="00D82B2F"/>
    <w:rsid w:val="00D835C1"/>
    <w:rsid w:val="00D85F24"/>
    <w:rsid w:val="00D86140"/>
    <w:rsid w:val="00D9465E"/>
    <w:rsid w:val="00D96019"/>
    <w:rsid w:val="00D97455"/>
    <w:rsid w:val="00D97F17"/>
    <w:rsid w:val="00DB7FF5"/>
    <w:rsid w:val="00DD4364"/>
    <w:rsid w:val="00DE287F"/>
    <w:rsid w:val="00DE5D48"/>
    <w:rsid w:val="00DE66D6"/>
    <w:rsid w:val="00DF074D"/>
    <w:rsid w:val="00E00E30"/>
    <w:rsid w:val="00E12624"/>
    <w:rsid w:val="00E128A8"/>
    <w:rsid w:val="00E1381D"/>
    <w:rsid w:val="00E13D24"/>
    <w:rsid w:val="00E14255"/>
    <w:rsid w:val="00E242F2"/>
    <w:rsid w:val="00E24478"/>
    <w:rsid w:val="00E340F8"/>
    <w:rsid w:val="00E375C3"/>
    <w:rsid w:val="00E400BA"/>
    <w:rsid w:val="00E4267D"/>
    <w:rsid w:val="00E44D73"/>
    <w:rsid w:val="00E519A2"/>
    <w:rsid w:val="00E572F7"/>
    <w:rsid w:val="00E63AFF"/>
    <w:rsid w:val="00E63F65"/>
    <w:rsid w:val="00E7222C"/>
    <w:rsid w:val="00E735C0"/>
    <w:rsid w:val="00E75EDC"/>
    <w:rsid w:val="00E81334"/>
    <w:rsid w:val="00E83293"/>
    <w:rsid w:val="00E90AFA"/>
    <w:rsid w:val="00E90BFD"/>
    <w:rsid w:val="00E90C28"/>
    <w:rsid w:val="00E91382"/>
    <w:rsid w:val="00E91EAC"/>
    <w:rsid w:val="00E96360"/>
    <w:rsid w:val="00E9642E"/>
    <w:rsid w:val="00EA1BAE"/>
    <w:rsid w:val="00EA44B7"/>
    <w:rsid w:val="00EA523B"/>
    <w:rsid w:val="00EB1897"/>
    <w:rsid w:val="00EB3DD8"/>
    <w:rsid w:val="00EB4C3D"/>
    <w:rsid w:val="00EB4EBA"/>
    <w:rsid w:val="00EB6BD4"/>
    <w:rsid w:val="00EC014D"/>
    <w:rsid w:val="00EC4ECB"/>
    <w:rsid w:val="00ED1BAB"/>
    <w:rsid w:val="00ED21D7"/>
    <w:rsid w:val="00EE0A45"/>
    <w:rsid w:val="00EE46AE"/>
    <w:rsid w:val="00EE51E0"/>
    <w:rsid w:val="00EF01EA"/>
    <w:rsid w:val="00F009F3"/>
    <w:rsid w:val="00F04509"/>
    <w:rsid w:val="00F05C04"/>
    <w:rsid w:val="00F0753F"/>
    <w:rsid w:val="00F15768"/>
    <w:rsid w:val="00F30C58"/>
    <w:rsid w:val="00F41A3F"/>
    <w:rsid w:val="00F41E0F"/>
    <w:rsid w:val="00F431D8"/>
    <w:rsid w:val="00F45A97"/>
    <w:rsid w:val="00F45F5B"/>
    <w:rsid w:val="00F47630"/>
    <w:rsid w:val="00F52EB2"/>
    <w:rsid w:val="00F54395"/>
    <w:rsid w:val="00F56933"/>
    <w:rsid w:val="00F65124"/>
    <w:rsid w:val="00F71A5C"/>
    <w:rsid w:val="00F73ACE"/>
    <w:rsid w:val="00F7427C"/>
    <w:rsid w:val="00F750CA"/>
    <w:rsid w:val="00F77C52"/>
    <w:rsid w:val="00F82A18"/>
    <w:rsid w:val="00F90471"/>
    <w:rsid w:val="00F9164E"/>
    <w:rsid w:val="00F93C51"/>
    <w:rsid w:val="00FA1778"/>
    <w:rsid w:val="00FB191C"/>
    <w:rsid w:val="00FB71EE"/>
    <w:rsid w:val="00FC5D0C"/>
    <w:rsid w:val="00FD48AC"/>
    <w:rsid w:val="00FD6708"/>
    <w:rsid w:val="00FD7DFE"/>
    <w:rsid w:val="00FE3816"/>
    <w:rsid w:val="00FE4CD4"/>
    <w:rsid w:val="00FF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31A9"/>
  <w15:docId w15:val="{F51CDA48-7FB8-4F48-AC19-E79F00EC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2E"/>
  </w:style>
  <w:style w:type="paragraph" w:styleId="Heading1">
    <w:name w:val="heading 1"/>
    <w:basedOn w:val="Normal"/>
    <w:next w:val="Normal"/>
    <w:link w:val="Heading1Char"/>
    <w:qFormat/>
    <w:rsid w:val="00120D2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Paragraph"/>
    <w:link w:val="Heading2Char"/>
    <w:qFormat/>
    <w:rsid w:val="00120D2A"/>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23592"/>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A2359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23592"/>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A23592"/>
    <w:rPr>
      <w:rFonts w:ascii="Times New Roman" w:hAnsi="Times New Roman" w:cs="Times New Roman"/>
      <w:noProof/>
      <w:sz w:val="24"/>
      <w:lang w:val="en-US"/>
    </w:rPr>
  </w:style>
  <w:style w:type="character" w:styleId="Hyperlink">
    <w:name w:val="Hyperlink"/>
    <w:basedOn w:val="DefaultParagraphFont"/>
    <w:uiPriority w:val="99"/>
    <w:unhideWhenUsed/>
    <w:rsid w:val="00A23592"/>
    <w:rPr>
      <w:color w:val="0000FF" w:themeColor="hyperlink"/>
      <w:u w:val="single"/>
    </w:rPr>
  </w:style>
  <w:style w:type="character" w:styleId="CommentReference">
    <w:name w:val="annotation reference"/>
    <w:basedOn w:val="DefaultParagraphFont"/>
    <w:uiPriority w:val="99"/>
    <w:semiHidden/>
    <w:unhideWhenUsed/>
    <w:rsid w:val="00575E6F"/>
    <w:rPr>
      <w:sz w:val="16"/>
      <w:szCs w:val="16"/>
    </w:rPr>
  </w:style>
  <w:style w:type="paragraph" w:styleId="CommentText">
    <w:name w:val="annotation text"/>
    <w:basedOn w:val="Normal"/>
    <w:link w:val="CommentTextChar"/>
    <w:uiPriority w:val="99"/>
    <w:semiHidden/>
    <w:unhideWhenUsed/>
    <w:rsid w:val="00575E6F"/>
    <w:pPr>
      <w:spacing w:line="240" w:lineRule="auto"/>
    </w:pPr>
    <w:rPr>
      <w:sz w:val="20"/>
      <w:szCs w:val="20"/>
    </w:rPr>
  </w:style>
  <w:style w:type="character" w:customStyle="1" w:styleId="CommentTextChar">
    <w:name w:val="Comment Text Char"/>
    <w:basedOn w:val="DefaultParagraphFont"/>
    <w:link w:val="CommentText"/>
    <w:uiPriority w:val="99"/>
    <w:semiHidden/>
    <w:rsid w:val="00575E6F"/>
    <w:rPr>
      <w:sz w:val="20"/>
      <w:szCs w:val="20"/>
    </w:rPr>
  </w:style>
  <w:style w:type="paragraph" w:styleId="CommentSubject">
    <w:name w:val="annotation subject"/>
    <w:basedOn w:val="CommentText"/>
    <w:next w:val="CommentText"/>
    <w:link w:val="CommentSubjectChar"/>
    <w:uiPriority w:val="99"/>
    <w:semiHidden/>
    <w:unhideWhenUsed/>
    <w:rsid w:val="00575E6F"/>
    <w:rPr>
      <w:b/>
      <w:bCs/>
    </w:rPr>
  </w:style>
  <w:style w:type="character" w:customStyle="1" w:styleId="CommentSubjectChar">
    <w:name w:val="Comment Subject Char"/>
    <w:basedOn w:val="CommentTextChar"/>
    <w:link w:val="CommentSubject"/>
    <w:uiPriority w:val="99"/>
    <w:semiHidden/>
    <w:rsid w:val="00575E6F"/>
    <w:rPr>
      <w:b/>
      <w:bCs/>
      <w:sz w:val="20"/>
      <w:szCs w:val="20"/>
    </w:rPr>
  </w:style>
  <w:style w:type="paragraph" w:styleId="BalloonText">
    <w:name w:val="Balloon Text"/>
    <w:basedOn w:val="Normal"/>
    <w:link w:val="BalloonTextChar"/>
    <w:uiPriority w:val="99"/>
    <w:semiHidden/>
    <w:unhideWhenUsed/>
    <w:rsid w:val="00575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6F"/>
    <w:rPr>
      <w:rFonts w:ascii="Tahoma" w:hAnsi="Tahoma" w:cs="Tahoma"/>
      <w:sz w:val="16"/>
      <w:szCs w:val="16"/>
    </w:rPr>
  </w:style>
  <w:style w:type="paragraph" w:styleId="Header">
    <w:name w:val="header"/>
    <w:basedOn w:val="Normal"/>
    <w:link w:val="HeaderChar"/>
    <w:uiPriority w:val="99"/>
    <w:unhideWhenUsed/>
    <w:rsid w:val="008F5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422"/>
  </w:style>
  <w:style w:type="paragraph" w:styleId="Footer">
    <w:name w:val="footer"/>
    <w:basedOn w:val="Normal"/>
    <w:link w:val="FooterChar"/>
    <w:uiPriority w:val="99"/>
    <w:unhideWhenUsed/>
    <w:rsid w:val="008F5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422"/>
  </w:style>
  <w:style w:type="character" w:styleId="LineNumber">
    <w:name w:val="line number"/>
    <w:basedOn w:val="DefaultParagraphFont"/>
    <w:uiPriority w:val="99"/>
    <w:semiHidden/>
    <w:unhideWhenUsed/>
    <w:rsid w:val="00567043"/>
  </w:style>
  <w:style w:type="paragraph" w:customStyle="1" w:styleId="Authornames">
    <w:name w:val="Author names"/>
    <w:basedOn w:val="Normal"/>
    <w:next w:val="Normal"/>
    <w:qFormat/>
    <w:rsid w:val="00BA20E4"/>
    <w:pPr>
      <w:spacing w:before="240" w:after="0" w:line="360" w:lineRule="auto"/>
    </w:pPr>
    <w:rPr>
      <w:rFonts w:ascii="Times New Roman" w:eastAsia="Times New Roman" w:hAnsi="Times New Roman" w:cs="Times New Roman"/>
      <w:sz w:val="28"/>
      <w:szCs w:val="24"/>
      <w:lang w:eastAsia="en-GB"/>
    </w:rPr>
  </w:style>
  <w:style w:type="paragraph" w:customStyle="1" w:styleId="Keywords">
    <w:name w:val="Keywords"/>
    <w:basedOn w:val="Normal"/>
    <w:next w:val="Normal"/>
    <w:qFormat/>
    <w:rsid w:val="00120D2A"/>
    <w:pPr>
      <w:spacing w:before="240" w:after="240" w:line="360" w:lineRule="auto"/>
      <w:ind w:left="720" w:right="567"/>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rsid w:val="00120D2A"/>
    <w:rPr>
      <w:rFonts w:ascii="Times New Roman" w:eastAsia="Times New Roman" w:hAnsi="Times New Roman" w:cs="Arial"/>
      <w:b/>
      <w:bCs/>
      <w:kern w:val="32"/>
      <w:sz w:val="24"/>
      <w:szCs w:val="32"/>
      <w:lang w:eastAsia="en-GB"/>
    </w:rPr>
  </w:style>
  <w:style w:type="paragraph" w:customStyle="1" w:styleId="Paragraph">
    <w:name w:val="Paragraph"/>
    <w:basedOn w:val="Normal"/>
    <w:next w:val="Normal"/>
    <w:qFormat/>
    <w:rsid w:val="00120D2A"/>
    <w:pPr>
      <w:widowControl w:val="0"/>
      <w:spacing w:before="240" w:after="0" w:line="48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120D2A"/>
    <w:rPr>
      <w:rFonts w:ascii="Times New Roman" w:eastAsia="Times New Roman" w:hAnsi="Times New Roman" w:cs="Arial"/>
      <w:b/>
      <w:bCs/>
      <w:i/>
      <w:iCs/>
      <w:sz w:val="24"/>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897">
      <w:bodyDiv w:val="1"/>
      <w:marLeft w:val="0"/>
      <w:marRight w:val="0"/>
      <w:marTop w:val="0"/>
      <w:marBottom w:val="0"/>
      <w:divBdr>
        <w:top w:val="none" w:sz="0" w:space="0" w:color="auto"/>
        <w:left w:val="none" w:sz="0" w:space="0" w:color="auto"/>
        <w:bottom w:val="none" w:sz="0" w:space="0" w:color="auto"/>
        <w:right w:val="none" w:sz="0" w:space="0" w:color="auto"/>
      </w:divBdr>
      <w:divsChild>
        <w:div w:id="163592427">
          <w:marLeft w:val="0"/>
          <w:marRight w:val="0"/>
          <w:marTop w:val="0"/>
          <w:marBottom w:val="0"/>
          <w:divBdr>
            <w:top w:val="none" w:sz="0" w:space="0" w:color="auto"/>
            <w:left w:val="none" w:sz="0" w:space="0" w:color="auto"/>
            <w:bottom w:val="none" w:sz="0" w:space="0" w:color="auto"/>
            <w:right w:val="none" w:sz="0" w:space="0" w:color="auto"/>
          </w:divBdr>
        </w:div>
        <w:div w:id="413749813">
          <w:marLeft w:val="0"/>
          <w:marRight w:val="0"/>
          <w:marTop w:val="0"/>
          <w:marBottom w:val="0"/>
          <w:divBdr>
            <w:top w:val="none" w:sz="0" w:space="0" w:color="auto"/>
            <w:left w:val="none" w:sz="0" w:space="0" w:color="auto"/>
            <w:bottom w:val="none" w:sz="0" w:space="0" w:color="auto"/>
            <w:right w:val="none" w:sz="0" w:space="0" w:color="auto"/>
          </w:divBdr>
        </w:div>
        <w:div w:id="1524905094">
          <w:marLeft w:val="0"/>
          <w:marRight w:val="0"/>
          <w:marTop w:val="0"/>
          <w:marBottom w:val="0"/>
          <w:divBdr>
            <w:top w:val="none" w:sz="0" w:space="0" w:color="auto"/>
            <w:left w:val="none" w:sz="0" w:space="0" w:color="auto"/>
            <w:bottom w:val="none" w:sz="0" w:space="0" w:color="auto"/>
            <w:right w:val="none" w:sz="0" w:space="0" w:color="auto"/>
          </w:divBdr>
        </w:div>
      </w:divsChild>
    </w:div>
    <w:div w:id="227231093">
      <w:bodyDiv w:val="1"/>
      <w:marLeft w:val="0"/>
      <w:marRight w:val="0"/>
      <w:marTop w:val="0"/>
      <w:marBottom w:val="0"/>
      <w:divBdr>
        <w:top w:val="none" w:sz="0" w:space="0" w:color="auto"/>
        <w:left w:val="none" w:sz="0" w:space="0" w:color="auto"/>
        <w:bottom w:val="none" w:sz="0" w:space="0" w:color="auto"/>
        <w:right w:val="none" w:sz="0" w:space="0" w:color="auto"/>
      </w:divBdr>
    </w:div>
    <w:div w:id="363798373">
      <w:bodyDiv w:val="1"/>
      <w:marLeft w:val="0"/>
      <w:marRight w:val="0"/>
      <w:marTop w:val="0"/>
      <w:marBottom w:val="0"/>
      <w:divBdr>
        <w:top w:val="none" w:sz="0" w:space="0" w:color="auto"/>
        <w:left w:val="none" w:sz="0" w:space="0" w:color="auto"/>
        <w:bottom w:val="none" w:sz="0" w:space="0" w:color="auto"/>
        <w:right w:val="none" w:sz="0" w:space="0" w:color="auto"/>
      </w:divBdr>
      <w:divsChild>
        <w:div w:id="115026839">
          <w:marLeft w:val="0"/>
          <w:marRight w:val="0"/>
          <w:marTop w:val="0"/>
          <w:marBottom w:val="0"/>
          <w:divBdr>
            <w:top w:val="none" w:sz="0" w:space="0" w:color="auto"/>
            <w:left w:val="none" w:sz="0" w:space="0" w:color="auto"/>
            <w:bottom w:val="none" w:sz="0" w:space="0" w:color="auto"/>
            <w:right w:val="none" w:sz="0" w:space="0" w:color="auto"/>
          </w:divBdr>
        </w:div>
        <w:div w:id="1281495401">
          <w:marLeft w:val="0"/>
          <w:marRight w:val="0"/>
          <w:marTop w:val="0"/>
          <w:marBottom w:val="0"/>
          <w:divBdr>
            <w:top w:val="none" w:sz="0" w:space="0" w:color="auto"/>
            <w:left w:val="none" w:sz="0" w:space="0" w:color="auto"/>
            <w:bottom w:val="none" w:sz="0" w:space="0" w:color="auto"/>
            <w:right w:val="none" w:sz="0" w:space="0" w:color="auto"/>
          </w:divBdr>
        </w:div>
        <w:div w:id="1776828370">
          <w:marLeft w:val="0"/>
          <w:marRight w:val="0"/>
          <w:marTop w:val="0"/>
          <w:marBottom w:val="0"/>
          <w:divBdr>
            <w:top w:val="none" w:sz="0" w:space="0" w:color="auto"/>
            <w:left w:val="none" w:sz="0" w:space="0" w:color="auto"/>
            <w:bottom w:val="none" w:sz="0" w:space="0" w:color="auto"/>
            <w:right w:val="none" w:sz="0" w:space="0" w:color="auto"/>
          </w:divBdr>
        </w:div>
        <w:div w:id="1991714133">
          <w:marLeft w:val="0"/>
          <w:marRight w:val="0"/>
          <w:marTop w:val="0"/>
          <w:marBottom w:val="0"/>
          <w:divBdr>
            <w:top w:val="none" w:sz="0" w:space="0" w:color="auto"/>
            <w:left w:val="none" w:sz="0" w:space="0" w:color="auto"/>
            <w:bottom w:val="none" w:sz="0" w:space="0" w:color="auto"/>
            <w:right w:val="none" w:sz="0" w:space="0" w:color="auto"/>
          </w:divBdr>
        </w:div>
        <w:div w:id="1173258092">
          <w:marLeft w:val="0"/>
          <w:marRight w:val="0"/>
          <w:marTop w:val="0"/>
          <w:marBottom w:val="0"/>
          <w:divBdr>
            <w:top w:val="none" w:sz="0" w:space="0" w:color="auto"/>
            <w:left w:val="none" w:sz="0" w:space="0" w:color="auto"/>
            <w:bottom w:val="none" w:sz="0" w:space="0" w:color="auto"/>
            <w:right w:val="none" w:sz="0" w:space="0" w:color="auto"/>
          </w:divBdr>
        </w:div>
        <w:div w:id="224418606">
          <w:marLeft w:val="0"/>
          <w:marRight w:val="0"/>
          <w:marTop w:val="0"/>
          <w:marBottom w:val="0"/>
          <w:divBdr>
            <w:top w:val="none" w:sz="0" w:space="0" w:color="auto"/>
            <w:left w:val="none" w:sz="0" w:space="0" w:color="auto"/>
            <w:bottom w:val="none" w:sz="0" w:space="0" w:color="auto"/>
            <w:right w:val="none" w:sz="0" w:space="0" w:color="auto"/>
          </w:divBdr>
        </w:div>
      </w:divsChild>
    </w:div>
    <w:div w:id="393117095">
      <w:bodyDiv w:val="1"/>
      <w:marLeft w:val="0"/>
      <w:marRight w:val="0"/>
      <w:marTop w:val="0"/>
      <w:marBottom w:val="0"/>
      <w:divBdr>
        <w:top w:val="none" w:sz="0" w:space="0" w:color="auto"/>
        <w:left w:val="none" w:sz="0" w:space="0" w:color="auto"/>
        <w:bottom w:val="none" w:sz="0" w:space="0" w:color="auto"/>
        <w:right w:val="none" w:sz="0" w:space="0" w:color="auto"/>
      </w:divBdr>
    </w:div>
    <w:div w:id="463742582">
      <w:bodyDiv w:val="1"/>
      <w:marLeft w:val="0"/>
      <w:marRight w:val="0"/>
      <w:marTop w:val="0"/>
      <w:marBottom w:val="0"/>
      <w:divBdr>
        <w:top w:val="none" w:sz="0" w:space="0" w:color="auto"/>
        <w:left w:val="none" w:sz="0" w:space="0" w:color="auto"/>
        <w:bottom w:val="none" w:sz="0" w:space="0" w:color="auto"/>
        <w:right w:val="none" w:sz="0" w:space="0" w:color="auto"/>
      </w:divBdr>
    </w:div>
    <w:div w:id="734353565">
      <w:bodyDiv w:val="1"/>
      <w:marLeft w:val="0"/>
      <w:marRight w:val="0"/>
      <w:marTop w:val="0"/>
      <w:marBottom w:val="0"/>
      <w:divBdr>
        <w:top w:val="none" w:sz="0" w:space="0" w:color="auto"/>
        <w:left w:val="none" w:sz="0" w:space="0" w:color="auto"/>
        <w:bottom w:val="none" w:sz="0" w:space="0" w:color="auto"/>
        <w:right w:val="none" w:sz="0" w:space="0" w:color="auto"/>
      </w:divBdr>
    </w:div>
    <w:div w:id="772096802">
      <w:bodyDiv w:val="1"/>
      <w:marLeft w:val="0"/>
      <w:marRight w:val="0"/>
      <w:marTop w:val="0"/>
      <w:marBottom w:val="0"/>
      <w:divBdr>
        <w:top w:val="none" w:sz="0" w:space="0" w:color="auto"/>
        <w:left w:val="none" w:sz="0" w:space="0" w:color="auto"/>
        <w:bottom w:val="none" w:sz="0" w:space="0" w:color="auto"/>
        <w:right w:val="none" w:sz="0" w:space="0" w:color="auto"/>
      </w:divBdr>
    </w:div>
    <w:div w:id="781998292">
      <w:bodyDiv w:val="1"/>
      <w:marLeft w:val="0"/>
      <w:marRight w:val="0"/>
      <w:marTop w:val="0"/>
      <w:marBottom w:val="0"/>
      <w:divBdr>
        <w:top w:val="none" w:sz="0" w:space="0" w:color="auto"/>
        <w:left w:val="none" w:sz="0" w:space="0" w:color="auto"/>
        <w:bottom w:val="none" w:sz="0" w:space="0" w:color="auto"/>
        <w:right w:val="none" w:sz="0" w:space="0" w:color="auto"/>
      </w:divBdr>
    </w:div>
    <w:div w:id="1201360186">
      <w:bodyDiv w:val="1"/>
      <w:marLeft w:val="0"/>
      <w:marRight w:val="0"/>
      <w:marTop w:val="0"/>
      <w:marBottom w:val="0"/>
      <w:divBdr>
        <w:top w:val="none" w:sz="0" w:space="0" w:color="auto"/>
        <w:left w:val="none" w:sz="0" w:space="0" w:color="auto"/>
        <w:bottom w:val="none" w:sz="0" w:space="0" w:color="auto"/>
        <w:right w:val="none" w:sz="0" w:space="0" w:color="auto"/>
      </w:divBdr>
    </w:div>
    <w:div w:id="1488399148">
      <w:bodyDiv w:val="1"/>
      <w:marLeft w:val="0"/>
      <w:marRight w:val="0"/>
      <w:marTop w:val="0"/>
      <w:marBottom w:val="0"/>
      <w:divBdr>
        <w:top w:val="none" w:sz="0" w:space="0" w:color="auto"/>
        <w:left w:val="none" w:sz="0" w:space="0" w:color="auto"/>
        <w:bottom w:val="none" w:sz="0" w:space="0" w:color="auto"/>
        <w:right w:val="none" w:sz="0" w:space="0" w:color="auto"/>
      </w:divBdr>
      <w:divsChild>
        <w:div w:id="1946881431">
          <w:marLeft w:val="0"/>
          <w:marRight w:val="0"/>
          <w:marTop w:val="0"/>
          <w:marBottom w:val="0"/>
          <w:divBdr>
            <w:top w:val="none" w:sz="0" w:space="0" w:color="auto"/>
            <w:left w:val="none" w:sz="0" w:space="0" w:color="auto"/>
            <w:bottom w:val="none" w:sz="0" w:space="0" w:color="auto"/>
            <w:right w:val="none" w:sz="0" w:space="0" w:color="auto"/>
          </w:divBdr>
        </w:div>
        <w:div w:id="1428115168">
          <w:marLeft w:val="0"/>
          <w:marRight w:val="0"/>
          <w:marTop w:val="0"/>
          <w:marBottom w:val="0"/>
          <w:divBdr>
            <w:top w:val="none" w:sz="0" w:space="0" w:color="auto"/>
            <w:left w:val="none" w:sz="0" w:space="0" w:color="auto"/>
            <w:bottom w:val="none" w:sz="0" w:space="0" w:color="auto"/>
            <w:right w:val="none" w:sz="0" w:space="0" w:color="auto"/>
          </w:divBdr>
        </w:div>
        <w:div w:id="2018771079">
          <w:marLeft w:val="0"/>
          <w:marRight w:val="0"/>
          <w:marTop w:val="0"/>
          <w:marBottom w:val="0"/>
          <w:divBdr>
            <w:top w:val="none" w:sz="0" w:space="0" w:color="auto"/>
            <w:left w:val="none" w:sz="0" w:space="0" w:color="auto"/>
            <w:bottom w:val="none" w:sz="0" w:space="0" w:color="auto"/>
            <w:right w:val="none" w:sz="0" w:space="0" w:color="auto"/>
          </w:divBdr>
        </w:div>
        <w:div w:id="1018389831">
          <w:marLeft w:val="0"/>
          <w:marRight w:val="0"/>
          <w:marTop w:val="0"/>
          <w:marBottom w:val="0"/>
          <w:divBdr>
            <w:top w:val="none" w:sz="0" w:space="0" w:color="auto"/>
            <w:left w:val="none" w:sz="0" w:space="0" w:color="auto"/>
            <w:bottom w:val="none" w:sz="0" w:space="0" w:color="auto"/>
            <w:right w:val="none" w:sz="0" w:space="0" w:color="auto"/>
          </w:divBdr>
        </w:div>
        <w:div w:id="124589593">
          <w:marLeft w:val="0"/>
          <w:marRight w:val="0"/>
          <w:marTop w:val="0"/>
          <w:marBottom w:val="0"/>
          <w:divBdr>
            <w:top w:val="none" w:sz="0" w:space="0" w:color="auto"/>
            <w:left w:val="none" w:sz="0" w:space="0" w:color="auto"/>
            <w:bottom w:val="none" w:sz="0" w:space="0" w:color="auto"/>
            <w:right w:val="none" w:sz="0" w:space="0" w:color="auto"/>
          </w:divBdr>
        </w:div>
        <w:div w:id="1133789030">
          <w:marLeft w:val="0"/>
          <w:marRight w:val="0"/>
          <w:marTop w:val="0"/>
          <w:marBottom w:val="0"/>
          <w:divBdr>
            <w:top w:val="none" w:sz="0" w:space="0" w:color="auto"/>
            <w:left w:val="none" w:sz="0" w:space="0" w:color="auto"/>
            <w:bottom w:val="none" w:sz="0" w:space="0" w:color="auto"/>
            <w:right w:val="none" w:sz="0" w:space="0" w:color="auto"/>
          </w:divBdr>
        </w:div>
        <w:div w:id="1195726676">
          <w:marLeft w:val="0"/>
          <w:marRight w:val="0"/>
          <w:marTop w:val="0"/>
          <w:marBottom w:val="0"/>
          <w:divBdr>
            <w:top w:val="none" w:sz="0" w:space="0" w:color="auto"/>
            <w:left w:val="none" w:sz="0" w:space="0" w:color="auto"/>
            <w:bottom w:val="none" w:sz="0" w:space="0" w:color="auto"/>
            <w:right w:val="none" w:sz="0" w:space="0" w:color="auto"/>
          </w:divBdr>
        </w:div>
      </w:divsChild>
    </w:div>
    <w:div w:id="1580677146">
      <w:bodyDiv w:val="1"/>
      <w:marLeft w:val="0"/>
      <w:marRight w:val="0"/>
      <w:marTop w:val="0"/>
      <w:marBottom w:val="0"/>
      <w:divBdr>
        <w:top w:val="none" w:sz="0" w:space="0" w:color="auto"/>
        <w:left w:val="none" w:sz="0" w:space="0" w:color="auto"/>
        <w:bottom w:val="none" w:sz="0" w:space="0" w:color="auto"/>
        <w:right w:val="none" w:sz="0" w:space="0" w:color="auto"/>
      </w:divBdr>
    </w:div>
    <w:div w:id="19930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_chong@nus.edu.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9A233-7299-4947-907E-7521A9E5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10574</Words>
  <Characters>60274</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Jun Shi</dc:creator>
  <cp:lastModifiedBy>Karen Drake</cp:lastModifiedBy>
  <cp:revision>2</cp:revision>
  <cp:lastPrinted>2019-04-10T06:51:00Z</cp:lastPrinted>
  <dcterms:created xsi:type="dcterms:W3CDTF">2019-08-02T08:36:00Z</dcterms:created>
  <dcterms:modified xsi:type="dcterms:W3CDTF">2019-08-02T08:36:00Z</dcterms:modified>
</cp:coreProperties>
</file>