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F7F3" w14:textId="611C7B3A" w:rsidR="00E05BAC" w:rsidRPr="001E4856" w:rsidRDefault="00E05BAC" w:rsidP="0018338B">
      <w:pPr>
        <w:spacing w:after="0" w:line="240" w:lineRule="auto"/>
        <w:rPr>
          <w:rFonts w:ascii="Times New Roman" w:hAnsi="Times New Roman" w:cs="Times New Roman"/>
          <w:sz w:val="24"/>
          <w:szCs w:val="24"/>
        </w:rPr>
      </w:pPr>
      <w:bookmarkStart w:id="0" w:name="_Hlk477606420"/>
      <w:bookmarkEnd w:id="0"/>
      <w:r w:rsidRPr="00DE6AD0">
        <w:rPr>
          <w:rFonts w:ascii="Times New Roman" w:hAnsi="Times New Roman" w:cs="Times New Roman"/>
          <w:b/>
          <w:sz w:val="24"/>
          <w:szCs w:val="24"/>
        </w:rPr>
        <w:t>TITLE:</w:t>
      </w:r>
      <w:r w:rsidRPr="00DE6AD0">
        <w:rPr>
          <w:rFonts w:ascii="Times New Roman" w:hAnsi="Times New Roman" w:cs="Times New Roman"/>
          <w:sz w:val="24"/>
          <w:szCs w:val="24"/>
        </w:rPr>
        <w:t xml:space="preserve"> </w:t>
      </w:r>
      <w:r w:rsidR="001E4856">
        <w:rPr>
          <w:rFonts w:ascii="Times New Roman" w:hAnsi="Times New Roman" w:cs="Times New Roman"/>
          <w:sz w:val="24"/>
          <w:szCs w:val="24"/>
        </w:rPr>
        <w:t>Epigenome-wide association study of a</w:t>
      </w:r>
      <w:r w:rsidR="005211EE">
        <w:rPr>
          <w:rFonts w:ascii="Times New Roman" w:hAnsi="Times New Roman" w:cs="Times New Roman"/>
          <w:sz w:val="24"/>
          <w:szCs w:val="24"/>
        </w:rPr>
        <w:t>sthma</w:t>
      </w:r>
      <w:r w:rsidR="00D507AD">
        <w:rPr>
          <w:rFonts w:ascii="Times New Roman" w:hAnsi="Times New Roman" w:cs="Times New Roman"/>
          <w:sz w:val="24"/>
          <w:szCs w:val="24"/>
        </w:rPr>
        <w:t xml:space="preserve">- and </w:t>
      </w:r>
      <w:r w:rsidR="005211EE">
        <w:rPr>
          <w:rFonts w:ascii="Times New Roman" w:hAnsi="Times New Roman" w:cs="Times New Roman"/>
          <w:sz w:val="24"/>
          <w:szCs w:val="24"/>
        </w:rPr>
        <w:t>wheeze</w:t>
      </w:r>
      <w:r w:rsidR="001E4856">
        <w:rPr>
          <w:rFonts w:ascii="Times New Roman" w:hAnsi="Times New Roman" w:cs="Times New Roman"/>
          <w:sz w:val="24"/>
          <w:szCs w:val="24"/>
        </w:rPr>
        <w:t xml:space="preserve"> </w:t>
      </w:r>
      <w:r w:rsidR="0004541F">
        <w:rPr>
          <w:rFonts w:ascii="Times New Roman" w:hAnsi="Times New Roman" w:cs="Times New Roman"/>
          <w:sz w:val="24"/>
          <w:szCs w:val="24"/>
        </w:rPr>
        <w:t>characterizes</w:t>
      </w:r>
      <w:r w:rsidR="001E4856">
        <w:rPr>
          <w:rFonts w:ascii="Times New Roman" w:hAnsi="Times New Roman" w:cs="Times New Roman"/>
          <w:sz w:val="24"/>
          <w:szCs w:val="24"/>
        </w:rPr>
        <w:t xml:space="preserve"> </w:t>
      </w:r>
      <w:r w:rsidR="00C1530E">
        <w:rPr>
          <w:rFonts w:ascii="Times New Roman" w:hAnsi="Times New Roman" w:cs="Times New Roman"/>
          <w:sz w:val="24"/>
          <w:szCs w:val="24"/>
        </w:rPr>
        <w:t>loci</w:t>
      </w:r>
      <w:r w:rsidR="00CF33FA">
        <w:rPr>
          <w:rFonts w:ascii="Times New Roman" w:hAnsi="Times New Roman" w:cs="Times New Roman"/>
          <w:sz w:val="24"/>
          <w:szCs w:val="24"/>
        </w:rPr>
        <w:t xml:space="preserve"> within</w:t>
      </w:r>
      <w:r w:rsidR="00C1530E">
        <w:rPr>
          <w:rFonts w:ascii="Times New Roman" w:hAnsi="Times New Roman" w:cs="Times New Roman"/>
          <w:sz w:val="24"/>
          <w:szCs w:val="24"/>
        </w:rPr>
        <w:t xml:space="preserve"> </w:t>
      </w:r>
      <w:r w:rsidR="00A55FAA" w:rsidRPr="00DE6AD0">
        <w:rPr>
          <w:rFonts w:ascii="Times New Roman" w:hAnsi="Times New Roman" w:cs="Times New Roman"/>
          <w:i/>
          <w:sz w:val="24"/>
          <w:szCs w:val="24"/>
        </w:rPr>
        <w:t>HK1</w:t>
      </w:r>
    </w:p>
    <w:p w14:paraId="7B67F825" w14:textId="77777777" w:rsidR="0018338B" w:rsidRDefault="0018338B" w:rsidP="0018338B">
      <w:pPr>
        <w:spacing w:after="0" w:line="240" w:lineRule="auto"/>
        <w:rPr>
          <w:rFonts w:ascii="Times New Roman" w:hAnsi="Times New Roman" w:cs="Times New Roman"/>
          <w:b/>
          <w:sz w:val="24"/>
          <w:szCs w:val="24"/>
        </w:rPr>
      </w:pPr>
    </w:p>
    <w:p w14:paraId="5EA79F99" w14:textId="77777777" w:rsidR="00E05BAC" w:rsidRPr="00DE6AD0" w:rsidRDefault="00E05BAC" w:rsidP="0018338B">
      <w:pPr>
        <w:spacing w:after="0" w:line="240" w:lineRule="auto"/>
        <w:rPr>
          <w:rFonts w:ascii="Times New Roman" w:hAnsi="Times New Roman" w:cs="Times New Roman"/>
          <w:b/>
          <w:sz w:val="24"/>
          <w:szCs w:val="24"/>
        </w:rPr>
      </w:pPr>
      <w:r w:rsidRPr="00DE6AD0">
        <w:rPr>
          <w:rFonts w:ascii="Times New Roman" w:hAnsi="Times New Roman" w:cs="Times New Roman"/>
          <w:b/>
          <w:sz w:val="24"/>
          <w:szCs w:val="24"/>
        </w:rPr>
        <w:t xml:space="preserve">AUTHORS: </w:t>
      </w:r>
    </w:p>
    <w:p w14:paraId="5FA289AC" w14:textId="77777777" w:rsidR="00E05BAC" w:rsidRPr="00072FD4" w:rsidRDefault="00E05BAC"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 xml:space="preserve">Todd M. </w:t>
      </w:r>
      <w:proofErr w:type="spellStart"/>
      <w:proofErr w:type="gramStart"/>
      <w:r w:rsidRPr="00072FD4">
        <w:rPr>
          <w:rFonts w:ascii="Times New Roman" w:hAnsi="Times New Roman" w:cs="Times New Roman"/>
          <w:sz w:val="24"/>
          <w:szCs w:val="24"/>
        </w:rPr>
        <w:t>Everson</w:t>
      </w:r>
      <w:r w:rsidRPr="00072FD4">
        <w:rPr>
          <w:rFonts w:ascii="Times New Roman" w:hAnsi="Times New Roman" w:cs="Times New Roman"/>
          <w:sz w:val="24"/>
          <w:szCs w:val="24"/>
          <w:vertAlign w:val="superscript"/>
        </w:rPr>
        <w:t>a</w:t>
      </w:r>
      <w:r w:rsidR="00C250F3" w:rsidRPr="00072FD4">
        <w:rPr>
          <w:rFonts w:ascii="Times New Roman" w:hAnsi="Times New Roman" w:cs="Times New Roman"/>
          <w:sz w:val="24"/>
          <w:szCs w:val="24"/>
          <w:vertAlign w:val="superscript"/>
        </w:rPr>
        <w:t>,</w:t>
      </w:r>
      <w:r w:rsidR="0005155E" w:rsidRPr="00072FD4">
        <w:rPr>
          <w:rFonts w:ascii="Times New Roman" w:hAnsi="Times New Roman" w:cs="Times New Roman"/>
          <w:sz w:val="24"/>
          <w:szCs w:val="24"/>
          <w:vertAlign w:val="superscript"/>
        </w:rPr>
        <w:t>b</w:t>
      </w:r>
      <w:proofErr w:type="spellEnd"/>
      <w:proofErr w:type="gramEnd"/>
      <w:r w:rsidR="00C35ADD">
        <w:rPr>
          <w:rFonts w:ascii="Times New Roman" w:hAnsi="Times New Roman" w:cs="Times New Roman"/>
          <w:sz w:val="24"/>
          <w:szCs w:val="24"/>
          <w:vertAlign w:val="superscript"/>
        </w:rPr>
        <w:t>,*</w:t>
      </w:r>
      <w:r w:rsidRPr="00072FD4">
        <w:rPr>
          <w:rFonts w:ascii="Times New Roman" w:hAnsi="Times New Roman" w:cs="Times New Roman"/>
          <w:sz w:val="24"/>
          <w:szCs w:val="24"/>
        </w:rPr>
        <w:t xml:space="preserve">, </w:t>
      </w:r>
      <w:r w:rsidR="0070448C" w:rsidRPr="00072FD4">
        <w:rPr>
          <w:rFonts w:ascii="Times New Roman" w:hAnsi="Times New Roman" w:cs="Times New Roman"/>
          <w:sz w:val="24"/>
          <w:szCs w:val="24"/>
        </w:rPr>
        <w:t>PhD</w:t>
      </w:r>
    </w:p>
    <w:p w14:paraId="79886432" w14:textId="77777777" w:rsidR="00E05BAC" w:rsidRPr="00072FD4" w:rsidRDefault="00E05BAC"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 xml:space="preserve">Hongmei </w:t>
      </w:r>
      <w:proofErr w:type="spellStart"/>
      <w:r w:rsidRPr="00072FD4">
        <w:rPr>
          <w:rFonts w:ascii="Times New Roman" w:hAnsi="Times New Roman" w:cs="Times New Roman"/>
          <w:sz w:val="24"/>
          <w:szCs w:val="24"/>
        </w:rPr>
        <w:t>Zhang</w:t>
      </w:r>
      <w:r w:rsidR="0005155E" w:rsidRPr="00072FD4">
        <w:rPr>
          <w:rFonts w:ascii="Times New Roman" w:hAnsi="Times New Roman" w:cs="Times New Roman"/>
          <w:sz w:val="24"/>
          <w:szCs w:val="24"/>
          <w:vertAlign w:val="superscript"/>
        </w:rPr>
        <w:t>c</w:t>
      </w:r>
      <w:proofErr w:type="spellEnd"/>
      <w:r w:rsidRPr="00072FD4">
        <w:rPr>
          <w:rFonts w:ascii="Times New Roman" w:hAnsi="Times New Roman" w:cs="Times New Roman"/>
          <w:sz w:val="24"/>
          <w:szCs w:val="24"/>
        </w:rPr>
        <w:t xml:space="preserve">, </w:t>
      </w:r>
      <w:r w:rsidR="00154DCB" w:rsidRPr="00072FD4">
        <w:rPr>
          <w:rFonts w:ascii="Times New Roman" w:hAnsi="Times New Roman" w:cs="Times New Roman"/>
          <w:sz w:val="24"/>
          <w:szCs w:val="24"/>
        </w:rPr>
        <w:t>PhD</w:t>
      </w:r>
    </w:p>
    <w:p w14:paraId="0078D4C5" w14:textId="77777777" w:rsidR="00526F58" w:rsidRPr="00072FD4" w:rsidRDefault="00E05BAC"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 xml:space="preserve">Gabrielle A. </w:t>
      </w:r>
      <w:proofErr w:type="spellStart"/>
      <w:r w:rsidR="002477EB" w:rsidRPr="00072FD4">
        <w:rPr>
          <w:rFonts w:ascii="Times New Roman" w:hAnsi="Times New Roman" w:cs="Times New Roman"/>
          <w:sz w:val="24"/>
          <w:szCs w:val="24"/>
        </w:rPr>
        <w:t>Lockett</w:t>
      </w:r>
      <w:r w:rsidR="00F61624" w:rsidRPr="00072FD4">
        <w:rPr>
          <w:rFonts w:ascii="Times New Roman" w:hAnsi="Times New Roman" w:cs="Times New Roman"/>
          <w:sz w:val="24"/>
          <w:szCs w:val="24"/>
          <w:vertAlign w:val="superscript"/>
        </w:rPr>
        <w:t>d</w:t>
      </w:r>
      <w:proofErr w:type="spellEnd"/>
      <w:r w:rsidRPr="00072FD4">
        <w:rPr>
          <w:rFonts w:ascii="Times New Roman" w:hAnsi="Times New Roman" w:cs="Times New Roman"/>
          <w:sz w:val="24"/>
          <w:szCs w:val="24"/>
        </w:rPr>
        <w:t>,</w:t>
      </w:r>
      <w:r w:rsidR="00154DCB" w:rsidRPr="00072FD4">
        <w:rPr>
          <w:rFonts w:ascii="Times New Roman" w:hAnsi="Times New Roman" w:cs="Times New Roman"/>
          <w:sz w:val="24"/>
          <w:szCs w:val="24"/>
        </w:rPr>
        <w:t xml:space="preserve"> PhD</w:t>
      </w:r>
    </w:p>
    <w:p w14:paraId="36872DC2" w14:textId="77777777" w:rsidR="00FC4303" w:rsidRPr="00DE6AD0" w:rsidRDefault="00FC4303" w:rsidP="0018338B">
      <w:pPr>
        <w:spacing w:after="0" w:line="240" w:lineRule="auto"/>
        <w:rPr>
          <w:rFonts w:ascii="Times New Roman" w:hAnsi="Times New Roman" w:cs="Times New Roman"/>
          <w:sz w:val="24"/>
          <w:szCs w:val="24"/>
        </w:rPr>
      </w:pPr>
      <w:r w:rsidRPr="00DE6AD0">
        <w:rPr>
          <w:rFonts w:ascii="Times New Roman" w:hAnsi="Times New Roman" w:cs="Times New Roman"/>
          <w:sz w:val="24"/>
          <w:szCs w:val="24"/>
        </w:rPr>
        <w:t xml:space="preserve">Akhilesh </w:t>
      </w:r>
      <w:proofErr w:type="spellStart"/>
      <w:r w:rsidR="0063548C" w:rsidRPr="00DE6AD0">
        <w:rPr>
          <w:rFonts w:ascii="Times New Roman" w:hAnsi="Times New Roman" w:cs="Times New Roman"/>
          <w:sz w:val="24"/>
          <w:szCs w:val="24"/>
        </w:rPr>
        <w:t>Kaushal</w:t>
      </w:r>
      <w:r w:rsidR="0063548C">
        <w:rPr>
          <w:rFonts w:ascii="Times New Roman" w:hAnsi="Times New Roman" w:cs="Times New Roman"/>
          <w:sz w:val="24"/>
          <w:szCs w:val="24"/>
          <w:vertAlign w:val="superscript"/>
        </w:rPr>
        <w:t>e</w:t>
      </w:r>
      <w:proofErr w:type="spellEnd"/>
      <w:r w:rsidRPr="00DE6AD0">
        <w:rPr>
          <w:rFonts w:ascii="Times New Roman" w:hAnsi="Times New Roman" w:cs="Times New Roman"/>
          <w:sz w:val="24"/>
          <w:szCs w:val="24"/>
        </w:rPr>
        <w:t>,</w:t>
      </w:r>
      <w:r w:rsidR="00154DCB">
        <w:rPr>
          <w:rFonts w:ascii="Times New Roman" w:hAnsi="Times New Roman" w:cs="Times New Roman"/>
          <w:sz w:val="24"/>
          <w:szCs w:val="24"/>
        </w:rPr>
        <w:t xml:space="preserve"> M</w:t>
      </w:r>
      <w:r w:rsidR="002B3E4A">
        <w:rPr>
          <w:rFonts w:ascii="Times New Roman" w:hAnsi="Times New Roman" w:cs="Times New Roman"/>
          <w:sz w:val="24"/>
          <w:szCs w:val="24"/>
        </w:rPr>
        <w:t>S</w:t>
      </w:r>
    </w:p>
    <w:p w14:paraId="7AF33B0C" w14:textId="77777777" w:rsidR="00E05BAC" w:rsidRPr="00072FD4" w:rsidRDefault="00E05BAC"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 xml:space="preserve">Melinda </w:t>
      </w:r>
      <w:proofErr w:type="spellStart"/>
      <w:proofErr w:type="gramStart"/>
      <w:r w:rsidRPr="00072FD4">
        <w:rPr>
          <w:rFonts w:ascii="Times New Roman" w:hAnsi="Times New Roman" w:cs="Times New Roman"/>
          <w:sz w:val="24"/>
          <w:szCs w:val="24"/>
        </w:rPr>
        <w:t>Forthofer</w:t>
      </w:r>
      <w:r w:rsidR="004417DE" w:rsidRPr="004417DE">
        <w:rPr>
          <w:rFonts w:ascii="Times New Roman" w:hAnsi="Times New Roman" w:cs="Times New Roman"/>
          <w:sz w:val="24"/>
          <w:szCs w:val="24"/>
          <w:vertAlign w:val="superscript"/>
        </w:rPr>
        <w:t>a,</w:t>
      </w:r>
      <w:r w:rsidR="00D352B2">
        <w:rPr>
          <w:rFonts w:ascii="Times New Roman" w:hAnsi="Times New Roman" w:cs="Times New Roman"/>
          <w:sz w:val="24"/>
          <w:szCs w:val="24"/>
          <w:vertAlign w:val="superscript"/>
        </w:rPr>
        <w:t>f</w:t>
      </w:r>
      <w:proofErr w:type="spellEnd"/>
      <w:proofErr w:type="gramEnd"/>
      <w:r w:rsidR="00DE6AD0" w:rsidRPr="00072FD4">
        <w:rPr>
          <w:rFonts w:ascii="Times New Roman" w:hAnsi="Times New Roman" w:cs="Times New Roman"/>
          <w:sz w:val="24"/>
          <w:szCs w:val="24"/>
        </w:rPr>
        <w:t>,</w:t>
      </w:r>
      <w:r w:rsidR="00154DCB" w:rsidRPr="00072FD4">
        <w:rPr>
          <w:rFonts w:ascii="Times New Roman" w:hAnsi="Times New Roman" w:cs="Times New Roman"/>
          <w:sz w:val="24"/>
          <w:szCs w:val="24"/>
        </w:rPr>
        <w:t xml:space="preserve"> PhD</w:t>
      </w:r>
    </w:p>
    <w:p w14:paraId="602D4347" w14:textId="77777777" w:rsidR="00E05BAC" w:rsidRPr="00072FD4" w:rsidRDefault="00E05BAC"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 xml:space="preserve">Susan L. </w:t>
      </w:r>
      <w:proofErr w:type="spellStart"/>
      <w:r w:rsidRPr="00072FD4">
        <w:rPr>
          <w:rFonts w:ascii="Times New Roman" w:hAnsi="Times New Roman" w:cs="Times New Roman"/>
          <w:sz w:val="24"/>
          <w:szCs w:val="24"/>
        </w:rPr>
        <w:t>Ewart</w:t>
      </w:r>
      <w:r w:rsidR="00D352B2">
        <w:rPr>
          <w:rFonts w:ascii="Times New Roman" w:hAnsi="Times New Roman" w:cs="Times New Roman"/>
          <w:sz w:val="24"/>
          <w:szCs w:val="24"/>
          <w:vertAlign w:val="superscript"/>
        </w:rPr>
        <w:t>g</w:t>
      </w:r>
      <w:proofErr w:type="spellEnd"/>
      <w:r w:rsidRPr="00072FD4">
        <w:rPr>
          <w:rFonts w:ascii="Times New Roman" w:hAnsi="Times New Roman" w:cs="Times New Roman"/>
          <w:sz w:val="24"/>
          <w:szCs w:val="24"/>
        </w:rPr>
        <w:t>,</w:t>
      </w:r>
      <w:r w:rsidR="00154DCB" w:rsidRPr="00072FD4">
        <w:rPr>
          <w:rFonts w:ascii="Times New Roman" w:hAnsi="Times New Roman" w:cs="Times New Roman"/>
          <w:sz w:val="24"/>
          <w:szCs w:val="24"/>
        </w:rPr>
        <w:t xml:space="preserve"> </w:t>
      </w:r>
      <w:r w:rsidR="00BC0875" w:rsidRPr="00072FD4">
        <w:rPr>
          <w:rFonts w:ascii="Times New Roman" w:hAnsi="Times New Roman" w:cs="Times New Roman"/>
          <w:sz w:val="24"/>
          <w:szCs w:val="24"/>
        </w:rPr>
        <w:t xml:space="preserve">DVM, </w:t>
      </w:r>
      <w:r w:rsidR="00154DCB" w:rsidRPr="00072FD4">
        <w:rPr>
          <w:rFonts w:ascii="Times New Roman" w:hAnsi="Times New Roman" w:cs="Times New Roman"/>
          <w:sz w:val="24"/>
          <w:szCs w:val="24"/>
        </w:rPr>
        <w:t>PhD</w:t>
      </w:r>
    </w:p>
    <w:p w14:paraId="437AE7D0" w14:textId="77777777" w:rsidR="002164A6" w:rsidRPr="00072FD4" w:rsidRDefault="002164A6"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Kimberl</w:t>
      </w:r>
      <w:r w:rsidR="00183AED" w:rsidRPr="00072FD4">
        <w:rPr>
          <w:rFonts w:ascii="Times New Roman" w:hAnsi="Times New Roman" w:cs="Times New Roman"/>
          <w:sz w:val="24"/>
          <w:szCs w:val="24"/>
        </w:rPr>
        <w:t>e</w:t>
      </w:r>
      <w:r w:rsidRPr="00072FD4">
        <w:rPr>
          <w:rFonts w:ascii="Times New Roman" w:hAnsi="Times New Roman" w:cs="Times New Roman"/>
          <w:sz w:val="24"/>
          <w:szCs w:val="24"/>
        </w:rPr>
        <w:t xml:space="preserve">y </w:t>
      </w:r>
      <w:proofErr w:type="spellStart"/>
      <w:proofErr w:type="gramStart"/>
      <w:r w:rsidRPr="00072FD4">
        <w:rPr>
          <w:rFonts w:ascii="Times New Roman" w:hAnsi="Times New Roman" w:cs="Times New Roman"/>
          <w:sz w:val="24"/>
          <w:szCs w:val="24"/>
        </w:rPr>
        <w:t>Burrows</w:t>
      </w:r>
      <w:r w:rsidR="00D352B2">
        <w:rPr>
          <w:rFonts w:ascii="Times New Roman" w:hAnsi="Times New Roman" w:cs="Times New Roman"/>
          <w:sz w:val="24"/>
          <w:szCs w:val="24"/>
          <w:vertAlign w:val="superscript"/>
        </w:rPr>
        <w:t>h</w:t>
      </w:r>
      <w:r w:rsidRPr="00072FD4">
        <w:rPr>
          <w:rFonts w:ascii="Times New Roman" w:hAnsi="Times New Roman" w:cs="Times New Roman"/>
          <w:sz w:val="24"/>
          <w:szCs w:val="24"/>
        </w:rPr>
        <w:t>,</w:t>
      </w:r>
      <w:r w:rsidR="00A91F9F" w:rsidRPr="00072FD4">
        <w:rPr>
          <w:rFonts w:ascii="Times New Roman" w:hAnsi="Times New Roman" w:cs="Times New Roman"/>
          <w:sz w:val="24"/>
          <w:szCs w:val="24"/>
        </w:rPr>
        <w:t>PhD</w:t>
      </w:r>
      <w:proofErr w:type="spellEnd"/>
      <w:proofErr w:type="gramEnd"/>
    </w:p>
    <w:p w14:paraId="5D1BFB6A" w14:textId="77777777" w:rsidR="002B2A84" w:rsidRPr="00072FD4" w:rsidRDefault="002B2A84"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Caroline L</w:t>
      </w:r>
      <w:r w:rsidR="00183AED" w:rsidRPr="00072FD4">
        <w:rPr>
          <w:rFonts w:ascii="Times New Roman" w:hAnsi="Times New Roman" w:cs="Times New Roman"/>
          <w:sz w:val="24"/>
          <w:szCs w:val="24"/>
        </w:rPr>
        <w:t>.</w:t>
      </w:r>
      <w:r w:rsidRPr="00072FD4">
        <w:rPr>
          <w:rFonts w:ascii="Times New Roman" w:hAnsi="Times New Roman" w:cs="Times New Roman"/>
          <w:sz w:val="24"/>
          <w:szCs w:val="24"/>
        </w:rPr>
        <w:t xml:space="preserve"> </w:t>
      </w:r>
      <w:proofErr w:type="spellStart"/>
      <w:r w:rsidRPr="00072FD4">
        <w:rPr>
          <w:rFonts w:ascii="Times New Roman" w:hAnsi="Times New Roman" w:cs="Times New Roman"/>
          <w:sz w:val="24"/>
          <w:szCs w:val="24"/>
        </w:rPr>
        <w:t>Relton</w:t>
      </w:r>
      <w:r w:rsidR="00D352B2">
        <w:rPr>
          <w:rFonts w:ascii="Times New Roman" w:hAnsi="Times New Roman" w:cs="Times New Roman"/>
          <w:sz w:val="24"/>
          <w:szCs w:val="24"/>
          <w:vertAlign w:val="superscript"/>
        </w:rPr>
        <w:t>h</w:t>
      </w:r>
      <w:proofErr w:type="spellEnd"/>
      <w:r w:rsidRPr="00072FD4">
        <w:rPr>
          <w:rFonts w:ascii="Times New Roman" w:hAnsi="Times New Roman" w:cs="Times New Roman"/>
          <w:sz w:val="24"/>
          <w:szCs w:val="24"/>
        </w:rPr>
        <w:t>,</w:t>
      </w:r>
      <w:r w:rsidR="00154DCB" w:rsidRPr="00072FD4">
        <w:rPr>
          <w:rFonts w:ascii="Times New Roman" w:hAnsi="Times New Roman" w:cs="Times New Roman"/>
          <w:sz w:val="24"/>
          <w:szCs w:val="24"/>
        </w:rPr>
        <w:t xml:space="preserve"> </w:t>
      </w:r>
      <w:r w:rsidR="00A91F9F" w:rsidRPr="00072FD4">
        <w:rPr>
          <w:rFonts w:ascii="Times New Roman" w:hAnsi="Times New Roman" w:cs="Times New Roman"/>
          <w:sz w:val="24"/>
          <w:szCs w:val="24"/>
        </w:rPr>
        <w:t>PhD</w:t>
      </w:r>
    </w:p>
    <w:p w14:paraId="1588FE15" w14:textId="77777777" w:rsidR="002B2A84" w:rsidRPr="00DE6AD0" w:rsidRDefault="002B2A84" w:rsidP="0018338B">
      <w:pPr>
        <w:spacing w:after="0" w:line="240" w:lineRule="auto"/>
        <w:rPr>
          <w:rFonts w:ascii="Times New Roman" w:hAnsi="Times New Roman" w:cs="Times New Roman"/>
          <w:sz w:val="24"/>
          <w:szCs w:val="24"/>
        </w:rPr>
      </w:pPr>
      <w:r w:rsidRPr="00DE6AD0">
        <w:rPr>
          <w:rFonts w:ascii="Times New Roman" w:hAnsi="Times New Roman" w:cs="Times New Roman"/>
          <w:sz w:val="24"/>
          <w:szCs w:val="24"/>
        </w:rPr>
        <w:t xml:space="preserve">Gemma C. </w:t>
      </w:r>
      <w:proofErr w:type="spellStart"/>
      <w:r w:rsidRPr="00DE6AD0">
        <w:rPr>
          <w:rFonts w:ascii="Times New Roman" w:hAnsi="Times New Roman" w:cs="Times New Roman"/>
          <w:sz w:val="24"/>
          <w:szCs w:val="24"/>
        </w:rPr>
        <w:t>Sharp</w:t>
      </w:r>
      <w:r w:rsidR="00D352B2">
        <w:rPr>
          <w:rFonts w:ascii="Times New Roman" w:hAnsi="Times New Roman" w:cs="Times New Roman"/>
          <w:sz w:val="24"/>
          <w:szCs w:val="24"/>
          <w:vertAlign w:val="superscript"/>
        </w:rPr>
        <w:t>h</w:t>
      </w:r>
      <w:proofErr w:type="spellEnd"/>
      <w:r w:rsidRPr="00DE6AD0">
        <w:rPr>
          <w:rFonts w:ascii="Times New Roman" w:hAnsi="Times New Roman" w:cs="Times New Roman"/>
          <w:sz w:val="24"/>
          <w:szCs w:val="24"/>
        </w:rPr>
        <w:t>,</w:t>
      </w:r>
      <w:r w:rsidR="00154DCB">
        <w:rPr>
          <w:rFonts w:ascii="Times New Roman" w:hAnsi="Times New Roman" w:cs="Times New Roman"/>
          <w:sz w:val="24"/>
          <w:szCs w:val="24"/>
        </w:rPr>
        <w:t xml:space="preserve"> </w:t>
      </w:r>
      <w:r w:rsidR="00A91F9F">
        <w:rPr>
          <w:rFonts w:ascii="Times New Roman" w:hAnsi="Times New Roman" w:cs="Times New Roman"/>
          <w:sz w:val="24"/>
          <w:szCs w:val="24"/>
        </w:rPr>
        <w:t>PhD</w:t>
      </w:r>
    </w:p>
    <w:p w14:paraId="438826AC" w14:textId="77777777" w:rsidR="002B2A84" w:rsidRPr="009D15C9" w:rsidRDefault="002B2A84" w:rsidP="0018338B">
      <w:pPr>
        <w:spacing w:after="0" w:line="240" w:lineRule="auto"/>
        <w:rPr>
          <w:rFonts w:ascii="Times New Roman" w:hAnsi="Times New Roman" w:cs="Times New Roman"/>
          <w:sz w:val="24"/>
          <w:szCs w:val="24"/>
          <w:lang w:val="en-GB"/>
        </w:rPr>
      </w:pPr>
      <w:r w:rsidRPr="009D15C9">
        <w:rPr>
          <w:rFonts w:ascii="Times New Roman" w:hAnsi="Times New Roman" w:cs="Times New Roman"/>
          <w:sz w:val="24"/>
          <w:szCs w:val="24"/>
          <w:lang w:val="en-GB"/>
        </w:rPr>
        <w:t xml:space="preserve">A. John </w:t>
      </w:r>
      <w:proofErr w:type="spellStart"/>
      <w:r w:rsidRPr="009D15C9">
        <w:rPr>
          <w:rFonts w:ascii="Times New Roman" w:hAnsi="Times New Roman" w:cs="Times New Roman"/>
          <w:sz w:val="24"/>
          <w:szCs w:val="24"/>
          <w:lang w:val="en-GB"/>
        </w:rPr>
        <w:t>Henderson</w:t>
      </w:r>
      <w:r w:rsidR="00D352B2">
        <w:rPr>
          <w:rFonts w:ascii="Times New Roman" w:hAnsi="Times New Roman" w:cs="Times New Roman"/>
          <w:sz w:val="24"/>
          <w:szCs w:val="24"/>
          <w:vertAlign w:val="superscript"/>
          <w:lang w:val="en-GB"/>
        </w:rPr>
        <w:t>i</w:t>
      </w:r>
      <w:proofErr w:type="spellEnd"/>
      <w:r w:rsidR="00C250F3" w:rsidRPr="009D15C9">
        <w:rPr>
          <w:rFonts w:ascii="Times New Roman" w:hAnsi="Times New Roman" w:cs="Times New Roman"/>
          <w:sz w:val="24"/>
          <w:szCs w:val="24"/>
          <w:lang w:val="en-GB"/>
        </w:rPr>
        <w:t>,</w:t>
      </w:r>
      <w:r w:rsidR="00154DCB" w:rsidRPr="009D15C9">
        <w:rPr>
          <w:rFonts w:ascii="Times New Roman" w:hAnsi="Times New Roman" w:cs="Times New Roman"/>
          <w:sz w:val="24"/>
          <w:szCs w:val="24"/>
          <w:lang w:val="en-GB"/>
        </w:rPr>
        <w:t xml:space="preserve"> </w:t>
      </w:r>
      <w:r w:rsidR="00A91F9F" w:rsidRPr="009D15C9">
        <w:rPr>
          <w:rFonts w:ascii="Times New Roman" w:hAnsi="Times New Roman" w:cs="Times New Roman"/>
          <w:sz w:val="24"/>
          <w:szCs w:val="24"/>
          <w:lang w:val="en-GB"/>
        </w:rPr>
        <w:t>MD</w:t>
      </w:r>
    </w:p>
    <w:p w14:paraId="5940736B" w14:textId="77777777" w:rsidR="009E556E" w:rsidRDefault="009E556E" w:rsidP="0018338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Veer</w:t>
      </w:r>
      <w:r w:rsidR="008624AA">
        <w:rPr>
          <w:rFonts w:ascii="Times New Roman" w:hAnsi="Times New Roman" w:cs="Times New Roman"/>
          <w:sz w:val="24"/>
          <w:szCs w:val="24"/>
        </w:rPr>
        <w:t>e</w:t>
      </w:r>
      <w:r>
        <w:rPr>
          <w:rFonts w:ascii="Times New Roman" w:hAnsi="Times New Roman" w:cs="Times New Roman"/>
          <w:sz w:val="24"/>
          <w:szCs w:val="24"/>
        </w:rPr>
        <w:t>sh</w:t>
      </w:r>
      <w:proofErr w:type="spellEnd"/>
      <w:r w:rsidR="008624AA">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r w:rsidR="00D352B2">
        <w:rPr>
          <w:rFonts w:ascii="Times New Roman" w:hAnsi="Times New Roman" w:cs="Times New Roman"/>
          <w:sz w:val="24"/>
          <w:szCs w:val="24"/>
          <w:vertAlign w:val="superscript"/>
        </w:rPr>
        <w:t>k</w:t>
      </w:r>
      <w:proofErr w:type="spellEnd"/>
      <w:r w:rsidR="00154DCB">
        <w:rPr>
          <w:rFonts w:ascii="Times New Roman" w:hAnsi="Times New Roman" w:cs="Times New Roman"/>
          <w:sz w:val="24"/>
          <w:szCs w:val="24"/>
        </w:rPr>
        <w:t xml:space="preserve">, </w:t>
      </w:r>
      <w:r w:rsidR="00A91F9F">
        <w:rPr>
          <w:rFonts w:ascii="Times New Roman" w:hAnsi="Times New Roman" w:cs="Times New Roman"/>
          <w:sz w:val="24"/>
          <w:szCs w:val="24"/>
        </w:rPr>
        <w:t>M</w:t>
      </w:r>
      <w:r w:rsidR="002B3E4A">
        <w:rPr>
          <w:rFonts w:ascii="Times New Roman" w:hAnsi="Times New Roman" w:cs="Times New Roman"/>
          <w:sz w:val="24"/>
          <w:szCs w:val="24"/>
        </w:rPr>
        <w:t>RCP, MSc</w:t>
      </w:r>
    </w:p>
    <w:p w14:paraId="1898AF08" w14:textId="77777777" w:rsidR="0058609B" w:rsidRPr="00154DCB" w:rsidRDefault="0058609B" w:rsidP="0018338B">
      <w:pPr>
        <w:spacing w:after="0" w:line="240" w:lineRule="auto"/>
        <w:rPr>
          <w:rFonts w:ascii="Times New Roman" w:hAnsi="Times New Roman" w:cs="Times New Roman"/>
          <w:sz w:val="24"/>
          <w:szCs w:val="24"/>
        </w:rPr>
      </w:pPr>
      <w:r>
        <w:rPr>
          <w:rFonts w:ascii="Times New Roman" w:hAnsi="Times New Roman" w:cs="Times New Roman"/>
          <w:sz w:val="24"/>
          <w:szCs w:val="24"/>
        </w:rPr>
        <w:t>Faisal</w:t>
      </w:r>
      <w:r w:rsidR="00B10B6E">
        <w:rPr>
          <w:rFonts w:ascii="Times New Roman" w:hAnsi="Times New Roman" w:cs="Times New Roman"/>
          <w:sz w:val="24"/>
          <w:szCs w:val="24"/>
        </w:rPr>
        <w:t xml:space="preserve"> I. </w:t>
      </w:r>
      <w:proofErr w:type="spellStart"/>
      <w:r w:rsidR="00B10B6E">
        <w:rPr>
          <w:rFonts w:ascii="Times New Roman" w:hAnsi="Times New Roman" w:cs="Times New Roman"/>
          <w:sz w:val="24"/>
          <w:szCs w:val="24"/>
        </w:rPr>
        <w:t>Rezwan</w:t>
      </w:r>
      <w:r w:rsidR="00F76350" w:rsidRPr="00026592">
        <w:rPr>
          <w:rFonts w:ascii="Times New Roman" w:hAnsi="Times New Roman" w:cs="Times New Roman"/>
          <w:sz w:val="24"/>
          <w:szCs w:val="24"/>
          <w:vertAlign w:val="superscript"/>
        </w:rPr>
        <w:t>d</w:t>
      </w:r>
      <w:proofErr w:type="spellEnd"/>
      <w:r w:rsidR="00B10B6E">
        <w:rPr>
          <w:rFonts w:ascii="Times New Roman" w:hAnsi="Times New Roman" w:cs="Times New Roman"/>
          <w:sz w:val="24"/>
          <w:szCs w:val="24"/>
        </w:rPr>
        <w:t xml:space="preserve">, </w:t>
      </w:r>
      <w:r w:rsidR="00085E25">
        <w:rPr>
          <w:rFonts w:ascii="Times New Roman" w:hAnsi="Times New Roman" w:cs="Times New Roman"/>
          <w:sz w:val="24"/>
          <w:szCs w:val="24"/>
        </w:rPr>
        <w:t>PhD</w:t>
      </w:r>
    </w:p>
    <w:p w14:paraId="347F939C" w14:textId="77777777" w:rsidR="002164A6" w:rsidRPr="009C7539" w:rsidRDefault="00FC4303" w:rsidP="00183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w:t>
      </w:r>
      <w:r w:rsidR="002164A6" w:rsidRPr="00DE6AD0">
        <w:rPr>
          <w:rFonts w:ascii="Times New Roman" w:hAnsi="Times New Roman" w:cs="Times New Roman"/>
          <w:sz w:val="24"/>
          <w:szCs w:val="24"/>
        </w:rPr>
        <w:t xml:space="preserve">Hasan </w:t>
      </w:r>
      <w:proofErr w:type="spellStart"/>
      <w:proofErr w:type="gramStart"/>
      <w:r w:rsidR="002164A6" w:rsidRPr="00DE6AD0">
        <w:rPr>
          <w:rFonts w:ascii="Times New Roman" w:hAnsi="Times New Roman" w:cs="Times New Roman"/>
          <w:sz w:val="24"/>
          <w:szCs w:val="24"/>
        </w:rPr>
        <w:t>Arshad</w:t>
      </w:r>
      <w:r w:rsidR="004417DE">
        <w:rPr>
          <w:rFonts w:ascii="Times New Roman" w:hAnsi="Times New Roman" w:cs="Times New Roman"/>
          <w:sz w:val="24"/>
          <w:szCs w:val="24"/>
          <w:vertAlign w:val="superscript"/>
        </w:rPr>
        <w:t>j</w:t>
      </w:r>
      <w:r w:rsidR="00BE200B">
        <w:rPr>
          <w:rFonts w:ascii="Times New Roman" w:hAnsi="Times New Roman" w:cs="Times New Roman"/>
          <w:sz w:val="24"/>
          <w:szCs w:val="24"/>
          <w:vertAlign w:val="superscript"/>
        </w:rPr>
        <w:t>,</w:t>
      </w:r>
      <w:r w:rsidR="004417DE">
        <w:rPr>
          <w:rFonts w:ascii="Times New Roman" w:hAnsi="Times New Roman" w:cs="Times New Roman"/>
          <w:sz w:val="24"/>
          <w:szCs w:val="24"/>
          <w:vertAlign w:val="superscript"/>
        </w:rPr>
        <w:t>k</w:t>
      </w:r>
      <w:proofErr w:type="gramEnd"/>
      <w:r w:rsidR="00D352B2">
        <w:rPr>
          <w:rFonts w:ascii="Times New Roman" w:hAnsi="Times New Roman" w:cs="Times New Roman"/>
          <w:sz w:val="24"/>
          <w:szCs w:val="24"/>
          <w:vertAlign w:val="superscript"/>
        </w:rPr>
        <w:t>,l</w:t>
      </w:r>
      <w:proofErr w:type="spellEnd"/>
      <w:r w:rsidR="009C7539">
        <w:rPr>
          <w:rFonts w:ascii="Times New Roman" w:hAnsi="Times New Roman" w:cs="Times New Roman"/>
          <w:sz w:val="24"/>
          <w:szCs w:val="24"/>
        </w:rPr>
        <w:t xml:space="preserve">, </w:t>
      </w:r>
      <w:r w:rsidR="00BC0875">
        <w:rPr>
          <w:rFonts w:ascii="Times New Roman" w:hAnsi="Times New Roman" w:cs="Times New Roman"/>
          <w:sz w:val="24"/>
          <w:szCs w:val="24"/>
        </w:rPr>
        <w:t>F</w:t>
      </w:r>
      <w:r w:rsidR="002B3E4A">
        <w:rPr>
          <w:rFonts w:ascii="Times New Roman" w:hAnsi="Times New Roman" w:cs="Times New Roman"/>
          <w:sz w:val="24"/>
          <w:szCs w:val="24"/>
        </w:rPr>
        <w:t>RCP, DM</w:t>
      </w:r>
    </w:p>
    <w:p w14:paraId="1D4E8903" w14:textId="77777777" w:rsidR="002164A6" w:rsidRPr="00072FD4" w:rsidRDefault="002164A6" w:rsidP="0018338B">
      <w:pPr>
        <w:spacing w:after="0" w:line="240" w:lineRule="auto"/>
        <w:rPr>
          <w:rFonts w:ascii="Times New Roman" w:hAnsi="Times New Roman" w:cs="Times New Roman"/>
          <w:sz w:val="24"/>
          <w:szCs w:val="24"/>
        </w:rPr>
      </w:pPr>
      <w:r w:rsidRPr="00072FD4">
        <w:rPr>
          <w:rFonts w:ascii="Times New Roman" w:hAnsi="Times New Roman" w:cs="Times New Roman"/>
          <w:sz w:val="24"/>
          <w:szCs w:val="24"/>
        </w:rPr>
        <w:t xml:space="preserve">John W. </w:t>
      </w:r>
      <w:proofErr w:type="spellStart"/>
      <w:proofErr w:type="gramStart"/>
      <w:r w:rsidRPr="00072FD4">
        <w:rPr>
          <w:rFonts w:ascii="Times New Roman" w:hAnsi="Times New Roman" w:cs="Times New Roman"/>
          <w:sz w:val="24"/>
          <w:szCs w:val="24"/>
        </w:rPr>
        <w:t>Holloway</w:t>
      </w:r>
      <w:r w:rsidRPr="00072FD4">
        <w:rPr>
          <w:rFonts w:ascii="Times New Roman" w:hAnsi="Times New Roman" w:cs="Times New Roman"/>
          <w:sz w:val="24"/>
          <w:szCs w:val="24"/>
          <w:vertAlign w:val="superscript"/>
        </w:rPr>
        <w:t>d,</w:t>
      </w:r>
      <w:r w:rsidR="00D352B2">
        <w:rPr>
          <w:rFonts w:ascii="Times New Roman" w:hAnsi="Times New Roman" w:cs="Times New Roman"/>
          <w:sz w:val="24"/>
          <w:szCs w:val="24"/>
          <w:vertAlign w:val="superscript"/>
        </w:rPr>
        <w:t>j</w:t>
      </w:r>
      <w:proofErr w:type="spellEnd"/>
      <w:proofErr w:type="gramEnd"/>
      <w:r w:rsidRPr="00072FD4">
        <w:rPr>
          <w:rFonts w:ascii="Times New Roman" w:hAnsi="Times New Roman" w:cs="Times New Roman"/>
          <w:sz w:val="24"/>
          <w:szCs w:val="24"/>
        </w:rPr>
        <w:t xml:space="preserve">, </w:t>
      </w:r>
      <w:r w:rsidR="00A91F9F" w:rsidRPr="00072FD4">
        <w:rPr>
          <w:rFonts w:ascii="Times New Roman" w:hAnsi="Times New Roman" w:cs="Times New Roman"/>
          <w:sz w:val="24"/>
          <w:szCs w:val="24"/>
        </w:rPr>
        <w:t>PhD</w:t>
      </w:r>
    </w:p>
    <w:p w14:paraId="68EAFA8D" w14:textId="77777777" w:rsidR="00E05BAC" w:rsidRPr="009D15C9" w:rsidRDefault="00E05BAC" w:rsidP="0018338B">
      <w:pPr>
        <w:spacing w:after="0" w:line="240" w:lineRule="auto"/>
        <w:rPr>
          <w:rFonts w:ascii="Times New Roman" w:hAnsi="Times New Roman" w:cs="Times New Roman"/>
          <w:sz w:val="24"/>
          <w:szCs w:val="24"/>
          <w:lang w:val="en-GB"/>
        </w:rPr>
      </w:pPr>
      <w:r w:rsidRPr="009D15C9">
        <w:rPr>
          <w:rFonts w:ascii="Times New Roman" w:hAnsi="Times New Roman" w:cs="Times New Roman"/>
          <w:sz w:val="24"/>
          <w:szCs w:val="24"/>
          <w:lang w:val="en-GB"/>
        </w:rPr>
        <w:t xml:space="preserve">Wilfried </w:t>
      </w:r>
      <w:proofErr w:type="spellStart"/>
      <w:r w:rsidRPr="009D15C9">
        <w:rPr>
          <w:rFonts w:ascii="Times New Roman" w:hAnsi="Times New Roman" w:cs="Times New Roman"/>
          <w:sz w:val="24"/>
          <w:szCs w:val="24"/>
          <w:lang w:val="en-GB"/>
        </w:rPr>
        <w:t>Karmaus</w:t>
      </w:r>
      <w:r w:rsidR="0005155E" w:rsidRPr="009D15C9">
        <w:rPr>
          <w:rFonts w:ascii="Times New Roman" w:hAnsi="Times New Roman" w:cs="Times New Roman"/>
          <w:sz w:val="24"/>
          <w:szCs w:val="24"/>
          <w:vertAlign w:val="superscript"/>
          <w:lang w:val="en-GB"/>
        </w:rPr>
        <w:t>c</w:t>
      </w:r>
      <w:proofErr w:type="spellEnd"/>
      <w:r w:rsidR="009C7539" w:rsidRPr="009D15C9">
        <w:rPr>
          <w:rFonts w:ascii="Times New Roman" w:hAnsi="Times New Roman" w:cs="Times New Roman"/>
          <w:sz w:val="24"/>
          <w:szCs w:val="24"/>
          <w:lang w:val="en-GB"/>
        </w:rPr>
        <w:t xml:space="preserve">, </w:t>
      </w:r>
      <w:proofErr w:type="spellStart"/>
      <w:r w:rsidR="00BC0875" w:rsidRPr="009D15C9">
        <w:rPr>
          <w:rFonts w:ascii="Times New Roman" w:hAnsi="Times New Roman" w:cs="Times New Roman"/>
          <w:sz w:val="24"/>
          <w:szCs w:val="24"/>
          <w:lang w:val="en-GB"/>
        </w:rPr>
        <w:t>Dr</w:t>
      </w:r>
      <w:r w:rsidR="001B6706">
        <w:rPr>
          <w:rFonts w:ascii="Times New Roman" w:hAnsi="Times New Roman" w:cs="Times New Roman"/>
          <w:sz w:val="24"/>
          <w:szCs w:val="24"/>
          <w:lang w:val="en-GB"/>
        </w:rPr>
        <w:t>.</w:t>
      </w:r>
      <w:proofErr w:type="spellEnd"/>
      <w:r w:rsidR="001B6706">
        <w:rPr>
          <w:rFonts w:ascii="Times New Roman" w:hAnsi="Times New Roman" w:cs="Times New Roman"/>
          <w:sz w:val="24"/>
          <w:szCs w:val="24"/>
          <w:lang w:val="en-GB"/>
        </w:rPr>
        <w:t xml:space="preserve"> m</w:t>
      </w:r>
      <w:r w:rsidR="00BC0875" w:rsidRPr="009D15C9">
        <w:rPr>
          <w:rFonts w:ascii="Times New Roman" w:hAnsi="Times New Roman" w:cs="Times New Roman"/>
          <w:sz w:val="24"/>
          <w:szCs w:val="24"/>
          <w:lang w:val="en-GB"/>
        </w:rPr>
        <w:t>ed, MPH</w:t>
      </w:r>
    </w:p>
    <w:p w14:paraId="199AD17C" w14:textId="77777777" w:rsidR="0018338B" w:rsidRPr="009D15C9" w:rsidRDefault="0018338B" w:rsidP="0018338B">
      <w:pPr>
        <w:spacing w:after="0" w:line="240" w:lineRule="auto"/>
        <w:rPr>
          <w:rFonts w:ascii="Times New Roman" w:hAnsi="Times New Roman" w:cs="Times New Roman"/>
          <w:sz w:val="24"/>
          <w:szCs w:val="24"/>
          <w:lang w:val="en-GB"/>
        </w:rPr>
      </w:pPr>
    </w:p>
    <w:p w14:paraId="636348DA" w14:textId="77777777" w:rsidR="00C250F3" w:rsidRDefault="00E05BAC" w:rsidP="0018338B">
      <w:pPr>
        <w:spacing w:after="0" w:line="240" w:lineRule="auto"/>
        <w:rPr>
          <w:rFonts w:ascii="Times New Roman" w:hAnsi="Times New Roman" w:cs="Times New Roman"/>
          <w:sz w:val="24"/>
          <w:szCs w:val="24"/>
          <w:vertAlign w:val="superscript"/>
        </w:rPr>
      </w:pPr>
      <w:r w:rsidRPr="00DE6AD0">
        <w:rPr>
          <w:rFonts w:ascii="Times New Roman" w:hAnsi="Times New Roman" w:cs="Times New Roman"/>
          <w:sz w:val="24"/>
          <w:szCs w:val="24"/>
          <w:vertAlign w:val="superscript"/>
        </w:rPr>
        <w:t>a</w:t>
      </w:r>
      <w:r w:rsidRPr="00DE6AD0">
        <w:rPr>
          <w:rFonts w:ascii="Times New Roman" w:hAnsi="Times New Roman" w:cs="Times New Roman"/>
          <w:sz w:val="24"/>
          <w:szCs w:val="24"/>
        </w:rPr>
        <w:t xml:space="preserve"> </w:t>
      </w:r>
      <w:r w:rsidR="00C250F3" w:rsidRPr="00DE6AD0">
        <w:rPr>
          <w:rFonts w:ascii="Times New Roman" w:hAnsi="Times New Roman" w:cs="Times New Roman"/>
          <w:sz w:val="24"/>
          <w:szCs w:val="24"/>
        </w:rPr>
        <w:t>Department of Epidemiology and Biostatistics, Arnold School of Public Health, University of South Carolina, 915 Greene Street, Columbia, SC 29208, USA</w:t>
      </w:r>
      <w:r w:rsidR="00C250F3" w:rsidRPr="00DE6AD0">
        <w:rPr>
          <w:rFonts w:ascii="Times New Roman" w:hAnsi="Times New Roman" w:cs="Times New Roman"/>
          <w:sz w:val="24"/>
          <w:szCs w:val="24"/>
          <w:vertAlign w:val="superscript"/>
        </w:rPr>
        <w:t xml:space="preserve"> </w:t>
      </w:r>
    </w:p>
    <w:p w14:paraId="72EEC5FC" w14:textId="77777777" w:rsidR="0018338B" w:rsidRPr="00DE6AD0" w:rsidRDefault="0018338B" w:rsidP="0018338B">
      <w:pPr>
        <w:spacing w:after="0" w:line="240" w:lineRule="auto"/>
        <w:rPr>
          <w:rFonts w:ascii="Times New Roman" w:hAnsi="Times New Roman" w:cs="Times New Roman"/>
          <w:sz w:val="24"/>
          <w:szCs w:val="24"/>
          <w:vertAlign w:val="superscript"/>
        </w:rPr>
      </w:pPr>
    </w:p>
    <w:p w14:paraId="4D2E38E0" w14:textId="77777777" w:rsidR="00C250F3" w:rsidRDefault="0005155E" w:rsidP="0018338B">
      <w:pPr>
        <w:spacing w:after="0" w:line="240" w:lineRule="auto"/>
        <w:rPr>
          <w:rFonts w:ascii="Times New Roman" w:hAnsi="Times New Roman" w:cs="Times New Roman"/>
          <w:sz w:val="24"/>
          <w:szCs w:val="24"/>
        </w:rPr>
      </w:pPr>
      <w:r w:rsidRPr="00DE6AD0">
        <w:rPr>
          <w:rFonts w:ascii="Times New Roman" w:hAnsi="Times New Roman" w:cs="Times New Roman"/>
          <w:sz w:val="24"/>
          <w:szCs w:val="24"/>
          <w:vertAlign w:val="superscript"/>
        </w:rPr>
        <w:t>b</w:t>
      </w:r>
      <w:r w:rsidR="00C250F3" w:rsidRPr="00DE6AD0">
        <w:rPr>
          <w:rFonts w:ascii="Times New Roman" w:hAnsi="Times New Roman" w:cs="Times New Roman"/>
          <w:sz w:val="24"/>
          <w:szCs w:val="24"/>
        </w:rPr>
        <w:t xml:space="preserve"> Present Address: Department of </w:t>
      </w:r>
      <w:r w:rsidR="00C55588">
        <w:rPr>
          <w:rFonts w:ascii="Times New Roman" w:hAnsi="Times New Roman" w:cs="Times New Roman"/>
          <w:sz w:val="24"/>
          <w:szCs w:val="24"/>
        </w:rPr>
        <w:t>Environmental Health</w:t>
      </w:r>
      <w:r w:rsidR="00C250F3" w:rsidRPr="00DE6AD0">
        <w:rPr>
          <w:rFonts w:ascii="Times New Roman" w:hAnsi="Times New Roman" w:cs="Times New Roman"/>
          <w:sz w:val="24"/>
          <w:szCs w:val="24"/>
        </w:rPr>
        <w:t xml:space="preserve">, </w:t>
      </w:r>
      <w:r w:rsidR="00C55588">
        <w:rPr>
          <w:rFonts w:ascii="Times New Roman" w:hAnsi="Times New Roman" w:cs="Times New Roman"/>
          <w:sz w:val="24"/>
          <w:szCs w:val="24"/>
        </w:rPr>
        <w:t>Rollins School of Public Health</w:t>
      </w:r>
      <w:r w:rsidR="00C250F3" w:rsidRPr="00DE6AD0">
        <w:rPr>
          <w:rFonts w:ascii="Times New Roman" w:hAnsi="Times New Roman" w:cs="Times New Roman"/>
          <w:sz w:val="24"/>
          <w:szCs w:val="24"/>
        </w:rPr>
        <w:t xml:space="preserve">, </w:t>
      </w:r>
      <w:r w:rsidR="00C55588">
        <w:rPr>
          <w:rFonts w:ascii="Times New Roman" w:hAnsi="Times New Roman" w:cs="Times New Roman"/>
          <w:sz w:val="24"/>
          <w:szCs w:val="24"/>
        </w:rPr>
        <w:t>Emory University, 1518 Clifton Rd, Atlanta, GA 30322, USA</w:t>
      </w:r>
    </w:p>
    <w:p w14:paraId="0148CB9C" w14:textId="77777777" w:rsidR="0018338B" w:rsidRPr="00DE6AD0" w:rsidRDefault="0018338B" w:rsidP="0018338B">
      <w:pPr>
        <w:spacing w:after="0" w:line="240" w:lineRule="auto"/>
        <w:rPr>
          <w:rFonts w:ascii="Times New Roman" w:hAnsi="Times New Roman" w:cs="Times New Roman"/>
          <w:sz w:val="24"/>
          <w:szCs w:val="24"/>
        </w:rPr>
      </w:pPr>
    </w:p>
    <w:p w14:paraId="60B7D82B" w14:textId="77777777" w:rsidR="0018338B" w:rsidRPr="00DE6AD0" w:rsidRDefault="0005155E" w:rsidP="0018338B">
      <w:pPr>
        <w:spacing w:after="0" w:line="240" w:lineRule="auto"/>
        <w:rPr>
          <w:rFonts w:ascii="Times New Roman" w:hAnsi="Times New Roman" w:cs="Times New Roman"/>
          <w:sz w:val="24"/>
          <w:szCs w:val="24"/>
        </w:rPr>
      </w:pPr>
      <w:r w:rsidRPr="00DE6AD0">
        <w:rPr>
          <w:rFonts w:ascii="Times New Roman" w:hAnsi="Times New Roman" w:cs="Times New Roman"/>
          <w:sz w:val="24"/>
          <w:szCs w:val="24"/>
          <w:vertAlign w:val="superscript"/>
        </w:rPr>
        <w:t>c</w:t>
      </w:r>
      <w:r w:rsidR="00E05BAC" w:rsidRPr="00DE6AD0">
        <w:rPr>
          <w:rFonts w:ascii="Times New Roman" w:hAnsi="Times New Roman" w:cs="Times New Roman"/>
          <w:sz w:val="24"/>
          <w:szCs w:val="24"/>
          <w:vertAlign w:val="superscript"/>
        </w:rPr>
        <w:t xml:space="preserve"> </w:t>
      </w:r>
      <w:r w:rsidR="00E05BAC" w:rsidRPr="00DE6AD0">
        <w:rPr>
          <w:rFonts w:ascii="Times New Roman" w:hAnsi="Times New Roman" w:cs="Times New Roman"/>
          <w:sz w:val="24"/>
          <w:szCs w:val="24"/>
        </w:rPr>
        <w:t>Division of Epidemiology, Biostatistics and Environmental Health, School of Public Health, University of Memphis, 236A Robison Hall, Memphis, TN 38152</w:t>
      </w:r>
    </w:p>
    <w:p w14:paraId="07ECC1D1" w14:textId="77777777" w:rsidR="009D15C9" w:rsidRDefault="009D15C9" w:rsidP="0018338B">
      <w:pPr>
        <w:spacing w:after="0" w:line="240" w:lineRule="auto"/>
        <w:rPr>
          <w:rFonts w:ascii="Times New Roman" w:hAnsi="Times New Roman" w:cs="Times New Roman"/>
          <w:sz w:val="24"/>
          <w:szCs w:val="24"/>
          <w:vertAlign w:val="superscript"/>
        </w:rPr>
      </w:pPr>
    </w:p>
    <w:p w14:paraId="20D425DA" w14:textId="77777777" w:rsidR="00E05BAC" w:rsidRDefault="0005155E" w:rsidP="0018338B">
      <w:pPr>
        <w:spacing w:after="0" w:line="240" w:lineRule="auto"/>
        <w:rPr>
          <w:rFonts w:ascii="Times New Roman" w:hAnsi="Times New Roman" w:cs="Times New Roman"/>
          <w:sz w:val="24"/>
          <w:szCs w:val="24"/>
        </w:rPr>
      </w:pPr>
      <w:r w:rsidRPr="00DE6AD0">
        <w:rPr>
          <w:rFonts w:ascii="Times New Roman" w:hAnsi="Times New Roman" w:cs="Times New Roman"/>
          <w:sz w:val="24"/>
          <w:szCs w:val="24"/>
          <w:vertAlign w:val="superscript"/>
        </w:rPr>
        <w:t>d</w:t>
      </w:r>
      <w:r w:rsidR="00E05BAC" w:rsidRPr="00DE6AD0">
        <w:rPr>
          <w:rFonts w:ascii="Times New Roman" w:hAnsi="Times New Roman" w:cs="Times New Roman"/>
          <w:sz w:val="24"/>
          <w:szCs w:val="24"/>
        </w:rPr>
        <w:t xml:space="preserve"> </w:t>
      </w:r>
      <w:r w:rsidR="00F61624" w:rsidRPr="00DE6AD0">
        <w:rPr>
          <w:rFonts w:ascii="Times New Roman" w:hAnsi="Times New Roman" w:cs="Times New Roman"/>
          <w:sz w:val="24"/>
          <w:szCs w:val="24"/>
        </w:rPr>
        <w:t>Human Development and Health, Faculty of Medicine, University of Southampton, Southampton General Hospital, Southampton, SO16 6YD, UK</w:t>
      </w:r>
    </w:p>
    <w:p w14:paraId="05BCD525" w14:textId="77777777" w:rsidR="00D352B2" w:rsidRDefault="00D352B2" w:rsidP="00D352B2">
      <w:pPr>
        <w:spacing w:after="0" w:line="240" w:lineRule="auto"/>
        <w:rPr>
          <w:rFonts w:ascii="Times New Roman" w:hAnsi="Times New Roman" w:cs="Times New Roman"/>
          <w:sz w:val="24"/>
          <w:szCs w:val="24"/>
        </w:rPr>
      </w:pPr>
    </w:p>
    <w:p w14:paraId="3849A1B7" w14:textId="77777777" w:rsidR="00D352B2" w:rsidRDefault="00D352B2" w:rsidP="00D352B2">
      <w:pPr>
        <w:spacing w:after="0" w:line="240" w:lineRule="auto"/>
        <w:rPr>
          <w:rFonts w:ascii="Times New Roman" w:hAnsi="Times New Roman" w:cs="Times New Roman"/>
          <w:sz w:val="24"/>
          <w:szCs w:val="24"/>
        </w:rPr>
      </w:pPr>
      <w:r w:rsidRPr="009D15C9">
        <w:rPr>
          <w:rFonts w:ascii="Times New Roman" w:hAnsi="Times New Roman" w:cs="Times New Roman"/>
          <w:sz w:val="24"/>
          <w:szCs w:val="24"/>
          <w:vertAlign w:val="superscript"/>
        </w:rPr>
        <w:t>e</w:t>
      </w:r>
      <w:r>
        <w:rPr>
          <w:rFonts w:ascii="Times New Roman" w:hAnsi="Times New Roman" w:cs="Times New Roman"/>
          <w:sz w:val="24"/>
          <w:szCs w:val="24"/>
        </w:rPr>
        <w:t xml:space="preserve"> Center for Precision and Environmental Health</w:t>
      </w:r>
      <w:r w:rsidRPr="00DE6AD0">
        <w:rPr>
          <w:rFonts w:ascii="Times New Roman" w:hAnsi="Times New Roman" w:cs="Times New Roman"/>
          <w:sz w:val="24"/>
          <w:szCs w:val="24"/>
        </w:rPr>
        <w:t xml:space="preserve">, </w:t>
      </w:r>
      <w:r>
        <w:rPr>
          <w:rFonts w:ascii="Times New Roman" w:hAnsi="Times New Roman" w:cs="Times New Roman"/>
          <w:sz w:val="24"/>
          <w:szCs w:val="24"/>
        </w:rPr>
        <w:t>Baylor College of Medicine</w:t>
      </w:r>
      <w:r w:rsidRPr="00DE6AD0">
        <w:rPr>
          <w:rFonts w:ascii="Times New Roman" w:hAnsi="Times New Roman" w:cs="Times New Roman"/>
          <w:sz w:val="24"/>
          <w:szCs w:val="24"/>
        </w:rPr>
        <w:t xml:space="preserve">, </w:t>
      </w:r>
      <w:r>
        <w:rPr>
          <w:rFonts w:ascii="Times New Roman" w:hAnsi="Times New Roman" w:cs="Times New Roman"/>
          <w:sz w:val="24"/>
          <w:szCs w:val="24"/>
        </w:rPr>
        <w:t>1 Baylor Plaza, Houston, TX 77030</w:t>
      </w:r>
    </w:p>
    <w:p w14:paraId="7BCDC8F0" w14:textId="77777777" w:rsidR="0018338B" w:rsidRDefault="0018338B" w:rsidP="0018338B">
      <w:pPr>
        <w:spacing w:after="0" w:line="240" w:lineRule="auto"/>
        <w:rPr>
          <w:rFonts w:ascii="Times New Roman" w:hAnsi="Times New Roman" w:cs="Times New Roman"/>
          <w:sz w:val="24"/>
          <w:szCs w:val="24"/>
        </w:rPr>
      </w:pPr>
    </w:p>
    <w:p w14:paraId="20A288C4" w14:textId="77777777" w:rsidR="004417DE" w:rsidRDefault="00D352B2" w:rsidP="004417DE">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f</w:t>
      </w:r>
      <w:r w:rsidR="004417DE">
        <w:rPr>
          <w:rFonts w:ascii="Times New Roman" w:hAnsi="Times New Roman" w:cs="Times New Roman"/>
          <w:sz w:val="24"/>
          <w:szCs w:val="24"/>
        </w:rPr>
        <w:t xml:space="preserve"> Present Address: </w:t>
      </w:r>
      <w:r w:rsidR="004417DE" w:rsidRPr="004417DE">
        <w:rPr>
          <w:rFonts w:ascii="Times New Roman" w:hAnsi="Times New Roman" w:cs="Times New Roman"/>
          <w:sz w:val="24"/>
          <w:szCs w:val="24"/>
        </w:rPr>
        <w:t>Department of Public Health Sciences</w:t>
      </w:r>
      <w:r w:rsidR="004417DE">
        <w:rPr>
          <w:rFonts w:ascii="Times New Roman" w:hAnsi="Times New Roman" w:cs="Times New Roman"/>
          <w:sz w:val="24"/>
          <w:szCs w:val="24"/>
        </w:rPr>
        <w:t xml:space="preserve"> at the </w:t>
      </w:r>
      <w:r w:rsidR="004417DE" w:rsidRPr="004417DE">
        <w:rPr>
          <w:rFonts w:ascii="Times New Roman" w:hAnsi="Times New Roman" w:cs="Times New Roman"/>
          <w:sz w:val="24"/>
          <w:szCs w:val="24"/>
        </w:rPr>
        <w:t>College of Health and Human Services</w:t>
      </w:r>
      <w:r w:rsidR="004417DE">
        <w:rPr>
          <w:rFonts w:ascii="Times New Roman" w:hAnsi="Times New Roman" w:cs="Times New Roman"/>
          <w:sz w:val="24"/>
          <w:szCs w:val="24"/>
        </w:rPr>
        <w:t xml:space="preserve">, University of North Carolina Charlotte, </w:t>
      </w:r>
      <w:r w:rsidR="004417DE" w:rsidRPr="004417DE">
        <w:rPr>
          <w:rFonts w:ascii="Times New Roman" w:hAnsi="Times New Roman" w:cs="Times New Roman"/>
          <w:sz w:val="24"/>
          <w:szCs w:val="24"/>
        </w:rPr>
        <w:t>9201 University City Boulevard, Charlotte, NC 28223</w:t>
      </w:r>
    </w:p>
    <w:p w14:paraId="16657822" w14:textId="77777777" w:rsidR="004417DE" w:rsidRPr="00DE6AD0" w:rsidRDefault="004417DE" w:rsidP="0018338B">
      <w:pPr>
        <w:spacing w:after="0" w:line="240" w:lineRule="auto"/>
        <w:rPr>
          <w:rFonts w:ascii="Times New Roman" w:hAnsi="Times New Roman" w:cs="Times New Roman"/>
          <w:sz w:val="24"/>
          <w:szCs w:val="24"/>
        </w:rPr>
      </w:pPr>
    </w:p>
    <w:p w14:paraId="4DBE7B48" w14:textId="77777777" w:rsidR="002164A6" w:rsidRDefault="00D352B2" w:rsidP="0018338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g</w:t>
      </w:r>
      <w:r w:rsidR="002164A6" w:rsidRPr="00DE6AD0">
        <w:rPr>
          <w:rFonts w:ascii="Times New Roman" w:hAnsi="Times New Roman" w:cs="Times New Roman"/>
          <w:sz w:val="24"/>
          <w:szCs w:val="24"/>
        </w:rPr>
        <w:t xml:space="preserve"> Department of Large Animal Clinical Sciences, Michigan State University, East Lansing, MI, USA.</w:t>
      </w:r>
    </w:p>
    <w:p w14:paraId="1F8C4536" w14:textId="77777777" w:rsidR="0018338B" w:rsidRPr="00DE6AD0" w:rsidRDefault="0018338B" w:rsidP="0018338B">
      <w:pPr>
        <w:spacing w:after="0" w:line="240" w:lineRule="auto"/>
        <w:rPr>
          <w:rFonts w:ascii="Times New Roman" w:hAnsi="Times New Roman" w:cs="Times New Roman"/>
          <w:sz w:val="24"/>
          <w:szCs w:val="24"/>
        </w:rPr>
      </w:pPr>
    </w:p>
    <w:p w14:paraId="6347EA1A" w14:textId="77777777" w:rsidR="002B2A84" w:rsidRDefault="00D352B2" w:rsidP="0018338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h</w:t>
      </w:r>
      <w:r w:rsidR="002B2A84" w:rsidRPr="00DE6AD0">
        <w:rPr>
          <w:rFonts w:ascii="Times New Roman" w:hAnsi="Times New Roman" w:cs="Times New Roman"/>
          <w:sz w:val="24"/>
          <w:szCs w:val="24"/>
        </w:rPr>
        <w:t xml:space="preserve"> MRC Integrative Epidemiology Unit, </w:t>
      </w:r>
      <w:r w:rsidR="00242934">
        <w:rPr>
          <w:rFonts w:ascii="Times New Roman" w:hAnsi="Times New Roman" w:cs="Times New Roman"/>
          <w:sz w:val="24"/>
          <w:szCs w:val="24"/>
        </w:rPr>
        <w:t>Population Health Sciences, Bristol Medical School</w:t>
      </w:r>
      <w:r w:rsidR="002B2A84" w:rsidRPr="00DE6AD0">
        <w:rPr>
          <w:rFonts w:ascii="Times New Roman" w:hAnsi="Times New Roman" w:cs="Times New Roman"/>
          <w:sz w:val="24"/>
          <w:szCs w:val="24"/>
        </w:rPr>
        <w:t>, University of Bristol, Bristol, UK BS8 2BN</w:t>
      </w:r>
    </w:p>
    <w:p w14:paraId="58ECDE35" w14:textId="77777777" w:rsidR="0018338B" w:rsidRDefault="0018338B" w:rsidP="0018338B">
      <w:pPr>
        <w:spacing w:after="0" w:line="240" w:lineRule="auto"/>
        <w:rPr>
          <w:rFonts w:ascii="Times New Roman" w:hAnsi="Times New Roman" w:cs="Times New Roman"/>
          <w:sz w:val="24"/>
          <w:szCs w:val="24"/>
        </w:rPr>
      </w:pPr>
    </w:p>
    <w:p w14:paraId="12156D46" w14:textId="77777777" w:rsidR="00DE6AD0" w:rsidRDefault="00D352B2" w:rsidP="0018338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lastRenderedPageBreak/>
        <w:t>i</w:t>
      </w:r>
      <w:proofErr w:type="spellEnd"/>
      <w:r w:rsidR="00DE6AD0" w:rsidRPr="00DE6AD0">
        <w:rPr>
          <w:rFonts w:ascii="Times New Roman" w:hAnsi="Times New Roman" w:cs="Times New Roman"/>
          <w:sz w:val="24"/>
          <w:szCs w:val="24"/>
        </w:rPr>
        <w:t xml:space="preserve"> Avon Longitudinal Study of Parents and Children, </w:t>
      </w:r>
      <w:r w:rsidR="0013563D">
        <w:rPr>
          <w:rFonts w:ascii="Times New Roman" w:hAnsi="Times New Roman" w:cs="Times New Roman"/>
          <w:sz w:val="24"/>
          <w:szCs w:val="24"/>
        </w:rPr>
        <w:t>Population Health Sciences, Bristol Medical School</w:t>
      </w:r>
      <w:r w:rsidR="00DE6AD0" w:rsidRPr="00DE6AD0">
        <w:rPr>
          <w:rFonts w:ascii="Times New Roman" w:hAnsi="Times New Roman" w:cs="Times New Roman"/>
          <w:sz w:val="24"/>
          <w:szCs w:val="24"/>
        </w:rPr>
        <w:t>, University of Bristol, Bristol, UK BS8 2BN</w:t>
      </w:r>
    </w:p>
    <w:p w14:paraId="5B0DDDFC" w14:textId="77777777" w:rsidR="0018338B" w:rsidRPr="00DE6AD0" w:rsidRDefault="0018338B" w:rsidP="0018338B">
      <w:pPr>
        <w:spacing w:after="0" w:line="240" w:lineRule="auto"/>
        <w:rPr>
          <w:rFonts w:ascii="Times New Roman" w:hAnsi="Times New Roman" w:cs="Times New Roman"/>
          <w:sz w:val="24"/>
          <w:szCs w:val="24"/>
        </w:rPr>
      </w:pPr>
    </w:p>
    <w:p w14:paraId="3E09F84B" w14:textId="77777777" w:rsidR="00C250F3" w:rsidRDefault="00D352B2" w:rsidP="00372DE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j</w:t>
      </w:r>
      <w:r w:rsidR="00F61624">
        <w:rPr>
          <w:rFonts w:ascii="Times New Roman" w:hAnsi="Times New Roman" w:cs="Times New Roman"/>
          <w:sz w:val="24"/>
          <w:szCs w:val="24"/>
          <w:vertAlign w:val="superscript"/>
        </w:rPr>
        <w:t xml:space="preserve"> </w:t>
      </w:r>
      <w:r w:rsidR="00F61624" w:rsidRPr="00DE6AD0">
        <w:rPr>
          <w:rFonts w:ascii="Times New Roman" w:hAnsi="Times New Roman" w:cs="Times New Roman"/>
          <w:sz w:val="24"/>
          <w:szCs w:val="24"/>
        </w:rPr>
        <w:t>Clinical and Experimental Sciences Faculty of Medicine, University of Southampton, Southampton General Hospital, Southampton, SO16 6YD, UK</w:t>
      </w:r>
    </w:p>
    <w:p w14:paraId="1F8736BB" w14:textId="77777777" w:rsidR="0018338B" w:rsidRDefault="0018338B" w:rsidP="0018338B">
      <w:pPr>
        <w:spacing w:after="0" w:line="240" w:lineRule="auto"/>
        <w:rPr>
          <w:rFonts w:ascii="Times New Roman" w:hAnsi="Times New Roman" w:cs="Times New Roman"/>
          <w:sz w:val="24"/>
          <w:szCs w:val="24"/>
        </w:rPr>
      </w:pPr>
    </w:p>
    <w:p w14:paraId="214B637A" w14:textId="77777777" w:rsidR="00BC0875" w:rsidRDefault="00D352B2" w:rsidP="0018338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k</w:t>
      </w:r>
      <w:r w:rsidR="00BC0875">
        <w:rPr>
          <w:rFonts w:ascii="Times New Roman" w:hAnsi="Times New Roman" w:cs="Times New Roman"/>
          <w:sz w:val="24"/>
          <w:szCs w:val="24"/>
        </w:rPr>
        <w:t xml:space="preserve"> </w:t>
      </w:r>
      <w:r w:rsidR="00BC0875" w:rsidRPr="00BC0875">
        <w:rPr>
          <w:rFonts w:ascii="Times New Roman" w:hAnsi="Times New Roman" w:cs="Times New Roman"/>
          <w:sz w:val="24"/>
          <w:szCs w:val="24"/>
        </w:rPr>
        <w:t>The David Hide Asthma and Allergy Research Centre, St Mary`s Hospital, Isle of Wight, UK</w:t>
      </w:r>
    </w:p>
    <w:p w14:paraId="6433F3FE" w14:textId="77777777" w:rsidR="0018338B" w:rsidRDefault="0018338B" w:rsidP="0018338B">
      <w:pPr>
        <w:spacing w:after="0" w:line="240" w:lineRule="auto"/>
        <w:rPr>
          <w:rFonts w:ascii="Times New Roman" w:hAnsi="Times New Roman" w:cs="Times New Roman"/>
          <w:sz w:val="24"/>
          <w:szCs w:val="24"/>
        </w:rPr>
      </w:pPr>
    </w:p>
    <w:p w14:paraId="38244BB6" w14:textId="77777777" w:rsidR="00BE200B" w:rsidRPr="00BE200B" w:rsidRDefault="00D352B2" w:rsidP="0018338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l</w:t>
      </w:r>
      <w:r w:rsidR="00BE200B" w:rsidRPr="00BE200B">
        <w:rPr>
          <w:rFonts w:ascii="Times New Roman" w:hAnsi="Times New Roman" w:cs="Times New Roman"/>
          <w:sz w:val="24"/>
          <w:szCs w:val="24"/>
          <w:vertAlign w:val="superscript"/>
        </w:rPr>
        <w:t xml:space="preserve"> </w:t>
      </w:r>
      <w:r w:rsidR="00BE200B">
        <w:rPr>
          <w:rFonts w:ascii="Times New Roman" w:hAnsi="Times New Roman" w:cs="Times New Roman"/>
          <w:sz w:val="24"/>
          <w:szCs w:val="24"/>
        </w:rPr>
        <w:t>NIHR Respiratory Biomedical Research Unit, University Hospital Southampton, UK</w:t>
      </w:r>
    </w:p>
    <w:p w14:paraId="6379694B" w14:textId="77777777" w:rsidR="0018338B" w:rsidRDefault="0018338B" w:rsidP="0018338B">
      <w:pPr>
        <w:spacing w:after="0" w:line="240" w:lineRule="auto"/>
        <w:rPr>
          <w:rFonts w:ascii="Times New Roman" w:hAnsi="Times New Roman" w:cs="Times New Roman"/>
          <w:b/>
          <w:sz w:val="24"/>
          <w:szCs w:val="24"/>
          <w:vertAlign w:val="superscript"/>
        </w:rPr>
      </w:pPr>
    </w:p>
    <w:p w14:paraId="43C95CD4" w14:textId="77777777" w:rsidR="00C35ADD" w:rsidRPr="00C35ADD" w:rsidRDefault="00C35ADD" w:rsidP="0018338B">
      <w:pPr>
        <w:spacing w:after="0" w:line="240" w:lineRule="auto"/>
        <w:rPr>
          <w:rFonts w:ascii="Times New Roman" w:hAnsi="Times New Roman" w:cs="Times New Roman"/>
          <w:b/>
          <w:sz w:val="24"/>
          <w:szCs w:val="24"/>
        </w:rPr>
      </w:pPr>
      <w:r w:rsidRPr="00C35ADD">
        <w:rPr>
          <w:rFonts w:ascii="Times New Roman" w:hAnsi="Times New Roman" w:cs="Times New Roman"/>
          <w:b/>
          <w:sz w:val="24"/>
          <w:szCs w:val="24"/>
          <w:vertAlign w:val="superscript"/>
        </w:rPr>
        <w:t>*</w:t>
      </w:r>
      <w:r w:rsidRPr="00C35ADD">
        <w:rPr>
          <w:rFonts w:ascii="Times New Roman" w:hAnsi="Times New Roman" w:cs="Times New Roman"/>
          <w:b/>
          <w:sz w:val="24"/>
          <w:szCs w:val="24"/>
        </w:rPr>
        <w:t>Corresponding Author:</w:t>
      </w:r>
    </w:p>
    <w:p w14:paraId="1EFB1127" w14:textId="77777777" w:rsidR="007F6787" w:rsidRDefault="00373941" w:rsidP="007F6787">
      <w:pPr>
        <w:spacing w:after="0" w:line="240" w:lineRule="auto"/>
        <w:rPr>
          <w:rFonts w:ascii="Times New Roman" w:hAnsi="Times New Roman" w:cs="Times New Roman"/>
          <w:sz w:val="24"/>
          <w:szCs w:val="24"/>
        </w:rPr>
      </w:pPr>
      <w:r>
        <w:rPr>
          <w:rFonts w:ascii="Times New Roman" w:hAnsi="Times New Roman" w:cs="Times New Roman"/>
          <w:sz w:val="24"/>
          <w:szCs w:val="24"/>
        </w:rPr>
        <w:t>Wil</w:t>
      </w:r>
      <w:r w:rsidR="00FA5A9B">
        <w:rPr>
          <w:rFonts w:ascii="Times New Roman" w:hAnsi="Times New Roman" w:cs="Times New Roman"/>
          <w:sz w:val="24"/>
          <w:szCs w:val="24"/>
        </w:rPr>
        <w:t>fried Karmaus</w:t>
      </w:r>
      <w:r w:rsidR="007F6787">
        <w:rPr>
          <w:rFonts w:ascii="Times New Roman" w:hAnsi="Times New Roman" w:cs="Times New Roman"/>
          <w:sz w:val="24"/>
          <w:szCs w:val="24"/>
        </w:rPr>
        <w:t xml:space="preserve">; </w:t>
      </w:r>
      <w:r w:rsidR="007F6787" w:rsidRPr="00DE6AD0">
        <w:rPr>
          <w:rFonts w:ascii="Times New Roman" w:hAnsi="Times New Roman" w:cs="Times New Roman"/>
          <w:sz w:val="24"/>
          <w:szCs w:val="24"/>
        </w:rPr>
        <w:t>Division of Epidemiology, Biostatistics and Environmental Health, School of Public Health, University of Memphis, 236A Robison Hall, Memphis, TN 38152</w:t>
      </w:r>
      <w:r w:rsidR="007F6787" w:rsidDel="007F6787">
        <w:rPr>
          <w:rFonts w:ascii="Times New Roman" w:hAnsi="Times New Roman" w:cs="Times New Roman"/>
          <w:sz w:val="24"/>
          <w:szCs w:val="24"/>
        </w:rPr>
        <w:t xml:space="preserve"> </w:t>
      </w:r>
    </w:p>
    <w:p w14:paraId="20CDBA5F" w14:textId="77777777" w:rsidR="007F6787" w:rsidRDefault="00884526" w:rsidP="007F6787">
      <w:pPr>
        <w:spacing w:after="0" w:line="240" w:lineRule="auto"/>
        <w:rPr>
          <w:rFonts w:ascii="Times New Roman" w:hAnsi="Times New Roman" w:cs="Times New Roman"/>
          <w:sz w:val="24"/>
          <w:szCs w:val="24"/>
        </w:rPr>
      </w:pPr>
      <w:hyperlink r:id="rId8" w:history="1">
        <w:r w:rsidR="006F7A02" w:rsidRPr="007A6A45">
          <w:rPr>
            <w:rStyle w:val="Hyperlink"/>
            <w:rFonts w:ascii="Times New Roman" w:hAnsi="Times New Roman" w:cs="Times New Roman"/>
            <w:sz w:val="24"/>
            <w:szCs w:val="24"/>
          </w:rPr>
          <w:t>Karmaus1@memphis.edu</w:t>
        </w:r>
      </w:hyperlink>
      <w:r w:rsidR="006F7A02">
        <w:rPr>
          <w:rFonts w:ascii="Times New Roman" w:hAnsi="Times New Roman" w:cs="Times New Roman"/>
          <w:sz w:val="24"/>
          <w:szCs w:val="24"/>
        </w:rPr>
        <w:t xml:space="preserve"> </w:t>
      </w:r>
    </w:p>
    <w:p w14:paraId="0F7380A4" w14:textId="77777777" w:rsidR="00C35ADD" w:rsidRDefault="00C35ADD" w:rsidP="007F6787">
      <w:pPr>
        <w:spacing w:after="0" w:line="240" w:lineRule="auto"/>
        <w:rPr>
          <w:rFonts w:ascii="Times New Roman" w:hAnsi="Times New Roman" w:cs="Times New Roman"/>
          <w:sz w:val="24"/>
          <w:szCs w:val="24"/>
        </w:rPr>
      </w:pPr>
    </w:p>
    <w:p w14:paraId="5D1ADAE9" w14:textId="77777777" w:rsidR="009E3540" w:rsidRDefault="009E3540" w:rsidP="009E3540">
      <w:pPr>
        <w:spacing w:after="0" w:line="240" w:lineRule="auto"/>
        <w:rPr>
          <w:rFonts w:ascii="Times New Roman" w:hAnsi="Times New Roman" w:cs="Times New Roman"/>
          <w:sz w:val="24"/>
          <w:szCs w:val="24"/>
        </w:rPr>
      </w:pPr>
      <w:r w:rsidRPr="00DE6AD0">
        <w:rPr>
          <w:rFonts w:ascii="Times New Roman" w:hAnsi="Times New Roman" w:cs="Times New Roman"/>
          <w:b/>
          <w:sz w:val="24"/>
          <w:szCs w:val="24"/>
        </w:rPr>
        <w:t>Keywords:</w:t>
      </w:r>
      <w:r w:rsidRPr="00DE6AD0">
        <w:rPr>
          <w:rFonts w:ascii="Times New Roman" w:hAnsi="Times New Roman" w:cs="Times New Roman"/>
          <w:sz w:val="24"/>
          <w:szCs w:val="24"/>
        </w:rPr>
        <w:t xml:space="preserve"> ALSPAC, ARIES, asthma, expression</w:t>
      </w:r>
      <w:r w:rsidRPr="002477EB">
        <w:rPr>
          <w:rFonts w:ascii="Times New Roman" w:hAnsi="Times New Roman" w:cs="Times New Roman"/>
          <w:sz w:val="24"/>
          <w:szCs w:val="24"/>
        </w:rPr>
        <w:t>,</w:t>
      </w:r>
      <w:r>
        <w:rPr>
          <w:rFonts w:ascii="Times New Roman" w:hAnsi="Times New Roman" w:cs="Times New Roman"/>
          <w:sz w:val="24"/>
          <w:szCs w:val="24"/>
        </w:rPr>
        <w:t xml:space="preserve"> </w:t>
      </w:r>
      <w:r w:rsidRPr="00D16CBB">
        <w:rPr>
          <w:rFonts w:ascii="Times New Roman" w:hAnsi="Times New Roman" w:cs="Times New Roman"/>
          <w:i/>
          <w:sz w:val="24"/>
          <w:szCs w:val="24"/>
        </w:rPr>
        <w:t>hexokinase-1</w:t>
      </w:r>
      <w:r>
        <w:rPr>
          <w:rFonts w:ascii="Times New Roman" w:hAnsi="Times New Roman" w:cs="Times New Roman"/>
          <w:sz w:val="24"/>
          <w:szCs w:val="24"/>
        </w:rPr>
        <w:t>,</w:t>
      </w:r>
      <w:r w:rsidRPr="002477EB">
        <w:rPr>
          <w:rFonts w:ascii="Times New Roman" w:hAnsi="Times New Roman" w:cs="Times New Roman"/>
          <w:sz w:val="24"/>
          <w:szCs w:val="24"/>
        </w:rPr>
        <w:t xml:space="preserve"> </w:t>
      </w:r>
      <w:r w:rsidRPr="002477EB">
        <w:rPr>
          <w:rFonts w:ascii="Times New Roman" w:hAnsi="Times New Roman" w:cs="Times New Roman"/>
          <w:i/>
          <w:sz w:val="24"/>
          <w:szCs w:val="24"/>
        </w:rPr>
        <w:t>HK1</w:t>
      </w:r>
      <w:r w:rsidRPr="002477EB">
        <w:rPr>
          <w:rFonts w:ascii="Times New Roman" w:hAnsi="Times New Roman" w:cs="Times New Roman"/>
          <w:sz w:val="24"/>
          <w:szCs w:val="24"/>
        </w:rPr>
        <w:t>,</w:t>
      </w:r>
      <w:r>
        <w:rPr>
          <w:rFonts w:ascii="Times New Roman" w:hAnsi="Times New Roman" w:cs="Times New Roman"/>
          <w:sz w:val="24"/>
          <w:szCs w:val="24"/>
        </w:rPr>
        <w:t xml:space="preserve"> infant </w:t>
      </w:r>
      <w:r w:rsidRPr="00DE6AD0">
        <w:rPr>
          <w:rFonts w:ascii="Times New Roman" w:hAnsi="Times New Roman" w:cs="Times New Roman"/>
          <w:sz w:val="24"/>
          <w:szCs w:val="24"/>
        </w:rPr>
        <w:t>wheeze</w:t>
      </w:r>
      <w:r>
        <w:rPr>
          <w:rFonts w:ascii="Times New Roman" w:hAnsi="Times New Roman" w:cs="Times New Roman"/>
          <w:sz w:val="24"/>
          <w:szCs w:val="24"/>
        </w:rPr>
        <w:t>,</w:t>
      </w:r>
      <w:r>
        <w:rPr>
          <w:rFonts w:ascii="Times New Roman" w:hAnsi="Times New Roman" w:cs="Times New Roman"/>
          <w:b/>
          <w:sz w:val="24"/>
          <w:szCs w:val="24"/>
        </w:rPr>
        <w:t xml:space="preserve"> </w:t>
      </w:r>
      <w:r w:rsidRPr="00DE6AD0">
        <w:rPr>
          <w:rFonts w:ascii="Times New Roman" w:hAnsi="Times New Roman" w:cs="Times New Roman"/>
          <w:sz w:val="24"/>
          <w:szCs w:val="24"/>
        </w:rPr>
        <w:t>Isle of Wight, methylation</w:t>
      </w:r>
    </w:p>
    <w:p w14:paraId="6A4CF37C" w14:textId="77777777" w:rsidR="0076515B" w:rsidRPr="00E67C78" w:rsidRDefault="0076515B" w:rsidP="0076515B">
      <w:pPr>
        <w:spacing w:after="0" w:line="240" w:lineRule="auto"/>
        <w:rPr>
          <w:rFonts w:ascii="Times New Roman" w:hAnsi="Times New Roman" w:cs="Times New Roman"/>
          <w:sz w:val="24"/>
          <w:szCs w:val="24"/>
        </w:rPr>
      </w:pPr>
    </w:p>
    <w:p w14:paraId="2525C9E5" w14:textId="77777777" w:rsidR="0056378D" w:rsidRPr="00856F39" w:rsidRDefault="0056378D" w:rsidP="0056378D">
      <w:pPr>
        <w:spacing w:after="0" w:line="240" w:lineRule="auto"/>
        <w:rPr>
          <w:rFonts w:ascii="Times New Roman" w:hAnsi="Times New Roman" w:cs="Times New Roman"/>
          <w:b/>
          <w:sz w:val="24"/>
          <w:szCs w:val="24"/>
        </w:rPr>
      </w:pPr>
    </w:p>
    <w:p w14:paraId="35BF149C" w14:textId="77777777" w:rsidR="00E05BAC" w:rsidRPr="00DE6AD0" w:rsidRDefault="00E05BAC" w:rsidP="004E227A">
      <w:pPr>
        <w:spacing w:after="0" w:line="480" w:lineRule="auto"/>
        <w:rPr>
          <w:rFonts w:ascii="Times New Roman" w:hAnsi="Times New Roman" w:cs="Times New Roman"/>
          <w:b/>
          <w:sz w:val="24"/>
          <w:szCs w:val="24"/>
        </w:rPr>
      </w:pPr>
      <w:r w:rsidRPr="00DE6AD0">
        <w:rPr>
          <w:rFonts w:ascii="Times New Roman" w:hAnsi="Times New Roman" w:cs="Times New Roman"/>
          <w:b/>
          <w:sz w:val="24"/>
          <w:szCs w:val="24"/>
        </w:rPr>
        <w:br w:type="page"/>
        <w:t>Abstract:</w:t>
      </w:r>
    </w:p>
    <w:p w14:paraId="7E8663E8" w14:textId="77777777" w:rsidR="00A86C6A" w:rsidRPr="00DE6AD0" w:rsidRDefault="001E4856" w:rsidP="004E227A">
      <w:pPr>
        <w:spacing w:after="0" w:line="480" w:lineRule="auto"/>
        <w:rPr>
          <w:rFonts w:ascii="Times New Roman" w:hAnsi="Times New Roman" w:cs="Times New Roman"/>
          <w:sz w:val="24"/>
          <w:szCs w:val="24"/>
        </w:rPr>
      </w:pPr>
      <w:r>
        <w:rPr>
          <w:rFonts w:ascii="Times New Roman" w:hAnsi="Times New Roman" w:cs="Times New Roman"/>
          <w:i/>
          <w:sz w:val="24"/>
          <w:szCs w:val="24"/>
        </w:rPr>
        <w:t>Background</w:t>
      </w:r>
      <w:r w:rsidR="00A86C6A" w:rsidRPr="00DE6AD0">
        <w:rPr>
          <w:rFonts w:ascii="Times New Roman" w:hAnsi="Times New Roman" w:cs="Times New Roman"/>
          <w:i/>
          <w:sz w:val="24"/>
          <w:szCs w:val="24"/>
        </w:rPr>
        <w:t>:</w:t>
      </w:r>
      <w:r w:rsidR="00EF2C59" w:rsidRPr="00DE6AD0">
        <w:rPr>
          <w:rFonts w:ascii="Times New Roman" w:hAnsi="Times New Roman" w:cs="Times New Roman"/>
          <w:sz w:val="24"/>
          <w:szCs w:val="24"/>
        </w:rPr>
        <w:t xml:space="preserve"> </w:t>
      </w:r>
      <w:r w:rsidR="006C7C02">
        <w:rPr>
          <w:rFonts w:ascii="Times New Roman" w:hAnsi="Times New Roman" w:cs="Times New Roman"/>
          <w:sz w:val="24"/>
          <w:szCs w:val="24"/>
        </w:rPr>
        <w:t>To i</w:t>
      </w:r>
      <w:r w:rsidR="00EF2C59" w:rsidRPr="00DE6AD0">
        <w:rPr>
          <w:rFonts w:ascii="Times New Roman" w:hAnsi="Times New Roman" w:cs="Times New Roman"/>
          <w:sz w:val="24"/>
          <w:szCs w:val="24"/>
        </w:rPr>
        <w:t>dentify novel epigen</w:t>
      </w:r>
      <w:r w:rsidR="00147CD7">
        <w:rPr>
          <w:rFonts w:ascii="Times New Roman" w:hAnsi="Times New Roman" w:cs="Times New Roman"/>
          <w:sz w:val="24"/>
          <w:szCs w:val="24"/>
        </w:rPr>
        <w:t>et</w:t>
      </w:r>
      <w:r w:rsidR="00540219">
        <w:rPr>
          <w:rFonts w:ascii="Times New Roman" w:hAnsi="Times New Roman" w:cs="Times New Roman"/>
          <w:sz w:val="24"/>
          <w:szCs w:val="24"/>
        </w:rPr>
        <w:t>ic markers of adolescent asthma and</w:t>
      </w:r>
      <w:r w:rsidR="00147CD7">
        <w:rPr>
          <w:rFonts w:ascii="Times New Roman" w:hAnsi="Times New Roman" w:cs="Times New Roman"/>
          <w:sz w:val="24"/>
          <w:szCs w:val="24"/>
        </w:rPr>
        <w:t xml:space="preserve"> </w:t>
      </w:r>
      <w:r w:rsidR="006C7C02">
        <w:rPr>
          <w:rFonts w:ascii="Times New Roman" w:hAnsi="Times New Roman" w:cs="Times New Roman"/>
          <w:sz w:val="24"/>
          <w:szCs w:val="24"/>
        </w:rPr>
        <w:t xml:space="preserve">replicate findings in an independent cohort, </w:t>
      </w:r>
      <w:r w:rsidR="00147CD7">
        <w:rPr>
          <w:rFonts w:ascii="Times New Roman" w:hAnsi="Times New Roman" w:cs="Times New Roman"/>
          <w:sz w:val="24"/>
          <w:szCs w:val="24"/>
        </w:rPr>
        <w:t xml:space="preserve">then explore whether </w:t>
      </w:r>
      <w:r w:rsidR="00EF2C59" w:rsidRPr="00DE6AD0">
        <w:rPr>
          <w:rFonts w:ascii="Times New Roman" w:hAnsi="Times New Roman" w:cs="Times New Roman"/>
          <w:sz w:val="24"/>
          <w:szCs w:val="24"/>
        </w:rPr>
        <w:t xml:space="preserve">such markers </w:t>
      </w:r>
      <w:r w:rsidR="003F3656">
        <w:rPr>
          <w:rFonts w:ascii="Times New Roman" w:hAnsi="Times New Roman" w:cs="Times New Roman"/>
          <w:sz w:val="24"/>
          <w:szCs w:val="24"/>
        </w:rPr>
        <w:t>are</w:t>
      </w:r>
      <w:r w:rsidR="00EF2C59" w:rsidRPr="00DE6AD0">
        <w:rPr>
          <w:rFonts w:ascii="Times New Roman" w:hAnsi="Times New Roman" w:cs="Times New Roman"/>
          <w:sz w:val="24"/>
          <w:szCs w:val="24"/>
        </w:rPr>
        <w:t xml:space="preserve"> detectable at birth</w:t>
      </w:r>
      <w:r w:rsidR="003F3656">
        <w:rPr>
          <w:rFonts w:ascii="Times New Roman" w:hAnsi="Times New Roman" w:cs="Times New Roman"/>
          <w:sz w:val="24"/>
          <w:szCs w:val="24"/>
        </w:rPr>
        <w:t>,</w:t>
      </w:r>
      <w:r w:rsidR="00EF2C59" w:rsidRPr="00DE6AD0">
        <w:rPr>
          <w:rFonts w:ascii="Times New Roman" w:hAnsi="Times New Roman" w:cs="Times New Roman"/>
          <w:sz w:val="24"/>
          <w:szCs w:val="24"/>
        </w:rPr>
        <w:t xml:space="preserve"> predictive of early-life wheeze, </w:t>
      </w:r>
      <w:r w:rsidR="008C07DF">
        <w:rPr>
          <w:rFonts w:ascii="Times New Roman" w:hAnsi="Times New Roman" w:cs="Times New Roman"/>
          <w:sz w:val="24"/>
          <w:szCs w:val="24"/>
        </w:rPr>
        <w:t xml:space="preserve">and </w:t>
      </w:r>
      <w:r w:rsidR="003F3656">
        <w:rPr>
          <w:rFonts w:ascii="Times New Roman" w:hAnsi="Times New Roman" w:cs="Times New Roman"/>
          <w:sz w:val="24"/>
          <w:szCs w:val="24"/>
        </w:rPr>
        <w:t xml:space="preserve">associated with </w:t>
      </w:r>
      <w:r w:rsidR="008C07DF">
        <w:rPr>
          <w:rFonts w:ascii="Times New Roman" w:hAnsi="Times New Roman" w:cs="Times New Roman"/>
          <w:sz w:val="24"/>
          <w:szCs w:val="24"/>
        </w:rPr>
        <w:t>gene expression</w:t>
      </w:r>
      <w:r w:rsidR="00025958">
        <w:rPr>
          <w:rFonts w:ascii="Times New Roman" w:hAnsi="Times New Roman" w:cs="Times New Roman"/>
          <w:sz w:val="24"/>
          <w:szCs w:val="24"/>
        </w:rPr>
        <w:t xml:space="preserve"> in cord blood</w:t>
      </w:r>
      <w:r w:rsidR="00EF2C59" w:rsidRPr="00DE6AD0">
        <w:rPr>
          <w:rFonts w:ascii="Times New Roman" w:hAnsi="Times New Roman" w:cs="Times New Roman"/>
          <w:sz w:val="24"/>
          <w:szCs w:val="24"/>
        </w:rPr>
        <w:t>.</w:t>
      </w:r>
    </w:p>
    <w:p w14:paraId="04B3C72D" w14:textId="77777777" w:rsidR="00A86C6A" w:rsidRPr="00DE6AD0" w:rsidRDefault="00A86C6A" w:rsidP="004E227A">
      <w:pPr>
        <w:spacing w:after="0" w:line="480" w:lineRule="auto"/>
        <w:rPr>
          <w:rFonts w:ascii="Times New Roman" w:hAnsi="Times New Roman" w:cs="Times New Roman"/>
          <w:sz w:val="24"/>
          <w:szCs w:val="24"/>
        </w:rPr>
      </w:pPr>
      <w:r w:rsidRPr="00DE6AD0">
        <w:rPr>
          <w:rFonts w:ascii="Times New Roman" w:hAnsi="Times New Roman" w:cs="Times New Roman"/>
          <w:i/>
          <w:sz w:val="24"/>
          <w:szCs w:val="24"/>
        </w:rPr>
        <w:t>Methods:</w:t>
      </w:r>
      <w:r w:rsidRPr="00DE6AD0">
        <w:rPr>
          <w:rFonts w:ascii="Times New Roman" w:hAnsi="Times New Roman" w:cs="Times New Roman"/>
          <w:sz w:val="24"/>
          <w:szCs w:val="24"/>
        </w:rPr>
        <w:t xml:space="preserve"> </w:t>
      </w:r>
      <w:r w:rsidR="00147CD7">
        <w:rPr>
          <w:rFonts w:ascii="Times New Roman" w:hAnsi="Times New Roman" w:cs="Times New Roman"/>
          <w:sz w:val="24"/>
          <w:szCs w:val="24"/>
        </w:rPr>
        <w:t>We performed</w:t>
      </w:r>
      <w:r w:rsidR="00EF2C59" w:rsidRPr="00DE6AD0">
        <w:rPr>
          <w:rFonts w:ascii="Times New Roman" w:hAnsi="Times New Roman" w:cs="Times New Roman"/>
          <w:sz w:val="24"/>
          <w:szCs w:val="24"/>
        </w:rPr>
        <w:t xml:space="preserve"> epigenome-wide </w:t>
      </w:r>
      <w:r w:rsidR="003F3656">
        <w:rPr>
          <w:rFonts w:ascii="Times New Roman" w:hAnsi="Times New Roman" w:cs="Times New Roman"/>
          <w:sz w:val="24"/>
          <w:szCs w:val="24"/>
        </w:rPr>
        <w:t xml:space="preserve">screening </w:t>
      </w:r>
      <w:r w:rsidR="00147CD7">
        <w:rPr>
          <w:rFonts w:ascii="Times New Roman" w:hAnsi="Times New Roman" w:cs="Times New Roman"/>
          <w:sz w:val="24"/>
          <w:szCs w:val="24"/>
        </w:rPr>
        <w:t xml:space="preserve">with </w:t>
      </w:r>
      <w:r w:rsidR="000D2BA9">
        <w:rPr>
          <w:rFonts w:ascii="Times New Roman" w:hAnsi="Times New Roman" w:cs="Times New Roman"/>
          <w:sz w:val="24"/>
          <w:szCs w:val="24"/>
        </w:rPr>
        <w:t xml:space="preserve">recursive </w:t>
      </w:r>
      <w:r w:rsidR="00EF2C59" w:rsidRPr="00DE6AD0">
        <w:rPr>
          <w:rFonts w:ascii="Times New Roman" w:hAnsi="Times New Roman" w:cs="Times New Roman"/>
          <w:sz w:val="24"/>
          <w:szCs w:val="24"/>
        </w:rPr>
        <w:t>random forest feature selection and internal va</w:t>
      </w:r>
      <w:r w:rsidR="0033202F" w:rsidRPr="00DE6AD0">
        <w:rPr>
          <w:rFonts w:ascii="Times New Roman" w:hAnsi="Times New Roman" w:cs="Times New Roman"/>
          <w:sz w:val="24"/>
          <w:szCs w:val="24"/>
        </w:rPr>
        <w:t>lidation</w:t>
      </w:r>
      <w:r w:rsidR="001A0F7F" w:rsidRPr="00DE6AD0">
        <w:rPr>
          <w:rFonts w:ascii="Times New Roman" w:hAnsi="Times New Roman" w:cs="Times New Roman"/>
          <w:sz w:val="24"/>
          <w:szCs w:val="24"/>
        </w:rPr>
        <w:t xml:space="preserve"> in </w:t>
      </w:r>
      <w:r w:rsidR="006A2BA9">
        <w:rPr>
          <w:rFonts w:ascii="Times New Roman" w:hAnsi="Times New Roman" w:cs="Times New Roman"/>
          <w:sz w:val="24"/>
          <w:szCs w:val="24"/>
        </w:rPr>
        <w:t xml:space="preserve">the </w:t>
      </w:r>
      <w:r w:rsidR="001A0F7F" w:rsidRPr="00DE6AD0">
        <w:rPr>
          <w:rFonts w:ascii="Times New Roman" w:hAnsi="Times New Roman" w:cs="Times New Roman"/>
          <w:sz w:val="24"/>
          <w:szCs w:val="24"/>
        </w:rPr>
        <w:t xml:space="preserve">IOW birth cohort. </w:t>
      </w:r>
      <w:r w:rsidR="00E70F5C">
        <w:rPr>
          <w:rFonts w:ascii="Times New Roman" w:hAnsi="Times New Roman" w:cs="Times New Roman"/>
          <w:sz w:val="24"/>
          <w:szCs w:val="24"/>
        </w:rPr>
        <w:t>W</w:t>
      </w:r>
      <w:r w:rsidR="001A0F7F" w:rsidRPr="00DE6AD0">
        <w:rPr>
          <w:rFonts w:ascii="Times New Roman" w:hAnsi="Times New Roman" w:cs="Times New Roman"/>
          <w:sz w:val="24"/>
          <w:szCs w:val="24"/>
        </w:rPr>
        <w:t>e</w:t>
      </w:r>
      <w:r w:rsidR="00E70F5C">
        <w:rPr>
          <w:rFonts w:ascii="Times New Roman" w:hAnsi="Times New Roman" w:cs="Times New Roman"/>
          <w:sz w:val="24"/>
          <w:szCs w:val="24"/>
        </w:rPr>
        <w:t xml:space="preserve"> then</w:t>
      </w:r>
      <w:r w:rsidR="001A0F7F" w:rsidRPr="00DE6AD0">
        <w:rPr>
          <w:rFonts w:ascii="Times New Roman" w:hAnsi="Times New Roman" w:cs="Times New Roman"/>
          <w:sz w:val="24"/>
          <w:szCs w:val="24"/>
        </w:rPr>
        <w:t xml:space="preserve"> </w:t>
      </w:r>
      <w:r w:rsidR="005225EE">
        <w:rPr>
          <w:rFonts w:ascii="Times New Roman" w:hAnsi="Times New Roman" w:cs="Times New Roman"/>
          <w:sz w:val="24"/>
          <w:szCs w:val="24"/>
        </w:rPr>
        <w:t>tested whether we could</w:t>
      </w:r>
      <w:r w:rsidR="001A0F7F" w:rsidRPr="00DE6AD0">
        <w:rPr>
          <w:rFonts w:ascii="Times New Roman" w:hAnsi="Times New Roman" w:cs="Times New Roman"/>
          <w:sz w:val="24"/>
          <w:szCs w:val="24"/>
        </w:rPr>
        <w:t xml:space="preserve"> replicat</w:t>
      </w:r>
      <w:r w:rsidR="005225EE">
        <w:rPr>
          <w:rFonts w:ascii="Times New Roman" w:hAnsi="Times New Roman" w:cs="Times New Roman"/>
          <w:sz w:val="24"/>
          <w:szCs w:val="24"/>
        </w:rPr>
        <w:t>e the</w:t>
      </w:r>
      <w:r w:rsidR="00F53AB0">
        <w:rPr>
          <w:rFonts w:ascii="Times New Roman" w:hAnsi="Times New Roman" w:cs="Times New Roman"/>
          <w:sz w:val="24"/>
          <w:szCs w:val="24"/>
        </w:rPr>
        <w:t>se</w:t>
      </w:r>
      <w:r w:rsidR="005225EE">
        <w:rPr>
          <w:rFonts w:ascii="Times New Roman" w:hAnsi="Times New Roman" w:cs="Times New Roman"/>
          <w:sz w:val="24"/>
          <w:szCs w:val="24"/>
        </w:rPr>
        <w:t xml:space="preserve"> findings in </w:t>
      </w:r>
      <w:r w:rsidR="00540219">
        <w:rPr>
          <w:rFonts w:ascii="Times New Roman" w:hAnsi="Times New Roman" w:cs="Times New Roman"/>
          <w:sz w:val="24"/>
          <w:szCs w:val="24"/>
        </w:rPr>
        <w:t>the</w:t>
      </w:r>
      <w:r w:rsidR="00F53AB0">
        <w:rPr>
          <w:rFonts w:ascii="Times New Roman" w:hAnsi="Times New Roman" w:cs="Times New Roman"/>
          <w:sz w:val="24"/>
          <w:szCs w:val="24"/>
        </w:rPr>
        <w:t xml:space="preserve"> </w:t>
      </w:r>
      <w:r w:rsidR="00EF2C59" w:rsidRPr="00DE6AD0">
        <w:rPr>
          <w:rFonts w:ascii="Times New Roman" w:hAnsi="Times New Roman" w:cs="Times New Roman"/>
          <w:sz w:val="24"/>
          <w:szCs w:val="24"/>
        </w:rPr>
        <w:t xml:space="preserve">independent </w:t>
      </w:r>
      <w:r w:rsidR="00F53AB0">
        <w:rPr>
          <w:rFonts w:ascii="Times New Roman" w:hAnsi="Times New Roman" w:cs="Times New Roman"/>
          <w:sz w:val="24"/>
          <w:szCs w:val="24"/>
        </w:rPr>
        <w:t xml:space="preserve">cohort </w:t>
      </w:r>
      <w:r w:rsidR="001A0F7F" w:rsidRPr="00DE6AD0">
        <w:rPr>
          <w:rFonts w:ascii="Times New Roman" w:hAnsi="Times New Roman" w:cs="Times New Roman"/>
          <w:sz w:val="24"/>
          <w:szCs w:val="24"/>
        </w:rPr>
        <w:t xml:space="preserve">ALSPAC </w:t>
      </w:r>
      <w:r w:rsidR="00F53AB0">
        <w:rPr>
          <w:rFonts w:ascii="Times New Roman" w:hAnsi="Times New Roman" w:cs="Times New Roman"/>
          <w:sz w:val="24"/>
          <w:szCs w:val="24"/>
        </w:rPr>
        <w:t xml:space="preserve">and followed-up our top finding with </w:t>
      </w:r>
      <w:r w:rsidR="00BE200B">
        <w:rPr>
          <w:rFonts w:ascii="Times New Roman" w:hAnsi="Times New Roman" w:cs="Times New Roman"/>
          <w:sz w:val="24"/>
          <w:szCs w:val="24"/>
        </w:rPr>
        <w:t xml:space="preserve">children of </w:t>
      </w:r>
      <w:r w:rsidR="00F53AB0">
        <w:rPr>
          <w:rFonts w:ascii="Times New Roman" w:hAnsi="Times New Roman" w:cs="Times New Roman"/>
          <w:sz w:val="24"/>
          <w:szCs w:val="24"/>
        </w:rPr>
        <w:t xml:space="preserve">the </w:t>
      </w:r>
      <w:r w:rsidR="001A0F7F" w:rsidRPr="00DE6AD0">
        <w:rPr>
          <w:rFonts w:ascii="Times New Roman" w:hAnsi="Times New Roman" w:cs="Times New Roman"/>
          <w:sz w:val="24"/>
          <w:szCs w:val="24"/>
        </w:rPr>
        <w:t xml:space="preserve">IOW </w:t>
      </w:r>
      <w:r w:rsidR="00BE200B">
        <w:rPr>
          <w:rFonts w:ascii="Times New Roman" w:hAnsi="Times New Roman" w:cs="Times New Roman"/>
          <w:sz w:val="24"/>
          <w:szCs w:val="24"/>
        </w:rPr>
        <w:t>cohort</w:t>
      </w:r>
      <w:r w:rsidR="001A0F7F" w:rsidRPr="00DE6AD0">
        <w:rPr>
          <w:rFonts w:ascii="Times New Roman" w:hAnsi="Times New Roman" w:cs="Times New Roman"/>
          <w:sz w:val="24"/>
          <w:szCs w:val="24"/>
        </w:rPr>
        <w:t>.</w:t>
      </w:r>
    </w:p>
    <w:p w14:paraId="7FECC19D" w14:textId="77777777" w:rsidR="00A86C6A" w:rsidRPr="00DE6AD0" w:rsidRDefault="00A86C6A" w:rsidP="004E227A">
      <w:pPr>
        <w:spacing w:after="0" w:line="480" w:lineRule="auto"/>
        <w:rPr>
          <w:rFonts w:ascii="Times New Roman" w:hAnsi="Times New Roman" w:cs="Times New Roman"/>
          <w:sz w:val="24"/>
          <w:szCs w:val="24"/>
        </w:rPr>
      </w:pPr>
      <w:r w:rsidRPr="00DE6AD0">
        <w:rPr>
          <w:rFonts w:ascii="Times New Roman" w:hAnsi="Times New Roman" w:cs="Times New Roman"/>
          <w:i/>
          <w:sz w:val="24"/>
          <w:szCs w:val="24"/>
        </w:rPr>
        <w:t>R</w:t>
      </w:r>
      <w:r w:rsidR="001A0F7F" w:rsidRPr="00DE6AD0">
        <w:rPr>
          <w:rFonts w:ascii="Times New Roman" w:hAnsi="Times New Roman" w:cs="Times New Roman"/>
          <w:i/>
          <w:sz w:val="24"/>
          <w:szCs w:val="24"/>
        </w:rPr>
        <w:t>esults:</w:t>
      </w:r>
      <w:r w:rsidR="001A0F7F" w:rsidRPr="00DE6AD0">
        <w:rPr>
          <w:rFonts w:ascii="Times New Roman" w:hAnsi="Times New Roman" w:cs="Times New Roman"/>
          <w:sz w:val="24"/>
          <w:szCs w:val="24"/>
        </w:rPr>
        <w:t xml:space="preserve"> We identified </w:t>
      </w:r>
      <w:r w:rsidR="00540219">
        <w:rPr>
          <w:rFonts w:ascii="Times New Roman" w:hAnsi="Times New Roman" w:cs="Times New Roman"/>
          <w:sz w:val="24"/>
          <w:szCs w:val="24"/>
        </w:rPr>
        <w:t>10</w:t>
      </w:r>
      <w:r w:rsidR="001A0F7F" w:rsidRPr="00DE6AD0">
        <w:rPr>
          <w:rFonts w:ascii="Times New Roman" w:hAnsi="Times New Roman" w:cs="Times New Roman"/>
          <w:sz w:val="24"/>
          <w:szCs w:val="24"/>
        </w:rPr>
        <w:t xml:space="preserve"> CpG sites </w:t>
      </w:r>
      <w:r w:rsidR="00C1530E">
        <w:rPr>
          <w:rFonts w:ascii="Times New Roman" w:hAnsi="Times New Roman" w:cs="Times New Roman"/>
          <w:sz w:val="24"/>
          <w:szCs w:val="24"/>
        </w:rPr>
        <w:t>associated with adolescent asthma at a 5</w:t>
      </w:r>
      <w:r w:rsidR="00C1530E" w:rsidRPr="00DE6AD0">
        <w:rPr>
          <w:rFonts w:ascii="Times New Roman" w:hAnsi="Times New Roman" w:cs="Times New Roman"/>
          <w:sz w:val="24"/>
          <w:szCs w:val="24"/>
        </w:rPr>
        <w:t>% false discovery rate</w:t>
      </w:r>
      <w:r w:rsidR="00C1530E">
        <w:rPr>
          <w:rFonts w:ascii="Times New Roman" w:hAnsi="Times New Roman" w:cs="Times New Roman"/>
          <w:sz w:val="24"/>
          <w:szCs w:val="24"/>
        </w:rPr>
        <w:t xml:space="preserve"> (IOW, n=370)</w:t>
      </w:r>
      <w:r w:rsidR="007B432E">
        <w:rPr>
          <w:rFonts w:ascii="Times New Roman" w:hAnsi="Times New Roman" w:cs="Times New Roman"/>
          <w:sz w:val="24"/>
          <w:szCs w:val="24"/>
        </w:rPr>
        <w:t xml:space="preserve">, </w:t>
      </w:r>
      <w:r w:rsidR="009F7295">
        <w:rPr>
          <w:rFonts w:ascii="Times New Roman" w:hAnsi="Times New Roman" w:cs="Times New Roman"/>
          <w:sz w:val="24"/>
          <w:szCs w:val="24"/>
        </w:rPr>
        <w:t>five</w:t>
      </w:r>
      <w:r w:rsidR="007B432E">
        <w:rPr>
          <w:rFonts w:ascii="Times New Roman" w:hAnsi="Times New Roman" w:cs="Times New Roman"/>
          <w:sz w:val="24"/>
          <w:szCs w:val="24"/>
        </w:rPr>
        <w:t xml:space="preserve"> of which exhibited evidence of associations in the replication study (</w:t>
      </w:r>
      <w:r w:rsidR="00C15175" w:rsidRPr="00DE6AD0">
        <w:rPr>
          <w:rFonts w:ascii="Times New Roman" w:hAnsi="Times New Roman" w:cs="Times New Roman"/>
          <w:sz w:val="24"/>
          <w:szCs w:val="24"/>
        </w:rPr>
        <w:t>ALSPAC</w:t>
      </w:r>
      <w:r w:rsidR="009F7295">
        <w:rPr>
          <w:rFonts w:ascii="Times New Roman" w:hAnsi="Times New Roman" w:cs="Times New Roman"/>
          <w:sz w:val="24"/>
          <w:szCs w:val="24"/>
        </w:rPr>
        <w:t>, n=720). One site,</w:t>
      </w:r>
      <w:r w:rsidR="007B432E">
        <w:rPr>
          <w:rFonts w:ascii="Times New Roman" w:hAnsi="Times New Roman" w:cs="Times New Roman"/>
          <w:sz w:val="24"/>
          <w:szCs w:val="24"/>
        </w:rPr>
        <w:t xml:space="preserve"> </w:t>
      </w:r>
      <w:r w:rsidR="007B432E" w:rsidRPr="00DE6AD0">
        <w:rPr>
          <w:rFonts w:ascii="Times New Roman" w:hAnsi="Times New Roman" w:cs="Times New Roman"/>
          <w:sz w:val="24"/>
          <w:szCs w:val="24"/>
        </w:rPr>
        <w:t>cg16658191</w:t>
      </w:r>
      <w:r w:rsidR="009F7295">
        <w:rPr>
          <w:rFonts w:ascii="Times New Roman" w:hAnsi="Times New Roman" w:cs="Times New Roman"/>
          <w:sz w:val="24"/>
          <w:szCs w:val="24"/>
        </w:rPr>
        <w:t>,</w:t>
      </w:r>
      <w:r w:rsidR="007B432E" w:rsidRPr="00DE6AD0">
        <w:rPr>
          <w:rFonts w:ascii="Times New Roman" w:hAnsi="Times New Roman" w:cs="Times New Roman"/>
          <w:sz w:val="24"/>
          <w:szCs w:val="24"/>
        </w:rPr>
        <w:t xml:space="preserve"> within </w:t>
      </w:r>
      <w:r w:rsidR="007B432E" w:rsidRPr="007B432E">
        <w:rPr>
          <w:rFonts w:ascii="Times New Roman" w:hAnsi="Times New Roman" w:cs="Times New Roman"/>
          <w:i/>
          <w:sz w:val="24"/>
          <w:szCs w:val="24"/>
        </w:rPr>
        <w:t>HK1</w:t>
      </w:r>
      <w:r w:rsidR="007B432E">
        <w:rPr>
          <w:rFonts w:ascii="Times New Roman" w:hAnsi="Times New Roman" w:cs="Times New Roman"/>
          <w:sz w:val="24"/>
          <w:szCs w:val="24"/>
        </w:rPr>
        <w:t xml:space="preserve"> displayed </w:t>
      </w:r>
      <w:r w:rsidR="009F7295">
        <w:rPr>
          <w:rFonts w:ascii="Times New Roman" w:hAnsi="Times New Roman" w:cs="Times New Roman"/>
          <w:sz w:val="24"/>
          <w:szCs w:val="24"/>
        </w:rPr>
        <w:t xml:space="preserve">particularly </w:t>
      </w:r>
      <w:r w:rsidR="00C1530E">
        <w:rPr>
          <w:rFonts w:ascii="Times New Roman" w:hAnsi="Times New Roman" w:cs="Times New Roman"/>
          <w:sz w:val="24"/>
          <w:szCs w:val="24"/>
        </w:rPr>
        <w:t>strong</w:t>
      </w:r>
      <w:r w:rsidR="007B432E">
        <w:rPr>
          <w:rFonts w:ascii="Times New Roman" w:hAnsi="Times New Roman" w:cs="Times New Roman"/>
          <w:sz w:val="24"/>
          <w:szCs w:val="24"/>
        </w:rPr>
        <w:t xml:space="preserve"> associations </w:t>
      </w:r>
      <w:r w:rsidR="00CF39B0" w:rsidRPr="007B432E">
        <w:rPr>
          <w:rFonts w:ascii="Times New Roman" w:hAnsi="Times New Roman" w:cs="Times New Roman"/>
          <w:sz w:val="24"/>
          <w:szCs w:val="24"/>
        </w:rPr>
        <w:t>after</w:t>
      </w:r>
      <w:r w:rsidR="00CF39B0">
        <w:rPr>
          <w:rFonts w:ascii="Times New Roman" w:hAnsi="Times New Roman" w:cs="Times New Roman"/>
          <w:sz w:val="24"/>
          <w:szCs w:val="24"/>
        </w:rPr>
        <w:t xml:space="preserve"> </w:t>
      </w:r>
      <w:r w:rsidR="009F7295">
        <w:rPr>
          <w:rFonts w:ascii="Times New Roman" w:hAnsi="Times New Roman" w:cs="Times New Roman"/>
          <w:sz w:val="24"/>
          <w:szCs w:val="24"/>
        </w:rPr>
        <w:t xml:space="preserve">cellular heterogeneity </w:t>
      </w:r>
      <w:r w:rsidR="00CF39B0">
        <w:rPr>
          <w:rFonts w:ascii="Times New Roman" w:hAnsi="Times New Roman" w:cs="Times New Roman"/>
          <w:sz w:val="24"/>
          <w:szCs w:val="24"/>
        </w:rPr>
        <w:t>adjustment</w:t>
      </w:r>
      <w:r w:rsidR="009F7295">
        <w:rPr>
          <w:rFonts w:ascii="Times New Roman" w:hAnsi="Times New Roman" w:cs="Times New Roman"/>
          <w:sz w:val="24"/>
          <w:szCs w:val="24"/>
        </w:rPr>
        <w:t>s</w:t>
      </w:r>
      <w:r w:rsidR="00CF39B0">
        <w:rPr>
          <w:rFonts w:ascii="Times New Roman" w:hAnsi="Times New Roman" w:cs="Times New Roman"/>
          <w:sz w:val="24"/>
          <w:szCs w:val="24"/>
        </w:rPr>
        <w:t xml:space="preserve"> </w:t>
      </w:r>
      <w:r w:rsidR="009F7295">
        <w:rPr>
          <w:rFonts w:ascii="Times New Roman" w:hAnsi="Times New Roman" w:cs="Times New Roman"/>
          <w:sz w:val="24"/>
          <w:szCs w:val="24"/>
        </w:rPr>
        <w:t xml:space="preserve">in both cohorts </w:t>
      </w:r>
      <w:r w:rsidR="007B432E">
        <w:rPr>
          <w:rFonts w:ascii="Times New Roman" w:hAnsi="Times New Roman" w:cs="Times New Roman"/>
          <w:sz w:val="24"/>
          <w:szCs w:val="24"/>
        </w:rPr>
        <w:t>(</w:t>
      </w:r>
      <w:r w:rsidR="00586679" w:rsidRPr="00DE6AD0">
        <w:rPr>
          <w:rFonts w:ascii="Times New Roman" w:hAnsi="Times New Roman" w:cs="Times New Roman"/>
          <w:sz w:val="24"/>
          <w:szCs w:val="24"/>
        </w:rPr>
        <w:t>OR</w:t>
      </w:r>
      <w:r w:rsidR="00C1530E">
        <w:rPr>
          <w:rFonts w:ascii="Times New Roman" w:hAnsi="Times New Roman" w:cs="Times New Roman"/>
          <w:sz w:val="24"/>
          <w:szCs w:val="24"/>
          <w:vertAlign w:val="subscript"/>
        </w:rPr>
        <w:t>IOW</w:t>
      </w:r>
      <w:r w:rsidR="00586679" w:rsidRPr="00DE6AD0">
        <w:rPr>
          <w:rFonts w:ascii="Times New Roman" w:hAnsi="Times New Roman" w:cs="Times New Roman"/>
          <w:sz w:val="24"/>
          <w:szCs w:val="24"/>
        </w:rPr>
        <w:t xml:space="preserve"> = </w:t>
      </w:r>
      <w:r w:rsidR="007C25ED">
        <w:rPr>
          <w:rFonts w:ascii="Times New Roman" w:hAnsi="Times New Roman" w:cs="Times New Roman"/>
          <w:sz w:val="24"/>
          <w:szCs w:val="24"/>
        </w:rPr>
        <w:t>0.17</w:t>
      </w:r>
      <w:r w:rsidR="006E0120" w:rsidRPr="00DE6AD0">
        <w:rPr>
          <w:rFonts w:ascii="Times New Roman" w:hAnsi="Times New Roman" w:cs="Times New Roman"/>
          <w:sz w:val="24"/>
          <w:szCs w:val="24"/>
        </w:rPr>
        <w:t xml:space="preserve">, </w:t>
      </w:r>
      <w:r w:rsidR="00314AAF" w:rsidRPr="00DE6AD0">
        <w:rPr>
          <w:rFonts w:ascii="Times New Roman" w:hAnsi="Times New Roman" w:cs="Times New Roman"/>
          <w:sz w:val="24"/>
          <w:szCs w:val="24"/>
        </w:rPr>
        <w:t xml:space="preserve">95% </w:t>
      </w:r>
      <w:r w:rsidR="006E0120" w:rsidRPr="00DE6AD0">
        <w:rPr>
          <w:rFonts w:ascii="Times New Roman" w:hAnsi="Times New Roman" w:cs="Times New Roman"/>
          <w:sz w:val="24"/>
          <w:szCs w:val="24"/>
        </w:rPr>
        <w:t>CI</w:t>
      </w:r>
      <w:r w:rsidR="003019C4" w:rsidRPr="00DE6AD0">
        <w:rPr>
          <w:rFonts w:ascii="Times New Roman" w:hAnsi="Times New Roman" w:cs="Times New Roman"/>
          <w:sz w:val="24"/>
          <w:szCs w:val="24"/>
        </w:rPr>
        <w:t xml:space="preserve"> = 0.04-</w:t>
      </w:r>
      <w:r w:rsidR="007C25ED">
        <w:rPr>
          <w:rFonts w:ascii="Times New Roman" w:hAnsi="Times New Roman" w:cs="Times New Roman"/>
          <w:sz w:val="24"/>
          <w:szCs w:val="24"/>
        </w:rPr>
        <w:t>0.57</w:t>
      </w:r>
      <w:r w:rsidR="00586679" w:rsidRPr="00DE6AD0">
        <w:rPr>
          <w:rFonts w:ascii="Times New Roman" w:hAnsi="Times New Roman" w:cs="Times New Roman"/>
          <w:sz w:val="24"/>
          <w:szCs w:val="24"/>
        </w:rPr>
        <w:t>)</w:t>
      </w:r>
      <w:r w:rsidR="00C1530E">
        <w:rPr>
          <w:rFonts w:ascii="Times New Roman" w:hAnsi="Times New Roman" w:cs="Times New Roman"/>
          <w:sz w:val="24"/>
          <w:szCs w:val="24"/>
        </w:rPr>
        <w:t xml:space="preserve"> (OR</w:t>
      </w:r>
      <w:r w:rsidR="00C1530E">
        <w:rPr>
          <w:rFonts w:ascii="Times New Roman" w:hAnsi="Times New Roman" w:cs="Times New Roman"/>
          <w:sz w:val="24"/>
          <w:szCs w:val="24"/>
          <w:vertAlign w:val="subscript"/>
        </w:rPr>
        <w:t>ALSPAC</w:t>
      </w:r>
      <w:r w:rsidR="00C1530E">
        <w:rPr>
          <w:rFonts w:ascii="Times New Roman" w:hAnsi="Times New Roman" w:cs="Times New Roman"/>
          <w:sz w:val="24"/>
          <w:szCs w:val="24"/>
        </w:rPr>
        <w:t xml:space="preserve"> = 0.57, </w:t>
      </w:r>
      <w:r w:rsidR="00C1530E" w:rsidRPr="00DE6AD0">
        <w:rPr>
          <w:rFonts w:ascii="Times New Roman" w:hAnsi="Times New Roman" w:cs="Times New Roman"/>
          <w:sz w:val="24"/>
          <w:szCs w:val="24"/>
        </w:rPr>
        <w:t>95% CI</w:t>
      </w:r>
      <w:r w:rsidR="00C1530E">
        <w:rPr>
          <w:rFonts w:ascii="Times New Roman" w:hAnsi="Times New Roman" w:cs="Times New Roman"/>
          <w:sz w:val="24"/>
          <w:szCs w:val="24"/>
        </w:rPr>
        <w:t xml:space="preserve"> = 0.38</w:t>
      </w:r>
      <w:r w:rsidR="00C1530E" w:rsidRPr="00DE6AD0">
        <w:rPr>
          <w:rFonts w:ascii="Times New Roman" w:hAnsi="Times New Roman" w:cs="Times New Roman"/>
          <w:sz w:val="24"/>
          <w:szCs w:val="24"/>
        </w:rPr>
        <w:t>-</w:t>
      </w:r>
      <w:r w:rsidR="00C1530E">
        <w:rPr>
          <w:rFonts w:ascii="Times New Roman" w:hAnsi="Times New Roman" w:cs="Times New Roman"/>
          <w:sz w:val="24"/>
          <w:szCs w:val="24"/>
        </w:rPr>
        <w:t>0.87)</w:t>
      </w:r>
      <w:r w:rsidR="00586679" w:rsidRPr="00DE6AD0">
        <w:rPr>
          <w:rFonts w:ascii="Times New Roman" w:hAnsi="Times New Roman" w:cs="Times New Roman"/>
          <w:sz w:val="24"/>
          <w:szCs w:val="24"/>
        </w:rPr>
        <w:t>.</w:t>
      </w:r>
      <w:r w:rsidR="001A0F7F" w:rsidRPr="00DE6AD0">
        <w:rPr>
          <w:rFonts w:ascii="Times New Roman" w:hAnsi="Times New Roman" w:cs="Times New Roman"/>
          <w:sz w:val="24"/>
          <w:szCs w:val="24"/>
        </w:rPr>
        <w:t xml:space="preserve"> </w:t>
      </w:r>
      <w:r w:rsidR="00E70F5C">
        <w:rPr>
          <w:rFonts w:ascii="Times New Roman" w:hAnsi="Times New Roman" w:cs="Times New Roman"/>
          <w:sz w:val="24"/>
          <w:szCs w:val="24"/>
        </w:rPr>
        <w:t xml:space="preserve">Additionally, higher expression of </w:t>
      </w:r>
      <w:r w:rsidR="00E70F5C" w:rsidRPr="00E70F5C">
        <w:rPr>
          <w:rFonts w:ascii="Times New Roman" w:hAnsi="Times New Roman" w:cs="Times New Roman"/>
          <w:i/>
          <w:sz w:val="24"/>
          <w:szCs w:val="24"/>
        </w:rPr>
        <w:t>HK1</w:t>
      </w:r>
      <w:r w:rsidR="00E70F5C">
        <w:rPr>
          <w:rFonts w:ascii="Times New Roman" w:hAnsi="Times New Roman" w:cs="Times New Roman"/>
          <w:sz w:val="24"/>
          <w:szCs w:val="24"/>
        </w:rPr>
        <w:t xml:space="preserve"> </w:t>
      </w:r>
      <w:r w:rsidR="00E70F5C" w:rsidRPr="00DE6AD0">
        <w:rPr>
          <w:rFonts w:ascii="Times New Roman" w:hAnsi="Times New Roman" w:cs="Times New Roman"/>
          <w:sz w:val="24"/>
          <w:szCs w:val="24"/>
        </w:rPr>
        <w:t>(OR</w:t>
      </w:r>
      <w:r w:rsidR="00E70F5C">
        <w:rPr>
          <w:rFonts w:ascii="Times New Roman" w:hAnsi="Times New Roman" w:cs="Times New Roman"/>
          <w:sz w:val="24"/>
          <w:szCs w:val="24"/>
        </w:rPr>
        <w:t xml:space="preserve"> = 3.81</w:t>
      </w:r>
      <w:r w:rsidR="00E70F5C" w:rsidRPr="00DE6AD0">
        <w:rPr>
          <w:rFonts w:ascii="Times New Roman" w:hAnsi="Times New Roman" w:cs="Times New Roman"/>
          <w:sz w:val="24"/>
          <w:szCs w:val="24"/>
        </w:rPr>
        <w:t xml:space="preserve">, 95% CI = </w:t>
      </w:r>
      <w:r w:rsidR="00E70F5C">
        <w:rPr>
          <w:rFonts w:ascii="Times New Roman" w:hAnsi="Times New Roman" w:cs="Times New Roman"/>
          <w:sz w:val="24"/>
          <w:szCs w:val="24"/>
        </w:rPr>
        <w:t>1.41-11.77</w:t>
      </w:r>
      <w:r w:rsidR="00E70F5C" w:rsidRPr="00DE6AD0">
        <w:rPr>
          <w:rFonts w:ascii="Times New Roman" w:hAnsi="Times New Roman" w:cs="Times New Roman"/>
          <w:sz w:val="24"/>
          <w:szCs w:val="24"/>
        </w:rPr>
        <w:t>)</w:t>
      </w:r>
      <w:r w:rsidR="00147CD7">
        <w:rPr>
          <w:rFonts w:ascii="Times New Roman" w:hAnsi="Times New Roman" w:cs="Times New Roman"/>
          <w:sz w:val="24"/>
          <w:szCs w:val="24"/>
        </w:rPr>
        <w:t xml:space="preserve"> in cord blood</w:t>
      </w:r>
      <w:r w:rsidR="009F7295">
        <w:rPr>
          <w:rFonts w:ascii="Times New Roman" w:hAnsi="Times New Roman" w:cs="Times New Roman"/>
          <w:sz w:val="24"/>
          <w:szCs w:val="24"/>
        </w:rPr>
        <w:t xml:space="preserve"> was</w:t>
      </w:r>
      <w:r w:rsidR="007444D1" w:rsidRPr="00DE6AD0">
        <w:rPr>
          <w:rFonts w:ascii="Times New Roman" w:hAnsi="Times New Roman" w:cs="Times New Roman"/>
          <w:sz w:val="24"/>
          <w:szCs w:val="24"/>
        </w:rPr>
        <w:t xml:space="preserve"> predictive </w:t>
      </w:r>
      <w:r w:rsidR="00CF33FA">
        <w:rPr>
          <w:rFonts w:ascii="Times New Roman" w:hAnsi="Times New Roman" w:cs="Times New Roman"/>
          <w:sz w:val="24"/>
          <w:szCs w:val="24"/>
        </w:rPr>
        <w:t>of</w:t>
      </w:r>
      <w:r w:rsidR="007444D1" w:rsidRPr="00DE6AD0">
        <w:rPr>
          <w:rFonts w:ascii="Times New Roman" w:hAnsi="Times New Roman" w:cs="Times New Roman"/>
          <w:sz w:val="24"/>
          <w:szCs w:val="24"/>
        </w:rPr>
        <w:t xml:space="preserve"> </w:t>
      </w:r>
      <w:r w:rsidR="009F7295">
        <w:rPr>
          <w:rFonts w:ascii="Times New Roman" w:hAnsi="Times New Roman" w:cs="Times New Roman"/>
          <w:sz w:val="24"/>
          <w:szCs w:val="24"/>
        </w:rPr>
        <w:t>wheezing in infancy (n=82</w:t>
      </w:r>
      <w:r w:rsidR="008D0D98">
        <w:rPr>
          <w:rFonts w:ascii="Times New Roman" w:hAnsi="Times New Roman" w:cs="Times New Roman"/>
          <w:sz w:val="24"/>
          <w:szCs w:val="24"/>
        </w:rPr>
        <w:t>)</w:t>
      </w:r>
      <w:r w:rsidR="00F65899" w:rsidRPr="00DE6AD0">
        <w:rPr>
          <w:rFonts w:ascii="Times New Roman" w:hAnsi="Times New Roman" w:cs="Times New Roman"/>
          <w:sz w:val="24"/>
          <w:szCs w:val="24"/>
        </w:rPr>
        <w:t>.</w:t>
      </w:r>
      <w:r w:rsidR="008B2806">
        <w:rPr>
          <w:rFonts w:ascii="Times New Roman" w:hAnsi="Times New Roman" w:cs="Times New Roman"/>
          <w:sz w:val="24"/>
          <w:szCs w:val="24"/>
        </w:rPr>
        <w:t xml:space="preserve"> </w:t>
      </w:r>
    </w:p>
    <w:p w14:paraId="38CCB40C" w14:textId="324D4BAF" w:rsidR="00A86C6A" w:rsidRPr="00DE6AD0" w:rsidRDefault="00A86C6A" w:rsidP="004E227A">
      <w:pPr>
        <w:spacing w:after="0" w:line="480" w:lineRule="auto"/>
        <w:rPr>
          <w:rFonts w:ascii="Times New Roman" w:hAnsi="Times New Roman" w:cs="Times New Roman"/>
          <w:sz w:val="24"/>
          <w:szCs w:val="24"/>
        </w:rPr>
      </w:pPr>
      <w:r w:rsidRPr="00DE6AD0">
        <w:rPr>
          <w:rFonts w:ascii="Times New Roman" w:hAnsi="Times New Roman" w:cs="Times New Roman"/>
          <w:i/>
          <w:sz w:val="24"/>
          <w:szCs w:val="24"/>
        </w:rPr>
        <w:t>Conclusion:</w:t>
      </w:r>
      <w:r w:rsidRPr="00DE6AD0">
        <w:rPr>
          <w:rFonts w:ascii="Times New Roman" w:hAnsi="Times New Roman" w:cs="Times New Roman"/>
          <w:sz w:val="24"/>
          <w:szCs w:val="24"/>
        </w:rPr>
        <w:t xml:space="preserve"> </w:t>
      </w:r>
      <w:r w:rsidR="006C7C02">
        <w:rPr>
          <w:rFonts w:ascii="Times New Roman" w:hAnsi="Times New Roman" w:cs="Times New Roman"/>
          <w:sz w:val="24"/>
          <w:szCs w:val="24"/>
        </w:rPr>
        <w:t xml:space="preserve">We identified novel associations </w:t>
      </w:r>
      <w:r w:rsidR="00692CCD">
        <w:rPr>
          <w:rFonts w:ascii="Times New Roman" w:hAnsi="Times New Roman" w:cs="Times New Roman"/>
          <w:sz w:val="24"/>
          <w:szCs w:val="24"/>
        </w:rPr>
        <w:t>between asthma and wheeze with</w:t>
      </w:r>
      <w:r w:rsidR="006C7C02">
        <w:rPr>
          <w:rFonts w:ascii="Times New Roman" w:hAnsi="Times New Roman" w:cs="Times New Roman"/>
          <w:sz w:val="24"/>
          <w:szCs w:val="24"/>
        </w:rPr>
        <w:t xml:space="preserve"> </w:t>
      </w:r>
      <w:r w:rsidR="00E00C7A">
        <w:rPr>
          <w:rFonts w:ascii="Times New Roman" w:hAnsi="Times New Roman" w:cs="Times New Roman"/>
          <w:sz w:val="24"/>
          <w:szCs w:val="24"/>
        </w:rPr>
        <w:t xml:space="preserve">methylation at </w:t>
      </w:r>
      <w:r w:rsidR="006C7C02">
        <w:rPr>
          <w:rFonts w:ascii="Times New Roman" w:hAnsi="Times New Roman" w:cs="Times New Roman"/>
          <w:sz w:val="24"/>
          <w:szCs w:val="24"/>
        </w:rPr>
        <w:t xml:space="preserve">cg16658191 and </w:t>
      </w:r>
      <w:r w:rsidR="00E00C7A">
        <w:rPr>
          <w:rFonts w:ascii="Times New Roman" w:hAnsi="Times New Roman" w:cs="Times New Roman"/>
          <w:sz w:val="24"/>
          <w:szCs w:val="24"/>
        </w:rPr>
        <w:t xml:space="preserve">the expression of </w:t>
      </w:r>
      <w:r w:rsidR="006C7C02" w:rsidRPr="006C7C02">
        <w:rPr>
          <w:rFonts w:ascii="Times New Roman" w:hAnsi="Times New Roman" w:cs="Times New Roman"/>
          <w:i/>
          <w:sz w:val="24"/>
          <w:szCs w:val="24"/>
        </w:rPr>
        <w:t>HK1</w:t>
      </w:r>
      <w:r w:rsidR="006C7C02">
        <w:rPr>
          <w:rFonts w:ascii="Times New Roman" w:hAnsi="Times New Roman" w:cs="Times New Roman"/>
          <w:sz w:val="24"/>
          <w:szCs w:val="24"/>
        </w:rPr>
        <w:t xml:space="preserve">, which may serve </w:t>
      </w:r>
      <w:r w:rsidR="00586679" w:rsidRPr="00DE6AD0">
        <w:rPr>
          <w:rFonts w:ascii="Times New Roman" w:hAnsi="Times New Roman" w:cs="Times New Roman"/>
          <w:sz w:val="24"/>
          <w:szCs w:val="24"/>
        </w:rPr>
        <w:t>as markers</w:t>
      </w:r>
      <w:r w:rsidR="008C07DF">
        <w:rPr>
          <w:rFonts w:ascii="Times New Roman" w:hAnsi="Times New Roman" w:cs="Times New Roman"/>
          <w:sz w:val="24"/>
          <w:szCs w:val="24"/>
        </w:rPr>
        <w:t xml:space="preserve"> of</w:t>
      </w:r>
      <w:r w:rsidR="00586679" w:rsidRPr="00DE6AD0">
        <w:rPr>
          <w:rFonts w:ascii="Times New Roman" w:hAnsi="Times New Roman" w:cs="Times New Roman"/>
          <w:sz w:val="24"/>
          <w:szCs w:val="24"/>
        </w:rPr>
        <w:t>,</w:t>
      </w:r>
      <w:r w:rsidR="008C07DF">
        <w:rPr>
          <w:rFonts w:ascii="Times New Roman" w:hAnsi="Times New Roman" w:cs="Times New Roman"/>
          <w:sz w:val="24"/>
          <w:szCs w:val="24"/>
        </w:rPr>
        <w:t xml:space="preserve"> predictors of,</w:t>
      </w:r>
      <w:r w:rsidR="00586679" w:rsidRPr="00DE6AD0">
        <w:rPr>
          <w:rFonts w:ascii="Times New Roman" w:hAnsi="Times New Roman" w:cs="Times New Roman"/>
          <w:sz w:val="24"/>
          <w:szCs w:val="24"/>
        </w:rPr>
        <w:t xml:space="preserve"> and </w:t>
      </w:r>
      <w:r w:rsidR="00025958">
        <w:rPr>
          <w:rFonts w:ascii="Times New Roman" w:hAnsi="Times New Roman" w:cs="Times New Roman"/>
          <w:sz w:val="24"/>
          <w:szCs w:val="24"/>
        </w:rPr>
        <w:t>potentially</w:t>
      </w:r>
      <w:r w:rsidR="00025958" w:rsidRPr="00DE6AD0">
        <w:rPr>
          <w:rFonts w:ascii="Times New Roman" w:hAnsi="Times New Roman" w:cs="Times New Roman"/>
          <w:sz w:val="24"/>
          <w:szCs w:val="24"/>
        </w:rPr>
        <w:t xml:space="preserve"> </w:t>
      </w:r>
      <w:r w:rsidR="00586679" w:rsidRPr="00DE6AD0">
        <w:rPr>
          <w:rFonts w:ascii="Times New Roman" w:hAnsi="Times New Roman" w:cs="Times New Roman"/>
          <w:sz w:val="24"/>
          <w:szCs w:val="24"/>
        </w:rPr>
        <w:t xml:space="preserve">etiologic factors involved </w:t>
      </w:r>
      <w:r w:rsidR="009E556E">
        <w:rPr>
          <w:rFonts w:ascii="Times New Roman" w:hAnsi="Times New Roman" w:cs="Times New Roman"/>
          <w:sz w:val="24"/>
          <w:szCs w:val="24"/>
        </w:rPr>
        <w:t xml:space="preserve">in </w:t>
      </w:r>
      <w:r w:rsidR="00586679" w:rsidRPr="00DE6AD0">
        <w:rPr>
          <w:rFonts w:ascii="Times New Roman" w:hAnsi="Times New Roman" w:cs="Times New Roman"/>
          <w:sz w:val="24"/>
          <w:szCs w:val="24"/>
        </w:rPr>
        <w:t xml:space="preserve">asthma and </w:t>
      </w:r>
      <w:r w:rsidR="009E556E">
        <w:rPr>
          <w:rFonts w:ascii="Times New Roman" w:hAnsi="Times New Roman" w:cs="Times New Roman"/>
          <w:sz w:val="24"/>
          <w:szCs w:val="24"/>
        </w:rPr>
        <w:t>ea</w:t>
      </w:r>
      <w:r w:rsidR="00AE6FCF">
        <w:rPr>
          <w:rFonts w:ascii="Times New Roman" w:hAnsi="Times New Roman" w:cs="Times New Roman"/>
          <w:sz w:val="24"/>
          <w:szCs w:val="24"/>
        </w:rPr>
        <w:t>r</w:t>
      </w:r>
      <w:r w:rsidR="009E556E">
        <w:rPr>
          <w:rFonts w:ascii="Times New Roman" w:hAnsi="Times New Roman" w:cs="Times New Roman"/>
          <w:sz w:val="24"/>
          <w:szCs w:val="24"/>
        </w:rPr>
        <w:t xml:space="preserve">ly life </w:t>
      </w:r>
      <w:r w:rsidR="00586679" w:rsidRPr="00DE6AD0">
        <w:rPr>
          <w:rFonts w:ascii="Times New Roman" w:hAnsi="Times New Roman" w:cs="Times New Roman"/>
          <w:sz w:val="24"/>
          <w:szCs w:val="24"/>
        </w:rPr>
        <w:t>wheeze.</w:t>
      </w:r>
      <w:r w:rsidR="00F33C7B">
        <w:rPr>
          <w:rFonts w:ascii="Times New Roman" w:hAnsi="Times New Roman" w:cs="Times New Roman"/>
          <w:sz w:val="24"/>
          <w:szCs w:val="24"/>
        </w:rPr>
        <w:t xml:space="preserve"> </w:t>
      </w:r>
    </w:p>
    <w:p w14:paraId="20240EB2" w14:textId="77777777" w:rsidR="00830659" w:rsidRPr="00C35C8A" w:rsidRDefault="00185105" w:rsidP="00E05BAC">
      <w:pPr>
        <w:spacing w:after="160" w:line="259" w:lineRule="auto"/>
        <w:rPr>
          <w:rFonts w:ascii="Times New Roman" w:hAnsi="Times New Roman" w:cs="Times New Roman"/>
          <w:b/>
        </w:rPr>
      </w:pPr>
      <w:r>
        <w:rPr>
          <w:rFonts w:ascii="Times New Roman" w:hAnsi="Times New Roman" w:cs="Times New Roman"/>
          <w:b/>
        </w:rPr>
        <w:br w:type="page"/>
      </w:r>
    </w:p>
    <w:p w14:paraId="22549071" w14:textId="77777777" w:rsidR="00E2678E" w:rsidRPr="00E2678E" w:rsidRDefault="001E4856" w:rsidP="00E2678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Background</w:t>
      </w:r>
    </w:p>
    <w:p w14:paraId="2136075C" w14:textId="6372F5D2" w:rsidR="00DE456D" w:rsidRDefault="00DE456D" w:rsidP="00BC19A5">
      <w:pPr>
        <w:spacing w:after="0" w:line="480" w:lineRule="auto"/>
        <w:ind w:firstLine="720"/>
        <w:jc w:val="both"/>
        <w:rPr>
          <w:rFonts w:ascii="Times New Roman" w:hAnsi="Times New Roman" w:cs="Times New Roman"/>
          <w:sz w:val="24"/>
          <w:szCs w:val="24"/>
        </w:rPr>
      </w:pPr>
      <w:r w:rsidRPr="002D5933">
        <w:rPr>
          <w:rFonts w:ascii="Times New Roman" w:hAnsi="Times New Roman" w:cs="Times New Roman"/>
          <w:sz w:val="24"/>
          <w:szCs w:val="24"/>
        </w:rPr>
        <w:t>Asthma is a common chronic respiratory disease</w:t>
      </w:r>
      <w:r w:rsidR="005E0E46">
        <w:rPr>
          <w:rFonts w:ascii="Times New Roman" w:hAnsi="Times New Roman" w:cs="Times New Roman"/>
          <w:sz w:val="24"/>
          <w:szCs w:val="24"/>
        </w:rPr>
        <w:t xml:space="preserve"> particularly among children</w:t>
      </w:r>
      <w:r w:rsidR="00874B33">
        <w:rPr>
          <w:rFonts w:ascii="Times New Roman" w:hAnsi="Times New Roman" w:cs="Times New Roman"/>
          <w:sz w:val="24"/>
          <w:szCs w:val="24"/>
        </w:rPr>
        <w:t xml:space="preserve"> </w:t>
      </w:r>
      <w:r w:rsidR="005E0E46">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{"citationItems":[{"id":"ITEM-1","itemData":{"DOI":"10.1016/S0140-6736(13)61536-6","author":[{"dropping-particle":"","family":"Martinez","given":"Fernando D","non-dropping-particle":"","parse-names":false,"suffix":""},{"dropping-particle":"","family":"Vercelli","given":"Donata","non-dropping-particle":"","parse-names":false,"suffix":""}],"container-title":"The Lancet","id":"ITEM-1","issued":{"date-parts":[["2013"]]},"page":"1360-1372","title":"Asthma","type":"article-journal","volume":"382"},"uris":["http://www.mendeley.com/documents/?uuid=5cf6e932-60c2-47f5-9774-64e2190b091d"]}],"mendeley":{"formattedCitation":"(1)","plainTextFormattedCitation":"(1)","previouslyFormattedCitation":"(1)"},"properties":{"noteIndex":0},"schema":"https://github.com/citation-style-language/schema/raw/master/csl-citation.json"}</w:instrText>
      </w:r>
      <w:r w:rsidR="005E0E46">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w:t>
      </w:r>
      <w:r w:rsidR="005E0E46">
        <w:rPr>
          <w:rFonts w:ascii="Times New Roman" w:hAnsi="Times New Roman" w:cs="Times New Roman"/>
          <w:sz w:val="24"/>
          <w:szCs w:val="24"/>
        </w:rPr>
        <w:fldChar w:fldCharType="end"/>
      </w:r>
      <w:r w:rsidRPr="002D5933">
        <w:rPr>
          <w:rFonts w:ascii="Times New Roman" w:hAnsi="Times New Roman" w:cs="Times New Roman"/>
          <w:sz w:val="24"/>
          <w:szCs w:val="24"/>
        </w:rPr>
        <w:t>, causing substantial health care costs</w:t>
      </w:r>
      <w:r w:rsidR="00874B33">
        <w:rPr>
          <w:rFonts w:ascii="Times New Roman" w:hAnsi="Times New Roman" w:cs="Times New Roman"/>
          <w:sz w:val="24"/>
          <w:szCs w:val="24"/>
        </w:rPr>
        <w:t xml:space="preserve"> </w:t>
      </w:r>
      <w:r w:rsidR="007D77B8">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{"citationItems":[{"id":"ITEM-1","itemData":{"author":[{"dropping-particle":"","family":"Akinbami","given":"Lara J","non-dropping-particle":"","parse-names":false,"suffix":""},{"dropping-particle":"","family":"Moorman","given":"Jeanne E","non-dropping-particle":"","parse-names":false,"suffix":""},{"dropping-particle":"","family":"Liu","given":"Xiang","non-dropping-particle":"","parse-names":false,"suffix":""}],"container-title":"National Health Statistics Reports","id":"ITEM-1","issue":"32","issued":{"date-parts":[["2011"]]},"publisher-place":"Jhyattsville, MD","title":"Asthma Prevalence, Health Care Use, and Mortality: United States, 2005–2009","type":"report"},"uris":["http://www.mendeley.com/documents/?uuid=67a4f609-2b53-4e5d-a3ef-c4bedcc98187"]}],"mendeley":{"formattedCitation":"(2)","plainTextFormattedCitation":"(2)","previouslyFormattedCitation":"(2)"},"properties":{"noteIndex":0},"schema":"https://github.com/citation-style-language/schema/raw/master/csl-citation.json"}</w:instrText>
      </w:r>
      <w:r w:rsidR="007D77B8">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(2)</w:t>
      </w:r>
      <w:r w:rsidR="007D77B8">
        <w:rPr>
          <w:rFonts w:ascii="Times New Roman" w:hAnsi="Times New Roman" w:cs="Times New Roman"/>
          <w:sz w:val="24"/>
          <w:szCs w:val="24"/>
        </w:rPr>
        <w:fldChar w:fldCharType="end"/>
      </w:r>
      <w:r w:rsidRPr="002D5933">
        <w:rPr>
          <w:rFonts w:ascii="Times New Roman" w:hAnsi="Times New Roman" w:cs="Times New Roman"/>
          <w:sz w:val="24"/>
          <w:szCs w:val="24"/>
        </w:rPr>
        <w:t>.</w:t>
      </w:r>
      <w:r w:rsidR="00BC19A5">
        <w:rPr>
          <w:rFonts w:ascii="Times New Roman" w:hAnsi="Times New Roman" w:cs="Times New Roman"/>
          <w:sz w:val="24"/>
          <w:szCs w:val="24"/>
        </w:rPr>
        <w:t xml:space="preserve"> </w:t>
      </w:r>
      <w:r w:rsidR="00550515" w:rsidRPr="00BF5C7C">
        <w:rPr>
          <w:rFonts w:ascii="Times New Roman" w:hAnsi="Times New Roman" w:cs="Times New Roman"/>
          <w:sz w:val="24"/>
          <w:szCs w:val="24"/>
        </w:rPr>
        <w:t>Asthma</w:t>
      </w:r>
      <w:r w:rsidR="00550515">
        <w:rPr>
          <w:rFonts w:ascii="Times New Roman" w:hAnsi="Times New Roman" w:cs="Times New Roman"/>
          <w:sz w:val="24"/>
          <w:szCs w:val="24"/>
        </w:rPr>
        <w:t xml:space="preserve"> has </w:t>
      </w:r>
      <w:r w:rsidR="009736B6" w:rsidRPr="002D5933">
        <w:rPr>
          <w:rFonts w:ascii="Times New Roman" w:hAnsi="Times New Roman" w:cs="Times New Roman"/>
          <w:sz w:val="24"/>
          <w:szCs w:val="24"/>
        </w:rPr>
        <w:t xml:space="preserve">complex </w:t>
      </w:r>
      <w:r w:rsidR="009736B6">
        <w:rPr>
          <w:rFonts w:ascii="Times New Roman" w:hAnsi="Times New Roman" w:cs="Times New Roman"/>
          <w:sz w:val="24"/>
          <w:szCs w:val="24"/>
        </w:rPr>
        <w:t>patho</w:t>
      </w:r>
      <w:r w:rsidR="009736B6" w:rsidRPr="002D5933">
        <w:rPr>
          <w:rFonts w:ascii="Times New Roman" w:hAnsi="Times New Roman" w:cs="Times New Roman"/>
          <w:sz w:val="24"/>
          <w:szCs w:val="24"/>
        </w:rPr>
        <w:t>physiology</w:t>
      </w:r>
      <w:r w:rsidR="00874B33">
        <w:rPr>
          <w:rFonts w:ascii="Times New Roman" w:hAnsi="Times New Roman" w:cs="Times New Roman"/>
          <w:sz w:val="24"/>
          <w:szCs w:val="24"/>
        </w:rPr>
        <w:t xml:space="preserve"> </w:t>
      </w:r>
      <w:r w:rsidR="00534034">
        <w:rPr>
          <w:rFonts w:ascii="Times New Roman" w:hAnsi="Times New Roman" w:cs="Times New Roman"/>
          <w:sz w:val="24"/>
          <w:szCs w:val="24"/>
        </w:rPr>
        <w:fldChar w:fldCharType="begin" w:fldLock="1"/>
      </w:r>
      <w:r w:rsidR="00A872FD">
        <w:rPr>
          <w:rFonts w:ascii="Times New Roman" w:hAnsi="Times New Roman" w:cs="Times New Roman"/>
          <w:sz w:val="24"/>
          <w:szCs w:val="24"/>
        </w:rPr>
        <w:instrText>ADDIN CSL_CITATION {"citationItems":[{"id":"ITEM-1","itemData":{"DOI":"10.1016/j.jaci.2010.11.037","ISSN":"1097-6825","PMID":"21281866","abstract":"It is increasingly clear that asthma is a complex disease made up of number of disease variants with different underlying pathophysiologies. Limited knowledge of the mechanisms of these disease subgroups is possibly the greatest obstacle in understanding the causes of asthma and improving treatment and can explain the failure to identify consistent genetic and environmental correlations to asthma. Here we describe a hypothesis whereby the asthma syndrome is divided into distinct disease entities with specific mechanisms, which we have called \"asthma endotypes.\" An \"endotype\" is proposed to be a subtype of a condition defined by a distinct pathophysiological mechanism. Criteria for defining asthma endotypes on the basis of their phenotypes and putative pathophysiology are suggested. Using these criteria, we identify several proposed asthma endotypes and propose how these new definitions can be used in clinical study design and drug development to target existing and novel therapies to patients most likely to benefit. This PRACTALL (PRACtical ALLergy) consensus report was produced by experts from the European Academy of Allergy and Clinical Immunology and the American Academy of Allergy, Asthma &amp; Immunology.","author":[{"dropping-particle":"","family":"Lötvall","given":"Jan","non-dropping-particle":"","parse-names":false,"suffix":""},{"dropping-particle":"","family":"Akdis","given":"Cezmi a","non-dropping-particle":"","parse-names":false,"suffix":""},{"dropping-particle":"","family":"Bacharier","given":"Leonard B","non-dropping-particle":"","parse-names":false,"suffix":""},{"dropping-particle":"","family":"Bjermer","given":"Leif","non-dropping-particle":"","parse-names":false,"suffix":""},{"dropping-particle":"","family":"Casale","given":"Thomas B","non-dropping-particle":"","parse-names":false,"suffix":""},{"dropping-particle":"","family":"Custovic","given":"Adnan","non-dropping-particle":"","parse-names":false,"suffix":""},{"dropping-particle":"","family":"Lemanske","given":"Robert F","non-dropping-particle":"","parse-names":false,"suffix":""},{"dropping-particle":"","family":"Wardlaw","given":"Andrew J","non-dropping-particle":"","parse-names":false,"suffix":""},{"dropping-particle":"","family":"Wenzel","given":"Sally E","non-dropping-particle":"","parse-names":false,"suffix":""},{"dropping-particle":"","family":"Greenberger","given":"Paul a","non-dropping-particle":"","parse-names":false,"suffix":""}],"container-title":"The Journal of allergy and clinical immunology","id":"ITEM-1","issue":"2","issued":{"date-parts":[["2011"]]},"page":"355-60","title":"Asthma endotypes: a new approach to classification of disease entities within the asthma syndrome.","type":"article-journal","volume":"127"},"uris":["http://www.mendeley.com/documents/?uuid=ce3d7477-bc44-41a0-a2fe-64281285ce34"]}],"mendeley":{"formattedCitation":"(3)","plainTextFormattedCitation":"(3)","previouslyFormattedCitation":"(3)"},"properties":{"noteIndex":0},"schema":"https://github.com/citation-style-language/schema/raw/master/csl-citation.json"}</w:instrText>
      </w:r>
      <w:r w:rsidR="00534034">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(3)</w:t>
      </w:r>
      <w:r w:rsidR="00534034">
        <w:rPr>
          <w:rFonts w:ascii="Times New Roman" w:hAnsi="Times New Roman" w:cs="Times New Roman"/>
          <w:sz w:val="24"/>
          <w:szCs w:val="24"/>
        </w:rPr>
        <w:fldChar w:fldCharType="end"/>
      </w:r>
      <w:r w:rsidR="009736B6">
        <w:rPr>
          <w:rFonts w:ascii="Times New Roman" w:hAnsi="Times New Roman" w:cs="Times New Roman"/>
          <w:sz w:val="24"/>
          <w:szCs w:val="24"/>
        </w:rPr>
        <w:t xml:space="preserve">, </w:t>
      </w:r>
      <w:r w:rsidR="00550515">
        <w:rPr>
          <w:rFonts w:ascii="Times New Roman" w:hAnsi="Times New Roman" w:cs="Times New Roman"/>
          <w:sz w:val="24"/>
          <w:szCs w:val="24"/>
        </w:rPr>
        <w:t>phenotypic variability</w:t>
      </w:r>
      <w:r w:rsidR="00874B33">
        <w:rPr>
          <w:rFonts w:ascii="Times New Roman" w:hAnsi="Times New Roman" w:cs="Times New Roman"/>
          <w:sz w:val="24"/>
          <w:szCs w:val="24"/>
        </w:rPr>
        <w:t xml:space="preserve"> </w:t>
      </w:r>
      <w:r w:rsidR="00550515">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10.1097/ACI.0000000000000201","author":[{"dropping-particle":"","family":"DeVries","given":"Avery","non-dropping-particle":"","parse-names":false,"suffix":""},{"dropping-particle":"","family":"Vercelli","given":"Donata","non-dropping-particle":"","parse-names":false,"suffix":""}],"container-title":"Current opinion in allergy and clinical immunology","id":"ITEM-1","issue":"5","issued":{"date-parts":[["2015"]]},"page":"435-439","title":"Early predictors of asthma and allergy in children: the role of epigenetics","type":"article-journal","volume":"15"},"uris":["http://www.mendeley.com/documents/?uuid=3624cb73-ec9d-40da-b18f-1086d7ff17d7"]}],"mendeley":{"formattedCitation":"(4)","plainTextFormattedCitation":"(4)","previouslyFormattedCitation":"(4)"},"properties":{"noteIndex":0},"schema":"https://github.com/citation-style-language/schema/raw/master/csl-citation.json"}</w:instrText>
      </w:r>
      <w:r w:rsidR="00550515">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w:t>
      </w:r>
      <w:r w:rsidR="00550515">
        <w:rPr>
          <w:rFonts w:ascii="Times New Roman" w:hAnsi="Times New Roman" w:cs="Times New Roman"/>
          <w:sz w:val="24"/>
          <w:szCs w:val="24"/>
        </w:rPr>
        <w:fldChar w:fldCharType="end"/>
      </w:r>
      <w:r w:rsidR="009736B6">
        <w:rPr>
          <w:rFonts w:ascii="Times New Roman" w:hAnsi="Times New Roman" w:cs="Times New Roman"/>
          <w:sz w:val="24"/>
          <w:szCs w:val="24"/>
        </w:rPr>
        <w:t>,</w:t>
      </w:r>
      <w:r w:rsidR="00550515" w:rsidRPr="00BF5C7C">
        <w:rPr>
          <w:rFonts w:ascii="Times New Roman" w:hAnsi="Times New Roman" w:cs="Times New Roman"/>
          <w:sz w:val="24"/>
          <w:szCs w:val="24"/>
        </w:rPr>
        <w:t xml:space="preserve"> </w:t>
      </w:r>
      <w:r w:rsidR="00550515">
        <w:rPr>
          <w:rFonts w:ascii="Times New Roman" w:hAnsi="Times New Roman" w:cs="Times New Roman"/>
          <w:sz w:val="24"/>
          <w:szCs w:val="24"/>
        </w:rPr>
        <w:t xml:space="preserve">and </w:t>
      </w:r>
      <w:r w:rsidR="00550515" w:rsidRPr="00BF5C7C">
        <w:rPr>
          <w:rFonts w:ascii="Times New Roman" w:hAnsi="Times New Roman" w:cs="Times New Roman"/>
          <w:sz w:val="24"/>
          <w:szCs w:val="24"/>
        </w:rPr>
        <w:t>is polygenic with a high heritable component, yet GWAS discoveries can only explain a small fraction of asthma variance</w:t>
      </w:r>
      <w:r w:rsidR="00874B33">
        <w:rPr>
          <w:rFonts w:ascii="Times New Roman" w:hAnsi="Times New Roman" w:cs="Times New Roman"/>
          <w:sz w:val="24"/>
          <w:szCs w:val="24"/>
        </w:rPr>
        <w:t xml:space="preserve"> </w:t>
      </w:r>
      <w:r w:rsidR="007D77B8">
        <w:rPr>
          <w:rFonts w:ascii="Times New Roman" w:hAnsi="Times New Roman" w:cs="Times New Roman"/>
          <w:sz w:val="24"/>
          <w:szCs w:val="24"/>
        </w:rPr>
        <w:fldChar w:fldCharType="begin" w:fldLock="1"/>
      </w:r>
      <w:r w:rsidR="00863C31">
        <w:rPr>
          <w:rFonts w:ascii="Times New Roman" w:hAnsi="Times New Roman" w:cs="Times New Roman"/>
          <w:sz w:val="24"/>
          <w:szCs w:val="24"/>
        </w:rPr>
        <w:instrText>ADDIN CSL_CITATION {"citationItems":[{"id":"ITEM-1","itemData":{"DOI":"10.1016/j.bbagen.2011.03.006","ISSN":"0006-3002","PMID":"21397662","abstract":"Asthma is caused by both heritable and environmental factors. It has become clear that genetic studies do not adequately explain the heritability and susceptibility to asthma. The study of epigenetics, heritable non-coding changes to DNA may help to explain the heritable component of asthma. Additionally, epigenetic modifications can be influenced by the environment, including pollution and cigarette smoking, which are known asthma risk factors. These environmental trigger-induced epigenetic changes may be involved in skewing the immune system towards a Th2 phenotype following in utero exposure and thereby enhancing the risk of asthma. Alternatively, they may directly or indirectly modulate the immune and inflammatory processes in asthmatics via effects on treatment responsiveness. The study of epigenetics may therefore play an important role in our understanding and possible treatment of asthma and other allergic diseases. This article is part of a Special Issue entitled: Biochemistry of Asthma.","author":[{"dropping-particle":"","family":"Durham","given":"Andrew L","non-dropping-particle":"","parse-names":false,"suffix":""},{"dropping-particle":"","family":"Wiegman","given":"Coen","non-dropping-particle":"","parse-names":false,"suffix":""},{"dropping-particle":"","family":"Adcock","given":"Ian M","non-dropping-particle":"","parse-names":false,"suffix":""}],"container-title":"Biochimica et biophysica acta","id":"ITEM-1","issue":"11","issued":{"date-parts":[["2011"]]},"page":"1103-9","publisher":"Elsevier B.V.","title":"Epigenetics of asthma.","type":"article-journal","volume":"1810"},"uris":["http://www.mendeley.com/documents/?uuid=af5ee2fc-d1ed-4393-b91c-af083ec86698"]}],"mendeley":{"formattedCitation":"(5)","plainTextFormattedCitation":"(5)","previouslyFormattedCitation":"(5)"},"properties":{"noteIndex":0},"schema":"https://github.com/citation-style-language/schema/raw/master/csl-citation.json"}</w:instrText>
      </w:r>
      <w:r w:rsidR="007D77B8">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(5)</w:t>
      </w:r>
      <w:r w:rsidR="007D77B8">
        <w:rPr>
          <w:rFonts w:ascii="Times New Roman" w:hAnsi="Times New Roman" w:cs="Times New Roman"/>
          <w:sz w:val="24"/>
          <w:szCs w:val="24"/>
        </w:rPr>
        <w:fldChar w:fldCharType="end"/>
      </w:r>
      <w:r w:rsidR="00BC19A5">
        <w:rPr>
          <w:rFonts w:ascii="Times New Roman" w:hAnsi="Times New Roman" w:cs="Times New Roman"/>
          <w:sz w:val="24"/>
          <w:szCs w:val="24"/>
        </w:rPr>
        <w:t xml:space="preserve">. </w:t>
      </w:r>
      <w:r w:rsidR="00BC19A5" w:rsidRPr="002D5933">
        <w:rPr>
          <w:rFonts w:ascii="Times New Roman" w:hAnsi="Times New Roman" w:cs="Times New Roman"/>
          <w:sz w:val="24"/>
          <w:szCs w:val="24"/>
        </w:rPr>
        <w:t xml:space="preserve">Epigenetic mechanisms, which </w:t>
      </w:r>
      <w:r w:rsidR="003A7C61">
        <w:rPr>
          <w:rFonts w:ascii="Times New Roman" w:hAnsi="Times New Roman" w:cs="Times New Roman"/>
          <w:sz w:val="24"/>
          <w:szCs w:val="24"/>
        </w:rPr>
        <w:t>regulate</w:t>
      </w:r>
      <w:r w:rsidR="00BC19A5" w:rsidRPr="002D5933">
        <w:rPr>
          <w:rFonts w:ascii="Times New Roman" w:hAnsi="Times New Roman" w:cs="Times New Roman"/>
          <w:sz w:val="24"/>
          <w:szCs w:val="24"/>
        </w:rPr>
        <w:t xml:space="preserve"> gene</w:t>
      </w:r>
      <w:r w:rsidR="005A3DAB">
        <w:rPr>
          <w:rFonts w:ascii="Times New Roman" w:hAnsi="Times New Roman" w:cs="Times New Roman"/>
          <w:sz w:val="24"/>
          <w:szCs w:val="24"/>
        </w:rPr>
        <w:t xml:space="preserve"> </w:t>
      </w:r>
      <w:r w:rsidR="00BC19A5" w:rsidRPr="002D5933">
        <w:rPr>
          <w:rFonts w:ascii="Times New Roman" w:hAnsi="Times New Roman" w:cs="Times New Roman"/>
          <w:sz w:val="24"/>
          <w:szCs w:val="24"/>
        </w:rPr>
        <w:t>expression</w:t>
      </w:r>
      <w:r w:rsidR="005A41FE">
        <w:rPr>
          <w:rFonts w:ascii="Times New Roman" w:hAnsi="Times New Roman" w:cs="Times New Roman"/>
          <w:sz w:val="24"/>
          <w:szCs w:val="24"/>
        </w:rPr>
        <w:t xml:space="preserve"> potential</w:t>
      </w:r>
      <w:r w:rsidR="004E0D13">
        <w:rPr>
          <w:rFonts w:ascii="Times New Roman" w:hAnsi="Times New Roman" w:cs="Times New Roman"/>
          <w:sz w:val="24"/>
          <w:szCs w:val="24"/>
        </w:rPr>
        <w:t xml:space="preserve"> </w:t>
      </w:r>
      <w:r w:rsidR="007D77B8">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{"citationItems":[{"id":"ITEM-1","itemData":{"DOI":"10.1038/nrg3230","ISBN":"1471-0064 (Electronic)\\r1471-0056 (Linking)","ISSN":"1471-0056","PMID":"22641018","abstract":"DNA methylation is frequently described as a 'silencing' epigenetic mark, and indeed this function of 5-methylcytosine was originally proposed in the 1970s. Now, thanks to improved genome-scale mapping of methylation, we can evaluate DNA methylation in different genomic contexts: transcriptional start sites with or without CpG islands, in gene bodies, at regulatory elements and at repeat sequences. The emerging picture is that the function of DNA methylation seems to vary with context, and the relationship between DNA methylation and transcription is more nuanced than we realized at first. Improving our understanding of the functions of DNA methylation is necessary for interpreting changes in this mark that are observed in diseases such as cancer.","author":[{"dropping-particle":"","family":"Jones","given":"Peter a.","non-dropping-particle":"","parse-names":false,"suffix":""}],"container-title":"Nature Reviews Genetics","id":"ITEM-1","issue":"7","issued":{"date-parts":[["2012"]]},"page":"484-492","publisher":"Nature Publishing Group","title":"Functions of DNA methylation: islands, start sites, gene bodies and beyond","type":"article-journal","volume":"13"},"uris":["http://www.mendeley.com/documents/?uuid=3d37107d-90bc-4ff7-892c-d15ddaaf963d"]}],"mendeley":{"formattedCitation":"(6)","plainTextFormattedCitation":"(6)","previouslyFormattedCitation":"(6)"},"properties":{"noteIndex":0},"schema":"https://github.com/citation-style-language/schema/raw/master/csl-citation.json"}</w:instrText>
      </w:r>
      <w:r w:rsidR="007D77B8">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(6)</w:t>
      </w:r>
      <w:r w:rsidR="007D77B8">
        <w:rPr>
          <w:rFonts w:ascii="Times New Roman" w:hAnsi="Times New Roman" w:cs="Times New Roman"/>
          <w:sz w:val="24"/>
          <w:szCs w:val="24"/>
        </w:rPr>
        <w:fldChar w:fldCharType="end"/>
      </w:r>
      <w:r w:rsidR="00BC19A5" w:rsidRPr="002D5933">
        <w:rPr>
          <w:rFonts w:ascii="Times New Roman" w:hAnsi="Times New Roman" w:cs="Times New Roman"/>
          <w:sz w:val="24"/>
          <w:szCs w:val="24"/>
        </w:rPr>
        <w:t xml:space="preserve">, have received attention in studies of asthma because these mechanisms </w:t>
      </w:r>
      <w:r w:rsidR="00AA2CA5">
        <w:rPr>
          <w:rFonts w:ascii="Times New Roman" w:hAnsi="Times New Roman" w:cs="Times New Roman"/>
          <w:sz w:val="24"/>
          <w:szCs w:val="24"/>
        </w:rPr>
        <w:t xml:space="preserve">may </w:t>
      </w:r>
      <w:r w:rsidR="00BC19A5" w:rsidRPr="002D5933">
        <w:rPr>
          <w:rFonts w:ascii="Times New Roman" w:hAnsi="Times New Roman" w:cs="Times New Roman"/>
          <w:sz w:val="24"/>
          <w:szCs w:val="24"/>
        </w:rPr>
        <w:t xml:space="preserve">be </w:t>
      </w:r>
      <w:r w:rsidR="0017166B">
        <w:rPr>
          <w:rFonts w:ascii="Times New Roman" w:hAnsi="Times New Roman" w:cs="Times New Roman"/>
          <w:sz w:val="24"/>
          <w:szCs w:val="24"/>
        </w:rPr>
        <w:t>influenced</w:t>
      </w:r>
      <w:r w:rsidR="00BC19A5" w:rsidRPr="002D5933">
        <w:rPr>
          <w:rFonts w:ascii="Times New Roman" w:hAnsi="Times New Roman" w:cs="Times New Roman"/>
          <w:sz w:val="24"/>
          <w:szCs w:val="24"/>
        </w:rPr>
        <w:t xml:space="preserve"> via environmental exposures, particularly exposures that occur </w:t>
      </w:r>
      <w:r w:rsidR="00BC19A5" w:rsidRPr="002D5933">
        <w:rPr>
          <w:rFonts w:ascii="Times New Roman" w:hAnsi="Times New Roman" w:cs="Times New Roman"/>
          <w:i/>
          <w:sz w:val="24"/>
          <w:szCs w:val="24"/>
        </w:rPr>
        <w:t>in utero</w:t>
      </w:r>
      <w:r w:rsidR="00874B33">
        <w:rPr>
          <w:rFonts w:ascii="Times New Roman" w:hAnsi="Times New Roman" w:cs="Times New Roman"/>
          <w:i/>
          <w:sz w:val="24"/>
          <w:szCs w:val="24"/>
        </w:rPr>
        <w:t xml:space="preserve"> </w:t>
      </w:r>
      <w:r w:rsidR="00534034">
        <w:rPr>
          <w:rFonts w:ascii="Times New Roman" w:hAnsi="Times New Roman" w:cs="Times New Roman"/>
          <w:i/>
          <w:sz w:val="24"/>
          <w:szCs w:val="24"/>
        </w:rPr>
        <w:fldChar w:fldCharType="begin" w:fldLock="1"/>
      </w:r>
      <w:r w:rsidR="00863C31">
        <w:rPr>
          <w:rFonts w:ascii="Times New Roman" w:hAnsi="Times New Roman" w:cs="Times New Roman"/>
          <w:i/>
          <w:sz w:val="24"/>
          <w:szCs w:val="24"/>
        </w:rPr>
        <w:instrText>ADDIN CSL_CITATION {"citationItems":[{"id":"ITEM-1","itemData":{"DOI":"10.1016/j.jaci.2010.07.030","ISSN":"0091-6749","author":[{"dropping-particle":"","family":"Ho","given":"Shuk-mei","non-dropping-particle":"","parse-names":false,"suffix":""}],"container-title":"Journal of Allergy and Clinical Immunology","id":"ITEM-1","issue":"3","issued":{"date-parts":[["2010"]]},"page":"453-465","publisher":"Elsevier Ltd","title":"Environmental epigenetics of asthma: An update","type":"article-journal","volume":"126"},"uris":["http://www.mendeley.com/documents/?uuid=7592b05c-a178-44a3-a906-fc0a324f15dc"]},{"id":"ITEM-2","itemData":{"DOI":"10.1164/rccm.201108-1503OC","ISSN":"1073449X","PMID":"22246175","abstract":"RATIONALE: Gene expression profiling of airway epithelial and inflammatory cells can be used to identify genes involved in environmental asthma.\\n\\nMETHODS: Airway epithelia and inflammatory cells were obtained via bronchial brush and bronchoalveolar lavage (BAL) from 39 subjects comprising three phenotypic groups (nonatopic nonasthmatic, atopic nonasthmatic, and atopic asthmatic) 4 hours after instillation of LPS, house dust mite antigen, and saline in three distinct subsegmental bronchi. RNA transcript levels were assessed using whole genome microarrays.\\n\\nMEASUREMENTS AND MAIN RESULTS: Baseline (saline exposure) differences in gene expression were related to airflow obstruction in epithelial cells (C3, ALOX5AP, CCL18, and others), and to serum IgE (innate immune genes and focal adhesion pathway) and allergic-asthmatic phenotype (complement genes, histone deacetylases, and GATA1 transcription factor) in inflammatory cells. LPS stimulation resulted in pronounced transcriptional response across all subjects in both airway epithelia and BAL cells, with strong association to nuclear factor-κB and IFN-inducible genes as well as signatures of other transcription factors (NRF2, C/EBP, and E2F1) and histone proteins. No distinct transcriptional profile to LPS was observed in the asthma and atopy phenotype. Finally, although no consistent expression changes were observed across all subjects in response to house dust mite antigen stimulation, we observed subtle differences in gene expression (e.g., GATA1 and GATA2) in BAL cells related to the asthma and atopy phenotype.\\n\\nCONCLUSIONS: Our results indicate that among individuals with allergic asthma, transcriptional changes in airway epithelia and inflammatory cells are influenced by phenotype as well as environmental exposures.","author":[{"dropping-particle":"V.","family":"Yang","given":"Ivana","non-dropping-particle":"","parse-names":false,"suffix":""},{"dropping-particle":"","family":"Tomfohr","given":"John","non-dropping-particle":"","parse-names":false,"suffix":""},{"dropping-particle":"","family":"Singh","given":"Jaspal","non-dropping-particle":"","parse-names":false,"suffix":""},{"dropping-particle":"","family":"Foss","given":"Catherine M.","non-dropping-particle":"","parse-names":false,"suffix":""},{"dropping-particle":"","family":"Marshall","given":"Harvey E.","non-dropping-particle":"","parse-names":false,"suffix":""},{"dropping-particle":"","family":"Que","given":"Loretta G.","non-dropping-particle":"","parse-names":false,"suffix":""},{"dropping-particle":"","family":"McElvania-Tekippe","given":"Erin","non-dropping-particle":"","parse-names":false,"suffix":""},{"dropping-particle":"","family":"Florence","given":"Sarita","non-dropping-particle":"","parse-names":false,"suffix":""},{"dropping-particle":"","family":"Sundy","given":"John S.","non-dropping-particle":"","parse-names":false,"suffix":""},{"dropping-particle":"","family":"Schwartz","given":"David a.","non-dropping-particle":"","parse-names":false,"suffix":""}],"container-title":"American Journal of Respiratory and Critical Care Medicine","id":"ITEM-2","issue":"6","issued":{"date-parts":[["2012"]]},"page":"620-627","title":"The clinical and environmental determinants of airway transcriptional profiles in allergic asthma","type":"article-journal","volume":"185"},"uris":["http://www.mendeley.com/documents/?uuid=e0824bd2-0c46-4f1f-9f62-d9e521a4dce4"]}],"mendeley":{"formattedCitation":"(7,8)","plainTextFormattedCitation":"(7,8)","previouslyFormattedCitation":"(7,8)"},"properties":{"noteIndex":0},"schema":"https://github.com/citation-style-language/schema/raw/master/csl-citation.json"}</w:instrText>
      </w:r>
      <w:r w:rsidR="00534034">
        <w:rPr>
          <w:rFonts w:ascii="Times New Roman" w:hAnsi="Times New Roman" w:cs="Times New Roman"/>
          <w:i/>
          <w:sz w:val="24"/>
          <w:szCs w:val="24"/>
        </w:rPr>
        <w:fldChar w:fldCharType="separate"/>
      </w:r>
      <w:r w:rsidR="00E231E8" w:rsidRPr="00E231E8">
        <w:rPr>
          <w:rFonts w:ascii="Times New Roman" w:hAnsi="Times New Roman" w:cs="Times New Roman"/>
          <w:noProof/>
          <w:sz w:val="24"/>
          <w:szCs w:val="24"/>
        </w:rPr>
        <w:t>(7,8)</w:t>
      </w:r>
      <w:r w:rsidR="00534034">
        <w:rPr>
          <w:rFonts w:ascii="Times New Roman" w:hAnsi="Times New Roman" w:cs="Times New Roman"/>
          <w:i/>
          <w:sz w:val="24"/>
          <w:szCs w:val="24"/>
        </w:rPr>
        <w:fldChar w:fldCharType="end"/>
      </w:r>
      <w:r w:rsidR="00BC19A5" w:rsidRPr="002D5933">
        <w:rPr>
          <w:rFonts w:ascii="Times New Roman" w:hAnsi="Times New Roman" w:cs="Times New Roman"/>
          <w:sz w:val="24"/>
          <w:szCs w:val="24"/>
        </w:rPr>
        <w:t>. One of the most</w:t>
      </w:r>
      <w:r w:rsidR="00B73FD6">
        <w:rPr>
          <w:rFonts w:ascii="Times New Roman" w:hAnsi="Times New Roman" w:cs="Times New Roman"/>
          <w:sz w:val="24"/>
          <w:szCs w:val="24"/>
        </w:rPr>
        <w:t xml:space="preserve"> </w:t>
      </w:r>
      <w:r w:rsidR="00BC19A5" w:rsidRPr="002D5933">
        <w:rPr>
          <w:rFonts w:ascii="Times New Roman" w:hAnsi="Times New Roman" w:cs="Times New Roman"/>
          <w:sz w:val="24"/>
          <w:szCs w:val="24"/>
        </w:rPr>
        <w:t>studied epigenetic mechanism is DNA methylation (</w:t>
      </w:r>
      <w:proofErr w:type="spellStart"/>
      <w:r w:rsidR="00E025D9">
        <w:rPr>
          <w:rFonts w:ascii="Times New Roman" w:hAnsi="Times New Roman" w:cs="Times New Roman"/>
          <w:sz w:val="24"/>
          <w:szCs w:val="24"/>
        </w:rPr>
        <w:t>DNA</w:t>
      </w:r>
      <w:r w:rsidR="008E3CA8">
        <w:rPr>
          <w:rFonts w:ascii="Times New Roman" w:hAnsi="Times New Roman" w:cs="Times New Roman"/>
          <w:sz w:val="24"/>
          <w:szCs w:val="24"/>
        </w:rPr>
        <w:t>m</w:t>
      </w:r>
      <w:proofErr w:type="spellEnd"/>
      <w:r w:rsidR="00BC19A5" w:rsidRPr="002D5933">
        <w:rPr>
          <w:rFonts w:ascii="Times New Roman" w:hAnsi="Times New Roman" w:cs="Times New Roman"/>
          <w:sz w:val="24"/>
          <w:szCs w:val="24"/>
        </w:rPr>
        <w:t>), which is the covalent addition of a methyl group to the DNA at a cytosine residue that is followed</w:t>
      </w:r>
      <w:r w:rsidR="00865889">
        <w:rPr>
          <w:rFonts w:ascii="Times New Roman" w:hAnsi="Times New Roman" w:cs="Times New Roman"/>
          <w:sz w:val="24"/>
          <w:szCs w:val="24"/>
        </w:rPr>
        <w:t xml:space="preserve"> by a</w:t>
      </w:r>
      <w:r w:rsidR="00BC19A5" w:rsidRPr="002D5933">
        <w:rPr>
          <w:rFonts w:ascii="Times New Roman" w:hAnsi="Times New Roman" w:cs="Times New Roman"/>
          <w:sz w:val="24"/>
          <w:szCs w:val="24"/>
        </w:rPr>
        <w:t xml:space="preserve"> guanine (CpG site); act</w:t>
      </w:r>
      <w:r w:rsidR="0016411C">
        <w:rPr>
          <w:rFonts w:ascii="Times New Roman" w:hAnsi="Times New Roman" w:cs="Times New Roman"/>
          <w:sz w:val="24"/>
          <w:szCs w:val="24"/>
        </w:rPr>
        <w:t>ing</w:t>
      </w:r>
      <w:r w:rsidR="00BC19A5" w:rsidRPr="002D5933">
        <w:rPr>
          <w:rFonts w:ascii="Times New Roman" w:hAnsi="Times New Roman" w:cs="Times New Roman"/>
          <w:sz w:val="24"/>
          <w:szCs w:val="24"/>
        </w:rPr>
        <w:t xml:space="preserve"> as an important regulator of gene transcription</w:t>
      </w:r>
      <w:r w:rsidR="00874B33">
        <w:rPr>
          <w:rFonts w:ascii="Times New Roman" w:hAnsi="Times New Roman" w:cs="Times New Roman"/>
          <w:sz w:val="24"/>
          <w:szCs w:val="24"/>
        </w:rPr>
        <w:t xml:space="preserve"> </w:t>
      </w:r>
      <w:r w:rsidR="007D77B8">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{"citationItems":[{"id":"ITEM-1","itemData":{"DOI":"10.1038/nrg3230","ISBN":"1471-0064 (Electronic)\\r1471-0056 (Linking)","ISSN":"1471-0056","PMID":"22641018","abstract":"DNA methylation is frequently described as a 'silencing' epigenetic mark, and indeed this function of 5-methylcytosine was originally proposed in the 1970s. Now, thanks to improved genome-scale mapping of methylation, we can evaluate DNA methylation in different genomic contexts: transcriptional start sites with or without CpG islands, in gene bodies, at regulatory elements and at repeat sequences. The emerging picture is that the function of DNA methylation seems to vary with context, and the relationship between DNA methylation and transcription is more nuanced than we realized at first. Improving our understanding of the functions of DNA methylation is necessary for interpreting changes in this mark that are observed in diseases such as cancer.","author":[{"dropping-particle":"","family":"Jones","given":"Peter a.","non-dropping-particle":"","parse-names":false,"suffix":""}],"container-title":"Nature Reviews Genetics","id":"ITEM-1","issue":"7","issued":{"date-parts":[["2012"]]},"page":"484-492","publisher":"Nature Publishing Group","title":"Functions of DNA methylation: islands, start sites, gene bodies and beyond","type":"article-journal","volume":"13"},"uris":["http://www.mendeley.com/documents/?uuid=3d37107d-90bc-4ff7-892c-d15ddaaf963d"]}],"mendeley":{"formattedCitation":"(6)","plainTextFormattedCitation":"(6)","previouslyFormattedCitation":"(6)"},"properties":{"noteIndex":0},"schema":"https://github.com/citation-style-language/schema/raw/master/csl-citation.json"}</w:instrText>
      </w:r>
      <w:r w:rsidR="007D77B8">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(6)</w:t>
      </w:r>
      <w:r w:rsidR="007D77B8">
        <w:rPr>
          <w:rFonts w:ascii="Times New Roman" w:hAnsi="Times New Roman" w:cs="Times New Roman"/>
          <w:sz w:val="24"/>
          <w:szCs w:val="24"/>
        </w:rPr>
        <w:fldChar w:fldCharType="end"/>
      </w:r>
      <w:r w:rsidR="0015279A">
        <w:rPr>
          <w:rFonts w:ascii="Times New Roman" w:hAnsi="Times New Roman" w:cs="Times New Roman"/>
          <w:sz w:val="24"/>
          <w:szCs w:val="24"/>
        </w:rPr>
        <w:t>.</w:t>
      </w:r>
    </w:p>
    <w:p w14:paraId="30C512C3" w14:textId="455C2F45" w:rsidR="001016D3" w:rsidRPr="002D5933" w:rsidRDefault="00984E5E" w:rsidP="005F06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Recent epigenetic epidemiology studies have associated </w:t>
      </w:r>
      <w:proofErr w:type="spellStart"/>
      <w:r w:rsidR="001016D3">
        <w:rPr>
          <w:rFonts w:ascii="Times New Roman" w:hAnsi="Times New Roman" w:cs="Times New Roman"/>
          <w:sz w:val="24"/>
          <w:szCs w:val="24"/>
        </w:rPr>
        <w:t>DNA</w:t>
      </w:r>
      <w:r w:rsidR="008E3CA8">
        <w:rPr>
          <w:rFonts w:ascii="Times New Roman" w:hAnsi="Times New Roman" w:cs="Times New Roman"/>
          <w:sz w:val="24"/>
          <w:szCs w:val="24"/>
        </w:rPr>
        <w:t>m</w:t>
      </w:r>
      <w:proofErr w:type="spellEnd"/>
      <w:r w:rsidR="001016D3">
        <w:rPr>
          <w:rFonts w:ascii="Times New Roman" w:hAnsi="Times New Roman" w:cs="Times New Roman"/>
          <w:sz w:val="24"/>
          <w:szCs w:val="24"/>
        </w:rPr>
        <w:t xml:space="preserve"> in blood with current asthma and/or wheeze</w:t>
      </w:r>
      <w:r w:rsidR="00723846">
        <w:rPr>
          <w:rFonts w:ascii="Times New Roman" w:hAnsi="Times New Roman" w:cs="Times New Roman"/>
          <w:sz w:val="24"/>
          <w:szCs w:val="24"/>
        </w:rPr>
        <w:t xml:space="preserve"> in childhood and adolescence</w:t>
      </w:r>
      <w:r>
        <w:rPr>
          <w:rFonts w:ascii="Times New Roman" w:hAnsi="Times New Roman" w:cs="Times New Roman"/>
          <w:sz w:val="24"/>
          <w:szCs w:val="24"/>
        </w:rPr>
        <w:t xml:space="preserve"> </w:t>
      </w:r>
      <w:r w:rsidR="0011506C">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j.jaci.2015.01.025","ISSN":"0091-6749","author":[{"dropping-particle":"V","family":"Yang","given":"Ivana","non-dropping-particle":"","parse-names":false,"suffix":""},{"dropping-particle":"","family":"Pedersen","given":"Brent S","non-dropping-particle":"","parse-names":false,"suffix":""},{"dropping-particle":"","family":"Liu","given":"Andrew","non-dropping-particle":"","parse-names":false,"suffix":""},{"dropping-particle":"","family":"O'Connor","given":"George T","non-dropping-particle":"","parse-names":false,"suffix":""},{"dropping-particle":"","family":"Teach","given":"Stephen J","non-dropping-particle":"","parse-names":false,"suffix":""},{"dropping-particle":"","family":"Kattan","given":"Meyer","non-dropping-particle":"","parse-names":false,"suffix":""},{"dropping-particle":"","family":"Misiak","given":"Rana Tawil","non-dropping-particle":"","parse-names":false,"suffix":""},{"dropping-particle":"","family":"Gruchalla","given":"Rebecca","non-dropping-particle":"","parse-names":false,"suffix":""},{"dropping-particle":"","family":"Steinbach","given":"Suzanne F","non-dropping-particle":"","parse-names":false,"suffix":""},{"dropping-particle":"","family":"Szefler","given":"Stanley J","non-dropping-particle":"","parse-names":false,"suffix":""},{"dropping-particle":"","family":"Gill","given":"Michelle A","non-dropping-particle":"","parse-names":false,"suffix":""},{"dropping-particle":"","family":"Calatroni","given":"Agustin","non-dropping-particle":"","parse-names":false,"suffix":""},{"dropping-particle":"","family":"David","given":"Gloria","non-dropping-particle":"","parse-names":false,"suffix":""},{"dropping-particle":"","family":"Hennessy","given":"Corinne E","non-dropping-particle":"","parse-names":false,"suffix":""},{"dropping-particle":"","family":"Davidson","given":"Elizabeth J","non-dropping-particle":"","parse-names":false,"suffix":""},{"dropping-particle":"","family":"Zhang","given":"Weiming","non-dropping-particle":"","parse-names":false,"suffix":""},{"dropping-particle":"","family":"Gergen","given":"Peter","non-dropping-particle":"","parse-names":false,"suffix":""},{"dropping-particle":"","family":"Togias","given":"Alkis","non-dropping-particle":"","parse-names":false,"suffix":""},{"dropping-particle":"","family":"Busse","given":"William W","non-dropping-particle":"","parse-names":false,"suffix":""},{"dropping-particle":"","family":"Schwartz","given":"David A","non-dropping-particle":"","parse-names":false,"suffix":""}],"container-title":"Journal of Allergy and Clinical Immunology","id":"ITEM-1","issue":"1","issued":{"date-parts":[["2015"]]},"page":"69-80","publisher":"Elsevier Ltd","title":"DNA methylation and childhood asthma in the inner city","type":"article-journal","volume":"136"},"uris":["http://www.mendeley.com/documents/?uuid=cee9a146-6a40-438e-bed2-1e4282faafee"]},{"id":"ITEM-2","itemData":{"DOI":"10.1186/s13148-017-0414-7","ISSN":"18687083","PMID":"29046734","abstract":"© 2017 The Author(s). Background: Asthma heritability has only been partially explained by genetic variants and is known to be sensitive to environmental factors, implicating epigenetic modifications such as DNA methylation in its pathogenesis. Methods: Using data collected in the Avon Longitudinal Study of Parents and Children (ALSPAC), we assessed associations of asthma and wheeze with DNA methylation at 7.5 and 16.5 years, at over 450,000 CpG sites in DNA from the peripheral blood of approx. 1000 participants. We used Mendelian randomization (MR), a method of causal inference that uses genetic variants as instrumental variables, to infer the direction of association between DNA methylation and asthma. Results: We identified 302 CpGs associated with current asthma status (FDR-adjusted P value &lt; 0.05) and 445 with current wheeze status at 7.5 years, with substantial overlap between the two. Genes annotated to the 302 associated CpGs were enriched for pathways related to movement of cellular/subcellular components, locomotion, interleukin-4 production and eosinophil migration. All associations attenuated when adjusted for eosinophil and neutrophil cell count estimates. At 16.5 years, two sites were associated with current asthma after adjustment for cell counts. The CpGs mapped to the AP2A2 and IL5RA genes, with a - 2.32 [95% CI - 1.47, - 3.18] and - 2.49 [95% CI - 1.56, - 3.43] difference in percentage methylation in asthma cases respectively. Two-sample bi-directional MR indicated a causal effect of asthma on DNA methylation at several CpG sites at 7.5 years. However, associations did not persist after adjustment for multiple testing. There was no evidence of a causal effect of asthma on DNA methylation at either of the two CpG sites at 16.5 years. Conclusion: The majority of observed associations are driven by higher eosinophil cell counts in asthma cases, acting as an intermediate phenotype, with important implications for future studies of DNA methylation in atopic diseases.","author":[{"dropping-particle":"","family":"Arathimos","given":"Ryan","non-dropping-particle":"","parse-names":false,"suffix":""},{"dropping-particle":"","family":"Suderman","given":"Matthew","non-dropping-particle":"","parse-names":false,"suffix":""},{"dropping-particle":"","family":"Sharp","given":"Gemma C.","non-dropping-particle":"","parse-names":false,"suffix":""},{"dropping-particle":"","family":"Burrows","given":"Kimberley","non-dropping-particle":"","parse-names":false,"suffix":""},{"dropping-particle":"","family":"Granell","given":"Raquel","non-dropping-particle":"","parse-names":false,"suffix":""},{"dropping-particle":"","family":"Tilling","given":"Kate","non-dropping-particle":"","parse-names":false,"suffix":""},{"dropping-particle":"","family":"Gaunt","given":"Tom R.","non-dropping-particle":"","parse-names":false,"suffix":""},{"dropping-particle":"","family":"Henderson","given":"John","non-dropping-particle":"","parse-names":false,"suffix":""},{"dropping-particle":"","family":"Ring","given":"Susan","non-dropping-particle":"","parse-names":false,"suffix":""},{"dropping-particle":"","family":"Richmond","given":"Rebecca C.","non-dropping-particle":"","parse-names":false,"suffix":""},{"dropping-particle":"","family":"Relton","given":"Caroline L.","non-dropping-particle":"","parse-names":false,"suffix":""}],"container-title":"Clinical Epigenetics","id":"ITEM-2","issue":"112","issued":{"date-parts":[["2017"]]},"publisher":"Clinical Epigenetics","title":"Epigenome-wide association study of asthma and wheeze in childhood and adolescence","type":"article-journal","volume":"9"},"uris":["http://www.mendeley.com/documents/?uuid=b5eda498-495c-4ac2-964e-6bdea1bf3d3f"]}],"mendeley":{"formattedCitation":"(9,10)","plainTextFormattedCitation":"(9,10)","previouslyFormattedCitation":"(9,10)"},"properties":{"noteIndex":0},"schema":"https://github.com/citation-style-language/schema/raw/master/csl-citation.json"}</w:instrText>
      </w:r>
      <w:r w:rsidR="0011506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(9,10)</w:t>
      </w:r>
      <w:r w:rsidR="0011506C">
        <w:rPr>
          <w:rFonts w:ascii="Times New Roman" w:hAnsi="Times New Roman" w:cs="Times New Roman"/>
          <w:sz w:val="24"/>
          <w:szCs w:val="24"/>
        </w:rPr>
        <w:fldChar w:fldCharType="end"/>
      </w:r>
      <w:r w:rsidR="001016D3">
        <w:rPr>
          <w:rFonts w:ascii="Times New Roman" w:hAnsi="Times New Roman" w:cs="Times New Roman"/>
          <w:sz w:val="24"/>
          <w:szCs w:val="24"/>
        </w:rPr>
        <w:t xml:space="preserve">, </w:t>
      </w:r>
      <w:r w:rsidR="00F1650A">
        <w:rPr>
          <w:rFonts w:ascii="Times New Roman" w:hAnsi="Times New Roman" w:cs="Times New Roman"/>
          <w:sz w:val="24"/>
          <w:szCs w:val="24"/>
        </w:rPr>
        <w:t xml:space="preserve">in cord blood </w:t>
      </w:r>
      <w:r w:rsidR="00C50BCD">
        <w:rPr>
          <w:rFonts w:ascii="Times New Roman" w:hAnsi="Times New Roman" w:cs="Times New Roman"/>
          <w:sz w:val="24"/>
          <w:szCs w:val="24"/>
        </w:rPr>
        <w:t xml:space="preserve">with childhood asthma </w:t>
      </w:r>
      <w:r w:rsidR="0011506C">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{"citationItems":[{"id":"ITEM-1","itemData":{"DOI":"10.1111/cea.12988","ISSN":"13652222","PMID":"28756630","abstract":"BACKGROUND There is now increasing evidence that asthma and atopy originate in part in utero, with disease risk being associated with the altered epigenetic regulation of genes. OBJECTIVE AND METHODS To determine the relationship between variations in DNA methylation at birth and the development of allergic disease, we examined the methylation status of CpG loci within the promoter regions of Th1/2 lineage commitment genes (GATA3, IL-4, IL-4R, STAT4 and TBET) in umbilical cord DNA at birth in a cohort of infants from the Southampton Women's Survey (n = 696) who were later assessed for asthma, atopic eczema and atopy. RESULTS We found that higher methylation of GATA3 CpGs -2211/-2209 at birth was associated with a reduced risk of asthma at ages 3 (median ratio [median methylation in asthma group/median methylation in non-asthma group] = 0.74, P = .006) and 6-7 (median ratio 0.90, P = .048) years. Furthermore, we demonstrated that the GATA3 CpG loci associated with later risk of asthma lie within a NF-κB binding site and that methylation here blocks transcription factor binding to the GATA3 promoter in the human Jurkat T-cell line. Associations between umbilical cord methylation of CpG loci within IL-4R with atopic eczema at 12 months (median ratio 1.02, P = .028), and TBET with atopy (median ratio 0.98, P = .017) at 6-7 years of age were also observed. CONCLUSIONS AND CLINICAL RELEVANCE Our findings provide further evidence of a developmental contribution to the risk of later allergic disorders and suggest that involvement of epigenetic mechanisms in childhood asthma is already demonstrable at birth.","author":[{"dropping-particle":"","family":"Barton","given":"S. J.","non-dropping-particle":"","parse-names":false,"suffix":""},{"dropping-particle":"","family":"Ngo","given":"S.","non-dropping-particle":"","parse-names":false,"suffix":""},{"dropping-particle":"","family":"Costello","given":"P.","non-dropping-particle":"","parse-names":false,"suffix":""},{"dropping-particle":"","family":"Garratt","given":"E.","non-dropping-particle":"","parse-names":false,"suffix":""},{"dropping-particle":"","family":"El-Heis","given":"S.","non-dropping-particle":"","parse-names":false,"suffix":""},{"dropping-particle":"","family":"Antoun","given":"E.","non-dropping-particle":"","parse-names":false,"suffix":""},{"dropping-particle":"","family":"Clarke-Harris","given":"R.","non-dropping-particle":"","parse-names":false,"suffix":""},{"dropping-particle":"","family":"Murray","given":"R.","non-dropping-particle":"","parse-names":false,"suffix":""},{"dropping-particle":"","family":"Bhatt","given":"T.","non-dropping-particle":"","parse-names":false,"suffix":""},{"dropping-particle":"","family":"Burdge","given":"G.","non-dropping-particle":"","parse-names":false,"suffix":""},{"dropping-particle":"","family":"Cooper","given":"C.","non-dropping-particle":"","parse-names":false,"suffix":""},{"dropping-particle":"","family":"Inskip","given":"H.","non-dropping-particle":"","parse-names":false,"suffix":""},{"dropping-particle":"","family":"Beek","given":"E. M.","non-dropping-particle":"van der","parse-names":false,"suffix":""},{"dropping-particle":"","family":"Sheppard","given":"A.","non-dropping-particle":"","parse-names":false,"suffix":""},{"dropping-particle":"","family":"Godfrey","given":"K. M.","non-dropping-particle":"","parse-names":false,"suffix":""},{"dropping-particle":"","family":"Lillycrop","given":"K. A.","non-dropping-particle":"","parse-names":false,"suffix":""}],"container-title":"Clinical and Experimental Allergy","id":"ITEM-1","issue":"12","issued":{"date-parts":[["2017"]]},"page":"1599-1608","title":"DNA methylation of Th2 lineage determination genes at birth is associated with allergic outcomes in childhood","type":"article-journal","volume":"47"},"uris":["http://www.mendeley.com/documents/?uuid=6eec8460-53ef-4d6e-9ae1-d63624a3d7ed"]}],"mendeley":{"formattedCitation":"(11)","plainTextFormattedCitation":"(11)","previouslyFormattedCitation":"(11)"},"properties":{"noteIndex":0},"schema":"https://github.com/citation-style-language/schema/raw/master/csl-citation.json"}</w:instrText>
      </w:r>
      <w:r w:rsidR="0011506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(11)</w:t>
      </w:r>
      <w:r w:rsidR="0011506C">
        <w:rPr>
          <w:rFonts w:ascii="Times New Roman" w:hAnsi="Times New Roman" w:cs="Times New Roman"/>
          <w:sz w:val="24"/>
          <w:szCs w:val="24"/>
        </w:rPr>
        <w:fldChar w:fldCharType="end"/>
      </w:r>
      <w:r w:rsidR="00C50BCD">
        <w:rPr>
          <w:rFonts w:ascii="Times New Roman" w:hAnsi="Times New Roman" w:cs="Times New Roman"/>
          <w:sz w:val="24"/>
          <w:szCs w:val="24"/>
        </w:rPr>
        <w:t>,</w:t>
      </w:r>
      <w:r w:rsidR="00531AE0">
        <w:rPr>
          <w:rFonts w:ascii="Times New Roman" w:hAnsi="Times New Roman" w:cs="Times New Roman"/>
          <w:sz w:val="24"/>
          <w:szCs w:val="24"/>
        </w:rPr>
        <w:t xml:space="preserve"> and</w:t>
      </w:r>
      <w:r w:rsidR="00C50BCD">
        <w:rPr>
          <w:rFonts w:ascii="Times New Roman" w:hAnsi="Times New Roman" w:cs="Times New Roman"/>
          <w:sz w:val="24"/>
          <w:szCs w:val="24"/>
        </w:rPr>
        <w:t xml:space="preserve"> </w:t>
      </w:r>
      <w:r w:rsidR="00922118">
        <w:rPr>
          <w:rFonts w:ascii="Times New Roman" w:hAnsi="Times New Roman" w:cs="Times New Roman"/>
          <w:sz w:val="24"/>
          <w:szCs w:val="24"/>
        </w:rPr>
        <w:t xml:space="preserve">as a possible mediator between maternal and offspring asthma </w:t>
      </w:r>
      <w:r w:rsidR="0011506C">
        <w:rPr>
          <w:rFonts w:ascii="Times New Roman" w:hAnsi="Times New Roman" w:cs="Times New Roman"/>
          <w:sz w:val="24"/>
          <w:szCs w:val="24"/>
        </w:rPr>
        <w:fldChar w:fldCharType="begin" w:fldLock="1"/>
      </w:r>
      <w:r w:rsidR="00681D6B">
        <w:rPr>
          <w:rFonts w:ascii="Times New Roman" w:hAnsi="Times New Roman" w:cs="Times New Roman"/>
          <w:sz w:val="24"/>
          <w:szCs w:val="24"/>
        </w:rPr>
        <w:instrText>ADDIN CSL_CITATION {"citationItems":[{"id":"ITEM-1","itemData":{"DOI":"10.1016/j.jaci.2016.10.041","ISBN":"1097-6825 (Electronic) 0091-6749 (Linking)","ISSN":"10976825","PMID":"28011059","abstract":"Background The timing and mechanisms of asthma inception remain imprecisely defined. Although epigenetic mechanisms likely contribute to asthma pathogenesis, little is known about their role in asthma inception. Objective We sought to assess whether the trajectory to asthma begins already at birth and whether epigenetic mechanisms, specifically DNA methylation, contribute to asthma inception. Methods We used the Methylated CpG Island Recovery Assay chip to survey DNA methylation in cord blood mononuclear cells from 36 children (18 nonasthmatic and 18 asthmatic subjects by age 9 years) from the Infant Immune Study (IIS), an unselected birth cohort closely monitored for asthma for a decade. SMAD3 methylation in IIS (n = 60) and in 2 replication cohorts (the Manchester Asthma and Allergy Study [n = 30] and the Childhood Origins of Asthma Study [n = 28]) was analyzed by using bisulfite sequencing or Illumina 450K arrays. Cord blood mononuclear cell–derived IL-1β levels were measured by means of ELISA. Results Neonatal immune cells harbored 589 differentially methylated regions that distinguished IIS children who did and did not have asthma by age 9 years. In all 3 cohorts methylation in SMAD3, the most connected node within the network of asthma-associated, differentially methylated regions, was selectively increased in asthmatic children of asthmatic mothers and was associated with childhood asthma risk. Moreover, SMAD3 methylation in IIS neonates with maternal asthma was strongly and positively associated with neonatal production of IL-1β, an innate inflammatory mediator. Conclusions The trajectory to childhood asthma begins at birth and involves epigenetic modifications in immunoregulatory and proinflammatory pathways. Maternal asthma influences epigenetic mechanisms that contribute to the inception of this trajectory.","author":[{"dropping-particle":"","family":"DeVries","given":"Avery","non-dropping-particle":"","parse-names":false,"suffix":""},{"dropping-particle":"","family":"Wlasiuk","given":"Gabriela","non-dropping-particle":"","parse-names":false,"suffix":""},{"dropping-particle":"","family":"Miller","given":"Susan J.","non-dropping-particle":"","parse-names":false,"suffix":""},{"dropping-particle":"","family":"Bosco","given":"Anthony","non-dropping-particle":"","parse-names":false,"suffix":""},{"dropping-particle":"","family":"Stern","given":"Debra A.","non-dropping-particle":"","parse-names":false,"suffix":""},{"dropping-particle":"","family":"Lohman","given":"I. Carla","non-dropping-particle":"","parse-names":false,"suffix":""},{"dropping-particle":"","family":"Rothers","given":"Janet","non-dropping-particle":"","parse-names":false,"suffix":""},{"dropping-particle":"","family":"Jones","given":"Anya C.","non-dropping-particle":"","parse-names":false,"suffix":""},{"dropping-particle":"","family":"Nicodemus-Johnson","given":"Jessie","non-dropping-particle":"","parse-names":false,"suffix":""},{"dropping-particle":"","family":"Vasquez","given":"Monica M.","non-dropping-particle":"","parse-names":false,"suffix":""},{"dropping-particle":"","family":"Curtin","given":"John A.","non-dropping-particle":"","parse-names":false,"suffix":""},{"dropping-particle":"","family":"Simpson","given":"Angela","non-dropping-particle":"","parse-names":false,"suffix":""},{"dropping-particle":"","family":"Custovic","given":"Adnan","non-dropping-particle":"","parse-names":false,"suffix":""},{"dropping-particle":"","family":"Jackson","given":"Daniel J.","non-dropping-particle":"","parse-names":false,"suffix":""},{"dropping-particle":"","family":"Gern","given":"James E.","non-dropping-particle":"","parse-names":false,"suffix":""},{"dropping-particle":"","family":"Lemanske","given":"Robert F.","non-dropping-particle":"","parse-names":false,"suffix":""},{"dropping-particle":"","family":"Guerra","given":"Stefano","non-dropping-particle":"","parse-names":false,"suffix":""},{"dropping-particle":"","family":"Wright","given":"Anne L.","non-dropping-particle":"","parse-names":false,"suffix":""},{"dropping-particle":"","family":"Ober","given":"Carole","non-dropping-particle":"","parse-names":false,"suffix":""},{"dropping-particle":"","family":"Halonen","given":"Marilyn","non-dropping-particle":"","parse-names":false,"suffix":""},{"dropping-particle":"","family":"Vercelli","given":"Donata","non-dropping-particle":"","parse-names":false,"suffix":""}],"container-title":"Journal of Allergy and Clinical Immunology","id":"ITEM-1","issue":"2","issued":{"date-parts":[["2017"]]},"page":"534-542","publisher":"Elsevier Ltd","title":"Epigenome-wide analysis links SMAD3 methylation at birth to asthma in children of asthmatic mothers","type":"article-journal","volume":"140"},"uris":["http://www.mendeley.com/documents/?uuid=1e48cf34-77d1-494c-933c-b0e1187472ea"]}],"mendeley":{"formattedCitation":"(12)","plainTextFormattedCitation":"(12)","previouslyFormattedCitation":"(12)"},"properties":{"noteIndex":0},"schema":"https://github.com/citation-style-language/schema/raw/master/csl-citation.json"}</w:instrText>
      </w:r>
      <w:r w:rsidR="0011506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(12)</w:t>
      </w:r>
      <w:r w:rsidR="0011506C">
        <w:rPr>
          <w:rFonts w:ascii="Times New Roman" w:hAnsi="Times New Roman" w:cs="Times New Roman"/>
          <w:sz w:val="24"/>
          <w:szCs w:val="24"/>
        </w:rPr>
        <w:fldChar w:fldCharType="end"/>
      </w:r>
      <w:r w:rsidR="00531AE0">
        <w:rPr>
          <w:rFonts w:ascii="Times New Roman" w:hAnsi="Times New Roman" w:cs="Times New Roman"/>
          <w:sz w:val="24"/>
          <w:szCs w:val="24"/>
        </w:rPr>
        <w:t>.</w:t>
      </w:r>
      <w:r w:rsidR="00922118">
        <w:rPr>
          <w:rFonts w:ascii="Times New Roman" w:hAnsi="Times New Roman" w:cs="Times New Roman"/>
          <w:sz w:val="24"/>
          <w:szCs w:val="24"/>
        </w:rPr>
        <w:t xml:space="preserve"> </w:t>
      </w:r>
      <w:r w:rsidR="00531AE0">
        <w:rPr>
          <w:rFonts w:ascii="Times New Roman" w:hAnsi="Times New Roman" w:cs="Times New Roman"/>
          <w:sz w:val="24"/>
          <w:szCs w:val="24"/>
        </w:rPr>
        <w:t>DNA methylation has also been implicated as a possible mediator</w:t>
      </w:r>
      <w:r w:rsidR="006F42BF">
        <w:rPr>
          <w:rFonts w:ascii="Times New Roman" w:hAnsi="Times New Roman" w:cs="Times New Roman"/>
          <w:sz w:val="24"/>
          <w:szCs w:val="24"/>
        </w:rPr>
        <w:t xml:space="preserve"> of the relationships between both environmental and genetic factors with asthma.</w:t>
      </w:r>
      <w:r w:rsidR="00531AE0">
        <w:rPr>
          <w:rFonts w:ascii="Times New Roman" w:hAnsi="Times New Roman" w:cs="Times New Roman"/>
          <w:sz w:val="24"/>
          <w:szCs w:val="24"/>
        </w:rPr>
        <w:t xml:space="preserve"> </w:t>
      </w:r>
      <w:r w:rsidR="007F5A4D">
        <w:rPr>
          <w:rFonts w:ascii="Times New Roman" w:hAnsi="Times New Roman" w:cs="Times New Roman"/>
          <w:sz w:val="24"/>
          <w:szCs w:val="24"/>
        </w:rPr>
        <w:t xml:space="preserve">For instance, </w:t>
      </w:r>
      <w:r w:rsidR="00396CC0">
        <w:rPr>
          <w:rFonts w:ascii="Times New Roman" w:hAnsi="Times New Roman" w:cs="Times New Roman"/>
          <w:sz w:val="24"/>
          <w:szCs w:val="24"/>
        </w:rPr>
        <w:t xml:space="preserve">environmental exposure to air pollution </w:t>
      </w:r>
      <w:r w:rsidR="00B3508A">
        <w:rPr>
          <w:rFonts w:ascii="Times New Roman" w:hAnsi="Times New Roman" w:cs="Times New Roman"/>
          <w:sz w:val="24"/>
          <w:szCs w:val="24"/>
        </w:rPr>
        <w:t xml:space="preserve">is </w:t>
      </w:r>
      <w:r w:rsidR="00E04BAB">
        <w:rPr>
          <w:rFonts w:ascii="Times New Roman" w:hAnsi="Times New Roman" w:cs="Times New Roman"/>
          <w:sz w:val="24"/>
          <w:szCs w:val="24"/>
        </w:rPr>
        <w:t xml:space="preserve">a risk factor for asthma exacerbations </w:t>
      </w:r>
      <w:r w:rsidR="000B5DC5">
        <w:rPr>
          <w:rFonts w:ascii="Times New Roman" w:hAnsi="Times New Roman" w:cs="Times New Roman"/>
          <w:sz w:val="24"/>
          <w:szCs w:val="24"/>
        </w:rPr>
        <w:t>as well as</w:t>
      </w:r>
      <w:r w:rsidR="00E04BAB">
        <w:rPr>
          <w:rFonts w:ascii="Times New Roman" w:hAnsi="Times New Roman" w:cs="Times New Roman"/>
          <w:sz w:val="24"/>
          <w:szCs w:val="24"/>
        </w:rPr>
        <w:t xml:space="preserve"> asthma</w:t>
      </w:r>
      <w:r w:rsidR="003974F6">
        <w:rPr>
          <w:rFonts w:ascii="Times New Roman" w:hAnsi="Times New Roman" w:cs="Times New Roman"/>
          <w:sz w:val="24"/>
          <w:szCs w:val="24"/>
        </w:rPr>
        <w:t xml:space="preserve"> </w:t>
      </w:r>
      <w:r w:rsidR="000B5DC5">
        <w:rPr>
          <w:rFonts w:ascii="Times New Roman" w:hAnsi="Times New Roman" w:cs="Times New Roman"/>
          <w:sz w:val="24"/>
          <w:szCs w:val="24"/>
        </w:rPr>
        <w:t>onset</w:t>
      </w:r>
      <w:r w:rsidR="005C6953">
        <w:rPr>
          <w:rFonts w:ascii="Times New Roman" w:hAnsi="Times New Roman" w:cs="Times New Roman"/>
          <w:sz w:val="24"/>
          <w:szCs w:val="24"/>
        </w:rPr>
        <w:t xml:space="preserve"> </w:t>
      </w:r>
      <w:r w:rsidR="004253B4">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{"citationItems":[{"id":"ITEM-1","itemData":{"DOI":"10.1016/S0140-6736(14)60617-6","ISBN":"1474-547X (Electronic)\\n0140-6736 (Linking)","ISSN":"1474547X","PMID":"24792855","abstract":"Traffi c and power generation are the main sources of urban air pollution. The idea that outdoor air pollution can cause exacerbations of pre-existing asthma is supported by an evidence base that has been accumulating for several decades, with several studies suggesting a contribution to new-onset asthma as well. In this Series paper, we discuss the effects of particulate matter (PM), gaseous pollutants (ozone, nitrogen dioxide, and sulphur dioxide), and mixed traffi c-related air pollution. We focus on clinical studies, both epidemiological and experimental, published in the previous 5 years. From a mechanistic perspective, air pollutants probably cause oxidative injury to the airways, leading to infl ammation, remodelling, and increased risk of sensitisation. Although several pollutants have been linked to new-onset asthma, the strength of the evidence is variable. We also discuss clinical implications, policy issues, and research gaps relevant to air pollution and asthma.","author":[{"dropping-particle":"","family":"Guarnieri","given":"Michael","non-dropping-particle":"","parse-names":false,"suffix":""},{"dropping-particle":"","family":"Balmes","given":"John R.","non-dropping-particle":"","parse-names":false,"suffix":""}],"container-title":"The Lancet","id":"ITEM-1","issue":"9928","issued":{"date-parts":[["2014"]]},"page":"1581-1592","publisher":"Elsevier Ltd","title":"Outdoor air pollution and asthma","type":"article-journal","volume":"383"},"uris":["http://www.mendeley.com/documents/?uuid=2fd4ddb4-ae9f-4f0d-beca-f3007152ef90"]}],"mendeley":{"formattedCitation":"(13)","plainTextFormattedCitation":"(13)","previouslyFormattedCitation":"(13)"},"properties":{"noteIndex":0},"schema":"https://github.com/citation-style-language/schema/raw/master/csl-citation.json"}</w:instrText>
      </w:r>
      <w:r w:rsidR="004253B4">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(13)</w:t>
      </w:r>
      <w:r w:rsidR="004253B4">
        <w:rPr>
          <w:rFonts w:ascii="Times New Roman" w:hAnsi="Times New Roman" w:cs="Times New Roman"/>
          <w:sz w:val="24"/>
          <w:szCs w:val="24"/>
        </w:rPr>
        <w:fldChar w:fldCharType="end"/>
      </w:r>
      <w:r w:rsidR="00A37BD0">
        <w:rPr>
          <w:rFonts w:ascii="Times New Roman" w:hAnsi="Times New Roman" w:cs="Times New Roman"/>
          <w:sz w:val="24"/>
          <w:szCs w:val="24"/>
        </w:rPr>
        <w:t>.</w:t>
      </w:r>
      <w:r w:rsidR="00EE5659">
        <w:rPr>
          <w:rFonts w:ascii="Times New Roman" w:hAnsi="Times New Roman" w:cs="Times New Roman"/>
          <w:sz w:val="24"/>
          <w:szCs w:val="24"/>
        </w:rPr>
        <w:t xml:space="preserve"> Recent studies have shown that </w:t>
      </w:r>
      <w:r w:rsidR="0081021C">
        <w:rPr>
          <w:rFonts w:ascii="Times New Roman" w:hAnsi="Times New Roman" w:cs="Times New Roman"/>
          <w:sz w:val="24"/>
          <w:szCs w:val="24"/>
        </w:rPr>
        <w:t xml:space="preserve">air pollution is associated with </w:t>
      </w:r>
      <w:r w:rsidR="007F5A4D">
        <w:rPr>
          <w:rFonts w:ascii="Times New Roman" w:hAnsi="Times New Roman" w:cs="Times New Roman"/>
          <w:sz w:val="24"/>
          <w:szCs w:val="24"/>
        </w:rPr>
        <w:t xml:space="preserve">differential </w:t>
      </w:r>
      <w:proofErr w:type="spellStart"/>
      <w:r w:rsidR="008E3CA8">
        <w:rPr>
          <w:rFonts w:ascii="Times New Roman" w:hAnsi="Times New Roman" w:cs="Times New Roman"/>
          <w:sz w:val="24"/>
          <w:szCs w:val="24"/>
        </w:rPr>
        <w:t>DNAm</w:t>
      </w:r>
      <w:proofErr w:type="spellEnd"/>
      <w:r w:rsidR="007F5A4D">
        <w:rPr>
          <w:rFonts w:ascii="Times New Roman" w:hAnsi="Times New Roman" w:cs="Times New Roman"/>
          <w:sz w:val="24"/>
          <w:szCs w:val="24"/>
        </w:rPr>
        <w:t xml:space="preserve"> of </w:t>
      </w:r>
      <w:r w:rsidR="007F5A4D" w:rsidRPr="0011506C">
        <w:rPr>
          <w:rFonts w:ascii="Times New Roman" w:hAnsi="Times New Roman" w:cs="Times New Roman"/>
          <w:i/>
          <w:sz w:val="24"/>
          <w:szCs w:val="24"/>
        </w:rPr>
        <w:t>TET1</w:t>
      </w:r>
      <w:r w:rsidR="007F5A4D">
        <w:rPr>
          <w:rFonts w:ascii="Times New Roman" w:hAnsi="Times New Roman" w:cs="Times New Roman"/>
          <w:sz w:val="24"/>
          <w:szCs w:val="24"/>
        </w:rPr>
        <w:t xml:space="preserve"> </w:t>
      </w:r>
      <w:r w:rsidR="0011506C">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{"citationItems":[{"id":"ITEM-1","itemData":{"DOI":"10.1016/j.jaci.2015.10.021","author":[{"dropping-particle":"","family":"Somineni","given":"Hari K","non-dropping-particle":"","parse-names":false,"suffix":""},{"dropping-particle":"","family":"Zhang","given":"Kue","non-dropping-particle":"","parse-names":false,"suffix":""},{"dropping-particle":"","family":"Biagini Myers","given":"Jocelyn M","non-dropping-particle":"","parse-names":false,"suffix":""},{"dropping-particle":"","family":"Kovacic","given":"Melinda Butsch","non-dropping-particle":"","parse-names":false,"suffix":""},{"dropping-particle":"","family":"Ulm","given":"Ashley","non-dropping-particle":"","parse-names":false,"suffix":""},{"dropping-particle":"","family":"Jurcak","given":"Noelle","non-dropping-particle":"","parse-names":false,"suffix":""},{"dropping-particle":"","family":"Ryan","given":"Patrick H","non-dropping-particle":"","parse-names":false,"suffix":""},{"dropping-particle":"","family":"Khurana Hershey","given":"Gurjit K","non-dropping-particle":"","parse-names":false,"suffix":""},{"dropping-particle":"","family":"Ji","given":"Hong","non-dropping-particle":"","parse-names":false,"suffix":""}],"container-title":"Journal of Allergy and Clinical Immunology","id":"ITEM-1","issue":"3","issued":{"date-parts":[["2016"]]},"page":"797-805","title":"TET1 methylation is associated with childhood asthma traffic-related air pollution","type":"article-journal","volume":"137"},"uris":["http://www.mendeley.com/documents/?uuid=d596c9aa-693b-48cc-b010-e3a15ebb3411"]}],"mendeley":{"formattedCitation":"(14)","plainTextFormattedCitation":"(14)","previouslyFormattedCitation":"(14)"},"properties":{"noteIndex":0},"schema":"https://github.com/citation-style-language/schema/raw/master/csl-citation.json"}</w:instrText>
      </w:r>
      <w:r w:rsidR="0011506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(14)</w:t>
      </w:r>
      <w:r w:rsidR="0011506C">
        <w:rPr>
          <w:rFonts w:ascii="Times New Roman" w:hAnsi="Times New Roman" w:cs="Times New Roman"/>
          <w:sz w:val="24"/>
          <w:szCs w:val="24"/>
        </w:rPr>
        <w:fldChar w:fldCharType="end"/>
      </w:r>
      <w:r w:rsidR="007F5A4D">
        <w:rPr>
          <w:rFonts w:ascii="Times New Roman" w:hAnsi="Times New Roman" w:cs="Times New Roman"/>
          <w:sz w:val="24"/>
          <w:szCs w:val="24"/>
        </w:rPr>
        <w:t xml:space="preserve"> and </w:t>
      </w:r>
      <w:r w:rsidR="007F5A4D" w:rsidRPr="00F155A6">
        <w:rPr>
          <w:rFonts w:ascii="Times New Roman" w:hAnsi="Times New Roman" w:cs="Times New Roman"/>
          <w:i/>
          <w:sz w:val="24"/>
          <w:szCs w:val="24"/>
        </w:rPr>
        <w:t>FOXP3</w:t>
      </w:r>
      <w:r w:rsidR="007F5A4D">
        <w:rPr>
          <w:rFonts w:ascii="Times New Roman" w:hAnsi="Times New Roman" w:cs="Times New Roman"/>
          <w:sz w:val="24"/>
          <w:szCs w:val="24"/>
        </w:rPr>
        <w:t xml:space="preserve"> </w:t>
      </w:r>
      <w:r w:rsidR="0011506C">
        <w:rPr>
          <w:rFonts w:ascii="Times New Roman" w:hAnsi="Times New Roman" w:cs="Times New Roman"/>
          <w:sz w:val="24"/>
          <w:szCs w:val="24"/>
        </w:rPr>
        <w:fldChar w:fldCharType="begin" w:fldLock="1"/>
      </w:r>
      <w:r w:rsidR="00382032">
        <w:rPr>
          <w:rFonts w:ascii="Times New Roman" w:hAnsi="Times New Roman" w:cs="Times New Roman"/>
          <w:sz w:val="24"/>
          <w:szCs w:val="24"/>
        </w:rPr>
        <w:instrText>ADDIN CSL_CITATION {"citationItems":[{"id":"ITEM-1","itemData":{"DOI":"10.1186/s13148-017-0433-4","ISSN":"1868-7075","PMID":"29317916","abstract":"DNA methylation of CpG sites on genetic loci has been linked to increased risk of asthma in children exposed to elevated ambient air pollutants (AAPs). Further identification of specific CpG sites and the pollutants that are associated with methylation of these CpG sites in immune cells could impact our understanding of asthma pathophysiology. In this study, we sought to identify some CpG sites in specific genes that could be associated with asthma regulation (Foxp3 and IL10) and to identify the different AAPs for which exposure prior to the blood draw is linked to methylation levels at these sites. We recruited subjects from Fresno, California, an area known for high levels of AAPs. Blood samples and responses to questionnaires were obtained (n = 188), and in a subset of subjects (n = 33), repeat samples were collected 2 years later. Average measures of AAPs were obtained for 1, 15, 30, 90, 180, and 365 days prior to each blood draw to estimate the short-term vs. long-term effects of the AAP exposures. Asthma was significantly associated with higher differentially methylated regions (DMRs) of the Foxp3 promoter region (p = 0.030) and the IL10 intronic region (p = 0.026). Additionally, at the 90-day time period (90 days prior to the blood draw), Foxp3 methylation was positively associated with NO2, CO, and PM2.5 exposures (p = 0.001, p = 0.001, and p = 0.012, respectively). In the subset of subjects retested 2 years later (n = 33), a positive association between AAP exposure and methylation was sustained. There was also a negative correlation between the average Foxp3 methylation of the promoter region and activated Treg levels (p = 0.039) and a positive correlation between the average IL10 methylation of region 3 of intron 4 and IL10 cytokine expression (p = 0.030). Short-term and long-term exposures to high levels of CO, NO2, and PM2.5 were associated with alterations in differentially methylated regions of Foxp3. IL10 methylation showed a similar trend. For any given individual, these changes tend to be sustained over time. In addition, asthma was associated with higher differentially methylated regions of Foxp3 and IL10.","author":[{"dropping-particle":"","family":"Prunicki","given":"Mary","non-dropping-particle":"","parse-names":false,"suffix":""},{"dropping-particle":"","family":"Stell","given":"Laurel","non-dropping-particle":"","parse-names":false,"suffix":""},{"dropping-particle":"","family":"Dinakarpandian","given":"Deendayal","non-dropping-particle":"","parse-names":false,"suffix":""},{"dropping-particle":"","family":"Planell-Saguer","given":"Mariangels","non-dropping-particle":"de","parse-names":false,"suffix":""},{"dropping-particle":"","family":"Lucas","given":"Richard W.","non-dropping-particle":"","parse-names":false,"suffix":""},{"dropping-particle":"","family":"Hammond","given":"S. Katharine","non-dropping-particle":"","parse-names":false,"suffix":""},{"dropping-particle":"","family":"Balmes","given":"John R.","non-dropping-particle":"","parse-names":false,"suffix":""},{"dropping-particle":"","family":"Zhou","given":"Xiaoying","non-dropping-particle":"","parse-names":false,"suffix":""},{"dropping-particle":"","family":"Paglino","given":"Tara","non-dropping-particle":"","parse-names":false,"suffix":""},{"dropping-particle":"","family":"Sabatti","given":"Chiara","non-dropping-particle":"","parse-names":false,"suffix":""},{"dropping-particle":"","family":"Miller","given":"Rachel L.","non-dropping-particle":"","parse-names":false,"suffix":""},{"dropping-particle":"","family":"Nadeau","given":"Kari C.","non-dropping-particle":"","parse-names":false,"suffix":""}],"container-title":"Clinical Epigenetics","id":"ITEM-1","issue":"1","issued":{"date-parts":[["2018"]]},"page":"2","publisher":"Clinical Epigenetics","title":"Exposure to NO2, CO, and PM2.5 is linked to regional DNA methylation differences in asthma","type":"article-journal","volume":"10"},"uris":["http://www.mendeley.com/documents/?uuid=c0215107-d815-4fc3-860e-87724bc14d61"]}],"mendeley":{"formattedCitation":"(15)","plainTextFormattedCitation":"(15)","previouslyFormattedCitation":"(15)"},"properties":{"noteIndex":0},"schema":"https://github.com/citation-style-language/schema/raw/master/csl-citation.json"}</w:instrText>
      </w:r>
      <w:r w:rsidR="0011506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(15)</w:t>
      </w:r>
      <w:r w:rsidR="0011506C">
        <w:rPr>
          <w:rFonts w:ascii="Times New Roman" w:hAnsi="Times New Roman" w:cs="Times New Roman"/>
          <w:sz w:val="24"/>
          <w:szCs w:val="24"/>
        </w:rPr>
        <w:fldChar w:fldCharType="end"/>
      </w:r>
      <w:r w:rsidR="0081021C">
        <w:rPr>
          <w:rFonts w:ascii="Times New Roman" w:hAnsi="Times New Roman" w:cs="Times New Roman"/>
          <w:sz w:val="24"/>
          <w:szCs w:val="24"/>
        </w:rPr>
        <w:t>,</w:t>
      </w:r>
      <w:r w:rsidR="00762C53">
        <w:rPr>
          <w:rFonts w:ascii="Times New Roman" w:hAnsi="Times New Roman" w:cs="Times New Roman"/>
          <w:sz w:val="24"/>
          <w:szCs w:val="24"/>
        </w:rPr>
        <w:t xml:space="preserve"> and that differential methylation of these genes associates with asthma</w:t>
      </w:r>
      <w:r w:rsidR="009D0664">
        <w:rPr>
          <w:rFonts w:ascii="Times New Roman" w:hAnsi="Times New Roman" w:cs="Times New Roman"/>
          <w:sz w:val="24"/>
          <w:szCs w:val="24"/>
        </w:rPr>
        <w:t>,</w:t>
      </w:r>
      <w:r w:rsidR="00E05E60">
        <w:rPr>
          <w:rFonts w:ascii="Times New Roman" w:hAnsi="Times New Roman" w:cs="Times New Roman"/>
          <w:sz w:val="24"/>
          <w:szCs w:val="24"/>
        </w:rPr>
        <w:t xml:space="preserve"> </w:t>
      </w:r>
      <w:r w:rsidR="009D0664">
        <w:rPr>
          <w:rFonts w:ascii="Times New Roman" w:hAnsi="Times New Roman" w:cs="Times New Roman"/>
          <w:sz w:val="24"/>
          <w:szCs w:val="24"/>
        </w:rPr>
        <w:t xml:space="preserve">suggesting </w:t>
      </w:r>
      <w:r w:rsidR="009878B3">
        <w:rPr>
          <w:rFonts w:ascii="Times New Roman" w:hAnsi="Times New Roman" w:cs="Times New Roman"/>
          <w:sz w:val="24"/>
          <w:szCs w:val="24"/>
        </w:rPr>
        <w:t xml:space="preserve">that epigenetic regulation has a </w:t>
      </w:r>
      <w:r w:rsidR="009D0664">
        <w:rPr>
          <w:rFonts w:ascii="Times New Roman" w:hAnsi="Times New Roman" w:cs="Times New Roman"/>
          <w:sz w:val="24"/>
          <w:szCs w:val="24"/>
        </w:rPr>
        <w:t>potential</w:t>
      </w:r>
      <w:r w:rsidR="009878B3">
        <w:rPr>
          <w:rFonts w:ascii="Times New Roman" w:hAnsi="Times New Roman" w:cs="Times New Roman"/>
          <w:sz w:val="24"/>
          <w:szCs w:val="24"/>
        </w:rPr>
        <w:t xml:space="preserve"> </w:t>
      </w:r>
      <w:r w:rsidR="00E05E60">
        <w:rPr>
          <w:rFonts w:ascii="Times New Roman" w:hAnsi="Times New Roman" w:cs="Times New Roman"/>
          <w:sz w:val="24"/>
          <w:szCs w:val="24"/>
        </w:rPr>
        <w:t>mediat</w:t>
      </w:r>
      <w:r w:rsidR="0061678B">
        <w:rPr>
          <w:rFonts w:ascii="Times New Roman" w:hAnsi="Times New Roman" w:cs="Times New Roman"/>
          <w:sz w:val="24"/>
          <w:szCs w:val="24"/>
        </w:rPr>
        <w:t>ing</w:t>
      </w:r>
      <w:r w:rsidR="00AA245E">
        <w:rPr>
          <w:rFonts w:ascii="Times New Roman" w:hAnsi="Times New Roman" w:cs="Times New Roman"/>
          <w:sz w:val="24"/>
          <w:szCs w:val="24"/>
        </w:rPr>
        <w:t xml:space="preserve"> role.</w:t>
      </w:r>
      <w:r w:rsidR="00922118">
        <w:rPr>
          <w:rFonts w:ascii="Times New Roman" w:hAnsi="Times New Roman" w:cs="Times New Roman"/>
          <w:sz w:val="24"/>
          <w:szCs w:val="24"/>
        </w:rPr>
        <w:t xml:space="preserve"> </w:t>
      </w:r>
      <w:r w:rsidR="000263D8">
        <w:rPr>
          <w:rFonts w:ascii="Times New Roman" w:hAnsi="Times New Roman" w:cs="Times New Roman"/>
          <w:sz w:val="24"/>
          <w:szCs w:val="24"/>
        </w:rPr>
        <w:t xml:space="preserve">Additionally, </w:t>
      </w:r>
      <w:r w:rsidR="00922118" w:rsidRPr="0011506C">
        <w:rPr>
          <w:rFonts w:ascii="Times New Roman" w:hAnsi="Times New Roman" w:cs="Times New Roman"/>
          <w:i/>
          <w:sz w:val="24"/>
          <w:szCs w:val="24"/>
        </w:rPr>
        <w:t>GSDMB</w:t>
      </w:r>
      <w:r w:rsidR="00922118">
        <w:rPr>
          <w:rFonts w:ascii="Times New Roman" w:hAnsi="Times New Roman" w:cs="Times New Roman"/>
          <w:sz w:val="24"/>
          <w:szCs w:val="24"/>
        </w:rPr>
        <w:t xml:space="preserve"> and </w:t>
      </w:r>
      <w:r w:rsidR="00922118" w:rsidRPr="0011506C">
        <w:rPr>
          <w:rFonts w:ascii="Times New Roman" w:hAnsi="Times New Roman" w:cs="Times New Roman"/>
          <w:i/>
          <w:sz w:val="24"/>
          <w:szCs w:val="24"/>
        </w:rPr>
        <w:t>ORMDL3</w:t>
      </w:r>
      <w:r w:rsidR="00365000">
        <w:rPr>
          <w:rFonts w:ascii="Times New Roman" w:hAnsi="Times New Roman" w:cs="Times New Roman"/>
          <w:i/>
          <w:sz w:val="24"/>
          <w:szCs w:val="24"/>
        </w:rPr>
        <w:t xml:space="preserve"> </w:t>
      </w:r>
      <w:r w:rsidR="00365000">
        <w:rPr>
          <w:rFonts w:ascii="Times New Roman" w:hAnsi="Times New Roman" w:cs="Times New Roman"/>
          <w:sz w:val="24"/>
          <w:szCs w:val="24"/>
        </w:rPr>
        <w:t>are</w:t>
      </w:r>
      <w:r w:rsidR="00E05E60">
        <w:rPr>
          <w:rFonts w:ascii="Times New Roman" w:hAnsi="Times New Roman" w:cs="Times New Roman"/>
          <w:i/>
          <w:sz w:val="24"/>
          <w:szCs w:val="24"/>
        </w:rPr>
        <w:t xml:space="preserve"> </w:t>
      </w:r>
      <w:r w:rsidR="00E05E60">
        <w:rPr>
          <w:rFonts w:ascii="Times New Roman" w:hAnsi="Times New Roman" w:cs="Times New Roman"/>
          <w:sz w:val="24"/>
          <w:szCs w:val="24"/>
        </w:rPr>
        <w:t>two well-recognized asthma susceptibility genes</w:t>
      </w:r>
      <w:r w:rsidR="00016978">
        <w:rPr>
          <w:rFonts w:ascii="Times New Roman" w:hAnsi="Times New Roman" w:cs="Times New Roman"/>
          <w:sz w:val="24"/>
          <w:szCs w:val="24"/>
        </w:rPr>
        <w:t xml:space="preserve"> </w:t>
      </w:r>
      <w:r w:rsidR="00016978">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{"citationItems":[{"id":"ITEM-1","itemData":{"DOI":"10.1016/j.ajhg.2009.08.007","ISBN":"1537-6605 (Electronic)\\n0002-9297 (Linking)","ISSN":"00029297","PMID":"19732864","abstract":"Common SNPs in the chromosome 17q12-q21 region alter the risk for asthma, type 1 diabetes, primary biliary cirrhosis, and Crohn disease. Previous reports by us and others have linked the disease-associated genetic variants with changes in expression of GSDMB and ORMDL3 transcripts in human lymphoblastoid cell lines (LCLs). The variants also alter regulation of other transcripts, and this domain-wide cis-regulatory effect suggests a mechanism involving long-range chromatin interactions. Here, we further dissect the disease-linked haplotype and identify putative causal DNA variants via a combination of genetic and functional analyses. First, high-throughput resequencing of the region and genotyping of potential candidate variants were performed. Next, additional mapping of allelic expression differences in Yoruba HapMap LCLs allowed us to fine-map the basis of the cis-regulatory differences to a handful of candidate functional variants. Functional assays identified allele-specific differences in nucleosome distribution, an allele-specific association with the insulator protein CTCF, as well as a weak promoter activity for rs12936231. Overall, this study shows a common disease allele linked to changes in CTCF binding and nucleosome occupancy leading to altered domain-wide cis-regulation. Finally, a strong association between asthma and cis-regulatory haplotypes was observed in three independent family-based cohorts (p = 1.78 × 10-8). This study demonstrates the requirement of multiple parallel allele-specific tools for the investigation of noncoding disease variants and functional fine-mapping of human disease-associated haplotypes. © 2009 The American Society of Human Genetics.","author":[{"dropping-particle":"","family":"Verlaan","given":"Dominique J.","non-dropping-particle":"","parse-names":false,"suffix":""},{"dropping-particle":"","family":"Berlivet","given":"Soizik","non-dropping-particle":"","parse-names":false,"suffix":""},{"dropping-particle":"","family":"Hunninghake","given":"Gary M.","non-dropping-particle":"","parse-names":false,"suffix":""},{"dropping-particle":"","family":"Madore","given":"Anne Marie","non-dropping-particle":"","parse-names":false,"suffix":""},{"dropping-particle":"","family":"Larivière","given":"Mathieu","non-dropping-particle":"","parse-names":false,"suffix":""},{"dropping-particle":"","family":"Moussette","given":"Sanny","non-dropping-particle":"","parse-names":false,"suffix":""},{"dropping-particle":"","family":"Grundberg","given":"Elin","non-dropping-particle":"","parse-names":false,"suffix":""},{"dropping-particle":"","family":"Kwan","given":"Tony","non-dropping-particle":"","parse-names":false,"suffix":""},{"dropping-particle":"","family":"Ouimet","given":"Manon","non-dropping-particle":"","parse-names":false,"suffix":""},{"dropping-particle":"","family":"Ge","given":"Bing","non-dropping-particle":"","parse-names":false,"suffix":""},{"dropping-particle":"","family":"Hoberman","given":"Rose","non-dropping-particle":"","parse-names":false,"suffix":""},{"dropping-particle":"","family":"Swiatek","given":"Marcin","non-dropping-particle":"","parse-names":false,"suffix":""},{"dropping-particle":"","family":"Dias","given":"Joana","non-dropping-particle":"","parse-names":false,"suffix":""},{"dropping-particle":"","family":"Lam","given":"Kevin C.L.","non-dropping-particle":"","parse-names":false,"suffix":""},{"dropping-particle":"","family":"Koka","given":"Vonda","non-dropping-particle":"","parse-names":false,"suffix":""},{"dropping-particle":"","family":"Harmsen","given":"Eef","non-dropping-particle":"","parse-names":false,"suffix":""},{"dropping-particle":"","family":"Soto-Quiros","given":"Manuel","non-dropping-particle":"","parse-names":false,"suffix":""},{"dropping-particle":"","family":"Avila","given":"Lydiana","non-dropping-particle":"","parse-names":false,"suffix":""},{"dropping-particle":"","family":"Celedón","given":"Juan C.","non-dropping-particle":"","parse-names":false,"suffix":""},{"dropping-particle":"","family":"Weiss","given":"Scott T.","non-dropping-particle":"","parse-names":false,"suffix":""},{"dropping-particle":"","family":"Dewar","given":"Ken","non-dropping-particle":"","parse-names":false,"suffix":""},{"dropping-particle":"","family":"Sinnett","given":"Daniel","non-dropping-particle":"","parse-names":false,"suffix":""},{"dropping-particle":"","family":"Laprise","given":"Catherine","non-dropping-particle":"","parse-names":false,"suffix":""},{"dropping-particle":"","family":"Raby","given":"Benjamin A.","non-dropping-particle":"","parse-names":false,"suffix":""},{"dropping-particle":"","family":"Pastinen","given":"Tomi","non-dropping-particle":"","parse-names":false,"suffix":""},{"dropping-particle":"","family":"Naumova","given":"Anna K.","non-dropping-particle":"","parse-names":false,"suffix":""}],"container-title":"American Journal of Human Genetics","id":"ITEM-1","issue":"3","issued":{"date-parts":[["2009"]]},"page":"377-393","title":"Allele-Specific Chromatin Remodeling in the ZPBP2/GSDMB/ORMDL3 Locus Associated with the Risk of Asthma and Autoimmune Disease","type":"article-journal","volume":"85"},"uris":["http://www.mendeley.com/documents/?uuid=6daa2d25-5d61-4e56-b1c5-582a960c571b"]}],"mendeley":{"formattedCitation":"(16)","plainTextFormattedCitation":"(16)","previouslyFormattedCitation":"(16)"},"properties":{"noteIndex":0},"schema":"https://github.com/citation-style-language/schema/raw/master/csl-citation.json"}</w:instrText>
      </w:r>
      <w:r w:rsidR="00016978">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(16)</w:t>
      </w:r>
      <w:r w:rsidR="00016978">
        <w:rPr>
          <w:rFonts w:ascii="Times New Roman" w:hAnsi="Times New Roman" w:cs="Times New Roman"/>
          <w:sz w:val="24"/>
          <w:szCs w:val="24"/>
        </w:rPr>
        <w:fldChar w:fldCharType="end"/>
      </w:r>
      <w:r w:rsidR="00365000">
        <w:rPr>
          <w:rFonts w:ascii="Times New Roman" w:hAnsi="Times New Roman" w:cs="Times New Roman"/>
          <w:sz w:val="24"/>
          <w:szCs w:val="24"/>
        </w:rPr>
        <w:t xml:space="preserve">, and </w:t>
      </w:r>
      <w:r w:rsidR="00EC6BAB">
        <w:rPr>
          <w:rFonts w:ascii="Times New Roman" w:hAnsi="Times New Roman" w:cs="Times New Roman"/>
          <w:sz w:val="24"/>
          <w:szCs w:val="24"/>
        </w:rPr>
        <w:t xml:space="preserve">recent studies have shown that </w:t>
      </w:r>
      <w:proofErr w:type="spellStart"/>
      <w:r w:rsidR="00EC6BAB">
        <w:rPr>
          <w:rFonts w:ascii="Times New Roman" w:hAnsi="Times New Roman" w:cs="Times New Roman"/>
          <w:sz w:val="24"/>
          <w:szCs w:val="24"/>
        </w:rPr>
        <w:t>DNAm</w:t>
      </w:r>
      <w:proofErr w:type="spellEnd"/>
      <w:r w:rsidR="00EC6BAB">
        <w:rPr>
          <w:rFonts w:ascii="Times New Roman" w:hAnsi="Times New Roman" w:cs="Times New Roman"/>
          <w:sz w:val="24"/>
          <w:szCs w:val="24"/>
        </w:rPr>
        <w:t xml:space="preserve"> may </w:t>
      </w:r>
      <w:r w:rsidR="00C90D1B">
        <w:rPr>
          <w:rFonts w:ascii="Times New Roman" w:hAnsi="Times New Roman" w:cs="Times New Roman"/>
          <w:sz w:val="24"/>
          <w:szCs w:val="24"/>
        </w:rPr>
        <w:t xml:space="preserve">be a </w:t>
      </w:r>
      <w:r w:rsidR="00EC6BAB">
        <w:rPr>
          <w:rFonts w:ascii="Times New Roman" w:hAnsi="Times New Roman" w:cs="Times New Roman"/>
          <w:sz w:val="24"/>
          <w:szCs w:val="24"/>
        </w:rPr>
        <w:t xml:space="preserve">mediator </w:t>
      </w:r>
      <w:r w:rsidR="00C90D1B">
        <w:rPr>
          <w:rFonts w:ascii="Times New Roman" w:hAnsi="Times New Roman" w:cs="Times New Roman"/>
          <w:sz w:val="24"/>
          <w:szCs w:val="24"/>
        </w:rPr>
        <w:t>between</w:t>
      </w:r>
      <w:r w:rsidR="00EC6BAB">
        <w:rPr>
          <w:rFonts w:ascii="Times New Roman" w:hAnsi="Times New Roman" w:cs="Times New Roman"/>
          <w:sz w:val="24"/>
          <w:szCs w:val="24"/>
        </w:rPr>
        <w:t xml:space="preserve"> genetic vari</w:t>
      </w:r>
      <w:r w:rsidR="00C90D1B">
        <w:rPr>
          <w:rFonts w:ascii="Times New Roman" w:hAnsi="Times New Roman" w:cs="Times New Roman"/>
          <w:sz w:val="24"/>
          <w:szCs w:val="24"/>
        </w:rPr>
        <w:t>a</w:t>
      </w:r>
      <w:r w:rsidR="00EC6BAB">
        <w:rPr>
          <w:rFonts w:ascii="Times New Roman" w:hAnsi="Times New Roman" w:cs="Times New Roman"/>
          <w:sz w:val="24"/>
          <w:szCs w:val="24"/>
        </w:rPr>
        <w:t xml:space="preserve">tion </w:t>
      </w:r>
      <w:r w:rsidR="00C90D1B">
        <w:rPr>
          <w:rFonts w:ascii="Times New Roman" w:hAnsi="Times New Roman" w:cs="Times New Roman"/>
          <w:sz w:val="24"/>
          <w:szCs w:val="24"/>
        </w:rPr>
        <w:t xml:space="preserve">and </w:t>
      </w:r>
      <w:r w:rsidR="00EC6BAB">
        <w:rPr>
          <w:rFonts w:ascii="Times New Roman" w:hAnsi="Times New Roman" w:cs="Times New Roman"/>
          <w:sz w:val="24"/>
          <w:szCs w:val="24"/>
        </w:rPr>
        <w:t>the expression of these genes</w:t>
      </w:r>
      <w:r w:rsidR="00531AE0">
        <w:rPr>
          <w:rFonts w:ascii="Times New Roman" w:hAnsi="Times New Roman" w:cs="Times New Roman"/>
          <w:sz w:val="24"/>
          <w:szCs w:val="24"/>
        </w:rPr>
        <w:t xml:space="preserve"> </w:t>
      </w:r>
      <w:r w:rsidR="0011506C">
        <w:rPr>
          <w:rFonts w:ascii="Times New Roman" w:hAnsi="Times New Roman" w:cs="Times New Roman"/>
          <w:sz w:val="24"/>
          <w:szCs w:val="24"/>
        </w:rPr>
        <w:fldChar w:fldCharType="begin" w:fldLock="1"/>
      </w:r>
      <w:r w:rsidR="00DD7632">
        <w:rPr>
          <w:rFonts w:ascii="Times New Roman" w:hAnsi="Times New Roman" w:cs="Times New Roman"/>
          <w:sz w:val="24"/>
          <w:szCs w:val="24"/>
        </w:rPr>
        <w:instrText>ADDIN CSL_CITATION {"citationItems":[{"id":"ITEM-1","itemData":{"DOI":"10.1016/j.jaci.2017.11.057","ISSN":"00916749","author":[{"dropping-particle":"","family":"Kothari","given":"Parul H.","non-dropping-particle":"","parse-names":false,"suffix":""},{"dropping-particle":"","family":"Qiu","given":"Weiliang","non-dropping-particle":"","parse-names":false,"suffix":""},{"dropping-particle":"","family":"Croteau-Chonka","given":"Damien C.","non-dropping-particle":"","parse-names":false,"suffix":""},{"dropping-particle":"","family":"Martinez","given":"Fernando D.","non-dropping-particle":"","parse-names":false,"suffix":""},{"dropping-particle":"","family":"Liu","given":"Andrew H.","non-dropping-particle":"","parse-names":false,"suffix":""},{"dropping-particle":"","family":"Lemanske","given":"Robert F.","non-dropping-particle":"","parse-names":false,"suffix":""},{"dropping-particle":"","family":"Ober","given":"Carole","non-dropping-particle":"","parse-names":false,"suffix":""},{"dropping-particle":"","family":"Krishnan","given":"Jerry A.","non-dropping-particle":"","parse-names":false,"suffix":""},{"dropping-particle":"","family":"Nicolae","given":"Dan L.","non-dropping-particle":"","parse-names":false,"suffix":""},{"dropping-particle":"","family":"Barnes","given":"Kathleen C.","non-dropping-particle":"","parse-names":false,"suffix":""},{"dropping-particle":"","family":"London","given":"Stephanie J.","non-dropping-particle":"","parse-names":false,"suffix":""},{"dropping-particle":"","family":"Barraza-Villarreal","given":"Albino","non-dropping-particle":"","parse-names":false,"suffix":""},{"dropping-particle":"","family":"White","given":"Steven R.","non-dropping-particle":"","parse-names":false,"suffix":""},{"dropping-particle":"","family":"Naureckas","given":"Edward T.","non-dropping-particle":"","parse-names":false,"suffix":""},{"dropping-particle":"","family":"Millstein","given":"Joshua","non-dropping-particle":"","parse-names":false,"suffix":""},{"dropping-particle":"","family":"Gauderman","given":"W. James","non-dropping-particle":"","parse-names":false,"suffix":""},{"dropping-particle":"","family":"Gilliland","given":"Frank D.","non-dropping-particle":"","parse-names":false,"suffix":""},{"dropping-particle":"","family":"Carey","given":"Vincent J.","non-dropping-particle":"","parse-names":false,"suffix":""},{"dropping-particle":"","family":"Weiss","given":"Scott T.","non-dropping-particle":"","parse-names":false,"suffix":""},{"dropping-particle":"","family":"Raby","given":"Benjamin A.","non-dropping-particle":"","parse-names":false,"suffix":""}],"container-title":"Journal of Allergy and Clinical Immunology","id":"ITEM-1","issue":"6","issued":{"date-parts":[["2018"]]},"page":"2282-2286.e6","title":"The role of local CpG DNA methylation in mediating the 17q21 asthma-susceptibility GSDMB/ORMDL3 expression quantitative trait locus","type":"article-journal","volume":"141"},"uris":["http://www.mendeley.com/documents/?uuid=a34a67e8-5a5f-465d-93ce-b7afb36fb82e"]}],"mendeley":{"formattedCitation":"(17)","plainTextFormattedCitation":"(17)","previouslyFormattedCitation":"(17)"},"properties":{"noteIndex":0},"schema":"https://github.com/citation-style-language/schema/raw/master/csl-citation.json"}</w:instrText>
      </w:r>
      <w:r w:rsidR="0011506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(17)</w:t>
      </w:r>
      <w:r w:rsidR="0011506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23846">
        <w:rPr>
          <w:rFonts w:ascii="Times New Roman" w:hAnsi="Times New Roman" w:cs="Times New Roman"/>
          <w:sz w:val="24"/>
          <w:szCs w:val="24"/>
        </w:rPr>
        <w:t xml:space="preserve">These studies </w:t>
      </w:r>
      <w:r w:rsidR="00C50BCD">
        <w:rPr>
          <w:rFonts w:ascii="Times New Roman" w:hAnsi="Times New Roman" w:cs="Times New Roman"/>
          <w:sz w:val="24"/>
          <w:szCs w:val="24"/>
        </w:rPr>
        <w:t>provide supportive evidence that epigenetic mechanisms may be involved in the etiology of asthma</w:t>
      </w:r>
      <w:r w:rsidR="00AC019D">
        <w:rPr>
          <w:rFonts w:ascii="Times New Roman" w:hAnsi="Times New Roman" w:cs="Times New Roman"/>
          <w:sz w:val="24"/>
          <w:szCs w:val="24"/>
        </w:rPr>
        <w:t xml:space="preserve">, potentially as intermediates between recognized risk factors and </w:t>
      </w:r>
      <w:r w:rsidR="009A7991">
        <w:rPr>
          <w:rFonts w:ascii="Times New Roman" w:hAnsi="Times New Roman" w:cs="Times New Roman"/>
          <w:sz w:val="24"/>
          <w:szCs w:val="24"/>
        </w:rPr>
        <w:t xml:space="preserve">the </w:t>
      </w:r>
      <w:r w:rsidR="000D7581">
        <w:rPr>
          <w:rFonts w:ascii="Times New Roman" w:hAnsi="Times New Roman" w:cs="Times New Roman"/>
          <w:sz w:val="24"/>
          <w:szCs w:val="24"/>
        </w:rPr>
        <w:t>development</w:t>
      </w:r>
      <w:r w:rsidR="009A7991">
        <w:rPr>
          <w:rFonts w:ascii="Times New Roman" w:hAnsi="Times New Roman" w:cs="Times New Roman"/>
          <w:sz w:val="24"/>
          <w:szCs w:val="24"/>
        </w:rPr>
        <w:t xml:space="preserve"> of symptoms</w:t>
      </w:r>
      <w:r w:rsidR="00C50BCD">
        <w:rPr>
          <w:rFonts w:ascii="Times New Roman" w:hAnsi="Times New Roman" w:cs="Times New Roman"/>
          <w:sz w:val="24"/>
          <w:szCs w:val="24"/>
        </w:rPr>
        <w:t>.</w:t>
      </w:r>
      <w:r w:rsidR="00531AE0">
        <w:rPr>
          <w:rFonts w:ascii="Times New Roman" w:hAnsi="Times New Roman" w:cs="Times New Roman"/>
          <w:sz w:val="24"/>
          <w:szCs w:val="24"/>
        </w:rPr>
        <w:t xml:space="preserve"> </w:t>
      </w:r>
      <w:r w:rsidR="00566009">
        <w:rPr>
          <w:rFonts w:ascii="Times New Roman" w:hAnsi="Times New Roman" w:cs="Times New Roman"/>
          <w:sz w:val="24"/>
          <w:szCs w:val="24"/>
        </w:rPr>
        <w:t>A</w:t>
      </w:r>
      <w:r w:rsidR="00B3728C">
        <w:rPr>
          <w:rFonts w:ascii="Times New Roman" w:hAnsi="Times New Roman" w:cs="Times New Roman"/>
          <w:sz w:val="24"/>
          <w:szCs w:val="24"/>
        </w:rPr>
        <w:t xml:space="preserve"> recent </w:t>
      </w:r>
      <w:r w:rsidR="00756CF3">
        <w:rPr>
          <w:rFonts w:ascii="Times New Roman" w:hAnsi="Times New Roman" w:cs="Times New Roman"/>
          <w:sz w:val="24"/>
          <w:szCs w:val="24"/>
        </w:rPr>
        <w:t xml:space="preserve">epigenome-wide </w:t>
      </w:r>
      <w:r w:rsidR="00B3728C">
        <w:rPr>
          <w:rFonts w:ascii="Times New Roman" w:hAnsi="Times New Roman" w:cs="Times New Roman"/>
          <w:sz w:val="24"/>
          <w:szCs w:val="24"/>
        </w:rPr>
        <w:t xml:space="preserve">meta-analysis of multiple European cohorts identified robust associations between asthma and </w:t>
      </w:r>
      <w:r w:rsidR="00FD052E">
        <w:rPr>
          <w:rFonts w:ascii="Times New Roman" w:hAnsi="Times New Roman" w:cs="Times New Roman"/>
          <w:sz w:val="24"/>
          <w:szCs w:val="24"/>
        </w:rPr>
        <w:t xml:space="preserve">blood </w:t>
      </w:r>
      <w:r w:rsidR="00B3728C">
        <w:rPr>
          <w:rFonts w:ascii="Times New Roman" w:hAnsi="Times New Roman" w:cs="Times New Roman"/>
          <w:sz w:val="24"/>
          <w:szCs w:val="24"/>
        </w:rPr>
        <w:t xml:space="preserve">DNA methylation </w:t>
      </w:r>
      <w:r w:rsidR="00511A11">
        <w:rPr>
          <w:rFonts w:ascii="Times New Roman" w:hAnsi="Times New Roman" w:cs="Times New Roman"/>
          <w:sz w:val="24"/>
          <w:szCs w:val="24"/>
        </w:rPr>
        <w:t>throughout</w:t>
      </w:r>
      <w:r w:rsidR="00FD052E">
        <w:rPr>
          <w:rFonts w:ascii="Times New Roman" w:hAnsi="Times New Roman" w:cs="Times New Roman"/>
          <w:sz w:val="24"/>
          <w:szCs w:val="24"/>
        </w:rPr>
        <w:t xml:space="preserve"> </w:t>
      </w:r>
      <w:r w:rsidR="00B3728C">
        <w:rPr>
          <w:rFonts w:ascii="Times New Roman" w:hAnsi="Times New Roman" w:cs="Times New Roman"/>
          <w:sz w:val="24"/>
          <w:szCs w:val="24"/>
        </w:rPr>
        <w:t xml:space="preserve">childhood </w:t>
      </w:r>
      <w:r w:rsidR="00FD052E">
        <w:rPr>
          <w:rFonts w:ascii="Times New Roman" w:hAnsi="Times New Roman" w:cs="Times New Roman"/>
          <w:sz w:val="24"/>
          <w:szCs w:val="24"/>
        </w:rPr>
        <w:t>(4-8 years of age)</w:t>
      </w:r>
      <w:r w:rsidR="00B3728C">
        <w:rPr>
          <w:rFonts w:ascii="Times New Roman" w:hAnsi="Times New Roman" w:cs="Times New Roman"/>
          <w:sz w:val="24"/>
          <w:szCs w:val="24"/>
        </w:rPr>
        <w:t>, which retained strong associations with asthma</w:t>
      </w:r>
      <w:r w:rsidR="00841433">
        <w:rPr>
          <w:rFonts w:ascii="Times New Roman" w:hAnsi="Times New Roman" w:cs="Times New Roman"/>
          <w:sz w:val="24"/>
          <w:szCs w:val="24"/>
        </w:rPr>
        <w:t xml:space="preserve"> </w:t>
      </w:r>
      <w:r w:rsidR="00B3728C">
        <w:rPr>
          <w:rFonts w:ascii="Times New Roman" w:hAnsi="Times New Roman" w:cs="Times New Roman"/>
          <w:sz w:val="24"/>
          <w:szCs w:val="24"/>
        </w:rPr>
        <w:t>status among isolate</w:t>
      </w:r>
      <w:r w:rsidR="003B426C">
        <w:rPr>
          <w:rFonts w:ascii="Times New Roman" w:hAnsi="Times New Roman" w:cs="Times New Roman"/>
          <w:sz w:val="24"/>
          <w:szCs w:val="24"/>
        </w:rPr>
        <w:t>d</w:t>
      </w:r>
      <w:r w:rsidR="00B3728C">
        <w:rPr>
          <w:rFonts w:ascii="Times New Roman" w:hAnsi="Times New Roman" w:cs="Times New Roman"/>
          <w:sz w:val="24"/>
          <w:szCs w:val="24"/>
        </w:rPr>
        <w:t xml:space="preserve"> eosin</w:t>
      </w:r>
      <w:r w:rsidR="00B3728C" w:rsidRPr="00B52D00">
        <w:rPr>
          <w:rFonts w:ascii="Times New Roman" w:hAnsi="Times New Roman" w:cs="Times New Roman"/>
          <w:sz w:val="24"/>
          <w:szCs w:val="24"/>
        </w:rPr>
        <w:t xml:space="preserve">ophils </w:t>
      </w:r>
      <w:r w:rsidR="003B426C" w:rsidRPr="00B52D00">
        <w:rPr>
          <w:rFonts w:ascii="Times New Roman" w:hAnsi="Times New Roman" w:cs="Times New Roman"/>
          <w:sz w:val="24"/>
          <w:szCs w:val="24"/>
        </w:rPr>
        <w:t xml:space="preserve">and </w:t>
      </w:r>
      <w:r w:rsidR="00B3728C">
        <w:rPr>
          <w:rFonts w:ascii="Times New Roman" w:hAnsi="Times New Roman" w:cs="Times New Roman"/>
          <w:sz w:val="24"/>
          <w:szCs w:val="24"/>
        </w:rPr>
        <w:t>these epigenetic signatures</w:t>
      </w:r>
      <w:r w:rsidR="003B426C">
        <w:rPr>
          <w:rFonts w:ascii="Times New Roman" w:hAnsi="Times New Roman" w:cs="Times New Roman"/>
          <w:sz w:val="24"/>
          <w:szCs w:val="24"/>
        </w:rPr>
        <w:t xml:space="preserve"> we</w:t>
      </w:r>
      <w:r w:rsidR="00B3728C">
        <w:rPr>
          <w:rFonts w:ascii="Times New Roman" w:hAnsi="Times New Roman" w:cs="Times New Roman"/>
          <w:sz w:val="24"/>
          <w:szCs w:val="24"/>
        </w:rPr>
        <w:t>re indicative of eosinophil and cytotoxic cell</w:t>
      </w:r>
      <w:r w:rsidR="003B426C">
        <w:rPr>
          <w:rFonts w:ascii="Times New Roman" w:hAnsi="Times New Roman" w:cs="Times New Roman"/>
          <w:sz w:val="24"/>
          <w:szCs w:val="24"/>
        </w:rPr>
        <w:t xml:space="preserve"> activation</w:t>
      </w:r>
      <w:r w:rsidR="003B002A">
        <w:rPr>
          <w:rFonts w:ascii="Times New Roman" w:hAnsi="Times New Roman" w:cs="Times New Roman"/>
          <w:sz w:val="24"/>
          <w:szCs w:val="24"/>
        </w:rPr>
        <w:t xml:space="preserve"> </w:t>
      </w:r>
      <w:r w:rsidR="0006332B">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{"citationItems":[{"id":"ITEM-1","itemData":{"DOI":"10.1016/S2213-2600(18)30052-3","ISSN":"22132619","PMID":"29496485","abstract":"Background: DNA methylation profiles associated with childhood asthma might provide novel insights into disease pathogenesis. We did an epigenome-wide association study to assess methylation profiles associated with childhood asthma. Methods: We did a large-scale epigenome-wide association study (EWAS) within the Mechanisms of the Development of ALLergy (MeDALL) project. We examined epigenome-wide methylation using Illumina Infinium Human Methylation450 BeadChips (450K) in whole blood in 207 children with asthma and 610 controls at age 4-5 years, and 185 children with asthma and 546 controls at age 8 years using a cross-sectional case-control design. After identification of differentially methylated CpG sites in the discovery analysis, we did a validation study in children (4-16 years; 247 cases and 2949 controls) from six additional European cohorts and meta-analysed the results. We next investigated whether replicated CpG sites in cord blood predict later asthma in 1316 children. We subsequently investigated cell-type-specific methylation of the identified CpG sites in eosinophils and respiratory epithelial cells and their related gene-expression signatures. We studied cell-type specificity of the asthma association of the replicated CpG sites in 455 respiratory epithelial cell samples, collected by nasal brushing of 16-year-old children as well as in DNA isolated from blood eosinophils (16 with asthma, eight controls [age 2-56 years]) and compared this with whole-blood DNA samples of 74 individuals with asthma and 93 controls (age 1-79 years). Whole-blood transcriptional profiles associated with replicated CpG sites were annotated using RNA-seq data of subsets of peripheral blood mononuclear cells sorted by fluorescence-activated cell sorting. Findings: 27 methylated CpG sites were identified in the discovery analysis. 14 of these CpG sites were replicated and passed genome-wide significance (p&lt;1·14 × 10-7) after meta-analysis. Consistently lower methylation levels were observed at all associated loci across childhood from age 4 to 16 years in participants with asthma, but not in cord blood at birth. All 14 CpG sites were significantly associated with asthma in the second replication study using whole-blood DNA, and were strongly associated with asthma in purified eosinophils. Whole-blood transcriptional signatures associated with these CpG sites indicated increased activation of eosinophils, effector and memory CD8 T cells and natural killer cells, …","author":[{"dropping-particle":"","family":"Xu","given":"Cheng Jian","non-dropping-particle":"","parse-names":false,"suffix":""},{"dropping-particle":"","family":"Söderhäll","given":"Cilla","non-dropping-particle":"","parse-names":false,"suffix":""},{"dropping-particle":"","family":"Bustamante","given":"Mariona","non-dropping-particle":"","parse-names":false,"suffix":""},{"dropping-particle":"","family":"Baïz","given":"Nour","non-dropping-particle":"","parse-names":false,"suffix":""},{"dropping-particle":"","family":"Gruzieva","given":"Olena","non-dropping-particle":"","parse-names":false,"suffix":""},{"dropping-particle":"","family":"Gehring","given":"Ulrike","non-dropping-particle":"","parse-names":false,"suffix":""},{"dropping-particle":"","family":"Mason","given":"Dan","non-dropping-particle":"","parse-names":false,"suffix":""},{"dropping-particle":"","family":"Chatzi","given":"Leda","non-dropping-particle":"","parse-names":false,"suffix":""},{"dropping-particle":"","family":"Basterrechea","given":"Mikel","non-dropping-particle":"","parse-names":false,"suffix":""},{"dropping-particle":"","family":"Llop","given":"Sabrina","non-dropping-particle":"","parse-names":false,"suffix":""},{"dropping-particle":"","family":"Torrent","given":"Maties","non-dropping-particle":"","parse-names":false,"suffix":""},{"dropping-particle":"","family":"Forastiere","given":"Francesco","non-dropping-particle":"","parse-names":false,"suffix":""},{"dropping-particle":"","family":"Fantini","given":"Maria Pia","non-dropping-particle":"","parse-names":false,"suffix":""},{"dropping-particle":"","family":"Carlsen","given":"Karin C.Lødrup","non-dropping-particle":"","parse-names":false,"suffix":""},{"dropping-particle":"","family":"Haahtela","given":"Tari","non-dropping-particle":"","parse-names":false,"suffix":""},{"dropping-particle":"","family":"Morin","given":"Andréanne","non-dropping-particle":"","parse-names":false,"suffix":""},{"dropping-particle":"","family":"Kerkhof","given":"Marjan","non-dropping-particle":"","parse-names":false,"suffix":""},{"dropping-particle":"","family":"Merid","given":"Simon Kebede","non-dropping-particle":"","parse-names":false,"suffix":""},{"dropping-particle":"","family":"Rijkom","given":"Bianca","non-dropping-particle":"van","parse-names":false,"suffix":""},{"dropping-particle":"","family":"Jankipersadsing","given":"Soesma A.","non-dropping-particle":"","parse-names":false,"suffix":""},{"dropping-particle":"","family":"Bonder","given":"Marc Jan","non-dropping-particle":"","parse-names":false,"suffix":""},{"dropping-particle":"","family":"Ballereau","given":"Stephane","non-dropping-particle":"","parse-names":false,"suffix":""},{"dropping-particle":"","family":"Vermeulen","given":"Cornelis J.","non-dropping-particle":"","parse-names":false,"suffix":""},{"dropping-particle":"","family":"Aguirre-Gamboa","given":"Raul","non-dropping-particle":"","parse-names":false,"suffix":""},{"dropping-particle":"","family":"Jongste","given":"Johan C.","non-dropping-particle":"de","parse-names":false,"suffix":""},{"dropping-particle":"","family":"Smit","given":"Henriette A.","non-dropping-particle":"","parse-names":false,"suffix":""},{"dropping-particle":"","family":"Kumar","given":"Ashish","non-dropping-particle":"","parse-names":false,"suffix":""},{"dropping-particle":"","family":"Pershagen","given":"Göran","non-dropping-particle":"","parse-names":false,"suffix":""},{"dropping-particle":"","family":"Guerra","given":"Stefano","non-dropping-particle":"","parse-names":false,"suffix":""},{"dropping-particle":"","family":"Garcia-Aymerich","given":"Judith","non-dropping-particle":"","parse-names":false,"suffix":""},{"dropping-particle":"","family":"Greco","given":"Dario","non-dropping-particle":"","parse-names":false,"suffix":""},{"dropping-particle":"","family":"Reinius","given":"Lovisa","non-dropping-particle":"","parse-names":false,"suffix":""},{"dropping-particle":"","family":"McEachan","given":"Rosemary R.C.","non-dropping-particle":"","parse-names":false,"suffix":""},{"dropping-particle":"","family":"Azad","given":"Raf","non-dropping-particle":"","parse-names":false,"suffix":""},{"dropping-particle":"","family":"Hovland","given":"Vegard","non-dropping-particle":"","parse-names":false,"suffix":""},{"dropping-particle":"","family":"Mowinckel","given":"Petter","non-dropping-particle":"","parse-names":false,"suffix":""},{"dropping-particle":"","family":"Alenius","given":"Harri","non-dropping-particle":"","parse-names":false,"suffix":""},{"dropping-particle":"","family":"Fyhrquist","given":"Nanna","non-dropping-particle":"","parse-names":false,"suffix":""},{"dropping-particle":"","family":"Lemonnier","given":"Nathanaël","non-dropping-particle":"","parse-names":false,"suffix":""},{"dropping-particle":"","family":"Pellet","given":"Johann","non-dropping-particle":"","parse-names":false,"suffix":""},{"dropping-particle":"","family":"Auffray","given":"Charles","non-dropping-particle":"","parse-names":false,"suffix":""},{"dropping-particle":"","family":"Vlies","given":"Pieter","non-dropping-particle":"van der","parse-names":false,"suffix":""},{"dropping-particle":"","family":"Diemen","given":"Cleo C.","non-dropping-particle":"van","parse-names":false,"suffix":""},{"dropping-particle":"","family":"Li","given":"Yang","non-dropping-particle":"","parse-names":false,"suffix":""},{"dropping-particle":"","family":"Wijmenga","given":"Cisca","non-dropping-particle":"","parse-names":false,"suffix":""},{"dropping-particle":"","family":"Netea","given":"Mihai G.","non-dropping-particle":"","parse-names":false,"suffix":""},{"dropping-particle":"","family":"Moffatt","given":"Miriam F.","non-dropping-particle":"","parse-names":false,"suffix":""},{"dropping-particle":"","family":"Cookson","given":"William O.C.M.","non-dropping-particle":"","parse-names":false,"suffix":""},{"dropping-particle":"","family":"Anto","given":"Josep M.","non-dropping-particle":"","parse-names":false,"suffix":""},{"dropping-particle":"","family":"Bousquet","given":"Jean","non-dropping-particle":"","parse-names":false,"suffix":""},{"dropping-particle":"","family":"Laatikainen","given":"Tiina","non-dropping-particle":"","parse-names":false,"suffix":""},{"dropping-particle":"","family":"Laprise","given":"Catherine","non-dropping-particle":"","parse-names":false,"suffix":""},{"dropping-particle":"","family":"Carlsen","given":"Kai Håkon","non-dropping-particle":"","parse-names":false,"suffix":""},{"dropping-particle":"","family":"Gori","given":"Davide","non-dropping-particle":"","parse-names":false,"suffix":""},{"dropping-particle":"","family":"Porta","given":"Daniela","non-dropping-particle":"","parse-names":false,"suffix":""},{"dropping-particle":"","family":"Iñiguez","given":"Carmen","non-dropping-particle":"","parse-names":false,"suffix":""},{"dropping-particle":"","family":"Bilbao","given":"Jose Ramon","non-dropping-particle":"","parse-names":false,"suffix":""},{"dropping-particle":"","family":"Kogevinas","given":"Manolis","non-dropping-particle":"","parse-names":false,"suffix":""},{"dropping-particle":"","family":"Wright","given":"John","non-dropping-particle":"","parse-names":false,"suffix":""},{"dropping-particle":"","family":"Brunekreef","given":"Bert","non-dropping-particle":"","parse-names":false,"suffix":""},{"dropping-particle":"","family":"Kere","given":"Juha","non-dropping-particle":"","parse-names":false,"suffix":""},{"dropping-particle":"","family":"Nawijn","given":"Martijn C.","non-dropping-particle":"","parse-names":false,"suffix":""},{"dropping-particle":"","family":"Annesi-Maesano","given":"Isabella","non-dropping-particle":"","parse-names":false,"suffix":""},{"dropping-particle":"","family":"Sunyer","given":"Jordi","non-dropping-particle":"","parse-names":false,"suffix":""},{"dropping-particle":"","family":"Melén","given":"Erik","non-dropping-particle":"","parse-names":false,"suffix":""},{"dropping-particle":"","family":"Koppelman","given":"Gerard H.","non-dropping-particle":"","parse-names":false,"suffix":""}],"container-title":"The Lancet Respiratory Medicine","id":"ITEM-1","issued":{"date-parts":[["2018"]]},"page":"379-388","title":"DNA methylation in childhood asthma: An epigenome-wide meta-analysis","type":"article-journal","volume":"6"},"uris":["http://www.mendeley.com/documents/?uuid=194302b0-1e3b-470f-a0f8-a9cda4f8326c"]}],"mendeley":{"formattedCitation":"(18)","plainTextFormattedCitation":"(18)","previouslyFormattedCitation":"(18)"},"properties":{"noteIndex":0},"schema":"https://github.com/citation-style-language/schema/raw/master/csl-citation.json"}</w:instrText>
      </w:r>
      <w:r w:rsidR="0006332B">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(18)</w:t>
      </w:r>
      <w:r w:rsidR="0006332B">
        <w:rPr>
          <w:rFonts w:ascii="Times New Roman" w:hAnsi="Times New Roman" w:cs="Times New Roman"/>
          <w:sz w:val="24"/>
          <w:szCs w:val="24"/>
        </w:rPr>
        <w:fldChar w:fldCharType="end"/>
      </w:r>
      <w:r w:rsidR="00B3728C">
        <w:rPr>
          <w:rFonts w:ascii="Times New Roman" w:hAnsi="Times New Roman" w:cs="Times New Roman"/>
          <w:sz w:val="24"/>
          <w:szCs w:val="24"/>
        </w:rPr>
        <w:t>.</w:t>
      </w:r>
      <w:r w:rsidR="00EB48C2">
        <w:rPr>
          <w:rFonts w:ascii="Times New Roman" w:hAnsi="Times New Roman" w:cs="Times New Roman"/>
          <w:sz w:val="24"/>
          <w:szCs w:val="24"/>
        </w:rPr>
        <w:t xml:space="preserve"> </w:t>
      </w:r>
      <w:r w:rsidR="005B3BCC">
        <w:rPr>
          <w:rFonts w:ascii="Times New Roman" w:hAnsi="Times New Roman" w:cs="Times New Roman"/>
          <w:sz w:val="24"/>
          <w:szCs w:val="24"/>
        </w:rPr>
        <w:t>The above studies highlight the mounting e</w:t>
      </w:r>
      <w:r w:rsidR="009E0E68">
        <w:rPr>
          <w:rFonts w:ascii="Times New Roman" w:hAnsi="Times New Roman" w:cs="Times New Roman"/>
          <w:sz w:val="24"/>
          <w:szCs w:val="24"/>
        </w:rPr>
        <w:t xml:space="preserve">vidence that </w:t>
      </w:r>
      <w:r w:rsidR="004E2941">
        <w:rPr>
          <w:rFonts w:ascii="Times New Roman" w:hAnsi="Times New Roman" w:cs="Times New Roman"/>
          <w:sz w:val="24"/>
          <w:szCs w:val="24"/>
        </w:rPr>
        <w:t xml:space="preserve">differential </w:t>
      </w:r>
      <w:r w:rsidR="009E0E68">
        <w:rPr>
          <w:rFonts w:ascii="Times New Roman" w:hAnsi="Times New Roman" w:cs="Times New Roman"/>
          <w:sz w:val="24"/>
          <w:szCs w:val="24"/>
        </w:rPr>
        <w:t xml:space="preserve">epigenetic regulation </w:t>
      </w:r>
      <w:r w:rsidR="005B3BCC">
        <w:rPr>
          <w:rFonts w:ascii="Times New Roman" w:hAnsi="Times New Roman" w:cs="Times New Roman"/>
          <w:sz w:val="24"/>
          <w:szCs w:val="24"/>
        </w:rPr>
        <w:t>of specific genes</w:t>
      </w:r>
      <w:r w:rsidR="000415CD">
        <w:rPr>
          <w:rFonts w:ascii="Times New Roman" w:hAnsi="Times New Roman" w:cs="Times New Roman"/>
          <w:sz w:val="24"/>
          <w:szCs w:val="24"/>
        </w:rPr>
        <w:t xml:space="preserve"> </w:t>
      </w:r>
      <w:r w:rsidR="004E2941">
        <w:rPr>
          <w:rFonts w:ascii="Times New Roman" w:hAnsi="Times New Roman" w:cs="Times New Roman"/>
          <w:sz w:val="24"/>
          <w:szCs w:val="24"/>
        </w:rPr>
        <w:t>contributes to asthma etiology</w:t>
      </w:r>
      <w:r w:rsidR="004A4673">
        <w:rPr>
          <w:rFonts w:ascii="Times New Roman" w:hAnsi="Times New Roman" w:cs="Times New Roman"/>
          <w:sz w:val="24"/>
          <w:szCs w:val="24"/>
        </w:rPr>
        <w:t xml:space="preserve">, and that </w:t>
      </w:r>
      <w:r w:rsidR="00120144">
        <w:rPr>
          <w:rFonts w:ascii="Times New Roman" w:hAnsi="Times New Roman" w:cs="Times New Roman"/>
          <w:sz w:val="24"/>
          <w:szCs w:val="24"/>
        </w:rPr>
        <w:t>e</w:t>
      </w:r>
      <w:r w:rsidR="00934144">
        <w:rPr>
          <w:rFonts w:ascii="Times New Roman" w:hAnsi="Times New Roman" w:cs="Times New Roman"/>
          <w:sz w:val="24"/>
          <w:szCs w:val="24"/>
        </w:rPr>
        <w:t xml:space="preserve">pigenome-wide approaches have </w:t>
      </w:r>
      <w:r w:rsidR="00120144">
        <w:rPr>
          <w:rFonts w:ascii="Times New Roman" w:hAnsi="Times New Roman" w:cs="Times New Roman"/>
          <w:sz w:val="24"/>
          <w:szCs w:val="24"/>
        </w:rPr>
        <w:t xml:space="preserve">led to the </w:t>
      </w:r>
      <w:r w:rsidR="00D528DF">
        <w:rPr>
          <w:rFonts w:ascii="Times New Roman" w:hAnsi="Times New Roman" w:cs="Times New Roman"/>
          <w:sz w:val="24"/>
          <w:szCs w:val="24"/>
        </w:rPr>
        <w:t>identification</w:t>
      </w:r>
      <w:r w:rsidR="00120144">
        <w:rPr>
          <w:rFonts w:ascii="Times New Roman" w:hAnsi="Times New Roman" w:cs="Times New Roman"/>
          <w:sz w:val="24"/>
          <w:szCs w:val="24"/>
        </w:rPr>
        <w:t xml:space="preserve"> of </w:t>
      </w:r>
      <w:r w:rsidR="00CA0F3B">
        <w:rPr>
          <w:rFonts w:ascii="Times New Roman" w:hAnsi="Times New Roman" w:cs="Times New Roman"/>
          <w:sz w:val="24"/>
          <w:szCs w:val="24"/>
        </w:rPr>
        <w:t xml:space="preserve">novel </w:t>
      </w:r>
      <w:r w:rsidR="00695082">
        <w:rPr>
          <w:rFonts w:ascii="Times New Roman" w:hAnsi="Times New Roman" w:cs="Times New Roman"/>
          <w:sz w:val="24"/>
          <w:szCs w:val="24"/>
        </w:rPr>
        <w:t>asthma-associated epigenomic</w:t>
      </w:r>
      <w:r w:rsidR="00D528DF">
        <w:rPr>
          <w:rFonts w:ascii="Times New Roman" w:hAnsi="Times New Roman" w:cs="Times New Roman"/>
          <w:sz w:val="24"/>
          <w:szCs w:val="24"/>
        </w:rPr>
        <w:t xml:space="preserve"> loci</w:t>
      </w:r>
      <w:r w:rsidR="00695082">
        <w:rPr>
          <w:rFonts w:ascii="Times New Roman" w:hAnsi="Times New Roman" w:cs="Times New Roman"/>
          <w:sz w:val="24"/>
          <w:szCs w:val="24"/>
        </w:rPr>
        <w:t>.</w:t>
      </w:r>
      <w:r w:rsidR="004824E3">
        <w:rPr>
          <w:rFonts w:ascii="Times New Roman" w:hAnsi="Times New Roman" w:cs="Times New Roman"/>
          <w:sz w:val="24"/>
          <w:szCs w:val="24"/>
        </w:rPr>
        <w:t xml:space="preserve"> Performing additional EWAS</w:t>
      </w:r>
      <w:r w:rsidR="00D85008">
        <w:rPr>
          <w:rFonts w:ascii="Times New Roman" w:hAnsi="Times New Roman" w:cs="Times New Roman"/>
          <w:sz w:val="24"/>
          <w:szCs w:val="24"/>
        </w:rPr>
        <w:t xml:space="preserve"> in independent populations </w:t>
      </w:r>
      <w:r w:rsidR="00312D34">
        <w:rPr>
          <w:rFonts w:ascii="Times New Roman" w:hAnsi="Times New Roman" w:cs="Times New Roman"/>
          <w:sz w:val="24"/>
          <w:szCs w:val="24"/>
        </w:rPr>
        <w:t xml:space="preserve">with different ages and different </w:t>
      </w:r>
      <w:r w:rsidR="002D37EB">
        <w:rPr>
          <w:rFonts w:ascii="Times New Roman" w:hAnsi="Times New Roman" w:cs="Times New Roman"/>
          <w:sz w:val="24"/>
          <w:szCs w:val="24"/>
        </w:rPr>
        <w:t xml:space="preserve">asthmatic phenotypes can improve our understanding of </w:t>
      </w:r>
      <w:r w:rsidR="00F951CF">
        <w:rPr>
          <w:rFonts w:ascii="Times New Roman" w:hAnsi="Times New Roman" w:cs="Times New Roman"/>
          <w:sz w:val="24"/>
          <w:szCs w:val="24"/>
        </w:rPr>
        <w:t xml:space="preserve">which loci are informative across </w:t>
      </w:r>
      <w:r w:rsidR="002522C9">
        <w:rPr>
          <w:rFonts w:ascii="Times New Roman" w:hAnsi="Times New Roman" w:cs="Times New Roman"/>
          <w:sz w:val="24"/>
          <w:szCs w:val="24"/>
        </w:rPr>
        <w:t>multiple</w:t>
      </w:r>
      <w:r w:rsidR="00F951CF">
        <w:rPr>
          <w:rFonts w:ascii="Times New Roman" w:hAnsi="Times New Roman" w:cs="Times New Roman"/>
          <w:sz w:val="24"/>
          <w:szCs w:val="24"/>
        </w:rPr>
        <w:t xml:space="preserve"> populations, </w:t>
      </w:r>
      <w:r w:rsidR="002D37EB">
        <w:rPr>
          <w:rFonts w:ascii="Times New Roman" w:hAnsi="Times New Roman" w:cs="Times New Roman"/>
          <w:sz w:val="24"/>
          <w:szCs w:val="24"/>
        </w:rPr>
        <w:t xml:space="preserve">how these epigenetic variations relate to asthma throughout the life course, </w:t>
      </w:r>
      <w:r w:rsidR="005D6B53">
        <w:rPr>
          <w:rFonts w:ascii="Times New Roman" w:hAnsi="Times New Roman" w:cs="Times New Roman"/>
          <w:sz w:val="24"/>
          <w:szCs w:val="24"/>
        </w:rPr>
        <w:t xml:space="preserve">and </w:t>
      </w:r>
      <w:r w:rsidR="002D37EB">
        <w:rPr>
          <w:rFonts w:ascii="Times New Roman" w:hAnsi="Times New Roman" w:cs="Times New Roman"/>
          <w:sz w:val="24"/>
          <w:szCs w:val="24"/>
        </w:rPr>
        <w:t xml:space="preserve">whether </w:t>
      </w:r>
      <w:r w:rsidR="0067003B">
        <w:rPr>
          <w:rFonts w:ascii="Times New Roman" w:hAnsi="Times New Roman" w:cs="Times New Roman"/>
          <w:sz w:val="24"/>
          <w:szCs w:val="24"/>
        </w:rPr>
        <w:t xml:space="preserve">their methylation levels correlate with </w:t>
      </w:r>
      <w:r w:rsidR="002D37EB">
        <w:rPr>
          <w:rFonts w:ascii="Times New Roman" w:hAnsi="Times New Roman" w:cs="Times New Roman"/>
          <w:sz w:val="24"/>
          <w:szCs w:val="24"/>
        </w:rPr>
        <w:t xml:space="preserve">specific </w:t>
      </w:r>
      <w:r w:rsidR="0067003B">
        <w:rPr>
          <w:rFonts w:ascii="Times New Roman" w:hAnsi="Times New Roman" w:cs="Times New Roman"/>
          <w:sz w:val="24"/>
          <w:szCs w:val="24"/>
        </w:rPr>
        <w:t>phenotypic characteristics, such as inflammation or lung</w:t>
      </w:r>
      <w:r w:rsidR="005A41FE">
        <w:rPr>
          <w:rFonts w:ascii="Times New Roman" w:hAnsi="Times New Roman" w:cs="Times New Roman"/>
          <w:sz w:val="24"/>
          <w:szCs w:val="24"/>
        </w:rPr>
        <w:t xml:space="preserve"> </w:t>
      </w:r>
      <w:r w:rsidR="0067003B">
        <w:rPr>
          <w:rFonts w:ascii="Times New Roman" w:hAnsi="Times New Roman" w:cs="Times New Roman"/>
          <w:sz w:val="24"/>
          <w:szCs w:val="24"/>
        </w:rPr>
        <w:t>function</w:t>
      </w:r>
      <w:r w:rsidR="002D37EB">
        <w:rPr>
          <w:rFonts w:ascii="Times New Roman" w:hAnsi="Times New Roman" w:cs="Times New Roman"/>
          <w:sz w:val="24"/>
          <w:szCs w:val="24"/>
        </w:rPr>
        <w:t>.</w:t>
      </w:r>
    </w:p>
    <w:p w14:paraId="136DA17A" w14:textId="33B6383C" w:rsidR="00DE456D" w:rsidRPr="002D5933" w:rsidRDefault="00B06DCC" w:rsidP="00DE456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In </w:t>
      </w:r>
      <w:r w:rsidR="0017166B">
        <w:rPr>
          <w:rFonts w:ascii="Times New Roman" w:hAnsi="Times New Roman" w:cs="Times New Roman"/>
          <w:sz w:val="24"/>
          <w:szCs w:val="24"/>
        </w:rPr>
        <w:t xml:space="preserve">the current study, we </w:t>
      </w:r>
      <w:r w:rsidR="000E40DD">
        <w:rPr>
          <w:rFonts w:ascii="Times New Roman" w:hAnsi="Times New Roman" w:cs="Times New Roman"/>
          <w:sz w:val="24"/>
          <w:szCs w:val="24"/>
        </w:rPr>
        <w:t xml:space="preserve">performed an EWAS </w:t>
      </w:r>
      <w:r w:rsidR="00332D4C">
        <w:rPr>
          <w:rFonts w:ascii="Times New Roman" w:hAnsi="Times New Roman" w:cs="Times New Roman"/>
          <w:sz w:val="24"/>
          <w:szCs w:val="24"/>
        </w:rPr>
        <w:t xml:space="preserve">using both a standard CpG-by-CpG approach as well as </w:t>
      </w:r>
      <w:r w:rsidR="00723846">
        <w:rPr>
          <w:rFonts w:ascii="Times New Roman" w:hAnsi="Times New Roman" w:cs="Times New Roman"/>
          <w:sz w:val="24"/>
          <w:szCs w:val="24"/>
        </w:rPr>
        <w:t>an innovative feature selection method</w:t>
      </w:r>
      <w:r w:rsidR="00723846" w:rsidDel="00723846">
        <w:rPr>
          <w:rFonts w:ascii="Times New Roman" w:hAnsi="Times New Roman" w:cs="Times New Roman"/>
          <w:sz w:val="24"/>
          <w:szCs w:val="24"/>
        </w:rPr>
        <w:t xml:space="preserve"> </w:t>
      </w:r>
      <w:r w:rsidR="0017166B">
        <w:rPr>
          <w:rFonts w:ascii="Times New Roman" w:hAnsi="Times New Roman" w:cs="Times New Roman"/>
          <w:sz w:val="24"/>
          <w:szCs w:val="24"/>
        </w:rPr>
        <w:t>to identify novel epigenetic markers of prevalent asthma</w:t>
      </w:r>
      <w:r w:rsidR="00723846">
        <w:rPr>
          <w:rFonts w:ascii="Times New Roman" w:hAnsi="Times New Roman" w:cs="Times New Roman"/>
          <w:sz w:val="24"/>
          <w:szCs w:val="24"/>
        </w:rPr>
        <w:t xml:space="preserve"> in </w:t>
      </w:r>
      <w:proofErr w:type="gramStart"/>
      <w:r w:rsidR="00723846">
        <w:rPr>
          <w:rFonts w:ascii="Times New Roman" w:hAnsi="Times New Roman" w:cs="Times New Roman"/>
          <w:sz w:val="24"/>
          <w:szCs w:val="24"/>
        </w:rPr>
        <w:t>18 year</w:t>
      </w:r>
      <w:proofErr w:type="gramEnd"/>
      <w:r w:rsidR="00723846">
        <w:rPr>
          <w:rFonts w:ascii="Times New Roman" w:hAnsi="Times New Roman" w:cs="Times New Roman"/>
          <w:sz w:val="24"/>
          <w:szCs w:val="24"/>
        </w:rPr>
        <w:t xml:space="preserve"> </w:t>
      </w:r>
      <w:proofErr w:type="spellStart"/>
      <w:r w:rsidR="00723846">
        <w:rPr>
          <w:rFonts w:ascii="Times New Roman" w:hAnsi="Times New Roman" w:cs="Times New Roman"/>
          <w:sz w:val="24"/>
          <w:szCs w:val="24"/>
        </w:rPr>
        <w:t>olds</w:t>
      </w:r>
      <w:proofErr w:type="spellEnd"/>
      <w:r w:rsidR="0017166B">
        <w:rPr>
          <w:rFonts w:ascii="Times New Roman" w:hAnsi="Times New Roman" w:cs="Times New Roman"/>
          <w:sz w:val="24"/>
          <w:szCs w:val="24"/>
        </w:rPr>
        <w:t>,</w:t>
      </w:r>
      <w:r w:rsidR="00723846">
        <w:rPr>
          <w:rFonts w:ascii="Times New Roman" w:hAnsi="Times New Roman" w:cs="Times New Roman"/>
          <w:sz w:val="24"/>
          <w:szCs w:val="24"/>
        </w:rPr>
        <w:t xml:space="preserve"> </w:t>
      </w:r>
      <w:r w:rsidR="0017166B">
        <w:rPr>
          <w:rFonts w:ascii="Times New Roman" w:hAnsi="Times New Roman" w:cs="Times New Roman"/>
          <w:sz w:val="24"/>
          <w:szCs w:val="24"/>
        </w:rPr>
        <w:t>investigate</w:t>
      </w:r>
      <w:r w:rsidR="00847669">
        <w:rPr>
          <w:rFonts w:ascii="Times New Roman" w:hAnsi="Times New Roman" w:cs="Times New Roman"/>
          <w:sz w:val="24"/>
          <w:szCs w:val="24"/>
        </w:rPr>
        <w:t>d</w:t>
      </w:r>
      <w:r w:rsidR="0017166B">
        <w:rPr>
          <w:rFonts w:ascii="Times New Roman" w:hAnsi="Times New Roman" w:cs="Times New Roman"/>
          <w:sz w:val="24"/>
          <w:szCs w:val="24"/>
        </w:rPr>
        <w:t xml:space="preserve"> if </w:t>
      </w:r>
      <w:r w:rsidR="00723846">
        <w:rPr>
          <w:rFonts w:ascii="Times New Roman" w:hAnsi="Times New Roman" w:cs="Times New Roman"/>
          <w:sz w:val="24"/>
          <w:szCs w:val="24"/>
        </w:rPr>
        <w:t xml:space="preserve">the identified loci were </w:t>
      </w:r>
      <w:r w:rsidR="0017166B">
        <w:rPr>
          <w:rFonts w:ascii="Times New Roman" w:hAnsi="Times New Roman" w:cs="Times New Roman"/>
          <w:sz w:val="24"/>
          <w:szCs w:val="24"/>
        </w:rPr>
        <w:t xml:space="preserve">predictive of early-life wheeze, and whether </w:t>
      </w:r>
      <w:r w:rsidR="00723846">
        <w:rPr>
          <w:rFonts w:ascii="Times New Roman" w:hAnsi="Times New Roman" w:cs="Times New Roman"/>
          <w:sz w:val="24"/>
          <w:szCs w:val="24"/>
        </w:rPr>
        <w:t xml:space="preserve">DNA methylation at these loci </w:t>
      </w:r>
      <w:r w:rsidR="0017166B">
        <w:rPr>
          <w:rFonts w:ascii="Times New Roman" w:hAnsi="Times New Roman" w:cs="Times New Roman"/>
          <w:sz w:val="24"/>
          <w:szCs w:val="24"/>
        </w:rPr>
        <w:t xml:space="preserve">were related to </w:t>
      </w:r>
      <w:r w:rsidR="005E0E46">
        <w:rPr>
          <w:rFonts w:ascii="Times New Roman" w:hAnsi="Times New Roman" w:cs="Times New Roman"/>
          <w:sz w:val="24"/>
          <w:szCs w:val="24"/>
        </w:rPr>
        <w:t xml:space="preserve">gene </w:t>
      </w:r>
      <w:r w:rsidR="0017166B">
        <w:rPr>
          <w:rFonts w:ascii="Times New Roman" w:hAnsi="Times New Roman" w:cs="Times New Roman"/>
          <w:sz w:val="24"/>
          <w:szCs w:val="24"/>
        </w:rPr>
        <w:t xml:space="preserve">expression. We first </w:t>
      </w:r>
      <w:r w:rsidR="00DE456D" w:rsidRPr="002D5933">
        <w:rPr>
          <w:rFonts w:ascii="Times New Roman" w:hAnsi="Times New Roman" w:cs="Times New Roman"/>
          <w:sz w:val="24"/>
          <w:szCs w:val="24"/>
        </w:rPr>
        <w:t xml:space="preserve">conducted an exploratory </w:t>
      </w:r>
      <w:r w:rsidR="00EC2ECD">
        <w:rPr>
          <w:rFonts w:ascii="Times New Roman" w:hAnsi="Times New Roman" w:cs="Times New Roman"/>
          <w:sz w:val="24"/>
          <w:szCs w:val="24"/>
        </w:rPr>
        <w:t xml:space="preserve">epigenome-wide </w:t>
      </w:r>
      <w:r w:rsidR="00692CCD">
        <w:rPr>
          <w:rFonts w:ascii="Times New Roman" w:hAnsi="Times New Roman" w:cs="Times New Roman"/>
          <w:sz w:val="24"/>
          <w:szCs w:val="24"/>
        </w:rPr>
        <w:t>screening</w:t>
      </w:r>
      <w:r w:rsidR="00EC2ECD">
        <w:rPr>
          <w:rFonts w:ascii="Times New Roman" w:hAnsi="Times New Roman" w:cs="Times New Roman"/>
          <w:sz w:val="24"/>
          <w:szCs w:val="24"/>
        </w:rPr>
        <w:t xml:space="preserve"> study of </w:t>
      </w:r>
      <w:proofErr w:type="spellStart"/>
      <w:r w:rsidR="008E3CA8">
        <w:rPr>
          <w:rFonts w:ascii="Times New Roman" w:hAnsi="Times New Roman" w:cs="Times New Roman"/>
          <w:sz w:val="24"/>
          <w:szCs w:val="24"/>
        </w:rPr>
        <w:t>DNAm</w:t>
      </w:r>
      <w:proofErr w:type="spellEnd"/>
      <w:r w:rsidR="006A66F7">
        <w:rPr>
          <w:rFonts w:ascii="Times New Roman" w:hAnsi="Times New Roman" w:cs="Times New Roman"/>
          <w:sz w:val="24"/>
          <w:szCs w:val="24"/>
        </w:rPr>
        <w:t xml:space="preserve"> in whole blood</w:t>
      </w:r>
      <w:r w:rsidR="00EC2ECD">
        <w:rPr>
          <w:rFonts w:ascii="Times New Roman" w:hAnsi="Times New Roman" w:cs="Times New Roman"/>
          <w:sz w:val="24"/>
          <w:szCs w:val="24"/>
        </w:rPr>
        <w:t xml:space="preserve"> within the Isle of Wight (IOW) birth cohort, followed by a replication</w:t>
      </w:r>
      <w:r w:rsidR="008C07DF">
        <w:rPr>
          <w:rFonts w:ascii="Times New Roman" w:hAnsi="Times New Roman" w:cs="Times New Roman"/>
          <w:sz w:val="24"/>
          <w:szCs w:val="24"/>
        </w:rPr>
        <w:t xml:space="preserve"> study</w:t>
      </w:r>
      <w:r w:rsidR="00EC2ECD">
        <w:rPr>
          <w:rFonts w:ascii="Times New Roman" w:hAnsi="Times New Roman" w:cs="Times New Roman"/>
          <w:sz w:val="24"/>
          <w:szCs w:val="24"/>
        </w:rPr>
        <w:t xml:space="preserve"> within</w:t>
      </w:r>
      <w:r w:rsidR="00D35FF4">
        <w:rPr>
          <w:rFonts w:ascii="Times New Roman" w:hAnsi="Times New Roman" w:cs="Times New Roman"/>
          <w:sz w:val="24"/>
          <w:szCs w:val="24"/>
        </w:rPr>
        <w:t xml:space="preserve"> the</w:t>
      </w:r>
      <w:r w:rsidR="00EC2ECD">
        <w:rPr>
          <w:rFonts w:ascii="Times New Roman" w:hAnsi="Times New Roman" w:cs="Times New Roman"/>
          <w:sz w:val="24"/>
          <w:szCs w:val="24"/>
        </w:rPr>
        <w:t xml:space="preserve"> Avon Longitudinal Study of Parents and Children (ALSPAC)</w:t>
      </w:r>
      <w:r w:rsidR="00B545C4">
        <w:rPr>
          <w:rFonts w:ascii="Times New Roman" w:hAnsi="Times New Roman" w:cs="Times New Roman"/>
          <w:sz w:val="24"/>
          <w:szCs w:val="24"/>
        </w:rPr>
        <w:t xml:space="preserve">. Then, </w:t>
      </w:r>
      <w:r w:rsidR="006E7240">
        <w:rPr>
          <w:rFonts w:ascii="Times New Roman" w:hAnsi="Times New Roman" w:cs="Times New Roman"/>
          <w:sz w:val="24"/>
          <w:szCs w:val="24"/>
        </w:rPr>
        <w:t xml:space="preserve">with </w:t>
      </w:r>
      <w:r w:rsidR="0085224A">
        <w:rPr>
          <w:rFonts w:ascii="Times New Roman" w:hAnsi="Times New Roman" w:cs="Times New Roman"/>
          <w:sz w:val="24"/>
          <w:szCs w:val="24"/>
        </w:rPr>
        <w:t xml:space="preserve">data from </w:t>
      </w:r>
      <w:r w:rsidR="006E7240">
        <w:rPr>
          <w:rFonts w:ascii="Times New Roman" w:hAnsi="Times New Roman" w:cs="Times New Roman"/>
          <w:sz w:val="24"/>
          <w:szCs w:val="24"/>
        </w:rPr>
        <w:t xml:space="preserve">the offspring of the IOW birth cohort participants, </w:t>
      </w:r>
      <w:r w:rsidR="00B545C4">
        <w:rPr>
          <w:rFonts w:ascii="Times New Roman" w:hAnsi="Times New Roman" w:cs="Times New Roman"/>
          <w:sz w:val="24"/>
          <w:szCs w:val="24"/>
        </w:rPr>
        <w:t xml:space="preserve">we </w:t>
      </w:r>
      <w:r w:rsidR="009E6DFD">
        <w:rPr>
          <w:rFonts w:ascii="Times New Roman" w:hAnsi="Times New Roman" w:cs="Times New Roman"/>
          <w:sz w:val="24"/>
          <w:szCs w:val="24"/>
        </w:rPr>
        <w:t xml:space="preserve">tested whether </w:t>
      </w:r>
      <w:r w:rsidR="006E7240">
        <w:rPr>
          <w:rFonts w:ascii="Times New Roman" w:hAnsi="Times New Roman" w:cs="Times New Roman"/>
          <w:sz w:val="24"/>
          <w:szCs w:val="24"/>
        </w:rPr>
        <w:t xml:space="preserve">the same associations </w:t>
      </w:r>
      <w:r w:rsidR="009E6DFD">
        <w:rPr>
          <w:rFonts w:ascii="Times New Roman" w:hAnsi="Times New Roman" w:cs="Times New Roman"/>
          <w:sz w:val="24"/>
          <w:szCs w:val="24"/>
        </w:rPr>
        <w:t xml:space="preserve">exist </w:t>
      </w:r>
      <w:r w:rsidR="006E7240">
        <w:rPr>
          <w:rFonts w:ascii="Times New Roman" w:hAnsi="Times New Roman" w:cs="Times New Roman"/>
          <w:sz w:val="24"/>
          <w:szCs w:val="24"/>
        </w:rPr>
        <w:t xml:space="preserve">between cord blood </w:t>
      </w:r>
      <w:proofErr w:type="spellStart"/>
      <w:r w:rsidR="008E3CA8">
        <w:rPr>
          <w:rFonts w:ascii="Times New Roman" w:hAnsi="Times New Roman" w:cs="Times New Roman"/>
          <w:sz w:val="24"/>
          <w:szCs w:val="24"/>
        </w:rPr>
        <w:t>DNAm</w:t>
      </w:r>
      <w:proofErr w:type="spellEnd"/>
      <w:r w:rsidR="006E7240">
        <w:rPr>
          <w:rFonts w:ascii="Times New Roman" w:hAnsi="Times New Roman" w:cs="Times New Roman"/>
          <w:sz w:val="24"/>
          <w:szCs w:val="24"/>
        </w:rPr>
        <w:t xml:space="preserve"> and wheeze</w:t>
      </w:r>
      <w:r w:rsidR="0040490F">
        <w:rPr>
          <w:rFonts w:ascii="Times New Roman" w:hAnsi="Times New Roman" w:cs="Times New Roman"/>
          <w:sz w:val="24"/>
          <w:szCs w:val="24"/>
        </w:rPr>
        <w:t xml:space="preserve"> without </w:t>
      </w:r>
      <w:r w:rsidR="00AE6FCF">
        <w:rPr>
          <w:rFonts w:ascii="Times New Roman" w:hAnsi="Times New Roman" w:cs="Times New Roman"/>
          <w:sz w:val="24"/>
          <w:szCs w:val="24"/>
        </w:rPr>
        <w:t>upper respiratory viral infection (</w:t>
      </w:r>
      <w:r w:rsidR="0040490F">
        <w:rPr>
          <w:rFonts w:ascii="Times New Roman" w:hAnsi="Times New Roman" w:cs="Times New Roman"/>
          <w:sz w:val="24"/>
          <w:szCs w:val="24"/>
        </w:rPr>
        <w:t>cold</w:t>
      </w:r>
      <w:r w:rsidR="00AE6FCF">
        <w:rPr>
          <w:rFonts w:ascii="Times New Roman" w:hAnsi="Times New Roman" w:cs="Times New Roman"/>
          <w:sz w:val="24"/>
          <w:szCs w:val="24"/>
        </w:rPr>
        <w:t>)</w:t>
      </w:r>
      <w:r w:rsidR="006E7240">
        <w:rPr>
          <w:rFonts w:ascii="Times New Roman" w:hAnsi="Times New Roman" w:cs="Times New Roman"/>
          <w:sz w:val="24"/>
          <w:szCs w:val="24"/>
        </w:rPr>
        <w:t xml:space="preserve"> within the first year of life, </w:t>
      </w:r>
      <w:r w:rsidR="009E6DFD">
        <w:rPr>
          <w:rFonts w:ascii="Times New Roman" w:hAnsi="Times New Roman" w:cs="Times New Roman"/>
          <w:sz w:val="24"/>
          <w:szCs w:val="24"/>
        </w:rPr>
        <w:t xml:space="preserve">followed by </w:t>
      </w:r>
      <w:r w:rsidR="0040490F">
        <w:rPr>
          <w:rFonts w:ascii="Times New Roman" w:hAnsi="Times New Roman" w:cs="Times New Roman"/>
          <w:sz w:val="24"/>
          <w:szCs w:val="24"/>
        </w:rPr>
        <w:t>test</w:t>
      </w:r>
      <w:r w:rsidR="009E6DFD">
        <w:rPr>
          <w:rFonts w:ascii="Times New Roman" w:hAnsi="Times New Roman" w:cs="Times New Roman"/>
          <w:sz w:val="24"/>
          <w:szCs w:val="24"/>
        </w:rPr>
        <w:t>ing for</w:t>
      </w:r>
      <w:r w:rsidR="0040490F">
        <w:rPr>
          <w:rFonts w:ascii="Times New Roman" w:hAnsi="Times New Roman" w:cs="Times New Roman"/>
          <w:sz w:val="24"/>
          <w:szCs w:val="24"/>
        </w:rPr>
        <w:t xml:space="preserve"> </w:t>
      </w:r>
      <w:r w:rsidR="006E7240">
        <w:rPr>
          <w:rFonts w:ascii="Times New Roman" w:hAnsi="Times New Roman" w:cs="Times New Roman"/>
          <w:sz w:val="24"/>
          <w:szCs w:val="24"/>
        </w:rPr>
        <w:t xml:space="preserve">associations </w:t>
      </w:r>
      <w:r w:rsidR="009E6DFD">
        <w:rPr>
          <w:rFonts w:ascii="Times New Roman" w:hAnsi="Times New Roman" w:cs="Times New Roman"/>
          <w:sz w:val="24"/>
          <w:szCs w:val="24"/>
        </w:rPr>
        <w:t>between</w:t>
      </w:r>
      <w:r w:rsidR="006E7240">
        <w:rPr>
          <w:rFonts w:ascii="Times New Roman" w:hAnsi="Times New Roman" w:cs="Times New Roman"/>
          <w:sz w:val="24"/>
          <w:szCs w:val="24"/>
        </w:rPr>
        <w:t xml:space="preserve"> gene</w:t>
      </w:r>
      <w:r w:rsidR="00183AED">
        <w:rPr>
          <w:rFonts w:ascii="Times New Roman" w:hAnsi="Times New Roman" w:cs="Times New Roman"/>
          <w:sz w:val="24"/>
          <w:szCs w:val="24"/>
        </w:rPr>
        <w:t xml:space="preserve"> </w:t>
      </w:r>
      <w:r w:rsidR="006E7240">
        <w:rPr>
          <w:rFonts w:ascii="Times New Roman" w:hAnsi="Times New Roman" w:cs="Times New Roman"/>
          <w:sz w:val="24"/>
          <w:szCs w:val="24"/>
        </w:rPr>
        <w:t xml:space="preserve">expression with </w:t>
      </w:r>
      <w:proofErr w:type="spellStart"/>
      <w:r w:rsidR="008E3CA8">
        <w:rPr>
          <w:rFonts w:ascii="Times New Roman" w:hAnsi="Times New Roman" w:cs="Times New Roman"/>
          <w:sz w:val="24"/>
          <w:szCs w:val="24"/>
        </w:rPr>
        <w:t>DNAm</w:t>
      </w:r>
      <w:proofErr w:type="spellEnd"/>
      <w:r w:rsidR="006E7240">
        <w:rPr>
          <w:rFonts w:ascii="Times New Roman" w:hAnsi="Times New Roman" w:cs="Times New Roman"/>
          <w:sz w:val="24"/>
          <w:szCs w:val="24"/>
        </w:rPr>
        <w:t xml:space="preserve"> and with </w:t>
      </w:r>
      <w:r w:rsidR="0040490F">
        <w:rPr>
          <w:rFonts w:ascii="Times New Roman" w:hAnsi="Times New Roman" w:cs="Times New Roman"/>
          <w:sz w:val="24"/>
          <w:szCs w:val="24"/>
        </w:rPr>
        <w:t>infant</w:t>
      </w:r>
      <w:r w:rsidR="006E7240">
        <w:rPr>
          <w:rFonts w:ascii="Times New Roman" w:hAnsi="Times New Roman" w:cs="Times New Roman"/>
          <w:sz w:val="24"/>
          <w:szCs w:val="24"/>
        </w:rPr>
        <w:t xml:space="preserve"> wheeze.</w:t>
      </w:r>
    </w:p>
    <w:p w14:paraId="6FD8889A" w14:textId="77777777" w:rsidR="003D7EF7" w:rsidRDefault="003D7EF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0FD807E" w14:textId="77777777" w:rsidR="00DE456D" w:rsidRPr="002D5933" w:rsidRDefault="00DE456D" w:rsidP="0040490F">
      <w:pPr>
        <w:spacing w:after="0" w:line="480" w:lineRule="auto"/>
        <w:jc w:val="both"/>
        <w:rPr>
          <w:rFonts w:ascii="Times New Roman" w:hAnsi="Times New Roman" w:cs="Times New Roman"/>
          <w:b/>
          <w:sz w:val="24"/>
          <w:szCs w:val="24"/>
        </w:rPr>
      </w:pPr>
      <w:r w:rsidRPr="002D5933">
        <w:rPr>
          <w:rFonts w:ascii="Times New Roman" w:hAnsi="Times New Roman" w:cs="Times New Roman"/>
          <w:b/>
          <w:sz w:val="24"/>
          <w:szCs w:val="24"/>
        </w:rPr>
        <w:t>Methods</w:t>
      </w:r>
    </w:p>
    <w:p w14:paraId="7837480C" w14:textId="77777777" w:rsidR="00DE456D" w:rsidRPr="002D5933" w:rsidRDefault="00DE456D" w:rsidP="0040490F">
      <w:pPr>
        <w:spacing w:after="0" w:line="480" w:lineRule="auto"/>
        <w:jc w:val="both"/>
        <w:rPr>
          <w:rFonts w:ascii="Times New Roman" w:eastAsia="Calibri" w:hAnsi="Times New Roman" w:cs="Times New Roman"/>
          <w:bCs/>
          <w:i/>
          <w:sz w:val="24"/>
          <w:szCs w:val="24"/>
        </w:rPr>
      </w:pPr>
      <w:r w:rsidRPr="002D5933">
        <w:rPr>
          <w:rFonts w:ascii="Times New Roman" w:eastAsia="Calibri" w:hAnsi="Times New Roman" w:cs="Times New Roman"/>
          <w:bCs/>
          <w:i/>
          <w:sz w:val="24"/>
          <w:szCs w:val="24"/>
        </w:rPr>
        <w:t>The Isle of Wight birth cohort</w:t>
      </w:r>
    </w:p>
    <w:p w14:paraId="7BD3F23C" w14:textId="3C586C90" w:rsidR="0040490F" w:rsidRDefault="00DE456D" w:rsidP="0040490F">
      <w:pPr>
        <w:spacing w:after="0" w:line="480" w:lineRule="auto"/>
        <w:ind w:firstLine="720"/>
        <w:jc w:val="both"/>
        <w:rPr>
          <w:rFonts w:ascii="Times New Roman" w:eastAsia="Calibri" w:hAnsi="Times New Roman" w:cs="Times New Roman"/>
          <w:bCs/>
          <w:sz w:val="24"/>
          <w:szCs w:val="24"/>
        </w:rPr>
      </w:pPr>
      <w:r w:rsidRPr="002D5933">
        <w:rPr>
          <w:rFonts w:ascii="Times New Roman" w:eastAsia="Calibri" w:hAnsi="Times New Roman" w:cs="Times New Roman"/>
          <w:bCs/>
          <w:sz w:val="24"/>
          <w:szCs w:val="24"/>
        </w:rPr>
        <w:t xml:space="preserve">The Isle of Wight (IOW) birth cohort </w:t>
      </w:r>
      <w:r w:rsidR="009020BC">
        <w:rPr>
          <w:rFonts w:ascii="Times New Roman" w:eastAsia="Calibri" w:hAnsi="Times New Roman" w:cs="Times New Roman"/>
          <w:bCs/>
          <w:sz w:val="24"/>
          <w:szCs w:val="24"/>
        </w:rPr>
        <w:t>is an unselected birth cohort</w:t>
      </w:r>
      <w:r w:rsidRPr="002D5933">
        <w:rPr>
          <w:rFonts w:ascii="Times New Roman" w:eastAsia="Calibri" w:hAnsi="Times New Roman" w:cs="Times New Roman"/>
          <w:bCs/>
          <w:sz w:val="24"/>
          <w:szCs w:val="24"/>
        </w:rPr>
        <w:t xml:space="preserve"> </w:t>
      </w:r>
      <w:r w:rsidR="0040490F">
        <w:rPr>
          <w:rFonts w:ascii="Times New Roman" w:eastAsia="Calibri" w:hAnsi="Times New Roman" w:cs="Times New Roman"/>
          <w:bCs/>
          <w:sz w:val="24"/>
          <w:szCs w:val="24"/>
        </w:rPr>
        <w:t xml:space="preserve">of </w:t>
      </w:r>
      <w:r w:rsidRPr="002D5933">
        <w:rPr>
          <w:rFonts w:ascii="Times New Roman" w:eastAsia="Calibri" w:hAnsi="Times New Roman" w:cs="Times New Roman"/>
          <w:bCs/>
          <w:sz w:val="24"/>
          <w:szCs w:val="24"/>
        </w:rPr>
        <w:t>children born between January 1, 1989 and February 28, 1990 in Isle of Wight, UK. Details about the birth cohort have been described in detail elsewhere</w:t>
      </w:r>
      <w:r w:rsidR="00813BC3">
        <w:rPr>
          <w:rFonts w:ascii="Times New Roman" w:eastAsia="Calibri" w:hAnsi="Times New Roman" w:cs="Times New Roman"/>
          <w:bCs/>
          <w:sz w:val="24"/>
          <w:szCs w:val="24"/>
        </w:rPr>
        <w:t xml:space="preserve"> </w:t>
      </w:r>
      <w:r w:rsidR="00E41BCB">
        <w:rPr>
          <w:rFonts w:ascii="Times New Roman" w:eastAsia="Calibri" w:hAnsi="Times New Roman" w:cs="Times New Roman"/>
          <w:bCs/>
          <w:sz w:val="24"/>
          <w:szCs w:val="24"/>
        </w:rPr>
        <w:fldChar w:fldCharType="begin" w:fldLock="1"/>
      </w:r>
      <w:r w:rsidR="00C934DD">
        <w:rPr>
          <w:rFonts w:ascii="Times New Roman" w:eastAsia="Calibri" w:hAnsi="Times New Roman" w:cs="Times New Roman"/>
          <w:bCs/>
          <w:sz w:val="24"/>
          <w:szCs w:val="24"/>
        </w:rPr>
        <w:instrText>ADDIN CSL_CITATION {"citationItems":[{"id":"ITEM-1","itemData":{"DOI":"10.1093/ije/dyy023","ISSN":"1464-3685","PMID":"29547889","author":[{"dropping-particle":"","family":"Arshad","given":"S Hasan","non-dropping-particle":"","parse-names":false,"suffix":""},{"dropping-particle":"","family":"Holloway","given":"John W","non-dropping-particle":"","parse-names":false,"suffix":""},{"dropping-particle":"","family":"Karmaus","given":"Wilfried","non-dropping-particle":"","parse-names":false,"suffix":""},{"dropping-particle":"","family":"Zhang","given":"Hongmei","non-dropping-particle":"","parse-names":false,"suffix":""},{"dropping-particle":"","family":"Ewart","given":"Susan","non-dropping-particle":"","parse-names":false,"suffix":""},{"dropping-particle":"","family":"Mansfield","given":"Linda","non-dropping-particle":"","parse-names":false,"suffix":""},{"dropping-particle":"","family":"Matthews","given":"Sharon","non-dropping-particle":"","parse-names":false,"suffix":""},{"dropping-particle":"","family":"Hodgekiss","given":"Claire","non-dropping-particle":"","parse-names":false,"suffix":""},{"dropping-particle":"","family":"Roberts","given":"Graham","non-dropping-particle":"","parse-names":false,"suffix":""},{"dropping-particle":"","family":"Kurukulaaratchy","given":"Ramesh","non-dropping-particle":"","parse-names":false,"suffix":""}],"container-title":"International journal of epidemiology","id":"ITEM-1","issue":"4","issued":{"date-parts":[["2018"]]},"page":"1043-1044i","title":"Cohort Profile: The Isle Of Wight Whole Population Birth Cohort (IOWBC)","type":"article-journal","volume":"47"},"uris":["http://www.mendeley.com/documents/?uuid=3af6ee91-d307-4e2d-bfef-3cb6f1e74531"]}],"mendeley":{"formattedCitation":"(19)","plainTextFormattedCitation":"(19)","previouslyFormattedCitation":"(19)"},"properties":{"noteIndex":0},"schema":"https://github.com/citation-style-language/schema/raw/master/csl-citation.json"}</w:instrText>
      </w:r>
      <w:r w:rsidR="00E41BCB">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(19)</w:t>
      </w:r>
      <w:r w:rsidR="00E41BCB">
        <w:rPr>
          <w:rFonts w:ascii="Times New Roman" w:eastAsia="Calibri" w:hAnsi="Times New Roman" w:cs="Times New Roman"/>
          <w:bCs/>
          <w:sz w:val="24"/>
          <w:szCs w:val="24"/>
        </w:rPr>
        <w:fldChar w:fldCharType="end"/>
      </w:r>
      <w:r w:rsidRPr="002D5933">
        <w:rPr>
          <w:rFonts w:ascii="Times New Roman" w:eastAsia="Calibri" w:hAnsi="Times New Roman" w:cs="Times New Roman"/>
          <w:bCs/>
          <w:sz w:val="24"/>
          <w:szCs w:val="24"/>
        </w:rPr>
        <w:t>. After exclusion of adoptions</w:t>
      </w:r>
      <w:r w:rsidR="002477EB">
        <w:rPr>
          <w:rFonts w:ascii="Times New Roman" w:eastAsia="Calibri" w:hAnsi="Times New Roman" w:cs="Times New Roman"/>
          <w:bCs/>
          <w:sz w:val="24"/>
          <w:szCs w:val="24"/>
        </w:rPr>
        <w:t xml:space="preserve"> and</w:t>
      </w:r>
      <w:r w:rsidRPr="002D5933">
        <w:rPr>
          <w:rFonts w:ascii="Times New Roman" w:eastAsia="Calibri" w:hAnsi="Times New Roman" w:cs="Times New Roman"/>
          <w:bCs/>
          <w:sz w:val="24"/>
          <w:szCs w:val="24"/>
        </w:rPr>
        <w:t xml:space="preserve"> prenatal deaths</w:t>
      </w:r>
      <w:r w:rsidR="002477EB">
        <w:rPr>
          <w:rFonts w:ascii="Times New Roman" w:eastAsia="Calibri" w:hAnsi="Times New Roman" w:cs="Times New Roman"/>
          <w:bCs/>
          <w:sz w:val="24"/>
          <w:szCs w:val="24"/>
        </w:rPr>
        <w:t>,</w:t>
      </w:r>
      <w:r w:rsidRPr="002D5933">
        <w:rPr>
          <w:rFonts w:ascii="Times New Roman" w:eastAsia="Calibri" w:hAnsi="Times New Roman" w:cs="Times New Roman"/>
          <w:bCs/>
          <w:sz w:val="24"/>
          <w:szCs w:val="24"/>
        </w:rPr>
        <w:t xml:space="preserve"> 1,456 children were enrolled and followed-up </w:t>
      </w:r>
      <w:r w:rsidR="00370310">
        <w:rPr>
          <w:rFonts w:ascii="Times New Roman" w:eastAsia="Calibri" w:hAnsi="Times New Roman" w:cs="Times New Roman"/>
          <w:bCs/>
          <w:sz w:val="24"/>
          <w:szCs w:val="24"/>
        </w:rPr>
        <w:t>through</w:t>
      </w:r>
      <w:r w:rsidR="005A3DAB">
        <w:rPr>
          <w:rFonts w:ascii="Times New Roman" w:eastAsia="Calibri" w:hAnsi="Times New Roman" w:cs="Times New Roman"/>
          <w:bCs/>
          <w:sz w:val="24"/>
          <w:szCs w:val="24"/>
        </w:rPr>
        <w:t xml:space="preserve"> to</w:t>
      </w:r>
      <w:r w:rsidRPr="002D5933">
        <w:rPr>
          <w:rFonts w:ascii="Times New Roman" w:eastAsia="Calibri" w:hAnsi="Times New Roman" w:cs="Times New Roman"/>
          <w:bCs/>
          <w:sz w:val="24"/>
          <w:szCs w:val="24"/>
        </w:rPr>
        <w:t xml:space="preserve"> 18 years of age</w:t>
      </w:r>
      <w:r w:rsidR="00370310">
        <w:rPr>
          <w:rFonts w:ascii="Times New Roman" w:eastAsia="Calibri" w:hAnsi="Times New Roman" w:cs="Times New Roman"/>
          <w:bCs/>
          <w:sz w:val="24"/>
          <w:szCs w:val="24"/>
        </w:rPr>
        <w:t xml:space="preserve"> </w:t>
      </w:r>
      <w:r w:rsidR="00370310" w:rsidRPr="002D5933">
        <w:rPr>
          <w:rFonts w:ascii="Times New Roman" w:eastAsia="Calibri" w:hAnsi="Times New Roman" w:cs="Times New Roman"/>
          <w:bCs/>
          <w:sz w:val="24"/>
          <w:szCs w:val="24"/>
        </w:rPr>
        <w:t>(n=1,313; 90.2%</w:t>
      </w:r>
      <w:r w:rsidR="00370310">
        <w:rPr>
          <w:rFonts w:ascii="Times New Roman" w:eastAsia="Calibri" w:hAnsi="Times New Roman" w:cs="Times New Roman"/>
          <w:bCs/>
          <w:sz w:val="24"/>
          <w:szCs w:val="24"/>
        </w:rPr>
        <w:t xml:space="preserve"> retention</w:t>
      </w:r>
      <w:r w:rsidR="00370310" w:rsidRPr="002D5933">
        <w:rPr>
          <w:rFonts w:ascii="Times New Roman" w:eastAsia="Calibri" w:hAnsi="Times New Roman" w:cs="Times New Roman"/>
          <w:bCs/>
          <w:sz w:val="24"/>
          <w:szCs w:val="24"/>
        </w:rPr>
        <w:t>)</w:t>
      </w:r>
      <w:r w:rsidRPr="002D5933">
        <w:rPr>
          <w:rFonts w:ascii="Times New Roman" w:eastAsia="Calibri" w:hAnsi="Times New Roman" w:cs="Times New Roman"/>
          <w:bCs/>
          <w:sz w:val="24"/>
          <w:szCs w:val="24"/>
        </w:rPr>
        <w:t xml:space="preserve">. At each follow-up, participants were </w:t>
      </w:r>
      <w:r w:rsidR="00BC0875">
        <w:rPr>
          <w:rFonts w:ascii="Times New Roman" w:eastAsia="Calibri" w:hAnsi="Times New Roman" w:cs="Times New Roman"/>
          <w:bCs/>
          <w:sz w:val="24"/>
          <w:szCs w:val="24"/>
        </w:rPr>
        <w:t>evaluated for manif</w:t>
      </w:r>
      <w:r w:rsidR="00727823">
        <w:rPr>
          <w:rFonts w:ascii="Times New Roman" w:eastAsia="Calibri" w:hAnsi="Times New Roman" w:cs="Times New Roman"/>
          <w:bCs/>
          <w:sz w:val="24"/>
          <w:szCs w:val="24"/>
        </w:rPr>
        <w:t>estations of</w:t>
      </w:r>
      <w:r w:rsidR="00BC0875">
        <w:rPr>
          <w:rFonts w:ascii="Times New Roman" w:eastAsia="Calibri" w:hAnsi="Times New Roman" w:cs="Times New Roman"/>
          <w:bCs/>
          <w:sz w:val="24"/>
          <w:szCs w:val="24"/>
        </w:rPr>
        <w:t xml:space="preserve"> allergic disease and </w:t>
      </w:r>
      <w:r w:rsidRPr="002D5933">
        <w:rPr>
          <w:rFonts w:ascii="Times New Roman" w:eastAsia="Calibri" w:hAnsi="Times New Roman" w:cs="Times New Roman"/>
          <w:bCs/>
          <w:sz w:val="24"/>
          <w:szCs w:val="24"/>
        </w:rPr>
        <w:t>administered detailed questionnaires</w:t>
      </w:r>
      <w:r w:rsidR="00AE6FCF">
        <w:rPr>
          <w:rFonts w:ascii="Times New Roman" w:eastAsia="Calibri" w:hAnsi="Times New Roman" w:cs="Times New Roman"/>
          <w:bCs/>
          <w:sz w:val="24"/>
          <w:szCs w:val="24"/>
        </w:rPr>
        <w:t>,</w:t>
      </w:r>
      <w:r w:rsidR="009020BC">
        <w:rPr>
          <w:rFonts w:ascii="Times New Roman" w:eastAsia="Calibri" w:hAnsi="Times New Roman" w:cs="Times New Roman"/>
          <w:bCs/>
          <w:sz w:val="24"/>
          <w:szCs w:val="24"/>
        </w:rPr>
        <w:t xml:space="preserve"> includ</w:t>
      </w:r>
      <w:r w:rsidR="00634265">
        <w:rPr>
          <w:rFonts w:ascii="Times New Roman" w:eastAsia="Calibri" w:hAnsi="Times New Roman" w:cs="Times New Roman"/>
          <w:bCs/>
          <w:sz w:val="24"/>
          <w:szCs w:val="24"/>
        </w:rPr>
        <w:t xml:space="preserve">ing study specific questions, as well as </w:t>
      </w:r>
      <w:r w:rsidR="00E25347">
        <w:rPr>
          <w:rFonts w:ascii="Times New Roman" w:eastAsia="Calibri" w:hAnsi="Times New Roman" w:cs="Times New Roman"/>
          <w:bCs/>
          <w:sz w:val="24"/>
          <w:szCs w:val="24"/>
        </w:rPr>
        <w:t>questions</w:t>
      </w:r>
      <w:r w:rsidR="00634265">
        <w:rPr>
          <w:rFonts w:ascii="Times New Roman" w:eastAsia="Calibri" w:hAnsi="Times New Roman" w:cs="Times New Roman"/>
          <w:bCs/>
          <w:sz w:val="24"/>
          <w:szCs w:val="24"/>
        </w:rPr>
        <w:t xml:space="preserve"> derived</w:t>
      </w:r>
      <w:r w:rsidR="00E25347">
        <w:rPr>
          <w:rFonts w:ascii="Times New Roman" w:eastAsia="Calibri" w:hAnsi="Times New Roman" w:cs="Times New Roman"/>
          <w:bCs/>
          <w:sz w:val="24"/>
          <w:szCs w:val="24"/>
        </w:rPr>
        <w:t xml:space="preserve"> from</w:t>
      </w:r>
      <w:r w:rsidR="00634265">
        <w:rPr>
          <w:rFonts w:ascii="Times New Roman" w:eastAsia="Calibri" w:hAnsi="Times New Roman" w:cs="Times New Roman"/>
          <w:bCs/>
          <w:sz w:val="24"/>
          <w:szCs w:val="24"/>
        </w:rPr>
        <w:t xml:space="preserve"> the</w:t>
      </w:r>
      <w:r w:rsidR="00E25347" w:rsidRPr="002D5933">
        <w:rPr>
          <w:rFonts w:ascii="Times New Roman" w:eastAsia="Calibri" w:hAnsi="Times New Roman" w:cs="Times New Roman"/>
          <w:bCs/>
          <w:sz w:val="24"/>
          <w:szCs w:val="24"/>
        </w:rPr>
        <w:t xml:space="preserve"> </w:t>
      </w:r>
      <w:r w:rsidRPr="002D5933">
        <w:rPr>
          <w:rFonts w:ascii="Times New Roman" w:eastAsia="Calibri" w:hAnsi="Times New Roman" w:cs="Times New Roman"/>
          <w:bCs/>
          <w:sz w:val="24"/>
          <w:szCs w:val="24"/>
        </w:rPr>
        <w:t>International Study of Asthma and Allergies in Childhood (ISAAC)</w:t>
      </w:r>
      <w:r w:rsidR="00634265">
        <w:rPr>
          <w:rFonts w:ascii="Times New Roman" w:eastAsia="Calibri" w:hAnsi="Times New Roman" w:cs="Times New Roman"/>
          <w:bCs/>
          <w:sz w:val="24"/>
          <w:szCs w:val="24"/>
        </w:rPr>
        <w:t>, the most extensive international study of asthma</w:t>
      </w:r>
      <w:r w:rsidR="00566009">
        <w:rPr>
          <w:rFonts w:ascii="Times New Roman" w:eastAsia="Calibri" w:hAnsi="Times New Roman" w:cs="Times New Roman"/>
          <w:bCs/>
          <w:sz w:val="24"/>
          <w:szCs w:val="24"/>
        </w:rPr>
        <w:t>,</w:t>
      </w:r>
      <w:r w:rsidR="00634265">
        <w:rPr>
          <w:rFonts w:ascii="Times New Roman" w:eastAsia="Calibri" w:hAnsi="Times New Roman" w:cs="Times New Roman"/>
          <w:bCs/>
          <w:sz w:val="24"/>
          <w:szCs w:val="24"/>
        </w:rPr>
        <w:t xml:space="preserve"> which lead to the development and validation of questions about asthma and wheeze symptoms</w:t>
      </w:r>
      <w:r w:rsidR="00874B33">
        <w:rPr>
          <w:rFonts w:ascii="Times New Roman" w:eastAsia="Calibri" w:hAnsi="Times New Roman" w:cs="Times New Roman"/>
          <w:bCs/>
          <w:sz w:val="24"/>
          <w:szCs w:val="24"/>
        </w:rPr>
        <w:t xml:space="preserve"> </w:t>
      </w:r>
      <w:r w:rsidR="007D77B8">
        <w:rPr>
          <w:rFonts w:ascii="Times New Roman" w:eastAsia="Calibri" w:hAnsi="Times New Roman" w:cs="Times New Roman"/>
          <w:bCs/>
          <w:sz w:val="24"/>
          <w:szCs w:val="24"/>
        </w:rPr>
        <w:fldChar w:fldCharType="begin" w:fldLock="1"/>
      </w:r>
      <w:r w:rsidR="006B5BDD">
        <w:rPr>
          <w:rFonts w:ascii="Times New Roman" w:eastAsia="Calibri" w:hAnsi="Times New Roman" w:cs="Times New Roman"/>
          <w:bCs/>
          <w:sz w:val="24"/>
          <w:szCs w:val="24"/>
        </w:rPr>
        <w:instrText>ADDIN CSL_CITATION {"citationItems":[{"id":"ITEM-1","itemData":{"DOI":"10.1183/09031936.95.08030483","ISSN":"00000000","author":[{"dropping-particle":"","family":"Asher","given":"M.I.","non-dropping-particle":"","parse-names":false,"suffix":""},{"dropping-particle":"","family":"Keil","given":"U.","non-dropping-particle":"","parse-names":false,"suffix":""},{"dropping-particle":"","family":"Anderson","given":"H.R.","non-dropping-particle":"","parse-names":false,"suffix":""},{"dropping-particle":"","family":"Beasley","given":"R.","non-dropping-particle":"","parse-names":false,"suffix":""},{"dropping-particle":"","family":"Crane","given":"J.","non-dropping-particle":"","parse-names":false,"suffix":""},{"dropping-particle":"","family":"Martinez","given":"F.","non-dropping-particle":"","parse-names":false,"suffix":""},{"dropping-particle":"","family":"Mitchell","given":"E.a.","non-dropping-particle":"","parse-names":false,"suffix":""},{"dropping-particle":"","family":"Pearce","given":"N.","non-dropping-particle":"","parse-names":false,"suffix":""},{"dropping-particle":"","family":"Sibbald","given":"B.","non-dropping-particle":"","parse-names":false,"suffix":""},{"dropping-particle":"","family":"Stewart","given":"A.W.","non-dropping-particle":"","parse-names":false,"suffix":""},{"dropping-particle":"","family":"Strachan","given":"D.","non-dropping-particle":"","parse-names":false,"suffix":""},{"dropping-particle":"","family":"Weiland","given":"S.K.","non-dropping-particle":"","parse-names":false,"suffix":""},{"dropping-particle":"","family":"Williams","given":"H.C.","non-dropping-particle":"","parse-names":false,"suffix":""}],"container-title":"European Respiratory Journal","id":"ITEM-1","issue":"3","issued":{"date-parts":[["1995"]]},"page":"483-491","title":"International study of asthma and allergies in childhood (ISAAC): rationale and methods","type":"article-journal","volume":"8"},"uris":["http://www.mendeley.com/documents/?uuid=d0d8433b-4178-412c-8b52-3d941c6281ba"]}],"mendeley":{"formattedCitation":"(20)","plainTextFormattedCitation":"(20)","previouslyFormattedCitation":"(20)"},"properties":{"noteIndex":0},"schema":"https://github.com/citation-style-language/schema/raw/master/csl-citation.json"}</w:instrText>
      </w:r>
      <w:r w:rsidR="007D77B8">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(20)</w:t>
      </w:r>
      <w:r w:rsidR="007D77B8">
        <w:rPr>
          <w:rFonts w:ascii="Times New Roman" w:eastAsia="Calibri" w:hAnsi="Times New Roman" w:cs="Times New Roman"/>
          <w:bCs/>
          <w:sz w:val="24"/>
          <w:szCs w:val="24"/>
        </w:rPr>
        <w:fldChar w:fldCharType="end"/>
      </w:r>
      <w:r w:rsidR="009020BC">
        <w:rPr>
          <w:rFonts w:ascii="Times New Roman" w:eastAsia="Calibri" w:hAnsi="Times New Roman" w:cs="Times New Roman"/>
          <w:bCs/>
          <w:sz w:val="24"/>
          <w:szCs w:val="24"/>
        </w:rPr>
        <w:t>.</w:t>
      </w:r>
      <w:r w:rsidR="0040490F">
        <w:rPr>
          <w:rFonts w:ascii="Times New Roman" w:eastAsia="Calibri" w:hAnsi="Times New Roman" w:cs="Times New Roman"/>
          <w:bCs/>
          <w:sz w:val="24"/>
          <w:szCs w:val="24"/>
        </w:rPr>
        <w:t xml:space="preserve"> </w:t>
      </w:r>
      <w:r w:rsidR="0040490F" w:rsidRPr="002D5933">
        <w:rPr>
          <w:rFonts w:ascii="Times New Roman" w:eastAsia="Calibri" w:hAnsi="Times New Roman" w:cs="Times New Roman"/>
          <w:bCs/>
          <w:sz w:val="24"/>
          <w:szCs w:val="24"/>
        </w:rPr>
        <w:t>Ethical approval was obtained from National Research Ethics Service, NRES Committee South Central—Southampton B for the 18</w:t>
      </w:r>
      <w:r w:rsidR="00874B33">
        <w:rPr>
          <w:rFonts w:ascii="Times New Roman" w:eastAsia="Calibri" w:hAnsi="Times New Roman" w:cs="Times New Roman"/>
          <w:bCs/>
          <w:sz w:val="24"/>
          <w:szCs w:val="24"/>
        </w:rPr>
        <w:t>-</w:t>
      </w:r>
      <w:r w:rsidR="0040490F" w:rsidRPr="002D5933">
        <w:rPr>
          <w:rFonts w:ascii="Times New Roman" w:eastAsia="Calibri" w:hAnsi="Times New Roman" w:cs="Times New Roman"/>
          <w:bCs/>
          <w:sz w:val="24"/>
          <w:szCs w:val="24"/>
        </w:rPr>
        <w:t xml:space="preserve">year follow-up (06/Q1701/34) and NRES Committee South Central—Hampshire B (09/H0504/129) for the </w:t>
      </w:r>
      <w:r w:rsidR="0040490F">
        <w:rPr>
          <w:rFonts w:ascii="Times New Roman" w:eastAsia="Calibri" w:hAnsi="Times New Roman" w:cs="Times New Roman"/>
          <w:bCs/>
          <w:sz w:val="24"/>
          <w:szCs w:val="24"/>
        </w:rPr>
        <w:t>follow-up of IOW participants’ offspring;</w:t>
      </w:r>
      <w:r w:rsidR="0040490F" w:rsidRPr="002D5933">
        <w:rPr>
          <w:rFonts w:ascii="Times New Roman" w:eastAsia="Calibri" w:hAnsi="Times New Roman" w:cs="Times New Roman"/>
          <w:bCs/>
          <w:sz w:val="24"/>
          <w:szCs w:val="24"/>
        </w:rPr>
        <w:t xml:space="preserve"> written informed consent was provided by the infants’ parents. </w:t>
      </w:r>
    </w:p>
    <w:p w14:paraId="0D00EDFF" w14:textId="6DC3E9E1" w:rsidR="00DE456D" w:rsidRDefault="009020BC" w:rsidP="003D7EF7">
      <w:pPr>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 the</w:t>
      </w:r>
      <w:r w:rsidR="00DE456D" w:rsidRPr="002D5933">
        <w:rPr>
          <w:rFonts w:ascii="Times New Roman" w:eastAsia="Calibri" w:hAnsi="Times New Roman" w:cs="Times New Roman"/>
          <w:bCs/>
          <w:sz w:val="24"/>
          <w:szCs w:val="24"/>
        </w:rPr>
        <w:t xml:space="preserve"> 18-year follow-up a subset of </w:t>
      </w:r>
      <w:r w:rsidR="00F00FD8">
        <w:rPr>
          <w:rFonts w:ascii="Times New Roman" w:eastAsia="Calibri" w:hAnsi="Times New Roman" w:cs="Times New Roman"/>
          <w:bCs/>
          <w:sz w:val="24"/>
          <w:szCs w:val="24"/>
        </w:rPr>
        <w:t xml:space="preserve">participants </w:t>
      </w:r>
      <w:r w:rsidR="00DE456D" w:rsidRPr="002D5933">
        <w:rPr>
          <w:rFonts w:ascii="Times New Roman" w:eastAsia="Calibri" w:hAnsi="Times New Roman" w:cs="Times New Roman"/>
          <w:bCs/>
          <w:sz w:val="24"/>
          <w:szCs w:val="24"/>
        </w:rPr>
        <w:t>(n=</w:t>
      </w:r>
      <w:r w:rsidR="00F00FD8">
        <w:rPr>
          <w:rFonts w:ascii="Times New Roman" w:eastAsia="Calibri" w:hAnsi="Times New Roman" w:cs="Times New Roman"/>
          <w:bCs/>
          <w:sz w:val="24"/>
          <w:szCs w:val="24"/>
        </w:rPr>
        <w:t>370</w:t>
      </w:r>
      <w:r w:rsidR="00DE456D" w:rsidRPr="002D5933">
        <w:rPr>
          <w:rFonts w:ascii="Times New Roman" w:eastAsia="Calibri" w:hAnsi="Times New Roman" w:cs="Times New Roman"/>
          <w:bCs/>
          <w:sz w:val="24"/>
          <w:szCs w:val="24"/>
        </w:rPr>
        <w:t xml:space="preserve">) were selected to take part in </w:t>
      </w:r>
      <w:r w:rsidR="00330CFD">
        <w:rPr>
          <w:rFonts w:ascii="Times New Roman" w:eastAsia="Calibri" w:hAnsi="Times New Roman" w:cs="Times New Roman"/>
          <w:bCs/>
          <w:sz w:val="24"/>
          <w:szCs w:val="24"/>
        </w:rPr>
        <w:t xml:space="preserve">an </w:t>
      </w:r>
      <w:r w:rsidR="00587229">
        <w:rPr>
          <w:rFonts w:ascii="Times New Roman" w:eastAsia="Calibri" w:hAnsi="Times New Roman" w:cs="Times New Roman"/>
          <w:bCs/>
          <w:sz w:val="24"/>
          <w:szCs w:val="24"/>
        </w:rPr>
        <w:t>epigenetic screening; t</w:t>
      </w:r>
      <w:r w:rsidR="008546E8">
        <w:rPr>
          <w:rFonts w:ascii="Times New Roman" w:eastAsia="Calibri" w:hAnsi="Times New Roman" w:cs="Times New Roman"/>
          <w:bCs/>
          <w:sz w:val="24"/>
          <w:szCs w:val="24"/>
        </w:rPr>
        <w:t xml:space="preserve">his sample is referred to as the ‘IOW F1 </w:t>
      </w:r>
      <w:r w:rsidR="002477EB">
        <w:rPr>
          <w:rFonts w:ascii="Times New Roman" w:eastAsia="Calibri" w:hAnsi="Times New Roman" w:cs="Times New Roman"/>
          <w:bCs/>
          <w:sz w:val="24"/>
          <w:szCs w:val="24"/>
        </w:rPr>
        <w:t>s</w:t>
      </w:r>
      <w:r w:rsidR="008546E8">
        <w:rPr>
          <w:rFonts w:ascii="Times New Roman" w:eastAsia="Calibri" w:hAnsi="Times New Roman" w:cs="Times New Roman"/>
          <w:bCs/>
          <w:sz w:val="24"/>
          <w:szCs w:val="24"/>
        </w:rPr>
        <w:t>ample’ herein.</w:t>
      </w:r>
      <w:r w:rsidR="0040490F">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 xml:space="preserve">The primary </w:t>
      </w:r>
      <w:r w:rsidR="00587229">
        <w:rPr>
          <w:rFonts w:ascii="Times New Roman" w:eastAsia="Calibri" w:hAnsi="Times New Roman" w:cs="Times New Roman"/>
          <w:bCs/>
          <w:sz w:val="24"/>
          <w:szCs w:val="24"/>
        </w:rPr>
        <w:t xml:space="preserve">outcome for this study </w:t>
      </w:r>
      <w:r w:rsidR="00DE456D" w:rsidRPr="002D5933">
        <w:rPr>
          <w:rFonts w:ascii="Times New Roman" w:eastAsia="Calibri" w:hAnsi="Times New Roman" w:cs="Times New Roman"/>
          <w:bCs/>
          <w:sz w:val="24"/>
          <w:szCs w:val="24"/>
        </w:rPr>
        <w:t xml:space="preserve">was </w:t>
      </w:r>
      <w:r w:rsidR="008546E8">
        <w:rPr>
          <w:rFonts w:ascii="Times New Roman" w:eastAsia="Calibri" w:hAnsi="Times New Roman" w:cs="Times New Roman"/>
          <w:bCs/>
          <w:sz w:val="24"/>
          <w:szCs w:val="24"/>
        </w:rPr>
        <w:t>current</w:t>
      </w:r>
      <w:r w:rsidR="00DE456D" w:rsidRPr="002D5933">
        <w:rPr>
          <w:rFonts w:ascii="Times New Roman" w:eastAsia="Calibri" w:hAnsi="Times New Roman" w:cs="Times New Roman"/>
          <w:bCs/>
          <w:sz w:val="24"/>
          <w:szCs w:val="24"/>
        </w:rPr>
        <w:t xml:space="preserve"> asthma</w:t>
      </w:r>
      <w:r w:rsidR="00BB206B">
        <w:rPr>
          <w:rFonts w:ascii="Times New Roman" w:eastAsia="Calibri" w:hAnsi="Times New Roman" w:cs="Times New Roman"/>
          <w:bCs/>
          <w:sz w:val="24"/>
          <w:szCs w:val="24"/>
        </w:rPr>
        <w:t xml:space="preserve"> defined as </w:t>
      </w:r>
      <w:r w:rsidR="00FD4A4D">
        <w:rPr>
          <w:rFonts w:ascii="Times New Roman" w:eastAsia="Calibri" w:hAnsi="Times New Roman" w:cs="Times New Roman"/>
          <w:bCs/>
          <w:sz w:val="24"/>
          <w:szCs w:val="24"/>
        </w:rPr>
        <w:t xml:space="preserve">having an </w:t>
      </w:r>
      <w:r w:rsidR="0040490F">
        <w:rPr>
          <w:rFonts w:ascii="Times New Roman" w:eastAsia="Calibri" w:hAnsi="Times New Roman" w:cs="Times New Roman"/>
          <w:bCs/>
          <w:sz w:val="24"/>
          <w:szCs w:val="24"/>
        </w:rPr>
        <w:t>asthma diagnosis</w:t>
      </w:r>
      <w:r w:rsidR="00BB206B">
        <w:rPr>
          <w:rFonts w:ascii="Times New Roman" w:eastAsia="Calibri" w:hAnsi="Times New Roman" w:cs="Times New Roman"/>
          <w:bCs/>
          <w:sz w:val="24"/>
          <w:szCs w:val="24"/>
        </w:rPr>
        <w:t xml:space="preserve"> and self-reported</w:t>
      </w:r>
      <w:r w:rsidR="0040490F">
        <w:rPr>
          <w:rFonts w:ascii="Times New Roman" w:eastAsia="Calibri" w:hAnsi="Times New Roman" w:cs="Times New Roman"/>
          <w:bCs/>
          <w:sz w:val="24"/>
          <w:szCs w:val="24"/>
        </w:rPr>
        <w:t xml:space="preserve"> wheeze </w:t>
      </w:r>
      <w:r w:rsidR="00727823">
        <w:rPr>
          <w:rFonts w:ascii="Times New Roman" w:eastAsia="Calibri" w:hAnsi="Times New Roman" w:cs="Times New Roman"/>
          <w:bCs/>
          <w:sz w:val="24"/>
          <w:szCs w:val="24"/>
        </w:rPr>
        <w:t>and/</w:t>
      </w:r>
      <w:r w:rsidR="0040490F">
        <w:rPr>
          <w:rFonts w:ascii="Times New Roman" w:eastAsia="Calibri" w:hAnsi="Times New Roman" w:cs="Times New Roman"/>
          <w:bCs/>
          <w:sz w:val="24"/>
          <w:szCs w:val="24"/>
        </w:rPr>
        <w:t xml:space="preserve">or use of asthma medications in the previous 12 months. </w:t>
      </w:r>
      <w:r w:rsidR="00FD4A4D">
        <w:rPr>
          <w:rFonts w:ascii="Times New Roman" w:eastAsia="Calibri" w:hAnsi="Times New Roman" w:cs="Times New Roman"/>
          <w:bCs/>
          <w:sz w:val="24"/>
          <w:szCs w:val="24"/>
        </w:rPr>
        <w:t>Those attending the 18 year follow-up in person also performed spirometry and fractional-exhaled nitric oxide (</w:t>
      </w:r>
      <w:proofErr w:type="spellStart"/>
      <w:r w:rsidR="00FD4A4D">
        <w:rPr>
          <w:rFonts w:ascii="Times New Roman" w:eastAsia="Calibri" w:hAnsi="Times New Roman" w:cs="Times New Roman"/>
          <w:bCs/>
          <w:sz w:val="24"/>
          <w:szCs w:val="24"/>
        </w:rPr>
        <w:t>FeNO</w:t>
      </w:r>
      <w:proofErr w:type="spellEnd"/>
      <w:r w:rsidR="00FD4A4D">
        <w:rPr>
          <w:rFonts w:ascii="Times New Roman" w:eastAsia="Calibri" w:hAnsi="Times New Roman" w:cs="Times New Roman"/>
          <w:bCs/>
          <w:sz w:val="24"/>
          <w:szCs w:val="24"/>
        </w:rPr>
        <w:t>),</w:t>
      </w:r>
      <w:r w:rsidR="00CA5E4E">
        <w:rPr>
          <w:rFonts w:ascii="Times New Roman" w:eastAsia="Calibri" w:hAnsi="Times New Roman" w:cs="Times New Roman"/>
          <w:bCs/>
          <w:sz w:val="24"/>
          <w:szCs w:val="24"/>
        </w:rPr>
        <w:t xml:space="preserve"> which were </w:t>
      </w:r>
      <w:r w:rsidR="00CA5E4E" w:rsidRPr="002D5933">
        <w:rPr>
          <w:rFonts w:ascii="Times New Roman" w:eastAsia="Calibri" w:hAnsi="Times New Roman" w:cs="Times New Roman"/>
          <w:bCs/>
          <w:sz w:val="24"/>
          <w:szCs w:val="24"/>
        </w:rPr>
        <w:t>in accordance with American Thoracic Society (ATS) guidelines</w:t>
      </w:r>
      <w:r w:rsidR="00874B33">
        <w:rPr>
          <w:rFonts w:ascii="Times New Roman" w:eastAsia="Calibri" w:hAnsi="Times New Roman" w:cs="Times New Roman"/>
          <w:bCs/>
          <w:sz w:val="24"/>
          <w:szCs w:val="24"/>
        </w:rPr>
        <w:t xml:space="preserve"> </w:t>
      </w:r>
      <w:r w:rsidR="00874B33">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{"citationItems":[{"id":"ITEM-1","itemData":{"DOI":"10.1183/09031936.05.00034805","ISBN":"0903-1936 1399-3003","ISSN":"09031936","PMID":"17389838","abstract":"F13\"&gt; WIDTH=144 HEIGHT=200 ALT=\" View larger version (37K): F13\"&gt;in this window F13\" onClick=\"startTarget('F13', 466, 640); this.href='F13'\" figure in a separate window'; return true\" TARGET=\"F13\"&gt;in a new window","author":[{"dropping-particle":"","family":"Miller","given":"M. R.","non-dropping-particle":"","parse-names":false,"suffix":""},{"dropping-particle":"","family":"Hankinson","given":"J.","non-dropping-particle":"","parse-names":false,"suffix":""},{"dropping-particle":"","family":"Brusasco","given":"Vito","non-dropping-particle":"","parse-names":false,"suffix":""},{"dropping-particle":"","family":"Burgos","given":"F.","non-dropping-particle":"","parse-names":false,"suffix":""},{"dropping-particle":"","family":"Casaburi","given":"R.","non-dropping-particle":"","parse-names":false,"suffix":""},{"dropping-particle":"","family":"Coates","given":"a.","non-dropping-particle":"","parse-names":false,"suffix":""},{"dropping-particle":"","family":"Crapo","given":"R.","non-dropping-particle":"","parse-names":false,"suffix":""},{"dropping-particle":"","family":"Enright","given":"P.","non-dropping-particle":"","parse-names":false,"suffix":""},{"dropping-particle":"","family":"Grinten","given":"C. P M","non-dropping-particle":"van der","parse-names":false,"suffix":""},{"dropping-particle":"","family":"Gustafsson","given":"P.","non-dropping-particle":"","parse-names":false,"suffix":""},{"dropping-particle":"","family":"Jensen","given":"R.","non-dropping-particle":"","parse-names":false,"suffix":""},{"dropping-particle":"","family":"Johnson","given":"D. C.","non-dropping-particle":"","parse-names":false,"suffix":""},{"dropping-particle":"","family":"MacIntrye","given":"N.","non-dropping-particle":"","parse-names":false,"suffix":""},{"dropping-particle":"","family":"McKay","given":"R.","non-dropping-particle":"","parse-names":false,"suffix":""},{"dropping-particle":"","family":"Navajas","given":"D.","non-dropping-particle":"","parse-names":false,"suffix":""},{"dropping-particle":"","family":"Pedersen","given":"O. F.","non-dropping-particle":"","parse-names":false,"suffix":""},{"dropping-particle":"","family":"Pellegrino","given":"R.","non-dropping-particle":"","parse-names":false,"suffix":""},{"dropping-particle":"","family":"Viegi","given":"G.","non-dropping-particle":"","parse-names":false,"suffix":""},{"dropping-particle":"","family":"Wagner","given":"J.","non-dropping-particle":"","parse-names":false,"suffix":""}],"container-title":"European Respiratory Journal","id":"ITEM-1","issue":"2","issued":{"date-parts":[["2005"]]},"page":"319-338","title":"Standardisation of spirometry","type":"article-journal","volume":"26"},"uris":["http://www.mendeley.com/documents/?uuid=bd4ae4f2-d6e1-4729-b7c7-fb1677809ef2"]},{"id":"ITEM-2","itemData":{"DOI":"10.1136/thx.2009.125443","author":[{"dropping-particle":"","family":"Scott","given":"Martha","non-dropping-particle":"","parse-names":false,"suffix":""},{"dropping-particle":"","family":"Raza","given":"Abid","non-dropping-particle":"","parse-names":false,"suffix":""},{"dropping-particle":"","family":"Karmaus","given":"Wilfried","non-dropping-particle":"","parse-names":false,"suffix":""},{"dropping-particle":"","family":"Mitchell","given":"Frances","non-dropping-particle":"","parse-names":false,"suffix":""},{"dropping-particle":"","family":"Grundy","given":"Jane","non-dropping-particle":"","parse-names":false,"suffix":""},{"dropping-particle":"","family":"Kurukulaaratchy","given":"Ramesh J","non-dropping-particle":"","parse-names":false,"suffix":""},{"dropping-particle":"","family":"Arshad","given":"S Hasan","non-dropping-particle":"","parse-names":false,"suffix":""},{"dropping-particle":"","family":"Roberts","given":"Graham","non-dropping-particle":"","parse-names":false,"suffix":""}],"container-title":"Thorax","id":"ITEM-2","issued":{"date-parts":[["2010"]]},"page":"258-263","title":"Influence of atopy and asthma on exhaled nitric oxide in an unselected birth cohort study","type":"article-journal","volume":"65"},"uris":["http://www.mendeley.com/documents/?uuid=bb7e986e-b0c8-4c7d-9a04-bb62a49d579a"]}],"mendeley":{"formattedCitation":"(21,22)","plainTextFormattedCitation":"(21,22)","previouslyFormattedCitation":"(21,22)"},"properties":{"noteIndex":0},"schema":"https://github.com/citation-style-language/schema/raw/master/csl-citation.json"}</w:instrText>
      </w:r>
      <w:r w:rsidR="00874B33">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(21,22)</w:t>
      </w:r>
      <w:r w:rsidR="00874B33">
        <w:rPr>
          <w:rFonts w:ascii="Times New Roman" w:eastAsia="Calibri" w:hAnsi="Times New Roman" w:cs="Times New Roman"/>
          <w:bCs/>
          <w:sz w:val="24"/>
          <w:szCs w:val="24"/>
        </w:rPr>
        <w:fldChar w:fldCharType="end"/>
      </w:r>
      <w:r w:rsidR="00CA5E4E">
        <w:rPr>
          <w:rFonts w:ascii="Times New Roman" w:eastAsia="Calibri" w:hAnsi="Times New Roman" w:cs="Times New Roman"/>
          <w:bCs/>
          <w:sz w:val="24"/>
          <w:szCs w:val="24"/>
        </w:rPr>
        <w:t>,</w:t>
      </w:r>
      <w:r w:rsidR="00FD4A4D">
        <w:rPr>
          <w:rFonts w:ascii="Times New Roman" w:eastAsia="Calibri" w:hAnsi="Times New Roman" w:cs="Times New Roman"/>
          <w:bCs/>
          <w:sz w:val="24"/>
          <w:szCs w:val="24"/>
        </w:rPr>
        <w:t xml:space="preserve"> as well as allergen sensitization via skin prick tests (SPTs)</w:t>
      </w:r>
      <w:r w:rsidR="00CE652C">
        <w:rPr>
          <w:rFonts w:ascii="Times New Roman" w:eastAsia="Calibri" w:hAnsi="Times New Roman" w:cs="Times New Roman"/>
          <w:bCs/>
          <w:sz w:val="24"/>
          <w:szCs w:val="24"/>
        </w:rPr>
        <w:t>.</w:t>
      </w:r>
      <w:r w:rsidR="00CA5E4E">
        <w:rPr>
          <w:rFonts w:ascii="Times New Roman" w:eastAsia="Calibri" w:hAnsi="Times New Roman" w:cs="Times New Roman"/>
          <w:bCs/>
          <w:sz w:val="24"/>
          <w:szCs w:val="24"/>
        </w:rPr>
        <w:t xml:space="preserve"> </w:t>
      </w:r>
      <w:r w:rsidR="00AD7ED3">
        <w:rPr>
          <w:rFonts w:ascii="Times New Roman" w:eastAsia="Calibri" w:hAnsi="Times New Roman" w:cs="Times New Roman"/>
          <w:bCs/>
          <w:sz w:val="24"/>
          <w:szCs w:val="24"/>
        </w:rPr>
        <w:t>L</w:t>
      </w:r>
      <w:r w:rsidR="00CE652C" w:rsidRPr="002D5933">
        <w:rPr>
          <w:rFonts w:ascii="Times New Roman" w:eastAsia="Calibri" w:hAnsi="Times New Roman" w:cs="Times New Roman"/>
          <w:bCs/>
          <w:sz w:val="24"/>
          <w:szCs w:val="24"/>
        </w:rPr>
        <w:t xml:space="preserve">ung function </w:t>
      </w:r>
      <w:r w:rsidR="00CE652C">
        <w:rPr>
          <w:rFonts w:ascii="Times New Roman" w:eastAsia="Calibri" w:hAnsi="Times New Roman" w:cs="Times New Roman"/>
          <w:bCs/>
          <w:sz w:val="24"/>
          <w:szCs w:val="24"/>
        </w:rPr>
        <w:t>assessments</w:t>
      </w:r>
      <w:r w:rsidR="00CE652C" w:rsidRPr="002D5933">
        <w:rPr>
          <w:rFonts w:ascii="Times New Roman" w:eastAsia="Calibri" w:hAnsi="Times New Roman" w:cs="Times New Roman"/>
          <w:bCs/>
          <w:sz w:val="24"/>
          <w:szCs w:val="24"/>
        </w:rPr>
        <w:t xml:space="preserve"> were performed using a Koko Spirometer and software with a desktop portable device (PDS Instrumentation, Louisville, USA)</w:t>
      </w:r>
      <w:r w:rsidR="00CE652C">
        <w:rPr>
          <w:rFonts w:ascii="Times New Roman" w:eastAsia="Calibri" w:hAnsi="Times New Roman" w:cs="Times New Roman"/>
          <w:bCs/>
          <w:sz w:val="24"/>
          <w:szCs w:val="24"/>
        </w:rPr>
        <w:t>.</w:t>
      </w:r>
      <w:r w:rsidR="00A92DE8">
        <w:rPr>
          <w:rFonts w:ascii="Times New Roman" w:eastAsia="Calibri" w:hAnsi="Times New Roman" w:cs="Times New Roman"/>
          <w:bCs/>
          <w:sz w:val="24"/>
          <w:szCs w:val="24"/>
        </w:rPr>
        <w:t xml:space="preserve"> </w:t>
      </w:r>
      <w:proofErr w:type="spellStart"/>
      <w:r w:rsidR="00A92DE8" w:rsidRPr="002D5933">
        <w:rPr>
          <w:rFonts w:ascii="Times New Roman" w:eastAsia="Calibri" w:hAnsi="Times New Roman" w:cs="Times New Roman"/>
          <w:bCs/>
          <w:sz w:val="24"/>
          <w:szCs w:val="24"/>
        </w:rPr>
        <w:t>FeNO</w:t>
      </w:r>
      <w:proofErr w:type="spellEnd"/>
      <w:r>
        <w:rPr>
          <w:rFonts w:ascii="Times New Roman" w:eastAsia="Calibri" w:hAnsi="Times New Roman" w:cs="Times New Roman"/>
          <w:bCs/>
          <w:sz w:val="24"/>
          <w:szCs w:val="24"/>
        </w:rPr>
        <w:t xml:space="preserve"> </w:t>
      </w:r>
      <w:r w:rsidR="00A92DE8" w:rsidRPr="002D5933">
        <w:rPr>
          <w:rFonts w:ascii="Times New Roman" w:eastAsia="Calibri" w:hAnsi="Times New Roman" w:cs="Times New Roman"/>
          <w:bCs/>
          <w:sz w:val="24"/>
          <w:szCs w:val="24"/>
        </w:rPr>
        <w:t>measurements (</w:t>
      </w:r>
      <w:proofErr w:type="spellStart"/>
      <w:r w:rsidR="00A92DE8" w:rsidRPr="002D5933">
        <w:rPr>
          <w:rFonts w:ascii="Times New Roman" w:eastAsia="Calibri" w:hAnsi="Times New Roman" w:cs="Times New Roman"/>
          <w:bCs/>
          <w:sz w:val="24"/>
          <w:szCs w:val="24"/>
        </w:rPr>
        <w:t>Niox</w:t>
      </w:r>
      <w:proofErr w:type="spellEnd"/>
      <w:r w:rsidR="00A92DE8" w:rsidRPr="002D5933">
        <w:rPr>
          <w:rFonts w:ascii="Times New Roman" w:eastAsia="Calibri" w:hAnsi="Times New Roman" w:cs="Times New Roman"/>
          <w:bCs/>
          <w:sz w:val="24"/>
          <w:szCs w:val="24"/>
        </w:rPr>
        <w:t xml:space="preserve"> </w:t>
      </w:r>
      <w:proofErr w:type="spellStart"/>
      <w:r w:rsidR="00A92DE8" w:rsidRPr="002D5933">
        <w:rPr>
          <w:rFonts w:ascii="Times New Roman" w:eastAsia="Calibri" w:hAnsi="Times New Roman" w:cs="Times New Roman"/>
          <w:bCs/>
          <w:sz w:val="24"/>
          <w:szCs w:val="24"/>
        </w:rPr>
        <w:t>mino</w:t>
      </w:r>
      <w:proofErr w:type="spellEnd"/>
      <w:r w:rsidR="00A92DE8" w:rsidRPr="002D5933">
        <w:rPr>
          <w:rFonts w:ascii="Times New Roman" w:eastAsia="Calibri" w:hAnsi="Times New Roman" w:cs="Times New Roman"/>
          <w:bCs/>
          <w:sz w:val="24"/>
          <w:szCs w:val="24"/>
        </w:rPr>
        <w:t xml:space="preserve">, </w:t>
      </w:r>
      <w:proofErr w:type="spellStart"/>
      <w:r w:rsidR="00A92DE8" w:rsidRPr="002D5933">
        <w:rPr>
          <w:rFonts w:ascii="Times New Roman" w:eastAsia="Calibri" w:hAnsi="Times New Roman" w:cs="Times New Roman"/>
          <w:bCs/>
          <w:sz w:val="24"/>
          <w:szCs w:val="24"/>
        </w:rPr>
        <w:t>Aerocrine</w:t>
      </w:r>
      <w:proofErr w:type="spellEnd"/>
      <w:r w:rsidR="00A92DE8" w:rsidRPr="002D5933">
        <w:rPr>
          <w:rFonts w:ascii="Times New Roman" w:eastAsia="Calibri" w:hAnsi="Times New Roman" w:cs="Times New Roman"/>
          <w:bCs/>
          <w:sz w:val="24"/>
          <w:szCs w:val="24"/>
        </w:rPr>
        <w:t xml:space="preserve"> AB, </w:t>
      </w:r>
      <w:proofErr w:type="spellStart"/>
      <w:r w:rsidR="00A92DE8" w:rsidRPr="002D5933">
        <w:rPr>
          <w:rFonts w:ascii="Times New Roman" w:eastAsia="Calibri" w:hAnsi="Times New Roman" w:cs="Times New Roman"/>
          <w:bCs/>
          <w:sz w:val="24"/>
          <w:szCs w:val="24"/>
        </w:rPr>
        <w:t>Solna</w:t>
      </w:r>
      <w:proofErr w:type="spellEnd"/>
      <w:r w:rsidR="00A92DE8" w:rsidRPr="002D5933">
        <w:rPr>
          <w:rFonts w:ascii="Times New Roman" w:eastAsia="Calibri" w:hAnsi="Times New Roman" w:cs="Times New Roman"/>
          <w:bCs/>
          <w:sz w:val="24"/>
          <w:szCs w:val="24"/>
        </w:rPr>
        <w:t xml:space="preserve">, Sweden) were obtained prior to </w:t>
      </w:r>
      <w:proofErr w:type="spellStart"/>
      <w:r w:rsidR="00A92DE8" w:rsidRPr="002D5933">
        <w:rPr>
          <w:rFonts w:ascii="Times New Roman" w:eastAsia="Calibri" w:hAnsi="Times New Roman" w:cs="Times New Roman"/>
          <w:bCs/>
          <w:sz w:val="24"/>
          <w:szCs w:val="24"/>
        </w:rPr>
        <w:t>spirometric</w:t>
      </w:r>
      <w:proofErr w:type="spellEnd"/>
      <w:r w:rsidR="00A92DE8" w:rsidRPr="002D5933">
        <w:rPr>
          <w:rFonts w:ascii="Times New Roman" w:eastAsia="Calibri" w:hAnsi="Times New Roman" w:cs="Times New Roman"/>
          <w:bCs/>
          <w:sz w:val="24"/>
          <w:szCs w:val="24"/>
        </w:rPr>
        <w:t xml:space="preserve"> assessments.</w:t>
      </w:r>
      <w:r w:rsidR="00A92DE8">
        <w:rPr>
          <w:rFonts w:ascii="Times New Roman" w:eastAsia="Calibri" w:hAnsi="Times New Roman" w:cs="Times New Roman"/>
          <w:bCs/>
          <w:sz w:val="24"/>
          <w:szCs w:val="24"/>
        </w:rPr>
        <w:t xml:space="preserve"> </w:t>
      </w:r>
      <w:r w:rsidR="00A92DE8" w:rsidRPr="002D5933">
        <w:rPr>
          <w:rFonts w:ascii="Times New Roman" w:eastAsia="Calibri" w:hAnsi="Times New Roman" w:cs="Times New Roman"/>
          <w:bCs/>
          <w:sz w:val="24"/>
          <w:szCs w:val="24"/>
        </w:rPr>
        <w:t xml:space="preserve">Atopy </w:t>
      </w:r>
      <w:r w:rsidR="00587229">
        <w:rPr>
          <w:rFonts w:ascii="Times New Roman" w:eastAsia="Calibri" w:hAnsi="Times New Roman" w:cs="Times New Roman"/>
          <w:bCs/>
          <w:sz w:val="24"/>
          <w:szCs w:val="24"/>
        </w:rPr>
        <w:t xml:space="preserve">was defined </w:t>
      </w:r>
      <w:r w:rsidR="0040490F">
        <w:rPr>
          <w:rFonts w:ascii="Times New Roman" w:eastAsia="Calibri" w:hAnsi="Times New Roman" w:cs="Times New Roman"/>
          <w:bCs/>
          <w:sz w:val="24"/>
          <w:szCs w:val="24"/>
        </w:rPr>
        <w:t>as</w:t>
      </w:r>
      <w:r w:rsidR="00587229">
        <w:rPr>
          <w:rFonts w:ascii="Times New Roman" w:eastAsia="Calibri" w:hAnsi="Times New Roman" w:cs="Times New Roman"/>
          <w:bCs/>
          <w:sz w:val="24"/>
          <w:szCs w:val="24"/>
        </w:rPr>
        <w:t xml:space="preserve"> having</w:t>
      </w:r>
      <w:r w:rsidR="0040490F">
        <w:rPr>
          <w:rFonts w:ascii="Times New Roman" w:eastAsia="Calibri" w:hAnsi="Times New Roman" w:cs="Times New Roman"/>
          <w:bCs/>
          <w:sz w:val="24"/>
          <w:szCs w:val="24"/>
        </w:rPr>
        <w:t xml:space="preserve"> at least one positive </w:t>
      </w:r>
      <w:r w:rsidR="00122C4D">
        <w:rPr>
          <w:rFonts w:ascii="Times New Roman" w:eastAsia="Calibri" w:hAnsi="Times New Roman" w:cs="Times New Roman"/>
          <w:bCs/>
          <w:sz w:val="24"/>
          <w:szCs w:val="24"/>
        </w:rPr>
        <w:t>SPT</w:t>
      </w:r>
      <w:r w:rsidR="007D77B8">
        <w:rPr>
          <w:rFonts w:ascii="Times New Roman" w:eastAsia="Calibri" w:hAnsi="Times New Roman" w:cs="Times New Roman"/>
          <w:bCs/>
          <w:sz w:val="24"/>
          <w:szCs w:val="24"/>
        </w:rPr>
        <w:t xml:space="preserve"> </w:t>
      </w:r>
      <w:r w:rsidR="00F00FD8">
        <w:rPr>
          <w:rFonts w:ascii="Times New Roman" w:eastAsia="Calibri" w:hAnsi="Times New Roman" w:cs="Times New Roman"/>
          <w:bCs/>
          <w:sz w:val="24"/>
          <w:szCs w:val="24"/>
        </w:rPr>
        <w:t xml:space="preserve">among </w:t>
      </w:r>
      <w:r w:rsidR="00A92DE8" w:rsidRPr="002D5933">
        <w:rPr>
          <w:rFonts w:ascii="Times New Roman" w:eastAsia="Calibri" w:hAnsi="Times New Roman" w:cs="Times New Roman"/>
          <w:bCs/>
          <w:sz w:val="24"/>
          <w:szCs w:val="24"/>
        </w:rPr>
        <w:t>11 allergens</w:t>
      </w:r>
      <w:r w:rsidR="005052EA">
        <w:rPr>
          <w:rFonts w:ascii="Times New Roman" w:eastAsia="Calibri" w:hAnsi="Times New Roman" w:cs="Times New Roman"/>
          <w:bCs/>
          <w:sz w:val="24"/>
          <w:szCs w:val="24"/>
        </w:rPr>
        <w:t xml:space="preserve"> (</w:t>
      </w:r>
      <w:r w:rsidR="005052EA" w:rsidRPr="002D5933">
        <w:rPr>
          <w:rFonts w:ascii="Times New Roman" w:eastAsia="Calibri" w:hAnsi="Times New Roman" w:cs="Times New Roman"/>
          <w:bCs/>
          <w:sz w:val="24"/>
          <w:szCs w:val="24"/>
        </w:rPr>
        <w:t>co</w:t>
      </w:r>
      <w:r w:rsidR="005052EA">
        <w:rPr>
          <w:rFonts w:ascii="Times New Roman" w:eastAsia="Calibri" w:hAnsi="Times New Roman" w:cs="Times New Roman"/>
          <w:bCs/>
          <w:sz w:val="24"/>
          <w:szCs w:val="24"/>
        </w:rPr>
        <w:t xml:space="preserve">ws’ milk, hens’ egg, peanut, </w:t>
      </w:r>
      <w:r w:rsidR="005052EA" w:rsidRPr="002D5933">
        <w:rPr>
          <w:rFonts w:ascii="Times New Roman" w:eastAsia="Calibri" w:hAnsi="Times New Roman" w:cs="Times New Roman"/>
          <w:bCs/>
          <w:sz w:val="24"/>
          <w:szCs w:val="24"/>
        </w:rPr>
        <w:t>cod</w:t>
      </w:r>
      <w:r w:rsidR="005052EA">
        <w:rPr>
          <w:rFonts w:ascii="Times New Roman" w:eastAsia="Calibri" w:hAnsi="Times New Roman" w:cs="Times New Roman"/>
          <w:bCs/>
          <w:sz w:val="24"/>
          <w:szCs w:val="24"/>
        </w:rPr>
        <w:t xml:space="preserve">, </w:t>
      </w:r>
      <w:r w:rsidR="005052EA" w:rsidRPr="002D5933">
        <w:rPr>
          <w:rFonts w:ascii="Times New Roman" w:eastAsia="Calibri" w:hAnsi="Times New Roman" w:cs="Times New Roman"/>
          <w:bCs/>
          <w:sz w:val="24"/>
          <w:szCs w:val="24"/>
        </w:rPr>
        <w:t xml:space="preserve">house dust mite, cat, dog, </w:t>
      </w:r>
      <w:r w:rsidR="005052EA" w:rsidRPr="002D5933">
        <w:rPr>
          <w:rFonts w:ascii="Times New Roman" w:eastAsia="Calibri" w:hAnsi="Times New Roman" w:cs="Times New Roman"/>
          <w:bCs/>
          <w:i/>
          <w:sz w:val="24"/>
          <w:szCs w:val="24"/>
        </w:rPr>
        <w:t xml:space="preserve">Alternaria </w:t>
      </w:r>
      <w:proofErr w:type="spellStart"/>
      <w:r w:rsidR="005052EA" w:rsidRPr="002D5933">
        <w:rPr>
          <w:rFonts w:ascii="Times New Roman" w:eastAsia="Calibri" w:hAnsi="Times New Roman" w:cs="Times New Roman"/>
          <w:bCs/>
          <w:i/>
          <w:sz w:val="24"/>
          <w:szCs w:val="24"/>
        </w:rPr>
        <w:t>alternata</w:t>
      </w:r>
      <w:proofErr w:type="spellEnd"/>
      <w:r w:rsidR="005052EA" w:rsidRPr="002D5933">
        <w:rPr>
          <w:rFonts w:ascii="Times New Roman" w:eastAsia="Calibri" w:hAnsi="Times New Roman" w:cs="Times New Roman"/>
          <w:bCs/>
          <w:sz w:val="24"/>
          <w:szCs w:val="24"/>
        </w:rPr>
        <w:t xml:space="preserve">, </w:t>
      </w:r>
      <w:r w:rsidR="005052EA" w:rsidRPr="002D5933">
        <w:rPr>
          <w:rFonts w:ascii="Times New Roman" w:eastAsia="Calibri" w:hAnsi="Times New Roman" w:cs="Times New Roman"/>
          <w:bCs/>
          <w:i/>
          <w:sz w:val="24"/>
          <w:szCs w:val="24"/>
        </w:rPr>
        <w:t>Cladosporium herbarium</w:t>
      </w:r>
      <w:r w:rsidR="005052EA" w:rsidRPr="002D5933">
        <w:rPr>
          <w:rFonts w:ascii="Times New Roman" w:eastAsia="Calibri" w:hAnsi="Times New Roman" w:cs="Times New Roman"/>
          <w:bCs/>
          <w:sz w:val="24"/>
          <w:szCs w:val="24"/>
        </w:rPr>
        <w:t>, grass pollen mix, and tree pollen mix</w:t>
      </w:r>
      <w:r w:rsidR="005052EA">
        <w:rPr>
          <w:rFonts w:ascii="Times New Roman" w:eastAsia="Calibri" w:hAnsi="Times New Roman" w:cs="Times New Roman"/>
          <w:bCs/>
          <w:sz w:val="24"/>
          <w:szCs w:val="24"/>
        </w:rPr>
        <w:t>)</w:t>
      </w:r>
      <w:r w:rsidR="00A92DE8" w:rsidRPr="002D5933">
        <w:rPr>
          <w:rFonts w:ascii="Times New Roman" w:eastAsia="Calibri" w:hAnsi="Times New Roman" w:cs="Times New Roman"/>
          <w:bCs/>
          <w:sz w:val="24"/>
          <w:szCs w:val="24"/>
        </w:rPr>
        <w:t>.</w:t>
      </w:r>
      <w:r w:rsidR="00467ABD">
        <w:rPr>
          <w:rFonts w:ascii="Times New Roman" w:eastAsia="Calibri" w:hAnsi="Times New Roman" w:cs="Times New Roman"/>
          <w:bCs/>
          <w:sz w:val="24"/>
          <w:szCs w:val="24"/>
        </w:rPr>
        <w:t xml:space="preserve"> </w:t>
      </w:r>
      <w:r w:rsidR="00720C4D">
        <w:rPr>
          <w:rFonts w:ascii="Times New Roman" w:eastAsia="Calibri" w:hAnsi="Times New Roman" w:cs="Times New Roman"/>
          <w:bCs/>
          <w:sz w:val="24"/>
          <w:szCs w:val="24"/>
        </w:rPr>
        <w:t xml:space="preserve">DNA </w:t>
      </w:r>
      <w:r w:rsidR="00BB409D">
        <w:rPr>
          <w:rFonts w:ascii="Times New Roman" w:eastAsia="Calibri" w:hAnsi="Times New Roman" w:cs="Times New Roman"/>
          <w:bCs/>
          <w:sz w:val="24"/>
          <w:szCs w:val="24"/>
        </w:rPr>
        <w:t xml:space="preserve">was extracted </w:t>
      </w:r>
      <w:r w:rsidR="00720C4D">
        <w:rPr>
          <w:rFonts w:ascii="Times New Roman" w:eastAsia="Calibri" w:hAnsi="Times New Roman" w:cs="Times New Roman"/>
          <w:bCs/>
          <w:sz w:val="24"/>
          <w:szCs w:val="24"/>
        </w:rPr>
        <w:t>from p</w:t>
      </w:r>
      <w:r w:rsidR="00467ABD">
        <w:rPr>
          <w:rFonts w:ascii="Times New Roman" w:eastAsia="Calibri" w:hAnsi="Times New Roman" w:cs="Times New Roman"/>
          <w:bCs/>
          <w:sz w:val="24"/>
          <w:szCs w:val="24"/>
        </w:rPr>
        <w:t xml:space="preserve">eripheral blood </w:t>
      </w:r>
      <w:r w:rsidR="00720C4D">
        <w:rPr>
          <w:rFonts w:ascii="Times New Roman" w:eastAsia="Calibri" w:hAnsi="Times New Roman" w:cs="Times New Roman"/>
          <w:bCs/>
          <w:sz w:val="24"/>
          <w:szCs w:val="24"/>
        </w:rPr>
        <w:t xml:space="preserve">collected at the 18-year follow-up </w:t>
      </w:r>
      <w:r w:rsidR="00720C4D" w:rsidRPr="002D5933">
        <w:rPr>
          <w:rFonts w:ascii="Times New Roman" w:eastAsia="Calibri" w:hAnsi="Times New Roman" w:cs="Times New Roman"/>
          <w:bCs/>
          <w:sz w:val="24"/>
          <w:szCs w:val="24"/>
        </w:rPr>
        <w:t>using a salting out procedure</w:t>
      </w:r>
      <w:r w:rsidR="00720C4D">
        <w:rPr>
          <w:rFonts w:ascii="Times New Roman" w:eastAsia="Calibri" w:hAnsi="Times New Roman" w:cs="Times New Roman"/>
          <w:bCs/>
          <w:sz w:val="24"/>
          <w:szCs w:val="24"/>
        </w:rPr>
        <w:t>.</w:t>
      </w:r>
    </w:p>
    <w:p w14:paraId="77B70F66" w14:textId="77777777" w:rsidR="00911976" w:rsidRDefault="001E24BE" w:rsidP="003D7EF7">
      <w:pPr>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w:t>
      </w:r>
      <w:r w:rsidR="00F77DDC">
        <w:rPr>
          <w:rFonts w:ascii="Times New Roman" w:eastAsia="Calibri" w:hAnsi="Times New Roman" w:cs="Times New Roman"/>
          <w:bCs/>
          <w:sz w:val="24"/>
          <w:szCs w:val="24"/>
        </w:rPr>
        <w:t xml:space="preserve">he </w:t>
      </w:r>
      <w:r w:rsidR="005448B3">
        <w:rPr>
          <w:rFonts w:ascii="Times New Roman" w:eastAsia="Calibri" w:hAnsi="Times New Roman" w:cs="Times New Roman"/>
          <w:bCs/>
          <w:sz w:val="24"/>
          <w:szCs w:val="24"/>
        </w:rPr>
        <w:t xml:space="preserve">IOW </w:t>
      </w:r>
      <w:r w:rsidR="009020BC">
        <w:rPr>
          <w:rFonts w:ascii="Times New Roman" w:eastAsia="Calibri" w:hAnsi="Times New Roman" w:cs="Times New Roman"/>
          <w:bCs/>
          <w:sz w:val="24"/>
          <w:szCs w:val="24"/>
        </w:rPr>
        <w:t>offspring</w:t>
      </w:r>
      <w:r w:rsidR="005A3DAB">
        <w:rPr>
          <w:rFonts w:ascii="Times New Roman" w:eastAsia="Calibri" w:hAnsi="Times New Roman" w:cs="Times New Roman"/>
          <w:bCs/>
          <w:sz w:val="24"/>
          <w:szCs w:val="24"/>
        </w:rPr>
        <w:t xml:space="preserve"> (IOW F2 sample)</w:t>
      </w:r>
      <w:r w:rsidR="009020BC">
        <w:rPr>
          <w:rFonts w:ascii="Times New Roman" w:eastAsia="Calibri" w:hAnsi="Times New Roman" w:cs="Times New Roman"/>
          <w:bCs/>
          <w:sz w:val="24"/>
          <w:szCs w:val="24"/>
        </w:rPr>
        <w:t xml:space="preserve"> </w:t>
      </w:r>
      <w:r w:rsidR="00F77DDC">
        <w:rPr>
          <w:rFonts w:ascii="Times New Roman" w:eastAsia="Calibri" w:hAnsi="Times New Roman" w:cs="Times New Roman"/>
          <w:bCs/>
          <w:sz w:val="24"/>
          <w:szCs w:val="24"/>
        </w:rPr>
        <w:t xml:space="preserve">are being </w:t>
      </w:r>
      <w:r w:rsidR="00BA04E8">
        <w:rPr>
          <w:rFonts w:ascii="Times New Roman" w:eastAsia="Calibri" w:hAnsi="Times New Roman" w:cs="Times New Roman"/>
          <w:bCs/>
          <w:sz w:val="24"/>
          <w:szCs w:val="24"/>
        </w:rPr>
        <w:t>enrolled</w:t>
      </w:r>
      <w:r w:rsidR="00F77DDC">
        <w:rPr>
          <w:rFonts w:ascii="Times New Roman" w:eastAsia="Calibri" w:hAnsi="Times New Roman" w:cs="Times New Roman"/>
          <w:bCs/>
          <w:sz w:val="24"/>
          <w:szCs w:val="24"/>
        </w:rPr>
        <w:t xml:space="preserve"> in the IOW </w:t>
      </w:r>
      <w:r w:rsidR="00BB206B">
        <w:rPr>
          <w:rFonts w:ascii="Times New Roman" w:eastAsia="Calibri" w:hAnsi="Times New Roman" w:cs="Times New Roman"/>
          <w:bCs/>
          <w:sz w:val="24"/>
          <w:szCs w:val="24"/>
        </w:rPr>
        <w:t>3</w:t>
      </w:r>
      <w:r w:rsidR="00BB206B" w:rsidRPr="00FD4A4D">
        <w:rPr>
          <w:rFonts w:ascii="Times New Roman" w:eastAsia="Calibri" w:hAnsi="Times New Roman" w:cs="Times New Roman"/>
          <w:bCs/>
          <w:sz w:val="24"/>
          <w:szCs w:val="24"/>
          <w:vertAlign w:val="superscript"/>
        </w:rPr>
        <w:t>rd</w:t>
      </w:r>
      <w:r w:rsidR="00BB206B">
        <w:rPr>
          <w:rFonts w:ascii="Times New Roman" w:eastAsia="Calibri" w:hAnsi="Times New Roman" w:cs="Times New Roman"/>
          <w:bCs/>
          <w:sz w:val="24"/>
          <w:szCs w:val="24"/>
        </w:rPr>
        <w:t xml:space="preserve"> Generation </w:t>
      </w:r>
      <w:r w:rsidR="00F77DDC">
        <w:rPr>
          <w:rFonts w:ascii="Times New Roman" w:eastAsia="Calibri" w:hAnsi="Times New Roman" w:cs="Times New Roman"/>
          <w:bCs/>
          <w:sz w:val="24"/>
          <w:szCs w:val="24"/>
        </w:rPr>
        <w:t>study through ongoing recruitment</w:t>
      </w:r>
      <w:r w:rsidR="00B545C4">
        <w:rPr>
          <w:rFonts w:ascii="Times New Roman" w:eastAsia="Calibri" w:hAnsi="Times New Roman" w:cs="Times New Roman"/>
          <w:bCs/>
          <w:sz w:val="24"/>
          <w:szCs w:val="24"/>
        </w:rPr>
        <w:t xml:space="preserve"> </w:t>
      </w:r>
      <w:r w:rsidR="00F00FD8">
        <w:rPr>
          <w:rFonts w:ascii="Times New Roman" w:eastAsia="Calibri" w:hAnsi="Times New Roman" w:cs="Times New Roman"/>
          <w:bCs/>
          <w:sz w:val="24"/>
          <w:szCs w:val="24"/>
        </w:rPr>
        <w:t xml:space="preserve">since </w:t>
      </w:r>
      <w:r w:rsidR="002B0996">
        <w:rPr>
          <w:rFonts w:ascii="Times New Roman" w:eastAsia="Calibri" w:hAnsi="Times New Roman" w:cs="Times New Roman"/>
          <w:bCs/>
          <w:sz w:val="24"/>
          <w:szCs w:val="24"/>
        </w:rPr>
        <w:t>2010</w:t>
      </w:r>
      <w:r w:rsidR="00F77DDC">
        <w:rPr>
          <w:rFonts w:ascii="Times New Roman" w:eastAsia="Calibri" w:hAnsi="Times New Roman" w:cs="Times New Roman"/>
          <w:bCs/>
          <w:sz w:val="24"/>
          <w:szCs w:val="24"/>
        </w:rPr>
        <w:t xml:space="preserve">. To date, </w:t>
      </w:r>
      <w:r w:rsidR="00566E1C">
        <w:rPr>
          <w:rFonts w:ascii="Times New Roman" w:eastAsia="Calibri" w:hAnsi="Times New Roman" w:cs="Times New Roman"/>
          <w:bCs/>
          <w:sz w:val="24"/>
          <w:szCs w:val="24"/>
        </w:rPr>
        <w:t xml:space="preserve">390 </w:t>
      </w:r>
      <w:r w:rsidR="00F77DDC">
        <w:rPr>
          <w:rFonts w:ascii="Times New Roman" w:eastAsia="Calibri" w:hAnsi="Times New Roman" w:cs="Times New Roman"/>
          <w:bCs/>
          <w:sz w:val="24"/>
          <w:szCs w:val="24"/>
        </w:rPr>
        <w:t>newborns have been enrolled</w:t>
      </w:r>
      <w:r w:rsidR="008546E8">
        <w:rPr>
          <w:rFonts w:ascii="Times New Roman" w:eastAsia="Calibri" w:hAnsi="Times New Roman" w:cs="Times New Roman"/>
          <w:bCs/>
          <w:sz w:val="24"/>
          <w:szCs w:val="24"/>
        </w:rPr>
        <w:t>;</w:t>
      </w:r>
      <w:r w:rsidR="00B545C4">
        <w:rPr>
          <w:rFonts w:ascii="Times New Roman" w:eastAsia="Calibri" w:hAnsi="Times New Roman" w:cs="Times New Roman"/>
          <w:bCs/>
          <w:sz w:val="24"/>
          <w:szCs w:val="24"/>
        </w:rPr>
        <w:t xml:space="preserve"> c</w:t>
      </w:r>
      <w:r w:rsidR="00F77DDC">
        <w:rPr>
          <w:rFonts w:ascii="Times New Roman" w:eastAsia="Calibri" w:hAnsi="Times New Roman" w:cs="Times New Roman"/>
          <w:bCs/>
          <w:sz w:val="24"/>
          <w:szCs w:val="24"/>
        </w:rPr>
        <w:t xml:space="preserve">ord blood samples </w:t>
      </w:r>
      <w:r w:rsidR="005448B3">
        <w:rPr>
          <w:rFonts w:ascii="Times New Roman" w:eastAsia="Calibri" w:hAnsi="Times New Roman" w:cs="Times New Roman"/>
          <w:bCs/>
          <w:sz w:val="24"/>
          <w:szCs w:val="24"/>
        </w:rPr>
        <w:t>were</w:t>
      </w:r>
      <w:r w:rsidR="00F77DDC">
        <w:rPr>
          <w:rFonts w:ascii="Times New Roman" w:eastAsia="Calibri" w:hAnsi="Times New Roman" w:cs="Times New Roman"/>
          <w:bCs/>
          <w:sz w:val="24"/>
          <w:szCs w:val="24"/>
        </w:rPr>
        <w:t xml:space="preserve"> collected</w:t>
      </w:r>
      <w:r w:rsidR="005448B3">
        <w:rPr>
          <w:rFonts w:ascii="Times New Roman" w:eastAsia="Calibri" w:hAnsi="Times New Roman" w:cs="Times New Roman"/>
          <w:bCs/>
          <w:sz w:val="24"/>
          <w:szCs w:val="24"/>
        </w:rPr>
        <w:t xml:space="preserve"> at birth</w:t>
      </w:r>
      <w:r w:rsidR="00F77DDC">
        <w:rPr>
          <w:rFonts w:ascii="Times New Roman" w:eastAsia="Calibri" w:hAnsi="Times New Roman" w:cs="Times New Roman"/>
          <w:bCs/>
          <w:sz w:val="24"/>
          <w:szCs w:val="24"/>
        </w:rPr>
        <w:t xml:space="preserve"> </w:t>
      </w:r>
      <w:r w:rsidR="00B545C4">
        <w:rPr>
          <w:rFonts w:ascii="Times New Roman" w:eastAsia="Calibri" w:hAnsi="Times New Roman" w:cs="Times New Roman"/>
          <w:bCs/>
          <w:sz w:val="24"/>
          <w:szCs w:val="24"/>
        </w:rPr>
        <w:t xml:space="preserve">and </w:t>
      </w:r>
      <w:r w:rsidR="00122C4D">
        <w:rPr>
          <w:rFonts w:ascii="Times New Roman" w:eastAsia="Calibri" w:hAnsi="Times New Roman" w:cs="Times New Roman"/>
          <w:bCs/>
          <w:sz w:val="24"/>
          <w:szCs w:val="24"/>
        </w:rPr>
        <w:t xml:space="preserve">have been </w:t>
      </w:r>
      <w:r w:rsidR="00B545C4">
        <w:rPr>
          <w:rFonts w:ascii="Times New Roman" w:eastAsia="Calibri" w:hAnsi="Times New Roman" w:cs="Times New Roman"/>
          <w:bCs/>
          <w:sz w:val="24"/>
          <w:szCs w:val="24"/>
        </w:rPr>
        <w:t xml:space="preserve">processed </w:t>
      </w:r>
      <w:r w:rsidR="00F77DDC">
        <w:rPr>
          <w:rFonts w:ascii="Times New Roman" w:eastAsia="Calibri" w:hAnsi="Times New Roman" w:cs="Times New Roman"/>
          <w:bCs/>
          <w:sz w:val="24"/>
          <w:szCs w:val="24"/>
        </w:rPr>
        <w:t xml:space="preserve">on </w:t>
      </w:r>
      <w:r w:rsidR="00BA04E8">
        <w:rPr>
          <w:rFonts w:ascii="Times New Roman" w:eastAsia="Calibri" w:hAnsi="Times New Roman" w:cs="Times New Roman"/>
          <w:bCs/>
          <w:sz w:val="24"/>
          <w:szCs w:val="24"/>
        </w:rPr>
        <w:t>1</w:t>
      </w:r>
      <w:r w:rsidR="005448B3">
        <w:rPr>
          <w:rFonts w:ascii="Times New Roman" w:eastAsia="Calibri" w:hAnsi="Times New Roman" w:cs="Times New Roman"/>
          <w:bCs/>
          <w:sz w:val="24"/>
          <w:szCs w:val="24"/>
        </w:rPr>
        <w:t>1</w:t>
      </w:r>
      <w:r w:rsidR="00103FBD">
        <w:rPr>
          <w:rFonts w:ascii="Times New Roman" w:eastAsia="Calibri" w:hAnsi="Times New Roman" w:cs="Times New Roman"/>
          <w:bCs/>
          <w:sz w:val="24"/>
          <w:szCs w:val="24"/>
        </w:rPr>
        <w:t>1</w:t>
      </w:r>
      <w:r w:rsidR="00BA04E8">
        <w:rPr>
          <w:rFonts w:ascii="Times New Roman" w:eastAsia="Calibri" w:hAnsi="Times New Roman" w:cs="Times New Roman"/>
          <w:bCs/>
          <w:sz w:val="24"/>
          <w:szCs w:val="24"/>
        </w:rPr>
        <w:t xml:space="preserve"> newborns for </w:t>
      </w:r>
      <w:proofErr w:type="spellStart"/>
      <w:r w:rsidR="008E3CA8">
        <w:rPr>
          <w:rFonts w:ascii="Times New Roman" w:eastAsia="Calibri" w:hAnsi="Times New Roman" w:cs="Times New Roman"/>
          <w:bCs/>
          <w:sz w:val="24"/>
          <w:szCs w:val="24"/>
        </w:rPr>
        <w:t>DNAm</w:t>
      </w:r>
      <w:proofErr w:type="spellEnd"/>
      <w:r w:rsidR="00BA04E8">
        <w:rPr>
          <w:rFonts w:ascii="Times New Roman" w:eastAsia="Calibri" w:hAnsi="Times New Roman" w:cs="Times New Roman"/>
          <w:bCs/>
          <w:sz w:val="24"/>
          <w:szCs w:val="24"/>
        </w:rPr>
        <w:t xml:space="preserve"> </w:t>
      </w:r>
      <w:r w:rsidR="00B545C4">
        <w:rPr>
          <w:rFonts w:ascii="Times New Roman" w:eastAsia="Calibri" w:hAnsi="Times New Roman" w:cs="Times New Roman"/>
          <w:bCs/>
          <w:sz w:val="24"/>
          <w:szCs w:val="24"/>
        </w:rPr>
        <w:t>and</w:t>
      </w:r>
      <w:r w:rsidR="00543095">
        <w:rPr>
          <w:rFonts w:ascii="Times New Roman" w:eastAsia="Calibri" w:hAnsi="Times New Roman" w:cs="Times New Roman"/>
          <w:bCs/>
          <w:sz w:val="24"/>
          <w:szCs w:val="24"/>
        </w:rPr>
        <w:t xml:space="preserve"> </w:t>
      </w:r>
      <w:r w:rsidR="00BA04E8">
        <w:rPr>
          <w:rFonts w:ascii="Times New Roman" w:eastAsia="Calibri" w:hAnsi="Times New Roman" w:cs="Times New Roman"/>
          <w:bCs/>
          <w:sz w:val="24"/>
          <w:szCs w:val="24"/>
        </w:rPr>
        <w:t>8</w:t>
      </w:r>
      <w:r w:rsidR="00D83654">
        <w:rPr>
          <w:rFonts w:ascii="Times New Roman" w:eastAsia="Calibri" w:hAnsi="Times New Roman" w:cs="Times New Roman"/>
          <w:bCs/>
          <w:sz w:val="24"/>
          <w:szCs w:val="24"/>
        </w:rPr>
        <w:t>2</w:t>
      </w:r>
      <w:r w:rsidR="00BA04E8">
        <w:rPr>
          <w:rFonts w:ascii="Times New Roman" w:eastAsia="Calibri" w:hAnsi="Times New Roman" w:cs="Times New Roman"/>
          <w:bCs/>
          <w:sz w:val="24"/>
          <w:szCs w:val="24"/>
        </w:rPr>
        <w:t xml:space="preserve"> </w:t>
      </w:r>
      <w:r w:rsidR="00B545C4">
        <w:rPr>
          <w:rFonts w:ascii="Times New Roman" w:eastAsia="Calibri" w:hAnsi="Times New Roman" w:cs="Times New Roman"/>
          <w:bCs/>
          <w:sz w:val="24"/>
          <w:szCs w:val="24"/>
        </w:rPr>
        <w:t xml:space="preserve">newborns for </w:t>
      </w:r>
      <w:r w:rsidR="00BA04E8">
        <w:rPr>
          <w:rFonts w:ascii="Times New Roman" w:eastAsia="Calibri" w:hAnsi="Times New Roman" w:cs="Times New Roman"/>
          <w:bCs/>
          <w:sz w:val="24"/>
          <w:szCs w:val="24"/>
        </w:rPr>
        <w:t>gene expression.</w:t>
      </w:r>
      <w:r w:rsidR="00620F0A">
        <w:rPr>
          <w:rFonts w:ascii="Times New Roman" w:eastAsia="Calibri" w:hAnsi="Times New Roman" w:cs="Times New Roman"/>
          <w:bCs/>
          <w:sz w:val="24"/>
          <w:szCs w:val="24"/>
        </w:rPr>
        <w:t xml:space="preserve"> </w:t>
      </w:r>
      <w:r w:rsidR="008546E8">
        <w:rPr>
          <w:rFonts w:ascii="Times New Roman" w:eastAsia="Calibri" w:hAnsi="Times New Roman" w:cs="Times New Roman"/>
          <w:bCs/>
          <w:sz w:val="24"/>
          <w:szCs w:val="24"/>
        </w:rPr>
        <w:t>Q</w:t>
      </w:r>
      <w:r w:rsidR="00620F0A">
        <w:rPr>
          <w:rFonts w:ascii="Times New Roman" w:eastAsia="Calibri" w:hAnsi="Times New Roman" w:cs="Times New Roman"/>
          <w:bCs/>
          <w:sz w:val="24"/>
          <w:szCs w:val="24"/>
        </w:rPr>
        <w:t>uestionnaires abo</w:t>
      </w:r>
      <w:r w:rsidR="00B545C4">
        <w:rPr>
          <w:rFonts w:ascii="Times New Roman" w:eastAsia="Calibri" w:hAnsi="Times New Roman" w:cs="Times New Roman"/>
          <w:bCs/>
          <w:sz w:val="24"/>
          <w:szCs w:val="24"/>
        </w:rPr>
        <w:t>ut allergy and wheeze symptoms we</w:t>
      </w:r>
      <w:r w:rsidR="00620F0A">
        <w:rPr>
          <w:rFonts w:ascii="Times New Roman" w:eastAsia="Calibri" w:hAnsi="Times New Roman" w:cs="Times New Roman"/>
          <w:bCs/>
          <w:sz w:val="24"/>
          <w:szCs w:val="24"/>
        </w:rPr>
        <w:t xml:space="preserve">re administered to the parents at follow-up visits 3, 6, and 12 months after birth. </w:t>
      </w:r>
      <w:r w:rsidR="005448B3">
        <w:rPr>
          <w:rFonts w:ascii="Times New Roman" w:eastAsia="Calibri" w:hAnsi="Times New Roman" w:cs="Times New Roman"/>
          <w:bCs/>
          <w:sz w:val="24"/>
          <w:szCs w:val="24"/>
        </w:rPr>
        <w:t xml:space="preserve">The primary dependent variable for this sample was parent reported wheeze occurring when the infant had no symptoms of a cold. </w:t>
      </w:r>
      <w:r w:rsidR="00321006">
        <w:rPr>
          <w:rFonts w:ascii="Times New Roman" w:eastAsia="Calibri" w:hAnsi="Times New Roman" w:cs="Times New Roman"/>
          <w:bCs/>
          <w:sz w:val="24"/>
          <w:szCs w:val="24"/>
        </w:rPr>
        <w:t xml:space="preserve">We also investigated any </w:t>
      </w:r>
      <w:r w:rsidR="00540CE9">
        <w:rPr>
          <w:rFonts w:ascii="Times New Roman" w:eastAsia="Calibri" w:hAnsi="Times New Roman" w:cs="Times New Roman"/>
          <w:bCs/>
          <w:sz w:val="24"/>
          <w:szCs w:val="24"/>
        </w:rPr>
        <w:t>reported wheeze as an alternate outcome</w:t>
      </w:r>
      <w:r w:rsidR="005448B3">
        <w:rPr>
          <w:rFonts w:ascii="Times New Roman" w:eastAsia="Calibri" w:hAnsi="Times New Roman" w:cs="Times New Roman"/>
          <w:bCs/>
          <w:sz w:val="24"/>
          <w:szCs w:val="24"/>
        </w:rPr>
        <w:t>.</w:t>
      </w:r>
    </w:p>
    <w:p w14:paraId="44D6ABFF" w14:textId="77777777" w:rsidR="000B26C2" w:rsidRDefault="000B26C2">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7A913DDC" w14:textId="77777777" w:rsidR="00EF2A1D" w:rsidRDefault="00EF2A1D" w:rsidP="00773102">
      <w:pPr>
        <w:keepNext/>
        <w:spacing w:after="0" w:line="480" w:lineRule="auto"/>
        <w:jc w:val="both"/>
        <w:rPr>
          <w:rFonts w:ascii="Times New Roman" w:hAnsi="Times New Roman" w:cs="Times New Roman"/>
          <w:i/>
          <w:sz w:val="24"/>
          <w:szCs w:val="24"/>
        </w:rPr>
      </w:pPr>
      <w:r w:rsidRPr="00883D3D">
        <w:rPr>
          <w:rFonts w:ascii="Times New Roman" w:hAnsi="Times New Roman" w:cs="Times New Roman"/>
          <w:i/>
          <w:sz w:val="24"/>
          <w:szCs w:val="24"/>
        </w:rPr>
        <w:t xml:space="preserve">The </w:t>
      </w:r>
      <w:r>
        <w:rPr>
          <w:rFonts w:ascii="Times New Roman" w:hAnsi="Times New Roman" w:cs="Times New Roman"/>
          <w:i/>
          <w:sz w:val="24"/>
          <w:szCs w:val="24"/>
        </w:rPr>
        <w:t>ALSPAC Cohort</w:t>
      </w:r>
    </w:p>
    <w:p w14:paraId="30FF142A" w14:textId="7B3541E2" w:rsidR="00EF2A1D" w:rsidRPr="00CE652C" w:rsidRDefault="00F225CE" w:rsidP="00773102">
      <w:pPr>
        <w:keepNext/>
        <w:spacing w:after="0" w:line="480" w:lineRule="auto"/>
        <w:ind w:firstLine="720"/>
        <w:jc w:val="both"/>
        <w:rPr>
          <w:rFonts w:ascii="Times New Roman" w:eastAsia="Calibri" w:hAnsi="Times New Roman" w:cs="Times New Roman"/>
          <w:bCs/>
          <w:sz w:val="24"/>
          <w:szCs w:val="24"/>
        </w:rPr>
      </w:pPr>
      <w:r w:rsidRPr="00F225CE">
        <w:rPr>
          <w:rFonts w:ascii="Times New Roman" w:hAnsi="Times New Roman" w:cs="Times New Roman"/>
          <w:sz w:val="24"/>
          <w:szCs w:val="24"/>
        </w:rPr>
        <w:t>The Avon Longitudinal Study of Parents and Children (ALSPAC) is a large, prospective cohort study based in the South West of England. In total, 14,541 pregnant women resident in Avon, UK with expected delivery dates between 1st April 1991 and 31st Decemb</w:t>
      </w:r>
      <w:r w:rsidR="009020BC">
        <w:rPr>
          <w:rFonts w:ascii="Times New Roman" w:hAnsi="Times New Roman" w:cs="Times New Roman"/>
          <w:sz w:val="24"/>
          <w:szCs w:val="24"/>
        </w:rPr>
        <w:t>er 1992 were initially enrolled;</w:t>
      </w:r>
      <w:r w:rsidRPr="00F225CE">
        <w:rPr>
          <w:rFonts w:ascii="Times New Roman" w:hAnsi="Times New Roman" w:cs="Times New Roman"/>
          <w:sz w:val="24"/>
          <w:szCs w:val="24"/>
        </w:rPr>
        <w:t xml:space="preserve"> 13,988</w:t>
      </w:r>
      <w:r>
        <w:rPr>
          <w:rFonts w:ascii="Times New Roman" w:hAnsi="Times New Roman" w:cs="Times New Roman"/>
          <w:sz w:val="24"/>
          <w:szCs w:val="24"/>
        </w:rPr>
        <w:t xml:space="preserve"> children were alive at 1 year</w:t>
      </w:r>
      <w:r w:rsidR="00874B33">
        <w:rPr>
          <w:rFonts w:ascii="Times New Roman" w:hAnsi="Times New Roman" w:cs="Times New Roman"/>
          <w:sz w:val="24"/>
          <w:szCs w:val="24"/>
        </w:rPr>
        <w:t xml:space="preserve"> </w:t>
      </w:r>
      <w:r w:rsidR="0015279A">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10.1093/ije/dys066","author":[{"dropping-particle":"","family":"Fraser","given":"Abigail","non-dropping-particle":"","parse-names":false,"suffix":""},{"dropping-particle":"","family":"Macdonald-Wallis","given":"Corrie","non-dropping-particle":"","parse-names":false,"suffix":""},{"dropping-particle":"","family":"Tilling","given":"Kate","non-dropping-particle":"","parse-names":false,"suffix":""},{"dropping-particle":"","family":"Boyd","given":"Andy","non-dropping-particle":"","parse-names":false,"suffix":""},{"dropping-particle":"","family":"Golding","given":"Jean","non-dropping-particle":"","parse-names":false,"suffix":""},{"dropping-particle":"","family":"Smith","given":"George Davey","non-dropping-particle":"","parse-names":false,"suffix":""},{"dropping-particle":"","family":"Henderson","given":"John","non-dropping-particle":"","parse-names":false,"suffix":""},{"dropping-particle":"","family":"Macleod","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Nelson","given":"Scott M","non-dropping-particle":"","parse-names":false,"suffix":""},{"dropping-particle":"","family":"Lawlor","given":"Debbie A","non-dropping-particle":"","parse-names":false,"suffix":""}],"container-title":"International Journal of Epidemiology","id":"ITEM-1","issued":{"date-parts":[["2013"]]},"page":"97-110","title":"Cohort Profile: The Avon Longitudinal Study of Parents and Children: ALSPAC mothers cohort","type":"article-journal","volume":"42"},"uris":["http://www.mendeley.com/documents/?uuid=9aea5dc8-0d5a-4e02-abbb-007df2ab985a"]},{"id":"ITEM-2","itemData":{"DOI":"10.1093/ije/dys064","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Davey","non-dropping-particle":"","parse-names":false,"suffix":""}],"container-title":"European Journal of Epidemiology","id":"ITEM-2","issued":{"date-parts":[["2013"]]},"page":"111-127","title":"Cohort Profile: The ‘Children of the 90s’—the index offspring of the Avon Longitudinal Study of Parents and Children","type":"article-journal","volume":"42"},"uris":["http://www.mendeley.com/documents/?uuid=3dbe11cc-2999-4b7d-aede-9e81111d8b29"]}],"mendeley":{"formattedCitation":"(23,24)","plainTextFormattedCitation":"(23,24)","previouslyFormattedCitation":"(23,24)"},"properties":{"noteIndex":0},"schema":"https://github.com/citation-style-language/schema/raw/master/csl-citation.json"}</w:instrText>
      </w:r>
      <w:r w:rsidR="0015279A">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(23,24)</w:t>
      </w:r>
      <w:r w:rsidR="0015279A">
        <w:rPr>
          <w:rFonts w:ascii="Times New Roman" w:hAnsi="Times New Roman" w:cs="Times New Roman"/>
          <w:sz w:val="24"/>
          <w:szCs w:val="24"/>
        </w:rPr>
        <w:fldChar w:fldCharType="end"/>
      </w:r>
      <w:r w:rsidRPr="00F225CE">
        <w:rPr>
          <w:rFonts w:ascii="Times New Roman" w:hAnsi="Times New Roman" w:cs="Times New Roman"/>
          <w:sz w:val="24"/>
          <w:szCs w:val="24"/>
        </w:rPr>
        <w:t>.</w:t>
      </w:r>
      <w:r w:rsidR="00C7160C">
        <w:rPr>
          <w:rFonts w:ascii="Times New Roman" w:hAnsi="Times New Roman" w:cs="Times New Roman"/>
          <w:sz w:val="24"/>
          <w:szCs w:val="24"/>
        </w:rPr>
        <w:t xml:space="preserve"> </w:t>
      </w:r>
      <w:bookmarkStart w:id="1" w:name="_Hlk514137971"/>
      <w:r w:rsidR="00C7160C" w:rsidRPr="00C7160C">
        <w:rPr>
          <w:rFonts w:ascii="Times New Roman" w:hAnsi="Times New Roman" w:cs="Times New Roman"/>
          <w:sz w:val="24"/>
          <w:szCs w:val="24"/>
        </w:rPr>
        <w:t>Ethical approval for the study was obtained from the ALSPAC Ethics and Law Committee and the Lo</w:t>
      </w:r>
      <w:r w:rsidR="00C7160C">
        <w:rPr>
          <w:rFonts w:ascii="Times New Roman" w:hAnsi="Times New Roman" w:cs="Times New Roman"/>
          <w:sz w:val="24"/>
          <w:szCs w:val="24"/>
        </w:rPr>
        <w:t>cal Research Ethics Committees</w:t>
      </w:r>
      <w:r w:rsidR="00B9019A">
        <w:rPr>
          <w:rFonts w:ascii="Times New Roman" w:hAnsi="Times New Roman" w:cs="Times New Roman"/>
          <w:sz w:val="24"/>
          <w:szCs w:val="24"/>
        </w:rPr>
        <w:t>; written informed consent was provided by all participants</w:t>
      </w:r>
      <w:r w:rsidR="00C7160C">
        <w:rPr>
          <w:rFonts w:ascii="Times New Roman" w:hAnsi="Times New Roman" w:cs="Times New Roman"/>
          <w:sz w:val="24"/>
          <w:szCs w:val="24"/>
        </w:rPr>
        <w:t>.</w:t>
      </w:r>
      <w:bookmarkEnd w:id="1"/>
      <w:r w:rsidR="00C7160C" w:rsidRPr="00C7160C">
        <w:rPr>
          <w:rFonts w:ascii="Times New Roman" w:hAnsi="Times New Roman" w:cs="Times New Roman"/>
          <w:sz w:val="24"/>
          <w:szCs w:val="24"/>
        </w:rPr>
        <w:t xml:space="preserve"> </w:t>
      </w:r>
      <w:r w:rsidRPr="00F225CE">
        <w:rPr>
          <w:rFonts w:ascii="Times New Roman" w:hAnsi="Times New Roman" w:cs="Times New Roman"/>
          <w:sz w:val="24"/>
          <w:szCs w:val="24"/>
        </w:rPr>
        <w:t xml:space="preserve">Self-completed questionnaires were administered during pregnancy and then at regular intervals. </w:t>
      </w:r>
      <w:r w:rsidR="00C7160C" w:rsidRPr="00C7160C">
        <w:rPr>
          <w:rFonts w:ascii="Times New Roman" w:hAnsi="Times New Roman" w:cs="Times New Roman"/>
          <w:sz w:val="24"/>
          <w:szCs w:val="24"/>
        </w:rPr>
        <w:t>Current asthma status was ob</w:t>
      </w:r>
      <w:r w:rsidR="00C7160C">
        <w:rPr>
          <w:rFonts w:ascii="Times New Roman" w:hAnsi="Times New Roman" w:cs="Times New Roman"/>
          <w:sz w:val="24"/>
          <w:szCs w:val="24"/>
        </w:rPr>
        <w:t xml:space="preserve">tained </w:t>
      </w:r>
      <w:r w:rsidR="003D4CCE">
        <w:rPr>
          <w:rFonts w:ascii="Times New Roman" w:hAnsi="Times New Roman" w:cs="Times New Roman"/>
          <w:sz w:val="24"/>
          <w:szCs w:val="24"/>
        </w:rPr>
        <w:t>around the age of</w:t>
      </w:r>
      <w:r w:rsidR="00C7160C">
        <w:rPr>
          <w:rFonts w:ascii="Times New Roman" w:hAnsi="Times New Roman" w:cs="Times New Roman"/>
          <w:sz w:val="24"/>
          <w:szCs w:val="24"/>
        </w:rPr>
        <w:t xml:space="preserve"> 17 years</w:t>
      </w:r>
      <w:r w:rsidR="00FD4A4D">
        <w:rPr>
          <w:rFonts w:ascii="Times New Roman" w:hAnsi="Times New Roman" w:cs="Times New Roman"/>
          <w:sz w:val="24"/>
          <w:szCs w:val="24"/>
        </w:rPr>
        <w:t>,</w:t>
      </w:r>
      <w:r w:rsidR="00C7160C" w:rsidRPr="00C7160C">
        <w:rPr>
          <w:rFonts w:ascii="Times New Roman" w:hAnsi="Times New Roman" w:cs="Times New Roman"/>
          <w:sz w:val="24"/>
          <w:szCs w:val="24"/>
        </w:rPr>
        <w:t xml:space="preserve"> defined as a reported doctor’s diagnosis of asthma in addition to reported wheezing, asthma or the use of asthma medication in the previous 12 months. 5,036 adolescents had complete phenotype data of which, 720 also had DNA methylation</w:t>
      </w:r>
      <w:r w:rsidR="009020BC">
        <w:rPr>
          <w:rFonts w:ascii="Times New Roman" w:hAnsi="Times New Roman" w:cs="Times New Roman"/>
          <w:sz w:val="24"/>
          <w:szCs w:val="24"/>
        </w:rPr>
        <w:t xml:space="preserve"> data</w:t>
      </w:r>
      <w:r w:rsidR="00786B0E">
        <w:rPr>
          <w:rFonts w:ascii="Times New Roman" w:hAnsi="Times New Roman" w:cs="Times New Roman"/>
          <w:sz w:val="24"/>
          <w:szCs w:val="24"/>
        </w:rPr>
        <w:t xml:space="preserve"> from whole blood</w:t>
      </w:r>
      <w:r w:rsidR="00BB409D">
        <w:rPr>
          <w:rFonts w:ascii="Times New Roman" w:hAnsi="Times New Roman" w:cs="Times New Roman"/>
          <w:sz w:val="24"/>
          <w:szCs w:val="24"/>
        </w:rPr>
        <w:t xml:space="preserve"> collected at </w:t>
      </w:r>
      <w:r w:rsidR="003D4CCE">
        <w:rPr>
          <w:rFonts w:ascii="Times New Roman" w:hAnsi="Times New Roman" w:cs="Times New Roman"/>
          <w:sz w:val="24"/>
          <w:szCs w:val="24"/>
        </w:rPr>
        <w:t xml:space="preserve">an average </w:t>
      </w:r>
      <w:r w:rsidR="00BB409D">
        <w:rPr>
          <w:rFonts w:ascii="Times New Roman" w:hAnsi="Times New Roman" w:cs="Times New Roman"/>
          <w:sz w:val="24"/>
          <w:szCs w:val="24"/>
        </w:rPr>
        <w:t xml:space="preserve">age </w:t>
      </w:r>
      <w:r w:rsidR="003D4CCE">
        <w:rPr>
          <w:rFonts w:ascii="Times New Roman" w:hAnsi="Times New Roman" w:cs="Times New Roman"/>
          <w:sz w:val="24"/>
          <w:szCs w:val="24"/>
        </w:rPr>
        <w:t xml:space="preserve">of </w:t>
      </w:r>
      <w:r w:rsidR="00BB409D">
        <w:rPr>
          <w:rFonts w:ascii="Times New Roman" w:hAnsi="Times New Roman" w:cs="Times New Roman"/>
          <w:sz w:val="24"/>
          <w:szCs w:val="24"/>
        </w:rPr>
        <w:t xml:space="preserve">17 </w:t>
      </w:r>
      <w:r w:rsidR="003D4CCE">
        <w:rPr>
          <w:rFonts w:ascii="Times New Roman" w:hAnsi="Times New Roman" w:cs="Times New Roman"/>
          <w:sz w:val="24"/>
          <w:szCs w:val="24"/>
        </w:rPr>
        <w:t>years</w:t>
      </w:r>
      <w:r w:rsidR="00C7160C" w:rsidRPr="00C7160C">
        <w:rPr>
          <w:rFonts w:ascii="Times New Roman" w:hAnsi="Times New Roman" w:cs="Times New Roman"/>
          <w:sz w:val="24"/>
          <w:szCs w:val="24"/>
        </w:rPr>
        <w:t>.</w:t>
      </w:r>
      <w:r w:rsidR="007D6F54">
        <w:rPr>
          <w:rFonts w:ascii="Times New Roman" w:hAnsi="Times New Roman" w:cs="Times New Roman"/>
          <w:sz w:val="24"/>
          <w:szCs w:val="24"/>
        </w:rPr>
        <w:t xml:space="preserve"> G</w:t>
      </w:r>
      <w:r w:rsidR="007D6F54" w:rsidRPr="00C7160C">
        <w:rPr>
          <w:rFonts w:ascii="Times New Roman" w:hAnsi="Times New Roman" w:cs="Times New Roman"/>
          <w:sz w:val="24"/>
          <w:szCs w:val="24"/>
        </w:rPr>
        <w:t xml:space="preserve">enome-wide methylation </w:t>
      </w:r>
      <w:r w:rsidR="007D6F54">
        <w:rPr>
          <w:rFonts w:ascii="Times New Roman" w:hAnsi="Times New Roman" w:cs="Times New Roman"/>
          <w:sz w:val="24"/>
          <w:szCs w:val="24"/>
        </w:rPr>
        <w:t>measurements</w:t>
      </w:r>
      <w:r w:rsidR="007D6F54" w:rsidRPr="00C7160C">
        <w:rPr>
          <w:rFonts w:ascii="Times New Roman" w:hAnsi="Times New Roman" w:cs="Times New Roman"/>
          <w:sz w:val="24"/>
          <w:szCs w:val="24"/>
        </w:rPr>
        <w:t xml:space="preserve"> </w:t>
      </w:r>
      <w:r w:rsidR="009E556E">
        <w:rPr>
          <w:rFonts w:ascii="Times New Roman" w:hAnsi="Times New Roman" w:cs="Times New Roman"/>
          <w:sz w:val="24"/>
          <w:szCs w:val="24"/>
        </w:rPr>
        <w:t xml:space="preserve">were conducted </w:t>
      </w:r>
      <w:r w:rsidR="007D6F54" w:rsidRPr="00C7160C">
        <w:rPr>
          <w:rFonts w:ascii="Times New Roman" w:hAnsi="Times New Roman" w:cs="Times New Roman"/>
          <w:sz w:val="24"/>
          <w:szCs w:val="24"/>
        </w:rPr>
        <w:t>at the University of Bristol as part of Accessible Resource for Integrated Epigenomic Studies (ARIES) project [ariesepigenomics.org.uk]</w:t>
      </w:r>
      <w:r w:rsidR="00874B33">
        <w:rPr>
          <w:rFonts w:ascii="Times New Roman" w:hAnsi="Times New Roman" w:cs="Times New Roman"/>
          <w:sz w:val="24"/>
          <w:szCs w:val="24"/>
        </w:rPr>
        <w:t xml:space="preserve"> </w:t>
      </w:r>
      <w:r w:rsidR="0015279A">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{"citationItems":[{"id":"ITEM-1","itemData":{"DOI":"10.1093/ije/dyv072","author":[{"dropping-particle":"","family":"Relton","given":"Caroline L","non-dropping-particle":"","parse-names":false,"suffix":""},{"dropping-particle":"","family":"Gaunt","given":"Tom","non-dropping-particle":"","parse-names":false,"suffix":""},{"dropping-particle":"","family":"McArdle","given":"Wendy","non-dropping-particle":"","parse-names":false,"suffix":""},{"dropping-particle":"","family":"Ho","given":"Karen","non-dropping-particle":"","parse-names":false,"suffix":""},{"dropping-particle":"","family":"Duggirala","given":"Aparna","non-dropping-particle":"","parse-names":false,"suffix":""},{"dropping-particle":"","family":"Shihab","given":"Hashem","non-dropping-particle":"","parse-names":false,"suffix":""},{"dropping-particle":"","family":"Woodward","given":"Geoff","non-dropping-particle":"","parse-names":false,"suffix":""},{"dropping-particle":"","family":"Lyttleton","given":"Oliver","non-dropping-particle":"","parse-names":false,"suffix":""},{"dropping-particle":"","family":"Evans","given":"David M","non-dropping-particle":"","parse-names":false,"suffix":""},{"dropping-particle":"","family":"Reik","given":"Wolf","non-dropping-particle":"","parse-names":false,"suffix":""},{"dropping-particle":"","family":"Paul","given":"Yu-lee","non-dropping-particle":"","parse-names":false,"suffix":""},{"dropping-particle":"","family":"Ficz","given":"Gabriella","non-dropping-particle":"","parse-names":false,"suffix":""},{"dropping-particle":"","family":"Ozanne","given":"Susan E","non-dropping-particle":"","parse-names":false,"suffix":""},{"dropping-particle":"","family":"Wipat","given":"Anil","non-dropping-particle":"","parse-names":false,"suffix":""},{"dropping-particle":"","family":"Flanagan","given":"Keith","non-dropping-particle":"","parse-names":false,"suffix":""},{"dropping-particle":"","family":"Lister","given":"Allyson","non-dropping-particle":"","parse-names":false,"suffix":""},{"dropping-particle":"","family":"Heijmans","given":"Bastiaan T","non-dropping-particle":"","parse-names":false,"suffix":""},{"dropping-particle":"","family":"Ring","given":"Susan M","non-dropping-particle":"","parse-names":false,"suffix":""},{"dropping-particle":"","family":"Smith","given":"George Davey","non-dropping-particle":"","parse-names":false,"suffix":""}],"container-title":"International Journal of Epidemiology","id":"ITEM-1","issued":{"date-parts":[["2015"]]},"page":"1181-1190","title":"Data Resource Profile: Accessible Resource for Integrated Epigenomic Studies (ARIES)","type":"article-journal"},"uris":["http://www.mendeley.com/documents/?uuid=31f1cf75-a31e-4c84-92e9-9d61c43f0be7"]}],"mendeley":{"formattedCitation":"(25)","plainTextFormattedCitation":"(25)","previouslyFormattedCitation":"(25)"},"properties":{"noteIndex":0},"schema":"https://github.com/citation-style-language/schema/raw/master/csl-citation.json"}</w:instrText>
      </w:r>
      <w:r w:rsidR="0015279A">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(25)</w:t>
      </w:r>
      <w:r w:rsidR="0015279A">
        <w:rPr>
          <w:rFonts w:ascii="Times New Roman" w:hAnsi="Times New Roman" w:cs="Times New Roman"/>
          <w:sz w:val="24"/>
          <w:szCs w:val="24"/>
        </w:rPr>
        <w:fldChar w:fldCharType="end"/>
      </w:r>
      <w:r w:rsidR="007D6F54" w:rsidRPr="00C7160C">
        <w:rPr>
          <w:rFonts w:ascii="Times New Roman" w:hAnsi="Times New Roman" w:cs="Times New Roman"/>
          <w:sz w:val="24"/>
          <w:szCs w:val="24"/>
        </w:rPr>
        <w:t>.</w:t>
      </w:r>
      <w:r w:rsidR="002C31E2">
        <w:rPr>
          <w:rFonts w:ascii="Times New Roman" w:hAnsi="Times New Roman" w:cs="Times New Roman"/>
          <w:sz w:val="24"/>
          <w:szCs w:val="24"/>
        </w:rPr>
        <w:t xml:space="preserve"> For the purposes of this study, m</w:t>
      </w:r>
      <w:r w:rsidR="002C31E2" w:rsidRPr="00C7160C">
        <w:rPr>
          <w:rFonts w:ascii="Times New Roman" w:hAnsi="Times New Roman" w:cs="Times New Roman"/>
          <w:sz w:val="24"/>
          <w:szCs w:val="24"/>
        </w:rPr>
        <w:t xml:space="preserve">ultiple births </w:t>
      </w:r>
      <w:r w:rsidR="002C31E2">
        <w:rPr>
          <w:rFonts w:ascii="Times New Roman" w:hAnsi="Times New Roman" w:cs="Times New Roman"/>
          <w:sz w:val="24"/>
          <w:szCs w:val="24"/>
        </w:rPr>
        <w:t>and children</w:t>
      </w:r>
      <w:r w:rsidR="002C31E2" w:rsidRPr="00C7160C">
        <w:rPr>
          <w:rFonts w:ascii="Times New Roman" w:hAnsi="Times New Roman" w:cs="Times New Roman"/>
          <w:sz w:val="24"/>
          <w:szCs w:val="24"/>
        </w:rPr>
        <w:t xml:space="preserve"> </w:t>
      </w:r>
      <w:r w:rsidR="002C31E2">
        <w:rPr>
          <w:rFonts w:ascii="Times New Roman" w:hAnsi="Times New Roman" w:cs="Times New Roman"/>
          <w:sz w:val="24"/>
          <w:szCs w:val="24"/>
        </w:rPr>
        <w:t>of non-white ethnicity were</w:t>
      </w:r>
      <w:r w:rsidR="002C31E2" w:rsidRPr="00C7160C">
        <w:rPr>
          <w:rFonts w:ascii="Times New Roman" w:hAnsi="Times New Roman" w:cs="Times New Roman"/>
          <w:sz w:val="24"/>
          <w:szCs w:val="24"/>
        </w:rPr>
        <w:t xml:space="preserve"> excluded</w:t>
      </w:r>
      <w:r w:rsidR="002C31E2">
        <w:rPr>
          <w:rFonts w:ascii="Times New Roman" w:hAnsi="Times New Roman" w:cs="Times New Roman"/>
          <w:sz w:val="24"/>
          <w:szCs w:val="24"/>
        </w:rPr>
        <w:t xml:space="preserve"> due to small numbers</w:t>
      </w:r>
      <w:r w:rsidR="002C31E2" w:rsidRPr="00C7160C">
        <w:rPr>
          <w:rFonts w:ascii="Times New Roman" w:hAnsi="Times New Roman" w:cs="Times New Roman"/>
          <w:sz w:val="24"/>
          <w:szCs w:val="24"/>
        </w:rPr>
        <w:t>.</w:t>
      </w:r>
    </w:p>
    <w:p w14:paraId="44B550D2" w14:textId="77777777" w:rsidR="003D7EF7" w:rsidRPr="00CE652C" w:rsidRDefault="003D7EF7">
      <w:pPr>
        <w:spacing w:after="160" w:line="259" w:lineRule="auto"/>
        <w:rPr>
          <w:rFonts w:ascii="Times New Roman" w:eastAsia="Calibri" w:hAnsi="Times New Roman" w:cs="Times New Roman"/>
          <w:bCs/>
          <w:sz w:val="24"/>
          <w:szCs w:val="24"/>
        </w:rPr>
      </w:pPr>
      <w:r w:rsidRPr="00CE652C">
        <w:rPr>
          <w:rFonts w:ascii="Times New Roman" w:eastAsia="Calibri" w:hAnsi="Times New Roman" w:cs="Times New Roman"/>
          <w:bCs/>
          <w:sz w:val="24"/>
          <w:szCs w:val="24"/>
        </w:rPr>
        <w:br w:type="page"/>
      </w:r>
    </w:p>
    <w:p w14:paraId="7AEA5FA7" w14:textId="77777777" w:rsidR="00DE456D" w:rsidRPr="002D5933" w:rsidRDefault="00467ABD" w:rsidP="00DE456D">
      <w:pPr>
        <w:spacing w:after="0" w:line="48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DNA Methylation </w:t>
      </w:r>
      <w:r w:rsidR="00761900">
        <w:rPr>
          <w:rFonts w:ascii="Times New Roman" w:eastAsia="Calibri" w:hAnsi="Times New Roman" w:cs="Times New Roman"/>
          <w:bCs/>
          <w:i/>
          <w:sz w:val="24"/>
          <w:szCs w:val="24"/>
        </w:rPr>
        <w:t>Arrays</w:t>
      </w:r>
      <w:r w:rsidR="00720C4D">
        <w:rPr>
          <w:rFonts w:ascii="Times New Roman" w:eastAsia="Calibri" w:hAnsi="Times New Roman" w:cs="Times New Roman"/>
          <w:bCs/>
          <w:i/>
          <w:sz w:val="24"/>
          <w:szCs w:val="24"/>
        </w:rPr>
        <w:t xml:space="preserve"> </w:t>
      </w:r>
    </w:p>
    <w:p w14:paraId="0C6481EE" w14:textId="6EB0C4E0" w:rsidR="00FA4DEB" w:rsidRPr="00761900" w:rsidRDefault="00435E61" w:rsidP="00761900">
      <w:pPr>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 t</w:t>
      </w:r>
      <w:r w:rsidR="00720C4D">
        <w:rPr>
          <w:rFonts w:ascii="Times New Roman" w:eastAsia="Calibri" w:hAnsi="Times New Roman" w:cs="Times New Roman"/>
          <w:bCs/>
          <w:sz w:val="24"/>
          <w:szCs w:val="24"/>
        </w:rPr>
        <w:t xml:space="preserve">he IOW F1 </w:t>
      </w:r>
      <w:r w:rsidR="00841433">
        <w:rPr>
          <w:rFonts w:ascii="Times New Roman" w:eastAsia="Calibri" w:hAnsi="Times New Roman" w:cs="Times New Roman"/>
          <w:bCs/>
          <w:sz w:val="24"/>
          <w:szCs w:val="24"/>
        </w:rPr>
        <w:t>s</w:t>
      </w:r>
      <w:r w:rsidR="00720C4D">
        <w:rPr>
          <w:rFonts w:ascii="Times New Roman" w:eastAsia="Calibri" w:hAnsi="Times New Roman" w:cs="Times New Roman"/>
          <w:bCs/>
          <w:sz w:val="24"/>
          <w:szCs w:val="24"/>
        </w:rPr>
        <w:t>ample</w:t>
      </w:r>
      <w:r w:rsidR="008E3CA8">
        <w:rPr>
          <w:rFonts w:ascii="Times New Roman" w:eastAsia="Calibri" w:hAnsi="Times New Roman" w:cs="Times New Roman"/>
          <w:bCs/>
          <w:sz w:val="24"/>
          <w:szCs w:val="24"/>
        </w:rPr>
        <w:t xml:space="preserve"> (18 years of age)</w:t>
      </w:r>
      <w:r w:rsidR="00720C4D">
        <w:rPr>
          <w:rFonts w:ascii="Times New Roman" w:eastAsia="Calibri" w:hAnsi="Times New Roman" w:cs="Times New Roman"/>
          <w:bCs/>
          <w:sz w:val="24"/>
          <w:szCs w:val="24"/>
        </w:rPr>
        <w:t xml:space="preserve">, IOW F2 </w:t>
      </w:r>
      <w:r w:rsidR="00841433">
        <w:rPr>
          <w:rFonts w:ascii="Times New Roman" w:eastAsia="Calibri" w:hAnsi="Times New Roman" w:cs="Times New Roman"/>
          <w:bCs/>
          <w:sz w:val="24"/>
          <w:szCs w:val="24"/>
        </w:rPr>
        <w:t>s</w:t>
      </w:r>
      <w:r w:rsidR="00720C4D">
        <w:rPr>
          <w:rFonts w:ascii="Times New Roman" w:eastAsia="Calibri" w:hAnsi="Times New Roman" w:cs="Times New Roman"/>
          <w:bCs/>
          <w:sz w:val="24"/>
          <w:szCs w:val="24"/>
        </w:rPr>
        <w:t xml:space="preserve">ample </w:t>
      </w:r>
      <w:r>
        <w:rPr>
          <w:rFonts w:ascii="Times New Roman" w:eastAsia="Calibri" w:hAnsi="Times New Roman" w:cs="Times New Roman"/>
          <w:bCs/>
          <w:sz w:val="24"/>
          <w:szCs w:val="24"/>
        </w:rPr>
        <w:t xml:space="preserve">(cord blood), </w:t>
      </w:r>
      <w:r w:rsidR="00720C4D">
        <w:rPr>
          <w:rFonts w:ascii="Times New Roman" w:eastAsia="Calibri" w:hAnsi="Times New Roman" w:cs="Times New Roman"/>
          <w:bCs/>
          <w:sz w:val="24"/>
          <w:szCs w:val="24"/>
        </w:rPr>
        <w:t>and ALSPAC</w:t>
      </w:r>
      <w:r w:rsidR="00841433">
        <w:rPr>
          <w:rFonts w:ascii="Times New Roman" w:eastAsia="Calibri" w:hAnsi="Times New Roman" w:cs="Times New Roman"/>
          <w:bCs/>
          <w:sz w:val="24"/>
          <w:szCs w:val="24"/>
        </w:rPr>
        <w:t xml:space="preserve"> sample</w:t>
      </w:r>
      <w:r w:rsidR="00720C4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(17 years of age) </w:t>
      </w:r>
      <w:proofErr w:type="spellStart"/>
      <w:r w:rsidR="008E3CA8">
        <w:rPr>
          <w:rFonts w:ascii="Times New Roman" w:eastAsia="Calibri" w:hAnsi="Times New Roman" w:cs="Times New Roman"/>
          <w:bCs/>
          <w:sz w:val="24"/>
          <w:szCs w:val="24"/>
        </w:rPr>
        <w:t>DNAm</w:t>
      </w:r>
      <w:proofErr w:type="spellEnd"/>
      <w:r>
        <w:rPr>
          <w:rFonts w:ascii="Times New Roman" w:eastAsia="Calibri" w:hAnsi="Times New Roman" w:cs="Times New Roman"/>
          <w:bCs/>
          <w:sz w:val="24"/>
          <w:szCs w:val="24"/>
        </w:rPr>
        <w:t xml:space="preserve"> was</w:t>
      </w:r>
      <w:r w:rsidR="00720C4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assessed genome-wide </w:t>
      </w:r>
      <w:r w:rsidR="00720C4D">
        <w:rPr>
          <w:rFonts w:ascii="Times New Roman" w:eastAsia="Calibri" w:hAnsi="Times New Roman" w:cs="Times New Roman"/>
          <w:bCs/>
          <w:sz w:val="24"/>
          <w:szCs w:val="24"/>
        </w:rPr>
        <w:t xml:space="preserve">using the </w:t>
      </w:r>
      <w:r w:rsidR="008005EA" w:rsidRPr="00C7160C">
        <w:rPr>
          <w:rFonts w:ascii="Times New Roman" w:hAnsi="Times New Roman" w:cs="Times New Roman"/>
          <w:sz w:val="24"/>
          <w:szCs w:val="24"/>
        </w:rPr>
        <w:t xml:space="preserve">Illumina Infinium® HumanMethylation450k </w:t>
      </w:r>
      <w:proofErr w:type="spellStart"/>
      <w:r w:rsidR="00DE456D" w:rsidRPr="002D5933">
        <w:rPr>
          <w:rFonts w:ascii="Times New Roman" w:eastAsia="Calibri" w:hAnsi="Times New Roman" w:cs="Times New Roman"/>
          <w:bCs/>
          <w:sz w:val="24"/>
          <w:szCs w:val="24"/>
        </w:rPr>
        <w:t>Bea</w:t>
      </w:r>
      <w:r w:rsidR="008005EA">
        <w:rPr>
          <w:rFonts w:ascii="Times New Roman" w:eastAsia="Calibri" w:hAnsi="Times New Roman" w:cs="Times New Roman"/>
          <w:bCs/>
          <w:sz w:val="24"/>
          <w:szCs w:val="24"/>
        </w:rPr>
        <w:t>dChip</w:t>
      </w:r>
      <w:proofErr w:type="spellEnd"/>
      <w:r w:rsidR="008005EA">
        <w:rPr>
          <w:rFonts w:ascii="Times New Roman" w:eastAsia="Calibri" w:hAnsi="Times New Roman" w:cs="Times New Roman"/>
          <w:bCs/>
          <w:sz w:val="24"/>
          <w:szCs w:val="24"/>
        </w:rPr>
        <w:t xml:space="preserve"> (Illumina, Inc., CA, USA)</w:t>
      </w:r>
      <w:r w:rsidR="00DE456D" w:rsidRPr="002D5933">
        <w:rPr>
          <w:rFonts w:ascii="Times New Roman" w:eastAsia="Calibri" w:hAnsi="Times New Roman" w:cs="Times New Roman"/>
          <w:bCs/>
          <w:sz w:val="24"/>
          <w:szCs w:val="24"/>
        </w:rPr>
        <w:t xml:space="preserve">. </w:t>
      </w:r>
      <w:r w:rsidR="00720C4D">
        <w:rPr>
          <w:rFonts w:ascii="Times New Roman" w:eastAsia="Calibri" w:hAnsi="Times New Roman" w:cs="Times New Roman"/>
          <w:bCs/>
          <w:sz w:val="24"/>
          <w:szCs w:val="24"/>
        </w:rPr>
        <w:t>The details are provided in the supplemental materials (Supplemental Methods 1).</w:t>
      </w:r>
      <w:r w:rsidR="000871DF">
        <w:rPr>
          <w:rFonts w:ascii="Times New Roman" w:eastAsia="Calibri" w:hAnsi="Times New Roman" w:cs="Times New Roman"/>
          <w:bCs/>
          <w:sz w:val="24"/>
          <w:szCs w:val="24"/>
        </w:rPr>
        <w:t xml:space="preserve"> Briefly, </w:t>
      </w:r>
      <w:r w:rsidR="00797B7B">
        <w:rPr>
          <w:rFonts w:ascii="Times New Roman" w:eastAsia="Calibri" w:hAnsi="Times New Roman" w:cs="Times New Roman"/>
          <w:bCs/>
          <w:sz w:val="24"/>
          <w:szCs w:val="24"/>
        </w:rPr>
        <w:t xml:space="preserve">quality control and </w:t>
      </w:r>
      <w:r w:rsidR="000871DF">
        <w:rPr>
          <w:rFonts w:ascii="Times New Roman" w:hAnsi="Times New Roman" w:cs="Times New Roman"/>
          <w:sz w:val="24"/>
          <w:szCs w:val="24"/>
        </w:rPr>
        <w:t>preprocessing methods</w:t>
      </w:r>
      <w:r w:rsidR="00E95A3E">
        <w:rPr>
          <w:rFonts w:ascii="Times New Roman" w:hAnsi="Times New Roman" w:cs="Times New Roman"/>
          <w:sz w:val="24"/>
          <w:szCs w:val="24"/>
        </w:rPr>
        <w:t xml:space="preserve"> for both cohorts</w:t>
      </w:r>
      <w:r w:rsidR="000871DF">
        <w:rPr>
          <w:rFonts w:ascii="Times New Roman" w:hAnsi="Times New Roman" w:cs="Times New Roman"/>
          <w:sz w:val="24"/>
          <w:szCs w:val="24"/>
        </w:rPr>
        <w:t xml:space="preserve"> </w:t>
      </w:r>
      <w:r w:rsidR="00797B7B">
        <w:rPr>
          <w:rFonts w:ascii="Times New Roman" w:hAnsi="Times New Roman" w:cs="Times New Roman"/>
          <w:sz w:val="24"/>
          <w:szCs w:val="24"/>
        </w:rPr>
        <w:t>included</w:t>
      </w:r>
      <w:r w:rsidR="000871DF">
        <w:rPr>
          <w:rFonts w:ascii="Times New Roman" w:hAnsi="Times New Roman" w:cs="Times New Roman"/>
          <w:sz w:val="24"/>
          <w:szCs w:val="24"/>
        </w:rPr>
        <w:t xml:space="preserve"> background correction, probe-type standardization, batch effect adjustments, and exclusion of potentially problematic probes.</w:t>
      </w:r>
      <w:r w:rsidR="007D6F54">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 xml:space="preserve">Methylation levels were calculated </w:t>
      </w:r>
      <w:r w:rsidR="00DE456D" w:rsidRPr="002D5933">
        <w:rPr>
          <w:rFonts w:ascii="Times New Roman" w:hAnsi="Times New Roman" w:cs="Times New Roman"/>
          <w:sz w:val="24"/>
          <w:szCs w:val="24"/>
        </w:rPr>
        <w:t>as beta (</w:t>
      </w:r>
      <w:r w:rsidR="00DE456D" w:rsidRPr="002D5933">
        <w:rPr>
          <w:rFonts w:ascii="Times New Roman" w:hAnsi="Times New Roman" w:cs="Times New Roman"/>
          <w:sz w:val="24"/>
          <w:szCs w:val="24"/>
        </w:rPr>
        <w:sym w:font="Symbol" w:char="F062"/>
      </w:r>
      <w:r w:rsidR="00DE456D" w:rsidRPr="002D5933">
        <w:rPr>
          <w:rFonts w:ascii="Times New Roman" w:hAnsi="Times New Roman" w:cs="Times New Roman"/>
          <w:sz w:val="24"/>
          <w:szCs w:val="24"/>
        </w:rPr>
        <w:t>) values</w:t>
      </w:r>
      <w:r w:rsidR="003C046D">
        <w:rPr>
          <w:rFonts w:ascii="Times New Roman" w:hAnsi="Times New Roman" w:cs="Times New Roman"/>
          <w:sz w:val="24"/>
          <w:szCs w:val="24"/>
        </w:rPr>
        <w:t>,</w:t>
      </w:r>
      <w:r w:rsidR="00BB5190">
        <w:rPr>
          <w:rFonts w:ascii="Times New Roman" w:hAnsi="Times New Roman" w:cs="Times New Roman"/>
          <w:sz w:val="24"/>
          <w:szCs w:val="24"/>
        </w:rPr>
        <w:t xml:space="preserve"> which </w:t>
      </w:r>
      <w:r w:rsidR="00DE456D" w:rsidRPr="002D5933">
        <w:rPr>
          <w:rFonts w:ascii="Times New Roman" w:hAnsi="Times New Roman" w:cs="Times New Roman"/>
          <w:sz w:val="24"/>
          <w:szCs w:val="24"/>
        </w:rPr>
        <w:t xml:space="preserve">can be interpreted as percent methylation. </w:t>
      </w:r>
      <w:r w:rsidR="005D28DC">
        <w:rPr>
          <w:rFonts w:ascii="Times New Roman" w:hAnsi="Times New Roman" w:cs="Times New Roman"/>
          <w:sz w:val="24"/>
          <w:szCs w:val="24"/>
        </w:rPr>
        <w:t>Because β-</w:t>
      </w:r>
      <w:r w:rsidR="00DE456D" w:rsidRPr="002D5933">
        <w:rPr>
          <w:rFonts w:ascii="Times New Roman" w:hAnsi="Times New Roman" w:cs="Times New Roman"/>
          <w:sz w:val="24"/>
          <w:szCs w:val="24"/>
        </w:rPr>
        <w:t xml:space="preserve">values </w:t>
      </w:r>
      <w:r w:rsidR="005D28DC">
        <w:rPr>
          <w:rFonts w:ascii="Times New Roman" w:hAnsi="Times New Roman" w:cs="Times New Roman"/>
          <w:sz w:val="24"/>
          <w:szCs w:val="24"/>
        </w:rPr>
        <w:t xml:space="preserve">can </w:t>
      </w:r>
      <w:r w:rsidR="00DE456D" w:rsidRPr="002D5933">
        <w:rPr>
          <w:rFonts w:ascii="Times New Roman" w:hAnsi="Times New Roman" w:cs="Times New Roman"/>
          <w:sz w:val="24"/>
          <w:szCs w:val="24"/>
        </w:rPr>
        <w:t>suffer from severe heteroscedasticity</w:t>
      </w:r>
      <w:r w:rsidR="00761900">
        <w:rPr>
          <w:rFonts w:ascii="Times New Roman" w:hAnsi="Times New Roman" w:cs="Times New Roman"/>
          <w:sz w:val="24"/>
          <w:szCs w:val="24"/>
        </w:rPr>
        <w:t>,</w:t>
      </w:r>
      <w:r w:rsidR="00DE456D" w:rsidRPr="002D5933">
        <w:rPr>
          <w:rFonts w:ascii="Times New Roman" w:hAnsi="Times New Roman" w:cs="Times New Roman"/>
          <w:sz w:val="24"/>
          <w:szCs w:val="24"/>
        </w:rPr>
        <w:t xml:space="preserve"> M-values </w:t>
      </w:r>
      <w:r w:rsidR="005D28DC">
        <w:rPr>
          <w:rFonts w:ascii="Times New Roman" w:hAnsi="Times New Roman" w:cs="Times New Roman"/>
          <w:sz w:val="24"/>
          <w:szCs w:val="24"/>
        </w:rPr>
        <w:t>were calculated</w:t>
      </w:r>
      <w:r w:rsidR="006A2BA9">
        <w:rPr>
          <w:rFonts w:ascii="Times New Roman" w:hAnsi="Times New Roman" w:cs="Times New Roman"/>
          <w:sz w:val="24"/>
          <w:szCs w:val="24"/>
        </w:rPr>
        <w:t xml:space="preserve"> </w:t>
      </w:r>
      <w:r w:rsidR="00DE456D" w:rsidRPr="002D5933">
        <w:rPr>
          <w:rFonts w:ascii="Times New Roman" w:hAnsi="Times New Roman" w:cs="Times New Roman"/>
          <w:sz w:val="24"/>
          <w:szCs w:val="24"/>
        </w:rPr>
        <w:t>via log</w:t>
      </w:r>
      <w:r w:rsidR="00DE456D" w:rsidRPr="002D5933">
        <w:rPr>
          <w:rFonts w:ascii="Times New Roman" w:hAnsi="Times New Roman" w:cs="Times New Roman"/>
          <w:sz w:val="24"/>
          <w:szCs w:val="24"/>
          <w:vertAlign w:val="subscript"/>
        </w:rPr>
        <w:t>2</w:t>
      </w:r>
      <w:r w:rsidR="005D28DC">
        <w:rPr>
          <w:rFonts w:ascii="Times New Roman" w:hAnsi="Times New Roman" w:cs="Times New Roman"/>
          <w:sz w:val="24"/>
          <w:szCs w:val="24"/>
        </w:rPr>
        <w:t>(β</w:t>
      </w:r>
      <w:r w:rsidR="00DE456D" w:rsidRPr="002D5933">
        <w:rPr>
          <w:rFonts w:ascii="Times New Roman" w:hAnsi="Times New Roman" w:cs="Times New Roman"/>
          <w:sz w:val="24"/>
          <w:szCs w:val="24"/>
        </w:rPr>
        <w:t>/(1-β))</w:t>
      </w:r>
      <w:r w:rsidR="00531E83">
        <w:rPr>
          <w:rFonts w:ascii="Times New Roman" w:hAnsi="Times New Roman" w:cs="Times New Roman"/>
          <w:sz w:val="24"/>
          <w:szCs w:val="24"/>
        </w:rPr>
        <w:t xml:space="preserve"> </w:t>
      </w:r>
      <w:r w:rsidR="00692CCD">
        <w:rPr>
          <w:rFonts w:ascii="Times New Roman" w:hAnsi="Times New Roman" w:cs="Times New Roman"/>
          <w:sz w:val="24"/>
          <w:szCs w:val="24"/>
        </w:rPr>
        <w:t xml:space="preserve">which </w:t>
      </w:r>
      <w:r w:rsidR="005D28DC">
        <w:rPr>
          <w:rFonts w:ascii="Times New Roman" w:hAnsi="Times New Roman" w:cs="Times New Roman"/>
          <w:sz w:val="24"/>
          <w:szCs w:val="24"/>
        </w:rPr>
        <w:t xml:space="preserve">better approximate a </w:t>
      </w:r>
      <w:r w:rsidR="00531E83">
        <w:rPr>
          <w:rFonts w:ascii="Times New Roman" w:hAnsi="Times New Roman" w:cs="Times New Roman"/>
          <w:sz w:val="24"/>
          <w:szCs w:val="24"/>
        </w:rPr>
        <w:t>normal distribution</w:t>
      </w:r>
      <w:r w:rsidR="007C145B">
        <w:rPr>
          <w:rFonts w:ascii="Times New Roman" w:hAnsi="Times New Roman" w:cs="Times New Roman"/>
          <w:sz w:val="24"/>
          <w:szCs w:val="24"/>
        </w:rPr>
        <w:t>.</w:t>
      </w:r>
      <w:r w:rsidR="00DE456D" w:rsidRPr="002D5933">
        <w:rPr>
          <w:rFonts w:ascii="Times New Roman" w:hAnsi="Times New Roman" w:cs="Times New Roman"/>
          <w:sz w:val="24"/>
          <w:szCs w:val="24"/>
        </w:rPr>
        <w:t xml:space="preserve"> </w:t>
      </w:r>
      <w:r w:rsidR="0081787F">
        <w:rPr>
          <w:rFonts w:ascii="Times New Roman" w:hAnsi="Times New Roman" w:cs="Times New Roman"/>
          <w:sz w:val="24"/>
          <w:szCs w:val="24"/>
        </w:rPr>
        <w:t>C</w:t>
      </w:r>
      <w:r w:rsidR="001622BC">
        <w:rPr>
          <w:rFonts w:ascii="Times New Roman" w:hAnsi="Times New Roman" w:cs="Times New Roman"/>
          <w:sz w:val="24"/>
          <w:szCs w:val="24"/>
        </w:rPr>
        <w:t>ellular heterogeneity</w:t>
      </w:r>
      <w:r w:rsidR="0081787F">
        <w:rPr>
          <w:rFonts w:ascii="Times New Roman" w:hAnsi="Times New Roman" w:cs="Times New Roman"/>
          <w:sz w:val="24"/>
          <w:szCs w:val="24"/>
        </w:rPr>
        <w:t xml:space="preserve"> of blood samples was assessed </w:t>
      </w:r>
      <w:r w:rsidR="00782409">
        <w:rPr>
          <w:rFonts w:ascii="Times New Roman" w:hAnsi="Times New Roman" w:cs="Times New Roman"/>
          <w:sz w:val="24"/>
          <w:szCs w:val="24"/>
        </w:rPr>
        <w:t xml:space="preserve">by estimating the </w:t>
      </w:r>
      <w:r w:rsidR="00782409">
        <w:rPr>
          <w:rFonts w:ascii="Times New Roman" w:eastAsia="Calibri" w:hAnsi="Times New Roman" w:cs="Times New Roman"/>
          <w:bCs/>
          <w:sz w:val="24"/>
          <w:szCs w:val="24"/>
        </w:rPr>
        <w:t>p</w:t>
      </w:r>
      <w:r w:rsidR="008D5691" w:rsidRPr="002D5933">
        <w:rPr>
          <w:rFonts w:ascii="Times New Roman" w:eastAsia="Calibri" w:hAnsi="Times New Roman" w:cs="Times New Roman"/>
          <w:bCs/>
          <w:sz w:val="24"/>
          <w:szCs w:val="24"/>
        </w:rPr>
        <w:t>roportions of CD8</w:t>
      </w:r>
      <w:r w:rsidR="008D5691" w:rsidRPr="00773102">
        <w:rPr>
          <w:rFonts w:ascii="Times New Roman" w:eastAsia="Calibri" w:hAnsi="Times New Roman" w:cs="Times New Roman"/>
          <w:bCs/>
          <w:sz w:val="24"/>
          <w:szCs w:val="24"/>
          <w:vertAlign w:val="superscript"/>
        </w:rPr>
        <w:t>+</w:t>
      </w:r>
      <w:r w:rsidR="008D5691">
        <w:rPr>
          <w:rFonts w:ascii="Times New Roman" w:eastAsia="Calibri" w:hAnsi="Times New Roman" w:cs="Times New Roman"/>
          <w:bCs/>
          <w:sz w:val="24"/>
          <w:szCs w:val="24"/>
        </w:rPr>
        <w:t xml:space="preserve"> </w:t>
      </w:r>
      <w:r w:rsidR="008D5691" w:rsidRPr="002D5933">
        <w:rPr>
          <w:rFonts w:ascii="Times New Roman" w:eastAsia="Calibri" w:hAnsi="Times New Roman" w:cs="Times New Roman"/>
          <w:bCs/>
          <w:sz w:val="24"/>
          <w:szCs w:val="24"/>
        </w:rPr>
        <w:t>T</w:t>
      </w:r>
      <w:r w:rsidR="008D5691">
        <w:rPr>
          <w:rFonts w:ascii="Times New Roman" w:eastAsia="Calibri" w:hAnsi="Times New Roman" w:cs="Times New Roman"/>
          <w:bCs/>
          <w:sz w:val="24"/>
          <w:szCs w:val="24"/>
        </w:rPr>
        <w:t>-</w:t>
      </w:r>
      <w:r w:rsidR="008D5691" w:rsidRPr="002D5933">
        <w:rPr>
          <w:rFonts w:ascii="Times New Roman" w:eastAsia="Calibri" w:hAnsi="Times New Roman" w:cs="Times New Roman"/>
          <w:bCs/>
          <w:sz w:val="24"/>
          <w:szCs w:val="24"/>
        </w:rPr>
        <w:t>cells, CD4</w:t>
      </w:r>
      <w:r w:rsidR="008D5691" w:rsidRPr="003E5E62">
        <w:rPr>
          <w:rFonts w:ascii="Times New Roman" w:eastAsia="Calibri" w:hAnsi="Times New Roman" w:cs="Times New Roman"/>
          <w:bCs/>
          <w:sz w:val="24"/>
          <w:szCs w:val="24"/>
          <w:vertAlign w:val="superscript"/>
        </w:rPr>
        <w:t>+</w:t>
      </w:r>
      <w:r w:rsidR="008D5691">
        <w:rPr>
          <w:rFonts w:ascii="Times New Roman" w:eastAsia="Calibri" w:hAnsi="Times New Roman" w:cs="Times New Roman"/>
          <w:bCs/>
          <w:sz w:val="24"/>
          <w:szCs w:val="24"/>
          <w:vertAlign w:val="superscript"/>
        </w:rPr>
        <w:t xml:space="preserve"> </w:t>
      </w:r>
      <w:r w:rsidR="008D5691" w:rsidRPr="002D5933">
        <w:rPr>
          <w:rFonts w:ascii="Times New Roman" w:eastAsia="Calibri" w:hAnsi="Times New Roman" w:cs="Times New Roman"/>
          <w:bCs/>
          <w:sz w:val="24"/>
          <w:szCs w:val="24"/>
        </w:rPr>
        <w:t>T</w:t>
      </w:r>
      <w:r w:rsidR="008D5691">
        <w:rPr>
          <w:rFonts w:ascii="Times New Roman" w:eastAsia="Calibri" w:hAnsi="Times New Roman" w:cs="Times New Roman"/>
          <w:bCs/>
          <w:sz w:val="24"/>
          <w:szCs w:val="24"/>
        </w:rPr>
        <w:t>-</w:t>
      </w:r>
      <w:r w:rsidR="008D5691" w:rsidRPr="002D5933">
        <w:rPr>
          <w:rFonts w:ascii="Times New Roman" w:eastAsia="Calibri" w:hAnsi="Times New Roman" w:cs="Times New Roman"/>
          <w:bCs/>
          <w:sz w:val="24"/>
          <w:szCs w:val="24"/>
        </w:rPr>
        <w:t>cells, natural killer cells, B-cells, monocytes, eosinophils and other granulocytes</w:t>
      </w:r>
      <w:r w:rsidR="008D5691">
        <w:rPr>
          <w:rFonts w:ascii="Times New Roman" w:eastAsia="Calibri" w:hAnsi="Times New Roman" w:cs="Times New Roman"/>
          <w:bCs/>
          <w:sz w:val="24"/>
          <w:szCs w:val="24"/>
        </w:rPr>
        <w:t xml:space="preserve"> </w:t>
      </w:r>
      <w:r w:rsidR="008D5691">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{"citationItems":[{"id":"ITEM-1","itemData":{"DOI":"10.1371/journal.pone.0041361","ISBN":"1932-6203 (Electronic)\\n1932-6203 (Linking)","ISSN":"19326203","PMID":"22848472","abstract":"Methylation of cytosines at CpG sites is a common epigenetic DNA modification that can be measured by a large number of methods, now even in a genome-wide manner for hundreds of thousands of sites. The application of DNA methylation analysis is becoming widely popular in complex disorders, for example, to understand part of the \"missing heritability\". The DNA samples most readily available for methylation studies are derived from whole blood. However, blood consists of many functionally and developmentally distinct cell populations in varying proportions. We studied whether such variation might affect the interpretation of methylation studies based on whole blood DNA. We found in healthy male blood donors there is important variation in the methylation profiles of whole blood, mononuclear cells, granulocytes, and cells from seven selected purified lineages. CpG methylation between mononuclear cells and granulocytes differed for 22% of the 8252 probes covering the selected 343 genes implicated in immune-related disorders by genome-wide association studies, and at least one probe was differentially methylated for 85% of the genes, indicating that whole blood methylation results might be unintelligible. For individual genes, even if the overall methylation patterns might appear similar, a few CpG sites in the regulatory regions may have opposite methylation patterns (i.e., hypo/hyper) in the main blood cell types. We conclude that interpretation of whole blood methylation profiles should be performed with great caution and for any differences implicated in a disorder, the differences resulting from varying proportions of white blood cell types should be considered.","author":[{"dropping-particle":"","family":"Reinius","given":"Lovisa E.","non-dropping-particle":"","parse-names":false,"suffix":""},{"dropping-particle":"","family":"Acevedo","given":"Nathalie","non-dropping-particle":"","parse-names":false,"suffix":""},{"dropping-particle":"","family":"Joerink","given":"Maaike","non-dropping-particle":"","parse-names":false,"suffix":""},{"dropping-particle":"","family":"Pershagen","given":"Göran","non-dropping-particle":"","parse-names":false,"suffix":""},{"dropping-particle":"","family":"Dahlén","given":"Sven Erik","non-dropping-particle":"","parse-names":false,"suffix":""},{"dropping-particle":"","family":"Greco","given":"Dario","non-dropping-particle":"","parse-names":false,"suffix":""},{"dropping-particle":"","family":"Söderhäll","given":"Cilla","non-dropping-particle":"","parse-names":false,"suffix":""},{"dropping-particle":"","family":"Scheynius","given":"Annika","non-dropping-particle":"","parse-names":false,"suffix":""},{"dropping-particle":"","family":"Kere","given":"Juha","non-dropping-particle":"","parse-names":false,"suffix":""}],"container-title":"PLoS ONE","id":"ITEM-1","issue":"7","issued":{"date-parts":[["2012"]]},"title":"Differential DNA methylation in purified human blood cells: Implications for cell lineage and studies on disease susceptibility","type":"article-journal","volume":"7"},"uris":["http://www.mendeley.com/documents/?uuid=5e9e24a8-4d46-49bb-b16e-6d2d92b84b02"]},{"id":"ITEM-2","itemData":{"PMID":"22568884","author":[{"dropping-particle":"","family":"Houseman","given":"Eugene Andres","non-dropping-particle":"","parse-names":false,"suffix":""},{"dropping-particle":"","family":"Accomando","given":"William P","non-dropping-particle":"","parse-names":false,"suffix":""},{"dropping-particle":"","family":"Koestler","given":"Devin C","non-dropping-particle":"","parse-names":false,"suffix":""},{"dropping-particle":"","family":"Christensen","given":"Brock C","non-dropping-particle":"","parse-names":false,"suffix":""},{"dropping-particle":"","family":"Marsit","given":"Carmen J","non-dropping-particle":"","parse-names":false,"suffix":""},{"dropping-particle":"","family":"Nelson","given":"Heather H","non-dropping-particle":"","parse-names":false,"suffix":""},{"dropping-particle":"","family":"Wiencke","given":"John K","non-dropping-particle":"","parse-names":false,"suffix":""},{"dropping-particle":"","family":"Kelsey","given":"Karl T","non-dropping-particle":"","parse-names":false,"suffix":""}],"container-title":"BMC Bioinformatics","id":"ITEM-2","issue":"86","issued":{"date-parts":[["2012"]]},"title":"DNA methylation arrays as surrogate measures of cell mixture distribution","type":"article-journal","volume":"13"},"uris":["http://www.mendeley.com/documents/?uuid=80eccfcd-5d13-4f02-867f-23feeb60593c"]}],"mendeley":{"formattedCitation":"(26,27)","plainTextFormattedCitation":"(26,27)","previouslyFormattedCitation":"(26,27)"},"properties":{"noteIndex":0},"schema":"https://github.com/citation-style-language/schema/raw/master/csl-citation.json"}</w:instrText>
      </w:r>
      <w:r w:rsidR="008D5691">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(26,27)</w:t>
      </w:r>
      <w:r w:rsidR="008D5691">
        <w:rPr>
          <w:rFonts w:ascii="Times New Roman" w:eastAsia="Calibri" w:hAnsi="Times New Roman" w:cs="Times New Roman"/>
          <w:bCs/>
          <w:sz w:val="24"/>
          <w:szCs w:val="24"/>
        </w:rPr>
        <w:fldChar w:fldCharType="end"/>
      </w:r>
      <w:r w:rsidR="008D5691">
        <w:rPr>
          <w:rFonts w:ascii="Times New Roman" w:eastAsia="Calibri" w:hAnsi="Times New Roman" w:cs="Times New Roman"/>
          <w:bCs/>
          <w:sz w:val="24"/>
          <w:szCs w:val="24"/>
        </w:rPr>
        <w:t xml:space="preserve"> </w:t>
      </w:r>
      <w:r w:rsidR="008D5691" w:rsidRPr="002D5933">
        <w:rPr>
          <w:rFonts w:ascii="Times New Roman" w:eastAsia="Calibri" w:hAnsi="Times New Roman" w:cs="Times New Roman"/>
          <w:bCs/>
          <w:sz w:val="24"/>
          <w:szCs w:val="24"/>
        </w:rPr>
        <w:t xml:space="preserve">via the </w:t>
      </w:r>
      <w:proofErr w:type="spellStart"/>
      <w:r w:rsidR="008D5691">
        <w:rPr>
          <w:rFonts w:ascii="Times New Roman" w:eastAsia="Calibri" w:hAnsi="Times New Roman" w:cs="Times New Roman"/>
          <w:bCs/>
          <w:sz w:val="24"/>
          <w:szCs w:val="24"/>
        </w:rPr>
        <w:t>estimateCellCounts</w:t>
      </w:r>
      <w:proofErr w:type="spellEnd"/>
      <w:r w:rsidR="008D5691">
        <w:rPr>
          <w:rFonts w:ascii="Times New Roman" w:eastAsia="Calibri" w:hAnsi="Times New Roman" w:cs="Times New Roman"/>
          <w:bCs/>
          <w:sz w:val="24"/>
          <w:szCs w:val="24"/>
        </w:rPr>
        <w:t xml:space="preserve"> function </w:t>
      </w:r>
      <w:r w:rsidR="008D5691" w:rsidRPr="002D5933">
        <w:rPr>
          <w:rFonts w:ascii="Times New Roman" w:eastAsia="Calibri" w:hAnsi="Times New Roman" w:cs="Times New Roman"/>
          <w:bCs/>
          <w:sz w:val="24"/>
          <w:szCs w:val="24"/>
        </w:rPr>
        <w:t>in R.</w:t>
      </w:r>
      <w:r w:rsidR="00782409">
        <w:rPr>
          <w:rFonts w:ascii="Times New Roman" w:eastAsia="Calibri" w:hAnsi="Times New Roman" w:cs="Times New Roman"/>
          <w:bCs/>
          <w:sz w:val="24"/>
          <w:szCs w:val="24"/>
        </w:rPr>
        <w:t xml:space="preserve"> These proportions were included in our regression models as potential confounders</w:t>
      </w:r>
      <w:r w:rsidR="006F64AA">
        <w:rPr>
          <w:rFonts w:ascii="Times New Roman" w:eastAsia="Calibri" w:hAnsi="Times New Roman" w:cs="Times New Roman"/>
          <w:bCs/>
          <w:sz w:val="24"/>
          <w:szCs w:val="24"/>
        </w:rPr>
        <w:t xml:space="preserve"> of the relationship between DNA methylation and current asthma</w:t>
      </w:r>
      <w:r w:rsidR="00782409">
        <w:rPr>
          <w:rFonts w:ascii="Times New Roman" w:eastAsia="Calibri" w:hAnsi="Times New Roman" w:cs="Times New Roman"/>
          <w:bCs/>
          <w:sz w:val="24"/>
          <w:szCs w:val="24"/>
        </w:rPr>
        <w:t>.</w:t>
      </w:r>
      <w:r w:rsidR="00C7160C">
        <w:rPr>
          <w:rFonts w:ascii="Times New Roman" w:hAnsi="Times New Roman" w:cs="Times New Roman"/>
          <w:i/>
          <w:sz w:val="24"/>
          <w:szCs w:val="24"/>
        </w:rPr>
        <w:br w:type="page"/>
      </w:r>
    </w:p>
    <w:p w14:paraId="06D94F79" w14:textId="77777777" w:rsidR="00FA4DEB" w:rsidRPr="002D5933" w:rsidRDefault="00F00FD8" w:rsidP="00FA4DEB">
      <w:pPr>
        <w:spacing w:after="0" w:line="48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Gene Expression Array</w:t>
      </w:r>
    </w:p>
    <w:p w14:paraId="59CA776C" w14:textId="77777777" w:rsidR="00221A37" w:rsidRDefault="00FA4DEB" w:rsidP="00FA4DEB">
      <w:pPr>
        <w:spacing w:after="0" w:line="480" w:lineRule="auto"/>
        <w:ind w:firstLine="720"/>
        <w:jc w:val="both"/>
        <w:rPr>
          <w:rFonts w:ascii="Times New Roman" w:eastAsia="Calibri" w:hAnsi="Times New Roman" w:cs="Times New Roman"/>
          <w:bCs/>
          <w:sz w:val="24"/>
          <w:szCs w:val="24"/>
        </w:rPr>
      </w:pPr>
      <w:r w:rsidRPr="002D5933">
        <w:rPr>
          <w:rFonts w:ascii="Times New Roman" w:eastAsia="Calibri" w:hAnsi="Times New Roman" w:cs="Times New Roman"/>
          <w:bCs/>
          <w:sz w:val="24"/>
          <w:szCs w:val="24"/>
        </w:rPr>
        <w:t xml:space="preserve">At birth, </w:t>
      </w:r>
      <w:r w:rsidR="00761900">
        <w:rPr>
          <w:rFonts w:ascii="Times New Roman" w:eastAsia="Calibri" w:hAnsi="Times New Roman" w:cs="Times New Roman"/>
          <w:bCs/>
          <w:sz w:val="24"/>
          <w:szCs w:val="24"/>
        </w:rPr>
        <w:t xml:space="preserve">IOW F2 </w:t>
      </w:r>
      <w:r w:rsidRPr="002D5933">
        <w:rPr>
          <w:rFonts w:ascii="Times New Roman" w:eastAsia="Calibri" w:hAnsi="Times New Roman" w:cs="Times New Roman"/>
          <w:bCs/>
          <w:sz w:val="24"/>
          <w:szCs w:val="24"/>
        </w:rPr>
        <w:t xml:space="preserve">cord blood samples were collected </w:t>
      </w:r>
      <w:r w:rsidR="00C71305">
        <w:rPr>
          <w:rFonts w:ascii="Times New Roman" w:eastAsia="Calibri" w:hAnsi="Times New Roman" w:cs="Times New Roman"/>
          <w:bCs/>
          <w:sz w:val="24"/>
          <w:szCs w:val="24"/>
        </w:rPr>
        <w:t>into</w:t>
      </w:r>
      <w:r w:rsidR="00C71305" w:rsidRPr="002D5933">
        <w:rPr>
          <w:rFonts w:ascii="Times New Roman" w:eastAsia="Calibri" w:hAnsi="Times New Roman" w:cs="Times New Roman"/>
          <w:bCs/>
          <w:sz w:val="24"/>
          <w:szCs w:val="24"/>
        </w:rPr>
        <w:t xml:space="preserve"> </w:t>
      </w:r>
      <w:proofErr w:type="spellStart"/>
      <w:r w:rsidRPr="002D5933">
        <w:rPr>
          <w:rFonts w:ascii="Times New Roman" w:eastAsia="Calibri" w:hAnsi="Times New Roman" w:cs="Times New Roman"/>
          <w:bCs/>
          <w:sz w:val="24"/>
          <w:szCs w:val="24"/>
        </w:rPr>
        <w:t>PAXgene</w:t>
      </w:r>
      <w:proofErr w:type="spellEnd"/>
      <w:r w:rsidR="00BB409D" w:rsidRPr="00EF4B2D">
        <w:rPr>
          <w:rFonts w:ascii="Times New Roman" w:eastAsia="Calibri" w:hAnsi="Times New Roman" w:cs="Times New Roman"/>
          <w:bCs/>
          <w:sz w:val="24"/>
          <w:szCs w:val="24"/>
          <w:lang w:val="en-GB"/>
        </w:rPr>
        <w:t xml:space="preserve"> Bone Marrow RNA Tube</w:t>
      </w:r>
      <w:r w:rsidR="00BB409D">
        <w:rPr>
          <w:rFonts w:ascii="Times New Roman" w:eastAsia="Calibri" w:hAnsi="Times New Roman" w:cs="Times New Roman"/>
          <w:bCs/>
          <w:sz w:val="24"/>
          <w:szCs w:val="24"/>
          <w:lang w:val="en-GB"/>
        </w:rPr>
        <w:t xml:space="preserve">s and RNA extracted using </w:t>
      </w:r>
      <w:proofErr w:type="spellStart"/>
      <w:r w:rsidR="00BB409D">
        <w:rPr>
          <w:rFonts w:ascii="Times New Roman" w:eastAsia="Calibri" w:hAnsi="Times New Roman" w:cs="Times New Roman"/>
          <w:bCs/>
          <w:sz w:val="24"/>
          <w:szCs w:val="24"/>
          <w:lang w:val="en-GB"/>
        </w:rPr>
        <w:t>PAXgene</w:t>
      </w:r>
      <w:proofErr w:type="spellEnd"/>
      <w:r w:rsidR="00BB409D">
        <w:rPr>
          <w:rFonts w:ascii="Times New Roman" w:eastAsia="Calibri" w:hAnsi="Times New Roman" w:cs="Times New Roman"/>
          <w:bCs/>
          <w:sz w:val="24"/>
          <w:szCs w:val="24"/>
          <w:lang w:val="en-GB"/>
        </w:rPr>
        <w:t xml:space="preserve"> RNA kits (</w:t>
      </w:r>
      <w:proofErr w:type="spellStart"/>
      <w:r w:rsidR="00BB409D" w:rsidRPr="00EF4B2D">
        <w:rPr>
          <w:rFonts w:ascii="Times New Roman" w:eastAsia="Calibri" w:hAnsi="Times New Roman" w:cs="Times New Roman"/>
          <w:bCs/>
          <w:sz w:val="24"/>
          <w:szCs w:val="24"/>
          <w:lang w:val="en-GB"/>
        </w:rPr>
        <w:t>PreAnalytiX</w:t>
      </w:r>
      <w:proofErr w:type="spellEnd"/>
      <w:r w:rsidR="00BB409D" w:rsidRPr="00EF4B2D">
        <w:rPr>
          <w:rFonts w:ascii="Times New Roman" w:eastAsia="Calibri" w:hAnsi="Times New Roman" w:cs="Times New Roman"/>
          <w:bCs/>
          <w:sz w:val="24"/>
          <w:szCs w:val="24"/>
          <w:lang w:val="en-GB"/>
        </w:rPr>
        <w:t xml:space="preserve"> GmbH</w:t>
      </w:r>
      <w:r w:rsidR="00BB409D">
        <w:rPr>
          <w:rFonts w:ascii="Times New Roman" w:eastAsia="Calibri" w:hAnsi="Times New Roman" w:cs="Times New Roman"/>
          <w:bCs/>
          <w:sz w:val="24"/>
          <w:szCs w:val="24"/>
          <w:lang w:val="en-GB"/>
        </w:rPr>
        <w:t>, Switzerland)</w:t>
      </w:r>
      <w:r w:rsidRPr="002D5933">
        <w:rPr>
          <w:rFonts w:ascii="Times New Roman" w:eastAsia="Calibri" w:hAnsi="Times New Roman" w:cs="Times New Roman"/>
          <w:bCs/>
          <w:sz w:val="24"/>
          <w:szCs w:val="24"/>
        </w:rPr>
        <w:t xml:space="preserve">. RNA integrity was verified with the Agilent 2100 Bioanalyzer system. Genome-wide mRNA expression was assessed via one color (Cy3) experiments with the Agilent (Agilent Technologies, Santa Clara, CA) </w:t>
      </w:r>
      <w:proofErr w:type="spellStart"/>
      <w:r w:rsidRPr="002D5933">
        <w:rPr>
          <w:rFonts w:ascii="Times New Roman" w:eastAsia="Calibri" w:hAnsi="Times New Roman" w:cs="Times New Roman"/>
          <w:bCs/>
          <w:sz w:val="24"/>
          <w:szCs w:val="24"/>
        </w:rPr>
        <w:t>SurePrint</w:t>
      </w:r>
      <w:proofErr w:type="spellEnd"/>
      <w:r w:rsidRPr="002D5933">
        <w:rPr>
          <w:rFonts w:ascii="Times New Roman" w:eastAsia="Calibri" w:hAnsi="Times New Roman" w:cs="Times New Roman"/>
          <w:bCs/>
          <w:sz w:val="24"/>
          <w:szCs w:val="24"/>
        </w:rPr>
        <w:t xml:space="preserve"> G3 Human Gene Expression 8x60k v2 microarray kits. Array content was sourced from </w:t>
      </w:r>
      <w:proofErr w:type="spellStart"/>
      <w:r w:rsidRPr="002D5933">
        <w:rPr>
          <w:rFonts w:ascii="Times New Roman" w:eastAsia="Calibri" w:hAnsi="Times New Roman" w:cs="Times New Roman"/>
          <w:bCs/>
          <w:sz w:val="24"/>
          <w:szCs w:val="24"/>
        </w:rPr>
        <w:t>RefSeq</w:t>
      </w:r>
      <w:proofErr w:type="spellEnd"/>
      <w:r w:rsidRPr="002D5933">
        <w:rPr>
          <w:rFonts w:ascii="Times New Roman" w:eastAsia="Calibri" w:hAnsi="Times New Roman" w:cs="Times New Roman"/>
          <w:bCs/>
          <w:sz w:val="24"/>
          <w:szCs w:val="24"/>
        </w:rPr>
        <w:t xml:space="preserve">, </w:t>
      </w:r>
      <w:proofErr w:type="spellStart"/>
      <w:r w:rsidRPr="002D5933">
        <w:rPr>
          <w:rFonts w:ascii="Times New Roman" w:eastAsia="Calibri" w:hAnsi="Times New Roman" w:cs="Times New Roman"/>
          <w:bCs/>
          <w:sz w:val="24"/>
          <w:szCs w:val="24"/>
        </w:rPr>
        <w:t>Ensembl</w:t>
      </w:r>
      <w:proofErr w:type="spellEnd"/>
      <w:r w:rsidRPr="002D5933">
        <w:rPr>
          <w:rFonts w:ascii="Times New Roman" w:eastAsia="Calibri" w:hAnsi="Times New Roman" w:cs="Times New Roman"/>
          <w:bCs/>
          <w:sz w:val="24"/>
          <w:szCs w:val="24"/>
        </w:rPr>
        <w:t xml:space="preserve">, </w:t>
      </w:r>
      <w:proofErr w:type="spellStart"/>
      <w:r w:rsidRPr="002D5933">
        <w:rPr>
          <w:rFonts w:ascii="Times New Roman" w:eastAsia="Calibri" w:hAnsi="Times New Roman" w:cs="Times New Roman"/>
          <w:bCs/>
          <w:sz w:val="24"/>
          <w:szCs w:val="24"/>
        </w:rPr>
        <w:t>UniGene</w:t>
      </w:r>
      <w:proofErr w:type="spellEnd"/>
      <w:r w:rsidRPr="002D5933">
        <w:rPr>
          <w:rFonts w:ascii="Times New Roman" w:eastAsia="Calibri" w:hAnsi="Times New Roman" w:cs="Times New Roman"/>
          <w:bCs/>
          <w:sz w:val="24"/>
          <w:szCs w:val="24"/>
        </w:rPr>
        <w:t xml:space="preserve">, and GenBank databases and provides full coverage of the human transcriptome in 50,599 biological features (including replicate probes and control probes). The oligos were 60mer in length and each transcript was tagged at least once and some had multiple tagging oligos for genes with documented splice variants. Data QC indices and analyses were performed with Agilent </w:t>
      </w:r>
      <w:proofErr w:type="spellStart"/>
      <w:r w:rsidRPr="002D5933">
        <w:rPr>
          <w:rFonts w:ascii="Times New Roman" w:eastAsia="Calibri" w:hAnsi="Times New Roman" w:cs="Times New Roman"/>
          <w:bCs/>
          <w:sz w:val="24"/>
          <w:szCs w:val="24"/>
        </w:rPr>
        <w:t>GeneSpring</w:t>
      </w:r>
      <w:proofErr w:type="spellEnd"/>
      <w:r w:rsidRPr="002D5933">
        <w:rPr>
          <w:rFonts w:ascii="Times New Roman" w:eastAsia="Calibri" w:hAnsi="Times New Roman" w:cs="Times New Roman"/>
          <w:bCs/>
          <w:sz w:val="24"/>
          <w:szCs w:val="24"/>
        </w:rPr>
        <w:t xml:space="preserve"> software.</w:t>
      </w:r>
      <w:r>
        <w:rPr>
          <w:rFonts w:ascii="Times New Roman" w:eastAsia="Calibri" w:hAnsi="Times New Roman" w:cs="Times New Roman"/>
          <w:bCs/>
          <w:sz w:val="24"/>
          <w:szCs w:val="24"/>
        </w:rPr>
        <w:t xml:space="preserve"> </w:t>
      </w:r>
      <w:r w:rsidR="00221A37">
        <w:rPr>
          <w:rFonts w:ascii="Times New Roman" w:eastAsia="Calibri" w:hAnsi="Times New Roman" w:cs="Times New Roman"/>
          <w:bCs/>
          <w:sz w:val="24"/>
          <w:szCs w:val="24"/>
        </w:rPr>
        <w:t>These data were then percent shift normalized and log</w:t>
      </w:r>
      <w:r w:rsidR="00221A37" w:rsidRPr="00773102">
        <w:rPr>
          <w:rFonts w:ascii="Times New Roman" w:eastAsia="Calibri" w:hAnsi="Times New Roman" w:cs="Times New Roman"/>
          <w:bCs/>
          <w:sz w:val="24"/>
          <w:szCs w:val="24"/>
          <w:vertAlign w:val="subscript"/>
        </w:rPr>
        <w:t>2</w:t>
      </w:r>
      <w:r w:rsidR="00221A37">
        <w:rPr>
          <w:rFonts w:ascii="Times New Roman" w:eastAsia="Calibri" w:hAnsi="Times New Roman" w:cs="Times New Roman"/>
          <w:bCs/>
          <w:sz w:val="24"/>
          <w:szCs w:val="24"/>
        </w:rPr>
        <w:t>-transformed.</w:t>
      </w:r>
    </w:p>
    <w:p w14:paraId="4754595A" w14:textId="77777777" w:rsidR="003D7EF7" w:rsidRPr="00FA4DEB" w:rsidRDefault="003D7EF7" w:rsidP="00FA4DEB">
      <w:pPr>
        <w:spacing w:after="0" w:line="480" w:lineRule="auto"/>
        <w:ind w:firstLine="720"/>
        <w:jc w:val="both"/>
        <w:rPr>
          <w:rFonts w:ascii="Times New Roman" w:eastAsia="Calibri" w:hAnsi="Times New Roman" w:cs="Times New Roman"/>
          <w:bCs/>
          <w:sz w:val="24"/>
          <w:szCs w:val="24"/>
        </w:rPr>
      </w:pPr>
    </w:p>
    <w:p w14:paraId="09F4B9D9" w14:textId="77777777" w:rsidR="00A747E0" w:rsidRDefault="00A747E0">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0C8A7FBE" w14:textId="77777777" w:rsidR="00DE456D" w:rsidRPr="002D5933" w:rsidRDefault="00883D3D" w:rsidP="00DE456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Statistical Analyses (</w:t>
      </w:r>
      <w:r w:rsidR="009816A2">
        <w:rPr>
          <w:rFonts w:ascii="Times New Roman" w:hAnsi="Times New Roman" w:cs="Times New Roman"/>
          <w:i/>
          <w:sz w:val="24"/>
          <w:szCs w:val="24"/>
        </w:rPr>
        <w:t>Discovery – I</w:t>
      </w:r>
      <w:r>
        <w:rPr>
          <w:rFonts w:ascii="Times New Roman" w:hAnsi="Times New Roman" w:cs="Times New Roman"/>
          <w:i/>
          <w:sz w:val="24"/>
          <w:szCs w:val="24"/>
        </w:rPr>
        <w:t>OW</w:t>
      </w:r>
      <w:r w:rsidR="00620F0A">
        <w:rPr>
          <w:rFonts w:ascii="Times New Roman" w:hAnsi="Times New Roman" w:cs="Times New Roman"/>
          <w:i/>
          <w:sz w:val="24"/>
          <w:szCs w:val="24"/>
        </w:rPr>
        <w:t xml:space="preserve"> F1</w:t>
      </w:r>
      <w:r>
        <w:rPr>
          <w:rFonts w:ascii="Times New Roman" w:hAnsi="Times New Roman" w:cs="Times New Roman"/>
          <w:i/>
          <w:sz w:val="24"/>
          <w:szCs w:val="24"/>
        </w:rPr>
        <w:t>)</w:t>
      </w:r>
    </w:p>
    <w:p w14:paraId="3853618F" w14:textId="3FCF5961" w:rsidR="00DE456D" w:rsidRPr="002D5933" w:rsidRDefault="00EC382E" w:rsidP="00DE456D">
      <w:pPr>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00A60A17">
        <w:rPr>
          <w:rFonts w:ascii="Times New Roman" w:eastAsia="Calibri" w:hAnsi="Times New Roman" w:cs="Times New Roman"/>
          <w:bCs/>
          <w:sz w:val="24"/>
          <w:szCs w:val="24"/>
        </w:rPr>
        <w:t>e randomly divided t</w:t>
      </w:r>
      <w:r w:rsidR="00DE456D" w:rsidRPr="002D5933">
        <w:rPr>
          <w:rFonts w:ascii="Times New Roman" w:eastAsia="Calibri" w:hAnsi="Times New Roman" w:cs="Times New Roman"/>
          <w:bCs/>
          <w:sz w:val="24"/>
          <w:szCs w:val="24"/>
        </w:rPr>
        <w:t xml:space="preserve">he </w:t>
      </w:r>
      <w:r>
        <w:rPr>
          <w:rFonts w:ascii="Times New Roman" w:eastAsia="Calibri" w:hAnsi="Times New Roman" w:cs="Times New Roman"/>
          <w:bCs/>
          <w:sz w:val="24"/>
          <w:szCs w:val="24"/>
        </w:rPr>
        <w:t>IOW F1</w:t>
      </w:r>
      <w:r w:rsidR="00597918">
        <w:rPr>
          <w:rFonts w:ascii="Times New Roman" w:eastAsia="Calibri" w:hAnsi="Times New Roman" w:cs="Times New Roman"/>
          <w:bCs/>
          <w:sz w:val="24"/>
          <w:szCs w:val="24"/>
        </w:rPr>
        <w:t xml:space="preserve"> (18 years of age)</w:t>
      </w:r>
      <w:r>
        <w:rPr>
          <w:rFonts w:ascii="Times New Roman" w:eastAsia="Calibri" w:hAnsi="Times New Roman" w:cs="Times New Roman"/>
          <w:bCs/>
          <w:sz w:val="24"/>
          <w:szCs w:val="24"/>
        </w:rPr>
        <w:t xml:space="preserve"> sample </w:t>
      </w:r>
      <w:r w:rsidR="00DE456D" w:rsidRPr="002D5933">
        <w:rPr>
          <w:rFonts w:ascii="Times New Roman" w:eastAsia="Calibri" w:hAnsi="Times New Roman" w:cs="Times New Roman"/>
          <w:bCs/>
          <w:sz w:val="24"/>
          <w:szCs w:val="24"/>
        </w:rPr>
        <w:t xml:space="preserve">into </w:t>
      </w:r>
      <w:r>
        <w:rPr>
          <w:rFonts w:ascii="Times New Roman" w:eastAsia="Calibri" w:hAnsi="Times New Roman" w:cs="Times New Roman"/>
          <w:bCs/>
          <w:sz w:val="24"/>
          <w:szCs w:val="24"/>
        </w:rPr>
        <w:t xml:space="preserve">two </w:t>
      </w:r>
      <w:r w:rsidR="00DE456D" w:rsidRPr="002D5933">
        <w:rPr>
          <w:rFonts w:ascii="Times New Roman" w:eastAsia="Calibri" w:hAnsi="Times New Roman" w:cs="Times New Roman"/>
          <w:bCs/>
          <w:sz w:val="24"/>
          <w:szCs w:val="24"/>
        </w:rPr>
        <w:t>independent sub-samples</w:t>
      </w:r>
      <w:r w:rsidR="00FB4A78">
        <w:rPr>
          <w:rFonts w:ascii="Times New Roman" w:eastAsia="Calibri" w:hAnsi="Times New Roman" w:cs="Times New Roman"/>
          <w:bCs/>
          <w:sz w:val="24"/>
          <w:szCs w:val="24"/>
        </w:rPr>
        <w:t>.</w:t>
      </w:r>
      <w:r w:rsidR="007E1732">
        <w:rPr>
          <w:rFonts w:ascii="Times New Roman" w:eastAsia="Calibri" w:hAnsi="Times New Roman" w:cs="Times New Roman"/>
          <w:bCs/>
          <w:sz w:val="24"/>
          <w:szCs w:val="24"/>
        </w:rPr>
        <w:t xml:space="preserve"> </w:t>
      </w:r>
      <w:r w:rsidR="0060170B">
        <w:rPr>
          <w:rFonts w:ascii="Times New Roman" w:eastAsia="Calibri" w:hAnsi="Times New Roman" w:cs="Times New Roman"/>
          <w:bCs/>
          <w:sz w:val="24"/>
          <w:szCs w:val="24"/>
        </w:rPr>
        <w:t xml:space="preserve">The stage-1 </w:t>
      </w:r>
      <w:r w:rsidR="007E1732">
        <w:rPr>
          <w:rFonts w:ascii="Times New Roman" w:eastAsia="Calibri" w:hAnsi="Times New Roman" w:cs="Times New Roman"/>
          <w:bCs/>
          <w:sz w:val="24"/>
          <w:szCs w:val="24"/>
        </w:rPr>
        <w:t>data</w:t>
      </w:r>
      <w:r w:rsidR="00FB4A78">
        <w:rPr>
          <w:rFonts w:ascii="Times New Roman" w:eastAsia="Calibri" w:hAnsi="Times New Roman" w:cs="Times New Roman"/>
          <w:bCs/>
          <w:sz w:val="24"/>
          <w:szCs w:val="24"/>
        </w:rPr>
        <w:t xml:space="preserve"> </w:t>
      </w:r>
      <w:r w:rsidR="00FB4A78" w:rsidRPr="002D5933">
        <w:rPr>
          <w:rFonts w:ascii="Times New Roman" w:eastAsia="Calibri" w:hAnsi="Times New Roman" w:cs="Times New Roman"/>
          <w:bCs/>
          <w:sz w:val="24"/>
          <w:szCs w:val="24"/>
        </w:rPr>
        <w:t>(n</w:t>
      </w:r>
      <w:r w:rsidR="00FB4A78">
        <w:rPr>
          <w:rFonts w:ascii="Times New Roman" w:eastAsia="Calibri" w:hAnsi="Times New Roman" w:cs="Times New Roman"/>
          <w:bCs/>
          <w:sz w:val="24"/>
          <w:szCs w:val="24"/>
          <w:vertAlign w:val="subscript"/>
        </w:rPr>
        <w:t>S1</w:t>
      </w:r>
      <w:r w:rsidR="00FB4A78" w:rsidRPr="002D5933">
        <w:rPr>
          <w:rFonts w:ascii="Times New Roman" w:eastAsia="Calibri" w:hAnsi="Times New Roman" w:cs="Times New Roman"/>
          <w:bCs/>
          <w:sz w:val="24"/>
          <w:szCs w:val="24"/>
        </w:rPr>
        <w:t>=91)</w:t>
      </w:r>
      <w:r w:rsidR="00F3668D">
        <w:rPr>
          <w:rFonts w:ascii="Times New Roman" w:eastAsia="Calibri" w:hAnsi="Times New Roman" w:cs="Times New Roman"/>
          <w:bCs/>
          <w:sz w:val="24"/>
          <w:szCs w:val="24"/>
        </w:rPr>
        <w:t xml:space="preserve"> were </w:t>
      </w:r>
      <w:r w:rsidR="00FB4A78">
        <w:rPr>
          <w:rFonts w:ascii="Times New Roman" w:eastAsia="Calibri" w:hAnsi="Times New Roman" w:cs="Times New Roman"/>
          <w:bCs/>
          <w:sz w:val="24"/>
          <w:szCs w:val="24"/>
        </w:rPr>
        <w:t xml:space="preserve">used for </w:t>
      </w:r>
      <w:r w:rsidR="009234B5">
        <w:rPr>
          <w:rFonts w:ascii="Times New Roman" w:eastAsia="Calibri" w:hAnsi="Times New Roman" w:cs="Times New Roman"/>
          <w:bCs/>
          <w:sz w:val="24"/>
          <w:szCs w:val="24"/>
        </w:rPr>
        <w:t xml:space="preserve">random forest (RF) </w:t>
      </w:r>
      <w:r w:rsidR="00FB4A78">
        <w:rPr>
          <w:rFonts w:ascii="Times New Roman" w:eastAsia="Calibri" w:hAnsi="Times New Roman" w:cs="Times New Roman"/>
          <w:bCs/>
          <w:sz w:val="24"/>
          <w:szCs w:val="24"/>
        </w:rPr>
        <w:t xml:space="preserve">feature selection </w:t>
      </w:r>
      <w:r w:rsidR="00E409A5">
        <w:rPr>
          <w:rFonts w:ascii="Times New Roman" w:eastAsia="Calibri" w:hAnsi="Times New Roman" w:cs="Times New Roman"/>
          <w:bCs/>
          <w:sz w:val="24"/>
          <w:szCs w:val="24"/>
        </w:rPr>
        <w:t xml:space="preserve">because </w:t>
      </w:r>
      <w:r w:rsidR="00FB4A78">
        <w:rPr>
          <w:rFonts w:ascii="Times New Roman" w:eastAsia="Calibri" w:hAnsi="Times New Roman" w:cs="Times New Roman"/>
          <w:bCs/>
          <w:sz w:val="24"/>
          <w:szCs w:val="24"/>
        </w:rPr>
        <w:t xml:space="preserve">RFs </w:t>
      </w:r>
      <w:r w:rsidR="001B34E7">
        <w:rPr>
          <w:rFonts w:ascii="Times New Roman" w:eastAsia="Calibri" w:hAnsi="Times New Roman" w:cs="Times New Roman"/>
          <w:bCs/>
          <w:sz w:val="24"/>
          <w:szCs w:val="24"/>
        </w:rPr>
        <w:t>rely on</w:t>
      </w:r>
      <w:r w:rsidR="00E409A5">
        <w:rPr>
          <w:rFonts w:ascii="Times New Roman" w:eastAsia="Calibri" w:hAnsi="Times New Roman" w:cs="Times New Roman"/>
          <w:bCs/>
          <w:sz w:val="24"/>
          <w:szCs w:val="24"/>
        </w:rPr>
        <w:t xml:space="preserve"> few statistical</w:t>
      </w:r>
      <w:r w:rsidR="00104C2B">
        <w:rPr>
          <w:rFonts w:ascii="Times New Roman" w:eastAsia="Calibri" w:hAnsi="Times New Roman" w:cs="Times New Roman"/>
          <w:bCs/>
          <w:sz w:val="24"/>
          <w:szCs w:val="24"/>
        </w:rPr>
        <w:t xml:space="preserve"> </w:t>
      </w:r>
      <w:r w:rsidR="002A2542">
        <w:rPr>
          <w:rFonts w:ascii="Times New Roman" w:eastAsia="Calibri" w:hAnsi="Times New Roman" w:cs="Times New Roman"/>
          <w:bCs/>
          <w:sz w:val="24"/>
          <w:szCs w:val="24"/>
        </w:rPr>
        <w:t>assumptions</w:t>
      </w:r>
      <w:r w:rsidR="00E409A5">
        <w:rPr>
          <w:rFonts w:ascii="Times New Roman" w:eastAsia="Calibri" w:hAnsi="Times New Roman" w:cs="Times New Roman"/>
          <w:bCs/>
          <w:sz w:val="24"/>
          <w:szCs w:val="24"/>
        </w:rPr>
        <w:t>,</w:t>
      </w:r>
      <w:r w:rsidR="002A2542">
        <w:rPr>
          <w:rFonts w:ascii="Times New Roman" w:eastAsia="Calibri" w:hAnsi="Times New Roman" w:cs="Times New Roman"/>
          <w:bCs/>
          <w:sz w:val="24"/>
          <w:szCs w:val="24"/>
        </w:rPr>
        <w:t xml:space="preserve"> </w:t>
      </w:r>
      <w:r w:rsidR="009234B5">
        <w:rPr>
          <w:rFonts w:ascii="Times New Roman" w:eastAsia="Calibri" w:hAnsi="Times New Roman" w:cs="Times New Roman"/>
          <w:bCs/>
          <w:sz w:val="24"/>
          <w:szCs w:val="24"/>
        </w:rPr>
        <w:t>are</w:t>
      </w:r>
      <w:r w:rsidR="00F3668D">
        <w:rPr>
          <w:rFonts w:ascii="Times New Roman" w:eastAsia="Calibri" w:hAnsi="Times New Roman" w:cs="Times New Roman"/>
          <w:bCs/>
          <w:sz w:val="24"/>
          <w:szCs w:val="24"/>
        </w:rPr>
        <w:t xml:space="preserve"> </w:t>
      </w:r>
      <w:r w:rsidR="00DD6B18">
        <w:rPr>
          <w:rFonts w:ascii="Times New Roman" w:eastAsia="Calibri" w:hAnsi="Times New Roman" w:cs="Times New Roman"/>
          <w:bCs/>
          <w:sz w:val="24"/>
          <w:szCs w:val="24"/>
        </w:rPr>
        <w:t xml:space="preserve">efficient with </w:t>
      </w:r>
      <w:r w:rsidR="002A2542">
        <w:rPr>
          <w:rFonts w:ascii="Times New Roman" w:eastAsia="Calibri" w:hAnsi="Times New Roman" w:cs="Times New Roman"/>
          <w:bCs/>
          <w:sz w:val="24"/>
          <w:szCs w:val="24"/>
        </w:rPr>
        <w:t xml:space="preserve">high-dimensional </w:t>
      </w:r>
      <w:r w:rsidR="00E409A5">
        <w:rPr>
          <w:rFonts w:ascii="Times New Roman" w:eastAsia="Calibri" w:hAnsi="Times New Roman" w:cs="Times New Roman"/>
          <w:bCs/>
          <w:sz w:val="24"/>
          <w:szCs w:val="24"/>
        </w:rPr>
        <w:t>data,</w:t>
      </w:r>
      <w:r w:rsidR="00692CCD">
        <w:rPr>
          <w:rFonts w:ascii="Times New Roman" w:eastAsia="Calibri" w:hAnsi="Times New Roman" w:cs="Times New Roman"/>
          <w:bCs/>
          <w:sz w:val="24"/>
          <w:szCs w:val="24"/>
        </w:rPr>
        <w:t xml:space="preserve"> are robust to outliers and noise,</w:t>
      </w:r>
      <w:r w:rsidR="00E409A5">
        <w:rPr>
          <w:rFonts w:ascii="Times New Roman" w:eastAsia="Calibri" w:hAnsi="Times New Roman" w:cs="Times New Roman"/>
          <w:bCs/>
          <w:sz w:val="24"/>
          <w:szCs w:val="24"/>
        </w:rPr>
        <w:t xml:space="preserve"> and produce measure</w:t>
      </w:r>
      <w:r w:rsidR="00BB409D">
        <w:rPr>
          <w:rFonts w:ascii="Times New Roman" w:eastAsia="Calibri" w:hAnsi="Times New Roman" w:cs="Times New Roman"/>
          <w:bCs/>
          <w:sz w:val="24"/>
          <w:szCs w:val="24"/>
        </w:rPr>
        <w:t>s</w:t>
      </w:r>
      <w:r w:rsidR="00E409A5">
        <w:rPr>
          <w:rFonts w:ascii="Times New Roman" w:eastAsia="Calibri" w:hAnsi="Times New Roman" w:cs="Times New Roman"/>
          <w:bCs/>
          <w:sz w:val="24"/>
          <w:szCs w:val="24"/>
        </w:rPr>
        <w:t xml:space="preserve"> of variable importance</w:t>
      </w:r>
      <w:r w:rsidR="00874B33">
        <w:rPr>
          <w:rFonts w:ascii="Times New Roman" w:eastAsia="Calibri" w:hAnsi="Times New Roman" w:cs="Times New Roman"/>
          <w:bCs/>
          <w:sz w:val="24"/>
          <w:szCs w:val="24"/>
        </w:rPr>
        <w:t xml:space="preserve"> </w:t>
      </w:r>
      <w:r w:rsidR="00692CCD">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{"citationItems":[{"id":"ITEM-1","itemData":{"author":[{"dropping-particle":"","family":"Breiman","given":"L","non-dropping-particle":"","parse-names":false,"suffix":""}],"container-title":"Machine Learning","id":"ITEM-1","issue":"1","issued":{"date-parts":[["2001"]]},"page":"5-32","title":"Random Forests","type":"article-journal","volume":"45"},"uris":["http://www.mendeley.com/documents/?uuid=80303893-b2bd-4035-ac1c-8e64ddec9df4"]},{"id":"ITEM-2","itemData":{"author":[{"dropping-particle":"","family":"Goldstein","given":"Benjamin A","non-dropping-particle":"","parse-names":false,"suffix":""},{"dropping-particle":"","family":"Hubbard","given":"Alan E","non-dropping-particle":"","parse-names":false,"suffix":""},{"dropping-particle":"","family":"Cutler","given":"Adele","non-dropping-particle":"","parse-names":false,"suffix":""},{"dropping-particle":"","family":"Barcellos","given":"Lisa F","non-dropping-particle":"","parse-names":false,"suffix":""}],"container-title":"BMC Genetics","id":"ITEM-2","issue":"49","issued":{"date-parts":[["2010"]]},"title":"An application of Random Forests to a genome-wide association dataset: Methodological considerations &amp; new findings","type":"article-journal","volume":"11"},"uris":["http://www.mendeley.com/documents/?uuid=3379a3ef-8ea3-44eb-be7d-c5009dbd3f41"]}],"mendeley":{"formattedCitation":"(28,29)","plainTextFormattedCitation":"(28,29)","previouslyFormattedCitation":"(28,29)"},"properties":{"noteIndex":0},"schema":"https://github.com/citation-style-language/schema/raw/master/csl-citation.json"}</w:instrText>
      </w:r>
      <w:r w:rsidR="00692CCD">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(28,29)</w:t>
      </w:r>
      <w:r w:rsidR="00692CCD">
        <w:rPr>
          <w:rFonts w:ascii="Times New Roman" w:eastAsia="Calibri" w:hAnsi="Times New Roman" w:cs="Times New Roman"/>
          <w:bCs/>
          <w:sz w:val="24"/>
          <w:szCs w:val="24"/>
        </w:rPr>
        <w:fldChar w:fldCharType="end"/>
      </w:r>
      <w:r w:rsidR="0060170B">
        <w:rPr>
          <w:rFonts w:ascii="Times New Roman" w:eastAsia="Calibri" w:hAnsi="Times New Roman" w:cs="Times New Roman"/>
          <w:bCs/>
          <w:sz w:val="24"/>
          <w:szCs w:val="24"/>
        </w:rPr>
        <w:t>.</w:t>
      </w:r>
      <w:r w:rsidR="007A4A67">
        <w:rPr>
          <w:rFonts w:ascii="Times New Roman" w:eastAsia="Calibri" w:hAnsi="Times New Roman" w:cs="Times New Roman"/>
          <w:bCs/>
          <w:sz w:val="24"/>
          <w:szCs w:val="24"/>
        </w:rPr>
        <w:t xml:space="preserve"> </w:t>
      </w:r>
      <w:r w:rsidR="00FB4A78">
        <w:rPr>
          <w:rFonts w:ascii="Times New Roman" w:eastAsia="Calibri" w:hAnsi="Times New Roman" w:cs="Times New Roman"/>
          <w:bCs/>
          <w:sz w:val="24"/>
          <w:szCs w:val="24"/>
        </w:rPr>
        <w:t xml:space="preserve">This feature selection technique was utilized in </w:t>
      </w:r>
      <w:r w:rsidR="00000960">
        <w:rPr>
          <w:rFonts w:ascii="Times New Roman" w:eastAsia="Calibri" w:hAnsi="Times New Roman" w:cs="Times New Roman"/>
          <w:bCs/>
          <w:sz w:val="24"/>
          <w:szCs w:val="24"/>
        </w:rPr>
        <w:t xml:space="preserve">a </w:t>
      </w:r>
      <w:r w:rsidR="007A4A67">
        <w:rPr>
          <w:rFonts w:ascii="Times New Roman" w:eastAsia="Calibri" w:hAnsi="Times New Roman" w:cs="Times New Roman"/>
          <w:bCs/>
          <w:sz w:val="24"/>
          <w:szCs w:val="24"/>
        </w:rPr>
        <w:t>recent epigenetic stud</w:t>
      </w:r>
      <w:r w:rsidR="00000960">
        <w:rPr>
          <w:rFonts w:ascii="Times New Roman" w:eastAsia="Calibri" w:hAnsi="Times New Roman" w:cs="Times New Roman"/>
          <w:bCs/>
          <w:sz w:val="24"/>
          <w:szCs w:val="24"/>
        </w:rPr>
        <w:t>y</w:t>
      </w:r>
      <w:r w:rsidR="007A4A67">
        <w:rPr>
          <w:rFonts w:ascii="Times New Roman" w:eastAsia="Calibri" w:hAnsi="Times New Roman" w:cs="Times New Roman"/>
          <w:bCs/>
          <w:sz w:val="24"/>
          <w:szCs w:val="24"/>
        </w:rPr>
        <w:t xml:space="preserve"> of atopy that yielded</w:t>
      </w:r>
      <w:r w:rsidR="00A47810">
        <w:rPr>
          <w:rFonts w:ascii="Times New Roman" w:eastAsia="Calibri" w:hAnsi="Times New Roman" w:cs="Times New Roman"/>
          <w:bCs/>
          <w:sz w:val="24"/>
          <w:szCs w:val="24"/>
        </w:rPr>
        <w:t xml:space="preserve"> many </w:t>
      </w:r>
      <w:r w:rsidR="007A4A67">
        <w:rPr>
          <w:rFonts w:ascii="Times New Roman" w:eastAsia="Calibri" w:hAnsi="Times New Roman" w:cs="Times New Roman"/>
          <w:bCs/>
          <w:sz w:val="24"/>
          <w:szCs w:val="24"/>
        </w:rPr>
        <w:t>replicable loci</w:t>
      </w:r>
      <w:r w:rsidR="00874B33">
        <w:rPr>
          <w:rFonts w:ascii="Times New Roman" w:eastAsia="Calibri" w:hAnsi="Times New Roman" w:cs="Times New Roman"/>
          <w:bCs/>
          <w:sz w:val="24"/>
          <w:szCs w:val="24"/>
        </w:rPr>
        <w:t xml:space="preserve"> </w:t>
      </w:r>
      <w:r w:rsidR="007A4A67">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{"citationItems":[{"id":"ITEM-1","itemData":{"author":[{"dropping-particle":"","family":"Everson","given":"Todd M.","non-dropping-particle":"","parse-names":false,"suffix":""},{"dropping-particle":"","family":"Lyons","given":"Genevieve","non-dropping-particle":"","parse-names":false,"suffix":""},{"dropping-particle":"","family":"Zhang","given":"Hongmei","non-dropping-particle":"","parse-names":false,"suffix":""},{"dropping-particle":"","family":"Soto-Ramírez","given":"Nelís","non-dropping-particle":"","parse-names":false,"suffix":""},{"dropping-particle":"","family":"Lockett","given":"Gabrielle A.","non-dropping-particle":"","parse-names":false,"suffix":""},{"dropping-particle":"","family":"Patil","given":"Veeresh","non-dropping-particle":"","parse-names":false,"suffix":""},{"dropping-particle":"","family":"Merid","given":"Simon Kebede","non-dropping-particle":"","parse-names":false,"suffix":""},{"dropping-particle":"","family":"Soderhall","given":"Cilla","non-dropping-particle":"","parse-names":false,"suffix":""},{"dropping-particle":"","family":"Melen","given":"Erik","non-dropping-particle":"","parse-names":false,"suffix":""},{"dropping-particle":"","family":"Holloway","given":"John W.","non-dropping-particle":"","parse-names":false,"suffix":""},{"dropping-particle":"","family":"Arshad","given":"S. Hasan","non-dropping-particle":"","parse-names":false,"suffix":""},{"dropping-particle":"","family":"Karmaus","given":"Wilfried","non-dropping-particle":"","parse-names":false,"suffix":""}],"container-title":"Genome Medicine","id":"ITEM-1","issue":"89","issued":{"date-parts":[["2015"]]},"title":"DNA methylation loci associated with atopy and high serum IgE: a genome-wide application of recursive Random Forest feature selection","type":"article-journal","volume":"7"},"uris":["http://www.mendeley.com/documents/?uuid=ba644497-356f-4469-b01d-c4ffb6fc73af"]}],"mendeley":{"formattedCitation":"(30)","plainTextFormattedCitation":"(30)","previouslyFormattedCitation":"(30)"},"properties":{"noteIndex":0},"schema":"https://github.com/citation-style-language/schema/raw/master/csl-citation.json"}</w:instrText>
      </w:r>
      <w:r w:rsidR="007A4A67">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(30)</w:t>
      </w:r>
      <w:r w:rsidR="007A4A67">
        <w:rPr>
          <w:rFonts w:ascii="Times New Roman" w:eastAsia="Calibri" w:hAnsi="Times New Roman" w:cs="Times New Roman"/>
          <w:bCs/>
          <w:sz w:val="24"/>
          <w:szCs w:val="24"/>
        </w:rPr>
        <w:fldChar w:fldCharType="end"/>
      </w:r>
      <w:r w:rsidR="007A4A67">
        <w:rPr>
          <w:rFonts w:ascii="Times New Roman" w:eastAsia="Calibri" w:hAnsi="Times New Roman" w:cs="Times New Roman"/>
          <w:bCs/>
          <w:sz w:val="24"/>
          <w:szCs w:val="24"/>
        </w:rPr>
        <w:t>.</w:t>
      </w:r>
      <w:r w:rsidR="0060170B">
        <w:rPr>
          <w:rFonts w:ascii="Times New Roman" w:eastAsia="Calibri" w:hAnsi="Times New Roman" w:cs="Times New Roman"/>
          <w:bCs/>
          <w:sz w:val="24"/>
          <w:szCs w:val="24"/>
        </w:rPr>
        <w:t xml:space="preserve"> </w:t>
      </w:r>
      <w:r w:rsidR="00633ADE">
        <w:rPr>
          <w:rFonts w:ascii="Times New Roman" w:eastAsia="Calibri" w:hAnsi="Times New Roman" w:cs="Times New Roman"/>
          <w:bCs/>
          <w:sz w:val="24"/>
          <w:szCs w:val="24"/>
        </w:rPr>
        <w:t xml:space="preserve">The RF algorithm </w:t>
      </w:r>
      <w:proofErr w:type="gramStart"/>
      <w:r w:rsidR="00633ADE">
        <w:rPr>
          <w:rFonts w:ascii="Times New Roman" w:eastAsia="Calibri" w:hAnsi="Times New Roman" w:cs="Times New Roman"/>
          <w:bCs/>
          <w:sz w:val="24"/>
          <w:szCs w:val="24"/>
        </w:rPr>
        <w:t>has a tendency to</w:t>
      </w:r>
      <w:proofErr w:type="gramEnd"/>
      <w:r w:rsidR="00633ADE">
        <w:rPr>
          <w:rFonts w:ascii="Times New Roman" w:eastAsia="Calibri" w:hAnsi="Times New Roman" w:cs="Times New Roman"/>
          <w:bCs/>
          <w:sz w:val="24"/>
          <w:szCs w:val="24"/>
        </w:rPr>
        <w:t xml:space="preserve"> </w:t>
      </w:r>
      <w:r w:rsidR="00AC42A5">
        <w:rPr>
          <w:rFonts w:ascii="Times New Roman" w:eastAsia="Calibri" w:hAnsi="Times New Roman" w:cs="Times New Roman"/>
          <w:bCs/>
          <w:sz w:val="24"/>
          <w:szCs w:val="24"/>
        </w:rPr>
        <w:t xml:space="preserve">produce a predictor that is </w:t>
      </w:r>
      <w:r w:rsidR="00633ADE">
        <w:rPr>
          <w:rFonts w:ascii="Times New Roman" w:eastAsia="Calibri" w:hAnsi="Times New Roman" w:cs="Times New Roman"/>
          <w:bCs/>
          <w:sz w:val="24"/>
          <w:szCs w:val="24"/>
        </w:rPr>
        <w:t>overfit to the supplied data</w:t>
      </w:r>
      <w:r w:rsidR="005A41FE">
        <w:rPr>
          <w:rFonts w:ascii="Times New Roman" w:eastAsia="Calibri" w:hAnsi="Times New Roman" w:cs="Times New Roman"/>
          <w:bCs/>
          <w:sz w:val="24"/>
          <w:szCs w:val="24"/>
        </w:rPr>
        <w:t>;</w:t>
      </w:r>
      <w:r w:rsidR="00297A69">
        <w:rPr>
          <w:rFonts w:ascii="Times New Roman" w:eastAsia="Calibri" w:hAnsi="Times New Roman" w:cs="Times New Roman"/>
          <w:bCs/>
          <w:sz w:val="24"/>
          <w:szCs w:val="24"/>
        </w:rPr>
        <w:t xml:space="preserve"> </w:t>
      </w:r>
      <w:r w:rsidR="005A41FE">
        <w:rPr>
          <w:rFonts w:ascii="Times New Roman" w:eastAsia="Calibri" w:hAnsi="Times New Roman" w:cs="Times New Roman"/>
          <w:bCs/>
          <w:sz w:val="24"/>
          <w:szCs w:val="24"/>
        </w:rPr>
        <w:t>h</w:t>
      </w:r>
      <w:r w:rsidR="00297A69">
        <w:rPr>
          <w:rFonts w:ascii="Times New Roman" w:eastAsia="Calibri" w:hAnsi="Times New Roman" w:cs="Times New Roman"/>
          <w:bCs/>
          <w:sz w:val="24"/>
          <w:szCs w:val="24"/>
        </w:rPr>
        <w:t>owever, in our study</w:t>
      </w:r>
      <w:r w:rsidR="00FC4F14">
        <w:rPr>
          <w:rFonts w:ascii="Times New Roman" w:eastAsia="Calibri" w:hAnsi="Times New Roman" w:cs="Times New Roman"/>
          <w:bCs/>
          <w:sz w:val="24"/>
          <w:szCs w:val="24"/>
        </w:rPr>
        <w:t xml:space="preserve"> RF </w:t>
      </w:r>
      <w:r w:rsidR="00297A69">
        <w:rPr>
          <w:rFonts w:ascii="Times New Roman" w:eastAsia="Calibri" w:hAnsi="Times New Roman" w:cs="Times New Roman"/>
          <w:bCs/>
          <w:sz w:val="24"/>
          <w:szCs w:val="24"/>
        </w:rPr>
        <w:t>was applied to select features based on</w:t>
      </w:r>
      <w:r w:rsidR="00FC4F14">
        <w:rPr>
          <w:rFonts w:ascii="Times New Roman" w:eastAsia="Calibri" w:hAnsi="Times New Roman" w:cs="Times New Roman"/>
          <w:bCs/>
          <w:sz w:val="24"/>
          <w:szCs w:val="24"/>
        </w:rPr>
        <w:t xml:space="preserve"> variable importance rather than prediction</w:t>
      </w:r>
      <w:r w:rsidR="00297A69">
        <w:rPr>
          <w:rFonts w:ascii="Times New Roman" w:eastAsia="Calibri" w:hAnsi="Times New Roman" w:cs="Times New Roman"/>
          <w:bCs/>
          <w:sz w:val="24"/>
          <w:szCs w:val="24"/>
        </w:rPr>
        <w:t xml:space="preserve">. In addition, the </w:t>
      </w:r>
      <w:r w:rsidR="00C1649F">
        <w:rPr>
          <w:rFonts w:ascii="Times New Roman" w:eastAsia="Calibri" w:hAnsi="Times New Roman" w:cs="Times New Roman"/>
          <w:bCs/>
          <w:sz w:val="24"/>
          <w:szCs w:val="24"/>
        </w:rPr>
        <w:t xml:space="preserve">RF algorithm </w:t>
      </w:r>
      <w:r w:rsidR="00AB44EC">
        <w:rPr>
          <w:rFonts w:ascii="Times New Roman" w:eastAsia="Calibri" w:hAnsi="Times New Roman" w:cs="Times New Roman"/>
          <w:bCs/>
          <w:sz w:val="24"/>
          <w:szCs w:val="24"/>
        </w:rPr>
        <w:t xml:space="preserve">was </w:t>
      </w:r>
      <w:r w:rsidR="00C1649F">
        <w:rPr>
          <w:rFonts w:ascii="Times New Roman" w:eastAsia="Calibri" w:hAnsi="Times New Roman" w:cs="Times New Roman"/>
          <w:bCs/>
          <w:sz w:val="24"/>
          <w:szCs w:val="24"/>
        </w:rPr>
        <w:t xml:space="preserve">only </w:t>
      </w:r>
      <w:r w:rsidR="00AB44EC">
        <w:rPr>
          <w:rFonts w:ascii="Times New Roman" w:eastAsia="Calibri" w:hAnsi="Times New Roman" w:cs="Times New Roman"/>
          <w:bCs/>
          <w:sz w:val="24"/>
          <w:szCs w:val="24"/>
        </w:rPr>
        <w:t xml:space="preserve">applied to </w:t>
      </w:r>
      <w:r w:rsidR="00C1649F">
        <w:rPr>
          <w:rFonts w:ascii="Times New Roman" w:eastAsia="Calibri" w:hAnsi="Times New Roman" w:cs="Times New Roman"/>
          <w:bCs/>
          <w:sz w:val="24"/>
          <w:szCs w:val="24"/>
        </w:rPr>
        <w:t xml:space="preserve">a subset </w:t>
      </w:r>
      <w:r w:rsidR="00AB44EC">
        <w:rPr>
          <w:rFonts w:ascii="Times New Roman" w:eastAsia="Calibri" w:hAnsi="Times New Roman" w:cs="Times New Roman"/>
          <w:bCs/>
          <w:sz w:val="24"/>
          <w:szCs w:val="24"/>
        </w:rPr>
        <w:t>of the IOW data</w:t>
      </w:r>
      <w:r w:rsidR="00297A69">
        <w:rPr>
          <w:rFonts w:ascii="Times New Roman" w:eastAsia="Calibri" w:hAnsi="Times New Roman" w:cs="Times New Roman"/>
          <w:bCs/>
          <w:sz w:val="24"/>
          <w:szCs w:val="24"/>
        </w:rPr>
        <w:t xml:space="preserve"> to further diminish the possibility of overfitting</w:t>
      </w:r>
      <w:r w:rsidR="00FA155F">
        <w:rPr>
          <w:rFonts w:ascii="Times New Roman" w:eastAsia="Calibri" w:hAnsi="Times New Roman" w:cs="Times New Roman"/>
          <w:bCs/>
          <w:sz w:val="24"/>
          <w:szCs w:val="24"/>
        </w:rPr>
        <w:t xml:space="preserve">, allowing us to examine the associations between </w:t>
      </w:r>
      <w:proofErr w:type="spellStart"/>
      <w:r w:rsidR="00FA155F">
        <w:rPr>
          <w:rFonts w:ascii="Times New Roman" w:eastAsia="Calibri" w:hAnsi="Times New Roman" w:cs="Times New Roman"/>
          <w:bCs/>
          <w:sz w:val="24"/>
          <w:szCs w:val="24"/>
        </w:rPr>
        <w:t>DNAm</w:t>
      </w:r>
      <w:proofErr w:type="spellEnd"/>
      <w:r w:rsidR="00FA155F">
        <w:rPr>
          <w:rFonts w:ascii="Times New Roman" w:eastAsia="Calibri" w:hAnsi="Times New Roman" w:cs="Times New Roman"/>
          <w:bCs/>
          <w:sz w:val="24"/>
          <w:szCs w:val="24"/>
        </w:rPr>
        <w:t xml:space="preserve"> and asthma in a statistically independent dataset. </w:t>
      </w:r>
      <w:r w:rsidR="007A4A67">
        <w:rPr>
          <w:rFonts w:ascii="Times New Roman" w:eastAsia="Calibri" w:hAnsi="Times New Roman" w:cs="Times New Roman"/>
          <w:bCs/>
          <w:sz w:val="24"/>
          <w:szCs w:val="24"/>
        </w:rPr>
        <w:t>T</w:t>
      </w:r>
      <w:r w:rsidR="0060170B">
        <w:rPr>
          <w:rFonts w:ascii="Times New Roman" w:eastAsia="Calibri" w:hAnsi="Times New Roman" w:cs="Times New Roman"/>
          <w:bCs/>
          <w:sz w:val="24"/>
          <w:szCs w:val="24"/>
        </w:rPr>
        <w:t>he stage-2 sample</w:t>
      </w:r>
      <w:r w:rsidR="00FB4A78">
        <w:rPr>
          <w:rFonts w:ascii="Times New Roman" w:eastAsia="Calibri" w:hAnsi="Times New Roman" w:cs="Times New Roman"/>
          <w:bCs/>
          <w:sz w:val="24"/>
          <w:szCs w:val="24"/>
        </w:rPr>
        <w:t xml:space="preserve"> </w:t>
      </w:r>
      <w:r w:rsidR="00FB4A78" w:rsidRPr="002D5933">
        <w:rPr>
          <w:rFonts w:ascii="Times New Roman" w:eastAsia="Calibri" w:hAnsi="Times New Roman" w:cs="Times New Roman"/>
          <w:bCs/>
          <w:sz w:val="24"/>
          <w:szCs w:val="24"/>
        </w:rPr>
        <w:t>(n</w:t>
      </w:r>
      <w:r w:rsidR="00FB4A78">
        <w:rPr>
          <w:rFonts w:ascii="Times New Roman" w:eastAsia="Calibri" w:hAnsi="Times New Roman" w:cs="Times New Roman"/>
          <w:bCs/>
          <w:sz w:val="24"/>
          <w:szCs w:val="24"/>
          <w:vertAlign w:val="subscript"/>
        </w:rPr>
        <w:t>S2</w:t>
      </w:r>
      <w:r w:rsidR="00FB4A78" w:rsidRPr="002D5933">
        <w:rPr>
          <w:rFonts w:ascii="Times New Roman" w:eastAsia="Calibri" w:hAnsi="Times New Roman" w:cs="Times New Roman"/>
          <w:bCs/>
          <w:sz w:val="24"/>
          <w:szCs w:val="24"/>
        </w:rPr>
        <w:t>=</w:t>
      </w:r>
      <w:r w:rsidR="00FB4A78">
        <w:rPr>
          <w:rFonts w:ascii="Times New Roman" w:eastAsia="Calibri" w:hAnsi="Times New Roman" w:cs="Times New Roman"/>
          <w:bCs/>
          <w:sz w:val="24"/>
          <w:szCs w:val="24"/>
        </w:rPr>
        <w:t>279</w:t>
      </w:r>
      <w:r w:rsidR="00FB4A78" w:rsidRPr="002D5933">
        <w:rPr>
          <w:rFonts w:ascii="Times New Roman" w:eastAsia="Calibri" w:hAnsi="Times New Roman" w:cs="Times New Roman"/>
          <w:bCs/>
          <w:sz w:val="24"/>
          <w:szCs w:val="24"/>
        </w:rPr>
        <w:t>)</w:t>
      </w:r>
      <w:r w:rsidR="00FB4A78">
        <w:rPr>
          <w:rFonts w:ascii="Times New Roman" w:eastAsia="Calibri" w:hAnsi="Times New Roman" w:cs="Times New Roman"/>
          <w:bCs/>
          <w:sz w:val="24"/>
          <w:szCs w:val="24"/>
        </w:rPr>
        <w:t xml:space="preserve"> was larger to retain greater power</w:t>
      </w:r>
      <w:r w:rsidR="0060170B">
        <w:rPr>
          <w:rFonts w:ascii="Times New Roman" w:eastAsia="Calibri" w:hAnsi="Times New Roman" w:cs="Times New Roman"/>
          <w:bCs/>
          <w:sz w:val="24"/>
          <w:szCs w:val="24"/>
        </w:rPr>
        <w:t xml:space="preserve">, which </w:t>
      </w:r>
      <w:r w:rsidR="00FB4A78">
        <w:rPr>
          <w:rFonts w:ascii="Times New Roman" w:eastAsia="Calibri" w:hAnsi="Times New Roman" w:cs="Times New Roman"/>
          <w:bCs/>
          <w:sz w:val="24"/>
          <w:szCs w:val="24"/>
        </w:rPr>
        <w:t xml:space="preserve">was necessary for </w:t>
      </w:r>
      <w:r w:rsidR="00797B7B">
        <w:rPr>
          <w:rFonts w:ascii="Times New Roman" w:eastAsia="Calibri" w:hAnsi="Times New Roman" w:cs="Times New Roman"/>
          <w:bCs/>
          <w:sz w:val="24"/>
          <w:szCs w:val="24"/>
        </w:rPr>
        <w:t>hypothesis testing</w:t>
      </w:r>
      <w:r w:rsidR="0060170B">
        <w:rPr>
          <w:rFonts w:ascii="Times New Roman" w:eastAsia="Calibri" w:hAnsi="Times New Roman" w:cs="Times New Roman"/>
          <w:bCs/>
          <w:sz w:val="24"/>
          <w:szCs w:val="24"/>
        </w:rPr>
        <w:t xml:space="preserve"> </w:t>
      </w:r>
      <w:r w:rsidR="00FB4A78">
        <w:rPr>
          <w:rFonts w:ascii="Times New Roman" w:eastAsia="Calibri" w:hAnsi="Times New Roman" w:cs="Times New Roman"/>
          <w:bCs/>
          <w:sz w:val="24"/>
          <w:szCs w:val="24"/>
        </w:rPr>
        <w:t>and</w:t>
      </w:r>
      <w:r w:rsidR="00797B7B">
        <w:rPr>
          <w:rFonts w:ascii="Times New Roman" w:eastAsia="Calibri" w:hAnsi="Times New Roman" w:cs="Times New Roman"/>
          <w:bCs/>
          <w:sz w:val="24"/>
          <w:szCs w:val="24"/>
        </w:rPr>
        <w:t xml:space="preserve"> </w:t>
      </w:r>
      <w:r w:rsidR="0060170B">
        <w:rPr>
          <w:rFonts w:ascii="Times New Roman" w:eastAsia="Calibri" w:hAnsi="Times New Roman" w:cs="Times New Roman"/>
          <w:bCs/>
          <w:sz w:val="24"/>
          <w:szCs w:val="24"/>
        </w:rPr>
        <w:t>multiple testing adjustment.</w:t>
      </w:r>
    </w:p>
    <w:p w14:paraId="71D27400" w14:textId="77777777" w:rsidR="003D7EF7" w:rsidRPr="00A5715B" w:rsidRDefault="00540CE9" w:rsidP="009816A2">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bCs/>
          <w:sz w:val="24"/>
          <w:szCs w:val="24"/>
        </w:rPr>
        <w:t>R</w:t>
      </w:r>
      <w:r w:rsidR="00DE456D" w:rsidRPr="002D5933">
        <w:rPr>
          <w:rFonts w:ascii="Times New Roman" w:eastAsia="Calibri" w:hAnsi="Times New Roman" w:cs="Times New Roman"/>
          <w:bCs/>
          <w:sz w:val="24"/>
          <w:szCs w:val="24"/>
        </w:rPr>
        <w:t xml:space="preserve">ecursive RF feature selection </w:t>
      </w:r>
      <w:r w:rsidR="00E631B7">
        <w:rPr>
          <w:rFonts w:ascii="Times New Roman" w:eastAsia="Calibri" w:hAnsi="Times New Roman" w:cs="Times New Roman"/>
          <w:bCs/>
          <w:sz w:val="24"/>
          <w:szCs w:val="24"/>
        </w:rPr>
        <w:t xml:space="preserve">was implemented </w:t>
      </w:r>
      <w:r w:rsidR="009138B8">
        <w:rPr>
          <w:rFonts w:ascii="Times New Roman" w:eastAsia="Calibri" w:hAnsi="Times New Roman" w:cs="Times New Roman"/>
          <w:bCs/>
          <w:sz w:val="24"/>
          <w:szCs w:val="24"/>
        </w:rPr>
        <w:t xml:space="preserve">on the </w:t>
      </w:r>
      <w:r w:rsidR="0060170B">
        <w:rPr>
          <w:rFonts w:ascii="Times New Roman" w:eastAsia="Calibri" w:hAnsi="Times New Roman" w:cs="Times New Roman"/>
          <w:bCs/>
          <w:sz w:val="24"/>
          <w:szCs w:val="24"/>
        </w:rPr>
        <w:t>stage-1 sample</w:t>
      </w:r>
      <w:r w:rsidR="006A2BA9">
        <w:rPr>
          <w:rFonts w:ascii="Times New Roman" w:eastAsia="Calibri" w:hAnsi="Times New Roman" w:cs="Times New Roman"/>
          <w:bCs/>
          <w:sz w:val="24"/>
          <w:szCs w:val="24"/>
        </w:rPr>
        <w:t xml:space="preserve"> (n</w:t>
      </w:r>
      <w:r w:rsidR="00DA3635" w:rsidRPr="00DA3635">
        <w:rPr>
          <w:rFonts w:ascii="Times New Roman" w:eastAsia="Calibri" w:hAnsi="Times New Roman" w:cs="Times New Roman"/>
          <w:bCs/>
          <w:sz w:val="24"/>
          <w:szCs w:val="24"/>
          <w:vertAlign w:val="subscript"/>
        </w:rPr>
        <w:t>s1</w:t>
      </w:r>
      <w:r w:rsidR="006A2BA9">
        <w:rPr>
          <w:rFonts w:ascii="Times New Roman" w:eastAsia="Calibri" w:hAnsi="Times New Roman" w:cs="Times New Roman"/>
          <w:bCs/>
          <w:sz w:val="24"/>
          <w:szCs w:val="24"/>
        </w:rPr>
        <w:t xml:space="preserve">=91) to select </w:t>
      </w:r>
      <w:r>
        <w:rPr>
          <w:rFonts w:ascii="Times New Roman" w:eastAsia="Calibri" w:hAnsi="Times New Roman" w:cs="Times New Roman"/>
          <w:bCs/>
          <w:sz w:val="24"/>
          <w:szCs w:val="24"/>
        </w:rPr>
        <w:t xml:space="preserve">the </w:t>
      </w:r>
      <w:proofErr w:type="spellStart"/>
      <w:r w:rsidR="00FB4A78">
        <w:rPr>
          <w:rFonts w:ascii="Times New Roman" w:eastAsia="Calibri" w:hAnsi="Times New Roman" w:cs="Times New Roman"/>
          <w:bCs/>
          <w:sz w:val="24"/>
          <w:szCs w:val="24"/>
        </w:rPr>
        <w:t>CpGs</w:t>
      </w:r>
      <w:proofErr w:type="spellEnd"/>
      <w:r w:rsidR="00FB4A7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most </w:t>
      </w:r>
      <w:r w:rsidR="006A2BA9">
        <w:rPr>
          <w:rFonts w:ascii="Times New Roman" w:eastAsia="Calibri" w:hAnsi="Times New Roman" w:cs="Times New Roman"/>
          <w:bCs/>
          <w:sz w:val="24"/>
          <w:szCs w:val="24"/>
        </w:rPr>
        <w:t xml:space="preserve">informative </w:t>
      </w:r>
      <w:r w:rsidR="00FB4A78">
        <w:rPr>
          <w:rFonts w:ascii="Times New Roman" w:eastAsia="Calibri" w:hAnsi="Times New Roman" w:cs="Times New Roman"/>
          <w:bCs/>
          <w:sz w:val="24"/>
          <w:szCs w:val="24"/>
        </w:rPr>
        <w:t>for asthma</w:t>
      </w:r>
      <w:r w:rsidR="00DE456D" w:rsidRPr="002D5933">
        <w:rPr>
          <w:rFonts w:ascii="Times New Roman" w:eastAsia="Calibri" w:hAnsi="Times New Roman" w:cs="Times New Roman"/>
          <w:bCs/>
          <w:sz w:val="24"/>
          <w:szCs w:val="24"/>
        </w:rPr>
        <w:t xml:space="preserve">. </w:t>
      </w:r>
      <w:r w:rsidR="00692CCD">
        <w:rPr>
          <w:rFonts w:ascii="Times New Roman" w:eastAsia="Calibri" w:hAnsi="Times New Roman" w:cs="Times New Roman"/>
          <w:bCs/>
          <w:sz w:val="24"/>
          <w:szCs w:val="24"/>
        </w:rPr>
        <w:t xml:space="preserve">We </w:t>
      </w:r>
      <w:r w:rsidR="00F00FD8">
        <w:rPr>
          <w:rFonts w:ascii="Times New Roman" w:eastAsia="Calibri" w:hAnsi="Times New Roman" w:cs="Times New Roman"/>
          <w:bCs/>
          <w:sz w:val="24"/>
          <w:szCs w:val="24"/>
        </w:rPr>
        <w:t>utilized balanced sampling</w:t>
      </w:r>
      <w:r w:rsidR="005F09C1">
        <w:rPr>
          <w:rFonts w:ascii="Times New Roman" w:eastAsia="Calibri" w:hAnsi="Times New Roman" w:cs="Times New Roman"/>
          <w:bCs/>
          <w:sz w:val="24"/>
          <w:szCs w:val="24"/>
        </w:rPr>
        <w:t>,</w:t>
      </w:r>
      <w:r w:rsidR="00DE456D" w:rsidRPr="002D5933">
        <w:rPr>
          <w:rFonts w:ascii="Times New Roman" w:eastAsia="Calibri" w:hAnsi="Times New Roman" w:cs="Times New Roman"/>
          <w:bCs/>
          <w:sz w:val="24"/>
          <w:szCs w:val="24"/>
        </w:rPr>
        <w:t xml:space="preserve"> </w:t>
      </w:r>
      <w:r w:rsidR="005F09C1">
        <w:rPr>
          <w:rFonts w:ascii="Times New Roman" w:eastAsia="Calibri" w:hAnsi="Times New Roman" w:cs="Times New Roman"/>
          <w:bCs/>
          <w:sz w:val="24"/>
          <w:szCs w:val="24"/>
        </w:rPr>
        <w:t xml:space="preserve">tested 10% of </w:t>
      </w:r>
      <w:r w:rsidR="00DE456D" w:rsidRPr="002D5933">
        <w:rPr>
          <w:rFonts w:ascii="Times New Roman" w:eastAsia="Calibri" w:hAnsi="Times New Roman" w:cs="Times New Roman"/>
          <w:bCs/>
          <w:sz w:val="24"/>
          <w:szCs w:val="24"/>
        </w:rPr>
        <w:t>predictors per node (</w:t>
      </w:r>
      <w:proofErr w:type="spellStart"/>
      <w:r w:rsidR="00DE456D" w:rsidRPr="002D5933">
        <w:rPr>
          <w:rFonts w:ascii="Times New Roman" w:eastAsia="Calibri" w:hAnsi="Times New Roman" w:cs="Times New Roman"/>
          <w:bCs/>
          <w:i/>
          <w:sz w:val="24"/>
          <w:szCs w:val="24"/>
        </w:rPr>
        <w:t>mtry</w:t>
      </w:r>
      <w:proofErr w:type="spellEnd"/>
      <w:r w:rsidR="00DE456D" w:rsidRPr="002D5933">
        <w:rPr>
          <w:rFonts w:ascii="Times New Roman" w:eastAsia="Calibri" w:hAnsi="Times New Roman" w:cs="Times New Roman"/>
          <w:bCs/>
          <w:sz w:val="24"/>
          <w:szCs w:val="24"/>
        </w:rPr>
        <w:t xml:space="preserve"> = </w:t>
      </w:r>
      <w:r w:rsidR="005F09C1">
        <w:rPr>
          <w:rFonts w:ascii="Times New Roman" w:eastAsia="Calibri" w:hAnsi="Times New Roman" w:cs="Times New Roman"/>
          <w:bCs/>
          <w:sz w:val="24"/>
          <w:szCs w:val="24"/>
        </w:rPr>
        <w:t>0.10</w:t>
      </w:r>
      <w:r w:rsidR="00DE456D" w:rsidRPr="002D5933">
        <w:rPr>
          <w:rFonts w:ascii="Times New Roman" w:eastAsia="Calibri" w:hAnsi="Times New Roman" w:cs="Times New Roman"/>
          <w:bCs/>
          <w:sz w:val="24"/>
          <w:szCs w:val="24"/>
        </w:rPr>
        <w:t xml:space="preserve">) and </w:t>
      </w:r>
      <w:r w:rsidR="005F09C1">
        <w:rPr>
          <w:rFonts w:ascii="Times New Roman" w:eastAsia="Calibri" w:hAnsi="Times New Roman" w:cs="Times New Roman"/>
          <w:bCs/>
          <w:sz w:val="24"/>
          <w:szCs w:val="24"/>
        </w:rPr>
        <w:t xml:space="preserve">grew forests with 7500 trees </w:t>
      </w:r>
      <w:r w:rsidR="00DE456D" w:rsidRPr="002D5933">
        <w:rPr>
          <w:rFonts w:ascii="Times New Roman" w:eastAsia="Calibri" w:hAnsi="Times New Roman" w:cs="Times New Roman"/>
          <w:bCs/>
          <w:sz w:val="24"/>
          <w:szCs w:val="24"/>
        </w:rPr>
        <w:t>(</w:t>
      </w:r>
      <w:proofErr w:type="spellStart"/>
      <w:r w:rsidR="00DE456D" w:rsidRPr="002D5933">
        <w:rPr>
          <w:rFonts w:ascii="Times New Roman" w:eastAsia="Calibri" w:hAnsi="Times New Roman" w:cs="Times New Roman"/>
          <w:bCs/>
          <w:i/>
          <w:sz w:val="24"/>
          <w:szCs w:val="24"/>
        </w:rPr>
        <w:t>ntree</w:t>
      </w:r>
      <w:proofErr w:type="spellEnd"/>
      <w:r w:rsidR="00DE456D" w:rsidRPr="002D5933">
        <w:rPr>
          <w:rFonts w:ascii="Times New Roman" w:eastAsia="Calibri" w:hAnsi="Times New Roman" w:cs="Times New Roman"/>
          <w:bCs/>
          <w:sz w:val="24"/>
          <w:szCs w:val="24"/>
        </w:rPr>
        <w:t xml:space="preserve"> = 7500)</w:t>
      </w:r>
      <w:r w:rsidR="00097B15">
        <w:rPr>
          <w:rFonts w:ascii="Times New Roman" w:eastAsia="Calibri" w:hAnsi="Times New Roman" w:cs="Times New Roman"/>
          <w:bCs/>
          <w:sz w:val="24"/>
          <w:szCs w:val="24"/>
        </w:rPr>
        <w:t>.</w:t>
      </w:r>
      <w:r w:rsidR="00DE456D" w:rsidRPr="002D5933">
        <w:rPr>
          <w:rFonts w:ascii="Times New Roman" w:eastAsia="Calibri" w:hAnsi="Times New Roman" w:cs="Times New Roman"/>
          <w:bCs/>
          <w:sz w:val="24"/>
          <w:szCs w:val="24"/>
        </w:rPr>
        <w:t xml:space="preserve"> </w:t>
      </w:r>
      <w:r w:rsidR="005F09C1">
        <w:rPr>
          <w:rFonts w:ascii="Times New Roman" w:eastAsia="Calibri" w:hAnsi="Times New Roman" w:cs="Times New Roman"/>
          <w:bCs/>
          <w:sz w:val="24"/>
          <w:szCs w:val="24"/>
        </w:rPr>
        <w:t>W</w:t>
      </w:r>
      <w:r w:rsidR="00A5715B">
        <w:rPr>
          <w:rFonts w:ascii="Times New Roman" w:eastAsia="Calibri" w:hAnsi="Times New Roman" w:cs="Times New Roman"/>
          <w:bCs/>
          <w:sz w:val="24"/>
          <w:szCs w:val="24"/>
        </w:rPr>
        <w:t xml:space="preserve">e implemented the </w:t>
      </w:r>
      <w:r w:rsidR="00DE456D" w:rsidRPr="002D5933">
        <w:rPr>
          <w:rFonts w:ascii="Times New Roman" w:eastAsia="Calibri" w:hAnsi="Times New Roman" w:cs="Times New Roman"/>
          <w:bCs/>
          <w:sz w:val="24"/>
          <w:szCs w:val="24"/>
        </w:rPr>
        <w:t xml:space="preserve">RF </w:t>
      </w:r>
      <w:r w:rsidR="00A5715B">
        <w:rPr>
          <w:rFonts w:ascii="Times New Roman" w:eastAsia="Calibri" w:hAnsi="Times New Roman" w:cs="Times New Roman"/>
          <w:bCs/>
          <w:sz w:val="24"/>
          <w:szCs w:val="24"/>
        </w:rPr>
        <w:t>recursively:</w:t>
      </w:r>
      <w:r w:rsidR="00DE456D" w:rsidRPr="002D5933">
        <w:rPr>
          <w:rFonts w:ascii="Times New Roman" w:eastAsia="Calibri" w:hAnsi="Times New Roman" w:cs="Times New Roman"/>
          <w:bCs/>
          <w:sz w:val="24"/>
          <w:szCs w:val="24"/>
        </w:rPr>
        <w:t xml:space="preserve"> (1) ran the RF algorithm on all available predictors</w:t>
      </w:r>
      <w:r w:rsidR="00341F50">
        <w:rPr>
          <w:rFonts w:ascii="Times New Roman" w:eastAsia="Calibri" w:hAnsi="Times New Roman" w:cs="Times New Roman"/>
          <w:bCs/>
          <w:sz w:val="24"/>
          <w:szCs w:val="24"/>
        </w:rPr>
        <w:t xml:space="preserve"> (</w:t>
      </w:r>
      <w:r w:rsidR="00341F50">
        <w:rPr>
          <w:rFonts w:ascii="Times New Roman" w:hAnsi="Times New Roman" w:cs="Times New Roman"/>
          <w:sz w:val="24"/>
          <w:szCs w:val="24"/>
        </w:rPr>
        <w:t xml:space="preserve">248,336 </w:t>
      </w:r>
      <w:proofErr w:type="spellStart"/>
      <w:r w:rsidR="00341F50">
        <w:rPr>
          <w:rFonts w:ascii="Times New Roman" w:hAnsi="Times New Roman" w:cs="Times New Roman"/>
          <w:sz w:val="24"/>
          <w:szCs w:val="24"/>
        </w:rPr>
        <w:t>CpGs</w:t>
      </w:r>
      <w:proofErr w:type="spellEnd"/>
      <w:r w:rsidR="00341F50">
        <w:rPr>
          <w:rFonts w:ascii="Times New Roman" w:eastAsia="Calibri" w:hAnsi="Times New Roman" w:cs="Times New Roman"/>
          <w:bCs/>
          <w:sz w:val="24"/>
          <w:szCs w:val="24"/>
        </w:rPr>
        <w:t>)</w:t>
      </w:r>
      <w:r w:rsidR="00DE456D" w:rsidRPr="002D5933">
        <w:rPr>
          <w:rFonts w:ascii="Times New Roman" w:eastAsia="Calibri" w:hAnsi="Times New Roman" w:cs="Times New Roman"/>
          <w:bCs/>
          <w:sz w:val="24"/>
          <w:szCs w:val="24"/>
        </w:rPr>
        <w:t xml:space="preserve"> via the </w:t>
      </w:r>
      <w:proofErr w:type="spellStart"/>
      <w:r w:rsidR="00DE456D" w:rsidRPr="002D5933">
        <w:rPr>
          <w:rFonts w:ascii="Times New Roman" w:eastAsia="Calibri" w:hAnsi="Times New Roman" w:cs="Times New Roman"/>
          <w:bCs/>
          <w:sz w:val="24"/>
          <w:szCs w:val="24"/>
        </w:rPr>
        <w:t>randomForest</w:t>
      </w:r>
      <w:proofErr w:type="spellEnd"/>
      <w:r w:rsidR="00DE456D" w:rsidRPr="002D5933">
        <w:rPr>
          <w:rFonts w:ascii="Times New Roman" w:eastAsia="Calibri" w:hAnsi="Times New Roman" w:cs="Times New Roman"/>
          <w:bCs/>
          <w:sz w:val="24"/>
          <w:szCs w:val="24"/>
        </w:rPr>
        <w:t xml:space="preserve"> package in R, (2) extracted out-of-bag (OOB) misclassification rates and variable importance measures</w:t>
      </w:r>
      <w:r w:rsidR="009138B8">
        <w:rPr>
          <w:rFonts w:ascii="Times New Roman" w:eastAsia="Calibri" w:hAnsi="Times New Roman" w:cs="Times New Roman"/>
          <w:bCs/>
          <w:sz w:val="24"/>
          <w:szCs w:val="24"/>
        </w:rPr>
        <w:t xml:space="preserve"> (VIMs)</w:t>
      </w:r>
      <w:r w:rsidR="00DE456D" w:rsidRPr="002D5933">
        <w:rPr>
          <w:rFonts w:ascii="Times New Roman" w:eastAsia="Calibri" w:hAnsi="Times New Roman" w:cs="Times New Roman"/>
          <w:bCs/>
          <w:sz w:val="24"/>
          <w:szCs w:val="24"/>
        </w:rPr>
        <w:t xml:space="preserve">, (3) sorted the predictors by their </w:t>
      </w:r>
      <w:r w:rsidR="009138B8">
        <w:rPr>
          <w:rFonts w:ascii="Times New Roman" w:eastAsia="Calibri" w:hAnsi="Times New Roman" w:cs="Times New Roman"/>
          <w:bCs/>
          <w:sz w:val="24"/>
          <w:szCs w:val="24"/>
        </w:rPr>
        <w:t>VIMs</w:t>
      </w:r>
      <w:r w:rsidR="00DE456D" w:rsidRPr="002D5933">
        <w:rPr>
          <w:rFonts w:ascii="Times New Roman" w:eastAsia="Calibri" w:hAnsi="Times New Roman" w:cs="Times New Roman"/>
          <w:bCs/>
          <w:sz w:val="24"/>
          <w:szCs w:val="24"/>
        </w:rPr>
        <w:t xml:space="preserve">, (4) excluded half of the predictors with the smallest VIMs, and (5) repeated the sequence until </w:t>
      </w:r>
      <w:r w:rsidR="00341F50">
        <w:rPr>
          <w:rFonts w:ascii="Times New Roman" w:eastAsia="Calibri" w:hAnsi="Times New Roman" w:cs="Times New Roman"/>
          <w:bCs/>
          <w:sz w:val="24"/>
          <w:szCs w:val="24"/>
        </w:rPr>
        <w:t xml:space="preserve">the </w:t>
      </w:r>
      <w:r w:rsidR="00341F50" w:rsidRPr="002D5933">
        <w:rPr>
          <w:rFonts w:ascii="Times New Roman" w:eastAsia="Calibri" w:hAnsi="Times New Roman" w:cs="Times New Roman"/>
          <w:bCs/>
          <w:sz w:val="24"/>
          <w:szCs w:val="24"/>
        </w:rPr>
        <w:t>asthma-s</w:t>
      </w:r>
      <w:r w:rsidR="00341F50">
        <w:rPr>
          <w:rFonts w:ascii="Times New Roman" w:eastAsia="Calibri" w:hAnsi="Times New Roman" w:cs="Times New Roman"/>
          <w:bCs/>
          <w:sz w:val="24"/>
          <w:szCs w:val="24"/>
        </w:rPr>
        <w:t>pecific misclassification levelled</w:t>
      </w:r>
      <w:r w:rsidR="00783C54">
        <w:rPr>
          <w:rFonts w:ascii="Times New Roman" w:eastAsia="Calibri" w:hAnsi="Times New Roman" w:cs="Times New Roman"/>
          <w:bCs/>
          <w:sz w:val="24"/>
          <w:szCs w:val="24"/>
        </w:rPr>
        <w:t xml:space="preserve"> </w:t>
      </w:r>
      <w:r w:rsidR="00341F50">
        <w:rPr>
          <w:rFonts w:ascii="Times New Roman" w:eastAsia="Calibri" w:hAnsi="Times New Roman" w:cs="Times New Roman"/>
          <w:bCs/>
          <w:sz w:val="24"/>
          <w:szCs w:val="24"/>
        </w:rPr>
        <w:t>off</w:t>
      </w:r>
      <w:r w:rsidR="00097B15">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 xml:space="preserve">Predictors </w:t>
      </w:r>
      <w:r w:rsidR="00097B15">
        <w:rPr>
          <w:rFonts w:ascii="Times New Roman" w:eastAsia="Calibri" w:hAnsi="Times New Roman" w:cs="Times New Roman"/>
          <w:bCs/>
          <w:sz w:val="24"/>
          <w:szCs w:val="24"/>
        </w:rPr>
        <w:t xml:space="preserve">from the final iteration </w:t>
      </w:r>
      <w:r w:rsidR="006F379A">
        <w:rPr>
          <w:rFonts w:ascii="Times New Roman" w:eastAsia="Calibri" w:hAnsi="Times New Roman" w:cs="Times New Roman"/>
          <w:bCs/>
          <w:sz w:val="24"/>
          <w:szCs w:val="24"/>
        </w:rPr>
        <w:t xml:space="preserve">were selected for </w:t>
      </w:r>
      <w:r w:rsidR="00DE456D" w:rsidRPr="002D5933">
        <w:rPr>
          <w:rFonts w:ascii="Times New Roman" w:eastAsia="Calibri" w:hAnsi="Times New Roman" w:cs="Times New Roman"/>
          <w:bCs/>
          <w:sz w:val="24"/>
          <w:szCs w:val="24"/>
        </w:rPr>
        <w:t xml:space="preserve">stage-2 </w:t>
      </w:r>
      <w:r w:rsidR="006F379A">
        <w:rPr>
          <w:rFonts w:ascii="Times New Roman" w:eastAsia="Calibri" w:hAnsi="Times New Roman" w:cs="Times New Roman"/>
          <w:bCs/>
          <w:sz w:val="24"/>
          <w:szCs w:val="24"/>
        </w:rPr>
        <w:t>analyses</w:t>
      </w:r>
      <w:r w:rsidR="00DE456D" w:rsidRPr="002D5933">
        <w:rPr>
          <w:rFonts w:ascii="Times New Roman" w:eastAsia="Calibri" w:hAnsi="Times New Roman" w:cs="Times New Roman"/>
          <w:bCs/>
          <w:sz w:val="24"/>
          <w:szCs w:val="24"/>
        </w:rPr>
        <w:t>.</w:t>
      </w:r>
    </w:p>
    <w:p w14:paraId="31B92806" w14:textId="404C5DFA" w:rsidR="00DE456D" w:rsidRDefault="00DE456D" w:rsidP="00DE456D">
      <w:pPr>
        <w:spacing w:after="0" w:line="480" w:lineRule="auto"/>
        <w:ind w:firstLine="720"/>
        <w:jc w:val="both"/>
        <w:rPr>
          <w:rFonts w:ascii="Times New Roman" w:eastAsia="Calibri" w:hAnsi="Times New Roman" w:cs="Times New Roman"/>
          <w:bCs/>
          <w:sz w:val="24"/>
          <w:szCs w:val="24"/>
        </w:rPr>
      </w:pPr>
      <w:r w:rsidRPr="002D5933">
        <w:rPr>
          <w:rFonts w:ascii="Times New Roman" w:eastAsia="Calibri" w:hAnsi="Times New Roman" w:cs="Times New Roman"/>
          <w:bCs/>
          <w:sz w:val="24"/>
          <w:szCs w:val="24"/>
        </w:rPr>
        <w:t>M-values</w:t>
      </w:r>
      <w:r w:rsidR="002E5C6E">
        <w:rPr>
          <w:rFonts w:ascii="Times New Roman" w:eastAsia="Calibri" w:hAnsi="Times New Roman" w:cs="Times New Roman"/>
          <w:bCs/>
          <w:sz w:val="24"/>
          <w:szCs w:val="24"/>
        </w:rPr>
        <w:t xml:space="preserve"> for the selected </w:t>
      </w:r>
      <w:proofErr w:type="spellStart"/>
      <w:r w:rsidR="002E5C6E">
        <w:rPr>
          <w:rFonts w:ascii="Times New Roman" w:eastAsia="Calibri" w:hAnsi="Times New Roman" w:cs="Times New Roman"/>
          <w:bCs/>
          <w:sz w:val="24"/>
          <w:szCs w:val="24"/>
        </w:rPr>
        <w:t>CpGs</w:t>
      </w:r>
      <w:proofErr w:type="spellEnd"/>
      <w:r w:rsidR="002E5C6E">
        <w:rPr>
          <w:rFonts w:ascii="Times New Roman" w:eastAsia="Calibri" w:hAnsi="Times New Roman" w:cs="Times New Roman"/>
          <w:bCs/>
          <w:sz w:val="24"/>
          <w:szCs w:val="24"/>
        </w:rPr>
        <w:t xml:space="preserve"> were </w:t>
      </w:r>
      <w:r w:rsidRPr="002D5933">
        <w:rPr>
          <w:rFonts w:ascii="Times New Roman" w:eastAsia="Calibri" w:hAnsi="Times New Roman" w:cs="Times New Roman"/>
          <w:bCs/>
          <w:sz w:val="24"/>
          <w:szCs w:val="24"/>
        </w:rPr>
        <w:t xml:space="preserve">tested for </w:t>
      </w:r>
      <w:r w:rsidR="00911976">
        <w:rPr>
          <w:rFonts w:ascii="Times New Roman" w:eastAsia="Calibri" w:hAnsi="Times New Roman" w:cs="Times New Roman"/>
          <w:bCs/>
          <w:sz w:val="24"/>
          <w:szCs w:val="24"/>
        </w:rPr>
        <w:t>their</w:t>
      </w:r>
      <w:r w:rsidRPr="002D5933">
        <w:rPr>
          <w:rFonts w:ascii="Times New Roman" w:eastAsia="Calibri" w:hAnsi="Times New Roman" w:cs="Times New Roman"/>
          <w:bCs/>
          <w:sz w:val="24"/>
          <w:szCs w:val="24"/>
        </w:rPr>
        <w:t xml:space="preserve"> association</w:t>
      </w:r>
      <w:r w:rsidR="00911976">
        <w:rPr>
          <w:rFonts w:ascii="Times New Roman" w:eastAsia="Calibri" w:hAnsi="Times New Roman" w:cs="Times New Roman"/>
          <w:bCs/>
          <w:sz w:val="24"/>
          <w:szCs w:val="24"/>
        </w:rPr>
        <w:t>s</w:t>
      </w:r>
      <w:r w:rsidRPr="002D5933">
        <w:rPr>
          <w:rFonts w:ascii="Times New Roman" w:eastAsia="Calibri" w:hAnsi="Times New Roman" w:cs="Times New Roman"/>
          <w:bCs/>
          <w:sz w:val="24"/>
          <w:szCs w:val="24"/>
        </w:rPr>
        <w:t xml:space="preserve"> with asthma status </w:t>
      </w:r>
      <w:r w:rsidR="009816A2">
        <w:rPr>
          <w:rFonts w:ascii="Times New Roman" w:eastAsia="Calibri" w:hAnsi="Times New Roman" w:cs="Times New Roman"/>
          <w:bCs/>
          <w:sz w:val="24"/>
          <w:szCs w:val="24"/>
        </w:rPr>
        <w:t>with</w:t>
      </w:r>
      <w:r w:rsidRPr="002D5933">
        <w:rPr>
          <w:rFonts w:ascii="Times New Roman" w:eastAsia="Calibri" w:hAnsi="Times New Roman" w:cs="Times New Roman"/>
          <w:bCs/>
          <w:sz w:val="24"/>
          <w:szCs w:val="24"/>
        </w:rPr>
        <w:t xml:space="preserve"> </w:t>
      </w:r>
      <w:r w:rsidR="009816A2">
        <w:rPr>
          <w:rFonts w:ascii="Times New Roman" w:eastAsia="Calibri" w:hAnsi="Times New Roman" w:cs="Times New Roman"/>
          <w:bCs/>
          <w:sz w:val="24"/>
          <w:szCs w:val="24"/>
        </w:rPr>
        <w:t xml:space="preserve">logistic regression after trimming potential strong outliers identified </w:t>
      </w:r>
      <w:r w:rsidR="00867E1B">
        <w:rPr>
          <w:rFonts w:ascii="Times New Roman" w:eastAsia="Calibri" w:hAnsi="Times New Roman" w:cs="Times New Roman"/>
          <w:bCs/>
          <w:sz w:val="24"/>
          <w:szCs w:val="24"/>
        </w:rPr>
        <w:t xml:space="preserve">with </w:t>
      </w:r>
      <w:r w:rsidR="009816A2" w:rsidRPr="002D5933">
        <w:rPr>
          <w:rFonts w:ascii="Times New Roman" w:hAnsi="Times New Roman" w:cs="Times New Roman"/>
          <w:sz w:val="24"/>
          <w:szCs w:val="24"/>
        </w:rPr>
        <w:t>adjusted boxplots</w:t>
      </w:r>
      <w:r w:rsidR="00097B15">
        <w:rPr>
          <w:rFonts w:ascii="Times New Roman" w:hAnsi="Times New Roman" w:cs="Times New Roman"/>
          <w:sz w:val="24"/>
          <w:szCs w:val="24"/>
        </w:rPr>
        <w:t>.</w:t>
      </w:r>
      <w:r w:rsidRPr="002D5933">
        <w:rPr>
          <w:rFonts w:ascii="Times New Roman" w:eastAsia="Calibri" w:hAnsi="Times New Roman" w:cs="Times New Roman"/>
          <w:bCs/>
          <w:sz w:val="24"/>
          <w:szCs w:val="24"/>
        </w:rPr>
        <w:t xml:space="preserve"> We generated false discovery rate (FDR)</w:t>
      </w:r>
      <w:r w:rsidR="004A538A">
        <w:rPr>
          <w:rFonts w:ascii="Times New Roman" w:eastAsia="Calibri" w:hAnsi="Times New Roman" w:cs="Times New Roman"/>
          <w:bCs/>
          <w:sz w:val="24"/>
          <w:szCs w:val="24"/>
        </w:rPr>
        <w:t xml:space="preserve"> adjusted p-values</w:t>
      </w:r>
      <w:r w:rsidR="00874B33">
        <w:rPr>
          <w:rFonts w:ascii="Times New Roman" w:eastAsia="Calibri" w:hAnsi="Times New Roman" w:cs="Times New Roman"/>
          <w:bCs/>
          <w:sz w:val="24"/>
          <w:szCs w:val="24"/>
        </w:rPr>
        <w:t xml:space="preserve"> </w:t>
      </w:r>
      <w:r w:rsidR="00FC4457">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{"citationItems":[{"id":"ITEM-1","itemData":{"DOI":"10.1111/j.1467-9868.2004.00439.x","ISBN":"13697412","ISSN":"13697412","PMID":"3647634","abstract":"Thefalse discovery rate (FDR) is amultiple hypothesis testing quantity that describes the expected proportion of false positive results among all rejected null hypotheses. Benjamini and Hochberg introduced this quantity and proved that a particular step-up p-value method con- trols the FDR. Storey introduced a point estimate of the FDR for fixed significance regions.The former approach conservatively controls the FDR at a fixed predetermined level, and the latter provides a conservatively biased estimate of the FDR for a fixed predetermined significance region. In this work, we show in both finite sample and asymptotic settings that the goals of the two approaches are essentially equivalent. In particular, the FDR point estimates can be used to define valid FDR controlling procedures. In the asymptotic setting,we also showthat the point estimates can be used to estimate the FDR conservatively over all significance regions simul- taneously, which is equivalent to controlling the FDR at all levels simultaneously.The main tool that we use is to translate existing FDR methods into procedures involving empirical processes. This simplifies finite sample proofs, provides a framework for asymptotic results and proves that these procedures are valid even under certain forms of dependence.","author":[{"dropping-particle":"","family":"Storey","given":"John D.","non-dropping-particle":"","parse-names":false,"suffix":""},{"dropping-particle":"","family":"Taylor","given":"Jonathan E.","non-dropping-particle":"","parse-names":false,"suffix":""},{"dropping-particle":"","family":"Siegmund","given":"David","non-dropping-particle":"","parse-names":false,"suffix":""}],"container-title":"Journal of the Royal Statistical Society. Series B: Statistical Methodology","id":"ITEM-1","issue":"1","issued":{"date-parts":[["2004"]]},"page":"187-205","title":"Strong control, conservative point estimation and simultaneous conservative consistency of false discovery rates: A unified approach","type":"article-journal","volume":"66"},"uris":["http://www.mendeley.com/documents/?uuid=305f52b2-e5a6-4ec3-9ffc-feac862ee211"]}],"mendeley":{"formattedCitation":"(31)","plainTextFormattedCitation":"(31)","previouslyFormattedCitation":"(31)"},"properties":{"noteIndex":0},"schema":"https://github.com/citation-style-language/schema/raw/master/csl-citation.json"}</w:instrText>
      </w:r>
      <w:r w:rsidR="00FC4457">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(31)</w:t>
      </w:r>
      <w:r w:rsidR="00FC4457">
        <w:rPr>
          <w:rFonts w:ascii="Times New Roman" w:eastAsia="Calibri" w:hAnsi="Times New Roman" w:cs="Times New Roman"/>
          <w:bCs/>
          <w:sz w:val="24"/>
          <w:szCs w:val="24"/>
        </w:rPr>
        <w:fldChar w:fldCharType="end"/>
      </w:r>
      <w:r w:rsidR="00DC3368">
        <w:rPr>
          <w:rFonts w:ascii="Times New Roman" w:eastAsia="Calibri" w:hAnsi="Times New Roman" w:cs="Times New Roman"/>
          <w:bCs/>
          <w:sz w:val="24"/>
          <w:szCs w:val="24"/>
        </w:rPr>
        <w:t xml:space="preserve"> via the q-value package in R</w:t>
      </w:r>
      <w:r w:rsidR="00540CE9">
        <w:rPr>
          <w:rFonts w:ascii="Times New Roman" w:eastAsia="Calibri" w:hAnsi="Times New Roman" w:cs="Times New Roman"/>
          <w:bCs/>
          <w:sz w:val="24"/>
          <w:szCs w:val="24"/>
        </w:rPr>
        <w:t>;</w:t>
      </w:r>
      <w:r w:rsidRPr="002D5933">
        <w:rPr>
          <w:rFonts w:ascii="Times New Roman" w:eastAsia="Calibri" w:hAnsi="Times New Roman" w:cs="Times New Roman"/>
          <w:bCs/>
          <w:sz w:val="24"/>
          <w:szCs w:val="24"/>
        </w:rPr>
        <w:t xml:space="preserve"> </w:t>
      </w:r>
      <w:proofErr w:type="spellStart"/>
      <w:r w:rsidR="002E42EE">
        <w:rPr>
          <w:rFonts w:ascii="Times New Roman" w:eastAsia="Calibri" w:hAnsi="Times New Roman" w:cs="Times New Roman"/>
          <w:bCs/>
          <w:sz w:val="24"/>
          <w:szCs w:val="24"/>
        </w:rPr>
        <w:t>CpGs</w:t>
      </w:r>
      <w:proofErr w:type="spellEnd"/>
      <w:r w:rsidR="002E42EE">
        <w:rPr>
          <w:rFonts w:ascii="Times New Roman" w:eastAsia="Calibri" w:hAnsi="Times New Roman" w:cs="Times New Roman"/>
          <w:bCs/>
          <w:sz w:val="24"/>
          <w:szCs w:val="24"/>
        </w:rPr>
        <w:t xml:space="preserve"> </w:t>
      </w:r>
      <w:r w:rsidR="00EC1066">
        <w:rPr>
          <w:rFonts w:ascii="Times New Roman" w:eastAsia="Calibri" w:hAnsi="Times New Roman" w:cs="Times New Roman"/>
          <w:bCs/>
          <w:sz w:val="24"/>
          <w:szCs w:val="24"/>
        </w:rPr>
        <w:t>within a 5</w:t>
      </w:r>
      <w:r w:rsidR="004A538A">
        <w:rPr>
          <w:rFonts w:ascii="Times New Roman" w:eastAsia="Calibri" w:hAnsi="Times New Roman" w:cs="Times New Roman"/>
          <w:bCs/>
          <w:sz w:val="24"/>
          <w:szCs w:val="24"/>
        </w:rPr>
        <w:t>% FDR</w:t>
      </w:r>
      <w:r w:rsidR="00950599">
        <w:rPr>
          <w:rFonts w:ascii="Times New Roman" w:eastAsia="Calibri" w:hAnsi="Times New Roman" w:cs="Times New Roman"/>
          <w:bCs/>
          <w:sz w:val="24"/>
          <w:szCs w:val="24"/>
        </w:rPr>
        <w:t xml:space="preserve"> </w:t>
      </w:r>
      <w:r w:rsidR="00EC1066">
        <w:rPr>
          <w:rFonts w:ascii="Times New Roman" w:eastAsia="Calibri" w:hAnsi="Times New Roman" w:cs="Times New Roman"/>
          <w:bCs/>
          <w:sz w:val="24"/>
          <w:szCs w:val="24"/>
        </w:rPr>
        <w:t>(q-values &lt; 0.</w:t>
      </w:r>
      <w:r w:rsidR="00540CE9">
        <w:rPr>
          <w:rFonts w:ascii="Times New Roman" w:eastAsia="Calibri" w:hAnsi="Times New Roman" w:cs="Times New Roman"/>
          <w:bCs/>
          <w:sz w:val="24"/>
          <w:szCs w:val="24"/>
        </w:rPr>
        <w:t>0</w:t>
      </w:r>
      <w:r w:rsidR="00EC1066">
        <w:rPr>
          <w:rFonts w:ascii="Times New Roman" w:eastAsia="Calibri" w:hAnsi="Times New Roman" w:cs="Times New Roman"/>
          <w:bCs/>
          <w:sz w:val="24"/>
          <w:szCs w:val="24"/>
        </w:rPr>
        <w:t>5</w:t>
      </w:r>
      <w:r w:rsidR="00540CE9">
        <w:rPr>
          <w:rFonts w:ascii="Times New Roman" w:eastAsia="Calibri" w:hAnsi="Times New Roman" w:cs="Times New Roman"/>
          <w:bCs/>
          <w:sz w:val="24"/>
          <w:szCs w:val="24"/>
        </w:rPr>
        <w:t xml:space="preserve">) </w:t>
      </w:r>
      <w:r w:rsidR="004A538A">
        <w:rPr>
          <w:rFonts w:ascii="Times New Roman" w:eastAsia="Calibri" w:hAnsi="Times New Roman" w:cs="Times New Roman"/>
          <w:bCs/>
          <w:sz w:val="24"/>
          <w:szCs w:val="24"/>
        </w:rPr>
        <w:t xml:space="preserve">were </w:t>
      </w:r>
      <w:r w:rsidR="005F09C1">
        <w:rPr>
          <w:rFonts w:ascii="Times New Roman" w:eastAsia="Calibri" w:hAnsi="Times New Roman" w:cs="Times New Roman"/>
          <w:bCs/>
          <w:sz w:val="24"/>
          <w:szCs w:val="24"/>
        </w:rPr>
        <w:t xml:space="preserve">considered ‘discovered’ and were </w:t>
      </w:r>
      <w:r w:rsidR="004A538A">
        <w:rPr>
          <w:rFonts w:ascii="Times New Roman" w:eastAsia="Calibri" w:hAnsi="Times New Roman" w:cs="Times New Roman"/>
          <w:bCs/>
          <w:sz w:val="24"/>
          <w:szCs w:val="24"/>
        </w:rPr>
        <w:t>candidates for the replication study</w:t>
      </w:r>
      <w:r w:rsidRPr="002D5933">
        <w:rPr>
          <w:rFonts w:ascii="Times New Roman" w:eastAsia="Calibri" w:hAnsi="Times New Roman" w:cs="Times New Roman"/>
          <w:bCs/>
          <w:sz w:val="24"/>
          <w:szCs w:val="24"/>
        </w:rPr>
        <w:t>.</w:t>
      </w:r>
    </w:p>
    <w:p w14:paraId="27414A1E" w14:textId="77777777" w:rsidR="00D1671C" w:rsidRPr="002D5933" w:rsidRDefault="00D1671C" w:rsidP="00DE456D">
      <w:pPr>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Finally, we also performed a traditional EWAS regressing the beta-values for each individual </w:t>
      </w:r>
      <w:proofErr w:type="gramStart"/>
      <w:r>
        <w:rPr>
          <w:rFonts w:ascii="Times New Roman" w:eastAsia="Calibri" w:hAnsi="Times New Roman" w:cs="Times New Roman"/>
          <w:bCs/>
          <w:sz w:val="24"/>
          <w:szCs w:val="24"/>
        </w:rPr>
        <w:t>loci</w:t>
      </w:r>
      <w:proofErr w:type="gramEnd"/>
      <w:r>
        <w:rPr>
          <w:rFonts w:ascii="Times New Roman" w:eastAsia="Calibri" w:hAnsi="Times New Roman" w:cs="Times New Roman"/>
          <w:bCs/>
          <w:sz w:val="24"/>
          <w:szCs w:val="24"/>
        </w:rPr>
        <w:t xml:space="preserve"> on asthma status in unadjusted linear models, and models adjusted for sex, </w:t>
      </w:r>
      <w:r w:rsidR="00B045B0">
        <w:rPr>
          <w:rFonts w:ascii="Times New Roman" w:hAnsi="Times New Roman" w:cs="Times New Roman"/>
          <w:sz w:val="24"/>
          <w:szCs w:val="24"/>
        </w:rPr>
        <w:t>CD4</w:t>
      </w:r>
      <w:r w:rsidR="00B133AE" w:rsidRPr="000A333A">
        <w:rPr>
          <w:rFonts w:ascii="Times New Roman" w:hAnsi="Times New Roman" w:cs="Times New Roman"/>
          <w:sz w:val="24"/>
          <w:szCs w:val="24"/>
          <w:vertAlign w:val="superscript"/>
        </w:rPr>
        <w:t>+</w:t>
      </w:r>
      <w:r w:rsidR="00B133AE">
        <w:rPr>
          <w:rFonts w:ascii="Times New Roman" w:hAnsi="Times New Roman" w:cs="Times New Roman"/>
          <w:sz w:val="24"/>
          <w:szCs w:val="24"/>
        </w:rPr>
        <w:t xml:space="preserve"> </w:t>
      </w:r>
      <w:r w:rsidR="00B045B0">
        <w:rPr>
          <w:rFonts w:ascii="Times New Roman" w:hAnsi="Times New Roman" w:cs="Times New Roman"/>
          <w:sz w:val="24"/>
          <w:szCs w:val="24"/>
        </w:rPr>
        <w:t>T</w:t>
      </w:r>
      <w:r w:rsidR="00F9139D">
        <w:rPr>
          <w:rFonts w:ascii="Times New Roman" w:hAnsi="Times New Roman" w:cs="Times New Roman"/>
          <w:sz w:val="24"/>
          <w:szCs w:val="24"/>
        </w:rPr>
        <w:t>-</w:t>
      </w:r>
      <w:r w:rsidR="00B045B0">
        <w:rPr>
          <w:rFonts w:ascii="Times New Roman" w:hAnsi="Times New Roman" w:cs="Times New Roman"/>
          <w:sz w:val="24"/>
          <w:szCs w:val="24"/>
        </w:rPr>
        <w:t>cells, CD8</w:t>
      </w:r>
      <w:r w:rsidR="00204681" w:rsidRPr="00151EA7">
        <w:rPr>
          <w:rFonts w:ascii="Times New Roman" w:hAnsi="Times New Roman" w:cs="Times New Roman"/>
          <w:sz w:val="24"/>
          <w:szCs w:val="24"/>
          <w:vertAlign w:val="superscript"/>
        </w:rPr>
        <w:t>+</w:t>
      </w:r>
      <w:r w:rsidR="00204681">
        <w:rPr>
          <w:rFonts w:ascii="Times New Roman" w:hAnsi="Times New Roman" w:cs="Times New Roman"/>
          <w:sz w:val="24"/>
          <w:szCs w:val="24"/>
        </w:rPr>
        <w:t xml:space="preserve"> </w:t>
      </w:r>
      <w:r w:rsidR="00B045B0">
        <w:rPr>
          <w:rFonts w:ascii="Times New Roman" w:hAnsi="Times New Roman" w:cs="Times New Roman"/>
          <w:sz w:val="24"/>
          <w:szCs w:val="24"/>
        </w:rPr>
        <w:t>T</w:t>
      </w:r>
      <w:r w:rsidR="00F9139D">
        <w:rPr>
          <w:rFonts w:ascii="Times New Roman" w:hAnsi="Times New Roman" w:cs="Times New Roman"/>
          <w:sz w:val="24"/>
          <w:szCs w:val="24"/>
        </w:rPr>
        <w:t>-</w:t>
      </w:r>
      <w:r w:rsidR="00B045B0">
        <w:rPr>
          <w:rFonts w:ascii="Times New Roman" w:hAnsi="Times New Roman" w:cs="Times New Roman"/>
          <w:sz w:val="24"/>
          <w:szCs w:val="24"/>
        </w:rPr>
        <w:t xml:space="preserve">cells, monocytes, eosinophils, natural killer, and granulocytes. </w:t>
      </w:r>
      <w:r w:rsidR="00B035B4">
        <w:rPr>
          <w:rFonts w:ascii="Times New Roman" w:eastAsia="Calibri" w:hAnsi="Times New Roman" w:cs="Times New Roman"/>
          <w:bCs/>
          <w:sz w:val="24"/>
          <w:szCs w:val="24"/>
        </w:rPr>
        <w:t xml:space="preserve">Models that produced association within </w:t>
      </w:r>
      <w:r w:rsidR="00B045B0">
        <w:rPr>
          <w:rFonts w:ascii="Times New Roman" w:eastAsia="Calibri" w:hAnsi="Times New Roman" w:cs="Times New Roman"/>
          <w:bCs/>
          <w:sz w:val="24"/>
          <w:szCs w:val="24"/>
        </w:rPr>
        <w:t>a 5% FDR (q-values &lt; 0.05) were considered statistically significant.</w:t>
      </w:r>
    </w:p>
    <w:p w14:paraId="0EC535DF" w14:textId="77777777" w:rsidR="003D7EF7" w:rsidRDefault="003D7EF7">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3EB05EBD" w14:textId="77777777" w:rsidR="00DE456D" w:rsidRPr="002D5933" w:rsidRDefault="00883D3D" w:rsidP="00DE456D">
      <w:pPr>
        <w:spacing w:after="0" w:line="480" w:lineRule="auto"/>
        <w:jc w:val="both"/>
        <w:rPr>
          <w:rFonts w:ascii="Times New Roman" w:eastAsia="Calibri" w:hAnsi="Times New Roman" w:cs="Times New Roman"/>
          <w:bCs/>
          <w:i/>
          <w:sz w:val="24"/>
          <w:szCs w:val="24"/>
        </w:rPr>
      </w:pPr>
      <w:r>
        <w:rPr>
          <w:rFonts w:ascii="Times New Roman" w:hAnsi="Times New Roman" w:cs="Times New Roman"/>
          <w:i/>
          <w:sz w:val="24"/>
          <w:szCs w:val="24"/>
        </w:rPr>
        <w:t>Statistical Analyses (</w:t>
      </w:r>
      <w:r w:rsidR="00A86E24">
        <w:rPr>
          <w:rFonts w:ascii="Times New Roman" w:hAnsi="Times New Roman" w:cs="Times New Roman"/>
          <w:i/>
          <w:sz w:val="24"/>
          <w:szCs w:val="24"/>
        </w:rPr>
        <w:t>Independent</w:t>
      </w:r>
      <w:r w:rsidR="00100741">
        <w:rPr>
          <w:rFonts w:ascii="Times New Roman" w:hAnsi="Times New Roman" w:cs="Times New Roman"/>
          <w:i/>
          <w:sz w:val="24"/>
          <w:szCs w:val="24"/>
        </w:rPr>
        <w:t xml:space="preserve"> </w:t>
      </w:r>
      <w:r w:rsidR="009A3BCC">
        <w:rPr>
          <w:rFonts w:ascii="Times New Roman" w:eastAsia="Calibri" w:hAnsi="Times New Roman" w:cs="Times New Roman"/>
          <w:bCs/>
          <w:i/>
          <w:sz w:val="24"/>
          <w:szCs w:val="24"/>
        </w:rPr>
        <w:t>Replication</w:t>
      </w:r>
      <w:r>
        <w:rPr>
          <w:rFonts w:ascii="Times New Roman" w:eastAsia="Calibri" w:hAnsi="Times New Roman" w:cs="Times New Roman"/>
          <w:bCs/>
          <w:i/>
          <w:sz w:val="24"/>
          <w:szCs w:val="24"/>
        </w:rPr>
        <w:t xml:space="preserve"> </w:t>
      </w:r>
      <w:r w:rsidR="009816A2">
        <w:rPr>
          <w:rFonts w:ascii="Times New Roman" w:eastAsia="Calibri" w:hAnsi="Times New Roman" w:cs="Times New Roman"/>
          <w:bCs/>
          <w:i/>
          <w:sz w:val="24"/>
          <w:szCs w:val="24"/>
        </w:rPr>
        <w:t>– ALSPAC)</w:t>
      </w:r>
    </w:p>
    <w:p w14:paraId="0F2F5161" w14:textId="7095C7C8" w:rsidR="00D42FEE" w:rsidRPr="002D5933" w:rsidRDefault="00540CE9" w:rsidP="00DE456D">
      <w:pPr>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C</w:t>
      </w:r>
      <w:r w:rsidR="004A538A">
        <w:rPr>
          <w:rFonts w:ascii="Times New Roman" w:eastAsia="Calibri" w:hAnsi="Times New Roman" w:cs="Times New Roman"/>
          <w:bCs/>
          <w:sz w:val="24"/>
          <w:szCs w:val="24"/>
        </w:rPr>
        <w:t xml:space="preserve">andidate </w:t>
      </w:r>
      <w:proofErr w:type="spellStart"/>
      <w:r>
        <w:rPr>
          <w:rFonts w:ascii="Times New Roman" w:eastAsia="Calibri" w:hAnsi="Times New Roman" w:cs="Times New Roman"/>
          <w:bCs/>
          <w:sz w:val="24"/>
          <w:szCs w:val="24"/>
        </w:rPr>
        <w:t>CpGs</w:t>
      </w:r>
      <w:proofErr w:type="spellEnd"/>
      <w:r w:rsidR="004A538A">
        <w:rPr>
          <w:rFonts w:ascii="Times New Roman" w:eastAsia="Calibri" w:hAnsi="Times New Roman" w:cs="Times New Roman"/>
          <w:bCs/>
          <w:sz w:val="24"/>
          <w:szCs w:val="24"/>
        </w:rPr>
        <w:t xml:space="preserve"> </w:t>
      </w:r>
      <w:r w:rsidR="009138B8">
        <w:rPr>
          <w:rFonts w:ascii="Times New Roman" w:eastAsia="Calibri" w:hAnsi="Times New Roman" w:cs="Times New Roman"/>
          <w:bCs/>
          <w:sz w:val="24"/>
          <w:szCs w:val="24"/>
        </w:rPr>
        <w:t xml:space="preserve">were tested </w:t>
      </w:r>
      <w:r w:rsidR="004A538A">
        <w:rPr>
          <w:rFonts w:ascii="Times New Roman" w:eastAsia="Calibri" w:hAnsi="Times New Roman" w:cs="Times New Roman"/>
          <w:bCs/>
          <w:sz w:val="24"/>
          <w:szCs w:val="24"/>
        </w:rPr>
        <w:t>for their association</w:t>
      </w:r>
      <w:r w:rsidR="00DA3635">
        <w:rPr>
          <w:rFonts w:ascii="Times New Roman" w:eastAsia="Calibri" w:hAnsi="Times New Roman" w:cs="Times New Roman"/>
          <w:bCs/>
          <w:sz w:val="24"/>
          <w:szCs w:val="24"/>
        </w:rPr>
        <w:t>s</w:t>
      </w:r>
      <w:r w:rsidR="004A538A">
        <w:rPr>
          <w:rFonts w:ascii="Times New Roman" w:eastAsia="Calibri" w:hAnsi="Times New Roman" w:cs="Times New Roman"/>
          <w:bCs/>
          <w:sz w:val="24"/>
          <w:szCs w:val="24"/>
        </w:rPr>
        <w:t xml:space="preserve"> with asthma in the independent cohort, ALSPAC</w:t>
      </w:r>
      <w:r w:rsidR="00620F0A">
        <w:rPr>
          <w:rFonts w:ascii="Times New Roman" w:eastAsia="Calibri" w:hAnsi="Times New Roman" w:cs="Times New Roman"/>
          <w:bCs/>
          <w:sz w:val="24"/>
          <w:szCs w:val="24"/>
        </w:rPr>
        <w:t xml:space="preserve"> (N=720)</w:t>
      </w:r>
      <w:r w:rsidR="004A538A">
        <w:rPr>
          <w:rFonts w:ascii="Times New Roman" w:eastAsia="Calibri" w:hAnsi="Times New Roman" w:cs="Times New Roman"/>
          <w:bCs/>
          <w:sz w:val="24"/>
          <w:szCs w:val="24"/>
        </w:rPr>
        <w:t xml:space="preserve">. </w:t>
      </w:r>
      <w:r w:rsidR="00867E1B">
        <w:rPr>
          <w:rFonts w:ascii="Times New Roman" w:eastAsia="Calibri" w:hAnsi="Times New Roman" w:cs="Times New Roman"/>
          <w:bCs/>
          <w:sz w:val="24"/>
          <w:szCs w:val="24"/>
        </w:rPr>
        <w:t>To assess consistency of associations, r</w:t>
      </w:r>
      <w:r w:rsidR="004A538A">
        <w:rPr>
          <w:rFonts w:ascii="Times New Roman" w:eastAsia="Calibri" w:hAnsi="Times New Roman" w:cs="Times New Roman"/>
          <w:bCs/>
          <w:sz w:val="24"/>
          <w:szCs w:val="24"/>
        </w:rPr>
        <w:t xml:space="preserve">esults from the ALSPAC cohort were compared to results from the full IOW F1 </w:t>
      </w:r>
      <w:r w:rsidR="0085157F">
        <w:rPr>
          <w:rFonts w:ascii="Times New Roman" w:eastAsia="Calibri" w:hAnsi="Times New Roman" w:cs="Times New Roman"/>
          <w:bCs/>
          <w:sz w:val="24"/>
          <w:szCs w:val="24"/>
        </w:rPr>
        <w:t>s</w:t>
      </w:r>
      <w:r w:rsidR="004A538A">
        <w:rPr>
          <w:rFonts w:ascii="Times New Roman" w:eastAsia="Calibri" w:hAnsi="Times New Roman" w:cs="Times New Roman"/>
          <w:bCs/>
          <w:sz w:val="24"/>
          <w:szCs w:val="24"/>
        </w:rPr>
        <w:t>ample (N=370)</w:t>
      </w:r>
      <w:r w:rsidR="009138B8">
        <w:rPr>
          <w:rFonts w:ascii="Times New Roman" w:eastAsia="Calibri" w:hAnsi="Times New Roman" w:cs="Times New Roman"/>
          <w:bCs/>
          <w:sz w:val="24"/>
          <w:szCs w:val="24"/>
        </w:rPr>
        <w:t xml:space="preserve"> using </w:t>
      </w:r>
      <w:r w:rsidR="004A538A">
        <w:rPr>
          <w:rFonts w:ascii="Times New Roman" w:eastAsia="Calibri" w:hAnsi="Times New Roman" w:cs="Times New Roman"/>
          <w:bCs/>
          <w:sz w:val="24"/>
          <w:szCs w:val="24"/>
        </w:rPr>
        <w:t>two logistic regression models for each CpG site</w:t>
      </w:r>
      <w:r w:rsidR="002E42EE">
        <w:rPr>
          <w:rFonts w:ascii="Times New Roman" w:eastAsia="Calibri" w:hAnsi="Times New Roman" w:cs="Times New Roman"/>
          <w:bCs/>
          <w:sz w:val="24"/>
          <w:szCs w:val="24"/>
        </w:rPr>
        <w:t>:</w:t>
      </w:r>
      <w:r w:rsidR="00D42FEE">
        <w:rPr>
          <w:rFonts w:ascii="Times New Roman" w:eastAsia="Calibri" w:hAnsi="Times New Roman" w:cs="Times New Roman"/>
          <w:bCs/>
          <w:sz w:val="24"/>
          <w:szCs w:val="24"/>
        </w:rPr>
        <w:t xml:space="preserve"> </w:t>
      </w:r>
      <w:r w:rsidR="002E42EE">
        <w:rPr>
          <w:rFonts w:ascii="Times New Roman" w:eastAsia="Calibri" w:hAnsi="Times New Roman" w:cs="Times New Roman"/>
          <w:bCs/>
          <w:sz w:val="24"/>
          <w:szCs w:val="24"/>
        </w:rPr>
        <w:t>a crude model</w:t>
      </w:r>
      <w:r w:rsidR="00D42FEE">
        <w:rPr>
          <w:rFonts w:ascii="Times New Roman" w:eastAsia="Calibri" w:hAnsi="Times New Roman" w:cs="Times New Roman"/>
          <w:bCs/>
          <w:sz w:val="24"/>
          <w:szCs w:val="24"/>
        </w:rPr>
        <w:t xml:space="preserve"> between </w:t>
      </w:r>
      <w:r w:rsidR="00341F50">
        <w:rPr>
          <w:rFonts w:ascii="Times New Roman" w:eastAsia="Calibri" w:hAnsi="Times New Roman" w:cs="Times New Roman"/>
          <w:bCs/>
          <w:sz w:val="24"/>
          <w:szCs w:val="24"/>
        </w:rPr>
        <w:t>M-values</w:t>
      </w:r>
      <w:r w:rsidR="00D42FEE">
        <w:rPr>
          <w:rFonts w:ascii="Times New Roman" w:eastAsia="Calibri" w:hAnsi="Times New Roman" w:cs="Times New Roman"/>
          <w:bCs/>
          <w:sz w:val="24"/>
          <w:szCs w:val="24"/>
        </w:rPr>
        <w:t xml:space="preserve"> and asthma, </w:t>
      </w:r>
      <w:r w:rsidR="002E42EE">
        <w:rPr>
          <w:rFonts w:ascii="Times New Roman" w:eastAsia="Calibri" w:hAnsi="Times New Roman" w:cs="Times New Roman"/>
          <w:bCs/>
          <w:sz w:val="24"/>
          <w:szCs w:val="24"/>
        </w:rPr>
        <w:t xml:space="preserve">and a second model </w:t>
      </w:r>
      <w:r w:rsidR="00870F16">
        <w:rPr>
          <w:rFonts w:ascii="Times New Roman" w:eastAsia="Calibri" w:hAnsi="Times New Roman" w:cs="Times New Roman"/>
          <w:bCs/>
          <w:sz w:val="24"/>
          <w:szCs w:val="24"/>
        </w:rPr>
        <w:t>adjusting for</w:t>
      </w:r>
      <w:r w:rsidR="00D42FEE">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 xml:space="preserve">sex and </w:t>
      </w:r>
      <w:r w:rsidR="009138B8">
        <w:rPr>
          <w:rFonts w:ascii="Times New Roman" w:eastAsia="Calibri" w:hAnsi="Times New Roman" w:cs="Times New Roman"/>
          <w:bCs/>
          <w:sz w:val="24"/>
          <w:szCs w:val="24"/>
        </w:rPr>
        <w:t xml:space="preserve">estimated </w:t>
      </w:r>
      <w:r w:rsidR="002E42EE">
        <w:rPr>
          <w:rFonts w:ascii="Times New Roman" w:eastAsia="Calibri" w:hAnsi="Times New Roman" w:cs="Times New Roman"/>
          <w:bCs/>
          <w:sz w:val="24"/>
          <w:szCs w:val="24"/>
        </w:rPr>
        <w:t>cell-type proportions</w:t>
      </w:r>
      <w:r w:rsidR="00FD6C61" w:rsidRPr="002D5933">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of CD8</w:t>
      </w:r>
      <w:r w:rsidR="00965560" w:rsidRPr="00773102">
        <w:rPr>
          <w:rFonts w:ascii="Times New Roman" w:eastAsia="Calibri" w:hAnsi="Times New Roman" w:cs="Times New Roman"/>
          <w:bCs/>
          <w:sz w:val="24"/>
          <w:szCs w:val="24"/>
          <w:vertAlign w:val="superscript"/>
        </w:rPr>
        <w:t>+</w:t>
      </w:r>
      <w:r w:rsidR="00965560">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T</w:t>
      </w:r>
      <w:r w:rsidR="002E42EE">
        <w:rPr>
          <w:rFonts w:ascii="Times New Roman" w:eastAsia="Calibri" w:hAnsi="Times New Roman" w:cs="Times New Roman"/>
          <w:bCs/>
          <w:sz w:val="24"/>
          <w:szCs w:val="24"/>
        </w:rPr>
        <w:t>-</w:t>
      </w:r>
      <w:r w:rsidR="00DE456D" w:rsidRPr="002D5933">
        <w:rPr>
          <w:rFonts w:ascii="Times New Roman" w:eastAsia="Calibri" w:hAnsi="Times New Roman" w:cs="Times New Roman"/>
          <w:bCs/>
          <w:sz w:val="24"/>
          <w:szCs w:val="24"/>
        </w:rPr>
        <w:t>cells, CD4</w:t>
      </w:r>
      <w:r w:rsidR="00965560" w:rsidRPr="003E5E62">
        <w:rPr>
          <w:rFonts w:ascii="Times New Roman" w:eastAsia="Calibri" w:hAnsi="Times New Roman" w:cs="Times New Roman"/>
          <w:bCs/>
          <w:sz w:val="24"/>
          <w:szCs w:val="24"/>
          <w:vertAlign w:val="superscript"/>
        </w:rPr>
        <w:t>+</w:t>
      </w:r>
      <w:r w:rsidR="00965560">
        <w:rPr>
          <w:rFonts w:ascii="Times New Roman" w:eastAsia="Calibri" w:hAnsi="Times New Roman" w:cs="Times New Roman"/>
          <w:bCs/>
          <w:sz w:val="24"/>
          <w:szCs w:val="24"/>
          <w:vertAlign w:val="superscript"/>
        </w:rPr>
        <w:t xml:space="preserve"> </w:t>
      </w:r>
      <w:r w:rsidR="00DE456D" w:rsidRPr="002D5933">
        <w:rPr>
          <w:rFonts w:ascii="Times New Roman" w:eastAsia="Calibri" w:hAnsi="Times New Roman" w:cs="Times New Roman"/>
          <w:bCs/>
          <w:sz w:val="24"/>
          <w:szCs w:val="24"/>
        </w:rPr>
        <w:t>T</w:t>
      </w:r>
      <w:r w:rsidR="002E42EE">
        <w:rPr>
          <w:rFonts w:ascii="Times New Roman" w:eastAsia="Calibri" w:hAnsi="Times New Roman" w:cs="Times New Roman"/>
          <w:bCs/>
          <w:sz w:val="24"/>
          <w:szCs w:val="24"/>
        </w:rPr>
        <w:t>-</w:t>
      </w:r>
      <w:r w:rsidR="00DE456D" w:rsidRPr="002D5933">
        <w:rPr>
          <w:rFonts w:ascii="Times New Roman" w:eastAsia="Calibri" w:hAnsi="Times New Roman" w:cs="Times New Roman"/>
          <w:bCs/>
          <w:sz w:val="24"/>
          <w:szCs w:val="24"/>
        </w:rPr>
        <w:t>cells, natural killer cells, B-cells, monocytes, eosinophils and other granulocytes</w:t>
      </w:r>
      <w:r w:rsidR="00E757B1">
        <w:rPr>
          <w:rFonts w:ascii="Times New Roman" w:eastAsia="Calibri" w:hAnsi="Times New Roman" w:cs="Times New Roman"/>
          <w:bCs/>
          <w:sz w:val="24"/>
          <w:szCs w:val="24"/>
        </w:rPr>
        <w:t>, which</w:t>
      </w:r>
      <w:r w:rsidR="00F063B7">
        <w:rPr>
          <w:rFonts w:ascii="Times New Roman" w:eastAsia="Calibri" w:hAnsi="Times New Roman" w:cs="Times New Roman"/>
          <w:bCs/>
          <w:sz w:val="24"/>
          <w:szCs w:val="24"/>
        </w:rPr>
        <w:t xml:space="preserve"> were esti</w:t>
      </w:r>
      <w:r w:rsidR="00D42FEE">
        <w:rPr>
          <w:rFonts w:ascii="Times New Roman" w:eastAsia="Calibri" w:hAnsi="Times New Roman" w:cs="Times New Roman"/>
          <w:bCs/>
          <w:sz w:val="24"/>
          <w:szCs w:val="24"/>
        </w:rPr>
        <w:t>m</w:t>
      </w:r>
      <w:r w:rsidR="00F063B7">
        <w:rPr>
          <w:rFonts w:ascii="Times New Roman" w:eastAsia="Calibri" w:hAnsi="Times New Roman" w:cs="Times New Roman"/>
          <w:bCs/>
          <w:sz w:val="24"/>
          <w:szCs w:val="24"/>
        </w:rPr>
        <w:t>a</w:t>
      </w:r>
      <w:r w:rsidR="00D42FEE">
        <w:rPr>
          <w:rFonts w:ascii="Times New Roman" w:eastAsia="Calibri" w:hAnsi="Times New Roman" w:cs="Times New Roman"/>
          <w:bCs/>
          <w:sz w:val="24"/>
          <w:szCs w:val="24"/>
        </w:rPr>
        <w:t>ted</w:t>
      </w:r>
      <w:r w:rsidR="00671FAD">
        <w:rPr>
          <w:rFonts w:ascii="Times New Roman" w:eastAsia="Calibri" w:hAnsi="Times New Roman" w:cs="Times New Roman"/>
          <w:bCs/>
          <w:sz w:val="24"/>
          <w:szCs w:val="24"/>
        </w:rPr>
        <w:t xml:space="preserve"> from the methylation array data</w:t>
      </w:r>
      <w:r w:rsidR="00874B33">
        <w:rPr>
          <w:rFonts w:ascii="Times New Roman" w:eastAsia="Calibri" w:hAnsi="Times New Roman" w:cs="Times New Roman"/>
          <w:bCs/>
          <w:sz w:val="24"/>
          <w:szCs w:val="24"/>
        </w:rPr>
        <w:t xml:space="preserve"> </w:t>
      </w:r>
      <w:r w:rsidR="00CF4BEF">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{"citationItems":[{"id":"ITEM-1","itemData":{"DOI":"10.1371/journal.pone.0041361","ISBN":"1932-6203 (Electronic)\\n1932-6203 (Linking)","ISSN":"19326203","PMID":"22848472","abstract":"Methylation of cytosines at CpG sites is a common epigenetic DNA modification that can be measured by a large number of methods, now even in a genome-wide manner for hundreds of thousands of sites. The application of DNA methylation analysis is becoming widely popular in complex disorders, for example, to understand part of the \"missing heritability\". The DNA samples most readily available for methylation studies are derived from whole blood. However, blood consists of many functionally and developmentally distinct cell populations in varying proportions. We studied whether such variation might affect the interpretation of methylation studies based on whole blood DNA. We found in healthy male blood donors there is important variation in the methylation profiles of whole blood, mononuclear cells, granulocytes, and cells from seven selected purified lineages. CpG methylation between mononuclear cells and granulocytes differed for 22% of the 8252 probes covering the selected 343 genes implicated in immune-related disorders by genome-wide association studies, and at least one probe was differentially methylated for 85% of the genes, indicating that whole blood methylation results might be unintelligible. For individual genes, even if the overall methylation patterns might appear similar, a few CpG sites in the regulatory regions may have opposite methylation patterns (i.e., hypo/hyper) in the main blood cell types. We conclude that interpretation of whole blood methylation profiles should be performed with great caution and for any differences implicated in a disorder, the differences resulting from varying proportions of white blood cell types should be considered.","author":[{"dropping-particle":"","family":"Reinius","given":"Lovisa E.","non-dropping-particle":"","parse-names":false,"suffix":""},{"dropping-particle":"","family":"Acevedo","given":"Nathalie","non-dropping-particle":"","parse-names":false,"suffix":""},{"dropping-particle":"","family":"Joerink","given":"Maaike","non-dropping-particle":"","parse-names":false,"suffix":""},{"dropping-particle":"","family":"Pershagen","given":"Göran","non-dropping-particle":"","parse-names":false,"suffix":""},{"dropping-particle":"","family":"Dahlén","given":"Sven Erik","non-dropping-particle":"","parse-names":false,"suffix":""},{"dropping-particle":"","family":"Greco","given":"Dario","non-dropping-particle":"","parse-names":false,"suffix":""},{"dropping-particle":"","family":"Söderhäll","given":"Cilla","non-dropping-particle":"","parse-names":false,"suffix":""},{"dropping-particle":"","family":"Scheynius","given":"Annika","non-dropping-particle":"","parse-names":false,"suffix":""},{"dropping-particle":"","family":"Kere","given":"Juha","non-dropping-particle":"","parse-names":false,"suffix":""}],"container-title":"PLoS ONE","id":"ITEM-1","issue":"7","issued":{"date-parts":[["2012"]]},"title":"Differential DNA methylation in purified human blood cells: Implications for cell lineage and studies on disease susceptibility","type":"article-journal","volume":"7"},"uris":["http://www.mendeley.com/documents/?uuid=5e9e24a8-4d46-49bb-b16e-6d2d92b84b02"]},{"id":"ITEM-2","itemData":{"PMID":"22568884","author":[{"dropping-particle":"","family":"Houseman","given":"Eugene Andres","non-dropping-particle":"","parse-names":false,"suffix":""},{"dropping-particle":"","family":"Accomando","given":"William P","non-dropping-particle":"","parse-names":false,"suffix":""},{"dropping-particle":"","family":"Koestler","given":"Devin C","non-dropping-particle":"","parse-names":false,"suffix":""},{"dropping-particle":"","family":"Christensen","given":"Brock C","non-dropping-particle":"","parse-names":false,"suffix":""},{"dropping-particle":"","family":"Marsit","given":"Carmen J","non-dropping-particle":"","parse-names":false,"suffix":""},{"dropping-particle":"","family":"Nelson","given":"Heather H","non-dropping-particle":"","parse-names":false,"suffix":""},{"dropping-particle":"","family":"Wiencke","given":"John K","non-dropping-particle":"","parse-names":false,"suffix":""},{"dropping-particle":"","family":"Kelsey","given":"Karl T","non-dropping-particle":"","parse-names":false,"suffix":""}],"container-title":"BMC Bioinformatics","id":"ITEM-2","issue":"86","issued":{"date-parts":[["2012"]]},"title":"DNA methylation arrays as surrogate measures of cell mixture distribution","type":"article-journal","volume":"13"},"uris":["http://www.mendeley.com/documents/?uuid=80eccfcd-5d13-4f02-867f-23feeb60593c"]}],"mendeley":{"formattedCitation":"(26,27)","plainTextFormattedCitation":"(26,27)","previouslyFormattedCitation":"(26,27)"},"properties":{"noteIndex":0},"schema":"https://github.com/citation-style-language/schema/raw/master/csl-citation.json"}</w:instrText>
      </w:r>
      <w:r w:rsidR="00CF4BEF">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(26,27)</w:t>
      </w:r>
      <w:r w:rsidR="00CF4BEF">
        <w:rPr>
          <w:rFonts w:ascii="Times New Roman" w:eastAsia="Calibri" w:hAnsi="Times New Roman" w:cs="Times New Roman"/>
          <w:bCs/>
          <w:sz w:val="24"/>
          <w:szCs w:val="24"/>
        </w:rPr>
        <w:fldChar w:fldCharType="end"/>
      </w:r>
      <w:r w:rsidR="00DE456D" w:rsidRPr="002D5933">
        <w:rPr>
          <w:rFonts w:ascii="Times New Roman" w:eastAsia="Calibri" w:hAnsi="Times New Roman" w:cs="Times New Roman"/>
          <w:bCs/>
          <w:sz w:val="24"/>
          <w:szCs w:val="24"/>
        </w:rPr>
        <w:t>.</w:t>
      </w:r>
      <w:r w:rsidR="005F09C1">
        <w:rPr>
          <w:rFonts w:ascii="Times New Roman" w:eastAsia="Calibri" w:hAnsi="Times New Roman" w:cs="Times New Roman"/>
          <w:bCs/>
          <w:sz w:val="24"/>
          <w:szCs w:val="24"/>
        </w:rPr>
        <w:t xml:space="preserve"> </w:t>
      </w:r>
      <w:r w:rsidR="00D42FEE">
        <w:rPr>
          <w:rFonts w:ascii="Times New Roman" w:eastAsia="Calibri" w:hAnsi="Times New Roman" w:cs="Times New Roman"/>
          <w:bCs/>
          <w:sz w:val="24"/>
          <w:szCs w:val="24"/>
        </w:rPr>
        <w:t>ALSPAC also included batch variables</w:t>
      </w:r>
      <w:r w:rsidR="00685943">
        <w:rPr>
          <w:rFonts w:ascii="Times New Roman" w:eastAsia="Calibri" w:hAnsi="Times New Roman" w:cs="Times New Roman"/>
          <w:bCs/>
          <w:sz w:val="24"/>
          <w:szCs w:val="24"/>
        </w:rPr>
        <w:t xml:space="preserve"> (Supplemental Methods</w:t>
      </w:r>
      <w:r w:rsidR="001F5092">
        <w:rPr>
          <w:rFonts w:ascii="Times New Roman" w:eastAsia="Calibri" w:hAnsi="Times New Roman" w:cs="Times New Roman"/>
          <w:bCs/>
          <w:sz w:val="24"/>
          <w:szCs w:val="24"/>
        </w:rPr>
        <w:t xml:space="preserve"> </w:t>
      </w:r>
      <w:r w:rsidR="00233938">
        <w:rPr>
          <w:rFonts w:ascii="Times New Roman" w:eastAsia="Calibri" w:hAnsi="Times New Roman" w:cs="Times New Roman"/>
          <w:bCs/>
          <w:sz w:val="24"/>
          <w:szCs w:val="24"/>
        </w:rPr>
        <w:t>2</w:t>
      </w:r>
      <w:r w:rsidR="00685943">
        <w:rPr>
          <w:rFonts w:ascii="Times New Roman" w:eastAsia="Calibri" w:hAnsi="Times New Roman" w:cs="Times New Roman"/>
          <w:bCs/>
          <w:sz w:val="24"/>
          <w:szCs w:val="24"/>
        </w:rPr>
        <w:t>)</w:t>
      </w:r>
      <w:r w:rsidR="00D42FEE">
        <w:rPr>
          <w:rFonts w:ascii="Times New Roman" w:eastAsia="Calibri" w:hAnsi="Times New Roman" w:cs="Times New Roman"/>
          <w:bCs/>
          <w:sz w:val="24"/>
          <w:szCs w:val="24"/>
        </w:rPr>
        <w:t>, to adjust for technical vari</w:t>
      </w:r>
      <w:r w:rsidR="0006397E">
        <w:rPr>
          <w:rFonts w:ascii="Times New Roman" w:eastAsia="Calibri" w:hAnsi="Times New Roman" w:cs="Times New Roman"/>
          <w:bCs/>
          <w:sz w:val="24"/>
          <w:szCs w:val="24"/>
        </w:rPr>
        <w:t xml:space="preserve">ations across the </w:t>
      </w:r>
      <w:proofErr w:type="spellStart"/>
      <w:r w:rsidR="008E3CA8">
        <w:rPr>
          <w:rFonts w:ascii="Times New Roman" w:eastAsia="Calibri" w:hAnsi="Times New Roman" w:cs="Times New Roman"/>
          <w:bCs/>
          <w:sz w:val="24"/>
          <w:szCs w:val="24"/>
        </w:rPr>
        <w:t>DNAm</w:t>
      </w:r>
      <w:proofErr w:type="spellEnd"/>
      <w:r w:rsidR="0006397E">
        <w:rPr>
          <w:rFonts w:ascii="Times New Roman" w:eastAsia="Calibri" w:hAnsi="Times New Roman" w:cs="Times New Roman"/>
          <w:bCs/>
          <w:sz w:val="24"/>
          <w:szCs w:val="24"/>
        </w:rPr>
        <w:t xml:space="preserve"> arrays</w:t>
      </w:r>
      <w:r w:rsidR="00D42FEE">
        <w:rPr>
          <w:rFonts w:ascii="Times New Roman" w:eastAsia="Calibri" w:hAnsi="Times New Roman" w:cs="Times New Roman"/>
          <w:bCs/>
          <w:sz w:val="24"/>
          <w:szCs w:val="24"/>
        </w:rPr>
        <w:t>.</w:t>
      </w:r>
      <w:r w:rsidR="009A027A">
        <w:rPr>
          <w:rFonts w:ascii="Times New Roman" w:eastAsia="Calibri" w:hAnsi="Times New Roman" w:cs="Times New Roman"/>
          <w:bCs/>
          <w:sz w:val="24"/>
          <w:szCs w:val="24"/>
        </w:rPr>
        <w:t xml:space="preserve"> </w:t>
      </w:r>
      <w:r w:rsidR="00620F0A">
        <w:rPr>
          <w:rFonts w:ascii="Times New Roman" w:eastAsia="Calibri" w:hAnsi="Times New Roman" w:cs="Times New Roman"/>
          <w:bCs/>
          <w:sz w:val="24"/>
          <w:szCs w:val="24"/>
        </w:rPr>
        <w:t>Statistical significan</w:t>
      </w:r>
      <w:r w:rsidR="00341F50">
        <w:rPr>
          <w:rFonts w:ascii="Times New Roman" w:eastAsia="Calibri" w:hAnsi="Times New Roman" w:cs="Times New Roman"/>
          <w:bCs/>
          <w:sz w:val="24"/>
          <w:szCs w:val="24"/>
        </w:rPr>
        <w:t>ce was determined at α of 0.05.</w:t>
      </w:r>
    </w:p>
    <w:p w14:paraId="2551AC1D" w14:textId="77777777" w:rsidR="003D7EF7" w:rsidRDefault="003D7EF7">
      <w:pPr>
        <w:spacing w:after="160" w:line="259"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br w:type="page"/>
      </w:r>
    </w:p>
    <w:p w14:paraId="49449F03" w14:textId="77777777" w:rsidR="000B5BF7" w:rsidRDefault="00883D3D" w:rsidP="000B5BF7">
      <w:pPr>
        <w:spacing w:after="0" w:line="48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Statistical Analyses (</w:t>
      </w:r>
      <w:r w:rsidR="009816A2">
        <w:rPr>
          <w:rFonts w:ascii="Times New Roman" w:eastAsia="Calibri" w:hAnsi="Times New Roman" w:cs="Times New Roman"/>
          <w:bCs/>
          <w:i/>
          <w:sz w:val="24"/>
          <w:szCs w:val="24"/>
        </w:rPr>
        <w:t>Functional Validation – I</w:t>
      </w:r>
      <w:r w:rsidR="000B5BF7">
        <w:rPr>
          <w:rFonts w:ascii="Times New Roman" w:eastAsia="Calibri" w:hAnsi="Times New Roman" w:cs="Times New Roman"/>
          <w:bCs/>
          <w:i/>
          <w:sz w:val="24"/>
          <w:szCs w:val="24"/>
        </w:rPr>
        <w:t xml:space="preserve">OW </w:t>
      </w:r>
      <w:r w:rsidR="009A3BCC">
        <w:rPr>
          <w:rFonts w:ascii="Times New Roman" w:eastAsia="Calibri" w:hAnsi="Times New Roman" w:cs="Times New Roman"/>
          <w:bCs/>
          <w:i/>
          <w:sz w:val="24"/>
          <w:szCs w:val="24"/>
        </w:rPr>
        <w:t>F2</w:t>
      </w:r>
      <w:r w:rsidR="009816A2">
        <w:rPr>
          <w:rFonts w:ascii="Times New Roman" w:eastAsia="Calibri" w:hAnsi="Times New Roman" w:cs="Times New Roman"/>
          <w:bCs/>
          <w:i/>
          <w:sz w:val="24"/>
          <w:szCs w:val="24"/>
        </w:rPr>
        <w:t>)</w:t>
      </w:r>
      <w:r w:rsidR="009A027A">
        <w:rPr>
          <w:rFonts w:ascii="Times New Roman" w:eastAsia="Calibri" w:hAnsi="Times New Roman" w:cs="Times New Roman"/>
          <w:bCs/>
          <w:i/>
          <w:sz w:val="24"/>
          <w:szCs w:val="24"/>
        </w:rPr>
        <w:t xml:space="preserve"> </w:t>
      </w:r>
    </w:p>
    <w:p w14:paraId="6895250E" w14:textId="20E29A63" w:rsidR="00A05356" w:rsidRDefault="00FA4DEB" w:rsidP="00E00FFB">
      <w:pPr>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FD6C61">
        <w:rPr>
          <w:rFonts w:ascii="Times New Roman" w:eastAsia="Calibri" w:hAnsi="Times New Roman" w:cs="Times New Roman"/>
          <w:bCs/>
          <w:sz w:val="24"/>
          <w:szCs w:val="24"/>
        </w:rPr>
        <w:t>Among the successfully replicated loci, w</w:t>
      </w:r>
      <w:r w:rsidR="00967C7E">
        <w:rPr>
          <w:rFonts w:ascii="Times New Roman" w:eastAsia="Calibri" w:hAnsi="Times New Roman" w:cs="Times New Roman"/>
          <w:bCs/>
          <w:sz w:val="24"/>
          <w:szCs w:val="24"/>
        </w:rPr>
        <w:t>heeze without cold</w:t>
      </w:r>
      <w:r w:rsidR="002E42EE">
        <w:rPr>
          <w:rFonts w:ascii="Times New Roman" w:eastAsia="Calibri" w:hAnsi="Times New Roman" w:cs="Times New Roman"/>
          <w:bCs/>
          <w:sz w:val="24"/>
          <w:szCs w:val="24"/>
        </w:rPr>
        <w:t xml:space="preserve"> </w:t>
      </w:r>
      <w:r w:rsidR="00967C7E">
        <w:rPr>
          <w:rFonts w:ascii="Times New Roman" w:eastAsia="Calibri" w:hAnsi="Times New Roman" w:cs="Times New Roman"/>
          <w:bCs/>
          <w:sz w:val="24"/>
          <w:szCs w:val="24"/>
        </w:rPr>
        <w:t xml:space="preserve">and any wheeze </w:t>
      </w:r>
      <w:r w:rsidR="00ED1BD6">
        <w:rPr>
          <w:rFonts w:ascii="Times New Roman" w:eastAsia="Calibri" w:hAnsi="Times New Roman" w:cs="Times New Roman"/>
          <w:bCs/>
          <w:sz w:val="24"/>
          <w:szCs w:val="24"/>
        </w:rPr>
        <w:t xml:space="preserve">were </w:t>
      </w:r>
      <w:r w:rsidR="00967C7E">
        <w:rPr>
          <w:rFonts w:ascii="Times New Roman" w:eastAsia="Calibri" w:hAnsi="Times New Roman" w:cs="Times New Roman"/>
          <w:bCs/>
          <w:sz w:val="24"/>
          <w:szCs w:val="24"/>
        </w:rPr>
        <w:t>modeled with logistic regression</w:t>
      </w:r>
      <w:r w:rsidR="00FD6C61">
        <w:rPr>
          <w:rFonts w:ascii="Times New Roman" w:eastAsia="Calibri" w:hAnsi="Times New Roman" w:cs="Times New Roman"/>
          <w:bCs/>
          <w:sz w:val="24"/>
          <w:szCs w:val="24"/>
        </w:rPr>
        <w:t>.</w:t>
      </w:r>
      <w:r w:rsidR="009A3BCC">
        <w:rPr>
          <w:rFonts w:ascii="Times New Roman" w:eastAsia="Calibri" w:hAnsi="Times New Roman" w:cs="Times New Roman"/>
          <w:bCs/>
          <w:sz w:val="24"/>
          <w:szCs w:val="24"/>
        </w:rPr>
        <w:t xml:space="preserve"> </w:t>
      </w:r>
      <w:r w:rsidR="00FD6C61">
        <w:rPr>
          <w:rFonts w:ascii="Times New Roman" w:eastAsia="Calibri" w:hAnsi="Times New Roman" w:cs="Times New Roman"/>
          <w:bCs/>
          <w:sz w:val="24"/>
          <w:szCs w:val="24"/>
        </w:rPr>
        <w:t xml:space="preserve">This </w:t>
      </w:r>
      <w:r w:rsidR="009A3BCC">
        <w:rPr>
          <w:rFonts w:ascii="Times New Roman" w:eastAsia="Calibri" w:hAnsi="Times New Roman" w:cs="Times New Roman"/>
          <w:bCs/>
          <w:sz w:val="24"/>
          <w:szCs w:val="24"/>
        </w:rPr>
        <w:t>included all newborns for which at least one infant follow-up</w:t>
      </w:r>
      <w:r w:rsidR="009D4F24">
        <w:rPr>
          <w:rFonts w:ascii="Times New Roman" w:eastAsia="Calibri" w:hAnsi="Times New Roman" w:cs="Times New Roman"/>
          <w:bCs/>
          <w:sz w:val="24"/>
          <w:szCs w:val="24"/>
        </w:rPr>
        <w:t xml:space="preserve"> visit had been completed (n=11</w:t>
      </w:r>
      <w:r w:rsidR="00D83654">
        <w:rPr>
          <w:rFonts w:ascii="Times New Roman" w:eastAsia="Calibri" w:hAnsi="Times New Roman" w:cs="Times New Roman"/>
          <w:bCs/>
          <w:sz w:val="24"/>
          <w:szCs w:val="24"/>
        </w:rPr>
        <w:t>1</w:t>
      </w:r>
      <w:r w:rsidR="00610003">
        <w:rPr>
          <w:rFonts w:ascii="Times New Roman" w:eastAsia="Calibri" w:hAnsi="Times New Roman" w:cs="Times New Roman"/>
          <w:bCs/>
          <w:sz w:val="24"/>
          <w:szCs w:val="24"/>
        </w:rPr>
        <w:t xml:space="preserve"> for </w:t>
      </w:r>
      <w:proofErr w:type="spellStart"/>
      <w:r w:rsidR="008E3CA8">
        <w:rPr>
          <w:rFonts w:ascii="Times New Roman" w:eastAsia="Calibri" w:hAnsi="Times New Roman" w:cs="Times New Roman"/>
          <w:bCs/>
          <w:sz w:val="24"/>
          <w:szCs w:val="24"/>
        </w:rPr>
        <w:t>DNAm</w:t>
      </w:r>
      <w:proofErr w:type="spellEnd"/>
      <w:r w:rsidR="00610003">
        <w:rPr>
          <w:rFonts w:ascii="Times New Roman" w:eastAsia="Calibri" w:hAnsi="Times New Roman" w:cs="Times New Roman"/>
          <w:bCs/>
          <w:sz w:val="24"/>
          <w:szCs w:val="24"/>
        </w:rPr>
        <w:t xml:space="preserve"> models and n=8</w:t>
      </w:r>
      <w:r w:rsidR="00D83654">
        <w:rPr>
          <w:rFonts w:ascii="Times New Roman" w:eastAsia="Calibri" w:hAnsi="Times New Roman" w:cs="Times New Roman"/>
          <w:bCs/>
          <w:sz w:val="24"/>
          <w:szCs w:val="24"/>
        </w:rPr>
        <w:t>2</w:t>
      </w:r>
      <w:r w:rsidR="00610003">
        <w:rPr>
          <w:rFonts w:ascii="Times New Roman" w:eastAsia="Calibri" w:hAnsi="Times New Roman" w:cs="Times New Roman"/>
          <w:bCs/>
          <w:sz w:val="24"/>
          <w:szCs w:val="24"/>
        </w:rPr>
        <w:t xml:space="preserve"> for expression models</w:t>
      </w:r>
      <w:r w:rsidR="009A3BCC">
        <w:rPr>
          <w:rFonts w:ascii="Times New Roman" w:eastAsia="Calibri" w:hAnsi="Times New Roman" w:cs="Times New Roman"/>
          <w:bCs/>
          <w:sz w:val="24"/>
          <w:szCs w:val="24"/>
        </w:rPr>
        <w:t>).</w:t>
      </w:r>
      <w:r w:rsidR="00D83654">
        <w:rPr>
          <w:rFonts w:ascii="Times New Roman" w:eastAsia="Calibri" w:hAnsi="Times New Roman" w:cs="Times New Roman"/>
          <w:bCs/>
          <w:sz w:val="24"/>
          <w:szCs w:val="24"/>
        </w:rPr>
        <w:t xml:space="preserve"> </w:t>
      </w:r>
      <w:r w:rsidR="00F84D7E">
        <w:rPr>
          <w:rFonts w:ascii="Times New Roman" w:eastAsia="Calibri" w:hAnsi="Times New Roman" w:cs="Times New Roman"/>
          <w:bCs/>
          <w:sz w:val="24"/>
          <w:szCs w:val="24"/>
        </w:rPr>
        <w:t xml:space="preserve">Cord blood </w:t>
      </w:r>
      <w:r w:rsidR="00D83654" w:rsidRPr="002D5933">
        <w:rPr>
          <w:rFonts w:ascii="Times New Roman" w:eastAsia="Calibri" w:hAnsi="Times New Roman" w:cs="Times New Roman"/>
          <w:bCs/>
          <w:sz w:val="24"/>
          <w:szCs w:val="24"/>
        </w:rPr>
        <w:t>proportions of CD8</w:t>
      </w:r>
      <w:r w:rsidR="00D83654" w:rsidRPr="00773102">
        <w:rPr>
          <w:rFonts w:ascii="Times New Roman" w:eastAsia="Calibri" w:hAnsi="Times New Roman" w:cs="Times New Roman"/>
          <w:bCs/>
          <w:sz w:val="24"/>
          <w:szCs w:val="24"/>
          <w:vertAlign w:val="superscript"/>
        </w:rPr>
        <w:t>+</w:t>
      </w:r>
      <w:r w:rsidR="00D83654">
        <w:rPr>
          <w:rFonts w:ascii="Times New Roman" w:eastAsia="Calibri" w:hAnsi="Times New Roman" w:cs="Times New Roman"/>
          <w:bCs/>
          <w:sz w:val="24"/>
          <w:szCs w:val="24"/>
        </w:rPr>
        <w:t xml:space="preserve"> </w:t>
      </w:r>
      <w:r w:rsidR="00D83654" w:rsidRPr="002D5933">
        <w:rPr>
          <w:rFonts w:ascii="Times New Roman" w:eastAsia="Calibri" w:hAnsi="Times New Roman" w:cs="Times New Roman"/>
          <w:bCs/>
          <w:sz w:val="24"/>
          <w:szCs w:val="24"/>
        </w:rPr>
        <w:t>T</w:t>
      </w:r>
      <w:r w:rsidR="00D83654">
        <w:rPr>
          <w:rFonts w:ascii="Times New Roman" w:eastAsia="Calibri" w:hAnsi="Times New Roman" w:cs="Times New Roman"/>
          <w:bCs/>
          <w:sz w:val="24"/>
          <w:szCs w:val="24"/>
        </w:rPr>
        <w:t>-</w:t>
      </w:r>
      <w:r w:rsidR="00D83654" w:rsidRPr="002D5933">
        <w:rPr>
          <w:rFonts w:ascii="Times New Roman" w:eastAsia="Calibri" w:hAnsi="Times New Roman" w:cs="Times New Roman"/>
          <w:bCs/>
          <w:sz w:val="24"/>
          <w:szCs w:val="24"/>
        </w:rPr>
        <w:t>cells, CD4</w:t>
      </w:r>
      <w:r w:rsidR="00D83654" w:rsidRPr="003E5E62">
        <w:rPr>
          <w:rFonts w:ascii="Times New Roman" w:eastAsia="Calibri" w:hAnsi="Times New Roman" w:cs="Times New Roman"/>
          <w:bCs/>
          <w:sz w:val="24"/>
          <w:szCs w:val="24"/>
          <w:vertAlign w:val="superscript"/>
        </w:rPr>
        <w:t>+</w:t>
      </w:r>
      <w:r w:rsidR="00D83654">
        <w:rPr>
          <w:rFonts w:ascii="Times New Roman" w:eastAsia="Calibri" w:hAnsi="Times New Roman" w:cs="Times New Roman"/>
          <w:bCs/>
          <w:sz w:val="24"/>
          <w:szCs w:val="24"/>
          <w:vertAlign w:val="superscript"/>
        </w:rPr>
        <w:t xml:space="preserve"> </w:t>
      </w:r>
      <w:r w:rsidR="00D83654" w:rsidRPr="002D5933">
        <w:rPr>
          <w:rFonts w:ascii="Times New Roman" w:eastAsia="Calibri" w:hAnsi="Times New Roman" w:cs="Times New Roman"/>
          <w:bCs/>
          <w:sz w:val="24"/>
          <w:szCs w:val="24"/>
        </w:rPr>
        <w:t>T</w:t>
      </w:r>
      <w:r w:rsidR="00D83654">
        <w:rPr>
          <w:rFonts w:ascii="Times New Roman" w:eastAsia="Calibri" w:hAnsi="Times New Roman" w:cs="Times New Roman"/>
          <w:bCs/>
          <w:sz w:val="24"/>
          <w:szCs w:val="24"/>
        </w:rPr>
        <w:t>-</w:t>
      </w:r>
      <w:r w:rsidR="00D83654" w:rsidRPr="002D5933">
        <w:rPr>
          <w:rFonts w:ascii="Times New Roman" w:eastAsia="Calibri" w:hAnsi="Times New Roman" w:cs="Times New Roman"/>
          <w:bCs/>
          <w:sz w:val="24"/>
          <w:szCs w:val="24"/>
        </w:rPr>
        <w:t>cells, natural killer cells, B-cells, monocytes, granulocytes</w:t>
      </w:r>
      <w:r w:rsidR="00D83654">
        <w:rPr>
          <w:rFonts w:ascii="Times New Roman" w:eastAsia="Calibri" w:hAnsi="Times New Roman" w:cs="Times New Roman"/>
          <w:bCs/>
          <w:sz w:val="24"/>
          <w:szCs w:val="24"/>
        </w:rPr>
        <w:t>, and nucleated red blood cells (</w:t>
      </w:r>
      <w:proofErr w:type="spellStart"/>
      <w:r w:rsidR="00D83654">
        <w:rPr>
          <w:rFonts w:ascii="Times New Roman" w:eastAsia="Calibri" w:hAnsi="Times New Roman" w:cs="Times New Roman"/>
          <w:bCs/>
          <w:sz w:val="24"/>
          <w:szCs w:val="24"/>
        </w:rPr>
        <w:t>nRBCs</w:t>
      </w:r>
      <w:proofErr w:type="spellEnd"/>
      <w:r w:rsidR="00D83654">
        <w:rPr>
          <w:rFonts w:ascii="Times New Roman" w:eastAsia="Calibri" w:hAnsi="Times New Roman" w:cs="Times New Roman"/>
          <w:bCs/>
          <w:sz w:val="24"/>
          <w:szCs w:val="24"/>
        </w:rPr>
        <w:t>) were estimated</w:t>
      </w:r>
      <w:r w:rsidR="00867E1B">
        <w:rPr>
          <w:rFonts w:ascii="Times New Roman" w:eastAsia="Calibri" w:hAnsi="Times New Roman" w:cs="Times New Roman"/>
          <w:bCs/>
          <w:sz w:val="24"/>
          <w:szCs w:val="24"/>
        </w:rPr>
        <w:t xml:space="preserve"> via the </w:t>
      </w:r>
      <w:proofErr w:type="spellStart"/>
      <w:r w:rsidR="00867E1B">
        <w:rPr>
          <w:rFonts w:ascii="Times New Roman" w:eastAsia="Calibri" w:hAnsi="Times New Roman" w:cs="Times New Roman"/>
          <w:bCs/>
          <w:sz w:val="24"/>
          <w:szCs w:val="24"/>
        </w:rPr>
        <w:t>estimateCellCounts</w:t>
      </w:r>
      <w:proofErr w:type="spellEnd"/>
      <w:r w:rsidR="00867E1B">
        <w:rPr>
          <w:rFonts w:ascii="Times New Roman" w:eastAsia="Calibri" w:hAnsi="Times New Roman" w:cs="Times New Roman"/>
          <w:bCs/>
          <w:sz w:val="24"/>
          <w:szCs w:val="24"/>
        </w:rPr>
        <w:t xml:space="preserve"> function</w:t>
      </w:r>
      <w:r w:rsidR="00874B33">
        <w:rPr>
          <w:rFonts w:ascii="Times New Roman" w:eastAsia="Calibri" w:hAnsi="Times New Roman" w:cs="Times New Roman"/>
          <w:bCs/>
          <w:sz w:val="24"/>
          <w:szCs w:val="24"/>
        </w:rPr>
        <w:t xml:space="preserve"> </w:t>
      </w:r>
      <w:r w:rsidR="00D83654">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{"citationItems":[{"id":"ITEM-1","itemData":{"DOI":"10.1371/journal.pone.0041361","ISBN":"1932-6203 (Electronic)\\n1932-6203 (Linking)","ISSN":"19326203","PMID":"22848472","abstract":"Methylation of cytosines at CpG sites is a common epigenetic DNA modification that can be measured by a large number of methods, now even in a genome-wide manner for hundreds of thousands of sites. The application of DNA methylation analysis is becoming widely popular in complex disorders, for example, to understand part of the \"missing heritability\". The DNA samples most readily available for methylation studies are derived from whole blood. However, blood consists of many functionally and developmentally distinct cell populations in varying proportions. We studied whether such variation might affect the interpretation of methylation studies based on whole blood DNA. We found in healthy male blood donors there is important variation in the methylation profiles of whole blood, mononuclear cells, granulocytes, and cells from seven selected purified lineages. CpG methylation between mononuclear cells and granulocytes differed for 22% of the 8252 probes covering the selected 343 genes implicated in immune-related disorders by genome-wide association studies, and at least one probe was differentially methylated for 85% of the genes, indicating that whole blood methylation results might be unintelligible. For individual genes, even if the overall methylation patterns might appear similar, a few CpG sites in the regulatory regions may have opposite methylation patterns (i.e., hypo/hyper) in the main blood cell types. We conclude that interpretation of whole blood methylation profiles should be performed with great caution and for any differences implicated in a disorder, the differences resulting from varying proportions of white blood cell types should be considered.","author":[{"dropping-particle":"","family":"Reinius","given":"Lovisa E.","non-dropping-particle":"","parse-names":false,"suffix":""},{"dropping-particle":"","family":"Acevedo","given":"Nathalie","non-dropping-particle":"","parse-names":false,"suffix":""},{"dropping-particle":"","family":"Joerink","given":"Maaike","non-dropping-particle":"","parse-names":false,"suffix":""},{"dropping-particle":"","family":"Pershagen","given":"Göran","non-dropping-particle":"","parse-names":false,"suffix":""},{"dropping-particle":"","family":"Dahlén","given":"Sven Erik","non-dropping-particle":"","parse-names":false,"suffix":""},{"dropping-particle":"","family":"Greco","given":"Dario","non-dropping-particle":"","parse-names":false,"suffix":""},{"dropping-particle":"","family":"Söderhäll","given":"Cilla","non-dropping-particle":"","parse-names":false,"suffix":""},{"dropping-particle":"","family":"Scheynius","given":"Annika","non-dropping-particle":"","parse-names":false,"suffix":""},{"dropping-particle":"","family":"Kere","given":"Juha","non-dropping-particle":"","parse-names":false,"suffix":""}],"container-title":"PLoS ONE","id":"ITEM-1","issue":"7","issued":{"date-parts":[["2012"]]},"title":"Differential DNA methylation in purified human blood cells: Implications for cell lineage and studies on disease susceptibility","type":"article-journal","volume":"7"},"uris":["http://www.mendeley.com/documents/?uuid=5e9e24a8-4d46-49bb-b16e-6d2d92b84b02"]}],"mendeley":{"formattedCitation":"(26)","plainTextFormattedCitation":"(26)","previouslyFormattedCitation":"(26)"},"properties":{"noteIndex":0},"schema":"https://github.com/citation-style-language/schema/raw/master/csl-citation.json"}</w:instrText>
      </w:r>
      <w:r w:rsidR="00D83654">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(26)</w:t>
      </w:r>
      <w:r w:rsidR="00D83654">
        <w:rPr>
          <w:rFonts w:ascii="Times New Roman" w:eastAsia="Calibri" w:hAnsi="Times New Roman" w:cs="Times New Roman"/>
          <w:bCs/>
          <w:sz w:val="24"/>
          <w:szCs w:val="24"/>
        </w:rPr>
        <w:fldChar w:fldCharType="end"/>
      </w:r>
      <w:r w:rsidR="00D83654" w:rsidRPr="002D5933">
        <w:rPr>
          <w:rFonts w:ascii="Times New Roman" w:eastAsia="Calibri" w:hAnsi="Times New Roman" w:cs="Times New Roman"/>
          <w:bCs/>
          <w:sz w:val="24"/>
          <w:szCs w:val="24"/>
        </w:rPr>
        <w:t xml:space="preserve"> </w:t>
      </w:r>
      <w:r w:rsidR="00867E1B">
        <w:rPr>
          <w:rFonts w:ascii="Times New Roman" w:eastAsia="Calibri" w:hAnsi="Times New Roman" w:cs="Times New Roman"/>
          <w:bCs/>
          <w:sz w:val="24"/>
          <w:szCs w:val="24"/>
        </w:rPr>
        <w:t>using</w:t>
      </w:r>
      <w:r w:rsidR="00F84D7E">
        <w:rPr>
          <w:rFonts w:ascii="Times New Roman" w:eastAsia="Calibri" w:hAnsi="Times New Roman" w:cs="Times New Roman"/>
          <w:bCs/>
          <w:sz w:val="24"/>
          <w:szCs w:val="24"/>
        </w:rPr>
        <w:t xml:space="preserve"> a cord blood reference panel</w:t>
      </w:r>
      <w:r w:rsidR="00874B33">
        <w:rPr>
          <w:rFonts w:ascii="Times New Roman" w:eastAsia="Calibri" w:hAnsi="Times New Roman" w:cs="Times New Roman"/>
          <w:bCs/>
          <w:sz w:val="24"/>
          <w:szCs w:val="24"/>
        </w:rPr>
        <w:t xml:space="preserve"> </w:t>
      </w:r>
      <w:r w:rsidR="00F84D7E">
        <w:rPr>
          <w:rFonts w:ascii="Times New Roman" w:eastAsia="Calibri" w:hAnsi="Times New Roman" w:cs="Times New Roman"/>
          <w:bCs/>
          <w:sz w:val="24"/>
          <w:szCs w:val="24"/>
        </w:rPr>
        <w:fldChar w:fldCharType="begin" w:fldLock="1"/>
      </w:r>
      <w:r w:rsidR="00125B35">
        <w:rPr>
          <w:rFonts w:ascii="Times New Roman" w:eastAsia="Calibri" w:hAnsi="Times New Roman" w:cs="Times New Roman"/>
          <w:bCs/>
          <w:sz w:val="24"/>
          <w:szCs w:val="24"/>
        </w:rPr>
        <w:instrText>ADDIN CSL_CITATION {"citationItems":[{"id":"ITEM-1","itemData":{"DOI":"10.1080/15592294.2016.1161875","PMID":"27019159","author":[{"dropping-particle":"","family":"Bakulski","given":"Kelly M","non-dropping-particle":"","parse-names":false,"suffix":""},{"dropping-particle":"","family":"Feinberg","given":"Jason I","non-dropping-particle":"","parse-names":false,"suffix":""},{"dropping-particle":"V","family":"Andrews","given":"Shan","non-dropping-particle":"","parse-names":false,"suffix":""},{"dropping-particle":"","family":"Yang","given":"Jack","non-dropping-particle":"","parse-names":false,"suffix":""},{"dropping-particle":"","family":"Mckenney","given":"Stephanie","non-dropping-particle":"","parse-names":false,"suffix":""},{"dropping-particle":"","family":"Witter","given":"Frank","non-dropping-particle":"","parse-names":false,"suffix":""},{"dropping-particle":"","family":"Walston","given":"Jeremy","non-dropping-particle":"","parse-names":false,"suffix":""},{"dropping-particle":"","family":"Feinberg","given":"Andrew P","non-dropping-particle":"","parse-names":false,"suffix":""},{"dropping-particle":"","family":"Fallin","given":"M Daniele","non-dropping-particle":"","parse-names":false,"suffix":""}],"container-title":"Epigenetics","id":"ITEM-1","issue":"5","issued":{"date-parts":[["2016"]]},"page":"354-362","title":"DNA methylation of cord blood cell types: Applications for mixed cell birth studies","type":"article-journal","volume":"11"},"uris":["http://www.mendeley.com/documents/?uuid=3184ac2a-9dcc-40be-94c0-5e371e545572","http://www.mendeley.com/documents/?uuid=1f2bbe3b-cdc7-42ed-b90f-c07e3811e192"]}],"mendeley":{"formattedCitation":"(32)","plainTextFormattedCitation":"(32)","previouslyFormattedCitation":"(32)"},"properties":{"noteIndex":0},"schema":"https://github.com/citation-style-language/schema/raw/master/csl-citation.json"}</w:instrText>
      </w:r>
      <w:r w:rsidR="00F84D7E">
        <w:rPr>
          <w:rFonts w:ascii="Times New Roman" w:eastAsia="Calibri" w:hAnsi="Times New Roman" w:cs="Times New Roman"/>
          <w:bCs/>
          <w:sz w:val="24"/>
          <w:szCs w:val="24"/>
        </w:rPr>
        <w:fldChar w:fldCharType="separate"/>
      </w:r>
      <w:r w:rsidR="00E231E8" w:rsidRPr="00E231E8">
        <w:rPr>
          <w:rFonts w:ascii="Times New Roman" w:eastAsia="Calibri" w:hAnsi="Times New Roman" w:cs="Times New Roman"/>
          <w:bCs/>
          <w:noProof/>
          <w:sz w:val="24"/>
          <w:szCs w:val="24"/>
        </w:rPr>
        <w:t>(32)</w:t>
      </w:r>
      <w:r w:rsidR="00F84D7E">
        <w:rPr>
          <w:rFonts w:ascii="Times New Roman" w:eastAsia="Calibri" w:hAnsi="Times New Roman" w:cs="Times New Roman"/>
          <w:bCs/>
          <w:sz w:val="24"/>
          <w:szCs w:val="24"/>
        </w:rPr>
        <w:fldChar w:fldCharType="end"/>
      </w:r>
      <w:r w:rsidR="00D83654" w:rsidRPr="002D5933">
        <w:rPr>
          <w:rFonts w:ascii="Times New Roman" w:eastAsia="Calibri" w:hAnsi="Times New Roman" w:cs="Times New Roman"/>
          <w:bCs/>
          <w:sz w:val="24"/>
          <w:szCs w:val="24"/>
        </w:rPr>
        <w:t>.</w:t>
      </w:r>
      <w:r w:rsidR="00D83654">
        <w:rPr>
          <w:rFonts w:ascii="Times New Roman" w:eastAsia="Calibri" w:hAnsi="Times New Roman" w:cs="Times New Roman"/>
          <w:bCs/>
          <w:sz w:val="24"/>
          <w:szCs w:val="24"/>
        </w:rPr>
        <w:t xml:space="preserve"> </w:t>
      </w:r>
      <w:r w:rsidR="00F84D7E">
        <w:rPr>
          <w:rFonts w:ascii="Times New Roman" w:eastAsia="Calibri" w:hAnsi="Times New Roman" w:cs="Times New Roman"/>
          <w:bCs/>
          <w:sz w:val="24"/>
          <w:szCs w:val="24"/>
        </w:rPr>
        <w:t xml:space="preserve">We </w:t>
      </w:r>
      <w:r w:rsidR="00ED1BD6">
        <w:rPr>
          <w:rFonts w:ascii="Times New Roman" w:eastAsia="Calibri" w:hAnsi="Times New Roman" w:cs="Times New Roman"/>
          <w:bCs/>
          <w:sz w:val="24"/>
          <w:szCs w:val="24"/>
        </w:rPr>
        <w:t>adjusted for season of birth</w:t>
      </w:r>
      <w:r w:rsidR="00F84D7E">
        <w:rPr>
          <w:rFonts w:ascii="Times New Roman" w:eastAsia="Calibri" w:hAnsi="Times New Roman" w:cs="Times New Roman"/>
          <w:bCs/>
          <w:sz w:val="24"/>
          <w:szCs w:val="24"/>
        </w:rPr>
        <w:t>,</w:t>
      </w:r>
      <w:r w:rsidR="00ED1BD6">
        <w:rPr>
          <w:rFonts w:ascii="Times New Roman" w:eastAsia="Calibri" w:hAnsi="Times New Roman" w:cs="Times New Roman"/>
          <w:bCs/>
          <w:sz w:val="24"/>
          <w:szCs w:val="24"/>
        </w:rPr>
        <w:t xml:space="preserve"> infant sex</w:t>
      </w:r>
      <w:r w:rsidR="00F84D7E">
        <w:rPr>
          <w:rFonts w:ascii="Times New Roman" w:eastAsia="Calibri" w:hAnsi="Times New Roman" w:cs="Times New Roman"/>
          <w:bCs/>
          <w:sz w:val="24"/>
          <w:szCs w:val="24"/>
        </w:rPr>
        <w:t xml:space="preserve">, and </w:t>
      </w:r>
      <w:r w:rsidR="00025958">
        <w:rPr>
          <w:rFonts w:ascii="Times New Roman" w:eastAsia="Calibri" w:hAnsi="Times New Roman" w:cs="Times New Roman"/>
          <w:bCs/>
          <w:sz w:val="24"/>
          <w:szCs w:val="24"/>
        </w:rPr>
        <w:t>cell-type proportions</w:t>
      </w:r>
      <w:r w:rsidR="00ED1BD6">
        <w:rPr>
          <w:rFonts w:ascii="Times New Roman" w:eastAsia="Calibri" w:hAnsi="Times New Roman" w:cs="Times New Roman"/>
          <w:bCs/>
          <w:sz w:val="24"/>
          <w:szCs w:val="24"/>
        </w:rPr>
        <w:t>.</w:t>
      </w:r>
      <w:r w:rsidR="00E00FFB">
        <w:rPr>
          <w:rFonts w:ascii="Times New Roman" w:eastAsia="Calibri" w:hAnsi="Times New Roman" w:cs="Times New Roman"/>
          <w:bCs/>
          <w:sz w:val="24"/>
          <w:szCs w:val="24"/>
        </w:rPr>
        <w:t xml:space="preserve"> S</w:t>
      </w:r>
      <w:r w:rsidR="00ED1BD6">
        <w:rPr>
          <w:rFonts w:ascii="Times New Roman" w:eastAsia="Calibri" w:hAnsi="Times New Roman" w:cs="Times New Roman"/>
          <w:bCs/>
          <w:sz w:val="24"/>
          <w:szCs w:val="24"/>
        </w:rPr>
        <w:t xml:space="preserve">tatistical </w:t>
      </w:r>
      <w:r w:rsidR="00F50B45">
        <w:rPr>
          <w:rFonts w:ascii="Times New Roman" w:eastAsia="Calibri" w:hAnsi="Times New Roman" w:cs="Times New Roman"/>
          <w:bCs/>
          <w:sz w:val="24"/>
          <w:szCs w:val="24"/>
        </w:rPr>
        <w:t>significance w</w:t>
      </w:r>
      <w:r w:rsidR="00ED1BD6">
        <w:rPr>
          <w:rFonts w:ascii="Times New Roman" w:eastAsia="Calibri" w:hAnsi="Times New Roman" w:cs="Times New Roman"/>
          <w:bCs/>
          <w:sz w:val="24"/>
          <w:szCs w:val="24"/>
        </w:rPr>
        <w:t xml:space="preserve">as determined </w:t>
      </w:r>
      <w:r w:rsidR="00A86E24">
        <w:rPr>
          <w:rFonts w:ascii="Times New Roman" w:eastAsia="Calibri" w:hAnsi="Times New Roman" w:cs="Times New Roman"/>
          <w:bCs/>
          <w:sz w:val="24"/>
          <w:szCs w:val="24"/>
        </w:rPr>
        <w:t xml:space="preserve">at </w:t>
      </w:r>
      <w:r w:rsidR="00256706">
        <w:rPr>
          <w:rFonts w:ascii="Times New Roman" w:eastAsia="Calibri" w:hAnsi="Times New Roman" w:cs="Times New Roman"/>
          <w:bCs/>
          <w:sz w:val="24"/>
          <w:szCs w:val="24"/>
        </w:rPr>
        <w:t xml:space="preserve">α of </w:t>
      </w:r>
      <w:r w:rsidR="00F50B45">
        <w:rPr>
          <w:rFonts w:ascii="Times New Roman" w:eastAsia="Calibri" w:hAnsi="Times New Roman" w:cs="Times New Roman"/>
          <w:bCs/>
          <w:sz w:val="24"/>
          <w:szCs w:val="24"/>
        </w:rPr>
        <w:t>0.05.</w:t>
      </w:r>
    </w:p>
    <w:p w14:paraId="3CBB8AAA" w14:textId="77777777" w:rsidR="00620F0A" w:rsidRPr="00E00FFB" w:rsidRDefault="00620F0A" w:rsidP="00E00FFB">
      <w:pPr>
        <w:spacing w:after="0" w:line="480" w:lineRule="auto"/>
        <w:jc w:val="both"/>
        <w:rPr>
          <w:rFonts w:ascii="Times New Roman" w:eastAsia="Calibri" w:hAnsi="Times New Roman" w:cs="Times New Roman"/>
          <w:bCs/>
          <w:sz w:val="24"/>
          <w:szCs w:val="24"/>
        </w:rPr>
      </w:pPr>
      <w:r>
        <w:rPr>
          <w:rFonts w:ascii="Times New Roman" w:hAnsi="Times New Roman" w:cs="Times New Roman"/>
          <w:b/>
          <w:sz w:val="24"/>
          <w:szCs w:val="24"/>
        </w:rPr>
        <w:br w:type="page"/>
      </w:r>
    </w:p>
    <w:p w14:paraId="01C369EA" w14:textId="77777777" w:rsidR="00DE456D" w:rsidRPr="002D5933" w:rsidRDefault="00DE456D" w:rsidP="00DE456D">
      <w:pPr>
        <w:spacing w:after="0" w:line="480" w:lineRule="auto"/>
        <w:jc w:val="both"/>
        <w:rPr>
          <w:rFonts w:ascii="Times New Roman" w:eastAsia="Calibri" w:hAnsi="Times New Roman" w:cs="Times New Roman"/>
          <w:bCs/>
          <w:sz w:val="24"/>
          <w:szCs w:val="24"/>
        </w:rPr>
      </w:pPr>
      <w:r w:rsidRPr="002D5933">
        <w:rPr>
          <w:rFonts w:ascii="Times New Roman" w:hAnsi="Times New Roman" w:cs="Times New Roman"/>
          <w:b/>
          <w:sz w:val="24"/>
          <w:szCs w:val="24"/>
        </w:rPr>
        <w:t>Results:</w:t>
      </w:r>
    </w:p>
    <w:p w14:paraId="40C2D46E" w14:textId="77777777" w:rsidR="000160FE" w:rsidRPr="005E58ED" w:rsidRDefault="00F11453" w:rsidP="00D72438">
      <w:pPr>
        <w:spacing w:after="0" w:line="48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Sample Characteristics and Study Flow Chart</w:t>
      </w:r>
    </w:p>
    <w:p w14:paraId="0D5C5011" w14:textId="77777777" w:rsidR="00F24BB7" w:rsidRDefault="00233938" w:rsidP="00E00FFB">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bCs/>
          <w:sz w:val="24"/>
          <w:szCs w:val="24"/>
        </w:rPr>
        <w:t xml:space="preserve">A flowchart </w:t>
      </w:r>
      <w:r w:rsidR="009816A2">
        <w:rPr>
          <w:rFonts w:ascii="Times New Roman" w:eastAsia="Calibri" w:hAnsi="Times New Roman" w:cs="Times New Roman"/>
          <w:bCs/>
          <w:sz w:val="24"/>
          <w:szCs w:val="24"/>
        </w:rPr>
        <w:t xml:space="preserve">of all analyses </w:t>
      </w:r>
      <w:r w:rsidR="00F84D7E">
        <w:rPr>
          <w:rFonts w:ascii="Times New Roman" w:eastAsia="Calibri" w:hAnsi="Times New Roman" w:cs="Times New Roman"/>
          <w:bCs/>
          <w:sz w:val="24"/>
          <w:szCs w:val="24"/>
        </w:rPr>
        <w:t>is</w:t>
      </w:r>
      <w:r w:rsidR="009816A2">
        <w:rPr>
          <w:rFonts w:ascii="Times New Roman" w:eastAsia="Calibri" w:hAnsi="Times New Roman" w:cs="Times New Roman"/>
          <w:bCs/>
          <w:sz w:val="24"/>
          <w:szCs w:val="24"/>
        </w:rPr>
        <w:t xml:space="preserve"> </w:t>
      </w:r>
      <w:r w:rsidR="003A314C">
        <w:rPr>
          <w:rFonts w:ascii="Times New Roman" w:eastAsia="Calibri" w:hAnsi="Times New Roman" w:cs="Times New Roman"/>
          <w:bCs/>
          <w:sz w:val="24"/>
          <w:szCs w:val="24"/>
        </w:rPr>
        <w:t>provided in Figure 1</w:t>
      </w:r>
      <w:r>
        <w:rPr>
          <w:rFonts w:ascii="Times New Roman" w:eastAsia="Calibri" w:hAnsi="Times New Roman" w:cs="Times New Roman"/>
          <w:bCs/>
          <w:sz w:val="24"/>
          <w:szCs w:val="24"/>
        </w:rPr>
        <w:t xml:space="preserve">. </w:t>
      </w:r>
      <w:r w:rsidR="00025958">
        <w:rPr>
          <w:rFonts w:ascii="Times New Roman" w:eastAsia="Calibri" w:hAnsi="Times New Roman" w:cs="Times New Roman"/>
          <w:bCs/>
          <w:sz w:val="24"/>
          <w:szCs w:val="24"/>
        </w:rPr>
        <w:t>T</w:t>
      </w:r>
      <w:r w:rsidR="00F50B45">
        <w:rPr>
          <w:rFonts w:ascii="Times New Roman" w:eastAsia="Calibri" w:hAnsi="Times New Roman" w:cs="Times New Roman"/>
          <w:bCs/>
          <w:sz w:val="24"/>
          <w:szCs w:val="24"/>
        </w:rPr>
        <w:t>he</w:t>
      </w:r>
      <w:r w:rsidR="00783C54">
        <w:rPr>
          <w:rFonts w:ascii="Times New Roman" w:eastAsia="Calibri" w:hAnsi="Times New Roman" w:cs="Times New Roman"/>
          <w:bCs/>
          <w:sz w:val="24"/>
          <w:szCs w:val="24"/>
        </w:rPr>
        <w:t xml:space="preserve"> subjects in the</w:t>
      </w:r>
      <w:r w:rsidR="00F50B45">
        <w:rPr>
          <w:rFonts w:ascii="Times New Roman" w:eastAsia="Calibri" w:hAnsi="Times New Roman" w:cs="Times New Roman"/>
          <w:bCs/>
          <w:sz w:val="24"/>
          <w:szCs w:val="24"/>
        </w:rPr>
        <w:t xml:space="preserve"> IOW </w:t>
      </w:r>
      <w:r w:rsidR="006D55F4">
        <w:rPr>
          <w:rFonts w:ascii="Times New Roman" w:eastAsia="Calibri" w:hAnsi="Times New Roman" w:cs="Times New Roman"/>
          <w:bCs/>
          <w:sz w:val="24"/>
          <w:szCs w:val="24"/>
        </w:rPr>
        <w:t xml:space="preserve">F1 </w:t>
      </w:r>
      <w:r w:rsidR="00104C2B">
        <w:rPr>
          <w:rFonts w:ascii="Times New Roman" w:eastAsia="Calibri" w:hAnsi="Times New Roman" w:cs="Times New Roman"/>
          <w:bCs/>
          <w:sz w:val="24"/>
          <w:szCs w:val="24"/>
        </w:rPr>
        <w:t xml:space="preserve">discovery </w:t>
      </w:r>
      <w:r w:rsidR="007978F9">
        <w:rPr>
          <w:rFonts w:ascii="Times New Roman" w:eastAsia="Calibri" w:hAnsi="Times New Roman" w:cs="Times New Roman"/>
          <w:bCs/>
          <w:sz w:val="24"/>
          <w:szCs w:val="24"/>
        </w:rPr>
        <w:t>sample</w:t>
      </w:r>
      <w:r w:rsidR="007978F9" w:rsidRPr="002D5933">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were</w:t>
      </w:r>
      <w:r w:rsidR="00025958">
        <w:rPr>
          <w:rFonts w:ascii="Times New Roman" w:eastAsia="Calibri" w:hAnsi="Times New Roman" w:cs="Times New Roman"/>
          <w:bCs/>
          <w:sz w:val="24"/>
          <w:szCs w:val="24"/>
        </w:rPr>
        <w:t xml:space="preserve"> all</w:t>
      </w:r>
      <w:r w:rsidR="00DE456D" w:rsidRPr="002D5933">
        <w:rPr>
          <w:rFonts w:ascii="Times New Roman" w:eastAsia="Calibri" w:hAnsi="Times New Roman" w:cs="Times New Roman"/>
          <w:bCs/>
          <w:sz w:val="24"/>
          <w:szCs w:val="24"/>
        </w:rPr>
        <w:t xml:space="preserve"> 18 years</w:t>
      </w:r>
      <w:r w:rsidR="002F4436">
        <w:rPr>
          <w:rFonts w:ascii="Times New Roman" w:eastAsia="Calibri" w:hAnsi="Times New Roman" w:cs="Times New Roman"/>
          <w:bCs/>
          <w:sz w:val="24"/>
          <w:szCs w:val="24"/>
        </w:rPr>
        <w:t xml:space="preserve"> old</w:t>
      </w:r>
      <w:r w:rsidR="002E5C6E">
        <w:rPr>
          <w:rFonts w:ascii="Times New Roman" w:eastAsia="Calibri" w:hAnsi="Times New Roman" w:cs="Times New Roman"/>
          <w:bCs/>
          <w:sz w:val="24"/>
          <w:szCs w:val="24"/>
        </w:rPr>
        <w:t xml:space="preserve">, </w:t>
      </w:r>
      <w:r w:rsidR="00025958">
        <w:rPr>
          <w:rFonts w:ascii="Times New Roman" w:eastAsia="Calibri" w:hAnsi="Times New Roman" w:cs="Times New Roman"/>
          <w:bCs/>
          <w:sz w:val="24"/>
          <w:szCs w:val="24"/>
        </w:rPr>
        <w:t xml:space="preserve">predominantly </w:t>
      </w:r>
      <w:r w:rsidR="00F81465">
        <w:rPr>
          <w:rFonts w:ascii="Times New Roman" w:eastAsia="Calibri" w:hAnsi="Times New Roman" w:cs="Times New Roman"/>
          <w:bCs/>
          <w:sz w:val="24"/>
          <w:szCs w:val="24"/>
        </w:rPr>
        <w:t>female</w:t>
      </w:r>
      <w:r w:rsidR="002E5C6E">
        <w:rPr>
          <w:rFonts w:ascii="Times New Roman" w:eastAsia="Calibri" w:hAnsi="Times New Roman" w:cs="Times New Roman"/>
          <w:bCs/>
          <w:sz w:val="24"/>
          <w:szCs w:val="24"/>
        </w:rPr>
        <w:t xml:space="preserve"> (66.2%)</w:t>
      </w:r>
      <w:r w:rsidR="00870F16">
        <w:rPr>
          <w:rFonts w:ascii="Times New Roman" w:eastAsia="Calibri" w:hAnsi="Times New Roman" w:cs="Times New Roman"/>
          <w:bCs/>
          <w:sz w:val="24"/>
          <w:szCs w:val="24"/>
        </w:rPr>
        <w:t xml:space="preserve"> and</w:t>
      </w:r>
      <w:r w:rsidR="006D55F4">
        <w:rPr>
          <w:rFonts w:ascii="Times New Roman" w:eastAsia="Calibri" w:hAnsi="Times New Roman" w:cs="Times New Roman"/>
          <w:bCs/>
          <w:sz w:val="24"/>
          <w:szCs w:val="24"/>
        </w:rPr>
        <w:t xml:space="preserve"> </w:t>
      </w:r>
      <w:r w:rsidR="00DE456D" w:rsidRPr="002D5933">
        <w:rPr>
          <w:rFonts w:ascii="Times New Roman" w:eastAsia="Calibri" w:hAnsi="Times New Roman" w:cs="Times New Roman"/>
          <w:bCs/>
          <w:sz w:val="24"/>
          <w:szCs w:val="24"/>
        </w:rPr>
        <w:t>13.9% (n=51) of participants were asthmati</w:t>
      </w:r>
      <w:r w:rsidR="006D55F4">
        <w:rPr>
          <w:rFonts w:ascii="Times New Roman" w:eastAsia="Calibri" w:hAnsi="Times New Roman" w:cs="Times New Roman"/>
          <w:bCs/>
          <w:sz w:val="24"/>
          <w:szCs w:val="24"/>
        </w:rPr>
        <w:t>c</w:t>
      </w:r>
      <w:r w:rsidR="00DE456D" w:rsidRPr="002D5933">
        <w:rPr>
          <w:rFonts w:ascii="Times New Roman" w:eastAsia="Calibri" w:hAnsi="Times New Roman" w:cs="Times New Roman"/>
          <w:bCs/>
          <w:sz w:val="24"/>
          <w:szCs w:val="24"/>
        </w:rPr>
        <w:t xml:space="preserve">. </w:t>
      </w:r>
      <w:r w:rsidR="00870F16">
        <w:rPr>
          <w:rFonts w:ascii="Times New Roman" w:eastAsia="Calibri" w:hAnsi="Times New Roman" w:cs="Times New Roman"/>
          <w:bCs/>
          <w:sz w:val="24"/>
          <w:szCs w:val="24"/>
        </w:rPr>
        <w:t>A</w:t>
      </w:r>
      <w:r w:rsidR="001079AF">
        <w:rPr>
          <w:rFonts w:ascii="Times New Roman" w:eastAsia="Calibri" w:hAnsi="Times New Roman" w:cs="Times New Roman"/>
          <w:bCs/>
          <w:sz w:val="24"/>
          <w:szCs w:val="24"/>
        </w:rPr>
        <w:t xml:space="preserve">sthmatics </w:t>
      </w:r>
      <w:r w:rsidR="006D55F4">
        <w:rPr>
          <w:rFonts w:ascii="Times New Roman" w:eastAsia="Calibri" w:hAnsi="Times New Roman" w:cs="Times New Roman"/>
          <w:bCs/>
          <w:sz w:val="24"/>
          <w:szCs w:val="24"/>
        </w:rPr>
        <w:t>were more likely to be atopic</w:t>
      </w:r>
      <w:r w:rsidR="00DE456D" w:rsidRPr="002D5933">
        <w:rPr>
          <w:rFonts w:ascii="Times New Roman" w:eastAsia="Calibri" w:hAnsi="Times New Roman" w:cs="Times New Roman"/>
          <w:bCs/>
          <w:sz w:val="24"/>
          <w:szCs w:val="24"/>
        </w:rPr>
        <w:t xml:space="preserve"> (66.0% vs 29.5%), </w:t>
      </w:r>
      <w:r w:rsidR="006D55F4">
        <w:rPr>
          <w:rFonts w:ascii="Times New Roman" w:eastAsia="Calibri" w:hAnsi="Times New Roman" w:cs="Times New Roman"/>
          <w:bCs/>
          <w:sz w:val="24"/>
          <w:szCs w:val="24"/>
        </w:rPr>
        <w:t xml:space="preserve">have </w:t>
      </w:r>
      <w:r w:rsidR="00DE456D" w:rsidRPr="002D5933">
        <w:rPr>
          <w:rFonts w:ascii="Times New Roman" w:eastAsia="Calibri" w:hAnsi="Times New Roman" w:cs="Times New Roman"/>
          <w:bCs/>
          <w:sz w:val="24"/>
          <w:szCs w:val="24"/>
        </w:rPr>
        <w:t>lower FEV</w:t>
      </w:r>
      <w:r w:rsidR="00DE456D" w:rsidRPr="005E58ED">
        <w:rPr>
          <w:rFonts w:ascii="Times New Roman" w:eastAsia="Calibri" w:hAnsi="Times New Roman" w:cs="Times New Roman"/>
          <w:bCs/>
          <w:sz w:val="24"/>
          <w:szCs w:val="24"/>
          <w:vertAlign w:val="subscript"/>
        </w:rPr>
        <w:t>1</w:t>
      </w:r>
      <w:r w:rsidR="00DE456D" w:rsidRPr="002D5933">
        <w:rPr>
          <w:rFonts w:ascii="Times New Roman" w:eastAsia="Calibri" w:hAnsi="Times New Roman" w:cs="Times New Roman"/>
          <w:bCs/>
          <w:sz w:val="24"/>
          <w:szCs w:val="24"/>
        </w:rPr>
        <w:t>/FVC Ratio (means: 0.83 vs. 0.88)</w:t>
      </w:r>
      <w:r w:rsidR="001079AF">
        <w:rPr>
          <w:rFonts w:ascii="Times New Roman" w:eastAsia="Calibri" w:hAnsi="Times New Roman" w:cs="Times New Roman"/>
          <w:bCs/>
          <w:sz w:val="24"/>
          <w:szCs w:val="24"/>
        </w:rPr>
        <w:t>,</w:t>
      </w:r>
      <w:r w:rsidR="00DE456D" w:rsidRPr="002D5933">
        <w:rPr>
          <w:rFonts w:ascii="Times New Roman" w:eastAsia="Calibri" w:hAnsi="Times New Roman" w:cs="Times New Roman"/>
          <w:bCs/>
          <w:sz w:val="24"/>
          <w:szCs w:val="24"/>
        </w:rPr>
        <w:t xml:space="preserve"> greater </w:t>
      </w:r>
      <w:proofErr w:type="spellStart"/>
      <w:r w:rsidR="00DE456D" w:rsidRPr="002D5933">
        <w:rPr>
          <w:rFonts w:ascii="Times New Roman" w:eastAsia="Calibri" w:hAnsi="Times New Roman" w:cs="Times New Roman"/>
          <w:bCs/>
          <w:sz w:val="24"/>
          <w:szCs w:val="24"/>
        </w:rPr>
        <w:t>FeNO</w:t>
      </w:r>
      <w:proofErr w:type="spellEnd"/>
      <w:r w:rsidR="00DE456D" w:rsidRPr="002D5933">
        <w:rPr>
          <w:rFonts w:ascii="Times New Roman" w:eastAsia="Calibri" w:hAnsi="Times New Roman" w:cs="Times New Roman"/>
          <w:bCs/>
          <w:sz w:val="24"/>
          <w:szCs w:val="24"/>
        </w:rPr>
        <w:t xml:space="preserve"> (medians: 21.0 vs 14.0)</w:t>
      </w:r>
      <w:r w:rsidR="006D55F4">
        <w:rPr>
          <w:rFonts w:ascii="Times New Roman" w:eastAsia="Calibri" w:hAnsi="Times New Roman" w:cs="Times New Roman"/>
          <w:bCs/>
          <w:sz w:val="24"/>
          <w:szCs w:val="24"/>
        </w:rPr>
        <w:t xml:space="preserve"> </w:t>
      </w:r>
      <w:r w:rsidR="002E5C6E">
        <w:rPr>
          <w:rFonts w:ascii="Times New Roman" w:eastAsia="Calibri" w:hAnsi="Times New Roman" w:cs="Times New Roman"/>
          <w:bCs/>
          <w:sz w:val="24"/>
          <w:szCs w:val="24"/>
        </w:rPr>
        <w:t xml:space="preserve">and </w:t>
      </w:r>
      <w:r w:rsidR="001079AF">
        <w:rPr>
          <w:rFonts w:ascii="Times New Roman" w:eastAsia="Calibri" w:hAnsi="Times New Roman" w:cs="Times New Roman"/>
          <w:bCs/>
          <w:sz w:val="24"/>
          <w:szCs w:val="24"/>
        </w:rPr>
        <w:t xml:space="preserve">have higher proportions </w:t>
      </w:r>
      <w:r w:rsidR="006D55F4">
        <w:rPr>
          <w:rFonts w:ascii="Times New Roman" w:eastAsia="Calibri" w:hAnsi="Times New Roman" w:cs="Times New Roman"/>
          <w:bCs/>
          <w:sz w:val="24"/>
          <w:szCs w:val="24"/>
        </w:rPr>
        <w:t xml:space="preserve">of </w:t>
      </w:r>
      <w:r w:rsidR="00DE456D" w:rsidRPr="002D5933">
        <w:rPr>
          <w:rFonts w:ascii="Times New Roman" w:eastAsia="Calibri" w:hAnsi="Times New Roman" w:cs="Times New Roman"/>
          <w:bCs/>
          <w:sz w:val="24"/>
          <w:szCs w:val="24"/>
        </w:rPr>
        <w:t>B-</w:t>
      </w:r>
      <w:r w:rsidR="00783C54">
        <w:rPr>
          <w:rFonts w:ascii="Times New Roman" w:eastAsia="Calibri" w:hAnsi="Times New Roman" w:cs="Times New Roman"/>
          <w:bCs/>
          <w:sz w:val="24"/>
          <w:szCs w:val="24"/>
        </w:rPr>
        <w:t>c</w:t>
      </w:r>
      <w:r w:rsidR="00DE456D" w:rsidRPr="002D5933">
        <w:rPr>
          <w:rFonts w:ascii="Times New Roman" w:eastAsia="Calibri" w:hAnsi="Times New Roman" w:cs="Times New Roman"/>
          <w:bCs/>
          <w:sz w:val="24"/>
          <w:szCs w:val="24"/>
        </w:rPr>
        <w:t xml:space="preserve">ells </w:t>
      </w:r>
      <w:r w:rsidR="00256706" w:rsidRPr="00256706">
        <w:rPr>
          <w:rFonts w:ascii="Times New Roman" w:eastAsia="Calibri" w:hAnsi="Times New Roman" w:cs="Times New Roman"/>
          <w:bCs/>
          <w:color w:val="000000" w:themeColor="text1"/>
          <w:sz w:val="24"/>
          <w:szCs w:val="24"/>
        </w:rPr>
        <w:t>(0.046 vs 0.039) and eosinophils (0.045</w:t>
      </w:r>
      <w:r w:rsidR="00DE456D" w:rsidRPr="00256706">
        <w:rPr>
          <w:rFonts w:ascii="Times New Roman" w:eastAsia="Calibri" w:hAnsi="Times New Roman" w:cs="Times New Roman"/>
          <w:bCs/>
          <w:color w:val="000000" w:themeColor="text1"/>
          <w:sz w:val="24"/>
          <w:szCs w:val="24"/>
        </w:rPr>
        <w:t xml:space="preserve"> vs 0.021)</w:t>
      </w:r>
      <w:r w:rsidR="001079AF">
        <w:rPr>
          <w:rFonts w:ascii="Times New Roman" w:eastAsia="Calibri" w:hAnsi="Times New Roman" w:cs="Times New Roman"/>
          <w:bCs/>
          <w:color w:val="000000" w:themeColor="text1"/>
          <w:sz w:val="24"/>
          <w:szCs w:val="24"/>
        </w:rPr>
        <w:t xml:space="preserve"> </w:t>
      </w:r>
      <w:r w:rsidR="001079AF">
        <w:rPr>
          <w:rFonts w:ascii="Times New Roman" w:eastAsia="Calibri" w:hAnsi="Times New Roman" w:cs="Times New Roman"/>
          <w:bCs/>
          <w:sz w:val="24"/>
          <w:szCs w:val="24"/>
        </w:rPr>
        <w:t>(Table 1)</w:t>
      </w:r>
      <w:r w:rsidR="00DE456D" w:rsidRPr="002D5933">
        <w:rPr>
          <w:rFonts w:ascii="Times New Roman" w:eastAsia="Calibri" w:hAnsi="Times New Roman" w:cs="Times New Roman"/>
          <w:bCs/>
          <w:sz w:val="24"/>
          <w:szCs w:val="24"/>
        </w:rPr>
        <w:t>.</w:t>
      </w:r>
      <w:r w:rsidR="006D55F4">
        <w:rPr>
          <w:rFonts w:ascii="Times New Roman" w:eastAsia="Calibri" w:hAnsi="Times New Roman" w:cs="Times New Roman"/>
          <w:bCs/>
          <w:sz w:val="24"/>
          <w:szCs w:val="24"/>
        </w:rPr>
        <w:t xml:space="preserve"> The average age </w:t>
      </w:r>
      <w:r w:rsidR="001079AF">
        <w:rPr>
          <w:rFonts w:ascii="Times New Roman" w:eastAsia="Calibri" w:hAnsi="Times New Roman" w:cs="Times New Roman"/>
          <w:bCs/>
          <w:sz w:val="24"/>
          <w:szCs w:val="24"/>
        </w:rPr>
        <w:t xml:space="preserve">of </w:t>
      </w:r>
      <w:r w:rsidR="00783C54">
        <w:rPr>
          <w:rFonts w:ascii="Times New Roman" w:eastAsia="Calibri" w:hAnsi="Times New Roman" w:cs="Times New Roman"/>
          <w:bCs/>
          <w:sz w:val="24"/>
          <w:szCs w:val="24"/>
        </w:rPr>
        <w:t xml:space="preserve">subjects in </w:t>
      </w:r>
      <w:r w:rsidR="001079AF">
        <w:rPr>
          <w:rFonts w:ascii="Times New Roman" w:eastAsia="Calibri" w:hAnsi="Times New Roman" w:cs="Times New Roman"/>
          <w:bCs/>
          <w:sz w:val="24"/>
          <w:szCs w:val="24"/>
        </w:rPr>
        <w:t xml:space="preserve">the </w:t>
      </w:r>
      <w:r w:rsidR="006D55F4">
        <w:rPr>
          <w:rFonts w:ascii="Times New Roman" w:eastAsia="Calibri" w:hAnsi="Times New Roman" w:cs="Times New Roman"/>
          <w:bCs/>
          <w:sz w:val="24"/>
          <w:szCs w:val="24"/>
        </w:rPr>
        <w:t xml:space="preserve">ALSPAC sample was </w:t>
      </w:r>
      <w:r w:rsidR="001079AF">
        <w:rPr>
          <w:rFonts w:ascii="Times New Roman" w:eastAsia="Calibri" w:hAnsi="Times New Roman" w:cs="Times New Roman"/>
          <w:bCs/>
          <w:sz w:val="24"/>
          <w:szCs w:val="24"/>
        </w:rPr>
        <w:t>17 years old</w:t>
      </w:r>
      <w:r w:rsidR="006D55F4">
        <w:rPr>
          <w:rFonts w:ascii="Times New Roman" w:eastAsia="Calibri" w:hAnsi="Times New Roman" w:cs="Times New Roman"/>
          <w:bCs/>
          <w:sz w:val="24"/>
          <w:szCs w:val="24"/>
        </w:rPr>
        <w:t xml:space="preserve">; </w:t>
      </w:r>
      <w:r w:rsidR="0087321F">
        <w:rPr>
          <w:rFonts w:ascii="Times New Roman" w:eastAsia="Calibri" w:hAnsi="Times New Roman" w:cs="Times New Roman"/>
          <w:bCs/>
          <w:sz w:val="24"/>
          <w:szCs w:val="24"/>
        </w:rPr>
        <w:t xml:space="preserve">16.7% of the ALSPAC sample had asthma and </w:t>
      </w:r>
      <w:r w:rsidR="006D55F4">
        <w:rPr>
          <w:rFonts w:ascii="Times New Roman" w:eastAsia="Calibri" w:hAnsi="Times New Roman" w:cs="Times New Roman"/>
          <w:bCs/>
          <w:sz w:val="24"/>
          <w:szCs w:val="24"/>
        </w:rPr>
        <w:t>56.</w:t>
      </w:r>
      <w:r w:rsidR="0087321F">
        <w:rPr>
          <w:rFonts w:ascii="Times New Roman" w:eastAsia="Calibri" w:hAnsi="Times New Roman" w:cs="Times New Roman"/>
          <w:bCs/>
          <w:sz w:val="24"/>
          <w:szCs w:val="24"/>
        </w:rPr>
        <w:t>3% of participants were female.</w:t>
      </w:r>
      <w:r w:rsidR="00E00FFB">
        <w:rPr>
          <w:rFonts w:ascii="Times New Roman" w:eastAsia="Calibri" w:hAnsi="Times New Roman" w:cs="Times New Roman"/>
          <w:bCs/>
          <w:sz w:val="24"/>
          <w:szCs w:val="24"/>
        </w:rPr>
        <w:t xml:space="preserve"> </w:t>
      </w:r>
      <w:r w:rsidR="004748BE">
        <w:rPr>
          <w:rFonts w:ascii="Times New Roman" w:hAnsi="Times New Roman" w:cs="Times New Roman"/>
          <w:sz w:val="24"/>
          <w:szCs w:val="24"/>
        </w:rPr>
        <w:t xml:space="preserve">The </w:t>
      </w:r>
      <w:r w:rsidR="009816A2">
        <w:rPr>
          <w:rFonts w:ascii="Times New Roman" w:hAnsi="Times New Roman" w:cs="Times New Roman"/>
          <w:sz w:val="24"/>
          <w:szCs w:val="24"/>
        </w:rPr>
        <w:t xml:space="preserve">IOW </w:t>
      </w:r>
      <w:r w:rsidR="004748BE">
        <w:rPr>
          <w:rFonts w:ascii="Times New Roman" w:hAnsi="Times New Roman" w:cs="Times New Roman"/>
          <w:sz w:val="24"/>
          <w:szCs w:val="24"/>
        </w:rPr>
        <w:t>stage-1 and stage-2 samples</w:t>
      </w:r>
      <w:r w:rsidR="00E00FFB">
        <w:rPr>
          <w:rFonts w:ascii="Times New Roman" w:hAnsi="Times New Roman" w:cs="Times New Roman"/>
          <w:sz w:val="24"/>
          <w:szCs w:val="24"/>
        </w:rPr>
        <w:t xml:space="preserve">, utilized for </w:t>
      </w:r>
      <w:r w:rsidR="00927F99">
        <w:rPr>
          <w:rFonts w:ascii="Times New Roman" w:hAnsi="Times New Roman" w:cs="Times New Roman"/>
          <w:sz w:val="24"/>
          <w:szCs w:val="24"/>
        </w:rPr>
        <w:t xml:space="preserve">feature selection </w:t>
      </w:r>
      <w:r w:rsidR="00E00FFB">
        <w:rPr>
          <w:rFonts w:ascii="Times New Roman" w:hAnsi="Times New Roman" w:cs="Times New Roman"/>
          <w:sz w:val="24"/>
          <w:szCs w:val="24"/>
        </w:rPr>
        <w:t>and internal validation respectively,</w:t>
      </w:r>
      <w:r w:rsidR="004748BE">
        <w:rPr>
          <w:rFonts w:ascii="Times New Roman" w:hAnsi="Times New Roman" w:cs="Times New Roman"/>
          <w:sz w:val="24"/>
          <w:szCs w:val="24"/>
        </w:rPr>
        <w:t xml:space="preserve"> </w:t>
      </w:r>
      <w:r w:rsidR="00E00FFB">
        <w:rPr>
          <w:rFonts w:ascii="Times New Roman" w:hAnsi="Times New Roman" w:cs="Times New Roman"/>
          <w:sz w:val="24"/>
          <w:szCs w:val="24"/>
        </w:rPr>
        <w:t xml:space="preserve">had similar distributions </w:t>
      </w:r>
      <w:r w:rsidR="003A314C">
        <w:rPr>
          <w:rFonts w:ascii="Times New Roman" w:hAnsi="Times New Roman" w:cs="Times New Roman"/>
          <w:sz w:val="24"/>
          <w:szCs w:val="24"/>
        </w:rPr>
        <w:t xml:space="preserve">of all covariates </w:t>
      </w:r>
      <w:r w:rsidR="004748BE">
        <w:rPr>
          <w:rFonts w:ascii="Times New Roman" w:hAnsi="Times New Roman" w:cs="Times New Roman"/>
          <w:sz w:val="24"/>
          <w:szCs w:val="24"/>
        </w:rPr>
        <w:t xml:space="preserve">(Supplemental Table 1). </w:t>
      </w:r>
    </w:p>
    <w:p w14:paraId="297846F6" w14:textId="77777777" w:rsidR="00F11453" w:rsidRPr="005E58ED" w:rsidRDefault="00F11453" w:rsidP="005E58ED">
      <w:pPr>
        <w:spacing w:after="0" w:line="480" w:lineRule="auto"/>
        <w:jc w:val="both"/>
        <w:rPr>
          <w:rFonts w:ascii="Times New Roman" w:eastAsia="Calibri" w:hAnsi="Times New Roman" w:cs="Times New Roman"/>
          <w:bCs/>
          <w:i/>
          <w:sz w:val="24"/>
          <w:szCs w:val="24"/>
        </w:rPr>
      </w:pPr>
      <w:r w:rsidRPr="005E58ED">
        <w:rPr>
          <w:rFonts w:ascii="Times New Roman" w:eastAsia="Calibri" w:hAnsi="Times New Roman" w:cs="Times New Roman"/>
          <w:bCs/>
          <w:i/>
          <w:sz w:val="24"/>
          <w:szCs w:val="24"/>
        </w:rPr>
        <w:t xml:space="preserve">Discovery </w:t>
      </w:r>
      <w:r w:rsidR="00FD6AA7">
        <w:rPr>
          <w:rFonts w:ascii="Times New Roman" w:eastAsia="Calibri" w:hAnsi="Times New Roman" w:cs="Times New Roman"/>
          <w:bCs/>
          <w:i/>
          <w:sz w:val="24"/>
          <w:szCs w:val="24"/>
        </w:rPr>
        <w:t xml:space="preserve">Phase </w:t>
      </w:r>
      <w:r w:rsidR="006F3F77">
        <w:rPr>
          <w:rFonts w:ascii="Times New Roman" w:eastAsia="Calibri" w:hAnsi="Times New Roman" w:cs="Times New Roman"/>
          <w:bCs/>
          <w:i/>
          <w:sz w:val="24"/>
          <w:szCs w:val="24"/>
        </w:rPr>
        <w:t>(</w:t>
      </w:r>
      <w:r w:rsidR="00FD6AA7">
        <w:rPr>
          <w:rFonts w:ascii="Times New Roman" w:eastAsia="Calibri" w:hAnsi="Times New Roman" w:cs="Times New Roman"/>
          <w:bCs/>
          <w:i/>
          <w:sz w:val="24"/>
          <w:szCs w:val="24"/>
        </w:rPr>
        <w:t xml:space="preserve">Stage-1 </w:t>
      </w:r>
      <w:r w:rsidR="00BB423A">
        <w:rPr>
          <w:rFonts w:ascii="Times New Roman" w:eastAsia="Calibri" w:hAnsi="Times New Roman" w:cs="Times New Roman"/>
          <w:bCs/>
          <w:i/>
          <w:sz w:val="24"/>
          <w:szCs w:val="24"/>
        </w:rPr>
        <w:t>Feature Selection</w:t>
      </w:r>
      <w:r w:rsidR="006F3F77">
        <w:rPr>
          <w:rFonts w:ascii="Times New Roman" w:eastAsia="Calibri" w:hAnsi="Times New Roman" w:cs="Times New Roman"/>
          <w:bCs/>
          <w:i/>
          <w:sz w:val="24"/>
          <w:szCs w:val="24"/>
        </w:rPr>
        <w:t>)</w:t>
      </w:r>
    </w:p>
    <w:p w14:paraId="06471A58" w14:textId="77777777" w:rsidR="00057443" w:rsidRDefault="003A314C" w:rsidP="00DE45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E00FFB">
        <w:rPr>
          <w:rFonts w:ascii="Times New Roman" w:hAnsi="Times New Roman" w:cs="Times New Roman"/>
          <w:sz w:val="24"/>
          <w:szCs w:val="24"/>
        </w:rPr>
        <w:t xml:space="preserve">ecursive </w:t>
      </w:r>
      <w:r w:rsidR="00540CE9">
        <w:rPr>
          <w:rFonts w:ascii="Times New Roman" w:hAnsi="Times New Roman" w:cs="Times New Roman"/>
          <w:sz w:val="24"/>
          <w:szCs w:val="24"/>
        </w:rPr>
        <w:t>RF</w:t>
      </w:r>
      <w:r w:rsidR="00DE456D" w:rsidRPr="002D5933">
        <w:rPr>
          <w:rFonts w:ascii="Times New Roman" w:hAnsi="Times New Roman" w:cs="Times New Roman"/>
          <w:sz w:val="24"/>
          <w:szCs w:val="24"/>
        </w:rPr>
        <w:t xml:space="preserve"> feature selection was implemented on the stage-1 </w:t>
      </w:r>
      <w:r w:rsidR="00F24BB7">
        <w:rPr>
          <w:rFonts w:ascii="Times New Roman" w:hAnsi="Times New Roman" w:cs="Times New Roman"/>
          <w:sz w:val="24"/>
          <w:szCs w:val="24"/>
        </w:rPr>
        <w:t>sub-</w:t>
      </w:r>
      <w:r w:rsidR="00DE456D" w:rsidRPr="002D5933">
        <w:rPr>
          <w:rFonts w:ascii="Times New Roman" w:hAnsi="Times New Roman" w:cs="Times New Roman"/>
          <w:sz w:val="24"/>
          <w:szCs w:val="24"/>
        </w:rPr>
        <w:t>sample</w:t>
      </w:r>
      <w:r w:rsidR="00796FC6">
        <w:rPr>
          <w:rFonts w:ascii="Times New Roman" w:hAnsi="Times New Roman" w:cs="Times New Roman"/>
          <w:sz w:val="24"/>
          <w:szCs w:val="24"/>
        </w:rPr>
        <w:t xml:space="preserve"> (n</w:t>
      </w:r>
      <w:r w:rsidR="00F81465" w:rsidRPr="00F81465">
        <w:rPr>
          <w:rFonts w:ascii="Times New Roman" w:hAnsi="Times New Roman" w:cs="Times New Roman"/>
          <w:sz w:val="24"/>
          <w:szCs w:val="24"/>
          <w:vertAlign w:val="subscript"/>
        </w:rPr>
        <w:t>s1</w:t>
      </w:r>
      <w:r w:rsidR="00796FC6">
        <w:rPr>
          <w:rFonts w:ascii="Times New Roman" w:hAnsi="Times New Roman" w:cs="Times New Roman"/>
          <w:sz w:val="24"/>
          <w:szCs w:val="24"/>
        </w:rPr>
        <w:t>=91)</w:t>
      </w:r>
      <w:r w:rsidR="00DE456D" w:rsidRPr="002D5933">
        <w:rPr>
          <w:rFonts w:ascii="Times New Roman" w:hAnsi="Times New Roman" w:cs="Times New Roman"/>
          <w:sz w:val="24"/>
          <w:szCs w:val="24"/>
        </w:rPr>
        <w:t xml:space="preserve">, with a starting set of 248,336 CpG sites. </w:t>
      </w:r>
      <w:r w:rsidR="00CA3ECB">
        <w:rPr>
          <w:rFonts w:ascii="Times New Roman" w:hAnsi="Times New Roman" w:cs="Times New Roman"/>
          <w:sz w:val="24"/>
          <w:szCs w:val="24"/>
        </w:rPr>
        <w:t xml:space="preserve">The </w:t>
      </w:r>
      <w:r w:rsidR="00E71C5F">
        <w:rPr>
          <w:rFonts w:ascii="Times New Roman" w:hAnsi="Times New Roman" w:cs="Times New Roman"/>
          <w:sz w:val="24"/>
          <w:szCs w:val="24"/>
        </w:rPr>
        <w:t xml:space="preserve">asthma-specific </w:t>
      </w:r>
      <w:r w:rsidR="00CA3ECB" w:rsidRPr="002D5933">
        <w:rPr>
          <w:rFonts w:ascii="Times New Roman" w:hAnsi="Times New Roman" w:cs="Times New Roman"/>
          <w:sz w:val="24"/>
          <w:szCs w:val="24"/>
        </w:rPr>
        <w:t xml:space="preserve">misclassification rates </w:t>
      </w:r>
      <w:r w:rsidR="00CA3ECB">
        <w:rPr>
          <w:rFonts w:ascii="Times New Roman" w:hAnsi="Times New Roman" w:cs="Times New Roman"/>
          <w:sz w:val="24"/>
          <w:szCs w:val="24"/>
        </w:rPr>
        <w:t>levelled</w:t>
      </w:r>
      <w:r w:rsidR="004F6E5A">
        <w:rPr>
          <w:rFonts w:ascii="Times New Roman" w:hAnsi="Times New Roman" w:cs="Times New Roman"/>
          <w:sz w:val="24"/>
          <w:szCs w:val="24"/>
        </w:rPr>
        <w:t xml:space="preserve"> </w:t>
      </w:r>
      <w:r w:rsidR="00CA3ECB">
        <w:rPr>
          <w:rFonts w:ascii="Times New Roman" w:hAnsi="Times New Roman" w:cs="Times New Roman"/>
          <w:sz w:val="24"/>
          <w:szCs w:val="24"/>
        </w:rPr>
        <w:t xml:space="preserve">off </w:t>
      </w:r>
      <w:r w:rsidR="00CA3ECB" w:rsidRPr="002D5933">
        <w:rPr>
          <w:rFonts w:ascii="Times New Roman" w:hAnsi="Times New Roman" w:cs="Times New Roman"/>
          <w:sz w:val="24"/>
          <w:szCs w:val="24"/>
        </w:rPr>
        <w:t>at the 12</w:t>
      </w:r>
      <w:r w:rsidR="00CA3ECB" w:rsidRPr="002D5933">
        <w:rPr>
          <w:rFonts w:ascii="Times New Roman" w:hAnsi="Times New Roman" w:cs="Times New Roman"/>
          <w:sz w:val="24"/>
          <w:szCs w:val="24"/>
          <w:vertAlign w:val="superscript"/>
        </w:rPr>
        <w:t>th</w:t>
      </w:r>
      <w:r w:rsidR="00CA3ECB" w:rsidRPr="002D5933">
        <w:rPr>
          <w:rFonts w:ascii="Times New Roman" w:hAnsi="Times New Roman" w:cs="Times New Roman"/>
          <w:sz w:val="24"/>
          <w:szCs w:val="24"/>
        </w:rPr>
        <w:t xml:space="preserve"> iteration</w:t>
      </w:r>
      <w:r w:rsidR="00E71C5F">
        <w:rPr>
          <w:rFonts w:ascii="Times New Roman" w:hAnsi="Times New Roman" w:cs="Times New Roman"/>
          <w:sz w:val="24"/>
          <w:szCs w:val="24"/>
        </w:rPr>
        <w:t xml:space="preserve"> of the recursive RF algorithm</w:t>
      </w:r>
      <w:r w:rsidR="00A32E17">
        <w:rPr>
          <w:rFonts w:ascii="Times New Roman" w:hAnsi="Times New Roman" w:cs="Times New Roman"/>
          <w:sz w:val="24"/>
          <w:szCs w:val="24"/>
        </w:rPr>
        <w:t>, meaning that further reductions in the number of features</w:t>
      </w:r>
      <w:r w:rsidR="00A435E4">
        <w:rPr>
          <w:rFonts w:ascii="Times New Roman" w:hAnsi="Times New Roman" w:cs="Times New Roman"/>
          <w:sz w:val="24"/>
          <w:szCs w:val="24"/>
        </w:rPr>
        <w:t xml:space="preserve"> would result in loss of information about asthma-associated loci</w:t>
      </w:r>
      <w:r w:rsidR="00A00324">
        <w:rPr>
          <w:rFonts w:ascii="Times New Roman" w:hAnsi="Times New Roman" w:cs="Times New Roman"/>
          <w:sz w:val="24"/>
          <w:szCs w:val="24"/>
        </w:rPr>
        <w:t>.</w:t>
      </w:r>
      <w:r w:rsidR="00E71C5F">
        <w:rPr>
          <w:rFonts w:ascii="Times New Roman" w:hAnsi="Times New Roman" w:cs="Times New Roman"/>
          <w:sz w:val="24"/>
          <w:szCs w:val="24"/>
        </w:rPr>
        <w:t xml:space="preserve"> </w:t>
      </w:r>
      <w:r w:rsidR="00A00324">
        <w:rPr>
          <w:rFonts w:ascii="Times New Roman" w:hAnsi="Times New Roman" w:cs="Times New Roman"/>
          <w:sz w:val="24"/>
          <w:szCs w:val="24"/>
        </w:rPr>
        <w:t>Thus, t</w:t>
      </w:r>
      <w:r w:rsidR="00DE456D" w:rsidRPr="002D5933">
        <w:rPr>
          <w:rFonts w:ascii="Times New Roman" w:hAnsi="Times New Roman" w:cs="Times New Roman"/>
          <w:sz w:val="24"/>
          <w:szCs w:val="24"/>
        </w:rPr>
        <w:t xml:space="preserve">he </w:t>
      </w:r>
      <w:r w:rsidR="00EC2D2A">
        <w:rPr>
          <w:rFonts w:ascii="Times New Roman" w:hAnsi="Times New Roman" w:cs="Times New Roman"/>
          <w:sz w:val="24"/>
          <w:szCs w:val="24"/>
        </w:rPr>
        <w:t xml:space="preserve">121 </w:t>
      </w:r>
      <w:r w:rsidR="00870F16">
        <w:rPr>
          <w:rFonts w:ascii="Times New Roman" w:hAnsi="Times New Roman" w:cs="Times New Roman"/>
          <w:sz w:val="24"/>
          <w:szCs w:val="24"/>
        </w:rPr>
        <w:t>feature</w:t>
      </w:r>
      <w:r w:rsidR="00EC2D2A">
        <w:rPr>
          <w:rFonts w:ascii="Times New Roman" w:hAnsi="Times New Roman" w:cs="Times New Roman"/>
          <w:sz w:val="24"/>
          <w:szCs w:val="24"/>
        </w:rPr>
        <w:t>s</w:t>
      </w:r>
      <w:r w:rsidR="00870F16">
        <w:rPr>
          <w:rFonts w:ascii="Times New Roman" w:hAnsi="Times New Roman" w:cs="Times New Roman"/>
          <w:sz w:val="24"/>
          <w:szCs w:val="24"/>
        </w:rPr>
        <w:t xml:space="preserve"> </w:t>
      </w:r>
      <w:r w:rsidR="00EC2D2A">
        <w:rPr>
          <w:rFonts w:ascii="Times New Roman" w:hAnsi="Times New Roman" w:cs="Times New Roman"/>
          <w:sz w:val="24"/>
          <w:szCs w:val="24"/>
        </w:rPr>
        <w:t>(</w:t>
      </w:r>
      <w:r w:rsidR="00870F16">
        <w:rPr>
          <w:rFonts w:ascii="Times New Roman" w:hAnsi="Times New Roman" w:cs="Times New Roman"/>
          <w:sz w:val="24"/>
          <w:szCs w:val="24"/>
        </w:rPr>
        <w:t>CpG sites</w:t>
      </w:r>
      <w:r w:rsidR="00EC2D2A">
        <w:rPr>
          <w:rFonts w:ascii="Times New Roman" w:hAnsi="Times New Roman" w:cs="Times New Roman"/>
          <w:sz w:val="24"/>
          <w:szCs w:val="24"/>
        </w:rPr>
        <w:t>)</w:t>
      </w:r>
      <w:r w:rsidR="00F044D5">
        <w:rPr>
          <w:rFonts w:ascii="Times New Roman" w:hAnsi="Times New Roman" w:cs="Times New Roman"/>
          <w:sz w:val="24"/>
          <w:szCs w:val="24"/>
        </w:rPr>
        <w:t xml:space="preserve"> included in th</w:t>
      </w:r>
      <w:r w:rsidR="001C0798">
        <w:rPr>
          <w:rFonts w:ascii="Times New Roman" w:hAnsi="Times New Roman" w:cs="Times New Roman"/>
          <w:sz w:val="24"/>
          <w:szCs w:val="24"/>
        </w:rPr>
        <w:t>e 12</w:t>
      </w:r>
      <w:r w:rsidR="001C0798" w:rsidRPr="005E58ED">
        <w:rPr>
          <w:rFonts w:ascii="Times New Roman" w:hAnsi="Times New Roman" w:cs="Times New Roman"/>
          <w:sz w:val="24"/>
          <w:szCs w:val="24"/>
          <w:vertAlign w:val="superscript"/>
        </w:rPr>
        <w:t>th</w:t>
      </w:r>
      <w:r w:rsidR="001C0798">
        <w:rPr>
          <w:rFonts w:ascii="Times New Roman" w:hAnsi="Times New Roman" w:cs="Times New Roman"/>
          <w:sz w:val="24"/>
          <w:szCs w:val="24"/>
        </w:rPr>
        <w:t xml:space="preserve"> </w:t>
      </w:r>
      <w:r w:rsidR="00F044D5">
        <w:rPr>
          <w:rFonts w:ascii="Times New Roman" w:hAnsi="Times New Roman" w:cs="Times New Roman"/>
          <w:sz w:val="24"/>
          <w:szCs w:val="24"/>
        </w:rPr>
        <w:t>iteration</w:t>
      </w:r>
      <w:r w:rsidR="00B655D1">
        <w:rPr>
          <w:rFonts w:ascii="Times New Roman" w:hAnsi="Times New Roman" w:cs="Times New Roman"/>
          <w:sz w:val="24"/>
          <w:szCs w:val="24"/>
        </w:rPr>
        <w:t xml:space="preserve"> </w:t>
      </w:r>
      <w:r>
        <w:rPr>
          <w:rFonts w:ascii="Times New Roman" w:hAnsi="Times New Roman" w:cs="Times New Roman"/>
          <w:sz w:val="24"/>
          <w:szCs w:val="24"/>
        </w:rPr>
        <w:t>(Supplemental Figure 1)</w:t>
      </w:r>
      <w:r w:rsidR="00B53AB4">
        <w:rPr>
          <w:rFonts w:ascii="Times New Roman" w:hAnsi="Times New Roman" w:cs="Times New Roman"/>
          <w:sz w:val="24"/>
          <w:szCs w:val="24"/>
        </w:rPr>
        <w:t xml:space="preserve"> were selected </w:t>
      </w:r>
      <w:r w:rsidR="00F044D5">
        <w:rPr>
          <w:rFonts w:ascii="Times New Roman" w:hAnsi="Times New Roman" w:cs="Times New Roman"/>
          <w:sz w:val="24"/>
          <w:szCs w:val="24"/>
        </w:rPr>
        <w:t>for stage-2 analysis</w:t>
      </w:r>
      <w:r w:rsidR="00B967DB">
        <w:rPr>
          <w:rFonts w:ascii="Times New Roman" w:hAnsi="Times New Roman" w:cs="Times New Roman"/>
          <w:sz w:val="24"/>
          <w:szCs w:val="24"/>
        </w:rPr>
        <w:t>.</w:t>
      </w:r>
      <w:r>
        <w:rPr>
          <w:rFonts w:ascii="Times New Roman" w:hAnsi="Times New Roman" w:cs="Times New Roman"/>
          <w:sz w:val="24"/>
          <w:szCs w:val="24"/>
        </w:rPr>
        <w:t xml:space="preserve"> </w:t>
      </w:r>
    </w:p>
    <w:p w14:paraId="70CA66AD" w14:textId="77777777" w:rsidR="00057443" w:rsidRPr="005E58ED" w:rsidRDefault="00952676" w:rsidP="005E58E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Discovery Phase (Stage-2 </w:t>
      </w:r>
      <w:r w:rsidR="00842577">
        <w:rPr>
          <w:rFonts w:ascii="Times New Roman" w:hAnsi="Times New Roman" w:cs="Times New Roman"/>
          <w:i/>
          <w:sz w:val="24"/>
          <w:szCs w:val="24"/>
        </w:rPr>
        <w:t>Logistic Regression</w:t>
      </w:r>
      <w:r>
        <w:rPr>
          <w:rFonts w:ascii="Times New Roman" w:hAnsi="Times New Roman" w:cs="Times New Roman"/>
          <w:i/>
          <w:sz w:val="24"/>
          <w:szCs w:val="24"/>
        </w:rPr>
        <w:t>)</w:t>
      </w:r>
    </w:p>
    <w:p w14:paraId="1FD1EA58" w14:textId="77777777" w:rsidR="00DE456D" w:rsidRDefault="00DE0756" w:rsidP="00DE45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stage-2 analysis was performed in an independent sub-sample (n</w:t>
      </w:r>
      <w:r w:rsidRPr="00F81465">
        <w:rPr>
          <w:rFonts w:ascii="Times New Roman" w:hAnsi="Times New Roman" w:cs="Times New Roman"/>
          <w:sz w:val="24"/>
          <w:szCs w:val="24"/>
          <w:vertAlign w:val="subscript"/>
        </w:rPr>
        <w:t>s2</w:t>
      </w:r>
      <w:r>
        <w:rPr>
          <w:rFonts w:ascii="Times New Roman" w:hAnsi="Times New Roman" w:cs="Times New Roman"/>
          <w:sz w:val="24"/>
          <w:szCs w:val="24"/>
        </w:rPr>
        <w:t xml:space="preserve">=279), </w:t>
      </w:r>
      <w:r w:rsidR="00893AFE">
        <w:rPr>
          <w:rFonts w:ascii="Times New Roman" w:hAnsi="Times New Roman" w:cs="Times New Roman"/>
          <w:sz w:val="24"/>
          <w:szCs w:val="24"/>
        </w:rPr>
        <w:t xml:space="preserve">to test the associations between DNA methylation and asthma at the 121 </w:t>
      </w:r>
      <w:r w:rsidR="002A5AE2">
        <w:rPr>
          <w:rFonts w:ascii="Times New Roman" w:hAnsi="Times New Roman" w:cs="Times New Roman"/>
          <w:sz w:val="24"/>
          <w:szCs w:val="24"/>
        </w:rPr>
        <w:t xml:space="preserve">selected </w:t>
      </w:r>
      <w:r w:rsidR="00893AFE">
        <w:rPr>
          <w:rFonts w:ascii="Times New Roman" w:hAnsi="Times New Roman" w:cs="Times New Roman"/>
          <w:sz w:val="24"/>
          <w:szCs w:val="24"/>
        </w:rPr>
        <w:t>CpG sites</w:t>
      </w:r>
      <w:r w:rsidR="007D71B1">
        <w:rPr>
          <w:rFonts w:ascii="Times New Roman" w:hAnsi="Times New Roman" w:cs="Times New Roman"/>
          <w:sz w:val="24"/>
          <w:szCs w:val="24"/>
        </w:rPr>
        <w:t xml:space="preserve"> with l</w:t>
      </w:r>
      <w:r w:rsidR="00AD1459">
        <w:rPr>
          <w:rFonts w:ascii="Times New Roman" w:hAnsi="Times New Roman" w:cs="Times New Roman"/>
          <w:sz w:val="24"/>
          <w:szCs w:val="24"/>
        </w:rPr>
        <w:t>ogistic regression</w:t>
      </w:r>
      <w:r w:rsidR="00371024">
        <w:rPr>
          <w:rFonts w:ascii="Times New Roman" w:hAnsi="Times New Roman" w:cs="Times New Roman"/>
          <w:sz w:val="24"/>
          <w:szCs w:val="24"/>
        </w:rPr>
        <w:t xml:space="preserve">. Of the 121 </w:t>
      </w:r>
      <w:proofErr w:type="spellStart"/>
      <w:r w:rsidR="00371024">
        <w:rPr>
          <w:rFonts w:ascii="Times New Roman" w:hAnsi="Times New Roman" w:cs="Times New Roman"/>
          <w:sz w:val="24"/>
          <w:szCs w:val="24"/>
        </w:rPr>
        <w:t>CpGs</w:t>
      </w:r>
      <w:proofErr w:type="spellEnd"/>
      <w:r w:rsidR="00371024">
        <w:rPr>
          <w:rFonts w:ascii="Times New Roman" w:hAnsi="Times New Roman" w:cs="Times New Roman"/>
          <w:sz w:val="24"/>
          <w:szCs w:val="24"/>
        </w:rPr>
        <w:t>,</w:t>
      </w:r>
      <w:r w:rsidR="00005EFA">
        <w:rPr>
          <w:rFonts w:ascii="Times New Roman" w:hAnsi="Times New Roman" w:cs="Times New Roman"/>
          <w:sz w:val="24"/>
          <w:szCs w:val="24"/>
        </w:rPr>
        <w:t xml:space="preserve"> </w:t>
      </w:r>
      <w:r w:rsidR="007563E9">
        <w:rPr>
          <w:rFonts w:ascii="Times New Roman" w:hAnsi="Times New Roman" w:cs="Times New Roman"/>
          <w:sz w:val="24"/>
          <w:szCs w:val="24"/>
        </w:rPr>
        <w:t>10</w:t>
      </w:r>
      <w:r w:rsidR="00DE456D" w:rsidRPr="002D5933">
        <w:rPr>
          <w:rFonts w:ascii="Times New Roman" w:hAnsi="Times New Roman" w:cs="Times New Roman"/>
          <w:sz w:val="24"/>
          <w:szCs w:val="24"/>
        </w:rPr>
        <w:t xml:space="preserve"> were associated</w:t>
      </w:r>
      <w:r w:rsidR="000C38A7">
        <w:rPr>
          <w:rFonts w:ascii="Times New Roman" w:hAnsi="Times New Roman" w:cs="Times New Roman"/>
          <w:sz w:val="24"/>
          <w:szCs w:val="24"/>
        </w:rPr>
        <w:t xml:space="preserve"> </w:t>
      </w:r>
      <w:r w:rsidR="00DE456D" w:rsidRPr="002D5933">
        <w:rPr>
          <w:rFonts w:ascii="Times New Roman" w:hAnsi="Times New Roman" w:cs="Times New Roman"/>
          <w:sz w:val="24"/>
          <w:szCs w:val="24"/>
        </w:rPr>
        <w:t xml:space="preserve">with asthma at a </w:t>
      </w:r>
      <w:r w:rsidR="00A27EA3">
        <w:rPr>
          <w:rFonts w:ascii="Times New Roman" w:hAnsi="Times New Roman" w:cs="Times New Roman"/>
          <w:sz w:val="24"/>
          <w:szCs w:val="24"/>
        </w:rPr>
        <w:t>5</w:t>
      </w:r>
      <w:r w:rsidR="00B967DB">
        <w:rPr>
          <w:rFonts w:ascii="Times New Roman" w:hAnsi="Times New Roman" w:cs="Times New Roman"/>
          <w:sz w:val="24"/>
          <w:szCs w:val="24"/>
        </w:rPr>
        <w:t xml:space="preserve">% </w:t>
      </w:r>
      <w:r w:rsidR="00DE456D" w:rsidRPr="002D5933">
        <w:rPr>
          <w:rFonts w:ascii="Times New Roman" w:hAnsi="Times New Roman" w:cs="Times New Roman"/>
          <w:sz w:val="24"/>
          <w:szCs w:val="24"/>
        </w:rPr>
        <w:t>FDR</w:t>
      </w:r>
      <w:r w:rsidR="007C5EEF">
        <w:rPr>
          <w:rFonts w:ascii="Times New Roman" w:hAnsi="Times New Roman" w:cs="Times New Roman"/>
          <w:sz w:val="24"/>
          <w:szCs w:val="24"/>
        </w:rPr>
        <w:t xml:space="preserve"> (q-values &lt; 0.0</w:t>
      </w:r>
      <w:r w:rsidR="00A27EA3">
        <w:rPr>
          <w:rFonts w:ascii="Times New Roman" w:hAnsi="Times New Roman" w:cs="Times New Roman"/>
          <w:sz w:val="24"/>
          <w:szCs w:val="24"/>
        </w:rPr>
        <w:t>5</w:t>
      </w:r>
      <w:r w:rsidR="007C5EEF">
        <w:rPr>
          <w:rFonts w:ascii="Times New Roman" w:hAnsi="Times New Roman" w:cs="Times New Roman"/>
          <w:sz w:val="24"/>
          <w:szCs w:val="24"/>
        </w:rPr>
        <w:t>)</w:t>
      </w:r>
      <w:r w:rsidR="00DE456D" w:rsidRPr="002D5933">
        <w:rPr>
          <w:rFonts w:ascii="Times New Roman" w:hAnsi="Times New Roman" w:cs="Times New Roman"/>
          <w:sz w:val="24"/>
          <w:szCs w:val="24"/>
        </w:rPr>
        <w:t xml:space="preserve"> (</w:t>
      </w:r>
      <w:r w:rsidR="00B967DB">
        <w:rPr>
          <w:rFonts w:ascii="Times New Roman" w:hAnsi="Times New Roman" w:cs="Times New Roman"/>
          <w:sz w:val="24"/>
          <w:szCs w:val="24"/>
        </w:rPr>
        <w:t>Supplemental Table 2</w:t>
      </w:r>
      <w:r w:rsidR="00DE456D" w:rsidRPr="002D5933">
        <w:rPr>
          <w:rFonts w:ascii="Times New Roman" w:hAnsi="Times New Roman" w:cs="Times New Roman"/>
          <w:sz w:val="24"/>
          <w:szCs w:val="24"/>
        </w:rPr>
        <w:t>)</w:t>
      </w:r>
      <w:r w:rsidR="00005EFA">
        <w:rPr>
          <w:rFonts w:ascii="Times New Roman" w:hAnsi="Times New Roman" w:cs="Times New Roman"/>
          <w:sz w:val="24"/>
          <w:szCs w:val="24"/>
        </w:rPr>
        <w:t>.</w:t>
      </w:r>
      <w:r w:rsidR="000C38A7">
        <w:rPr>
          <w:rFonts w:ascii="Times New Roman" w:hAnsi="Times New Roman" w:cs="Times New Roman"/>
          <w:sz w:val="24"/>
          <w:szCs w:val="24"/>
        </w:rPr>
        <w:t xml:space="preserve"> For all 10 sites, </w:t>
      </w:r>
      <w:r w:rsidR="008E6838">
        <w:rPr>
          <w:rFonts w:ascii="Times New Roman" w:hAnsi="Times New Roman" w:cs="Times New Roman"/>
          <w:sz w:val="24"/>
          <w:szCs w:val="24"/>
        </w:rPr>
        <w:t>lower</w:t>
      </w:r>
      <w:r w:rsidR="000C38A7">
        <w:rPr>
          <w:rFonts w:ascii="Times New Roman" w:hAnsi="Times New Roman" w:cs="Times New Roman"/>
          <w:sz w:val="24"/>
          <w:szCs w:val="24"/>
        </w:rPr>
        <w:t xml:space="preserve"> methylation was associated with </w:t>
      </w:r>
      <w:r w:rsidR="008E6838">
        <w:rPr>
          <w:rFonts w:ascii="Times New Roman" w:hAnsi="Times New Roman" w:cs="Times New Roman"/>
          <w:sz w:val="24"/>
          <w:szCs w:val="24"/>
        </w:rPr>
        <w:t>greater</w:t>
      </w:r>
      <w:r w:rsidR="000C38A7">
        <w:rPr>
          <w:rFonts w:ascii="Times New Roman" w:hAnsi="Times New Roman" w:cs="Times New Roman"/>
          <w:sz w:val="24"/>
          <w:szCs w:val="24"/>
        </w:rPr>
        <w:t xml:space="preserve"> odds of asthma.</w:t>
      </w:r>
      <w:r w:rsidR="00641DC0">
        <w:rPr>
          <w:rFonts w:ascii="Times New Roman" w:hAnsi="Times New Roman" w:cs="Times New Roman"/>
          <w:sz w:val="24"/>
          <w:szCs w:val="24"/>
        </w:rPr>
        <w:t xml:space="preserve"> </w:t>
      </w:r>
      <w:r w:rsidR="00A0397A">
        <w:rPr>
          <w:rFonts w:ascii="Times New Roman" w:hAnsi="Times New Roman" w:cs="Times New Roman"/>
          <w:sz w:val="24"/>
          <w:szCs w:val="24"/>
        </w:rPr>
        <w:t xml:space="preserve">Adjustment </w:t>
      </w:r>
      <w:r w:rsidR="00A27EA3">
        <w:rPr>
          <w:rFonts w:ascii="Times New Roman" w:hAnsi="Times New Roman" w:cs="Times New Roman"/>
          <w:sz w:val="24"/>
          <w:szCs w:val="24"/>
        </w:rPr>
        <w:t xml:space="preserve">for cellular heterogeneity substantially </w:t>
      </w:r>
      <w:r w:rsidR="00A0397A">
        <w:rPr>
          <w:rFonts w:ascii="Times New Roman" w:hAnsi="Times New Roman" w:cs="Times New Roman"/>
          <w:sz w:val="24"/>
          <w:szCs w:val="24"/>
        </w:rPr>
        <w:t>attenuated many of the parameter estimates</w:t>
      </w:r>
      <w:r w:rsidR="006B3DB3">
        <w:rPr>
          <w:rFonts w:ascii="Times New Roman" w:hAnsi="Times New Roman" w:cs="Times New Roman"/>
          <w:sz w:val="24"/>
          <w:szCs w:val="24"/>
        </w:rPr>
        <w:t xml:space="preserve"> and none of the adjusted models retained 5% FDR-significant q-values.</w:t>
      </w:r>
      <w:r w:rsidR="00A0397A">
        <w:rPr>
          <w:rFonts w:ascii="Times New Roman" w:hAnsi="Times New Roman" w:cs="Times New Roman"/>
          <w:sz w:val="24"/>
          <w:szCs w:val="24"/>
        </w:rPr>
        <w:t xml:space="preserve"> </w:t>
      </w:r>
      <w:r w:rsidR="006B3DB3">
        <w:rPr>
          <w:rFonts w:ascii="Times New Roman" w:hAnsi="Times New Roman" w:cs="Times New Roman"/>
          <w:sz w:val="24"/>
          <w:szCs w:val="24"/>
        </w:rPr>
        <w:t xml:space="preserve">However, </w:t>
      </w:r>
      <w:r w:rsidR="00A0397A">
        <w:rPr>
          <w:rFonts w:ascii="Times New Roman" w:hAnsi="Times New Roman" w:cs="Times New Roman"/>
          <w:sz w:val="24"/>
          <w:szCs w:val="24"/>
        </w:rPr>
        <w:t>the</w:t>
      </w:r>
      <w:r w:rsidR="006B3DB3">
        <w:rPr>
          <w:rFonts w:ascii="Times New Roman" w:hAnsi="Times New Roman" w:cs="Times New Roman"/>
          <w:sz w:val="24"/>
          <w:szCs w:val="24"/>
        </w:rPr>
        <w:t xml:space="preserve"> parameter estimates for the</w:t>
      </w:r>
      <w:r w:rsidR="00A0397A">
        <w:rPr>
          <w:rFonts w:ascii="Times New Roman" w:hAnsi="Times New Roman" w:cs="Times New Roman"/>
          <w:sz w:val="24"/>
          <w:szCs w:val="24"/>
        </w:rPr>
        <w:t xml:space="preserve"> </w:t>
      </w:r>
      <w:r w:rsidR="000C38A7">
        <w:rPr>
          <w:rFonts w:ascii="Times New Roman" w:hAnsi="Times New Roman" w:cs="Times New Roman"/>
          <w:sz w:val="24"/>
          <w:szCs w:val="24"/>
        </w:rPr>
        <w:t xml:space="preserve">top five </w:t>
      </w:r>
      <w:r w:rsidR="00A0397A">
        <w:rPr>
          <w:rFonts w:ascii="Times New Roman" w:hAnsi="Times New Roman" w:cs="Times New Roman"/>
          <w:sz w:val="24"/>
          <w:szCs w:val="24"/>
        </w:rPr>
        <w:t xml:space="preserve">hits were </w:t>
      </w:r>
      <w:r w:rsidR="006B3DB3">
        <w:rPr>
          <w:rFonts w:ascii="Times New Roman" w:hAnsi="Times New Roman" w:cs="Times New Roman"/>
          <w:sz w:val="24"/>
          <w:szCs w:val="24"/>
        </w:rPr>
        <w:t xml:space="preserve">mostly </w:t>
      </w:r>
      <w:r w:rsidR="00A0397A">
        <w:rPr>
          <w:rFonts w:ascii="Times New Roman" w:hAnsi="Times New Roman" w:cs="Times New Roman"/>
          <w:sz w:val="24"/>
          <w:szCs w:val="24"/>
        </w:rPr>
        <w:t>unperturbed</w:t>
      </w:r>
      <w:r w:rsidR="006B3DB3">
        <w:rPr>
          <w:rFonts w:ascii="Times New Roman" w:hAnsi="Times New Roman" w:cs="Times New Roman"/>
          <w:sz w:val="24"/>
          <w:szCs w:val="24"/>
        </w:rPr>
        <w:t xml:space="preserve"> and retained at least nominally significant p-values (&lt; 0.05);</w:t>
      </w:r>
      <w:r w:rsidR="00A0397A">
        <w:rPr>
          <w:rFonts w:ascii="Times New Roman" w:hAnsi="Times New Roman" w:cs="Times New Roman"/>
          <w:sz w:val="24"/>
          <w:szCs w:val="24"/>
        </w:rPr>
        <w:t xml:space="preserve"> in the case of cg16658191</w:t>
      </w:r>
      <w:r w:rsidR="000C38A7">
        <w:rPr>
          <w:rFonts w:ascii="Times New Roman" w:hAnsi="Times New Roman" w:cs="Times New Roman"/>
          <w:sz w:val="24"/>
          <w:szCs w:val="24"/>
        </w:rPr>
        <w:t xml:space="preserve"> and cg25578728</w:t>
      </w:r>
      <w:r w:rsidR="00A0397A">
        <w:rPr>
          <w:rFonts w:ascii="Times New Roman" w:hAnsi="Times New Roman" w:cs="Times New Roman"/>
          <w:sz w:val="24"/>
          <w:szCs w:val="24"/>
        </w:rPr>
        <w:t xml:space="preserve">, the </w:t>
      </w:r>
      <w:r w:rsidR="001519CB">
        <w:rPr>
          <w:rFonts w:ascii="Times New Roman" w:hAnsi="Times New Roman" w:cs="Times New Roman"/>
          <w:sz w:val="24"/>
          <w:szCs w:val="24"/>
        </w:rPr>
        <w:t xml:space="preserve">magnitude of the </w:t>
      </w:r>
      <w:r w:rsidR="00A0397A">
        <w:rPr>
          <w:rFonts w:ascii="Times New Roman" w:hAnsi="Times New Roman" w:cs="Times New Roman"/>
          <w:sz w:val="24"/>
          <w:szCs w:val="24"/>
        </w:rPr>
        <w:t>association</w:t>
      </w:r>
      <w:r w:rsidR="000C38A7">
        <w:rPr>
          <w:rFonts w:ascii="Times New Roman" w:hAnsi="Times New Roman" w:cs="Times New Roman"/>
          <w:sz w:val="24"/>
          <w:szCs w:val="24"/>
        </w:rPr>
        <w:t>s</w:t>
      </w:r>
      <w:r w:rsidR="00A0397A">
        <w:rPr>
          <w:rFonts w:ascii="Times New Roman" w:hAnsi="Times New Roman" w:cs="Times New Roman"/>
          <w:sz w:val="24"/>
          <w:szCs w:val="24"/>
        </w:rPr>
        <w:t xml:space="preserve"> became stronger</w:t>
      </w:r>
      <w:r w:rsidR="006B3DB3">
        <w:rPr>
          <w:rFonts w:ascii="Times New Roman" w:hAnsi="Times New Roman" w:cs="Times New Roman"/>
          <w:sz w:val="24"/>
          <w:szCs w:val="24"/>
        </w:rPr>
        <w:t xml:space="preserve"> after </w:t>
      </w:r>
      <w:r w:rsidR="00CF33FA">
        <w:rPr>
          <w:rFonts w:ascii="Times New Roman" w:hAnsi="Times New Roman" w:cs="Times New Roman"/>
          <w:sz w:val="24"/>
          <w:szCs w:val="24"/>
        </w:rPr>
        <w:t xml:space="preserve">cell-mixture </w:t>
      </w:r>
      <w:r w:rsidR="006B3DB3">
        <w:rPr>
          <w:rFonts w:ascii="Times New Roman" w:hAnsi="Times New Roman" w:cs="Times New Roman"/>
          <w:sz w:val="24"/>
          <w:szCs w:val="24"/>
        </w:rPr>
        <w:t>adjustment.</w:t>
      </w:r>
    </w:p>
    <w:p w14:paraId="5317F03C" w14:textId="77777777" w:rsidR="00CC3373" w:rsidRPr="005E58ED" w:rsidRDefault="00A10C1C" w:rsidP="00D72438">
      <w:pPr>
        <w:spacing w:after="0" w:line="480" w:lineRule="auto"/>
        <w:jc w:val="both"/>
        <w:rPr>
          <w:rFonts w:ascii="Times New Roman" w:hAnsi="Times New Roman" w:cs="Times New Roman"/>
          <w:i/>
          <w:sz w:val="24"/>
          <w:szCs w:val="24"/>
        </w:rPr>
      </w:pPr>
      <w:r w:rsidRPr="005E58ED">
        <w:rPr>
          <w:rFonts w:ascii="Times New Roman" w:hAnsi="Times New Roman" w:cs="Times New Roman"/>
          <w:i/>
          <w:sz w:val="24"/>
          <w:szCs w:val="24"/>
        </w:rPr>
        <w:t>Replication Analysis in ALSPAC</w:t>
      </w:r>
    </w:p>
    <w:p w14:paraId="58680576" w14:textId="08D9B1AF" w:rsidR="00CF33FA" w:rsidRDefault="003B3D80" w:rsidP="008E68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then aimed to see whether the associations </w:t>
      </w:r>
      <w:r w:rsidR="00411BE3">
        <w:rPr>
          <w:rFonts w:ascii="Times New Roman" w:hAnsi="Times New Roman" w:cs="Times New Roman"/>
          <w:sz w:val="24"/>
          <w:szCs w:val="24"/>
        </w:rPr>
        <w:t xml:space="preserve">observed in IOW </w:t>
      </w:r>
      <w:r>
        <w:rPr>
          <w:rFonts w:ascii="Times New Roman" w:hAnsi="Times New Roman" w:cs="Times New Roman"/>
          <w:sz w:val="24"/>
          <w:szCs w:val="24"/>
        </w:rPr>
        <w:t>could be replicated in an independent cohort</w:t>
      </w:r>
      <w:r w:rsidR="00411BE3">
        <w:rPr>
          <w:rFonts w:ascii="Times New Roman" w:hAnsi="Times New Roman" w:cs="Times New Roman"/>
          <w:sz w:val="24"/>
          <w:szCs w:val="24"/>
        </w:rPr>
        <w:t xml:space="preserve">, ALSPAC. </w:t>
      </w:r>
      <w:r w:rsidR="006B3DB3">
        <w:rPr>
          <w:rFonts w:ascii="Times New Roman" w:hAnsi="Times New Roman" w:cs="Times New Roman"/>
          <w:sz w:val="24"/>
          <w:szCs w:val="24"/>
        </w:rPr>
        <w:t xml:space="preserve">To compare associations </w:t>
      </w:r>
      <w:r w:rsidR="00650E1A">
        <w:rPr>
          <w:rFonts w:ascii="Times New Roman" w:hAnsi="Times New Roman" w:cs="Times New Roman"/>
          <w:sz w:val="24"/>
          <w:szCs w:val="24"/>
        </w:rPr>
        <w:t xml:space="preserve">between the </w:t>
      </w:r>
      <w:r w:rsidR="00FB4BDC">
        <w:rPr>
          <w:rFonts w:ascii="Times New Roman" w:hAnsi="Times New Roman" w:cs="Times New Roman"/>
          <w:sz w:val="24"/>
          <w:szCs w:val="24"/>
        </w:rPr>
        <w:t xml:space="preserve">IOW </w:t>
      </w:r>
      <w:r w:rsidR="00650E1A">
        <w:rPr>
          <w:rFonts w:ascii="Times New Roman" w:hAnsi="Times New Roman" w:cs="Times New Roman"/>
          <w:sz w:val="24"/>
          <w:szCs w:val="24"/>
        </w:rPr>
        <w:t xml:space="preserve">and </w:t>
      </w:r>
      <w:r w:rsidR="00FB4BDC">
        <w:rPr>
          <w:rFonts w:ascii="Times New Roman" w:hAnsi="Times New Roman" w:cs="Times New Roman"/>
          <w:sz w:val="24"/>
          <w:szCs w:val="24"/>
        </w:rPr>
        <w:t>ALSPAC</w:t>
      </w:r>
      <w:r w:rsidR="004F6E5A">
        <w:rPr>
          <w:rFonts w:ascii="Times New Roman" w:hAnsi="Times New Roman" w:cs="Times New Roman"/>
          <w:sz w:val="24"/>
          <w:szCs w:val="24"/>
        </w:rPr>
        <w:t xml:space="preserve"> cohorts</w:t>
      </w:r>
      <w:r w:rsidR="006B3DB3">
        <w:rPr>
          <w:rFonts w:ascii="Times New Roman" w:hAnsi="Times New Roman" w:cs="Times New Roman"/>
          <w:sz w:val="24"/>
          <w:szCs w:val="24"/>
        </w:rPr>
        <w:t xml:space="preserve">, we produced odds ratios (ORs) and 95% confidence intervals (CIs) using the </w:t>
      </w:r>
      <w:r w:rsidR="0006689E">
        <w:rPr>
          <w:rFonts w:ascii="Times New Roman" w:hAnsi="Times New Roman" w:cs="Times New Roman"/>
          <w:sz w:val="24"/>
          <w:szCs w:val="24"/>
        </w:rPr>
        <w:t xml:space="preserve">pooled </w:t>
      </w:r>
      <w:r w:rsidR="006B3DB3">
        <w:rPr>
          <w:rFonts w:ascii="Times New Roman" w:hAnsi="Times New Roman" w:cs="Times New Roman"/>
          <w:sz w:val="24"/>
          <w:szCs w:val="24"/>
        </w:rPr>
        <w:t xml:space="preserve">IOW </w:t>
      </w:r>
      <w:r w:rsidR="00D527F4">
        <w:rPr>
          <w:rFonts w:ascii="Times New Roman" w:hAnsi="Times New Roman" w:cs="Times New Roman"/>
          <w:sz w:val="24"/>
          <w:szCs w:val="24"/>
        </w:rPr>
        <w:t>s</w:t>
      </w:r>
      <w:r w:rsidR="0006689E">
        <w:rPr>
          <w:rFonts w:ascii="Times New Roman" w:hAnsi="Times New Roman" w:cs="Times New Roman"/>
          <w:sz w:val="24"/>
          <w:szCs w:val="24"/>
        </w:rPr>
        <w:t>ample</w:t>
      </w:r>
      <w:r w:rsidR="00D527F4">
        <w:rPr>
          <w:rFonts w:ascii="Times New Roman" w:hAnsi="Times New Roman" w:cs="Times New Roman"/>
          <w:sz w:val="24"/>
          <w:szCs w:val="24"/>
        </w:rPr>
        <w:t>s from stage-1 and stage-2</w:t>
      </w:r>
      <w:r w:rsidR="006B3DB3">
        <w:rPr>
          <w:rFonts w:ascii="Times New Roman" w:hAnsi="Times New Roman" w:cs="Times New Roman"/>
          <w:sz w:val="24"/>
          <w:szCs w:val="24"/>
        </w:rPr>
        <w:t xml:space="preserve"> (</w:t>
      </w:r>
      <w:r w:rsidR="004047E8">
        <w:rPr>
          <w:rFonts w:ascii="Times New Roman" w:hAnsi="Times New Roman" w:cs="Times New Roman"/>
          <w:sz w:val="24"/>
          <w:szCs w:val="24"/>
        </w:rPr>
        <w:t xml:space="preserve">IOW F1 </w:t>
      </w:r>
      <w:r w:rsidR="006B3DB3">
        <w:rPr>
          <w:rFonts w:ascii="Times New Roman" w:hAnsi="Times New Roman" w:cs="Times New Roman"/>
          <w:sz w:val="24"/>
          <w:szCs w:val="24"/>
        </w:rPr>
        <w:t>n=370)</w:t>
      </w:r>
      <w:r w:rsidR="00650E1A">
        <w:rPr>
          <w:rFonts w:ascii="Times New Roman" w:hAnsi="Times New Roman" w:cs="Times New Roman"/>
          <w:sz w:val="24"/>
          <w:szCs w:val="24"/>
        </w:rPr>
        <w:t xml:space="preserve"> (Table 2)</w:t>
      </w:r>
      <w:r w:rsidR="006B3DB3">
        <w:rPr>
          <w:rFonts w:ascii="Times New Roman" w:hAnsi="Times New Roman" w:cs="Times New Roman"/>
          <w:sz w:val="24"/>
          <w:szCs w:val="24"/>
        </w:rPr>
        <w:t xml:space="preserve"> </w:t>
      </w:r>
      <w:r w:rsidR="00650E1A">
        <w:rPr>
          <w:rFonts w:ascii="Times New Roman" w:hAnsi="Times New Roman" w:cs="Times New Roman"/>
          <w:sz w:val="24"/>
          <w:szCs w:val="24"/>
        </w:rPr>
        <w:t xml:space="preserve">and ALSPAC (n=720) </w:t>
      </w:r>
      <w:r w:rsidR="006B3DB3">
        <w:rPr>
          <w:rFonts w:ascii="Times New Roman" w:hAnsi="Times New Roman" w:cs="Times New Roman"/>
          <w:sz w:val="24"/>
          <w:szCs w:val="24"/>
        </w:rPr>
        <w:t xml:space="preserve">(Table </w:t>
      </w:r>
      <w:r w:rsidR="00650E1A">
        <w:rPr>
          <w:rFonts w:ascii="Times New Roman" w:hAnsi="Times New Roman" w:cs="Times New Roman"/>
          <w:sz w:val="24"/>
          <w:szCs w:val="24"/>
        </w:rPr>
        <w:t>3</w:t>
      </w:r>
      <w:r w:rsidR="006B3DB3">
        <w:rPr>
          <w:rFonts w:ascii="Times New Roman" w:hAnsi="Times New Roman" w:cs="Times New Roman"/>
          <w:sz w:val="24"/>
          <w:szCs w:val="24"/>
        </w:rPr>
        <w:t>)</w:t>
      </w:r>
      <w:r w:rsidR="00E85E26">
        <w:rPr>
          <w:rFonts w:ascii="Times New Roman" w:hAnsi="Times New Roman" w:cs="Times New Roman"/>
          <w:sz w:val="24"/>
          <w:szCs w:val="24"/>
        </w:rPr>
        <w:t xml:space="preserve"> for the 10 FDR-significant CpG sites</w:t>
      </w:r>
      <w:r w:rsidR="006B3DB3">
        <w:rPr>
          <w:rFonts w:ascii="Times New Roman" w:hAnsi="Times New Roman" w:cs="Times New Roman"/>
          <w:sz w:val="24"/>
          <w:szCs w:val="24"/>
        </w:rPr>
        <w:t xml:space="preserve">. </w:t>
      </w:r>
      <w:r w:rsidR="00216CCD">
        <w:rPr>
          <w:rFonts w:ascii="Times New Roman" w:hAnsi="Times New Roman" w:cs="Times New Roman"/>
          <w:sz w:val="24"/>
          <w:szCs w:val="24"/>
        </w:rPr>
        <w:t>A</w:t>
      </w:r>
      <w:r w:rsidR="008E6838">
        <w:rPr>
          <w:rFonts w:ascii="Times New Roman" w:hAnsi="Times New Roman" w:cs="Times New Roman"/>
          <w:sz w:val="24"/>
          <w:szCs w:val="24"/>
        </w:rPr>
        <w:t xml:space="preserve">ll 10 </w:t>
      </w:r>
      <w:proofErr w:type="spellStart"/>
      <w:r w:rsidR="008E6838">
        <w:rPr>
          <w:rFonts w:ascii="Times New Roman" w:hAnsi="Times New Roman" w:cs="Times New Roman"/>
          <w:sz w:val="24"/>
          <w:szCs w:val="24"/>
        </w:rPr>
        <w:t>CpGs</w:t>
      </w:r>
      <w:proofErr w:type="spellEnd"/>
      <w:r w:rsidR="008E6838">
        <w:rPr>
          <w:rFonts w:ascii="Times New Roman" w:hAnsi="Times New Roman" w:cs="Times New Roman"/>
          <w:sz w:val="24"/>
          <w:szCs w:val="24"/>
        </w:rPr>
        <w:t xml:space="preserve"> exhibited the same direction of association</w:t>
      </w:r>
      <w:r w:rsidR="00216CCD">
        <w:rPr>
          <w:rFonts w:ascii="Times New Roman" w:hAnsi="Times New Roman" w:cs="Times New Roman"/>
          <w:sz w:val="24"/>
          <w:szCs w:val="24"/>
        </w:rPr>
        <w:t xml:space="preserve">, </w:t>
      </w:r>
      <w:r w:rsidR="006D636C">
        <w:rPr>
          <w:rFonts w:ascii="Times New Roman" w:hAnsi="Times New Roman" w:cs="Times New Roman"/>
          <w:sz w:val="24"/>
          <w:szCs w:val="24"/>
        </w:rPr>
        <w:t xml:space="preserve">while 3 of these </w:t>
      </w:r>
      <w:r w:rsidR="0017645A">
        <w:rPr>
          <w:rFonts w:ascii="Times New Roman" w:hAnsi="Times New Roman" w:cs="Times New Roman"/>
          <w:sz w:val="24"/>
          <w:szCs w:val="24"/>
        </w:rPr>
        <w:t xml:space="preserve">associations </w:t>
      </w:r>
      <w:r w:rsidR="00C80DD5">
        <w:rPr>
          <w:rFonts w:ascii="Times New Roman" w:hAnsi="Times New Roman" w:cs="Times New Roman"/>
          <w:sz w:val="24"/>
          <w:szCs w:val="24"/>
        </w:rPr>
        <w:t xml:space="preserve">were statistically </w:t>
      </w:r>
      <w:r w:rsidR="00B967DB">
        <w:rPr>
          <w:rFonts w:ascii="Times New Roman" w:hAnsi="Times New Roman" w:cs="Times New Roman"/>
          <w:sz w:val="24"/>
          <w:szCs w:val="24"/>
        </w:rPr>
        <w:t xml:space="preserve">significant </w:t>
      </w:r>
      <w:r w:rsidR="00C80DD5">
        <w:rPr>
          <w:rFonts w:ascii="Times New Roman" w:hAnsi="Times New Roman" w:cs="Times New Roman"/>
          <w:sz w:val="24"/>
          <w:szCs w:val="24"/>
        </w:rPr>
        <w:t xml:space="preserve">after </w:t>
      </w:r>
      <w:r w:rsidR="00B967DB">
        <w:rPr>
          <w:rFonts w:ascii="Times New Roman" w:hAnsi="Times New Roman" w:cs="Times New Roman"/>
          <w:sz w:val="24"/>
          <w:szCs w:val="24"/>
        </w:rPr>
        <w:t>cell-mix</w:t>
      </w:r>
      <w:r w:rsidR="00F02D6F">
        <w:rPr>
          <w:rFonts w:ascii="Times New Roman" w:hAnsi="Times New Roman" w:cs="Times New Roman"/>
          <w:sz w:val="24"/>
          <w:szCs w:val="24"/>
        </w:rPr>
        <w:t xml:space="preserve"> </w:t>
      </w:r>
      <w:r w:rsidR="00B967DB">
        <w:rPr>
          <w:rFonts w:ascii="Times New Roman" w:hAnsi="Times New Roman" w:cs="Times New Roman"/>
          <w:sz w:val="24"/>
          <w:szCs w:val="24"/>
        </w:rPr>
        <w:t>adjust</w:t>
      </w:r>
      <w:r w:rsidR="00A97D08">
        <w:rPr>
          <w:rFonts w:ascii="Times New Roman" w:hAnsi="Times New Roman" w:cs="Times New Roman"/>
          <w:sz w:val="24"/>
          <w:szCs w:val="24"/>
        </w:rPr>
        <w:t>ment</w:t>
      </w:r>
      <w:r w:rsidR="006B3DB3">
        <w:rPr>
          <w:rFonts w:ascii="Times New Roman" w:hAnsi="Times New Roman" w:cs="Times New Roman"/>
          <w:sz w:val="24"/>
          <w:szCs w:val="24"/>
        </w:rPr>
        <w:t xml:space="preserve"> (p-values &lt; 0.05)</w:t>
      </w:r>
      <w:r w:rsidR="00B1566C">
        <w:rPr>
          <w:rFonts w:ascii="Times New Roman" w:hAnsi="Times New Roman" w:cs="Times New Roman"/>
          <w:sz w:val="24"/>
          <w:szCs w:val="24"/>
        </w:rPr>
        <w:t xml:space="preserve"> (Table 3</w:t>
      </w:r>
      <w:r w:rsidR="00CC55CD">
        <w:rPr>
          <w:rFonts w:ascii="Times New Roman" w:hAnsi="Times New Roman" w:cs="Times New Roman"/>
          <w:sz w:val="24"/>
          <w:szCs w:val="24"/>
        </w:rPr>
        <w:t>; Supplemental Table 3</w:t>
      </w:r>
      <w:r w:rsidR="00B1566C">
        <w:rPr>
          <w:rFonts w:ascii="Times New Roman" w:hAnsi="Times New Roman" w:cs="Times New Roman"/>
          <w:sz w:val="24"/>
          <w:szCs w:val="24"/>
        </w:rPr>
        <w:t>)</w:t>
      </w:r>
      <w:r w:rsidR="00A97D08">
        <w:rPr>
          <w:rFonts w:ascii="Times New Roman" w:hAnsi="Times New Roman" w:cs="Times New Roman"/>
          <w:sz w:val="24"/>
          <w:szCs w:val="24"/>
        </w:rPr>
        <w:t>:</w:t>
      </w:r>
      <w:r w:rsidR="00BA3B3F">
        <w:rPr>
          <w:rFonts w:ascii="Times New Roman" w:hAnsi="Times New Roman" w:cs="Times New Roman"/>
          <w:sz w:val="24"/>
          <w:szCs w:val="24"/>
        </w:rPr>
        <w:t xml:space="preserve"> </w:t>
      </w:r>
      <w:r w:rsidR="00BA3B3F" w:rsidRPr="00BA3B3F">
        <w:rPr>
          <w:rFonts w:ascii="Times New Roman" w:hAnsi="Times New Roman" w:cs="Times New Roman"/>
          <w:sz w:val="24"/>
          <w:szCs w:val="24"/>
        </w:rPr>
        <w:t>cg04359558</w:t>
      </w:r>
      <w:r w:rsidR="00BA3B3F">
        <w:rPr>
          <w:rFonts w:ascii="Times New Roman" w:hAnsi="Times New Roman" w:cs="Times New Roman"/>
          <w:sz w:val="24"/>
          <w:szCs w:val="24"/>
        </w:rPr>
        <w:t xml:space="preserve"> (</w:t>
      </w:r>
      <w:r w:rsidR="00BA3B3F">
        <w:rPr>
          <w:rFonts w:ascii="Times New Roman" w:hAnsi="Times New Roman" w:cs="Times New Roman"/>
          <w:i/>
          <w:sz w:val="24"/>
          <w:szCs w:val="24"/>
        </w:rPr>
        <w:t>LITAF</w:t>
      </w:r>
      <w:r w:rsidR="00BA3B3F">
        <w:rPr>
          <w:rFonts w:ascii="Times New Roman" w:hAnsi="Times New Roman" w:cs="Times New Roman"/>
          <w:sz w:val="24"/>
          <w:szCs w:val="24"/>
        </w:rPr>
        <w:t xml:space="preserve">), </w:t>
      </w:r>
      <w:r w:rsidR="00E732BB" w:rsidRPr="00E732BB">
        <w:rPr>
          <w:rFonts w:ascii="Times New Roman" w:hAnsi="Times New Roman" w:cs="Times New Roman"/>
          <w:sz w:val="24"/>
          <w:szCs w:val="24"/>
        </w:rPr>
        <w:t xml:space="preserve">cg13753183 </w:t>
      </w:r>
      <w:r w:rsidR="00BA3B3F">
        <w:rPr>
          <w:rFonts w:ascii="Times New Roman" w:hAnsi="Times New Roman" w:cs="Times New Roman"/>
          <w:sz w:val="24"/>
          <w:szCs w:val="24"/>
        </w:rPr>
        <w:t>(</w:t>
      </w:r>
      <w:r w:rsidR="00BA3B3F">
        <w:rPr>
          <w:rFonts w:ascii="Times New Roman" w:hAnsi="Times New Roman" w:cs="Times New Roman"/>
          <w:i/>
          <w:sz w:val="24"/>
          <w:szCs w:val="24"/>
        </w:rPr>
        <w:t>APTX</w:t>
      </w:r>
      <w:r w:rsidR="00BA3B3F">
        <w:rPr>
          <w:rFonts w:ascii="Times New Roman" w:hAnsi="Times New Roman" w:cs="Times New Roman"/>
          <w:sz w:val="24"/>
          <w:szCs w:val="24"/>
        </w:rPr>
        <w:t>), and</w:t>
      </w:r>
      <w:r w:rsidR="00F275CD">
        <w:rPr>
          <w:rFonts w:ascii="Times New Roman" w:hAnsi="Times New Roman" w:cs="Times New Roman"/>
          <w:sz w:val="24"/>
          <w:szCs w:val="24"/>
        </w:rPr>
        <w:t xml:space="preserve"> </w:t>
      </w:r>
      <w:r w:rsidR="00F275CD" w:rsidRPr="00D9081C">
        <w:rPr>
          <w:rFonts w:ascii="Times New Roman" w:hAnsi="Times New Roman" w:cs="Times New Roman"/>
          <w:sz w:val="24"/>
          <w:szCs w:val="24"/>
        </w:rPr>
        <w:t>cg16658191</w:t>
      </w:r>
      <w:r w:rsidR="00BA3B3F">
        <w:rPr>
          <w:rFonts w:ascii="Times New Roman" w:hAnsi="Times New Roman" w:cs="Times New Roman"/>
          <w:sz w:val="24"/>
          <w:szCs w:val="24"/>
        </w:rPr>
        <w:t xml:space="preserve"> (</w:t>
      </w:r>
      <w:r w:rsidR="00BA3B3F">
        <w:rPr>
          <w:rFonts w:ascii="Times New Roman" w:hAnsi="Times New Roman" w:cs="Times New Roman"/>
          <w:i/>
          <w:sz w:val="24"/>
          <w:szCs w:val="24"/>
        </w:rPr>
        <w:t>HK1</w:t>
      </w:r>
      <w:r w:rsidR="00BA3B3F">
        <w:rPr>
          <w:rFonts w:ascii="Times New Roman" w:hAnsi="Times New Roman" w:cs="Times New Roman"/>
          <w:sz w:val="24"/>
          <w:szCs w:val="24"/>
        </w:rPr>
        <w:t>)</w:t>
      </w:r>
      <w:r w:rsidR="00A97D08">
        <w:rPr>
          <w:rFonts w:ascii="Times New Roman" w:hAnsi="Times New Roman" w:cs="Times New Roman"/>
          <w:sz w:val="24"/>
          <w:szCs w:val="24"/>
        </w:rPr>
        <w:t>.</w:t>
      </w:r>
      <w:r w:rsidR="00AA5731">
        <w:rPr>
          <w:rFonts w:ascii="Times New Roman" w:hAnsi="Times New Roman" w:cs="Times New Roman"/>
          <w:sz w:val="24"/>
          <w:szCs w:val="24"/>
        </w:rPr>
        <w:t xml:space="preserve"> </w:t>
      </w:r>
      <w:r w:rsidR="00A97D08">
        <w:rPr>
          <w:rFonts w:ascii="Times New Roman" w:hAnsi="Times New Roman" w:cs="Times New Roman"/>
          <w:sz w:val="24"/>
          <w:szCs w:val="24"/>
        </w:rPr>
        <w:t xml:space="preserve">These </w:t>
      </w:r>
      <w:proofErr w:type="spellStart"/>
      <w:r w:rsidR="00AA5731">
        <w:rPr>
          <w:rFonts w:ascii="Times New Roman" w:hAnsi="Times New Roman" w:cs="Times New Roman"/>
          <w:sz w:val="24"/>
          <w:szCs w:val="24"/>
        </w:rPr>
        <w:t>CpGs</w:t>
      </w:r>
      <w:proofErr w:type="spellEnd"/>
      <w:r w:rsidR="00AA5731">
        <w:rPr>
          <w:rFonts w:ascii="Times New Roman" w:hAnsi="Times New Roman" w:cs="Times New Roman"/>
          <w:sz w:val="24"/>
          <w:szCs w:val="24"/>
        </w:rPr>
        <w:t xml:space="preserve"> </w:t>
      </w:r>
      <w:r w:rsidR="000E11BD">
        <w:rPr>
          <w:rFonts w:ascii="Times New Roman" w:hAnsi="Times New Roman" w:cs="Times New Roman"/>
          <w:sz w:val="24"/>
          <w:szCs w:val="24"/>
        </w:rPr>
        <w:t xml:space="preserve">have been annotated with </w:t>
      </w:r>
      <w:r w:rsidR="00FB2289">
        <w:rPr>
          <w:rFonts w:ascii="Times New Roman" w:hAnsi="Times New Roman" w:cs="Times New Roman"/>
          <w:sz w:val="24"/>
          <w:szCs w:val="24"/>
        </w:rPr>
        <w:t>genomic</w:t>
      </w:r>
      <w:r w:rsidR="00F02D6F">
        <w:rPr>
          <w:rFonts w:ascii="Times New Roman" w:hAnsi="Times New Roman" w:cs="Times New Roman"/>
          <w:sz w:val="24"/>
          <w:szCs w:val="24"/>
        </w:rPr>
        <w:t xml:space="preserve"> </w:t>
      </w:r>
      <w:r w:rsidR="000E11BD">
        <w:rPr>
          <w:rFonts w:ascii="Times New Roman" w:hAnsi="Times New Roman" w:cs="Times New Roman"/>
          <w:sz w:val="24"/>
          <w:szCs w:val="24"/>
        </w:rPr>
        <w:t>information</w:t>
      </w:r>
      <w:r w:rsidR="00B75BA9">
        <w:rPr>
          <w:rFonts w:ascii="Times New Roman" w:hAnsi="Times New Roman" w:cs="Times New Roman"/>
          <w:sz w:val="24"/>
          <w:szCs w:val="24"/>
        </w:rPr>
        <w:t xml:space="preserve"> and function</w:t>
      </w:r>
      <w:r w:rsidR="000E11BD">
        <w:rPr>
          <w:rFonts w:ascii="Times New Roman" w:hAnsi="Times New Roman" w:cs="Times New Roman"/>
          <w:sz w:val="24"/>
          <w:szCs w:val="24"/>
        </w:rPr>
        <w:t xml:space="preserve"> (Table 4).</w:t>
      </w:r>
      <w:r w:rsidR="008E6838">
        <w:rPr>
          <w:rFonts w:ascii="Times New Roman" w:hAnsi="Times New Roman" w:cs="Times New Roman"/>
          <w:sz w:val="24"/>
          <w:szCs w:val="24"/>
        </w:rPr>
        <w:t xml:space="preserve"> </w:t>
      </w:r>
      <w:r w:rsidR="00331A8A">
        <w:rPr>
          <w:rFonts w:ascii="Times New Roman" w:hAnsi="Times New Roman" w:cs="Times New Roman"/>
          <w:sz w:val="24"/>
          <w:szCs w:val="24"/>
        </w:rPr>
        <w:t xml:space="preserve">Differences in the distributions of </w:t>
      </w:r>
      <w:r w:rsidR="00AB01FC">
        <w:rPr>
          <w:rFonts w:ascii="Times New Roman" w:hAnsi="Times New Roman" w:cs="Times New Roman"/>
          <w:sz w:val="24"/>
          <w:szCs w:val="24"/>
        </w:rPr>
        <w:t>cell-types are presented in the supplemental materials (Supplemental Table 4).</w:t>
      </w:r>
    </w:p>
    <w:p w14:paraId="70C8E406" w14:textId="74701421" w:rsidR="001863EF" w:rsidRDefault="008F734A" w:rsidP="00A305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D05BC9" w:rsidRPr="00A47810">
        <w:rPr>
          <w:rFonts w:ascii="Times New Roman" w:hAnsi="Times New Roman" w:cs="Times New Roman"/>
          <w:sz w:val="24"/>
          <w:szCs w:val="24"/>
        </w:rPr>
        <w:t xml:space="preserve">djusting for estimated cell mixtures attenuated </w:t>
      </w:r>
      <w:r w:rsidR="00CF33FA">
        <w:rPr>
          <w:rFonts w:ascii="Times New Roman" w:hAnsi="Times New Roman" w:cs="Times New Roman"/>
          <w:sz w:val="24"/>
          <w:szCs w:val="24"/>
        </w:rPr>
        <w:t>most ORs</w:t>
      </w:r>
      <w:r w:rsidR="00D05BC9" w:rsidRPr="00A47810">
        <w:rPr>
          <w:rFonts w:ascii="Times New Roman" w:hAnsi="Times New Roman" w:cs="Times New Roman"/>
          <w:sz w:val="24"/>
          <w:szCs w:val="24"/>
        </w:rPr>
        <w:t>,</w:t>
      </w:r>
      <w:r w:rsidR="00D05BC9">
        <w:rPr>
          <w:rFonts w:ascii="Times New Roman" w:hAnsi="Times New Roman" w:cs="Times New Roman"/>
          <w:sz w:val="24"/>
          <w:szCs w:val="24"/>
        </w:rPr>
        <w:t xml:space="preserve"> and led to some discordance between IOW and ALSPAC</w:t>
      </w:r>
      <w:r w:rsidR="007B194F">
        <w:rPr>
          <w:rFonts w:ascii="Times New Roman" w:hAnsi="Times New Roman" w:cs="Times New Roman"/>
          <w:sz w:val="24"/>
          <w:szCs w:val="24"/>
        </w:rPr>
        <w:t>,</w:t>
      </w:r>
      <w:r w:rsidR="00AD1459" w:rsidRPr="00D9081C">
        <w:rPr>
          <w:rFonts w:ascii="Times New Roman" w:hAnsi="Times New Roman" w:cs="Times New Roman"/>
          <w:sz w:val="24"/>
          <w:szCs w:val="24"/>
        </w:rPr>
        <w:t xml:space="preserve"> </w:t>
      </w:r>
      <w:r w:rsidR="00E52D08">
        <w:rPr>
          <w:rFonts w:ascii="Times New Roman" w:hAnsi="Times New Roman" w:cs="Times New Roman"/>
          <w:sz w:val="24"/>
          <w:szCs w:val="24"/>
        </w:rPr>
        <w:t xml:space="preserve">with only </w:t>
      </w:r>
      <w:r w:rsidR="00BD349B" w:rsidRPr="00D9081C">
        <w:rPr>
          <w:rFonts w:ascii="Times New Roman" w:hAnsi="Times New Roman" w:cs="Times New Roman"/>
          <w:sz w:val="24"/>
          <w:szCs w:val="24"/>
        </w:rPr>
        <w:t xml:space="preserve">cg04359558 and cg16658191 </w:t>
      </w:r>
      <w:r w:rsidR="00D05BC9">
        <w:rPr>
          <w:rFonts w:ascii="Times New Roman" w:hAnsi="Times New Roman" w:cs="Times New Roman"/>
          <w:sz w:val="24"/>
          <w:szCs w:val="24"/>
        </w:rPr>
        <w:t>exhibit</w:t>
      </w:r>
      <w:r w:rsidR="00E52D08">
        <w:rPr>
          <w:rFonts w:ascii="Times New Roman" w:hAnsi="Times New Roman" w:cs="Times New Roman"/>
          <w:sz w:val="24"/>
          <w:szCs w:val="24"/>
        </w:rPr>
        <w:t>ing</w:t>
      </w:r>
      <w:r w:rsidR="00D05BC9">
        <w:rPr>
          <w:rFonts w:ascii="Times New Roman" w:hAnsi="Times New Roman" w:cs="Times New Roman"/>
          <w:sz w:val="24"/>
          <w:szCs w:val="24"/>
        </w:rPr>
        <w:t xml:space="preserve"> </w:t>
      </w:r>
      <w:r w:rsidR="0030537E">
        <w:rPr>
          <w:rFonts w:ascii="Times New Roman" w:hAnsi="Times New Roman" w:cs="Times New Roman"/>
          <w:sz w:val="24"/>
          <w:szCs w:val="24"/>
        </w:rPr>
        <w:t xml:space="preserve">significant </w:t>
      </w:r>
      <w:r w:rsidR="00BD349B" w:rsidRPr="00D9081C">
        <w:rPr>
          <w:rFonts w:ascii="Times New Roman" w:hAnsi="Times New Roman" w:cs="Times New Roman"/>
          <w:sz w:val="24"/>
          <w:szCs w:val="24"/>
        </w:rPr>
        <w:t>associat</w:t>
      </w:r>
      <w:r w:rsidR="00D05BC9">
        <w:rPr>
          <w:rFonts w:ascii="Times New Roman" w:hAnsi="Times New Roman" w:cs="Times New Roman"/>
          <w:sz w:val="24"/>
          <w:szCs w:val="24"/>
        </w:rPr>
        <w:t>ions</w:t>
      </w:r>
      <w:r w:rsidR="00BD349B" w:rsidRPr="00D9081C">
        <w:rPr>
          <w:rFonts w:ascii="Times New Roman" w:hAnsi="Times New Roman" w:cs="Times New Roman"/>
          <w:sz w:val="24"/>
          <w:szCs w:val="24"/>
        </w:rPr>
        <w:t xml:space="preserve"> with asthma</w:t>
      </w:r>
      <w:r w:rsidR="00D05BC9">
        <w:rPr>
          <w:rFonts w:ascii="Times New Roman" w:hAnsi="Times New Roman" w:cs="Times New Roman"/>
          <w:sz w:val="24"/>
          <w:szCs w:val="24"/>
        </w:rPr>
        <w:t xml:space="preserve"> </w:t>
      </w:r>
      <w:r w:rsidR="00BD349B" w:rsidRPr="00D9081C">
        <w:rPr>
          <w:rFonts w:ascii="Times New Roman" w:hAnsi="Times New Roman" w:cs="Times New Roman"/>
          <w:sz w:val="24"/>
          <w:szCs w:val="24"/>
        </w:rPr>
        <w:t>in both cohorts after cell-type adjustments</w:t>
      </w:r>
      <w:r w:rsidR="00643FE9">
        <w:rPr>
          <w:rFonts w:ascii="Times New Roman" w:hAnsi="Times New Roman" w:cs="Times New Roman"/>
          <w:sz w:val="24"/>
          <w:szCs w:val="24"/>
        </w:rPr>
        <w:t>.</w:t>
      </w:r>
      <w:r w:rsidR="00D05BC9">
        <w:rPr>
          <w:rFonts w:ascii="Times New Roman" w:hAnsi="Times New Roman" w:cs="Times New Roman"/>
          <w:sz w:val="24"/>
          <w:szCs w:val="24"/>
        </w:rPr>
        <w:t xml:space="preserve"> </w:t>
      </w:r>
      <w:r w:rsidR="00643FE9">
        <w:rPr>
          <w:rFonts w:ascii="Times New Roman" w:hAnsi="Times New Roman" w:cs="Times New Roman"/>
          <w:sz w:val="24"/>
          <w:szCs w:val="24"/>
        </w:rPr>
        <w:t xml:space="preserve">Only </w:t>
      </w:r>
      <w:r w:rsidR="00D05BC9">
        <w:rPr>
          <w:rFonts w:ascii="Times New Roman" w:hAnsi="Times New Roman" w:cs="Times New Roman"/>
          <w:sz w:val="24"/>
          <w:szCs w:val="24"/>
        </w:rPr>
        <w:t>our top-hit (</w:t>
      </w:r>
      <w:r w:rsidR="00D05BC9" w:rsidRPr="00D9081C">
        <w:rPr>
          <w:rFonts w:ascii="Times New Roman" w:hAnsi="Times New Roman" w:cs="Times New Roman"/>
          <w:sz w:val="24"/>
          <w:szCs w:val="24"/>
        </w:rPr>
        <w:t>cg16658191</w:t>
      </w:r>
      <w:r w:rsidR="00D05BC9">
        <w:rPr>
          <w:rFonts w:ascii="Times New Roman" w:hAnsi="Times New Roman" w:cs="Times New Roman"/>
          <w:sz w:val="24"/>
          <w:szCs w:val="24"/>
        </w:rPr>
        <w:t>)</w:t>
      </w:r>
      <w:r w:rsidR="00643FE9">
        <w:rPr>
          <w:rFonts w:ascii="Times New Roman" w:hAnsi="Times New Roman" w:cs="Times New Roman"/>
          <w:sz w:val="24"/>
          <w:szCs w:val="24"/>
        </w:rPr>
        <w:t xml:space="preserve"> </w:t>
      </w:r>
      <w:r w:rsidR="00AF7084">
        <w:rPr>
          <w:rFonts w:ascii="Times New Roman" w:hAnsi="Times New Roman" w:cs="Times New Roman"/>
          <w:sz w:val="24"/>
          <w:szCs w:val="24"/>
        </w:rPr>
        <w:t xml:space="preserve">was significantly associated </w:t>
      </w:r>
      <w:r w:rsidR="00B1467A">
        <w:rPr>
          <w:rFonts w:ascii="Times New Roman" w:hAnsi="Times New Roman" w:cs="Times New Roman"/>
          <w:sz w:val="24"/>
          <w:szCs w:val="24"/>
        </w:rPr>
        <w:t>with asthma in all models</w:t>
      </w:r>
      <w:r w:rsidR="00FA53A6">
        <w:rPr>
          <w:rFonts w:ascii="Times New Roman" w:hAnsi="Times New Roman" w:cs="Times New Roman"/>
          <w:sz w:val="24"/>
          <w:szCs w:val="24"/>
        </w:rPr>
        <w:t xml:space="preserve"> across </w:t>
      </w:r>
      <w:r w:rsidR="00FA53A6" w:rsidRPr="003B704D">
        <w:rPr>
          <w:rFonts w:ascii="Times New Roman" w:hAnsi="Times New Roman" w:cs="Times New Roman"/>
          <w:sz w:val="24"/>
          <w:szCs w:val="24"/>
        </w:rPr>
        <w:t>bo</w:t>
      </w:r>
      <w:r w:rsidR="00BA1F6C" w:rsidRPr="003B704D">
        <w:rPr>
          <w:rFonts w:ascii="Times New Roman" w:hAnsi="Times New Roman" w:cs="Times New Roman"/>
          <w:sz w:val="24"/>
          <w:szCs w:val="24"/>
        </w:rPr>
        <w:t>t</w:t>
      </w:r>
      <w:r w:rsidR="00FA53A6" w:rsidRPr="003B704D">
        <w:rPr>
          <w:rFonts w:ascii="Times New Roman" w:hAnsi="Times New Roman" w:cs="Times New Roman"/>
          <w:sz w:val="24"/>
          <w:szCs w:val="24"/>
        </w:rPr>
        <w:t>h</w:t>
      </w:r>
      <w:r w:rsidR="00FA53A6">
        <w:rPr>
          <w:rFonts w:ascii="Times New Roman" w:hAnsi="Times New Roman" w:cs="Times New Roman"/>
          <w:sz w:val="24"/>
          <w:szCs w:val="24"/>
        </w:rPr>
        <w:t xml:space="preserve"> cohorts</w:t>
      </w:r>
      <w:r w:rsidR="001A2568" w:rsidRPr="00D9081C">
        <w:rPr>
          <w:rFonts w:ascii="Times New Roman" w:hAnsi="Times New Roman" w:cs="Times New Roman"/>
          <w:sz w:val="24"/>
          <w:szCs w:val="24"/>
        </w:rPr>
        <w:t xml:space="preserve">. </w:t>
      </w:r>
    </w:p>
    <w:p w14:paraId="65E0A3E7" w14:textId="7A31BF89" w:rsidR="00A30578" w:rsidRDefault="00E22E9D" w:rsidP="00A305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of t</w:t>
      </w:r>
      <w:r w:rsidR="00FA53A6">
        <w:rPr>
          <w:rFonts w:ascii="Times New Roman" w:hAnsi="Times New Roman" w:cs="Times New Roman"/>
          <w:sz w:val="24"/>
          <w:szCs w:val="24"/>
        </w:rPr>
        <w:t xml:space="preserve">he tested </w:t>
      </w:r>
      <w:proofErr w:type="spellStart"/>
      <w:r w:rsidR="003B5A06">
        <w:rPr>
          <w:rFonts w:ascii="Times New Roman" w:hAnsi="Times New Roman" w:cs="Times New Roman"/>
          <w:sz w:val="24"/>
          <w:szCs w:val="24"/>
        </w:rPr>
        <w:t>CpGs</w:t>
      </w:r>
      <w:proofErr w:type="spellEnd"/>
      <w:r w:rsidR="003B5A06">
        <w:rPr>
          <w:rFonts w:ascii="Times New Roman" w:hAnsi="Times New Roman" w:cs="Times New Roman"/>
          <w:sz w:val="24"/>
          <w:szCs w:val="24"/>
        </w:rPr>
        <w:t xml:space="preserve"> were</w:t>
      </w:r>
      <w:r w:rsidR="00A30578">
        <w:rPr>
          <w:rFonts w:ascii="Times New Roman" w:hAnsi="Times New Roman" w:cs="Times New Roman"/>
          <w:sz w:val="24"/>
          <w:szCs w:val="24"/>
        </w:rPr>
        <w:t xml:space="preserve"> observed </w:t>
      </w:r>
      <w:r w:rsidR="003B5A06">
        <w:rPr>
          <w:rFonts w:ascii="Times New Roman" w:hAnsi="Times New Roman" w:cs="Times New Roman"/>
          <w:sz w:val="24"/>
          <w:szCs w:val="24"/>
        </w:rPr>
        <w:t xml:space="preserve">to have </w:t>
      </w:r>
      <w:r w:rsidR="00A30578">
        <w:rPr>
          <w:rFonts w:ascii="Times New Roman" w:hAnsi="Times New Roman" w:cs="Times New Roman"/>
          <w:sz w:val="24"/>
          <w:szCs w:val="24"/>
        </w:rPr>
        <w:t xml:space="preserve">moderate-to-strong </w:t>
      </w:r>
      <w:r w:rsidR="004F6E5A">
        <w:rPr>
          <w:rFonts w:ascii="Times New Roman" w:hAnsi="Times New Roman" w:cs="Times New Roman"/>
          <w:sz w:val="24"/>
          <w:szCs w:val="24"/>
        </w:rPr>
        <w:t>S</w:t>
      </w:r>
      <w:r w:rsidR="00A30578">
        <w:rPr>
          <w:rFonts w:ascii="Times New Roman" w:hAnsi="Times New Roman" w:cs="Times New Roman"/>
          <w:sz w:val="24"/>
          <w:szCs w:val="24"/>
        </w:rPr>
        <w:t>pearman correlation</w:t>
      </w:r>
      <w:r w:rsidR="005F4BAB">
        <w:rPr>
          <w:rFonts w:ascii="Times New Roman" w:hAnsi="Times New Roman" w:cs="Times New Roman"/>
          <w:sz w:val="24"/>
          <w:szCs w:val="24"/>
        </w:rPr>
        <w:t>s</w:t>
      </w:r>
      <w:r w:rsidR="00A30578">
        <w:rPr>
          <w:rFonts w:ascii="Times New Roman" w:hAnsi="Times New Roman" w:cs="Times New Roman"/>
          <w:sz w:val="24"/>
          <w:szCs w:val="24"/>
        </w:rPr>
        <w:t xml:space="preserve"> (cg06866208, cg07948085, cg09241885, cg11310939, cg13753183, cg16658191) </w:t>
      </w:r>
      <w:r w:rsidR="003B5A06">
        <w:rPr>
          <w:rFonts w:ascii="Times New Roman" w:hAnsi="Times New Roman" w:cs="Times New Roman"/>
          <w:sz w:val="24"/>
          <w:szCs w:val="24"/>
        </w:rPr>
        <w:t xml:space="preserve">with </w:t>
      </w:r>
      <w:r w:rsidR="00A30578">
        <w:rPr>
          <w:rFonts w:ascii="Times New Roman" w:hAnsi="Times New Roman" w:cs="Times New Roman"/>
          <w:sz w:val="24"/>
          <w:szCs w:val="24"/>
        </w:rPr>
        <w:t>the proportion</w:t>
      </w:r>
      <w:r w:rsidR="00FA53A6">
        <w:rPr>
          <w:rFonts w:ascii="Times New Roman" w:hAnsi="Times New Roman" w:cs="Times New Roman"/>
          <w:sz w:val="24"/>
          <w:szCs w:val="24"/>
        </w:rPr>
        <w:t>s</w:t>
      </w:r>
      <w:r w:rsidR="00A30578">
        <w:rPr>
          <w:rFonts w:ascii="Times New Roman" w:hAnsi="Times New Roman" w:cs="Times New Roman"/>
          <w:sz w:val="24"/>
          <w:szCs w:val="24"/>
        </w:rPr>
        <w:t xml:space="preserve"> of </w:t>
      </w:r>
      <w:r w:rsidR="003B5A06">
        <w:rPr>
          <w:rFonts w:ascii="Times New Roman" w:hAnsi="Times New Roman" w:cs="Times New Roman"/>
          <w:sz w:val="24"/>
          <w:szCs w:val="24"/>
        </w:rPr>
        <w:t xml:space="preserve">estimated </w:t>
      </w:r>
      <w:r w:rsidR="00A30578">
        <w:rPr>
          <w:rFonts w:ascii="Times New Roman" w:hAnsi="Times New Roman" w:cs="Times New Roman"/>
          <w:sz w:val="24"/>
          <w:szCs w:val="24"/>
        </w:rPr>
        <w:t xml:space="preserve">eosinophils (range of rho values: -0.51 </w:t>
      </w:r>
      <w:r w:rsidR="005F4BAB">
        <w:rPr>
          <w:rFonts w:ascii="Times New Roman" w:hAnsi="Times New Roman" w:cs="Times New Roman"/>
          <w:sz w:val="24"/>
          <w:szCs w:val="24"/>
        </w:rPr>
        <w:t>to</w:t>
      </w:r>
      <w:r w:rsidR="00A30578">
        <w:rPr>
          <w:rFonts w:ascii="Times New Roman" w:hAnsi="Times New Roman" w:cs="Times New Roman"/>
          <w:sz w:val="24"/>
          <w:szCs w:val="24"/>
        </w:rPr>
        <w:t xml:space="preserve"> -0.59, p-values &lt; 0.0001) </w:t>
      </w:r>
      <w:r w:rsidR="00EA3BF8">
        <w:rPr>
          <w:rFonts w:ascii="Times New Roman" w:hAnsi="Times New Roman" w:cs="Times New Roman"/>
          <w:sz w:val="24"/>
          <w:szCs w:val="24"/>
        </w:rPr>
        <w:t xml:space="preserve">and </w:t>
      </w:r>
      <w:r w:rsidR="00A30578">
        <w:rPr>
          <w:rFonts w:ascii="Times New Roman" w:hAnsi="Times New Roman" w:cs="Times New Roman"/>
          <w:sz w:val="24"/>
          <w:szCs w:val="24"/>
        </w:rPr>
        <w:t>were also moderately correlated with each other (range of rho values: 0.26 to 0.49, p-values &lt; 0.0001) (Supplemental Figure 2)</w:t>
      </w:r>
      <w:r w:rsidR="00F8409B">
        <w:rPr>
          <w:rFonts w:ascii="Times New Roman" w:hAnsi="Times New Roman" w:cs="Times New Roman"/>
          <w:sz w:val="24"/>
          <w:szCs w:val="24"/>
        </w:rPr>
        <w:t>, suggesting that methylation</w:t>
      </w:r>
      <w:r w:rsidR="00504B7A">
        <w:rPr>
          <w:rFonts w:ascii="Times New Roman" w:hAnsi="Times New Roman" w:cs="Times New Roman"/>
          <w:sz w:val="24"/>
          <w:szCs w:val="24"/>
        </w:rPr>
        <w:t xml:space="preserve"> levels</w:t>
      </w:r>
      <w:r w:rsidR="00F8409B">
        <w:rPr>
          <w:rFonts w:ascii="Times New Roman" w:hAnsi="Times New Roman" w:cs="Times New Roman"/>
          <w:sz w:val="24"/>
          <w:szCs w:val="24"/>
        </w:rPr>
        <w:t xml:space="preserve"> at these </w:t>
      </w:r>
      <w:proofErr w:type="spellStart"/>
      <w:r w:rsidR="00F8409B">
        <w:rPr>
          <w:rFonts w:ascii="Times New Roman" w:hAnsi="Times New Roman" w:cs="Times New Roman"/>
          <w:sz w:val="24"/>
          <w:szCs w:val="24"/>
        </w:rPr>
        <w:t>CpGs</w:t>
      </w:r>
      <w:proofErr w:type="spellEnd"/>
      <w:r w:rsidR="00F8409B">
        <w:rPr>
          <w:rFonts w:ascii="Times New Roman" w:hAnsi="Times New Roman" w:cs="Times New Roman"/>
          <w:sz w:val="24"/>
          <w:szCs w:val="24"/>
        </w:rPr>
        <w:t xml:space="preserve"> may be partial markers of eosinophil</w:t>
      </w:r>
      <w:r w:rsidR="00643FE9">
        <w:rPr>
          <w:rFonts w:ascii="Times New Roman" w:hAnsi="Times New Roman" w:cs="Times New Roman"/>
          <w:sz w:val="24"/>
          <w:szCs w:val="24"/>
        </w:rPr>
        <w:t>s</w:t>
      </w:r>
      <w:r w:rsidR="00A30578">
        <w:rPr>
          <w:rFonts w:ascii="Times New Roman" w:hAnsi="Times New Roman" w:cs="Times New Roman"/>
          <w:sz w:val="24"/>
          <w:szCs w:val="24"/>
        </w:rPr>
        <w:t>.</w:t>
      </w:r>
    </w:p>
    <w:p w14:paraId="75FCBA25" w14:textId="618DDC5C" w:rsidR="003B46AC" w:rsidRDefault="001A2568" w:rsidP="008E6838">
      <w:pPr>
        <w:spacing w:after="0" w:line="480" w:lineRule="auto"/>
        <w:ind w:firstLine="720"/>
        <w:jc w:val="both"/>
        <w:rPr>
          <w:rFonts w:ascii="Times New Roman" w:hAnsi="Times New Roman" w:cs="Times New Roman"/>
          <w:sz w:val="24"/>
          <w:szCs w:val="24"/>
        </w:rPr>
      </w:pPr>
      <w:r w:rsidRPr="00D9081C">
        <w:rPr>
          <w:rFonts w:ascii="Times New Roman" w:hAnsi="Times New Roman" w:cs="Times New Roman"/>
          <w:sz w:val="24"/>
          <w:szCs w:val="24"/>
        </w:rPr>
        <w:t xml:space="preserve">Given the inconsistent </w:t>
      </w:r>
      <w:r w:rsidR="00052202" w:rsidRPr="00D9081C">
        <w:rPr>
          <w:rFonts w:ascii="Times New Roman" w:hAnsi="Times New Roman" w:cs="Times New Roman"/>
          <w:sz w:val="24"/>
          <w:szCs w:val="24"/>
        </w:rPr>
        <w:t>confounding effects of cell-</w:t>
      </w:r>
      <w:r w:rsidRPr="00D9081C">
        <w:rPr>
          <w:rFonts w:ascii="Times New Roman" w:hAnsi="Times New Roman" w:cs="Times New Roman"/>
          <w:sz w:val="24"/>
          <w:szCs w:val="24"/>
        </w:rPr>
        <w:t xml:space="preserve">type, we considered </w:t>
      </w:r>
      <w:r w:rsidR="00D05BC9" w:rsidRPr="00D9081C">
        <w:rPr>
          <w:rFonts w:ascii="Times New Roman" w:hAnsi="Times New Roman" w:cs="Times New Roman"/>
          <w:sz w:val="24"/>
          <w:szCs w:val="24"/>
        </w:rPr>
        <w:t>cg16658191</w:t>
      </w:r>
      <w:r w:rsidR="00D05BC9">
        <w:rPr>
          <w:rFonts w:ascii="Times New Roman" w:hAnsi="Times New Roman" w:cs="Times New Roman"/>
          <w:sz w:val="24"/>
          <w:szCs w:val="24"/>
        </w:rPr>
        <w:t xml:space="preserve"> </w:t>
      </w:r>
      <w:r w:rsidR="00425DE1">
        <w:rPr>
          <w:rFonts w:ascii="Times New Roman" w:hAnsi="Times New Roman" w:cs="Times New Roman"/>
          <w:sz w:val="24"/>
          <w:szCs w:val="24"/>
        </w:rPr>
        <w:t>with</w:t>
      </w:r>
      <w:r w:rsidR="00425DE1" w:rsidRPr="00D9081C">
        <w:rPr>
          <w:rFonts w:ascii="Times New Roman" w:hAnsi="Times New Roman" w:cs="Times New Roman"/>
          <w:sz w:val="24"/>
          <w:szCs w:val="24"/>
        </w:rPr>
        <w:t>in</w:t>
      </w:r>
      <w:r w:rsidR="00425DE1">
        <w:rPr>
          <w:rFonts w:ascii="Times New Roman" w:hAnsi="Times New Roman" w:cs="Times New Roman"/>
          <w:sz w:val="24"/>
          <w:szCs w:val="24"/>
        </w:rPr>
        <w:t xml:space="preserve"> the</w:t>
      </w:r>
      <w:r w:rsidR="00425DE1" w:rsidRPr="00D9081C">
        <w:rPr>
          <w:rFonts w:ascii="Times New Roman" w:hAnsi="Times New Roman" w:cs="Times New Roman"/>
          <w:sz w:val="24"/>
          <w:szCs w:val="24"/>
        </w:rPr>
        <w:t xml:space="preserve"> </w:t>
      </w:r>
      <w:r w:rsidR="00425DE1" w:rsidRPr="00D9081C">
        <w:rPr>
          <w:rFonts w:ascii="Times New Roman" w:hAnsi="Times New Roman" w:cs="Times New Roman"/>
          <w:i/>
          <w:sz w:val="24"/>
          <w:szCs w:val="24"/>
        </w:rPr>
        <w:t xml:space="preserve">hexokinase-1 </w:t>
      </w:r>
      <w:r w:rsidR="00425DE1" w:rsidRPr="00D9081C">
        <w:rPr>
          <w:rFonts w:ascii="Times New Roman" w:hAnsi="Times New Roman" w:cs="Times New Roman"/>
          <w:sz w:val="24"/>
          <w:szCs w:val="24"/>
        </w:rPr>
        <w:t>(</w:t>
      </w:r>
      <w:r w:rsidR="00425DE1" w:rsidRPr="00D9081C">
        <w:rPr>
          <w:rFonts w:ascii="Times New Roman" w:hAnsi="Times New Roman" w:cs="Times New Roman"/>
          <w:i/>
          <w:sz w:val="24"/>
          <w:szCs w:val="24"/>
        </w:rPr>
        <w:t>HK1</w:t>
      </w:r>
      <w:r w:rsidR="00425DE1" w:rsidRPr="00D9081C">
        <w:rPr>
          <w:rFonts w:ascii="Times New Roman" w:hAnsi="Times New Roman" w:cs="Times New Roman"/>
          <w:sz w:val="24"/>
          <w:szCs w:val="24"/>
        </w:rPr>
        <w:t>)</w:t>
      </w:r>
      <w:r w:rsidR="00425DE1">
        <w:rPr>
          <w:rFonts w:ascii="Times New Roman" w:hAnsi="Times New Roman" w:cs="Times New Roman"/>
          <w:sz w:val="24"/>
          <w:szCs w:val="24"/>
        </w:rPr>
        <w:t xml:space="preserve"> gene </w:t>
      </w:r>
      <w:r w:rsidR="00D05BC9">
        <w:rPr>
          <w:rFonts w:ascii="Times New Roman" w:hAnsi="Times New Roman" w:cs="Times New Roman"/>
          <w:sz w:val="24"/>
          <w:szCs w:val="24"/>
        </w:rPr>
        <w:t>as</w:t>
      </w:r>
      <w:r w:rsidR="00052202" w:rsidRPr="00D9081C">
        <w:rPr>
          <w:rFonts w:ascii="Times New Roman" w:hAnsi="Times New Roman" w:cs="Times New Roman"/>
          <w:sz w:val="24"/>
          <w:szCs w:val="24"/>
        </w:rPr>
        <w:t xml:space="preserve"> </w:t>
      </w:r>
      <w:r w:rsidR="00425DE1">
        <w:rPr>
          <w:rFonts w:ascii="Times New Roman" w:hAnsi="Times New Roman" w:cs="Times New Roman"/>
          <w:sz w:val="24"/>
          <w:szCs w:val="24"/>
        </w:rPr>
        <w:t xml:space="preserve">the finding with the </w:t>
      </w:r>
      <w:r w:rsidR="00052202" w:rsidRPr="00D9081C">
        <w:rPr>
          <w:rFonts w:ascii="Times New Roman" w:hAnsi="Times New Roman" w:cs="Times New Roman"/>
          <w:sz w:val="24"/>
          <w:szCs w:val="24"/>
        </w:rPr>
        <w:t>mo</w:t>
      </w:r>
      <w:r w:rsidR="00425DE1">
        <w:rPr>
          <w:rFonts w:ascii="Times New Roman" w:hAnsi="Times New Roman" w:cs="Times New Roman"/>
          <w:sz w:val="24"/>
          <w:szCs w:val="24"/>
        </w:rPr>
        <w:t xml:space="preserve">st </w:t>
      </w:r>
      <w:r w:rsidR="007F6087">
        <w:rPr>
          <w:rFonts w:ascii="Times New Roman" w:hAnsi="Times New Roman" w:cs="Times New Roman"/>
          <w:sz w:val="24"/>
          <w:szCs w:val="24"/>
        </w:rPr>
        <w:t xml:space="preserve">consistent </w:t>
      </w:r>
      <w:r w:rsidR="00425DE1">
        <w:rPr>
          <w:rFonts w:ascii="Times New Roman" w:hAnsi="Times New Roman" w:cs="Times New Roman"/>
          <w:sz w:val="24"/>
          <w:szCs w:val="24"/>
        </w:rPr>
        <w:t>evidence for a</w:t>
      </w:r>
      <w:r w:rsidR="00566E1C">
        <w:rPr>
          <w:rFonts w:ascii="Times New Roman" w:hAnsi="Times New Roman" w:cs="Times New Roman"/>
          <w:sz w:val="24"/>
          <w:szCs w:val="24"/>
        </w:rPr>
        <w:t>n</w:t>
      </w:r>
      <w:r w:rsidR="00425DE1">
        <w:rPr>
          <w:rFonts w:ascii="Times New Roman" w:hAnsi="Times New Roman" w:cs="Times New Roman"/>
          <w:sz w:val="24"/>
          <w:szCs w:val="24"/>
        </w:rPr>
        <w:t xml:space="preserve"> association with asthma</w:t>
      </w:r>
      <w:r w:rsidR="00F44608">
        <w:rPr>
          <w:rFonts w:ascii="Times New Roman" w:hAnsi="Times New Roman" w:cs="Times New Roman"/>
          <w:sz w:val="24"/>
          <w:szCs w:val="24"/>
        </w:rPr>
        <w:t xml:space="preserve"> and carried this </w:t>
      </w:r>
      <w:r w:rsidR="00F72C23">
        <w:rPr>
          <w:rFonts w:ascii="Times New Roman" w:hAnsi="Times New Roman" w:cs="Times New Roman"/>
          <w:sz w:val="24"/>
          <w:szCs w:val="24"/>
        </w:rPr>
        <w:t>CpG</w:t>
      </w:r>
      <w:r w:rsidR="00F44608">
        <w:rPr>
          <w:rFonts w:ascii="Times New Roman" w:hAnsi="Times New Roman" w:cs="Times New Roman"/>
          <w:sz w:val="24"/>
          <w:szCs w:val="24"/>
        </w:rPr>
        <w:t xml:space="preserve"> forward for </w:t>
      </w:r>
      <w:r w:rsidR="006016B9">
        <w:rPr>
          <w:rFonts w:ascii="Times New Roman" w:hAnsi="Times New Roman" w:cs="Times New Roman"/>
          <w:sz w:val="24"/>
          <w:szCs w:val="24"/>
        </w:rPr>
        <w:t xml:space="preserve">cross-sectional </w:t>
      </w:r>
      <w:r w:rsidR="00F44608">
        <w:rPr>
          <w:rFonts w:ascii="Times New Roman" w:hAnsi="Times New Roman" w:cs="Times New Roman"/>
          <w:sz w:val="24"/>
          <w:szCs w:val="24"/>
        </w:rPr>
        <w:t xml:space="preserve">analyses with </w:t>
      </w:r>
      <w:r w:rsidR="006016B9">
        <w:rPr>
          <w:rFonts w:ascii="Times New Roman" w:hAnsi="Times New Roman" w:cs="Times New Roman"/>
          <w:sz w:val="24"/>
          <w:szCs w:val="24"/>
        </w:rPr>
        <w:t xml:space="preserve">allergy, inflammation and </w:t>
      </w:r>
      <w:r w:rsidR="00F44608">
        <w:rPr>
          <w:rFonts w:ascii="Times New Roman" w:hAnsi="Times New Roman" w:cs="Times New Roman"/>
          <w:sz w:val="24"/>
          <w:szCs w:val="24"/>
        </w:rPr>
        <w:t xml:space="preserve">lung-function, </w:t>
      </w:r>
      <w:r w:rsidR="006016B9">
        <w:rPr>
          <w:rFonts w:ascii="Times New Roman" w:hAnsi="Times New Roman" w:cs="Times New Roman"/>
          <w:sz w:val="24"/>
          <w:szCs w:val="24"/>
        </w:rPr>
        <w:t>as well as</w:t>
      </w:r>
      <w:r w:rsidR="00CB5BA1">
        <w:rPr>
          <w:rFonts w:ascii="Times New Roman" w:hAnsi="Times New Roman" w:cs="Times New Roman"/>
          <w:sz w:val="24"/>
          <w:szCs w:val="24"/>
        </w:rPr>
        <w:t xml:space="preserve"> prospective analyses with infant respiratory outcomes</w:t>
      </w:r>
      <w:r w:rsidR="0062308B">
        <w:rPr>
          <w:rFonts w:ascii="Times New Roman" w:hAnsi="Times New Roman" w:cs="Times New Roman"/>
          <w:sz w:val="24"/>
          <w:szCs w:val="24"/>
        </w:rPr>
        <w:t xml:space="preserve">. </w:t>
      </w:r>
    </w:p>
    <w:p w14:paraId="7B7E067D" w14:textId="77777777" w:rsidR="00B45384" w:rsidRPr="00614D93" w:rsidRDefault="00285236" w:rsidP="005E58E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HK1 DNA </w:t>
      </w:r>
      <w:r w:rsidR="004F6E5A">
        <w:rPr>
          <w:rFonts w:ascii="Times New Roman" w:hAnsi="Times New Roman" w:cs="Times New Roman"/>
          <w:i/>
          <w:sz w:val="24"/>
          <w:szCs w:val="24"/>
        </w:rPr>
        <w:t>M</w:t>
      </w:r>
      <w:r>
        <w:rPr>
          <w:rFonts w:ascii="Times New Roman" w:hAnsi="Times New Roman" w:cs="Times New Roman"/>
          <w:i/>
          <w:sz w:val="24"/>
          <w:szCs w:val="24"/>
        </w:rPr>
        <w:t xml:space="preserve">ethylation </w:t>
      </w:r>
      <w:r w:rsidR="00035F2F">
        <w:rPr>
          <w:rFonts w:ascii="Times New Roman" w:hAnsi="Times New Roman" w:cs="Times New Roman"/>
          <w:i/>
          <w:sz w:val="24"/>
          <w:szCs w:val="24"/>
        </w:rPr>
        <w:t>is associated</w:t>
      </w:r>
      <w:r>
        <w:rPr>
          <w:rFonts w:ascii="Times New Roman" w:hAnsi="Times New Roman" w:cs="Times New Roman"/>
          <w:i/>
          <w:sz w:val="24"/>
          <w:szCs w:val="24"/>
        </w:rPr>
        <w:t xml:space="preserve"> with </w:t>
      </w:r>
      <w:r w:rsidR="001D26F0">
        <w:rPr>
          <w:rFonts w:ascii="Times New Roman" w:hAnsi="Times New Roman" w:cs="Times New Roman"/>
          <w:i/>
          <w:sz w:val="24"/>
          <w:szCs w:val="24"/>
        </w:rPr>
        <w:t>A</w:t>
      </w:r>
      <w:r w:rsidRPr="005E58ED">
        <w:rPr>
          <w:rFonts w:ascii="Times New Roman" w:hAnsi="Times New Roman" w:cs="Times New Roman"/>
          <w:i/>
          <w:sz w:val="24"/>
          <w:szCs w:val="24"/>
        </w:rPr>
        <w:t xml:space="preserve">llergy, </w:t>
      </w:r>
      <w:r w:rsidR="001D26F0">
        <w:rPr>
          <w:rFonts w:ascii="Times New Roman" w:hAnsi="Times New Roman" w:cs="Times New Roman"/>
          <w:i/>
          <w:sz w:val="24"/>
          <w:szCs w:val="24"/>
        </w:rPr>
        <w:t>I</w:t>
      </w:r>
      <w:r w:rsidRPr="00614D93">
        <w:rPr>
          <w:rFonts w:ascii="Times New Roman" w:hAnsi="Times New Roman" w:cs="Times New Roman"/>
          <w:i/>
          <w:sz w:val="24"/>
          <w:szCs w:val="24"/>
        </w:rPr>
        <w:t xml:space="preserve">nflammation and </w:t>
      </w:r>
      <w:r w:rsidR="001D26F0">
        <w:rPr>
          <w:rFonts w:ascii="Times New Roman" w:hAnsi="Times New Roman" w:cs="Times New Roman"/>
          <w:i/>
          <w:sz w:val="24"/>
          <w:szCs w:val="24"/>
        </w:rPr>
        <w:t>L</w:t>
      </w:r>
      <w:r w:rsidRPr="00614D93">
        <w:rPr>
          <w:rFonts w:ascii="Times New Roman" w:hAnsi="Times New Roman" w:cs="Times New Roman"/>
          <w:i/>
          <w:sz w:val="24"/>
          <w:szCs w:val="24"/>
        </w:rPr>
        <w:t>ung</w:t>
      </w:r>
      <w:r w:rsidR="004F6E5A">
        <w:rPr>
          <w:rFonts w:ascii="Times New Roman" w:hAnsi="Times New Roman" w:cs="Times New Roman"/>
          <w:i/>
          <w:sz w:val="24"/>
          <w:szCs w:val="24"/>
        </w:rPr>
        <w:t xml:space="preserve"> </w:t>
      </w:r>
      <w:r w:rsidRPr="00614D93">
        <w:rPr>
          <w:rFonts w:ascii="Times New Roman" w:hAnsi="Times New Roman" w:cs="Times New Roman"/>
          <w:i/>
          <w:sz w:val="24"/>
          <w:szCs w:val="24"/>
        </w:rPr>
        <w:t>function</w:t>
      </w:r>
    </w:p>
    <w:p w14:paraId="2CCBDCBA" w14:textId="77777777" w:rsidR="003721FC" w:rsidRDefault="0062308B" w:rsidP="008E68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found that </w:t>
      </w:r>
      <w:proofErr w:type="spellStart"/>
      <w:r w:rsidR="008E3CA8">
        <w:rPr>
          <w:rFonts w:ascii="Times New Roman" w:hAnsi="Times New Roman" w:cs="Times New Roman"/>
          <w:sz w:val="24"/>
          <w:szCs w:val="24"/>
        </w:rPr>
        <w:t>DNAm</w:t>
      </w:r>
      <w:proofErr w:type="spellEnd"/>
      <w:r>
        <w:rPr>
          <w:rFonts w:ascii="Times New Roman" w:hAnsi="Times New Roman" w:cs="Times New Roman"/>
          <w:sz w:val="24"/>
          <w:szCs w:val="24"/>
        </w:rPr>
        <w:t xml:space="preserve"> at cg16658191 </w:t>
      </w:r>
      <w:r w:rsidR="00C847F8">
        <w:rPr>
          <w:rFonts w:ascii="Times New Roman" w:hAnsi="Times New Roman" w:cs="Times New Roman"/>
          <w:sz w:val="24"/>
          <w:szCs w:val="24"/>
        </w:rPr>
        <w:t xml:space="preserve">was lower among those with atopy </w:t>
      </w:r>
      <w:r w:rsidR="00C847F8" w:rsidRPr="00D9081C">
        <w:rPr>
          <w:rFonts w:ascii="Times New Roman" w:hAnsi="Times New Roman" w:cs="Times New Roman"/>
          <w:sz w:val="24"/>
          <w:szCs w:val="24"/>
        </w:rPr>
        <w:t>(</w:t>
      </w:r>
      <w:r w:rsidR="00C847F8">
        <w:rPr>
          <w:rFonts w:ascii="Times New Roman" w:hAnsi="Times New Roman" w:cs="Times New Roman"/>
          <w:sz w:val="24"/>
          <w:szCs w:val="24"/>
        </w:rPr>
        <w:t xml:space="preserve">T-test: </w:t>
      </w:r>
      <w:r w:rsidR="00C847F8" w:rsidRPr="00D9081C">
        <w:rPr>
          <w:rFonts w:ascii="Times New Roman" w:hAnsi="Times New Roman" w:cs="Times New Roman"/>
          <w:i/>
          <w:sz w:val="24"/>
          <w:szCs w:val="24"/>
        </w:rPr>
        <w:t>HK1</w:t>
      </w:r>
      <w:r w:rsidR="00C847F8" w:rsidRPr="00D9081C">
        <w:rPr>
          <w:rFonts w:ascii="Times New Roman" w:hAnsi="Times New Roman" w:cs="Times New Roman"/>
          <w:sz w:val="24"/>
          <w:szCs w:val="24"/>
        </w:rPr>
        <w:t xml:space="preserve"> p-value &lt; 0.001)</w:t>
      </w:r>
      <w:r w:rsidR="00333F83">
        <w:rPr>
          <w:rFonts w:ascii="Times New Roman" w:hAnsi="Times New Roman" w:cs="Times New Roman"/>
          <w:sz w:val="24"/>
          <w:szCs w:val="24"/>
        </w:rPr>
        <w:t xml:space="preserve"> and</w:t>
      </w:r>
      <w:r w:rsidR="00C847F8">
        <w:rPr>
          <w:rFonts w:ascii="Times New Roman" w:hAnsi="Times New Roman" w:cs="Times New Roman"/>
          <w:sz w:val="24"/>
          <w:szCs w:val="24"/>
        </w:rPr>
        <w:t xml:space="preserve"> </w:t>
      </w:r>
      <w:r>
        <w:rPr>
          <w:rFonts w:ascii="Times New Roman" w:hAnsi="Times New Roman" w:cs="Times New Roman"/>
          <w:sz w:val="24"/>
          <w:szCs w:val="24"/>
        </w:rPr>
        <w:t>had a</w:t>
      </w:r>
      <w:r w:rsidR="00F80564">
        <w:rPr>
          <w:rFonts w:ascii="Times New Roman" w:hAnsi="Times New Roman" w:cs="Times New Roman"/>
          <w:sz w:val="24"/>
          <w:szCs w:val="24"/>
        </w:rPr>
        <w:t>n</w:t>
      </w:r>
      <w:r>
        <w:rPr>
          <w:rFonts w:ascii="Times New Roman" w:hAnsi="Times New Roman" w:cs="Times New Roman"/>
          <w:sz w:val="24"/>
          <w:szCs w:val="24"/>
        </w:rPr>
        <w:t xml:space="preserve"> inverse </w:t>
      </w:r>
      <w:r w:rsidR="00333F83">
        <w:rPr>
          <w:rFonts w:ascii="Times New Roman" w:hAnsi="Times New Roman" w:cs="Times New Roman"/>
          <w:sz w:val="24"/>
          <w:szCs w:val="24"/>
        </w:rPr>
        <w:t xml:space="preserve">non-linear </w:t>
      </w:r>
      <w:r>
        <w:rPr>
          <w:rFonts w:ascii="Times New Roman" w:hAnsi="Times New Roman" w:cs="Times New Roman"/>
          <w:sz w:val="24"/>
          <w:szCs w:val="24"/>
        </w:rPr>
        <w:t xml:space="preserve">association with </w:t>
      </w:r>
      <w:proofErr w:type="spellStart"/>
      <w:r>
        <w:rPr>
          <w:rFonts w:ascii="Times New Roman" w:hAnsi="Times New Roman" w:cs="Times New Roman"/>
          <w:sz w:val="24"/>
          <w:szCs w:val="24"/>
        </w:rPr>
        <w:t>logFeNO</w:t>
      </w:r>
      <w:proofErr w:type="spellEnd"/>
      <w:r>
        <w:rPr>
          <w:rFonts w:ascii="Times New Roman" w:hAnsi="Times New Roman" w:cs="Times New Roman"/>
          <w:sz w:val="24"/>
          <w:szCs w:val="24"/>
        </w:rPr>
        <w:t xml:space="preserve"> (rho = -0.22, p-value &lt; 0.0001)</w:t>
      </w:r>
      <w:r w:rsidR="001D26F0">
        <w:rPr>
          <w:rFonts w:ascii="Times New Roman" w:hAnsi="Times New Roman" w:cs="Times New Roman"/>
          <w:sz w:val="24"/>
          <w:szCs w:val="24"/>
        </w:rPr>
        <w:t xml:space="preserve">, suggesting </w:t>
      </w:r>
      <w:r w:rsidR="00437AE6">
        <w:rPr>
          <w:rFonts w:ascii="Times New Roman" w:hAnsi="Times New Roman" w:cs="Times New Roman"/>
          <w:sz w:val="24"/>
          <w:szCs w:val="24"/>
        </w:rPr>
        <w:t xml:space="preserve">that it is involved in allergic </w:t>
      </w:r>
      <w:r w:rsidR="007F6087">
        <w:rPr>
          <w:rFonts w:ascii="Times New Roman" w:hAnsi="Times New Roman" w:cs="Times New Roman"/>
          <w:sz w:val="24"/>
          <w:szCs w:val="24"/>
        </w:rPr>
        <w:t>sensiti</w:t>
      </w:r>
      <w:r w:rsidR="00614D93">
        <w:rPr>
          <w:rFonts w:ascii="Times New Roman" w:hAnsi="Times New Roman" w:cs="Times New Roman"/>
          <w:sz w:val="24"/>
          <w:szCs w:val="24"/>
        </w:rPr>
        <w:t>z</w:t>
      </w:r>
      <w:r w:rsidR="007F6087">
        <w:rPr>
          <w:rFonts w:ascii="Times New Roman" w:hAnsi="Times New Roman" w:cs="Times New Roman"/>
          <w:sz w:val="24"/>
          <w:szCs w:val="24"/>
        </w:rPr>
        <w:t>ation</w:t>
      </w:r>
      <w:r w:rsidR="00437AE6">
        <w:rPr>
          <w:rFonts w:ascii="Times New Roman" w:hAnsi="Times New Roman" w:cs="Times New Roman"/>
          <w:sz w:val="24"/>
          <w:szCs w:val="24"/>
        </w:rPr>
        <w:t xml:space="preserve"> and </w:t>
      </w:r>
      <w:r w:rsidR="007F6087">
        <w:rPr>
          <w:rFonts w:ascii="Times New Roman" w:hAnsi="Times New Roman" w:cs="Times New Roman"/>
          <w:sz w:val="24"/>
          <w:szCs w:val="24"/>
        </w:rPr>
        <w:t>airway</w:t>
      </w:r>
      <w:r w:rsidR="00437AE6">
        <w:rPr>
          <w:rFonts w:ascii="Times New Roman" w:hAnsi="Times New Roman" w:cs="Times New Roman"/>
          <w:sz w:val="24"/>
          <w:szCs w:val="24"/>
        </w:rPr>
        <w:t xml:space="preserve"> inflammation</w:t>
      </w:r>
      <w:r w:rsidR="0030537E">
        <w:rPr>
          <w:rFonts w:ascii="Times New Roman" w:hAnsi="Times New Roman" w:cs="Times New Roman"/>
          <w:sz w:val="24"/>
          <w:szCs w:val="24"/>
        </w:rPr>
        <w:t>.</w:t>
      </w:r>
      <w:r>
        <w:rPr>
          <w:rFonts w:ascii="Times New Roman" w:hAnsi="Times New Roman" w:cs="Times New Roman"/>
          <w:sz w:val="24"/>
          <w:szCs w:val="24"/>
        </w:rPr>
        <w:t xml:space="preserve"> </w:t>
      </w:r>
      <w:r w:rsidR="00602C3D">
        <w:rPr>
          <w:rFonts w:ascii="Times New Roman" w:hAnsi="Times New Roman" w:cs="Times New Roman"/>
          <w:sz w:val="24"/>
          <w:szCs w:val="24"/>
        </w:rPr>
        <w:t xml:space="preserve">Additionally, </w:t>
      </w:r>
      <w:r>
        <w:rPr>
          <w:rFonts w:ascii="Times New Roman" w:hAnsi="Times New Roman" w:cs="Times New Roman"/>
          <w:sz w:val="24"/>
          <w:szCs w:val="24"/>
        </w:rPr>
        <w:t xml:space="preserve">those </w:t>
      </w:r>
      <w:r w:rsidR="00013FA5">
        <w:rPr>
          <w:rFonts w:ascii="Times New Roman" w:hAnsi="Times New Roman" w:cs="Times New Roman"/>
          <w:sz w:val="24"/>
          <w:szCs w:val="24"/>
        </w:rPr>
        <w:t>with lower</w:t>
      </w:r>
      <w:r>
        <w:rPr>
          <w:rFonts w:ascii="Times New Roman" w:hAnsi="Times New Roman" w:cs="Times New Roman"/>
          <w:sz w:val="24"/>
          <w:szCs w:val="24"/>
        </w:rPr>
        <w:t xml:space="preserve"> </w:t>
      </w:r>
      <w:proofErr w:type="spellStart"/>
      <w:r w:rsidR="008E3CA8">
        <w:rPr>
          <w:rFonts w:ascii="Times New Roman" w:hAnsi="Times New Roman" w:cs="Times New Roman"/>
          <w:sz w:val="24"/>
          <w:szCs w:val="24"/>
        </w:rPr>
        <w:t>DNAm</w:t>
      </w:r>
      <w:proofErr w:type="spellEnd"/>
      <w:r w:rsidR="00F80564">
        <w:rPr>
          <w:rFonts w:ascii="Times New Roman" w:hAnsi="Times New Roman" w:cs="Times New Roman"/>
          <w:sz w:val="24"/>
          <w:szCs w:val="24"/>
        </w:rPr>
        <w:t xml:space="preserve"> at this locus</w:t>
      </w:r>
      <w:r>
        <w:rPr>
          <w:rFonts w:ascii="Times New Roman" w:hAnsi="Times New Roman" w:cs="Times New Roman"/>
          <w:sz w:val="24"/>
          <w:szCs w:val="24"/>
        </w:rPr>
        <w:t xml:space="preserve"> tended to have lower FEV</w:t>
      </w:r>
      <w:r w:rsidRPr="00013FA5">
        <w:rPr>
          <w:rFonts w:ascii="Times New Roman" w:hAnsi="Times New Roman" w:cs="Times New Roman"/>
          <w:sz w:val="24"/>
          <w:szCs w:val="24"/>
          <w:vertAlign w:val="subscript"/>
        </w:rPr>
        <w:t>1</w:t>
      </w:r>
      <w:r w:rsidR="00013FA5">
        <w:rPr>
          <w:rFonts w:ascii="Times New Roman" w:hAnsi="Times New Roman" w:cs="Times New Roman"/>
          <w:sz w:val="24"/>
          <w:szCs w:val="24"/>
        </w:rPr>
        <w:t>/</w:t>
      </w:r>
      <w:r>
        <w:rPr>
          <w:rFonts w:ascii="Times New Roman" w:hAnsi="Times New Roman" w:cs="Times New Roman"/>
          <w:sz w:val="24"/>
          <w:szCs w:val="24"/>
        </w:rPr>
        <w:t>FVC</w:t>
      </w:r>
      <w:r w:rsidR="0030537E">
        <w:rPr>
          <w:rFonts w:ascii="Times New Roman" w:hAnsi="Times New Roman" w:cs="Times New Roman"/>
          <w:sz w:val="24"/>
          <w:szCs w:val="24"/>
        </w:rPr>
        <w:t xml:space="preserve"> (rho = 0.10, p-value = 0.057)</w:t>
      </w:r>
      <w:r>
        <w:rPr>
          <w:rFonts w:ascii="Times New Roman" w:hAnsi="Times New Roman" w:cs="Times New Roman"/>
          <w:sz w:val="24"/>
          <w:szCs w:val="24"/>
        </w:rPr>
        <w:t xml:space="preserve"> and FEF</w:t>
      </w:r>
      <w:r w:rsidRPr="00013FA5">
        <w:rPr>
          <w:rFonts w:ascii="Times New Roman" w:hAnsi="Times New Roman" w:cs="Times New Roman"/>
          <w:sz w:val="24"/>
          <w:szCs w:val="24"/>
          <w:vertAlign w:val="subscript"/>
        </w:rPr>
        <w:t>25</w:t>
      </w:r>
      <w:r w:rsidR="00013FA5">
        <w:rPr>
          <w:rFonts w:ascii="Times New Roman" w:hAnsi="Times New Roman" w:cs="Times New Roman"/>
          <w:sz w:val="24"/>
          <w:szCs w:val="24"/>
          <w:vertAlign w:val="subscript"/>
        </w:rPr>
        <w:t>-75%</w:t>
      </w:r>
      <w:r>
        <w:rPr>
          <w:rFonts w:ascii="Times New Roman" w:hAnsi="Times New Roman" w:cs="Times New Roman"/>
          <w:sz w:val="24"/>
          <w:szCs w:val="24"/>
        </w:rPr>
        <w:t xml:space="preserve"> </w:t>
      </w:r>
      <w:r w:rsidR="0030537E">
        <w:rPr>
          <w:rFonts w:ascii="Times New Roman" w:hAnsi="Times New Roman" w:cs="Times New Roman"/>
          <w:sz w:val="24"/>
          <w:szCs w:val="24"/>
        </w:rPr>
        <w:t xml:space="preserve">(rho = 0.095, p-value = 0.075) </w:t>
      </w:r>
      <w:r>
        <w:rPr>
          <w:rFonts w:ascii="Times New Roman" w:hAnsi="Times New Roman" w:cs="Times New Roman"/>
          <w:sz w:val="24"/>
          <w:szCs w:val="24"/>
        </w:rPr>
        <w:t>though these correlations were not statistically significant (Figure 2).</w:t>
      </w:r>
    </w:p>
    <w:p w14:paraId="23DF9407" w14:textId="77777777" w:rsidR="00B5278F" w:rsidRPr="00614D93" w:rsidRDefault="002D72D8" w:rsidP="00614D9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Prospective Follow-Up</w:t>
      </w:r>
      <w:r w:rsidR="00B45384">
        <w:rPr>
          <w:rFonts w:ascii="Times New Roman" w:hAnsi="Times New Roman" w:cs="Times New Roman"/>
          <w:i/>
          <w:sz w:val="24"/>
          <w:szCs w:val="24"/>
        </w:rPr>
        <w:t xml:space="preserve"> for HK1</w:t>
      </w:r>
      <w:r w:rsidR="004C753E">
        <w:rPr>
          <w:rFonts w:ascii="Times New Roman" w:hAnsi="Times New Roman" w:cs="Times New Roman"/>
          <w:i/>
          <w:sz w:val="24"/>
          <w:szCs w:val="24"/>
        </w:rPr>
        <w:t xml:space="preserve"> Associations</w:t>
      </w:r>
      <w:r>
        <w:rPr>
          <w:rFonts w:ascii="Times New Roman" w:hAnsi="Times New Roman" w:cs="Times New Roman"/>
          <w:i/>
          <w:sz w:val="24"/>
          <w:szCs w:val="24"/>
        </w:rPr>
        <w:t xml:space="preserve"> </w:t>
      </w:r>
      <w:r w:rsidR="00B3394A" w:rsidRPr="00614D93">
        <w:rPr>
          <w:rFonts w:ascii="Times New Roman" w:hAnsi="Times New Roman" w:cs="Times New Roman"/>
          <w:i/>
          <w:sz w:val="24"/>
          <w:szCs w:val="24"/>
        </w:rPr>
        <w:t>in Infants</w:t>
      </w:r>
    </w:p>
    <w:p w14:paraId="533E9CD2" w14:textId="77777777" w:rsidR="0095246B" w:rsidRDefault="0062308B" w:rsidP="002A36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then performed follow</w:t>
      </w:r>
      <w:r w:rsidR="001A2568" w:rsidRPr="00D9081C">
        <w:rPr>
          <w:rFonts w:ascii="Times New Roman" w:hAnsi="Times New Roman" w:cs="Times New Roman"/>
          <w:sz w:val="24"/>
          <w:szCs w:val="24"/>
        </w:rPr>
        <w:t>-up</w:t>
      </w:r>
      <w:r w:rsidR="00CB0233">
        <w:rPr>
          <w:rFonts w:ascii="Times New Roman" w:hAnsi="Times New Roman" w:cs="Times New Roman"/>
          <w:sz w:val="24"/>
          <w:szCs w:val="24"/>
        </w:rPr>
        <w:t xml:space="preserve"> </w:t>
      </w:r>
      <w:r>
        <w:rPr>
          <w:rFonts w:ascii="Times New Roman" w:hAnsi="Times New Roman" w:cs="Times New Roman"/>
          <w:sz w:val="24"/>
          <w:szCs w:val="24"/>
        </w:rPr>
        <w:t xml:space="preserve">analyses for </w:t>
      </w:r>
      <w:r w:rsidR="00CB0233">
        <w:rPr>
          <w:rFonts w:ascii="Times New Roman" w:hAnsi="Times New Roman" w:cs="Times New Roman"/>
          <w:sz w:val="24"/>
          <w:szCs w:val="24"/>
        </w:rPr>
        <w:t xml:space="preserve">associations </w:t>
      </w:r>
      <w:r w:rsidR="00025958">
        <w:rPr>
          <w:rFonts w:ascii="Times New Roman" w:hAnsi="Times New Roman" w:cs="Times New Roman"/>
          <w:sz w:val="24"/>
          <w:szCs w:val="24"/>
        </w:rPr>
        <w:t xml:space="preserve">of </w:t>
      </w:r>
      <w:r>
        <w:rPr>
          <w:rFonts w:ascii="Times New Roman" w:hAnsi="Times New Roman" w:cs="Times New Roman"/>
          <w:sz w:val="24"/>
          <w:szCs w:val="24"/>
        </w:rPr>
        <w:t>our top</w:t>
      </w:r>
      <w:r w:rsidR="00025958">
        <w:rPr>
          <w:rFonts w:ascii="Times New Roman" w:hAnsi="Times New Roman" w:cs="Times New Roman"/>
          <w:sz w:val="24"/>
          <w:szCs w:val="24"/>
        </w:rPr>
        <w:t xml:space="preserve"> locus</w:t>
      </w:r>
      <w:r>
        <w:rPr>
          <w:rFonts w:ascii="Times New Roman" w:hAnsi="Times New Roman" w:cs="Times New Roman"/>
          <w:sz w:val="24"/>
          <w:szCs w:val="24"/>
        </w:rPr>
        <w:t xml:space="preserve">, cg16658191, with </w:t>
      </w:r>
      <w:r w:rsidR="00CB0233">
        <w:rPr>
          <w:rFonts w:ascii="Times New Roman" w:hAnsi="Times New Roman" w:cs="Times New Roman"/>
          <w:sz w:val="24"/>
          <w:szCs w:val="24"/>
        </w:rPr>
        <w:t xml:space="preserve">wheeze during infancy and variations in gene-expression </w:t>
      </w:r>
      <w:r w:rsidR="00333F83">
        <w:rPr>
          <w:rFonts w:ascii="Times New Roman" w:hAnsi="Times New Roman" w:cs="Times New Roman"/>
          <w:sz w:val="24"/>
          <w:szCs w:val="24"/>
        </w:rPr>
        <w:t>in</w:t>
      </w:r>
      <w:r w:rsidR="00CB0233">
        <w:rPr>
          <w:rFonts w:ascii="Times New Roman" w:hAnsi="Times New Roman" w:cs="Times New Roman"/>
          <w:sz w:val="24"/>
          <w:szCs w:val="24"/>
        </w:rPr>
        <w:t xml:space="preserve"> the IOW F2 sample</w:t>
      </w:r>
      <w:r w:rsidR="00BD349B" w:rsidRPr="00D9081C">
        <w:rPr>
          <w:rFonts w:ascii="Times New Roman" w:hAnsi="Times New Roman" w:cs="Times New Roman"/>
          <w:sz w:val="24"/>
          <w:szCs w:val="24"/>
        </w:rPr>
        <w:t>.</w:t>
      </w:r>
      <w:r>
        <w:rPr>
          <w:rFonts w:ascii="Times New Roman" w:hAnsi="Times New Roman" w:cs="Times New Roman"/>
          <w:sz w:val="24"/>
          <w:szCs w:val="24"/>
        </w:rPr>
        <w:t xml:space="preserve"> </w:t>
      </w:r>
      <w:r w:rsidR="0026213C" w:rsidRPr="00D9081C">
        <w:rPr>
          <w:rFonts w:ascii="Times New Roman" w:hAnsi="Times New Roman" w:cs="Times New Roman"/>
          <w:sz w:val="24"/>
          <w:szCs w:val="24"/>
        </w:rPr>
        <w:t xml:space="preserve">Infants with lower levels of </w:t>
      </w:r>
      <w:r w:rsidR="0018741E" w:rsidRPr="00D9081C">
        <w:rPr>
          <w:rFonts w:ascii="Times New Roman" w:hAnsi="Times New Roman" w:cs="Times New Roman"/>
          <w:sz w:val="24"/>
          <w:szCs w:val="24"/>
        </w:rPr>
        <w:t xml:space="preserve">cord blood </w:t>
      </w:r>
      <w:proofErr w:type="spellStart"/>
      <w:r w:rsidR="008E3CA8">
        <w:rPr>
          <w:rFonts w:ascii="Times New Roman" w:hAnsi="Times New Roman" w:cs="Times New Roman"/>
          <w:sz w:val="24"/>
          <w:szCs w:val="24"/>
        </w:rPr>
        <w:t>DNAm</w:t>
      </w:r>
      <w:proofErr w:type="spellEnd"/>
      <w:r w:rsidR="0018741E" w:rsidRPr="00D9081C">
        <w:rPr>
          <w:rFonts w:ascii="Times New Roman" w:hAnsi="Times New Roman" w:cs="Times New Roman"/>
          <w:sz w:val="24"/>
          <w:szCs w:val="24"/>
        </w:rPr>
        <w:t xml:space="preserve"> </w:t>
      </w:r>
      <w:r w:rsidR="00F84D7E">
        <w:rPr>
          <w:rFonts w:ascii="Times New Roman" w:hAnsi="Times New Roman" w:cs="Times New Roman"/>
          <w:sz w:val="24"/>
          <w:szCs w:val="24"/>
        </w:rPr>
        <w:t xml:space="preserve">at cg16658191 </w:t>
      </w:r>
      <w:r w:rsidR="0026213C" w:rsidRPr="00D9081C">
        <w:rPr>
          <w:rFonts w:ascii="Times New Roman" w:hAnsi="Times New Roman" w:cs="Times New Roman"/>
          <w:sz w:val="24"/>
          <w:szCs w:val="24"/>
        </w:rPr>
        <w:t>had gr</w:t>
      </w:r>
      <w:r w:rsidR="0026213C">
        <w:rPr>
          <w:rFonts w:ascii="Times New Roman" w:hAnsi="Times New Roman" w:cs="Times New Roman"/>
          <w:sz w:val="24"/>
          <w:szCs w:val="24"/>
        </w:rPr>
        <w:t>eater odds</w:t>
      </w:r>
      <w:r w:rsidR="00F84D7E">
        <w:rPr>
          <w:rFonts w:ascii="Times New Roman" w:hAnsi="Times New Roman" w:cs="Times New Roman"/>
          <w:sz w:val="24"/>
          <w:szCs w:val="24"/>
        </w:rPr>
        <w:t xml:space="preserve"> of </w:t>
      </w:r>
      <w:r w:rsidR="0026213C">
        <w:rPr>
          <w:rFonts w:ascii="Times New Roman" w:hAnsi="Times New Roman" w:cs="Times New Roman"/>
          <w:sz w:val="24"/>
          <w:szCs w:val="24"/>
        </w:rPr>
        <w:t>wheeze without cold</w:t>
      </w:r>
      <w:r w:rsidR="009D5FC4">
        <w:rPr>
          <w:rFonts w:ascii="Times New Roman" w:hAnsi="Times New Roman" w:cs="Times New Roman"/>
          <w:sz w:val="24"/>
          <w:szCs w:val="24"/>
        </w:rPr>
        <w:t xml:space="preserve"> </w:t>
      </w:r>
      <w:r w:rsidR="0026213C">
        <w:rPr>
          <w:rFonts w:ascii="Times New Roman" w:hAnsi="Times New Roman" w:cs="Times New Roman"/>
          <w:sz w:val="24"/>
          <w:szCs w:val="24"/>
        </w:rPr>
        <w:t>within the first year of life</w:t>
      </w:r>
      <w:r w:rsidR="00D86B39">
        <w:rPr>
          <w:rFonts w:ascii="Times New Roman" w:hAnsi="Times New Roman" w:cs="Times New Roman"/>
          <w:sz w:val="24"/>
          <w:szCs w:val="24"/>
        </w:rPr>
        <w:t xml:space="preserve"> (Table 5)</w:t>
      </w:r>
      <w:r w:rsidR="00F84D7E">
        <w:rPr>
          <w:rFonts w:ascii="Times New Roman" w:hAnsi="Times New Roman" w:cs="Times New Roman"/>
          <w:sz w:val="24"/>
          <w:szCs w:val="24"/>
        </w:rPr>
        <w:t xml:space="preserve">, though adjustments </w:t>
      </w:r>
      <w:r w:rsidR="00A47810">
        <w:rPr>
          <w:rFonts w:ascii="Times New Roman" w:hAnsi="Times New Roman" w:cs="Times New Roman"/>
          <w:sz w:val="24"/>
          <w:szCs w:val="24"/>
        </w:rPr>
        <w:t xml:space="preserve">for estimated cell-types </w:t>
      </w:r>
      <w:r w:rsidR="00F84D7E">
        <w:rPr>
          <w:rFonts w:ascii="Times New Roman" w:hAnsi="Times New Roman" w:cs="Times New Roman"/>
          <w:sz w:val="24"/>
          <w:szCs w:val="24"/>
        </w:rPr>
        <w:t xml:space="preserve">confounded this association, particularly due to a strong correlation </w:t>
      </w:r>
      <w:r w:rsidR="00A47810">
        <w:rPr>
          <w:rFonts w:ascii="Times New Roman" w:hAnsi="Times New Roman" w:cs="Times New Roman"/>
          <w:sz w:val="24"/>
          <w:szCs w:val="24"/>
        </w:rPr>
        <w:t>with</w:t>
      </w:r>
      <w:r w:rsidR="00F84D7E">
        <w:rPr>
          <w:rFonts w:ascii="Times New Roman" w:hAnsi="Times New Roman" w:cs="Times New Roman"/>
          <w:sz w:val="24"/>
          <w:szCs w:val="24"/>
        </w:rPr>
        <w:t xml:space="preserve"> </w:t>
      </w:r>
      <w:proofErr w:type="spellStart"/>
      <w:r w:rsidR="00F84D7E">
        <w:rPr>
          <w:rFonts w:ascii="Times New Roman" w:hAnsi="Times New Roman" w:cs="Times New Roman"/>
          <w:sz w:val="24"/>
          <w:szCs w:val="24"/>
        </w:rPr>
        <w:t>nRBCs</w:t>
      </w:r>
      <w:proofErr w:type="spellEnd"/>
      <w:r w:rsidR="00F84D7E">
        <w:rPr>
          <w:rFonts w:ascii="Times New Roman" w:hAnsi="Times New Roman" w:cs="Times New Roman"/>
          <w:sz w:val="24"/>
          <w:szCs w:val="24"/>
        </w:rPr>
        <w:t xml:space="preserve"> (</w:t>
      </w:r>
      <w:r w:rsidR="00425A0E">
        <w:rPr>
          <w:rFonts w:ascii="Times New Roman" w:hAnsi="Times New Roman" w:cs="Times New Roman"/>
          <w:sz w:val="24"/>
          <w:szCs w:val="24"/>
        </w:rPr>
        <w:t xml:space="preserve">rho </w:t>
      </w:r>
      <w:r w:rsidR="00D31345">
        <w:rPr>
          <w:rFonts w:ascii="Times New Roman" w:hAnsi="Times New Roman" w:cs="Times New Roman"/>
          <w:sz w:val="24"/>
          <w:szCs w:val="24"/>
        </w:rPr>
        <w:t>= -0.84, p-value &lt; 0.0</w:t>
      </w:r>
      <w:r>
        <w:rPr>
          <w:rFonts w:ascii="Times New Roman" w:hAnsi="Times New Roman" w:cs="Times New Roman"/>
          <w:sz w:val="24"/>
          <w:szCs w:val="24"/>
        </w:rPr>
        <w:t>0</w:t>
      </w:r>
      <w:r w:rsidR="00D31345">
        <w:rPr>
          <w:rFonts w:ascii="Times New Roman" w:hAnsi="Times New Roman" w:cs="Times New Roman"/>
          <w:sz w:val="24"/>
          <w:szCs w:val="24"/>
        </w:rPr>
        <w:t>01</w:t>
      </w:r>
      <w:r w:rsidR="00F84D7E">
        <w:rPr>
          <w:rFonts w:ascii="Times New Roman" w:hAnsi="Times New Roman" w:cs="Times New Roman"/>
          <w:sz w:val="24"/>
          <w:szCs w:val="24"/>
        </w:rPr>
        <w:t>)</w:t>
      </w:r>
      <w:r w:rsidR="00D31345">
        <w:rPr>
          <w:rFonts w:ascii="Times New Roman" w:hAnsi="Times New Roman" w:cs="Times New Roman"/>
          <w:sz w:val="24"/>
          <w:szCs w:val="24"/>
        </w:rPr>
        <w:t xml:space="preserve"> and moderate correlation with granulocytes (</w:t>
      </w:r>
      <w:r w:rsidR="00425A0E">
        <w:rPr>
          <w:rFonts w:ascii="Times New Roman" w:hAnsi="Times New Roman" w:cs="Times New Roman"/>
          <w:sz w:val="24"/>
          <w:szCs w:val="24"/>
        </w:rPr>
        <w:t xml:space="preserve">rho </w:t>
      </w:r>
      <w:r w:rsidR="00D31345">
        <w:rPr>
          <w:rFonts w:ascii="Times New Roman" w:hAnsi="Times New Roman" w:cs="Times New Roman"/>
          <w:sz w:val="24"/>
          <w:szCs w:val="24"/>
        </w:rPr>
        <w:t>= 0.59, p-value &lt; 0.0</w:t>
      </w:r>
      <w:r>
        <w:rPr>
          <w:rFonts w:ascii="Times New Roman" w:hAnsi="Times New Roman" w:cs="Times New Roman"/>
          <w:sz w:val="24"/>
          <w:szCs w:val="24"/>
        </w:rPr>
        <w:t>0</w:t>
      </w:r>
      <w:r w:rsidR="00D31345">
        <w:rPr>
          <w:rFonts w:ascii="Times New Roman" w:hAnsi="Times New Roman" w:cs="Times New Roman"/>
          <w:sz w:val="24"/>
          <w:szCs w:val="24"/>
        </w:rPr>
        <w:t>01)</w:t>
      </w:r>
      <w:r w:rsidR="0026213C">
        <w:rPr>
          <w:rFonts w:ascii="Times New Roman" w:hAnsi="Times New Roman" w:cs="Times New Roman"/>
          <w:sz w:val="24"/>
          <w:szCs w:val="24"/>
        </w:rPr>
        <w:t xml:space="preserve">. </w:t>
      </w:r>
      <w:r w:rsidR="00072FB6">
        <w:rPr>
          <w:rFonts w:ascii="Times New Roman" w:hAnsi="Times New Roman" w:cs="Times New Roman"/>
          <w:sz w:val="24"/>
          <w:szCs w:val="24"/>
        </w:rPr>
        <w:t xml:space="preserve">Additionally, </w:t>
      </w:r>
      <w:proofErr w:type="spellStart"/>
      <w:r w:rsidR="008E3CA8">
        <w:rPr>
          <w:rFonts w:ascii="Times New Roman" w:hAnsi="Times New Roman" w:cs="Times New Roman"/>
          <w:sz w:val="24"/>
          <w:szCs w:val="24"/>
        </w:rPr>
        <w:t>DNAm</w:t>
      </w:r>
      <w:proofErr w:type="spellEnd"/>
      <w:r w:rsidR="001E155B">
        <w:rPr>
          <w:rFonts w:ascii="Times New Roman" w:hAnsi="Times New Roman" w:cs="Times New Roman"/>
          <w:sz w:val="24"/>
          <w:szCs w:val="24"/>
        </w:rPr>
        <w:t xml:space="preserve"> at cg16658191 </w:t>
      </w:r>
      <w:r w:rsidR="00044BB3">
        <w:rPr>
          <w:rFonts w:ascii="Times New Roman" w:hAnsi="Times New Roman" w:cs="Times New Roman"/>
          <w:sz w:val="24"/>
          <w:szCs w:val="24"/>
        </w:rPr>
        <w:t>was inversely associated</w:t>
      </w:r>
      <w:r w:rsidR="00713758">
        <w:rPr>
          <w:rFonts w:ascii="Times New Roman" w:hAnsi="Times New Roman" w:cs="Times New Roman"/>
          <w:sz w:val="24"/>
          <w:szCs w:val="24"/>
        </w:rPr>
        <w:t xml:space="preserve"> </w:t>
      </w:r>
      <w:r w:rsidR="001E155B">
        <w:rPr>
          <w:rFonts w:ascii="Times New Roman" w:hAnsi="Times New Roman" w:cs="Times New Roman"/>
          <w:sz w:val="24"/>
          <w:szCs w:val="24"/>
        </w:rPr>
        <w:t xml:space="preserve">with the expression of </w:t>
      </w:r>
      <w:r w:rsidR="001E155B" w:rsidRPr="0031506A">
        <w:rPr>
          <w:rFonts w:ascii="Times New Roman" w:hAnsi="Times New Roman" w:cs="Times New Roman"/>
          <w:i/>
          <w:sz w:val="24"/>
          <w:szCs w:val="24"/>
        </w:rPr>
        <w:t>HK1</w:t>
      </w:r>
      <w:r w:rsidR="0031506A">
        <w:rPr>
          <w:rFonts w:ascii="Times New Roman" w:hAnsi="Times New Roman" w:cs="Times New Roman"/>
          <w:sz w:val="24"/>
          <w:szCs w:val="24"/>
        </w:rPr>
        <w:t xml:space="preserve"> (</w:t>
      </w:r>
      <w:r w:rsidR="00425A0E">
        <w:rPr>
          <w:rFonts w:ascii="Times New Roman" w:hAnsi="Times New Roman" w:cs="Times New Roman"/>
          <w:sz w:val="24"/>
          <w:szCs w:val="24"/>
        </w:rPr>
        <w:t xml:space="preserve">rho </w:t>
      </w:r>
      <w:r w:rsidR="00B0362A">
        <w:rPr>
          <w:rFonts w:ascii="Times New Roman" w:hAnsi="Times New Roman" w:cs="Times New Roman"/>
          <w:sz w:val="24"/>
          <w:szCs w:val="24"/>
        </w:rPr>
        <w:t>= -</w:t>
      </w:r>
      <w:r w:rsidR="00F84D7E">
        <w:rPr>
          <w:rFonts w:ascii="Times New Roman" w:hAnsi="Times New Roman" w:cs="Times New Roman"/>
          <w:sz w:val="24"/>
          <w:szCs w:val="24"/>
        </w:rPr>
        <w:t>0.22</w:t>
      </w:r>
      <w:r w:rsidR="00B0362A">
        <w:rPr>
          <w:rFonts w:ascii="Times New Roman" w:hAnsi="Times New Roman" w:cs="Times New Roman"/>
          <w:sz w:val="24"/>
          <w:szCs w:val="24"/>
        </w:rPr>
        <w:t>, p-value = 0.03</w:t>
      </w:r>
      <w:r w:rsidR="00F84D7E">
        <w:rPr>
          <w:rFonts w:ascii="Times New Roman" w:hAnsi="Times New Roman" w:cs="Times New Roman"/>
          <w:sz w:val="24"/>
          <w:szCs w:val="24"/>
        </w:rPr>
        <w:t>9</w:t>
      </w:r>
      <w:r w:rsidR="00B0362A">
        <w:rPr>
          <w:rFonts w:ascii="Times New Roman" w:hAnsi="Times New Roman" w:cs="Times New Roman"/>
          <w:sz w:val="24"/>
          <w:szCs w:val="24"/>
        </w:rPr>
        <w:t>)</w:t>
      </w:r>
      <w:r w:rsidR="00C05092">
        <w:rPr>
          <w:rFonts w:ascii="Times New Roman" w:hAnsi="Times New Roman" w:cs="Times New Roman"/>
          <w:sz w:val="24"/>
          <w:szCs w:val="24"/>
        </w:rPr>
        <w:t xml:space="preserve"> </w:t>
      </w:r>
      <w:r w:rsidR="00425DE1">
        <w:rPr>
          <w:rFonts w:ascii="Times New Roman" w:hAnsi="Times New Roman" w:cs="Times New Roman"/>
          <w:sz w:val="24"/>
          <w:szCs w:val="24"/>
        </w:rPr>
        <w:t xml:space="preserve">and </w:t>
      </w:r>
      <w:r w:rsidR="000F5026">
        <w:rPr>
          <w:rFonts w:ascii="Times New Roman" w:hAnsi="Times New Roman" w:cs="Times New Roman"/>
          <w:sz w:val="24"/>
          <w:szCs w:val="24"/>
        </w:rPr>
        <w:t>i</w:t>
      </w:r>
      <w:r w:rsidR="001E155B">
        <w:rPr>
          <w:rFonts w:ascii="Times New Roman" w:hAnsi="Times New Roman" w:cs="Times New Roman"/>
          <w:sz w:val="24"/>
          <w:szCs w:val="24"/>
        </w:rPr>
        <w:t xml:space="preserve">ncreased expression of </w:t>
      </w:r>
      <w:r w:rsidR="001E155B" w:rsidRPr="0031506A">
        <w:rPr>
          <w:rFonts w:ascii="Times New Roman" w:hAnsi="Times New Roman" w:cs="Times New Roman"/>
          <w:i/>
          <w:sz w:val="24"/>
          <w:szCs w:val="24"/>
        </w:rPr>
        <w:t>HK1</w:t>
      </w:r>
      <w:r w:rsidR="001E155B">
        <w:rPr>
          <w:rFonts w:ascii="Times New Roman" w:hAnsi="Times New Roman" w:cs="Times New Roman"/>
          <w:sz w:val="24"/>
          <w:szCs w:val="24"/>
        </w:rPr>
        <w:t xml:space="preserve"> was </w:t>
      </w:r>
      <w:r w:rsidR="003E671F">
        <w:rPr>
          <w:rFonts w:ascii="Times New Roman" w:hAnsi="Times New Roman" w:cs="Times New Roman"/>
          <w:sz w:val="24"/>
          <w:szCs w:val="24"/>
        </w:rPr>
        <w:t xml:space="preserve">associated with </w:t>
      </w:r>
      <w:r w:rsidR="00B8213E">
        <w:rPr>
          <w:rFonts w:ascii="Times New Roman" w:hAnsi="Times New Roman" w:cs="Times New Roman"/>
          <w:sz w:val="24"/>
          <w:szCs w:val="24"/>
        </w:rPr>
        <w:t>increa</w:t>
      </w:r>
      <w:r w:rsidR="00F84D7E">
        <w:rPr>
          <w:rFonts w:ascii="Times New Roman" w:hAnsi="Times New Roman" w:cs="Times New Roman"/>
          <w:sz w:val="24"/>
          <w:szCs w:val="24"/>
        </w:rPr>
        <w:t>sed odds of wheeze without cold and</w:t>
      </w:r>
      <w:r w:rsidR="00B8213E">
        <w:rPr>
          <w:rFonts w:ascii="Times New Roman" w:hAnsi="Times New Roman" w:cs="Times New Roman"/>
          <w:sz w:val="24"/>
          <w:szCs w:val="24"/>
        </w:rPr>
        <w:t xml:space="preserve"> odds of any wheeze, </w:t>
      </w:r>
      <w:r w:rsidR="00425DE1">
        <w:rPr>
          <w:rFonts w:ascii="Times New Roman" w:hAnsi="Times New Roman" w:cs="Times New Roman"/>
          <w:sz w:val="24"/>
          <w:szCs w:val="24"/>
        </w:rPr>
        <w:t>during the first year of life</w:t>
      </w:r>
      <w:r w:rsidR="00D31345">
        <w:rPr>
          <w:rFonts w:ascii="Times New Roman" w:hAnsi="Times New Roman" w:cs="Times New Roman"/>
          <w:sz w:val="24"/>
          <w:szCs w:val="24"/>
        </w:rPr>
        <w:t xml:space="preserve">. Interestingly, these </w:t>
      </w:r>
      <w:r w:rsidR="00F84D7E">
        <w:rPr>
          <w:rFonts w:ascii="Times New Roman" w:hAnsi="Times New Roman" w:cs="Times New Roman"/>
          <w:sz w:val="24"/>
          <w:szCs w:val="24"/>
        </w:rPr>
        <w:t>associations became stronger after adjusting for cellular</w:t>
      </w:r>
      <w:r w:rsidR="004F6E5A">
        <w:rPr>
          <w:rFonts w:ascii="Times New Roman" w:hAnsi="Times New Roman" w:cs="Times New Roman"/>
          <w:sz w:val="24"/>
          <w:szCs w:val="24"/>
        </w:rPr>
        <w:t xml:space="preserve"> </w:t>
      </w:r>
      <w:r w:rsidR="00F84D7E">
        <w:rPr>
          <w:rFonts w:ascii="Times New Roman" w:hAnsi="Times New Roman" w:cs="Times New Roman"/>
          <w:sz w:val="24"/>
          <w:szCs w:val="24"/>
        </w:rPr>
        <w:t>heterogeneity</w:t>
      </w:r>
      <w:r w:rsidR="00425DE1">
        <w:rPr>
          <w:rFonts w:ascii="Times New Roman" w:hAnsi="Times New Roman" w:cs="Times New Roman"/>
          <w:sz w:val="24"/>
          <w:szCs w:val="24"/>
        </w:rPr>
        <w:t xml:space="preserve"> </w:t>
      </w:r>
      <w:r w:rsidR="003666D9">
        <w:rPr>
          <w:rFonts w:ascii="Times New Roman" w:hAnsi="Times New Roman" w:cs="Times New Roman"/>
          <w:sz w:val="24"/>
          <w:szCs w:val="24"/>
        </w:rPr>
        <w:t>(Table 5)</w:t>
      </w:r>
      <w:r w:rsidR="00B8213E">
        <w:rPr>
          <w:rFonts w:ascii="Times New Roman" w:hAnsi="Times New Roman" w:cs="Times New Roman"/>
          <w:sz w:val="24"/>
          <w:szCs w:val="24"/>
        </w:rPr>
        <w:t>.</w:t>
      </w:r>
    </w:p>
    <w:p w14:paraId="2412FAAF" w14:textId="77777777" w:rsidR="002A3609" w:rsidRPr="00EB3E10" w:rsidRDefault="002A3609" w:rsidP="002A3609">
      <w:pPr>
        <w:spacing w:after="0" w:line="480" w:lineRule="auto"/>
        <w:jc w:val="both"/>
        <w:rPr>
          <w:rFonts w:ascii="Times New Roman" w:eastAsia="Calibri" w:hAnsi="Times New Roman" w:cs="Times New Roman"/>
          <w:bCs/>
          <w:i/>
          <w:sz w:val="24"/>
          <w:szCs w:val="24"/>
        </w:rPr>
      </w:pPr>
      <w:r w:rsidRPr="00EB3E10">
        <w:rPr>
          <w:rFonts w:ascii="Times New Roman" w:eastAsia="Calibri" w:hAnsi="Times New Roman" w:cs="Times New Roman"/>
          <w:bCs/>
          <w:i/>
          <w:sz w:val="24"/>
          <w:szCs w:val="24"/>
        </w:rPr>
        <w:t>Discovery of Epigenomic Loci Associated with Asthma</w:t>
      </w:r>
      <w:r>
        <w:rPr>
          <w:rFonts w:ascii="Times New Roman" w:eastAsia="Calibri" w:hAnsi="Times New Roman" w:cs="Times New Roman"/>
          <w:bCs/>
          <w:i/>
          <w:sz w:val="24"/>
          <w:szCs w:val="24"/>
        </w:rPr>
        <w:t xml:space="preserve"> (Traditional EWAS Approach)</w:t>
      </w:r>
    </w:p>
    <w:p w14:paraId="1D546AD1" w14:textId="493ACF21" w:rsidR="005B2F70" w:rsidRDefault="00350B93" w:rsidP="004160C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Finally, w</w:t>
      </w:r>
      <w:r w:rsidR="003F3E20">
        <w:rPr>
          <w:rFonts w:ascii="Times New Roman" w:hAnsi="Times New Roman" w:cs="Times New Roman"/>
          <w:sz w:val="24"/>
          <w:szCs w:val="24"/>
        </w:rPr>
        <w:t xml:space="preserve">e examined </w:t>
      </w:r>
      <w:proofErr w:type="spellStart"/>
      <w:r w:rsidR="008E3CA8">
        <w:rPr>
          <w:rFonts w:ascii="Times New Roman" w:hAnsi="Times New Roman" w:cs="Times New Roman"/>
          <w:sz w:val="24"/>
          <w:szCs w:val="24"/>
        </w:rPr>
        <w:t>DNAm</w:t>
      </w:r>
      <w:proofErr w:type="spellEnd"/>
      <w:r w:rsidR="00043ABD">
        <w:rPr>
          <w:rFonts w:ascii="Times New Roman" w:hAnsi="Times New Roman" w:cs="Times New Roman"/>
          <w:sz w:val="24"/>
          <w:szCs w:val="24"/>
        </w:rPr>
        <w:t xml:space="preserve">-asthma associations using </w:t>
      </w:r>
      <w:r w:rsidR="003F3E20">
        <w:rPr>
          <w:rFonts w:ascii="Times New Roman" w:hAnsi="Times New Roman" w:cs="Times New Roman"/>
          <w:sz w:val="24"/>
          <w:szCs w:val="24"/>
        </w:rPr>
        <w:t xml:space="preserve">a standard EWAS </w:t>
      </w:r>
      <w:r w:rsidR="00043ABD">
        <w:rPr>
          <w:rFonts w:ascii="Times New Roman" w:hAnsi="Times New Roman" w:cs="Times New Roman"/>
          <w:sz w:val="24"/>
          <w:szCs w:val="24"/>
        </w:rPr>
        <w:t>approach</w:t>
      </w:r>
      <w:r w:rsidR="003F3E20">
        <w:rPr>
          <w:rFonts w:ascii="Times New Roman" w:hAnsi="Times New Roman" w:cs="Times New Roman"/>
          <w:sz w:val="24"/>
          <w:szCs w:val="24"/>
        </w:rPr>
        <w:t xml:space="preserve">, regressing </w:t>
      </w:r>
      <w:r w:rsidR="00B045B0">
        <w:rPr>
          <w:rFonts w:ascii="Times New Roman" w:hAnsi="Times New Roman" w:cs="Times New Roman"/>
          <w:sz w:val="24"/>
          <w:szCs w:val="24"/>
        </w:rPr>
        <w:t xml:space="preserve">methylation levels </w:t>
      </w:r>
      <w:r w:rsidR="003F3E20">
        <w:rPr>
          <w:rFonts w:ascii="Times New Roman" w:hAnsi="Times New Roman" w:cs="Times New Roman"/>
          <w:sz w:val="24"/>
          <w:szCs w:val="24"/>
        </w:rPr>
        <w:t xml:space="preserve">for all </w:t>
      </w:r>
      <w:proofErr w:type="spellStart"/>
      <w:r w:rsidR="003F3E20">
        <w:rPr>
          <w:rFonts w:ascii="Times New Roman" w:hAnsi="Times New Roman" w:cs="Times New Roman"/>
          <w:sz w:val="24"/>
          <w:szCs w:val="24"/>
        </w:rPr>
        <w:t>CpGs</w:t>
      </w:r>
      <w:proofErr w:type="spellEnd"/>
      <w:r w:rsidR="003F3E20">
        <w:rPr>
          <w:rFonts w:ascii="Times New Roman" w:hAnsi="Times New Roman" w:cs="Times New Roman"/>
          <w:sz w:val="24"/>
          <w:szCs w:val="24"/>
        </w:rPr>
        <w:t xml:space="preserve"> </w:t>
      </w:r>
      <w:r w:rsidR="00B045B0">
        <w:rPr>
          <w:rFonts w:ascii="Times New Roman" w:hAnsi="Times New Roman" w:cs="Times New Roman"/>
          <w:sz w:val="24"/>
          <w:szCs w:val="24"/>
        </w:rPr>
        <w:t xml:space="preserve">on asthma status </w:t>
      </w:r>
      <w:r w:rsidR="003F3E20">
        <w:rPr>
          <w:rFonts w:ascii="Times New Roman" w:hAnsi="Times New Roman" w:cs="Times New Roman"/>
          <w:sz w:val="24"/>
          <w:szCs w:val="24"/>
        </w:rPr>
        <w:t xml:space="preserve">in </w:t>
      </w:r>
      <w:r w:rsidR="00967039">
        <w:rPr>
          <w:rFonts w:ascii="Times New Roman" w:hAnsi="Times New Roman" w:cs="Times New Roman"/>
          <w:sz w:val="24"/>
          <w:szCs w:val="24"/>
        </w:rPr>
        <w:t>unadjusted</w:t>
      </w:r>
      <w:r w:rsidR="003F3E20">
        <w:rPr>
          <w:rFonts w:ascii="Times New Roman" w:hAnsi="Times New Roman" w:cs="Times New Roman"/>
          <w:sz w:val="24"/>
          <w:szCs w:val="24"/>
        </w:rPr>
        <w:t xml:space="preserve"> models and </w:t>
      </w:r>
      <w:r w:rsidR="00805D64">
        <w:rPr>
          <w:rFonts w:ascii="Times New Roman" w:hAnsi="Times New Roman" w:cs="Times New Roman"/>
          <w:sz w:val="24"/>
          <w:szCs w:val="24"/>
        </w:rPr>
        <w:t xml:space="preserve">models </w:t>
      </w:r>
      <w:r w:rsidR="003F3E20">
        <w:rPr>
          <w:rFonts w:ascii="Times New Roman" w:hAnsi="Times New Roman" w:cs="Times New Roman"/>
          <w:sz w:val="24"/>
          <w:szCs w:val="24"/>
        </w:rPr>
        <w:t>adjust</w:t>
      </w:r>
      <w:r w:rsidR="006D6898">
        <w:rPr>
          <w:rFonts w:ascii="Times New Roman" w:hAnsi="Times New Roman" w:cs="Times New Roman"/>
          <w:sz w:val="24"/>
          <w:szCs w:val="24"/>
        </w:rPr>
        <w:t>ed</w:t>
      </w:r>
      <w:r w:rsidR="003F3E20">
        <w:rPr>
          <w:rFonts w:ascii="Times New Roman" w:hAnsi="Times New Roman" w:cs="Times New Roman"/>
          <w:sz w:val="24"/>
          <w:szCs w:val="24"/>
        </w:rPr>
        <w:t xml:space="preserve"> for sex, CD4</w:t>
      </w:r>
      <w:r w:rsidR="00A07177" w:rsidRPr="00151EA7">
        <w:rPr>
          <w:rFonts w:ascii="Times New Roman" w:hAnsi="Times New Roman" w:cs="Times New Roman"/>
          <w:sz w:val="24"/>
          <w:szCs w:val="24"/>
          <w:vertAlign w:val="superscript"/>
        </w:rPr>
        <w:t>+</w:t>
      </w:r>
      <w:r w:rsidR="00A07177">
        <w:rPr>
          <w:rFonts w:ascii="Times New Roman" w:hAnsi="Times New Roman" w:cs="Times New Roman"/>
          <w:sz w:val="24"/>
          <w:szCs w:val="24"/>
        </w:rPr>
        <w:t xml:space="preserve"> </w:t>
      </w:r>
      <w:r w:rsidR="002E4799">
        <w:rPr>
          <w:rFonts w:ascii="Times New Roman" w:hAnsi="Times New Roman" w:cs="Times New Roman"/>
          <w:sz w:val="24"/>
          <w:szCs w:val="24"/>
        </w:rPr>
        <w:t>T-</w:t>
      </w:r>
      <w:r w:rsidR="003F3E20">
        <w:rPr>
          <w:rFonts w:ascii="Times New Roman" w:hAnsi="Times New Roman" w:cs="Times New Roman"/>
          <w:sz w:val="24"/>
          <w:szCs w:val="24"/>
        </w:rPr>
        <w:t>cells, CD8</w:t>
      </w:r>
      <w:r w:rsidR="00A07177" w:rsidRPr="00151EA7">
        <w:rPr>
          <w:rFonts w:ascii="Times New Roman" w:hAnsi="Times New Roman" w:cs="Times New Roman"/>
          <w:sz w:val="24"/>
          <w:szCs w:val="24"/>
          <w:vertAlign w:val="superscript"/>
        </w:rPr>
        <w:t>+</w:t>
      </w:r>
      <w:r w:rsidR="00A07177">
        <w:rPr>
          <w:rFonts w:ascii="Times New Roman" w:hAnsi="Times New Roman" w:cs="Times New Roman"/>
          <w:sz w:val="24"/>
          <w:szCs w:val="24"/>
          <w:vertAlign w:val="superscript"/>
        </w:rPr>
        <w:t xml:space="preserve"> </w:t>
      </w:r>
      <w:r w:rsidR="002E4799">
        <w:rPr>
          <w:rFonts w:ascii="Times New Roman" w:hAnsi="Times New Roman" w:cs="Times New Roman"/>
          <w:sz w:val="24"/>
          <w:szCs w:val="24"/>
        </w:rPr>
        <w:t>T-</w:t>
      </w:r>
      <w:r w:rsidR="003F3E20">
        <w:rPr>
          <w:rFonts w:ascii="Times New Roman" w:hAnsi="Times New Roman" w:cs="Times New Roman"/>
          <w:sz w:val="24"/>
          <w:szCs w:val="24"/>
        </w:rPr>
        <w:t xml:space="preserve">cells, </w:t>
      </w:r>
      <w:r w:rsidR="006D6898">
        <w:rPr>
          <w:rFonts w:ascii="Times New Roman" w:hAnsi="Times New Roman" w:cs="Times New Roman"/>
          <w:sz w:val="24"/>
          <w:szCs w:val="24"/>
        </w:rPr>
        <w:t>m</w:t>
      </w:r>
      <w:r w:rsidR="003F3E20">
        <w:rPr>
          <w:rFonts w:ascii="Times New Roman" w:hAnsi="Times New Roman" w:cs="Times New Roman"/>
          <w:sz w:val="24"/>
          <w:szCs w:val="24"/>
        </w:rPr>
        <w:t xml:space="preserve">onocytes, </w:t>
      </w:r>
      <w:r w:rsidR="006D6898">
        <w:rPr>
          <w:rFonts w:ascii="Times New Roman" w:hAnsi="Times New Roman" w:cs="Times New Roman"/>
          <w:sz w:val="24"/>
          <w:szCs w:val="24"/>
        </w:rPr>
        <w:t>e</w:t>
      </w:r>
      <w:r w:rsidR="003F3E20">
        <w:rPr>
          <w:rFonts w:ascii="Times New Roman" w:hAnsi="Times New Roman" w:cs="Times New Roman"/>
          <w:sz w:val="24"/>
          <w:szCs w:val="24"/>
        </w:rPr>
        <w:t>osinophils,</w:t>
      </w:r>
      <w:r w:rsidR="006D6898">
        <w:rPr>
          <w:rFonts w:ascii="Times New Roman" w:hAnsi="Times New Roman" w:cs="Times New Roman"/>
          <w:sz w:val="24"/>
          <w:szCs w:val="24"/>
        </w:rPr>
        <w:t xml:space="preserve"> natural killer, and granulocytes</w:t>
      </w:r>
      <w:r w:rsidR="003F3E20">
        <w:rPr>
          <w:rFonts w:ascii="Times New Roman" w:hAnsi="Times New Roman" w:cs="Times New Roman"/>
          <w:sz w:val="24"/>
          <w:szCs w:val="24"/>
        </w:rPr>
        <w:t>.</w:t>
      </w:r>
      <w:r w:rsidR="00B045B0">
        <w:rPr>
          <w:rFonts w:ascii="Times New Roman" w:hAnsi="Times New Roman" w:cs="Times New Roman"/>
          <w:sz w:val="24"/>
          <w:szCs w:val="24"/>
        </w:rPr>
        <w:t xml:space="preserve"> In the unadjusted models, 148 </w:t>
      </w:r>
      <w:proofErr w:type="spellStart"/>
      <w:r w:rsidR="00B045B0">
        <w:rPr>
          <w:rFonts w:ascii="Times New Roman" w:hAnsi="Times New Roman" w:cs="Times New Roman"/>
          <w:sz w:val="24"/>
          <w:szCs w:val="24"/>
        </w:rPr>
        <w:t>CpGs</w:t>
      </w:r>
      <w:proofErr w:type="spellEnd"/>
      <w:r w:rsidR="00B045B0">
        <w:rPr>
          <w:rFonts w:ascii="Times New Roman" w:hAnsi="Times New Roman" w:cs="Times New Roman"/>
          <w:sz w:val="24"/>
          <w:szCs w:val="24"/>
        </w:rPr>
        <w:t xml:space="preserve"> were significantly associated</w:t>
      </w:r>
      <w:r w:rsidR="00E44033">
        <w:rPr>
          <w:rFonts w:ascii="Times New Roman" w:hAnsi="Times New Roman" w:cs="Times New Roman"/>
          <w:sz w:val="24"/>
          <w:szCs w:val="24"/>
        </w:rPr>
        <w:t xml:space="preserve"> (FDR 5%)</w:t>
      </w:r>
      <w:r w:rsidR="00B045B0">
        <w:rPr>
          <w:rFonts w:ascii="Times New Roman" w:hAnsi="Times New Roman" w:cs="Times New Roman"/>
          <w:sz w:val="24"/>
          <w:szCs w:val="24"/>
        </w:rPr>
        <w:t xml:space="preserve"> with asthma status</w:t>
      </w:r>
      <w:r w:rsidR="00967039">
        <w:rPr>
          <w:rFonts w:ascii="Times New Roman" w:hAnsi="Times New Roman" w:cs="Times New Roman"/>
          <w:sz w:val="24"/>
          <w:szCs w:val="24"/>
        </w:rPr>
        <w:t>.</w:t>
      </w:r>
      <w:r w:rsidR="00B045B0">
        <w:rPr>
          <w:rFonts w:ascii="Times New Roman" w:hAnsi="Times New Roman" w:cs="Times New Roman"/>
          <w:sz w:val="24"/>
          <w:szCs w:val="24"/>
        </w:rPr>
        <w:t xml:space="preserve"> </w:t>
      </w:r>
      <w:r w:rsidR="00E44033">
        <w:rPr>
          <w:rFonts w:ascii="Times New Roman" w:hAnsi="Times New Roman" w:cs="Times New Roman"/>
          <w:sz w:val="24"/>
          <w:szCs w:val="24"/>
        </w:rPr>
        <w:t xml:space="preserve">However, adjusting for </w:t>
      </w:r>
      <w:r w:rsidR="00967039">
        <w:rPr>
          <w:rFonts w:ascii="Times New Roman" w:hAnsi="Times New Roman" w:cs="Times New Roman"/>
          <w:sz w:val="24"/>
          <w:szCs w:val="24"/>
        </w:rPr>
        <w:t xml:space="preserve">sex and </w:t>
      </w:r>
      <w:r w:rsidR="00E44033">
        <w:rPr>
          <w:rFonts w:ascii="Times New Roman" w:hAnsi="Times New Roman" w:cs="Times New Roman"/>
          <w:sz w:val="24"/>
          <w:szCs w:val="24"/>
        </w:rPr>
        <w:t xml:space="preserve">cell mixture resulted in attenuation of </w:t>
      </w:r>
      <w:r w:rsidR="00317BB7">
        <w:rPr>
          <w:rFonts w:ascii="Times New Roman" w:hAnsi="Times New Roman" w:cs="Times New Roman"/>
          <w:sz w:val="24"/>
          <w:szCs w:val="24"/>
        </w:rPr>
        <w:t>most</w:t>
      </w:r>
      <w:r w:rsidR="00E44033">
        <w:rPr>
          <w:rFonts w:ascii="Times New Roman" w:hAnsi="Times New Roman" w:cs="Times New Roman"/>
          <w:sz w:val="24"/>
          <w:szCs w:val="24"/>
        </w:rPr>
        <w:t xml:space="preserve"> of these results</w:t>
      </w:r>
      <w:r w:rsidR="00317BB7">
        <w:rPr>
          <w:rFonts w:ascii="Times New Roman" w:hAnsi="Times New Roman" w:cs="Times New Roman"/>
          <w:sz w:val="24"/>
          <w:szCs w:val="24"/>
        </w:rPr>
        <w:t xml:space="preserve"> and</w:t>
      </w:r>
      <w:r w:rsidR="00E44033">
        <w:rPr>
          <w:rFonts w:ascii="Times New Roman" w:hAnsi="Times New Roman" w:cs="Times New Roman"/>
          <w:sz w:val="24"/>
          <w:szCs w:val="24"/>
        </w:rPr>
        <w:t xml:space="preserve"> none of the adjusted models produce</w:t>
      </w:r>
      <w:r w:rsidR="00317BB7">
        <w:rPr>
          <w:rFonts w:ascii="Times New Roman" w:hAnsi="Times New Roman" w:cs="Times New Roman"/>
          <w:sz w:val="24"/>
          <w:szCs w:val="24"/>
        </w:rPr>
        <w:t>d</w:t>
      </w:r>
      <w:r w:rsidR="00E44033">
        <w:rPr>
          <w:rFonts w:ascii="Times New Roman" w:hAnsi="Times New Roman" w:cs="Times New Roman"/>
          <w:sz w:val="24"/>
          <w:szCs w:val="24"/>
        </w:rPr>
        <w:t xml:space="preserve"> FDR-significant associations</w:t>
      </w:r>
      <w:r w:rsidR="00967039">
        <w:rPr>
          <w:rFonts w:ascii="Times New Roman" w:hAnsi="Times New Roman" w:cs="Times New Roman"/>
          <w:sz w:val="24"/>
          <w:szCs w:val="24"/>
        </w:rPr>
        <w:t>. We compared the results from our models</w:t>
      </w:r>
      <w:r w:rsidR="00317BB7">
        <w:rPr>
          <w:rFonts w:ascii="Times New Roman" w:hAnsi="Times New Roman" w:cs="Times New Roman"/>
          <w:sz w:val="24"/>
          <w:szCs w:val="24"/>
        </w:rPr>
        <w:t>,</w:t>
      </w:r>
      <w:r w:rsidR="00317BB7" w:rsidRPr="00317BB7">
        <w:rPr>
          <w:rFonts w:ascii="Times New Roman" w:hAnsi="Times New Roman" w:cs="Times New Roman"/>
          <w:sz w:val="24"/>
          <w:szCs w:val="24"/>
        </w:rPr>
        <w:t xml:space="preserve"> </w:t>
      </w:r>
      <w:r w:rsidR="00317BB7">
        <w:rPr>
          <w:rFonts w:ascii="Times New Roman" w:hAnsi="Times New Roman" w:cs="Times New Roman"/>
          <w:sz w:val="24"/>
          <w:szCs w:val="24"/>
        </w:rPr>
        <w:t>unadjusted (Supplemental Table 5) and adjusted (Supplemental Table 6)</w:t>
      </w:r>
      <w:r w:rsidR="00967039">
        <w:rPr>
          <w:rFonts w:ascii="Times New Roman" w:hAnsi="Times New Roman" w:cs="Times New Roman"/>
          <w:sz w:val="24"/>
          <w:szCs w:val="24"/>
        </w:rPr>
        <w:t xml:space="preserve"> </w:t>
      </w:r>
      <w:r w:rsidR="00317BB7">
        <w:rPr>
          <w:rFonts w:ascii="Times New Roman" w:hAnsi="Times New Roman" w:cs="Times New Roman"/>
          <w:sz w:val="24"/>
          <w:szCs w:val="24"/>
        </w:rPr>
        <w:t xml:space="preserve">that yielded </w:t>
      </w:r>
      <w:r w:rsidR="00967039">
        <w:rPr>
          <w:rFonts w:ascii="Times New Roman" w:hAnsi="Times New Roman" w:cs="Times New Roman"/>
          <w:sz w:val="24"/>
          <w:szCs w:val="24"/>
        </w:rPr>
        <w:t xml:space="preserve">p-values &lt; 0.001, to the results </w:t>
      </w:r>
      <w:r w:rsidR="00317BB7">
        <w:rPr>
          <w:rFonts w:ascii="Times New Roman" w:hAnsi="Times New Roman" w:cs="Times New Roman"/>
          <w:sz w:val="24"/>
          <w:szCs w:val="24"/>
        </w:rPr>
        <w:t>from a prior EWAS</w:t>
      </w:r>
      <w:r w:rsidR="00967039">
        <w:rPr>
          <w:rFonts w:ascii="Times New Roman" w:hAnsi="Times New Roman" w:cs="Times New Roman"/>
          <w:sz w:val="24"/>
          <w:szCs w:val="24"/>
        </w:rPr>
        <w:t xml:space="preserve"> </w:t>
      </w:r>
      <w:r w:rsidR="00317BB7">
        <w:rPr>
          <w:rFonts w:ascii="Times New Roman" w:hAnsi="Times New Roman" w:cs="Times New Roman"/>
          <w:sz w:val="24"/>
          <w:szCs w:val="24"/>
        </w:rPr>
        <w:t xml:space="preserve">in ALSPAC for </w:t>
      </w:r>
      <w:r w:rsidR="00967039">
        <w:rPr>
          <w:rFonts w:ascii="Times New Roman" w:hAnsi="Times New Roman" w:cs="Times New Roman"/>
          <w:sz w:val="24"/>
          <w:szCs w:val="24"/>
        </w:rPr>
        <w:t>current asthma and current wheeze at ages 7.5 and 16.5</w:t>
      </w:r>
      <w:r w:rsidR="004F6E5A">
        <w:rPr>
          <w:rFonts w:ascii="Times New Roman" w:hAnsi="Times New Roman" w:cs="Times New Roman"/>
          <w:sz w:val="24"/>
          <w:szCs w:val="24"/>
        </w:rPr>
        <w:t xml:space="preserve"> years</w:t>
      </w:r>
      <w:r w:rsidR="00967039">
        <w:rPr>
          <w:rFonts w:ascii="Times New Roman" w:hAnsi="Times New Roman" w:cs="Times New Roman"/>
          <w:sz w:val="24"/>
          <w:szCs w:val="24"/>
        </w:rPr>
        <w:t xml:space="preserve"> </w:t>
      </w:r>
      <w:r w:rsidR="00317BB7">
        <w:rPr>
          <w:rFonts w:ascii="Times New Roman" w:hAnsi="Times New Roman" w:cs="Times New Roman"/>
          <w:sz w:val="24"/>
          <w:szCs w:val="24"/>
        </w:rPr>
        <w:t xml:space="preserve">that yielded p-values &lt; 0.001 </w:t>
      </w:r>
      <w:r w:rsidR="003F3E20">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{"citationItems":[{"id":"ITEM-1","itemData":{"DOI":"10.1186/s13148-017-0414-7","ISSN":"18687083","PMID":"29046734","abstract":"© 2017 The Author(s). Background: Asthma heritability has only been partially explained by genetic variants and is known to be sensitive to environmental factors, implicating epigenetic modifications such as DNA methylation in its pathogenesis. Methods: Using data collected in the Avon Longitudinal Study of Parents and Children (ALSPAC), we assessed associations of asthma and wheeze with DNA methylation at 7.5 and 16.5 years, at over 450,000 CpG sites in DNA from the peripheral blood of approx. 1000 participants. We used Mendelian randomization (MR), a method of causal inference that uses genetic variants as instrumental variables, to infer the direction of association between DNA methylation and asthma. Results: We identified 302 CpGs associated with current asthma status (FDR-adjusted P value &lt; 0.05) and 445 with current wheeze status at 7.5 years, with substantial overlap between the two. Genes annotated to the 302 associated CpGs were enriched for pathways related to movement of cellular/subcellular components, locomotion, interleukin-4 production and eosinophil migration. All associations attenuated when adjusted for eosinophil and neutrophil cell count estimates. At 16.5 years, two sites were associated with current asthma after adjustment for cell counts. The CpGs mapped to the AP2A2 and IL5RA genes, with a - 2.32 [95% CI - 1.47, - 3.18] and - 2.49 [95% CI - 1.56, - 3.43] difference in percentage methylation in asthma cases respectively. Two-sample bi-directional MR indicated a causal effect of asthma on DNA methylation at several CpG sites at 7.5 years. However, associations did not persist after adjustment for multiple testing. There was no evidence of a causal effect of asthma on DNA methylation at either of the two CpG sites at 16.5 years. Conclusion: The majority of observed associations are driven by higher eosinophil cell counts in asthma cases, acting as an intermediate phenotype, with important implications for future studies of DNA methylation in atopic diseases.","author":[{"dropping-particle":"","family":"Arathimos","given":"Ryan","non-dropping-particle":"","parse-names":false,"suffix":""},{"dropping-particle":"","family":"Suderman","given":"Matthew","non-dropping-particle":"","parse-names":false,"suffix":""},{"dropping-particle":"","family":"Sharp","given":"Gemma C.","non-dropping-particle":"","parse-names":false,"suffix":""},{"dropping-particle":"","family":"Burrows","given":"Kimberley","non-dropping-particle":"","parse-names":false,"suffix":""},{"dropping-particle":"","family":"Granell","given":"Raquel","non-dropping-particle":"","parse-names":false,"suffix":""},{"dropping-particle":"","family":"Tilling","given":"Kate","non-dropping-particle":"","parse-names":false,"suffix":""},{"dropping-particle":"","family":"Gaunt","given":"Tom R.","non-dropping-particle":"","parse-names":false,"suffix":""},{"dropping-particle":"","family":"Henderson","given":"John","non-dropping-particle":"","parse-names":false,"suffix":""},{"dropping-particle":"","family":"Ring","given":"Susan","non-dropping-particle":"","parse-names":false,"suffix":""},{"dropping-particle":"","family":"Richmond","given":"Rebecca C.","non-dropping-particle":"","parse-names":false,"suffix":""},{"dropping-particle":"","family":"Relton","given":"Caroline L.","non-dropping-particle":"","parse-names":false,"suffix":""}],"container-title":"Clinical Epigenetics","id":"ITEM-1","issue":"112","issued":{"date-parts":[["2017"]]},"publisher":"Clinical Epigenetics","title":"Epigenome-wide association study of asthma and wheeze in childhood and adolescence","type":"article-journal","volume":"9"},"uris":["http://www.mendeley.com/documents/?uuid=b5eda498-495c-4ac2-964e-6bdea1bf3d3f"]}],"mendeley":{"formattedCitation":"(10)","plainTextFormattedCitation":"(10)","previouslyFormattedCitation":"(10)"},"properties":{"noteIndex":0},"schema":"https://github.com/citation-style-language/schema/raw/master/csl-citation.json"}</w:instrText>
      </w:r>
      <w:r w:rsidR="003F3E20">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(10)</w:t>
      </w:r>
      <w:r w:rsidR="003F3E20">
        <w:rPr>
          <w:rFonts w:ascii="Times New Roman" w:hAnsi="Times New Roman" w:cs="Times New Roman"/>
          <w:sz w:val="24"/>
          <w:szCs w:val="24"/>
        </w:rPr>
        <w:fldChar w:fldCharType="end"/>
      </w:r>
      <w:r w:rsidR="003F3E20">
        <w:rPr>
          <w:rFonts w:ascii="Times New Roman" w:hAnsi="Times New Roman" w:cs="Times New Roman"/>
          <w:sz w:val="24"/>
          <w:szCs w:val="24"/>
        </w:rPr>
        <w:t>.</w:t>
      </w:r>
      <w:r w:rsidR="00E44033">
        <w:rPr>
          <w:rFonts w:ascii="Times New Roman" w:hAnsi="Times New Roman" w:cs="Times New Roman"/>
          <w:sz w:val="24"/>
          <w:szCs w:val="24"/>
        </w:rPr>
        <w:t xml:space="preserve"> </w:t>
      </w:r>
      <w:r w:rsidR="00E965D9">
        <w:rPr>
          <w:rFonts w:ascii="Times New Roman" w:hAnsi="Times New Roman" w:cs="Times New Roman"/>
          <w:sz w:val="24"/>
          <w:szCs w:val="24"/>
        </w:rPr>
        <w:t xml:space="preserve">Of the 674 </w:t>
      </w:r>
      <w:proofErr w:type="spellStart"/>
      <w:r w:rsidR="00E965D9">
        <w:rPr>
          <w:rFonts w:ascii="Times New Roman" w:hAnsi="Times New Roman" w:cs="Times New Roman"/>
          <w:sz w:val="24"/>
          <w:szCs w:val="24"/>
        </w:rPr>
        <w:t>CpGs</w:t>
      </w:r>
      <w:proofErr w:type="spellEnd"/>
      <w:r w:rsidR="00E965D9">
        <w:rPr>
          <w:rFonts w:ascii="Times New Roman" w:hAnsi="Times New Roman" w:cs="Times New Roman"/>
          <w:sz w:val="24"/>
          <w:szCs w:val="24"/>
        </w:rPr>
        <w:t xml:space="preserve"> that were associated with asthma</w:t>
      </w:r>
      <w:r w:rsidR="008B7A3E">
        <w:rPr>
          <w:rFonts w:ascii="Times New Roman" w:hAnsi="Times New Roman" w:cs="Times New Roman"/>
          <w:sz w:val="24"/>
          <w:szCs w:val="24"/>
        </w:rPr>
        <w:t xml:space="preserve"> (p-value &lt; 0.001)</w:t>
      </w:r>
      <w:r w:rsidR="00686933">
        <w:rPr>
          <w:rFonts w:ascii="Times New Roman" w:hAnsi="Times New Roman" w:cs="Times New Roman"/>
          <w:sz w:val="24"/>
          <w:szCs w:val="24"/>
        </w:rPr>
        <w:t xml:space="preserve"> in IOW</w:t>
      </w:r>
      <w:r w:rsidR="00EA6F67">
        <w:rPr>
          <w:rFonts w:ascii="Times New Roman" w:hAnsi="Times New Roman" w:cs="Times New Roman"/>
          <w:sz w:val="24"/>
          <w:szCs w:val="24"/>
        </w:rPr>
        <w:t xml:space="preserve"> prior to cell-</w:t>
      </w:r>
      <w:r w:rsidR="00BF78B9">
        <w:rPr>
          <w:rFonts w:ascii="Times New Roman" w:hAnsi="Times New Roman" w:cs="Times New Roman"/>
          <w:sz w:val="24"/>
          <w:szCs w:val="24"/>
        </w:rPr>
        <w:t>type</w:t>
      </w:r>
      <w:r w:rsidR="00EA6F67">
        <w:rPr>
          <w:rFonts w:ascii="Times New Roman" w:hAnsi="Times New Roman" w:cs="Times New Roman"/>
          <w:sz w:val="24"/>
          <w:szCs w:val="24"/>
        </w:rPr>
        <w:t xml:space="preserve"> adjustment, </w:t>
      </w:r>
      <w:r w:rsidR="000F3758">
        <w:rPr>
          <w:rFonts w:ascii="Times New Roman" w:hAnsi="Times New Roman" w:cs="Times New Roman"/>
          <w:sz w:val="24"/>
          <w:szCs w:val="24"/>
        </w:rPr>
        <w:t xml:space="preserve">20 </w:t>
      </w:r>
      <w:proofErr w:type="spellStart"/>
      <w:r w:rsidR="000F3758">
        <w:rPr>
          <w:rFonts w:ascii="Times New Roman" w:hAnsi="Times New Roman" w:cs="Times New Roman"/>
          <w:sz w:val="24"/>
          <w:szCs w:val="24"/>
        </w:rPr>
        <w:t>CpGs</w:t>
      </w:r>
      <w:proofErr w:type="spellEnd"/>
      <w:r w:rsidR="000F3758">
        <w:rPr>
          <w:rFonts w:ascii="Times New Roman" w:hAnsi="Times New Roman" w:cs="Times New Roman"/>
          <w:sz w:val="24"/>
          <w:szCs w:val="24"/>
        </w:rPr>
        <w:t xml:space="preserve"> </w:t>
      </w:r>
      <w:r w:rsidR="00E44033">
        <w:rPr>
          <w:rFonts w:ascii="Times New Roman" w:hAnsi="Times New Roman" w:cs="Times New Roman"/>
          <w:sz w:val="24"/>
          <w:szCs w:val="24"/>
        </w:rPr>
        <w:t>yielded p-values</w:t>
      </w:r>
      <w:r w:rsidR="00B8571C">
        <w:rPr>
          <w:rFonts w:ascii="Times New Roman" w:hAnsi="Times New Roman" w:cs="Times New Roman"/>
          <w:sz w:val="24"/>
          <w:szCs w:val="24"/>
        </w:rPr>
        <w:t xml:space="preserve"> &lt; 0.001</w:t>
      </w:r>
      <w:r w:rsidR="00E44033">
        <w:rPr>
          <w:rFonts w:ascii="Times New Roman" w:hAnsi="Times New Roman" w:cs="Times New Roman"/>
          <w:sz w:val="24"/>
          <w:szCs w:val="24"/>
        </w:rPr>
        <w:t xml:space="preserve"> </w:t>
      </w:r>
      <w:r w:rsidR="00B8571C">
        <w:rPr>
          <w:rFonts w:ascii="Times New Roman" w:hAnsi="Times New Roman" w:cs="Times New Roman"/>
          <w:sz w:val="24"/>
          <w:szCs w:val="24"/>
        </w:rPr>
        <w:t xml:space="preserve">for all four models </w:t>
      </w:r>
      <w:r w:rsidR="000F3758">
        <w:rPr>
          <w:rFonts w:ascii="Times New Roman" w:hAnsi="Times New Roman" w:cs="Times New Roman"/>
          <w:sz w:val="24"/>
          <w:szCs w:val="24"/>
        </w:rPr>
        <w:t>in ALSPAC</w:t>
      </w:r>
      <w:r w:rsidR="00B8571C">
        <w:rPr>
          <w:rFonts w:ascii="Times New Roman" w:hAnsi="Times New Roman" w:cs="Times New Roman"/>
          <w:sz w:val="24"/>
          <w:szCs w:val="24"/>
        </w:rPr>
        <w:t xml:space="preserve"> </w:t>
      </w:r>
      <w:r w:rsidR="0078609B">
        <w:rPr>
          <w:rFonts w:ascii="Times New Roman" w:hAnsi="Times New Roman" w:cs="Times New Roman"/>
          <w:sz w:val="24"/>
          <w:szCs w:val="24"/>
        </w:rPr>
        <w:t xml:space="preserve">(Supplemental Table </w:t>
      </w:r>
      <w:r w:rsidR="00673A23">
        <w:rPr>
          <w:rFonts w:ascii="Times New Roman" w:hAnsi="Times New Roman" w:cs="Times New Roman"/>
          <w:sz w:val="24"/>
          <w:szCs w:val="24"/>
        </w:rPr>
        <w:t>7</w:t>
      </w:r>
      <w:r w:rsidR="0078609B">
        <w:rPr>
          <w:rFonts w:ascii="Times New Roman" w:hAnsi="Times New Roman" w:cs="Times New Roman"/>
          <w:sz w:val="24"/>
          <w:szCs w:val="24"/>
        </w:rPr>
        <w:t xml:space="preserve">). </w:t>
      </w:r>
      <w:r w:rsidR="00E243D1">
        <w:rPr>
          <w:rFonts w:ascii="Times New Roman" w:hAnsi="Times New Roman" w:cs="Times New Roman"/>
          <w:sz w:val="24"/>
          <w:szCs w:val="24"/>
        </w:rPr>
        <w:t xml:space="preserve">However, only one CpG yielded a p-value &lt; 0.001 in the IOW </w:t>
      </w:r>
      <w:r w:rsidR="00B16B48">
        <w:rPr>
          <w:rFonts w:ascii="Times New Roman" w:hAnsi="Times New Roman" w:cs="Times New Roman"/>
          <w:sz w:val="24"/>
          <w:szCs w:val="24"/>
        </w:rPr>
        <w:t xml:space="preserve">and </w:t>
      </w:r>
      <w:r w:rsidR="005152EB">
        <w:rPr>
          <w:rFonts w:ascii="Times New Roman" w:hAnsi="Times New Roman" w:cs="Times New Roman"/>
          <w:sz w:val="24"/>
          <w:szCs w:val="24"/>
        </w:rPr>
        <w:t xml:space="preserve">a p-value &lt; 0.001 </w:t>
      </w:r>
      <w:r w:rsidR="00E243D1">
        <w:rPr>
          <w:rFonts w:ascii="Times New Roman" w:hAnsi="Times New Roman" w:cs="Times New Roman"/>
          <w:sz w:val="24"/>
          <w:szCs w:val="24"/>
        </w:rPr>
        <w:t xml:space="preserve">in ALSPAC </w:t>
      </w:r>
      <w:r w:rsidR="006B60C2">
        <w:rPr>
          <w:rFonts w:ascii="Times New Roman" w:hAnsi="Times New Roman" w:cs="Times New Roman"/>
          <w:sz w:val="24"/>
          <w:szCs w:val="24"/>
        </w:rPr>
        <w:t>when adjusting for cell mixture</w:t>
      </w:r>
      <w:r w:rsidR="00E243D1">
        <w:rPr>
          <w:rFonts w:ascii="Times New Roman" w:hAnsi="Times New Roman" w:cs="Times New Roman"/>
          <w:sz w:val="24"/>
          <w:szCs w:val="24"/>
        </w:rPr>
        <w:t>, and that was cg16658191</w:t>
      </w:r>
      <w:r w:rsidR="0078609B">
        <w:rPr>
          <w:rFonts w:ascii="Times New Roman" w:hAnsi="Times New Roman" w:cs="Times New Roman"/>
          <w:sz w:val="24"/>
          <w:szCs w:val="24"/>
        </w:rPr>
        <w:t>.</w:t>
      </w:r>
      <w:r w:rsidR="00C43974">
        <w:rPr>
          <w:rFonts w:ascii="Times New Roman" w:hAnsi="Times New Roman" w:cs="Times New Roman"/>
          <w:sz w:val="24"/>
          <w:szCs w:val="24"/>
        </w:rPr>
        <w:t xml:space="preserve"> We also compared our results to the </w:t>
      </w:r>
      <w:r w:rsidR="00D90930">
        <w:rPr>
          <w:rFonts w:ascii="Times New Roman" w:hAnsi="Times New Roman" w:cs="Times New Roman"/>
          <w:sz w:val="24"/>
          <w:szCs w:val="24"/>
        </w:rPr>
        <w:t xml:space="preserve">asthma-associated </w:t>
      </w:r>
      <w:proofErr w:type="spellStart"/>
      <w:r w:rsidR="00C43974">
        <w:rPr>
          <w:rFonts w:ascii="Times New Roman" w:hAnsi="Times New Roman" w:cs="Times New Roman"/>
          <w:sz w:val="24"/>
          <w:szCs w:val="24"/>
        </w:rPr>
        <w:t>CpGs</w:t>
      </w:r>
      <w:proofErr w:type="spellEnd"/>
      <w:r w:rsidR="00C43974">
        <w:rPr>
          <w:rFonts w:ascii="Times New Roman" w:hAnsi="Times New Roman" w:cs="Times New Roman"/>
          <w:sz w:val="24"/>
          <w:szCs w:val="24"/>
        </w:rPr>
        <w:t xml:space="preserve"> </w:t>
      </w:r>
      <w:r w:rsidR="00D90930">
        <w:rPr>
          <w:rFonts w:ascii="Times New Roman" w:hAnsi="Times New Roman" w:cs="Times New Roman"/>
          <w:sz w:val="24"/>
          <w:szCs w:val="24"/>
        </w:rPr>
        <w:t xml:space="preserve">identified in a meta-analysis of children between the ages 4 and 8 years old </w:t>
      </w:r>
      <w:r w:rsidR="00D90930">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{"citationItems":[{"id":"ITEM-1","itemData":{"DOI":"10.1016/S2213-2600(18)30052-3","ISSN":"22132619","PMID":"29496485","abstract":"Background: DNA methylation profiles associated with childhood asthma might provide novel insights into disease pathogenesis. We did an epigenome-wide association study to assess methylation profiles associated with childhood asthma. Methods: We did a large-scale epigenome-wide association study (EWAS) within the Mechanisms of the Development of ALLergy (MeDALL) project. We examined epigenome-wide methylation using Illumina Infinium Human Methylation450 BeadChips (450K) in whole blood in 207 children with asthma and 610 controls at age 4-5 years, and 185 children with asthma and 546 controls at age 8 years using a cross-sectional case-control design. After identification of differentially methylated CpG sites in the discovery analysis, we did a validation study in children (4-16 years; 247 cases and 2949 controls) from six additional European cohorts and meta-analysed the results. We next investigated whether replicated CpG sites in cord blood predict later asthma in 1316 children. We subsequently investigated cell-type-specific methylation of the identified CpG sites in eosinophils and respiratory epithelial cells and their related gene-expression signatures. We studied cell-type specificity of the asthma association of the replicated CpG sites in 455 respiratory epithelial cell samples, collected by nasal brushing of 16-year-old children as well as in DNA isolated from blood eosinophils (16 with asthma, eight controls [age 2-56 years]) and compared this with whole-blood DNA samples of 74 individuals with asthma and 93 controls (age 1-79 years). Whole-blood transcriptional profiles associated with replicated CpG sites were annotated using RNA-seq data of subsets of peripheral blood mononuclear cells sorted by fluorescence-activated cell sorting. Findings: 27 methylated CpG sites were identified in the discovery analysis. 14 of these CpG sites were replicated and passed genome-wide significance (p&lt;1·14 × 10-7) after meta-analysis. Consistently lower methylation levels were observed at all associated loci across childhood from age 4 to 16 years in participants with asthma, but not in cord blood at birth. All 14 CpG sites were significantly associated with asthma in the second replication study using whole-blood DNA, and were strongly associated with asthma in purified eosinophils. Whole-blood transcriptional signatures associated with these CpG sites indicated increased activation of eosinophils, effector and memory CD8 T cells and natural killer cells, …","author":[{"dropping-particle":"","family":"Xu","given":"Cheng Jian","non-dropping-particle":"","parse-names":false,"suffix":""},{"dropping-particle":"","family":"Söderhäll","given":"Cilla","non-dropping-particle":"","parse-names":false,"suffix":""},{"dropping-particle":"","family":"Bustamante","given":"Mariona","non-dropping-particle":"","parse-names":false,"suffix":""},{"dropping-particle":"","family":"Baïz","given":"Nour","non-dropping-particle":"","parse-names":false,"suffix":""},{"dropping-particle":"","family":"Gruzieva","given":"Olena","non-dropping-particle":"","parse-names":false,"suffix":""},{"dropping-particle":"","family":"Gehring","given":"Ulrike","non-dropping-particle":"","parse-names":false,"suffix":""},{"dropping-particle":"","family":"Mason","given":"Dan","non-dropping-particle":"","parse-names":false,"suffix":""},{"dropping-particle":"","family":"Chatzi","given":"Leda","non-dropping-particle":"","parse-names":false,"suffix":""},{"dropping-particle":"","family":"Basterrechea","given":"Mikel","non-dropping-particle":"","parse-names":false,"suffix":""},{"dropping-particle":"","family":"Llop","given":"Sabrina","non-dropping-particle":"","parse-names":false,"suffix":""},{"dropping-particle":"","family":"Torrent","given":"Maties","non-dropping-particle":"","parse-names":false,"suffix":""},{"dropping-particle":"","family":"Forastiere","given":"Francesco","non-dropping-particle":"","parse-names":false,"suffix":""},{"dropping-particle":"","family":"Fantini","given":"Maria Pia","non-dropping-particle":"","parse-names":false,"suffix":""},{"dropping-particle":"","family":"Carlsen","given":"Karin C.Lødrup","non-dropping-particle":"","parse-names":false,"suffix":""},{"dropping-particle":"","family":"Haahtela","given":"Tari","non-dropping-particle":"","parse-names":false,"suffix":""},{"dropping-particle":"","family":"Morin","given":"Andréanne","non-dropping-particle":"","parse-names":false,"suffix":""},{"dropping-particle":"","family":"Kerkhof","given":"Marjan","non-dropping-particle":"","parse-names":false,"suffix":""},{"dropping-particle":"","family":"Merid","given":"Simon Kebede","non-dropping-particle":"","parse-names":false,"suffix":""},{"dropping-particle":"","family":"Rijkom","given":"Bianca","non-dropping-particle":"van","parse-names":false,"suffix":""},{"dropping-particle":"","family":"Jankipersadsing","given":"Soesma A.","non-dropping-particle":"","parse-names":false,"suffix":""},{"dropping-particle":"","family":"Bonder","given":"Marc Jan","non-dropping-particle":"","parse-names":false,"suffix":""},{"dropping-particle":"","family":"Ballereau","given":"Stephane","non-dropping-particle":"","parse-names":false,"suffix":""},{"dropping-particle":"","family":"Vermeulen","given":"Cornelis J.","non-dropping-particle":"","parse-names":false,"suffix":""},{"dropping-particle":"","family":"Aguirre-Gamboa","given":"Raul","non-dropping-particle":"","parse-names":false,"suffix":""},{"dropping-particle":"","family":"Jongste","given":"Johan C.","non-dropping-particle":"de","parse-names":false,"suffix":""},{"dropping-particle":"","family":"Smit","given":"Henriette A.","non-dropping-particle":"","parse-names":false,"suffix":""},{"dropping-particle":"","family":"Kumar","given":"Ashish","non-dropping-particle":"","parse-names":false,"suffix":""},{"dropping-particle":"","family":"Pershagen","given":"Göran","non-dropping-particle":"","parse-names":false,"suffix":""},{"dropping-particle":"","family":"Guerra","given":"Stefano","non-dropping-particle":"","parse-names":false,"suffix":""},{"dropping-particle":"","family":"Garcia-Aymerich","given":"Judith","non-dropping-particle":"","parse-names":false,"suffix":""},{"dropping-particle":"","family":"Greco","given":"Dario","non-dropping-particle":"","parse-names":false,"suffix":""},{"dropping-particle":"","family":"Reinius","given":"Lovisa","non-dropping-particle":"","parse-names":false,"suffix":""},{"dropping-particle":"","family":"McEachan","given":"Rosemary R.C.","non-dropping-particle":"","parse-names":false,"suffix":""},{"dropping-particle":"","family":"Azad","given":"Raf","non-dropping-particle":"","parse-names":false,"suffix":""},{"dropping-particle":"","family":"Hovland","given":"Vegard","non-dropping-particle":"","parse-names":false,"suffix":""},{"dropping-particle":"","family":"Mowinckel","given":"Petter","non-dropping-particle":"","parse-names":false,"suffix":""},{"dropping-particle":"","family":"Alenius","given":"Harri","non-dropping-particle":"","parse-names":false,"suffix":""},{"dropping-particle":"","family":"Fyhrquist","given":"Nanna","non-dropping-particle":"","parse-names":false,"suffix":""},{"dropping-particle":"","family":"Lemonnier","given":"Nathanaël","non-dropping-particle":"","parse-names":false,"suffix":""},{"dropping-particle":"","family":"Pellet","given":"Johann","non-dropping-particle":"","parse-names":false,"suffix":""},{"dropping-particle":"","family":"Auffray","given":"Charles","non-dropping-particle":"","parse-names":false,"suffix":""},{"dropping-particle":"","family":"Vlies","given":"Pieter","non-dropping-particle":"van der","parse-names":false,"suffix":""},{"dropping-particle":"","family":"Diemen","given":"Cleo C.","non-dropping-particle":"van","parse-names":false,"suffix":""},{"dropping-particle":"","family":"Li","given":"Yang","non-dropping-particle":"","parse-names":false,"suffix":""},{"dropping-particle":"","family":"Wijmenga","given":"Cisca","non-dropping-particle":"","parse-names":false,"suffix":""},{"dropping-particle":"","family":"Netea","given":"Mihai G.","non-dropping-particle":"","parse-names":false,"suffix":""},{"dropping-particle":"","family":"Moffatt","given":"Miriam F.","non-dropping-particle":"","parse-names":false,"suffix":""},{"dropping-particle":"","family":"Cookson","given":"William O.C.M.","non-dropping-particle":"","parse-names":false,"suffix":""},{"dropping-particle":"","family":"Anto","given":"Josep M.","non-dropping-particle":"","parse-names":false,"suffix":""},{"dropping-particle":"","family":"Bousquet","given":"Jean","non-dropping-particle":"","parse-names":false,"suffix":""},{"dropping-particle":"","family":"Laatikainen","given":"Tiina","non-dropping-particle":"","parse-names":false,"suffix":""},{"dropping-particle":"","family":"Laprise","given":"Catherine","non-dropping-particle":"","parse-names":false,"suffix":""},{"dropping-particle":"","family":"Carlsen","given":"Kai Håkon","non-dropping-particle":"","parse-names":false,"suffix":""},{"dropping-particle":"","family":"Gori","given":"Davide","non-dropping-particle":"","parse-names":false,"suffix":""},{"dropping-particle":"","family":"Porta","given":"Daniela","non-dropping-particle":"","parse-names":false,"suffix":""},{"dropping-particle":"","family":"Iñiguez","given":"Carmen","non-dropping-particle":"","parse-names":false,"suffix":""},{"dropping-particle":"","family":"Bilbao","given":"Jose Ramon","non-dropping-particle":"","parse-names":false,"suffix":""},{"dropping-particle":"","family":"Kogevinas","given":"Manolis","non-dropping-particle":"","parse-names":false,"suffix":""},{"dropping-particle":"","family":"Wright","given":"John","non-dropping-particle":"","parse-names":false,"suffix":""},{"dropping-particle":"","family":"Brunekreef","given":"Bert","non-dropping-particle":"","parse-names":false,"suffix":""},{"dropping-particle":"","family":"Kere","given":"Juha","non-dropping-particle":"","parse-names":false,"suffix":""},{"dropping-particle":"","family":"Nawijn","given":"Martijn C.","non-dropping-particle":"","parse-names":false,"suffix":""},{"dropping-particle":"","family":"Annesi-Maesano","given":"Isabella","non-dropping-particle":"","parse-names":false,"suffix":""},{"dropping-particle":"","family":"Sunyer","given":"Jordi","non-dropping-particle":"","parse-names":false,"suffix":""},{"dropping-particle":"","family":"Melén","given":"Erik","non-dropping-particle":"","parse-names":false,"suffix":""},{"dropping-particle":"","family":"Koppelman","given":"Gerard H.","non-dropping-particle":"","parse-names":false,"suffix":""}],"container-title":"The Lancet Respiratory Medicine","id":"ITEM-1","issued":{"date-parts":[["2018"]]},"page":"379-388","title":"DNA methylation in childhood asthma: An epigenome-wide meta-analysis","type":"article-journal","volume":"6"},"uris":["http://www.mendeley.com/documents/?uuid=194302b0-1e3b-470f-a0f8-a9cda4f8326c"]}],"mendeley":{"formattedCitation":"(18)","plainTextFormattedCitation":"(18)","previouslyFormattedCitation":"(18)"},"properties":{"noteIndex":0},"schema":"https://github.com/citation-style-language/schema/raw/master/csl-citation.json"}</w:instrText>
      </w:r>
      <w:r w:rsidR="00D90930">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(18)</w:t>
      </w:r>
      <w:r w:rsidR="00D90930">
        <w:rPr>
          <w:rFonts w:ascii="Times New Roman" w:hAnsi="Times New Roman" w:cs="Times New Roman"/>
          <w:sz w:val="24"/>
          <w:szCs w:val="24"/>
        </w:rPr>
        <w:fldChar w:fldCharType="end"/>
      </w:r>
      <w:r w:rsidR="00897F4E">
        <w:rPr>
          <w:rFonts w:ascii="Times New Roman" w:hAnsi="Times New Roman" w:cs="Times New Roman"/>
          <w:sz w:val="24"/>
          <w:szCs w:val="24"/>
        </w:rPr>
        <w:t xml:space="preserve"> at the</w:t>
      </w:r>
      <w:r w:rsidR="004E442A">
        <w:rPr>
          <w:rFonts w:ascii="Times New Roman" w:hAnsi="Times New Roman" w:cs="Times New Roman"/>
          <w:sz w:val="24"/>
          <w:szCs w:val="24"/>
        </w:rPr>
        <w:t xml:space="preserve"> 11 </w:t>
      </w:r>
      <w:r w:rsidR="00897F4E">
        <w:rPr>
          <w:rFonts w:ascii="Times New Roman" w:hAnsi="Times New Roman" w:cs="Times New Roman"/>
          <w:sz w:val="24"/>
          <w:szCs w:val="24"/>
        </w:rPr>
        <w:t xml:space="preserve">(out </w:t>
      </w:r>
      <w:r w:rsidR="004E442A">
        <w:rPr>
          <w:rFonts w:ascii="Times New Roman" w:hAnsi="Times New Roman" w:cs="Times New Roman"/>
          <w:sz w:val="24"/>
          <w:szCs w:val="24"/>
        </w:rPr>
        <w:t>of 14</w:t>
      </w:r>
      <w:r w:rsidR="003D0FAC">
        <w:rPr>
          <w:rFonts w:ascii="Times New Roman" w:hAnsi="Times New Roman" w:cs="Times New Roman"/>
          <w:sz w:val="24"/>
          <w:szCs w:val="24"/>
        </w:rPr>
        <w:t>)</w:t>
      </w:r>
      <w:r w:rsidR="004E442A">
        <w:rPr>
          <w:rFonts w:ascii="Times New Roman" w:hAnsi="Times New Roman" w:cs="Times New Roman"/>
          <w:sz w:val="24"/>
          <w:szCs w:val="24"/>
        </w:rPr>
        <w:t xml:space="preserve"> sites</w:t>
      </w:r>
      <w:r w:rsidR="003D0FAC">
        <w:rPr>
          <w:rFonts w:ascii="Times New Roman" w:hAnsi="Times New Roman" w:cs="Times New Roman"/>
          <w:sz w:val="24"/>
          <w:szCs w:val="24"/>
        </w:rPr>
        <w:t xml:space="preserve"> that</w:t>
      </w:r>
      <w:r w:rsidR="004E442A">
        <w:rPr>
          <w:rFonts w:ascii="Times New Roman" w:hAnsi="Times New Roman" w:cs="Times New Roman"/>
          <w:sz w:val="24"/>
          <w:szCs w:val="24"/>
        </w:rPr>
        <w:t xml:space="preserve"> passed QC in our study</w:t>
      </w:r>
      <w:r w:rsidR="004E5BBD">
        <w:rPr>
          <w:rFonts w:ascii="Times New Roman" w:hAnsi="Times New Roman" w:cs="Times New Roman"/>
          <w:sz w:val="24"/>
          <w:szCs w:val="24"/>
        </w:rPr>
        <w:t xml:space="preserve">. </w:t>
      </w:r>
      <w:r w:rsidR="00DB7D88">
        <w:rPr>
          <w:rFonts w:ascii="Times New Roman" w:hAnsi="Times New Roman" w:cs="Times New Roman"/>
          <w:sz w:val="24"/>
          <w:szCs w:val="24"/>
        </w:rPr>
        <w:t>A</w:t>
      </w:r>
      <w:r w:rsidR="00897F4E">
        <w:rPr>
          <w:rFonts w:ascii="Times New Roman" w:hAnsi="Times New Roman" w:cs="Times New Roman"/>
          <w:sz w:val="24"/>
          <w:szCs w:val="24"/>
        </w:rPr>
        <w:t>lt</w:t>
      </w:r>
      <w:r w:rsidR="009A02D5">
        <w:rPr>
          <w:rFonts w:ascii="Times New Roman" w:hAnsi="Times New Roman" w:cs="Times New Roman"/>
          <w:sz w:val="24"/>
          <w:szCs w:val="24"/>
        </w:rPr>
        <w:t>hough a</w:t>
      </w:r>
      <w:r w:rsidR="004E5BBD">
        <w:rPr>
          <w:rFonts w:ascii="Times New Roman" w:hAnsi="Times New Roman" w:cs="Times New Roman"/>
          <w:sz w:val="24"/>
          <w:szCs w:val="24"/>
        </w:rPr>
        <w:t xml:space="preserve">ll 11 sites yielded nominally significant inverse associations with </w:t>
      </w:r>
      <w:r w:rsidR="00783D4A">
        <w:rPr>
          <w:rFonts w:ascii="Times New Roman" w:hAnsi="Times New Roman" w:cs="Times New Roman"/>
          <w:sz w:val="24"/>
          <w:szCs w:val="24"/>
        </w:rPr>
        <w:t>asthma</w:t>
      </w:r>
      <w:r w:rsidR="003369F5">
        <w:rPr>
          <w:rFonts w:ascii="Times New Roman" w:hAnsi="Times New Roman" w:cs="Times New Roman"/>
          <w:sz w:val="24"/>
          <w:szCs w:val="24"/>
        </w:rPr>
        <w:t xml:space="preserve"> in IOW</w:t>
      </w:r>
      <w:r w:rsidR="00783D4A">
        <w:rPr>
          <w:rFonts w:ascii="Times New Roman" w:hAnsi="Times New Roman" w:cs="Times New Roman"/>
          <w:sz w:val="24"/>
          <w:szCs w:val="24"/>
        </w:rPr>
        <w:t xml:space="preserve"> </w:t>
      </w:r>
      <w:r w:rsidR="00972A0A">
        <w:rPr>
          <w:rFonts w:ascii="Times New Roman" w:hAnsi="Times New Roman" w:cs="Times New Roman"/>
          <w:sz w:val="24"/>
          <w:szCs w:val="24"/>
        </w:rPr>
        <w:t>(Supplemental Table 8)</w:t>
      </w:r>
      <w:r w:rsidR="0000660F">
        <w:rPr>
          <w:rFonts w:ascii="Times New Roman" w:hAnsi="Times New Roman" w:cs="Times New Roman"/>
          <w:sz w:val="24"/>
          <w:szCs w:val="24"/>
        </w:rPr>
        <w:t xml:space="preserve"> </w:t>
      </w:r>
      <w:r w:rsidR="00A628B6">
        <w:rPr>
          <w:rFonts w:ascii="Times New Roman" w:hAnsi="Times New Roman" w:cs="Times New Roman"/>
          <w:sz w:val="24"/>
          <w:szCs w:val="24"/>
        </w:rPr>
        <w:t>only cg1014</w:t>
      </w:r>
      <w:r w:rsidR="00D63D4A">
        <w:rPr>
          <w:rFonts w:ascii="Times New Roman" w:hAnsi="Times New Roman" w:cs="Times New Roman"/>
          <w:sz w:val="24"/>
          <w:szCs w:val="24"/>
        </w:rPr>
        <w:t>2874 retain</w:t>
      </w:r>
      <w:r w:rsidR="0000660F">
        <w:rPr>
          <w:rFonts w:ascii="Times New Roman" w:hAnsi="Times New Roman" w:cs="Times New Roman"/>
          <w:sz w:val="24"/>
          <w:szCs w:val="24"/>
        </w:rPr>
        <w:t>ed</w:t>
      </w:r>
      <w:r w:rsidR="00D63D4A">
        <w:rPr>
          <w:rFonts w:ascii="Times New Roman" w:hAnsi="Times New Roman" w:cs="Times New Roman"/>
          <w:sz w:val="24"/>
          <w:szCs w:val="24"/>
        </w:rPr>
        <w:t xml:space="preserve"> </w:t>
      </w:r>
      <w:r w:rsidR="0000660F">
        <w:rPr>
          <w:rFonts w:ascii="Times New Roman" w:hAnsi="Times New Roman" w:cs="Times New Roman"/>
          <w:sz w:val="24"/>
          <w:szCs w:val="24"/>
        </w:rPr>
        <w:t xml:space="preserve">even </w:t>
      </w:r>
      <w:r w:rsidR="00D63D4A">
        <w:rPr>
          <w:rFonts w:ascii="Times New Roman" w:hAnsi="Times New Roman" w:cs="Times New Roman"/>
          <w:sz w:val="24"/>
          <w:szCs w:val="24"/>
        </w:rPr>
        <w:t xml:space="preserve">a nominal association with asthma </w:t>
      </w:r>
      <w:r w:rsidR="0000660F">
        <w:rPr>
          <w:rFonts w:ascii="Times New Roman" w:hAnsi="Times New Roman" w:cs="Times New Roman"/>
          <w:sz w:val="24"/>
          <w:szCs w:val="24"/>
        </w:rPr>
        <w:t xml:space="preserve">in IOW </w:t>
      </w:r>
      <w:r w:rsidR="008272EA">
        <w:rPr>
          <w:rFonts w:ascii="Times New Roman" w:hAnsi="Times New Roman" w:cs="Times New Roman"/>
          <w:sz w:val="24"/>
          <w:szCs w:val="24"/>
        </w:rPr>
        <w:t xml:space="preserve">after cell-mix adjustment </w:t>
      </w:r>
      <w:r w:rsidR="00D63D4A">
        <w:rPr>
          <w:rFonts w:ascii="Times New Roman" w:hAnsi="Times New Roman" w:cs="Times New Roman"/>
          <w:sz w:val="24"/>
          <w:szCs w:val="24"/>
        </w:rPr>
        <w:t>(</w:t>
      </w:r>
      <w:r w:rsidR="004F1148">
        <w:rPr>
          <w:rFonts w:ascii="Times New Roman" w:hAnsi="Times New Roman" w:cs="Times New Roman"/>
          <w:sz w:val="24"/>
          <w:szCs w:val="24"/>
        </w:rPr>
        <w:t>p-value = 0.013</w:t>
      </w:r>
      <w:r w:rsidR="00D63D4A">
        <w:rPr>
          <w:rFonts w:ascii="Times New Roman" w:hAnsi="Times New Roman" w:cs="Times New Roman"/>
          <w:sz w:val="24"/>
          <w:szCs w:val="24"/>
        </w:rPr>
        <w:t>).</w:t>
      </w:r>
      <w:r w:rsidR="00B8213E">
        <w:rPr>
          <w:rFonts w:ascii="Times New Roman" w:hAnsi="Times New Roman" w:cs="Times New Roman"/>
          <w:sz w:val="24"/>
          <w:szCs w:val="24"/>
        </w:rPr>
        <w:t xml:space="preserve"> </w:t>
      </w:r>
      <w:r w:rsidR="005B2F70">
        <w:rPr>
          <w:rFonts w:ascii="Times New Roman" w:hAnsi="Times New Roman" w:cs="Times New Roman"/>
          <w:b/>
          <w:sz w:val="24"/>
          <w:szCs w:val="24"/>
        </w:rPr>
        <w:br w:type="page"/>
      </w:r>
    </w:p>
    <w:p w14:paraId="4A9290EB" w14:textId="77777777" w:rsidR="00DE456D" w:rsidRPr="002D5933" w:rsidRDefault="00DE456D" w:rsidP="00DE456D">
      <w:pPr>
        <w:spacing w:after="0" w:line="480" w:lineRule="auto"/>
        <w:jc w:val="both"/>
        <w:rPr>
          <w:rFonts w:ascii="Times New Roman" w:hAnsi="Times New Roman" w:cs="Times New Roman"/>
          <w:b/>
          <w:sz w:val="24"/>
          <w:szCs w:val="24"/>
        </w:rPr>
      </w:pPr>
      <w:r w:rsidRPr="002D5933">
        <w:rPr>
          <w:rFonts w:ascii="Times New Roman" w:hAnsi="Times New Roman" w:cs="Times New Roman"/>
          <w:b/>
          <w:sz w:val="24"/>
          <w:szCs w:val="24"/>
        </w:rPr>
        <w:t>Discussion</w:t>
      </w:r>
    </w:p>
    <w:p w14:paraId="73CE5BAA" w14:textId="532419D4" w:rsidR="006D6898" w:rsidRDefault="004A07D7" w:rsidP="00926D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E24888">
        <w:rPr>
          <w:rFonts w:ascii="Times New Roman" w:hAnsi="Times New Roman" w:cs="Times New Roman"/>
          <w:sz w:val="24"/>
          <w:szCs w:val="24"/>
        </w:rPr>
        <w:t>performed an epigenome-wide association study of current asthma in the IOW</w:t>
      </w:r>
      <w:r w:rsidR="00F34F7C">
        <w:rPr>
          <w:rFonts w:ascii="Times New Roman" w:hAnsi="Times New Roman" w:cs="Times New Roman"/>
          <w:sz w:val="24"/>
          <w:szCs w:val="24"/>
        </w:rPr>
        <w:t xml:space="preserve"> </w:t>
      </w:r>
      <w:r w:rsidR="00E24888">
        <w:rPr>
          <w:rFonts w:ascii="Times New Roman" w:hAnsi="Times New Roman" w:cs="Times New Roman"/>
          <w:sz w:val="24"/>
          <w:szCs w:val="24"/>
        </w:rPr>
        <w:t xml:space="preserve">cohort utilizing two statistical approaches and a replication analysis in an independent population. </w:t>
      </w:r>
      <w:r w:rsidR="0079548D">
        <w:rPr>
          <w:rFonts w:ascii="Times New Roman" w:hAnsi="Times New Roman" w:cs="Times New Roman"/>
          <w:sz w:val="24"/>
          <w:szCs w:val="24"/>
        </w:rPr>
        <w:t xml:space="preserve">We identified </w:t>
      </w:r>
      <w:r w:rsidR="00CA376B">
        <w:rPr>
          <w:rFonts w:ascii="Times New Roman" w:hAnsi="Times New Roman" w:cs="Times New Roman"/>
          <w:sz w:val="24"/>
          <w:szCs w:val="24"/>
        </w:rPr>
        <w:t xml:space="preserve">that </w:t>
      </w:r>
      <w:r w:rsidR="0079548D">
        <w:rPr>
          <w:rFonts w:ascii="Times New Roman" w:hAnsi="Times New Roman" w:cs="Times New Roman"/>
          <w:sz w:val="24"/>
          <w:szCs w:val="24"/>
        </w:rPr>
        <w:t xml:space="preserve">lower </w:t>
      </w:r>
      <w:proofErr w:type="spellStart"/>
      <w:r w:rsidR="008E3CA8">
        <w:rPr>
          <w:rFonts w:ascii="Times New Roman" w:hAnsi="Times New Roman" w:cs="Times New Roman"/>
          <w:sz w:val="24"/>
          <w:szCs w:val="24"/>
        </w:rPr>
        <w:t>DNAm</w:t>
      </w:r>
      <w:proofErr w:type="spellEnd"/>
      <w:r w:rsidR="00B85E91">
        <w:rPr>
          <w:rFonts w:ascii="Times New Roman" w:hAnsi="Times New Roman" w:cs="Times New Roman"/>
          <w:sz w:val="24"/>
          <w:szCs w:val="24"/>
        </w:rPr>
        <w:t xml:space="preserve"> </w:t>
      </w:r>
      <w:r w:rsidR="00333F83">
        <w:rPr>
          <w:rFonts w:ascii="Times New Roman" w:hAnsi="Times New Roman" w:cs="Times New Roman"/>
          <w:sz w:val="24"/>
          <w:szCs w:val="24"/>
        </w:rPr>
        <w:t>at</w:t>
      </w:r>
      <w:r w:rsidR="00C05092">
        <w:rPr>
          <w:rFonts w:ascii="Times New Roman" w:hAnsi="Times New Roman" w:cs="Times New Roman"/>
          <w:sz w:val="24"/>
          <w:szCs w:val="24"/>
        </w:rPr>
        <w:t xml:space="preserve"> </w:t>
      </w:r>
      <w:r w:rsidR="00ED6A65">
        <w:rPr>
          <w:rFonts w:ascii="Times New Roman" w:hAnsi="Times New Roman" w:cs="Times New Roman"/>
          <w:sz w:val="24"/>
          <w:szCs w:val="24"/>
        </w:rPr>
        <w:t xml:space="preserve">cg16658191 </w:t>
      </w:r>
      <w:r w:rsidR="003E671F">
        <w:rPr>
          <w:rFonts w:ascii="Times New Roman" w:hAnsi="Times New Roman" w:cs="Times New Roman"/>
          <w:sz w:val="24"/>
          <w:szCs w:val="24"/>
        </w:rPr>
        <w:t>within</w:t>
      </w:r>
      <w:r w:rsidR="00ED6A65">
        <w:rPr>
          <w:rFonts w:ascii="Times New Roman" w:hAnsi="Times New Roman" w:cs="Times New Roman"/>
          <w:sz w:val="24"/>
          <w:szCs w:val="24"/>
        </w:rPr>
        <w:t xml:space="preserve"> the 1</w:t>
      </w:r>
      <w:r w:rsidR="00ED6A65" w:rsidRPr="00ED6A65">
        <w:rPr>
          <w:rFonts w:ascii="Times New Roman" w:hAnsi="Times New Roman" w:cs="Times New Roman"/>
          <w:sz w:val="24"/>
          <w:szCs w:val="24"/>
          <w:vertAlign w:val="superscript"/>
        </w:rPr>
        <w:t>st</w:t>
      </w:r>
      <w:r w:rsidR="00ED6A65">
        <w:rPr>
          <w:rFonts w:ascii="Times New Roman" w:hAnsi="Times New Roman" w:cs="Times New Roman"/>
          <w:sz w:val="24"/>
          <w:szCs w:val="24"/>
        </w:rPr>
        <w:t xml:space="preserve"> exon of</w:t>
      </w:r>
      <w:r w:rsidR="003E671F">
        <w:rPr>
          <w:rFonts w:ascii="Times New Roman" w:hAnsi="Times New Roman" w:cs="Times New Roman"/>
          <w:sz w:val="24"/>
          <w:szCs w:val="24"/>
        </w:rPr>
        <w:t xml:space="preserve"> </w:t>
      </w:r>
      <w:r w:rsidR="00B85E91" w:rsidRPr="00B85E91">
        <w:rPr>
          <w:rFonts w:ascii="Times New Roman" w:hAnsi="Times New Roman" w:cs="Times New Roman"/>
          <w:i/>
          <w:sz w:val="24"/>
          <w:szCs w:val="24"/>
        </w:rPr>
        <w:t>HK1</w:t>
      </w:r>
      <w:r w:rsidR="00B85E91">
        <w:rPr>
          <w:rFonts w:ascii="Times New Roman" w:hAnsi="Times New Roman" w:cs="Times New Roman"/>
          <w:sz w:val="24"/>
          <w:szCs w:val="24"/>
        </w:rPr>
        <w:t xml:space="preserve"> </w:t>
      </w:r>
      <w:r w:rsidR="00F37240">
        <w:rPr>
          <w:rFonts w:ascii="Times New Roman" w:hAnsi="Times New Roman" w:cs="Times New Roman"/>
          <w:sz w:val="24"/>
          <w:szCs w:val="24"/>
        </w:rPr>
        <w:t>a</w:t>
      </w:r>
      <w:r w:rsidR="00727823">
        <w:rPr>
          <w:rFonts w:ascii="Times New Roman" w:hAnsi="Times New Roman" w:cs="Times New Roman"/>
          <w:sz w:val="24"/>
          <w:szCs w:val="24"/>
        </w:rPr>
        <w:t xml:space="preserve">s </w:t>
      </w:r>
      <w:r w:rsidR="00ED6A65">
        <w:rPr>
          <w:rFonts w:ascii="Times New Roman" w:hAnsi="Times New Roman" w:cs="Times New Roman"/>
          <w:sz w:val="24"/>
          <w:szCs w:val="24"/>
        </w:rPr>
        <w:t>a marker</w:t>
      </w:r>
      <w:r w:rsidR="003E671F">
        <w:rPr>
          <w:rFonts w:ascii="Times New Roman" w:hAnsi="Times New Roman" w:cs="Times New Roman"/>
          <w:sz w:val="24"/>
          <w:szCs w:val="24"/>
        </w:rPr>
        <w:t xml:space="preserve"> of </w:t>
      </w:r>
      <w:r w:rsidR="00C8733D">
        <w:rPr>
          <w:rFonts w:ascii="Times New Roman" w:hAnsi="Times New Roman" w:cs="Times New Roman"/>
          <w:sz w:val="24"/>
          <w:szCs w:val="24"/>
        </w:rPr>
        <w:t xml:space="preserve">current </w:t>
      </w:r>
      <w:r w:rsidR="003E671F">
        <w:rPr>
          <w:rFonts w:ascii="Times New Roman" w:hAnsi="Times New Roman" w:cs="Times New Roman"/>
          <w:sz w:val="24"/>
          <w:szCs w:val="24"/>
        </w:rPr>
        <w:t>asthma</w:t>
      </w:r>
      <w:r w:rsidR="00F81465">
        <w:rPr>
          <w:rFonts w:ascii="Times New Roman" w:hAnsi="Times New Roman" w:cs="Times New Roman"/>
          <w:sz w:val="24"/>
          <w:szCs w:val="24"/>
        </w:rPr>
        <w:t>.</w:t>
      </w:r>
      <w:r w:rsidR="005425F8">
        <w:rPr>
          <w:rFonts w:ascii="Times New Roman" w:hAnsi="Times New Roman" w:cs="Times New Roman"/>
          <w:sz w:val="24"/>
          <w:szCs w:val="24"/>
        </w:rPr>
        <w:t xml:space="preserve"> </w:t>
      </w:r>
      <w:r w:rsidR="00153780">
        <w:rPr>
          <w:rFonts w:ascii="Times New Roman" w:hAnsi="Times New Roman" w:cs="Times New Roman"/>
          <w:sz w:val="24"/>
          <w:szCs w:val="24"/>
        </w:rPr>
        <w:t xml:space="preserve">This </w:t>
      </w:r>
      <w:r w:rsidR="00F37240">
        <w:rPr>
          <w:rFonts w:ascii="Times New Roman" w:hAnsi="Times New Roman" w:cs="Times New Roman"/>
          <w:sz w:val="24"/>
          <w:szCs w:val="24"/>
        </w:rPr>
        <w:t xml:space="preserve">CpG </w:t>
      </w:r>
      <w:r w:rsidR="006D6898">
        <w:rPr>
          <w:rFonts w:ascii="Times New Roman" w:hAnsi="Times New Roman" w:cs="Times New Roman"/>
          <w:sz w:val="24"/>
          <w:szCs w:val="24"/>
        </w:rPr>
        <w:t xml:space="preserve">was identified </w:t>
      </w:r>
      <w:r w:rsidR="00317BB7">
        <w:rPr>
          <w:rFonts w:ascii="Times New Roman" w:hAnsi="Times New Roman" w:cs="Times New Roman"/>
          <w:sz w:val="24"/>
          <w:szCs w:val="24"/>
        </w:rPr>
        <w:t xml:space="preserve">via </w:t>
      </w:r>
      <w:r w:rsidR="00331F43">
        <w:rPr>
          <w:rFonts w:ascii="Times New Roman" w:hAnsi="Times New Roman" w:cs="Times New Roman"/>
          <w:sz w:val="24"/>
          <w:szCs w:val="24"/>
        </w:rPr>
        <w:t xml:space="preserve">random forest </w:t>
      </w:r>
      <w:r w:rsidR="006D6898">
        <w:rPr>
          <w:rFonts w:ascii="Times New Roman" w:hAnsi="Times New Roman" w:cs="Times New Roman"/>
          <w:sz w:val="24"/>
          <w:szCs w:val="24"/>
        </w:rPr>
        <w:t>feature selection</w:t>
      </w:r>
      <w:r w:rsidR="00450CDD">
        <w:rPr>
          <w:rFonts w:ascii="Times New Roman" w:hAnsi="Times New Roman" w:cs="Times New Roman"/>
          <w:sz w:val="24"/>
          <w:szCs w:val="24"/>
        </w:rPr>
        <w:t xml:space="preserve"> and confirmed using standard </w:t>
      </w:r>
      <w:proofErr w:type="gramStart"/>
      <w:r w:rsidR="00450CDD">
        <w:rPr>
          <w:rFonts w:ascii="Times New Roman" w:hAnsi="Times New Roman" w:cs="Times New Roman"/>
          <w:sz w:val="24"/>
          <w:szCs w:val="24"/>
        </w:rPr>
        <w:t>EWAS</w:t>
      </w:r>
      <w:r w:rsidR="006D6898">
        <w:rPr>
          <w:rFonts w:ascii="Times New Roman" w:hAnsi="Times New Roman" w:cs="Times New Roman"/>
          <w:sz w:val="24"/>
          <w:szCs w:val="24"/>
        </w:rPr>
        <w:t xml:space="preserve">, </w:t>
      </w:r>
      <w:r w:rsidR="005A41FE">
        <w:rPr>
          <w:rFonts w:ascii="Times New Roman" w:hAnsi="Times New Roman" w:cs="Times New Roman"/>
          <w:sz w:val="24"/>
          <w:szCs w:val="24"/>
        </w:rPr>
        <w:t>and</w:t>
      </w:r>
      <w:proofErr w:type="gramEnd"/>
      <w:r w:rsidR="005A41FE">
        <w:rPr>
          <w:rFonts w:ascii="Times New Roman" w:hAnsi="Times New Roman" w:cs="Times New Roman"/>
          <w:sz w:val="24"/>
          <w:szCs w:val="24"/>
        </w:rPr>
        <w:t xml:space="preserve"> </w:t>
      </w:r>
      <w:r w:rsidR="00153780">
        <w:rPr>
          <w:rFonts w:ascii="Times New Roman" w:hAnsi="Times New Roman" w:cs="Times New Roman"/>
          <w:sz w:val="24"/>
          <w:szCs w:val="24"/>
        </w:rPr>
        <w:t xml:space="preserve">was </w:t>
      </w:r>
      <w:r w:rsidR="005425F8">
        <w:rPr>
          <w:rFonts w:ascii="Times New Roman" w:hAnsi="Times New Roman" w:cs="Times New Roman"/>
          <w:sz w:val="24"/>
          <w:szCs w:val="24"/>
        </w:rPr>
        <w:t>replicated</w:t>
      </w:r>
      <w:r w:rsidR="00943013">
        <w:rPr>
          <w:rFonts w:ascii="Times New Roman" w:hAnsi="Times New Roman" w:cs="Times New Roman"/>
          <w:sz w:val="24"/>
          <w:szCs w:val="24"/>
        </w:rPr>
        <w:t xml:space="preserve"> </w:t>
      </w:r>
      <w:r w:rsidR="005425F8">
        <w:rPr>
          <w:rFonts w:ascii="Times New Roman" w:hAnsi="Times New Roman" w:cs="Times New Roman"/>
          <w:sz w:val="24"/>
          <w:szCs w:val="24"/>
        </w:rPr>
        <w:t>within</w:t>
      </w:r>
      <w:r w:rsidR="00BC128C">
        <w:rPr>
          <w:rFonts w:ascii="Times New Roman" w:hAnsi="Times New Roman" w:cs="Times New Roman"/>
          <w:sz w:val="24"/>
          <w:szCs w:val="24"/>
        </w:rPr>
        <w:t xml:space="preserve"> </w:t>
      </w:r>
      <w:r w:rsidR="00727823">
        <w:rPr>
          <w:rFonts w:ascii="Times New Roman" w:hAnsi="Times New Roman" w:cs="Times New Roman"/>
          <w:sz w:val="24"/>
          <w:szCs w:val="24"/>
        </w:rPr>
        <w:t>an</w:t>
      </w:r>
      <w:r w:rsidR="00ED6A65">
        <w:rPr>
          <w:rFonts w:ascii="Times New Roman" w:hAnsi="Times New Roman" w:cs="Times New Roman"/>
          <w:sz w:val="24"/>
          <w:szCs w:val="24"/>
        </w:rPr>
        <w:t xml:space="preserve"> </w:t>
      </w:r>
      <w:r w:rsidR="005425F8">
        <w:rPr>
          <w:rFonts w:ascii="Times New Roman" w:hAnsi="Times New Roman" w:cs="Times New Roman"/>
          <w:sz w:val="24"/>
          <w:szCs w:val="24"/>
        </w:rPr>
        <w:t xml:space="preserve">independent </w:t>
      </w:r>
      <w:r w:rsidR="000203D5">
        <w:rPr>
          <w:rFonts w:ascii="Times New Roman" w:hAnsi="Times New Roman" w:cs="Times New Roman"/>
          <w:sz w:val="24"/>
          <w:szCs w:val="24"/>
        </w:rPr>
        <w:t>cohor</w:t>
      </w:r>
      <w:r w:rsidR="00C963CA">
        <w:rPr>
          <w:rFonts w:ascii="Times New Roman" w:hAnsi="Times New Roman" w:cs="Times New Roman"/>
          <w:sz w:val="24"/>
          <w:szCs w:val="24"/>
        </w:rPr>
        <w:t>t</w:t>
      </w:r>
      <w:r w:rsidR="005D28DC">
        <w:rPr>
          <w:rFonts w:ascii="Times New Roman" w:hAnsi="Times New Roman" w:cs="Times New Roman"/>
          <w:sz w:val="24"/>
          <w:szCs w:val="24"/>
        </w:rPr>
        <w:t xml:space="preserve"> </w:t>
      </w:r>
      <w:r w:rsidR="00727823">
        <w:rPr>
          <w:rFonts w:ascii="Times New Roman" w:hAnsi="Times New Roman" w:cs="Times New Roman"/>
          <w:sz w:val="24"/>
          <w:szCs w:val="24"/>
        </w:rPr>
        <w:t>(</w:t>
      </w:r>
      <w:r w:rsidR="005D28DC">
        <w:rPr>
          <w:rFonts w:ascii="Times New Roman" w:hAnsi="Times New Roman" w:cs="Times New Roman"/>
          <w:sz w:val="24"/>
          <w:szCs w:val="24"/>
        </w:rPr>
        <w:t>ALSPAC</w:t>
      </w:r>
      <w:r w:rsidR="00727823">
        <w:rPr>
          <w:rFonts w:ascii="Times New Roman" w:hAnsi="Times New Roman" w:cs="Times New Roman"/>
          <w:sz w:val="24"/>
          <w:szCs w:val="24"/>
        </w:rPr>
        <w:t>)</w:t>
      </w:r>
      <w:r w:rsidR="00F34F7C">
        <w:rPr>
          <w:rFonts w:ascii="Times New Roman" w:hAnsi="Times New Roman" w:cs="Times New Roman"/>
          <w:sz w:val="24"/>
          <w:szCs w:val="24"/>
        </w:rPr>
        <w:t>.</w:t>
      </w:r>
      <w:r w:rsidR="00D667F6">
        <w:rPr>
          <w:rFonts w:ascii="Times New Roman" w:hAnsi="Times New Roman" w:cs="Times New Roman"/>
          <w:sz w:val="24"/>
          <w:szCs w:val="24"/>
        </w:rPr>
        <w:t xml:space="preserve"> </w:t>
      </w:r>
      <w:r w:rsidR="00F34F7C">
        <w:rPr>
          <w:rFonts w:ascii="Times New Roman" w:hAnsi="Times New Roman" w:cs="Times New Roman"/>
          <w:sz w:val="24"/>
          <w:szCs w:val="24"/>
        </w:rPr>
        <w:t xml:space="preserve">We </w:t>
      </w:r>
      <w:r w:rsidR="0098640C">
        <w:rPr>
          <w:rFonts w:ascii="Times New Roman" w:hAnsi="Times New Roman" w:cs="Times New Roman"/>
          <w:sz w:val="24"/>
          <w:szCs w:val="24"/>
        </w:rPr>
        <w:t>then produced</w:t>
      </w:r>
      <w:r w:rsidR="00F34F7C">
        <w:rPr>
          <w:rFonts w:ascii="Times New Roman" w:hAnsi="Times New Roman" w:cs="Times New Roman"/>
          <w:sz w:val="24"/>
          <w:szCs w:val="24"/>
        </w:rPr>
        <w:t xml:space="preserve"> </w:t>
      </w:r>
      <w:r w:rsidR="00C05092">
        <w:rPr>
          <w:rFonts w:ascii="Times New Roman" w:hAnsi="Times New Roman" w:cs="Times New Roman"/>
          <w:sz w:val="24"/>
          <w:szCs w:val="24"/>
        </w:rPr>
        <w:t xml:space="preserve">similar </w:t>
      </w:r>
      <w:r w:rsidR="00153780">
        <w:rPr>
          <w:rFonts w:ascii="Times New Roman" w:hAnsi="Times New Roman" w:cs="Times New Roman"/>
          <w:sz w:val="24"/>
          <w:szCs w:val="24"/>
        </w:rPr>
        <w:t>associations</w:t>
      </w:r>
      <w:r w:rsidR="00C05092">
        <w:rPr>
          <w:rFonts w:ascii="Times New Roman" w:hAnsi="Times New Roman" w:cs="Times New Roman"/>
          <w:sz w:val="24"/>
          <w:szCs w:val="24"/>
        </w:rPr>
        <w:t xml:space="preserve"> </w:t>
      </w:r>
      <w:r w:rsidR="0098640C">
        <w:rPr>
          <w:rFonts w:ascii="Times New Roman" w:hAnsi="Times New Roman" w:cs="Times New Roman"/>
          <w:sz w:val="24"/>
          <w:szCs w:val="24"/>
        </w:rPr>
        <w:t xml:space="preserve">between </w:t>
      </w:r>
      <w:proofErr w:type="spellStart"/>
      <w:r w:rsidR="0098640C">
        <w:rPr>
          <w:rFonts w:ascii="Times New Roman" w:hAnsi="Times New Roman" w:cs="Times New Roman"/>
          <w:sz w:val="24"/>
          <w:szCs w:val="24"/>
        </w:rPr>
        <w:t>DNAm</w:t>
      </w:r>
      <w:proofErr w:type="spellEnd"/>
      <w:r w:rsidR="0098640C">
        <w:rPr>
          <w:rFonts w:ascii="Times New Roman" w:hAnsi="Times New Roman" w:cs="Times New Roman"/>
          <w:sz w:val="24"/>
          <w:szCs w:val="24"/>
        </w:rPr>
        <w:t xml:space="preserve"> of cg16658191 and the expression of </w:t>
      </w:r>
      <w:r w:rsidR="0098640C" w:rsidRPr="00BD2A6F">
        <w:rPr>
          <w:rFonts w:ascii="Times New Roman" w:hAnsi="Times New Roman" w:cs="Times New Roman"/>
          <w:i/>
          <w:sz w:val="24"/>
          <w:szCs w:val="24"/>
        </w:rPr>
        <w:t>HK1</w:t>
      </w:r>
      <w:r w:rsidR="0098640C">
        <w:rPr>
          <w:rFonts w:ascii="Times New Roman" w:hAnsi="Times New Roman" w:cs="Times New Roman"/>
          <w:sz w:val="24"/>
          <w:szCs w:val="24"/>
        </w:rPr>
        <w:t xml:space="preserve"> in cord blood </w:t>
      </w:r>
      <w:r w:rsidR="00C05092">
        <w:rPr>
          <w:rFonts w:ascii="Times New Roman" w:hAnsi="Times New Roman" w:cs="Times New Roman"/>
          <w:sz w:val="24"/>
          <w:szCs w:val="24"/>
        </w:rPr>
        <w:t xml:space="preserve">with infant wheeze </w:t>
      </w:r>
      <w:r w:rsidR="0098640C">
        <w:rPr>
          <w:rFonts w:ascii="Times New Roman" w:hAnsi="Times New Roman" w:cs="Times New Roman"/>
          <w:sz w:val="24"/>
          <w:szCs w:val="24"/>
        </w:rPr>
        <w:t xml:space="preserve">in the </w:t>
      </w:r>
      <w:r w:rsidR="00727823">
        <w:rPr>
          <w:rFonts w:ascii="Times New Roman" w:hAnsi="Times New Roman" w:cs="Times New Roman"/>
          <w:sz w:val="24"/>
          <w:szCs w:val="24"/>
        </w:rPr>
        <w:t>children of the IOW cohort</w:t>
      </w:r>
      <w:r w:rsidR="005425F8">
        <w:rPr>
          <w:rFonts w:ascii="Times New Roman" w:hAnsi="Times New Roman" w:cs="Times New Roman"/>
          <w:sz w:val="24"/>
          <w:szCs w:val="24"/>
        </w:rPr>
        <w:t xml:space="preserve">. </w:t>
      </w:r>
      <w:r w:rsidR="00333F83">
        <w:rPr>
          <w:rFonts w:ascii="Times New Roman" w:hAnsi="Times New Roman" w:cs="Times New Roman"/>
          <w:sz w:val="24"/>
          <w:szCs w:val="24"/>
        </w:rPr>
        <w:t xml:space="preserve">We </w:t>
      </w:r>
      <w:r w:rsidR="00ED6A65">
        <w:rPr>
          <w:rFonts w:ascii="Times New Roman" w:hAnsi="Times New Roman" w:cs="Times New Roman"/>
          <w:sz w:val="24"/>
          <w:szCs w:val="24"/>
        </w:rPr>
        <w:t xml:space="preserve">also </w:t>
      </w:r>
      <w:r w:rsidR="00333F83">
        <w:rPr>
          <w:rFonts w:ascii="Times New Roman" w:hAnsi="Times New Roman" w:cs="Times New Roman"/>
          <w:sz w:val="24"/>
          <w:szCs w:val="24"/>
        </w:rPr>
        <w:t xml:space="preserve">observed </w:t>
      </w:r>
      <w:r w:rsidR="00ED6A65">
        <w:rPr>
          <w:rFonts w:ascii="Times New Roman" w:hAnsi="Times New Roman" w:cs="Times New Roman"/>
          <w:sz w:val="24"/>
          <w:szCs w:val="24"/>
        </w:rPr>
        <w:t xml:space="preserve">functional </w:t>
      </w:r>
      <w:r w:rsidR="000203D5">
        <w:rPr>
          <w:rFonts w:ascii="Times New Roman" w:hAnsi="Times New Roman" w:cs="Times New Roman"/>
          <w:sz w:val="24"/>
          <w:szCs w:val="24"/>
        </w:rPr>
        <w:t xml:space="preserve">evidence of </w:t>
      </w:r>
      <w:r w:rsidR="00ED6A65" w:rsidRPr="00ED6A65">
        <w:rPr>
          <w:rFonts w:ascii="Times New Roman" w:hAnsi="Times New Roman" w:cs="Times New Roman"/>
          <w:i/>
          <w:sz w:val="24"/>
          <w:szCs w:val="24"/>
        </w:rPr>
        <w:t>HK1</w:t>
      </w:r>
      <w:r w:rsidR="00ED6A65">
        <w:rPr>
          <w:rFonts w:ascii="Times New Roman" w:hAnsi="Times New Roman" w:cs="Times New Roman"/>
          <w:sz w:val="24"/>
          <w:szCs w:val="24"/>
        </w:rPr>
        <w:t xml:space="preserve">’s </w:t>
      </w:r>
      <w:r w:rsidR="000203D5">
        <w:rPr>
          <w:rFonts w:ascii="Times New Roman" w:hAnsi="Times New Roman" w:cs="Times New Roman"/>
          <w:sz w:val="24"/>
          <w:szCs w:val="24"/>
        </w:rPr>
        <w:t xml:space="preserve">involvement in infant wheeze using </w:t>
      </w:r>
      <w:r w:rsidR="00FC0B5D">
        <w:rPr>
          <w:rFonts w:ascii="Times New Roman" w:hAnsi="Times New Roman" w:cs="Times New Roman"/>
          <w:sz w:val="24"/>
          <w:szCs w:val="24"/>
        </w:rPr>
        <w:t>gene</w:t>
      </w:r>
      <w:r w:rsidR="005A3DAB">
        <w:rPr>
          <w:rFonts w:ascii="Times New Roman" w:hAnsi="Times New Roman" w:cs="Times New Roman"/>
          <w:sz w:val="24"/>
          <w:szCs w:val="24"/>
        </w:rPr>
        <w:t xml:space="preserve"> </w:t>
      </w:r>
      <w:r w:rsidR="00FC0B5D">
        <w:rPr>
          <w:rFonts w:ascii="Times New Roman" w:hAnsi="Times New Roman" w:cs="Times New Roman"/>
          <w:sz w:val="24"/>
          <w:szCs w:val="24"/>
        </w:rPr>
        <w:t>expression</w:t>
      </w:r>
      <w:r w:rsidR="000203D5">
        <w:rPr>
          <w:rFonts w:ascii="Times New Roman" w:hAnsi="Times New Roman" w:cs="Times New Roman"/>
          <w:sz w:val="24"/>
          <w:szCs w:val="24"/>
        </w:rPr>
        <w:t xml:space="preserve"> data</w:t>
      </w:r>
      <w:r w:rsidR="00FB5B24">
        <w:rPr>
          <w:rFonts w:ascii="Times New Roman" w:hAnsi="Times New Roman" w:cs="Times New Roman"/>
          <w:sz w:val="24"/>
          <w:szCs w:val="24"/>
        </w:rPr>
        <w:t xml:space="preserve"> that </w:t>
      </w:r>
      <w:r w:rsidR="00153780">
        <w:rPr>
          <w:rFonts w:ascii="Times New Roman" w:hAnsi="Times New Roman" w:cs="Times New Roman"/>
          <w:sz w:val="24"/>
          <w:szCs w:val="24"/>
        </w:rPr>
        <w:t>exhibited</w:t>
      </w:r>
      <w:r w:rsidR="00FB5B24">
        <w:rPr>
          <w:rFonts w:ascii="Times New Roman" w:hAnsi="Times New Roman" w:cs="Times New Roman"/>
          <w:sz w:val="24"/>
          <w:szCs w:val="24"/>
        </w:rPr>
        <w:t xml:space="preserve"> </w:t>
      </w:r>
      <w:r w:rsidR="00FE4B9B">
        <w:rPr>
          <w:rFonts w:ascii="Times New Roman" w:hAnsi="Times New Roman" w:cs="Times New Roman"/>
          <w:sz w:val="24"/>
          <w:szCs w:val="24"/>
        </w:rPr>
        <w:t xml:space="preserve">the </w:t>
      </w:r>
      <w:r w:rsidR="00FB5B24">
        <w:rPr>
          <w:rFonts w:ascii="Times New Roman" w:hAnsi="Times New Roman" w:cs="Times New Roman"/>
          <w:sz w:val="24"/>
          <w:szCs w:val="24"/>
        </w:rPr>
        <w:t>expected associations</w:t>
      </w:r>
      <w:r w:rsidR="00333F83">
        <w:rPr>
          <w:rFonts w:ascii="Times New Roman" w:hAnsi="Times New Roman" w:cs="Times New Roman"/>
          <w:sz w:val="24"/>
          <w:szCs w:val="24"/>
        </w:rPr>
        <w:t xml:space="preserve"> with infant wheeze</w:t>
      </w:r>
      <w:r w:rsidR="00D667F6">
        <w:rPr>
          <w:rFonts w:ascii="Times New Roman" w:hAnsi="Times New Roman" w:cs="Times New Roman"/>
          <w:sz w:val="24"/>
          <w:szCs w:val="24"/>
        </w:rPr>
        <w:t>,</w:t>
      </w:r>
      <w:r w:rsidR="00FB5B24">
        <w:rPr>
          <w:rFonts w:ascii="Times New Roman" w:hAnsi="Times New Roman" w:cs="Times New Roman"/>
          <w:sz w:val="24"/>
          <w:szCs w:val="24"/>
        </w:rPr>
        <w:t xml:space="preserve"> given </w:t>
      </w:r>
      <w:r w:rsidR="00D667F6">
        <w:rPr>
          <w:rFonts w:ascii="Times New Roman" w:hAnsi="Times New Roman" w:cs="Times New Roman"/>
          <w:sz w:val="24"/>
          <w:szCs w:val="24"/>
        </w:rPr>
        <w:t>that p</w:t>
      </w:r>
      <w:r w:rsidR="00FC0B5D">
        <w:rPr>
          <w:rFonts w:ascii="Times New Roman" w:hAnsi="Times New Roman" w:cs="Times New Roman"/>
          <w:sz w:val="24"/>
          <w:szCs w:val="24"/>
        </w:rPr>
        <w:t>romoter and first exon methylation are most commonly associated with repression</w:t>
      </w:r>
      <w:r w:rsidR="000C00A3">
        <w:rPr>
          <w:rFonts w:ascii="Times New Roman" w:hAnsi="Times New Roman" w:cs="Times New Roman"/>
          <w:sz w:val="24"/>
          <w:szCs w:val="24"/>
        </w:rPr>
        <w:t xml:space="preserve"> of gene expression</w:t>
      </w:r>
      <w:r w:rsidR="00874B33">
        <w:rPr>
          <w:rFonts w:ascii="Times New Roman" w:hAnsi="Times New Roman" w:cs="Times New Roman"/>
          <w:sz w:val="24"/>
          <w:szCs w:val="24"/>
        </w:rPr>
        <w:t xml:space="preserve"> </w:t>
      </w:r>
      <w:r w:rsidR="00FC0B5D">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10.1371/journal.pone.0014524","author":[{"dropping-particle":"","family":"Brenet","given":"Fabienne","non-dropping-particle":"","parse-names":false,"suffix":""},{"dropping-particle":"","family":"Moh","given":"Michelle","non-dropping-particle":"","parse-names":false,"suffix":""},{"dropping-particle":"","family":"Funk","given":"Patricia","non-dropping-particle":"","parse-names":false,"suffix":""},{"dropping-particle":"","family":"Feierstein","given":"Erika","non-dropping-particle":"","parse-names":false,"suffix":""},{"dropping-particle":"","family":"Viale","given":"Agnes J","non-dropping-particle":"","parse-names":false,"suffix":""},{"dropping-particle":"","family":"Socci","given":"Nicholas D","non-dropping-particle":"","parse-names":false,"suffix":""},{"dropping-particle":"","family":"Scandura","given":"Joseph M","non-dropping-particle":"","parse-names":false,"suffix":""}],"container-title":"PLoS One","id":"ITEM-1","issue":"1","issued":{"date-parts":[["2011"]]},"page":"e14524","title":"DNA Methylation of the First Exon Is Tightly Linked to Transcriptional Silencing","type":"article-journal","volume":"6"},"uris":["http://www.mendeley.com/documents/?uuid=1df78bc8-2b99-4d6b-95e4-d5b1d92a9b09"]},{"id":"ITEM-2","itemData":{"DOI":"10.1038/nrg3230","ISBN":"1471-0064 (Electronic)\\r1471-0056 (Linking)","ISSN":"1471-0056","PMID":"22641018","abstract":"DNA methylation is frequently described as a 'silencing' epigenetic mark, and indeed this function of 5-methylcytosine was originally proposed in the 1970s. Now, thanks to improved genome-scale mapping of methylation, we can evaluate DNA methylation in different genomic contexts: transcriptional start sites with or without CpG islands, in gene bodies, at regulatory elements and at repeat sequences. The emerging picture is that the function of DNA methylation seems to vary with context, and the relationship between DNA methylation and transcription is more nuanced than we realized at first. Improving our understanding of the functions of DNA methylation is necessary for interpreting changes in this mark that are observed in diseases such as cancer.","author":[{"dropping-particle":"","family":"Jones","given":"Peter a.","non-dropping-particle":"","parse-names":false,"suffix":""}],"container-title":"Nature Reviews Genetics","id":"ITEM-2","issue":"7","issued":{"date-parts":[["2012"]]},"page":"484-492","publisher":"Nature Publishing Group","title":"Functions of DNA methylation: islands, start sites, gene bodies and beyond","type":"article-journal","volume":"13"},"uris":["http://www.mendeley.com/documents/?uuid=3d37107d-90bc-4ff7-892c-d15ddaaf963d"]}],"mendeley":{"formattedCitation":"(6,33)","plainTextFormattedCitation":"(6,33)","previouslyFormattedCitation":"(6,33)"},"properties":{"noteIndex":0},"schema":"https://github.com/citation-style-language/schema/raw/master/csl-citation.json"}</w:instrText>
      </w:r>
      <w:r w:rsidR="00FC0B5D">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(6,33)</w:t>
      </w:r>
      <w:r w:rsidR="00FC0B5D">
        <w:rPr>
          <w:rFonts w:ascii="Times New Roman" w:hAnsi="Times New Roman" w:cs="Times New Roman"/>
          <w:sz w:val="24"/>
          <w:szCs w:val="24"/>
        </w:rPr>
        <w:fldChar w:fldCharType="end"/>
      </w:r>
      <w:r w:rsidR="00FC0B5D">
        <w:rPr>
          <w:rFonts w:ascii="Times New Roman" w:hAnsi="Times New Roman" w:cs="Times New Roman"/>
          <w:sz w:val="24"/>
          <w:szCs w:val="24"/>
        </w:rPr>
        <w:t>.</w:t>
      </w:r>
      <w:r w:rsidR="00865DAD">
        <w:rPr>
          <w:rFonts w:ascii="Times New Roman" w:hAnsi="Times New Roman" w:cs="Times New Roman"/>
          <w:sz w:val="24"/>
          <w:szCs w:val="24"/>
        </w:rPr>
        <w:t xml:space="preserve"> </w:t>
      </w:r>
      <w:proofErr w:type="spellStart"/>
      <w:r w:rsidR="008E3CA8">
        <w:rPr>
          <w:rFonts w:ascii="Times New Roman" w:hAnsi="Times New Roman" w:cs="Times New Roman"/>
          <w:sz w:val="24"/>
          <w:szCs w:val="24"/>
        </w:rPr>
        <w:t>DNAm</w:t>
      </w:r>
      <w:proofErr w:type="spellEnd"/>
      <w:r w:rsidR="004E0D58">
        <w:rPr>
          <w:rFonts w:ascii="Times New Roman" w:hAnsi="Times New Roman" w:cs="Times New Roman"/>
          <w:sz w:val="24"/>
          <w:szCs w:val="24"/>
        </w:rPr>
        <w:t xml:space="preserve"> at cg16658191</w:t>
      </w:r>
      <w:r w:rsidR="000203D5">
        <w:rPr>
          <w:rFonts w:ascii="Times New Roman" w:hAnsi="Times New Roman" w:cs="Times New Roman"/>
          <w:sz w:val="24"/>
          <w:szCs w:val="24"/>
        </w:rPr>
        <w:t xml:space="preserve">, which is within the </w:t>
      </w:r>
      <w:r w:rsidR="00E71314">
        <w:rPr>
          <w:rFonts w:ascii="Times New Roman" w:hAnsi="Times New Roman" w:cs="Times New Roman"/>
          <w:sz w:val="24"/>
          <w:szCs w:val="24"/>
        </w:rPr>
        <w:t>body and</w:t>
      </w:r>
      <w:r w:rsidR="00220A89">
        <w:rPr>
          <w:rFonts w:ascii="Times New Roman" w:hAnsi="Times New Roman" w:cs="Times New Roman"/>
          <w:sz w:val="24"/>
          <w:szCs w:val="24"/>
        </w:rPr>
        <w:t>/or</w:t>
      </w:r>
      <w:r w:rsidR="00E71314">
        <w:rPr>
          <w:rFonts w:ascii="Times New Roman" w:hAnsi="Times New Roman" w:cs="Times New Roman"/>
          <w:sz w:val="24"/>
          <w:szCs w:val="24"/>
        </w:rPr>
        <w:t xml:space="preserve"> </w:t>
      </w:r>
      <w:r w:rsidR="000203D5">
        <w:rPr>
          <w:rFonts w:ascii="Times New Roman" w:hAnsi="Times New Roman" w:cs="Times New Roman"/>
          <w:sz w:val="24"/>
          <w:szCs w:val="24"/>
        </w:rPr>
        <w:t>first exon,</w:t>
      </w:r>
      <w:r w:rsidR="004E0D58">
        <w:rPr>
          <w:rFonts w:ascii="Times New Roman" w:hAnsi="Times New Roman" w:cs="Times New Roman"/>
          <w:sz w:val="24"/>
          <w:szCs w:val="24"/>
        </w:rPr>
        <w:t xml:space="preserve"> </w:t>
      </w:r>
      <w:r w:rsidR="00D667F6">
        <w:rPr>
          <w:rFonts w:ascii="Times New Roman" w:hAnsi="Times New Roman" w:cs="Times New Roman"/>
          <w:sz w:val="24"/>
          <w:szCs w:val="24"/>
        </w:rPr>
        <w:t xml:space="preserve">was inversely associated with </w:t>
      </w:r>
      <w:r w:rsidR="004E0D58" w:rsidRPr="0043749D">
        <w:rPr>
          <w:rFonts w:ascii="Times New Roman" w:hAnsi="Times New Roman" w:cs="Times New Roman"/>
          <w:i/>
          <w:sz w:val="24"/>
          <w:szCs w:val="24"/>
        </w:rPr>
        <w:t>HK1</w:t>
      </w:r>
      <w:r w:rsidR="004E0D58">
        <w:rPr>
          <w:rFonts w:ascii="Times New Roman" w:hAnsi="Times New Roman" w:cs="Times New Roman"/>
          <w:sz w:val="24"/>
          <w:szCs w:val="24"/>
        </w:rPr>
        <w:t xml:space="preserve"> </w:t>
      </w:r>
      <w:r w:rsidR="00D667F6">
        <w:rPr>
          <w:rFonts w:ascii="Times New Roman" w:hAnsi="Times New Roman" w:cs="Times New Roman"/>
          <w:sz w:val="24"/>
          <w:szCs w:val="24"/>
        </w:rPr>
        <w:t xml:space="preserve">expression </w:t>
      </w:r>
      <w:r w:rsidR="004E0D58">
        <w:rPr>
          <w:rFonts w:ascii="Times New Roman" w:hAnsi="Times New Roman" w:cs="Times New Roman"/>
          <w:sz w:val="24"/>
          <w:szCs w:val="24"/>
        </w:rPr>
        <w:t>and</w:t>
      </w:r>
      <w:r w:rsidR="00D667F6">
        <w:rPr>
          <w:rFonts w:ascii="Times New Roman" w:hAnsi="Times New Roman" w:cs="Times New Roman"/>
          <w:sz w:val="24"/>
          <w:szCs w:val="24"/>
        </w:rPr>
        <w:t xml:space="preserve"> we showed</w:t>
      </w:r>
      <w:r w:rsidR="004E0D58">
        <w:rPr>
          <w:rFonts w:ascii="Times New Roman" w:hAnsi="Times New Roman" w:cs="Times New Roman"/>
          <w:sz w:val="24"/>
          <w:szCs w:val="24"/>
        </w:rPr>
        <w:t xml:space="preserve"> </w:t>
      </w:r>
      <w:r w:rsidR="00865DAD">
        <w:rPr>
          <w:rFonts w:ascii="Times New Roman" w:hAnsi="Times New Roman" w:cs="Times New Roman"/>
          <w:sz w:val="24"/>
          <w:szCs w:val="24"/>
        </w:rPr>
        <w:t xml:space="preserve">that </w:t>
      </w:r>
      <w:r w:rsidR="00B85E91">
        <w:rPr>
          <w:rFonts w:ascii="Times New Roman" w:hAnsi="Times New Roman" w:cs="Times New Roman"/>
          <w:sz w:val="24"/>
          <w:szCs w:val="24"/>
        </w:rPr>
        <w:t xml:space="preserve">higher expression of </w:t>
      </w:r>
      <w:r w:rsidR="00B85E91" w:rsidRPr="00B85E91">
        <w:rPr>
          <w:rFonts w:ascii="Times New Roman" w:hAnsi="Times New Roman" w:cs="Times New Roman"/>
          <w:i/>
          <w:sz w:val="24"/>
          <w:szCs w:val="24"/>
        </w:rPr>
        <w:t>HK1</w:t>
      </w:r>
      <w:r w:rsidR="00B85E91">
        <w:rPr>
          <w:rFonts w:ascii="Times New Roman" w:hAnsi="Times New Roman" w:cs="Times New Roman"/>
          <w:sz w:val="24"/>
          <w:szCs w:val="24"/>
        </w:rPr>
        <w:t xml:space="preserve"> w</w:t>
      </w:r>
      <w:r w:rsidR="004E0D58">
        <w:rPr>
          <w:rFonts w:ascii="Times New Roman" w:hAnsi="Times New Roman" w:cs="Times New Roman"/>
          <w:sz w:val="24"/>
          <w:szCs w:val="24"/>
        </w:rPr>
        <w:t>as</w:t>
      </w:r>
      <w:r w:rsidR="005B2F70">
        <w:rPr>
          <w:rFonts w:ascii="Times New Roman" w:hAnsi="Times New Roman" w:cs="Times New Roman"/>
          <w:sz w:val="24"/>
          <w:szCs w:val="24"/>
        </w:rPr>
        <w:t xml:space="preserve"> </w:t>
      </w:r>
      <w:r w:rsidR="00B85E91">
        <w:rPr>
          <w:rFonts w:ascii="Times New Roman" w:hAnsi="Times New Roman" w:cs="Times New Roman"/>
          <w:sz w:val="24"/>
          <w:szCs w:val="24"/>
        </w:rPr>
        <w:t xml:space="preserve">predictive of </w:t>
      </w:r>
      <w:r w:rsidR="00D667F6">
        <w:rPr>
          <w:rFonts w:ascii="Times New Roman" w:hAnsi="Times New Roman" w:cs="Times New Roman"/>
          <w:sz w:val="24"/>
          <w:szCs w:val="24"/>
        </w:rPr>
        <w:t>wheezing</w:t>
      </w:r>
      <w:r w:rsidR="00105E2D">
        <w:rPr>
          <w:rFonts w:ascii="Times New Roman" w:hAnsi="Times New Roman" w:cs="Times New Roman"/>
          <w:sz w:val="24"/>
          <w:szCs w:val="24"/>
        </w:rPr>
        <w:t xml:space="preserve"> </w:t>
      </w:r>
      <w:r w:rsidR="00D667F6">
        <w:rPr>
          <w:rFonts w:ascii="Times New Roman" w:hAnsi="Times New Roman" w:cs="Times New Roman"/>
          <w:sz w:val="24"/>
          <w:szCs w:val="24"/>
        </w:rPr>
        <w:t xml:space="preserve">without a cold </w:t>
      </w:r>
      <w:r w:rsidR="00105E2D">
        <w:rPr>
          <w:rFonts w:ascii="Times New Roman" w:hAnsi="Times New Roman" w:cs="Times New Roman"/>
          <w:sz w:val="24"/>
          <w:szCs w:val="24"/>
        </w:rPr>
        <w:t>during infancy</w:t>
      </w:r>
      <w:r w:rsidR="00B85E91">
        <w:rPr>
          <w:rFonts w:ascii="Times New Roman" w:hAnsi="Times New Roman" w:cs="Times New Roman"/>
          <w:sz w:val="24"/>
          <w:szCs w:val="24"/>
        </w:rPr>
        <w:t>.</w:t>
      </w:r>
      <w:r w:rsidR="004E0D58">
        <w:rPr>
          <w:rFonts w:ascii="Times New Roman" w:hAnsi="Times New Roman" w:cs="Times New Roman"/>
          <w:sz w:val="24"/>
          <w:szCs w:val="24"/>
        </w:rPr>
        <w:t xml:space="preserve"> </w:t>
      </w:r>
      <w:r w:rsidR="00070B12">
        <w:rPr>
          <w:rFonts w:ascii="Times New Roman" w:hAnsi="Times New Roman" w:cs="Times New Roman"/>
          <w:sz w:val="24"/>
          <w:szCs w:val="24"/>
        </w:rPr>
        <w:t xml:space="preserve">The </w:t>
      </w:r>
      <w:r w:rsidR="00070B12" w:rsidRPr="005B2F70">
        <w:rPr>
          <w:rFonts w:ascii="Times New Roman" w:hAnsi="Times New Roman" w:cs="Times New Roman"/>
          <w:i/>
          <w:sz w:val="24"/>
          <w:szCs w:val="24"/>
        </w:rPr>
        <w:t>HK1</w:t>
      </w:r>
      <w:r w:rsidR="00070B12">
        <w:rPr>
          <w:rFonts w:ascii="Times New Roman" w:hAnsi="Times New Roman" w:cs="Times New Roman"/>
          <w:sz w:val="24"/>
          <w:szCs w:val="24"/>
        </w:rPr>
        <w:t xml:space="preserve"> gene resides in 10q22.1 and encodes a protein that is integral in the first step of glycolysis </w:t>
      </w:r>
      <w:r w:rsidR="00070B12">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{"citationItems":[{"id":"ITEM-1","itemData":{"DOI":"10.1371/journal.pone.0017674","author":[{"dropping-particle":"","family":"John","given":"Scott","non-dropping-particle":"","parse-names":false,"suffix":""},{"dropping-particle":"","family":"Weiss","given":"James N","non-dropping-particle":"","parse-names":false,"suffix":""},{"dropping-particle":"","family":"Ribalet","given":"Bernard","non-dropping-particle":"","parse-names":false,"suffix":""}],"container-title":"PLoS One","id":"ITEM-1","issue":"3","issued":{"date-parts":[["2011"]]},"page":"e17674","title":"Subcellular Localization of Hexokinases I and II Directs the Metabolic Fate of Glucose","type":"article-journal","volume":"6"},"uris":["http://www.mendeley.com/documents/?uuid=bbadfb7f-66e3-44a1-838d-6367d56c1ef7"]}],"mendeley":{"formattedCitation":"(34)","plainTextFormattedCitation":"(34)","previouslyFormattedCitation":"(34)"},"properties":{"noteIndex":0},"schema":"https://github.com/citation-style-language/schema/raw/master/csl-citation.json"}</w:instrText>
      </w:r>
      <w:r w:rsidR="00070B12">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(34)</w:t>
      </w:r>
      <w:r w:rsidR="00070B12">
        <w:rPr>
          <w:rFonts w:ascii="Times New Roman" w:hAnsi="Times New Roman" w:cs="Times New Roman"/>
          <w:sz w:val="24"/>
          <w:szCs w:val="24"/>
        </w:rPr>
        <w:fldChar w:fldCharType="end"/>
      </w:r>
      <w:r w:rsidR="00070B12">
        <w:rPr>
          <w:rFonts w:ascii="Times New Roman" w:hAnsi="Times New Roman" w:cs="Times New Roman"/>
          <w:sz w:val="24"/>
          <w:szCs w:val="24"/>
        </w:rPr>
        <w:t xml:space="preserve"> and in apoptotic resistance </w:t>
      </w:r>
      <w:r w:rsidR="00070B12">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10.1074/jbc.M708216200","author":[{"dropping-particle":"","family":"Abu-Hamad","given":"Salah","non-dropping-particle":"","parse-names":false,"suffix":""},{"dropping-particle":"","family":"Zaid","given":"Hilal","non-dropping-particle":"","parse-names":false,"suffix":""},{"dropping-particle":"","family":"Israelson","given":"Adrian","non-dropping-particle":"","parse-names":false,"suffix":""},{"dropping-particle":"","family":"Nahon","given":"Edna","non-dropping-particle":"","parse-names":false,"suffix":""},{"dropping-particle":"","family":"Shoshan-Barmatz","given":"Varda","non-dropping-particle":"","parse-names":false,"suffix":""}],"container-title":"The Journal of Biological Chemistry","id":"ITEM-1","issue":"19","issued":{"date-parts":[["2008"]]},"page":"13482-13490","title":"Hexokinase-I Protection against Apoptotic Cell Death Is Mediated via Interaction with the Voltage-dependent Anion Channel-1","type":"article-journal","volume":"283"},"uris":["http://www.mendeley.com/documents/?uuid=8b7651cc-aae5-43ca-b8bd-9b27083e478e","http://www.mendeley.com/documents/?uuid=91d8e69a-cca2-41f0-bf0d-d7b554a20f04"]}],"mendeley":{"formattedCitation":"(35)","plainTextFormattedCitation":"(35)","previouslyFormattedCitation":"(35)"},"properties":{"noteIndex":0},"schema":"https://github.com/citation-style-language/schema/raw/master/csl-citation.json"}</w:instrText>
      </w:r>
      <w:r w:rsidR="00070B12">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(35)</w:t>
      </w:r>
      <w:r w:rsidR="00070B12">
        <w:rPr>
          <w:rFonts w:ascii="Times New Roman" w:hAnsi="Times New Roman" w:cs="Times New Roman"/>
          <w:sz w:val="24"/>
          <w:szCs w:val="24"/>
        </w:rPr>
        <w:fldChar w:fldCharType="end"/>
      </w:r>
      <w:r w:rsidR="00070B12">
        <w:rPr>
          <w:rFonts w:ascii="Times New Roman" w:hAnsi="Times New Roman" w:cs="Times New Roman"/>
          <w:sz w:val="24"/>
          <w:szCs w:val="24"/>
        </w:rPr>
        <w:t xml:space="preserve">. </w:t>
      </w:r>
      <w:r w:rsidR="00FC0B5D">
        <w:rPr>
          <w:rFonts w:ascii="Times New Roman" w:hAnsi="Times New Roman" w:cs="Times New Roman"/>
          <w:sz w:val="24"/>
          <w:szCs w:val="24"/>
        </w:rPr>
        <w:t>T</w:t>
      </w:r>
      <w:r w:rsidR="003666D9">
        <w:rPr>
          <w:rFonts w:ascii="Times New Roman" w:hAnsi="Times New Roman" w:cs="Times New Roman"/>
          <w:sz w:val="24"/>
          <w:szCs w:val="24"/>
        </w:rPr>
        <w:t xml:space="preserve">he consistency of these associations across different ages, with different respiratory outcomes, and utilizing both </w:t>
      </w:r>
      <w:proofErr w:type="spellStart"/>
      <w:r w:rsidR="008E3CA8">
        <w:rPr>
          <w:rFonts w:ascii="Times New Roman" w:hAnsi="Times New Roman" w:cs="Times New Roman"/>
          <w:sz w:val="24"/>
          <w:szCs w:val="24"/>
        </w:rPr>
        <w:t>DNAm</w:t>
      </w:r>
      <w:proofErr w:type="spellEnd"/>
      <w:r w:rsidR="003666D9">
        <w:rPr>
          <w:rFonts w:ascii="Times New Roman" w:hAnsi="Times New Roman" w:cs="Times New Roman"/>
          <w:sz w:val="24"/>
          <w:szCs w:val="24"/>
        </w:rPr>
        <w:t xml:space="preserve"> and gene expression as </w:t>
      </w:r>
      <w:r w:rsidR="00ED6A65">
        <w:rPr>
          <w:rFonts w:ascii="Times New Roman" w:hAnsi="Times New Roman" w:cs="Times New Roman"/>
          <w:sz w:val="24"/>
          <w:szCs w:val="24"/>
        </w:rPr>
        <w:t>predictors</w:t>
      </w:r>
      <w:r w:rsidR="003666D9">
        <w:rPr>
          <w:rFonts w:ascii="Times New Roman" w:hAnsi="Times New Roman" w:cs="Times New Roman"/>
          <w:sz w:val="24"/>
          <w:szCs w:val="24"/>
        </w:rPr>
        <w:t xml:space="preserve">, suggests that </w:t>
      </w:r>
      <w:r w:rsidR="00ED6A65">
        <w:rPr>
          <w:rFonts w:ascii="Times New Roman" w:hAnsi="Times New Roman" w:cs="Times New Roman"/>
          <w:sz w:val="24"/>
          <w:szCs w:val="24"/>
        </w:rPr>
        <w:t>this gene</w:t>
      </w:r>
      <w:r w:rsidR="00FC0B5D">
        <w:rPr>
          <w:rFonts w:ascii="Times New Roman" w:hAnsi="Times New Roman" w:cs="Times New Roman"/>
          <w:sz w:val="24"/>
          <w:szCs w:val="24"/>
        </w:rPr>
        <w:t xml:space="preserve"> may play</w:t>
      </w:r>
      <w:r w:rsidR="003666D9">
        <w:rPr>
          <w:rFonts w:ascii="Times New Roman" w:hAnsi="Times New Roman" w:cs="Times New Roman"/>
          <w:sz w:val="24"/>
          <w:szCs w:val="24"/>
        </w:rPr>
        <w:t xml:space="preserve"> </w:t>
      </w:r>
      <w:r w:rsidR="00ED6A65">
        <w:rPr>
          <w:rFonts w:ascii="Times New Roman" w:hAnsi="Times New Roman" w:cs="Times New Roman"/>
          <w:sz w:val="24"/>
          <w:szCs w:val="24"/>
        </w:rPr>
        <w:t xml:space="preserve">an </w:t>
      </w:r>
      <w:r w:rsidR="003666D9">
        <w:rPr>
          <w:rFonts w:ascii="Times New Roman" w:hAnsi="Times New Roman" w:cs="Times New Roman"/>
          <w:sz w:val="24"/>
          <w:szCs w:val="24"/>
        </w:rPr>
        <w:t>important role in the predisposition for wheezing and/or asthma.</w:t>
      </w:r>
    </w:p>
    <w:p w14:paraId="4E9F6FDC" w14:textId="2C5E324C" w:rsidR="005648D2" w:rsidRDefault="003D34FD" w:rsidP="00425D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found that many of our RF-identified hits, including cg16658</w:t>
      </w:r>
      <w:r w:rsidR="00445E78">
        <w:rPr>
          <w:rFonts w:ascii="Times New Roman" w:hAnsi="Times New Roman" w:cs="Times New Roman"/>
          <w:sz w:val="24"/>
          <w:szCs w:val="24"/>
        </w:rPr>
        <w:t>1</w:t>
      </w:r>
      <w:r>
        <w:rPr>
          <w:rFonts w:ascii="Times New Roman" w:hAnsi="Times New Roman" w:cs="Times New Roman"/>
          <w:sz w:val="24"/>
          <w:szCs w:val="24"/>
        </w:rPr>
        <w:t xml:space="preserve">91, were inversely correlated with eosinophil counts in adult blood, similar to what was observed by </w:t>
      </w:r>
      <w:proofErr w:type="spellStart"/>
      <w:r>
        <w:rPr>
          <w:rFonts w:ascii="Times New Roman" w:hAnsi="Times New Roman" w:cs="Times New Roman"/>
          <w:sz w:val="24"/>
          <w:szCs w:val="24"/>
        </w:rPr>
        <w:t>Arathimos</w:t>
      </w:r>
      <w:proofErr w:type="spellEnd"/>
      <w:r>
        <w:rPr>
          <w:rFonts w:ascii="Times New Roman" w:hAnsi="Times New Roman" w:cs="Times New Roman"/>
          <w:sz w:val="24"/>
          <w:szCs w:val="24"/>
        </w:rPr>
        <w:t xml:space="preserve"> et al</w:t>
      </w:r>
      <w:r w:rsidR="00C8733D">
        <w:rPr>
          <w:rFonts w:ascii="Times New Roman" w:hAnsi="Times New Roman" w:cs="Times New Roman"/>
          <w:sz w:val="24"/>
          <w:szCs w:val="24"/>
        </w:rPr>
        <w:t>.</w:t>
      </w:r>
      <w:r>
        <w:rPr>
          <w:rFonts w:ascii="Times New Roman" w:hAnsi="Times New Roman" w:cs="Times New Roman"/>
          <w:sz w:val="24"/>
          <w:szCs w:val="24"/>
        </w:rPr>
        <w:t xml:space="preserve"> (2017) </w:t>
      </w:r>
      <w:r>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{"citationItems":[{"id":"ITEM-1","itemData":{"DOI":"10.1186/s13148-017-0414-7","ISSN":"18687083","PMID":"29046734","abstract":"© 2017 The Author(s). Background: Asthma heritability has only been partially explained by genetic variants and is known to be sensitive to environmental factors, implicating epigenetic modifications such as DNA methylation in its pathogenesis. Methods: Using data collected in the Avon Longitudinal Study of Parents and Children (ALSPAC), we assessed associations of asthma and wheeze with DNA methylation at 7.5 and 16.5 years, at over 450,000 CpG sites in DNA from the peripheral blood of approx. 1000 participants. We used Mendelian randomization (MR), a method of causal inference that uses genetic variants as instrumental variables, to infer the direction of association between DNA methylation and asthma. Results: We identified 302 CpGs associated with current asthma status (FDR-adjusted P value &lt; 0.05) and 445 with current wheeze status at 7.5 years, with substantial overlap between the two. Genes annotated to the 302 associated CpGs were enriched for pathways related to movement of cellular/subcellular components, locomotion, interleukin-4 production and eosinophil migration. All associations attenuated when adjusted for eosinophil and neutrophil cell count estimates. At 16.5 years, two sites were associated with current asthma after adjustment for cell counts. The CpGs mapped to the AP2A2 and IL5RA genes, with a - 2.32 [95% CI - 1.47, - 3.18] and - 2.49 [95% CI - 1.56, - 3.43] difference in percentage methylation in asthma cases respectively. Two-sample bi-directional MR indicated a causal effect of asthma on DNA methylation at several CpG sites at 7.5 years. However, associations did not persist after adjustment for multiple testing. There was no evidence of a causal effect of asthma on DNA methylation at either of the two CpG sites at 16.5 years. Conclusion: The majority of observed associations are driven by higher eosinophil cell counts in asthma cases, acting as an intermediate phenotype, with important implications for future studies of DNA methylation in atopic diseases.","author":[{"dropping-particle":"","family":"Arathimos","given":"Ryan","non-dropping-particle":"","parse-names":false,"suffix":""},{"dropping-particle":"","family":"Suderman","given":"Matthew","non-dropping-particle":"","parse-names":false,"suffix":""},{"dropping-particle":"","family":"Sharp","given":"Gemma C.","non-dropping-particle":"","parse-names":false,"suffix":""},{"dropping-particle":"","family":"Burrows","given":"Kimberley","non-dropping-particle":"","parse-names":false,"suffix":""},{"dropping-particle":"","family":"Granell","given":"Raquel","non-dropping-particle":"","parse-names":false,"suffix":""},{"dropping-particle":"","family":"Tilling","given":"Kate","non-dropping-particle":"","parse-names":false,"suffix":""},{"dropping-particle":"","family":"Gaunt","given":"Tom R.","non-dropping-particle":"","parse-names":false,"suffix":""},{"dropping-particle":"","family":"Henderson","given":"John","non-dropping-particle":"","parse-names":false,"suffix":""},{"dropping-particle":"","family":"Ring","given":"Susan","non-dropping-particle":"","parse-names":false,"suffix":""},{"dropping-particle":"","family":"Richmond","given":"Rebecca C.","non-dropping-particle":"","parse-names":false,"suffix":""},{"dropping-particle":"","family":"Relton","given":"Caroline L.","non-dropping-particle":"","parse-names":false,"suffix":""}],"container-title":"Clinical Epigenetics","id":"ITEM-1","issue":"112","issued":{"date-parts":[["2017"]]},"publisher":"Clinical Epigenetics","title":"Epigenome-wide association study of asthma and wheeze in childhood and adolescence","type":"article-journal","volume":"9"},"uris":["http://www.mendeley.com/documents/?uuid=b5eda498-495c-4ac2-964e-6bdea1bf3d3f"]}],"mendeley":{"formattedCitation":"(10)","plainTextFormattedCitation":"(10)","previouslyFormattedCitation":"(10)"},"properties":{"noteIndex":0},"schema":"https://github.com/citation-style-language/schema/raw/master/csl-citation.json"}</w:instrText>
      </w:r>
      <w:r>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w:t>
      </w:r>
      <w:r w:rsidR="003B32CC">
        <w:rPr>
          <w:rFonts w:ascii="Times New Roman" w:hAnsi="Times New Roman" w:cs="Times New Roman"/>
          <w:sz w:val="24"/>
          <w:szCs w:val="24"/>
        </w:rPr>
        <w:t xml:space="preserve"> </w:t>
      </w:r>
      <w:r w:rsidR="00B90814">
        <w:rPr>
          <w:rFonts w:ascii="Times New Roman" w:hAnsi="Times New Roman" w:cs="Times New Roman"/>
          <w:sz w:val="24"/>
          <w:szCs w:val="24"/>
        </w:rPr>
        <w:t>However,</w:t>
      </w:r>
      <w:r w:rsidR="00F26FE2">
        <w:rPr>
          <w:rFonts w:ascii="Times New Roman" w:hAnsi="Times New Roman" w:cs="Times New Roman"/>
          <w:sz w:val="24"/>
          <w:szCs w:val="24"/>
        </w:rPr>
        <w:t xml:space="preserve"> confounding by cell-mixture may not be limited to eosinophil proportions. For instance</w:t>
      </w:r>
      <w:r w:rsidR="007668D6">
        <w:rPr>
          <w:rFonts w:ascii="Times New Roman" w:hAnsi="Times New Roman" w:cs="Times New Roman"/>
          <w:sz w:val="24"/>
          <w:szCs w:val="24"/>
        </w:rPr>
        <w:t>, b</w:t>
      </w:r>
      <w:r w:rsidR="00A04AB9">
        <w:rPr>
          <w:rFonts w:ascii="Times New Roman" w:hAnsi="Times New Roman" w:cs="Times New Roman"/>
          <w:sz w:val="24"/>
          <w:szCs w:val="24"/>
        </w:rPr>
        <w:t xml:space="preserve">ecause of its </w:t>
      </w:r>
      <w:r w:rsidR="00B87AEF">
        <w:rPr>
          <w:rFonts w:ascii="Times New Roman" w:hAnsi="Times New Roman" w:cs="Times New Roman"/>
          <w:sz w:val="24"/>
          <w:szCs w:val="24"/>
        </w:rPr>
        <w:t xml:space="preserve">crucial role </w:t>
      </w:r>
      <w:r w:rsidR="007668D6">
        <w:rPr>
          <w:rFonts w:ascii="Times New Roman" w:hAnsi="Times New Roman" w:cs="Times New Roman"/>
          <w:sz w:val="24"/>
          <w:szCs w:val="24"/>
        </w:rPr>
        <w:t xml:space="preserve">in </w:t>
      </w:r>
      <w:r w:rsidR="00A04AB9">
        <w:rPr>
          <w:rFonts w:ascii="Times New Roman" w:hAnsi="Times New Roman" w:cs="Times New Roman"/>
          <w:sz w:val="24"/>
          <w:szCs w:val="24"/>
        </w:rPr>
        <w:t xml:space="preserve">glucose metabolism, </w:t>
      </w:r>
      <w:r w:rsidR="00105E2D" w:rsidRPr="00D16CBB">
        <w:rPr>
          <w:rFonts w:ascii="Times New Roman" w:hAnsi="Times New Roman" w:cs="Times New Roman"/>
          <w:i/>
          <w:sz w:val="24"/>
          <w:szCs w:val="24"/>
        </w:rPr>
        <w:t>HK1</w:t>
      </w:r>
      <w:r w:rsidR="00105E2D">
        <w:rPr>
          <w:rFonts w:ascii="Times New Roman" w:hAnsi="Times New Roman" w:cs="Times New Roman"/>
          <w:sz w:val="24"/>
          <w:szCs w:val="24"/>
        </w:rPr>
        <w:t xml:space="preserve"> is highly expressed by erythrocytes</w:t>
      </w:r>
      <w:r w:rsidR="00874B33">
        <w:rPr>
          <w:rFonts w:ascii="Times New Roman" w:hAnsi="Times New Roman" w:cs="Times New Roman"/>
          <w:sz w:val="24"/>
          <w:szCs w:val="24"/>
        </w:rPr>
        <w:t xml:space="preserve"> </w:t>
      </w:r>
      <w:r w:rsidR="00A04AB9">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{"citationItems":[{"id":"ITEM-1","itemData":{"DOI":"10.1182/blood-2005-04-1622.4034","author":[{"dropping-particle":"Van","family":"Wijk","given":"Richard","non-dropping-particle":"","parse-names":false,"suffix":""},{"dropping-particle":"Van","family":"Solinge","given":"Wouter W","non-dropping-particle":"","parse-names":false,"suffix":""}],"container-title":"Blood","id":"ITEM-1","issue":"13","issued":{"date-parts":[["2005"]]},"page":"4034-4042","title":"The energy-less red blood cell is lost: erythrocyte enzyme abnormalities of glycolysis","type":"article-journal","volume":"106"},"uris":["http://www.mendeley.com/documents/?uuid=cdde2445-112e-4fbd-a4c6-5fccc736380e","http://www.mendeley.com/documents/?uuid=9aaf2a9c-d11c-4ebc-a6a5-6b269257e149"]}],"mendeley":{"formattedCitation":"(36)","plainTextFormattedCitation":"(36)","previouslyFormattedCitation":"(36)"},"properties":{"noteIndex":0},"schema":"https://github.com/citation-style-language/schema/raw/master/csl-citation.json"}</w:instrText>
      </w:r>
      <w:r w:rsidR="00A04AB9">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(36)</w:t>
      </w:r>
      <w:r w:rsidR="00A04AB9">
        <w:rPr>
          <w:rFonts w:ascii="Times New Roman" w:hAnsi="Times New Roman" w:cs="Times New Roman"/>
          <w:sz w:val="24"/>
          <w:szCs w:val="24"/>
        </w:rPr>
        <w:fldChar w:fldCharType="end"/>
      </w:r>
      <w:r w:rsidR="00A04AB9">
        <w:rPr>
          <w:rFonts w:ascii="Times New Roman" w:hAnsi="Times New Roman" w:cs="Times New Roman"/>
          <w:sz w:val="24"/>
          <w:szCs w:val="24"/>
        </w:rPr>
        <w:t>.</w:t>
      </w:r>
      <w:r w:rsidR="00105E2D">
        <w:rPr>
          <w:rFonts w:ascii="Times New Roman" w:hAnsi="Times New Roman" w:cs="Times New Roman"/>
          <w:sz w:val="24"/>
          <w:szCs w:val="24"/>
        </w:rPr>
        <w:t xml:space="preserve"> </w:t>
      </w:r>
      <w:r w:rsidR="00A04AB9">
        <w:rPr>
          <w:rFonts w:ascii="Times New Roman" w:hAnsi="Times New Roman" w:cs="Times New Roman"/>
          <w:sz w:val="24"/>
          <w:szCs w:val="24"/>
        </w:rPr>
        <w:t xml:space="preserve">This </w:t>
      </w:r>
      <w:r w:rsidR="00105E2D">
        <w:rPr>
          <w:rFonts w:ascii="Times New Roman" w:hAnsi="Times New Roman" w:cs="Times New Roman"/>
          <w:sz w:val="24"/>
          <w:szCs w:val="24"/>
        </w:rPr>
        <w:t xml:space="preserve">is consistent </w:t>
      </w:r>
      <w:r w:rsidR="00D667F6">
        <w:rPr>
          <w:rFonts w:ascii="Times New Roman" w:hAnsi="Times New Roman" w:cs="Times New Roman"/>
          <w:sz w:val="24"/>
          <w:szCs w:val="24"/>
        </w:rPr>
        <w:t xml:space="preserve">with </w:t>
      </w:r>
      <w:r w:rsidR="00105E2D">
        <w:rPr>
          <w:rFonts w:ascii="Times New Roman" w:hAnsi="Times New Roman" w:cs="Times New Roman"/>
          <w:sz w:val="24"/>
          <w:szCs w:val="24"/>
        </w:rPr>
        <w:t>the strong inverse correlation</w:t>
      </w:r>
      <w:r w:rsidR="00A04AB9">
        <w:rPr>
          <w:rFonts w:ascii="Times New Roman" w:hAnsi="Times New Roman" w:cs="Times New Roman"/>
          <w:sz w:val="24"/>
          <w:szCs w:val="24"/>
        </w:rPr>
        <w:t xml:space="preserve"> we observed </w:t>
      </w:r>
      <w:r w:rsidR="00105E2D">
        <w:rPr>
          <w:rFonts w:ascii="Times New Roman" w:hAnsi="Times New Roman" w:cs="Times New Roman"/>
          <w:sz w:val="24"/>
          <w:szCs w:val="24"/>
        </w:rPr>
        <w:t xml:space="preserve">between cg16658191 and estimated </w:t>
      </w:r>
      <w:proofErr w:type="spellStart"/>
      <w:r w:rsidR="00105E2D">
        <w:rPr>
          <w:rFonts w:ascii="Times New Roman" w:hAnsi="Times New Roman" w:cs="Times New Roman"/>
          <w:sz w:val="24"/>
          <w:szCs w:val="24"/>
        </w:rPr>
        <w:t>nRBC</w:t>
      </w:r>
      <w:proofErr w:type="spellEnd"/>
      <w:r w:rsidR="00105E2D">
        <w:rPr>
          <w:rFonts w:ascii="Times New Roman" w:hAnsi="Times New Roman" w:cs="Times New Roman"/>
          <w:sz w:val="24"/>
          <w:szCs w:val="24"/>
        </w:rPr>
        <w:t xml:space="preserve"> proportions </w:t>
      </w:r>
      <w:r w:rsidR="00013FA5">
        <w:rPr>
          <w:rFonts w:ascii="Times New Roman" w:hAnsi="Times New Roman" w:cs="Times New Roman"/>
          <w:sz w:val="24"/>
          <w:szCs w:val="24"/>
        </w:rPr>
        <w:t xml:space="preserve">in </w:t>
      </w:r>
      <w:r w:rsidR="00105E2D">
        <w:rPr>
          <w:rFonts w:ascii="Times New Roman" w:hAnsi="Times New Roman" w:cs="Times New Roman"/>
          <w:sz w:val="24"/>
          <w:szCs w:val="24"/>
        </w:rPr>
        <w:t>cord blood</w:t>
      </w:r>
      <w:r w:rsidR="0025395F">
        <w:rPr>
          <w:rFonts w:ascii="Times New Roman" w:hAnsi="Times New Roman" w:cs="Times New Roman"/>
          <w:sz w:val="24"/>
          <w:szCs w:val="24"/>
        </w:rPr>
        <w:t>,</w:t>
      </w:r>
      <w:r w:rsidR="00DD4958">
        <w:rPr>
          <w:rFonts w:ascii="Times New Roman" w:hAnsi="Times New Roman" w:cs="Times New Roman"/>
          <w:sz w:val="24"/>
          <w:szCs w:val="24"/>
        </w:rPr>
        <w:t xml:space="preserve"> </w:t>
      </w:r>
      <w:r w:rsidR="00E604C5">
        <w:rPr>
          <w:rFonts w:ascii="Times New Roman" w:hAnsi="Times New Roman" w:cs="Times New Roman"/>
          <w:sz w:val="24"/>
          <w:szCs w:val="24"/>
        </w:rPr>
        <w:t xml:space="preserve">which </w:t>
      </w:r>
      <w:r w:rsidR="001E013B">
        <w:rPr>
          <w:rFonts w:ascii="Times New Roman" w:hAnsi="Times New Roman" w:cs="Times New Roman"/>
          <w:sz w:val="24"/>
          <w:szCs w:val="24"/>
        </w:rPr>
        <w:t xml:space="preserve">could </w:t>
      </w:r>
      <w:r w:rsidR="005D4AD1">
        <w:rPr>
          <w:rFonts w:ascii="Times New Roman" w:hAnsi="Times New Roman" w:cs="Times New Roman"/>
          <w:sz w:val="24"/>
          <w:szCs w:val="24"/>
        </w:rPr>
        <w:t>indicate prematurity</w:t>
      </w:r>
      <w:r w:rsidR="006712BE">
        <w:rPr>
          <w:rFonts w:ascii="Times New Roman" w:hAnsi="Times New Roman" w:cs="Times New Roman"/>
          <w:sz w:val="24"/>
          <w:szCs w:val="24"/>
        </w:rPr>
        <w:t>, restricted growth, or</w:t>
      </w:r>
      <w:r w:rsidR="001C7DF7">
        <w:rPr>
          <w:rFonts w:ascii="Times New Roman" w:hAnsi="Times New Roman" w:cs="Times New Roman"/>
          <w:sz w:val="24"/>
          <w:szCs w:val="24"/>
        </w:rPr>
        <w:t xml:space="preserve"> pregnancy complications</w:t>
      </w:r>
      <w:r w:rsidR="00874B33">
        <w:rPr>
          <w:rFonts w:ascii="Times New Roman" w:hAnsi="Times New Roman" w:cs="Times New Roman"/>
          <w:sz w:val="24"/>
          <w:szCs w:val="24"/>
        </w:rPr>
        <w:t xml:space="preserve"> </w:t>
      </w:r>
      <w:r w:rsidR="00E5755C">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{"citationItems":[{"id":"ITEM-1","itemData":{"author":[{"dropping-particle":"","family":"Hermansen","given":"M C","non-dropping-particle":"","parse-names":false,"suffix":""}],"container-title":"Archives of Disease in Childhood - Fetal and Neonatal Edition","id":"ITEM-1","issued":{"date-parts":[["2001"]]},"page":"F211-F215","title":"Nucleated red blood cells in the fetus and newborn","type":"article-journal","volume":"84.3"},"uris":["http://www.mendeley.com/documents/?uuid=2f1aa70a-ffaa-451d-bb2f-a32d5247009b","http://www.mendeley.com/documents/?uuid=3eb9862b-6a45-44fb-b5f0-e6d8231fc338"]}],"mendeley":{"formattedCitation":"(37)","plainTextFormattedCitation":"(37)","previouslyFormattedCitation":"(37)"},"properties":{"noteIndex":0},"schema":"https://github.com/citation-style-language/schema/raw/master/csl-citation.json"}</w:instrText>
      </w:r>
      <w:r w:rsidR="00E5755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(37)</w:t>
      </w:r>
      <w:r w:rsidR="00E5755C">
        <w:rPr>
          <w:rFonts w:ascii="Times New Roman" w:hAnsi="Times New Roman" w:cs="Times New Roman"/>
          <w:sz w:val="24"/>
          <w:szCs w:val="24"/>
        </w:rPr>
        <w:fldChar w:fldCharType="end"/>
      </w:r>
      <w:r w:rsidR="0030537E">
        <w:rPr>
          <w:rFonts w:ascii="Times New Roman" w:hAnsi="Times New Roman" w:cs="Times New Roman"/>
          <w:sz w:val="24"/>
          <w:szCs w:val="24"/>
        </w:rPr>
        <w:t>.</w:t>
      </w:r>
      <w:r w:rsidR="001E013B">
        <w:rPr>
          <w:rFonts w:ascii="Times New Roman" w:hAnsi="Times New Roman" w:cs="Times New Roman"/>
          <w:sz w:val="24"/>
          <w:szCs w:val="24"/>
        </w:rPr>
        <w:t xml:space="preserve"> </w:t>
      </w:r>
      <w:r w:rsidR="00B87AEF">
        <w:rPr>
          <w:rFonts w:ascii="Times New Roman" w:hAnsi="Times New Roman" w:cs="Times New Roman"/>
          <w:sz w:val="24"/>
          <w:szCs w:val="24"/>
        </w:rPr>
        <w:t>Additionally, p</w:t>
      </w:r>
      <w:r w:rsidR="00146D00">
        <w:rPr>
          <w:rFonts w:ascii="Times New Roman" w:hAnsi="Times New Roman" w:cs="Times New Roman"/>
          <w:sz w:val="24"/>
          <w:szCs w:val="24"/>
        </w:rPr>
        <w:t>remature and low birth weight n</w:t>
      </w:r>
      <w:r w:rsidR="00E5755C">
        <w:rPr>
          <w:rFonts w:ascii="Times New Roman" w:hAnsi="Times New Roman" w:cs="Times New Roman"/>
          <w:sz w:val="24"/>
          <w:szCs w:val="24"/>
        </w:rPr>
        <w:t>eonates</w:t>
      </w:r>
      <w:r w:rsidR="009E537C">
        <w:rPr>
          <w:rFonts w:ascii="Times New Roman" w:hAnsi="Times New Roman" w:cs="Times New Roman"/>
          <w:sz w:val="24"/>
          <w:szCs w:val="24"/>
        </w:rPr>
        <w:t xml:space="preserve"> are predisposed</w:t>
      </w:r>
      <w:r w:rsidR="00E5755C">
        <w:rPr>
          <w:rFonts w:ascii="Times New Roman" w:hAnsi="Times New Roman" w:cs="Times New Roman"/>
          <w:sz w:val="24"/>
          <w:szCs w:val="24"/>
        </w:rPr>
        <w:t xml:space="preserve"> to </w:t>
      </w:r>
      <w:r w:rsidR="00861EE8">
        <w:rPr>
          <w:rFonts w:ascii="Times New Roman" w:hAnsi="Times New Roman" w:cs="Times New Roman"/>
          <w:sz w:val="24"/>
          <w:szCs w:val="24"/>
        </w:rPr>
        <w:t xml:space="preserve">early-life </w:t>
      </w:r>
      <w:r w:rsidR="00E5755C">
        <w:rPr>
          <w:rFonts w:ascii="Times New Roman" w:hAnsi="Times New Roman" w:cs="Times New Roman"/>
          <w:sz w:val="24"/>
          <w:szCs w:val="24"/>
        </w:rPr>
        <w:t>respiratory morbidity</w:t>
      </w:r>
      <w:r w:rsidR="00874B33">
        <w:rPr>
          <w:rFonts w:ascii="Times New Roman" w:hAnsi="Times New Roman" w:cs="Times New Roman"/>
          <w:sz w:val="24"/>
          <w:szCs w:val="24"/>
        </w:rPr>
        <w:t xml:space="preserve"> </w:t>
      </w:r>
      <w:r w:rsidR="00861EE8">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10.1164/rccm.200512-1978OC","author":[{"dropping-particle":"","family":"Rusconi","given":"Franca","non-dropping-particle":"","parse-names":false,"suffix":""},{"dropping-particle":"","family":"Galassi","given":"Claudia","non-dropping-particle":"","parse-names":false,"suffix":""},{"dropping-particle":"","family":"Forastiere","given":"Francesco","non-dropping-particle":"","parse-names":false,"suffix":""},{"dropping-particle":"","family":"Bellasio","given":"Marta","non-dropping-particle":"","parse-names":false,"suffix":""},{"dropping-particle":"De","family":"Sario","given":"Manuela","non-dropping-particle":"","parse-names":false,"suffix":""},{"dropping-particle":"","family":"Ciccone","given":"Giovannino","non-dropping-particle":"","parse-names":false,"suffix":""},{"dropping-particle":"","family":"Brunetti","given":"Luigia","non-dropping-particle":"","parse-names":false,"suffix":""},{"dropping-particle":"","family":"Chellini","given":"Elisabetta","non-dropping-particle":"","parse-names":false,"suffix":""},{"dropping-particle":"","family":"Corbo","given":"Giuseppe","non-dropping-particle":"","parse-names":false,"suffix":""},{"dropping-particle":"La","family":"Grutta","given":"Stefania","non-dropping-particle":"","parse-names":false,"suffix":""},{"dropping-particle":"","family":"Lombardi","given":"Enrico","non-dropping-particle":"","parse-names":false,"suffix":""},{"dropping-particle":"","family":"Piffer","given":"Silvano","non-dropping-particle":"","parse-names":false,"suffix":""},{"dropping-particle":"","family":"Talassi","given":"Fiorella","non-dropping-particle":"","parse-names":false,"suffix":""},{"dropping-particle":"","family":"Biggeri","given":"Annibale","non-dropping-particle":"","parse-names":false,"suffix":""},{"dropping-particle":"","family":"Pearce","given":"Neil","non-dropping-particle":"","parse-names":false,"suffix":""},{"dropping-particle":"","family":"Group","given":"SIDRIA-2 Collaborative","non-dropping-particle":"","parse-names":false,"suffix":""}],"container-title":"American Journal of Respiratory and Critical Care","id":"ITEM-1","issued":{"date-parts":[["2007"]]},"page":"16-21","title":"Maternal Complications and Procedures in Pregnancy and at Birth and Wheezing Phenotypes in Children","type":"article-journal","volume":"175"},"uris":["http://www.mendeley.com/documents/?uuid=08e95671-fbc6-4e68-9375-d94a037184ee","http://www.mendeley.com/documents/?uuid=529f8fab-6759-4964-b7c2-d7e5e0247a00"]},{"id":"ITEM-2","itemData":{"DOI":"10.1371/journal.pone.0155695","author":[{"dropping-particle":"","family":"Edwards","given":"Martin O","non-dropping-particle":"","parse-names":false,"suffix":""},{"dropping-particle":"","family":"Kotecha","given":"Sarah J","non-dropping-particle":"","parse-names":false,"suffix":""},{"dropping-particle":"","family":"Lowe","given":"John","non-dropping-particle":"","parse-names":false,"suffix":""},{"dropping-particle":"","family":"Richards","given":"Louise","non-dropping-particle":"","parse-names":false,"suffix":""},{"dropping-particle":"","family":"Watkins","given":"W John","non-dropping-particle":"","parse-names":false,"suffix":""},{"dropping-particle":"","family":"Kotecha","given":"Sailesh","non-dropping-particle":"","parse-names":false,"suffix":""}],"container-title":"PLoS ONE","id":"ITEM-2","issue":"5","issued":{"date-parts":[["2016"]]},"title":"Management of Prematurity-Associated Wheeze and Its Association with Atopy","type":"article-journal","volume":"11"},"uris":["http://www.mendeley.com/documents/?uuid=08760853-cfa5-429f-b3ab-824eefe432a3","http://www.mendeley.com/documents/?uuid=f7f4ad47-db06-4339-aff6-a0c1d2289a4b"]}],"mendeley":{"formattedCitation":"(38,39)","plainTextFormattedCitation":"(38,39)","previouslyFormattedCitation":"(38,39)"},"properties":{"noteIndex":0},"schema":"https://github.com/citation-style-language/schema/raw/master/csl-citation.json"}</w:instrText>
      </w:r>
      <w:r w:rsidR="00861EE8">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(38,39)</w:t>
      </w:r>
      <w:r w:rsidR="00861EE8">
        <w:rPr>
          <w:rFonts w:ascii="Times New Roman" w:hAnsi="Times New Roman" w:cs="Times New Roman"/>
          <w:sz w:val="24"/>
          <w:szCs w:val="24"/>
        </w:rPr>
        <w:fldChar w:fldCharType="end"/>
      </w:r>
      <w:r w:rsidR="0030537E">
        <w:rPr>
          <w:rFonts w:ascii="Times New Roman" w:hAnsi="Times New Roman" w:cs="Times New Roman"/>
          <w:sz w:val="24"/>
          <w:szCs w:val="24"/>
        </w:rPr>
        <w:t>.</w:t>
      </w:r>
      <w:r w:rsidR="00025958">
        <w:rPr>
          <w:rFonts w:ascii="Times New Roman" w:hAnsi="Times New Roman" w:cs="Times New Roman"/>
          <w:sz w:val="24"/>
          <w:szCs w:val="24"/>
        </w:rPr>
        <w:t xml:space="preserve"> </w:t>
      </w:r>
      <w:r w:rsidR="004136FB">
        <w:rPr>
          <w:rFonts w:ascii="Times New Roman" w:hAnsi="Times New Roman" w:cs="Times New Roman"/>
          <w:sz w:val="24"/>
          <w:szCs w:val="24"/>
        </w:rPr>
        <w:t xml:space="preserve">However, </w:t>
      </w:r>
      <w:r w:rsidR="00204B16">
        <w:rPr>
          <w:rFonts w:ascii="Times New Roman" w:hAnsi="Times New Roman" w:cs="Times New Roman"/>
          <w:sz w:val="24"/>
          <w:szCs w:val="24"/>
        </w:rPr>
        <w:t>adjustments for weeks of gestation</w:t>
      </w:r>
      <w:r w:rsidR="00025958">
        <w:rPr>
          <w:rFonts w:ascii="Times New Roman" w:hAnsi="Times New Roman" w:cs="Times New Roman"/>
          <w:sz w:val="24"/>
          <w:szCs w:val="24"/>
        </w:rPr>
        <w:t xml:space="preserve"> did not appreciably </w:t>
      </w:r>
      <w:r w:rsidR="00204B16">
        <w:rPr>
          <w:rFonts w:ascii="Times New Roman" w:hAnsi="Times New Roman" w:cs="Times New Roman"/>
          <w:sz w:val="24"/>
          <w:szCs w:val="24"/>
        </w:rPr>
        <w:t>alter</w:t>
      </w:r>
      <w:r w:rsidR="00025958">
        <w:rPr>
          <w:rFonts w:ascii="Times New Roman" w:hAnsi="Times New Roman" w:cs="Times New Roman"/>
          <w:sz w:val="24"/>
          <w:szCs w:val="24"/>
        </w:rPr>
        <w:t xml:space="preserve"> our results</w:t>
      </w:r>
      <w:r w:rsidR="00153780">
        <w:rPr>
          <w:rFonts w:ascii="Times New Roman" w:hAnsi="Times New Roman" w:cs="Times New Roman"/>
          <w:sz w:val="24"/>
          <w:szCs w:val="24"/>
        </w:rPr>
        <w:t xml:space="preserve"> (data not shown)</w:t>
      </w:r>
      <w:r w:rsidR="00025958">
        <w:rPr>
          <w:rFonts w:ascii="Times New Roman" w:hAnsi="Times New Roman" w:cs="Times New Roman"/>
          <w:sz w:val="24"/>
          <w:szCs w:val="24"/>
        </w:rPr>
        <w:t>.</w:t>
      </w:r>
    </w:p>
    <w:p w14:paraId="5593225D" w14:textId="78A583EE" w:rsidR="00646F33" w:rsidRDefault="00E604C5" w:rsidP="00450C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Though </w:t>
      </w:r>
      <w:proofErr w:type="spellStart"/>
      <w:r w:rsidR="008E3CA8">
        <w:rPr>
          <w:rFonts w:ascii="Times New Roman" w:hAnsi="Times New Roman" w:cs="Times New Roman"/>
          <w:sz w:val="24"/>
          <w:szCs w:val="24"/>
        </w:rPr>
        <w:t>DNAm</w:t>
      </w:r>
      <w:proofErr w:type="spellEnd"/>
      <w:r>
        <w:rPr>
          <w:rFonts w:ascii="Times New Roman" w:hAnsi="Times New Roman" w:cs="Times New Roman"/>
          <w:sz w:val="24"/>
          <w:szCs w:val="24"/>
        </w:rPr>
        <w:t xml:space="preserve"> at cg16658191 may</w:t>
      </w:r>
      <w:r w:rsidR="00CF3BB5">
        <w:rPr>
          <w:rFonts w:ascii="Times New Roman" w:hAnsi="Times New Roman" w:cs="Times New Roman"/>
          <w:sz w:val="24"/>
          <w:szCs w:val="24"/>
        </w:rPr>
        <w:t>, in part,</w:t>
      </w:r>
      <w:r>
        <w:rPr>
          <w:rFonts w:ascii="Times New Roman" w:hAnsi="Times New Roman" w:cs="Times New Roman"/>
          <w:sz w:val="24"/>
          <w:szCs w:val="24"/>
        </w:rPr>
        <w:t xml:space="preserve"> be a marker of </w:t>
      </w:r>
      <w:r w:rsidR="00CF3BB5">
        <w:rPr>
          <w:rFonts w:ascii="Times New Roman" w:hAnsi="Times New Roman" w:cs="Times New Roman"/>
          <w:sz w:val="24"/>
          <w:szCs w:val="24"/>
        </w:rPr>
        <w:t xml:space="preserve">high </w:t>
      </w:r>
      <w:r w:rsidR="006D6898">
        <w:rPr>
          <w:rFonts w:ascii="Times New Roman" w:hAnsi="Times New Roman" w:cs="Times New Roman"/>
          <w:sz w:val="24"/>
          <w:szCs w:val="24"/>
        </w:rPr>
        <w:t>eosinophil</w:t>
      </w:r>
      <w:r w:rsidR="00CF3BB5">
        <w:rPr>
          <w:rFonts w:ascii="Times New Roman" w:hAnsi="Times New Roman" w:cs="Times New Roman"/>
          <w:sz w:val="24"/>
          <w:szCs w:val="24"/>
        </w:rPr>
        <w:t xml:space="preserve"> counts</w:t>
      </w:r>
      <w:r w:rsidR="006D6898">
        <w:rPr>
          <w:rFonts w:ascii="Times New Roman" w:hAnsi="Times New Roman" w:cs="Times New Roman"/>
          <w:sz w:val="24"/>
          <w:szCs w:val="24"/>
        </w:rPr>
        <w:t xml:space="preserve"> in adult blood and </w:t>
      </w:r>
      <w:proofErr w:type="spellStart"/>
      <w:r>
        <w:rPr>
          <w:rFonts w:ascii="Times New Roman" w:hAnsi="Times New Roman" w:cs="Times New Roman"/>
          <w:sz w:val="24"/>
          <w:szCs w:val="24"/>
        </w:rPr>
        <w:t>nRBCs</w:t>
      </w:r>
      <w:proofErr w:type="spellEnd"/>
      <w:r w:rsidR="006D6898">
        <w:rPr>
          <w:rFonts w:ascii="Times New Roman" w:hAnsi="Times New Roman" w:cs="Times New Roman"/>
          <w:sz w:val="24"/>
          <w:szCs w:val="24"/>
        </w:rPr>
        <w:t xml:space="preserve"> in cord blood</w:t>
      </w:r>
      <w:r>
        <w:rPr>
          <w:rFonts w:ascii="Times New Roman" w:hAnsi="Times New Roman" w:cs="Times New Roman"/>
          <w:sz w:val="24"/>
          <w:szCs w:val="24"/>
        </w:rPr>
        <w:t>,</w:t>
      </w:r>
      <w:r w:rsidR="005648D2">
        <w:rPr>
          <w:rFonts w:ascii="Times New Roman" w:hAnsi="Times New Roman" w:cs="Times New Roman"/>
          <w:sz w:val="24"/>
          <w:szCs w:val="24"/>
        </w:rPr>
        <w:t xml:space="preserve"> </w:t>
      </w:r>
      <w:r w:rsidR="00E400DE">
        <w:rPr>
          <w:rFonts w:ascii="Times New Roman" w:hAnsi="Times New Roman" w:cs="Times New Roman"/>
          <w:sz w:val="24"/>
          <w:szCs w:val="24"/>
        </w:rPr>
        <w:t>we found</w:t>
      </w:r>
      <w:r w:rsidR="005648D2">
        <w:rPr>
          <w:rFonts w:ascii="Times New Roman" w:hAnsi="Times New Roman" w:cs="Times New Roman"/>
          <w:sz w:val="24"/>
          <w:szCs w:val="24"/>
        </w:rPr>
        <w:t xml:space="preserve"> </w:t>
      </w:r>
      <w:r w:rsidR="00E400DE">
        <w:rPr>
          <w:rFonts w:ascii="Times New Roman" w:hAnsi="Times New Roman" w:cs="Times New Roman"/>
          <w:sz w:val="24"/>
          <w:szCs w:val="24"/>
        </w:rPr>
        <w:t>that</w:t>
      </w:r>
      <w:r w:rsidR="007E7D80">
        <w:rPr>
          <w:rFonts w:ascii="Times New Roman" w:hAnsi="Times New Roman" w:cs="Times New Roman"/>
          <w:sz w:val="24"/>
          <w:szCs w:val="24"/>
        </w:rPr>
        <w:t xml:space="preserve">, in </w:t>
      </w:r>
      <w:r w:rsidR="002B4C07">
        <w:rPr>
          <w:rFonts w:ascii="Times New Roman" w:hAnsi="Times New Roman" w:cs="Times New Roman"/>
          <w:sz w:val="24"/>
          <w:szCs w:val="24"/>
        </w:rPr>
        <w:t>addition to the</w:t>
      </w:r>
      <w:r w:rsidR="00B66525">
        <w:rPr>
          <w:rFonts w:ascii="Times New Roman" w:hAnsi="Times New Roman" w:cs="Times New Roman"/>
          <w:sz w:val="24"/>
          <w:szCs w:val="24"/>
        </w:rPr>
        <w:t xml:space="preserve"> </w:t>
      </w:r>
      <w:r w:rsidR="002B4C07">
        <w:rPr>
          <w:rFonts w:ascii="Times New Roman" w:hAnsi="Times New Roman" w:cs="Times New Roman"/>
          <w:sz w:val="24"/>
          <w:szCs w:val="24"/>
        </w:rPr>
        <w:t xml:space="preserve">relationship between </w:t>
      </w:r>
      <w:proofErr w:type="spellStart"/>
      <w:r w:rsidR="002B4C07">
        <w:rPr>
          <w:rFonts w:ascii="Times New Roman" w:hAnsi="Times New Roman" w:cs="Times New Roman"/>
          <w:sz w:val="24"/>
          <w:szCs w:val="24"/>
        </w:rPr>
        <w:t>DNAm</w:t>
      </w:r>
      <w:proofErr w:type="spellEnd"/>
      <w:r w:rsidR="002B4C07">
        <w:rPr>
          <w:rFonts w:ascii="Times New Roman" w:hAnsi="Times New Roman" w:cs="Times New Roman"/>
          <w:sz w:val="24"/>
          <w:szCs w:val="24"/>
        </w:rPr>
        <w:t xml:space="preserve"> and asthma,</w:t>
      </w:r>
      <w:r w:rsidR="00E400DE">
        <w:rPr>
          <w:rFonts w:ascii="Times New Roman" w:hAnsi="Times New Roman" w:cs="Times New Roman"/>
          <w:sz w:val="24"/>
          <w:szCs w:val="24"/>
        </w:rPr>
        <w:t xml:space="preserve"> </w:t>
      </w:r>
      <w:r w:rsidRPr="005648D2">
        <w:rPr>
          <w:rFonts w:ascii="Times New Roman" w:hAnsi="Times New Roman" w:cs="Times New Roman"/>
          <w:i/>
          <w:sz w:val="24"/>
          <w:szCs w:val="24"/>
        </w:rPr>
        <w:t>HK1</w:t>
      </w:r>
      <w:r>
        <w:rPr>
          <w:rFonts w:ascii="Times New Roman" w:hAnsi="Times New Roman" w:cs="Times New Roman"/>
          <w:sz w:val="24"/>
          <w:szCs w:val="24"/>
        </w:rPr>
        <w:t xml:space="preserve"> </w:t>
      </w:r>
      <w:r w:rsidR="00E400DE">
        <w:rPr>
          <w:rFonts w:ascii="Times New Roman" w:hAnsi="Times New Roman" w:cs="Times New Roman"/>
          <w:sz w:val="24"/>
          <w:szCs w:val="24"/>
        </w:rPr>
        <w:t xml:space="preserve">expression was </w:t>
      </w:r>
      <w:r>
        <w:rPr>
          <w:rFonts w:ascii="Times New Roman" w:hAnsi="Times New Roman" w:cs="Times New Roman"/>
          <w:sz w:val="24"/>
          <w:szCs w:val="24"/>
        </w:rPr>
        <w:t xml:space="preserve">strongly </w:t>
      </w:r>
      <w:r w:rsidR="00E400DE">
        <w:rPr>
          <w:rFonts w:ascii="Times New Roman" w:hAnsi="Times New Roman" w:cs="Times New Roman"/>
          <w:sz w:val="24"/>
          <w:szCs w:val="24"/>
        </w:rPr>
        <w:t xml:space="preserve">and significantly </w:t>
      </w:r>
      <w:r>
        <w:rPr>
          <w:rFonts w:ascii="Times New Roman" w:hAnsi="Times New Roman" w:cs="Times New Roman"/>
          <w:sz w:val="24"/>
          <w:szCs w:val="24"/>
        </w:rPr>
        <w:t>associated with</w:t>
      </w:r>
      <w:r w:rsidR="006D6898">
        <w:rPr>
          <w:rFonts w:ascii="Times New Roman" w:hAnsi="Times New Roman" w:cs="Times New Roman"/>
          <w:sz w:val="24"/>
          <w:szCs w:val="24"/>
        </w:rPr>
        <w:t xml:space="preserve"> </w:t>
      </w:r>
      <w:r>
        <w:rPr>
          <w:rFonts w:ascii="Times New Roman" w:hAnsi="Times New Roman" w:cs="Times New Roman"/>
          <w:sz w:val="24"/>
          <w:szCs w:val="24"/>
        </w:rPr>
        <w:t xml:space="preserve">infant wheeze </w:t>
      </w:r>
      <w:r w:rsidR="00E400DE">
        <w:rPr>
          <w:rFonts w:ascii="Times New Roman" w:hAnsi="Times New Roman" w:cs="Times New Roman"/>
          <w:sz w:val="24"/>
          <w:szCs w:val="24"/>
        </w:rPr>
        <w:t xml:space="preserve">even </w:t>
      </w:r>
      <w:r>
        <w:rPr>
          <w:rFonts w:ascii="Times New Roman" w:hAnsi="Times New Roman" w:cs="Times New Roman"/>
          <w:sz w:val="24"/>
          <w:szCs w:val="24"/>
        </w:rPr>
        <w:t>after cell</w:t>
      </w:r>
      <w:r w:rsidR="00E400DE">
        <w:rPr>
          <w:rFonts w:ascii="Times New Roman" w:hAnsi="Times New Roman" w:cs="Times New Roman"/>
          <w:sz w:val="24"/>
          <w:szCs w:val="24"/>
        </w:rPr>
        <w:t>-type adjustments.</w:t>
      </w:r>
      <w:r w:rsidR="007668D6">
        <w:rPr>
          <w:rFonts w:ascii="Times New Roman" w:hAnsi="Times New Roman" w:cs="Times New Roman"/>
          <w:sz w:val="24"/>
          <w:szCs w:val="24"/>
        </w:rPr>
        <w:t xml:space="preserve"> </w:t>
      </w:r>
      <w:r w:rsidR="005A6FAB">
        <w:rPr>
          <w:rFonts w:ascii="Times New Roman" w:hAnsi="Times New Roman" w:cs="Times New Roman"/>
          <w:sz w:val="24"/>
          <w:szCs w:val="24"/>
        </w:rPr>
        <w:t xml:space="preserve">These findings suggest a role for </w:t>
      </w:r>
      <w:proofErr w:type="spellStart"/>
      <w:r w:rsidR="008E3CA8">
        <w:rPr>
          <w:rFonts w:ascii="Times New Roman" w:hAnsi="Times New Roman" w:cs="Times New Roman"/>
          <w:sz w:val="24"/>
          <w:szCs w:val="24"/>
        </w:rPr>
        <w:t>DNAm</w:t>
      </w:r>
      <w:proofErr w:type="spellEnd"/>
      <w:r w:rsidR="005A6FAB">
        <w:rPr>
          <w:rFonts w:ascii="Times New Roman" w:hAnsi="Times New Roman" w:cs="Times New Roman"/>
          <w:sz w:val="24"/>
          <w:szCs w:val="24"/>
        </w:rPr>
        <w:t xml:space="preserve"> </w:t>
      </w:r>
      <w:r w:rsidR="009D15C9">
        <w:rPr>
          <w:rFonts w:ascii="Times New Roman" w:hAnsi="Times New Roman" w:cs="Times New Roman"/>
          <w:sz w:val="24"/>
          <w:szCs w:val="24"/>
        </w:rPr>
        <w:t>of the</w:t>
      </w:r>
      <w:r w:rsidR="005A6FAB">
        <w:rPr>
          <w:rFonts w:ascii="Times New Roman" w:hAnsi="Times New Roman" w:cs="Times New Roman"/>
          <w:sz w:val="24"/>
          <w:szCs w:val="24"/>
        </w:rPr>
        <w:t xml:space="preserve"> </w:t>
      </w:r>
      <w:r w:rsidR="005A6FAB" w:rsidRPr="005A6FAB">
        <w:rPr>
          <w:rFonts w:ascii="Times New Roman" w:hAnsi="Times New Roman" w:cs="Times New Roman"/>
          <w:i/>
          <w:sz w:val="24"/>
          <w:szCs w:val="24"/>
        </w:rPr>
        <w:t>HK1</w:t>
      </w:r>
      <w:r w:rsidR="005A6FAB">
        <w:rPr>
          <w:rFonts w:ascii="Times New Roman" w:hAnsi="Times New Roman" w:cs="Times New Roman"/>
          <w:sz w:val="24"/>
          <w:szCs w:val="24"/>
        </w:rPr>
        <w:t xml:space="preserve"> </w:t>
      </w:r>
      <w:r w:rsidR="009D15C9">
        <w:rPr>
          <w:rFonts w:ascii="Times New Roman" w:hAnsi="Times New Roman" w:cs="Times New Roman"/>
          <w:sz w:val="24"/>
          <w:szCs w:val="24"/>
        </w:rPr>
        <w:t xml:space="preserve">gene </w:t>
      </w:r>
      <w:r w:rsidR="005A6FAB">
        <w:rPr>
          <w:rFonts w:ascii="Times New Roman" w:hAnsi="Times New Roman" w:cs="Times New Roman"/>
          <w:sz w:val="24"/>
          <w:szCs w:val="24"/>
        </w:rPr>
        <w:t>in asthma and wheeze etiology that is independent of cell-type proportions, possibly through differential epigenetic regulation within a subset of asthma-associated cell-types. However, it is difficult to disentangle such relationships in studies that utilize tissues composed of mixed cell populations</w:t>
      </w:r>
      <w:r w:rsidR="00B653FD">
        <w:rPr>
          <w:rFonts w:ascii="Times New Roman" w:hAnsi="Times New Roman" w:cs="Times New Roman"/>
          <w:sz w:val="24"/>
          <w:szCs w:val="24"/>
        </w:rPr>
        <w:t>, such as blood</w:t>
      </w:r>
      <w:r w:rsidR="005A6FAB">
        <w:rPr>
          <w:rFonts w:ascii="Times New Roman" w:hAnsi="Times New Roman" w:cs="Times New Roman"/>
          <w:sz w:val="24"/>
          <w:szCs w:val="24"/>
        </w:rPr>
        <w:t xml:space="preserve">. </w:t>
      </w:r>
      <w:r w:rsidR="00DD4958" w:rsidRPr="002965A9">
        <w:rPr>
          <w:rFonts w:ascii="Times New Roman" w:hAnsi="Times New Roman" w:cs="Times New Roman"/>
          <w:i/>
          <w:sz w:val="24"/>
          <w:szCs w:val="24"/>
        </w:rPr>
        <w:t>HK1</w:t>
      </w:r>
      <w:r w:rsidR="00DD4958">
        <w:rPr>
          <w:rFonts w:ascii="Times New Roman" w:hAnsi="Times New Roman" w:cs="Times New Roman"/>
          <w:sz w:val="24"/>
          <w:szCs w:val="24"/>
        </w:rPr>
        <w:t xml:space="preserve"> </w:t>
      </w:r>
      <w:r w:rsidR="0025395F">
        <w:rPr>
          <w:rFonts w:ascii="Times New Roman" w:hAnsi="Times New Roman" w:cs="Times New Roman"/>
          <w:sz w:val="24"/>
          <w:szCs w:val="24"/>
        </w:rPr>
        <w:t>is</w:t>
      </w:r>
      <w:r w:rsidR="00E400DE">
        <w:rPr>
          <w:rFonts w:ascii="Times New Roman" w:hAnsi="Times New Roman" w:cs="Times New Roman"/>
          <w:sz w:val="24"/>
          <w:szCs w:val="24"/>
        </w:rPr>
        <w:t xml:space="preserve"> </w:t>
      </w:r>
      <w:r w:rsidR="0025395F">
        <w:rPr>
          <w:rFonts w:ascii="Times New Roman" w:hAnsi="Times New Roman" w:cs="Times New Roman"/>
          <w:sz w:val="24"/>
          <w:szCs w:val="24"/>
        </w:rPr>
        <w:t xml:space="preserve">involved </w:t>
      </w:r>
      <w:r w:rsidR="00DD4958">
        <w:rPr>
          <w:rFonts w:ascii="Times New Roman" w:hAnsi="Times New Roman" w:cs="Times New Roman"/>
          <w:sz w:val="24"/>
          <w:szCs w:val="24"/>
        </w:rPr>
        <w:t xml:space="preserve">in apoptotic </w:t>
      </w:r>
      <w:r w:rsidR="00AD7ED3">
        <w:rPr>
          <w:rFonts w:ascii="Times New Roman" w:hAnsi="Times New Roman" w:cs="Times New Roman"/>
          <w:sz w:val="24"/>
          <w:szCs w:val="24"/>
        </w:rPr>
        <w:t xml:space="preserve">resistance via binding to and stabilizing </w:t>
      </w:r>
      <w:r w:rsidR="00D679B6">
        <w:rPr>
          <w:rFonts w:ascii="Times New Roman" w:hAnsi="Times New Roman" w:cs="Times New Roman"/>
          <w:sz w:val="24"/>
          <w:szCs w:val="24"/>
        </w:rPr>
        <w:t>the mitochondrial membrane</w:t>
      </w:r>
      <w:r w:rsidR="00AD7ED3">
        <w:rPr>
          <w:rFonts w:ascii="Times New Roman" w:hAnsi="Times New Roman" w:cs="Times New Roman"/>
          <w:sz w:val="24"/>
          <w:szCs w:val="24"/>
        </w:rPr>
        <w:t>,</w:t>
      </w:r>
      <w:r w:rsidR="00D679B6">
        <w:rPr>
          <w:rFonts w:ascii="Times New Roman" w:hAnsi="Times New Roman" w:cs="Times New Roman"/>
          <w:sz w:val="24"/>
          <w:szCs w:val="24"/>
        </w:rPr>
        <w:t xml:space="preserve"> </w:t>
      </w:r>
      <w:r w:rsidR="00AD7ED3">
        <w:rPr>
          <w:rFonts w:ascii="Times New Roman" w:hAnsi="Times New Roman" w:cs="Times New Roman"/>
          <w:sz w:val="24"/>
          <w:szCs w:val="24"/>
        </w:rPr>
        <w:t xml:space="preserve">whereas </w:t>
      </w:r>
      <w:r w:rsidR="00D679B6">
        <w:rPr>
          <w:rFonts w:ascii="Times New Roman" w:hAnsi="Times New Roman" w:cs="Times New Roman"/>
          <w:sz w:val="24"/>
          <w:szCs w:val="24"/>
        </w:rPr>
        <w:t xml:space="preserve">the dissociation of </w:t>
      </w:r>
      <w:r w:rsidR="00D679B6" w:rsidRPr="00DC0F4A">
        <w:rPr>
          <w:rFonts w:ascii="Times New Roman" w:hAnsi="Times New Roman" w:cs="Times New Roman"/>
          <w:i/>
          <w:sz w:val="24"/>
          <w:szCs w:val="24"/>
        </w:rPr>
        <w:t>HK1</w:t>
      </w:r>
      <w:r w:rsidR="00D679B6">
        <w:rPr>
          <w:rFonts w:ascii="Times New Roman" w:hAnsi="Times New Roman" w:cs="Times New Roman"/>
          <w:sz w:val="24"/>
          <w:szCs w:val="24"/>
        </w:rPr>
        <w:t xml:space="preserve"> from the membrane makes those cells more susceptible to apoptosis</w:t>
      </w:r>
      <w:r w:rsidR="00874B33">
        <w:rPr>
          <w:rFonts w:ascii="Times New Roman" w:hAnsi="Times New Roman" w:cs="Times New Roman"/>
          <w:sz w:val="24"/>
          <w:szCs w:val="24"/>
        </w:rPr>
        <w:t xml:space="preserve"> </w:t>
      </w:r>
      <w:r w:rsidR="00D679B6">
        <w:rPr>
          <w:rFonts w:ascii="Times New Roman" w:hAnsi="Times New Roman" w:cs="Times New Roman"/>
          <w:sz w:val="24"/>
          <w:szCs w:val="24"/>
        </w:rPr>
        <w:fldChar w:fldCharType="begin" w:fldLock="1"/>
      </w:r>
      <w:r w:rsidR="006B5BDD">
        <w:rPr>
          <w:rFonts w:ascii="Times New Roman" w:hAnsi="Times New Roman" w:cs="Times New Roman"/>
          <w:sz w:val="24"/>
          <w:szCs w:val="24"/>
        </w:rPr>
        <w:instrText>ADDIN CSL_CITATION {"citationItems":[{"id":"ITEM-1","itemData":{"DOI":"10.1016/j.cellsig.2013.08.035","ISSN":"08986568","PMID":"24018046","abstract":"To coordinate a meaningful response to infection or tissue damage, Tumor Necrosis Factor (TNF) triggers a spectrum of reactions in target cells that includes cell activation, differentiation, proliferation and death. Deregulated TNF signaling can lead to tissue damage and organ dysfunction during inflammation. Previously, we identified hexokinase 1 (HK1) as a potent pro-survival factor that counters TNF-induced apoptosis in type II cells. Here we used HK1 siRNA and clotrimazole to generate mitochondrial depletion phenotypes of HK1 to test if HK1 acts at the mitochondria to block TNF-induced apoptosis. We found that HK1 is predominantly mitochondrial in type II cells and that its depletion at the mitochondria decreased the inner mitochondrial membrane potential and accelerated TNF-induced apoptosis. In addition, we showed that the decrease of the mitochondrial membrane potential after HK1 depletion depended on the presence of Bak and Bax and was blocked by Bcl-2 overexpression. From these findings, we conclude that HK1 counters TNF-induced apoptosis through antagonization of pro-apoptotic Bcl-2 proteins at the outer mitochondrial membrane. ?? 2013 Elsevier Inc.","author":[{"dropping-particle":"","family":"Schindler","given":"Anja","non-dropping-particle":"","parse-names":false,"suffix":""},{"dropping-particle":"","family":"Foley","given":"Edan","non-dropping-particle":"","parse-names":false,"suffix":""}],"container-title":"Cellular Signalling","id":"ITEM-1","issue":"12","issued":{"date-parts":[["2013"]]},"page":"2685-2692","title":"Hexokinase 1 blocks apoptotic signals at the mitochondria","type":"article-journal","volume":"25"},"uris":["http://www.mendeley.com/documents/?uuid=b884b16c-158a-43bf-a104-d473431ee7a9"]}],"mendeley":{"formattedCitation":"(40)","plainTextFormattedCitation":"(40)","previouslyFormattedCitation":"(40)"},"properties":{"noteIndex":0},"schema":"https://github.com/citation-style-language/schema/raw/master/csl-citation.json"}</w:instrText>
      </w:r>
      <w:r w:rsidR="00D679B6">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(40)</w:t>
      </w:r>
      <w:r w:rsidR="00D679B6">
        <w:rPr>
          <w:rFonts w:ascii="Times New Roman" w:hAnsi="Times New Roman" w:cs="Times New Roman"/>
          <w:sz w:val="24"/>
          <w:szCs w:val="24"/>
        </w:rPr>
        <w:fldChar w:fldCharType="end"/>
      </w:r>
      <w:r w:rsidR="00D679B6">
        <w:rPr>
          <w:rFonts w:ascii="Times New Roman" w:hAnsi="Times New Roman" w:cs="Times New Roman"/>
          <w:sz w:val="24"/>
          <w:szCs w:val="24"/>
        </w:rPr>
        <w:t xml:space="preserve">. </w:t>
      </w:r>
      <w:r w:rsidR="00AD7ED3">
        <w:rPr>
          <w:rFonts w:ascii="Times New Roman" w:hAnsi="Times New Roman" w:cs="Times New Roman"/>
          <w:sz w:val="24"/>
          <w:szCs w:val="24"/>
        </w:rPr>
        <w:t>U</w:t>
      </w:r>
      <w:r w:rsidR="00E2135F">
        <w:rPr>
          <w:rFonts w:ascii="Times New Roman" w:hAnsi="Times New Roman" w:cs="Times New Roman"/>
          <w:sz w:val="24"/>
          <w:szCs w:val="24"/>
        </w:rPr>
        <w:t xml:space="preserve">p-regulation of </w:t>
      </w:r>
      <w:r w:rsidR="00D679B6" w:rsidRPr="002720FC">
        <w:rPr>
          <w:rFonts w:ascii="Times New Roman" w:hAnsi="Times New Roman" w:cs="Times New Roman"/>
          <w:i/>
          <w:sz w:val="24"/>
          <w:szCs w:val="24"/>
        </w:rPr>
        <w:t>HK1</w:t>
      </w:r>
      <w:r w:rsidR="00D679B6">
        <w:rPr>
          <w:rFonts w:ascii="Times New Roman" w:hAnsi="Times New Roman" w:cs="Times New Roman"/>
          <w:sz w:val="24"/>
          <w:szCs w:val="24"/>
        </w:rPr>
        <w:t xml:space="preserve"> </w:t>
      </w:r>
      <w:r w:rsidR="00987C7A">
        <w:rPr>
          <w:rFonts w:ascii="Times New Roman" w:hAnsi="Times New Roman" w:cs="Times New Roman"/>
          <w:sz w:val="24"/>
          <w:szCs w:val="24"/>
        </w:rPr>
        <w:t xml:space="preserve">resulting in increased apoptotic resistance </w:t>
      </w:r>
      <w:r w:rsidR="00E2135F">
        <w:rPr>
          <w:rFonts w:ascii="Times New Roman" w:hAnsi="Times New Roman" w:cs="Times New Roman"/>
          <w:sz w:val="24"/>
          <w:szCs w:val="24"/>
        </w:rPr>
        <w:t xml:space="preserve">has been observed </w:t>
      </w:r>
      <w:r w:rsidR="00D679B6">
        <w:rPr>
          <w:rFonts w:ascii="Times New Roman" w:hAnsi="Times New Roman" w:cs="Times New Roman"/>
          <w:sz w:val="24"/>
          <w:szCs w:val="24"/>
        </w:rPr>
        <w:t>in cancerous cells</w:t>
      </w:r>
      <w:r w:rsidR="00874B33">
        <w:rPr>
          <w:rFonts w:ascii="Times New Roman" w:hAnsi="Times New Roman" w:cs="Times New Roman"/>
          <w:sz w:val="24"/>
          <w:szCs w:val="24"/>
        </w:rPr>
        <w:t xml:space="preserve"> </w:t>
      </w:r>
      <w:r w:rsidR="00D679B6">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j.ccr.2008.05.005","author":[{"dropping-particle":"","family":"Kroemer","given":"Guido","non-dropping-particle":"","parse-names":false,"suffix":""},{"dropping-particle":"","family":"Pouyssegur","given":"Jacques","non-dropping-particle":"","parse-names":false,"suffix":""}],"container-title":"Cancer Cell","id":"ITEM-1","issued":{"date-parts":[["2008"]]},"page":"472-482","title":"Review Tumor Cell Metabolism: Cancer’s Achilles’ Heel","type":"article-journal","volume":"13"},"uris":["http://www.mendeley.com/documents/?uuid=3378a2c2-802b-4dd3-a452-a16124e4438d"]}],"mendeley":{"formattedCitation":"(41)","plainTextFormattedCitation":"(41)","previouslyFormattedCitation":"(41)"},"properties":{"noteIndex":0},"schema":"https://github.com/citation-style-language/schema/raw/master/csl-citation.json"}</w:instrText>
      </w:r>
      <w:r w:rsidR="00D679B6">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(41)</w:t>
      </w:r>
      <w:r w:rsidR="00D679B6">
        <w:rPr>
          <w:rFonts w:ascii="Times New Roman" w:hAnsi="Times New Roman" w:cs="Times New Roman"/>
          <w:sz w:val="24"/>
          <w:szCs w:val="24"/>
        </w:rPr>
        <w:fldChar w:fldCharType="end"/>
      </w:r>
      <w:r w:rsidR="00D679B6">
        <w:rPr>
          <w:rFonts w:ascii="Times New Roman" w:hAnsi="Times New Roman" w:cs="Times New Roman"/>
          <w:sz w:val="24"/>
          <w:szCs w:val="24"/>
        </w:rPr>
        <w:t xml:space="preserve"> and HIV-1 infected macrophages</w:t>
      </w:r>
      <w:r w:rsidR="00874B33">
        <w:rPr>
          <w:rFonts w:ascii="Times New Roman" w:hAnsi="Times New Roman" w:cs="Times New Roman"/>
          <w:sz w:val="24"/>
          <w:szCs w:val="24"/>
        </w:rPr>
        <w:t xml:space="preserve"> </w:t>
      </w:r>
      <w:r w:rsidR="00D679B6">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10.1080/15384101.2015.1006971","author":[{"dropping-particle":"","family":"Sen","given":"Satarupa","non-dropping-particle":"","parse-names":false,"suffix":""},{"dropping-particle":"","family":"Kaminiski","given":"Rafal","non-dropping-particle":"","parse-names":false,"suffix":""},{"dropping-particle":"","family":"Deshmane","given":"Satish","non-dropping-particle":"","parse-names":false,"suffix":""},{"dropping-particle":"","family":"Langford","given":"Dianne","non-dropping-particle":"","parse-names":false,"suffix":""},{"dropping-particle":"","family":"Kahlili","given":"Kamel","non-dropping-particle":"","parse-names":false,"suffix":""},{"dropping-particle":"","family":"Amini","given":"Shohreh","non-dropping-particle":"","parse-names":false,"suffix":""},{"dropping-particle":"","family":"Datta","given":"Prasun K","non-dropping-particle":"","parse-names":false,"suffix":""}],"container-title":"Cell Cycle","id":"ITEM-1","issue":"7","issued":{"date-parts":[["2015"]]},"page":"980-989","title":"Role of Hexokinase-1 in the survival of HIV-1- infected macrophages","type":"article-journal","volume":"14"},"uris":["http://www.mendeley.com/documents/?uuid=67bde96a-322f-4e40-9e29-8cacde8ff99d"]}],"mendeley":{"formattedCitation":"(42)","plainTextFormattedCitation":"(42)","previouslyFormattedCitation":"(42)"},"properties":{"noteIndex":0},"schema":"https://github.com/citation-style-language/schema/raw/master/csl-citation.json"}</w:instrText>
      </w:r>
      <w:r w:rsidR="00D679B6">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(42)</w:t>
      </w:r>
      <w:r w:rsidR="00D679B6">
        <w:rPr>
          <w:rFonts w:ascii="Times New Roman" w:hAnsi="Times New Roman" w:cs="Times New Roman"/>
          <w:sz w:val="24"/>
          <w:szCs w:val="24"/>
        </w:rPr>
        <w:fldChar w:fldCharType="end"/>
      </w:r>
      <w:r w:rsidR="00D679B6">
        <w:rPr>
          <w:rFonts w:ascii="Times New Roman" w:hAnsi="Times New Roman" w:cs="Times New Roman"/>
          <w:sz w:val="24"/>
          <w:szCs w:val="24"/>
        </w:rPr>
        <w:t>. Apoptotic-resistant pro-inflammatory cells are known to lead to prolonged inflammation</w:t>
      </w:r>
      <w:r w:rsidR="00874B33">
        <w:rPr>
          <w:rFonts w:ascii="Times New Roman" w:hAnsi="Times New Roman" w:cs="Times New Roman"/>
          <w:sz w:val="24"/>
          <w:szCs w:val="24"/>
        </w:rPr>
        <w:t xml:space="preserve"> </w:t>
      </w:r>
      <w:r w:rsidR="00D679B6">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{"citationItems":[{"id":"ITEM-1","itemData":{"DOI":"10.1002/ajh.21078","ISBN":"1096-8652 (Electronic)\\r0361-8609 (Linking)","ISSN":"03618609","PMID":"17924549","abstract":"Neutrophil constitutive death is a critical cellular process for modulating neutrophil number and function, and it plays an essential role in neutrophil homeostasis and the resolution of inflammation. Neutrophils die due to programmed cell death or apoptosis. In this article, we review recent studies on the mechanism of neutrophil apoptosis. The involvement of caspase, calpain, reactive oxygen species, cellular survival/death signaling pathways, mitochondria, and BCL-2 family member proteins are discussed. The fate of neutrophils can be influenced within the inflammatory microenvironment. We summarize the current understanding regarding the modulation of neutrophil apoptotic death by various extracellular stimuli such as proinflammatory cytokines, cell adhesion, phagocytosis, red blood cells, and platelets. The involvement of neutrophil apoptosis in infectious and inflammatory diseases is also addressed.","author":[{"dropping-particle":"","family":"Luo","given":"Hongbo R.","non-dropping-particle":"","parse-names":false,"suffix":""},{"dropping-particle":"","family":"Loison","given":"Fabien","non-dropping-particle":"","parse-names":false,"suffix":""}],"container-title":"American Journal of Hematology","id":"ITEM-1","issue":"4","issued":{"date-parts":[["2008"]]},"page":"288-295","title":"Constitutive neutrophil apoptosis: Mechanisms and regulation","type":"article-journal","volume":"83"},"uris":["http://www.mendeley.com/documents/?uuid=8dac8281-71e4-4b19-8f0f-4703db6a2831"]}],"mendeley":{"formattedCitation":"(43)","plainTextFormattedCitation":"(43)","previouslyFormattedCitation":"(43)"},"properties":{"noteIndex":0},"schema":"https://github.com/citation-style-language/schema/raw/master/csl-citation.json"}</w:instrText>
      </w:r>
      <w:r w:rsidR="00D679B6">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(43)</w:t>
      </w:r>
      <w:r w:rsidR="00D679B6">
        <w:rPr>
          <w:rFonts w:ascii="Times New Roman" w:hAnsi="Times New Roman" w:cs="Times New Roman"/>
          <w:sz w:val="24"/>
          <w:szCs w:val="24"/>
        </w:rPr>
        <w:fldChar w:fldCharType="end"/>
      </w:r>
      <w:r w:rsidR="00D679B6">
        <w:rPr>
          <w:rFonts w:ascii="Times New Roman" w:hAnsi="Times New Roman" w:cs="Times New Roman"/>
          <w:sz w:val="24"/>
          <w:szCs w:val="24"/>
        </w:rPr>
        <w:t xml:space="preserve"> and apoptosis appears to be delayed in neutrophils</w:t>
      </w:r>
      <w:r w:rsidR="00874B33">
        <w:rPr>
          <w:rFonts w:ascii="Times New Roman" w:hAnsi="Times New Roman" w:cs="Times New Roman"/>
          <w:sz w:val="24"/>
          <w:szCs w:val="24"/>
        </w:rPr>
        <w:t xml:space="preserve"> </w:t>
      </w:r>
      <w:r w:rsidR="00D679B6">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{"citationItems":[{"id":"ITEM-1","itemData":{"DOI":"10.1002/jcp.22995","author":[{"dropping-particle":"","family":"Yang","given":"Eun Ju","non-dropping-particle":"","parse-names":false,"suffix":""},{"dropping-particle":"","family":"Choi","given":"Eugene","non-dropping-particle":"","parse-names":false,"suffix":""},{"dropping-particle":"","family":"Ko","given":"Jesang","non-dropping-particle":"","parse-names":false,"suffix":""},{"dropping-particle":"","family":"Kim","given":"Dong-hee","non-dropping-particle":"","parse-names":false,"suffix":""},{"dropping-particle":"","family":"Lee","given":"Ji-Sook","non-dropping-particle":"","parse-names":false,"suffix":""},{"dropping-particle":"","family":"Kim","given":"In Sik","non-dropping-particle":"","parse-names":false,"suffix":""}],"container-title":"Journal of Cellular Physiology","id":"ITEM-1","issued":{"date-parts":[["2011"]]},"page":"2567-2577","title":"Differential Effect of CCL2 on Constitutive Neutrophil Apoptosis Between Normal and Asthmatic Subjects","type":"article-journal","volume":"227"},"uris":["http://www.mendeley.com/documents/?uuid=9d777c22-c6b0-47cb-8306-99d73009c453"]}],"mendeley":{"formattedCitation":"(44)","plainTextFormattedCitation":"(44)","previouslyFormattedCitation":"(44)"},"properties":{"noteIndex":0},"schema":"https://github.com/citation-style-language/schema/raw/master/csl-citation.json"}</w:instrText>
      </w:r>
      <w:r w:rsidR="00D679B6">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(44)</w:t>
      </w:r>
      <w:r w:rsidR="00D679B6">
        <w:rPr>
          <w:rFonts w:ascii="Times New Roman" w:hAnsi="Times New Roman" w:cs="Times New Roman"/>
          <w:sz w:val="24"/>
          <w:szCs w:val="24"/>
        </w:rPr>
        <w:fldChar w:fldCharType="end"/>
      </w:r>
      <w:r w:rsidR="00D679B6">
        <w:rPr>
          <w:rFonts w:ascii="Times New Roman" w:hAnsi="Times New Roman" w:cs="Times New Roman"/>
          <w:sz w:val="24"/>
          <w:szCs w:val="24"/>
        </w:rPr>
        <w:t xml:space="preserve"> and T-lymphocytes</w:t>
      </w:r>
      <w:r w:rsidR="00874B33">
        <w:rPr>
          <w:rFonts w:ascii="Times New Roman" w:hAnsi="Times New Roman" w:cs="Times New Roman"/>
          <w:sz w:val="24"/>
          <w:szCs w:val="24"/>
        </w:rPr>
        <w:t xml:space="preserve"> </w:t>
      </w:r>
      <w:r w:rsidR="00D679B6">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author":[{"dropping-particle":"","family":"Potapinska","given":"O","non-dropping-particle":"","parse-names":false,"suffix":""},{"dropping-particle":"","family":"Demkow","given":"U","non-dropping-particle":"","parse-names":false,"suffix":""}],"container-title":"European Journal of Medical Research","id":"ITEM-1","issued":{"date-parts":[["2009"]]},"page":"192-195","title":"T lymphocyte apoptosis in asthma","type":"article-journal","volume":"14"},"uris":["http://www.mendeley.com/documents/?uuid=12836a86-0d41-4932-a830-947d4b81ed45"]}],"mendeley":{"formattedCitation":"(45)","plainTextFormattedCitation":"(45)","previouslyFormattedCitation":"(45)"},"properties":{"noteIndex":0},"schema":"https://github.com/citation-style-language/schema/raw/master/csl-citation.json"}</w:instrText>
      </w:r>
      <w:r w:rsidR="00D679B6">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(45)</w:t>
      </w:r>
      <w:r w:rsidR="00D679B6">
        <w:rPr>
          <w:rFonts w:ascii="Times New Roman" w:hAnsi="Times New Roman" w:cs="Times New Roman"/>
          <w:sz w:val="24"/>
          <w:szCs w:val="24"/>
        </w:rPr>
        <w:fldChar w:fldCharType="end"/>
      </w:r>
      <w:r w:rsidR="00D679B6">
        <w:rPr>
          <w:rFonts w:ascii="Times New Roman" w:hAnsi="Times New Roman" w:cs="Times New Roman"/>
          <w:sz w:val="24"/>
          <w:szCs w:val="24"/>
        </w:rPr>
        <w:t xml:space="preserve"> of asthmatics. This provides a possible mechanism through which </w:t>
      </w:r>
      <w:r w:rsidR="00D679B6" w:rsidRPr="00A50FD3">
        <w:rPr>
          <w:rFonts w:ascii="Times New Roman" w:hAnsi="Times New Roman" w:cs="Times New Roman"/>
          <w:i/>
          <w:sz w:val="24"/>
          <w:szCs w:val="24"/>
        </w:rPr>
        <w:t>HK1</w:t>
      </w:r>
      <w:r w:rsidR="00D679B6">
        <w:rPr>
          <w:rFonts w:ascii="Times New Roman" w:hAnsi="Times New Roman" w:cs="Times New Roman"/>
          <w:sz w:val="24"/>
          <w:szCs w:val="24"/>
        </w:rPr>
        <w:t xml:space="preserve"> epigenetic regulation and expression </w:t>
      </w:r>
      <w:r w:rsidR="00DD4958">
        <w:rPr>
          <w:rFonts w:ascii="Times New Roman" w:hAnsi="Times New Roman" w:cs="Times New Roman"/>
          <w:sz w:val="24"/>
          <w:szCs w:val="24"/>
        </w:rPr>
        <w:t xml:space="preserve">by immune cells </w:t>
      </w:r>
      <w:r w:rsidR="00D679B6">
        <w:rPr>
          <w:rFonts w:ascii="Times New Roman" w:hAnsi="Times New Roman" w:cs="Times New Roman"/>
          <w:sz w:val="24"/>
          <w:szCs w:val="24"/>
        </w:rPr>
        <w:t>may be involved in asthma and wheeze etiology</w:t>
      </w:r>
      <w:r w:rsidR="00AD7ED3">
        <w:rPr>
          <w:rFonts w:ascii="Times New Roman" w:hAnsi="Times New Roman" w:cs="Times New Roman"/>
          <w:sz w:val="24"/>
          <w:szCs w:val="24"/>
        </w:rPr>
        <w:t>.</w:t>
      </w:r>
    </w:p>
    <w:p w14:paraId="089A22A7" w14:textId="1CD0DB09" w:rsidR="005A6FAB" w:rsidRPr="00105E2D" w:rsidRDefault="005A6FAB" w:rsidP="00425D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also examined </w:t>
      </w:r>
      <w:r w:rsidR="009772B3">
        <w:rPr>
          <w:rFonts w:ascii="Times New Roman" w:hAnsi="Times New Roman" w:cs="Times New Roman"/>
          <w:sz w:val="24"/>
          <w:szCs w:val="24"/>
        </w:rPr>
        <w:t xml:space="preserve">relationships between </w:t>
      </w:r>
      <w:proofErr w:type="spellStart"/>
      <w:r w:rsidR="008E3CA8">
        <w:rPr>
          <w:rFonts w:ascii="Times New Roman" w:hAnsi="Times New Roman" w:cs="Times New Roman"/>
          <w:sz w:val="24"/>
          <w:szCs w:val="24"/>
        </w:rPr>
        <w:t>DNAm</w:t>
      </w:r>
      <w:proofErr w:type="spellEnd"/>
      <w:r w:rsidR="00790CC0">
        <w:rPr>
          <w:rFonts w:ascii="Times New Roman" w:hAnsi="Times New Roman" w:cs="Times New Roman"/>
          <w:sz w:val="24"/>
          <w:szCs w:val="24"/>
        </w:rPr>
        <w:t xml:space="preserve"> </w:t>
      </w:r>
      <w:r w:rsidR="009772B3">
        <w:rPr>
          <w:rFonts w:ascii="Times New Roman" w:hAnsi="Times New Roman" w:cs="Times New Roman"/>
          <w:sz w:val="24"/>
          <w:szCs w:val="24"/>
        </w:rPr>
        <w:t xml:space="preserve">and asthma using a more traditional </w:t>
      </w:r>
      <w:r>
        <w:rPr>
          <w:rFonts w:ascii="Times New Roman" w:hAnsi="Times New Roman" w:cs="Times New Roman"/>
          <w:sz w:val="24"/>
          <w:szCs w:val="24"/>
        </w:rPr>
        <w:t>EWAS</w:t>
      </w:r>
      <w:r w:rsidR="009772B3">
        <w:rPr>
          <w:rFonts w:ascii="Times New Roman" w:hAnsi="Times New Roman" w:cs="Times New Roman"/>
          <w:sz w:val="24"/>
          <w:szCs w:val="24"/>
        </w:rPr>
        <w:t xml:space="preserve"> </w:t>
      </w:r>
      <w:r>
        <w:rPr>
          <w:rFonts w:ascii="Times New Roman" w:hAnsi="Times New Roman" w:cs="Times New Roman"/>
          <w:sz w:val="24"/>
          <w:szCs w:val="24"/>
        </w:rPr>
        <w:t>approach</w:t>
      </w:r>
      <w:r w:rsidR="009772B3">
        <w:rPr>
          <w:rFonts w:ascii="Times New Roman" w:hAnsi="Times New Roman" w:cs="Times New Roman"/>
          <w:sz w:val="24"/>
          <w:szCs w:val="24"/>
        </w:rPr>
        <w:t>,</w:t>
      </w:r>
      <w:r>
        <w:rPr>
          <w:rFonts w:ascii="Times New Roman" w:hAnsi="Times New Roman" w:cs="Times New Roman"/>
          <w:sz w:val="24"/>
          <w:szCs w:val="24"/>
        </w:rPr>
        <w:t xml:space="preserve"> </w:t>
      </w:r>
      <w:r w:rsidR="00790CC0">
        <w:rPr>
          <w:rFonts w:ascii="Times New Roman" w:hAnsi="Times New Roman" w:cs="Times New Roman"/>
          <w:sz w:val="24"/>
          <w:szCs w:val="24"/>
        </w:rPr>
        <w:t xml:space="preserve">regressing the methylation beta-values for </w:t>
      </w:r>
      <w:r w:rsidR="009772B3">
        <w:rPr>
          <w:rFonts w:ascii="Times New Roman" w:hAnsi="Times New Roman" w:cs="Times New Roman"/>
          <w:sz w:val="24"/>
          <w:szCs w:val="24"/>
        </w:rPr>
        <w:t xml:space="preserve">each loci </w:t>
      </w:r>
      <w:r w:rsidR="00790CC0">
        <w:rPr>
          <w:rFonts w:ascii="Times New Roman" w:hAnsi="Times New Roman" w:cs="Times New Roman"/>
          <w:sz w:val="24"/>
          <w:szCs w:val="24"/>
        </w:rPr>
        <w:t>on asthma status</w:t>
      </w:r>
      <w:r w:rsidR="009772B3">
        <w:rPr>
          <w:rFonts w:ascii="Times New Roman" w:hAnsi="Times New Roman" w:cs="Times New Roman"/>
          <w:sz w:val="24"/>
          <w:szCs w:val="24"/>
        </w:rPr>
        <w:t>, and compar</w:t>
      </w:r>
      <w:r w:rsidR="00C428EE">
        <w:rPr>
          <w:rFonts w:ascii="Times New Roman" w:hAnsi="Times New Roman" w:cs="Times New Roman"/>
          <w:sz w:val="24"/>
          <w:szCs w:val="24"/>
        </w:rPr>
        <w:t>ed</w:t>
      </w:r>
      <w:r w:rsidR="009772B3">
        <w:rPr>
          <w:rFonts w:ascii="Times New Roman" w:hAnsi="Times New Roman" w:cs="Times New Roman"/>
          <w:sz w:val="24"/>
          <w:szCs w:val="24"/>
        </w:rPr>
        <w:t xml:space="preserve"> our findings to </w:t>
      </w:r>
      <w:r w:rsidR="0076358F">
        <w:rPr>
          <w:rFonts w:ascii="Times New Roman" w:hAnsi="Times New Roman" w:cs="Times New Roman"/>
          <w:sz w:val="24"/>
          <w:szCs w:val="24"/>
        </w:rPr>
        <w:t xml:space="preserve">two recent </w:t>
      </w:r>
      <w:r w:rsidR="009772B3">
        <w:rPr>
          <w:rFonts w:ascii="Times New Roman" w:hAnsi="Times New Roman" w:cs="Times New Roman"/>
          <w:sz w:val="24"/>
          <w:szCs w:val="24"/>
        </w:rPr>
        <w:t>EWAS</w:t>
      </w:r>
      <w:r w:rsidR="0076358F">
        <w:rPr>
          <w:rFonts w:ascii="Times New Roman" w:hAnsi="Times New Roman" w:cs="Times New Roman"/>
          <w:sz w:val="24"/>
          <w:szCs w:val="24"/>
        </w:rPr>
        <w:t>, one</w:t>
      </w:r>
      <w:r w:rsidR="00C428EE">
        <w:rPr>
          <w:rFonts w:ascii="Times New Roman" w:hAnsi="Times New Roman" w:cs="Times New Roman"/>
          <w:sz w:val="24"/>
          <w:szCs w:val="24"/>
        </w:rPr>
        <w:t xml:space="preserve"> </w:t>
      </w:r>
      <w:r w:rsidR="009772B3">
        <w:rPr>
          <w:rFonts w:ascii="Times New Roman" w:hAnsi="Times New Roman" w:cs="Times New Roman"/>
          <w:sz w:val="24"/>
          <w:szCs w:val="24"/>
        </w:rPr>
        <w:t xml:space="preserve">performed by ALSPAC </w:t>
      </w:r>
      <w:r w:rsidR="009772B3">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{"citationItems":[{"id":"ITEM-1","itemData":{"DOI":"10.1186/s13148-017-0414-7","ISSN":"18687083","PMID":"29046734","abstract":"© 2017 The Author(s). Background: Asthma heritability has only been partially explained by genetic variants and is known to be sensitive to environmental factors, implicating epigenetic modifications such as DNA methylation in its pathogenesis. Methods: Using data collected in the Avon Longitudinal Study of Parents and Children (ALSPAC), we assessed associations of asthma and wheeze with DNA methylation at 7.5 and 16.5 years, at over 450,000 CpG sites in DNA from the peripheral blood of approx. 1000 participants. We used Mendelian randomization (MR), a method of causal inference that uses genetic variants as instrumental variables, to infer the direction of association between DNA methylation and asthma. Results: We identified 302 CpGs associated with current asthma status (FDR-adjusted P value &lt; 0.05) and 445 with current wheeze status at 7.5 years, with substantial overlap between the two. Genes annotated to the 302 associated CpGs were enriched for pathways related to movement of cellular/subcellular components, locomotion, interleukin-4 production and eosinophil migration. All associations attenuated when adjusted for eosinophil and neutrophil cell count estimates. At 16.5 years, two sites were associated with current asthma after adjustment for cell counts. The CpGs mapped to the AP2A2 and IL5RA genes, with a - 2.32 [95% CI - 1.47, - 3.18] and - 2.49 [95% CI - 1.56, - 3.43] difference in percentage methylation in asthma cases respectively. Two-sample bi-directional MR indicated a causal effect of asthma on DNA methylation at several CpG sites at 7.5 years. However, associations did not persist after adjustment for multiple testing. There was no evidence of a causal effect of asthma on DNA methylation at either of the two CpG sites at 16.5 years. Conclusion: The majority of observed associations are driven by higher eosinophil cell counts in asthma cases, acting as an intermediate phenotype, with important implications for future studies of DNA methylation in atopic diseases.","author":[{"dropping-particle":"","family":"Arathimos","given":"Ryan","non-dropping-particle":"","parse-names":false,"suffix":""},{"dropping-particle":"","family":"Suderman","given":"Matthew","non-dropping-particle":"","parse-names":false,"suffix":""},{"dropping-particle":"","family":"Sharp","given":"Gemma C.","non-dropping-particle":"","parse-names":false,"suffix":""},{"dropping-particle":"","family":"Burrows","given":"Kimberley","non-dropping-particle":"","parse-names":false,"suffix":""},{"dropping-particle":"","family":"Granell","given":"Raquel","non-dropping-particle":"","parse-names":false,"suffix":""},{"dropping-particle":"","family":"Tilling","given":"Kate","non-dropping-particle":"","parse-names":false,"suffix":""},{"dropping-particle":"","family":"Gaunt","given":"Tom R.","non-dropping-particle":"","parse-names":false,"suffix":""},{"dropping-particle":"","family":"Henderson","given":"John","non-dropping-particle":"","parse-names":false,"suffix":""},{"dropping-particle":"","family":"Ring","given":"Susan","non-dropping-particle":"","parse-names":false,"suffix":""},{"dropping-particle":"","family":"Richmond","given":"Rebecca C.","non-dropping-particle":"","parse-names":false,"suffix":""},{"dropping-particle":"","family":"Relton","given":"Caroline L.","non-dropping-particle":"","parse-names":false,"suffix":""}],"container-title":"Clinical Epigenetics","id":"ITEM-1","issue":"112","issued":{"date-parts":[["2017"]]},"publisher":"Clinical Epigenetics","title":"Epigenome-wide association study of asthma and wheeze in childhood and adolescence","type":"article-journal","volume":"9"},"uris":["http://www.mendeley.com/documents/?uuid=b5eda498-495c-4ac2-964e-6bdea1bf3d3f"]}],"mendeley":{"formattedCitation":"(10)","plainTextFormattedCitation":"(10)","previouslyFormattedCitation":"(10)"},"properties":{"noteIndex":0},"schema":"https://github.com/citation-style-language/schema/raw/master/csl-citation.json"}</w:instrText>
      </w:r>
      <w:r w:rsidR="009772B3">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(10)</w:t>
      </w:r>
      <w:r w:rsidR="009772B3">
        <w:rPr>
          <w:rFonts w:ascii="Times New Roman" w:hAnsi="Times New Roman" w:cs="Times New Roman"/>
          <w:sz w:val="24"/>
          <w:szCs w:val="24"/>
        </w:rPr>
        <w:fldChar w:fldCharType="end"/>
      </w:r>
      <w:r w:rsidR="003B32CC">
        <w:rPr>
          <w:rFonts w:ascii="Times New Roman" w:hAnsi="Times New Roman" w:cs="Times New Roman"/>
          <w:sz w:val="24"/>
          <w:szCs w:val="24"/>
        </w:rPr>
        <w:t xml:space="preserve"> and a meta-analysis of </w:t>
      </w:r>
      <w:r w:rsidR="00566B64">
        <w:rPr>
          <w:rFonts w:ascii="Times New Roman" w:hAnsi="Times New Roman" w:cs="Times New Roman"/>
          <w:sz w:val="24"/>
          <w:szCs w:val="24"/>
        </w:rPr>
        <w:t xml:space="preserve">childhood asthma </w:t>
      </w:r>
      <w:r w:rsidR="007E0152">
        <w:rPr>
          <w:rFonts w:ascii="Times New Roman" w:hAnsi="Times New Roman" w:cs="Times New Roman"/>
          <w:sz w:val="24"/>
          <w:szCs w:val="24"/>
        </w:rPr>
        <w:t xml:space="preserve">from </w:t>
      </w:r>
      <w:r w:rsidR="003B32CC">
        <w:rPr>
          <w:rFonts w:ascii="Times New Roman" w:hAnsi="Times New Roman" w:cs="Times New Roman"/>
          <w:sz w:val="24"/>
          <w:szCs w:val="24"/>
        </w:rPr>
        <w:t xml:space="preserve">multiple European cohorts </w:t>
      </w:r>
      <w:r w:rsidR="0006605E">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{"citationItems":[{"id":"ITEM-1","itemData":{"DOI":"10.1016/S2213-2600(18)30052-3","ISSN":"22132619","PMID":"29496485","abstract":"Background: DNA methylation profiles associated with childhood asthma might provide novel insights into disease pathogenesis. We did an epigenome-wide association study to assess methylation profiles associated with childhood asthma. Methods: We did a large-scale epigenome-wide association study (EWAS) within the Mechanisms of the Development of ALLergy (MeDALL) project. We examined epigenome-wide methylation using Illumina Infinium Human Methylation450 BeadChips (450K) in whole blood in 207 children with asthma and 610 controls at age 4-5 years, and 185 children with asthma and 546 controls at age 8 years using a cross-sectional case-control design. After identification of differentially methylated CpG sites in the discovery analysis, we did a validation study in children (4-16 years; 247 cases and 2949 controls) from six additional European cohorts and meta-analysed the results. We next investigated whether replicated CpG sites in cord blood predict later asthma in 1316 children. We subsequently investigated cell-type-specific methylation of the identified CpG sites in eosinophils and respiratory epithelial cells and their related gene-expression signatures. We studied cell-type specificity of the asthma association of the replicated CpG sites in 455 respiratory epithelial cell samples, collected by nasal brushing of 16-year-old children as well as in DNA isolated from blood eosinophils (16 with asthma, eight controls [age 2-56 years]) and compared this with whole-blood DNA samples of 74 individuals with asthma and 93 controls (age 1-79 years). Whole-blood transcriptional profiles associated with replicated CpG sites were annotated using RNA-seq data of subsets of peripheral blood mononuclear cells sorted by fluorescence-activated cell sorting. Findings: 27 methylated CpG sites were identified in the discovery analysis. 14 of these CpG sites were replicated and passed genome-wide significance (p&lt;1·14 × 10-7) after meta-analysis. Consistently lower methylation levels were observed at all associated loci across childhood from age 4 to 16 years in participants with asthma, but not in cord blood at birth. All 14 CpG sites were significantly associated with asthma in the second replication study using whole-blood DNA, and were strongly associated with asthma in purified eosinophils. Whole-blood transcriptional signatures associated with these CpG sites indicated increased activation of eosinophils, effector and memory CD8 T cells and natural killer cells, …","author":[{"dropping-particle":"","family":"Xu","given":"Cheng Jian","non-dropping-particle":"","parse-names":false,"suffix":""},{"dropping-particle":"","family":"Söderhäll","given":"Cilla","non-dropping-particle":"","parse-names":false,"suffix":""},{"dropping-particle":"","family":"Bustamante","given":"Mariona","non-dropping-particle":"","parse-names":false,"suffix":""},{"dropping-particle":"","family":"Baïz","given":"Nour","non-dropping-particle":"","parse-names":false,"suffix":""},{"dropping-particle":"","family":"Gruzieva","given":"Olena","non-dropping-particle":"","parse-names":false,"suffix":""},{"dropping-particle":"","family":"Gehring","given":"Ulrike","non-dropping-particle":"","parse-names":false,"suffix":""},{"dropping-particle":"","family":"Mason","given":"Dan","non-dropping-particle":"","parse-names":false,"suffix":""},{"dropping-particle":"","family":"Chatzi","given":"Leda","non-dropping-particle":"","parse-names":false,"suffix":""},{"dropping-particle":"","family":"Basterrechea","given":"Mikel","non-dropping-particle":"","parse-names":false,"suffix":""},{"dropping-particle":"","family":"Llop","given":"Sabrina","non-dropping-particle":"","parse-names":false,"suffix":""},{"dropping-particle":"","family":"Torrent","given":"Maties","non-dropping-particle":"","parse-names":false,"suffix":""},{"dropping-particle":"","family":"Forastiere","given":"Francesco","non-dropping-particle":"","parse-names":false,"suffix":""},{"dropping-particle":"","family":"Fantini","given":"Maria Pia","non-dropping-particle":"","parse-names":false,"suffix":""},{"dropping-particle":"","family":"Carlsen","given":"Karin C.Lødrup","non-dropping-particle":"","parse-names":false,"suffix":""},{"dropping-particle":"","family":"Haahtela","given":"Tari","non-dropping-particle":"","parse-names":false,"suffix":""},{"dropping-particle":"","family":"Morin","given":"Andréanne","non-dropping-particle":"","parse-names":false,"suffix":""},{"dropping-particle":"","family":"Kerkhof","given":"Marjan","non-dropping-particle":"","parse-names":false,"suffix":""},{"dropping-particle":"","family":"Merid","given":"Simon Kebede","non-dropping-particle":"","parse-names":false,"suffix":""},{"dropping-particle":"","family":"Rijkom","given":"Bianca","non-dropping-particle":"van","parse-names":false,"suffix":""},{"dropping-particle":"","family":"Jankipersadsing","given":"Soesma A.","non-dropping-particle":"","parse-names":false,"suffix":""},{"dropping-particle":"","family":"Bonder","given":"Marc Jan","non-dropping-particle":"","parse-names":false,"suffix":""},{"dropping-particle":"","family":"Ballereau","given":"Stephane","non-dropping-particle":"","parse-names":false,"suffix":""},{"dropping-particle":"","family":"Vermeulen","given":"Cornelis J.","non-dropping-particle":"","parse-names":false,"suffix":""},{"dropping-particle":"","family":"Aguirre-Gamboa","given":"Raul","non-dropping-particle":"","parse-names":false,"suffix":""},{"dropping-particle":"","family":"Jongste","given":"Johan C.","non-dropping-particle":"de","parse-names":false,"suffix":""},{"dropping-particle":"","family":"Smit","given":"Henriette A.","non-dropping-particle":"","parse-names":false,"suffix":""},{"dropping-particle":"","family":"Kumar","given":"Ashish","non-dropping-particle":"","parse-names":false,"suffix":""},{"dropping-particle":"","family":"Pershagen","given":"Göran","non-dropping-particle":"","parse-names":false,"suffix":""},{"dropping-particle":"","family":"Guerra","given":"Stefano","non-dropping-particle":"","parse-names":false,"suffix":""},{"dropping-particle":"","family":"Garcia-Aymerich","given":"Judith","non-dropping-particle":"","parse-names":false,"suffix":""},{"dropping-particle":"","family":"Greco","given":"Dario","non-dropping-particle":"","parse-names":false,"suffix":""},{"dropping-particle":"","family":"Reinius","given":"Lovisa","non-dropping-particle":"","parse-names":false,"suffix":""},{"dropping-particle":"","family":"McEachan","given":"Rosemary R.C.","non-dropping-particle":"","parse-names":false,"suffix":""},{"dropping-particle":"","family":"Azad","given":"Raf","non-dropping-particle":"","parse-names":false,"suffix":""},{"dropping-particle":"","family":"Hovland","given":"Vegard","non-dropping-particle":"","parse-names":false,"suffix":""},{"dropping-particle":"","family":"Mowinckel","given":"Petter","non-dropping-particle":"","parse-names":false,"suffix":""},{"dropping-particle":"","family":"Alenius","given":"Harri","non-dropping-particle":"","parse-names":false,"suffix":""},{"dropping-particle":"","family":"Fyhrquist","given":"Nanna","non-dropping-particle":"","parse-names":false,"suffix":""},{"dropping-particle":"","family":"Lemonnier","given":"Nathanaël","non-dropping-particle":"","parse-names":false,"suffix":""},{"dropping-particle":"","family":"Pellet","given":"Johann","non-dropping-particle":"","parse-names":false,"suffix":""},{"dropping-particle":"","family":"Auffray","given":"Charles","non-dropping-particle":"","parse-names":false,"suffix":""},{"dropping-particle":"","family":"Vlies","given":"Pieter","non-dropping-particle":"van der","parse-names":false,"suffix":""},{"dropping-particle":"","family":"Diemen","given":"Cleo C.","non-dropping-particle":"van","parse-names":false,"suffix":""},{"dropping-particle":"","family":"Li","given":"Yang","non-dropping-particle":"","parse-names":false,"suffix":""},{"dropping-particle":"","family":"Wijmenga","given":"Cisca","non-dropping-particle":"","parse-names":false,"suffix":""},{"dropping-particle":"","family":"Netea","given":"Mihai G.","non-dropping-particle":"","parse-names":false,"suffix":""},{"dropping-particle":"","family":"Moffatt","given":"Miriam F.","non-dropping-particle":"","parse-names":false,"suffix":""},{"dropping-particle":"","family":"Cookson","given":"William O.C.M.","non-dropping-particle":"","parse-names":false,"suffix":""},{"dropping-particle":"","family":"Anto","given":"Josep M.","non-dropping-particle":"","parse-names":false,"suffix":""},{"dropping-particle":"","family":"Bousquet","given":"Jean","non-dropping-particle":"","parse-names":false,"suffix":""},{"dropping-particle":"","family":"Laatikainen","given":"Tiina","non-dropping-particle":"","parse-names":false,"suffix":""},{"dropping-particle":"","family":"Laprise","given":"Catherine","non-dropping-particle":"","parse-names":false,"suffix":""},{"dropping-particle":"","family":"Carlsen","given":"Kai Håkon","non-dropping-particle":"","parse-names":false,"suffix":""},{"dropping-particle":"","family":"Gori","given":"Davide","non-dropping-particle":"","parse-names":false,"suffix":""},{"dropping-particle":"","family":"Porta","given":"Daniela","non-dropping-particle":"","parse-names":false,"suffix":""},{"dropping-particle":"","family":"Iñiguez","given":"Carmen","non-dropping-particle":"","parse-names":false,"suffix":""},{"dropping-particle":"","family":"Bilbao","given":"Jose Ramon","non-dropping-particle":"","parse-names":false,"suffix":""},{"dropping-particle":"","family":"Kogevinas","given":"Manolis","non-dropping-particle":"","parse-names":false,"suffix":""},{"dropping-particle":"","family":"Wright","given":"John","non-dropping-particle":"","parse-names":false,"suffix":""},{"dropping-particle":"","family":"Brunekreef","given":"Bert","non-dropping-particle":"","parse-names":false,"suffix":""},{"dropping-particle":"","family":"Kere","given":"Juha","non-dropping-particle":"","parse-names":false,"suffix":""},{"dropping-particle":"","family":"Nawijn","given":"Martijn C.","non-dropping-particle":"","parse-names":false,"suffix":""},{"dropping-particle":"","family":"Annesi-Maesano","given":"Isabella","non-dropping-particle":"","parse-names":false,"suffix":""},{"dropping-particle":"","family":"Sunyer","given":"Jordi","non-dropping-particle":"","parse-names":false,"suffix":""},{"dropping-particle":"","family":"Melén","given":"Erik","non-dropping-particle":"","parse-names":false,"suffix":""},{"dropping-particle":"","family":"Koppelman","given":"Gerard H.","non-dropping-particle":"","parse-names":false,"suffix":""}],"container-title":"The Lancet Respiratory Medicine","id":"ITEM-1","issued":{"date-parts":[["2018"]]},"page":"379-388","title":"DNA methylation in childhood asthma: An epigenome-wide meta-analysis","type":"article-journal","volume":"6"},"uris":["http://www.mendeley.com/documents/?uuid=194302b0-1e3b-470f-a0f8-a9cda4f8326c"]}],"mendeley":{"formattedCitation":"(18)","plainTextFormattedCitation":"(18)","previouslyFormattedCitation":"(18)"},"properties":{"noteIndex":0},"schema":"https://github.com/citation-style-language/schema/raw/master/csl-citation.json"}</w:instrText>
      </w:r>
      <w:r w:rsidR="0006605E">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(18)</w:t>
      </w:r>
      <w:r w:rsidR="0006605E">
        <w:rPr>
          <w:rFonts w:ascii="Times New Roman" w:hAnsi="Times New Roman" w:cs="Times New Roman"/>
          <w:sz w:val="24"/>
          <w:szCs w:val="24"/>
        </w:rPr>
        <w:fldChar w:fldCharType="end"/>
      </w:r>
      <w:r w:rsidR="009772B3">
        <w:rPr>
          <w:rFonts w:ascii="Times New Roman" w:hAnsi="Times New Roman" w:cs="Times New Roman"/>
          <w:sz w:val="24"/>
          <w:szCs w:val="24"/>
        </w:rPr>
        <w:t xml:space="preserve">. </w:t>
      </w:r>
      <w:r w:rsidR="002740EE">
        <w:rPr>
          <w:rFonts w:ascii="Times New Roman" w:hAnsi="Times New Roman" w:cs="Times New Roman"/>
          <w:sz w:val="24"/>
          <w:szCs w:val="24"/>
        </w:rPr>
        <w:t xml:space="preserve">This approach </w:t>
      </w:r>
      <w:r w:rsidR="00790CC0">
        <w:rPr>
          <w:rFonts w:ascii="Times New Roman" w:hAnsi="Times New Roman" w:cs="Times New Roman"/>
          <w:sz w:val="24"/>
          <w:szCs w:val="24"/>
        </w:rPr>
        <w:t xml:space="preserve">identified 148 </w:t>
      </w:r>
      <w:proofErr w:type="spellStart"/>
      <w:r w:rsidR="00790CC0">
        <w:rPr>
          <w:rFonts w:ascii="Times New Roman" w:hAnsi="Times New Roman" w:cs="Times New Roman"/>
          <w:sz w:val="24"/>
          <w:szCs w:val="24"/>
        </w:rPr>
        <w:t>CpGs</w:t>
      </w:r>
      <w:proofErr w:type="spellEnd"/>
      <w:r w:rsidR="00790CC0">
        <w:rPr>
          <w:rFonts w:ascii="Times New Roman" w:hAnsi="Times New Roman" w:cs="Times New Roman"/>
          <w:sz w:val="24"/>
          <w:szCs w:val="24"/>
        </w:rPr>
        <w:t xml:space="preserve"> that were significantly associated</w:t>
      </w:r>
      <w:r w:rsidR="002740EE">
        <w:rPr>
          <w:rFonts w:ascii="Times New Roman" w:hAnsi="Times New Roman" w:cs="Times New Roman"/>
          <w:sz w:val="24"/>
          <w:szCs w:val="24"/>
        </w:rPr>
        <w:t xml:space="preserve"> (5% FDR)</w:t>
      </w:r>
      <w:r w:rsidR="00790CC0">
        <w:rPr>
          <w:rFonts w:ascii="Times New Roman" w:hAnsi="Times New Roman" w:cs="Times New Roman"/>
          <w:sz w:val="24"/>
          <w:szCs w:val="24"/>
        </w:rPr>
        <w:t xml:space="preserve"> with asthma</w:t>
      </w:r>
      <w:r w:rsidR="002740EE">
        <w:rPr>
          <w:rFonts w:ascii="Times New Roman" w:hAnsi="Times New Roman" w:cs="Times New Roman"/>
          <w:sz w:val="24"/>
          <w:szCs w:val="24"/>
        </w:rPr>
        <w:t xml:space="preserve"> prior to cell-type adjustment,</w:t>
      </w:r>
      <w:r w:rsidR="00007E28">
        <w:rPr>
          <w:rFonts w:ascii="Times New Roman" w:hAnsi="Times New Roman" w:cs="Times New Roman"/>
          <w:sz w:val="24"/>
          <w:szCs w:val="24"/>
        </w:rPr>
        <w:t xml:space="preserve"> and </w:t>
      </w:r>
      <w:r w:rsidR="00790CC0">
        <w:rPr>
          <w:rFonts w:ascii="Times New Roman" w:hAnsi="Times New Roman" w:cs="Times New Roman"/>
          <w:sz w:val="24"/>
          <w:szCs w:val="24"/>
        </w:rPr>
        <w:t>no FDR-significant findings</w:t>
      </w:r>
      <w:r w:rsidR="00007E28">
        <w:rPr>
          <w:rFonts w:ascii="Times New Roman" w:hAnsi="Times New Roman" w:cs="Times New Roman"/>
          <w:sz w:val="24"/>
          <w:szCs w:val="24"/>
        </w:rPr>
        <w:t xml:space="preserve"> after adjustment</w:t>
      </w:r>
      <w:r w:rsidR="00790CC0">
        <w:rPr>
          <w:rFonts w:ascii="Times New Roman" w:hAnsi="Times New Roman" w:cs="Times New Roman"/>
          <w:sz w:val="24"/>
          <w:szCs w:val="24"/>
        </w:rPr>
        <w:t>.</w:t>
      </w:r>
      <w:r w:rsidR="00286160">
        <w:rPr>
          <w:rFonts w:ascii="Times New Roman" w:hAnsi="Times New Roman" w:cs="Times New Roman"/>
          <w:sz w:val="24"/>
          <w:szCs w:val="24"/>
        </w:rPr>
        <w:t xml:space="preserve"> We also </w:t>
      </w:r>
      <w:r w:rsidR="006C611F">
        <w:rPr>
          <w:rFonts w:ascii="Times New Roman" w:hAnsi="Times New Roman" w:cs="Times New Roman"/>
          <w:sz w:val="24"/>
          <w:szCs w:val="24"/>
        </w:rPr>
        <w:t xml:space="preserve">found very little consistency in observed associations between </w:t>
      </w:r>
      <w:r w:rsidR="00B3728C">
        <w:rPr>
          <w:rFonts w:ascii="Times New Roman" w:hAnsi="Times New Roman" w:cs="Times New Roman"/>
          <w:sz w:val="24"/>
          <w:szCs w:val="24"/>
        </w:rPr>
        <w:t>our study</w:t>
      </w:r>
      <w:r w:rsidR="00884526">
        <w:rPr>
          <w:rFonts w:ascii="Times New Roman" w:hAnsi="Times New Roman" w:cs="Times New Roman"/>
          <w:sz w:val="24"/>
          <w:szCs w:val="24"/>
        </w:rPr>
        <w:t xml:space="preserve"> and</w:t>
      </w:r>
      <w:r w:rsidR="00B3728C">
        <w:rPr>
          <w:rFonts w:ascii="Times New Roman" w:hAnsi="Times New Roman" w:cs="Times New Roman"/>
          <w:sz w:val="24"/>
          <w:szCs w:val="24"/>
        </w:rPr>
        <w:t xml:space="preserve"> the ALSPAC study</w:t>
      </w:r>
      <w:r w:rsidR="00D82675">
        <w:rPr>
          <w:rFonts w:ascii="Times New Roman" w:hAnsi="Times New Roman" w:cs="Times New Roman"/>
          <w:sz w:val="24"/>
          <w:szCs w:val="24"/>
        </w:rPr>
        <w:t xml:space="preserve"> after adjusting</w:t>
      </w:r>
      <w:r w:rsidR="009205D5">
        <w:rPr>
          <w:rFonts w:ascii="Times New Roman" w:hAnsi="Times New Roman" w:cs="Times New Roman"/>
          <w:sz w:val="24"/>
          <w:szCs w:val="24"/>
        </w:rPr>
        <w:t xml:space="preserve"> for cell mixture</w:t>
      </w:r>
      <w:r w:rsidR="0074464D">
        <w:rPr>
          <w:rFonts w:ascii="Times New Roman" w:hAnsi="Times New Roman" w:cs="Times New Roman"/>
          <w:sz w:val="24"/>
          <w:szCs w:val="24"/>
        </w:rPr>
        <w:t>.</w:t>
      </w:r>
      <w:r w:rsidR="00D160E5">
        <w:rPr>
          <w:rFonts w:ascii="Times New Roman" w:hAnsi="Times New Roman" w:cs="Times New Roman"/>
          <w:sz w:val="24"/>
          <w:szCs w:val="24"/>
        </w:rPr>
        <w:t xml:space="preserve"> </w:t>
      </w:r>
      <w:r w:rsidR="0074464D">
        <w:rPr>
          <w:rFonts w:ascii="Times New Roman" w:hAnsi="Times New Roman" w:cs="Times New Roman"/>
          <w:sz w:val="24"/>
          <w:szCs w:val="24"/>
        </w:rPr>
        <w:t>O</w:t>
      </w:r>
      <w:r w:rsidR="00D160E5">
        <w:rPr>
          <w:rFonts w:ascii="Times New Roman" w:hAnsi="Times New Roman" w:cs="Times New Roman"/>
          <w:sz w:val="24"/>
          <w:szCs w:val="24"/>
        </w:rPr>
        <w:t xml:space="preserve">nly </w:t>
      </w:r>
      <w:bookmarkStart w:id="2" w:name="_GoBack"/>
      <w:bookmarkEnd w:id="2"/>
      <w:r w:rsidR="00D160E5">
        <w:rPr>
          <w:rFonts w:ascii="Times New Roman" w:hAnsi="Times New Roman" w:cs="Times New Roman"/>
          <w:sz w:val="24"/>
          <w:szCs w:val="24"/>
        </w:rPr>
        <w:t xml:space="preserve">cg16658191 </w:t>
      </w:r>
      <w:r w:rsidR="0074464D">
        <w:rPr>
          <w:rFonts w:ascii="Times New Roman" w:hAnsi="Times New Roman" w:cs="Times New Roman"/>
          <w:sz w:val="24"/>
          <w:szCs w:val="24"/>
        </w:rPr>
        <w:t xml:space="preserve">demonstrated </w:t>
      </w:r>
      <w:r w:rsidR="00D160E5">
        <w:rPr>
          <w:rFonts w:ascii="Times New Roman" w:hAnsi="Times New Roman" w:cs="Times New Roman"/>
          <w:sz w:val="24"/>
          <w:szCs w:val="24"/>
        </w:rPr>
        <w:t>an association with current asthma and wheeze</w:t>
      </w:r>
      <w:r w:rsidR="0079548D">
        <w:rPr>
          <w:rFonts w:ascii="Times New Roman" w:hAnsi="Times New Roman" w:cs="Times New Roman"/>
          <w:sz w:val="24"/>
          <w:szCs w:val="24"/>
        </w:rPr>
        <w:t xml:space="preserve"> in the fully adjusted models</w:t>
      </w:r>
      <w:r w:rsidR="00D160E5">
        <w:rPr>
          <w:rFonts w:ascii="Times New Roman" w:hAnsi="Times New Roman" w:cs="Times New Roman"/>
          <w:sz w:val="24"/>
          <w:szCs w:val="24"/>
        </w:rPr>
        <w:t xml:space="preserve"> (p &lt; 0.001) in </w:t>
      </w:r>
      <w:r w:rsidR="0074464D">
        <w:rPr>
          <w:rFonts w:ascii="Times New Roman" w:hAnsi="Times New Roman" w:cs="Times New Roman"/>
          <w:sz w:val="24"/>
          <w:szCs w:val="24"/>
        </w:rPr>
        <w:t>both the IOW and ALSPAC</w:t>
      </w:r>
      <w:r w:rsidR="006C611F">
        <w:rPr>
          <w:rFonts w:ascii="Times New Roman" w:hAnsi="Times New Roman" w:cs="Times New Roman"/>
          <w:sz w:val="24"/>
          <w:szCs w:val="24"/>
        </w:rPr>
        <w:t>.</w:t>
      </w:r>
      <w:r w:rsidR="00983CA9">
        <w:rPr>
          <w:rFonts w:ascii="Times New Roman" w:hAnsi="Times New Roman" w:cs="Times New Roman"/>
          <w:sz w:val="24"/>
          <w:szCs w:val="24"/>
        </w:rPr>
        <w:t xml:space="preserve"> </w:t>
      </w:r>
      <w:r w:rsidR="00085A4A">
        <w:rPr>
          <w:rFonts w:ascii="Times New Roman" w:hAnsi="Times New Roman" w:cs="Times New Roman"/>
          <w:sz w:val="24"/>
          <w:szCs w:val="24"/>
        </w:rPr>
        <w:t xml:space="preserve">When comparing our traditional EWAS results to a meta-analysis of childhood asthma, </w:t>
      </w:r>
      <w:r w:rsidR="00983CA9">
        <w:rPr>
          <w:rFonts w:ascii="Times New Roman" w:hAnsi="Times New Roman" w:cs="Times New Roman"/>
          <w:sz w:val="24"/>
          <w:szCs w:val="24"/>
        </w:rPr>
        <w:t>only cg</w:t>
      </w:r>
      <w:r w:rsidR="009A0FB9">
        <w:rPr>
          <w:rFonts w:ascii="Times New Roman" w:hAnsi="Times New Roman" w:cs="Times New Roman"/>
          <w:sz w:val="24"/>
          <w:szCs w:val="24"/>
        </w:rPr>
        <w:t xml:space="preserve">10142874 from </w:t>
      </w:r>
      <w:r w:rsidR="009205D5">
        <w:rPr>
          <w:rFonts w:ascii="Times New Roman" w:hAnsi="Times New Roman" w:cs="Times New Roman"/>
          <w:sz w:val="24"/>
          <w:szCs w:val="24"/>
        </w:rPr>
        <w:t xml:space="preserve">that </w:t>
      </w:r>
      <w:r w:rsidR="000E2DC7">
        <w:rPr>
          <w:rFonts w:ascii="Times New Roman" w:hAnsi="Times New Roman" w:cs="Times New Roman"/>
          <w:sz w:val="24"/>
          <w:szCs w:val="24"/>
        </w:rPr>
        <w:t>meta-analysis yielded an even nominally-significant association with asthma in IOW after cell-</w:t>
      </w:r>
      <w:r w:rsidR="000A7EC0">
        <w:rPr>
          <w:rFonts w:ascii="Times New Roman" w:hAnsi="Times New Roman" w:cs="Times New Roman"/>
          <w:sz w:val="24"/>
          <w:szCs w:val="24"/>
        </w:rPr>
        <w:t>mixture adjustment</w:t>
      </w:r>
      <w:r w:rsidR="00D068FA">
        <w:rPr>
          <w:rFonts w:ascii="Times New Roman" w:hAnsi="Times New Roman" w:cs="Times New Roman"/>
          <w:sz w:val="24"/>
          <w:szCs w:val="24"/>
        </w:rPr>
        <w:t>.</w:t>
      </w:r>
      <w:r w:rsidR="00D1058A">
        <w:rPr>
          <w:rFonts w:ascii="Times New Roman" w:hAnsi="Times New Roman" w:cs="Times New Roman"/>
          <w:sz w:val="24"/>
          <w:szCs w:val="24"/>
        </w:rPr>
        <w:t>.</w:t>
      </w:r>
      <w:r w:rsidR="007905B2">
        <w:rPr>
          <w:rFonts w:ascii="Times New Roman" w:hAnsi="Times New Roman" w:cs="Times New Roman"/>
          <w:sz w:val="24"/>
          <w:szCs w:val="24"/>
        </w:rPr>
        <w:t xml:space="preserve"> </w:t>
      </w:r>
    </w:p>
    <w:p w14:paraId="1C30247B" w14:textId="385655BF" w:rsidR="009D5FC4" w:rsidRDefault="005951F5" w:rsidP="00883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Strengths of o</w:t>
      </w:r>
      <w:r w:rsidR="00AD7ED3">
        <w:rPr>
          <w:rFonts w:ascii="Times New Roman" w:hAnsi="Times New Roman" w:cs="Times New Roman"/>
          <w:sz w:val="24"/>
          <w:szCs w:val="24"/>
        </w:rPr>
        <w:t>ur s</w:t>
      </w:r>
      <w:r w:rsidR="0019567E">
        <w:rPr>
          <w:rFonts w:ascii="Times New Roman" w:hAnsi="Times New Roman" w:cs="Times New Roman"/>
          <w:sz w:val="24"/>
          <w:szCs w:val="24"/>
        </w:rPr>
        <w:t xml:space="preserve">tudy </w:t>
      </w:r>
      <w:r>
        <w:rPr>
          <w:rFonts w:ascii="Times New Roman" w:hAnsi="Times New Roman" w:cs="Times New Roman"/>
          <w:sz w:val="24"/>
          <w:szCs w:val="24"/>
        </w:rPr>
        <w:t>included</w:t>
      </w:r>
      <w:r w:rsidR="0019567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9567E">
        <w:rPr>
          <w:rFonts w:ascii="Times New Roman" w:hAnsi="Times New Roman" w:cs="Times New Roman"/>
          <w:sz w:val="24"/>
          <w:szCs w:val="24"/>
        </w:rPr>
        <w:t xml:space="preserve">use of </w:t>
      </w:r>
      <w:r w:rsidR="009736B6">
        <w:rPr>
          <w:rFonts w:ascii="Times New Roman" w:hAnsi="Times New Roman" w:cs="Times New Roman"/>
          <w:sz w:val="24"/>
          <w:szCs w:val="24"/>
        </w:rPr>
        <w:t>multiple</w:t>
      </w:r>
      <w:r w:rsidR="00FE4B9B">
        <w:rPr>
          <w:rFonts w:ascii="Times New Roman" w:hAnsi="Times New Roman" w:cs="Times New Roman"/>
          <w:sz w:val="24"/>
          <w:szCs w:val="24"/>
        </w:rPr>
        <w:t xml:space="preserve"> samples</w:t>
      </w:r>
      <w:r w:rsidR="006A2EF6">
        <w:rPr>
          <w:rFonts w:ascii="Times New Roman" w:hAnsi="Times New Roman" w:cs="Times New Roman"/>
          <w:sz w:val="24"/>
          <w:szCs w:val="24"/>
        </w:rPr>
        <w:t xml:space="preserve"> </w:t>
      </w:r>
      <w:r w:rsidR="0019567E">
        <w:rPr>
          <w:rFonts w:ascii="Times New Roman" w:hAnsi="Times New Roman" w:cs="Times New Roman"/>
          <w:sz w:val="24"/>
          <w:szCs w:val="24"/>
        </w:rPr>
        <w:t xml:space="preserve">to discover and replicate </w:t>
      </w:r>
      <w:r w:rsidR="00E71314">
        <w:rPr>
          <w:rFonts w:ascii="Times New Roman" w:hAnsi="Times New Roman" w:cs="Times New Roman"/>
          <w:sz w:val="24"/>
          <w:szCs w:val="24"/>
        </w:rPr>
        <w:t xml:space="preserve">our </w:t>
      </w:r>
      <w:r w:rsidR="0019567E">
        <w:rPr>
          <w:rFonts w:ascii="Times New Roman" w:hAnsi="Times New Roman" w:cs="Times New Roman"/>
          <w:sz w:val="24"/>
          <w:szCs w:val="24"/>
        </w:rPr>
        <w:t>findings</w:t>
      </w:r>
      <w:r w:rsidR="00E71314">
        <w:rPr>
          <w:rFonts w:ascii="Times New Roman" w:hAnsi="Times New Roman" w:cs="Times New Roman"/>
          <w:sz w:val="24"/>
          <w:szCs w:val="24"/>
        </w:rPr>
        <w:t>,</w:t>
      </w:r>
      <w:r w:rsidR="00E25347">
        <w:rPr>
          <w:rFonts w:ascii="Times New Roman" w:hAnsi="Times New Roman" w:cs="Times New Roman"/>
          <w:sz w:val="24"/>
          <w:szCs w:val="24"/>
        </w:rPr>
        <w:t xml:space="preserve"> </w:t>
      </w:r>
      <w:r w:rsidR="000F62EC">
        <w:rPr>
          <w:rFonts w:ascii="Times New Roman" w:hAnsi="Times New Roman" w:cs="Times New Roman"/>
          <w:sz w:val="24"/>
          <w:szCs w:val="24"/>
        </w:rPr>
        <w:t xml:space="preserve">supported by gene </w:t>
      </w:r>
      <w:r w:rsidR="000F62EC" w:rsidRPr="000F62EC">
        <w:rPr>
          <w:rFonts w:ascii="Times New Roman" w:hAnsi="Times New Roman" w:cs="Times New Roman"/>
          <w:sz w:val="24"/>
          <w:szCs w:val="24"/>
        </w:rPr>
        <w:t xml:space="preserve">expression </w:t>
      </w:r>
      <w:r w:rsidR="000F62EC">
        <w:rPr>
          <w:rFonts w:ascii="Times New Roman" w:hAnsi="Times New Roman" w:cs="Times New Roman"/>
          <w:sz w:val="24"/>
          <w:szCs w:val="24"/>
        </w:rPr>
        <w:t>studies,</w:t>
      </w:r>
      <w:r w:rsidR="000F62EC" w:rsidRPr="000F62EC">
        <w:rPr>
          <w:rFonts w:ascii="Times New Roman" w:hAnsi="Times New Roman" w:cs="Times New Roman"/>
          <w:sz w:val="24"/>
          <w:szCs w:val="24"/>
        </w:rPr>
        <w:t xml:space="preserve"> </w:t>
      </w:r>
      <w:r w:rsidR="00E25347">
        <w:rPr>
          <w:rFonts w:ascii="Times New Roman" w:hAnsi="Times New Roman" w:cs="Times New Roman"/>
          <w:sz w:val="24"/>
          <w:szCs w:val="24"/>
        </w:rPr>
        <w:t>and the use of a validated tool, the ISAAC core questionnaire, to define current asthma status.</w:t>
      </w:r>
      <w:r w:rsidR="00E71314">
        <w:rPr>
          <w:rFonts w:ascii="Times New Roman" w:hAnsi="Times New Roman" w:cs="Times New Roman"/>
          <w:sz w:val="24"/>
          <w:szCs w:val="24"/>
        </w:rPr>
        <w:t xml:space="preserve"> </w:t>
      </w:r>
      <w:r w:rsidR="00E25347">
        <w:rPr>
          <w:rFonts w:ascii="Times New Roman" w:hAnsi="Times New Roman" w:cs="Times New Roman"/>
          <w:sz w:val="24"/>
          <w:szCs w:val="24"/>
        </w:rPr>
        <w:t xml:space="preserve">However, it is also important to recognize this study’s </w:t>
      </w:r>
      <w:r w:rsidR="0019567E">
        <w:rPr>
          <w:rFonts w:ascii="Times New Roman" w:hAnsi="Times New Roman" w:cs="Times New Roman"/>
          <w:sz w:val="24"/>
          <w:szCs w:val="24"/>
        </w:rPr>
        <w:t>limitations</w:t>
      </w:r>
      <w:r w:rsidR="00BF5E63">
        <w:rPr>
          <w:rFonts w:ascii="Times New Roman" w:hAnsi="Times New Roman" w:cs="Times New Roman"/>
          <w:sz w:val="24"/>
          <w:szCs w:val="24"/>
        </w:rPr>
        <w:t>.</w:t>
      </w:r>
      <w:r w:rsidR="00BA05B7">
        <w:rPr>
          <w:rFonts w:ascii="Times New Roman" w:hAnsi="Times New Roman" w:cs="Times New Roman"/>
          <w:sz w:val="24"/>
          <w:szCs w:val="24"/>
        </w:rPr>
        <w:t xml:space="preserve"> </w:t>
      </w:r>
      <w:r w:rsidR="00C15AA4">
        <w:rPr>
          <w:rFonts w:ascii="Times New Roman" w:hAnsi="Times New Roman" w:cs="Times New Roman"/>
          <w:sz w:val="24"/>
          <w:szCs w:val="24"/>
        </w:rPr>
        <w:t xml:space="preserve">One </w:t>
      </w:r>
      <w:r w:rsidR="001B6706">
        <w:rPr>
          <w:rFonts w:ascii="Times New Roman" w:hAnsi="Times New Roman" w:cs="Times New Roman"/>
          <w:sz w:val="24"/>
          <w:szCs w:val="24"/>
        </w:rPr>
        <w:t xml:space="preserve">limitation is that detection of </w:t>
      </w:r>
      <w:proofErr w:type="spellStart"/>
      <w:r w:rsidR="001B6706">
        <w:rPr>
          <w:rFonts w:ascii="Times New Roman" w:hAnsi="Times New Roman" w:cs="Times New Roman"/>
          <w:sz w:val="24"/>
          <w:szCs w:val="24"/>
        </w:rPr>
        <w:t>CpGs</w:t>
      </w:r>
      <w:proofErr w:type="spellEnd"/>
      <w:r w:rsidR="001B6706">
        <w:rPr>
          <w:rFonts w:ascii="Times New Roman" w:hAnsi="Times New Roman" w:cs="Times New Roman"/>
          <w:sz w:val="24"/>
          <w:szCs w:val="24"/>
        </w:rPr>
        <w:t xml:space="preserve"> in the I</w:t>
      </w:r>
      <w:r w:rsidR="0045101D">
        <w:rPr>
          <w:rFonts w:ascii="Times New Roman" w:hAnsi="Times New Roman" w:cs="Times New Roman"/>
          <w:sz w:val="24"/>
          <w:szCs w:val="24"/>
        </w:rPr>
        <w:t>O</w:t>
      </w:r>
      <w:r w:rsidR="001B6706">
        <w:rPr>
          <w:rFonts w:ascii="Times New Roman" w:hAnsi="Times New Roman" w:cs="Times New Roman"/>
          <w:sz w:val="24"/>
          <w:szCs w:val="24"/>
        </w:rPr>
        <w:t xml:space="preserve">W birth cohort and the replication </w:t>
      </w:r>
      <w:r w:rsidR="00C15AA4">
        <w:rPr>
          <w:rFonts w:ascii="Times New Roman" w:hAnsi="Times New Roman" w:cs="Times New Roman"/>
          <w:sz w:val="24"/>
          <w:szCs w:val="24"/>
        </w:rPr>
        <w:t xml:space="preserve">study </w:t>
      </w:r>
      <w:r w:rsidR="001B6706">
        <w:rPr>
          <w:rFonts w:ascii="Times New Roman" w:hAnsi="Times New Roman" w:cs="Times New Roman"/>
          <w:sz w:val="24"/>
          <w:szCs w:val="24"/>
        </w:rPr>
        <w:t xml:space="preserve">in ALSPAC investigated concurrent associations. Hence, reverse causation </w:t>
      </w:r>
      <w:r w:rsidR="00382223">
        <w:rPr>
          <w:rFonts w:ascii="Times New Roman" w:hAnsi="Times New Roman" w:cs="Times New Roman"/>
          <w:sz w:val="24"/>
          <w:szCs w:val="24"/>
        </w:rPr>
        <w:t xml:space="preserve">in which </w:t>
      </w:r>
      <w:r w:rsidR="001B6706">
        <w:rPr>
          <w:rFonts w:ascii="Times New Roman" w:hAnsi="Times New Roman" w:cs="Times New Roman"/>
          <w:sz w:val="24"/>
          <w:szCs w:val="24"/>
        </w:rPr>
        <w:t xml:space="preserve">asthma may </w:t>
      </w:r>
      <w:r w:rsidR="00382223">
        <w:rPr>
          <w:rFonts w:ascii="Times New Roman" w:hAnsi="Times New Roman" w:cs="Times New Roman"/>
          <w:sz w:val="24"/>
          <w:szCs w:val="24"/>
        </w:rPr>
        <w:t>result in differential</w:t>
      </w:r>
      <w:r w:rsidR="001B6706">
        <w:rPr>
          <w:rFonts w:ascii="Times New Roman" w:hAnsi="Times New Roman" w:cs="Times New Roman"/>
          <w:sz w:val="24"/>
          <w:szCs w:val="24"/>
        </w:rPr>
        <w:t xml:space="preserve"> methylation of </w:t>
      </w:r>
      <w:r w:rsidR="001B6706">
        <w:rPr>
          <w:rFonts w:ascii="Times New Roman" w:hAnsi="Times New Roman" w:cs="Times New Roman"/>
          <w:i/>
          <w:sz w:val="24"/>
          <w:szCs w:val="24"/>
        </w:rPr>
        <w:t xml:space="preserve">HK1 </w:t>
      </w:r>
      <w:r w:rsidR="001B6706">
        <w:rPr>
          <w:rFonts w:ascii="Times New Roman" w:hAnsi="Times New Roman" w:cs="Times New Roman"/>
          <w:sz w:val="24"/>
          <w:szCs w:val="24"/>
        </w:rPr>
        <w:t xml:space="preserve">cannot be excluded. </w:t>
      </w:r>
      <w:r w:rsidR="00E67B47">
        <w:rPr>
          <w:rFonts w:ascii="Times New Roman" w:hAnsi="Times New Roman" w:cs="Times New Roman"/>
          <w:sz w:val="24"/>
          <w:szCs w:val="24"/>
        </w:rPr>
        <w:t>D</w:t>
      </w:r>
      <w:r w:rsidR="00FE0409">
        <w:rPr>
          <w:rFonts w:ascii="Times New Roman" w:hAnsi="Times New Roman" w:cs="Times New Roman"/>
          <w:sz w:val="24"/>
          <w:szCs w:val="24"/>
        </w:rPr>
        <w:t>ifferences between the two cohorts</w:t>
      </w:r>
      <w:r w:rsidR="001C1BAB">
        <w:rPr>
          <w:rFonts w:ascii="Times New Roman" w:hAnsi="Times New Roman" w:cs="Times New Roman"/>
          <w:sz w:val="24"/>
          <w:szCs w:val="24"/>
        </w:rPr>
        <w:t>, confounding by cell-mixture,</w:t>
      </w:r>
      <w:r w:rsidR="00425DE1">
        <w:rPr>
          <w:rFonts w:ascii="Times New Roman" w:hAnsi="Times New Roman" w:cs="Times New Roman"/>
          <w:sz w:val="24"/>
          <w:szCs w:val="24"/>
        </w:rPr>
        <w:t xml:space="preserve"> error</w:t>
      </w:r>
      <w:r w:rsidR="00E67B47">
        <w:rPr>
          <w:rFonts w:ascii="Times New Roman" w:hAnsi="Times New Roman" w:cs="Times New Roman"/>
          <w:sz w:val="24"/>
          <w:szCs w:val="24"/>
        </w:rPr>
        <w:t>s</w:t>
      </w:r>
      <w:r w:rsidR="00425DE1">
        <w:rPr>
          <w:rFonts w:ascii="Times New Roman" w:hAnsi="Times New Roman" w:cs="Times New Roman"/>
          <w:sz w:val="24"/>
          <w:szCs w:val="24"/>
        </w:rPr>
        <w:t xml:space="preserve"> in cell-mixture</w:t>
      </w:r>
      <w:r w:rsidR="00E67B47">
        <w:rPr>
          <w:rFonts w:ascii="Times New Roman" w:hAnsi="Times New Roman" w:cs="Times New Roman"/>
          <w:sz w:val="24"/>
          <w:szCs w:val="24"/>
        </w:rPr>
        <w:t xml:space="preserve"> estimates</w:t>
      </w:r>
      <w:r w:rsidR="00425DE1">
        <w:rPr>
          <w:rFonts w:ascii="Times New Roman" w:hAnsi="Times New Roman" w:cs="Times New Roman"/>
          <w:sz w:val="24"/>
          <w:szCs w:val="24"/>
        </w:rPr>
        <w:t>,</w:t>
      </w:r>
      <w:r w:rsidR="00BE19F2">
        <w:rPr>
          <w:rFonts w:ascii="Times New Roman" w:hAnsi="Times New Roman" w:cs="Times New Roman"/>
          <w:sz w:val="24"/>
          <w:szCs w:val="24"/>
        </w:rPr>
        <w:t xml:space="preserve"> and asthma heterogeneity</w:t>
      </w:r>
      <w:r w:rsidR="00FE0409">
        <w:rPr>
          <w:rFonts w:ascii="Times New Roman" w:hAnsi="Times New Roman" w:cs="Times New Roman"/>
          <w:sz w:val="24"/>
          <w:szCs w:val="24"/>
        </w:rPr>
        <w:t xml:space="preserve"> may have limited replicability </w:t>
      </w:r>
      <w:r w:rsidR="00873FEF">
        <w:rPr>
          <w:rFonts w:ascii="Times New Roman" w:hAnsi="Times New Roman" w:cs="Times New Roman"/>
          <w:sz w:val="24"/>
          <w:szCs w:val="24"/>
        </w:rPr>
        <w:t xml:space="preserve">of </w:t>
      </w:r>
      <w:r w:rsidR="00BE19F2">
        <w:rPr>
          <w:rFonts w:ascii="Times New Roman" w:hAnsi="Times New Roman" w:cs="Times New Roman"/>
          <w:sz w:val="24"/>
          <w:szCs w:val="24"/>
        </w:rPr>
        <w:t>more</w:t>
      </w:r>
      <w:r w:rsidR="00873FEF">
        <w:rPr>
          <w:rFonts w:ascii="Times New Roman" w:hAnsi="Times New Roman" w:cs="Times New Roman"/>
          <w:sz w:val="24"/>
          <w:szCs w:val="24"/>
        </w:rPr>
        <w:t xml:space="preserve"> loci </w:t>
      </w:r>
      <w:r w:rsidR="00FE0409">
        <w:rPr>
          <w:rFonts w:ascii="Times New Roman" w:hAnsi="Times New Roman" w:cs="Times New Roman"/>
          <w:sz w:val="24"/>
          <w:szCs w:val="24"/>
        </w:rPr>
        <w:t xml:space="preserve">after </w:t>
      </w:r>
      <w:r w:rsidR="001C1BAB">
        <w:rPr>
          <w:rFonts w:ascii="Times New Roman" w:hAnsi="Times New Roman" w:cs="Times New Roman"/>
          <w:sz w:val="24"/>
          <w:szCs w:val="24"/>
        </w:rPr>
        <w:t xml:space="preserve">additional </w:t>
      </w:r>
      <w:r w:rsidR="00FE0409">
        <w:rPr>
          <w:rFonts w:ascii="Times New Roman" w:hAnsi="Times New Roman" w:cs="Times New Roman"/>
          <w:sz w:val="24"/>
          <w:szCs w:val="24"/>
        </w:rPr>
        <w:t>adjustment</w:t>
      </w:r>
      <w:r w:rsidR="00873FEF">
        <w:rPr>
          <w:rFonts w:ascii="Times New Roman" w:hAnsi="Times New Roman" w:cs="Times New Roman"/>
          <w:sz w:val="24"/>
          <w:szCs w:val="24"/>
        </w:rPr>
        <w:t>s</w:t>
      </w:r>
      <w:r w:rsidR="00FE0409">
        <w:rPr>
          <w:rFonts w:ascii="Times New Roman" w:hAnsi="Times New Roman" w:cs="Times New Roman"/>
          <w:sz w:val="24"/>
          <w:szCs w:val="24"/>
        </w:rPr>
        <w:t>.</w:t>
      </w:r>
      <w:r w:rsidR="0019567E">
        <w:rPr>
          <w:rFonts w:ascii="Times New Roman" w:hAnsi="Times New Roman" w:cs="Times New Roman"/>
          <w:sz w:val="24"/>
          <w:szCs w:val="24"/>
        </w:rPr>
        <w:t xml:space="preserve"> </w:t>
      </w:r>
      <w:r w:rsidR="00811B29">
        <w:rPr>
          <w:rFonts w:ascii="Times New Roman" w:hAnsi="Times New Roman" w:cs="Times New Roman"/>
          <w:sz w:val="24"/>
          <w:szCs w:val="24"/>
        </w:rPr>
        <w:t xml:space="preserve">The discovery and replication samples were similar </w:t>
      </w:r>
      <w:r w:rsidR="00E400DE">
        <w:rPr>
          <w:rFonts w:ascii="Times New Roman" w:hAnsi="Times New Roman" w:cs="Times New Roman"/>
          <w:sz w:val="24"/>
          <w:szCs w:val="24"/>
        </w:rPr>
        <w:t>in</w:t>
      </w:r>
      <w:r w:rsidR="0019567E">
        <w:rPr>
          <w:rFonts w:ascii="Times New Roman" w:hAnsi="Times New Roman" w:cs="Times New Roman"/>
          <w:sz w:val="24"/>
          <w:szCs w:val="24"/>
        </w:rPr>
        <w:t xml:space="preserve"> sex</w:t>
      </w:r>
      <w:r w:rsidR="00B02AB8">
        <w:rPr>
          <w:rFonts w:ascii="Times New Roman" w:hAnsi="Times New Roman" w:cs="Times New Roman"/>
          <w:sz w:val="24"/>
          <w:szCs w:val="24"/>
        </w:rPr>
        <w:t>-distribution</w:t>
      </w:r>
      <w:r w:rsidR="0019567E">
        <w:rPr>
          <w:rFonts w:ascii="Times New Roman" w:hAnsi="Times New Roman" w:cs="Times New Roman"/>
          <w:sz w:val="24"/>
          <w:szCs w:val="24"/>
        </w:rPr>
        <w:t>, prevalence of asthma, and age</w:t>
      </w:r>
      <w:r w:rsidR="005A01AC">
        <w:rPr>
          <w:rFonts w:ascii="Times New Roman" w:hAnsi="Times New Roman" w:cs="Times New Roman"/>
          <w:sz w:val="24"/>
          <w:szCs w:val="24"/>
        </w:rPr>
        <w:t>,</w:t>
      </w:r>
      <w:r w:rsidR="0019567E">
        <w:rPr>
          <w:rFonts w:ascii="Times New Roman" w:hAnsi="Times New Roman" w:cs="Times New Roman"/>
          <w:sz w:val="24"/>
          <w:szCs w:val="24"/>
        </w:rPr>
        <w:t xml:space="preserve"> </w:t>
      </w:r>
      <w:r w:rsidR="00E71314">
        <w:rPr>
          <w:rFonts w:ascii="Times New Roman" w:hAnsi="Times New Roman" w:cs="Times New Roman"/>
          <w:sz w:val="24"/>
          <w:szCs w:val="24"/>
        </w:rPr>
        <w:t xml:space="preserve">but differed in </w:t>
      </w:r>
      <w:r w:rsidR="001E7AD7">
        <w:rPr>
          <w:rFonts w:ascii="Times New Roman" w:hAnsi="Times New Roman" w:cs="Times New Roman"/>
          <w:sz w:val="24"/>
          <w:szCs w:val="24"/>
        </w:rPr>
        <w:t>estimated cell-type</w:t>
      </w:r>
      <w:r w:rsidR="0019567E">
        <w:rPr>
          <w:rFonts w:ascii="Times New Roman" w:hAnsi="Times New Roman" w:cs="Times New Roman"/>
          <w:sz w:val="24"/>
          <w:szCs w:val="24"/>
        </w:rPr>
        <w:t xml:space="preserve"> distribution</w:t>
      </w:r>
      <w:r w:rsidR="001E7AD7">
        <w:rPr>
          <w:rFonts w:ascii="Times New Roman" w:hAnsi="Times New Roman" w:cs="Times New Roman"/>
          <w:sz w:val="24"/>
          <w:szCs w:val="24"/>
        </w:rPr>
        <w:t>s</w:t>
      </w:r>
      <w:r w:rsidR="0019567E">
        <w:rPr>
          <w:rFonts w:ascii="Times New Roman" w:hAnsi="Times New Roman" w:cs="Times New Roman"/>
          <w:sz w:val="24"/>
          <w:szCs w:val="24"/>
        </w:rPr>
        <w:t xml:space="preserve"> </w:t>
      </w:r>
      <w:r w:rsidR="00FE4B9B">
        <w:rPr>
          <w:rFonts w:ascii="Times New Roman" w:hAnsi="Times New Roman" w:cs="Times New Roman"/>
          <w:sz w:val="24"/>
          <w:szCs w:val="24"/>
        </w:rPr>
        <w:t xml:space="preserve">(Supplemental Table </w:t>
      </w:r>
      <w:r w:rsidR="00304A44">
        <w:rPr>
          <w:rFonts w:ascii="Times New Roman" w:hAnsi="Times New Roman" w:cs="Times New Roman"/>
          <w:sz w:val="24"/>
          <w:szCs w:val="24"/>
        </w:rPr>
        <w:t>4</w:t>
      </w:r>
      <w:r w:rsidR="00FE4B9B">
        <w:rPr>
          <w:rFonts w:ascii="Times New Roman" w:hAnsi="Times New Roman" w:cs="Times New Roman"/>
          <w:sz w:val="24"/>
          <w:szCs w:val="24"/>
        </w:rPr>
        <w:t>)</w:t>
      </w:r>
      <w:r w:rsidR="005A01AC">
        <w:rPr>
          <w:rFonts w:ascii="Times New Roman" w:hAnsi="Times New Roman" w:cs="Times New Roman"/>
          <w:sz w:val="24"/>
          <w:szCs w:val="24"/>
        </w:rPr>
        <w:t>.</w:t>
      </w:r>
      <w:r w:rsidR="0019567E">
        <w:rPr>
          <w:rFonts w:ascii="Times New Roman" w:hAnsi="Times New Roman" w:cs="Times New Roman"/>
          <w:sz w:val="24"/>
          <w:szCs w:val="24"/>
        </w:rPr>
        <w:t xml:space="preserve"> </w:t>
      </w:r>
      <w:r w:rsidR="00C963CA">
        <w:rPr>
          <w:rFonts w:ascii="Times New Roman" w:hAnsi="Times New Roman" w:cs="Times New Roman"/>
          <w:sz w:val="24"/>
          <w:szCs w:val="24"/>
        </w:rPr>
        <w:t>Additionally,</w:t>
      </w:r>
      <w:r w:rsidR="00BE200B">
        <w:rPr>
          <w:rFonts w:ascii="Times New Roman" w:hAnsi="Times New Roman" w:cs="Times New Roman"/>
          <w:sz w:val="24"/>
          <w:szCs w:val="24"/>
        </w:rPr>
        <w:t xml:space="preserve"> though the estimated</w:t>
      </w:r>
      <w:r w:rsidR="00C963CA">
        <w:rPr>
          <w:rFonts w:ascii="Times New Roman" w:hAnsi="Times New Roman" w:cs="Times New Roman"/>
          <w:sz w:val="24"/>
          <w:szCs w:val="24"/>
        </w:rPr>
        <w:t xml:space="preserve"> c</w:t>
      </w:r>
      <w:r w:rsidR="00D679B6" w:rsidRPr="00D9081C">
        <w:rPr>
          <w:rFonts w:ascii="Times New Roman" w:hAnsi="Times New Roman" w:cs="Times New Roman"/>
          <w:sz w:val="24"/>
          <w:szCs w:val="24"/>
        </w:rPr>
        <w:t xml:space="preserve">ell-proportions </w:t>
      </w:r>
      <w:r w:rsidR="00BE200B">
        <w:rPr>
          <w:rFonts w:ascii="Times New Roman" w:hAnsi="Times New Roman" w:cs="Times New Roman"/>
          <w:sz w:val="24"/>
          <w:szCs w:val="24"/>
        </w:rPr>
        <w:t xml:space="preserve">are imperfect, </w:t>
      </w:r>
      <w:r w:rsidR="00203B83" w:rsidRPr="00D9081C">
        <w:rPr>
          <w:rFonts w:ascii="Times New Roman" w:hAnsi="Times New Roman" w:cs="Times New Roman"/>
          <w:sz w:val="24"/>
          <w:szCs w:val="24"/>
        </w:rPr>
        <w:t>we</w:t>
      </w:r>
      <w:r w:rsidR="00BE200B">
        <w:rPr>
          <w:rFonts w:ascii="Times New Roman" w:hAnsi="Times New Roman" w:cs="Times New Roman"/>
          <w:sz w:val="24"/>
          <w:szCs w:val="24"/>
        </w:rPr>
        <w:t xml:space="preserve"> utilized </w:t>
      </w:r>
      <w:r w:rsidR="00D679B6" w:rsidRPr="00D9081C">
        <w:rPr>
          <w:rFonts w:ascii="Times New Roman" w:hAnsi="Times New Roman" w:cs="Times New Roman"/>
          <w:sz w:val="24"/>
          <w:szCs w:val="24"/>
        </w:rPr>
        <w:t xml:space="preserve">the gold standard for predicting cell mixtures from </w:t>
      </w:r>
      <w:proofErr w:type="spellStart"/>
      <w:r w:rsidR="008E3CA8">
        <w:rPr>
          <w:rFonts w:ascii="Times New Roman" w:hAnsi="Times New Roman" w:cs="Times New Roman"/>
          <w:sz w:val="24"/>
          <w:szCs w:val="24"/>
        </w:rPr>
        <w:t>DNAm</w:t>
      </w:r>
      <w:proofErr w:type="spellEnd"/>
      <w:r w:rsidR="00D679B6" w:rsidRPr="00D9081C">
        <w:rPr>
          <w:rFonts w:ascii="Times New Roman" w:hAnsi="Times New Roman" w:cs="Times New Roman"/>
          <w:sz w:val="24"/>
          <w:szCs w:val="24"/>
        </w:rPr>
        <w:t xml:space="preserve"> arrays</w:t>
      </w:r>
      <w:r w:rsidR="00790CC0">
        <w:rPr>
          <w:rFonts w:ascii="Times New Roman" w:hAnsi="Times New Roman" w:cs="Times New Roman"/>
          <w:sz w:val="24"/>
          <w:szCs w:val="24"/>
        </w:rPr>
        <w:t xml:space="preserve"> </w:t>
      </w:r>
      <w:r w:rsidR="00A243B1" w:rsidRPr="00D9081C">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{"citationItems":[{"id":"ITEM-1","itemData":{"PMID":"22568884","author":[{"dropping-particle":"","family":"Houseman","given":"Eugene Andres","non-dropping-particle":"","parse-names":false,"suffix":""},{"dropping-particle":"","family":"Accomando","given":"William P","non-dropping-particle":"","parse-names":false,"suffix":""},{"dropping-particle":"","family":"Koestler","given":"Devin C","non-dropping-particle":"","parse-names":false,"suffix":""},{"dropping-particle":"","family":"Christensen","given":"Brock C","non-dropping-particle":"","parse-names":false,"suffix":""},{"dropping-particle":"","family":"Marsit","given":"Carmen J","non-dropping-particle":"","parse-names":false,"suffix":""},{"dropping-particle":"","family":"Nelson","given":"Heather H","non-dropping-particle":"","parse-names":false,"suffix":""},{"dropping-particle":"","family":"Wiencke","given":"John K","non-dropping-particle":"","parse-names":false,"suffix":""},{"dropping-particle":"","family":"Kelsey","given":"Karl T","non-dropping-particle":"","parse-names":false,"suffix":""}],"container-title":"BMC Bioinformatics","id":"ITEM-1","issue":"86","issued":{"date-parts":[["2012"]]},"title":"DNA methylation arrays as surrogate measures of cell mixture distribution","type":"article-journal","volume":"13"},"uris":["http://www.mendeley.com/documents/?uuid=80eccfcd-5d13-4f02-867f-23feeb60593c"]}],"mendeley":{"formattedCitation":"(27)","plainTextFormattedCitation":"(27)","previouslyFormattedCitation":"(27)"},"properties":{"noteIndex":0},"schema":"https://github.com/citation-style-language/schema/raw/master/csl-citation.json"}</w:instrText>
      </w:r>
      <w:r w:rsidR="00A243B1" w:rsidRPr="00D9081C">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(27)</w:t>
      </w:r>
      <w:r w:rsidR="00A243B1" w:rsidRPr="00D9081C">
        <w:rPr>
          <w:rFonts w:ascii="Times New Roman" w:hAnsi="Times New Roman" w:cs="Times New Roman"/>
          <w:sz w:val="24"/>
          <w:szCs w:val="24"/>
        </w:rPr>
        <w:fldChar w:fldCharType="end"/>
      </w:r>
      <w:r w:rsidR="00790CC0">
        <w:rPr>
          <w:rFonts w:ascii="Times New Roman" w:hAnsi="Times New Roman" w:cs="Times New Roman"/>
          <w:sz w:val="24"/>
          <w:szCs w:val="24"/>
        </w:rPr>
        <w:t xml:space="preserve"> and comprehensively evaluated the impact of cellular heterogeneity on our findings</w:t>
      </w:r>
      <w:r w:rsidR="0054423C" w:rsidRPr="00D9081C">
        <w:rPr>
          <w:rFonts w:ascii="Times New Roman" w:hAnsi="Times New Roman" w:cs="Times New Roman"/>
          <w:sz w:val="24"/>
          <w:szCs w:val="24"/>
        </w:rPr>
        <w:t>.</w:t>
      </w:r>
      <w:r w:rsidR="00874B33">
        <w:rPr>
          <w:rFonts w:ascii="Times New Roman" w:hAnsi="Times New Roman" w:cs="Times New Roman"/>
          <w:sz w:val="24"/>
          <w:szCs w:val="24"/>
        </w:rPr>
        <w:t xml:space="preserve"> </w:t>
      </w:r>
      <w:r w:rsidR="00611296">
        <w:rPr>
          <w:rFonts w:ascii="Times New Roman" w:hAnsi="Times New Roman" w:cs="Times New Roman"/>
          <w:sz w:val="24"/>
          <w:szCs w:val="24"/>
        </w:rPr>
        <w:t xml:space="preserve">There is also the possibility of residual confounding, perhaps by genotype. Numerous SNPs have been implicated as asthma susceptibility loci, and some SNPs have been shown to influence the methylation status of CpG sites. </w:t>
      </w:r>
      <w:r w:rsidR="005A41FE">
        <w:rPr>
          <w:rFonts w:ascii="Times New Roman" w:hAnsi="Times New Roman" w:cs="Times New Roman"/>
          <w:sz w:val="24"/>
          <w:szCs w:val="24"/>
        </w:rPr>
        <w:t>W</w:t>
      </w:r>
      <w:r w:rsidR="00611296">
        <w:rPr>
          <w:rFonts w:ascii="Times New Roman" w:hAnsi="Times New Roman" w:cs="Times New Roman"/>
          <w:sz w:val="24"/>
          <w:szCs w:val="24"/>
        </w:rPr>
        <w:t xml:space="preserve">e cannot rule out the possibility that our findings are markers of </w:t>
      </w:r>
      <w:r w:rsidR="005E08E9">
        <w:rPr>
          <w:rFonts w:ascii="Times New Roman" w:hAnsi="Times New Roman" w:cs="Times New Roman"/>
          <w:sz w:val="24"/>
          <w:szCs w:val="24"/>
        </w:rPr>
        <w:t xml:space="preserve">upstream </w:t>
      </w:r>
      <w:r w:rsidR="00611296">
        <w:rPr>
          <w:rFonts w:ascii="Times New Roman" w:hAnsi="Times New Roman" w:cs="Times New Roman"/>
          <w:sz w:val="24"/>
          <w:szCs w:val="24"/>
        </w:rPr>
        <w:t>genetic effects on both DNA methylation and asthma</w:t>
      </w:r>
      <w:r w:rsidR="00B21C4F">
        <w:rPr>
          <w:rFonts w:ascii="Times New Roman" w:hAnsi="Times New Roman" w:cs="Times New Roman"/>
          <w:sz w:val="24"/>
          <w:szCs w:val="24"/>
        </w:rPr>
        <w:t xml:space="preserve"> susceptibility</w:t>
      </w:r>
      <w:r w:rsidR="00611296">
        <w:rPr>
          <w:rFonts w:ascii="Times New Roman" w:hAnsi="Times New Roman" w:cs="Times New Roman"/>
          <w:sz w:val="24"/>
          <w:szCs w:val="24"/>
        </w:rPr>
        <w:t>.</w:t>
      </w:r>
      <w:r w:rsidR="00D1316A">
        <w:rPr>
          <w:rFonts w:ascii="Times New Roman" w:hAnsi="Times New Roman" w:cs="Times New Roman"/>
          <w:sz w:val="24"/>
          <w:szCs w:val="24"/>
        </w:rPr>
        <w:t xml:space="preserve"> </w:t>
      </w:r>
      <w:r w:rsidR="006107B4">
        <w:rPr>
          <w:rFonts w:ascii="Times New Roman" w:hAnsi="Times New Roman" w:cs="Times New Roman"/>
          <w:sz w:val="24"/>
          <w:szCs w:val="24"/>
        </w:rPr>
        <w:t>It is</w:t>
      </w:r>
      <w:r w:rsidR="00B21C4F">
        <w:rPr>
          <w:rFonts w:ascii="Times New Roman" w:hAnsi="Times New Roman" w:cs="Times New Roman"/>
          <w:sz w:val="24"/>
          <w:szCs w:val="24"/>
        </w:rPr>
        <w:t xml:space="preserve"> also</w:t>
      </w:r>
      <w:r w:rsidR="006107B4">
        <w:rPr>
          <w:rFonts w:ascii="Times New Roman" w:hAnsi="Times New Roman" w:cs="Times New Roman"/>
          <w:sz w:val="24"/>
          <w:szCs w:val="24"/>
        </w:rPr>
        <w:t xml:space="preserve"> important to </w:t>
      </w:r>
      <w:r w:rsidR="00B21C4F">
        <w:rPr>
          <w:rFonts w:ascii="Times New Roman" w:hAnsi="Times New Roman" w:cs="Times New Roman"/>
          <w:sz w:val="24"/>
          <w:szCs w:val="24"/>
        </w:rPr>
        <w:t xml:space="preserve">point out </w:t>
      </w:r>
      <w:r w:rsidR="006107B4">
        <w:rPr>
          <w:rFonts w:ascii="Times New Roman" w:hAnsi="Times New Roman" w:cs="Times New Roman"/>
          <w:sz w:val="24"/>
          <w:szCs w:val="24"/>
        </w:rPr>
        <w:t>that the relationships</w:t>
      </w:r>
      <w:r w:rsidR="00F6652A">
        <w:rPr>
          <w:rFonts w:ascii="Times New Roman" w:hAnsi="Times New Roman" w:cs="Times New Roman"/>
          <w:sz w:val="24"/>
          <w:szCs w:val="24"/>
        </w:rPr>
        <w:t xml:space="preserve"> we observed between </w:t>
      </w:r>
      <w:proofErr w:type="spellStart"/>
      <w:r w:rsidR="00F6652A">
        <w:rPr>
          <w:rFonts w:ascii="Times New Roman" w:hAnsi="Times New Roman" w:cs="Times New Roman"/>
          <w:sz w:val="24"/>
          <w:szCs w:val="24"/>
        </w:rPr>
        <w:t>DNAm</w:t>
      </w:r>
      <w:proofErr w:type="spellEnd"/>
      <w:r w:rsidR="00F6652A">
        <w:rPr>
          <w:rFonts w:ascii="Times New Roman" w:hAnsi="Times New Roman" w:cs="Times New Roman"/>
          <w:sz w:val="24"/>
          <w:szCs w:val="24"/>
        </w:rPr>
        <w:t xml:space="preserve"> </w:t>
      </w:r>
      <w:r w:rsidR="00D1316A">
        <w:rPr>
          <w:rFonts w:ascii="Times New Roman" w:hAnsi="Times New Roman" w:cs="Times New Roman"/>
          <w:sz w:val="24"/>
          <w:szCs w:val="24"/>
        </w:rPr>
        <w:t xml:space="preserve">and expression of </w:t>
      </w:r>
      <w:r w:rsidR="00D1316A" w:rsidRPr="00D72438">
        <w:rPr>
          <w:rFonts w:ascii="Times New Roman" w:hAnsi="Times New Roman" w:cs="Times New Roman"/>
          <w:i/>
          <w:sz w:val="24"/>
          <w:szCs w:val="24"/>
        </w:rPr>
        <w:t>HK1</w:t>
      </w:r>
      <w:r w:rsidR="00AA1AE8">
        <w:rPr>
          <w:rFonts w:ascii="Times New Roman" w:hAnsi="Times New Roman" w:cs="Times New Roman"/>
          <w:sz w:val="24"/>
          <w:szCs w:val="24"/>
        </w:rPr>
        <w:t xml:space="preserve"> in cord blood</w:t>
      </w:r>
      <w:r w:rsidR="00D1316A">
        <w:rPr>
          <w:rFonts w:ascii="Times New Roman" w:hAnsi="Times New Roman" w:cs="Times New Roman"/>
          <w:sz w:val="24"/>
          <w:szCs w:val="24"/>
        </w:rPr>
        <w:t xml:space="preserve"> with </w:t>
      </w:r>
      <w:r w:rsidR="00AA1AE8">
        <w:rPr>
          <w:rFonts w:ascii="Times New Roman" w:hAnsi="Times New Roman" w:cs="Times New Roman"/>
          <w:sz w:val="24"/>
          <w:szCs w:val="24"/>
        </w:rPr>
        <w:t>infant wheeze</w:t>
      </w:r>
      <w:r w:rsidR="00F6652A">
        <w:rPr>
          <w:rFonts w:ascii="Times New Roman" w:hAnsi="Times New Roman" w:cs="Times New Roman"/>
          <w:sz w:val="24"/>
          <w:szCs w:val="24"/>
        </w:rPr>
        <w:t xml:space="preserve">, </w:t>
      </w:r>
      <w:r w:rsidR="006B4632">
        <w:rPr>
          <w:rFonts w:ascii="Times New Roman" w:hAnsi="Times New Roman" w:cs="Times New Roman"/>
          <w:sz w:val="24"/>
          <w:szCs w:val="24"/>
        </w:rPr>
        <w:t>cannot be directly extrapolated to asthma</w:t>
      </w:r>
      <w:r w:rsidR="009E3ED8">
        <w:rPr>
          <w:rFonts w:ascii="Times New Roman" w:hAnsi="Times New Roman" w:cs="Times New Roman"/>
          <w:sz w:val="24"/>
          <w:szCs w:val="24"/>
        </w:rPr>
        <w:t xml:space="preserve">. </w:t>
      </w:r>
      <w:r w:rsidR="00A20C32">
        <w:rPr>
          <w:rFonts w:ascii="Times New Roman" w:hAnsi="Times New Roman" w:cs="Times New Roman"/>
          <w:sz w:val="24"/>
          <w:szCs w:val="24"/>
        </w:rPr>
        <w:t>I</w:t>
      </w:r>
      <w:r w:rsidR="009E3ED8">
        <w:rPr>
          <w:rFonts w:ascii="Times New Roman" w:hAnsi="Times New Roman" w:cs="Times New Roman"/>
          <w:sz w:val="24"/>
          <w:szCs w:val="24"/>
        </w:rPr>
        <w:t xml:space="preserve">t is unclear whether </w:t>
      </w:r>
      <w:proofErr w:type="spellStart"/>
      <w:r w:rsidR="00A20C32">
        <w:rPr>
          <w:rFonts w:ascii="Times New Roman" w:hAnsi="Times New Roman" w:cs="Times New Roman"/>
          <w:sz w:val="24"/>
          <w:szCs w:val="24"/>
        </w:rPr>
        <w:t>DNAm</w:t>
      </w:r>
      <w:proofErr w:type="spellEnd"/>
      <w:r w:rsidR="00A20C32">
        <w:rPr>
          <w:rFonts w:ascii="Times New Roman" w:hAnsi="Times New Roman" w:cs="Times New Roman"/>
          <w:sz w:val="24"/>
          <w:szCs w:val="24"/>
        </w:rPr>
        <w:t xml:space="preserve"> </w:t>
      </w:r>
      <w:r w:rsidR="009E3ED8">
        <w:rPr>
          <w:rFonts w:ascii="Times New Roman" w:hAnsi="Times New Roman" w:cs="Times New Roman"/>
          <w:sz w:val="24"/>
          <w:szCs w:val="24"/>
        </w:rPr>
        <w:t xml:space="preserve">patterns of </w:t>
      </w:r>
      <w:r w:rsidR="009E3ED8" w:rsidRPr="00D72438">
        <w:rPr>
          <w:rFonts w:ascii="Times New Roman" w:hAnsi="Times New Roman" w:cs="Times New Roman"/>
          <w:i/>
          <w:sz w:val="24"/>
          <w:szCs w:val="24"/>
        </w:rPr>
        <w:t>HK1</w:t>
      </w:r>
      <w:r w:rsidR="009E3ED8">
        <w:rPr>
          <w:rFonts w:ascii="Times New Roman" w:hAnsi="Times New Roman" w:cs="Times New Roman"/>
          <w:sz w:val="24"/>
          <w:szCs w:val="24"/>
        </w:rPr>
        <w:t xml:space="preserve"> </w:t>
      </w:r>
      <w:r w:rsidR="00A20C32">
        <w:rPr>
          <w:rFonts w:ascii="Times New Roman" w:hAnsi="Times New Roman" w:cs="Times New Roman"/>
          <w:sz w:val="24"/>
          <w:szCs w:val="24"/>
        </w:rPr>
        <w:t xml:space="preserve">in cord blood </w:t>
      </w:r>
      <w:r w:rsidR="009E3ED8">
        <w:rPr>
          <w:rFonts w:ascii="Times New Roman" w:hAnsi="Times New Roman" w:cs="Times New Roman"/>
          <w:sz w:val="24"/>
          <w:szCs w:val="24"/>
        </w:rPr>
        <w:t xml:space="preserve">are informative for the later development of asthma, although our findings provide evidence that lower </w:t>
      </w:r>
      <w:proofErr w:type="spellStart"/>
      <w:r w:rsidR="009E3ED8">
        <w:rPr>
          <w:rFonts w:ascii="Times New Roman" w:hAnsi="Times New Roman" w:cs="Times New Roman"/>
          <w:sz w:val="24"/>
          <w:szCs w:val="24"/>
        </w:rPr>
        <w:t>DNAm</w:t>
      </w:r>
      <w:proofErr w:type="spellEnd"/>
      <w:r w:rsidR="008A2A86">
        <w:rPr>
          <w:rFonts w:ascii="Times New Roman" w:hAnsi="Times New Roman" w:cs="Times New Roman"/>
          <w:sz w:val="24"/>
          <w:szCs w:val="24"/>
        </w:rPr>
        <w:t xml:space="preserve"> and increased expression</w:t>
      </w:r>
      <w:r w:rsidR="009E3ED8">
        <w:rPr>
          <w:rFonts w:ascii="Times New Roman" w:hAnsi="Times New Roman" w:cs="Times New Roman"/>
          <w:sz w:val="24"/>
          <w:szCs w:val="24"/>
        </w:rPr>
        <w:t xml:space="preserve"> of </w:t>
      </w:r>
      <w:r w:rsidR="009E3ED8" w:rsidRPr="00D72438">
        <w:rPr>
          <w:rFonts w:ascii="Times New Roman" w:hAnsi="Times New Roman" w:cs="Times New Roman"/>
          <w:i/>
          <w:sz w:val="24"/>
          <w:szCs w:val="24"/>
        </w:rPr>
        <w:t>HK1</w:t>
      </w:r>
      <w:r w:rsidR="009E3ED8">
        <w:rPr>
          <w:rFonts w:ascii="Times New Roman" w:hAnsi="Times New Roman" w:cs="Times New Roman"/>
          <w:sz w:val="24"/>
          <w:szCs w:val="24"/>
        </w:rPr>
        <w:t xml:space="preserve"> in cord blood </w:t>
      </w:r>
      <w:r w:rsidR="005B34C9">
        <w:rPr>
          <w:rFonts w:ascii="Times New Roman" w:hAnsi="Times New Roman" w:cs="Times New Roman"/>
          <w:sz w:val="24"/>
          <w:szCs w:val="24"/>
        </w:rPr>
        <w:t>are</w:t>
      </w:r>
      <w:r w:rsidR="009E3ED8">
        <w:rPr>
          <w:rFonts w:ascii="Times New Roman" w:hAnsi="Times New Roman" w:cs="Times New Roman"/>
          <w:sz w:val="24"/>
          <w:szCs w:val="24"/>
        </w:rPr>
        <w:t xml:space="preserve"> associated with </w:t>
      </w:r>
      <w:r w:rsidR="008A2A86">
        <w:rPr>
          <w:rFonts w:ascii="Times New Roman" w:hAnsi="Times New Roman" w:cs="Times New Roman"/>
          <w:sz w:val="24"/>
          <w:szCs w:val="24"/>
        </w:rPr>
        <w:t>wheezing in the first year of life</w:t>
      </w:r>
      <w:r w:rsidR="00AA1AE8">
        <w:rPr>
          <w:rFonts w:ascii="Times New Roman" w:hAnsi="Times New Roman" w:cs="Times New Roman"/>
          <w:sz w:val="24"/>
          <w:szCs w:val="24"/>
        </w:rPr>
        <w:t xml:space="preserve">. </w:t>
      </w:r>
      <w:r w:rsidR="008D28B9">
        <w:rPr>
          <w:rFonts w:ascii="Times New Roman" w:hAnsi="Times New Roman" w:cs="Times New Roman"/>
          <w:sz w:val="24"/>
          <w:szCs w:val="24"/>
        </w:rPr>
        <w:t>Finally, asthma is a heterogeneous condition, in which different phenotypes may arise via different underlying physiological mechanisms</w:t>
      </w:r>
      <w:r w:rsidR="00874B33">
        <w:rPr>
          <w:rFonts w:ascii="Times New Roman" w:hAnsi="Times New Roman" w:cs="Times New Roman"/>
          <w:sz w:val="24"/>
          <w:szCs w:val="24"/>
        </w:rPr>
        <w:t xml:space="preserve"> </w:t>
      </w:r>
      <w:r w:rsidR="008D28B9">
        <w:rPr>
          <w:rFonts w:ascii="Times New Roman" w:hAnsi="Times New Roman" w:cs="Times New Roman"/>
          <w:sz w:val="24"/>
          <w:szCs w:val="24"/>
        </w:rPr>
        <w:fldChar w:fldCharType="begin" w:fldLock="1"/>
      </w:r>
      <w:r w:rsidR="00A872FD">
        <w:rPr>
          <w:rFonts w:ascii="Times New Roman" w:hAnsi="Times New Roman" w:cs="Times New Roman"/>
          <w:sz w:val="24"/>
          <w:szCs w:val="24"/>
        </w:rPr>
        <w:instrText>ADDIN CSL_CITATION {"citationItems":[{"id":"ITEM-1","itemData":{"DOI":"10.1016/j.jaci.2010.11.037","ISSN":"1097-6825","PMID":"21281866","abstract":"It is increasingly clear that asthma is a complex disease made up of number of disease variants with different underlying pathophysiologies. Limited knowledge of the mechanisms of these disease subgroups is possibly the greatest obstacle in understanding the causes of asthma and improving treatment and can explain the failure to identify consistent genetic and environmental correlations to asthma. Here we describe a hypothesis whereby the asthma syndrome is divided into distinct disease entities with specific mechanisms, which we have called \"asthma endotypes.\" An \"endotype\" is proposed to be a subtype of a condition defined by a distinct pathophysiological mechanism. Criteria for defining asthma endotypes on the basis of their phenotypes and putative pathophysiology are suggested. Using these criteria, we identify several proposed asthma endotypes and propose how these new definitions can be used in clinical study design and drug development to target existing and novel therapies to patients most likely to benefit. This PRACTALL (PRACtical ALLergy) consensus report was produced by experts from the European Academy of Allergy and Clinical Immunology and the American Academy of Allergy, Asthma &amp; Immunology.","author":[{"dropping-particle":"","family":"Lötvall","given":"Jan","non-dropping-particle":"","parse-names":false,"suffix":""},{"dropping-particle":"","family":"Akdis","given":"Cezmi a","non-dropping-particle":"","parse-names":false,"suffix":""},{"dropping-particle":"","family":"Bacharier","given":"Leonard B","non-dropping-particle":"","parse-names":false,"suffix":""},{"dropping-particle":"","family":"Bjermer","given":"Leif","non-dropping-particle":"","parse-names":false,"suffix":""},{"dropping-particle":"","family":"Casale","given":"Thomas B","non-dropping-particle":"","parse-names":false,"suffix":""},{"dropping-particle":"","family":"Custovic","given":"Adnan","non-dropping-particle":"","parse-names":false,"suffix":""},{"dropping-particle":"","family":"Lemanske","given":"Robert F","non-dropping-particle":"","parse-names":false,"suffix":""},{"dropping-particle":"","family":"Wardlaw","given":"Andrew J","non-dropping-particle":"","parse-names":false,"suffix":""},{"dropping-particle":"","family":"Wenzel","given":"Sally E","non-dropping-particle":"","parse-names":false,"suffix":""},{"dropping-particle":"","family":"Greenberger","given":"Paul a","non-dropping-particle":"","parse-names":false,"suffix":""}],"container-title":"The Journal of allergy and clinical immunology","id":"ITEM-1","issue":"2","issued":{"date-parts":[["2011"]]},"page":"355-60","title":"Asthma endotypes: a new approach to classification of disease entities within the asthma syndrome.","type":"article-journal","volume":"127"},"uris":["http://www.mendeley.com/documents/?uuid=ce3d7477-bc44-41a0-a2fe-64281285ce34"]}],"mendeley":{"formattedCitation":"(3)","plainTextFormattedCitation":"(3)","previouslyFormattedCitation":"(3)"},"properties":{"noteIndex":0},"schema":"https://github.com/citation-style-language/schema/raw/master/csl-citation.json"}</w:instrText>
      </w:r>
      <w:r w:rsidR="008D28B9">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(3)</w:t>
      </w:r>
      <w:r w:rsidR="008D28B9">
        <w:rPr>
          <w:rFonts w:ascii="Times New Roman" w:hAnsi="Times New Roman" w:cs="Times New Roman"/>
          <w:sz w:val="24"/>
          <w:szCs w:val="24"/>
        </w:rPr>
        <w:fldChar w:fldCharType="end"/>
      </w:r>
      <w:r w:rsidR="008D28B9">
        <w:rPr>
          <w:rFonts w:ascii="Times New Roman" w:hAnsi="Times New Roman" w:cs="Times New Roman"/>
          <w:sz w:val="24"/>
          <w:szCs w:val="24"/>
        </w:rPr>
        <w:t xml:space="preserve">. We showed that </w:t>
      </w:r>
      <w:r w:rsidR="008D28B9" w:rsidRPr="007F0A5D">
        <w:rPr>
          <w:rFonts w:ascii="Times New Roman" w:hAnsi="Times New Roman" w:cs="Times New Roman"/>
          <w:i/>
          <w:sz w:val="24"/>
          <w:szCs w:val="24"/>
        </w:rPr>
        <w:t>HK1</w:t>
      </w:r>
      <w:r w:rsidR="008D28B9">
        <w:rPr>
          <w:rFonts w:ascii="Times New Roman" w:hAnsi="Times New Roman" w:cs="Times New Roman"/>
          <w:sz w:val="24"/>
          <w:szCs w:val="24"/>
        </w:rPr>
        <w:t xml:space="preserve"> </w:t>
      </w:r>
      <w:proofErr w:type="spellStart"/>
      <w:r w:rsidR="008E3CA8">
        <w:rPr>
          <w:rFonts w:ascii="Times New Roman" w:hAnsi="Times New Roman" w:cs="Times New Roman"/>
          <w:sz w:val="24"/>
          <w:szCs w:val="24"/>
        </w:rPr>
        <w:t>DNAm</w:t>
      </w:r>
      <w:proofErr w:type="spellEnd"/>
      <w:r w:rsidR="008D28B9">
        <w:rPr>
          <w:rFonts w:ascii="Times New Roman" w:hAnsi="Times New Roman" w:cs="Times New Roman"/>
          <w:sz w:val="24"/>
          <w:szCs w:val="24"/>
        </w:rPr>
        <w:t xml:space="preserve"> levels were also strongly associated with atopy and </w:t>
      </w:r>
      <w:proofErr w:type="spellStart"/>
      <w:r w:rsidR="00BE200B">
        <w:rPr>
          <w:rFonts w:ascii="Times New Roman" w:hAnsi="Times New Roman" w:cs="Times New Roman"/>
          <w:sz w:val="24"/>
          <w:szCs w:val="24"/>
        </w:rPr>
        <w:t>FeNO</w:t>
      </w:r>
      <w:proofErr w:type="spellEnd"/>
      <w:r w:rsidR="008D28B9">
        <w:rPr>
          <w:rFonts w:ascii="Times New Roman" w:hAnsi="Times New Roman" w:cs="Times New Roman"/>
          <w:sz w:val="24"/>
          <w:szCs w:val="24"/>
        </w:rPr>
        <w:t xml:space="preserve">, which may indicate </w:t>
      </w:r>
      <w:r w:rsidR="00BE200B">
        <w:rPr>
          <w:rFonts w:ascii="Times New Roman" w:hAnsi="Times New Roman" w:cs="Times New Roman"/>
          <w:sz w:val="24"/>
          <w:szCs w:val="24"/>
        </w:rPr>
        <w:t xml:space="preserve">that </w:t>
      </w:r>
      <w:r w:rsidR="008D28B9">
        <w:rPr>
          <w:rFonts w:ascii="Times New Roman" w:hAnsi="Times New Roman" w:cs="Times New Roman"/>
          <w:sz w:val="24"/>
          <w:szCs w:val="24"/>
        </w:rPr>
        <w:t xml:space="preserve">the regulation of this gene </w:t>
      </w:r>
      <w:r w:rsidR="00BE200B">
        <w:rPr>
          <w:rFonts w:ascii="Times New Roman" w:hAnsi="Times New Roman" w:cs="Times New Roman"/>
          <w:sz w:val="24"/>
          <w:szCs w:val="24"/>
        </w:rPr>
        <w:t xml:space="preserve">is </w:t>
      </w:r>
      <w:r w:rsidR="008D28B9">
        <w:rPr>
          <w:rFonts w:ascii="Times New Roman" w:hAnsi="Times New Roman" w:cs="Times New Roman"/>
          <w:sz w:val="24"/>
          <w:szCs w:val="24"/>
        </w:rPr>
        <w:t xml:space="preserve">particularly important in allergic-asthma. This also raises the possibility that some of our other discovered, but not replicated, loci may be associated with </w:t>
      </w:r>
      <w:r w:rsidR="003146AB">
        <w:rPr>
          <w:rFonts w:ascii="Times New Roman" w:hAnsi="Times New Roman" w:cs="Times New Roman"/>
          <w:sz w:val="24"/>
          <w:szCs w:val="24"/>
        </w:rPr>
        <w:t xml:space="preserve">specific </w:t>
      </w:r>
      <w:r w:rsidR="008D28B9">
        <w:rPr>
          <w:rFonts w:ascii="Times New Roman" w:hAnsi="Times New Roman" w:cs="Times New Roman"/>
          <w:sz w:val="24"/>
          <w:szCs w:val="24"/>
        </w:rPr>
        <w:t xml:space="preserve">asthma-phenotypes. If </w:t>
      </w:r>
      <w:r w:rsidR="00FD6C61">
        <w:rPr>
          <w:rFonts w:ascii="Times New Roman" w:hAnsi="Times New Roman" w:cs="Times New Roman"/>
          <w:sz w:val="24"/>
          <w:szCs w:val="24"/>
        </w:rPr>
        <w:t xml:space="preserve">the </w:t>
      </w:r>
      <w:proofErr w:type="spellStart"/>
      <w:r w:rsidR="008D28B9">
        <w:rPr>
          <w:rFonts w:ascii="Times New Roman" w:hAnsi="Times New Roman" w:cs="Times New Roman"/>
          <w:sz w:val="24"/>
          <w:szCs w:val="24"/>
        </w:rPr>
        <w:t>prevalences</w:t>
      </w:r>
      <w:proofErr w:type="spellEnd"/>
      <w:r w:rsidR="00FD6C61">
        <w:rPr>
          <w:rFonts w:ascii="Times New Roman" w:hAnsi="Times New Roman" w:cs="Times New Roman"/>
          <w:sz w:val="24"/>
          <w:szCs w:val="24"/>
        </w:rPr>
        <w:t xml:space="preserve"> of these phenotypes</w:t>
      </w:r>
      <w:r w:rsidR="008D28B9">
        <w:rPr>
          <w:rFonts w:ascii="Times New Roman" w:hAnsi="Times New Roman" w:cs="Times New Roman"/>
          <w:sz w:val="24"/>
          <w:szCs w:val="24"/>
        </w:rPr>
        <w:t xml:space="preserve"> differ between IOW and ALSPAC, this may have contrib</w:t>
      </w:r>
      <w:r w:rsidR="00883DFB">
        <w:rPr>
          <w:rFonts w:ascii="Times New Roman" w:hAnsi="Times New Roman" w:cs="Times New Roman"/>
          <w:sz w:val="24"/>
          <w:szCs w:val="24"/>
        </w:rPr>
        <w:t xml:space="preserve">uted to the discordant results. </w:t>
      </w:r>
      <w:r w:rsidR="00F239E0">
        <w:rPr>
          <w:rFonts w:ascii="Times New Roman" w:hAnsi="Times New Roman" w:cs="Times New Roman"/>
          <w:sz w:val="24"/>
          <w:szCs w:val="24"/>
        </w:rPr>
        <w:t>Interestingly, s</w:t>
      </w:r>
      <w:r w:rsidR="009C05ED" w:rsidRPr="00D9081C">
        <w:rPr>
          <w:rFonts w:ascii="Times New Roman" w:hAnsi="Times New Roman" w:cs="Times New Roman"/>
          <w:sz w:val="24"/>
          <w:szCs w:val="24"/>
        </w:rPr>
        <w:t xml:space="preserve">ome of the </w:t>
      </w:r>
      <w:proofErr w:type="spellStart"/>
      <w:r w:rsidR="009C05ED" w:rsidRPr="00D9081C">
        <w:rPr>
          <w:rFonts w:ascii="Times New Roman" w:hAnsi="Times New Roman" w:cs="Times New Roman"/>
          <w:sz w:val="24"/>
          <w:szCs w:val="24"/>
        </w:rPr>
        <w:t>CpGs</w:t>
      </w:r>
      <w:proofErr w:type="spellEnd"/>
      <w:r w:rsidR="009C05ED" w:rsidRPr="00D9081C">
        <w:rPr>
          <w:rFonts w:ascii="Times New Roman" w:hAnsi="Times New Roman" w:cs="Times New Roman"/>
          <w:sz w:val="24"/>
          <w:szCs w:val="24"/>
        </w:rPr>
        <w:t xml:space="preserve"> with discordant </w:t>
      </w:r>
      <w:r w:rsidR="00E400DE">
        <w:rPr>
          <w:rFonts w:ascii="Times New Roman" w:hAnsi="Times New Roman" w:cs="Times New Roman"/>
          <w:sz w:val="24"/>
          <w:szCs w:val="24"/>
        </w:rPr>
        <w:t>results</w:t>
      </w:r>
      <w:r w:rsidR="00F239E0">
        <w:rPr>
          <w:rFonts w:ascii="Times New Roman" w:hAnsi="Times New Roman" w:cs="Times New Roman"/>
          <w:sz w:val="24"/>
          <w:szCs w:val="24"/>
        </w:rPr>
        <w:t xml:space="preserve"> between </w:t>
      </w:r>
      <w:r w:rsidR="005E568E">
        <w:rPr>
          <w:rFonts w:ascii="Times New Roman" w:hAnsi="Times New Roman" w:cs="Times New Roman"/>
          <w:sz w:val="24"/>
          <w:szCs w:val="24"/>
        </w:rPr>
        <w:t>the</w:t>
      </w:r>
      <w:r w:rsidR="00F239E0">
        <w:rPr>
          <w:rFonts w:ascii="Times New Roman" w:hAnsi="Times New Roman" w:cs="Times New Roman"/>
          <w:sz w:val="24"/>
          <w:szCs w:val="24"/>
        </w:rPr>
        <w:t xml:space="preserve"> two cohorts</w:t>
      </w:r>
      <w:r w:rsidR="009C05ED" w:rsidRPr="00D9081C">
        <w:rPr>
          <w:rFonts w:ascii="Times New Roman" w:hAnsi="Times New Roman" w:cs="Times New Roman"/>
          <w:sz w:val="24"/>
          <w:szCs w:val="24"/>
        </w:rPr>
        <w:t xml:space="preserve"> were within genes</w:t>
      </w:r>
      <w:r w:rsidR="004A27D7" w:rsidRPr="00D9081C">
        <w:rPr>
          <w:rFonts w:ascii="Times New Roman" w:hAnsi="Times New Roman" w:cs="Times New Roman"/>
          <w:sz w:val="24"/>
          <w:szCs w:val="24"/>
        </w:rPr>
        <w:t xml:space="preserve"> or genomic regions</w:t>
      </w:r>
      <w:r w:rsidR="009C05ED" w:rsidRPr="00D9081C">
        <w:rPr>
          <w:rFonts w:ascii="Times New Roman" w:hAnsi="Times New Roman" w:cs="Times New Roman"/>
          <w:sz w:val="24"/>
          <w:szCs w:val="24"/>
        </w:rPr>
        <w:t xml:space="preserve"> that have previously been associated with asthma</w:t>
      </w:r>
      <w:r w:rsidR="00425DE1">
        <w:rPr>
          <w:rFonts w:ascii="Times New Roman" w:hAnsi="Times New Roman" w:cs="Times New Roman"/>
          <w:sz w:val="24"/>
          <w:szCs w:val="24"/>
        </w:rPr>
        <w:t xml:space="preserve"> or are involved in apoptotic signaling</w:t>
      </w:r>
      <w:r w:rsidR="00776BA0">
        <w:rPr>
          <w:rFonts w:ascii="Times New Roman" w:hAnsi="Times New Roman" w:cs="Times New Roman"/>
          <w:sz w:val="24"/>
          <w:szCs w:val="24"/>
        </w:rPr>
        <w:t>,</w:t>
      </w:r>
      <w:r w:rsidR="00425DE1">
        <w:rPr>
          <w:rFonts w:ascii="Times New Roman" w:hAnsi="Times New Roman" w:cs="Times New Roman"/>
          <w:sz w:val="24"/>
          <w:szCs w:val="24"/>
        </w:rPr>
        <w:t xml:space="preserve"> </w:t>
      </w:r>
      <w:r w:rsidR="00025958">
        <w:rPr>
          <w:rFonts w:ascii="Times New Roman" w:hAnsi="Times New Roman" w:cs="Times New Roman"/>
          <w:sz w:val="24"/>
          <w:szCs w:val="24"/>
        </w:rPr>
        <w:t xml:space="preserve">like </w:t>
      </w:r>
      <w:r w:rsidR="00425DE1" w:rsidRPr="00425DE1">
        <w:rPr>
          <w:rFonts w:ascii="Times New Roman" w:hAnsi="Times New Roman" w:cs="Times New Roman"/>
          <w:i/>
          <w:sz w:val="24"/>
          <w:szCs w:val="24"/>
        </w:rPr>
        <w:t>HK1</w:t>
      </w:r>
      <w:r w:rsidR="009C05ED" w:rsidRPr="00D9081C">
        <w:rPr>
          <w:rFonts w:ascii="Times New Roman" w:hAnsi="Times New Roman" w:cs="Times New Roman"/>
          <w:sz w:val="24"/>
          <w:szCs w:val="24"/>
        </w:rPr>
        <w:t>.</w:t>
      </w:r>
      <w:r w:rsidR="00425DE1">
        <w:rPr>
          <w:rFonts w:ascii="Times New Roman" w:hAnsi="Times New Roman" w:cs="Times New Roman"/>
          <w:sz w:val="24"/>
          <w:szCs w:val="24"/>
        </w:rPr>
        <w:t xml:space="preserve"> For instance, cg04359558 </w:t>
      </w:r>
      <w:r w:rsidR="00F239E0">
        <w:rPr>
          <w:rFonts w:ascii="Times New Roman" w:hAnsi="Times New Roman" w:cs="Times New Roman"/>
          <w:sz w:val="24"/>
          <w:szCs w:val="24"/>
        </w:rPr>
        <w:t xml:space="preserve">is </w:t>
      </w:r>
      <w:r w:rsidR="00425DE1">
        <w:rPr>
          <w:rFonts w:ascii="Times New Roman" w:hAnsi="Times New Roman" w:cs="Times New Roman"/>
          <w:sz w:val="24"/>
          <w:szCs w:val="24"/>
        </w:rPr>
        <w:t xml:space="preserve">within the body of </w:t>
      </w:r>
      <w:r w:rsidR="00425DE1" w:rsidRPr="004A18B4">
        <w:rPr>
          <w:rFonts w:ascii="Times New Roman" w:hAnsi="Times New Roman" w:cs="Times New Roman"/>
          <w:i/>
          <w:sz w:val="24"/>
          <w:szCs w:val="24"/>
        </w:rPr>
        <w:t>LITAF</w:t>
      </w:r>
      <w:r w:rsidR="00425DE1">
        <w:rPr>
          <w:rFonts w:ascii="Times New Roman" w:hAnsi="Times New Roman" w:cs="Times New Roman"/>
          <w:sz w:val="24"/>
          <w:szCs w:val="24"/>
        </w:rPr>
        <w:t xml:space="preserve">, a gene that encodes a DNA-binding protein </w:t>
      </w:r>
      <w:r w:rsidR="0045101D">
        <w:rPr>
          <w:rFonts w:ascii="Times New Roman" w:hAnsi="Times New Roman" w:cs="Times New Roman"/>
          <w:sz w:val="24"/>
          <w:szCs w:val="24"/>
        </w:rPr>
        <w:t xml:space="preserve">that </w:t>
      </w:r>
      <w:r w:rsidR="00425DE1">
        <w:rPr>
          <w:rFonts w:ascii="Times New Roman" w:hAnsi="Times New Roman" w:cs="Times New Roman"/>
          <w:sz w:val="24"/>
          <w:szCs w:val="24"/>
        </w:rPr>
        <w:t>promotes the expression of TNF-α and other cytokine</w:t>
      </w:r>
      <w:r w:rsidR="00F239E0">
        <w:rPr>
          <w:rFonts w:ascii="Times New Roman" w:hAnsi="Times New Roman" w:cs="Times New Roman"/>
          <w:sz w:val="24"/>
          <w:szCs w:val="24"/>
        </w:rPr>
        <w:t>s known to be involved in pro-inflammatory and apoptotic signaling</w:t>
      </w:r>
      <w:r w:rsidR="00874B33">
        <w:rPr>
          <w:rFonts w:ascii="Times New Roman" w:hAnsi="Times New Roman" w:cs="Times New Roman"/>
          <w:sz w:val="24"/>
          <w:szCs w:val="24"/>
        </w:rPr>
        <w:t xml:space="preserve"> </w:t>
      </w:r>
      <w:r w:rsidR="00F93B90">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10.1007/s12032-010-9702-1","author":[{"dropping-particle":"","family":"Min","given":"Jie","non-dropping-particle":"","parse-names":false,"suffix":""},{"dropping-particle":"","family":"Zhang","given":"Wei","non-dropping-particle":"","parse-names":false,"suffix":""},{"dropping-particle":"","family":"Gu","given":"Yu","non-dropping-particle":"","parse-names":false,"suffix":""},{"dropping-particle":"","family":"Hong","given":"Liu","non-dropping-particle":"","parse-names":false,"suffix":""},{"dropping-particle":"","family":"Yao","given":"Li","non-dropping-particle":"","parse-names":false,"suffix":""},{"dropping-particle":"","family":"Li","given":"Fanfan","non-dropping-particle":"","parse-names":false,"suffix":""},{"dropping-particle":"","family":"Zhao","given":"Daqing","non-dropping-particle":"","parse-names":false,"suffix":""},{"dropping-particle":"","family":"Feng","given":"Yinming","non-dropping-particle":"","parse-names":false,"suffix":""},{"dropping-particle":"","family":"Zhang","given":"Helong","non-dropping-particle":"","parse-names":false,"suffix":""},{"dropping-particle":"","family":"Li","given":"Qing","non-dropping-particle":"","parse-names":false,"suffix":""}],"container-title":"Medical Oncology","id":"ITEM-1","issued":{"date-parts":[["2011"]]},"page":"S219-2227","title":"CIDE-3 interacts with lipopolysaccharide-induced tumor necrosis factor, and overexpression increases apoptosis in hepatocellular carcinoma","type":"article-journal","volume":"28"},"uris":["http://www.mendeley.com/documents/?uuid=e072b98a-406e-4278-acd9-b13019fedf7e"]},{"id":"ITEM-2","itemData":{"DOI":"10.1158/0008-5472.CAN-06-1600","author":[{"dropping-particle":"","family":"Tang","given":"Xiaoren","non-dropping-particle":"","parse-names":false,"suffix":""},{"dropping-particle":"","family":"Molina","given":"Manuel","non-dropping-particle":"","parse-names":false,"suffix":""},{"dropping-particle":"","family":"Amar","given":"Salomon","non-dropping-particle":"","parse-names":false,"suffix":""}],"container-title":"Cancer Research","id":"ITEM-2","issue":"3","issued":{"date-parts":[["2007"]]},"page":"1308-1316","title":"p53 Short Peptide (p53pep164) Regulates Lipopolysaccharide- Induced Tumor Necrosis Factor-alpha Factor/Cytokine Expression","type":"article-journal","volume":"67"},"uris":["http://www.mendeley.com/documents/?uuid=2cb488c2-be77-4e38-9fc0-bff99841baa3"]}],"mendeley":{"formattedCitation":"(46,47)","plainTextFormattedCitation":"(46,47)","previouslyFormattedCitation":"(46,47)"},"properties":{"noteIndex":0},"schema":"https://github.com/citation-style-language/schema/raw/master/csl-citation.json"}</w:instrText>
      </w:r>
      <w:r w:rsidR="00F93B90">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(46,47)</w:t>
      </w:r>
      <w:r w:rsidR="00F93B90">
        <w:rPr>
          <w:rFonts w:ascii="Times New Roman" w:hAnsi="Times New Roman" w:cs="Times New Roman"/>
          <w:sz w:val="24"/>
          <w:szCs w:val="24"/>
        </w:rPr>
        <w:fldChar w:fldCharType="end"/>
      </w:r>
      <w:r w:rsidR="00425DE1">
        <w:rPr>
          <w:rFonts w:ascii="Times New Roman" w:hAnsi="Times New Roman" w:cs="Times New Roman"/>
          <w:sz w:val="24"/>
          <w:szCs w:val="24"/>
        </w:rPr>
        <w:t xml:space="preserve">. </w:t>
      </w:r>
      <w:r w:rsidR="009C05ED" w:rsidRPr="00D9081C">
        <w:rPr>
          <w:rFonts w:ascii="Times New Roman" w:hAnsi="Times New Roman" w:cs="Times New Roman"/>
          <w:i/>
          <w:sz w:val="24"/>
          <w:szCs w:val="24"/>
        </w:rPr>
        <w:t>UNC45B</w:t>
      </w:r>
      <w:r w:rsidR="003E1816">
        <w:rPr>
          <w:rFonts w:ascii="Times New Roman" w:hAnsi="Times New Roman" w:cs="Times New Roman"/>
          <w:sz w:val="24"/>
          <w:szCs w:val="24"/>
        </w:rPr>
        <w:t xml:space="preserve">, </w:t>
      </w:r>
      <w:r w:rsidR="00EA3AE3">
        <w:rPr>
          <w:rFonts w:ascii="Times New Roman" w:hAnsi="Times New Roman" w:cs="Times New Roman"/>
          <w:sz w:val="24"/>
          <w:szCs w:val="24"/>
        </w:rPr>
        <w:t xml:space="preserve">annotated to </w:t>
      </w:r>
      <w:r w:rsidR="00EA3AE3" w:rsidRPr="00EA3AE3">
        <w:rPr>
          <w:rFonts w:ascii="Times New Roman" w:hAnsi="Times New Roman" w:cs="Times New Roman"/>
          <w:sz w:val="24"/>
          <w:szCs w:val="24"/>
        </w:rPr>
        <w:t>cg00100703</w:t>
      </w:r>
      <w:r w:rsidR="00EA3AE3">
        <w:rPr>
          <w:rFonts w:ascii="Times New Roman" w:hAnsi="Times New Roman" w:cs="Times New Roman"/>
          <w:sz w:val="24"/>
          <w:szCs w:val="24"/>
        </w:rPr>
        <w:t>,</w:t>
      </w:r>
      <w:r w:rsidR="001719C3" w:rsidRPr="00D9081C">
        <w:rPr>
          <w:rFonts w:ascii="Times New Roman" w:hAnsi="Times New Roman" w:cs="Times New Roman"/>
          <w:sz w:val="24"/>
          <w:szCs w:val="24"/>
        </w:rPr>
        <w:t xml:space="preserve"> </w:t>
      </w:r>
      <w:r w:rsidR="009C05ED" w:rsidRPr="00D9081C">
        <w:rPr>
          <w:rFonts w:ascii="Times New Roman" w:hAnsi="Times New Roman" w:cs="Times New Roman"/>
          <w:sz w:val="24"/>
          <w:szCs w:val="24"/>
        </w:rPr>
        <w:t xml:space="preserve">lies within </w:t>
      </w:r>
      <w:r w:rsidR="001719C3" w:rsidRPr="00D9081C">
        <w:rPr>
          <w:rFonts w:ascii="Times New Roman" w:hAnsi="Times New Roman" w:cs="Times New Roman"/>
          <w:sz w:val="24"/>
          <w:szCs w:val="24"/>
        </w:rPr>
        <w:t>the asthma susceptibility region 17q12-21</w:t>
      </w:r>
      <w:r w:rsidR="00874B33">
        <w:rPr>
          <w:rFonts w:ascii="Times New Roman" w:hAnsi="Times New Roman" w:cs="Times New Roman"/>
          <w:sz w:val="24"/>
          <w:szCs w:val="24"/>
        </w:rPr>
        <w:t xml:space="preserve"> </w:t>
      </w:r>
      <w:r w:rsidR="00776BA0">
        <w:rPr>
          <w:rFonts w:ascii="Times New Roman" w:hAnsi="Times New Roman" w:cs="Times New Roman"/>
          <w:sz w:val="24"/>
          <w:szCs w:val="24"/>
        </w:rPr>
        <w:fldChar w:fldCharType="begin" w:fldLock="1"/>
      </w:r>
      <w:r w:rsidR="00125B35">
        <w:rPr>
          <w:rFonts w:ascii="Times New Roman" w:hAnsi="Times New Roman" w:cs="Times New Roman"/>
          <w:sz w:val="24"/>
          <w:szCs w:val="24"/>
        </w:rPr>
        <w:instrText>ADDIN CSL_CITATION {"citationItems":[{"id":"ITEM-1","itemData":{"DOI":"10.1007/s00439-013-1298-z","author":[{"dropping-particle":"","family":"Naumova","given":"Anna K","non-dropping-particle":"","parse-names":false,"suffix":""},{"dropping-particle":"Al","family":"Tuwaijri","given":"Abeer","non-dropping-particle":"","parse-names":false,"suffix":""},{"dropping-particle":"","family":"Morin","given":"Andreanne","non-dropping-particle":"","parse-names":false,"suffix":""},{"dropping-particle":"","family":"Vaillancout","given":"Vanessa T","non-dropping-particle":"","parse-names":false,"suffix":""},{"dropping-particle":"","family":"Madore","given":"Anne-Marie","non-dropping-particle":"","parse-names":false,"suffix":""},{"dropping-particle":"","family":"Berlivet","given":"Soizik","non-dropping-particle":"","parse-names":false,"suffix":""},{"dropping-particle":"","family":"Kohan-Ghadr","given":"Hamid-Reza","non-dropping-particle":"","parse-names":false,"suffix":""},{"dropping-particle":"","family":"Moussette","given":"Sanna","non-dropping-particle":"","parse-names":false,"suffix":""},{"dropping-particle":"","family":"Laprise","given":"Catherine","non-dropping-particle":"","parse-names":false,"suffix":""}],"container-title":"Human Genetics","id":"ITEM-1","issued":{"date-parts":[["2013"]]},"page":"811-822","title":"Sex- and age-dependent DNA methylation at the 17q12-q21 locus associated with childhood asthma","type":"article-journal","volume":"132"},"uris":["http://www.mendeley.com/documents/?uuid=b3e4efe2-6486-4f0a-a70f-f99b1b51f6f0"]}],"mendeley":{"formattedCitation":"(48)","plainTextFormattedCitation":"(48)","previouslyFormattedCitation":"(48)"},"properties":{"noteIndex":0},"schema":"https://github.com/citation-style-language/schema/raw/master/csl-citation.json"}</w:instrText>
      </w:r>
      <w:r w:rsidR="00776BA0">
        <w:rPr>
          <w:rFonts w:ascii="Times New Roman" w:hAnsi="Times New Roman" w:cs="Times New Roman"/>
          <w:sz w:val="24"/>
          <w:szCs w:val="24"/>
        </w:rPr>
        <w:fldChar w:fldCharType="separate"/>
      </w:r>
      <w:r w:rsidR="00E231E8" w:rsidRPr="00E231E8">
        <w:rPr>
          <w:rFonts w:ascii="Times New Roman" w:hAnsi="Times New Roman" w:cs="Times New Roman"/>
          <w:noProof/>
          <w:sz w:val="24"/>
          <w:szCs w:val="24"/>
        </w:rPr>
        <w:t>(48)</w:t>
      </w:r>
      <w:r w:rsidR="00776BA0">
        <w:rPr>
          <w:rFonts w:ascii="Times New Roman" w:hAnsi="Times New Roman" w:cs="Times New Roman"/>
          <w:sz w:val="24"/>
          <w:szCs w:val="24"/>
        </w:rPr>
        <w:fldChar w:fldCharType="end"/>
      </w:r>
      <w:r w:rsidR="005E568E">
        <w:rPr>
          <w:rFonts w:ascii="Times New Roman" w:hAnsi="Times New Roman" w:cs="Times New Roman"/>
          <w:sz w:val="24"/>
          <w:szCs w:val="24"/>
        </w:rPr>
        <w:t>, though</w:t>
      </w:r>
      <w:r w:rsidR="00F239E0">
        <w:rPr>
          <w:rFonts w:ascii="Times New Roman" w:hAnsi="Times New Roman" w:cs="Times New Roman"/>
          <w:sz w:val="24"/>
          <w:szCs w:val="24"/>
        </w:rPr>
        <w:t xml:space="preserve"> this particular gene has not </w:t>
      </w:r>
      <w:r w:rsidR="005E568E">
        <w:rPr>
          <w:rFonts w:ascii="Times New Roman" w:hAnsi="Times New Roman" w:cs="Times New Roman"/>
          <w:sz w:val="24"/>
          <w:szCs w:val="24"/>
        </w:rPr>
        <w:t xml:space="preserve">previously </w:t>
      </w:r>
      <w:r w:rsidR="00F239E0">
        <w:rPr>
          <w:rFonts w:ascii="Times New Roman" w:hAnsi="Times New Roman" w:cs="Times New Roman"/>
          <w:sz w:val="24"/>
          <w:szCs w:val="24"/>
        </w:rPr>
        <w:t>been linked to asthma.</w:t>
      </w:r>
    </w:p>
    <w:p w14:paraId="7DF444EB" w14:textId="77777777" w:rsidR="001566F2" w:rsidRPr="001566F2" w:rsidRDefault="001566F2" w:rsidP="001566F2">
      <w:pPr>
        <w:spacing w:after="0" w:line="480" w:lineRule="auto"/>
        <w:jc w:val="both"/>
        <w:rPr>
          <w:rFonts w:ascii="Times New Roman" w:hAnsi="Times New Roman" w:cs="Times New Roman"/>
          <w:b/>
          <w:sz w:val="24"/>
          <w:szCs w:val="24"/>
        </w:rPr>
      </w:pPr>
      <w:r w:rsidRPr="001566F2">
        <w:rPr>
          <w:rFonts w:ascii="Times New Roman" w:hAnsi="Times New Roman" w:cs="Times New Roman"/>
          <w:b/>
          <w:sz w:val="24"/>
          <w:szCs w:val="24"/>
        </w:rPr>
        <w:t>Conclusions</w:t>
      </w:r>
    </w:p>
    <w:p w14:paraId="1F04DB17" w14:textId="77777777" w:rsidR="00354109" w:rsidRDefault="009C7539" w:rsidP="008108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summary, w</w:t>
      </w:r>
      <w:r w:rsidR="00382206">
        <w:rPr>
          <w:rFonts w:ascii="Times New Roman" w:hAnsi="Times New Roman" w:cs="Times New Roman"/>
          <w:sz w:val="24"/>
          <w:szCs w:val="24"/>
        </w:rPr>
        <w:t xml:space="preserve">e </w:t>
      </w:r>
      <w:r w:rsidR="000E6BE6">
        <w:rPr>
          <w:rFonts w:ascii="Times New Roman" w:hAnsi="Times New Roman" w:cs="Times New Roman"/>
          <w:sz w:val="24"/>
          <w:szCs w:val="24"/>
        </w:rPr>
        <w:t>discovered</w:t>
      </w:r>
      <w:r w:rsidR="00425A0E">
        <w:rPr>
          <w:rFonts w:ascii="Times New Roman" w:hAnsi="Times New Roman" w:cs="Times New Roman"/>
          <w:sz w:val="24"/>
          <w:szCs w:val="24"/>
        </w:rPr>
        <w:t xml:space="preserve"> a</w:t>
      </w:r>
      <w:r w:rsidR="000E6BE6">
        <w:rPr>
          <w:rFonts w:ascii="Times New Roman" w:hAnsi="Times New Roman" w:cs="Times New Roman"/>
          <w:sz w:val="24"/>
          <w:szCs w:val="24"/>
        </w:rPr>
        <w:t xml:space="preserve"> </w:t>
      </w:r>
      <w:r w:rsidR="007F2E2F">
        <w:rPr>
          <w:rFonts w:ascii="Times New Roman" w:hAnsi="Times New Roman" w:cs="Times New Roman"/>
          <w:sz w:val="24"/>
          <w:szCs w:val="24"/>
        </w:rPr>
        <w:t xml:space="preserve">novel </w:t>
      </w:r>
      <w:r w:rsidR="00FB659A">
        <w:rPr>
          <w:rFonts w:ascii="Times New Roman" w:hAnsi="Times New Roman" w:cs="Times New Roman"/>
          <w:sz w:val="24"/>
          <w:szCs w:val="24"/>
        </w:rPr>
        <w:t xml:space="preserve">epigenetic </w:t>
      </w:r>
      <w:r w:rsidR="007F2E2F">
        <w:rPr>
          <w:rFonts w:ascii="Times New Roman" w:hAnsi="Times New Roman" w:cs="Times New Roman"/>
          <w:sz w:val="24"/>
          <w:szCs w:val="24"/>
        </w:rPr>
        <w:t xml:space="preserve">association with </w:t>
      </w:r>
      <w:r w:rsidR="0044165D">
        <w:rPr>
          <w:rFonts w:ascii="Times New Roman" w:hAnsi="Times New Roman" w:cs="Times New Roman"/>
          <w:sz w:val="24"/>
          <w:szCs w:val="24"/>
        </w:rPr>
        <w:t xml:space="preserve">adolescent </w:t>
      </w:r>
      <w:r w:rsidR="007F2E2F">
        <w:rPr>
          <w:rFonts w:ascii="Times New Roman" w:hAnsi="Times New Roman" w:cs="Times New Roman"/>
          <w:sz w:val="24"/>
          <w:szCs w:val="24"/>
        </w:rPr>
        <w:t>asthma</w:t>
      </w:r>
      <w:r w:rsidR="00161802">
        <w:rPr>
          <w:rFonts w:ascii="Times New Roman" w:hAnsi="Times New Roman" w:cs="Times New Roman"/>
          <w:sz w:val="24"/>
          <w:szCs w:val="24"/>
        </w:rPr>
        <w:t xml:space="preserve"> </w:t>
      </w:r>
      <w:r w:rsidR="007F2E2F">
        <w:rPr>
          <w:rFonts w:ascii="Times New Roman" w:hAnsi="Times New Roman" w:cs="Times New Roman"/>
          <w:sz w:val="24"/>
          <w:szCs w:val="24"/>
        </w:rPr>
        <w:t xml:space="preserve">at </w:t>
      </w:r>
      <w:r w:rsidR="000E6BE6" w:rsidRPr="002D5933">
        <w:rPr>
          <w:rFonts w:ascii="Times New Roman" w:hAnsi="Times New Roman" w:cs="Times New Roman"/>
          <w:sz w:val="24"/>
          <w:szCs w:val="24"/>
        </w:rPr>
        <w:t>cg16658191</w:t>
      </w:r>
      <w:r w:rsidR="000E6BE6">
        <w:rPr>
          <w:rFonts w:ascii="Times New Roman" w:hAnsi="Times New Roman" w:cs="Times New Roman"/>
          <w:sz w:val="24"/>
          <w:szCs w:val="24"/>
        </w:rPr>
        <w:t xml:space="preserve"> within </w:t>
      </w:r>
      <w:r w:rsidR="000E6BE6" w:rsidRPr="00883665">
        <w:rPr>
          <w:rFonts w:ascii="Times New Roman" w:hAnsi="Times New Roman" w:cs="Times New Roman"/>
          <w:i/>
          <w:sz w:val="24"/>
          <w:szCs w:val="24"/>
        </w:rPr>
        <w:t>HK1</w:t>
      </w:r>
      <w:r w:rsidR="00382206">
        <w:rPr>
          <w:rFonts w:ascii="Times New Roman" w:hAnsi="Times New Roman" w:cs="Times New Roman"/>
          <w:sz w:val="24"/>
          <w:szCs w:val="24"/>
        </w:rPr>
        <w:t>,</w:t>
      </w:r>
      <w:r w:rsidR="000E6BE6" w:rsidRPr="002D5933">
        <w:rPr>
          <w:rFonts w:ascii="Times New Roman" w:hAnsi="Times New Roman" w:cs="Times New Roman"/>
          <w:sz w:val="24"/>
          <w:szCs w:val="24"/>
        </w:rPr>
        <w:t xml:space="preserve"> </w:t>
      </w:r>
      <w:r w:rsidR="007F2E2F">
        <w:rPr>
          <w:rFonts w:ascii="Times New Roman" w:hAnsi="Times New Roman" w:cs="Times New Roman"/>
          <w:sz w:val="24"/>
          <w:szCs w:val="24"/>
        </w:rPr>
        <w:t xml:space="preserve">whose </w:t>
      </w:r>
      <w:proofErr w:type="spellStart"/>
      <w:r w:rsidR="008E3CA8">
        <w:rPr>
          <w:rFonts w:ascii="Times New Roman" w:hAnsi="Times New Roman" w:cs="Times New Roman"/>
          <w:sz w:val="24"/>
          <w:szCs w:val="24"/>
        </w:rPr>
        <w:t>DNAm</w:t>
      </w:r>
      <w:proofErr w:type="spellEnd"/>
      <w:r w:rsidR="007F2E2F">
        <w:rPr>
          <w:rFonts w:ascii="Times New Roman" w:hAnsi="Times New Roman" w:cs="Times New Roman"/>
          <w:sz w:val="24"/>
          <w:szCs w:val="24"/>
        </w:rPr>
        <w:t xml:space="preserve"> and expression levels in cord blood were also </w:t>
      </w:r>
      <w:r w:rsidR="00B211BD">
        <w:rPr>
          <w:rFonts w:ascii="Times New Roman" w:hAnsi="Times New Roman" w:cs="Times New Roman"/>
          <w:sz w:val="24"/>
          <w:szCs w:val="24"/>
        </w:rPr>
        <w:t>associated</w:t>
      </w:r>
      <w:r w:rsidR="000E6BE6">
        <w:rPr>
          <w:rFonts w:ascii="Times New Roman" w:hAnsi="Times New Roman" w:cs="Times New Roman"/>
          <w:sz w:val="24"/>
          <w:szCs w:val="24"/>
        </w:rPr>
        <w:t xml:space="preserve"> </w:t>
      </w:r>
      <w:r w:rsidR="00B211BD">
        <w:rPr>
          <w:rFonts w:ascii="Times New Roman" w:hAnsi="Times New Roman" w:cs="Times New Roman"/>
          <w:sz w:val="24"/>
          <w:szCs w:val="24"/>
        </w:rPr>
        <w:t xml:space="preserve">with </w:t>
      </w:r>
      <w:r w:rsidR="000E6BE6">
        <w:rPr>
          <w:rFonts w:ascii="Times New Roman" w:hAnsi="Times New Roman" w:cs="Times New Roman"/>
          <w:sz w:val="24"/>
          <w:szCs w:val="24"/>
        </w:rPr>
        <w:t>infant wheeze</w:t>
      </w:r>
      <w:r w:rsidR="007F2E2F">
        <w:rPr>
          <w:rFonts w:ascii="Times New Roman" w:hAnsi="Times New Roman" w:cs="Times New Roman"/>
          <w:sz w:val="24"/>
          <w:szCs w:val="24"/>
        </w:rPr>
        <w:t xml:space="preserve"> without cold</w:t>
      </w:r>
      <w:r w:rsidR="000E6BE6">
        <w:rPr>
          <w:rFonts w:ascii="Times New Roman" w:hAnsi="Times New Roman" w:cs="Times New Roman"/>
          <w:sz w:val="24"/>
          <w:szCs w:val="24"/>
        </w:rPr>
        <w:t>.</w:t>
      </w:r>
      <w:r w:rsidR="00B73F79">
        <w:rPr>
          <w:rFonts w:ascii="Times New Roman" w:hAnsi="Times New Roman" w:cs="Times New Roman"/>
          <w:sz w:val="24"/>
          <w:szCs w:val="24"/>
        </w:rPr>
        <w:t xml:space="preserve"> In addition, the association of </w:t>
      </w:r>
      <w:r w:rsidR="00B73F79" w:rsidRPr="002D5933">
        <w:rPr>
          <w:rFonts w:ascii="Times New Roman" w:hAnsi="Times New Roman" w:cs="Times New Roman"/>
          <w:sz w:val="24"/>
          <w:szCs w:val="24"/>
        </w:rPr>
        <w:t>cg16658191</w:t>
      </w:r>
      <w:r w:rsidR="00B73F79">
        <w:rPr>
          <w:rFonts w:ascii="Times New Roman" w:hAnsi="Times New Roman" w:cs="Times New Roman"/>
          <w:sz w:val="24"/>
          <w:szCs w:val="24"/>
        </w:rPr>
        <w:t xml:space="preserve"> with</w:t>
      </w:r>
      <w:r w:rsidR="00AE0275">
        <w:rPr>
          <w:rFonts w:ascii="Times New Roman" w:hAnsi="Times New Roman" w:cs="Times New Roman"/>
          <w:sz w:val="24"/>
          <w:szCs w:val="24"/>
        </w:rPr>
        <w:t xml:space="preserve"> asthma </w:t>
      </w:r>
      <w:r w:rsidR="00B73F79">
        <w:rPr>
          <w:rFonts w:ascii="Times New Roman" w:hAnsi="Times New Roman" w:cs="Times New Roman"/>
          <w:sz w:val="24"/>
          <w:szCs w:val="24"/>
        </w:rPr>
        <w:t>was</w:t>
      </w:r>
      <w:r w:rsidR="00AE0275">
        <w:rPr>
          <w:rFonts w:ascii="Times New Roman" w:hAnsi="Times New Roman" w:cs="Times New Roman"/>
          <w:sz w:val="24"/>
          <w:szCs w:val="24"/>
        </w:rPr>
        <w:t xml:space="preserve"> replicated in an independent cohort.</w:t>
      </w:r>
      <w:r w:rsidR="00B73F79">
        <w:rPr>
          <w:rFonts w:ascii="Times New Roman" w:hAnsi="Times New Roman" w:cs="Times New Roman"/>
          <w:sz w:val="24"/>
          <w:szCs w:val="24"/>
        </w:rPr>
        <w:t xml:space="preserve"> </w:t>
      </w:r>
      <w:r w:rsidR="003C7362">
        <w:rPr>
          <w:rFonts w:ascii="Times New Roman" w:hAnsi="Times New Roman" w:cs="Times New Roman"/>
          <w:sz w:val="24"/>
          <w:szCs w:val="24"/>
        </w:rPr>
        <w:t xml:space="preserve">However, we also </w:t>
      </w:r>
      <w:r w:rsidR="00BD51D4">
        <w:rPr>
          <w:rFonts w:ascii="Times New Roman" w:hAnsi="Times New Roman" w:cs="Times New Roman"/>
          <w:sz w:val="24"/>
          <w:szCs w:val="24"/>
        </w:rPr>
        <w:t xml:space="preserve">found that our findings </w:t>
      </w:r>
      <w:r w:rsidR="00EC54F6">
        <w:rPr>
          <w:rFonts w:ascii="Times New Roman" w:hAnsi="Times New Roman" w:cs="Times New Roman"/>
          <w:sz w:val="24"/>
          <w:szCs w:val="24"/>
        </w:rPr>
        <w:t>may be</w:t>
      </w:r>
      <w:r w:rsidR="00AE0275">
        <w:rPr>
          <w:rFonts w:ascii="Times New Roman" w:hAnsi="Times New Roman" w:cs="Times New Roman"/>
          <w:sz w:val="24"/>
          <w:szCs w:val="24"/>
        </w:rPr>
        <w:t xml:space="preserve"> </w:t>
      </w:r>
      <w:r w:rsidR="00F60D82">
        <w:rPr>
          <w:rFonts w:ascii="Times New Roman" w:hAnsi="Times New Roman" w:cs="Times New Roman"/>
          <w:sz w:val="24"/>
          <w:szCs w:val="24"/>
        </w:rPr>
        <w:t>affected</w:t>
      </w:r>
      <w:r w:rsidR="00BD51D4">
        <w:rPr>
          <w:rFonts w:ascii="Times New Roman" w:hAnsi="Times New Roman" w:cs="Times New Roman"/>
          <w:sz w:val="24"/>
          <w:szCs w:val="24"/>
        </w:rPr>
        <w:t>, at least in part, by heterogeneous cell-mixtures.</w:t>
      </w:r>
      <w:r w:rsidR="002B086C">
        <w:rPr>
          <w:rFonts w:ascii="Times New Roman" w:hAnsi="Times New Roman" w:cs="Times New Roman"/>
          <w:sz w:val="24"/>
          <w:szCs w:val="24"/>
        </w:rPr>
        <w:t xml:space="preserve"> </w:t>
      </w:r>
      <w:r w:rsidR="00AD231C">
        <w:rPr>
          <w:rFonts w:ascii="Times New Roman" w:hAnsi="Times New Roman" w:cs="Times New Roman"/>
          <w:sz w:val="24"/>
          <w:szCs w:val="24"/>
        </w:rPr>
        <w:t>F</w:t>
      </w:r>
      <w:r w:rsidR="003B0460">
        <w:rPr>
          <w:rFonts w:ascii="Times New Roman" w:hAnsi="Times New Roman" w:cs="Times New Roman"/>
          <w:sz w:val="24"/>
          <w:szCs w:val="24"/>
        </w:rPr>
        <w:t>urther research is required to determine whether these observed associations</w:t>
      </w:r>
      <w:r w:rsidR="00207435">
        <w:rPr>
          <w:rFonts w:ascii="Times New Roman" w:hAnsi="Times New Roman" w:cs="Times New Roman"/>
          <w:sz w:val="24"/>
          <w:szCs w:val="24"/>
        </w:rPr>
        <w:t xml:space="preserve"> are reproducible in other populations</w:t>
      </w:r>
      <w:r w:rsidR="00066AB5">
        <w:rPr>
          <w:rFonts w:ascii="Times New Roman" w:hAnsi="Times New Roman" w:cs="Times New Roman"/>
          <w:sz w:val="24"/>
          <w:szCs w:val="24"/>
        </w:rPr>
        <w:t xml:space="preserve">, particularly with </w:t>
      </w:r>
      <w:r w:rsidR="002579FD">
        <w:rPr>
          <w:rFonts w:ascii="Times New Roman" w:hAnsi="Times New Roman" w:cs="Times New Roman"/>
          <w:sz w:val="24"/>
          <w:szCs w:val="24"/>
        </w:rPr>
        <w:t>different</w:t>
      </w:r>
      <w:r w:rsidR="00066AB5">
        <w:rPr>
          <w:rFonts w:ascii="Times New Roman" w:hAnsi="Times New Roman" w:cs="Times New Roman"/>
          <w:sz w:val="24"/>
          <w:szCs w:val="24"/>
        </w:rPr>
        <w:t xml:space="preserve"> racial and ethnic characteristics,</w:t>
      </w:r>
      <w:r w:rsidR="00207435">
        <w:rPr>
          <w:rFonts w:ascii="Times New Roman" w:hAnsi="Times New Roman" w:cs="Times New Roman"/>
          <w:sz w:val="24"/>
          <w:szCs w:val="24"/>
        </w:rPr>
        <w:t xml:space="preserve"> </w:t>
      </w:r>
      <w:r w:rsidR="0044165D">
        <w:rPr>
          <w:rFonts w:ascii="Times New Roman" w:hAnsi="Times New Roman" w:cs="Times New Roman"/>
          <w:sz w:val="24"/>
          <w:szCs w:val="24"/>
        </w:rPr>
        <w:t>and</w:t>
      </w:r>
      <w:r w:rsidR="00BD51D4">
        <w:rPr>
          <w:rFonts w:ascii="Times New Roman" w:hAnsi="Times New Roman" w:cs="Times New Roman"/>
          <w:sz w:val="24"/>
          <w:szCs w:val="24"/>
        </w:rPr>
        <w:t xml:space="preserve"> whether some of these loci are differentially regulated between those with and without asthma in specific cell-type populations</w:t>
      </w:r>
      <w:r w:rsidR="00537FD0">
        <w:rPr>
          <w:rFonts w:ascii="Times New Roman" w:hAnsi="Times New Roman" w:cs="Times New Roman"/>
          <w:sz w:val="24"/>
          <w:szCs w:val="24"/>
        </w:rPr>
        <w:t xml:space="preserve"> such as eosinophils</w:t>
      </w:r>
      <w:r w:rsidR="00761900">
        <w:rPr>
          <w:rFonts w:ascii="Times New Roman" w:hAnsi="Times New Roman" w:cs="Times New Roman"/>
          <w:sz w:val="24"/>
          <w:szCs w:val="24"/>
        </w:rPr>
        <w:t>.</w:t>
      </w:r>
    </w:p>
    <w:p w14:paraId="1855D49B" w14:textId="77777777" w:rsidR="001566F2" w:rsidRDefault="001566F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FC9EA38" w14:textId="77777777" w:rsidR="00354109" w:rsidRDefault="00354109" w:rsidP="00354109">
      <w:pPr>
        <w:spacing w:after="0" w:line="240" w:lineRule="auto"/>
        <w:rPr>
          <w:rFonts w:ascii="Times New Roman" w:hAnsi="Times New Roman" w:cs="Times New Roman"/>
          <w:b/>
          <w:sz w:val="24"/>
          <w:szCs w:val="24"/>
        </w:rPr>
      </w:pPr>
      <w:r w:rsidRPr="00185105">
        <w:rPr>
          <w:rFonts w:ascii="Times New Roman" w:hAnsi="Times New Roman" w:cs="Times New Roman"/>
          <w:b/>
          <w:sz w:val="24"/>
          <w:szCs w:val="24"/>
        </w:rPr>
        <w:t>Abbreviations:</w:t>
      </w:r>
      <w:r>
        <w:rPr>
          <w:rFonts w:ascii="Times New Roman" w:hAnsi="Times New Roman" w:cs="Times New Roman"/>
          <w:b/>
          <w:sz w:val="24"/>
          <w:szCs w:val="24"/>
        </w:rPr>
        <w:t xml:space="preserve"> </w:t>
      </w:r>
    </w:p>
    <w:p w14:paraId="702B2AC0" w14:textId="77777777" w:rsidR="00354109" w:rsidRDefault="00354109" w:rsidP="00354109">
      <w:pPr>
        <w:spacing w:after="0" w:line="240" w:lineRule="auto"/>
        <w:rPr>
          <w:rFonts w:ascii="Times New Roman" w:hAnsi="Times New Roman" w:cs="Times New Roman"/>
          <w:sz w:val="24"/>
          <w:szCs w:val="24"/>
        </w:rPr>
      </w:pPr>
      <w:r>
        <w:rPr>
          <w:rFonts w:ascii="Times New Roman" w:hAnsi="Times New Roman" w:cs="Times New Roman"/>
          <w:sz w:val="24"/>
          <w:szCs w:val="24"/>
        </w:rPr>
        <w:t>ALSPAC: Avon Longitudinal Study of Parents and Children</w:t>
      </w:r>
    </w:p>
    <w:p w14:paraId="431401BC" w14:textId="77777777" w:rsidR="00354109" w:rsidRDefault="00354109" w:rsidP="0035410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DNAm</w:t>
      </w:r>
      <w:proofErr w:type="spellEnd"/>
      <w:r>
        <w:rPr>
          <w:rFonts w:ascii="Times New Roman" w:hAnsi="Times New Roman" w:cs="Times New Roman"/>
          <w:sz w:val="24"/>
          <w:szCs w:val="24"/>
        </w:rPr>
        <w:t>: DNA methylation</w:t>
      </w:r>
    </w:p>
    <w:p w14:paraId="7193580B" w14:textId="77777777" w:rsidR="00354109" w:rsidRPr="00E67C78" w:rsidRDefault="00354109" w:rsidP="00354109">
      <w:pPr>
        <w:spacing w:after="0" w:line="240" w:lineRule="auto"/>
        <w:rPr>
          <w:rFonts w:ascii="Times New Roman" w:hAnsi="Times New Roman" w:cs="Times New Roman"/>
          <w:sz w:val="24"/>
          <w:szCs w:val="24"/>
        </w:rPr>
      </w:pPr>
      <w:r>
        <w:rPr>
          <w:rFonts w:ascii="Times New Roman" w:hAnsi="Times New Roman" w:cs="Times New Roman"/>
          <w:sz w:val="24"/>
          <w:szCs w:val="24"/>
        </w:rPr>
        <w:t>HK1: hexokinase-1</w:t>
      </w:r>
    </w:p>
    <w:p w14:paraId="3CA59A87" w14:textId="77777777" w:rsidR="00354109" w:rsidRPr="00E67C78" w:rsidRDefault="00354109" w:rsidP="00354109">
      <w:pPr>
        <w:spacing w:after="0" w:line="240" w:lineRule="auto"/>
        <w:rPr>
          <w:rFonts w:ascii="Times New Roman" w:hAnsi="Times New Roman" w:cs="Times New Roman"/>
          <w:sz w:val="24"/>
          <w:szCs w:val="24"/>
        </w:rPr>
      </w:pPr>
      <w:r w:rsidRPr="00E67C78">
        <w:rPr>
          <w:rFonts w:ascii="Times New Roman" w:hAnsi="Times New Roman" w:cs="Times New Roman"/>
          <w:sz w:val="24"/>
          <w:szCs w:val="24"/>
        </w:rPr>
        <w:t xml:space="preserve">IOW: Isle of Wight </w:t>
      </w:r>
    </w:p>
    <w:p w14:paraId="382602B0" w14:textId="77777777" w:rsidR="00354109" w:rsidRDefault="00354109" w:rsidP="00354109">
      <w:pPr>
        <w:spacing w:after="0" w:line="240" w:lineRule="auto"/>
        <w:rPr>
          <w:rFonts w:ascii="Times New Roman" w:hAnsi="Times New Roman" w:cs="Times New Roman"/>
          <w:sz w:val="24"/>
          <w:szCs w:val="24"/>
        </w:rPr>
      </w:pPr>
      <w:r>
        <w:rPr>
          <w:rFonts w:ascii="Times New Roman" w:hAnsi="Times New Roman" w:cs="Times New Roman"/>
          <w:sz w:val="24"/>
          <w:szCs w:val="24"/>
        </w:rPr>
        <w:t>OOB: out of bag</w:t>
      </w:r>
    </w:p>
    <w:p w14:paraId="2541E505" w14:textId="77777777" w:rsidR="00354109" w:rsidRDefault="00354109" w:rsidP="00354109">
      <w:pPr>
        <w:spacing w:after="0" w:line="240" w:lineRule="auto"/>
        <w:rPr>
          <w:rFonts w:ascii="Times New Roman" w:hAnsi="Times New Roman" w:cs="Times New Roman"/>
          <w:sz w:val="24"/>
          <w:szCs w:val="24"/>
        </w:rPr>
      </w:pPr>
      <w:r>
        <w:rPr>
          <w:rFonts w:ascii="Times New Roman" w:hAnsi="Times New Roman" w:cs="Times New Roman"/>
          <w:sz w:val="24"/>
          <w:szCs w:val="24"/>
        </w:rPr>
        <w:t>RF: random forest</w:t>
      </w:r>
    </w:p>
    <w:p w14:paraId="6BFBA471" w14:textId="77777777" w:rsidR="00354109" w:rsidRPr="00E67C78" w:rsidRDefault="00354109" w:rsidP="00354109">
      <w:pPr>
        <w:spacing w:after="0" w:line="240" w:lineRule="auto"/>
        <w:rPr>
          <w:rFonts w:ascii="Times New Roman" w:hAnsi="Times New Roman" w:cs="Times New Roman"/>
          <w:sz w:val="24"/>
          <w:szCs w:val="24"/>
        </w:rPr>
      </w:pPr>
      <w:r>
        <w:rPr>
          <w:rFonts w:ascii="Times New Roman" w:hAnsi="Times New Roman" w:cs="Times New Roman"/>
          <w:sz w:val="24"/>
          <w:szCs w:val="24"/>
        </w:rPr>
        <w:t>VIM: variable importance measure</w:t>
      </w:r>
    </w:p>
    <w:p w14:paraId="2FE062A9" w14:textId="77777777" w:rsidR="00354109" w:rsidRDefault="00354109" w:rsidP="00354109">
      <w:pPr>
        <w:spacing w:after="0" w:line="240" w:lineRule="auto"/>
        <w:rPr>
          <w:rFonts w:ascii="Times New Roman" w:hAnsi="Times New Roman" w:cs="Times New Roman"/>
          <w:b/>
          <w:sz w:val="24"/>
          <w:szCs w:val="24"/>
        </w:rPr>
      </w:pPr>
    </w:p>
    <w:p w14:paraId="4E35BE8B" w14:textId="77777777" w:rsidR="00354109" w:rsidRDefault="00354109" w:rsidP="00354109">
      <w:pPr>
        <w:spacing w:after="0" w:line="240" w:lineRule="auto"/>
        <w:rPr>
          <w:rFonts w:ascii="Times New Roman" w:hAnsi="Times New Roman" w:cs="Times New Roman"/>
          <w:b/>
          <w:sz w:val="24"/>
          <w:szCs w:val="24"/>
        </w:rPr>
      </w:pPr>
      <w:r>
        <w:rPr>
          <w:rFonts w:ascii="Times New Roman" w:hAnsi="Times New Roman" w:cs="Times New Roman"/>
          <w:b/>
          <w:sz w:val="24"/>
          <w:szCs w:val="24"/>
        </w:rPr>
        <w:t>Declarations:</w:t>
      </w:r>
    </w:p>
    <w:p w14:paraId="7EDBA978" w14:textId="77777777" w:rsidR="00354109" w:rsidRPr="00C8572B" w:rsidRDefault="00354109" w:rsidP="00354109">
      <w:pPr>
        <w:spacing w:after="0" w:line="240" w:lineRule="auto"/>
        <w:rPr>
          <w:rFonts w:ascii="Times New Roman" w:hAnsi="Times New Roman" w:cs="Times New Roman"/>
          <w:i/>
          <w:sz w:val="24"/>
          <w:szCs w:val="24"/>
        </w:rPr>
      </w:pPr>
      <w:r>
        <w:rPr>
          <w:rFonts w:ascii="Times New Roman" w:hAnsi="Times New Roman" w:cs="Times New Roman"/>
          <w:i/>
          <w:sz w:val="24"/>
          <w:szCs w:val="24"/>
        </w:rPr>
        <w:t>Ethics Approval and Consent to Participate:</w:t>
      </w:r>
    </w:p>
    <w:p w14:paraId="4C014BAA" w14:textId="77777777" w:rsidR="00354109" w:rsidRDefault="00354109" w:rsidP="00354109">
      <w:pPr>
        <w:spacing w:after="0" w:line="240" w:lineRule="auto"/>
        <w:rPr>
          <w:rFonts w:ascii="Times New Roman" w:hAnsi="Times New Roman" w:cs="Times New Roman"/>
          <w:sz w:val="24"/>
          <w:szCs w:val="24"/>
        </w:rPr>
      </w:pPr>
      <w:r w:rsidRPr="00BE03AA">
        <w:rPr>
          <w:rFonts w:ascii="Times New Roman" w:hAnsi="Times New Roman" w:cs="Times New Roman"/>
          <w:sz w:val="24"/>
          <w:szCs w:val="24"/>
        </w:rPr>
        <w:t>Ethical approval was obtained from National Research Ethics Service, NRES Committee South Central—Southampton B for the 18-year follow-up (06/Q1701/34) and NRES Committee South Central—Hampshire B (09/H0504/129) for the follow-up of IOW participants’ offspring; written informed consent was provided by the infants’ parents.</w:t>
      </w:r>
      <w:r>
        <w:rPr>
          <w:rFonts w:ascii="Times New Roman" w:hAnsi="Times New Roman" w:cs="Times New Roman"/>
          <w:sz w:val="24"/>
          <w:szCs w:val="24"/>
        </w:rPr>
        <w:t xml:space="preserve"> </w:t>
      </w:r>
      <w:r w:rsidRPr="0039063A">
        <w:rPr>
          <w:rFonts w:ascii="Times New Roman" w:hAnsi="Times New Roman" w:cs="Times New Roman"/>
          <w:sz w:val="24"/>
          <w:szCs w:val="24"/>
        </w:rPr>
        <w:t>Ethical approval for the</w:t>
      </w:r>
      <w:r>
        <w:rPr>
          <w:rFonts w:ascii="Times New Roman" w:hAnsi="Times New Roman" w:cs="Times New Roman"/>
          <w:sz w:val="24"/>
          <w:szCs w:val="24"/>
        </w:rPr>
        <w:t xml:space="preserve"> ALSPAC</w:t>
      </w:r>
      <w:r w:rsidRPr="0039063A">
        <w:rPr>
          <w:rFonts w:ascii="Times New Roman" w:hAnsi="Times New Roman" w:cs="Times New Roman"/>
          <w:sz w:val="24"/>
          <w:szCs w:val="24"/>
        </w:rPr>
        <w:t xml:space="preserve"> study was obtained from the ALSPAC Ethics and Law Committee and the Local Research Ethics Committees</w:t>
      </w:r>
      <w:r>
        <w:rPr>
          <w:rFonts w:ascii="Times New Roman" w:hAnsi="Times New Roman" w:cs="Times New Roman"/>
          <w:sz w:val="24"/>
          <w:szCs w:val="24"/>
        </w:rPr>
        <w:t>; written informed consent was provided by all participants</w:t>
      </w:r>
      <w:r w:rsidRPr="0039063A">
        <w:rPr>
          <w:rFonts w:ascii="Times New Roman" w:hAnsi="Times New Roman" w:cs="Times New Roman"/>
          <w:sz w:val="24"/>
          <w:szCs w:val="24"/>
        </w:rPr>
        <w:t>.</w:t>
      </w:r>
    </w:p>
    <w:p w14:paraId="68C0A853" w14:textId="77777777" w:rsidR="00354109" w:rsidRDefault="00354109" w:rsidP="00354109">
      <w:pPr>
        <w:spacing w:after="0" w:line="240" w:lineRule="auto"/>
        <w:rPr>
          <w:rFonts w:ascii="Times New Roman" w:hAnsi="Times New Roman" w:cs="Times New Roman"/>
          <w:sz w:val="24"/>
          <w:szCs w:val="24"/>
        </w:rPr>
      </w:pPr>
    </w:p>
    <w:p w14:paraId="420663C0" w14:textId="77777777" w:rsidR="00354109" w:rsidRPr="00A51837" w:rsidRDefault="00354109" w:rsidP="00354109">
      <w:pPr>
        <w:spacing w:after="0" w:line="240" w:lineRule="auto"/>
        <w:rPr>
          <w:rFonts w:ascii="Times New Roman" w:hAnsi="Times New Roman" w:cs="Times New Roman"/>
          <w:i/>
          <w:sz w:val="24"/>
          <w:szCs w:val="24"/>
        </w:rPr>
      </w:pPr>
      <w:r>
        <w:rPr>
          <w:rFonts w:ascii="Times New Roman" w:hAnsi="Times New Roman" w:cs="Times New Roman"/>
          <w:i/>
          <w:sz w:val="24"/>
          <w:szCs w:val="24"/>
        </w:rPr>
        <w:t>Consent for Publication:</w:t>
      </w:r>
    </w:p>
    <w:p w14:paraId="0A2D904C" w14:textId="77777777" w:rsidR="00354109" w:rsidRDefault="00354109" w:rsidP="00354109">
      <w:pPr>
        <w:spacing w:after="0" w:line="240" w:lineRule="auto"/>
        <w:rPr>
          <w:rFonts w:ascii="Times New Roman" w:hAnsi="Times New Roman" w:cs="Times New Roman"/>
          <w:sz w:val="24"/>
          <w:szCs w:val="24"/>
        </w:rPr>
      </w:pPr>
      <w:r w:rsidRPr="0098094A">
        <w:rPr>
          <w:rFonts w:ascii="Times New Roman" w:hAnsi="Times New Roman" w:cs="Times New Roman"/>
          <w:sz w:val="24"/>
          <w:szCs w:val="24"/>
        </w:rPr>
        <w:t>Not applicable.</w:t>
      </w:r>
    </w:p>
    <w:p w14:paraId="11057B65" w14:textId="77777777" w:rsidR="00354109" w:rsidRDefault="00354109" w:rsidP="00354109">
      <w:pPr>
        <w:spacing w:after="0" w:line="240" w:lineRule="auto"/>
        <w:rPr>
          <w:rFonts w:ascii="Times New Roman" w:hAnsi="Times New Roman" w:cs="Times New Roman"/>
          <w:sz w:val="24"/>
          <w:szCs w:val="24"/>
        </w:rPr>
      </w:pPr>
    </w:p>
    <w:p w14:paraId="1A5B859F" w14:textId="77777777" w:rsidR="00354109" w:rsidRPr="00A51837" w:rsidRDefault="00354109" w:rsidP="00354109">
      <w:pPr>
        <w:spacing w:after="0" w:line="240" w:lineRule="auto"/>
        <w:rPr>
          <w:rFonts w:ascii="Times New Roman" w:hAnsi="Times New Roman" w:cs="Times New Roman"/>
          <w:i/>
          <w:sz w:val="24"/>
          <w:szCs w:val="24"/>
        </w:rPr>
      </w:pPr>
      <w:r>
        <w:rPr>
          <w:rFonts w:ascii="Times New Roman" w:hAnsi="Times New Roman" w:cs="Times New Roman"/>
          <w:i/>
          <w:sz w:val="24"/>
          <w:szCs w:val="24"/>
        </w:rPr>
        <w:t>Availability of Data and Material:</w:t>
      </w:r>
    </w:p>
    <w:p w14:paraId="4421D384" w14:textId="77777777" w:rsidR="00354109" w:rsidRDefault="00354109" w:rsidP="00354109">
      <w:pPr>
        <w:spacing w:after="0" w:line="240" w:lineRule="auto"/>
        <w:rPr>
          <w:rFonts w:ascii="Times New Roman" w:hAnsi="Times New Roman" w:cs="Times New Roman"/>
          <w:sz w:val="24"/>
          <w:szCs w:val="24"/>
        </w:rPr>
      </w:pPr>
      <w:r w:rsidRPr="00075792">
        <w:rPr>
          <w:rFonts w:ascii="Times New Roman" w:hAnsi="Times New Roman" w:cs="Times New Roman"/>
          <w:sz w:val="24"/>
          <w:szCs w:val="24"/>
        </w:rPr>
        <w:t xml:space="preserve">The </w:t>
      </w:r>
      <w:r>
        <w:rPr>
          <w:rFonts w:ascii="Times New Roman" w:hAnsi="Times New Roman" w:cs="Times New Roman"/>
          <w:sz w:val="24"/>
          <w:szCs w:val="24"/>
        </w:rPr>
        <w:t xml:space="preserve">minimal </w:t>
      </w:r>
      <w:r w:rsidRPr="00075792">
        <w:rPr>
          <w:rFonts w:ascii="Times New Roman" w:hAnsi="Times New Roman" w:cs="Times New Roman"/>
          <w:sz w:val="24"/>
          <w:szCs w:val="24"/>
        </w:rPr>
        <w:t xml:space="preserve">data sets </w:t>
      </w:r>
      <w:r>
        <w:rPr>
          <w:rFonts w:ascii="Times New Roman" w:hAnsi="Times New Roman" w:cs="Times New Roman"/>
          <w:sz w:val="24"/>
          <w:szCs w:val="24"/>
        </w:rPr>
        <w:t xml:space="preserve">analyzed in </w:t>
      </w:r>
      <w:r w:rsidRPr="00075792">
        <w:rPr>
          <w:rFonts w:ascii="Times New Roman" w:hAnsi="Times New Roman" w:cs="Times New Roman"/>
          <w:sz w:val="24"/>
          <w:szCs w:val="24"/>
        </w:rPr>
        <w:t xml:space="preserve">the current study are available from the corresponding author </w:t>
      </w:r>
      <w:r>
        <w:rPr>
          <w:rFonts w:ascii="Times New Roman" w:hAnsi="Times New Roman" w:cs="Times New Roman"/>
          <w:sz w:val="24"/>
          <w:szCs w:val="24"/>
        </w:rPr>
        <w:t>up</w:t>
      </w:r>
      <w:r w:rsidRPr="00075792">
        <w:rPr>
          <w:rFonts w:ascii="Times New Roman" w:hAnsi="Times New Roman" w:cs="Times New Roman"/>
          <w:sz w:val="24"/>
          <w:szCs w:val="24"/>
        </w:rPr>
        <w:t>on reasonable request.</w:t>
      </w:r>
      <w:r>
        <w:rPr>
          <w:rFonts w:ascii="Times New Roman" w:hAnsi="Times New Roman" w:cs="Times New Roman"/>
          <w:sz w:val="24"/>
          <w:szCs w:val="24"/>
        </w:rPr>
        <w:t xml:space="preserve"> For access to the full Isle of Wight Cohort data please see: </w:t>
      </w:r>
      <w:hyperlink r:id="rId9" w:anchor="cohort-data-use" w:history="1">
        <w:r>
          <w:rPr>
            <w:rStyle w:val="Hyperlink"/>
            <w:rFonts w:ascii="Times New Roman" w:hAnsi="Times New Roman" w:cs="Times New Roman"/>
            <w:sz w:val="24"/>
            <w:szCs w:val="24"/>
          </w:rPr>
          <w:t>http://www.allergyresearch.org.uk/studies/birth-cohort/ - cohort-data-use</w:t>
        </w:r>
      </w:hyperlink>
      <w:r>
        <w:rPr>
          <w:rFonts w:ascii="Times New Roman" w:hAnsi="Times New Roman" w:cs="Times New Roman"/>
          <w:sz w:val="24"/>
          <w:szCs w:val="24"/>
        </w:rPr>
        <w:t xml:space="preserve">; for access to ALSPAC data please see: </w:t>
      </w:r>
      <w:hyperlink r:id="rId10" w:history="1">
        <w:r w:rsidRPr="00291C14">
          <w:rPr>
            <w:rStyle w:val="Hyperlink"/>
            <w:rFonts w:ascii="Times New Roman" w:hAnsi="Times New Roman" w:cs="Times New Roman"/>
            <w:sz w:val="24"/>
            <w:szCs w:val="24"/>
          </w:rPr>
          <w:t>http://www.bristol.ac.uk/alspac/researchers/access/</w:t>
        </w:r>
      </w:hyperlink>
      <w:r>
        <w:rPr>
          <w:rFonts w:ascii="Times New Roman" w:hAnsi="Times New Roman" w:cs="Times New Roman"/>
          <w:sz w:val="24"/>
          <w:szCs w:val="24"/>
        </w:rPr>
        <w:t>.</w:t>
      </w:r>
    </w:p>
    <w:p w14:paraId="60BC55FA" w14:textId="77777777" w:rsidR="00354109" w:rsidRDefault="00354109" w:rsidP="00354109">
      <w:pPr>
        <w:spacing w:after="0" w:line="240" w:lineRule="auto"/>
        <w:rPr>
          <w:rFonts w:ascii="Times New Roman" w:hAnsi="Times New Roman" w:cs="Times New Roman"/>
          <w:sz w:val="24"/>
          <w:szCs w:val="24"/>
        </w:rPr>
      </w:pPr>
    </w:p>
    <w:p w14:paraId="343B4EA8" w14:textId="77777777" w:rsidR="00354109" w:rsidRPr="0036483A" w:rsidRDefault="00354109" w:rsidP="00354109">
      <w:pPr>
        <w:spacing w:after="0" w:line="240" w:lineRule="auto"/>
        <w:rPr>
          <w:rFonts w:ascii="Times New Roman" w:hAnsi="Times New Roman" w:cs="Times New Roman"/>
          <w:i/>
          <w:sz w:val="24"/>
          <w:szCs w:val="24"/>
        </w:rPr>
      </w:pPr>
      <w:r>
        <w:rPr>
          <w:rFonts w:ascii="Times New Roman" w:hAnsi="Times New Roman" w:cs="Times New Roman"/>
          <w:i/>
          <w:sz w:val="24"/>
          <w:szCs w:val="24"/>
        </w:rPr>
        <w:t>Competing Interests:</w:t>
      </w:r>
    </w:p>
    <w:p w14:paraId="62456004" w14:textId="77777777" w:rsidR="00354109" w:rsidRDefault="00354109" w:rsidP="00354109">
      <w:pPr>
        <w:spacing w:after="0" w:line="240" w:lineRule="auto"/>
        <w:rPr>
          <w:rFonts w:ascii="Times New Roman" w:hAnsi="Times New Roman" w:cs="Times New Roman"/>
          <w:sz w:val="24"/>
          <w:szCs w:val="24"/>
        </w:rPr>
      </w:pPr>
      <w:r w:rsidRPr="00D50603">
        <w:rPr>
          <w:rFonts w:ascii="Times New Roman" w:hAnsi="Times New Roman" w:cs="Times New Roman"/>
          <w:sz w:val="24"/>
          <w:szCs w:val="24"/>
        </w:rPr>
        <w:t>The authors declare that they are no competing interests</w:t>
      </w:r>
      <w:r>
        <w:rPr>
          <w:rFonts w:ascii="Times New Roman" w:hAnsi="Times New Roman" w:cs="Times New Roman"/>
          <w:sz w:val="24"/>
          <w:szCs w:val="24"/>
        </w:rPr>
        <w:t>.</w:t>
      </w:r>
    </w:p>
    <w:p w14:paraId="1A816341" w14:textId="77777777" w:rsidR="00354109" w:rsidRDefault="00354109" w:rsidP="00354109">
      <w:pPr>
        <w:spacing w:after="0" w:line="240" w:lineRule="auto"/>
        <w:rPr>
          <w:rFonts w:ascii="Times New Roman" w:hAnsi="Times New Roman" w:cs="Times New Roman"/>
          <w:sz w:val="24"/>
          <w:szCs w:val="24"/>
        </w:rPr>
      </w:pPr>
    </w:p>
    <w:p w14:paraId="70C97A5E" w14:textId="77777777" w:rsidR="00354109" w:rsidRPr="00C8572B" w:rsidRDefault="00354109" w:rsidP="00354109">
      <w:pPr>
        <w:spacing w:after="0" w:line="240" w:lineRule="auto"/>
        <w:rPr>
          <w:rFonts w:ascii="Times New Roman" w:hAnsi="Times New Roman" w:cs="Times New Roman"/>
          <w:i/>
          <w:sz w:val="24"/>
          <w:szCs w:val="24"/>
        </w:rPr>
      </w:pPr>
      <w:r w:rsidRPr="00C8572B">
        <w:rPr>
          <w:rFonts w:ascii="Times New Roman" w:hAnsi="Times New Roman" w:cs="Times New Roman"/>
          <w:i/>
          <w:sz w:val="24"/>
          <w:szCs w:val="24"/>
        </w:rPr>
        <w:t>Funding:</w:t>
      </w:r>
    </w:p>
    <w:p w14:paraId="7C686C78" w14:textId="77777777" w:rsidR="00354109" w:rsidRDefault="00354109" w:rsidP="003541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IOW portion of this work </w:t>
      </w:r>
      <w:r w:rsidRPr="00D96579">
        <w:rPr>
          <w:rFonts w:ascii="Times New Roman" w:hAnsi="Times New Roman" w:cs="Times New Roman"/>
          <w:sz w:val="24"/>
          <w:szCs w:val="24"/>
        </w:rPr>
        <w:t xml:space="preserve">was supported by the National Institute of </w:t>
      </w:r>
      <w:r>
        <w:rPr>
          <w:rFonts w:ascii="Times New Roman" w:hAnsi="Times New Roman" w:cs="Times New Roman"/>
          <w:sz w:val="24"/>
          <w:szCs w:val="24"/>
        </w:rPr>
        <w:t xml:space="preserve">Health </w:t>
      </w:r>
      <w:r w:rsidRPr="00D96579">
        <w:rPr>
          <w:rFonts w:ascii="Times New Roman" w:hAnsi="Times New Roman" w:cs="Times New Roman"/>
          <w:sz w:val="24"/>
          <w:szCs w:val="24"/>
        </w:rPr>
        <w:t>under award number</w:t>
      </w:r>
      <w:r>
        <w:rPr>
          <w:rFonts w:ascii="Times New Roman" w:hAnsi="Times New Roman" w:cs="Times New Roman"/>
          <w:sz w:val="24"/>
          <w:szCs w:val="24"/>
        </w:rPr>
        <w:t>s</w:t>
      </w:r>
      <w:r w:rsidRPr="00D96579">
        <w:rPr>
          <w:rFonts w:ascii="Times New Roman" w:hAnsi="Times New Roman" w:cs="Times New Roman"/>
          <w:sz w:val="24"/>
          <w:szCs w:val="24"/>
        </w:rPr>
        <w:t xml:space="preserve"> R01 AI091905</w:t>
      </w:r>
      <w:r w:rsidRPr="001B6706">
        <w:rPr>
          <w:rFonts w:ascii="Times New Roman" w:hAnsi="Times New Roman" w:cs="Times New Roman"/>
          <w:sz w:val="24"/>
          <w:szCs w:val="24"/>
        </w:rPr>
        <w:t xml:space="preserve"> </w:t>
      </w:r>
      <w:r w:rsidRPr="006D6806">
        <w:rPr>
          <w:rFonts w:ascii="Times New Roman" w:hAnsi="Times New Roman" w:cs="Times New Roman"/>
          <w:sz w:val="24"/>
          <w:szCs w:val="24"/>
        </w:rPr>
        <w:t>and R01HL132321</w:t>
      </w:r>
      <w:r w:rsidRPr="00D96579">
        <w:rPr>
          <w:rFonts w:ascii="Times New Roman" w:hAnsi="Times New Roman" w:cs="Times New Roman"/>
          <w:sz w:val="24"/>
          <w:szCs w:val="24"/>
        </w:rPr>
        <w:t xml:space="preserve"> (PI: Wilfried Karmaus)</w:t>
      </w:r>
      <w:r>
        <w:rPr>
          <w:rFonts w:ascii="Times New Roman" w:hAnsi="Times New Roman" w:cs="Times New Roman"/>
          <w:sz w:val="24"/>
          <w:szCs w:val="24"/>
        </w:rPr>
        <w:t xml:space="preserve"> </w:t>
      </w:r>
      <w:r w:rsidRPr="00330CFD">
        <w:rPr>
          <w:rFonts w:ascii="Times New Roman" w:hAnsi="Times New Roman" w:cs="Times New Roman"/>
          <w:sz w:val="24"/>
          <w:szCs w:val="24"/>
        </w:rPr>
        <w:t xml:space="preserve">and </w:t>
      </w:r>
      <w:r w:rsidRPr="009C6860">
        <w:rPr>
          <w:rFonts w:ascii="Times New Roman" w:hAnsi="Times New Roman" w:cs="Times New Roman"/>
          <w:sz w:val="24"/>
          <w:szCs w:val="24"/>
        </w:rPr>
        <w:t>R01AI121226 (MPI: Hongmei Zhang, John Holloway)</w:t>
      </w:r>
      <w:r w:rsidRPr="00330CFD">
        <w:rPr>
          <w:rFonts w:ascii="Times New Roman" w:hAnsi="Times New Roman" w:cs="Times New Roman"/>
          <w:sz w:val="24"/>
          <w:szCs w:val="24"/>
        </w:rPr>
        <w:t>.</w:t>
      </w:r>
      <w:r w:rsidRPr="00D96579">
        <w:rPr>
          <w:rFonts w:ascii="Times New Roman" w:hAnsi="Times New Roman" w:cs="Times New Roman"/>
          <w:sz w:val="24"/>
          <w:szCs w:val="24"/>
        </w:rPr>
        <w:t xml:space="preserve"> The 10-year follow-up of this study was funded by the National Asthma Campaign, UK (Grant No 364) and the 18-year follow-up by NIH/NHLBI R01 HL082925-01 (PI: S. Hasan Arshad). </w:t>
      </w:r>
      <w:r w:rsidRPr="00F671E9">
        <w:rPr>
          <w:rFonts w:ascii="Times New Roman" w:hAnsi="Times New Roman" w:cs="Times New Roman"/>
          <w:sz w:val="24"/>
          <w:szCs w:val="24"/>
        </w:rPr>
        <w:t xml:space="preserve">We thank the High-Throughput Genomics Group at the </w:t>
      </w:r>
      <w:proofErr w:type="spellStart"/>
      <w:r w:rsidRPr="00F671E9">
        <w:rPr>
          <w:rFonts w:ascii="Times New Roman" w:hAnsi="Times New Roman" w:cs="Times New Roman"/>
          <w:sz w:val="24"/>
          <w:szCs w:val="24"/>
        </w:rPr>
        <w:t>Wellcome</w:t>
      </w:r>
      <w:proofErr w:type="spellEnd"/>
      <w:r w:rsidRPr="00F671E9">
        <w:rPr>
          <w:rFonts w:ascii="Times New Roman" w:hAnsi="Times New Roman" w:cs="Times New Roman"/>
          <w:sz w:val="24"/>
          <w:szCs w:val="24"/>
        </w:rPr>
        <w:t xml:space="preserve"> Trust Centre for Human Genetics (funded by </w:t>
      </w:r>
      <w:proofErr w:type="spellStart"/>
      <w:r w:rsidRPr="00F671E9">
        <w:rPr>
          <w:rFonts w:ascii="Times New Roman" w:hAnsi="Times New Roman" w:cs="Times New Roman"/>
          <w:sz w:val="24"/>
          <w:szCs w:val="24"/>
        </w:rPr>
        <w:t>Wellcome</w:t>
      </w:r>
      <w:proofErr w:type="spellEnd"/>
      <w:r w:rsidRPr="00F671E9">
        <w:rPr>
          <w:rFonts w:ascii="Times New Roman" w:hAnsi="Times New Roman" w:cs="Times New Roman"/>
          <w:sz w:val="24"/>
          <w:szCs w:val="24"/>
        </w:rPr>
        <w:t xml:space="preserve"> Trust grant reference 090532/Z/09/Z) for the </w:t>
      </w:r>
      <w:r>
        <w:rPr>
          <w:rFonts w:ascii="Times New Roman" w:hAnsi="Times New Roman" w:cs="Times New Roman"/>
          <w:sz w:val="24"/>
          <w:szCs w:val="24"/>
        </w:rPr>
        <w:t>generation of the IOW methylation data</w:t>
      </w:r>
      <w:r w:rsidRPr="00D96579">
        <w:rPr>
          <w:rFonts w:ascii="Times New Roman" w:hAnsi="Times New Roman" w:cs="Times New Roman"/>
          <w:sz w:val="24"/>
          <w:szCs w:val="24"/>
        </w:rPr>
        <w:t>.</w:t>
      </w:r>
      <w:r>
        <w:rPr>
          <w:rFonts w:ascii="Times New Roman" w:hAnsi="Times New Roman" w:cs="Times New Roman"/>
          <w:sz w:val="24"/>
          <w:szCs w:val="24"/>
        </w:rPr>
        <w:t xml:space="preserve"> </w:t>
      </w:r>
      <w:r w:rsidRPr="00D96579">
        <w:rPr>
          <w:rFonts w:ascii="Times New Roman" w:hAnsi="Times New Roman" w:cs="Times New Roman"/>
          <w:sz w:val="24"/>
          <w:szCs w:val="24"/>
        </w:rPr>
        <w:t xml:space="preserve">The UK Medical Research Council and the </w:t>
      </w:r>
      <w:proofErr w:type="spellStart"/>
      <w:r w:rsidRPr="00D96579">
        <w:rPr>
          <w:rFonts w:ascii="Times New Roman" w:hAnsi="Times New Roman" w:cs="Times New Roman"/>
          <w:sz w:val="24"/>
          <w:szCs w:val="24"/>
        </w:rPr>
        <w:t>Wellcome</w:t>
      </w:r>
      <w:proofErr w:type="spellEnd"/>
      <w:r w:rsidRPr="00D96579">
        <w:rPr>
          <w:rFonts w:ascii="Times New Roman" w:hAnsi="Times New Roman" w:cs="Times New Roman"/>
          <w:sz w:val="24"/>
          <w:szCs w:val="24"/>
        </w:rPr>
        <w:t xml:space="preserve"> Trust (Grant ref:</w:t>
      </w:r>
      <w:r w:rsidRPr="00165DB4">
        <w:rPr>
          <w:rFonts w:ascii="Times New Roman" w:hAnsi="Times New Roman" w:cs="Times New Roman"/>
          <w:sz w:val="24"/>
          <w:szCs w:val="24"/>
        </w:rPr>
        <w:t>102215/2/13/2</w:t>
      </w:r>
      <w:r w:rsidRPr="00D96579">
        <w:rPr>
          <w:rFonts w:ascii="Times New Roman" w:hAnsi="Times New Roman" w:cs="Times New Roman"/>
          <w:sz w:val="24"/>
          <w:szCs w:val="24"/>
        </w:rPr>
        <w:t>) and the University of Bristol provide core support for ALSPAC.</w:t>
      </w:r>
      <w:r>
        <w:rPr>
          <w:rFonts w:ascii="Times New Roman" w:hAnsi="Times New Roman" w:cs="Times New Roman"/>
          <w:sz w:val="24"/>
          <w:szCs w:val="24"/>
        </w:rPr>
        <w:t xml:space="preserve"> </w:t>
      </w:r>
      <w:r w:rsidRPr="00D96579">
        <w:rPr>
          <w:rFonts w:ascii="Times New Roman" w:hAnsi="Times New Roman" w:cs="Times New Roman"/>
          <w:sz w:val="24"/>
          <w:szCs w:val="24"/>
        </w:rPr>
        <w:t>The Accessible Resource for Integrated Epigenomics Studies (ARIES) was funded by the UK Biotechnology and Biological Sciences Research Council (BB/I025751/1 and BB/I025263/1).</w:t>
      </w:r>
      <w:r>
        <w:rPr>
          <w:rFonts w:ascii="Times New Roman" w:hAnsi="Times New Roman" w:cs="Times New Roman"/>
          <w:sz w:val="24"/>
          <w:szCs w:val="24"/>
        </w:rPr>
        <w:t xml:space="preserve"> </w:t>
      </w:r>
      <w:r w:rsidRPr="00D96579">
        <w:rPr>
          <w:rFonts w:ascii="Times New Roman" w:hAnsi="Times New Roman" w:cs="Times New Roman"/>
          <w:sz w:val="24"/>
          <w:szCs w:val="24"/>
        </w:rPr>
        <w:t>This work was supported by the Med</w:t>
      </w:r>
      <w:r>
        <w:rPr>
          <w:rFonts w:ascii="Times New Roman" w:hAnsi="Times New Roman" w:cs="Times New Roman"/>
          <w:sz w:val="24"/>
          <w:szCs w:val="24"/>
        </w:rPr>
        <w:t>ical Research Council Integrative</w:t>
      </w:r>
      <w:r w:rsidRPr="00D96579">
        <w:rPr>
          <w:rFonts w:ascii="Times New Roman" w:hAnsi="Times New Roman" w:cs="Times New Roman"/>
          <w:sz w:val="24"/>
          <w:szCs w:val="24"/>
        </w:rPr>
        <w:t xml:space="preserve"> Epidemiology Unit and the University of Bristol (MC_UU_12013_2)</w:t>
      </w:r>
      <w:r>
        <w:rPr>
          <w:rFonts w:ascii="Times New Roman" w:hAnsi="Times New Roman" w:cs="Times New Roman"/>
          <w:sz w:val="24"/>
          <w:szCs w:val="24"/>
        </w:rPr>
        <w:t>.</w:t>
      </w:r>
    </w:p>
    <w:p w14:paraId="4D162F67" w14:textId="77777777" w:rsidR="00354109" w:rsidRDefault="00354109" w:rsidP="00354109">
      <w:pPr>
        <w:spacing w:after="0" w:line="240" w:lineRule="auto"/>
        <w:rPr>
          <w:rFonts w:ascii="Times New Roman" w:hAnsi="Times New Roman" w:cs="Times New Roman"/>
          <w:sz w:val="24"/>
          <w:szCs w:val="24"/>
        </w:rPr>
      </w:pPr>
    </w:p>
    <w:p w14:paraId="67256D57" w14:textId="77777777" w:rsidR="00354109" w:rsidRPr="00C35C8A" w:rsidRDefault="00354109" w:rsidP="00354109">
      <w:pPr>
        <w:spacing w:after="0" w:line="240" w:lineRule="auto"/>
        <w:rPr>
          <w:rFonts w:ascii="Times New Roman" w:hAnsi="Times New Roman" w:cs="Times New Roman"/>
          <w:i/>
          <w:sz w:val="24"/>
          <w:szCs w:val="24"/>
        </w:rPr>
      </w:pPr>
      <w:r>
        <w:rPr>
          <w:rFonts w:ascii="Times New Roman" w:hAnsi="Times New Roman" w:cs="Times New Roman"/>
          <w:i/>
          <w:sz w:val="24"/>
          <w:szCs w:val="24"/>
        </w:rPr>
        <w:t>Authors’ Contributions:</w:t>
      </w:r>
    </w:p>
    <w:p w14:paraId="21E0842A" w14:textId="77777777" w:rsidR="00354109" w:rsidRDefault="00354109" w:rsidP="00354109">
      <w:pPr>
        <w:spacing w:after="0" w:line="240" w:lineRule="auto"/>
        <w:rPr>
          <w:rFonts w:ascii="Times New Roman" w:hAnsi="Times New Roman" w:cs="Times New Roman"/>
          <w:sz w:val="24"/>
          <w:szCs w:val="24"/>
        </w:rPr>
      </w:pPr>
      <w:r>
        <w:rPr>
          <w:rFonts w:ascii="Times New Roman" w:hAnsi="Times New Roman" w:cs="Times New Roman"/>
          <w:sz w:val="24"/>
          <w:szCs w:val="24"/>
        </w:rPr>
        <w:t>WK, JWH</w:t>
      </w:r>
      <w:r w:rsidRPr="008710EC">
        <w:rPr>
          <w:rFonts w:ascii="Times New Roman" w:hAnsi="Times New Roman" w:cs="Times New Roman"/>
          <w:sz w:val="24"/>
          <w:szCs w:val="24"/>
        </w:rPr>
        <w:t xml:space="preserve"> </w:t>
      </w:r>
      <w:r>
        <w:rPr>
          <w:rFonts w:ascii="Times New Roman" w:hAnsi="Times New Roman" w:cs="Times New Roman"/>
          <w:sz w:val="24"/>
          <w:szCs w:val="24"/>
        </w:rPr>
        <w:t xml:space="preserve">&amp; SHA </w:t>
      </w:r>
      <w:r w:rsidRPr="008710EC">
        <w:rPr>
          <w:rFonts w:ascii="Times New Roman" w:hAnsi="Times New Roman" w:cs="Times New Roman"/>
          <w:sz w:val="24"/>
          <w:szCs w:val="24"/>
        </w:rPr>
        <w:t>coordinated the study</w:t>
      </w:r>
      <w:r>
        <w:rPr>
          <w:rFonts w:ascii="Times New Roman" w:hAnsi="Times New Roman" w:cs="Times New Roman"/>
          <w:sz w:val="24"/>
          <w:szCs w:val="24"/>
        </w:rPr>
        <w:t xml:space="preserve">, </w:t>
      </w:r>
      <w:r w:rsidR="00DF686B">
        <w:rPr>
          <w:rFonts w:ascii="Times New Roman" w:hAnsi="Times New Roman" w:cs="Times New Roman"/>
          <w:sz w:val="24"/>
          <w:szCs w:val="24"/>
        </w:rPr>
        <w:t xml:space="preserve">SLE generated gene expression data for IOW, </w:t>
      </w:r>
      <w:r>
        <w:rPr>
          <w:rFonts w:ascii="Times New Roman" w:hAnsi="Times New Roman" w:cs="Times New Roman"/>
          <w:sz w:val="24"/>
          <w:szCs w:val="24"/>
        </w:rPr>
        <w:t>TME &amp; HZ designed the analysis plan and TME carried out the statistical analysis for IOW. AK, FIR, &amp; GAL performed data processing, QA, and QC. MF, SLE &amp; VKP, assisted in interpreting results for the IOW</w:t>
      </w:r>
      <w:r w:rsidRPr="008710EC">
        <w:rPr>
          <w:rFonts w:ascii="Times New Roman" w:hAnsi="Times New Roman" w:cs="Times New Roman"/>
          <w:sz w:val="24"/>
          <w:szCs w:val="24"/>
        </w:rPr>
        <w:t>.</w:t>
      </w:r>
      <w:r>
        <w:rPr>
          <w:rFonts w:ascii="Times New Roman" w:hAnsi="Times New Roman" w:cs="Times New Roman"/>
          <w:sz w:val="24"/>
          <w:szCs w:val="24"/>
        </w:rPr>
        <w:t xml:space="preserve"> KB performed statistical analyses for ALSPAC. AJH, CLR, GCS &amp; KB, assisted in interpreting ALSPAC results. TME, HZ, WK, JWH and KB, were major contributors in writing the manuscript. </w:t>
      </w:r>
      <w:r w:rsidRPr="008710EC">
        <w:rPr>
          <w:rFonts w:ascii="Times New Roman" w:hAnsi="Times New Roman" w:cs="Times New Roman"/>
          <w:sz w:val="24"/>
          <w:szCs w:val="24"/>
        </w:rPr>
        <w:t>All authors read</w:t>
      </w:r>
      <w:r>
        <w:rPr>
          <w:rFonts w:ascii="Times New Roman" w:hAnsi="Times New Roman" w:cs="Times New Roman"/>
          <w:sz w:val="24"/>
          <w:szCs w:val="24"/>
        </w:rPr>
        <w:t>, revised,</w:t>
      </w:r>
      <w:r w:rsidRPr="008710EC">
        <w:rPr>
          <w:rFonts w:ascii="Times New Roman" w:hAnsi="Times New Roman" w:cs="Times New Roman"/>
          <w:sz w:val="24"/>
          <w:szCs w:val="24"/>
        </w:rPr>
        <w:t xml:space="preserve"> and approved the final manuscript</w:t>
      </w:r>
      <w:r>
        <w:rPr>
          <w:rFonts w:ascii="Times New Roman" w:hAnsi="Times New Roman" w:cs="Times New Roman"/>
          <w:sz w:val="24"/>
          <w:szCs w:val="24"/>
        </w:rPr>
        <w:t>.</w:t>
      </w:r>
    </w:p>
    <w:p w14:paraId="3D3B05C4" w14:textId="77777777" w:rsidR="00354109" w:rsidRDefault="00354109" w:rsidP="00354109">
      <w:pPr>
        <w:spacing w:after="0" w:line="240" w:lineRule="auto"/>
        <w:rPr>
          <w:rFonts w:ascii="Times New Roman" w:hAnsi="Times New Roman" w:cs="Times New Roman"/>
          <w:sz w:val="24"/>
          <w:szCs w:val="24"/>
        </w:rPr>
      </w:pPr>
    </w:p>
    <w:p w14:paraId="1C59071F" w14:textId="77777777" w:rsidR="00354109" w:rsidRPr="00C35C8A" w:rsidRDefault="00354109" w:rsidP="00354109">
      <w:pPr>
        <w:spacing w:after="0" w:line="240" w:lineRule="auto"/>
        <w:rPr>
          <w:rFonts w:ascii="Times New Roman" w:hAnsi="Times New Roman" w:cs="Times New Roman"/>
          <w:i/>
          <w:sz w:val="24"/>
          <w:szCs w:val="24"/>
        </w:rPr>
      </w:pPr>
      <w:r>
        <w:rPr>
          <w:rFonts w:ascii="Times New Roman" w:hAnsi="Times New Roman" w:cs="Times New Roman"/>
          <w:i/>
          <w:sz w:val="24"/>
          <w:szCs w:val="24"/>
        </w:rPr>
        <w:t>Acknowledgements:</w:t>
      </w:r>
    </w:p>
    <w:p w14:paraId="1E72FEB7" w14:textId="77777777" w:rsidR="00354109" w:rsidRDefault="00354109" w:rsidP="00354109">
      <w:pPr>
        <w:spacing w:after="0" w:line="240" w:lineRule="auto"/>
        <w:rPr>
          <w:rFonts w:ascii="Times New Roman" w:hAnsi="Times New Roman" w:cs="Times New Roman"/>
          <w:sz w:val="24"/>
          <w:szCs w:val="24"/>
        </w:rPr>
      </w:pPr>
      <w:r w:rsidRPr="00A40C6C">
        <w:rPr>
          <w:rFonts w:ascii="Times New Roman" w:hAnsi="Times New Roman" w:cs="Times New Roman"/>
          <w:sz w:val="24"/>
          <w:szCs w:val="24"/>
        </w:rPr>
        <w:t>This publication is the work of the authors, who will serve as guarantors for the contents of this paper. The authors gratefully acknowledge the cooperation of the children and parents who participated in the IOW birth cohort and appreciate the hard work of Mrs. Sharon Matthews and the Isle of Wight research team in collecting data and Nikki Graham for technical support. We are extremely grateful to all the families who took part in the ALSPAC study, the midwives for their help in recruiting them, and the whole ALSPAC team, which includes interviewers, computer and laboratory technicians, clerical workers, research scientists, volunteers, managers, receptionists and nurses.</w:t>
      </w:r>
    </w:p>
    <w:p w14:paraId="3CA26CC6" w14:textId="77777777" w:rsidR="00D96579" w:rsidRDefault="00D96579" w:rsidP="008108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14:paraId="3E33CDE8" w14:textId="77777777" w:rsidR="00EA4D2B" w:rsidRPr="00BE7C57" w:rsidRDefault="00526F58" w:rsidP="00EA4D2B">
      <w:pPr>
        <w:spacing w:after="0" w:line="240" w:lineRule="auto"/>
        <w:jc w:val="both"/>
        <w:rPr>
          <w:rFonts w:ascii="Times New Roman" w:eastAsia="Calibri" w:hAnsi="Times New Roman" w:cs="Times New Roman"/>
          <w:bCs/>
          <w:sz w:val="24"/>
          <w:szCs w:val="24"/>
        </w:rPr>
      </w:pPr>
      <w:r w:rsidRPr="00BE7C57">
        <w:rPr>
          <w:rFonts w:ascii="Times New Roman" w:eastAsia="Calibri" w:hAnsi="Times New Roman" w:cs="Times New Roman"/>
          <w:bCs/>
          <w:sz w:val="24"/>
          <w:szCs w:val="24"/>
        </w:rPr>
        <w:t xml:space="preserve">Table </w:t>
      </w:r>
      <w:r w:rsidR="00DE456D" w:rsidRPr="00BE7C57">
        <w:rPr>
          <w:rFonts w:ascii="Times New Roman" w:eastAsia="Calibri" w:hAnsi="Times New Roman" w:cs="Times New Roman"/>
          <w:bCs/>
          <w:sz w:val="24"/>
          <w:szCs w:val="24"/>
        </w:rPr>
        <w:t xml:space="preserve">1: </w:t>
      </w:r>
      <w:r w:rsidR="0062043D" w:rsidRPr="00BE7C57">
        <w:rPr>
          <w:rFonts w:ascii="Times New Roman" w:eastAsia="Calibri" w:hAnsi="Times New Roman" w:cs="Times New Roman"/>
          <w:bCs/>
          <w:sz w:val="24"/>
          <w:szCs w:val="24"/>
        </w:rPr>
        <w:t xml:space="preserve">Baseline characteristics among </w:t>
      </w:r>
      <w:r w:rsidR="00DE456D" w:rsidRPr="00BE7C57">
        <w:rPr>
          <w:rFonts w:ascii="Times New Roman" w:eastAsia="Calibri" w:hAnsi="Times New Roman" w:cs="Times New Roman"/>
          <w:bCs/>
          <w:sz w:val="24"/>
          <w:szCs w:val="24"/>
        </w:rPr>
        <w:t xml:space="preserve">those with and without asthma in the </w:t>
      </w:r>
      <w:r w:rsidR="0023013E" w:rsidRPr="00BE7C57">
        <w:rPr>
          <w:rFonts w:ascii="Times New Roman" w:eastAsia="Calibri" w:hAnsi="Times New Roman" w:cs="Times New Roman"/>
          <w:bCs/>
          <w:sz w:val="24"/>
          <w:szCs w:val="24"/>
        </w:rPr>
        <w:t>IOW F1</w:t>
      </w:r>
      <w:r w:rsidR="00DE456D" w:rsidRPr="00BE7C57">
        <w:rPr>
          <w:rFonts w:ascii="Times New Roman" w:eastAsia="Calibri" w:hAnsi="Times New Roman" w:cs="Times New Roman"/>
          <w:bCs/>
          <w:sz w:val="24"/>
          <w:szCs w:val="24"/>
        </w:rPr>
        <w:t xml:space="preserve"> </w:t>
      </w:r>
      <w:r w:rsidR="00DF686B">
        <w:rPr>
          <w:rFonts w:ascii="Times New Roman" w:eastAsia="Calibri" w:hAnsi="Times New Roman" w:cs="Times New Roman"/>
          <w:bCs/>
          <w:sz w:val="24"/>
          <w:szCs w:val="24"/>
        </w:rPr>
        <w:t>s</w:t>
      </w:r>
      <w:r w:rsidR="00DE456D" w:rsidRPr="00BE7C57">
        <w:rPr>
          <w:rFonts w:ascii="Times New Roman" w:eastAsia="Calibri" w:hAnsi="Times New Roman" w:cs="Times New Roman"/>
          <w:bCs/>
          <w:sz w:val="24"/>
          <w:szCs w:val="24"/>
        </w:rPr>
        <w:t>ample</w:t>
      </w:r>
      <w:r w:rsidR="00F10234">
        <w:rPr>
          <w:rFonts w:ascii="Times New Roman" w:eastAsia="Calibri" w:hAnsi="Times New Roman" w:cs="Times New Roman"/>
          <w:bCs/>
          <w:sz w:val="24"/>
          <w:szCs w:val="24"/>
        </w:rPr>
        <w:t xml:space="preserve"> (18 years of age)</w:t>
      </w:r>
      <w:r w:rsidR="00DE456D" w:rsidRPr="00BE7C57">
        <w:rPr>
          <w:rFonts w:ascii="Times New Roman" w:eastAsia="Calibri" w:hAnsi="Times New Roman" w:cs="Times New Roman"/>
          <w:bCs/>
          <w:sz w:val="24"/>
          <w:szCs w:val="24"/>
        </w:rPr>
        <w:t>.</w:t>
      </w:r>
    </w:p>
    <w:p w14:paraId="646F1F49" w14:textId="77777777" w:rsidR="00EA4D2B" w:rsidRDefault="00EA4D2B" w:rsidP="00EA4D2B">
      <w:pPr>
        <w:spacing w:after="0" w:line="240" w:lineRule="auto"/>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3056"/>
        <w:gridCol w:w="726"/>
        <w:gridCol w:w="24"/>
        <w:gridCol w:w="2154"/>
        <w:gridCol w:w="819"/>
        <w:gridCol w:w="2571"/>
      </w:tblGrid>
      <w:tr w:rsidR="00F17089" w:rsidRPr="00925414" w14:paraId="7F2F5B39" w14:textId="77777777" w:rsidTr="00F17089">
        <w:trPr>
          <w:trHeight w:val="300"/>
        </w:trPr>
        <w:tc>
          <w:tcPr>
            <w:tcW w:w="16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23D7" w14:textId="77777777" w:rsidR="00F17089" w:rsidRPr="00925414" w:rsidRDefault="00F17089" w:rsidP="00F17089">
            <w:pPr>
              <w:spacing w:after="0" w:line="240" w:lineRule="auto"/>
              <w:jc w:val="right"/>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 </w:t>
            </w:r>
          </w:p>
        </w:tc>
        <w:tc>
          <w:tcPr>
            <w:tcW w:w="155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BAD4D" w14:textId="77777777" w:rsidR="00F17089" w:rsidRPr="00925414" w:rsidRDefault="00F17089" w:rsidP="00F17089">
            <w:pPr>
              <w:spacing w:after="0" w:line="240" w:lineRule="auto"/>
              <w:jc w:val="center"/>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Asthmatics (n=51)</w:t>
            </w:r>
          </w:p>
        </w:tc>
        <w:tc>
          <w:tcPr>
            <w:tcW w:w="18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40D50" w14:textId="77777777" w:rsidR="00F17089" w:rsidRPr="00925414" w:rsidRDefault="00F17089" w:rsidP="00F17089">
            <w:pPr>
              <w:spacing w:after="0" w:line="240" w:lineRule="auto"/>
              <w:jc w:val="center"/>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Non-Asthmatics (n=319)</w:t>
            </w:r>
          </w:p>
        </w:tc>
      </w:tr>
      <w:tr w:rsidR="00F17089" w:rsidRPr="00925414" w14:paraId="18CD7F6B" w14:textId="77777777" w:rsidTr="00F17089">
        <w:trPr>
          <w:trHeight w:val="300"/>
        </w:trPr>
        <w:tc>
          <w:tcPr>
            <w:tcW w:w="16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9D82" w14:textId="77777777" w:rsidR="00F17089" w:rsidRPr="00925414" w:rsidRDefault="00F17089" w:rsidP="00F17089">
            <w:pPr>
              <w:spacing w:after="0" w:line="240" w:lineRule="auto"/>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Categorical Factors</w:t>
            </w:r>
          </w:p>
        </w:tc>
        <w:tc>
          <w:tcPr>
            <w:tcW w:w="401" w:type="pct"/>
            <w:gridSpan w:val="2"/>
            <w:tcBorders>
              <w:top w:val="single" w:sz="4" w:space="0" w:color="auto"/>
              <w:left w:val="single" w:sz="4" w:space="0" w:color="auto"/>
              <w:bottom w:val="single" w:sz="4" w:space="0" w:color="auto"/>
            </w:tcBorders>
            <w:shd w:val="clear" w:color="auto" w:fill="auto"/>
            <w:noWrap/>
            <w:vAlign w:val="bottom"/>
            <w:hideMark/>
          </w:tcPr>
          <w:p w14:paraId="5C6656B9" w14:textId="77777777" w:rsidR="00F17089" w:rsidRPr="00925414" w:rsidRDefault="00F17089" w:rsidP="00F17089">
            <w:pPr>
              <w:spacing w:after="0" w:line="240" w:lineRule="auto"/>
              <w:jc w:val="center"/>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n</w:t>
            </w:r>
          </w:p>
        </w:tc>
        <w:tc>
          <w:tcPr>
            <w:tcW w:w="1152" w:type="pct"/>
            <w:tcBorders>
              <w:top w:val="single" w:sz="4" w:space="0" w:color="auto"/>
              <w:bottom w:val="single" w:sz="4" w:space="0" w:color="auto"/>
              <w:right w:val="single" w:sz="4" w:space="0" w:color="auto"/>
            </w:tcBorders>
            <w:shd w:val="clear" w:color="auto" w:fill="auto"/>
            <w:noWrap/>
            <w:vAlign w:val="bottom"/>
            <w:hideMark/>
          </w:tcPr>
          <w:p w14:paraId="5D19D085" w14:textId="77777777" w:rsidR="00F17089" w:rsidRPr="00925414" w:rsidRDefault="00F17089" w:rsidP="00F17089">
            <w:pPr>
              <w:spacing w:after="0" w:line="240" w:lineRule="auto"/>
              <w:jc w:val="center"/>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Percent</w:t>
            </w:r>
          </w:p>
        </w:tc>
        <w:tc>
          <w:tcPr>
            <w:tcW w:w="438" w:type="pct"/>
            <w:tcBorders>
              <w:top w:val="single" w:sz="4" w:space="0" w:color="auto"/>
              <w:left w:val="single" w:sz="4" w:space="0" w:color="auto"/>
              <w:bottom w:val="single" w:sz="4" w:space="0" w:color="auto"/>
            </w:tcBorders>
            <w:shd w:val="clear" w:color="auto" w:fill="auto"/>
            <w:noWrap/>
            <w:vAlign w:val="bottom"/>
            <w:hideMark/>
          </w:tcPr>
          <w:p w14:paraId="42616BF0" w14:textId="77777777" w:rsidR="00F17089" w:rsidRPr="00925414" w:rsidRDefault="00F17089" w:rsidP="00F17089">
            <w:pPr>
              <w:spacing w:after="0" w:line="240" w:lineRule="auto"/>
              <w:jc w:val="center"/>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n</w:t>
            </w:r>
          </w:p>
        </w:tc>
        <w:tc>
          <w:tcPr>
            <w:tcW w:w="1375" w:type="pct"/>
            <w:tcBorders>
              <w:top w:val="single" w:sz="4" w:space="0" w:color="auto"/>
              <w:bottom w:val="single" w:sz="4" w:space="0" w:color="auto"/>
              <w:right w:val="single" w:sz="4" w:space="0" w:color="auto"/>
            </w:tcBorders>
            <w:shd w:val="clear" w:color="auto" w:fill="auto"/>
            <w:noWrap/>
            <w:vAlign w:val="bottom"/>
            <w:hideMark/>
          </w:tcPr>
          <w:p w14:paraId="2E76A610" w14:textId="77777777" w:rsidR="00F17089" w:rsidRPr="00925414" w:rsidRDefault="00F17089" w:rsidP="00F17089">
            <w:pPr>
              <w:spacing w:after="0" w:line="240" w:lineRule="auto"/>
              <w:jc w:val="center"/>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Percent</w:t>
            </w:r>
          </w:p>
        </w:tc>
      </w:tr>
      <w:tr w:rsidR="00F17089" w:rsidRPr="00925414" w14:paraId="6D59F034" w14:textId="77777777" w:rsidTr="00F17089">
        <w:trPr>
          <w:trHeight w:val="300"/>
        </w:trPr>
        <w:tc>
          <w:tcPr>
            <w:tcW w:w="1634" w:type="pct"/>
            <w:tcBorders>
              <w:top w:val="single" w:sz="4" w:space="0" w:color="auto"/>
              <w:left w:val="single" w:sz="4" w:space="0" w:color="auto"/>
              <w:right w:val="single" w:sz="4" w:space="0" w:color="auto"/>
            </w:tcBorders>
            <w:shd w:val="clear" w:color="auto" w:fill="auto"/>
            <w:noWrap/>
            <w:vAlign w:val="bottom"/>
            <w:hideMark/>
          </w:tcPr>
          <w:p w14:paraId="1E9DE9EA" w14:textId="77777777" w:rsidR="00F17089" w:rsidRPr="00925414" w:rsidRDefault="00F17089" w:rsidP="00F17089">
            <w:pPr>
              <w:spacing w:after="0" w:line="240" w:lineRule="auto"/>
              <w:jc w:val="right"/>
              <w:rPr>
                <w:rFonts w:ascii="Times New Roman" w:eastAsia="Times New Roman" w:hAnsi="Times New Roman" w:cs="Times New Roman"/>
                <w:color w:val="000000"/>
              </w:rPr>
            </w:pPr>
            <w:r w:rsidRPr="00925414">
              <w:rPr>
                <w:rFonts w:ascii="Times New Roman" w:eastAsia="Times New Roman" w:hAnsi="Times New Roman" w:cs="Times New Roman"/>
                <w:color w:val="000000"/>
              </w:rPr>
              <w:t>Female Sex</w:t>
            </w:r>
          </w:p>
        </w:tc>
        <w:tc>
          <w:tcPr>
            <w:tcW w:w="401" w:type="pct"/>
            <w:gridSpan w:val="2"/>
            <w:tcBorders>
              <w:top w:val="single" w:sz="4" w:space="0" w:color="auto"/>
              <w:left w:val="single" w:sz="4" w:space="0" w:color="auto"/>
            </w:tcBorders>
            <w:shd w:val="clear" w:color="auto" w:fill="auto"/>
            <w:noWrap/>
            <w:vAlign w:val="bottom"/>
            <w:hideMark/>
          </w:tcPr>
          <w:p w14:paraId="2B2378C5"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35</w:t>
            </w:r>
          </w:p>
        </w:tc>
        <w:tc>
          <w:tcPr>
            <w:tcW w:w="1152" w:type="pct"/>
            <w:tcBorders>
              <w:top w:val="single" w:sz="4" w:space="0" w:color="auto"/>
              <w:right w:val="single" w:sz="4" w:space="0" w:color="auto"/>
            </w:tcBorders>
            <w:shd w:val="clear" w:color="auto" w:fill="auto"/>
            <w:noWrap/>
            <w:vAlign w:val="bottom"/>
            <w:hideMark/>
          </w:tcPr>
          <w:p w14:paraId="0ADCF157"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68.6</w:t>
            </w:r>
          </w:p>
        </w:tc>
        <w:tc>
          <w:tcPr>
            <w:tcW w:w="438" w:type="pct"/>
            <w:tcBorders>
              <w:top w:val="single" w:sz="4" w:space="0" w:color="auto"/>
              <w:left w:val="single" w:sz="4" w:space="0" w:color="auto"/>
            </w:tcBorders>
            <w:shd w:val="clear" w:color="auto" w:fill="auto"/>
            <w:noWrap/>
            <w:vAlign w:val="bottom"/>
            <w:hideMark/>
          </w:tcPr>
          <w:p w14:paraId="59234CED"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210</w:t>
            </w:r>
          </w:p>
        </w:tc>
        <w:tc>
          <w:tcPr>
            <w:tcW w:w="1375" w:type="pct"/>
            <w:tcBorders>
              <w:top w:val="single" w:sz="4" w:space="0" w:color="auto"/>
              <w:right w:val="single" w:sz="4" w:space="0" w:color="auto"/>
            </w:tcBorders>
            <w:shd w:val="clear" w:color="auto" w:fill="auto"/>
            <w:noWrap/>
            <w:vAlign w:val="bottom"/>
            <w:hideMark/>
          </w:tcPr>
          <w:p w14:paraId="3A4B1463"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65.8</w:t>
            </w:r>
          </w:p>
        </w:tc>
      </w:tr>
      <w:tr w:rsidR="00F17089" w:rsidRPr="00925414" w14:paraId="3B16DEB0" w14:textId="77777777" w:rsidTr="00F17089">
        <w:trPr>
          <w:trHeight w:val="300"/>
        </w:trPr>
        <w:tc>
          <w:tcPr>
            <w:tcW w:w="1634" w:type="pct"/>
            <w:tcBorders>
              <w:left w:val="single" w:sz="4" w:space="0" w:color="auto"/>
              <w:bottom w:val="single" w:sz="4" w:space="0" w:color="auto"/>
              <w:right w:val="single" w:sz="4" w:space="0" w:color="auto"/>
            </w:tcBorders>
            <w:shd w:val="clear" w:color="auto" w:fill="auto"/>
            <w:noWrap/>
            <w:vAlign w:val="bottom"/>
          </w:tcPr>
          <w:p w14:paraId="2E60FDB8" w14:textId="77777777" w:rsidR="00F17089" w:rsidRPr="00925414" w:rsidRDefault="00F17089" w:rsidP="00F17089">
            <w:pPr>
              <w:spacing w:after="0" w:line="240" w:lineRule="auto"/>
              <w:jc w:val="right"/>
              <w:rPr>
                <w:rFonts w:ascii="Times New Roman" w:eastAsia="Times New Roman" w:hAnsi="Times New Roman" w:cs="Times New Roman"/>
                <w:color w:val="000000"/>
              </w:rPr>
            </w:pPr>
            <w:r w:rsidRPr="00925414">
              <w:rPr>
                <w:rFonts w:ascii="Times New Roman" w:eastAsia="Times New Roman" w:hAnsi="Times New Roman" w:cs="Times New Roman"/>
                <w:color w:val="000000"/>
              </w:rPr>
              <w:t>Atopy</w:t>
            </w:r>
          </w:p>
        </w:tc>
        <w:tc>
          <w:tcPr>
            <w:tcW w:w="401" w:type="pct"/>
            <w:gridSpan w:val="2"/>
            <w:tcBorders>
              <w:left w:val="single" w:sz="4" w:space="0" w:color="auto"/>
              <w:bottom w:val="single" w:sz="4" w:space="0" w:color="auto"/>
            </w:tcBorders>
            <w:shd w:val="clear" w:color="auto" w:fill="auto"/>
            <w:vAlign w:val="bottom"/>
          </w:tcPr>
          <w:p w14:paraId="59F23503"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33</w:t>
            </w:r>
          </w:p>
        </w:tc>
        <w:tc>
          <w:tcPr>
            <w:tcW w:w="1152" w:type="pct"/>
            <w:tcBorders>
              <w:bottom w:val="single" w:sz="4" w:space="0" w:color="auto"/>
              <w:right w:val="single" w:sz="4" w:space="0" w:color="auto"/>
            </w:tcBorders>
            <w:shd w:val="clear" w:color="auto" w:fill="auto"/>
            <w:vAlign w:val="bottom"/>
          </w:tcPr>
          <w:p w14:paraId="3BE8A4A2"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66.0</w:t>
            </w:r>
          </w:p>
        </w:tc>
        <w:tc>
          <w:tcPr>
            <w:tcW w:w="438" w:type="pct"/>
            <w:tcBorders>
              <w:left w:val="single" w:sz="4" w:space="0" w:color="auto"/>
              <w:bottom w:val="single" w:sz="4" w:space="0" w:color="auto"/>
            </w:tcBorders>
            <w:shd w:val="clear" w:color="auto" w:fill="auto"/>
            <w:vAlign w:val="bottom"/>
          </w:tcPr>
          <w:p w14:paraId="6700ADF2"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93</w:t>
            </w:r>
          </w:p>
        </w:tc>
        <w:tc>
          <w:tcPr>
            <w:tcW w:w="1375" w:type="pct"/>
            <w:tcBorders>
              <w:bottom w:val="single" w:sz="4" w:space="0" w:color="auto"/>
              <w:right w:val="single" w:sz="4" w:space="0" w:color="auto"/>
            </w:tcBorders>
            <w:shd w:val="clear" w:color="auto" w:fill="auto"/>
            <w:vAlign w:val="bottom"/>
          </w:tcPr>
          <w:p w14:paraId="201E079D" w14:textId="77777777" w:rsidR="00F17089" w:rsidRPr="00925414" w:rsidRDefault="00F17089" w:rsidP="00F17089">
            <w:pPr>
              <w:spacing w:after="0" w:line="240" w:lineRule="auto"/>
              <w:jc w:val="center"/>
              <w:rPr>
                <w:rFonts w:ascii="Times New Roman" w:eastAsia="Times New Roman" w:hAnsi="Times New Roman" w:cs="Times New Roman"/>
                <w:color w:val="000000"/>
              </w:rPr>
            </w:pPr>
            <w:r w:rsidRPr="00925414">
              <w:rPr>
                <w:rFonts w:ascii="Times New Roman" w:eastAsia="Times New Roman" w:hAnsi="Times New Roman" w:cs="Times New Roman"/>
                <w:color w:val="000000"/>
              </w:rPr>
              <w:t>29.5</w:t>
            </w:r>
          </w:p>
        </w:tc>
      </w:tr>
      <w:tr w:rsidR="00F17089" w:rsidRPr="00925414" w14:paraId="011E4638" w14:textId="77777777" w:rsidTr="00F17089">
        <w:trPr>
          <w:trHeight w:val="300"/>
        </w:trPr>
        <w:tc>
          <w:tcPr>
            <w:tcW w:w="1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69D8CE" w14:textId="77777777" w:rsidR="00F17089" w:rsidRPr="00925414" w:rsidRDefault="00F17089" w:rsidP="00F17089">
            <w:pPr>
              <w:spacing w:after="0" w:line="240" w:lineRule="auto"/>
              <w:rPr>
                <w:rFonts w:ascii="Times New Roman" w:eastAsia="Times New Roman" w:hAnsi="Times New Roman" w:cs="Times New Roman"/>
                <w:i/>
                <w:iCs/>
                <w:color w:val="000000"/>
              </w:rPr>
            </w:pPr>
            <w:r w:rsidRPr="00925414">
              <w:rPr>
                <w:rFonts w:ascii="Times New Roman" w:eastAsia="Times New Roman" w:hAnsi="Times New Roman" w:cs="Times New Roman"/>
                <w:b/>
                <w:bCs/>
                <w:color w:val="000000"/>
              </w:rPr>
              <w:t>Continuous Factors</w:t>
            </w:r>
          </w:p>
        </w:tc>
        <w:tc>
          <w:tcPr>
            <w:tcW w:w="388" w:type="pct"/>
            <w:tcBorders>
              <w:top w:val="single" w:sz="4" w:space="0" w:color="auto"/>
              <w:left w:val="single" w:sz="4" w:space="0" w:color="auto"/>
              <w:bottom w:val="single" w:sz="4" w:space="0" w:color="auto"/>
            </w:tcBorders>
            <w:shd w:val="clear" w:color="auto" w:fill="auto"/>
            <w:noWrap/>
            <w:vAlign w:val="bottom"/>
          </w:tcPr>
          <w:p w14:paraId="32AF52FE" w14:textId="77777777" w:rsidR="00F17089" w:rsidRPr="00925414" w:rsidRDefault="00F17089" w:rsidP="00F17089">
            <w:pPr>
              <w:spacing w:after="0" w:line="240" w:lineRule="auto"/>
              <w:jc w:val="center"/>
              <w:rPr>
                <w:rFonts w:ascii="Times New Roman" w:eastAsia="Times New Roman" w:hAnsi="Times New Roman" w:cs="Times New Roman"/>
                <w:i/>
                <w:iCs/>
                <w:color w:val="000000"/>
              </w:rPr>
            </w:pPr>
            <w:r w:rsidRPr="00925414">
              <w:rPr>
                <w:rFonts w:ascii="Times New Roman" w:eastAsia="Times New Roman" w:hAnsi="Times New Roman" w:cs="Times New Roman"/>
                <w:b/>
                <w:bCs/>
                <w:color w:val="000000"/>
              </w:rPr>
              <w:t>n</w:t>
            </w:r>
          </w:p>
        </w:tc>
        <w:tc>
          <w:tcPr>
            <w:tcW w:w="1165" w:type="pct"/>
            <w:gridSpan w:val="2"/>
            <w:tcBorders>
              <w:top w:val="single" w:sz="4" w:space="0" w:color="auto"/>
              <w:bottom w:val="single" w:sz="4" w:space="0" w:color="auto"/>
              <w:right w:val="single" w:sz="4" w:space="0" w:color="auto"/>
            </w:tcBorders>
            <w:shd w:val="clear" w:color="auto" w:fill="auto"/>
            <w:noWrap/>
            <w:vAlign w:val="bottom"/>
          </w:tcPr>
          <w:p w14:paraId="0B0FB35E" w14:textId="77777777" w:rsidR="00F17089" w:rsidRPr="00925414" w:rsidRDefault="00F17089" w:rsidP="00F17089">
            <w:pPr>
              <w:spacing w:after="0" w:line="240" w:lineRule="auto"/>
              <w:jc w:val="center"/>
              <w:rPr>
                <w:rFonts w:ascii="Times New Roman" w:eastAsia="Times New Roman" w:hAnsi="Times New Roman" w:cs="Times New Roman"/>
                <w:i/>
                <w:iCs/>
                <w:color w:val="000000"/>
              </w:rPr>
            </w:pPr>
            <w:r w:rsidRPr="00925414">
              <w:rPr>
                <w:rFonts w:ascii="Times New Roman" w:eastAsia="Times New Roman" w:hAnsi="Times New Roman" w:cs="Times New Roman"/>
                <w:b/>
                <w:bCs/>
                <w:color w:val="000000"/>
              </w:rPr>
              <w:t>Mean (SD)</w:t>
            </w:r>
          </w:p>
        </w:tc>
        <w:tc>
          <w:tcPr>
            <w:tcW w:w="438" w:type="pct"/>
            <w:tcBorders>
              <w:top w:val="single" w:sz="4" w:space="0" w:color="auto"/>
              <w:left w:val="single" w:sz="4" w:space="0" w:color="auto"/>
              <w:bottom w:val="single" w:sz="4" w:space="0" w:color="auto"/>
            </w:tcBorders>
            <w:shd w:val="clear" w:color="auto" w:fill="auto"/>
            <w:noWrap/>
            <w:vAlign w:val="bottom"/>
          </w:tcPr>
          <w:p w14:paraId="7460CF7F" w14:textId="77777777" w:rsidR="00F17089" w:rsidRPr="00925414" w:rsidRDefault="00F17089" w:rsidP="00F17089">
            <w:pPr>
              <w:spacing w:after="0" w:line="240" w:lineRule="auto"/>
              <w:jc w:val="center"/>
              <w:rPr>
                <w:rFonts w:ascii="Times New Roman" w:eastAsia="Times New Roman" w:hAnsi="Times New Roman" w:cs="Times New Roman"/>
                <w:i/>
                <w:iCs/>
                <w:color w:val="000000"/>
              </w:rPr>
            </w:pPr>
            <w:r w:rsidRPr="00925414">
              <w:rPr>
                <w:rFonts w:ascii="Times New Roman" w:eastAsia="Times New Roman" w:hAnsi="Times New Roman" w:cs="Times New Roman"/>
                <w:b/>
                <w:bCs/>
                <w:color w:val="000000"/>
              </w:rPr>
              <w:t>n</w:t>
            </w:r>
          </w:p>
        </w:tc>
        <w:tc>
          <w:tcPr>
            <w:tcW w:w="1375" w:type="pct"/>
            <w:tcBorders>
              <w:top w:val="single" w:sz="4" w:space="0" w:color="auto"/>
              <w:bottom w:val="single" w:sz="4" w:space="0" w:color="auto"/>
              <w:right w:val="single" w:sz="4" w:space="0" w:color="auto"/>
            </w:tcBorders>
            <w:shd w:val="clear" w:color="auto" w:fill="auto"/>
            <w:noWrap/>
            <w:vAlign w:val="bottom"/>
          </w:tcPr>
          <w:p w14:paraId="41053DBD" w14:textId="77777777" w:rsidR="00F17089" w:rsidRPr="00925414" w:rsidRDefault="00F17089" w:rsidP="00F17089">
            <w:pPr>
              <w:spacing w:after="0" w:line="240" w:lineRule="auto"/>
              <w:jc w:val="center"/>
              <w:rPr>
                <w:rFonts w:ascii="Times New Roman" w:eastAsia="Times New Roman" w:hAnsi="Times New Roman" w:cs="Times New Roman"/>
                <w:i/>
                <w:iCs/>
                <w:color w:val="000000"/>
              </w:rPr>
            </w:pPr>
            <w:r w:rsidRPr="00925414">
              <w:rPr>
                <w:rFonts w:ascii="Times New Roman" w:eastAsia="Times New Roman" w:hAnsi="Times New Roman" w:cs="Times New Roman"/>
                <w:b/>
                <w:bCs/>
                <w:color w:val="000000"/>
              </w:rPr>
              <w:t>Mean (SD)</w:t>
            </w:r>
          </w:p>
        </w:tc>
      </w:tr>
      <w:tr w:rsidR="00F17089" w:rsidRPr="00925414" w14:paraId="4DD1CE2E" w14:textId="77777777" w:rsidTr="00F17089">
        <w:trPr>
          <w:trHeight w:val="300"/>
        </w:trPr>
        <w:tc>
          <w:tcPr>
            <w:tcW w:w="1634" w:type="pct"/>
            <w:tcBorders>
              <w:top w:val="single" w:sz="4" w:space="0" w:color="auto"/>
              <w:left w:val="single" w:sz="4" w:space="0" w:color="auto"/>
              <w:right w:val="single" w:sz="4" w:space="0" w:color="auto"/>
            </w:tcBorders>
            <w:shd w:val="clear" w:color="auto" w:fill="auto"/>
            <w:noWrap/>
            <w:vAlign w:val="bottom"/>
          </w:tcPr>
          <w:p w14:paraId="01787B8F" w14:textId="77777777" w:rsidR="00F17089" w:rsidRPr="00925414" w:rsidRDefault="00F17089" w:rsidP="00F17089">
            <w:pPr>
              <w:spacing w:after="0" w:line="240" w:lineRule="auto"/>
              <w:jc w:val="right"/>
              <w:rPr>
                <w:rFonts w:ascii="Times New Roman" w:eastAsia="Times New Roman" w:hAnsi="Times New Roman" w:cs="Times New Roman"/>
                <w:i/>
                <w:iCs/>
                <w:color w:val="000000"/>
              </w:rPr>
            </w:pPr>
            <w:r w:rsidRPr="00925414">
              <w:rPr>
                <w:rFonts w:ascii="Times New Roman" w:eastAsia="Times New Roman" w:hAnsi="Times New Roman" w:cs="Times New Roman"/>
                <w:color w:val="000000"/>
              </w:rPr>
              <w:t>FVC</w:t>
            </w:r>
          </w:p>
        </w:tc>
        <w:tc>
          <w:tcPr>
            <w:tcW w:w="388" w:type="pct"/>
            <w:tcBorders>
              <w:top w:val="single" w:sz="4" w:space="0" w:color="auto"/>
              <w:left w:val="single" w:sz="4" w:space="0" w:color="auto"/>
            </w:tcBorders>
            <w:shd w:val="clear" w:color="auto" w:fill="auto"/>
            <w:noWrap/>
            <w:vAlign w:val="center"/>
          </w:tcPr>
          <w:p w14:paraId="0628CCAF" w14:textId="77777777" w:rsidR="00F17089" w:rsidRPr="00F0253B" w:rsidRDefault="00F17089" w:rsidP="00F17089">
            <w:pPr>
              <w:spacing w:after="0" w:line="240" w:lineRule="auto"/>
              <w:jc w:val="center"/>
              <w:rPr>
                <w:rFonts w:ascii="Times New Roman" w:eastAsia="Times New Roman" w:hAnsi="Times New Roman" w:cs="Times New Roman"/>
                <w:i/>
                <w:iCs/>
                <w:color w:val="000000"/>
              </w:rPr>
            </w:pPr>
            <w:r w:rsidRPr="00F0253B">
              <w:rPr>
                <w:rFonts w:ascii="Times New Roman" w:eastAsia="Times New Roman" w:hAnsi="Times New Roman" w:cs="Times New Roman"/>
                <w:color w:val="000000"/>
              </w:rPr>
              <w:t>49</w:t>
            </w:r>
          </w:p>
        </w:tc>
        <w:tc>
          <w:tcPr>
            <w:tcW w:w="1165" w:type="pct"/>
            <w:gridSpan w:val="2"/>
            <w:tcBorders>
              <w:top w:val="single" w:sz="4" w:space="0" w:color="auto"/>
              <w:right w:val="single" w:sz="4" w:space="0" w:color="auto"/>
            </w:tcBorders>
            <w:shd w:val="clear" w:color="auto" w:fill="auto"/>
            <w:noWrap/>
            <w:vAlign w:val="center"/>
          </w:tcPr>
          <w:p w14:paraId="6641093C" w14:textId="77777777" w:rsidR="00F17089" w:rsidRPr="00F0253B" w:rsidRDefault="00F17089" w:rsidP="00F17089">
            <w:pPr>
              <w:spacing w:after="0" w:line="240" w:lineRule="auto"/>
              <w:jc w:val="center"/>
              <w:rPr>
                <w:rFonts w:ascii="Times New Roman" w:eastAsia="Times New Roman" w:hAnsi="Times New Roman" w:cs="Times New Roman"/>
                <w:i/>
                <w:iCs/>
                <w:color w:val="000000"/>
              </w:rPr>
            </w:pPr>
            <w:r w:rsidRPr="00F0253B">
              <w:rPr>
                <w:rFonts w:ascii="Times New Roman" w:eastAsia="Times New Roman" w:hAnsi="Times New Roman" w:cs="Times New Roman"/>
                <w:color w:val="000000"/>
              </w:rPr>
              <w:t>4.50 (0.874)</w:t>
            </w:r>
          </w:p>
        </w:tc>
        <w:tc>
          <w:tcPr>
            <w:tcW w:w="438" w:type="pct"/>
            <w:tcBorders>
              <w:top w:val="single" w:sz="4" w:space="0" w:color="auto"/>
              <w:left w:val="single" w:sz="4" w:space="0" w:color="auto"/>
            </w:tcBorders>
            <w:shd w:val="clear" w:color="auto" w:fill="auto"/>
            <w:noWrap/>
            <w:vAlign w:val="center"/>
          </w:tcPr>
          <w:p w14:paraId="680C2213" w14:textId="77777777" w:rsidR="00F17089" w:rsidRPr="00F0253B" w:rsidRDefault="00F17089" w:rsidP="00F17089">
            <w:pPr>
              <w:spacing w:after="0" w:line="240" w:lineRule="auto"/>
              <w:jc w:val="center"/>
              <w:rPr>
                <w:rFonts w:ascii="Times New Roman" w:eastAsia="Times New Roman" w:hAnsi="Times New Roman" w:cs="Times New Roman"/>
                <w:i/>
                <w:iCs/>
                <w:color w:val="000000"/>
              </w:rPr>
            </w:pPr>
            <w:r w:rsidRPr="00F0253B">
              <w:rPr>
                <w:rFonts w:ascii="Times New Roman" w:eastAsia="Times New Roman" w:hAnsi="Times New Roman" w:cs="Times New Roman"/>
                <w:color w:val="000000"/>
              </w:rPr>
              <w:t>307</w:t>
            </w:r>
          </w:p>
        </w:tc>
        <w:tc>
          <w:tcPr>
            <w:tcW w:w="1375" w:type="pct"/>
            <w:tcBorders>
              <w:top w:val="single" w:sz="4" w:space="0" w:color="auto"/>
              <w:right w:val="single" w:sz="4" w:space="0" w:color="auto"/>
            </w:tcBorders>
            <w:shd w:val="clear" w:color="auto" w:fill="auto"/>
            <w:noWrap/>
            <w:vAlign w:val="center"/>
          </w:tcPr>
          <w:p w14:paraId="34842D7C" w14:textId="77777777" w:rsidR="00F17089" w:rsidRPr="00F0253B" w:rsidRDefault="00F17089" w:rsidP="00F17089">
            <w:pPr>
              <w:spacing w:after="0" w:line="240" w:lineRule="auto"/>
              <w:jc w:val="center"/>
              <w:rPr>
                <w:rFonts w:ascii="Times New Roman" w:eastAsia="Times New Roman" w:hAnsi="Times New Roman" w:cs="Times New Roman"/>
                <w:i/>
                <w:iCs/>
                <w:color w:val="000000"/>
              </w:rPr>
            </w:pPr>
            <w:r w:rsidRPr="00F0253B">
              <w:rPr>
                <w:rFonts w:ascii="Times New Roman" w:eastAsia="Times New Roman" w:hAnsi="Times New Roman" w:cs="Times New Roman"/>
                <w:color w:val="000000"/>
              </w:rPr>
              <w:t>4.48 (0.857)</w:t>
            </w:r>
          </w:p>
        </w:tc>
      </w:tr>
      <w:tr w:rsidR="00F17089" w:rsidRPr="00925414" w14:paraId="57760A89" w14:textId="77777777" w:rsidTr="00F17089">
        <w:trPr>
          <w:trHeight w:val="300"/>
        </w:trPr>
        <w:tc>
          <w:tcPr>
            <w:tcW w:w="1634" w:type="pct"/>
            <w:tcBorders>
              <w:left w:val="single" w:sz="4" w:space="0" w:color="auto"/>
              <w:right w:val="single" w:sz="4" w:space="0" w:color="auto"/>
            </w:tcBorders>
            <w:shd w:val="clear" w:color="auto" w:fill="auto"/>
            <w:noWrap/>
            <w:vAlign w:val="bottom"/>
            <w:hideMark/>
          </w:tcPr>
          <w:p w14:paraId="04DF9647" w14:textId="77777777" w:rsidR="00F17089" w:rsidRPr="00925414" w:rsidRDefault="00F17089" w:rsidP="00F17089">
            <w:pPr>
              <w:spacing w:after="0" w:line="240" w:lineRule="auto"/>
              <w:jc w:val="right"/>
              <w:rPr>
                <w:rFonts w:ascii="Times New Roman" w:eastAsia="Times New Roman" w:hAnsi="Times New Roman" w:cs="Times New Roman"/>
                <w:color w:val="000000"/>
              </w:rPr>
            </w:pPr>
            <w:r w:rsidRPr="00925414">
              <w:rPr>
                <w:rFonts w:ascii="Times New Roman" w:eastAsia="Times New Roman" w:hAnsi="Times New Roman" w:cs="Times New Roman"/>
                <w:color w:val="000000"/>
              </w:rPr>
              <w:t>FEV</w:t>
            </w:r>
            <w:r w:rsidRPr="00925414">
              <w:rPr>
                <w:rFonts w:ascii="Times New Roman" w:eastAsia="Times New Roman" w:hAnsi="Times New Roman" w:cs="Times New Roman"/>
                <w:color w:val="000000"/>
                <w:vertAlign w:val="subscript"/>
              </w:rPr>
              <w:t>1</w:t>
            </w:r>
          </w:p>
        </w:tc>
        <w:tc>
          <w:tcPr>
            <w:tcW w:w="388" w:type="pct"/>
            <w:tcBorders>
              <w:left w:val="single" w:sz="4" w:space="0" w:color="auto"/>
            </w:tcBorders>
            <w:shd w:val="clear" w:color="auto" w:fill="auto"/>
            <w:noWrap/>
            <w:vAlign w:val="center"/>
            <w:hideMark/>
          </w:tcPr>
          <w:p w14:paraId="1094D3EC"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49</w:t>
            </w:r>
          </w:p>
        </w:tc>
        <w:tc>
          <w:tcPr>
            <w:tcW w:w="1165" w:type="pct"/>
            <w:gridSpan w:val="2"/>
            <w:tcBorders>
              <w:right w:val="single" w:sz="4" w:space="0" w:color="auto"/>
            </w:tcBorders>
            <w:shd w:val="clear" w:color="auto" w:fill="auto"/>
            <w:noWrap/>
            <w:vAlign w:val="center"/>
            <w:hideMark/>
          </w:tcPr>
          <w:p w14:paraId="3892CC11"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3.74 (0.750)</w:t>
            </w:r>
          </w:p>
        </w:tc>
        <w:tc>
          <w:tcPr>
            <w:tcW w:w="438" w:type="pct"/>
            <w:tcBorders>
              <w:left w:val="single" w:sz="4" w:space="0" w:color="auto"/>
            </w:tcBorders>
            <w:shd w:val="clear" w:color="auto" w:fill="auto"/>
            <w:noWrap/>
            <w:vAlign w:val="center"/>
            <w:hideMark/>
          </w:tcPr>
          <w:p w14:paraId="72AB7F04"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307</w:t>
            </w:r>
          </w:p>
        </w:tc>
        <w:tc>
          <w:tcPr>
            <w:tcW w:w="1375" w:type="pct"/>
            <w:tcBorders>
              <w:right w:val="single" w:sz="4" w:space="0" w:color="auto"/>
            </w:tcBorders>
            <w:shd w:val="clear" w:color="auto" w:fill="auto"/>
            <w:noWrap/>
            <w:vAlign w:val="center"/>
            <w:hideMark/>
          </w:tcPr>
          <w:p w14:paraId="3834AA4C"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3.94 (0.719)</w:t>
            </w:r>
          </w:p>
        </w:tc>
      </w:tr>
      <w:tr w:rsidR="00F17089" w:rsidRPr="00925414" w14:paraId="18A48157" w14:textId="77777777" w:rsidTr="00F17089">
        <w:trPr>
          <w:trHeight w:val="300"/>
        </w:trPr>
        <w:tc>
          <w:tcPr>
            <w:tcW w:w="1634" w:type="pct"/>
            <w:tcBorders>
              <w:left w:val="single" w:sz="4" w:space="0" w:color="auto"/>
              <w:right w:val="single" w:sz="4" w:space="0" w:color="auto"/>
            </w:tcBorders>
            <w:shd w:val="clear" w:color="auto" w:fill="auto"/>
            <w:noWrap/>
            <w:vAlign w:val="bottom"/>
            <w:hideMark/>
          </w:tcPr>
          <w:p w14:paraId="667F1D4F" w14:textId="77777777" w:rsidR="00F17089" w:rsidRPr="00925414" w:rsidRDefault="00F17089" w:rsidP="00F17089">
            <w:pPr>
              <w:spacing w:after="0" w:line="240" w:lineRule="auto"/>
              <w:jc w:val="right"/>
              <w:rPr>
                <w:rFonts w:ascii="Times New Roman" w:eastAsia="Times New Roman" w:hAnsi="Times New Roman" w:cs="Times New Roman"/>
                <w:color w:val="000000"/>
              </w:rPr>
            </w:pPr>
            <w:r w:rsidRPr="00925414">
              <w:rPr>
                <w:rFonts w:ascii="Times New Roman" w:eastAsia="Times New Roman" w:hAnsi="Times New Roman" w:cs="Times New Roman"/>
                <w:color w:val="000000"/>
              </w:rPr>
              <w:t>FEV</w:t>
            </w:r>
            <w:r w:rsidRPr="00925414">
              <w:rPr>
                <w:rFonts w:ascii="Times New Roman" w:eastAsia="Times New Roman" w:hAnsi="Times New Roman" w:cs="Times New Roman"/>
                <w:color w:val="000000"/>
                <w:vertAlign w:val="subscript"/>
              </w:rPr>
              <w:t>1</w:t>
            </w:r>
            <w:r w:rsidRPr="00925414">
              <w:rPr>
                <w:rFonts w:ascii="Times New Roman" w:eastAsia="Times New Roman" w:hAnsi="Times New Roman" w:cs="Times New Roman"/>
                <w:color w:val="000000"/>
              </w:rPr>
              <w:t>/FVC Ratio</w:t>
            </w:r>
          </w:p>
        </w:tc>
        <w:tc>
          <w:tcPr>
            <w:tcW w:w="388" w:type="pct"/>
            <w:tcBorders>
              <w:left w:val="single" w:sz="4" w:space="0" w:color="auto"/>
            </w:tcBorders>
            <w:shd w:val="clear" w:color="auto" w:fill="auto"/>
            <w:noWrap/>
            <w:vAlign w:val="center"/>
            <w:hideMark/>
          </w:tcPr>
          <w:p w14:paraId="35943CFC"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49</w:t>
            </w:r>
          </w:p>
        </w:tc>
        <w:tc>
          <w:tcPr>
            <w:tcW w:w="1165" w:type="pct"/>
            <w:gridSpan w:val="2"/>
            <w:tcBorders>
              <w:right w:val="single" w:sz="4" w:space="0" w:color="auto"/>
            </w:tcBorders>
            <w:shd w:val="clear" w:color="auto" w:fill="auto"/>
            <w:noWrap/>
            <w:vAlign w:val="center"/>
            <w:hideMark/>
          </w:tcPr>
          <w:p w14:paraId="12F46EDC"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0.83 (0.088)</w:t>
            </w:r>
          </w:p>
        </w:tc>
        <w:tc>
          <w:tcPr>
            <w:tcW w:w="438" w:type="pct"/>
            <w:tcBorders>
              <w:left w:val="single" w:sz="4" w:space="0" w:color="auto"/>
            </w:tcBorders>
            <w:shd w:val="clear" w:color="auto" w:fill="auto"/>
            <w:noWrap/>
            <w:vAlign w:val="center"/>
            <w:hideMark/>
          </w:tcPr>
          <w:p w14:paraId="464DA332"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307</w:t>
            </w:r>
          </w:p>
        </w:tc>
        <w:tc>
          <w:tcPr>
            <w:tcW w:w="1375" w:type="pct"/>
            <w:tcBorders>
              <w:right w:val="single" w:sz="4" w:space="0" w:color="auto"/>
            </w:tcBorders>
            <w:shd w:val="clear" w:color="auto" w:fill="auto"/>
            <w:noWrap/>
            <w:vAlign w:val="center"/>
            <w:hideMark/>
          </w:tcPr>
          <w:p w14:paraId="2B7A94A0"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0.88 (0.064)</w:t>
            </w:r>
          </w:p>
        </w:tc>
      </w:tr>
      <w:tr w:rsidR="00F17089" w:rsidRPr="00925414" w14:paraId="678330EC" w14:textId="77777777" w:rsidTr="00F17089">
        <w:trPr>
          <w:trHeight w:val="300"/>
        </w:trPr>
        <w:tc>
          <w:tcPr>
            <w:tcW w:w="1634" w:type="pct"/>
            <w:tcBorders>
              <w:left w:val="single" w:sz="4" w:space="0" w:color="auto"/>
              <w:bottom w:val="single" w:sz="4" w:space="0" w:color="auto"/>
              <w:right w:val="single" w:sz="4" w:space="0" w:color="auto"/>
            </w:tcBorders>
            <w:shd w:val="clear" w:color="auto" w:fill="auto"/>
            <w:noWrap/>
            <w:vAlign w:val="bottom"/>
          </w:tcPr>
          <w:p w14:paraId="7A029775" w14:textId="77777777" w:rsidR="00F17089" w:rsidRPr="00925414" w:rsidRDefault="00F17089" w:rsidP="00F17089">
            <w:pPr>
              <w:spacing w:after="0" w:line="240" w:lineRule="auto"/>
              <w:jc w:val="right"/>
              <w:rPr>
                <w:rFonts w:ascii="Times New Roman" w:eastAsia="Times New Roman" w:hAnsi="Times New Roman" w:cs="Times New Roman"/>
                <w:color w:val="000000"/>
              </w:rPr>
            </w:pPr>
            <w:proofErr w:type="spellStart"/>
            <w:r w:rsidRPr="00925414">
              <w:rPr>
                <w:rFonts w:ascii="Times New Roman" w:eastAsia="Times New Roman" w:hAnsi="Times New Roman" w:cs="Times New Roman"/>
                <w:color w:val="000000"/>
              </w:rPr>
              <w:t>FeNO</w:t>
            </w:r>
            <w:proofErr w:type="spellEnd"/>
            <w:r w:rsidRPr="00925414">
              <w:rPr>
                <w:rFonts w:ascii="Times New Roman" w:eastAsia="Times New Roman" w:hAnsi="Times New Roman" w:cs="Times New Roman"/>
                <w:color w:val="000000"/>
                <w:vertAlign w:val="superscript"/>
              </w:rPr>
              <w:t>†</w:t>
            </w:r>
          </w:p>
        </w:tc>
        <w:tc>
          <w:tcPr>
            <w:tcW w:w="388" w:type="pct"/>
            <w:tcBorders>
              <w:left w:val="single" w:sz="4" w:space="0" w:color="auto"/>
              <w:bottom w:val="single" w:sz="4" w:space="0" w:color="auto"/>
            </w:tcBorders>
            <w:shd w:val="clear" w:color="auto" w:fill="auto"/>
            <w:noWrap/>
            <w:vAlign w:val="center"/>
          </w:tcPr>
          <w:p w14:paraId="50794DD4"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47</w:t>
            </w:r>
          </w:p>
        </w:tc>
        <w:tc>
          <w:tcPr>
            <w:tcW w:w="1165" w:type="pct"/>
            <w:gridSpan w:val="2"/>
            <w:tcBorders>
              <w:bottom w:val="single" w:sz="4" w:space="0" w:color="auto"/>
              <w:right w:val="single" w:sz="4" w:space="0" w:color="auto"/>
            </w:tcBorders>
            <w:shd w:val="clear" w:color="auto" w:fill="auto"/>
            <w:noWrap/>
            <w:vAlign w:val="center"/>
          </w:tcPr>
          <w:p w14:paraId="58AB8E43"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21.00 (</w:t>
            </w:r>
            <w:r>
              <w:rPr>
                <w:rFonts w:ascii="Times New Roman" w:eastAsia="Times New Roman" w:hAnsi="Times New Roman" w:cs="Times New Roman"/>
                <w:color w:val="000000"/>
              </w:rPr>
              <w:t>60.00</w:t>
            </w:r>
            <w:r w:rsidRPr="00F0253B">
              <w:rPr>
                <w:rFonts w:ascii="Times New Roman" w:eastAsia="Times New Roman" w:hAnsi="Times New Roman" w:cs="Times New Roman"/>
                <w:color w:val="000000"/>
              </w:rPr>
              <w:t>)</w:t>
            </w:r>
          </w:p>
        </w:tc>
        <w:tc>
          <w:tcPr>
            <w:tcW w:w="438" w:type="pct"/>
            <w:tcBorders>
              <w:left w:val="single" w:sz="4" w:space="0" w:color="auto"/>
              <w:bottom w:val="single" w:sz="4" w:space="0" w:color="auto"/>
            </w:tcBorders>
            <w:shd w:val="clear" w:color="auto" w:fill="auto"/>
            <w:noWrap/>
            <w:vAlign w:val="center"/>
          </w:tcPr>
          <w:p w14:paraId="487D8EC9"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300</w:t>
            </w:r>
          </w:p>
        </w:tc>
        <w:tc>
          <w:tcPr>
            <w:tcW w:w="1375" w:type="pct"/>
            <w:tcBorders>
              <w:bottom w:val="single" w:sz="4" w:space="0" w:color="auto"/>
              <w:right w:val="single" w:sz="4" w:space="0" w:color="auto"/>
            </w:tcBorders>
            <w:shd w:val="clear" w:color="auto" w:fill="auto"/>
            <w:noWrap/>
            <w:vAlign w:val="center"/>
          </w:tcPr>
          <w:p w14:paraId="13DB84D2" w14:textId="77777777" w:rsidR="00F17089" w:rsidRPr="00F0253B" w:rsidRDefault="00F17089" w:rsidP="00F17089">
            <w:pPr>
              <w:spacing w:after="0" w:line="240" w:lineRule="auto"/>
              <w:jc w:val="center"/>
              <w:rPr>
                <w:rFonts w:ascii="Times New Roman" w:eastAsia="Times New Roman" w:hAnsi="Times New Roman" w:cs="Times New Roman"/>
                <w:color w:val="000000"/>
              </w:rPr>
            </w:pPr>
            <w:r w:rsidRPr="00F0253B">
              <w:rPr>
                <w:rFonts w:ascii="Times New Roman" w:eastAsia="Times New Roman" w:hAnsi="Times New Roman" w:cs="Times New Roman"/>
                <w:color w:val="000000"/>
              </w:rPr>
              <w:t>14.0 (</w:t>
            </w:r>
            <w:r>
              <w:rPr>
                <w:rFonts w:ascii="Times New Roman" w:eastAsia="Times New Roman" w:hAnsi="Times New Roman" w:cs="Times New Roman"/>
                <w:color w:val="000000"/>
              </w:rPr>
              <w:t>10.50</w:t>
            </w:r>
            <w:r w:rsidRPr="00F0253B">
              <w:rPr>
                <w:rFonts w:ascii="Times New Roman" w:eastAsia="Times New Roman" w:hAnsi="Times New Roman" w:cs="Times New Roman"/>
                <w:color w:val="000000"/>
              </w:rPr>
              <w:t>)</w:t>
            </w:r>
          </w:p>
        </w:tc>
      </w:tr>
      <w:tr w:rsidR="00F17089" w:rsidRPr="00925414" w14:paraId="1BD445C2" w14:textId="77777777" w:rsidTr="00F17089">
        <w:trPr>
          <w:trHeight w:val="300"/>
        </w:trPr>
        <w:tc>
          <w:tcPr>
            <w:tcW w:w="16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8B643" w14:textId="77777777" w:rsidR="00F17089" w:rsidRPr="002E19C2" w:rsidRDefault="00F17089" w:rsidP="00F1708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Estimated </w:t>
            </w:r>
            <w:r w:rsidRPr="002E19C2">
              <w:rPr>
                <w:rFonts w:ascii="Times New Roman" w:eastAsia="Times New Roman" w:hAnsi="Times New Roman" w:cs="Times New Roman"/>
                <w:b/>
              </w:rPr>
              <w:t>Cell Proportions</w:t>
            </w:r>
          </w:p>
        </w:tc>
        <w:tc>
          <w:tcPr>
            <w:tcW w:w="388" w:type="pct"/>
            <w:tcBorders>
              <w:top w:val="single" w:sz="4" w:space="0" w:color="auto"/>
              <w:left w:val="single" w:sz="4" w:space="0" w:color="auto"/>
              <w:bottom w:val="single" w:sz="4" w:space="0" w:color="auto"/>
            </w:tcBorders>
            <w:shd w:val="clear" w:color="auto" w:fill="auto"/>
            <w:noWrap/>
            <w:vAlign w:val="bottom"/>
          </w:tcPr>
          <w:p w14:paraId="1674EABB" w14:textId="77777777" w:rsidR="00F17089" w:rsidRPr="00F0253B" w:rsidRDefault="00F17089" w:rsidP="00F17089">
            <w:pPr>
              <w:spacing w:after="0" w:line="240" w:lineRule="auto"/>
              <w:jc w:val="center"/>
              <w:rPr>
                <w:rFonts w:ascii="Times New Roman" w:eastAsia="Times New Roman" w:hAnsi="Times New Roman" w:cs="Times New Roman"/>
                <w:iCs/>
              </w:rPr>
            </w:pPr>
            <w:r w:rsidRPr="00925414">
              <w:rPr>
                <w:rFonts w:ascii="Times New Roman" w:eastAsia="Times New Roman" w:hAnsi="Times New Roman" w:cs="Times New Roman"/>
                <w:b/>
                <w:bCs/>
                <w:color w:val="000000"/>
              </w:rPr>
              <w:t>n</w:t>
            </w:r>
          </w:p>
        </w:tc>
        <w:tc>
          <w:tcPr>
            <w:tcW w:w="1165" w:type="pct"/>
            <w:gridSpan w:val="2"/>
            <w:tcBorders>
              <w:top w:val="single" w:sz="4" w:space="0" w:color="auto"/>
              <w:bottom w:val="single" w:sz="4" w:space="0" w:color="auto"/>
              <w:right w:val="single" w:sz="4" w:space="0" w:color="auto"/>
            </w:tcBorders>
            <w:shd w:val="clear" w:color="auto" w:fill="auto"/>
            <w:noWrap/>
            <w:vAlign w:val="bottom"/>
          </w:tcPr>
          <w:p w14:paraId="1E5DB8DD" w14:textId="77777777" w:rsidR="00F17089" w:rsidRPr="00F0253B" w:rsidRDefault="00F17089" w:rsidP="00F17089">
            <w:pPr>
              <w:spacing w:after="0" w:line="240" w:lineRule="auto"/>
              <w:jc w:val="center"/>
              <w:rPr>
                <w:rFonts w:ascii="Times New Roman" w:hAnsi="Times New Roman" w:cs="Times New Roman"/>
              </w:rPr>
            </w:pPr>
            <w:r w:rsidRPr="00925414">
              <w:rPr>
                <w:rFonts w:ascii="Times New Roman" w:eastAsia="Times New Roman" w:hAnsi="Times New Roman" w:cs="Times New Roman"/>
                <w:b/>
                <w:bCs/>
                <w:color w:val="000000"/>
              </w:rPr>
              <w:t>Mean (SD)</w:t>
            </w:r>
          </w:p>
        </w:tc>
        <w:tc>
          <w:tcPr>
            <w:tcW w:w="438" w:type="pct"/>
            <w:tcBorders>
              <w:top w:val="single" w:sz="4" w:space="0" w:color="auto"/>
              <w:left w:val="single" w:sz="4" w:space="0" w:color="auto"/>
              <w:bottom w:val="single" w:sz="4" w:space="0" w:color="auto"/>
            </w:tcBorders>
            <w:shd w:val="clear" w:color="auto" w:fill="auto"/>
            <w:noWrap/>
            <w:vAlign w:val="bottom"/>
          </w:tcPr>
          <w:p w14:paraId="0C89C138" w14:textId="77777777" w:rsidR="00F17089" w:rsidRPr="00F0253B" w:rsidRDefault="00F17089" w:rsidP="00F17089">
            <w:pPr>
              <w:spacing w:after="0" w:line="240" w:lineRule="auto"/>
              <w:jc w:val="center"/>
              <w:rPr>
                <w:rFonts w:ascii="Times New Roman" w:eastAsia="Times New Roman" w:hAnsi="Times New Roman" w:cs="Times New Roman"/>
                <w:iCs/>
              </w:rPr>
            </w:pPr>
            <w:r w:rsidRPr="00925414">
              <w:rPr>
                <w:rFonts w:ascii="Times New Roman" w:eastAsia="Times New Roman" w:hAnsi="Times New Roman" w:cs="Times New Roman"/>
                <w:b/>
                <w:bCs/>
                <w:color w:val="000000"/>
              </w:rPr>
              <w:t>n</w:t>
            </w:r>
          </w:p>
        </w:tc>
        <w:tc>
          <w:tcPr>
            <w:tcW w:w="1375" w:type="pct"/>
            <w:tcBorders>
              <w:top w:val="single" w:sz="4" w:space="0" w:color="auto"/>
              <w:bottom w:val="single" w:sz="4" w:space="0" w:color="auto"/>
              <w:right w:val="single" w:sz="4" w:space="0" w:color="auto"/>
            </w:tcBorders>
            <w:shd w:val="clear" w:color="auto" w:fill="auto"/>
            <w:noWrap/>
            <w:vAlign w:val="bottom"/>
          </w:tcPr>
          <w:p w14:paraId="1BC62709" w14:textId="77777777" w:rsidR="00F17089" w:rsidRPr="00F0253B" w:rsidRDefault="00F17089" w:rsidP="00F17089">
            <w:pPr>
              <w:spacing w:after="0" w:line="240" w:lineRule="auto"/>
              <w:jc w:val="center"/>
              <w:rPr>
                <w:rFonts w:ascii="Times New Roman" w:hAnsi="Times New Roman" w:cs="Times New Roman"/>
              </w:rPr>
            </w:pPr>
            <w:r w:rsidRPr="00925414">
              <w:rPr>
                <w:rFonts w:ascii="Times New Roman" w:eastAsia="Times New Roman" w:hAnsi="Times New Roman" w:cs="Times New Roman"/>
                <w:b/>
                <w:bCs/>
                <w:color w:val="000000"/>
              </w:rPr>
              <w:t>Mean (SD)</w:t>
            </w:r>
          </w:p>
        </w:tc>
      </w:tr>
      <w:tr w:rsidR="00F17089" w:rsidRPr="00925414" w14:paraId="6340C685" w14:textId="77777777" w:rsidTr="00F17089">
        <w:trPr>
          <w:trHeight w:val="300"/>
        </w:trPr>
        <w:tc>
          <w:tcPr>
            <w:tcW w:w="1634" w:type="pct"/>
            <w:tcBorders>
              <w:top w:val="single" w:sz="4" w:space="0" w:color="auto"/>
              <w:left w:val="single" w:sz="4" w:space="0" w:color="auto"/>
              <w:right w:val="single" w:sz="4" w:space="0" w:color="auto"/>
            </w:tcBorders>
            <w:shd w:val="clear" w:color="auto" w:fill="auto"/>
            <w:noWrap/>
            <w:vAlign w:val="bottom"/>
            <w:hideMark/>
          </w:tcPr>
          <w:p w14:paraId="3984F3E0" w14:textId="77777777" w:rsidR="00F17089" w:rsidRPr="009C0D21" w:rsidRDefault="00F17089" w:rsidP="00F17089">
            <w:pPr>
              <w:spacing w:after="0" w:line="240" w:lineRule="auto"/>
              <w:jc w:val="right"/>
              <w:rPr>
                <w:rFonts w:ascii="Times New Roman" w:eastAsia="Times New Roman" w:hAnsi="Times New Roman" w:cs="Times New Roman"/>
                <w:i/>
                <w:iCs/>
              </w:rPr>
            </w:pPr>
            <w:r w:rsidRPr="009C0D21">
              <w:rPr>
                <w:rFonts w:ascii="Times New Roman" w:eastAsia="Times New Roman" w:hAnsi="Times New Roman" w:cs="Times New Roman"/>
              </w:rPr>
              <w:t>CD8</w:t>
            </w:r>
            <w:r w:rsidRPr="00724A05">
              <w:rPr>
                <w:rFonts w:ascii="Times New Roman" w:eastAsia="Times New Roman" w:hAnsi="Times New Roman" w:cs="Times New Roman"/>
                <w:vertAlign w:val="superscript"/>
              </w:rPr>
              <w:t>+</w:t>
            </w:r>
            <w:r>
              <w:rPr>
                <w:rFonts w:ascii="Times New Roman" w:eastAsia="Times New Roman" w:hAnsi="Times New Roman" w:cs="Times New Roman"/>
              </w:rPr>
              <w:t xml:space="preserve"> </w:t>
            </w:r>
            <w:r w:rsidRPr="009C0D21">
              <w:rPr>
                <w:rFonts w:ascii="Times New Roman" w:eastAsia="Times New Roman" w:hAnsi="Times New Roman" w:cs="Times New Roman"/>
              </w:rPr>
              <w:t>T</w:t>
            </w:r>
            <w:r>
              <w:rPr>
                <w:rFonts w:ascii="Times New Roman" w:eastAsia="Times New Roman" w:hAnsi="Times New Roman" w:cs="Times New Roman"/>
              </w:rPr>
              <w:t>-Cells</w:t>
            </w:r>
            <w:r w:rsidRPr="009C0D21">
              <w:rPr>
                <w:rFonts w:ascii="Times New Roman" w:eastAsia="Times New Roman" w:hAnsi="Times New Roman" w:cs="Times New Roman"/>
              </w:rPr>
              <w:t xml:space="preserve"> </w:t>
            </w:r>
          </w:p>
        </w:tc>
        <w:tc>
          <w:tcPr>
            <w:tcW w:w="388" w:type="pct"/>
            <w:tcBorders>
              <w:top w:val="single" w:sz="4" w:space="0" w:color="auto"/>
              <w:left w:val="single" w:sz="4" w:space="0" w:color="auto"/>
            </w:tcBorders>
            <w:shd w:val="clear" w:color="auto" w:fill="auto"/>
            <w:noWrap/>
            <w:vAlign w:val="center"/>
          </w:tcPr>
          <w:p w14:paraId="3C8CAE65" w14:textId="77777777" w:rsidR="00F17089" w:rsidRPr="00F0253B" w:rsidRDefault="00F17089" w:rsidP="00F17089">
            <w:pPr>
              <w:spacing w:after="0" w:line="240" w:lineRule="auto"/>
              <w:jc w:val="center"/>
              <w:rPr>
                <w:rFonts w:ascii="Times New Roman" w:eastAsia="Times New Roman" w:hAnsi="Times New Roman" w:cs="Times New Roman"/>
                <w:iCs/>
              </w:rPr>
            </w:pPr>
            <w:r w:rsidRPr="00F0253B">
              <w:rPr>
                <w:rFonts w:ascii="Times New Roman" w:eastAsia="Times New Roman" w:hAnsi="Times New Roman" w:cs="Times New Roman"/>
                <w:iCs/>
              </w:rPr>
              <w:t>51</w:t>
            </w:r>
          </w:p>
        </w:tc>
        <w:tc>
          <w:tcPr>
            <w:tcW w:w="1165" w:type="pct"/>
            <w:gridSpan w:val="2"/>
            <w:tcBorders>
              <w:top w:val="single" w:sz="4" w:space="0" w:color="auto"/>
              <w:right w:val="single" w:sz="4" w:space="0" w:color="auto"/>
            </w:tcBorders>
            <w:shd w:val="clear" w:color="auto" w:fill="auto"/>
            <w:noWrap/>
            <w:vAlign w:val="center"/>
          </w:tcPr>
          <w:p w14:paraId="7C0B203F"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0.101 (0.082)</w:t>
            </w:r>
          </w:p>
        </w:tc>
        <w:tc>
          <w:tcPr>
            <w:tcW w:w="438" w:type="pct"/>
            <w:tcBorders>
              <w:top w:val="single" w:sz="4" w:space="0" w:color="auto"/>
              <w:left w:val="single" w:sz="4" w:space="0" w:color="auto"/>
            </w:tcBorders>
            <w:shd w:val="clear" w:color="auto" w:fill="auto"/>
            <w:noWrap/>
            <w:vAlign w:val="center"/>
          </w:tcPr>
          <w:p w14:paraId="51E0FCA2" w14:textId="77777777" w:rsidR="00F17089" w:rsidRPr="00F0253B" w:rsidRDefault="00F17089" w:rsidP="00F17089">
            <w:pPr>
              <w:spacing w:after="0" w:line="240" w:lineRule="auto"/>
              <w:jc w:val="center"/>
              <w:rPr>
                <w:rFonts w:ascii="Times New Roman" w:eastAsia="Times New Roman" w:hAnsi="Times New Roman" w:cs="Times New Roman"/>
                <w:iCs/>
              </w:rPr>
            </w:pPr>
            <w:r w:rsidRPr="00F0253B">
              <w:rPr>
                <w:rFonts w:ascii="Times New Roman" w:eastAsia="Times New Roman" w:hAnsi="Times New Roman" w:cs="Times New Roman"/>
                <w:iCs/>
              </w:rPr>
              <w:t>319</w:t>
            </w:r>
          </w:p>
        </w:tc>
        <w:tc>
          <w:tcPr>
            <w:tcW w:w="1375" w:type="pct"/>
            <w:tcBorders>
              <w:top w:val="single" w:sz="4" w:space="0" w:color="auto"/>
              <w:right w:val="single" w:sz="4" w:space="0" w:color="auto"/>
            </w:tcBorders>
            <w:shd w:val="clear" w:color="auto" w:fill="auto"/>
            <w:noWrap/>
            <w:vAlign w:val="center"/>
          </w:tcPr>
          <w:p w14:paraId="3F48B47C"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0.098 (0.054)</w:t>
            </w:r>
          </w:p>
        </w:tc>
      </w:tr>
      <w:tr w:rsidR="00F17089" w:rsidRPr="00925414" w14:paraId="280F36EE" w14:textId="77777777" w:rsidTr="00F17089">
        <w:trPr>
          <w:trHeight w:val="300"/>
        </w:trPr>
        <w:tc>
          <w:tcPr>
            <w:tcW w:w="1634" w:type="pct"/>
            <w:tcBorders>
              <w:left w:val="single" w:sz="4" w:space="0" w:color="auto"/>
              <w:right w:val="single" w:sz="4" w:space="0" w:color="auto"/>
            </w:tcBorders>
            <w:shd w:val="clear" w:color="auto" w:fill="auto"/>
            <w:noWrap/>
            <w:vAlign w:val="bottom"/>
            <w:hideMark/>
          </w:tcPr>
          <w:p w14:paraId="470CD57A" w14:textId="77777777" w:rsidR="00F17089" w:rsidRPr="009C0D21" w:rsidRDefault="00F17089" w:rsidP="00F17089">
            <w:pPr>
              <w:spacing w:after="0" w:line="240" w:lineRule="auto"/>
              <w:jc w:val="right"/>
              <w:rPr>
                <w:rFonts w:ascii="Times New Roman" w:eastAsia="Times New Roman" w:hAnsi="Times New Roman" w:cs="Times New Roman"/>
                <w:b/>
                <w:bCs/>
              </w:rPr>
            </w:pPr>
            <w:r w:rsidRPr="009C0D21">
              <w:rPr>
                <w:rFonts w:ascii="Times New Roman" w:eastAsia="Times New Roman" w:hAnsi="Times New Roman" w:cs="Times New Roman"/>
              </w:rPr>
              <w:t>CD4</w:t>
            </w:r>
            <w:r w:rsidRPr="00724A05">
              <w:rPr>
                <w:rFonts w:ascii="Times New Roman" w:eastAsia="Times New Roman" w:hAnsi="Times New Roman" w:cs="Times New Roman"/>
                <w:vertAlign w:val="superscript"/>
              </w:rPr>
              <w:t>+</w:t>
            </w:r>
            <w:r>
              <w:rPr>
                <w:rFonts w:ascii="Times New Roman" w:eastAsia="Times New Roman" w:hAnsi="Times New Roman" w:cs="Times New Roman"/>
              </w:rPr>
              <w:t xml:space="preserve"> </w:t>
            </w:r>
            <w:r w:rsidRPr="009C0D21">
              <w:rPr>
                <w:rFonts w:ascii="Times New Roman" w:eastAsia="Times New Roman" w:hAnsi="Times New Roman" w:cs="Times New Roman"/>
              </w:rPr>
              <w:t>T</w:t>
            </w:r>
            <w:r>
              <w:rPr>
                <w:rFonts w:ascii="Times New Roman" w:eastAsia="Times New Roman" w:hAnsi="Times New Roman" w:cs="Times New Roman"/>
              </w:rPr>
              <w:t>-Cells</w:t>
            </w:r>
            <w:r w:rsidRPr="009C0D21">
              <w:rPr>
                <w:rFonts w:ascii="Times New Roman" w:eastAsia="Times New Roman" w:hAnsi="Times New Roman" w:cs="Times New Roman"/>
              </w:rPr>
              <w:t xml:space="preserve"> </w:t>
            </w:r>
          </w:p>
        </w:tc>
        <w:tc>
          <w:tcPr>
            <w:tcW w:w="388" w:type="pct"/>
            <w:tcBorders>
              <w:left w:val="single" w:sz="4" w:space="0" w:color="auto"/>
            </w:tcBorders>
            <w:shd w:val="clear" w:color="auto" w:fill="auto"/>
            <w:noWrap/>
            <w:vAlign w:val="center"/>
          </w:tcPr>
          <w:p w14:paraId="52667825" w14:textId="77777777" w:rsidR="00F17089" w:rsidRPr="00F0253B" w:rsidRDefault="00F17089" w:rsidP="00F17089">
            <w:pPr>
              <w:spacing w:after="0" w:line="240" w:lineRule="auto"/>
              <w:jc w:val="center"/>
              <w:rPr>
                <w:rFonts w:ascii="Times New Roman" w:eastAsia="Times New Roman" w:hAnsi="Times New Roman" w:cs="Times New Roman"/>
                <w:b/>
                <w:bCs/>
              </w:rPr>
            </w:pPr>
            <w:r w:rsidRPr="00F0253B">
              <w:rPr>
                <w:rFonts w:ascii="Times New Roman" w:eastAsia="Times New Roman" w:hAnsi="Times New Roman" w:cs="Times New Roman"/>
                <w:iCs/>
              </w:rPr>
              <w:t>51</w:t>
            </w:r>
          </w:p>
        </w:tc>
        <w:tc>
          <w:tcPr>
            <w:tcW w:w="1165" w:type="pct"/>
            <w:gridSpan w:val="2"/>
            <w:tcBorders>
              <w:right w:val="single" w:sz="4" w:space="0" w:color="auto"/>
            </w:tcBorders>
            <w:shd w:val="clear" w:color="auto" w:fill="auto"/>
            <w:noWrap/>
            <w:vAlign w:val="center"/>
          </w:tcPr>
          <w:p w14:paraId="401C0094"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0.121 (0.052)</w:t>
            </w:r>
          </w:p>
        </w:tc>
        <w:tc>
          <w:tcPr>
            <w:tcW w:w="438" w:type="pct"/>
            <w:tcBorders>
              <w:left w:val="single" w:sz="4" w:space="0" w:color="auto"/>
            </w:tcBorders>
            <w:shd w:val="clear" w:color="auto" w:fill="auto"/>
            <w:noWrap/>
            <w:vAlign w:val="center"/>
          </w:tcPr>
          <w:p w14:paraId="0D4EFF24" w14:textId="77777777" w:rsidR="00F17089" w:rsidRPr="00F0253B" w:rsidRDefault="00F17089" w:rsidP="00F17089">
            <w:pPr>
              <w:spacing w:after="0" w:line="240" w:lineRule="auto"/>
              <w:jc w:val="center"/>
              <w:rPr>
                <w:rFonts w:ascii="Times New Roman" w:eastAsia="Times New Roman" w:hAnsi="Times New Roman" w:cs="Times New Roman"/>
                <w:b/>
                <w:bCs/>
              </w:rPr>
            </w:pPr>
            <w:r w:rsidRPr="00F0253B">
              <w:rPr>
                <w:rFonts w:ascii="Times New Roman" w:eastAsia="Times New Roman" w:hAnsi="Times New Roman" w:cs="Times New Roman"/>
                <w:iCs/>
              </w:rPr>
              <w:t>319</w:t>
            </w:r>
          </w:p>
        </w:tc>
        <w:tc>
          <w:tcPr>
            <w:tcW w:w="1375" w:type="pct"/>
            <w:tcBorders>
              <w:right w:val="single" w:sz="4" w:space="0" w:color="auto"/>
            </w:tcBorders>
            <w:shd w:val="clear" w:color="auto" w:fill="auto"/>
            <w:noWrap/>
            <w:vAlign w:val="center"/>
          </w:tcPr>
          <w:p w14:paraId="2A9EC599"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0.11</w:t>
            </w:r>
            <w:r>
              <w:rPr>
                <w:rFonts w:ascii="Times New Roman" w:hAnsi="Times New Roman" w:cs="Times New Roman"/>
              </w:rPr>
              <w:t>0</w:t>
            </w:r>
            <w:r w:rsidRPr="00F0253B">
              <w:rPr>
                <w:rFonts w:ascii="Times New Roman" w:hAnsi="Times New Roman" w:cs="Times New Roman"/>
              </w:rPr>
              <w:t xml:space="preserve"> (0.047)</w:t>
            </w:r>
          </w:p>
        </w:tc>
      </w:tr>
      <w:tr w:rsidR="00F17089" w:rsidRPr="00925414" w14:paraId="240AE5C1" w14:textId="77777777" w:rsidTr="00F17089">
        <w:trPr>
          <w:trHeight w:val="300"/>
        </w:trPr>
        <w:tc>
          <w:tcPr>
            <w:tcW w:w="1634" w:type="pct"/>
            <w:tcBorders>
              <w:left w:val="single" w:sz="4" w:space="0" w:color="auto"/>
              <w:right w:val="single" w:sz="4" w:space="0" w:color="auto"/>
            </w:tcBorders>
            <w:shd w:val="clear" w:color="auto" w:fill="auto"/>
            <w:noWrap/>
            <w:vAlign w:val="bottom"/>
            <w:hideMark/>
          </w:tcPr>
          <w:p w14:paraId="6ABB12B6" w14:textId="77777777" w:rsidR="00F17089" w:rsidRPr="009C0D21" w:rsidRDefault="00F17089" w:rsidP="00F17089">
            <w:pPr>
              <w:spacing w:after="0" w:line="240" w:lineRule="auto"/>
              <w:jc w:val="right"/>
              <w:rPr>
                <w:rFonts w:ascii="Times New Roman" w:eastAsia="Times New Roman" w:hAnsi="Times New Roman" w:cs="Times New Roman"/>
              </w:rPr>
            </w:pPr>
            <w:r w:rsidRPr="009C0D21">
              <w:rPr>
                <w:rFonts w:ascii="Times New Roman" w:eastAsia="Times New Roman" w:hAnsi="Times New Roman" w:cs="Times New Roman"/>
              </w:rPr>
              <w:t>Natural Killer Cells</w:t>
            </w:r>
          </w:p>
        </w:tc>
        <w:tc>
          <w:tcPr>
            <w:tcW w:w="388" w:type="pct"/>
            <w:tcBorders>
              <w:left w:val="single" w:sz="4" w:space="0" w:color="auto"/>
            </w:tcBorders>
            <w:shd w:val="clear" w:color="auto" w:fill="auto"/>
            <w:noWrap/>
            <w:vAlign w:val="center"/>
          </w:tcPr>
          <w:p w14:paraId="25C9D08C"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51</w:t>
            </w:r>
          </w:p>
        </w:tc>
        <w:tc>
          <w:tcPr>
            <w:tcW w:w="1165" w:type="pct"/>
            <w:gridSpan w:val="2"/>
            <w:tcBorders>
              <w:right w:val="single" w:sz="4" w:space="0" w:color="auto"/>
            </w:tcBorders>
            <w:shd w:val="clear" w:color="auto" w:fill="auto"/>
            <w:noWrap/>
            <w:vAlign w:val="center"/>
          </w:tcPr>
          <w:p w14:paraId="4A524B13"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0.055 (0.061)</w:t>
            </w:r>
          </w:p>
        </w:tc>
        <w:tc>
          <w:tcPr>
            <w:tcW w:w="438" w:type="pct"/>
            <w:tcBorders>
              <w:left w:val="single" w:sz="4" w:space="0" w:color="auto"/>
            </w:tcBorders>
            <w:shd w:val="clear" w:color="auto" w:fill="auto"/>
            <w:noWrap/>
            <w:vAlign w:val="center"/>
          </w:tcPr>
          <w:p w14:paraId="5216E4EE"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319</w:t>
            </w:r>
          </w:p>
        </w:tc>
        <w:tc>
          <w:tcPr>
            <w:tcW w:w="1375" w:type="pct"/>
            <w:tcBorders>
              <w:right w:val="single" w:sz="4" w:space="0" w:color="auto"/>
            </w:tcBorders>
            <w:shd w:val="clear" w:color="auto" w:fill="auto"/>
            <w:noWrap/>
            <w:vAlign w:val="center"/>
          </w:tcPr>
          <w:p w14:paraId="53594DCF"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0.07</w:t>
            </w:r>
            <w:r>
              <w:rPr>
                <w:rFonts w:ascii="Times New Roman" w:hAnsi="Times New Roman" w:cs="Times New Roman"/>
              </w:rPr>
              <w:t>0</w:t>
            </w:r>
            <w:r w:rsidRPr="00F0253B">
              <w:rPr>
                <w:rFonts w:ascii="Times New Roman" w:hAnsi="Times New Roman" w:cs="Times New Roman"/>
              </w:rPr>
              <w:t xml:space="preserve"> (0.062)</w:t>
            </w:r>
          </w:p>
        </w:tc>
      </w:tr>
      <w:tr w:rsidR="00F17089" w:rsidRPr="00925414" w14:paraId="31719D7D" w14:textId="77777777" w:rsidTr="00F17089">
        <w:trPr>
          <w:trHeight w:val="300"/>
        </w:trPr>
        <w:tc>
          <w:tcPr>
            <w:tcW w:w="1634" w:type="pct"/>
            <w:tcBorders>
              <w:left w:val="single" w:sz="4" w:space="0" w:color="auto"/>
              <w:right w:val="single" w:sz="4" w:space="0" w:color="auto"/>
            </w:tcBorders>
            <w:shd w:val="clear" w:color="auto" w:fill="auto"/>
            <w:noWrap/>
            <w:vAlign w:val="bottom"/>
            <w:hideMark/>
          </w:tcPr>
          <w:p w14:paraId="511CD1A3" w14:textId="77777777" w:rsidR="00F17089" w:rsidRPr="009C0D21" w:rsidRDefault="00F17089" w:rsidP="00F170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B-</w:t>
            </w:r>
            <w:r w:rsidRPr="009C0D21">
              <w:rPr>
                <w:rFonts w:ascii="Times New Roman" w:eastAsia="Times New Roman" w:hAnsi="Times New Roman" w:cs="Times New Roman"/>
              </w:rPr>
              <w:t>Cells</w:t>
            </w:r>
          </w:p>
        </w:tc>
        <w:tc>
          <w:tcPr>
            <w:tcW w:w="388" w:type="pct"/>
            <w:tcBorders>
              <w:left w:val="single" w:sz="4" w:space="0" w:color="auto"/>
            </w:tcBorders>
            <w:shd w:val="clear" w:color="auto" w:fill="auto"/>
            <w:noWrap/>
            <w:vAlign w:val="center"/>
          </w:tcPr>
          <w:p w14:paraId="59A340B7"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51</w:t>
            </w:r>
          </w:p>
        </w:tc>
        <w:tc>
          <w:tcPr>
            <w:tcW w:w="1165" w:type="pct"/>
            <w:gridSpan w:val="2"/>
            <w:tcBorders>
              <w:right w:val="single" w:sz="4" w:space="0" w:color="auto"/>
            </w:tcBorders>
            <w:shd w:val="clear" w:color="auto" w:fill="auto"/>
            <w:noWrap/>
            <w:vAlign w:val="center"/>
          </w:tcPr>
          <w:p w14:paraId="66F698E6"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0.046 (0.023)</w:t>
            </w:r>
          </w:p>
        </w:tc>
        <w:tc>
          <w:tcPr>
            <w:tcW w:w="438" w:type="pct"/>
            <w:tcBorders>
              <w:left w:val="single" w:sz="4" w:space="0" w:color="auto"/>
            </w:tcBorders>
            <w:shd w:val="clear" w:color="auto" w:fill="auto"/>
            <w:noWrap/>
            <w:vAlign w:val="center"/>
          </w:tcPr>
          <w:p w14:paraId="1D54A964"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319</w:t>
            </w:r>
          </w:p>
        </w:tc>
        <w:tc>
          <w:tcPr>
            <w:tcW w:w="1375" w:type="pct"/>
            <w:tcBorders>
              <w:right w:val="single" w:sz="4" w:space="0" w:color="auto"/>
            </w:tcBorders>
            <w:shd w:val="clear" w:color="auto" w:fill="auto"/>
            <w:noWrap/>
            <w:vAlign w:val="center"/>
          </w:tcPr>
          <w:p w14:paraId="53F32224"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0.039 (0.024)</w:t>
            </w:r>
          </w:p>
        </w:tc>
      </w:tr>
      <w:tr w:rsidR="00F17089" w:rsidRPr="00925414" w14:paraId="4B11BAEA" w14:textId="77777777" w:rsidTr="00F17089">
        <w:trPr>
          <w:trHeight w:val="300"/>
        </w:trPr>
        <w:tc>
          <w:tcPr>
            <w:tcW w:w="1634" w:type="pct"/>
            <w:tcBorders>
              <w:left w:val="single" w:sz="4" w:space="0" w:color="auto"/>
              <w:right w:val="single" w:sz="4" w:space="0" w:color="auto"/>
            </w:tcBorders>
            <w:shd w:val="clear" w:color="auto" w:fill="auto"/>
            <w:noWrap/>
            <w:vAlign w:val="bottom"/>
            <w:hideMark/>
          </w:tcPr>
          <w:p w14:paraId="6EB39927" w14:textId="77777777" w:rsidR="00F17089" w:rsidRPr="009C0D21" w:rsidRDefault="00F17089" w:rsidP="00F17089">
            <w:pPr>
              <w:spacing w:after="0" w:line="240" w:lineRule="auto"/>
              <w:jc w:val="right"/>
              <w:rPr>
                <w:rFonts w:ascii="Times New Roman" w:eastAsia="Times New Roman" w:hAnsi="Times New Roman" w:cs="Times New Roman"/>
              </w:rPr>
            </w:pPr>
            <w:r w:rsidRPr="009C0D21">
              <w:rPr>
                <w:rFonts w:ascii="Times New Roman" w:eastAsia="Times New Roman" w:hAnsi="Times New Roman" w:cs="Times New Roman"/>
              </w:rPr>
              <w:t>Monocytes</w:t>
            </w:r>
          </w:p>
        </w:tc>
        <w:tc>
          <w:tcPr>
            <w:tcW w:w="388" w:type="pct"/>
            <w:tcBorders>
              <w:left w:val="single" w:sz="4" w:space="0" w:color="auto"/>
            </w:tcBorders>
            <w:shd w:val="clear" w:color="auto" w:fill="auto"/>
            <w:noWrap/>
            <w:vAlign w:val="center"/>
          </w:tcPr>
          <w:p w14:paraId="7B0757B6"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51</w:t>
            </w:r>
          </w:p>
        </w:tc>
        <w:tc>
          <w:tcPr>
            <w:tcW w:w="1165" w:type="pct"/>
            <w:gridSpan w:val="2"/>
            <w:tcBorders>
              <w:right w:val="single" w:sz="4" w:space="0" w:color="auto"/>
            </w:tcBorders>
            <w:shd w:val="clear" w:color="auto" w:fill="auto"/>
            <w:noWrap/>
            <w:vAlign w:val="center"/>
          </w:tcPr>
          <w:p w14:paraId="63BCECB5"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0.072 (0.024)</w:t>
            </w:r>
          </w:p>
        </w:tc>
        <w:tc>
          <w:tcPr>
            <w:tcW w:w="438" w:type="pct"/>
            <w:tcBorders>
              <w:left w:val="single" w:sz="4" w:space="0" w:color="auto"/>
            </w:tcBorders>
            <w:shd w:val="clear" w:color="auto" w:fill="auto"/>
            <w:noWrap/>
            <w:vAlign w:val="center"/>
          </w:tcPr>
          <w:p w14:paraId="61D1C4E0"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319</w:t>
            </w:r>
          </w:p>
        </w:tc>
        <w:tc>
          <w:tcPr>
            <w:tcW w:w="1375" w:type="pct"/>
            <w:tcBorders>
              <w:right w:val="single" w:sz="4" w:space="0" w:color="auto"/>
            </w:tcBorders>
            <w:shd w:val="clear" w:color="auto" w:fill="auto"/>
            <w:noWrap/>
            <w:vAlign w:val="center"/>
          </w:tcPr>
          <w:p w14:paraId="477ABF82"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0.074 (0.024)</w:t>
            </w:r>
          </w:p>
        </w:tc>
      </w:tr>
      <w:tr w:rsidR="00F17089" w:rsidRPr="00925414" w14:paraId="16765436" w14:textId="77777777" w:rsidTr="00F17089">
        <w:trPr>
          <w:trHeight w:val="198"/>
        </w:trPr>
        <w:tc>
          <w:tcPr>
            <w:tcW w:w="1634" w:type="pct"/>
            <w:tcBorders>
              <w:left w:val="single" w:sz="4" w:space="0" w:color="auto"/>
              <w:right w:val="single" w:sz="4" w:space="0" w:color="auto"/>
            </w:tcBorders>
            <w:shd w:val="clear" w:color="auto" w:fill="auto"/>
            <w:noWrap/>
            <w:vAlign w:val="bottom"/>
            <w:hideMark/>
          </w:tcPr>
          <w:p w14:paraId="023C70F0" w14:textId="77777777" w:rsidR="00F17089" w:rsidRPr="009C0D21" w:rsidRDefault="00F17089" w:rsidP="00F17089">
            <w:pPr>
              <w:spacing w:after="0" w:line="240" w:lineRule="auto"/>
              <w:jc w:val="right"/>
              <w:rPr>
                <w:rFonts w:ascii="Times New Roman" w:eastAsia="Times New Roman" w:hAnsi="Times New Roman" w:cs="Times New Roman"/>
              </w:rPr>
            </w:pPr>
            <w:r w:rsidRPr="009C0D21">
              <w:rPr>
                <w:rFonts w:ascii="Times New Roman" w:eastAsia="Times New Roman" w:hAnsi="Times New Roman" w:cs="Times New Roman"/>
              </w:rPr>
              <w:t>Eosinophils</w:t>
            </w:r>
          </w:p>
        </w:tc>
        <w:tc>
          <w:tcPr>
            <w:tcW w:w="388" w:type="pct"/>
            <w:tcBorders>
              <w:left w:val="single" w:sz="4" w:space="0" w:color="auto"/>
            </w:tcBorders>
            <w:shd w:val="clear" w:color="auto" w:fill="auto"/>
            <w:noWrap/>
            <w:vAlign w:val="center"/>
          </w:tcPr>
          <w:p w14:paraId="63C55711"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51</w:t>
            </w:r>
          </w:p>
        </w:tc>
        <w:tc>
          <w:tcPr>
            <w:tcW w:w="1165" w:type="pct"/>
            <w:gridSpan w:val="2"/>
            <w:tcBorders>
              <w:right w:val="single" w:sz="4" w:space="0" w:color="auto"/>
            </w:tcBorders>
            <w:shd w:val="clear" w:color="auto" w:fill="auto"/>
            <w:noWrap/>
            <w:vAlign w:val="center"/>
          </w:tcPr>
          <w:p w14:paraId="24AA03A4"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0.045 (0.045)</w:t>
            </w:r>
          </w:p>
        </w:tc>
        <w:tc>
          <w:tcPr>
            <w:tcW w:w="438" w:type="pct"/>
            <w:tcBorders>
              <w:left w:val="single" w:sz="4" w:space="0" w:color="auto"/>
            </w:tcBorders>
            <w:shd w:val="clear" w:color="auto" w:fill="auto"/>
            <w:noWrap/>
            <w:vAlign w:val="center"/>
          </w:tcPr>
          <w:p w14:paraId="295A7A9A"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319</w:t>
            </w:r>
          </w:p>
        </w:tc>
        <w:tc>
          <w:tcPr>
            <w:tcW w:w="1375" w:type="pct"/>
            <w:tcBorders>
              <w:right w:val="single" w:sz="4" w:space="0" w:color="auto"/>
            </w:tcBorders>
            <w:shd w:val="clear" w:color="auto" w:fill="auto"/>
            <w:noWrap/>
            <w:vAlign w:val="center"/>
          </w:tcPr>
          <w:p w14:paraId="0F1E3F7D"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0.021 (0.025)</w:t>
            </w:r>
          </w:p>
        </w:tc>
      </w:tr>
      <w:tr w:rsidR="00F17089" w:rsidRPr="00925414" w14:paraId="565BBC33" w14:textId="77777777" w:rsidTr="00F17089">
        <w:trPr>
          <w:trHeight w:val="207"/>
        </w:trPr>
        <w:tc>
          <w:tcPr>
            <w:tcW w:w="1634" w:type="pct"/>
            <w:tcBorders>
              <w:left w:val="single" w:sz="4" w:space="0" w:color="auto"/>
              <w:bottom w:val="single" w:sz="4" w:space="0" w:color="auto"/>
              <w:right w:val="single" w:sz="4" w:space="0" w:color="auto"/>
            </w:tcBorders>
            <w:shd w:val="clear" w:color="auto" w:fill="auto"/>
            <w:noWrap/>
            <w:vAlign w:val="bottom"/>
            <w:hideMark/>
          </w:tcPr>
          <w:p w14:paraId="54895F20" w14:textId="77777777" w:rsidR="00F17089" w:rsidRPr="009C0D21" w:rsidRDefault="00F17089" w:rsidP="00F170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Neutrophils</w:t>
            </w:r>
          </w:p>
        </w:tc>
        <w:tc>
          <w:tcPr>
            <w:tcW w:w="388" w:type="pct"/>
            <w:tcBorders>
              <w:left w:val="single" w:sz="4" w:space="0" w:color="auto"/>
              <w:bottom w:val="single" w:sz="4" w:space="0" w:color="auto"/>
            </w:tcBorders>
            <w:shd w:val="clear" w:color="auto" w:fill="auto"/>
            <w:noWrap/>
            <w:vAlign w:val="center"/>
          </w:tcPr>
          <w:p w14:paraId="351341B7"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51</w:t>
            </w:r>
          </w:p>
        </w:tc>
        <w:tc>
          <w:tcPr>
            <w:tcW w:w="1165" w:type="pct"/>
            <w:gridSpan w:val="2"/>
            <w:tcBorders>
              <w:bottom w:val="single" w:sz="4" w:space="0" w:color="auto"/>
              <w:right w:val="single" w:sz="4" w:space="0" w:color="auto"/>
            </w:tcBorders>
            <w:shd w:val="clear" w:color="auto" w:fill="auto"/>
            <w:noWrap/>
            <w:vAlign w:val="center"/>
          </w:tcPr>
          <w:p w14:paraId="3ECCE352"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0.558 (0.118)</w:t>
            </w:r>
          </w:p>
        </w:tc>
        <w:tc>
          <w:tcPr>
            <w:tcW w:w="438" w:type="pct"/>
            <w:tcBorders>
              <w:left w:val="single" w:sz="4" w:space="0" w:color="auto"/>
              <w:bottom w:val="single" w:sz="4" w:space="0" w:color="auto"/>
            </w:tcBorders>
            <w:shd w:val="clear" w:color="auto" w:fill="auto"/>
            <w:noWrap/>
            <w:vAlign w:val="center"/>
          </w:tcPr>
          <w:p w14:paraId="55399276" w14:textId="77777777" w:rsidR="00F17089" w:rsidRPr="00F0253B" w:rsidRDefault="00F17089" w:rsidP="00F17089">
            <w:pPr>
              <w:spacing w:after="0" w:line="240" w:lineRule="auto"/>
              <w:jc w:val="center"/>
              <w:rPr>
                <w:rFonts w:ascii="Times New Roman" w:eastAsia="Times New Roman" w:hAnsi="Times New Roman" w:cs="Times New Roman"/>
              </w:rPr>
            </w:pPr>
            <w:r w:rsidRPr="00F0253B">
              <w:rPr>
                <w:rFonts w:ascii="Times New Roman" w:eastAsia="Times New Roman" w:hAnsi="Times New Roman" w:cs="Times New Roman"/>
                <w:iCs/>
              </w:rPr>
              <w:t>319</w:t>
            </w:r>
          </w:p>
        </w:tc>
        <w:tc>
          <w:tcPr>
            <w:tcW w:w="1375" w:type="pct"/>
            <w:tcBorders>
              <w:bottom w:val="single" w:sz="4" w:space="0" w:color="auto"/>
              <w:right w:val="single" w:sz="4" w:space="0" w:color="auto"/>
            </w:tcBorders>
            <w:shd w:val="clear" w:color="auto" w:fill="auto"/>
            <w:noWrap/>
            <w:vAlign w:val="center"/>
          </w:tcPr>
          <w:p w14:paraId="1CB49242" w14:textId="77777777" w:rsidR="00F17089" w:rsidRPr="00F0253B" w:rsidRDefault="00F17089" w:rsidP="00F17089">
            <w:pPr>
              <w:spacing w:after="0" w:line="240" w:lineRule="auto"/>
              <w:jc w:val="center"/>
              <w:rPr>
                <w:rFonts w:ascii="Times New Roman" w:hAnsi="Times New Roman" w:cs="Times New Roman"/>
              </w:rPr>
            </w:pPr>
            <w:r w:rsidRPr="00F0253B">
              <w:rPr>
                <w:rFonts w:ascii="Times New Roman" w:hAnsi="Times New Roman" w:cs="Times New Roman"/>
              </w:rPr>
              <w:t>0.589 (0.114)</w:t>
            </w:r>
          </w:p>
        </w:tc>
      </w:tr>
    </w:tbl>
    <w:p w14:paraId="184FE2A5" w14:textId="77777777" w:rsidR="00F17089" w:rsidRPr="00BE7C57" w:rsidRDefault="00F17089" w:rsidP="00EA4D2B">
      <w:pPr>
        <w:spacing w:after="0" w:line="240" w:lineRule="auto"/>
        <w:jc w:val="both"/>
        <w:rPr>
          <w:rFonts w:ascii="Times New Roman" w:eastAsia="Calibri" w:hAnsi="Times New Roman" w:cs="Times New Roman"/>
          <w:bCs/>
          <w:sz w:val="24"/>
          <w:szCs w:val="24"/>
        </w:rPr>
      </w:pPr>
    </w:p>
    <w:p w14:paraId="4BB69FEB" w14:textId="77777777" w:rsidR="00DE456D" w:rsidRPr="00BE7C57" w:rsidRDefault="00DE456D" w:rsidP="00EA4D2B">
      <w:pPr>
        <w:spacing w:after="0" w:line="240" w:lineRule="auto"/>
        <w:jc w:val="both"/>
        <w:rPr>
          <w:rFonts w:ascii="Times New Roman" w:eastAsia="Calibri" w:hAnsi="Times New Roman" w:cs="Times New Roman"/>
          <w:b/>
          <w:bCs/>
          <w:sz w:val="24"/>
          <w:szCs w:val="24"/>
        </w:rPr>
      </w:pPr>
      <w:r w:rsidRPr="00BE7C57">
        <w:rPr>
          <w:rFonts w:ascii="Times New Roman" w:eastAsia="Times New Roman" w:hAnsi="Times New Roman" w:cs="Times New Roman"/>
          <w:bCs/>
          <w:color w:val="000000"/>
          <w:sz w:val="24"/>
          <w:szCs w:val="24"/>
        </w:rPr>
        <w:t>FEV</w:t>
      </w:r>
      <w:r w:rsidRPr="00D72438">
        <w:rPr>
          <w:rFonts w:ascii="Times New Roman" w:eastAsia="Times New Roman" w:hAnsi="Times New Roman" w:cs="Times New Roman"/>
          <w:bCs/>
          <w:color w:val="000000"/>
          <w:sz w:val="24"/>
          <w:szCs w:val="24"/>
          <w:vertAlign w:val="subscript"/>
        </w:rPr>
        <w:t>1</w:t>
      </w:r>
      <w:r w:rsidRPr="00BE7C57">
        <w:rPr>
          <w:rFonts w:ascii="Times New Roman" w:eastAsia="Times New Roman" w:hAnsi="Times New Roman" w:cs="Times New Roman"/>
          <w:bCs/>
          <w:color w:val="000000"/>
          <w:sz w:val="24"/>
          <w:szCs w:val="24"/>
        </w:rPr>
        <w:t xml:space="preserve">, forced expiratory volume in 1 second; FVC, forced vital capacity; </w:t>
      </w:r>
      <w:proofErr w:type="spellStart"/>
      <w:r w:rsidRPr="00BE7C57">
        <w:rPr>
          <w:rFonts w:ascii="Times New Roman" w:eastAsia="Times New Roman" w:hAnsi="Times New Roman" w:cs="Times New Roman"/>
          <w:bCs/>
          <w:color w:val="000000"/>
          <w:sz w:val="24"/>
          <w:szCs w:val="24"/>
        </w:rPr>
        <w:t>FeNO</w:t>
      </w:r>
      <w:proofErr w:type="spellEnd"/>
      <w:r w:rsidRPr="00BE7C57">
        <w:rPr>
          <w:rFonts w:ascii="Times New Roman" w:eastAsia="Times New Roman" w:hAnsi="Times New Roman" w:cs="Times New Roman"/>
          <w:bCs/>
          <w:color w:val="000000"/>
          <w:sz w:val="24"/>
          <w:szCs w:val="24"/>
        </w:rPr>
        <w:t>, fractional-exhaled nitric oxide</w:t>
      </w:r>
    </w:p>
    <w:p w14:paraId="3821DB41" w14:textId="77777777" w:rsidR="00A451A0" w:rsidRPr="00BE7C57" w:rsidRDefault="00DE456D" w:rsidP="00BC5551">
      <w:pPr>
        <w:spacing w:after="0" w:line="240" w:lineRule="auto"/>
        <w:jc w:val="both"/>
        <w:rPr>
          <w:rFonts w:ascii="Times New Roman" w:eastAsia="Times New Roman" w:hAnsi="Times New Roman" w:cs="Times New Roman"/>
          <w:color w:val="000000"/>
          <w:sz w:val="24"/>
          <w:szCs w:val="24"/>
        </w:rPr>
      </w:pPr>
      <w:r w:rsidRPr="00BE7C57">
        <w:rPr>
          <w:rFonts w:ascii="Times New Roman" w:eastAsia="Times New Roman" w:hAnsi="Times New Roman" w:cs="Times New Roman"/>
          <w:color w:val="000000"/>
          <w:sz w:val="24"/>
          <w:szCs w:val="24"/>
          <w:vertAlign w:val="superscript"/>
        </w:rPr>
        <w:t>†</w:t>
      </w:r>
      <w:r w:rsidRPr="00BE7C57">
        <w:rPr>
          <w:rFonts w:ascii="Times New Roman" w:eastAsia="Times New Roman" w:hAnsi="Times New Roman" w:cs="Times New Roman"/>
          <w:color w:val="000000"/>
          <w:sz w:val="24"/>
          <w:szCs w:val="24"/>
        </w:rPr>
        <w:t xml:space="preserve"> Due to heavy positive skew of </w:t>
      </w:r>
      <w:proofErr w:type="spellStart"/>
      <w:r w:rsidRPr="00BE7C57">
        <w:rPr>
          <w:rFonts w:ascii="Times New Roman" w:eastAsia="Times New Roman" w:hAnsi="Times New Roman" w:cs="Times New Roman"/>
          <w:color w:val="000000"/>
          <w:sz w:val="24"/>
          <w:szCs w:val="24"/>
        </w:rPr>
        <w:t>FeNO</w:t>
      </w:r>
      <w:proofErr w:type="spellEnd"/>
      <w:r w:rsidRPr="00BE7C57">
        <w:rPr>
          <w:rFonts w:ascii="Times New Roman" w:eastAsia="Times New Roman" w:hAnsi="Times New Roman" w:cs="Times New Roman"/>
          <w:color w:val="000000"/>
          <w:sz w:val="24"/>
          <w:szCs w:val="24"/>
        </w:rPr>
        <w:t xml:space="preserve">, medians </w:t>
      </w:r>
      <w:r w:rsidR="0061668A" w:rsidRPr="00BE7C57">
        <w:rPr>
          <w:rFonts w:ascii="Times New Roman" w:eastAsia="Times New Roman" w:hAnsi="Times New Roman" w:cs="Times New Roman"/>
          <w:color w:val="000000"/>
          <w:sz w:val="24"/>
          <w:szCs w:val="24"/>
        </w:rPr>
        <w:t xml:space="preserve">(interquartile ranges) </w:t>
      </w:r>
      <w:r w:rsidR="00611F3F" w:rsidRPr="00BE7C57">
        <w:rPr>
          <w:rFonts w:ascii="Times New Roman" w:eastAsia="Times New Roman" w:hAnsi="Times New Roman" w:cs="Times New Roman"/>
          <w:color w:val="000000"/>
          <w:sz w:val="24"/>
          <w:szCs w:val="24"/>
        </w:rPr>
        <w:t>are</w:t>
      </w:r>
      <w:r w:rsidRPr="00BE7C57">
        <w:rPr>
          <w:rFonts w:ascii="Times New Roman" w:eastAsia="Times New Roman" w:hAnsi="Times New Roman" w:cs="Times New Roman"/>
          <w:color w:val="000000"/>
          <w:sz w:val="24"/>
          <w:szCs w:val="24"/>
        </w:rPr>
        <w:t xml:space="preserve"> presented</w:t>
      </w:r>
      <w:r w:rsidR="00611F3F" w:rsidRPr="00BE7C57">
        <w:rPr>
          <w:rFonts w:ascii="Times New Roman" w:eastAsia="Times New Roman" w:hAnsi="Times New Roman" w:cs="Times New Roman"/>
          <w:color w:val="000000"/>
          <w:sz w:val="24"/>
          <w:szCs w:val="24"/>
        </w:rPr>
        <w:t xml:space="preserve"> here</w:t>
      </w:r>
      <w:r w:rsidRPr="00BE7C57">
        <w:rPr>
          <w:rFonts w:ascii="Times New Roman" w:eastAsia="Times New Roman" w:hAnsi="Times New Roman" w:cs="Times New Roman"/>
          <w:color w:val="000000"/>
          <w:sz w:val="24"/>
          <w:szCs w:val="24"/>
        </w:rPr>
        <w:t>.</w:t>
      </w:r>
      <w:r w:rsidR="00A451A0" w:rsidRPr="00BE7C57">
        <w:rPr>
          <w:rFonts w:ascii="Times New Roman" w:eastAsia="Times New Roman" w:hAnsi="Times New Roman" w:cs="Times New Roman"/>
          <w:color w:val="000000"/>
          <w:sz w:val="24"/>
          <w:szCs w:val="24"/>
        </w:rPr>
        <w:br w:type="page"/>
      </w:r>
    </w:p>
    <w:p w14:paraId="05E52123" w14:textId="77777777" w:rsidR="00A451A0" w:rsidRPr="00BE7C57" w:rsidRDefault="00A451A0" w:rsidP="00B85A92">
      <w:pPr>
        <w:spacing w:after="0" w:line="240" w:lineRule="auto"/>
        <w:jc w:val="both"/>
        <w:rPr>
          <w:rFonts w:ascii="Times New Roman" w:eastAsia="Times New Roman" w:hAnsi="Times New Roman" w:cs="Times New Roman"/>
          <w:color w:val="000000"/>
          <w:sz w:val="24"/>
          <w:szCs w:val="24"/>
        </w:rPr>
      </w:pPr>
      <w:r w:rsidRPr="00BE7C57">
        <w:rPr>
          <w:rFonts w:ascii="Times New Roman" w:eastAsia="Times New Roman" w:hAnsi="Times New Roman" w:cs="Times New Roman"/>
          <w:color w:val="000000"/>
          <w:sz w:val="24"/>
          <w:szCs w:val="24"/>
        </w:rPr>
        <w:t>Table 2:</w:t>
      </w:r>
      <w:r w:rsidR="00196C32" w:rsidRPr="00BE7C57">
        <w:rPr>
          <w:rFonts w:ascii="Times New Roman" w:eastAsia="Times New Roman" w:hAnsi="Times New Roman" w:cs="Times New Roman"/>
          <w:color w:val="000000"/>
          <w:sz w:val="24"/>
          <w:szCs w:val="24"/>
        </w:rPr>
        <w:t xml:space="preserve"> </w:t>
      </w:r>
      <w:r w:rsidR="00A20F3C" w:rsidRPr="00BE7C57">
        <w:rPr>
          <w:rFonts w:ascii="Times New Roman" w:eastAsia="Times New Roman" w:hAnsi="Times New Roman" w:cs="Times New Roman"/>
          <w:color w:val="000000"/>
          <w:sz w:val="24"/>
          <w:szCs w:val="24"/>
        </w:rPr>
        <w:t xml:space="preserve">Crude and adjusted </w:t>
      </w:r>
      <w:r w:rsidR="00196C32" w:rsidRPr="00BE7C57">
        <w:rPr>
          <w:rFonts w:ascii="Times New Roman" w:eastAsia="Times New Roman" w:hAnsi="Times New Roman" w:cs="Times New Roman"/>
          <w:color w:val="000000"/>
          <w:sz w:val="24"/>
          <w:szCs w:val="24"/>
        </w:rPr>
        <w:t xml:space="preserve">associations between </w:t>
      </w:r>
      <w:r w:rsidR="00A20F3C" w:rsidRPr="00BE7C57">
        <w:rPr>
          <w:rFonts w:ascii="Times New Roman" w:eastAsia="Times New Roman" w:hAnsi="Times New Roman" w:cs="Times New Roman"/>
          <w:color w:val="000000"/>
          <w:sz w:val="24"/>
          <w:szCs w:val="24"/>
        </w:rPr>
        <w:t>M-values and asthma in the IOW F1</w:t>
      </w:r>
      <w:r w:rsidR="002579FD">
        <w:rPr>
          <w:rFonts w:ascii="Times New Roman" w:eastAsia="Times New Roman" w:hAnsi="Times New Roman" w:cs="Times New Roman"/>
          <w:color w:val="000000"/>
          <w:sz w:val="24"/>
          <w:szCs w:val="24"/>
        </w:rPr>
        <w:t xml:space="preserve"> </w:t>
      </w:r>
      <w:r w:rsidR="00A20F3C" w:rsidRPr="00BE7C57">
        <w:rPr>
          <w:rFonts w:ascii="Times New Roman" w:eastAsia="Times New Roman" w:hAnsi="Times New Roman" w:cs="Times New Roman"/>
          <w:color w:val="000000"/>
          <w:sz w:val="24"/>
          <w:szCs w:val="24"/>
        </w:rPr>
        <w:t>(</w:t>
      </w:r>
      <w:r w:rsidR="00F10234">
        <w:rPr>
          <w:rFonts w:ascii="Times New Roman" w:eastAsia="Times New Roman" w:hAnsi="Times New Roman" w:cs="Times New Roman"/>
          <w:color w:val="000000"/>
          <w:sz w:val="24"/>
          <w:szCs w:val="24"/>
        </w:rPr>
        <w:t xml:space="preserve">18 years </w:t>
      </w:r>
      <w:r w:rsidR="00722C47">
        <w:rPr>
          <w:rFonts w:ascii="Times New Roman" w:eastAsia="Times New Roman" w:hAnsi="Times New Roman" w:cs="Times New Roman"/>
          <w:color w:val="000000"/>
          <w:sz w:val="24"/>
          <w:szCs w:val="24"/>
        </w:rPr>
        <w:t>o</w:t>
      </w:r>
      <w:r w:rsidR="00F10234">
        <w:rPr>
          <w:rFonts w:ascii="Times New Roman" w:eastAsia="Times New Roman" w:hAnsi="Times New Roman" w:cs="Times New Roman"/>
          <w:color w:val="000000"/>
          <w:sz w:val="24"/>
          <w:szCs w:val="24"/>
        </w:rPr>
        <w:t>f age, n</w:t>
      </w:r>
      <w:r w:rsidR="002579FD">
        <w:rPr>
          <w:rFonts w:ascii="Times New Roman" w:eastAsia="Times New Roman" w:hAnsi="Times New Roman" w:cs="Times New Roman"/>
          <w:color w:val="000000"/>
          <w:sz w:val="24"/>
          <w:szCs w:val="24"/>
        </w:rPr>
        <w:t>=</w:t>
      </w:r>
      <w:r w:rsidR="00AC7C5D">
        <w:rPr>
          <w:rFonts w:ascii="Times New Roman" w:eastAsia="Times New Roman" w:hAnsi="Times New Roman" w:cs="Times New Roman"/>
          <w:color w:val="000000"/>
          <w:sz w:val="24"/>
          <w:szCs w:val="24"/>
        </w:rPr>
        <w:t>370</w:t>
      </w:r>
      <w:r w:rsidR="00A20F3C" w:rsidRPr="00BE7C57">
        <w:rPr>
          <w:rFonts w:ascii="Times New Roman" w:eastAsia="Times New Roman" w:hAnsi="Times New Roman" w:cs="Times New Roman"/>
          <w:color w:val="000000"/>
          <w:sz w:val="24"/>
          <w:szCs w:val="24"/>
        </w:rPr>
        <w:t>) sample</w:t>
      </w:r>
      <w:r w:rsidR="005C3737" w:rsidRPr="00BE7C57">
        <w:rPr>
          <w:rFonts w:ascii="Times New Roman" w:eastAsia="Times New Roman" w:hAnsi="Times New Roman" w:cs="Times New Roman"/>
          <w:color w:val="000000"/>
          <w:sz w:val="24"/>
          <w:szCs w:val="24"/>
        </w:rPr>
        <w:t xml:space="preserve"> via logistic regression</w:t>
      </w:r>
      <w:r w:rsidR="00196C32" w:rsidRPr="00BE7C57">
        <w:rPr>
          <w:rFonts w:ascii="Times New Roman" w:eastAsia="Times New Roman" w:hAnsi="Times New Roman" w:cs="Times New Roman"/>
          <w:color w:val="000000"/>
          <w:sz w:val="24"/>
          <w:szCs w:val="24"/>
        </w:rPr>
        <w:t>.</w:t>
      </w:r>
    </w:p>
    <w:tbl>
      <w:tblPr>
        <w:tblW w:w="5000" w:type="pct"/>
        <w:tblLook w:val="04A0" w:firstRow="1" w:lastRow="0" w:firstColumn="1" w:lastColumn="0" w:noHBand="0" w:noVBand="1"/>
      </w:tblPr>
      <w:tblGrid>
        <w:gridCol w:w="1304"/>
        <w:gridCol w:w="1757"/>
        <w:gridCol w:w="938"/>
        <w:gridCol w:w="1440"/>
        <w:gridCol w:w="601"/>
        <w:gridCol w:w="1303"/>
        <w:gridCol w:w="711"/>
        <w:gridCol w:w="1296"/>
      </w:tblGrid>
      <w:tr w:rsidR="00DF5237" w:rsidRPr="00925414" w14:paraId="1D39470B" w14:textId="77777777" w:rsidTr="002C21B6">
        <w:trPr>
          <w:trHeight w:val="282"/>
        </w:trPr>
        <w:tc>
          <w:tcPr>
            <w:tcW w:w="163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4EAFF"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CpG Annotations</w:t>
            </w:r>
          </w:p>
        </w:tc>
        <w:tc>
          <w:tcPr>
            <w:tcW w:w="1271" w:type="pct"/>
            <w:gridSpan w:val="2"/>
            <w:tcBorders>
              <w:top w:val="single" w:sz="4" w:space="0" w:color="auto"/>
              <w:left w:val="nil"/>
              <w:bottom w:val="single" w:sz="4" w:space="0" w:color="auto"/>
              <w:right w:val="single" w:sz="4" w:space="0" w:color="auto"/>
            </w:tcBorders>
          </w:tcPr>
          <w:p w14:paraId="032803B8" w14:textId="77777777" w:rsidR="00DF5237" w:rsidRDefault="008E3CA8" w:rsidP="007563E9">
            <w:pPr>
              <w:spacing w:after="0" w:line="240" w:lineRule="auto"/>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DNAm</w:t>
            </w:r>
            <w:proofErr w:type="spellEnd"/>
            <w:r w:rsidR="00DF5237">
              <w:rPr>
                <w:rFonts w:ascii="Times New Roman" w:eastAsia="Times New Roman" w:hAnsi="Times New Roman" w:cs="Times New Roman"/>
                <w:b/>
                <w:color w:val="000000"/>
              </w:rPr>
              <w:t xml:space="preserve"> Distribution</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5D78"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Crude Model</w:t>
            </w:r>
          </w:p>
        </w:tc>
        <w:tc>
          <w:tcPr>
            <w:tcW w:w="107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C5A435"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Adjusted</w:t>
            </w:r>
            <w:r w:rsidRPr="009254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Model</w:t>
            </w:r>
            <w:r w:rsidRPr="00925414">
              <w:rPr>
                <w:rFonts w:ascii="Times New Roman" w:eastAsia="Times New Roman" w:hAnsi="Times New Roman" w:cs="Times New Roman"/>
                <w:color w:val="000000"/>
                <w:vertAlign w:val="superscript"/>
              </w:rPr>
              <w:t>†</w:t>
            </w:r>
          </w:p>
        </w:tc>
      </w:tr>
      <w:tr w:rsidR="00DF5237" w:rsidRPr="00925414" w14:paraId="3E9758E2" w14:textId="77777777" w:rsidTr="002C21B6">
        <w:trPr>
          <w:trHeight w:val="282"/>
        </w:trPr>
        <w:tc>
          <w:tcPr>
            <w:tcW w:w="697" w:type="pct"/>
            <w:tcBorders>
              <w:top w:val="nil"/>
              <w:left w:val="single" w:sz="4" w:space="0" w:color="auto"/>
              <w:bottom w:val="single" w:sz="4" w:space="0" w:color="auto"/>
              <w:right w:val="single" w:sz="4" w:space="0" w:color="auto"/>
            </w:tcBorders>
            <w:shd w:val="clear" w:color="auto" w:fill="auto"/>
            <w:noWrap/>
            <w:vAlign w:val="bottom"/>
            <w:hideMark/>
          </w:tcPr>
          <w:p w14:paraId="396736E8" w14:textId="77777777" w:rsidR="00DF5237" w:rsidRPr="00925414" w:rsidRDefault="00DF5237" w:rsidP="007563E9">
            <w:pPr>
              <w:spacing w:after="0" w:line="240" w:lineRule="auto"/>
              <w:jc w:val="right"/>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CpG ID</w:t>
            </w:r>
          </w:p>
        </w:tc>
        <w:tc>
          <w:tcPr>
            <w:tcW w:w="940" w:type="pct"/>
            <w:tcBorders>
              <w:top w:val="nil"/>
              <w:left w:val="nil"/>
              <w:bottom w:val="single" w:sz="4" w:space="0" w:color="auto"/>
              <w:right w:val="single" w:sz="4" w:space="0" w:color="auto"/>
            </w:tcBorders>
            <w:shd w:val="clear" w:color="auto" w:fill="auto"/>
            <w:noWrap/>
            <w:vAlign w:val="bottom"/>
            <w:hideMark/>
          </w:tcPr>
          <w:p w14:paraId="47B227D1" w14:textId="77777777" w:rsidR="00DF5237" w:rsidRPr="00925414" w:rsidRDefault="00DF5237" w:rsidP="007563E9">
            <w:pPr>
              <w:spacing w:after="0" w:line="240" w:lineRule="auto"/>
              <w:jc w:val="right"/>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Gene</w:t>
            </w:r>
          </w:p>
        </w:tc>
        <w:tc>
          <w:tcPr>
            <w:tcW w:w="502" w:type="pct"/>
            <w:tcBorders>
              <w:top w:val="nil"/>
              <w:left w:val="nil"/>
              <w:bottom w:val="single" w:sz="4" w:space="0" w:color="auto"/>
              <w:right w:val="single" w:sz="4" w:space="0" w:color="auto"/>
            </w:tcBorders>
          </w:tcPr>
          <w:p w14:paraId="18AE45FC"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Median</w:t>
            </w:r>
          </w:p>
        </w:tc>
        <w:tc>
          <w:tcPr>
            <w:tcW w:w="770" w:type="pct"/>
            <w:tcBorders>
              <w:top w:val="nil"/>
              <w:left w:val="single" w:sz="4" w:space="0" w:color="auto"/>
              <w:bottom w:val="single" w:sz="4" w:space="0" w:color="auto"/>
              <w:right w:val="single" w:sz="4" w:space="0" w:color="auto"/>
            </w:tcBorders>
          </w:tcPr>
          <w:p w14:paraId="70BF8BD7"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Pr="00D3028F">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95</w:t>
            </w:r>
            <w:r w:rsidRPr="00D3028F">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pct.)</w:t>
            </w:r>
          </w:p>
        </w:tc>
        <w:tc>
          <w:tcPr>
            <w:tcW w:w="321" w:type="pct"/>
            <w:tcBorders>
              <w:top w:val="nil"/>
              <w:left w:val="single" w:sz="4" w:space="0" w:color="auto"/>
              <w:bottom w:val="single" w:sz="4" w:space="0" w:color="auto"/>
              <w:right w:val="single" w:sz="4" w:space="0" w:color="auto"/>
            </w:tcBorders>
            <w:shd w:val="clear" w:color="auto" w:fill="auto"/>
            <w:noWrap/>
            <w:vAlign w:val="bottom"/>
            <w:hideMark/>
          </w:tcPr>
          <w:p w14:paraId="7F64B941"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OR</w:t>
            </w:r>
          </w:p>
        </w:tc>
        <w:tc>
          <w:tcPr>
            <w:tcW w:w="696" w:type="pct"/>
            <w:tcBorders>
              <w:top w:val="nil"/>
              <w:left w:val="nil"/>
              <w:bottom w:val="single" w:sz="4" w:space="0" w:color="auto"/>
              <w:right w:val="single" w:sz="4" w:space="0" w:color="auto"/>
            </w:tcBorders>
            <w:shd w:val="clear" w:color="auto" w:fill="auto"/>
            <w:noWrap/>
            <w:vAlign w:val="bottom"/>
            <w:hideMark/>
          </w:tcPr>
          <w:p w14:paraId="5623E015"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CI</w:t>
            </w:r>
          </w:p>
        </w:tc>
        <w:tc>
          <w:tcPr>
            <w:tcW w:w="380" w:type="pct"/>
            <w:tcBorders>
              <w:top w:val="nil"/>
              <w:left w:val="nil"/>
              <w:bottom w:val="single" w:sz="4" w:space="0" w:color="auto"/>
              <w:right w:val="single" w:sz="4" w:space="0" w:color="auto"/>
            </w:tcBorders>
            <w:shd w:val="clear" w:color="auto" w:fill="auto"/>
            <w:noWrap/>
            <w:vAlign w:val="bottom"/>
            <w:hideMark/>
          </w:tcPr>
          <w:p w14:paraId="39586E01"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OR</w:t>
            </w:r>
          </w:p>
        </w:tc>
        <w:tc>
          <w:tcPr>
            <w:tcW w:w="694" w:type="pct"/>
            <w:tcBorders>
              <w:top w:val="nil"/>
              <w:left w:val="nil"/>
              <w:bottom w:val="single" w:sz="4" w:space="0" w:color="auto"/>
              <w:right w:val="single" w:sz="4" w:space="0" w:color="auto"/>
            </w:tcBorders>
            <w:shd w:val="clear" w:color="auto" w:fill="auto"/>
            <w:noWrap/>
            <w:vAlign w:val="bottom"/>
            <w:hideMark/>
          </w:tcPr>
          <w:p w14:paraId="1080F72E" w14:textId="77777777" w:rsidR="00DF5237" w:rsidRPr="00925414" w:rsidRDefault="00DF5237" w:rsidP="00756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CI</w:t>
            </w:r>
          </w:p>
        </w:tc>
      </w:tr>
      <w:tr w:rsidR="00DF5237" w:rsidRPr="00925414" w14:paraId="63B7273E"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4F39A048"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cg00100703</w:t>
            </w:r>
          </w:p>
        </w:tc>
        <w:tc>
          <w:tcPr>
            <w:tcW w:w="940" w:type="pct"/>
            <w:tcBorders>
              <w:top w:val="nil"/>
              <w:left w:val="nil"/>
              <w:bottom w:val="nil"/>
              <w:right w:val="single" w:sz="4" w:space="0" w:color="auto"/>
            </w:tcBorders>
            <w:shd w:val="clear" w:color="auto" w:fill="auto"/>
            <w:noWrap/>
            <w:vAlign w:val="bottom"/>
            <w:hideMark/>
          </w:tcPr>
          <w:p w14:paraId="70C6BD40"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UNC45B</w:t>
            </w:r>
          </w:p>
        </w:tc>
        <w:tc>
          <w:tcPr>
            <w:tcW w:w="502" w:type="pct"/>
            <w:tcBorders>
              <w:top w:val="nil"/>
              <w:left w:val="nil"/>
              <w:bottom w:val="nil"/>
              <w:right w:val="nil"/>
            </w:tcBorders>
          </w:tcPr>
          <w:p w14:paraId="13572AF3"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0.93</w:t>
            </w:r>
          </w:p>
        </w:tc>
        <w:tc>
          <w:tcPr>
            <w:tcW w:w="770" w:type="pct"/>
            <w:tcBorders>
              <w:top w:val="nil"/>
              <w:left w:val="nil"/>
              <w:bottom w:val="nil"/>
              <w:right w:val="single" w:sz="4" w:space="0" w:color="auto"/>
            </w:tcBorders>
          </w:tcPr>
          <w:p w14:paraId="121778EF"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(0.89,0.95)</w:t>
            </w:r>
          </w:p>
        </w:tc>
        <w:tc>
          <w:tcPr>
            <w:tcW w:w="321" w:type="pct"/>
            <w:tcBorders>
              <w:top w:val="nil"/>
              <w:left w:val="single" w:sz="4" w:space="0" w:color="auto"/>
              <w:bottom w:val="nil"/>
              <w:right w:val="nil"/>
            </w:tcBorders>
            <w:shd w:val="clear" w:color="auto" w:fill="auto"/>
            <w:noWrap/>
            <w:vAlign w:val="bottom"/>
          </w:tcPr>
          <w:p w14:paraId="29871555"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0.12</w:t>
            </w:r>
          </w:p>
        </w:tc>
        <w:tc>
          <w:tcPr>
            <w:tcW w:w="696" w:type="pct"/>
            <w:tcBorders>
              <w:top w:val="nil"/>
              <w:left w:val="nil"/>
              <w:bottom w:val="nil"/>
              <w:right w:val="single" w:sz="4" w:space="0" w:color="auto"/>
            </w:tcBorders>
            <w:shd w:val="clear" w:color="auto" w:fill="auto"/>
            <w:noWrap/>
            <w:vAlign w:val="bottom"/>
          </w:tcPr>
          <w:p w14:paraId="3E4A33AC"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(0.05,0.28)</w:t>
            </w:r>
          </w:p>
        </w:tc>
        <w:tc>
          <w:tcPr>
            <w:tcW w:w="380" w:type="pct"/>
            <w:tcBorders>
              <w:top w:val="nil"/>
              <w:left w:val="nil"/>
              <w:bottom w:val="nil"/>
              <w:right w:val="nil"/>
            </w:tcBorders>
            <w:shd w:val="clear" w:color="auto" w:fill="auto"/>
            <w:noWrap/>
            <w:vAlign w:val="center"/>
          </w:tcPr>
          <w:p w14:paraId="3FAD2680"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0.18</w:t>
            </w:r>
          </w:p>
        </w:tc>
        <w:tc>
          <w:tcPr>
            <w:tcW w:w="694" w:type="pct"/>
            <w:tcBorders>
              <w:top w:val="nil"/>
              <w:left w:val="nil"/>
              <w:bottom w:val="nil"/>
              <w:right w:val="single" w:sz="4" w:space="0" w:color="auto"/>
            </w:tcBorders>
            <w:shd w:val="clear" w:color="auto" w:fill="auto"/>
            <w:noWrap/>
            <w:vAlign w:val="bottom"/>
          </w:tcPr>
          <w:p w14:paraId="70AACE3E"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(0.06,0.50)</w:t>
            </w:r>
          </w:p>
        </w:tc>
      </w:tr>
      <w:tr w:rsidR="00DF5237" w:rsidRPr="00925414" w14:paraId="57E20874"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04696625"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cg01069468</w:t>
            </w:r>
          </w:p>
        </w:tc>
        <w:tc>
          <w:tcPr>
            <w:tcW w:w="940" w:type="pct"/>
            <w:tcBorders>
              <w:top w:val="nil"/>
              <w:left w:val="nil"/>
              <w:bottom w:val="nil"/>
              <w:right w:val="single" w:sz="4" w:space="0" w:color="auto"/>
            </w:tcBorders>
            <w:shd w:val="clear" w:color="auto" w:fill="auto"/>
            <w:noWrap/>
            <w:vAlign w:val="bottom"/>
            <w:hideMark/>
          </w:tcPr>
          <w:p w14:paraId="5A804D24"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SYNGAP1</w:t>
            </w:r>
          </w:p>
        </w:tc>
        <w:tc>
          <w:tcPr>
            <w:tcW w:w="502" w:type="pct"/>
            <w:tcBorders>
              <w:top w:val="nil"/>
              <w:left w:val="nil"/>
              <w:bottom w:val="nil"/>
              <w:right w:val="nil"/>
            </w:tcBorders>
          </w:tcPr>
          <w:p w14:paraId="071C44A9"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0.88</w:t>
            </w:r>
          </w:p>
        </w:tc>
        <w:tc>
          <w:tcPr>
            <w:tcW w:w="770" w:type="pct"/>
            <w:tcBorders>
              <w:top w:val="nil"/>
              <w:left w:val="nil"/>
              <w:bottom w:val="nil"/>
              <w:right w:val="single" w:sz="4" w:space="0" w:color="auto"/>
            </w:tcBorders>
          </w:tcPr>
          <w:p w14:paraId="6282AE0E"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(0.84,0.91)</w:t>
            </w:r>
          </w:p>
        </w:tc>
        <w:tc>
          <w:tcPr>
            <w:tcW w:w="321" w:type="pct"/>
            <w:tcBorders>
              <w:top w:val="nil"/>
              <w:left w:val="single" w:sz="4" w:space="0" w:color="auto"/>
              <w:bottom w:val="nil"/>
              <w:right w:val="nil"/>
            </w:tcBorders>
            <w:shd w:val="clear" w:color="auto" w:fill="auto"/>
            <w:noWrap/>
            <w:vAlign w:val="bottom"/>
          </w:tcPr>
          <w:p w14:paraId="4A5C44CC"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0.12</w:t>
            </w:r>
          </w:p>
        </w:tc>
        <w:tc>
          <w:tcPr>
            <w:tcW w:w="696" w:type="pct"/>
            <w:tcBorders>
              <w:top w:val="nil"/>
              <w:left w:val="nil"/>
              <w:bottom w:val="nil"/>
              <w:right w:val="single" w:sz="4" w:space="0" w:color="auto"/>
            </w:tcBorders>
            <w:shd w:val="clear" w:color="auto" w:fill="auto"/>
            <w:noWrap/>
            <w:vAlign w:val="bottom"/>
          </w:tcPr>
          <w:p w14:paraId="50C82DA9"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(0.04,0.31)</w:t>
            </w:r>
          </w:p>
        </w:tc>
        <w:tc>
          <w:tcPr>
            <w:tcW w:w="380" w:type="pct"/>
            <w:tcBorders>
              <w:top w:val="nil"/>
              <w:left w:val="nil"/>
              <w:bottom w:val="nil"/>
              <w:right w:val="nil"/>
            </w:tcBorders>
            <w:shd w:val="clear" w:color="auto" w:fill="auto"/>
            <w:noWrap/>
            <w:vAlign w:val="center"/>
          </w:tcPr>
          <w:p w14:paraId="2A8C8749"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0.39</w:t>
            </w:r>
          </w:p>
        </w:tc>
        <w:tc>
          <w:tcPr>
            <w:tcW w:w="694" w:type="pct"/>
            <w:tcBorders>
              <w:top w:val="nil"/>
              <w:left w:val="nil"/>
              <w:bottom w:val="nil"/>
              <w:right w:val="single" w:sz="4" w:space="0" w:color="auto"/>
            </w:tcBorders>
            <w:shd w:val="clear" w:color="auto" w:fill="auto"/>
            <w:noWrap/>
            <w:vAlign w:val="bottom"/>
          </w:tcPr>
          <w:p w14:paraId="6C2EBBA8"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(0.08,1.72)</w:t>
            </w:r>
          </w:p>
        </w:tc>
      </w:tr>
      <w:tr w:rsidR="00DF5237" w:rsidRPr="00925414" w14:paraId="358FC643"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156B1DB0" w14:textId="77777777" w:rsidR="00DF5237" w:rsidRPr="00125969" w:rsidRDefault="00DF5237" w:rsidP="007563E9">
            <w:pPr>
              <w:spacing w:after="0" w:line="240" w:lineRule="auto"/>
              <w:jc w:val="right"/>
              <w:rPr>
                <w:rFonts w:ascii="Times New Roman" w:eastAsia="Times New Roman" w:hAnsi="Times New Roman" w:cs="Times New Roman"/>
                <w:bCs/>
                <w:color w:val="000000"/>
              </w:rPr>
            </w:pPr>
            <w:r w:rsidRPr="00125969">
              <w:rPr>
                <w:rFonts w:ascii="Times New Roman" w:eastAsia="Times New Roman" w:hAnsi="Times New Roman" w:cs="Times New Roman"/>
                <w:bCs/>
                <w:color w:val="000000"/>
              </w:rPr>
              <w:t>cg04359558</w:t>
            </w:r>
          </w:p>
        </w:tc>
        <w:tc>
          <w:tcPr>
            <w:tcW w:w="940" w:type="pct"/>
            <w:tcBorders>
              <w:top w:val="nil"/>
              <w:left w:val="nil"/>
              <w:bottom w:val="nil"/>
              <w:right w:val="single" w:sz="4" w:space="0" w:color="auto"/>
            </w:tcBorders>
            <w:shd w:val="clear" w:color="auto" w:fill="auto"/>
            <w:noWrap/>
            <w:vAlign w:val="bottom"/>
            <w:hideMark/>
          </w:tcPr>
          <w:p w14:paraId="495EB0B8" w14:textId="77777777" w:rsidR="00DF5237" w:rsidRPr="00125969" w:rsidRDefault="00DF5237" w:rsidP="007563E9">
            <w:pPr>
              <w:spacing w:after="0" w:line="240" w:lineRule="auto"/>
              <w:jc w:val="right"/>
              <w:rPr>
                <w:rFonts w:ascii="Times New Roman" w:eastAsia="Times New Roman" w:hAnsi="Times New Roman" w:cs="Times New Roman"/>
                <w:bCs/>
                <w:i/>
                <w:color w:val="000000"/>
              </w:rPr>
            </w:pPr>
            <w:r w:rsidRPr="00125969">
              <w:rPr>
                <w:rFonts w:ascii="Times New Roman" w:eastAsia="Times New Roman" w:hAnsi="Times New Roman" w:cs="Times New Roman"/>
                <w:bCs/>
                <w:i/>
                <w:color w:val="000000"/>
              </w:rPr>
              <w:t>LITAF</w:t>
            </w:r>
          </w:p>
        </w:tc>
        <w:tc>
          <w:tcPr>
            <w:tcW w:w="502" w:type="pct"/>
            <w:tcBorders>
              <w:top w:val="nil"/>
              <w:left w:val="nil"/>
              <w:bottom w:val="nil"/>
              <w:right w:val="nil"/>
            </w:tcBorders>
          </w:tcPr>
          <w:p w14:paraId="50AE5D22"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0.93</w:t>
            </w:r>
          </w:p>
        </w:tc>
        <w:tc>
          <w:tcPr>
            <w:tcW w:w="770" w:type="pct"/>
            <w:tcBorders>
              <w:top w:val="nil"/>
              <w:left w:val="nil"/>
              <w:bottom w:val="nil"/>
              <w:right w:val="single" w:sz="4" w:space="0" w:color="auto"/>
            </w:tcBorders>
          </w:tcPr>
          <w:p w14:paraId="4C37B678"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(0.87,0.96)</w:t>
            </w:r>
          </w:p>
        </w:tc>
        <w:tc>
          <w:tcPr>
            <w:tcW w:w="321" w:type="pct"/>
            <w:tcBorders>
              <w:top w:val="nil"/>
              <w:left w:val="single" w:sz="4" w:space="0" w:color="auto"/>
              <w:bottom w:val="nil"/>
              <w:right w:val="nil"/>
            </w:tcBorders>
            <w:shd w:val="clear" w:color="auto" w:fill="auto"/>
            <w:noWrap/>
            <w:vAlign w:val="bottom"/>
          </w:tcPr>
          <w:p w14:paraId="106000A0"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0.23</w:t>
            </w:r>
          </w:p>
        </w:tc>
        <w:tc>
          <w:tcPr>
            <w:tcW w:w="696" w:type="pct"/>
            <w:tcBorders>
              <w:top w:val="nil"/>
              <w:left w:val="nil"/>
              <w:bottom w:val="nil"/>
              <w:right w:val="single" w:sz="4" w:space="0" w:color="auto"/>
            </w:tcBorders>
            <w:shd w:val="clear" w:color="auto" w:fill="auto"/>
            <w:noWrap/>
            <w:vAlign w:val="bottom"/>
          </w:tcPr>
          <w:p w14:paraId="4E04A43C"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(0.12,0.42)</w:t>
            </w:r>
          </w:p>
        </w:tc>
        <w:tc>
          <w:tcPr>
            <w:tcW w:w="380" w:type="pct"/>
            <w:tcBorders>
              <w:top w:val="nil"/>
              <w:left w:val="nil"/>
              <w:bottom w:val="nil"/>
              <w:right w:val="nil"/>
            </w:tcBorders>
            <w:shd w:val="clear" w:color="auto" w:fill="auto"/>
            <w:noWrap/>
            <w:vAlign w:val="center"/>
          </w:tcPr>
          <w:p w14:paraId="231D6EC9"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0.34</w:t>
            </w:r>
          </w:p>
        </w:tc>
        <w:tc>
          <w:tcPr>
            <w:tcW w:w="694" w:type="pct"/>
            <w:tcBorders>
              <w:top w:val="nil"/>
              <w:left w:val="nil"/>
              <w:bottom w:val="nil"/>
              <w:right w:val="single" w:sz="4" w:space="0" w:color="auto"/>
            </w:tcBorders>
            <w:shd w:val="clear" w:color="auto" w:fill="auto"/>
            <w:noWrap/>
            <w:vAlign w:val="bottom"/>
          </w:tcPr>
          <w:p w14:paraId="3B2FD875"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(0.17,0.68)</w:t>
            </w:r>
          </w:p>
        </w:tc>
      </w:tr>
      <w:tr w:rsidR="00DF5237" w:rsidRPr="00925414" w14:paraId="21581D5A"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67B5D64C"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cg06866208</w:t>
            </w:r>
          </w:p>
        </w:tc>
        <w:tc>
          <w:tcPr>
            <w:tcW w:w="940" w:type="pct"/>
            <w:tcBorders>
              <w:top w:val="nil"/>
              <w:left w:val="nil"/>
              <w:bottom w:val="nil"/>
              <w:right w:val="single" w:sz="4" w:space="0" w:color="auto"/>
            </w:tcBorders>
            <w:shd w:val="clear" w:color="auto" w:fill="auto"/>
            <w:noWrap/>
            <w:vAlign w:val="bottom"/>
            <w:hideMark/>
          </w:tcPr>
          <w:p w14:paraId="45EB1945"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w:t>
            </w:r>
          </w:p>
        </w:tc>
        <w:tc>
          <w:tcPr>
            <w:tcW w:w="502" w:type="pct"/>
            <w:tcBorders>
              <w:top w:val="nil"/>
              <w:left w:val="nil"/>
              <w:bottom w:val="nil"/>
              <w:right w:val="nil"/>
            </w:tcBorders>
          </w:tcPr>
          <w:p w14:paraId="673548FA"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0.81</w:t>
            </w:r>
          </w:p>
        </w:tc>
        <w:tc>
          <w:tcPr>
            <w:tcW w:w="770" w:type="pct"/>
            <w:tcBorders>
              <w:top w:val="nil"/>
              <w:left w:val="nil"/>
              <w:bottom w:val="nil"/>
              <w:right w:val="single" w:sz="4" w:space="0" w:color="auto"/>
            </w:tcBorders>
          </w:tcPr>
          <w:p w14:paraId="023D81A8"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(0.73,0.84)</w:t>
            </w:r>
          </w:p>
        </w:tc>
        <w:tc>
          <w:tcPr>
            <w:tcW w:w="321" w:type="pct"/>
            <w:tcBorders>
              <w:top w:val="nil"/>
              <w:left w:val="single" w:sz="4" w:space="0" w:color="auto"/>
              <w:bottom w:val="nil"/>
              <w:right w:val="nil"/>
            </w:tcBorders>
            <w:shd w:val="clear" w:color="auto" w:fill="auto"/>
            <w:noWrap/>
            <w:vAlign w:val="bottom"/>
          </w:tcPr>
          <w:p w14:paraId="0CA3AD8D"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0.14</w:t>
            </w:r>
          </w:p>
        </w:tc>
        <w:tc>
          <w:tcPr>
            <w:tcW w:w="696" w:type="pct"/>
            <w:tcBorders>
              <w:top w:val="nil"/>
              <w:left w:val="nil"/>
              <w:bottom w:val="nil"/>
              <w:right w:val="single" w:sz="4" w:space="0" w:color="auto"/>
            </w:tcBorders>
            <w:shd w:val="clear" w:color="auto" w:fill="auto"/>
            <w:noWrap/>
            <w:vAlign w:val="bottom"/>
          </w:tcPr>
          <w:p w14:paraId="7E45B172"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(0.05,0.34)</w:t>
            </w:r>
          </w:p>
        </w:tc>
        <w:tc>
          <w:tcPr>
            <w:tcW w:w="380" w:type="pct"/>
            <w:tcBorders>
              <w:top w:val="nil"/>
              <w:left w:val="nil"/>
              <w:bottom w:val="nil"/>
              <w:right w:val="nil"/>
            </w:tcBorders>
            <w:shd w:val="clear" w:color="auto" w:fill="auto"/>
            <w:noWrap/>
            <w:vAlign w:val="center"/>
          </w:tcPr>
          <w:p w14:paraId="52B54E3A"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0.40</w:t>
            </w:r>
          </w:p>
        </w:tc>
        <w:tc>
          <w:tcPr>
            <w:tcW w:w="694" w:type="pct"/>
            <w:tcBorders>
              <w:top w:val="nil"/>
              <w:left w:val="nil"/>
              <w:bottom w:val="nil"/>
              <w:right w:val="single" w:sz="4" w:space="0" w:color="auto"/>
            </w:tcBorders>
            <w:shd w:val="clear" w:color="auto" w:fill="auto"/>
            <w:noWrap/>
            <w:vAlign w:val="bottom"/>
          </w:tcPr>
          <w:p w14:paraId="1086E050"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(0.09,1.72)</w:t>
            </w:r>
          </w:p>
        </w:tc>
      </w:tr>
      <w:tr w:rsidR="00DF5237" w:rsidRPr="00925414" w14:paraId="0E7C3D8F"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4C6AD9B1"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cg07948085</w:t>
            </w:r>
          </w:p>
        </w:tc>
        <w:tc>
          <w:tcPr>
            <w:tcW w:w="940" w:type="pct"/>
            <w:tcBorders>
              <w:top w:val="nil"/>
              <w:left w:val="nil"/>
              <w:bottom w:val="nil"/>
              <w:right w:val="single" w:sz="4" w:space="0" w:color="auto"/>
            </w:tcBorders>
            <w:shd w:val="clear" w:color="auto" w:fill="auto"/>
            <w:noWrap/>
            <w:vAlign w:val="bottom"/>
            <w:hideMark/>
          </w:tcPr>
          <w:p w14:paraId="3A2E2688"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w:t>
            </w:r>
          </w:p>
        </w:tc>
        <w:tc>
          <w:tcPr>
            <w:tcW w:w="502" w:type="pct"/>
            <w:tcBorders>
              <w:top w:val="nil"/>
              <w:left w:val="nil"/>
              <w:bottom w:val="nil"/>
              <w:right w:val="nil"/>
            </w:tcBorders>
          </w:tcPr>
          <w:p w14:paraId="1788F0F9"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0.89</w:t>
            </w:r>
          </w:p>
        </w:tc>
        <w:tc>
          <w:tcPr>
            <w:tcW w:w="770" w:type="pct"/>
            <w:tcBorders>
              <w:top w:val="nil"/>
              <w:left w:val="nil"/>
              <w:bottom w:val="nil"/>
              <w:right w:val="single" w:sz="4" w:space="0" w:color="auto"/>
            </w:tcBorders>
          </w:tcPr>
          <w:p w14:paraId="7B913175"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(0.84,0.93)</w:t>
            </w:r>
          </w:p>
        </w:tc>
        <w:tc>
          <w:tcPr>
            <w:tcW w:w="321" w:type="pct"/>
            <w:tcBorders>
              <w:top w:val="nil"/>
              <w:left w:val="single" w:sz="4" w:space="0" w:color="auto"/>
              <w:bottom w:val="nil"/>
              <w:right w:val="nil"/>
            </w:tcBorders>
            <w:shd w:val="clear" w:color="auto" w:fill="auto"/>
            <w:noWrap/>
            <w:vAlign w:val="bottom"/>
          </w:tcPr>
          <w:p w14:paraId="0C234DC4"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0.16</w:t>
            </w:r>
          </w:p>
        </w:tc>
        <w:tc>
          <w:tcPr>
            <w:tcW w:w="696" w:type="pct"/>
            <w:tcBorders>
              <w:top w:val="nil"/>
              <w:left w:val="nil"/>
              <w:bottom w:val="nil"/>
              <w:right w:val="single" w:sz="4" w:space="0" w:color="auto"/>
            </w:tcBorders>
            <w:shd w:val="clear" w:color="auto" w:fill="auto"/>
            <w:noWrap/>
            <w:vAlign w:val="bottom"/>
          </w:tcPr>
          <w:p w14:paraId="416B2036"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(0.07,0.34)</w:t>
            </w:r>
          </w:p>
        </w:tc>
        <w:tc>
          <w:tcPr>
            <w:tcW w:w="380" w:type="pct"/>
            <w:tcBorders>
              <w:top w:val="nil"/>
              <w:left w:val="nil"/>
              <w:bottom w:val="nil"/>
              <w:right w:val="nil"/>
            </w:tcBorders>
            <w:shd w:val="clear" w:color="auto" w:fill="auto"/>
            <w:noWrap/>
            <w:vAlign w:val="center"/>
          </w:tcPr>
          <w:p w14:paraId="45BF8073"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0.26</w:t>
            </w:r>
          </w:p>
        </w:tc>
        <w:tc>
          <w:tcPr>
            <w:tcW w:w="694" w:type="pct"/>
            <w:tcBorders>
              <w:top w:val="nil"/>
              <w:left w:val="nil"/>
              <w:bottom w:val="nil"/>
              <w:right w:val="single" w:sz="4" w:space="0" w:color="auto"/>
            </w:tcBorders>
            <w:shd w:val="clear" w:color="auto" w:fill="auto"/>
            <w:noWrap/>
            <w:vAlign w:val="bottom"/>
          </w:tcPr>
          <w:p w14:paraId="5EAF8488"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(0.09,0.74)</w:t>
            </w:r>
          </w:p>
        </w:tc>
      </w:tr>
      <w:tr w:rsidR="00DF5237" w:rsidRPr="00925414" w14:paraId="49030BFB"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4F525CDB"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cg09241885</w:t>
            </w:r>
          </w:p>
        </w:tc>
        <w:tc>
          <w:tcPr>
            <w:tcW w:w="940" w:type="pct"/>
            <w:tcBorders>
              <w:top w:val="nil"/>
              <w:left w:val="nil"/>
              <w:bottom w:val="nil"/>
              <w:right w:val="single" w:sz="4" w:space="0" w:color="auto"/>
            </w:tcBorders>
            <w:shd w:val="clear" w:color="auto" w:fill="auto"/>
            <w:noWrap/>
            <w:vAlign w:val="bottom"/>
            <w:hideMark/>
          </w:tcPr>
          <w:p w14:paraId="25C12975"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C20orf118</w:t>
            </w:r>
          </w:p>
        </w:tc>
        <w:tc>
          <w:tcPr>
            <w:tcW w:w="502" w:type="pct"/>
            <w:tcBorders>
              <w:top w:val="nil"/>
              <w:left w:val="nil"/>
              <w:bottom w:val="nil"/>
              <w:right w:val="nil"/>
            </w:tcBorders>
          </w:tcPr>
          <w:p w14:paraId="7E60368E"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0.89</w:t>
            </w:r>
          </w:p>
        </w:tc>
        <w:tc>
          <w:tcPr>
            <w:tcW w:w="770" w:type="pct"/>
            <w:tcBorders>
              <w:top w:val="nil"/>
              <w:left w:val="nil"/>
              <w:bottom w:val="nil"/>
              <w:right w:val="single" w:sz="4" w:space="0" w:color="auto"/>
            </w:tcBorders>
          </w:tcPr>
          <w:p w14:paraId="4C19E99C"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(0.80,0.93)</w:t>
            </w:r>
          </w:p>
        </w:tc>
        <w:tc>
          <w:tcPr>
            <w:tcW w:w="321" w:type="pct"/>
            <w:tcBorders>
              <w:top w:val="nil"/>
              <w:left w:val="single" w:sz="4" w:space="0" w:color="auto"/>
              <w:bottom w:val="nil"/>
              <w:right w:val="nil"/>
            </w:tcBorders>
            <w:shd w:val="clear" w:color="auto" w:fill="auto"/>
            <w:noWrap/>
            <w:vAlign w:val="bottom"/>
          </w:tcPr>
          <w:p w14:paraId="1923E19D"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0.29</w:t>
            </w:r>
          </w:p>
        </w:tc>
        <w:tc>
          <w:tcPr>
            <w:tcW w:w="696" w:type="pct"/>
            <w:tcBorders>
              <w:top w:val="nil"/>
              <w:left w:val="nil"/>
              <w:bottom w:val="nil"/>
              <w:right w:val="single" w:sz="4" w:space="0" w:color="auto"/>
            </w:tcBorders>
            <w:shd w:val="clear" w:color="auto" w:fill="auto"/>
            <w:noWrap/>
            <w:vAlign w:val="bottom"/>
          </w:tcPr>
          <w:p w14:paraId="1092F2A5"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(0.16,0.49)</w:t>
            </w:r>
          </w:p>
        </w:tc>
        <w:tc>
          <w:tcPr>
            <w:tcW w:w="380" w:type="pct"/>
            <w:tcBorders>
              <w:top w:val="nil"/>
              <w:left w:val="nil"/>
              <w:bottom w:val="nil"/>
              <w:right w:val="nil"/>
            </w:tcBorders>
            <w:shd w:val="clear" w:color="auto" w:fill="auto"/>
            <w:noWrap/>
            <w:vAlign w:val="center"/>
          </w:tcPr>
          <w:p w14:paraId="707356AA"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0.41</w:t>
            </w:r>
          </w:p>
        </w:tc>
        <w:tc>
          <w:tcPr>
            <w:tcW w:w="694" w:type="pct"/>
            <w:tcBorders>
              <w:top w:val="nil"/>
              <w:left w:val="nil"/>
              <w:bottom w:val="nil"/>
              <w:right w:val="single" w:sz="4" w:space="0" w:color="auto"/>
            </w:tcBorders>
            <w:shd w:val="clear" w:color="auto" w:fill="auto"/>
            <w:noWrap/>
            <w:vAlign w:val="bottom"/>
          </w:tcPr>
          <w:p w14:paraId="13D0B6D7"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(0.17,0.99)</w:t>
            </w:r>
          </w:p>
        </w:tc>
      </w:tr>
      <w:tr w:rsidR="00DF5237" w:rsidRPr="00925414" w14:paraId="6A8BE102"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14EF66AA"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cg11310939</w:t>
            </w:r>
          </w:p>
        </w:tc>
        <w:tc>
          <w:tcPr>
            <w:tcW w:w="940" w:type="pct"/>
            <w:tcBorders>
              <w:top w:val="nil"/>
              <w:left w:val="nil"/>
              <w:bottom w:val="nil"/>
              <w:right w:val="single" w:sz="4" w:space="0" w:color="auto"/>
            </w:tcBorders>
            <w:shd w:val="clear" w:color="auto" w:fill="auto"/>
            <w:noWrap/>
            <w:vAlign w:val="bottom"/>
            <w:hideMark/>
          </w:tcPr>
          <w:p w14:paraId="3F42505D"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MARCH3</w:t>
            </w:r>
          </w:p>
        </w:tc>
        <w:tc>
          <w:tcPr>
            <w:tcW w:w="502" w:type="pct"/>
            <w:tcBorders>
              <w:top w:val="nil"/>
              <w:left w:val="nil"/>
              <w:bottom w:val="nil"/>
              <w:right w:val="nil"/>
            </w:tcBorders>
          </w:tcPr>
          <w:p w14:paraId="6E11D9FF"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0.91</w:t>
            </w:r>
          </w:p>
        </w:tc>
        <w:tc>
          <w:tcPr>
            <w:tcW w:w="770" w:type="pct"/>
            <w:tcBorders>
              <w:top w:val="nil"/>
              <w:left w:val="nil"/>
              <w:bottom w:val="nil"/>
              <w:right w:val="single" w:sz="4" w:space="0" w:color="auto"/>
            </w:tcBorders>
          </w:tcPr>
          <w:p w14:paraId="3DE50027"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(0.86,0.92)</w:t>
            </w:r>
          </w:p>
        </w:tc>
        <w:tc>
          <w:tcPr>
            <w:tcW w:w="321" w:type="pct"/>
            <w:tcBorders>
              <w:top w:val="nil"/>
              <w:left w:val="single" w:sz="4" w:space="0" w:color="auto"/>
              <w:bottom w:val="nil"/>
              <w:right w:val="nil"/>
            </w:tcBorders>
            <w:shd w:val="clear" w:color="auto" w:fill="auto"/>
            <w:noWrap/>
            <w:vAlign w:val="bottom"/>
          </w:tcPr>
          <w:p w14:paraId="15439D08"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0.19</w:t>
            </w:r>
          </w:p>
        </w:tc>
        <w:tc>
          <w:tcPr>
            <w:tcW w:w="696" w:type="pct"/>
            <w:tcBorders>
              <w:top w:val="nil"/>
              <w:left w:val="nil"/>
              <w:bottom w:val="nil"/>
              <w:right w:val="single" w:sz="4" w:space="0" w:color="auto"/>
            </w:tcBorders>
            <w:shd w:val="clear" w:color="auto" w:fill="auto"/>
            <w:noWrap/>
            <w:vAlign w:val="bottom"/>
          </w:tcPr>
          <w:p w14:paraId="5DEBEC9C"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(0.09,0.40)</w:t>
            </w:r>
          </w:p>
        </w:tc>
        <w:tc>
          <w:tcPr>
            <w:tcW w:w="380" w:type="pct"/>
            <w:tcBorders>
              <w:top w:val="nil"/>
              <w:left w:val="nil"/>
              <w:bottom w:val="nil"/>
              <w:right w:val="nil"/>
            </w:tcBorders>
            <w:shd w:val="clear" w:color="auto" w:fill="auto"/>
            <w:noWrap/>
            <w:vAlign w:val="center"/>
          </w:tcPr>
          <w:p w14:paraId="3EE0F90F"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0.45</w:t>
            </w:r>
          </w:p>
        </w:tc>
        <w:tc>
          <w:tcPr>
            <w:tcW w:w="694" w:type="pct"/>
            <w:tcBorders>
              <w:top w:val="nil"/>
              <w:left w:val="nil"/>
              <w:bottom w:val="nil"/>
              <w:right w:val="single" w:sz="4" w:space="0" w:color="auto"/>
            </w:tcBorders>
            <w:shd w:val="clear" w:color="auto" w:fill="auto"/>
            <w:noWrap/>
            <w:vAlign w:val="bottom"/>
          </w:tcPr>
          <w:p w14:paraId="57BF8CDD"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(0.15,1.44)</w:t>
            </w:r>
          </w:p>
        </w:tc>
      </w:tr>
      <w:tr w:rsidR="00DF5237" w:rsidRPr="00925414" w14:paraId="27654A13" w14:textId="77777777" w:rsidTr="002C21B6">
        <w:trPr>
          <w:trHeight w:val="282"/>
        </w:trPr>
        <w:tc>
          <w:tcPr>
            <w:tcW w:w="697" w:type="pct"/>
            <w:tcBorders>
              <w:top w:val="nil"/>
              <w:left w:val="single" w:sz="4" w:space="0" w:color="auto"/>
              <w:bottom w:val="nil"/>
              <w:right w:val="nil"/>
            </w:tcBorders>
            <w:shd w:val="clear" w:color="auto" w:fill="auto"/>
            <w:noWrap/>
            <w:vAlign w:val="bottom"/>
            <w:hideMark/>
          </w:tcPr>
          <w:p w14:paraId="13440B0E"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cg13753183</w:t>
            </w:r>
          </w:p>
        </w:tc>
        <w:tc>
          <w:tcPr>
            <w:tcW w:w="940" w:type="pct"/>
            <w:tcBorders>
              <w:top w:val="nil"/>
              <w:left w:val="nil"/>
              <w:bottom w:val="nil"/>
              <w:right w:val="single" w:sz="4" w:space="0" w:color="auto"/>
            </w:tcBorders>
            <w:shd w:val="clear" w:color="auto" w:fill="auto"/>
            <w:noWrap/>
            <w:vAlign w:val="bottom"/>
            <w:hideMark/>
          </w:tcPr>
          <w:p w14:paraId="3468DF32"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APTX</w:t>
            </w:r>
          </w:p>
        </w:tc>
        <w:tc>
          <w:tcPr>
            <w:tcW w:w="502" w:type="pct"/>
            <w:tcBorders>
              <w:top w:val="nil"/>
              <w:left w:val="nil"/>
              <w:bottom w:val="nil"/>
              <w:right w:val="nil"/>
            </w:tcBorders>
          </w:tcPr>
          <w:p w14:paraId="3647431A"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0.90</w:t>
            </w:r>
          </w:p>
        </w:tc>
        <w:tc>
          <w:tcPr>
            <w:tcW w:w="770" w:type="pct"/>
            <w:tcBorders>
              <w:top w:val="nil"/>
              <w:left w:val="nil"/>
              <w:bottom w:val="nil"/>
              <w:right w:val="single" w:sz="4" w:space="0" w:color="auto"/>
            </w:tcBorders>
          </w:tcPr>
          <w:p w14:paraId="66E6104A"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(0.86,0.93)</w:t>
            </w:r>
          </w:p>
        </w:tc>
        <w:tc>
          <w:tcPr>
            <w:tcW w:w="321" w:type="pct"/>
            <w:tcBorders>
              <w:top w:val="nil"/>
              <w:left w:val="single" w:sz="4" w:space="0" w:color="auto"/>
              <w:bottom w:val="nil"/>
              <w:right w:val="nil"/>
            </w:tcBorders>
            <w:shd w:val="clear" w:color="auto" w:fill="auto"/>
            <w:noWrap/>
            <w:vAlign w:val="bottom"/>
          </w:tcPr>
          <w:p w14:paraId="230BCA8A"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0.11</w:t>
            </w:r>
          </w:p>
        </w:tc>
        <w:tc>
          <w:tcPr>
            <w:tcW w:w="696" w:type="pct"/>
            <w:tcBorders>
              <w:top w:val="nil"/>
              <w:left w:val="nil"/>
              <w:bottom w:val="nil"/>
              <w:right w:val="single" w:sz="4" w:space="0" w:color="auto"/>
            </w:tcBorders>
            <w:shd w:val="clear" w:color="auto" w:fill="auto"/>
            <w:noWrap/>
            <w:vAlign w:val="bottom"/>
          </w:tcPr>
          <w:p w14:paraId="1665D9F1"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(0.04,0.30)</w:t>
            </w:r>
          </w:p>
        </w:tc>
        <w:tc>
          <w:tcPr>
            <w:tcW w:w="380" w:type="pct"/>
            <w:tcBorders>
              <w:top w:val="nil"/>
              <w:left w:val="nil"/>
              <w:bottom w:val="nil"/>
              <w:right w:val="nil"/>
            </w:tcBorders>
            <w:shd w:val="clear" w:color="auto" w:fill="auto"/>
            <w:noWrap/>
            <w:vAlign w:val="center"/>
          </w:tcPr>
          <w:p w14:paraId="5C66A2CE"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0.30</w:t>
            </w:r>
          </w:p>
        </w:tc>
        <w:tc>
          <w:tcPr>
            <w:tcW w:w="694" w:type="pct"/>
            <w:tcBorders>
              <w:top w:val="nil"/>
              <w:left w:val="nil"/>
              <w:bottom w:val="nil"/>
              <w:right w:val="single" w:sz="4" w:space="0" w:color="auto"/>
            </w:tcBorders>
            <w:shd w:val="clear" w:color="auto" w:fill="auto"/>
            <w:noWrap/>
            <w:vAlign w:val="bottom"/>
          </w:tcPr>
          <w:p w14:paraId="688091C6"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(0.06,1.38)</w:t>
            </w:r>
          </w:p>
        </w:tc>
      </w:tr>
      <w:tr w:rsidR="00DF5237" w:rsidRPr="00925414" w14:paraId="2FE97EDF" w14:textId="77777777" w:rsidTr="002C21B6">
        <w:trPr>
          <w:trHeight w:val="282"/>
        </w:trPr>
        <w:tc>
          <w:tcPr>
            <w:tcW w:w="697" w:type="pct"/>
            <w:tcBorders>
              <w:top w:val="nil"/>
              <w:left w:val="single" w:sz="4" w:space="0" w:color="auto"/>
              <w:right w:val="nil"/>
            </w:tcBorders>
            <w:shd w:val="clear" w:color="auto" w:fill="auto"/>
            <w:noWrap/>
            <w:vAlign w:val="bottom"/>
            <w:hideMark/>
          </w:tcPr>
          <w:p w14:paraId="73D77904"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cg16658191</w:t>
            </w:r>
          </w:p>
        </w:tc>
        <w:tc>
          <w:tcPr>
            <w:tcW w:w="940" w:type="pct"/>
            <w:tcBorders>
              <w:top w:val="nil"/>
              <w:left w:val="nil"/>
              <w:right w:val="single" w:sz="4" w:space="0" w:color="auto"/>
            </w:tcBorders>
            <w:shd w:val="clear" w:color="auto" w:fill="auto"/>
            <w:noWrap/>
            <w:vAlign w:val="bottom"/>
            <w:hideMark/>
          </w:tcPr>
          <w:p w14:paraId="2C4A7E8C"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HK1</w:t>
            </w:r>
          </w:p>
        </w:tc>
        <w:tc>
          <w:tcPr>
            <w:tcW w:w="502" w:type="pct"/>
            <w:tcBorders>
              <w:top w:val="nil"/>
              <w:left w:val="nil"/>
              <w:right w:val="nil"/>
            </w:tcBorders>
          </w:tcPr>
          <w:p w14:paraId="40E59082"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0.93</w:t>
            </w:r>
          </w:p>
        </w:tc>
        <w:tc>
          <w:tcPr>
            <w:tcW w:w="770" w:type="pct"/>
            <w:tcBorders>
              <w:top w:val="nil"/>
              <w:left w:val="nil"/>
              <w:right w:val="single" w:sz="4" w:space="0" w:color="auto"/>
            </w:tcBorders>
          </w:tcPr>
          <w:p w14:paraId="41E5A84A"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(0.89,0.95)</w:t>
            </w:r>
          </w:p>
        </w:tc>
        <w:tc>
          <w:tcPr>
            <w:tcW w:w="321" w:type="pct"/>
            <w:tcBorders>
              <w:top w:val="nil"/>
              <w:left w:val="single" w:sz="4" w:space="0" w:color="auto"/>
              <w:right w:val="nil"/>
            </w:tcBorders>
            <w:shd w:val="clear" w:color="auto" w:fill="auto"/>
            <w:noWrap/>
            <w:vAlign w:val="bottom"/>
          </w:tcPr>
          <w:p w14:paraId="2275E94A"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0.12</w:t>
            </w:r>
          </w:p>
        </w:tc>
        <w:tc>
          <w:tcPr>
            <w:tcW w:w="696" w:type="pct"/>
            <w:tcBorders>
              <w:top w:val="nil"/>
              <w:left w:val="nil"/>
              <w:right w:val="single" w:sz="4" w:space="0" w:color="auto"/>
            </w:tcBorders>
            <w:shd w:val="clear" w:color="auto" w:fill="auto"/>
            <w:noWrap/>
            <w:vAlign w:val="bottom"/>
          </w:tcPr>
          <w:p w14:paraId="20837D86"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(0.05,0.27)</w:t>
            </w:r>
          </w:p>
        </w:tc>
        <w:tc>
          <w:tcPr>
            <w:tcW w:w="380" w:type="pct"/>
            <w:tcBorders>
              <w:top w:val="nil"/>
              <w:left w:val="nil"/>
              <w:right w:val="nil"/>
            </w:tcBorders>
            <w:shd w:val="clear" w:color="auto" w:fill="auto"/>
            <w:noWrap/>
            <w:vAlign w:val="center"/>
          </w:tcPr>
          <w:p w14:paraId="6F7335A6"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0.17</w:t>
            </w:r>
          </w:p>
        </w:tc>
        <w:tc>
          <w:tcPr>
            <w:tcW w:w="694" w:type="pct"/>
            <w:tcBorders>
              <w:top w:val="nil"/>
              <w:left w:val="nil"/>
              <w:right w:val="single" w:sz="4" w:space="0" w:color="auto"/>
            </w:tcBorders>
            <w:shd w:val="clear" w:color="auto" w:fill="auto"/>
            <w:noWrap/>
            <w:vAlign w:val="bottom"/>
          </w:tcPr>
          <w:p w14:paraId="31DE1572"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(0.04,0.57)</w:t>
            </w:r>
          </w:p>
        </w:tc>
      </w:tr>
      <w:tr w:rsidR="00DF5237" w:rsidRPr="00925414" w14:paraId="24C2AE87" w14:textId="77777777" w:rsidTr="002C21B6">
        <w:trPr>
          <w:trHeight w:val="282"/>
        </w:trPr>
        <w:tc>
          <w:tcPr>
            <w:tcW w:w="697" w:type="pct"/>
            <w:tcBorders>
              <w:top w:val="nil"/>
              <w:left w:val="single" w:sz="4" w:space="0" w:color="auto"/>
              <w:bottom w:val="single" w:sz="4" w:space="0" w:color="auto"/>
              <w:right w:val="nil"/>
            </w:tcBorders>
            <w:shd w:val="clear" w:color="auto" w:fill="auto"/>
            <w:noWrap/>
            <w:vAlign w:val="bottom"/>
            <w:hideMark/>
          </w:tcPr>
          <w:p w14:paraId="2BB4FD4A" w14:textId="77777777" w:rsidR="00DF5237" w:rsidRPr="00125969" w:rsidRDefault="00DF5237" w:rsidP="007563E9">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cg25578728</w:t>
            </w:r>
          </w:p>
        </w:tc>
        <w:tc>
          <w:tcPr>
            <w:tcW w:w="940" w:type="pct"/>
            <w:tcBorders>
              <w:top w:val="nil"/>
              <w:left w:val="nil"/>
              <w:bottom w:val="single" w:sz="4" w:space="0" w:color="auto"/>
              <w:right w:val="single" w:sz="4" w:space="0" w:color="auto"/>
            </w:tcBorders>
            <w:shd w:val="clear" w:color="auto" w:fill="auto"/>
            <w:noWrap/>
            <w:vAlign w:val="bottom"/>
            <w:hideMark/>
          </w:tcPr>
          <w:p w14:paraId="5965D646" w14:textId="77777777" w:rsidR="00DF5237" w:rsidRPr="00125969" w:rsidRDefault="00DF5237" w:rsidP="007563E9">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CHD7</w:t>
            </w:r>
          </w:p>
        </w:tc>
        <w:tc>
          <w:tcPr>
            <w:tcW w:w="502" w:type="pct"/>
            <w:tcBorders>
              <w:top w:val="nil"/>
              <w:left w:val="nil"/>
              <w:bottom w:val="single" w:sz="4" w:space="0" w:color="auto"/>
              <w:right w:val="nil"/>
            </w:tcBorders>
          </w:tcPr>
          <w:p w14:paraId="32DA25D4"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0.90</w:t>
            </w:r>
          </w:p>
        </w:tc>
        <w:tc>
          <w:tcPr>
            <w:tcW w:w="770" w:type="pct"/>
            <w:tcBorders>
              <w:top w:val="nil"/>
              <w:left w:val="nil"/>
              <w:bottom w:val="single" w:sz="4" w:space="0" w:color="auto"/>
              <w:right w:val="single" w:sz="4" w:space="0" w:color="auto"/>
            </w:tcBorders>
          </w:tcPr>
          <w:p w14:paraId="75EA0D27"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(0.85,0.94)</w:t>
            </w:r>
          </w:p>
        </w:tc>
        <w:tc>
          <w:tcPr>
            <w:tcW w:w="321" w:type="pct"/>
            <w:tcBorders>
              <w:top w:val="nil"/>
              <w:left w:val="single" w:sz="4" w:space="0" w:color="auto"/>
              <w:bottom w:val="single" w:sz="4" w:space="0" w:color="auto"/>
              <w:right w:val="nil"/>
            </w:tcBorders>
            <w:shd w:val="clear" w:color="auto" w:fill="auto"/>
            <w:noWrap/>
            <w:vAlign w:val="bottom"/>
          </w:tcPr>
          <w:p w14:paraId="2F079AE3"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0.24</w:t>
            </w:r>
          </w:p>
        </w:tc>
        <w:tc>
          <w:tcPr>
            <w:tcW w:w="696" w:type="pct"/>
            <w:tcBorders>
              <w:top w:val="nil"/>
              <w:left w:val="nil"/>
              <w:bottom w:val="single" w:sz="4" w:space="0" w:color="auto"/>
              <w:right w:val="single" w:sz="4" w:space="0" w:color="auto"/>
            </w:tcBorders>
            <w:shd w:val="clear" w:color="auto" w:fill="auto"/>
            <w:noWrap/>
            <w:vAlign w:val="bottom"/>
          </w:tcPr>
          <w:p w14:paraId="51CDCAE9" w14:textId="77777777" w:rsidR="00DF5237" w:rsidRPr="00125969" w:rsidRDefault="00DF5237" w:rsidP="007563E9">
            <w:pPr>
              <w:spacing w:after="0" w:line="240" w:lineRule="auto"/>
              <w:jc w:val="center"/>
              <w:rPr>
                <w:rFonts w:ascii="Times New Roman" w:hAnsi="Times New Roman" w:cs="Times New Roman"/>
                <w:color w:val="000000"/>
              </w:rPr>
            </w:pPr>
            <w:r w:rsidRPr="00125969">
              <w:rPr>
                <w:rFonts w:ascii="Times New Roman" w:hAnsi="Times New Roman" w:cs="Times New Roman"/>
                <w:color w:val="000000"/>
              </w:rPr>
              <w:t>(0.11,0.46)</w:t>
            </w:r>
          </w:p>
        </w:tc>
        <w:tc>
          <w:tcPr>
            <w:tcW w:w="380" w:type="pct"/>
            <w:tcBorders>
              <w:top w:val="nil"/>
              <w:left w:val="nil"/>
              <w:bottom w:val="single" w:sz="4" w:space="0" w:color="auto"/>
              <w:right w:val="nil"/>
            </w:tcBorders>
            <w:shd w:val="clear" w:color="auto" w:fill="auto"/>
            <w:noWrap/>
            <w:vAlign w:val="center"/>
          </w:tcPr>
          <w:p w14:paraId="5EEE1B51"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0.27</w:t>
            </w:r>
          </w:p>
        </w:tc>
        <w:tc>
          <w:tcPr>
            <w:tcW w:w="694" w:type="pct"/>
            <w:tcBorders>
              <w:top w:val="nil"/>
              <w:left w:val="nil"/>
              <w:bottom w:val="single" w:sz="4" w:space="0" w:color="auto"/>
              <w:right w:val="single" w:sz="4" w:space="0" w:color="auto"/>
            </w:tcBorders>
            <w:shd w:val="clear" w:color="auto" w:fill="auto"/>
            <w:noWrap/>
            <w:vAlign w:val="bottom"/>
          </w:tcPr>
          <w:p w14:paraId="6F9AE7FC" w14:textId="77777777" w:rsidR="00DF5237" w:rsidRPr="00125969" w:rsidRDefault="00DF5237" w:rsidP="007563E9">
            <w:pPr>
              <w:spacing w:after="0" w:line="240" w:lineRule="auto"/>
              <w:jc w:val="center"/>
              <w:rPr>
                <w:rFonts w:ascii="Times New Roman" w:eastAsia="Times New Roman" w:hAnsi="Times New Roman" w:cs="Times New Roman"/>
                <w:color w:val="000000"/>
                <w:lang w:eastAsia="en-GB"/>
              </w:rPr>
            </w:pPr>
            <w:r w:rsidRPr="00125969">
              <w:rPr>
                <w:rFonts w:ascii="Times New Roman" w:hAnsi="Times New Roman" w:cs="Times New Roman"/>
                <w:color w:val="000000"/>
              </w:rPr>
              <w:t>(0.11,0.60)</w:t>
            </w:r>
          </w:p>
        </w:tc>
      </w:tr>
    </w:tbl>
    <w:p w14:paraId="5BAE2DCF" w14:textId="77777777" w:rsidR="00EA4D2B" w:rsidRPr="00BE7C57" w:rsidRDefault="00EA4D2B" w:rsidP="00B85A92">
      <w:pPr>
        <w:spacing w:after="0" w:line="240" w:lineRule="auto"/>
        <w:jc w:val="both"/>
        <w:rPr>
          <w:rFonts w:ascii="Times New Roman" w:eastAsia="Times New Roman" w:hAnsi="Times New Roman" w:cs="Times New Roman"/>
          <w:color w:val="000000"/>
          <w:sz w:val="24"/>
          <w:szCs w:val="24"/>
        </w:rPr>
      </w:pPr>
    </w:p>
    <w:p w14:paraId="442043F4" w14:textId="77777777" w:rsidR="00A451A0" w:rsidRPr="00BE7C57" w:rsidRDefault="005633EE" w:rsidP="00B85A92">
      <w:pPr>
        <w:spacing w:after="0" w:line="240" w:lineRule="auto"/>
        <w:jc w:val="both"/>
        <w:rPr>
          <w:rFonts w:ascii="Times New Roman" w:eastAsia="Times New Roman" w:hAnsi="Times New Roman" w:cs="Times New Roman"/>
          <w:color w:val="000000"/>
          <w:sz w:val="24"/>
          <w:szCs w:val="24"/>
        </w:rPr>
      </w:pPr>
      <w:r w:rsidRPr="00BE7C57">
        <w:rPr>
          <w:rFonts w:ascii="Times New Roman" w:eastAsia="Times New Roman" w:hAnsi="Times New Roman" w:cs="Times New Roman"/>
          <w:color w:val="000000"/>
          <w:sz w:val="24"/>
          <w:szCs w:val="24"/>
        </w:rPr>
        <w:t xml:space="preserve">OR = odds ratio; CI = 95% Confidence Intervals; </w:t>
      </w:r>
      <w:r w:rsidR="00B60CE8" w:rsidRPr="00BE7C57">
        <w:rPr>
          <w:rFonts w:ascii="Times New Roman" w:eastAsia="Times New Roman" w:hAnsi="Times New Roman" w:cs="Times New Roman"/>
          <w:color w:val="000000"/>
          <w:sz w:val="24"/>
          <w:szCs w:val="24"/>
        </w:rPr>
        <w:t>IOW = Isle of Wight;</w:t>
      </w:r>
      <w:r w:rsidR="008A743A" w:rsidRPr="00BE7C57">
        <w:rPr>
          <w:rFonts w:ascii="Times New Roman" w:eastAsia="Times New Roman" w:hAnsi="Times New Roman" w:cs="Times New Roman"/>
          <w:color w:val="000000"/>
          <w:sz w:val="24"/>
          <w:szCs w:val="24"/>
        </w:rPr>
        <w:t xml:space="preserve"> </w:t>
      </w:r>
      <w:r w:rsidR="00B12C5D" w:rsidRPr="00BE7C57">
        <w:rPr>
          <w:rFonts w:ascii="Times New Roman" w:eastAsia="Times New Roman" w:hAnsi="Times New Roman" w:cs="Times New Roman"/>
          <w:color w:val="000000"/>
          <w:sz w:val="24"/>
          <w:szCs w:val="24"/>
        </w:rPr>
        <w:t>pct</w:t>
      </w:r>
      <w:r w:rsidR="00285423" w:rsidRPr="00BE7C57">
        <w:rPr>
          <w:rFonts w:ascii="Times New Roman" w:eastAsia="Times New Roman" w:hAnsi="Times New Roman" w:cs="Times New Roman"/>
          <w:color w:val="000000"/>
          <w:sz w:val="24"/>
          <w:szCs w:val="24"/>
        </w:rPr>
        <w:t xml:space="preserve">. = </w:t>
      </w:r>
      <w:r w:rsidR="00B12C5D" w:rsidRPr="00BE7C57">
        <w:rPr>
          <w:rFonts w:ascii="Times New Roman" w:eastAsia="Times New Roman" w:hAnsi="Times New Roman" w:cs="Times New Roman"/>
          <w:color w:val="000000"/>
          <w:sz w:val="24"/>
          <w:szCs w:val="24"/>
        </w:rPr>
        <w:t>percentile.</w:t>
      </w:r>
    </w:p>
    <w:p w14:paraId="24DBB4BE" w14:textId="77777777" w:rsidR="00A451A0" w:rsidRPr="00BE7C57" w:rsidRDefault="00A20F3C" w:rsidP="00BC5551">
      <w:pPr>
        <w:spacing w:after="0" w:line="240" w:lineRule="auto"/>
        <w:jc w:val="both"/>
        <w:rPr>
          <w:rFonts w:ascii="Times New Roman" w:eastAsia="Times New Roman" w:hAnsi="Times New Roman" w:cs="Times New Roman"/>
          <w:color w:val="000000"/>
          <w:sz w:val="24"/>
          <w:szCs w:val="24"/>
        </w:rPr>
      </w:pPr>
      <w:r w:rsidRPr="00BE7C57">
        <w:rPr>
          <w:rFonts w:ascii="Times New Roman" w:eastAsia="Times New Roman" w:hAnsi="Times New Roman" w:cs="Times New Roman"/>
          <w:color w:val="000000"/>
          <w:sz w:val="24"/>
          <w:szCs w:val="24"/>
          <w:vertAlign w:val="superscript"/>
        </w:rPr>
        <w:t>†</w:t>
      </w:r>
      <w:r w:rsidRPr="00BE7C57">
        <w:rPr>
          <w:rFonts w:ascii="Times New Roman" w:eastAsia="Times New Roman" w:hAnsi="Times New Roman" w:cs="Times New Roman"/>
          <w:color w:val="000000"/>
          <w:sz w:val="24"/>
          <w:szCs w:val="24"/>
        </w:rPr>
        <w:t xml:space="preserve"> Adjusted for cell mixture and sex.</w:t>
      </w:r>
      <w:r w:rsidR="00A451A0" w:rsidRPr="00BE7C57">
        <w:rPr>
          <w:rFonts w:ascii="Times New Roman" w:eastAsia="Times New Roman" w:hAnsi="Times New Roman" w:cs="Times New Roman"/>
          <w:color w:val="000000"/>
          <w:sz w:val="24"/>
          <w:szCs w:val="24"/>
        </w:rPr>
        <w:br w:type="page"/>
      </w:r>
    </w:p>
    <w:p w14:paraId="1BB1B358" w14:textId="77777777" w:rsidR="00A20F3C" w:rsidRPr="00BE7C57" w:rsidRDefault="00A451A0" w:rsidP="00A20F3C">
      <w:pPr>
        <w:spacing w:after="0" w:line="240" w:lineRule="auto"/>
        <w:jc w:val="both"/>
        <w:rPr>
          <w:rFonts w:ascii="Times New Roman" w:eastAsia="Times New Roman" w:hAnsi="Times New Roman" w:cs="Times New Roman"/>
          <w:color w:val="000000"/>
          <w:sz w:val="24"/>
          <w:szCs w:val="24"/>
        </w:rPr>
      </w:pPr>
      <w:r w:rsidRPr="00BE7C57">
        <w:rPr>
          <w:rFonts w:ascii="Times New Roman" w:eastAsia="Times New Roman" w:hAnsi="Times New Roman" w:cs="Times New Roman"/>
          <w:color w:val="000000"/>
          <w:sz w:val="24"/>
          <w:szCs w:val="24"/>
        </w:rPr>
        <w:t xml:space="preserve">Table 3: </w:t>
      </w:r>
      <w:r w:rsidR="00196C32" w:rsidRPr="00BE7C57">
        <w:rPr>
          <w:rFonts w:ascii="Times New Roman" w:eastAsia="Times New Roman" w:hAnsi="Times New Roman" w:cs="Times New Roman"/>
          <w:color w:val="000000"/>
          <w:sz w:val="24"/>
          <w:szCs w:val="24"/>
        </w:rPr>
        <w:t xml:space="preserve">Replication of </w:t>
      </w:r>
      <w:r w:rsidR="00A20F3C" w:rsidRPr="00BE7C57">
        <w:rPr>
          <w:rFonts w:ascii="Times New Roman" w:eastAsia="Times New Roman" w:hAnsi="Times New Roman" w:cs="Times New Roman"/>
          <w:color w:val="000000"/>
          <w:sz w:val="24"/>
          <w:szCs w:val="24"/>
        </w:rPr>
        <w:t xml:space="preserve">crude and </w:t>
      </w:r>
      <w:r w:rsidR="00196C32" w:rsidRPr="00BE7C57">
        <w:rPr>
          <w:rFonts w:ascii="Times New Roman" w:eastAsia="Times New Roman" w:hAnsi="Times New Roman" w:cs="Times New Roman"/>
          <w:color w:val="000000"/>
          <w:sz w:val="24"/>
          <w:szCs w:val="24"/>
        </w:rPr>
        <w:t xml:space="preserve">adjusted associations </w:t>
      </w:r>
      <w:r w:rsidR="00A20F3C" w:rsidRPr="00BE7C57">
        <w:rPr>
          <w:rFonts w:ascii="Times New Roman" w:eastAsia="Times New Roman" w:hAnsi="Times New Roman" w:cs="Times New Roman"/>
          <w:color w:val="000000"/>
          <w:sz w:val="24"/>
          <w:szCs w:val="24"/>
        </w:rPr>
        <w:t>between M-values and asthma in the ALSPAC (</w:t>
      </w:r>
      <w:r w:rsidR="00F10234">
        <w:rPr>
          <w:rFonts w:ascii="Times New Roman" w:eastAsia="Times New Roman" w:hAnsi="Times New Roman" w:cs="Times New Roman"/>
          <w:color w:val="000000"/>
          <w:sz w:val="24"/>
          <w:szCs w:val="24"/>
        </w:rPr>
        <w:t>17 years of age, n</w:t>
      </w:r>
      <w:r w:rsidR="00A20F3C" w:rsidRPr="00BE7C57">
        <w:rPr>
          <w:rFonts w:ascii="Times New Roman" w:eastAsia="Times New Roman" w:hAnsi="Times New Roman" w:cs="Times New Roman"/>
          <w:color w:val="000000"/>
          <w:sz w:val="24"/>
          <w:szCs w:val="24"/>
        </w:rPr>
        <w:t>=720) sample via logistic regression.</w:t>
      </w:r>
    </w:p>
    <w:tbl>
      <w:tblPr>
        <w:tblW w:w="4171" w:type="pct"/>
        <w:tblLook w:val="04A0" w:firstRow="1" w:lastRow="0" w:firstColumn="1" w:lastColumn="0" w:noHBand="0" w:noVBand="1"/>
      </w:tblPr>
      <w:tblGrid>
        <w:gridCol w:w="1306"/>
        <w:gridCol w:w="1708"/>
        <w:gridCol w:w="895"/>
        <w:gridCol w:w="1518"/>
        <w:gridCol w:w="967"/>
        <w:gridCol w:w="1406"/>
      </w:tblGrid>
      <w:tr w:rsidR="002C21B6" w:rsidRPr="00925414" w14:paraId="0795F9C9" w14:textId="77777777" w:rsidTr="002C21B6">
        <w:trPr>
          <w:trHeight w:val="282"/>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39F40A" w14:textId="77777777" w:rsidR="002C21B6" w:rsidRPr="00925414" w:rsidRDefault="002C21B6" w:rsidP="002E182C">
            <w:pPr>
              <w:spacing w:after="0" w:line="240" w:lineRule="auto"/>
              <w:jc w:val="center"/>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CpG Annotations</w:t>
            </w:r>
          </w:p>
        </w:tc>
        <w:tc>
          <w:tcPr>
            <w:tcW w:w="1547"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53D888" w14:textId="77777777" w:rsidR="002C21B6" w:rsidRPr="00925414" w:rsidRDefault="002C21B6" w:rsidP="002E182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Crude Model</w:t>
            </w:r>
          </w:p>
        </w:tc>
        <w:tc>
          <w:tcPr>
            <w:tcW w:w="15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0A6BC63" w14:textId="77777777" w:rsidR="002C21B6" w:rsidRPr="00925414" w:rsidRDefault="002C21B6" w:rsidP="002E182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Adjusted Model</w:t>
            </w:r>
            <w:r w:rsidRPr="00925414">
              <w:rPr>
                <w:rFonts w:ascii="Times New Roman" w:eastAsia="Times New Roman" w:hAnsi="Times New Roman" w:cs="Times New Roman"/>
                <w:color w:val="000000"/>
                <w:vertAlign w:val="superscript"/>
              </w:rPr>
              <w:t>†</w:t>
            </w:r>
          </w:p>
        </w:tc>
      </w:tr>
      <w:tr w:rsidR="002C21B6" w:rsidRPr="00925414" w14:paraId="3FBDA2AE" w14:textId="77777777" w:rsidTr="002C21B6">
        <w:trPr>
          <w:trHeight w:val="282"/>
        </w:trPr>
        <w:tc>
          <w:tcPr>
            <w:tcW w:w="837" w:type="pct"/>
            <w:tcBorders>
              <w:top w:val="nil"/>
              <w:left w:val="single" w:sz="4" w:space="0" w:color="auto"/>
              <w:bottom w:val="single" w:sz="4" w:space="0" w:color="auto"/>
              <w:right w:val="single" w:sz="4" w:space="0" w:color="auto"/>
            </w:tcBorders>
            <w:shd w:val="clear" w:color="auto" w:fill="auto"/>
            <w:noWrap/>
            <w:vAlign w:val="bottom"/>
            <w:hideMark/>
          </w:tcPr>
          <w:p w14:paraId="1F9C4300" w14:textId="77777777" w:rsidR="002C21B6" w:rsidRPr="00925414" w:rsidRDefault="002C21B6" w:rsidP="002E182C">
            <w:pPr>
              <w:spacing w:after="0" w:line="240" w:lineRule="auto"/>
              <w:jc w:val="right"/>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CpG ID</w:t>
            </w:r>
          </w:p>
        </w:tc>
        <w:tc>
          <w:tcPr>
            <w:tcW w:w="1095" w:type="pct"/>
            <w:tcBorders>
              <w:top w:val="nil"/>
              <w:left w:val="nil"/>
              <w:bottom w:val="single" w:sz="4" w:space="0" w:color="auto"/>
              <w:right w:val="single" w:sz="4" w:space="0" w:color="auto"/>
            </w:tcBorders>
            <w:shd w:val="clear" w:color="auto" w:fill="auto"/>
            <w:noWrap/>
            <w:vAlign w:val="bottom"/>
            <w:hideMark/>
          </w:tcPr>
          <w:p w14:paraId="48C32C91" w14:textId="77777777" w:rsidR="002C21B6" w:rsidRPr="00925414" w:rsidRDefault="002C21B6" w:rsidP="002E182C">
            <w:pPr>
              <w:spacing w:after="0" w:line="240" w:lineRule="auto"/>
              <w:jc w:val="right"/>
              <w:rPr>
                <w:rFonts w:ascii="Times New Roman" w:eastAsia="Times New Roman" w:hAnsi="Times New Roman" w:cs="Times New Roman"/>
                <w:b/>
                <w:color w:val="000000"/>
              </w:rPr>
            </w:pPr>
            <w:r w:rsidRPr="00925414">
              <w:rPr>
                <w:rFonts w:ascii="Times New Roman" w:eastAsia="Times New Roman" w:hAnsi="Times New Roman" w:cs="Times New Roman"/>
                <w:b/>
                <w:color w:val="000000"/>
              </w:rPr>
              <w:t>Gene</w:t>
            </w:r>
          </w:p>
        </w:tc>
        <w:tc>
          <w:tcPr>
            <w:tcW w:w="574" w:type="pct"/>
            <w:tcBorders>
              <w:top w:val="nil"/>
              <w:left w:val="nil"/>
              <w:bottom w:val="single" w:sz="4" w:space="0" w:color="auto"/>
              <w:right w:val="single" w:sz="4" w:space="0" w:color="auto"/>
            </w:tcBorders>
            <w:shd w:val="clear" w:color="auto" w:fill="auto"/>
            <w:noWrap/>
            <w:vAlign w:val="center"/>
            <w:hideMark/>
          </w:tcPr>
          <w:p w14:paraId="0291A127" w14:textId="77777777" w:rsidR="002C21B6" w:rsidRPr="00DA4EB4" w:rsidRDefault="002C21B6" w:rsidP="002E182C">
            <w:pPr>
              <w:spacing w:after="0" w:line="240" w:lineRule="auto"/>
              <w:jc w:val="center"/>
              <w:rPr>
                <w:rFonts w:ascii="Times New Roman" w:eastAsia="Times New Roman" w:hAnsi="Times New Roman" w:cs="Times New Roman"/>
                <w:b/>
                <w:color w:val="000000"/>
              </w:rPr>
            </w:pPr>
            <w:r w:rsidRPr="00DA4EB4">
              <w:rPr>
                <w:rFonts w:ascii="Times New Roman" w:eastAsia="Times New Roman" w:hAnsi="Times New Roman" w:cs="Times New Roman"/>
                <w:b/>
                <w:color w:val="000000"/>
              </w:rPr>
              <w:t>OR</w:t>
            </w:r>
          </w:p>
        </w:tc>
        <w:tc>
          <w:tcPr>
            <w:tcW w:w="973" w:type="pct"/>
            <w:tcBorders>
              <w:top w:val="nil"/>
              <w:left w:val="nil"/>
              <w:bottom w:val="single" w:sz="4" w:space="0" w:color="auto"/>
              <w:right w:val="single" w:sz="4" w:space="0" w:color="auto"/>
            </w:tcBorders>
            <w:shd w:val="clear" w:color="auto" w:fill="auto"/>
            <w:noWrap/>
            <w:vAlign w:val="center"/>
            <w:hideMark/>
          </w:tcPr>
          <w:p w14:paraId="27E00CEB" w14:textId="77777777" w:rsidR="002C21B6" w:rsidRPr="00DA4EB4" w:rsidRDefault="002C21B6" w:rsidP="002E182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CI</w:t>
            </w:r>
          </w:p>
        </w:tc>
        <w:tc>
          <w:tcPr>
            <w:tcW w:w="620" w:type="pct"/>
            <w:tcBorders>
              <w:top w:val="nil"/>
              <w:left w:val="nil"/>
              <w:bottom w:val="single" w:sz="4" w:space="0" w:color="auto"/>
              <w:right w:val="single" w:sz="4" w:space="0" w:color="auto"/>
            </w:tcBorders>
            <w:shd w:val="clear" w:color="auto" w:fill="auto"/>
            <w:noWrap/>
            <w:vAlign w:val="center"/>
            <w:hideMark/>
          </w:tcPr>
          <w:p w14:paraId="595C4C3E" w14:textId="77777777" w:rsidR="002C21B6" w:rsidRPr="00DA4EB4" w:rsidRDefault="002C21B6" w:rsidP="002E182C">
            <w:pPr>
              <w:spacing w:after="0" w:line="240" w:lineRule="auto"/>
              <w:jc w:val="center"/>
              <w:rPr>
                <w:rFonts w:ascii="Times New Roman" w:eastAsia="Times New Roman" w:hAnsi="Times New Roman" w:cs="Times New Roman"/>
                <w:b/>
                <w:color w:val="000000"/>
              </w:rPr>
            </w:pPr>
            <w:r w:rsidRPr="00DA4EB4">
              <w:rPr>
                <w:rFonts w:ascii="Times New Roman" w:eastAsia="Times New Roman" w:hAnsi="Times New Roman" w:cs="Times New Roman"/>
                <w:b/>
                <w:color w:val="000000"/>
              </w:rPr>
              <w:t>OR</w:t>
            </w:r>
          </w:p>
        </w:tc>
        <w:tc>
          <w:tcPr>
            <w:tcW w:w="901" w:type="pct"/>
            <w:tcBorders>
              <w:top w:val="nil"/>
              <w:left w:val="nil"/>
              <w:bottom w:val="single" w:sz="4" w:space="0" w:color="auto"/>
              <w:right w:val="single" w:sz="4" w:space="0" w:color="auto"/>
            </w:tcBorders>
            <w:shd w:val="clear" w:color="auto" w:fill="auto"/>
            <w:noWrap/>
            <w:vAlign w:val="center"/>
            <w:hideMark/>
          </w:tcPr>
          <w:p w14:paraId="44E5D232" w14:textId="77777777" w:rsidR="002C21B6" w:rsidRPr="00DA4EB4" w:rsidRDefault="002C21B6" w:rsidP="002E182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CI</w:t>
            </w:r>
          </w:p>
        </w:tc>
      </w:tr>
      <w:tr w:rsidR="002C21B6" w:rsidRPr="00925414" w14:paraId="6689DACB"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6916B0DE"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cg00100703</w:t>
            </w:r>
          </w:p>
        </w:tc>
        <w:tc>
          <w:tcPr>
            <w:tcW w:w="1095" w:type="pct"/>
            <w:tcBorders>
              <w:top w:val="nil"/>
              <w:left w:val="nil"/>
              <w:bottom w:val="nil"/>
              <w:right w:val="single" w:sz="4" w:space="0" w:color="auto"/>
            </w:tcBorders>
            <w:shd w:val="clear" w:color="auto" w:fill="auto"/>
            <w:noWrap/>
            <w:vAlign w:val="bottom"/>
            <w:hideMark/>
          </w:tcPr>
          <w:p w14:paraId="268C35AD"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UNC45B</w:t>
            </w:r>
          </w:p>
        </w:tc>
        <w:tc>
          <w:tcPr>
            <w:tcW w:w="574" w:type="pct"/>
            <w:tcBorders>
              <w:top w:val="nil"/>
              <w:left w:val="nil"/>
              <w:bottom w:val="nil"/>
              <w:right w:val="nil"/>
            </w:tcBorders>
            <w:shd w:val="clear" w:color="auto" w:fill="auto"/>
            <w:noWrap/>
            <w:vAlign w:val="center"/>
          </w:tcPr>
          <w:p w14:paraId="6BF3FF71"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0.71</w:t>
            </w:r>
          </w:p>
        </w:tc>
        <w:tc>
          <w:tcPr>
            <w:tcW w:w="973" w:type="pct"/>
            <w:tcBorders>
              <w:top w:val="nil"/>
              <w:left w:val="nil"/>
              <w:bottom w:val="nil"/>
              <w:right w:val="single" w:sz="4" w:space="0" w:color="auto"/>
            </w:tcBorders>
            <w:shd w:val="clear" w:color="auto" w:fill="auto"/>
            <w:noWrap/>
            <w:vAlign w:val="center"/>
          </w:tcPr>
          <w:p w14:paraId="0A9B8AD7"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(0.52,0.96)</w:t>
            </w:r>
          </w:p>
        </w:tc>
        <w:tc>
          <w:tcPr>
            <w:tcW w:w="620" w:type="pct"/>
            <w:tcBorders>
              <w:top w:val="nil"/>
              <w:left w:val="nil"/>
              <w:bottom w:val="nil"/>
              <w:right w:val="nil"/>
            </w:tcBorders>
            <w:shd w:val="clear" w:color="auto" w:fill="auto"/>
            <w:noWrap/>
            <w:vAlign w:val="center"/>
          </w:tcPr>
          <w:p w14:paraId="0C2A0618"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0.77</w:t>
            </w:r>
          </w:p>
        </w:tc>
        <w:tc>
          <w:tcPr>
            <w:tcW w:w="901" w:type="pct"/>
            <w:tcBorders>
              <w:top w:val="nil"/>
              <w:left w:val="nil"/>
              <w:bottom w:val="nil"/>
              <w:right w:val="single" w:sz="4" w:space="0" w:color="auto"/>
            </w:tcBorders>
            <w:shd w:val="clear" w:color="auto" w:fill="auto"/>
            <w:noWrap/>
            <w:vAlign w:val="center"/>
          </w:tcPr>
          <w:p w14:paraId="43386BBC"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(0.52,1.15)</w:t>
            </w:r>
          </w:p>
        </w:tc>
      </w:tr>
      <w:tr w:rsidR="002C21B6" w:rsidRPr="00925414" w14:paraId="07028EE4"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519B933C"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cg01046943</w:t>
            </w:r>
          </w:p>
        </w:tc>
        <w:tc>
          <w:tcPr>
            <w:tcW w:w="1095" w:type="pct"/>
            <w:tcBorders>
              <w:top w:val="nil"/>
              <w:left w:val="nil"/>
              <w:bottom w:val="nil"/>
              <w:right w:val="single" w:sz="4" w:space="0" w:color="auto"/>
            </w:tcBorders>
            <w:shd w:val="clear" w:color="auto" w:fill="auto"/>
            <w:noWrap/>
            <w:vAlign w:val="bottom"/>
            <w:hideMark/>
          </w:tcPr>
          <w:p w14:paraId="586C3771"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NUP210</w:t>
            </w:r>
          </w:p>
        </w:tc>
        <w:tc>
          <w:tcPr>
            <w:tcW w:w="574" w:type="pct"/>
            <w:tcBorders>
              <w:top w:val="nil"/>
              <w:left w:val="nil"/>
              <w:bottom w:val="nil"/>
              <w:right w:val="nil"/>
            </w:tcBorders>
            <w:shd w:val="clear" w:color="auto" w:fill="auto"/>
            <w:noWrap/>
            <w:vAlign w:val="center"/>
          </w:tcPr>
          <w:p w14:paraId="4A97D14D"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0.93</w:t>
            </w:r>
          </w:p>
        </w:tc>
        <w:tc>
          <w:tcPr>
            <w:tcW w:w="973" w:type="pct"/>
            <w:tcBorders>
              <w:top w:val="nil"/>
              <w:left w:val="nil"/>
              <w:bottom w:val="nil"/>
              <w:right w:val="single" w:sz="4" w:space="0" w:color="auto"/>
            </w:tcBorders>
            <w:shd w:val="clear" w:color="auto" w:fill="auto"/>
            <w:noWrap/>
            <w:vAlign w:val="center"/>
          </w:tcPr>
          <w:p w14:paraId="3D455C5A"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(0.71,1.20)</w:t>
            </w:r>
          </w:p>
        </w:tc>
        <w:tc>
          <w:tcPr>
            <w:tcW w:w="620" w:type="pct"/>
            <w:tcBorders>
              <w:top w:val="nil"/>
              <w:left w:val="nil"/>
              <w:bottom w:val="nil"/>
              <w:right w:val="nil"/>
            </w:tcBorders>
            <w:shd w:val="clear" w:color="auto" w:fill="auto"/>
            <w:noWrap/>
            <w:vAlign w:val="center"/>
          </w:tcPr>
          <w:p w14:paraId="28F4B952"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0.83</w:t>
            </w:r>
          </w:p>
        </w:tc>
        <w:tc>
          <w:tcPr>
            <w:tcW w:w="901" w:type="pct"/>
            <w:tcBorders>
              <w:top w:val="nil"/>
              <w:left w:val="nil"/>
              <w:bottom w:val="nil"/>
              <w:right w:val="single" w:sz="4" w:space="0" w:color="auto"/>
            </w:tcBorders>
            <w:shd w:val="clear" w:color="auto" w:fill="auto"/>
            <w:noWrap/>
            <w:vAlign w:val="center"/>
          </w:tcPr>
          <w:p w14:paraId="4F764359"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(0.62,1.11)</w:t>
            </w:r>
          </w:p>
        </w:tc>
      </w:tr>
      <w:tr w:rsidR="002C21B6" w:rsidRPr="00925414" w14:paraId="0A2A6B19"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08308757" w14:textId="77777777" w:rsidR="002C21B6" w:rsidRPr="00125969" w:rsidRDefault="002C21B6" w:rsidP="002E182C">
            <w:pPr>
              <w:spacing w:after="0" w:line="240" w:lineRule="auto"/>
              <w:jc w:val="right"/>
              <w:rPr>
                <w:rFonts w:ascii="Times New Roman" w:eastAsia="Times New Roman" w:hAnsi="Times New Roman" w:cs="Times New Roman"/>
                <w:bCs/>
                <w:color w:val="000000"/>
              </w:rPr>
            </w:pPr>
            <w:bookmarkStart w:id="3" w:name="_Hlk3199772"/>
            <w:r w:rsidRPr="00125969">
              <w:rPr>
                <w:rFonts w:ascii="Times New Roman" w:eastAsia="Times New Roman" w:hAnsi="Times New Roman" w:cs="Times New Roman"/>
                <w:bCs/>
                <w:color w:val="000000"/>
              </w:rPr>
              <w:t>cg04359558</w:t>
            </w:r>
            <w:bookmarkEnd w:id="3"/>
          </w:p>
        </w:tc>
        <w:tc>
          <w:tcPr>
            <w:tcW w:w="1095" w:type="pct"/>
            <w:tcBorders>
              <w:top w:val="nil"/>
              <w:left w:val="nil"/>
              <w:bottom w:val="nil"/>
              <w:right w:val="single" w:sz="4" w:space="0" w:color="auto"/>
            </w:tcBorders>
            <w:shd w:val="clear" w:color="auto" w:fill="auto"/>
            <w:noWrap/>
            <w:vAlign w:val="bottom"/>
            <w:hideMark/>
          </w:tcPr>
          <w:p w14:paraId="48C4C529" w14:textId="77777777" w:rsidR="002C21B6" w:rsidRPr="00125969" w:rsidRDefault="002C21B6" w:rsidP="002E182C">
            <w:pPr>
              <w:spacing w:after="0" w:line="240" w:lineRule="auto"/>
              <w:jc w:val="right"/>
              <w:rPr>
                <w:rFonts w:ascii="Times New Roman" w:eastAsia="Times New Roman" w:hAnsi="Times New Roman" w:cs="Times New Roman"/>
                <w:bCs/>
                <w:i/>
                <w:color w:val="000000"/>
              </w:rPr>
            </w:pPr>
            <w:r w:rsidRPr="00125969">
              <w:rPr>
                <w:rFonts w:ascii="Times New Roman" w:eastAsia="Times New Roman" w:hAnsi="Times New Roman" w:cs="Times New Roman"/>
                <w:bCs/>
                <w:i/>
                <w:color w:val="000000"/>
              </w:rPr>
              <w:t>LITAF</w:t>
            </w:r>
          </w:p>
        </w:tc>
        <w:tc>
          <w:tcPr>
            <w:tcW w:w="574" w:type="pct"/>
            <w:tcBorders>
              <w:top w:val="nil"/>
              <w:left w:val="nil"/>
              <w:bottom w:val="nil"/>
              <w:right w:val="nil"/>
            </w:tcBorders>
            <w:shd w:val="clear" w:color="auto" w:fill="auto"/>
            <w:noWrap/>
            <w:vAlign w:val="center"/>
          </w:tcPr>
          <w:p w14:paraId="3FCC8458"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0.75</w:t>
            </w:r>
          </w:p>
        </w:tc>
        <w:tc>
          <w:tcPr>
            <w:tcW w:w="973" w:type="pct"/>
            <w:tcBorders>
              <w:top w:val="nil"/>
              <w:left w:val="nil"/>
              <w:bottom w:val="nil"/>
              <w:right w:val="single" w:sz="4" w:space="0" w:color="auto"/>
            </w:tcBorders>
            <w:shd w:val="clear" w:color="auto" w:fill="auto"/>
            <w:noWrap/>
            <w:vAlign w:val="center"/>
          </w:tcPr>
          <w:p w14:paraId="23FE04A1"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(0.56,1.00)</w:t>
            </w:r>
          </w:p>
        </w:tc>
        <w:tc>
          <w:tcPr>
            <w:tcW w:w="620" w:type="pct"/>
            <w:tcBorders>
              <w:top w:val="nil"/>
              <w:left w:val="nil"/>
              <w:bottom w:val="nil"/>
              <w:right w:val="nil"/>
            </w:tcBorders>
            <w:shd w:val="clear" w:color="auto" w:fill="auto"/>
            <w:noWrap/>
            <w:vAlign w:val="center"/>
          </w:tcPr>
          <w:p w14:paraId="6304541A"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0.61</w:t>
            </w:r>
          </w:p>
        </w:tc>
        <w:tc>
          <w:tcPr>
            <w:tcW w:w="901" w:type="pct"/>
            <w:tcBorders>
              <w:top w:val="nil"/>
              <w:left w:val="nil"/>
              <w:bottom w:val="nil"/>
              <w:right w:val="single" w:sz="4" w:space="0" w:color="auto"/>
            </w:tcBorders>
            <w:shd w:val="clear" w:color="auto" w:fill="auto"/>
            <w:noWrap/>
            <w:vAlign w:val="center"/>
          </w:tcPr>
          <w:p w14:paraId="381B4B74"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(0.40,0.94)</w:t>
            </w:r>
          </w:p>
        </w:tc>
      </w:tr>
      <w:tr w:rsidR="002C21B6" w:rsidRPr="00925414" w14:paraId="52EA450A"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185B5C46"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cg06866208</w:t>
            </w:r>
          </w:p>
        </w:tc>
        <w:tc>
          <w:tcPr>
            <w:tcW w:w="1095" w:type="pct"/>
            <w:tcBorders>
              <w:top w:val="nil"/>
              <w:left w:val="nil"/>
              <w:bottom w:val="nil"/>
              <w:right w:val="single" w:sz="4" w:space="0" w:color="auto"/>
            </w:tcBorders>
            <w:shd w:val="clear" w:color="auto" w:fill="auto"/>
            <w:noWrap/>
            <w:vAlign w:val="bottom"/>
            <w:hideMark/>
          </w:tcPr>
          <w:p w14:paraId="03EFBA22"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w:t>
            </w:r>
          </w:p>
        </w:tc>
        <w:tc>
          <w:tcPr>
            <w:tcW w:w="574" w:type="pct"/>
            <w:tcBorders>
              <w:top w:val="nil"/>
              <w:left w:val="nil"/>
              <w:bottom w:val="nil"/>
              <w:right w:val="nil"/>
            </w:tcBorders>
            <w:shd w:val="clear" w:color="auto" w:fill="auto"/>
            <w:noWrap/>
            <w:vAlign w:val="center"/>
          </w:tcPr>
          <w:p w14:paraId="1EC44F85"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1.01</w:t>
            </w:r>
          </w:p>
        </w:tc>
        <w:tc>
          <w:tcPr>
            <w:tcW w:w="973" w:type="pct"/>
            <w:tcBorders>
              <w:top w:val="nil"/>
              <w:left w:val="nil"/>
              <w:bottom w:val="nil"/>
              <w:right w:val="single" w:sz="4" w:space="0" w:color="auto"/>
            </w:tcBorders>
            <w:shd w:val="clear" w:color="auto" w:fill="auto"/>
            <w:noWrap/>
            <w:vAlign w:val="center"/>
          </w:tcPr>
          <w:p w14:paraId="6C2B5863"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(0.70,1.44)</w:t>
            </w:r>
          </w:p>
        </w:tc>
        <w:tc>
          <w:tcPr>
            <w:tcW w:w="620" w:type="pct"/>
            <w:tcBorders>
              <w:top w:val="nil"/>
              <w:left w:val="nil"/>
              <w:bottom w:val="nil"/>
              <w:right w:val="nil"/>
            </w:tcBorders>
            <w:shd w:val="clear" w:color="auto" w:fill="auto"/>
            <w:noWrap/>
            <w:vAlign w:val="center"/>
          </w:tcPr>
          <w:p w14:paraId="55EABB36"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0.86</w:t>
            </w:r>
          </w:p>
        </w:tc>
        <w:tc>
          <w:tcPr>
            <w:tcW w:w="901" w:type="pct"/>
            <w:tcBorders>
              <w:top w:val="nil"/>
              <w:left w:val="nil"/>
              <w:bottom w:val="nil"/>
              <w:right w:val="single" w:sz="4" w:space="0" w:color="auto"/>
            </w:tcBorders>
            <w:shd w:val="clear" w:color="auto" w:fill="auto"/>
            <w:noWrap/>
            <w:vAlign w:val="center"/>
          </w:tcPr>
          <w:p w14:paraId="291CDA2A"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(0.38,1.97)</w:t>
            </w:r>
          </w:p>
        </w:tc>
      </w:tr>
      <w:tr w:rsidR="002C21B6" w:rsidRPr="00925414" w14:paraId="4FC2EC57"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00676AED"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cg07948085</w:t>
            </w:r>
          </w:p>
        </w:tc>
        <w:tc>
          <w:tcPr>
            <w:tcW w:w="1095" w:type="pct"/>
            <w:tcBorders>
              <w:top w:val="nil"/>
              <w:left w:val="nil"/>
              <w:bottom w:val="nil"/>
              <w:right w:val="single" w:sz="4" w:space="0" w:color="auto"/>
            </w:tcBorders>
            <w:shd w:val="clear" w:color="auto" w:fill="auto"/>
            <w:noWrap/>
            <w:vAlign w:val="bottom"/>
            <w:hideMark/>
          </w:tcPr>
          <w:p w14:paraId="1A7DB4DB"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w:t>
            </w:r>
          </w:p>
        </w:tc>
        <w:tc>
          <w:tcPr>
            <w:tcW w:w="574" w:type="pct"/>
            <w:tcBorders>
              <w:top w:val="nil"/>
              <w:left w:val="nil"/>
              <w:bottom w:val="nil"/>
              <w:right w:val="nil"/>
            </w:tcBorders>
            <w:shd w:val="clear" w:color="auto" w:fill="auto"/>
            <w:noWrap/>
            <w:vAlign w:val="center"/>
          </w:tcPr>
          <w:p w14:paraId="638FF639"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0.63</w:t>
            </w:r>
          </w:p>
        </w:tc>
        <w:tc>
          <w:tcPr>
            <w:tcW w:w="973" w:type="pct"/>
            <w:tcBorders>
              <w:top w:val="nil"/>
              <w:left w:val="nil"/>
              <w:bottom w:val="nil"/>
              <w:right w:val="single" w:sz="4" w:space="0" w:color="auto"/>
            </w:tcBorders>
            <w:shd w:val="clear" w:color="auto" w:fill="auto"/>
            <w:noWrap/>
            <w:vAlign w:val="center"/>
          </w:tcPr>
          <w:p w14:paraId="24E5C78D"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(0.43,0.91)</w:t>
            </w:r>
          </w:p>
        </w:tc>
        <w:tc>
          <w:tcPr>
            <w:tcW w:w="620" w:type="pct"/>
            <w:tcBorders>
              <w:top w:val="nil"/>
              <w:left w:val="nil"/>
              <w:bottom w:val="nil"/>
              <w:right w:val="nil"/>
            </w:tcBorders>
            <w:shd w:val="clear" w:color="auto" w:fill="auto"/>
            <w:noWrap/>
            <w:vAlign w:val="center"/>
          </w:tcPr>
          <w:p w14:paraId="1E2525EB"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0.70</w:t>
            </w:r>
          </w:p>
        </w:tc>
        <w:tc>
          <w:tcPr>
            <w:tcW w:w="901" w:type="pct"/>
            <w:tcBorders>
              <w:top w:val="nil"/>
              <w:left w:val="nil"/>
              <w:bottom w:val="nil"/>
              <w:right w:val="single" w:sz="4" w:space="0" w:color="auto"/>
            </w:tcBorders>
            <w:shd w:val="clear" w:color="auto" w:fill="auto"/>
            <w:noWrap/>
            <w:vAlign w:val="center"/>
          </w:tcPr>
          <w:p w14:paraId="122C7CF8"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(0.45,1.06)</w:t>
            </w:r>
          </w:p>
        </w:tc>
      </w:tr>
      <w:tr w:rsidR="002C21B6" w:rsidRPr="00925414" w14:paraId="10FD2EC1"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03F1B2EE"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cg09241885</w:t>
            </w:r>
          </w:p>
        </w:tc>
        <w:tc>
          <w:tcPr>
            <w:tcW w:w="1095" w:type="pct"/>
            <w:tcBorders>
              <w:top w:val="nil"/>
              <w:left w:val="nil"/>
              <w:bottom w:val="nil"/>
              <w:right w:val="single" w:sz="4" w:space="0" w:color="auto"/>
            </w:tcBorders>
            <w:shd w:val="clear" w:color="auto" w:fill="auto"/>
            <w:noWrap/>
            <w:vAlign w:val="bottom"/>
            <w:hideMark/>
          </w:tcPr>
          <w:p w14:paraId="6A6A0875"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C20orf118</w:t>
            </w:r>
          </w:p>
        </w:tc>
        <w:tc>
          <w:tcPr>
            <w:tcW w:w="574" w:type="pct"/>
            <w:tcBorders>
              <w:top w:val="nil"/>
              <w:left w:val="nil"/>
              <w:bottom w:val="nil"/>
              <w:right w:val="nil"/>
            </w:tcBorders>
            <w:shd w:val="clear" w:color="auto" w:fill="auto"/>
            <w:noWrap/>
            <w:vAlign w:val="center"/>
          </w:tcPr>
          <w:p w14:paraId="00D372F5"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0.85</w:t>
            </w:r>
          </w:p>
        </w:tc>
        <w:tc>
          <w:tcPr>
            <w:tcW w:w="973" w:type="pct"/>
            <w:tcBorders>
              <w:top w:val="nil"/>
              <w:left w:val="nil"/>
              <w:bottom w:val="nil"/>
              <w:right w:val="single" w:sz="4" w:space="0" w:color="auto"/>
            </w:tcBorders>
            <w:shd w:val="clear" w:color="auto" w:fill="auto"/>
            <w:noWrap/>
            <w:vAlign w:val="center"/>
          </w:tcPr>
          <w:p w14:paraId="4AEDDD8C"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(0.64,1.13)</w:t>
            </w:r>
          </w:p>
        </w:tc>
        <w:tc>
          <w:tcPr>
            <w:tcW w:w="620" w:type="pct"/>
            <w:tcBorders>
              <w:top w:val="nil"/>
              <w:left w:val="nil"/>
              <w:bottom w:val="nil"/>
              <w:right w:val="nil"/>
            </w:tcBorders>
            <w:shd w:val="clear" w:color="auto" w:fill="auto"/>
            <w:noWrap/>
            <w:vAlign w:val="center"/>
          </w:tcPr>
          <w:p w14:paraId="225914B6"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0.75</w:t>
            </w:r>
          </w:p>
        </w:tc>
        <w:tc>
          <w:tcPr>
            <w:tcW w:w="901" w:type="pct"/>
            <w:tcBorders>
              <w:top w:val="nil"/>
              <w:left w:val="nil"/>
              <w:bottom w:val="nil"/>
              <w:right w:val="single" w:sz="4" w:space="0" w:color="auto"/>
            </w:tcBorders>
            <w:shd w:val="clear" w:color="auto" w:fill="auto"/>
            <w:noWrap/>
            <w:vAlign w:val="center"/>
          </w:tcPr>
          <w:p w14:paraId="4E7C48AF"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(0.51,1.10)</w:t>
            </w:r>
          </w:p>
        </w:tc>
      </w:tr>
      <w:tr w:rsidR="002C21B6" w:rsidRPr="00925414" w14:paraId="05B29B1A"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5BF75909"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cg11310939</w:t>
            </w:r>
          </w:p>
        </w:tc>
        <w:tc>
          <w:tcPr>
            <w:tcW w:w="1095" w:type="pct"/>
            <w:tcBorders>
              <w:top w:val="nil"/>
              <w:left w:val="nil"/>
              <w:bottom w:val="nil"/>
              <w:right w:val="single" w:sz="4" w:space="0" w:color="auto"/>
            </w:tcBorders>
            <w:shd w:val="clear" w:color="auto" w:fill="auto"/>
            <w:noWrap/>
            <w:vAlign w:val="bottom"/>
            <w:hideMark/>
          </w:tcPr>
          <w:p w14:paraId="3B1F8D94"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MARCH3</w:t>
            </w:r>
          </w:p>
        </w:tc>
        <w:tc>
          <w:tcPr>
            <w:tcW w:w="574" w:type="pct"/>
            <w:tcBorders>
              <w:top w:val="nil"/>
              <w:left w:val="nil"/>
              <w:bottom w:val="nil"/>
              <w:right w:val="nil"/>
            </w:tcBorders>
            <w:shd w:val="clear" w:color="auto" w:fill="auto"/>
            <w:noWrap/>
            <w:vAlign w:val="center"/>
          </w:tcPr>
          <w:p w14:paraId="44874267"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0.78</w:t>
            </w:r>
          </w:p>
        </w:tc>
        <w:tc>
          <w:tcPr>
            <w:tcW w:w="973" w:type="pct"/>
            <w:tcBorders>
              <w:top w:val="nil"/>
              <w:left w:val="nil"/>
              <w:bottom w:val="nil"/>
              <w:right w:val="single" w:sz="4" w:space="0" w:color="auto"/>
            </w:tcBorders>
            <w:shd w:val="clear" w:color="auto" w:fill="auto"/>
            <w:noWrap/>
            <w:vAlign w:val="center"/>
          </w:tcPr>
          <w:p w14:paraId="140B48E1"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(0.60,1.02)</w:t>
            </w:r>
          </w:p>
        </w:tc>
        <w:tc>
          <w:tcPr>
            <w:tcW w:w="620" w:type="pct"/>
            <w:tcBorders>
              <w:top w:val="nil"/>
              <w:left w:val="nil"/>
              <w:bottom w:val="nil"/>
              <w:right w:val="nil"/>
            </w:tcBorders>
            <w:shd w:val="clear" w:color="auto" w:fill="auto"/>
            <w:noWrap/>
            <w:vAlign w:val="center"/>
          </w:tcPr>
          <w:p w14:paraId="0FF7A2F4"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0.90</w:t>
            </w:r>
          </w:p>
        </w:tc>
        <w:tc>
          <w:tcPr>
            <w:tcW w:w="901" w:type="pct"/>
            <w:tcBorders>
              <w:top w:val="nil"/>
              <w:left w:val="nil"/>
              <w:bottom w:val="nil"/>
              <w:right w:val="single" w:sz="4" w:space="0" w:color="auto"/>
            </w:tcBorders>
            <w:shd w:val="clear" w:color="auto" w:fill="auto"/>
            <w:noWrap/>
            <w:vAlign w:val="center"/>
          </w:tcPr>
          <w:p w14:paraId="2A331B7F"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(0.65,1.24)</w:t>
            </w:r>
          </w:p>
        </w:tc>
      </w:tr>
      <w:tr w:rsidR="002C21B6" w:rsidRPr="00925414" w14:paraId="5F549A5E" w14:textId="77777777" w:rsidTr="002C21B6">
        <w:trPr>
          <w:trHeight w:val="282"/>
        </w:trPr>
        <w:tc>
          <w:tcPr>
            <w:tcW w:w="837" w:type="pct"/>
            <w:tcBorders>
              <w:top w:val="nil"/>
              <w:left w:val="single" w:sz="4" w:space="0" w:color="auto"/>
              <w:bottom w:val="nil"/>
              <w:right w:val="nil"/>
            </w:tcBorders>
            <w:shd w:val="clear" w:color="auto" w:fill="auto"/>
            <w:noWrap/>
            <w:vAlign w:val="bottom"/>
            <w:hideMark/>
          </w:tcPr>
          <w:p w14:paraId="2FF4DE42"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cg13753183</w:t>
            </w:r>
          </w:p>
        </w:tc>
        <w:tc>
          <w:tcPr>
            <w:tcW w:w="1095" w:type="pct"/>
            <w:tcBorders>
              <w:top w:val="nil"/>
              <w:left w:val="nil"/>
              <w:bottom w:val="nil"/>
              <w:right w:val="single" w:sz="4" w:space="0" w:color="auto"/>
            </w:tcBorders>
            <w:shd w:val="clear" w:color="auto" w:fill="auto"/>
            <w:noWrap/>
            <w:vAlign w:val="bottom"/>
            <w:hideMark/>
          </w:tcPr>
          <w:p w14:paraId="5FFF4B16"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APTX</w:t>
            </w:r>
          </w:p>
        </w:tc>
        <w:tc>
          <w:tcPr>
            <w:tcW w:w="574" w:type="pct"/>
            <w:tcBorders>
              <w:top w:val="nil"/>
              <w:left w:val="nil"/>
              <w:bottom w:val="nil"/>
              <w:right w:val="nil"/>
            </w:tcBorders>
            <w:shd w:val="clear" w:color="auto" w:fill="auto"/>
            <w:noWrap/>
            <w:vAlign w:val="center"/>
          </w:tcPr>
          <w:p w14:paraId="5FF08546"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0.76</w:t>
            </w:r>
          </w:p>
        </w:tc>
        <w:tc>
          <w:tcPr>
            <w:tcW w:w="973" w:type="pct"/>
            <w:tcBorders>
              <w:top w:val="nil"/>
              <w:left w:val="nil"/>
              <w:bottom w:val="nil"/>
              <w:right w:val="single" w:sz="4" w:space="0" w:color="auto"/>
            </w:tcBorders>
            <w:shd w:val="clear" w:color="auto" w:fill="auto"/>
            <w:noWrap/>
            <w:vAlign w:val="center"/>
          </w:tcPr>
          <w:p w14:paraId="2935B90E"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(0.58,1.00)</w:t>
            </w:r>
          </w:p>
        </w:tc>
        <w:tc>
          <w:tcPr>
            <w:tcW w:w="620" w:type="pct"/>
            <w:tcBorders>
              <w:top w:val="nil"/>
              <w:left w:val="nil"/>
              <w:bottom w:val="nil"/>
              <w:right w:val="nil"/>
            </w:tcBorders>
            <w:shd w:val="clear" w:color="auto" w:fill="auto"/>
            <w:noWrap/>
            <w:vAlign w:val="center"/>
          </w:tcPr>
          <w:p w14:paraId="0D0913C6"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0.67</w:t>
            </w:r>
          </w:p>
        </w:tc>
        <w:tc>
          <w:tcPr>
            <w:tcW w:w="901" w:type="pct"/>
            <w:tcBorders>
              <w:top w:val="nil"/>
              <w:left w:val="nil"/>
              <w:bottom w:val="nil"/>
              <w:right w:val="single" w:sz="4" w:space="0" w:color="auto"/>
            </w:tcBorders>
            <w:shd w:val="clear" w:color="auto" w:fill="auto"/>
            <w:noWrap/>
            <w:vAlign w:val="center"/>
          </w:tcPr>
          <w:p w14:paraId="3048438F"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(0.46,0.98)</w:t>
            </w:r>
          </w:p>
        </w:tc>
      </w:tr>
      <w:tr w:rsidR="002C21B6" w:rsidRPr="00925414" w14:paraId="3B44AF83" w14:textId="77777777" w:rsidTr="00125969">
        <w:trPr>
          <w:trHeight w:val="282"/>
        </w:trPr>
        <w:tc>
          <w:tcPr>
            <w:tcW w:w="837" w:type="pct"/>
            <w:tcBorders>
              <w:top w:val="nil"/>
              <w:left w:val="single" w:sz="4" w:space="0" w:color="auto"/>
              <w:right w:val="nil"/>
            </w:tcBorders>
            <w:shd w:val="clear" w:color="auto" w:fill="auto"/>
            <w:noWrap/>
            <w:vAlign w:val="bottom"/>
            <w:hideMark/>
          </w:tcPr>
          <w:p w14:paraId="4BB2E4AF" w14:textId="77777777" w:rsidR="002C21B6" w:rsidRPr="00125969" w:rsidRDefault="002C21B6" w:rsidP="002E182C">
            <w:pPr>
              <w:spacing w:after="0" w:line="240" w:lineRule="auto"/>
              <w:jc w:val="right"/>
              <w:rPr>
                <w:rFonts w:ascii="Times New Roman" w:eastAsia="Times New Roman" w:hAnsi="Times New Roman" w:cs="Times New Roman"/>
                <w:bCs/>
                <w:color w:val="000000"/>
              </w:rPr>
            </w:pPr>
            <w:r w:rsidRPr="00125969">
              <w:rPr>
                <w:rFonts w:ascii="Times New Roman" w:eastAsia="Times New Roman" w:hAnsi="Times New Roman" w:cs="Times New Roman"/>
                <w:bCs/>
                <w:color w:val="000000"/>
              </w:rPr>
              <w:t>cg16658191</w:t>
            </w:r>
          </w:p>
        </w:tc>
        <w:tc>
          <w:tcPr>
            <w:tcW w:w="1095" w:type="pct"/>
            <w:tcBorders>
              <w:top w:val="nil"/>
              <w:left w:val="nil"/>
              <w:right w:val="single" w:sz="4" w:space="0" w:color="auto"/>
            </w:tcBorders>
            <w:shd w:val="clear" w:color="auto" w:fill="auto"/>
            <w:noWrap/>
            <w:vAlign w:val="bottom"/>
            <w:hideMark/>
          </w:tcPr>
          <w:p w14:paraId="28FBF3EE" w14:textId="77777777" w:rsidR="002C21B6" w:rsidRPr="00125969" w:rsidRDefault="002C21B6" w:rsidP="002E182C">
            <w:pPr>
              <w:spacing w:after="0" w:line="240" w:lineRule="auto"/>
              <w:jc w:val="right"/>
              <w:rPr>
                <w:rFonts w:ascii="Times New Roman" w:eastAsia="Times New Roman" w:hAnsi="Times New Roman" w:cs="Times New Roman"/>
                <w:bCs/>
                <w:i/>
                <w:color w:val="000000"/>
              </w:rPr>
            </w:pPr>
            <w:r w:rsidRPr="00125969">
              <w:rPr>
                <w:rFonts w:ascii="Times New Roman" w:eastAsia="Times New Roman" w:hAnsi="Times New Roman" w:cs="Times New Roman"/>
                <w:bCs/>
                <w:i/>
                <w:color w:val="000000"/>
              </w:rPr>
              <w:t>HK1</w:t>
            </w:r>
          </w:p>
        </w:tc>
        <w:tc>
          <w:tcPr>
            <w:tcW w:w="574" w:type="pct"/>
            <w:tcBorders>
              <w:top w:val="nil"/>
              <w:left w:val="nil"/>
              <w:right w:val="nil"/>
            </w:tcBorders>
            <w:shd w:val="clear" w:color="auto" w:fill="auto"/>
            <w:noWrap/>
            <w:vAlign w:val="center"/>
          </w:tcPr>
          <w:p w14:paraId="64C9A995"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0.51</w:t>
            </w:r>
          </w:p>
        </w:tc>
        <w:tc>
          <w:tcPr>
            <w:tcW w:w="973" w:type="pct"/>
            <w:tcBorders>
              <w:top w:val="nil"/>
              <w:left w:val="nil"/>
              <w:right w:val="single" w:sz="4" w:space="0" w:color="auto"/>
            </w:tcBorders>
            <w:shd w:val="clear" w:color="auto" w:fill="auto"/>
            <w:noWrap/>
            <w:vAlign w:val="center"/>
          </w:tcPr>
          <w:p w14:paraId="277B94D8"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(0.37,0.72)</w:t>
            </w:r>
          </w:p>
        </w:tc>
        <w:tc>
          <w:tcPr>
            <w:tcW w:w="620" w:type="pct"/>
            <w:tcBorders>
              <w:top w:val="nil"/>
              <w:left w:val="nil"/>
              <w:right w:val="nil"/>
            </w:tcBorders>
            <w:shd w:val="clear" w:color="auto" w:fill="auto"/>
            <w:noWrap/>
            <w:vAlign w:val="center"/>
          </w:tcPr>
          <w:p w14:paraId="4B09E288"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0.57</w:t>
            </w:r>
          </w:p>
        </w:tc>
        <w:tc>
          <w:tcPr>
            <w:tcW w:w="901" w:type="pct"/>
            <w:tcBorders>
              <w:top w:val="nil"/>
              <w:left w:val="nil"/>
              <w:right w:val="single" w:sz="4" w:space="0" w:color="auto"/>
            </w:tcBorders>
            <w:shd w:val="clear" w:color="auto" w:fill="auto"/>
            <w:noWrap/>
            <w:vAlign w:val="center"/>
          </w:tcPr>
          <w:p w14:paraId="554460DC"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(0.38,0.87)</w:t>
            </w:r>
          </w:p>
        </w:tc>
      </w:tr>
      <w:tr w:rsidR="002C21B6" w:rsidRPr="00925414" w14:paraId="285E159A" w14:textId="77777777" w:rsidTr="00125969">
        <w:trPr>
          <w:trHeight w:val="282"/>
        </w:trPr>
        <w:tc>
          <w:tcPr>
            <w:tcW w:w="837" w:type="pct"/>
            <w:tcBorders>
              <w:top w:val="nil"/>
              <w:left w:val="single" w:sz="4" w:space="0" w:color="auto"/>
              <w:bottom w:val="single" w:sz="4" w:space="0" w:color="auto"/>
              <w:right w:val="nil"/>
            </w:tcBorders>
            <w:shd w:val="clear" w:color="auto" w:fill="auto"/>
            <w:noWrap/>
            <w:vAlign w:val="bottom"/>
            <w:hideMark/>
          </w:tcPr>
          <w:p w14:paraId="550E1B64" w14:textId="77777777" w:rsidR="002C21B6" w:rsidRPr="00125969" w:rsidRDefault="002C21B6" w:rsidP="002E182C">
            <w:pPr>
              <w:spacing w:after="0" w:line="240" w:lineRule="auto"/>
              <w:jc w:val="right"/>
              <w:rPr>
                <w:rFonts w:ascii="Times New Roman" w:eastAsia="Times New Roman" w:hAnsi="Times New Roman" w:cs="Times New Roman"/>
                <w:color w:val="000000"/>
              </w:rPr>
            </w:pPr>
            <w:r w:rsidRPr="00125969">
              <w:rPr>
                <w:rFonts w:ascii="Times New Roman" w:eastAsia="Times New Roman" w:hAnsi="Times New Roman" w:cs="Times New Roman"/>
                <w:color w:val="000000"/>
              </w:rPr>
              <w:t>cg25578728</w:t>
            </w:r>
          </w:p>
        </w:tc>
        <w:tc>
          <w:tcPr>
            <w:tcW w:w="1095" w:type="pct"/>
            <w:tcBorders>
              <w:top w:val="nil"/>
              <w:left w:val="nil"/>
              <w:bottom w:val="single" w:sz="4" w:space="0" w:color="auto"/>
              <w:right w:val="single" w:sz="4" w:space="0" w:color="auto"/>
            </w:tcBorders>
            <w:shd w:val="clear" w:color="auto" w:fill="auto"/>
            <w:noWrap/>
            <w:vAlign w:val="bottom"/>
            <w:hideMark/>
          </w:tcPr>
          <w:p w14:paraId="193DAD43" w14:textId="77777777" w:rsidR="002C21B6" w:rsidRPr="00125969" w:rsidRDefault="002C21B6" w:rsidP="002E182C">
            <w:pPr>
              <w:spacing w:after="0" w:line="240" w:lineRule="auto"/>
              <w:jc w:val="right"/>
              <w:rPr>
                <w:rFonts w:ascii="Times New Roman" w:eastAsia="Times New Roman" w:hAnsi="Times New Roman" w:cs="Times New Roman"/>
                <w:i/>
                <w:color w:val="000000"/>
              </w:rPr>
            </w:pPr>
            <w:r w:rsidRPr="00125969">
              <w:rPr>
                <w:rFonts w:ascii="Times New Roman" w:eastAsia="Times New Roman" w:hAnsi="Times New Roman" w:cs="Times New Roman"/>
                <w:i/>
                <w:color w:val="000000"/>
              </w:rPr>
              <w:t>CHD7</w:t>
            </w:r>
          </w:p>
        </w:tc>
        <w:tc>
          <w:tcPr>
            <w:tcW w:w="574" w:type="pct"/>
            <w:tcBorders>
              <w:top w:val="nil"/>
              <w:left w:val="nil"/>
              <w:bottom w:val="single" w:sz="4" w:space="0" w:color="auto"/>
              <w:right w:val="nil"/>
            </w:tcBorders>
            <w:shd w:val="clear" w:color="auto" w:fill="auto"/>
            <w:noWrap/>
            <w:vAlign w:val="center"/>
          </w:tcPr>
          <w:p w14:paraId="6E2CA653"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0.73</w:t>
            </w:r>
          </w:p>
        </w:tc>
        <w:tc>
          <w:tcPr>
            <w:tcW w:w="973" w:type="pct"/>
            <w:tcBorders>
              <w:top w:val="nil"/>
              <w:left w:val="nil"/>
              <w:bottom w:val="single" w:sz="4" w:space="0" w:color="auto"/>
              <w:right w:val="single" w:sz="4" w:space="0" w:color="auto"/>
            </w:tcBorders>
            <w:shd w:val="clear" w:color="auto" w:fill="auto"/>
            <w:noWrap/>
            <w:vAlign w:val="center"/>
          </w:tcPr>
          <w:p w14:paraId="41F5A6D4" w14:textId="77777777" w:rsidR="002C21B6" w:rsidRPr="00125969" w:rsidRDefault="002C21B6" w:rsidP="002E182C">
            <w:pPr>
              <w:spacing w:after="0" w:line="240" w:lineRule="auto"/>
              <w:jc w:val="center"/>
              <w:rPr>
                <w:rFonts w:ascii="Times New Roman" w:hAnsi="Times New Roman" w:cs="Times New Roman"/>
                <w:color w:val="000000"/>
              </w:rPr>
            </w:pPr>
            <w:r w:rsidRPr="00125969">
              <w:rPr>
                <w:rFonts w:ascii="Times New Roman" w:eastAsia="Times New Roman" w:hAnsi="Times New Roman" w:cs="Times New Roman"/>
                <w:color w:val="000000"/>
                <w:lang w:eastAsia="en-GB"/>
              </w:rPr>
              <w:t>(0.53,1.02)</w:t>
            </w:r>
          </w:p>
        </w:tc>
        <w:tc>
          <w:tcPr>
            <w:tcW w:w="620" w:type="pct"/>
            <w:tcBorders>
              <w:top w:val="nil"/>
              <w:left w:val="nil"/>
              <w:bottom w:val="single" w:sz="4" w:space="0" w:color="auto"/>
              <w:right w:val="nil"/>
            </w:tcBorders>
            <w:shd w:val="clear" w:color="auto" w:fill="auto"/>
            <w:noWrap/>
            <w:vAlign w:val="center"/>
          </w:tcPr>
          <w:p w14:paraId="080DE36B"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0.78</w:t>
            </w:r>
          </w:p>
        </w:tc>
        <w:tc>
          <w:tcPr>
            <w:tcW w:w="901" w:type="pct"/>
            <w:tcBorders>
              <w:top w:val="nil"/>
              <w:left w:val="nil"/>
              <w:bottom w:val="single" w:sz="4" w:space="0" w:color="auto"/>
              <w:right w:val="single" w:sz="4" w:space="0" w:color="auto"/>
            </w:tcBorders>
            <w:shd w:val="clear" w:color="auto" w:fill="auto"/>
            <w:noWrap/>
            <w:vAlign w:val="center"/>
          </w:tcPr>
          <w:p w14:paraId="17DA2F87" w14:textId="77777777" w:rsidR="002C21B6" w:rsidRPr="00125969" w:rsidRDefault="002C21B6" w:rsidP="002E182C">
            <w:pPr>
              <w:spacing w:after="0" w:line="240" w:lineRule="auto"/>
              <w:jc w:val="center"/>
              <w:rPr>
                <w:rFonts w:ascii="Times New Roman" w:eastAsia="Times New Roman" w:hAnsi="Times New Roman" w:cs="Times New Roman"/>
                <w:color w:val="000000"/>
                <w:lang w:eastAsia="en-GB"/>
              </w:rPr>
            </w:pPr>
            <w:r w:rsidRPr="00125969">
              <w:rPr>
                <w:rFonts w:ascii="Times New Roman" w:eastAsia="Times New Roman" w:hAnsi="Times New Roman" w:cs="Times New Roman"/>
                <w:color w:val="000000"/>
                <w:lang w:eastAsia="en-GB"/>
              </w:rPr>
              <w:t>(0.50,1.24)</w:t>
            </w:r>
          </w:p>
        </w:tc>
      </w:tr>
    </w:tbl>
    <w:p w14:paraId="3C6F7A54" w14:textId="77777777" w:rsidR="00BC5551" w:rsidRPr="00BE7C57" w:rsidRDefault="00BC5551" w:rsidP="00B85A92">
      <w:pPr>
        <w:spacing w:after="0" w:line="240" w:lineRule="auto"/>
        <w:jc w:val="both"/>
        <w:rPr>
          <w:rFonts w:ascii="Times New Roman" w:eastAsia="Times New Roman" w:hAnsi="Times New Roman" w:cs="Times New Roman"/>
          <w:color w:val="000000"/>
          <w:sz w:val="24"/>
          <w:szCs w:val="24"/>
        </w:rPr>
      </w:pPr>
    </w:p>
    <w:p w14:paraId="1BB4CA00" w14:textId="77777777" w:rsidR="00B60CE8" w:rsidRPr="00BE7C57" w:rsidRDefault="00B60CE8" w:rsidP="00B85A92">
      <w:pPr>
        <w:spacing w:after="0" w:line="240" w:lineRule="auto"/>
        <w:jc w:val="both"/>
        <w:rPr>
          <w:rFonts w:ascii="Times New Roman" w:eastAsia="Times New Roman" w:hAnsi="Times New Roman" w:cs="Times New Roman"/>
          <w:color w:val="000000"/>
          <w:sz w:val="24"/>
          <w:szCs w:val="24"/>
        </w:rPr>
      </w:pPr>
      <w:r w:rsidRPr="00BE7C57">
        <w:rPr>
          <w:rFonts w:ascii="Times New Roman" w:eastAsia="Times New Roman" w:hAnsi="Times New Roman" w:cs="Times New Roman"/>
          <w:color w:val="000000"/>
          <w:sz w:val="24"/>
          <w:szCs w:val="24"/>
        </w:rPr>
        <w:t>OR = odds ratio;</w:t>
      </w:r>
      <w:r w:rsidR="00BB7B37" w:rsidRPr="00BE7C57">
        <w:rPr>
          <w:rFonts w:ascii="Times New Roman" w:eastAsia="Times New Roman" w:hAnsi="Times New Roman" w:cs="Times New Roman"/>
          <w:color w:val="000000"/>
          <w:sz w:val="24"/>
          <w:szCs w:val="24"/>
        </w:rPr>
        <w:t xml:space="preserve"> CI = 95% Confidence Intervals;</w:t>
      </w:r>
      <w:r w:rsidRPr="00BE7C57">
        <w:rPr>
          <w:rFonts w:ascii="Times New Roman" w:eastAsia="Times New Roman" w:hAnsi="Times New Roman" w:cs="Times New Roman"/>
          <w:color w:val="000000"/>
          <w:sz w:val="24"/>
          <w:szCs w:val="24"/>
        </w:rPr>
        <w:t xml:space="preserve"> ALSPAC = Avon Longitudinal Study of Parents and Children</w:t>
      </w:r>
      <w:r w:rsidR="00372201">
        <w:rPr>
          <w:rFonts w:ascii="Times New Roman" w:eastAsia="Times New Roman" w:hAnsi="Times New Roman" w:cs="Times New Roman"/>
          <w:color w:val="000000"/>
          <w:sz w:val="24"/>
          <w:szCs w:val="24"/>
        </w:rPr>
        <w:t xml:space="preserve">; </w:t>
      </w:r>
      <w:r w:rsidR="00372201" w:rsidRPr="00BE7C57">
        <w:rPr>
          <w:rFonts w:ascii="Times New Roman" w:eastAsia="Times New Roman" w:hAnsi="Times New Roman" w:cs="Times New Roman"/>
          <w:color w:val="000000"/>
          <w:sz w:val="24"/>
          <w:szCs w:val="24"/>
        </w:rPr>
        <w:t xml:space="preserve">pct. = </w:t>
      </w:r>
      <w:r w:rsidR="00372201">
        <w:rPr>
          <w:rFonts w:ascii="Times New Roman" w:eastAsia="Times New Roman" w:hAnsi="Times New Roman" w:cs="Times New Roman"/>
          <w:color w:val="000000"/>
          <w:sz w:val="24"/>
          <w:szCs w:val="24"/>
        </w:rPr>
        <w:t>percentile</w:t>
      </w:r>
      <w:r w:rsidRPr="00BE7C57">
        <w:rPr>
          <w:rFonts w:ascii="Times New Roman" w:eastAsia="Times New Roman" w:hAnsi="Times New Roman" w:cs="Times New Roman"/>
          <w:color w:val="000000"/>
          <w:sz w:val="24"/>
          <w:szCs w:val="24"/>
        </w:rPr>
        <w:t xml:space="preserve">. </w:t>
      </w:r>
    </w:p>
    <w:p w14:paraId="01B6218B" w14:textId="77777777" w:rsidR="00B85A92" w:rsidRPr="00BE7C57" w:rsidRDefault="00146576" w:rsidP="00BC5551">
      <w:pPr>
        <w:spacing w:after="0" w:line="240" w:lineRule="auto"/>
        <w:jc w:val="both"/>
        <w:rPr>
          <w:rFonts w:ascii="Times New Roman" w:eastAsia="Calibri" w:hAnsi="Times New Roman" w:cs="Times New Roman"/>
          <w:bCs/>
          <w:sz w:val="24"/>
          <w:szCs w:val="24"/>
        </w:rPr>
      </w:pPr>
      <w:r w:rsidRPr="00BE7C57">
        <w:rPr>
          <w:rFonts w:ascii="Times New Roman" w:eastAsia="Times New Roman" w:hAnsi="Times New Roman" w:cs="Times New Roman"/>
          <w:color w:val="000000"/>
          <w:sz w:val="24"/>
          <w:szCs w:val="24"/>
          <w:vertAlign w:val="superscript"/>
        </w:rPr>
        <w:t>†</w:t>
      </w:r>
      <w:r w:rsidR="00B02E13" w:rsidRPr="00BE7C57">
        <w:rPr>
          <w:rFonts w:ascii="Times New Roman" w:eastAsia="Times New Roman" w:hAnsi="Times New Roman" w:cs="Times New Roman"/>
          <w:color w:val="000000"/>
          <w:sz w:val="24"/>
          <w:szCs w:val="24"/>
        </w:rPr>
        <w:t xml:space="preserve"> Adjusted for cell mixture, sex, </w:t>
      </w:r>
      <w:r w:rsidR="007A5A7B" w:rsidRPr="00BE7C57">
        <w:rPr>
          <w:rFonts w:ascii="Times New Roman" w:eastAsia="Times New Roman" w:hAnsi="Times New Roman" w:cs="Times New Roman"/>
          <w:color w:val="000000"/>
          <w:sz w:val="24"/>
          <w:szCs w:val="24"/>
        </w:rPr>
        <w:t xml:space="preserve">and </w:t>
      </w:r>
      <w:r w:rsidR="00B02E13" w:rsidRPr="00BE7C57">
        <w:rPr>
          <w:rFonts w:ascii="Times New Roman" w:eastAsia="Times New Roman" w:hAnsi="Times New Roman" w:cs="Times New Roman"/>
          <w:color w:val="000000"/>
          <w:sz w:val="24"/>
          <w:szCs w:val="24"/>
        </w:rPr>
        <w:t>batch variables.</w:t>
      </w:r>
      <w:r w:rsidR="00B85A92" w:rsidRPr="00BE7C57">
        <w:rPr>
          <w:rFonts w:ascii="Times New Roman" w:eastAsia="Calibri" w:hAnsi="Times New Roman" w:cs="Times New Roman"/>
          <w:bCs/>
          <w:sz w:val="24"/>
          <w:szCs w:val="24"/>
        </w:rPr>
        <w:br w:type="page"/>
      </w:r>
    </w:p>
    <w:p w14:paraId="4331862C" w14:textId="77777777" w:rsidR="00B85A92" w:rsidRPr="00BE7C57" w:rsidRDefault="00A451A0" w:rsidP="00B85A92">
      <w:pPr>
        <w:spacing w:after="0" w:line="240" w:lineRule="auto"/>
        <w:jc w:val="both"/>
        <w:rPr>
          <w:rFonts w:ascii="Times New Roman" w:eastAsia="Calibri" w:hAnsi="Times New Roman" w:cs="Times New Roman"/>
          <w:bCs/>
          <w:sz w:val="24"/>
          <w:szCs w:val="24"/>
        </w:rPr>
      </w:pPr>
      <w:r w:rsidRPr="00BE7C57">
        <w:rPr>
          <w:rFonts w:ascii="Times New Roman" w:eastAsia="Calibri" w:hAnsi="Times New Roman" w:cs="Times New Roman"/>
          <w:bCs/>
          <w:sz w:val="24"/>
          <w:szCs w:val="24"/>
        </w:rPr>
        <w:t>Table 4</w:t>
      </w:r>
      <w:r w:rsidR="00B85A92" w:rsidRPr="00BE7C57">
        <w:rPr>
          <w:rFonts w:ascii="Times New Roman" w:eastAsia="Calibri" w:hAnsi="Times New Roman" w:cs="Times New Roman"/>
          <w:bCs/>
          <w:sz w:val="24"/>
          <w:szCs w:val="24"/>
        </w:rPr>
        <w:t>: Annotations and biological funct</w:t>
      </w:r>
      <w:r w:rsidR="00B02E13" w:rsidRPr="00BE7C57">
        <w:rPr>
          <w:rFonts w:ascii="Times New Roman" w:eastAsia="Calibri" w:hAnsi="Times New Roman" w:cs="Times New Roman"/>
          <w:bCs/>
          <w:sz w:val="24"/>
          <w:szCs w:val="24"/>
        </w:rPr>
        <w:t xml:space="preserve">ions of genes associated with </w:t>
      </w:r>
      <w:r w:rsidR="00B85A92" w:rsidRPr="00BE7C57">
        <w:rPr>
          <w:rFonts w:ascii="Times New Roman" w:eastAsia="Calibri" w:hAnsi="Times New Roman" w:cs="Times New Roman"/>
          <w:bCs/>
          <w:sz w:val="24"/>
          <w:szCs w:val="24"/>
        </w:rPr>
        <w:t>C</w:t>
      </w:r>
      <w:r w:rsidR="003855C7" w:rsidRPr="00BE7C57">
        <w:rPr>
          <w:rFonts w:ascii="Times New Roman" w:eastAsia="Calibri" w:hAnsi="Times New Roman" w:cs="Times New Roman"/>
          <w:bCs/>
          <w:sz w:val="24"/>
          <w:szCs w:val="24"/>
        </w:rPr>
        <w:t>pG sites associated with asthma</w:t>
      </w:r>
      <w:r w:rsidR="00B85A92" w:rsidRPr="00BE7C57">
        <w:rPr>
          <w:rFonts w:ascii="Times New Roman" w:eastAsia="Calibri" w:hAnsi="Times New Roman" w:cs="Times New Roman"/>
          <w:bCs/>
          <w:sz w:val="24"/>
          <w:szCs w:val="24"/>
        </w:rPr>
        <w:t xml:space="preserve"> </w:t>
      </w:r>
      <w:r w:rsidR="003855C7" w:rsidRPr="00BE7C57">
        <w:rPr>
          <w:rFonts w:ascii="Times New Roman" w:eastAsia="Calibri" w:hAnsi="Times New Roman" w:cs="Times New Roman"/>
          <w:bCs/>
          <w:sz w:val="24"/>
          <w:szCs w:val="24"/>
        </w:rPr>
        <w:t>in the replication study</w:t>
      </w:r>
      <w:r w:rsidR="00B02E13" w:rsidRPr="00BE7C57">
        <w:rPr>
          <w:rFonts w:ascii="Times New Roman" w:eastAsia="Calibri" w:hAnsi="Times New Roman" w:cs="Times New Roman"/>
          <w:bCs/>
          <w:sz w:val="24"/>
          <w:szCs w:val="24"/>
        </w:rPr>
        <w:t xml:space="preserve"> </w:t>
      </w:r>
      <w:r w:rsidR="003855C7" w:rsidRPr="00BE7C57">
        <w:rPr>
          <w:rFonts w:ascii="Times New Roman" w:eastAsia="Calibri" w:hAnsi="Times New Roman" w:cs="Times New Roman"/>
          <w:bCs/>
          <w:sz w:val="24"/>
          <w:szCs w:val="24"/>
        </w:rPr>
        <w:t xml:space="preserve">via </w:t>
      </w:r>
      <w:r w:rsidR="00B02E13" w:rsidRPr="00BE7C57">
        <w:rPr>
          <w:rFonts w:ascii="Times New Roman" w:eastAsia="Calibri" w:hAnsi="Times New Roman" w:cs="Times New Roman"/>
          <w:bCs/>
          <w:sz w:val="24"/>
          <w:szCs w:val="24"/>
        </w:rPr>
        <w:t>either the adjusted or unadjusted models</w:t>
      </w:r>
      <w:r w:rsidR="00B85A92" w:rsidRPr="00BE7C57">
        <w:rPr>
          <w:rFonts w:ascii="Times New Roman" w:eastAsia="Calibri" w:hAnsi="Times New Roman" w:cs="Times New Roman"/>
          <w:bCs/>
          <w:sz w:val="24"/>
          <w:szCs w:val="24"/>
        </w:rPr>
        <w:t>.</w:t>
      </w:r>
    </w:p>
    <w:tbl>
      <w:tblPr>
        <w:tblW w:w="5000" w:type="pct"/>
        <w:tblLayout w:type="fixed"/>
        <w:tblLook w:val="04A0" w:firstRow="1" w:lastRow="0" w:firstColumn="1" w:lastColumn="0" w:noHBand="0" w:noVBand="1"/>
      </w:tblPr>
      <w:tblGrid>
        <w:gridCol w:w="1526"/>
        <w:gridCol w:w="1169"/>
        <w:gridCol w:w="1081"/>
        <w:gridCol w:w="2339"/>
        <w:gridCol w:w="3235"/>
      </w:tblGrid>
      <w:tr w:rsidR="00AA6525" w:rsidRPr="00925414" w14:paraId="1D3E9D51" w14:textId="77777777" w:rsidTr="00A0583C">
        <w:trPr>
          <w:trHeight w:val="30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140F" w14:textId="77777777" w:rsidR="00AA6525" w:rsidRPr="00925414" w:rsidRDefault="00AA6525" w:rsidP="00C11505">
            <w:pPr>
              <w:spacing w:after="0" w:line="240" w:lineRule="auto"/>
              <w:jc w:val="both"/>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CpG ID</w:t>
            </w:r>
          </w:p>
        </w:tc>
        <w:tc>
          <w:tcPr>
            <w:tcW w:w="625" w:type="pct"/>
            <w:tcBorders>
              <w:top w:val="single" w:sz="4" w:space="0" w:color="auto"/>
              <w:left w:val="nil"/>
              <w:bottom w:val="single" w:sz="4" w:space="0" w:color="auto"/>
              <w:right w:val="nil"/>
            </w:tcBorders>
            <w:shd w:val="clear" w:color="auto" w:fill="auto"/>
            <w:noWrap/>
            <w:vAlign w:val="bottom"/>
            <w:hideMark/>
          </w:tcPr>
          <w:p w14:paraId="1E0F7EA2" w14:textId="77777777" w:rsidR="00AA6525" w:rsidRPr="00925414" w:rsidRDefault="00AA6525" w:rsidP="00C11505">
            <w:pPr>
              <w:spacing w:after="0" w:line="240" w:lineRule="auto"/>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Region</w:t>
            </w:r>
          </w:p>
        </w:tc>
        <w:tc>
          <w:tcPr>
            <w:tcW w:w="578" w:type="pct"/>
            <w:tcBorders>
              <w:top w:val="single" w:sz="4" w:space="0" w:color="auto"/>
              <w:left w:val="nil"/>
              <w:bottom w:val="single" w:sz="4" w:space="0" w:color="auto"/>
              <w:right w:val="nil"/>
            </w:tcBorders>
            <w:shd w:val="clear" w:color="auto" w:fill="auto"/>
            <w:noWrap/>
            <w:vAlign w:val="bottom"/>
            <w:hideMark/>
          </w:tcPr>
          <w:p w14:paraId="5379D801" w14:textId="77777777" w:rsidR="00AA6525" w:rsidRPr="00925414" w:rsidRDefault="00AA6525" w:rsidP="00C11505">
            <w:pPr>
              <w:spacing w:after="0" w:line="240" w:lineRule="auto"/>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Gene ID</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14:paraId="04607F53" w14:textId="77777777" w:rsidR="00AA6525" w:rsidRPr="00925414" w:rsidRDefault="00AA6525" w:rsidP="00C11505">
            <w:pPr>
              <w:spacing w:after="0" w:line="240" w:lineRule="auto"/>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Gene Name</w:t>
            </w:r>
          </w:p>
        </w:tc>
        <w:tc>
          <w:tcPr>
            <w:tcW w:w="1730" w:type="pct"/>
            <w:tcBorders>
              <w:top w:val="single" w:sz="4" w:space="0" w:color="auto"/>
              <w:left w:val="nil"/>
              <w:bottom w:val="single" w:sz="4" w:space="0" w:color="auto"/>
              <w:right w:val="single" w:sz="4" w:space="0" w:color="auto"/>
            </w:tcBorders>
            <w:shd w:val="clear" w:color="auto" w:fill="auto"/>
            <w:vAlign w:val="bottom"/>
          </w:tcPr>
          <w:p w14:paraId="05014848" w14:textId="77777777" w:rsidR="00AA6525" w:rsidRPr="00925414" w:rsidRDefault="00AA6525" w:rsidP="00C11505">
            <w:pPr>
              <w:spacing w:after="0" w:line="240" w:lineRule="auto"/>
              <w:rPr>
                <w:rFonts w:ascii="Times New Roman" w:eastAsia="Times New Roman" w:hAnsi="Times New Roman" w:cs="Times New Roman"/>
                <w:b/>
                <w:bCs/>
                <w:color w:val="000000"/>
              </w:rPr>
            </w:pPr>
            <w:r w:rsidRPr="00925414">
              <w:rPr>
                <w:rFonts w:ascii="Times New Roman" w:eastAsia="Times New Roman" w:hAnsi="Times New Roman" w:cs="Times New Roman"/>
                <w:b/>
                <w:bCs/>
                <w:color w:val="000000"/>
              </w:rPr>
              <w:t>Function</w:t>
            </w:r>
          </w:p>
        </w:tc>
      </w:tr>
      <w:tr w:rsidR="00AA6525" w:rsidRPr="00925414" w14:paraId="3A847036" w14:textId="77777777" w:rsidTr="00A0583C">
        <w:trPr>
          <w:trHeight w:val="30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1176F" w14:textId="77777777" w:rsidR="00AA6525" w:rsidRPr="00925414" w:rsidRDefault="00AA6525" w:rsidP="00C11505">
            <w:pPr>
              <w:spacing w:after="0" w:line="240" w:lineRule="auto"/>
              <w:jc w:val="both"/>
              <w:rPr>
                <w:rFonts w:ascii="Times New Roman" w:eastAsia="Times New Roman" w:hAnsi="Times New Roman" w:cs="Times New Roman"/>
                <w:bCs/>
              </w:rPr>
            </w:pPr>
            <w:r w:rsidRPr="00925414">
              <w:rPr>
                <w:rFonts w:ascii="Times New Roman" w:eastAsia="Times New Roman" w:hAnsi="Times New Roman" w:cs="Times New Roman"/>
                <w:bCs/>
              </w:rPr>
              <w:t>cg04359558</w:t>
            </w:r>
          </w:p>
        </w:tc>
        <w:tc>
          <w:tcPr>
            <w:tcW w:w="625" w:type="pct"/>
            <w:tcBorders>
              <w:top w:val="single" w:sz="4" w:space="0" w:color="auto"/>
              <w:left w:val="nil"/>
              <w:bottom w:val="single" w:sz="4" w:space="0" w:color="auto"/>
              <w:right w:val="nil"/>
            </w:tcBorders>
            <w:shd w:val="clear" w:color="auto" w:fill="auto"/>
            <w:noWrap/>
            <w:vAlign w:val="center"/>
          </w:tcPr>
          <w:p w14:paraId="57DCD31E" w14:textId="77777777" w:rsidR="00AA6525" w:rsidRPr="00925414" w:rsidRDefault="00AA6525" w:rsidP="00C11505">
            <w:pPr>
              <w:spacing w:after="0" w:line="240" w:lineRule="auto"/>
              <w:rPr>
                <w:rFonts w:ascii="Times New Roman" w:eastAsia="Times New Roman" w:hAnsi="Times New Roman" w:cs="Times New Roman"/>
              </w:rPr>
            </w:pPr>
            <w:r w:rsidRPr="00925414">
              <w:rPr>
                <w:rFonts w:ascii="Times New Roman" w:eastAsia="Times New Roman" w:hAnsi="Times New Roman" w:cs="Times New Roman"/>
              </w:rPr>
              <w:t>Body</w:t>
            </w:r>
          </w:p>
        </w:tc>
        <w:tc>
          <w:tcPr>
            <w:tcW w:w="578" w:type="pct"/>
            <w:tcBorders>
              <w:top w:val="single" w:sz="4" w:space="0" w:color="auto"/>
              <w:left w:val="nil"/>
              <w:bottom w:val="single" w:sz="4" w:space="0" w:color="auto"/>
              <w:right w:val="nil"/>
            </w:tcBorders>
            <w:shd w:val="clear" w:color="auto" w:fill="auto"/>
            <w:noWrap/>
            <w:vAlign w:val="center"/>
          </w:tcPr>
          <w:p w14:paraId="4D9BFEEA" w14:textId="77777777" w:rsidR="00AA6525" w:rsidRPr="00925414" w:rsidRDefault="00AA6525" w:rsidP="00C11505">
            <w:pPr>
              <w:spacing w:after="0" w:line="240" w:lineRule="auto"/>
              <w:rPr>
                <w:rFonts w:ascii="Times New Roman" w:eastAsia="Times New Roman" w:hAnsi="Times New Roman" w:cs="Times New Roman"/>
                <w:i/>
                <w:iCs/>
              </w:rPr>
            </w:pPr>
            <w:r w:rsidRPr="00925414">
              <w:rPr>
                <w:rFonts w:ascii="Times New Roman" w:eastAsia="Times New Roman" w:hAnsi="Times New Roman" w:cs="Times New Roman"/>
                <w:i/>
                <w:iCs/>
              </w:rPr>
              <w:t>LITAF</w:t>
            </w:r>
          </w:p>
        </w:tc>
        <w:tc>
          <w:tcPr>
            <w:tcW w:w="1251" w:type="pct"/>
            <w:tcBorders>
              <w:top w:val="single" w:sz="4" w:space="0" w:color="auto"/>
              <w:left w:val="nil"/>
              <w:bottom w:val="single" w:sz="4" w:space="0" w:color="auto"/>
              <w:right w:val="single" w:sz="4" w:space="0" w:color="auto"/>
            </w:tcBorders>
            <w:shd w:val="clear" w:color="auto" w:fill="auto"/>
            <w:noWrap/>
            <w:vAlign w:val="center"/>
          </w:tcPr>
          <w:p w14:paraId="748F28C0" w14:textId="77777777" w:rsidR="00AA6525" w:rsidRPr="00C263B4" w:rsidRDefault="00AA6525" w:rsidP="00C11505">
            <w:pPr>
              <w:spacing w:after="0" w:line="240" w:lineRule="auto"/>
              <w:rPr>
                <w:rFonts w:ascii="Times New Roman" w:eastAsia="Times New Roman" w:hAnsi="Times New Roman" w:cs="Times New Roman"/>
                <w:i/>
                <w:iCs/>
              </w:rPr>
            </w:pPr>
            <w:r w:rsidRPr="00C263B4">
              <w:rPr>
                <w:rFonts w:ascii="Times New Roman" w:eastAsia="Times New Roman" w:hAnsi="Times New Roman" w:cs="Times New Roman"/>
                <w:i/>
                <w:iCs/>
              </w:rPr>
              <w:t>Lipopolysaccharide-Induced TNF-α Factor</w:t>
            </w:r>
          </w:p>
        </w:tc>
        <w:tc>
          <w:tcPr>
            <w:tcW w:w="1730" w:type="pct"/>
            <w:tcBorders>
              <w:top w:val="single" w:sz="4" w:space="0" w:color="auto"/>
              <w:left w:val="nil"/>
              <w:bottom w:val="single" w:sz="4" w:space="0" w:color="auto"/>
              <w:right w:val="single" w:sz="4" w:space="0" w:color="auto"/>
            </w:tcBorders>
            <w:shd w:val="clear" w:color="auto" w:fill="auto"/>
            <w:vAlign w:val="center"/>
          </w:tcPr>
          <w:p w14:paraId="331B5479" w14:textId="25766D02" w:rsidR="00AA6525" w:rsidRPr="00925414" w:rsidRDefault="00AA6525" w:rsidP="00C11505">
            <w:pPr>
              <w:spacing w:after="0" w:line="240" w:lineRule="auto"/>
              <w:rPr>
                <w:rFonts w:ascii="Times New Roman" w:eastAsia="Times New Roman" w:hAnsi="Times New Roman" w:cs="Times New Roman"/>
                <w:iCs/>
              </w:rPr>
            </w:pPr>
            <w:r>
              <w:rPr>
                <w:rFonts w:ascii="Times New Roman" w:eastAsia="Times New Roman" w:hAnsi="Times New Roman" w:cs="Times New Roman"/>
                <w:iCs/>
              </w:rPr>
              <w:t>DNA binding-protein that p</w:t>
            </w:r>
            <w:r w:rsidRPr="00925414">
              <w:rPr>
                <w:rFonts w:ascii="Times New Roman" w:eastAsia="Times New Roman" w:hAnsi="Times New Roman" w:cs="Times New Roman"/>
                <w:iCs/>
              </w:rPr>
              <w:t xml:space="preserve">romotes </w:t>
            </w:r>
            <w:r w:rsidR="00F93B90">
              <w:rPr>
                <w:rFonts w:ascii="Times New Roman" w:eastAsia="Times New Roman" w:hAnsi="Times New Roman" w:cs="Times New Roman"/>
                <w:iCs/>
              </w:rPr>
              <w:t xml:space="preserve">inflammatory cytokine </w:t>
            </w:r>
            <w:r w:rsidRPr="00925414">
              <w:rPr>
                <w:rFonts w:ascii="Times New Roman" w:eastAsia="Times New Roman" w:hAnsi="Times New Roman" w:cs="Times New Roman"/>
                <w:iCs/>
              </w:rPr>
              <w:t>expression</w:t>
            </w:r>
            <w:r>
              <w:rPr>
                <w:rFonts w:ascii="Times New Roman" w:eastAsia="Times New Roman" w:hAnsi="Times New Roman" w:cs="Times New Roman"/>
                <w:iCs/>
              </w:rPr>
              <w:t>; involved in apoptotic</w:t>
            </w:r>
            <w:r w:rsidR="00A0583C">
              <w:rPr>
                <w:rFonts w:ascii="Times New Roman" w:eastAsia="Times New Roman" w:hAnsi="Times New Roman" w:cs="Times New Roman"/>
                <w:iCs/>
              </w:rPr>
              <w:t xml:space="preserve"> signaling and inhibition of</w:t>
            </w:r>
            <w:r>
              <w:rPr>
                <w:rFonts w:ascii="Times New Roman" w:eastAsia="Times New Roman" w:hAnsi="Times New Roman" w:cs="Times New Roman"/>
                <w:iCs/>
              </w:rPr>
              <w:t xml:space="preserve"> proliferation</w:t>
            </w:r>
            <w:r w:rsidR="00874B33">
              <w:rPr>
                <w:rFonts w:ascii="Times New Roman" w:eastAsia="Times New Roman" w:hAnsi="Times New Roman" w:cs="Times New Roman"/>
                <w:iCs/>
              </w:rPr>
              <w:t xml:space="preserve"> </w:t>
            </w:r>
            <w:r w:rsidR="00F93B90">
              <w:rPr>
                <w:rFonts w:ascii="Times New Roman" w:eastAsia="Times New Roman" w:hAnsi="Times New Roman" w:cs="Times New Roman"/>
                <w:iCs/>
              </w:rPr>
              <w:fldChar w:fldCharType="begin" w:fldLock="1"/>
            </w:r>
            <w:r w:rsidR="00125B35">
              <w:rPr>
                <w:rFonts w:ascii="Times New Roman" w:eastAsia="Times New Roman" w:hAnsi="Times New Roman" w:cs="Times New Roman"/>
                <w:iCs/>
              </w:rPr>
              <w:instrText>ADDIN CSL_CITATION {"citationItems":[{"id":"ITEM-1","itemData":{"DOI":"10.1158/0008-5472.CAN-06-1600","author":[{"dropping-particle":"","family":"Tang","given":"Xiaoren","non-dropping-particle":"","parse-names":false,"suffix":""},{"dropping-particle":"","family":"Molina","given":"Manuel","non-dropping-particle":"","parse-names":false,"suffix":""},{"dropping-particle":"","family":"Amar","given":"Salomon","non-dropping-particle":"","parse-names":false,"suffix":""}],"container-title":"Cancer Research","id":"ITEM-1","issue":"3","issued":{"date-parts":[["2007"]]},"page":"1308-1316","title":"p53 Short Peptide (p53pep164) Regulates Lipopolysaccharide- Induced Tumor Necrosis Factor-alpha Factor/Cytokine Expression","type":"article-journal","volume":"67"},"uris":["http://www.mendeley.com/documents/?uuid=2cb488c2-be77-4e38-9fc0-bff99841baa3"]},{"id":"ITEM-2","itemData":{"DOI":"10.1007/s12032-010-9702-1","author":[{"dropping-particle":"","family":"Min","given":"Jie","non-dropping-particle":"","parse-names":false,"suffix":""},{"dropping-particle":"","family":"Zhang","given":"Wei","non-dropping-particle":"","parse-names":false,"suffix":""},{"dropping-particle":"","family":"Gu","given":"Yu","non-dropping-particle":"","parse-names":false,"suffix":""},{"dropping-particle":"","family":"Hong","given":"Liu","non-dropping-particle":"","parse-names":false,"suffix":""},{"dropping-particle":"","family":"Yao","given":"Li","non-dropping-particle":"","parse-names":false,"suffix":""},{"dropping-particle":"","family":"Li","given":"Fanfan","non-dropping-particle":"","parse-names":false,"suffix":""},{"dropping-particle":"","family":"Zhao","given":"Daqing","non-dropping-particle":"","parse-names":false,"suffix":""},{"dropping-particle":"","family":"Feng","given":"Yinming","non-dropping-particle":"","parse-names":false,"suffix":""},{"dropping-particle":"","family":"Zhang","given":"Helong","non-dropping-particle":"","parse-names":false,"suffix":""},{"dropping-particle":"","family":"Li","given":"Qing","non-dropping-particle":"","parse-names":false,"suffix":""}],"container-title":"Medical Oncology","id":"ITEM-2","issued":{"date-parts":[["2011"]]},"page":"S219-2227","title":"CIDE-3 interacts with lipopolysaccharide-induced tumor necrosis factor, and overexpression increases apoptosis in hepatocellular carcinoma","type":"article-journal","volume":"28"},"uris":["http://www.mendeley.com/documents/?uuid=e072b98a-406e-4278-acd9-b13019fedf7e"]}],"mendeley":{"formattedCitation":"(46,47)","plainTextFormattedCitation":"(46,47)","previouslyFormattedCitation":"(46,47)"},"properties":{"noteIndex":0},"schema":"https://github.com/citation-style-language/schema/raw/master/csl-citation.json"}</w:instrText>
            </w:r>
            <w:r w:rsidR="00F93B90">
              <w:rPr>
                <w:rFonts w:ascii="Times New Roman" w:eastAsia="Times New Roman" w:hAnsi="Times New Roman" w:cs="Times New Roman"/>
                <w:iCs/>
              </w:rPr>
              <w:fldChar w:fldCharType="separate"/>
            </w:r>
            <w:r w:rsidR="00E231E8" w:rsidRPr="00E231E8">
              <w:rPr>
                <w:rFonts w:ascii="Times New Roman" w:eastAsia="Times New Roman" w:hAnsi="Times New Roman" w:cs="Times New Roman"/>
                <w:iCs/>
                <w:noProof/>
              </w:rPr>
              <w:t>(46,47)</w:t>
            </w:r>
            <w:r w:rsidR="00F93B90">
              <w:rPr>
                <w:rFonts w:ascii="Times New Roman" w:eastAsia="Times New Roman" w:hAnsi="Times New Roman" w:cs="Times New Roman"/>
                <w:iCs/>
              </w:rPr>
              <w:fldChar w:fldCharType="end"/>
            </w:r>
            <w:r w:rsidRPr="00925414">
              <w:rPr>
                <w:rFonts w:ascii="Times New Roman" w:eastAsia="Times New Roman" w:hAnsi="Times New Roman" w:cs="Times New Roman"/>
                <w:iCs/>
              </w:rPr>
              <w:t>.</w:t>
            </w:r>
          </w:p>
        </w:tc>
      </w:tr>
      <w:tr w:rsidR="00AA6525" w:rsidRPr="00925414" w14:paraId="3D8A0656" w14:textId="77777777" w:rsidTr="00A0583C">
        <w:trPr>
          <w:trHeight w:val="300"/>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F821D23" w14:textId="77777777" w:rsidR="00AA6525" w:rsidRPr="004C3498" w:rsidRDefault="00AA6525" w:rsidP="00C11505">
            <w:pPr>
              <w:spacing w:after="0" w:line="240" w:lineRule="auto"/>
              <w:jc w:val="both"/>
              <w:rPr>
                <w:rFonts w:ascii="Times New Roman" w:eastAsia="Times New Roman" w:hAnsi="Times New Roman" w:cs="Times New Roman"/>
              </w:rPr>
            </w:pPr>
            <w:r w:rsidRPr="004C3498">
              <w:rPr>
                <w:rFonts w:ascii="Times New Roman" w:eastAsia="Times New Roman" w:hAnsi="Times New Roman" w:cs="Times New Roman"/>
              </w:rPr>
              <w:t>cg13753183</w:t>
            </w:r>
          </w:p>
        </w:tc>
        <w:tc>
          <w:tcPr>
            <w:tcW w:w="625" w:type="pct"/>
            <w:tcBorders>
              <w:top w:val="single" w:sz="4" w:space="0" w:color="auto"/>
              <w:left w:val="nil"/>
              <w:bottom w:val="single" w:sz="4" w:space="0" w:color="auto"/>
              <w:right w:val="nil"/>
            </w:tcBorders>
            <w:shd w:val="clear" w:color="auto" w:fill="auto"/>
            <w:noWrap/>
            <w:vAlign w:val="center"/>
          </w:tcPr>
          <w:p w14:paraId="5DA48DC5" w14:textId="77777777" w:rsidR="00AA6525" w:rsidRPr="004C3498" w:rsidRDefault="00AA6525" w:rsidP="00C11505">
            <w:pPr>
              <w:spacing w:after="0" w:line="240" w:lineRule="auto"/>
              <w:rPr>
                <w:rFonts w:ascii="Times New Roman" w:eastAsia="Times New Roman" w:hAnsi="Times New Roman" w:cs="Times New Roman"/>
              </w:rPr>
            </w:pPr>
            <w:r w:rsidRPr="004C3498">
              <w:rPr>
                <w:rFonts w:ascii="Times New Roman" w:eastAsia="Times New Roman" w:hAnsi="Times New Roman" w:cs="Times New Roman"/>
              </w:rPr>
              <w:t xml:space="preserve">Body; </w:t>
            </w:r>
          </w:p>
          <w:p w14:paraId="0CDFB867" w14:textId="77777777" w:rsidR="00AA6525" w:rsidRPr="004C3498" w:rsidRDefault="00AA6525" w:rsidP="00C11505">
            <w:pPr>
              <w:spacing w:after="0" w:line="240" w:lineRule="auto"/>
              <w:rPr>
                <w:rFonts w:ascii="Times New Roman" w:eastAsia="Times New Roman" w:hAnsi="Times New Roman" w:cs="Times New Roman"/>
              </w:rPr>
            </w:pPr>
            <w:r w:rsidRPr="004C3498">
              <w:rPr>
                <w:rFonts w:ascii="Times New Roman" w:eastAsia="Times New Roman" w:hAnsi="Times New Roman" w:cs="Times New Roman"/>
              </w:rPr>
              <w:t>1</w:t>
            </w:r>
            <w:r w:rsidRPr="004C3498">
              <w:rPr>
                <w:rFonts w:ascii="Times New Roman" w:eastAsia="Times New Roman" w:hAnsi="Times New Roman" w:cs="Times New Roman"/>
                <w:vertAlign w:val="superscript"/>
              </w:rPr>
              <w:t>st</w:t>
            </w:r>
            <w:r w:rsidRPr="004C3498">
              <w:rPr>
                <w:rFonts w:ascii="Times New Roman" w:eastAsia="Times New Roman" w:hAnsi="Times New Roman" w:cs="Times New Roman"/>
              </w:rPr>
              <w:t xml:space="preserve"> Exon;</w:t>
            </w:r>
          </w:p>
          <w:p w14:paraId="7DB2083A" w14:textId="77777777" w:rsidR="00AA6525" w:rsidRPr="004C3498" w:rsidRDefault="00AA6525" w:rsidP="00C11505">
            <w:pPr>
              <w:spacing w:after="0" w:line="240" w:lineRule="auto"/>
              <w:rPr>
                <w:rFonts w:ascii="Times New Roman" w:eastAsia="Times New Roman" w:hAnsi="Times New Roman" w:cs="Times New Roman"/>
              </w:rPr>
            </w:pPr>
            <w:r w:rsidRPr="004C3498">
              <w:rPr>
                <w:rFonts w:ascii="Times New Roman" w:eastAsia="Times New Roman" w:hAnsi="Times New Roman" w:cs="Times New Roman"/>
              </w:rPr>
              <w:t xml:space="preserve">5’UTR </w:t>
            </w:r>
          </w:p>
        </w:tc>
        <w:tc>
          <w:tcPr>
            <w:tcW w:w="578" w:type="pct"/>
            <w:tcBorders>
              <w:top w:val="single" w:sz="4" w:space="0" w:color="auto"/>
              <w:left w:val="nil"/>
              <w:bottom w:val="single" w:sz="4" w:space="0" w:color="auto"/>
              <w:right w:val="nil"/>
            </w:tcBorders>
            <w:shd w:val="clear" w:color="auto" w:fill="auto"/>
            <w:noWrap/>
            <w:vAlign w:val="center"/>
          </w:tcPr>
          <w:p w14:paraId="31F29DD8" w14:textId="77777777" w:rsidR="00AA6525" w:rsidRPr="004C3498" w:rsidRDefault="00AA6525" w:rsidP="00C11505">
            <w:pPr>
              <w:spacing w:after="0" w:line="240" w:lineRule="auto"/>
              <w:rPr>
                <w:rFonts w:ascii="Times New Roman" w:eastAsia="Times New Roman" w:hAnsi="Times New Roman" w:cs="Times New Roman"/>
                <w:i/>
                <w:iCs/>
              </w:rPr>
            </w:pPr>
            <w:r w:rsidRPr="004C3498">
              <w:rPr>
                <w:rFonts w:ascii="Times New Roman" w:eastAsia="Times New Roman" w:hAnsi="Times New Roman" w:cs="Times New Roman"/>
                <w:i/>
                <w:iCs/>
              </w:rPr>
              <w:t>APTX</w:t>
            </w:r>
          </w:p>
        </w:tc>
        <w:tc>
          <w:tcPr>
            <w:tcW w:w="1251" w:type="pct"/>
            <w:tcBorders>
              <w:top w:val="single" w:sz="4" w:space="0" w:color="auto"/>
              <w:left w:val="nil"/>
              <w:bottom w:val="single" w:sz="4" w:space="0" w:color="auto"/>
              <w:right w:val="single" w:sz="4" w:space="0" w:color="auto"/>
            </w:tcBorders>
            <w:shd w:val="clear" w:color="auto" w:fill="auto"/>
            <w:noWrap/>
            <w:vAlign w:val="center"/>
          </w:tcPr>
          <w:p w14:paraId="439E3C36" w14:textId="77777777" w:rsidR="00AA6525" w:rsidRPr="00C263B4" w:rsidRDefault="00AA6525" w:rsidP="00C11505">
            <w:pPr>
              <w:spacing w:after="0" w:line="240" w:lineRule="auto"/>
              <w:rPr>
                <w:rFonts w:ascii="Times New Roman" w:eastAsia="Times New Roman" w:hAnsi="Times New Roman" w:cs="Times New Roman"/>
                <w:i/>
                <w:iCs/>
              </w:rPr>
            </w:pPr>
            <w:proofErr w:type="spellStart"/>
            <w:r w:rsidRPr="00C263B4">
              <w:rPr>
                <w:rFonts w:ascii="Times New Roman" w:eastAsia="Times New Roman" w:hAnsi="Times New Roman" w:cs="Times New Roman"/>
                <w:i/>
                <w:iCs/>
              </w:rPr>
              <w:t>Aprataxin</w:t>
            </w:r>
            <w:proofErr w:type="spellEnd"/>
          </w:p>
        </w:tc>
        <w:tc>
          <w:tcPr>
            <w:tcW w:w="1730" w:type="pct"/>
            <w:tcBorders>
              <w:top w:val="single" w:sz="4" w:space="0" w:color="auto"/>
              <w:left w:val="nil"/>
              <w:bottom w:val="single" w:sz="4" w:space="0" w:color="auto"/>
              <w:right w:val="single" w:sz="4" w:space="0" w:color="auto"/>
            </w:tcBorders>
            <w:shd w:val="clear" w:color="auto" w:fill="auto"/>
            <w:vAlign w:val="center"/>
          </w:tcPr>
          <w:p w14:paraId="2878CE2B" w14:textId="3AF8BCDF" w:rsidR="00AA6525" w:rsidRDefault="00AA6525" w:rsidP="00C11505">
            <w:pPr>
              <w:spacing w:after="0" w:line="240" w:lineRule="auto"/>
              <w:rPr>
                <w:rFonts w:ascii="Times New Roman" w:eastAsia="Times New Roman" w:hAnsi="Times New Roman" w:cs="Times New Roman"/>
                <w:iCs/>
              </w:rPr>
            </w:pPr>
            <w:r>
              <w:rPr>
                <w:rFonts w:ascii="Times New Roman" w:eastAsia="Times New Roman" w:hAnsi="Times New Roman" w:cs="Times New Roman"/>
                <w:iCs/>
              </w:rPr>
              <w:t>Involved in DNA repair; mutations</w:t>
            </w:r>
            <w:r w:rsidRPr="004C3498">
              <w:rPr>
                <w:rFonts w:ascii="Times New Roman" w:hAnsi="Times New Roman" w:cs="Times New Roman"/>
                <w:color w:val="333333"/>
                <w:shd w:val="clear" w:color="auto" w:fill="FFFFFF"/>
              </w:rPr>
              <w:t xml:space="preserve"> have been associated with ataxia-ocular apraxia</w:t>
            </w:r>
            <w:r w:rsidR="00874B33">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fldChar w:fldCharType="begin" w:fldLock="1"/>
            </w:r>
            <w:r w:rsidR="00125B35">
              <w:rPr>
                <w:rFonts w:ascii="Times New Roman" w:hAnsi="Times New Roman" w:cs="Times New Roman"/>
                <w:color w:val="333333"/>
                <w:shd w:val="clear" w:color="auto" w:fill="FFFFFF"/>
              </w:rPr>
              <w:instrText>ADDIN CSL_CITATION {"citationItems":[{"id":"ITEM-1","itemData":{"author":[{"dropping-particle":"","family":"Sano","given":"Yasuteru","non-dropping-particle":"","parse-names":false,"suffix":""},{"dropping-particle":"","family":"Date","given":"Hidetoshi","non-dropping-particle":"","parse-names":false,"suffix":""},{"dropping-particle":"","family":"Igarashi","given":"Shuichi","non-dropping-particle":"","parse-names":false,"suffix":""},{"dropping-particle":"","family":"Onodera","given":"Osamu","non-dropping-particle":"","parse-names":false,"suffix":""},{"dropping-particle":"","family":"Oyake","given":"Mutsuo","non-dropping-particle":"","parse-names":false,"suffix":""},{"dropping-particle":"","family":"Takahashi","given":"Toshiaki","non-dropping-particle":"","parse-names":false,"suffix":""},{"dropping-particle":"","family":"Hayashi","given":"Shintaro","non-dropping-particle":"","parse-names":false,"suffix":""},{"dropping-particle":"","family":"Morimatsu","given":"Mitsunori","non-dropping-particle":"","parse-names":false,"suffix":""},{"dropping-particle":"","family":"Takahashi","given":"Hitoshi","non-dropping-particle":"","parse-names":false,"suffix":""},{"dropping-particle":"","family":"Makifuchi","given":"Takao","non-dropping-particle":"","parse-names":false,"suffix":""},{"dropping-particle":"","family":"Fukuhara","given":"Nobuyoshi","non-dropping-particle":"","parse-names":false,"suffix":""},{"dropping-particle":"","family":"Tsuji","given":"Shoji","non-dropping-particle":"","parse-names":false,"suffix":""}],"container-title":"American Neurological Association","id":"ITEM-1","issued":{"date-parts":[["2004"]]},"page":"241-249","title":"Aprataxin, the Causative Protein for EAOH Is a Nuclear Protein with a Potential Role as a DNA Repair Protein","type":"article-journal","volume":"55"},"uris":["http://www.mendeley.com/documents/?uuid=02e9464f-22fc-42e6-a410-ee122fe63482"]}],"mendeley":{"formattedCitation":"(49)","plainTextFormattedCitation":"(49)","previouslyFormattedCitation":"(49)"},"properties":{"noteIndex":0},"schema":"https://github.com/citation-style-language/schema/raw/master/csl-citation.json"}</w:instrText>
            </w:r>
            <w:r>
              <w:rPr>
                <w:rFonts w:ascii="Times New Roman" w:hAnsi="Times New Roman" w:cs="Times New Roman"/>
                <w:color w:val="333333"/>
                <w:shd w:val="clear" w:color="auto" w:fill="FFFFFF"/>
              </w:rPr>
              <w:fldChar w:fldCharType="separate"/>
            </w:r>
            <w:r w:rsidR="00E231E8" w:rsidRPr="00E231E8">
              <w:rPr>
                <w:rFonts w:ascii="Times New Roman" w:hAnsi="Times New Roman" w:cs="Times New Roman"/>
                <w:noProof/>
                <w:color w:val="333333"/>
                <w:shd w:val="clear" w:color="auto" w:fill="FFFFFF"/>
              </w:rPr>
              <w:t>(49)</w:t>
            </w:r>
            <w:r>
              <w:rPr>
                <w:rFonts w:ascii="Times New Roman" w:hAnsi="Times New Roman" w:cs="Times New Roman"/>
                <w:color w:val="333333"/>
                <w:shd w:val="clear" w:color="auto" w:fill="FFFFFF"/>
              </w:rPr>
              <w:fldChar w:fldCharType="end"/>
            </w:r>
            <w:r>
              <w:rPr>
                <w:rFonts w:ascii="Times New Roman" w:hAnsi="Times New Roman" w:cs="Times New Roman"/>
                <w:color w:val="333333"/>
                <w:shd w:val="clear" w:color="auto" w:fill="FFFFFF"/>
              </w:rPr>
              <w:t>.</w:t>
            </w:r>
          </w:p>
        </w:tc>
      </w:tr>
      <w:tr w:rsidR="00AA6525" w:rsidRPr="00925414" w14:paraId="0D5AF77F" w14:textId="77777777" w:rsidTr="00A0583C">
        <w:trPr>
          <w:trHeight w:val="30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EC5A" w14:textId="77777777" w:rsidR="00AA6525" w:rsidRPr="00925414" w:rsidRDefault="00AA6525" w:rsidP="00C11505">
            <w:pPr>
              <w:spacing w:after="0" w:line="240" w:lineRule="auto"/>
              <w:jc w:val="both"/>
              <w:rPr>
                <w:rFonts w:ascii="Times New Roman" w:eastAsia="Times New Roman" w:hAnsi="Times New Roman" w:cs="Times New Roman"/>
                <w:bCs/>
              </w:rPr>
            </w:pPr>
            <w:r w:rsidRPr="00925414">
              <w:rPr>
                <w:rFonts w:ascii="Times New Roman" w:eastAsia="Times New Roman" w:hAnsi="Times New Roman" w:cs="Times New Roman"/>
                <w:bCs/>
              </w:rPr>
              <w:t>cg16658191</w:t>
            </w:r>
          </w:p>
        </w:tc>
        <w:tc>
          <w:tcPr>
            <w:tcW w:w="625" w:type="pct"/>
            <w:tcBorders>
              <w:top w:val="single" w:sz="4" w:space="0" w:color="auto"/>
              <w:left w:val="nil"/>
              <w:bottom w:val="single" w:sz="4" w:space="0" w:color="auto"/>
              <w:right w:val="nil"/>
            </w:tcBorders>
            <w:shd w:val="clear" w:color="auto" w:fill="auto"/>
            <w:noWrap/>
            <w:vAlign w:val="center"/>
            <w:hideMark/>
          </w:tcPr>
          <w:p w14:paraId="77753419" w14:textId="77777777" w:rsidR="00AA6525" w:rsidRDefault="00AA6525" w:rsidP="00C11505">
            <w:pPr>
              <w:spacing w:after="0" w:line="240" w:lineRule="auto"/>
              <w:rPr>
                <w:rFonts w:ascii="Times New Roman" w:eastAsia="Times New Roman" w:hAnsi="Times New Roman" w:cs="Times New Roman"/>
                <w:bCs/>
              </w:rPr>
            </w:pPr>
            <w:r w:rsidRPr="00925414">
              <w:rPr>
                <w:rFonts w:ascii="Times New Roman" w:eastAsia="Times New Roman" w:hAnsi="Times New Roman" w:cs="Times New Roman"/>
                <w:bCs/>
              </w:rPr>
              <w:t xml:space="preserve">Body; </w:t>
            </w:r>
          </w:p>
          <w:p w14:paraId="665CA994" w14:textId="77777777" w:rsidR="00AA6525" w:rsidRPr="00925414" w:rsidRDefault="00AA6525" w:rsidP="00C11505">
            <w:pPr>
              <w:spacing w:after="0" w:line="240" w:lineRule="auto"/>
              <w:rPr>
                <w:rFonts w:ascii="Times New Roman" w:eastAsia="Times New Roman" w:hAnsi="Times New Roman" w:cs="Times New Roman"/>
                <w:bCs/>
              </w:rPr>
            </w:pPr>
            <w:r w:rsidRPr="00925414">
              <w:rPr>
                <w:rFonts w:ascii="Times New Roman" w:eastAsia="Times New Roman" w:hAnsi="Times New Roman" w:cs="Times New Roman"/>
                <w:bCs/>
              </w:rPr>
              <w:t>1</w:t>
            </w:r>
            <w:r w:rsidRPr="00A67A89">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w:t>
            </w:r>
            <w:r w:rsidRPr="00925414">
              <w:rPr>
                <w:rFonts w:ascii="Times New Roman" w:eastAsia="Times New Roman" w:hAnsi="Times New Roman" w:cs="Times New Roman"/>
                <w:bCs/>
              </w:rPr>
              <w:t>Exon</w:t>
            </w:r>
          </w:p>
        </w:tc>
        <w:tc>
          <w:tcPr>
            <w:tcW w:w="578" w:type="pct"/>
            <w:tcBorders>
              <w:top w:val="single" w:sz="4" w:space="0" w:color="auto"/>
              <w:left w:val="nil"/>
              <w:bottom w:val="single" w:sz="4" w:space="0" w:color="auto"/>
              <w:right w:val="nil"/>
            </w:tcBorders>
            <w:shd w:val="clear" w:color="auto" w:fill="auto"/>
            <w:noWrap/>
            <w:vAlign w:val="center"/>
            <w:hideMark/>
          </w:tcPr>
          <w:p w14:paraId="0BE26E68" w14:textId="77777777" w:rsidR="00AA6525" w:rsidRPr="00925414" w:rsidRDefault="00AA6525" w:rsidP="00C11505">
            <w:pPr>
              <w:spacing w:after="0" w:line="240" w:lineRule="auto"/>
              <w:rPr>
                <w:rFonts w:ascii="Times New Roman" w:eastAsia="Times New Roman" w:hAnsi="Times New Roman" w:cs="Times New Roman"/>
                <w:bCs/>
                <w:i/>
                <w:iCs/>
              </w:rPr>
            </w:pPr>
            <w:r w:rsidRPr="00925414">
              <w:rPr>
                <w:rFonts w:ascii="Times New Roman" w:eastAsia="Times New Roman" w:hAnsi="Times New Roman" w:cs="Times New Roman"/>
                <w:bCs/>
                <w:i/>
                <w:iCs/>
              </w:rPr>
              <w:t>HK1</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14:paraId="08B244E1" w14:textId="77777777" w:rsidR="00AA6525" w:rsidRPr="00C263B4" w:rsidRDefault="00AA6525" w:rsidP="00C11505">
            <w:pPr>
              <w:spacing w:after="0" w:line="240" w:lineRule="auto"/>
              <w:rPr>
                <w:rFonts w:ascii="Times New Roman" w:eastAsia="Times New Roman" w:hAnsi="Times New Roman" w:cs="Times New Roman"/>
                <w:bCs/>
                <w:i/>
                <w:iCs/>
              </w:rPr>
            </w:pPr>
            <w:r w:rsidRPr="00C263B4">
              <w:rPr>
                <w:rFonts w:ascii="Times New Roman" w:eastAsia="Times New Roman" w:hAnsi="Times New Roman" w:cs="Times New Roman"/>
                <w:bCs/>
                <w:i/>
                <w:iCs/>
              </w:rPr>
              <w:t>Hexokinase-1</w:t>
            </w:r>
          </w:p>
        </w:tc>
        <w:tc>
          <w:tcPr>
            <w:tcW w:w="1730" w:type="pct"/>
            <w:tcBorders>
              <w:top w:val="single" w:sz="4" w:space="0" w:color="auto"/>
              <w:left w:val="nil"/>
              <w:bottom w:val="single" w:sz="4" w:space="0" w:color="auto"/>
              <w:right w:val="single" w:sz="4" w:space="0" w:color="auto"/>
            </w:tcBorders>
            <w:shd w:val="clear" w:color="auto" w:fill="auto"/>
            <w:vAlign w:val="center"/>
          </w:tcPr>
          <w:p w14:paraId="3A092EF3" w14:textId="54B59A58" w:rsidR="00AA6525" w:rsidRPr="00925414" w:rsidRDefault="00AA6525" w:rsidP="00C11505">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I</w:t>
            </w:r>
            <w:r w:rsidRPr="00925414">
              <w:rPr>
                <w:rFonts w:ascii="Times New Roman" w:eastAsia="Times New Roman" w:hAnsi="Times New Roman" w:cs="Times New Roman"/>
                <w:bCs/>
                <w:iCs/>
              </w:rPr>
              <w:t>nvolved in glucose metabolism</w:t>
            </w:r>
            <w:r w:rsidR="00874B33">
              <w:rPr>
                <w:rFonts w:ascii="Times New Roman" w:eastAsia="Times New Roman" w:hAnsi="Times New Roman" w:cs="Times New Roman"/>
                <w:bCs/>
                <w:iCs/>
              </w:rPr>
              <w:t xml:space="preserve"> </w:t>
            </w:r>
            <w:r>
              <w:rPr>
                <w:rFonts w:ascii="Times New Roman" w:eastAsia="Times New Roman" w:hAnsi="Times New Roman" w:cs="Times New Roman"/>
                <w:bCs/>
                <w:iCs/>
              </w:rPr>
              <w:fldChar w:fldCharType="begin" w:fldLock="1"/>
            </w:r>
            <w:r w:rsidR="00125B35">
              <w:rPr>
                <w:rFonts w:ascii="Times New Roman" w:eastAsia="Times New Roman" w:hAnsi="Times New Roman" w:cs="Times New Roman"/>
                <w:bCs/>
                <w:iCs/>
              </w:rPr>
              <w:instrText>ADDIN CSL_CITATION {"citationItems":[{"id":"ITEM-1","itemData":{"DOI":"10.1371/journal.pone.0017674","author":[{"dropping-particle":"","family":"John","given":"Scott","non-dropping-particle":"","parse-names":false,"suffix":""},{"dropping-particle":"","family":"Weiss","given":"James N","non-dropping-particle":"","parse-names":false,"suffix":""},{"dropping-particle":"","family":"Ribalet","given":"Bernard","non-dropping-particle":"","parse-names":false,"suffix":""}],"container-title":"PLoS One","id":"ITEM-1","issue":"3","issued":{"date-parts":[["2011"]]},"page":"e17674","title":"Subcellular Localization of Hexokinases I and II Directs the Metabolic Fate of Glucose","type":"article-journal","volume":"6"},"uris":["http://www.mendeley.com/documents/?uuid=bbadfb7f-66e3-44a1-838d-6367d56c1ef7"]}],"mendeley":{"formattedCitation":"(34)","plainTextFormattedCitation":"(34)","previouslyFormattedCitation":"(34)"},"properties":{"noteIndex":0},"schema":"https://github.com/citation-style-language/schema/raw/master/csl-citation.json"}</w:instrText>
            </w:r>
            <w:r>
              <w:rPr>
                <w:rFonts w:ascii="Times New Roman" w:eastAsia="Times New Roman" w:hAnsi="Times New Roman" w:cs="Times New Roman"/>
                <w:bCs/>
                <w:iCs/>
              </w:rPr>
              <w:fldChar w:fldCharType="separate"/>
            </w:r>
            <w:r w:rsidR="00E231E8" w:rsidRPr="00E231E8">
              <w:rPr>
                <w:rFonts w:ascii="Times New Roman" w:eastAsia="Times New Roman" w:hAnsi="Times New Roman" w:cs="Times New Roman"/>
                <w:bCs/>
                <w:iCs/>
                <w:noProof/>
              </w:rPr>
              <w:t>(34)</w:t>
            </w:r>
            <w:r>
              <w:rPr>
                <w:rFonts w:ascii="Times New Roman" w:eastAsia="Times New Roman" w:hAnsi="Times New Roman" w:cs="Times New Roman"/>
                <w:bCs/>
                <w:iCs/>
              </w:rPr>
              <w:fldChar w:fldCharType="end"/>
            </w:r>
            <w:r>
              <w:rPr>
                <w:rFonts w:ascii="Times New Roman" w:eastAsia="Times New Roman" w:hAnsi="Times New Roman" w:cs="Times New Roman"/>
                <w:bCs/>
                <w:iCs/>
              </w:rPr>
              <w:t xml:space="preserve"> and inhibit</w:t>
            </w:r>
            <w:r w:rsidR="00A0583C">
              <w:rPr>
                <w:rFonts w:ascii="Times New Roman" w:eastAsia="Times New Roman" w:hAnsi="Times New Roman" w:cs="Times New Roman"/>
                <w:bCs/>
                <w:iCs/>
              </w:rPr>
              <w:t>ion of</w:t>
            </w:r>
            <w:r>
              <w:rPr>
                <w:rFonts w:ascii="Times New Roman" w:eastAsia="Times New Roman" w:hAnsi="Times New Roman" w:cs="Times New Roman"/>
                <w:bCs/>
                <w:iCs/>
              </w:rPr>
              <w:t xml:space="preserve"> apoptotic signaling</w:t>
            </w:r>
            <w:r w:rsidR="00874B33">
              <w:rPr>
                <w:rFonts w:ascii="Times New Roman" w:eastAsia="Times New Roman" w:hAnsi="Times New Roman" w:cs="Times New Roman"/>
                <w:bCs/>
                <w:iCs/>
              </w:rPr>
              <w:t xml:space="preserve"> </w:t>
            </w:r>
            <w:r>
              <w:rPr>
                <w:rFonts w:ascii="Times New Roman" w:eastAsia="Times New Roman" w:hAnsi="Times New Roman" w:cs="Times New Roman"/>
                <w:bCs/>
                <w:iCs/>
              </w:rPr>
              <w:fldChar w:fldCharType="begin" w:fldLock="1"/>
            </w:r>
            <w:r w:rsidR="006B5BDD">
              <w:rPr>
                <w:rFonts w:ascii="Times New Roman" w:eastAsia="Times New Roman" w:hAnsi="Times New Roman" w:cs="Times New Roman"/>
                <w:bCs/>
                <w:iCs/>
              </w:rPr>
              <w:instrText>ADDIN CSL_CITATION {"citationItems":[{"id":"ITEM-1","itemData":{"DOI":"10.1016/j.cellsig.2013.08.035","ISSN":"08986568","PMID":"24018046","abstract":"To coordinate a meaningful response to infection or tissue damage, Tumor Necrosis Factor (TNF) triggers a spectrum of reactions in target cells that includes cell activation, differentiation, proliferation and death. Deregulated TNF signaling can lead to tissue damage and organ dysfunction during inflammation. Previously, we identified hexokinase 1 (HK1) as a potent pro-survival factor that counters TNF-induced apoptosis in type II cells. Here we used HK1 siRNA and clotrimazole to generate mitochondrial depletion phenotypes of HK1 to test if HK1 acts at the mitochondria to block TNF-induced apoptosis. We found that HK1 is predominantly mitochondrial in type II cells and that its depletion at the mitochondria decreased the inner mitochondrial membrane potential and accelerated TNF-induced apoptosis. In addition, we showed that the decrease of the mitochondrial membrane potential after HK1 depletion depended on the presence of Bak and Bax and was blocked by Bcl-2 overexpression. From these findings, we conclude that HK1 counters TNF-induced apoptosis through antagonization of pro-apoptotic Bcl-2 proteins at the outer mitochondrial membrane. ?? 2013 Elsevier Inc.","author":[{"dropping-particle":"","family":"Schindler","given":"Anja","non-dropping-particle":"","parse-names":false,"suffix":""},{"dropping-particle":"","family":"Foley","given":"Edan","non-dropping-particle":"","parse-names":false,"suffix":""}],"container-title":"Cellular Signalling","id":"ITEM-1","issue":"12","issued":{"date-parts":[["2013"]]},"page":"2685-2692","title":"Hexokinase 1 blocks apoptotic signals at the mitochondria","type":"article-journal","volume":"25"},"uris":["http://www.mendeley.com/documents/?uuid=b884b16c-158a-43bf-a104-d473431ee7a9"]}],"mendeley":{"formattedCitation":"(40)","plainTextFormattedCitation":"(40)","previouslyFormattedCitation":"(40)"},"properties":{"noteIndex":0},"schema":"https://github.com/citation-style-language/schema/raw/master/csl-citation.json"}</w:instrText>
            </w:r>
            <w:r>
              <w:rPr>
                <w:rFonts w:ascii="Times New Roman" w:eastAsia="Times New Roman" w:hAnsi="Times New Roman" w:cs="Times New Roman"/>
                <w:bCs/>
                <w:iCs/>
              </w:rPr>
              <w:fldChar w:fldCharType="separate"/>
            </w:r>
            <w:r w:rsidR="00E231E8" w:rsidRPr="00E231E8">
              <w:rPr>
                <w:rFonts w:ascii="Times New Roman" w:eastAsia="Times New Roman" w:hAnsi="Times New Roman" w:cs="Times New Roman"/>
                <w:bCs/>
                <w:iCs/>
                <w:noProof/>
              </w:rPr>
              <w:t>(40)</w:t>
            </w:r>
            <w:r>
              <w:rPr>
                <w:rFonts w:ascii="Times New Roman" w:eastAsia="Times New Roman" w:hAnsi="Times New Roman" w:cs="Times New Roman"/>
                <w:bCs/>
                <w:iCs/>
              </w:rPr>
              <w:fldChar w:fldCharType="end"/>
            </w:r>
            <w:r w:rsidRPr="00925414">
              <w:rPr>
                <w:rFonts w:ascii="Times New Roman" w:eastAsia="Times New Roman" w:hAnsi="Times New Roman" w:cs="Times New Roman"/>
                <w:bCs/>
                <w:iCs/>
              </w:rPr>
              <w:t>.</w:t>
            </w:r>
          </w:p>
        </w:tc>
      </w:tr>
    </w:tbl>
    <w:p w14:paraId="75D58718" w14:textId="77777777" w:rsidR="00BC5551" w:rsidRPr="00BE7C57" w:rsidRDefault="00BC5551" w:rsidP="00B85A92">
      <w:pPr>
        <w:spacing w:after="0" w:line="240" w:lineRule="auto"/>
        <w:jc w:val="both"/>
        <w:rPr>
          <w:rFonts w:ascii="Times New Roman" w:hAnsi="Times New Roman" w:cs="Times New Roman"/>
          <w:sz w:val="24"/>
          <w:szCs w:val="24"/>
        </w:rPr>
      </w:pPr>
    </w:p>
    <w:p w14:paraId="1BAC9A42" w14:textId="77777777" w:rsidR="00C277B4" w:rsidRPr="00BE7C57" w:rsidRDefault="00B85A92" w:rsidP="00B85A92">
      <w:pPr>
        <w:spacing w:after="0" w:line="240" w:lineRule="auto"/>
        <w:jc w:val="both"/>
        <w:rPr>
          <w:rFonts w:ascii="Times New Roman" w:hAnsi="Times New Roman" w:cs="Times New Roman"/>
          <w:sz w:val="24"/>
          <w:szCs w:val="24"/>
        </w:rPr>
      </w:pPr>
      <w:r w:rsidRPr="00BE7C57">
        <w:rPr>
          <w:rFonts w:ascii="Times New Roman" w:hAnsi="Times New Roman" w:cs="Times New Roman"/>
          <w:sz w:val="24"/>
          <w:szCs w:val="24"/>
        </w:rPr>
        <w:t>Ch, Chromosome; UTR, untranslated region</w:t>
      </w:r>
      <w:r w:rsidR="00C109D4" w:rsidRPr="00BE7C57">
        <w:rPr>
          <w:rFonts w:ascii="Times New Roman" w:hAnsi="Times New Roman" w:cs="Times New Roman"/>
          <w:sz w:val="24"/>
          <w:szCs w:val="24"/>
        </w:rPr>
        <w:t>.</w:t>
      </w:r>
    </w:p>
    <w:p w14:paraId="47A6973D" w14:textId="77777777" w:rsidR="00C277B4" w:rsidRPr="00BE7C57" w:rsidRDefault="00C277B4">
      <w:pPr>
        <w:spacing w:after="160" w:line="259" w:lineRule="auto"/>
        <w:rPr>
          <w:rFonts w:ascii="Times New Roman" w:hAnsi="Times New Roman" w:cs="Times New Roman"/>
          <w:sz w:val="24"/>
          <w:szCs w:val="24"/>
        </w:rPr>
      </w:pPr>
      <w:r w:rsidRPr="00BE7C57">
        <w:rPr>
          <w:rFonts w:ascii="Times New Roman" w:hAnsi="Times New Roman" w:cs="Times New Roman"/>
          <w:sz w:val="24"/>
          <w:szCs w:val="24"/>
        </w:rPr>
        <w:br w:type="page"/>
      </w:r>
    </w:p>
    <w:p w14:paraId="5D04E104" w14:textId="77777777" w:rsidR="00BC5551" w:rsidRPr="00BE7C57" w:rsidRDefault="00C277B4" w:rsidP="00BC5551">
      <w:pPr>
        <w:spacing w:after="0" w:line="240" w:lineRule="auto"/>
        <w:jc w:val="both"/>
        <w:rPr>
          <w:rFonts w:ascii="Times New Roman" w:eastAsia="Calibri" w:hAnsi="Times New Roman" w:cs="Times New Roman"/>
          <w:bCs/>
          <w:sz w:val="24"/>
          <w:szCs w:val="24"/>
        </w:rPr>
      </w:pPr>
      <w:r w:rsidRPr="00BE7C57">
        <w:rPr>
          <w:rFonts w:ascii="Times New Roman" w:eastAsia="Calibri" w:hAnsi="Times New Roman" w:cs="Times New Roman"/>
          <w:bCs/>
          <w:sz w:val="24"/>
          <w:szCs w:val="24"/>
        </w:rPr>
        <w:t xml:space="preserve">Table 5: </w:t>
      </w:r>
      <w:r w:rsidR="00753086">
        <w:rPr>
          <w:rFonts w:ascii="Times New Roman" w:eastAsia="Calibri" w:hAnsi="Times New Roman" w:cs="Times New Roman"/>
          <w:bCs/>
          <w:sz w:val="24"/>
          <w:szCs w:val="24"/>
        </w:rPr>
        <w:t>Associations between c</w:t>
      </w:r>
      <w:r w:rsidR="008B2758" w:rsidRPr="00BE7C57">
        <w:rPr>
          <w:rFonts w:ascii="Times New Roman" w:eastAsia="Calibri" w:hAnsi="Times New Roman" w:cs="Times New Roman"/>
          <w:bCs/>
          <w:sz w:val="24"/>
          <w:szCs w:val="24"/>
        </w:rPr>
        <w:t xml:space="preserve">ord blood </w:t>
      </w:r>
      <w:proofErr w:type="spellStart"/>
      <w:r w:rsidR="008E3CA8">
        <w:rPr>
          <w:rFonts w:ascii="Times New Roman" w:eastAsia="Calibri" w:hAnsi="Times New Roman" w:cs="Times New Roman"/>
          <w:bCs/>
          <w:sz w:val="24"/>
          <w:szCs w:val="24"/>
        </w:rPr>
        <w:t>DNAm</w:t>
      </w:r>
      <w:proofErr w:type="spellEnd"/>
      <w:r w:rsidR="008B2758" w:rsidRPr="00BE7C57">
        <w:rPr>
          <w:rFonts w:ascii="Times New Roman" w:eastAsia="Calibri" w:hAnsi="Times New Roman" w:cs="Times New Roman"/>
          <w:bCs/>
          <w:sz w:val="24"/>
          <w:szCs w:val="24"/>
        </w:rPr>
        <w:t xml:space="preserve"> </w:t>
      </w:r>
      <w:r w:rsidR="006B26D5">
        <w:rPr>
          <w:rFonts w:ascii="Times New Roman" w:eastAsia="Calibri" w:hAnsi="Times New Roman" w:cs="Times New Roman"/>
          <w:bCs/>
          <w:sz w:val="24"/>
          <w:szCs w:val="24"/>
        </w:rPr>
        <w:t xml:space="preserve">at cg16658191 </w:t>
      </w:r>
      <w:r w:rsidR="008B2758" w:rsidRPr="00BE7C57">
        <w:rPr>
          <w:rFonts w:ascii="Times New Roman" w:eastAsia="Calibri" w:hAnsi="Times New Roman" w:cs="Times New Roman"/>
          <w:bCs/>
          <w:sz w:val="24"/>
          <w:szCs w:val="24"/>
        </w:rPr>
        <w:t xml:space="preserve">and expression of </w:t>
      </w:r>
      <w:r w:rsidR="008B2758" w:rsidRPr="00BE7C57">
        <w:rPr>
          <w:rFonts w:ascii="Times New Roman" w:eastAsia="Calibri" w:hAnsi="Times New Roman" w:cs="Times New Roman"/>
          <w:bCs/>
          <w:i/>
          <w:sz w:val="24"/>
          <w:szCs w:val="24"/>
        </w:rPr>
        <w:t>HK1</w:t>
      </w:r>
      <w:r w:rsidR="008B2758" w:rsidRPr="00BE7C57">
        <w:rPr>
          <w:rFonts w:ascii="Times New Roman" w:eastAsia="Calibri" w:hAnsi="Times New Roman" w:cs="Times New Roman"/>
          <w:bCs/>
          <w:sz w:val="24"/>
          <w:szCs w:val="24"/>
        </w:rPr>
        <w:t xml:space="preserve"> </w:t>
      </w:r>
      <w:r w:rsidR="00753086">
        <w:rPr>
          <w:rFonts w:ascii="Times New Roman" w:eastAsia="Calibri" w:hAnsi="Times New Roman" w:cs="Times New Roman"/>
          <w:bCs/>
          <w:sz w:val="24"/>
          <w:szCs w:val="24"/>
        </w:rPr>
        <w:t>with</w:t>
      </w:r>
      <w:r w:rsidR="00A07A54" w:rsidRPr="00BE7C57">
        <w:rPr>
          <w:rFonts w:ascii="Times New Roman" w:eastAsia="Calibri" w:hAnsi="Times New Roman" w:cs="Times New Roman"/>
          <w:bCs/>
          <w:sz w:val="24"/>
          <w:szCs w:val="24"/>
        </w:rPr>
        <w:t xml:space="preserve"> </w:t>
      </w:r>
      <w:r w:rsidR="008B2758" w:rsidRPr="00BE7C57">
        <w:rPr>
          <w:rFonts w:ascii="Times New Roman" w:eastAsia="Calibri" w:hAnsi="Times New Roman" w:cs="Times New Roman"/>
          <w:bCs/>
          <w:sz w:val="24"/>
          <w:szCs w:val="24"/>
        </w:rPr>
        <w:t>infant</w:t>
      </w:r>
      <w:r w:rsidR="00A07A54" w:rsidRPr="00BE7C57">
        <w:rPr>
          <w:rFonts w:ascii="Times New Roman" w:eastAsia="Calibri" w:hAnsi="Times New Roman" w:cs="Times New Roman"/>
          <w:bCs/>
          <w:sz w:val="24"/>
          <w:szCs w:val="24"/>
        </w:rPr>
        <w:t xml:space="preserve"> wheeze</w:t>
      </w:r>
      <w:r w:rsidR="00BB7B37" w:rsidRPr="00BE7C57">
        <w:rPr>
          <w:rFonts w:ascii="Times New Roman" w:eastAsia="Calibri" w:hAnsi="Times New Roman" w:cs="Times New Roman"/>
          <w:bCs/>
          <w:sz w:val="24"/>
          <w:szCs w:val="24"/>
        </w:rPr>
        <w:t xml:space="preserve"> without cold and any wheeze</w:t>
      </w:r>
      <w:r w:rsidR="00F64B61" w:rsidRPr="00BE7C57">
        <w:rPr>
          <w:rFonts w:ascii="Times New Roman" w:eastAsia="Calibri" w:hAnsi="Times New Roman" w:cs="Times New Roman"/>
          <w:bCs/>
          <w:sz w:val="24"/>
          <w:szCs w:val="24"/>
        </w:rPr>
        <w:t xml:space="preserve"> within the IOW </w:t>
      </w:r>
      <w:r w:rsidR="005F3237" w:rsidRPr="00BE7C57">
        <w:rPr>
          <w:rFonts w:ascii="Times New Roman" w:eastAsia="Calibri" w:hAnsi="Times New Roman" w:cs="Times New Roman"/>
          <w:bCs/>
          <w:sz w:val="24"/>
          <w:szCs w:val="24"/>
        </w:rPr>
        <w:t xml:space="preserve">F2 </w:t>
      </w:r>
      <w:r w:rsidR="00DF686B">
        <w:rPr>
          <w:rFonts w:ascii="Times New Roman" w:eastAsia="Calibri" w:hAnsi="Times New Roman" w:cs="Times New Roman"/>
          <w:bCs/>
          <w:sz w:val="24"/>
          <w:szCs w:val="24"/>
        </w:rPr>
        <w:t>s</w:t>
      </w:r>
      <w:r w:rsidR="005F3237" w:rsidRPr="00BE7C57">
        <w:rPr>
          <w:rFonts w:ascii="Times New Roman" w:eastAsia="Calibri" w:hAnsi="Times New Roman" w:cs="Times New Roman"/>
          <w:bCs/>
          <w:sz w:val="24"/>
          <w:szCs w:val="24"/>
        </w:rPr>
        <w:t>ample</w:t>
      </w:r>
      <w:r w:rsidRPr="00BE7C57">
        <w:rPr>
          <w:rFonts w:ascii="Times New Roman" w:eastAsia="Calibri" w:hAnsi="Times New Roman" w:cs="Times New Roman"/>
          <w:bCs/>
          <w:sz w:val="24"/>
          <w:szCs w:val="24"/>
        </w:rPr>
        <w:t>.</w:t>
      </w:r>
    </w:p>
    <w:tbl>
      <w:tblPr>
        <w:tblW w:w="5000" w:type="pct"/>
        <w:tblLook w:val="04A0" w:firstRow="1" w:lastRow="0" w:firstColumn="1" w:lastColumn="0" w:noHBand="0" w:noVBand="1"/>
      </w:tblPr>
      <w:tblGrid>
        <w:gridCol w:w="3079"/>
        <w:gridCol w:w="648"/>
        <w:gridCol w:w="953"/>
        <w:gridCol w:w="1562"/>
        <w:gridCol w:w="636"/>
        <w:gridCol w:w="936"/>
        <w:gridCol w:w="1536"/>
      </w:tblGrid>
      <w:tr w:rsidR="006B26D5" w:rsidRPr="006B26D5" w14:paraId="2CB2FE4C" w14:textId="77777777" w:rsidTr="00566E1C">
        <w:trPr>
          <w:trHeight w:val="288"/>
        </w:trPr>
        <w:tc>
          <w:tcPr>
            <w:tcW w:w="1658" w:type="pct"/>
            <w:tcBorders>
              <w:top w:val="single" w:sz="4" w:space="0" w:color="auto"/>
              <w:left w:val="single" w:sz="4" w:space="0" w:color="auto"/>
              <w:bottom w:val="nil"/>
              <w:right w:val="single" w:sz="4" w:space="0" w:color="auto"/>
            </w:tcBorders>
            <w:shd w:val="clear" w:color="auto" w:fill="auto"/>
            <w:noWrap/>
            <w:vAlign w:val="bottom"/>
          </w:tcPr>
          <w:p w14:paraId="1F3938D6" w14:textId="77777777" w:rsidR="006B26D5" w:rsidRPr="00753086" w:rsidRDefault="006B26D5" w:rsidP="006B26D5">
            <w:pPr>
              <w:spacing w:after="0" w:line="240" w:lineRule="auto"/>
              <w:rPr>
                <w:rFonts w:ascii="Times New Roman" w:eastAsia="Times New Roman" w:hAnsi="Times New Roman" w:cs="Times New Roman"/>
                <w:b/>
                <w:color w:val="000000"/>
                <w:sz w:val="24"/>
                <w:szCs w:val="24"/>
              </w:rPr>
            </w:pPr>
          </w:p>
        </w:tc>
        <w:tc>
          <w:tcPr>
            <w:tcW w:w="334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146302C" w14:textId="77777777" w:rsidR="006B26D5" w:rsidRPr="00753086" w:rsidRDefault="006B26D5" w:rsidP="006B26D5">
            <w:pPr>
              <w:spacing w:after="0" w:line="240" w:lineRule="auto"/>
              <w:jc w:val="center"/>
              <w:rPr>
                <w:rFonts w:ascii="Times New Roman" w:eastAsia="Times New Roman" w:hAnsi="Times New Roman" w:cs="Times New Roman"/>
                <w:b/>
                <w:color w:val="000000"/>
                <w:sz w:val="24"/>
                <w:szCs w:val="24"/>
              </w:rPr>
            </w:pPr>
            <w:r w:rsidRPr="00753086">
              <w:rPr>
                <w:rFonts w:ascii="Times New Roman" w:eastAsia="Times New Roman" w:hAnsi="Times New Roman" w:cs="Times New Roman"/>
                <w:b/>
                <w:color w:val="000000"/>
                <w:sz w:val="24"/>
                <w:szCs w:val="24"/>
              </w:rPr>
              <w:t>Outcomes</w:t>
            </w:r>
          </w:p>
        </w:tc>
      </w:tr>
      <w:tr w:rsidR="00753086" w:rsidRPr="006B26D5" w14:paraId="5D269161" w14:textId="77777777" w:rsidTr="00566E1C">
        <w:trPr>
          <w:trHeight w:val="288"/>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14:paraId="69D27C41" w14:textId="77777777" w:rsidR="006B26D5" w:rsidRPr="006B26D5" w:rsidRDefault="006B26D5" w:rsidP="006B26D5">
            <w:pPr>
              <w:spacing w:after="0" w:line="240" w:lineRule="auto"/>
              <w:rPr>
                <w:rFonts w:ascii="Times New Roman" w:eastAsia="Times New Roman" w:hAnsi="Times New Roman" w:cs="Times New Roman"/>
                <w:b/>
                <w:color w:val="000000"/>
                <w:sz w:val="24"/>
                <w:szCs w:val="24"/>
              </w:rPr>
            </w:pPr>
            <w:r w:rsidRPr="00753086">
              <w:rPr>
                <w:rFonts w:ascii="Times New Roman" w:eastAsia="Times New Roman" w:hAnsi="Times New Roman" w:cs="Times New Roman"/>
                <w:b/>
                <w:color w:val="000000"/>
                <w:sz w:val="24"/>
                <w:szCs w:val="24"/>
              </w:rPr>
              <w:t>Exposure</w:t>
            </w:r>
          </w:p>
        </w:tc>
        <w:tc>
          <w:tcPr>
            <w:tcW w:w="16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B0DD" w14:textId="77777777" w:rsidR="006B26D5" w:rsidRPr="006B26D5" w:rsidRDefault="006B26D5" w:rsidP="006B26D5">
            <w:pPr>
              <w:spacing w:after="0" w:line="240" w:lineRule="auto"/>
              <w:jc w:val="center"/>
              <w:rPr>
                <w:rFonts w:ascii="Times New Roman" w:eastAsia="Times New Roman" w:hAnsi="Times New Roman" w:cs="Times New Roman"/>
                <w:b/>
                <w:color w:val="000000"/>
                <w:sz w:val="24"/>
                <w:szCs w:val="24"/>
              </w:rPr>
            </w:pPr>
            <w:r w:rsidRPr="006B26D5">
              <w:rPr>
                <w:rFonts w:ascii="Times New Roman" w:eastAsia="Times New Roman" w:hAnsi="Times New Roman" w:cs="Times New Roman"/>
                <w:b/>
                <w:color w:val="000000"/>
                <w:sz w:val="24"/>
                <w:szCs w:val="24"/>
              </w:rPr>
              <w:t>Wheeze without Cough/Cold</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EF3AA" w14:textId="77777777" w:rsidR="006B26D5" w:rsidRPr="006B26D5" w:rsidRDefault="006B26D5" w:rsidP="006B26D5">
            <w:pPr>
              <w:spacing w:after="0" w:line="240" w:lineRule="auto"/>
              <w:jc w:val="center"/>
              <w:rPr>
                <w:rFonts w:ascii="Times New Roman" w:eastAsia="Times New Roman" w:hAnsi="Times New Roman" w:cs="Times New Roman"/>
                <w:b/>
                <w:color w:val="000000"/>
                <w:sz w:val="24"/>
                <w:szCs w:val="24"/>
              </w:rPr>
            </w:pPr>
            <w:r w:rsidRPr="006B26D5">
              <w:rPr>
                <w:rFonts w:ascii="Times New Roman" w:eastAsia="Times New Roman" w:hAnsi="Times New Roman" w:cs="Times New Roman"/>
                <w:b/>
                <w:color w:val="000000"/>
                <w:sz w:val="24"/>
                <w:szCs w:val="24"/>
              </w:rPr>
              <w:t>Any Wheeze</w:t>
            </w:r>
          </w:p>
        </w:tc>
      </w:tr>
      <w:tr w:rsidR="00753086" w:rsidRPr="006B26D5" w14:paraId="06C6BB1D" w14:textId="77777777" w:rsidTr="00566E1C">
        <w:trPr>
          <w:trHeight w:val="288"/>
        </w:trPr>
        <w:tc>
          <w:tcPr>
            <w:tcW w:w="1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212A" w14:textId="77777777" w:rsidR="00566E1C"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cg16658191</w:t>
            </w:r>
            <w:r w:rsidR="00753086">
              <w:rPr>
                <w:rFonts w:ascii="Times New Roman" w:eastAsia="Times New Roman" w:hAnsi="Times New Roman" w:cs="Times New Roman"/>
                <w:color w:val="000000"/>
                <w:sz w:val="24"/>
                <w:szCs w:val="24"/>
              </w:rPr>
              <w:t xml:space="preserve"> </w:t>
            </w:r>
          </w:p>
          <w:p w14:paraId="52990373" w14:textId="77777777" w:rsidR="006B26D5" w:rsidRPr="006B26D5" w:rsidRDefault="00753086" w:rsidP="006B26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(n=111)</w:t>
            </w:r>
          </w:p>
        </w:tc>
        <w:tc>
          <w:tcPr>
            <w:tcW w:w="345" w:type="pct"/>
            <w:tcBorders>
              <w:top w:val="single" w:sz="4" w:space="0" w:color="auto"/>
              <w:left w:val="single" w:sz="4" w:space="0" w:color="auto"/>
              <w:bottom w:val="single" w:sz="4" w:space="0" w:color="auto"/>
              <w:right w:val="nil"/>
            </w:tcBorders>
            <w:shd w:val="clear" w:color="auto" w:fill="auto"/>
            <w:noWrap/>
            <w:vAlign w:val="bottom"/>
            <w:hideMark/>
          </w:tcPr>
          <w:p w14:paraId="53263FA6"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OR</w:t>
            </w:r>
          </w:p>
        </w:tc>
        <w:tc>
          <w:tcPr>
            <w:tcW w:w="508" w:type="pct"/>
            <w:tcBorders>
              <w:top w:val="single" w:sz="4" w:space="0" w:color="auto"/>
              <w:left w:val="nil"/>
              <w:bottom w:val="single" w:sz="4" w:space="0" w:color="auto"/>
              <w:right w:val="nil"/>
            </w:tcBorders>
            <w:shd w:val="clear" w:color="auto" w:fill="auto"/>
            <w:noWrap/>
            <w:vAlign w:val="bottom"/>
            <w:hideMark/>
          </w:tcPr>
          <w:p w14:paraId="7D649A38"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p-value</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77D4B29" w14:textId="77777777" w:rsidR="006B26D5" w:rsidRPr="006B26D5" w:rsidRDefault="006B26D5" w:rsidP="006B26D5">
            <w:pPr>
              <w:spacing w:after="0" w:line="240" w:lineRule="auto"/>
              <w:jc w:val="center"/>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95% CI</w:t>
            </w:r>
          </w:p>
        </w:tc>
        <w:tc>
          <w:tcPr>
            <w:tcW w:w="339" w:type="pct"/>
            <w:tcBorders>
              <w:top w:val="single" w:sz="4" w:space="0" w:color="auto"/>
              <w:left w:val="single" w:sz="4" w:space="0" w:color="auto"/>
              <w:bottom w:val="single" w:sz="4" w:space="0" w:color="auto"/>
              <w:right w:val="nil"/>
            </w:tcBorders>
            <w:shd w:val="clear" w:color="auto" w:fill="auto"/>
            <w:noWrap/>
            <w:vAlign w:val="bottom"/>
            <w:hideMark/>
          </w:tcPr>
          <w:p w14:paraId="3CB91E44"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OR</w:t>
            </w:r>
          </w:p>
        </w:tc>
        <w:tc>
          <w:tcPr>
            <w:tcW w:w="499" w:type="pct"/>
            <w:tcBorders>
              <w:top w:val="single" w:sz="4" w:space="0" w:color="auto"/>
              <w:left w:val="nil"/>
              <w:bottom w:val="single" w:sz="4" w:space="0" w:color="auto"/>
              <w:right w:val="nil"/>
            </w:tcBorders>
            <w:shd w:val="clear" w:color="auto" w:fill="auto"/>
            <w:noWrap/>
            <w:vAlign w:val="bottom"/>
            <w:hideMark/>
          </w:tcPr>
          <w:p w14:paraId="24CADD4A"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p-value</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14:paraId="15981768" w14:textId="77777777" w:rsidR="006B26D5" w:rsidRPr="006B26D5" w:rsidRDefault="006B26D5" w:rsidP="006B26D5">
            <w:pPr>
              <w:spacing w:after="0" w:line="240" w:lineRule="auto"/>
              <w:jc w:val="center"/>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95% CI</w:t>
            </w:r>
          </w:p>
        </w:tc>
      </w:tr>
      <w:tr w:rsidR="00753086" w:rsidRPr="006B26D5" w14:paraId="6B2F8A44" w14:textId="77777777" w:rsidTr="00566E1C">
        <w:trPr>
          <w:trHeight w:val="288"/>
        </w:trPr>
        <w:tc>
          <w:tcPr>
            <w:tcW w:w="1658" w:type="pct"/>
            <w:tcBorders>
              <w:top w:val="single" w:sz="4" w:space="0" w:color="auto"/>
              <w:left w:val="single" w:sz="4" w:space="0" w:color="auto"/>
              <w:bottom w:val="nil"/>
              <w:right w:val="single" w:sz="4" w:space="0" w:color="auto"/>
            </w:tcBorders>
            <w:shd w:val="clear" w:color="auto" w:fill="auto"/>
            <w:noWrap/>
            <w:vAlign w:val="bottom"/>
            <w:hideMark/>
          </w:tcPr>
          <w:p w14:paraId="11050235"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Crude</w:t>
            </w:r>
            <w:r w:rsidR="00B211BD">
              <w:rPr>
                <w:rFonts w:ascii="Times New Roman" w:eastAsia="Times New Roman" w:hAnsi="Times New Roman" w:cs="Times New Roman"/>
                <w:color w:val="000000"/>
                <w:sz w:val="24"/>
                <w:szCs w:val="24"/>
              </w:rPr>
              <w:t xml:space="preserve"> Model</w:t>
            </w:r>
          </w:p>
        </w:tc>
        <w:tc>
          <w:tcPr>
            <w:tcW w:w="345" w:type="pct"/>
            <w:tcBorders>
              <w:top w:val="single" w:sz="4" w:space="0" w:color="auto"/>
              <w:left w:val="single" w:sz="4" w:space="0" w:color="auto"/>
              <w:bottom w:val="nil"/>
              <w:right w:val="nil"/>
            </w:tcBorders>
            <w:shd w:val="clear" w:color="auto" w:fill="auto"/>
            <w:noWrap/>
            <w:vAlign w:val="bottom"/>
            <w:hideMark/>
          </w:tcPr>
          <w:p w14:paraId="0832675A"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0.23</w:t>
            </w:r>
          </w:p>
        </w:tc>
        <w:tc>
          <w:tcPr>
            <w:tcW w:w="508" w:type="pct"/>
            <w:tcBorders>
              <w:top w:val="single" w:sz="4" w:space="0" w:color="auto"/>
              <w:left w:val="nil"/>
              <w:bottom w:val="nil"/>
              <w:right w:val="nil"/>
            </w:tcBorders>
            <w:shd w:val="clear" w:color="auto" w:fill="auto"/>
            <w:noWrap/>
            <w:vAlign w:val="bottom"/>
            <w:hideMark/>
          </w:tcPr>
          <w:p w14:paraId="10B38EBC"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0.0097</w:t>
            </w:r>
          </w:p>
        </w:tc>
        <w:tc>
          <w:tcPr>
            <w:tcW w:w="833" w:type="pct"/>
            <w:tcBorders>
              <w:top w:val="single" w:sz="4" w:space="0" w:color="auto"/>
              <w:left w:val="nil"/>
              <w:bottom w:val="nil"/>
              <w:right w:val="single" w:sz="4" w:space="0" w:color="auto"/>
            </w:tcBorders>
            <w:shd w:val="clear" w:color="auto" w:fill="auto"/>
            <w:noWrap/>
            <w:vAlign w:val="bottom"/>
            <w:hideMark/>
          </w:tcPr>
          <w:p w14:paraId="53778E20"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0.07 - 0.68</w:t>
            </w:r>
            <w:r>
              <w:rPr>
                <w:rFonts w:ascii="Times New Roman" w:eastAsia="Times New Roman" w:hAnsi="Times New Roman" w:cs="Times New Roman"/>
                <w:color w:val="000000"/>
                <w:sz w:val="24"/>
                <w:szCs w:val="24"/>
              </w:rPr>
              <w:t>)</w:t>
            </w:r>
          </w:p>
        </w:tc>
        <w:tc>
          <w:tcPr>
            <w:tcW w:w="339" w:type="pct"/>
            <w:tcBorders>
              <w:top w:val="single" w:sz="4" w:space="0" w:color="auto"/>
              <w:left w:val="single" w:sz="4" w:space="0" w:color="auto"/>
              <w:bottom w:val="nil"/>
              <w:right w:val="nil"/>
            </w:tcBorders>
            <w:shd w:val="clear" w:color="auto" w:fill="auto"/>
            <w:noWrap/>
            <w:vAlign w:val="bottom"/>
            <w:hideMark/>
          </w:tcPr>
          <w:p w14:paraId="2C943492"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0.58</w:t>
            </w:r>
          </w:p>
        </w:tc>
        <w:tc>
          <w:tcPr>
            <w:tcW w:w="499" w:type="pct"/>
            <w:tcBorders>
              <w:top w:val="single" w:sz="4" w:space="0" w:color="auto"/>
              <w:left w:val="nil"/>
              <w:bottom w:val="nil"/>
              <w:right w:val="nil"/>
            </w:tcBorders>
            <w:shd w:val="clear" w:color="auto" w:fill="auto"/>
            <w:noWrap/>
            <w:vAlign w:val="bottom"/>
            <w:hideMark/>
          </w:tcPr>
          <w:p w14:paraId="4CB1A1CD"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0.23</w:t>
            </w:r>
          </w:p>
        </w:tc>
        <w:tc>
          <w:tcPr>
            <w:tcW w:w="818" w:type="pct"/>
            <w:tcBorders>
              <w:top w:val="single" w:sz="4" w:space="0" w:color="auto"/>
              <w:left w:val="nil"/>
              <w:bottom w:val="nil"/>
              <w:right w:val="single" w:sz="4" w:space="0" w:color="auto"/>
            </w:tcBorders>
            <w:shd w:val="clear" w:color="auto" w:fill="auto"/>
            <w:noWrap/>
            <w:vAlign w:val="bottom"/>
            <w:hideMark/>
          </w:tcPr>
          <w:p w14:paraId="55990A5E"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0.23 - 1.41</w:t>
            </w:r>
            <w:r>
              <w:rPr>
                <w:rFonts w:ascii="Times New Roman" w:eastAsia="Times New Roman" w:hAnsi="Times New Roman" w:cs="Times New Roman"/>
                <w:color w:val="000000"/>
                <w:sz w:val="24"/>
                <w:szCs w:val="24"/>
              </w:rPr>
              <w:t>)</w:t>
            </w:r>
          </w:p>
        </w:tc>
      </w:tr>
      <w:tr w:rsidR="00753086" w:rsidRPr="006B26D5" w14:paraId="7D5F119B" w14:textId="77777777" w:rsidTr="00566E1C">
        <w:trPr>
          <w:trHeight w:val="288"/>
        </w:trPr>
        <w:tc>
          <w:tcPr>
            <w:tcW w:w="1658" w:type="pct"/>
            <w:tcBorders>
              <w:top w:val="nil"/>
              <w:left w:val="single" w:sz="4" w:space="0" w:color="auto"/>
              <w:bottom w:val="nil"/>
              <w:right w:val="single" w:sz="4" w:space="0" w:color="auto"/>
            </w:tcBorders>
            <w:shd w:val="clear" w:color="auto" w:fill="auto"/>
            <w:noWrap/>
            <w:vAlign w:val="bottom"/>
            <w:hideMark/>
          </w:tcPr>
          <w:p w14:paraId="19D855E8"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 xml:space="preserve">Adjusted </w:t>
            </w:r>
            <w:r w:rsidR="00B211BD">
              <w:rPr>
                <w:rFonts w:ascii="Times New Roman" w:eastAsia="Times New Roman" w:hAnsi="Times New Roman" w:cs="Times New Roman"/>
                <w:color w:val="000000"/>
                <w:sz w:val="24"/>
                <w:szCs w:val="24"/>
              </w:rPr>
              <w:t>Model</w:t>
            </w:r>
            <w:r w:rsidR="00B211BD" w:rsidRPr="006B26D5">
              <w:rPr>
                <w:rFonts w:ascii="Times New Roman" w:eastAsia="Times New Roman" w:hAnsi="Times New Roman" w:cs="Times New Roman"/>
                <w:color w:val="000000"/>
                <w:sz w:val="24"/>
                <w:szCs w:val="24"/>
              </w:rPr>
              <w:t xml:space="preserve"> </w:t>
            </w:r>
            <w:r w:rsidRPr="006B26D5">
              <w:rPr>
                <w:rFonts w:ascii="Times New Roman" w:eastAsia="Times New Roman" w:hAnsi="Times New Roman" w:cs="Times New Roman"/>
                <w:color w:val="000000"/>
                <w:sz w:val="24"/>
                <w:szCs w:val="24"/>
              </w:rPr>
              <w:t>1</w:t>
            </w:r>
            <w:r w:rsidRPr="00BE7C57">
              <w:rPr>
                <w:rFonts w:ascii="Times New Roman" w:eastAsia="Times New Roman" w:hAnsi="Times New Roman" w:cs="Times New Roman"/>
                <w:color w:val="000000"/>
                <w:sz w:val="24"/>
                <w:szCs w:val="24"/>
                <w:vertAlign w:val="superscript"/>
              </w:rPr>
              <w:t>†</w:t>
            </w:r>
          </w:p>
        </w:tc>
        <w:tc>
          <w:tcPr>
            <w:tcW w:w="345" w:type="pct"/>
            <w:tcBorders>
              <w:top w:val="nil"/>
              <w:left w:val="single" w:sz="4" w:space="0" w:color="auto"/>
              <w:bottom w:val="nil"/>
              <w:right w:val="nil"/>
            </w:tcBorders>
            <w:shd w:val="clear" w:color="auto" w:fill="auto"/>
            <w:noWrap/>
            <w:vAlign w:val="bottom"/>
            <w:hideMark/>
          </w:tcPr>
          <w:p w14:paraId="1B645ADC"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0.21</w:t>
            </w:r>
          </w:p>
        </w:tc>
        <w:tc>
          <w:tcPr>
            <w:tcW w:w="508" w:type="pct"/>
            <w:tcBorders>
              <w:top w:val="nil"/>
              <w:left w:val="nil"/>
              <w:bottom w:val="nil"/>
              <w:right w:val="nil"/>
            </w:tcBorders>
            <w:shd w:val="clear" w:color="auto" w:fill="auto"/>
            <w:noWrap/>
            <w:vAlign w:val="bottom"/>
            <w:hideMark/>
          </w:tcPr>
          <w:p w14:paraId="73FE5886"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0.0062</w:t>
            </w:r>
          </w:p>
        </w:tc>
        <w:tc>
          <w:tcPr>
            <w:tcW w:w="833" w:type="pct"/>
            <w:tcBorders>
              <w:top w:val="nil"/>
              <w:left w:val="nil"/>
              <w:bottom w:val="nil"/>
              <w:right w:val="single" w:sz="4" w:space="0" w:color="auto"/>
            </w:tcBorders>
            <w:shd w:val="clear" w:color="auto" w:fill="auto"/>
            <w:noWrap/>
            <w:vAlign w:val="bottom"/>
            <w:hideMark/>
          </w:tcPr>
          <w:p w14:paraId="7F970C21"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0.06 - 0.61</w:t>
            </w:r>
            <w:r>
              <w:rPr>
                <w:rFonts w:ascii="Times New Roman" w:eastAsia="Times New Roman" w:hAnsi="Times New Roman" w:cs="Times New Roman"/>
                <w:color w:val="000000"/>
                <w:sz w:val="24"/>
                <w:szCs w:val="24"/>
              </w:rPr>
              <w:t>)</w:t>
            </w:r>
          </w:p>
        </w:tc>
        <w:tc>
          <w:tcPr>
            <w:tcW w:w="339" w:type="pct"/>
            <w:tcBorders>
              <w:top w:val="nil"/>
              <w:left w:val="single" w:sz="4" w:space="0" w:color="auto"/>
              <w:bottom w:val="nil"/>
              <w:right w:val="nil"/>
            </w:tcBorders>
            <w:shd w:val="clear" w:color="auto" w:fill="auto"/>
            <w:noWrap/>
            <w:vAlign w:val="bottom"/>
            <w:hideMark/>
          </w:tcPr>
          <w:p w14:paraId="60B94D24"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0.57</w:t>
            </w:r>
          </w:p>
        </w:tc>
        <w:tc>
          <w:tcPr>
            <w:tcW w:w="499" w:type="pct"/>
            <w:tcBorders>
              <w:top w:val="nil"/>
              <w:left w:val="nil"/>
              <w:bottom w:val="nil"/>
              <w:right w:val="nil"/>
            </w:tcBorders>
            <w:shd w:val="clear" w:color="auto" w:fill="auto"/>
            <w:noWrap/>
            <w:vAlign w:val="bottom"/>
            <w:hideMark/>
          </w:tcPr>
          <w:p w14:paraId="3FD1415C"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0.23</w:t>
            </w:r>
          </w:p>
        </w:tc>
        <w:tc>
          <w:tcPr>
            <w:tcW w:w="818" w:type="pct"/>
            <w:tcBorders>
              <w:top w:val="nil"/>
              <w:left w:val="nil"/>
              <w:bottom w:val="nil"/>
              <w:right w:val="single" w:sz="4" w:space="0" w:color="auto"/>
            </w:tcBorders>
            <w:shd w:val="clear" w:color="auto" w:fill="auto"/>
            <w:noWrap/>
            <w:vAlign w:val="bottom"/>
            <w:hideMark/>
          </w:tcPr>
          <w:p w14:paraId="59C533BF"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0.22 - 1.40</w:t>
            </w:r>
            <w:r>
              <w:rPr>
                <w:rFonts w:ascii="Times New Roman" w:eastAsia="Times New Roman" w:hAnsi="Times New Roman" w:cs="Times New Roman"/>
                <w:color w:val="000000"/>
                <w:sz w:val="24"/>
                <w:szCs w:val="24"/>
              </w:rPr>
              <w:t>)</w:t>
            </w:r>
          </w:p>
        </w:tc>
      </w:tr>
      <w:tr w:rsidR="00753086" w:rsidRPr="006B26D5" w14:paraId="137E9A4F" w14:textId="77777777" w:rsidTr="00566E1C">
        <w:trPr>
          <w:trHeight w:val="288"/>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14:paraId="433364BD"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 xml:space="preserve">Adjusted </w:t>
            </w:r>
            <w:r w:rsidR="00B211BD">
              <w:rPr>
                <w:rFonts w:ascii="Times New Roman" w:eastAsia="Times New Roman" w:hAnsi="Times New Roman" w:cs="Times New Roman"/>
                <w:color w:val="000000"/>
                <w:sz w:val="24"/>
                <w:szCs w:val="24"/>
              </w:rPr>
              <w:t>Model</w:t>
            </w:r>
            <w:r w:rsidR="00B211BD" w:rsidRPr="006B26D5">
              <w:rPr>
                <w:rFonts w:ascii="Times New Roman" w:eastAsia="Times New Roman" w:hAnsi="Times New Roman" w:cs="Times New Roman"/>
                <w:color w:val="000000"/>
                <w:sz w:val="24"/>
                <w:szCs w:val="24"/>
              </w:rPr>
              <w:t xml:space="preserve"> </w:t>
            </w:r>
            <w:r w:rsidRPr="006B26D5">
              <w:rPr>
                <w:rFonts w:ascii="Times New Roman" w:eastAsia="Times New Roman" w:hAnsi="Times New Roman" w:cs="Times New Roman"/>
                <w:color w:val="000000"/>
                <w:sz w:val="24"/>
                <w:szCs w:val="24"/>
              </w:rPr>
              <w:t>2</w:t>
            </w:r>
            <w:r w:rsidRPr="00BE7C57">
              <w:rPr>
                <w:rFonts w:ascii="Times New Roman" w:eastAsia="Times New Roman" w:hAnsi="Times New Roman" w:cs="Times New Roman"/>
                <w:color w:val="000000"/>
                <w:sz w:val="24"/>
                <w:szCs w:val="24"/>
                <w:vertAlign w:val="superscript"/>
              </w:rPr>
              <w:t>††</w:t>
            </w:r>
          </w:p>
        </w:tc>
        <w:tc>
          <w:tcPr>
            <w:tcW w:w="345" w:type="pct"/>
            <w:tcBorders>
              <w:top w:val="nil"/>
              <w:left w:val="single" w:sz="4" w:space="0" w:color="auto"/>
              <w:bottom w:val="single" w:sz="4" w:space="0" w:color="auto"/>
              <w:right w:val="nil"/>
            </w:tcBorders>
            <w:shd w:val="clear" w:color="auto" w:fill="auto"/>
            <w:noWrap/>
            <w:vAlign w:val="bottom"/>
            <w:hideMark/>
          </w:tcPr>
          <w:p w14:paraId="25AC8333"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0.37</w:t>
            </w:r>
          </w:p>
        </w:tc>
        <w:tc>
          <w:tcPr>
            <w:tcW w:w="508" w:type="pct"/>
            <w:tcBorders>
              <w:top w:val="nil"/>
              <w:left w:val="nil"/>
              <w:bottom w:val="single" w:sz="4" w:space="0" w:color="auto"/>
              <w:right w:val="nil"/>
            </w:tcBorders>
            <w:shd w:val="clear" w:color="auto" w:fill="auto"/>
            <w:noWrap/>
            <w:vAlign w:val="bottom"/>
            <w:hideMark/>
          </w:tcPr>
          <w:p w14:paraId="6631FB84"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0.3</w:t>
            </w:r>
            <w:r w:rsidR="00B211BD">
              <w:rPr>
                <w:rFonts w:ascii="Times New Roman" w:eastAsia="Times New Roman" w:hAnsi="Times New Roman" w:cs="Times New Roman"/>
                <w:color w:val="000000"/>
                <w:sz w:val="24"/>
                <w:szCs w:val="24"/>
              </w:rPr>
              <w:t>0</w:t>
            </w:r>
          </w:p>
        </w:tc>
        <w:tc>
          <w:tcPr>
            <w:tcW w:w="833" w:type="pct"/>
            <w:tcBorders>
              <w:top w:val="nil"/>
              <w:left w:val="nil"/>
              <w:bottom w:val="single" w:sz="4" w:space="0" w:color="auto"/>
              <w:right w:val="single" w:sz="4" w:space="0" w:color="auto"/>
            </w:tcBorders>
            <w:shd w:val="clear" w:color="auto" w:fill="auto"/>
            <w:noWrap/>
            <w:vAlign w:val="bottom"/>
            <w:hideMark/>
          </w:tcPr>
          <w:p w14:paraId="268AD571"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0.05 - 2.35</w:t>
            </w:r>
            <w:r>
              <w:rPr>
                <w:rFonts w:ascii="Times New Roman" w:eastAsia="Times New Roman" w:hAnsi="Times New Roman" w:cs="Times New Roman"/>
                <w:color w:val="000000"/>
                <w:sz w:val="24"/>
                <w:szCs w:val="24"/>
              </w:rPr>
              <w:t>)</w:t>
            </w:r>
          </w:p>
        </w:tc>
        <w:tc>
          <w:tcPr>
            <w:tcW w:w="339" w:type="pct"/>
            <w:tcBorders>
              <w:top w:val="nil"/>
              <w:left w:val="single" w:sz="4" w:space="0" w:color="auto"/>
              <w:bottom w:val="single" w:sz="4" w:space="0" w:color="auto"/>
              <w:right w:val="nil"/>
            </w:tcBorders>
            <w:shd w:val="clear" w:color="auto" w:fill="auto"/>
            <w:noWrap/>
            <w:vAlign w:val="bottom"/>
            <w:hideMark/>
          </w:tcPr>
          <w:p w14:paraId="372B0567"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2.42</w:t>
            </w:r>
          </w:p>
        </w:tc>
        <w:tc>
          <w:tcPr>
            <w:tcW w:w="499" w:type="pct"/>
            <w:tcBorders>
              <w:top w:val="nil"/>
              <w:left w:val="nil"/>
              <w:bottom w:val="single" w:sz="4" w:space="0" w:color="auto"/>
              <w:right w:val="nil"/>
            </w:tcBorders>
            <w:shd w:val="clear" w:color="auto" w:fill="auto"/>
            <w:noWrap/>
            <w:vAlign w:val="bottom"/>
            <w:hideMark/>
          </w:tcPr>
          <w:p w14:paraId="087B007C"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0.27</w:t>
            </w:r>
          </w:p>
        </w:tc>
        <w:tc>
          <w:tcPr>
            <w:tcW w:w="818" w:type="pct"/>
            <w:tcBorders>
              <w:top w:val="nil"/>
              <w:left w:val="nil"/>
              <w:bottom w:val="single" w:sz="4" w:space="0" w:color="auto"/>
              <w:right w:val="single" w:sz="4" w:space="0" w:color="auto"/>
            </w:tcBorders>
            <w:shd w:val="clear" w:color="auto" w:fill="auto"/>
            <w:noWrap/>
            <w:vAlign w:val="bottom"/>
            <w:hideMark/>
          </w:tcPr>
          <w:p w14:paraId="71CE5422"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0.52 - 12.18</w:t>
            </w:r>
            <w:r>
              <w:rPr>
                <w:rFonts w:ascii="Times New Roman" w:eastAsia="Times New Roman" w:hAnsi="Times New Roman" w:cs="Times New Roman"/>
                <w:color w:val="000000"/>
                <w:sz w:val="24"/>
                <w:szCs w:val="24"/>
              </w:rPr>
              <w:t>)</w:t>
            </w:r>
          </w:p>
        </w:tc>
      </w:tr>
      <w:tr w:rsidR="00753086" w:rsidRPr="006B26D5" w14:paraId="071A058D" w14:textId="77777777" w:rsidTr="00566E1C">
        <w:trPr>
          <w:trHeight w:val="288"/>
        </w:trPr>
        <w:tc>
          <w:tcPr>
            <w:tcW w:w="1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8936" w14:textId="77777777" w:rsidR="00566E1C"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i/>
                <w:color w:val="000000"/>
                <w:sz w:val="24"/>
                <w:szCs w:val="24"/>
              </w:rPr>
              <w:t>HK1</w:t>
            </w:r>
            <w:r w:rsidR="00753086">
              <w:rPr>
                <w:rFonts w:ascii="Times New Roman" w:eastAsia="Times New Roman" w:hAnsi="Times New Roman" w:cs="Times New Roman"/>
                <w:i/>
                <w:color w:val="000000"/>
                <w:sz w:val="24"/>
                <w:szCs w:val="24"/>
              </w:rPr>
              <w:t xml:space="preserve"> </w:t>
            </w:r>
            <w:r w:rsidR="00566E1C" w:rsidRPr="00566E1C">
              <w:rPr>
                <w:rFonts w:ascii="Times New Roman" w:eastAsia="Times New Roman" w:hAnsi="Times New Roman" w:cs="Times New Roman"/>
                <w:color w:val="000000"/>
                <w:sz w:val="24"/>
                <w:szCs w:val="24"/>
              </w:rPr>
              <w:t>(</w:t>
            </w:r>
            <w:r w:rsidR="00566E1C">
              <w:rPr>
                <w:rFonts w:ascii="Times New Roman" w:eastAsia="Times New Roman" w:hAnsi="Times New Roman" w:cs="Times New Roman"/>
                <w:color w:val="000000"/>
                <w:sz w:val="24"/>
                <w:szCs w:val="24"/>
              </w:rPr>
              <w:t>A_23_P217958</w:t>
            </w:r>
            <w:r w:rsidR="00566E1C" w:rsidRPr="00566E1C">
              <w:rPr>
                <w:rFonts w:ascii="Times New Roman" w:eastAsia="Times New Roman" w:hAnsi="Times New Roman" w:cs="Times New Roman"/>
                <w:color w:val="000000"/>
                <w:sz w:val="24"/>
                <w:szCs w:val="24"/>
              </w:rPr>
              <w:t>)</w:t>
            </w:r>
          </w:p>
          <w:p w14:paraId="4586C584" w14:textId="77777777" w:rsidR="006B26D5" w:rsidRPr="006B26D5" w:rsidRDefault="00753086" w:rsidP="006B26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(n=82)</w:t>
            </w:r>
          </w:p>
        </w:tc>
        <w:tc>
          <w:tcPr>
            <w:tcW w:w="345" w:type="pct"/>
            <w:tcBorders>
              <w:top w:val="single" w:sz="4" w:space="0" w:color="auto"/>
              <w:left w:val="single" w:sz="4" w:space="0" w:color="auto"/>
              <w:bottom w:val="single" w:sz="4" w:space="0" w:color="auto"/>
              <w:right w:val="nil"/>
            </w:tcBorders>
            <w:shd w:val="clear" w:color="auto" w:fill="auto"/>
            <w:noWrap/>
            <w:vAlign w:val="bottom"/>
            <w:hideMark/>
          </w:tcPr>
          <w:p w14:paraId="5E543E2E"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OR</w:t>
            </w:r>
          </w:p>
        </w:tc>
        <w:tc>
          <w:tcPr>
            <w:tcW w:w="508" w:type="pct"/>
            <w:tcBorders>
              <w:top w:val="single" w:sz="4" w:space="0" w:color="auto"/>
              <w:left w:val="nil"/>
              <w:bottom w:val="single" w:sz="4" w:space="0" w:color="auto"/>
              <w:right w:val="nil"/>
            </w:tcBorders>
            <w:shd w:val="clear" w:color="auto" w:fill="auto"/>
            <w:noWrap/>
            <w:vAlign w:val="bottom"/>
            <w:hideMark/>
          </w:tcPr>
          <w:p w14:paraId="60E253C2"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p-value</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5B42CA4" w14:textId="77777777" w:rsidR="006B26D5" w:rsidRPr="006B26D5" w:rsidRDefault="006B26D5" w:rsidP="006B26D5">
            <w:pPr>
              <w:spacing w:after="0" w:line="240" w:lineRule="auto"/>
              <w:jc w:val="center"/>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95% CI</w:t>
            </w:r>
          </w:p>
        </w:tc>
        <w:tc>
          <w:tcPr>
            <w:tcW w:w="339" w:type="pct"/>
            <w:tcBorders>
              <w:top w:val="single" w:sz="4" w:space="0" w:color="auto"/>
              <w:left w:val="single" w:sz="4" w:space="0" w:color="auto"/>
              <w:bottom w:val="single" w:sz="4" w:space="0" w:color="auto"/>
              <w:right w:val="nil"/>
            </w:tcBorders>
            <w:shd w:val="clear" w:color="auto" w:fill="auto"/>
            <w:noWrap/>
            <w:vAlign w:val="bottom"/>
            <w:hideMark/>
          </w:tcPr>
          <w:p w14:paraId="4C217063"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OR</w:t>
            </w:r>
          </w:p>
        </w:tc>
        <w:tc>
          <w:tcPr>
            <w:tcW w:w="499" w:type="pct"/>
            <w:tcBorders>
              <w:top w:val="single" w:sz="4" w:space="0" w:color="auto"/>
              <w:left w:val="nil"/>
              <w:bottom w:val="single" w:sz="4" w:space="0" w:color="auto"/>
              <w:right w:val="nil"/>
            </w:tcBorders>
            <w:shd w:val="clear" w:color="auto" w:fill="auto"/>
            <w:noWrap/>
            <w:vAlign w:val="bottom"/>
            <w:hideMark/>
          </w:tcPr>
          <w:p w14:paraId="39E15384"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p-value</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14:paraId="144DC8B8" w14:textId="77777777" w:rsidR="006B26D5" w:rsidRPr="006B26D5" w:rsidRDefault="006B26D5" w:rsidP="006B26D5">
            <w:pPr>
              <w:spacing w:after="0" w:line="240" w:lineRule="auto"/>
              <w:jc w:val="center"/>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95% CI</w:t>
            </w:r>
          </w:p>
        </w:tc>
      </w:tr>
      <w:tr w:rsidR="00753086" w:rsidRPr="006B26D5" w14:paraId="0EA96A7F" w14:textId="77777777" w:rsidTr="00566E1C">
        <w:trPr>
          <w:trHeight w:val="288"/>
        </w:trPr>
        <w:tc>
          <w:tcPr>
            <w:tcW w:w="1658" w:type="pct"/>
            <w:tcBorders>
              <w:top w:val="single" w:sz="4" w:space="0" w:color="auto"/>
              <w:left w:val="single" w:sz="4" w:space="0" w:color="auto"/>
              <w:bottom w:val="nil"/>
              <w:right w:val="single" w:sz="4" w:space="0" w:color="auto"/>
            </w:tcBorders>
            <w:shd w:val="clear" w:color="auto" w:fill="auto"/>
            <w:noWrap/>
            <w:vAlign w:val="bottom"/>
            <w:hideMark/>
          </w:tcPr>
          <w:p w14:paraId="0C53A960"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Crude</w:t>
            </w:r>
            <w:r w:rsidR="00B211BD">
              <w:rPr>
                <w:rFonts w:ascii="Times New Roman" w:eastAsia="Times New Roman" w:hAnsi="Times New Roman" w:cs="Times New Roman"/>
                <w:color w:val="000000"/>
                <w:sz w:val="24"/>
                <w:szCs w:val="24"/>
              </w:rPr>
              <w:t xml:space="preserve"> Model</w:t>
            </w:r>
          </w:p>
        </w:tc>
        <w:tc>
          <w:tcPr>
            <w:tcW w:w="345" w:type="pct"/>
            <w:tcBorders>
              <w:top w:val="single" w:sz="4" w:space="0" w:color="auto"/>
              <w:left w:val="single" w:sz="4" w:space="0" w:color="auto"/>
              <w:bottom w:val="nil"/>
              <w:right w:val="nil"/>
            </w:tcBorders>
            <w:shd w:val="clear" w:color="auto" w:fill="auto"/>
            <w:noWrap/>
            <w:vAlign w:val="bottom"/>
            <w:hideMark/>
          </w:tcPr>
          <w:p w14:paraId="00956F5E"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3.14</w:t>
            </w:r>
          </w:p>
        </w:tc>
        <w:tc>
          <w:tcPr>
            <w:tcW w:w="508" w:type="pct"/>
            <w:tcBorders>
              <w:top w:val="single" w:sz="4" w:space="0" w:color="auto"/>
              <w:left w:val="nil"/>
              <w:bottom w:val="nil"/>
              <w:right w:val="nil"/>
            </w:tcBorders>
            <w:shd w:val="clear" w:color="auto" w:fill="auto"/>
            <w:noWrap/>
            <w:vAlign w:val="bottom"/>
            <w:hideMark/>
          </w:tcPr>
          <w:p w14:paraId="7FDE120E"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0.0183</w:t>
            </w:r>
          </w:p>
        </w:tc>
        <w:tc>
          <w:tcPr>
            <w:tcW w:w="833" w:type="pct"/>
            <w:tcBorders>
              <w:top w:val="single" w:sz="4" w:space="0" w:color="auto"/>
              <w:left w:val="nil"/>
              <w:bottom w:val="nil"/>
              <w:right w:val="single" w:sz="4" w:space="0" w:color="auto"/>
            </w:tcBorders>
            <w:shd w:val="clear" w:color="auto" w:fill="auto"/>
            <w:noWrap/>
            <w:vAlign w:val="bottom"/>
            <w:hideMark/>
          </w:tcPr>
          <w:p w14:paraId="0567AA09"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1.26 - 8.62</w:t>
            </w:r>
            <w:r>
              <w:rPr>
                <w:rFonts w:ascii="Times New Roman" w:eastAsia="Times New Roman" w:hAnsi="Times New Roman" w:cs="Times New Roman"/>
                <w:color w:val="000000"/>
                <w:sz w:val="24"/>
                <w:szCs w:val="24"/>
              </w:rPr>
              <w:t>)</w:t>
            </w:r>
          </w:p>
        </w:tc>
        <w:tc>
          <w:tcPr>
            <w:tcW w:w="339" w:type="pct"/>
            <w:tcBorders>
              <w:top w:val="single" w:sz="4" w:space="0" w:color="auto"/>
              <w:left w:val="single" w:sz="4" w:space="0" w:color="auto"/>
              <w:bottom w:val="nil"/>
              <w:right w:val="nil"/>
            </w:tcBorders>
            <w:shd w:val="clear" w:color="auto" w:fill="auto"/>
            <w:noWrap/>
            <w:vAlign w:val="bottom"/>
            <w:hideMark/>
          </w:tcPr>
          <w:p w14:paraId="74F2DF87"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3.44</w:t>
            </w:r>
          </w:p>
        </w:tc>
        <w:tc>
          <w:tcPr>
            <w:tcW w:w="499" w:type="pct"/>
            <w:tcBorders>
              <w:top w:val="single" w:sz="4" w:space="0" w:color="auto"/>
              <w:left w:val="nil"/>
              <w:bottom w:val="nil"/>
              <w:right w:val="nil"/>
            </w:tcBorders>
            <w:shd w:val="clear" w:color="auto" w:fill="auto"/>
            <w:noWrap/>
            <w:vAlign w:val="bottom"/>
            <w:hideMark/>
          </w:tcPr>
          <w:p w14:paraId="24762A17"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0.0045</w:t>
            </w:r>
          </w:p>
        </w:tc>
        <w:tc>
          <w:tcPr>
            <w:tcW w:w="818" w:type="pct"/>
            <w:tcBorders>
              <w:top w:val="single" w:sz="4" w:space="0" w:color="auto"/>
              <w:left w:val="nil"/>
              <w:bottom w:val="nil"/>
              <w:right w:val="single" w:sz="4" w:space="0" w:color="auto"/>
            </w:tcBorders>
            <w:shd w:val="clear" w:color="auto" w:fill="auto"/>
            <w:noWrap/>
            <w:vAlign w:val="bottom"/>
            <w:hideMark/>
          </w:tcPr>
          <w:p w14:paraId="64398B7F" w14:textId="77777777" w:rsidR="006B26D5" w:rsidRPr="006B26D5" w:rsidRDefault="004A1229"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1.54 - 8.59</w:t>
            </w:r>
            <w:r>
              <w:rPr>
                <w:rFonts w:ascii="Times New Roman" w:eastAsia="Times New Roman" w:hAnsi="Times New Roman" w:cs="Times New Roman"/>
                <w:color w:val="000000"/>
                <w:sz w:val="24"/>
                <w:szCs w:val="24"/>
              </w:rPr>
              <w:t>)</w:t>
            </w:r>
          </w:p>
        </w:tc>
      </w:tr>
      <w:tr w:rsidR="00753086" w:rsidRPr="006B26D5" w14:paraId="2363B1FA" w14:textId="77777777" w:rsidTr="00566E1C">
        <w:trPr>
          <w:trHeight w:val="288"/>
        </w:trPr>
        <w:tc>
          <w:tcPr>
            <w:tcW w:w="1658" w:type="pct"/>
            <w:tcBorders>
              <w:top w:val="nil"/>
              <w:left w:val="single" w:sz="4" w:space="0" w:color="auto"/>
              <w:right w:val="single" w:sz="4" w:space="0" w:color="auto"/>
            </w:tcBorders>
            <w:shd w:val="clear" w:color="auto" w:fill="auto"/>
            <w:noWrap/>
            <w:vAlign w:val="bottom"/>
            <w:hideMark/>
          </w:tcPr>
          <w:p w14:paraId="14673812"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 xml:space="preserve">Adjusted </w:t>
            </w:r>
            <w:r w:rsidR="00B211BD">
              <w:rPr>
                <w:rFonts w:ascii="Times New Roman" w:eastAsia="Times New Roman" w:hAnsi="Times New Roman" w:cs="Times New Roman"/>
                <w:color w:val="000000"/>
                <w:sz w:val="24"/>
                <w:szCs w:val="24"/>
              </w:rPr>
              <w:t>Model</w:t>
            </w:r>
            <w:r w:rsidR="00B211BD" w:rsidRPr="006B26D5">
              <w:rPr>
                <w:rFonts w:ascii="Times New Roman" w:eastAsia="Times New Roman" w:hAnsi="Times New Roman" w:cs="Times New Roman"/>
                <w:color w:val="000000"/>
                <w:sz w:val="24"/>
                <w:szCs w:val="24"/>
              </w:rPr>
              <w:t xml:space="preserve"> </w:t>
            </w:r>
            <w:r w:rsidRPr="006B26D5">
              <w:rPr>
                <w:rFonts w:ascii="Times New Roman" w:eastAsia="Times New Roman" w:hAnsi="Times New Roman" w:cs="Times New Roman"/>
                <w:color w:val="000000"/>
                <w:sz w:val="24"/>
                <w:szCs w:val="24"/>
              </w:rPr>
              <w:t>1</w:t>
            </w:r>
            <w:r w:rsidRPr="00BE7C57">
              <w:rPr>
                <w:rFonts w:ascii="Times New Roman" w:eastAsia="Times New Roman" w:hAnsi="Times New Roman" w:cs="Times New Roman"/>
                <w:color w:val="000000"/>
                <w:sz w:val="24"/>
                <w:szCs w:val="24"/>
                <w:vertAlign w:val="superscript"/>
              </w:rPr>
              <w:t>†</w:t>
            </w:r>
          </w:p>
        </w:tc>
        <w:tc>
          <w:tcPr>
            <w:tcW w:w="345" w:type="pct"/>
            <w:tcBorders>
              <w:top w:val="nil"/>
              <w:left w:val="single" w:sz="4" w:space="0" w:color="auto"/>
              <w:right w:val="nil"/>
            </w:tcBorders>
            <w:shd w:val="clear" w:color="auto" w:fill="auto"/>
            <w:noWrap/>
            <w:vAlign w:val="bottom"/>
            <w:hideMark/>
          </w:tcPr>
          <w:p w14:paraId="56DECB47"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3.62</w:t>
            </w:r>
          </w:p>
        </w:tc>
        <w:tc>
          <w:tcPr>
            <w:tcW w:w="508" w:type="pct"/>
            <w:tcBorders>
              <w:top w:val="nil"/>
              <w:left w:val="nil"/>
              <w:right w:val="nil"/>
            </w:tcBorders>
            <w:shd w:val="clear" w:color="auto" w:fill="auto"/>
            <w:noWrap/>
            <w:vAlign w:val="bottom"/>
            <w:hideMark/>
          </w:tcPr>
          <w:p w14:paraId="3C293A3C"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0.015</w:t>
            </w:r>
          </w:p>
        </w:tc>
        <w:tc>
          <w:tcPr>
            <w:tcW w:w="833" w:type="pct"/>
            <w:tcBorders>
              <w:top w:val="nil"/>
              <w:left w:val="nil"/>
              <w:right w:val="single" w:sz="4" w:space="0" w:color="auto"/>
            </w:tcBorders>
            <w:shd w:val="clear" w:color="auto" w:fill="auto"/>
            <w:noWrap/>
            <w:vAlign w:val="bottom"/>
            <w:hideMark/>
          </w:tcPr>
          <w:p w14:paraId="14ABE8AA"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1.34 - 10.95</w:t>
            </w:r>
            <w:r>
              <w:rPr>
                <w:rFonts w:ascii="Times New Roman" w:eastAsia="Times New Roman" w:hAnsi="Times New Roman" w:cs="Times New Roman"/>
                <w:color w:val="000000"/>
                <w:sz w:val="24"/>
                <w:szCs w:val="24"/>
              </w:rPr>
              <w:t>)</w:t>
            </w:r>
          </w:p>
        </w:tc>
        <w:tc>
          <w:tcPr>
            <w:tcW w:w="339" w:type="pct"/>
            <w:tcBorders>
              <w:top w:val="nil"/>
              <w:left w:val="single" w:sz="4" w:space="0" w:color="auto"/>
              <w:right w:val="nil"/>
            </w:tcBorders>
            <w:shd w:val="clear" w:color="auto" w:fill="auto"/>
            <w:noWrap/>
            <w:vAlign w:val="bottom"/>
            <w:hideMark/>
          </w:tcPr>
          <w:p w14:paraId="22098592"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3.22</w:t>
            </w:r>
          </w:p>
        </w:tc>
        <w:tc>
          <w:tcPr>
            <w:tcW w:w="499" w:type="pct"/>
            <w:tcBorders>
              <w:top w:val="nil"/>
              <w:left w:val="nil"/>
              <w:right w:val="nil"/>
            </w:tcBorders>
            <w:shd w:val="clear" w:color="auto" w:fill="auto"/>
            <w:noWrap/>
            <w:vAlign w:val="bottom"/>
            <w:hideMark/>
          </w:tcPr>
          <w:p w14:paraId="6255F446"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0.0075</w:t>
            </w:r>
          </w:p>
        </w:tc>
        <w:tc>
          <w:tcPr>
            <w:tcW w:w="818" w:type="pct"/>
            <w:tcBorders>
              <w:top w:val="nil"/>
              <w:left w:val="nil"/>
              <w:right w:val="single" w:sz="4" w:space="0" w:color="auto"/>
            </w:tcBorders>
            <w:shd w:val="clear" w:color="auto" w:fill="auto"/>
            <w:noWrap/>
            <w:vAlign w:val="bottom"/>
            <w:hideMark/>
          </w:tcPr>
          <w:p w14:paraId="16891127" w14:textId="77777777" w:rsidR="006B26D5" w:rsidRPr="006B26D5" w:rsidRDefault="004A1229"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1.42 - 8.08</w:t>
            </w:r>
            <w:r>
              <w:rPr>
                <w:rFonts w:ascii="Times New Roman" w:eastAsia="Times New Roman" w:hAnsi="Times New Roman" w:cs="Times New Roman"/>
                <w:color w:val="000000"/>
                <w:sz w:val="24"/>
                <w:szCs w:val="24"/>
              </w:rPr>
              <w:t>)</w:t>
            </w:r>
          </w:p>
        </w:tc>
      </w:tr>
      <w:tr w:rsidR="00753086" w:rsidRPr="006B26D5" w14:paraId="079E3831" w14:textId="77777777" w:rsidTr="00566E1C">
        <w:trPr>
          <w:trHeight w:val="288"/>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14:paraId="42AF8F20" w14:textId="77777777" w:rsidR="006B26D5" w:rsidRPr="006B26D5" w:rsidRDefault="006B26D5" w:rsidP="006B26D5">
            <w:pPr>
              <w:spacing w:after="0" w:line="240" w:lineRule="auto"/>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 xml:space="preserve">Adjusted </w:t>
            </w:r>
            <w:r w:rsidR="00B211BD">
              <w:rPr>
                <w:rFonts w:ascii="Times New Roman" w:eastAsia="Times New Roman" w:hAnsi="Times New Roman" w:cs="Times New Roman"/>
                <w:color w:val="000000"/>
                <w:sz w:val="24"/>
                <w:szCs w:val="24"/>
              </w:rPr>
              <w:t>Model</w:t>
            </w:r>
            <w:r w:rsidR="00B211BD" w:rsidRPr="006B26D5">
              <w:rPr>
                <w:rFonts w:ascii="Times New Roman" w:eastAsia="Times New Roman" w:hAnsi="Times New Roman" w:cs="Times New Roman"/>
                <w:color w:val="000000"/>
                <w:sz w:val="24"/>
                <w:szCs w:val="24"/>
              </w:rPr>
              <w:t xml:space="preserve"> </w:t>
            </w:r>
            <w:r w:rsidRPr="006B26D5">
              <w:rPr>
                <w:rFonts w:ascii="Times New Roman" w:eastAsia="Times New Roman" w:hAnsi="Times New Roman" w:cs="Times New Roman"/>
                <w:color w:val="000000"/>
                <w:sz w:val="24"/>
                <w:szCs w:val="24"/>
              </w:rPr>
              <w:t>2</w:t>
            </w:r>
            <w:r w:rsidRPr="00BE7C57">
              <w:rPr>
                <w:rFonts w:ascii="Times New Roman" w:eastAsia="Times New Roman" w:hAnsi="Times New Roman" w:cs="Times New Roman"/>
                <w:color w:val="000000"/>
                <w:sz w:val="24"/>
                <w:szCs w:val="24"/>
                <w:vertAlign w:val="superscript"/>
              </w:rPr>
              <w:t>††</w:t>
            </w:r>
          </w:p>
        </w:tc>
        <w:tc>
          <w:tcPr>
            <w:tcW w:w="345" w:type="pct"/>
            <w:tcBorders>
              <w:top w:val="nil"/>
              <w:left w:val="single" w:sz="4" w:space="0" w:color="auto"/>
              <w:bottom w:val="single" w:sz="4" w:space="0" w:color="auto"/>
              <w:right w:val="nil"/>
            </w:tcBorders>
            <w:shd w:val="clear" w:color="auto" w:fill="auto"/>
            <w:noWrap/>
            <w:vAlign w:val="bottom"/>
            <w:hideMark/>
          </w:tcPr>
          <w:p w14:paraId="64128727"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7.51</w:t>
            </w:r>
          </w:p>
        </w:tc>
        <w:tc>
          <w:tcPr>
            <w:tcW w:w="508" w:type="pct"/>
            <w:tcBorders>
              <w:top w:val="nil"/>
              <w:left w:val="nil"/>
              <w:bottom w:val="single" w:sz="4" w:space="0" w:color="auto"/>
              <w:right w:val="nil"/>
            </w:tcBorders>
            <w:shd w:val="clear" w:color="auto" w:fill="auto"/>
            <w:noWrap/>
            <w:vAlign w:val="bottom"/>
            <w:hideMark/>
          </w:tcPr>
          <w:p w14:paraId="35D7DCC7"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0.0085</w:t>
            </w:r>
          </w:p>
        </w:tc>
        <w:tc>
          <w:tcPr>
            <w:tcW w:w="833" w:type="pct"/>
            <w:tcBorders>
              <w:top w:val="nil"/>
              <w:left w:val="nil"/>
              <w:bottom w:val="single" w:sz="4" w:space="0" w:color="auto"/>
              <w:right w:val="single" w:sz="4" w:space="0" w:color="auto"/>
            </w:tcBorders>
            <w:shd w:val="clear" w:color="auto" w:fill="auto"/>
            <w:noWrap/>
            <w:vAlign w:val="bottom"/>
            <w:hideMark/>
          </w:tcPr>
          <w:p w14:paraId="353D9091" w14:textId="77777777" w:rsidR="006B26D5" w:rsidRPr="006B26D5" w:rsidRDefault="00753086"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1.89 - 40.50</w:t>
            </w:r>
            <w:r>
              <w:rPr>
                <w:rFonts w:ascii="Times New Roman" w:eastAsia="Times New Roman" w:hAnsi="Times New Roman" w:cs="Times New Roman"/>
                <w:color w:val="000000"/>
                <w:sz w:val="24"/>
                <w:szCs w:val="24"/>
              </w:rPr>
              <w:t>)</w:t>
            </w:r>
          </w:p>
        </w:tc>
        <w:tc>
          <w:tcPr>
            <w:tcW w:w="339" w:type="pct"/>
            <w:tcBorders>
              <w:top w:val="nil"/>
              <w:left w:val="single" w:sz="4" w:space="0" w:color="auto"/>
              <w:bottom w:val="single" w:sz="4" w:space="0" w:color="auto"/>
              <w:right w:val="nil"/>
            </w:tcBorders>
            <w:shd w:val="clear" w:color="auto" w:fill="auto"/>
            <w:noWrap/>
            <w:vAlign w:val="bottom"/>
            <w:hideMark/>
          </w:tcPr>
          <w:p w14:paraId="15DFCF17"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4.89</w:t>
            </w:r>
          </w:p>
        </w:tc>
        <w:tc>
          <w:tcPr>
            <w:tcW w:w="499" w:type="pct"/>
            <w:tcBorders>
              <w:top w:val="nil"/>
              <w:left w:val="nil"/>
              <w:bottom w:val="single" w:sz="4" w:space="0" w:color="auto"/>
              <w:right w:val="nil"/>
            </w:tcBorders>
            <w:shd w:val="clear" w:color="auto" w:fill="auto"/>
            <w:noWrap/>
            <w:vAlign w:val="bottom"/>
            <w:hideMark/>
          </w:tcPr>
          <w:p w14:paraId="4618529D" w14:textId="77777777" w:rsidR="006B26D5" w:rsidRPr="006B26D5" w:rsidRDefault="006B26D5" w:rsidP="006B26D5">
            <w:pPr>
              <w:spacing w:after="0" w:line="240" w:lineRule="auto"/>
              <w:jc w:val="right"/>
              <w:rPr>
                <w:rFonts w:ascii="Times New Roman" w:eastAsia="Times New Roman" w:hAnsi="Times New Roman" w:cs="Times New Roman"/>
                <w:color w:val="000000"/>
                <w:sz w:val="24"/>
                <w:szCs w:val="24"/>
              </w:rPr>
            </w:pPr>
            <w:r w:rsidRPr="006B26D5">
              <w:rPr>
                <w:rFonts w:ascii="Times New Roman" w:eastAsia="Times New Roman" w:hAnsi="Times New Roman" w:cs="Times New Roman"/>
                <w:color w:val="000000"/>
                <w:sz w:val="24"/>
                <w:szCs w:val="24"/>
              </w:rPr>
              <w:t>0.0087</w:t>
            </w:r>
          </w:p>
        </w:tc>
        <w:tc>
          <w:tcPr>
            <w:tcW w:w="818" w:type="pct"/>
            <w:tcBorders>
              <w:top w:val="nil"/>
              <w:left w:val="nil"/>
              <w:bottom w:val="single" w:sz="4" w:space="0" w:color="auto"/>
              <w:right w:val="single" w:sz="4" w:space="0" w:color="auto"/>
            </w:tcBorders>
            <w:shd w:val="clear" w:color="auto" w:fill="auto"/>
            <w:noWrap/>
            <w:vAlign w:val="bottom"/>
            <w:hideMark/>
          </w:tcPr>
          <w:p w14:paraId="2E261FC9" w14:textId="77777777" w:rsidR="006B26D5" w:rsidRPr="006B26D5" w:rsidRDefault="004A1229" w:rsidP="006B26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B26D5" w:rsidRPr="006B26D5">
              <w:rPr>
                <w:rFonts w:ascii="Times New Roman" w:eastAsia="Times New Roman" w:hAnsi="Times New Roman" w:cs="Times New Roman"/>
                <w:color w:val="000000"/>
                <w:sz w:val="24"/>
                <w:szCs w:val="24"/>
              </w:rPr>
              <w:t>1.63 - 18.15</w:t>
            </w:r>
            <w:r>
              <w:rPr>
                <w:rFonts w:ascii="Times New Roman" w:eastAsia="Times New Roman" w:hAnsi="Times New Roman" w:cs="Times New Roman"/>
                <w:color w:val="000000"/>
                <w:sz w:val="24"/>
                <w:szCs w:val="24"/>
              </w:rPr>
              <w:t>)</w:t>
            </w:r>
          </w:p>
        </w:tc>
      </w:tr>
    </w:tbl>
    <w:p w14:paraId="5BDE5EEE" w14:textId="77777777" w:rsidR="005F3237" w:rsidRPr="00BE7C57" w:rsidRDefault="00BB7B37" w:rsidP="00BC5551">
      <w:pPr>
        <w:spacing w:after="0" w:line="240" w:lineRule="auto"/>
        <w:jc w:val="both"/>
        <w:rPr>
          <w:rFonts w:ascii="Times New Roman" w:eastAsia="Times New Roman" w:hAnsi="Times New Roman" w:cs="Times New Roman"/>
          <w:color w:val="000000"/>
          <w:sz w:val="24"/>
          <w:szCs w:val="24"/>
        </w:rPr>
      </w:pPr>
      <w:r w:rsidRPr="00BE7C57">
        <w:rPr>
          <w:rFonts w:ascii="Times New Roman" w:eastAsia="Calibri" w:hAnsi="Times New Roman" w:cs="Times New Roman"/>
          <w:bCs/>
          <w:sz w:val="24"/>
          <w:szCs w:val="24"/>
        </w:rPr>
        <w:t xml:space="preserve">OR = Odds Ratio; CI = 95% Confidence Interval; </w:t>
      </w:r>
      <w:r w:rsidR="00A32BA6" w:rsidRPr="00BE7C57">
        <w:rPr>
          <w:rFonts w:ascii="Times New Roman" w:eastAsia="Calibri" w:hAnsi="Times New Roman" w:cs="Times New Roman"/>
          <w:bCs/>
          <w:sz w:val="24"/>
          <w:szCs w:val="24"/>
        </w:rPr>
        <w:t>CB = cord blood</w:t>
      </w:r>
      <w:r w:rsidRPr="00BE7C57">
        <w:rPr>
          <w:rFonts w:ascii="Times New Roman" w:eastAsia="Calibri" w:hAnsi="Times New Roman" w:cs="Times New Roman"/>
          <w:bCs/>
          <w:sz w:val="24"/>
          <w:szCs w:val="24"/>
        </w:rPr>
        <w:t>;</w:t>
      </w:r>
      <w:r w:rsidR="00A32BA6" w:rsidRPr="00BE7C57">
        <w:rPr>
          <w:rFonts w:ascii="Times New Roman" w:eastAsia="Calibri" w:hAnsi="Times New Roman" w:cs="Times New Roman"/>
          <w:bCs/>
          <w:sz w:val="24"/>
          <w:szCs w:val="24"/>
        </w:rPr>
        <w:t xml:space="preserve"> </w:t>
      </w:r>
      <w:r w:rsidR="005F3237" w:rsidRPr="00BE7C57">
        <w:rPr>
          <w:rFonts w:ascii="Times New Roman" w:eastAsia="Calibri" w:hAnsi="Times New Roman" w:cs="Times New Roman"/>
          <w:bCs/>
          <w:i/>
          <w:sz w:val="24"/>
          <w:szCs w:val="24"/>
        </w:rPr>
        <w:t>HK1</w:t>
      </w:r>
      <w:r w:rsidR="005F3237" w:rsidRPr="00BE7C57">
        <w:rPr>
          <w:rFonts w:ascii="Times New Roman" w:eastAsia="Calibri" w:hAnsi="Times New Roman" w:cs="Times New Roman"/>
          <w:bCs/>
          <w:sz w:val="24"/>
          <w:szCs w:val="24"/>
        </w:rPr>
        <w:t xml:space="preserve"> = hexokinase-1</w:t>
      </w:r>
      <w:r w:rsidRPr="00BE7C57">
        <w:rPr>
          <w:rFonts w:ascii="Times New Roman" w:eastAsia="Calibri" w:hAnsi="Times New Roman" w:cs="Times New Roman"/>
          <w:bCs/>
          <w:sz w:val="24"/>
          <w:szCs w:val="24"/>
        </w:rPr>
        <w:t>;</w:t>
      </w:r>
      <w:r w:rsidR="005F3237" w:rsidRPr="00BE7C57">
        <w:rPr>
          <w:rFonts w:ascii="Times New Roman" w:eastAsia="Calibri" w:hAnsi="Times New Roman" w:cs="Times New Roman"/>
          <w:bCs/>
          <w:sz w:val="24"/>
          <w:szCs w:val="24"/>
        </w:rPr>
        <w:t xml:space="preserve"> </w:t>
      </w:r>
      <w:r w:rsidR="00C263B4" w:rsidRPr="00BE7C57">
        <w:rPr>
          <w:rFonts w:ascii="Times New Roman" w:eastAsia="Calibri" w:hAnsi="Times New Roman" w:cs="Times New Roman"/>
          <w:bCs/>
          <w:sz w:val="24"/>
          <w:szCs w:val="24"/>
        </w:rPr>
        <w:t>w/o = without</w:t>
      </w:r>
      <w:r w:rsidR="005F3237" w:rsidRPr="00BE7C57">
        <w:rPr>
          <w:rFonts w:ascii="Times New Roman" w:eastAsia="Calibri" w:hAnsi="Times New Roman" w:cs="Times New Roman"/>
          <w:bCs/>
          <w:sz w:val="24"/>
          <w:szCs w:val="24"/>
        </w:rPr>
        <w:t>.</w:t>
      </w:r>
    </w:p>
    <w:p w14:paraId="7CECB3F6" w14:textId="77777777" w:rsidR="0062171E" w:rsidRDefault="0062171E" w:rsidP="0062171E">
      <w:pPr>
        <w:spacing w:after="0" w:line="240" w:lineRule="auto"/>
        <w:jc w:val="both"/>
        <w:rPr>
          <w:rFonts w:ascii="Times New Roman" w:eastAsia="Times New Roman" w:hAnsi="Times New Roman" w:cs="Times New Roman"/>
          <w:color w:val="000000"/>
          <w:sz w:val="24"/>
          <w:szCs w:val="24"/>
        </w:rPr>
      </w:pPr>
      <w:r w:rsidRPr="00BE7C57">
        <w:rPr>
          <w:rFonts w:ascii="Times New Roman" w:eastAsia="Times New Roman" w:hAnsi="Times New Roman" w:cs="Times New Roman"/>
          <w:color w:val="000000"/>
          <w:sz w:val="24"/>
          <w:szCs w:val="24"/>
          <w:vertAlign w:val="superscript"/>
        </w:rPr>
        <w:t>†</w:t>
      </w:r>
      <w:r w:rsidRPr="00BE7C57">
        <w:rPr>
          <w:rFonts w:ascii="Times New Roman" w:eastAsia="Times New Roman" w:hAnsi="Times New Roman" w:cs="Times New Roman"/>
          <w:color w:val="000000"/>
          <w:sz w:val="24"/>
          <w:szCs w:val="24"/>
        </w:rPr>
        <w:t xml:space="preserve"> Adjusted for infant sex and season of birth.</w:t>
      </w:r>
    </w:p>
    <w:p w14:paraId="1FC0ECF7" w14:textId="77777777" w:rsidR="00177DC3" w:rsidRPr="00BE7C57" w:rsidRDefault="00177DC3" w:rsidP="0062171E">
      <w:pPr>
        <w:spacing w:after="0" w:line="240" w:lineRule="auto"/>
        <w:jc w:val="both"/>
        <w:rPr>
          <w:rFonts w:ascii="Times New Roman" w:eastAsia="Calibri" w:hAnsi="Times New Roman" w:cs="Times New Roman"/>
          <w:bCs/>
          <w:sz w:val="24"/>
          <w:szCs w:val="24"/>
        </w:rPr>
      </w:pPr>
      <w:r w:rsidRPr="00BE7C57">
        <w:rPr>
          <w:rFonts w:ascii="Times New Roman" w:eastAsia="Times New Roman" w:hAnsi="Times New Roman" w:cs="Times New Roman"/>
          <w:color w:val="000000"/>
          <w:sz w:val="24"/>
          <w:szCs w:val="24"/>
          <w:vertAlign w:val="superscript"/>
        </w:rPr>
        <w:t>††</w:t>
      </w:r>
      <w:r w:rsidRPr="00BE7C57">
        <w:rPr>
          <w:rFonts w:ascii="Times New Roman" w:eastAsia="Times New Roman" w:hAnsi="Times New Roman" w:cs="Times New Roman"/>
          <w:color w:val="000000"/>
          <w:sz w:val="24"/>
          <w:szCs w:val="24"/>
        </w:rPr>
        <w:t xml:space="preserve"> Adjusted for infant sex</w:t>
      </w:r>
      <w:r>
        <w:rPr>
          <w:rFonts w:ascii="Times New Roman" w:eastAsia="Times New Roman" w:hAnsi="Times New Roman" w:cs="Times New Roman"/>
          <w:color w:val="000000"/>
          <w:sz w:val="24"/>
          <w:szCs w:val="24"/>
        </w:rPr>
        <w:t>,</w:t>
      </w:r>
      <w:r w:rsidRPr="00BE7C57">
        <w:rPr>
          <w:rFonts w:ascii="Times New Roman" w:eastAsia="Times New Roman" w:hAnsi="Times New Roman" w:cs="Times New Roman"/>
          <w:color w:val="000000"/>
          <w:sz w:val="24"/>
          <w:szCs w:val="24"/>
        </w:rPr>
        <w:t xml:space="preserve"> season of birth</w:t>
      </w:r>
      <w:r>
        <w:rPr>
          <w:rFonts w:ascii="Times New Roman" w:eastAsia="Times New Roman" w:hAnsi="Times New Roman" w:cs="Times New Roman"/>
          <w:color w:val="000000"/>
          <w:sz w:val="24"/>
          <w:szCs w:val="24"/>
        </w:rPr>
        <w:t>, and cell mixture</w:t>
      </w:r>
      <w:r w:rsidRPr="00BE7C57">
        <w:rPr>
          <w:rFonts w:ascii="Times New Roman" w:eastAsia="Times New Roman" w:hAnsi="Times New Roman" w:cs="Times New Roman"/>
          <w:color w:val="000000"/>
          <w:sz w:val="24"/>
          <w:szCs w:val="24"/>
        </w:rPr>
        <w:t>.</w:t>
      </w:r>
    </w:p>
    <w:p w14:paraId="474F784D" w14:textId="77777777" w:rsidR="00925414" w:rsidRPr="00BE7C57" w:rsidRDefault="00925414" w:rsidP="00BC5551">
      <w:pPr>
        <w:spacing w:after="0" w:line="240" w:lineRule="auto"/>
        <w:jc w:val="both"/>
        <w:rPr>
          <w:rFonts w:ascii="Times New Roman" w:eastAsia="Calibri" w:hAnsi="Times New Roman" w:cs="Times New Roman"/>
          <w:bCs/>
          <w:sz w:val="24"/>
          <w:szCs w:val="24"/>
        </w:rPr>
      </w:pPr>
      <w:r w:rsidRPr="00BE7C57">
        <w:rPr>
          <w:rFonts w:ascii="Times New Roman" w:eastAsia="Calibri" w:hAnsi="Times New Roman" w:cs="Times New Roman"/>
          <w:bCs/>
          <w:sz w:val="24"/>
          <w:szCs w:val="24"/>
        </w:rPr>
        <w:br w:type="page"/>
      </w:r>
    </w:p>
    <w:bookmarkStart w:id="4" w:name="_Hlk477605807"/>
    <w:p w14:paraId="4EC70122" w14:textId="77777777" w:rsidR="00403CA4" w:rsidRDefault="00722C47" w:rsidP="004056BA">
      <w:pPr>
        <w:spacing w:after="0" w:line="240" w:lineRule="auto"/>
        <w:rPr>
          <w:rFonts w:ascii="Times New Roman" w:eastAsia="Calibri" w:hAnsi="Times New Roman" w:cs="Times New Roman"/>
          <w:bCs/>
          <w:sz w:val="24"/>
          <w:szCs w:val="24"/>
        </w:rPr>
      </w:pPr>
      <w:r>
        <w:rPr>
          <w:noProof/>
        </w:rPr>
        <mc:AlternateContent>
          <mc:Choice Requires="wpg">
            <w:drawing>
              <wp:anchor distT="0" distB="0" distL="114300" distR="114300" simplePos="0" relativeHeight="251658752" behindDoc="0" locked="0" layoutInCell="1" allowOverlap="1" wp14:anchorId="3168FCB4" wp14:editId="23B3484E">
                <wp:simplePos x="0" y="0"/>
                <wp:positionH relativeFrom="column">
                  <wp:posOffset>0</wp:posOffset>
                </wp:positionH>
                <wp:positionV relativeFrom="paragraph">
                  <wp:posOffset>698500</wp:posOffset>
                </wp:positionV>
                <wp:extent cx="4709160" cy="4773930"/>
                <wp:effectExtent l="0" t="0" r="15240" b="26670"/>
                <wp:wrapTopAndBottom/>
                <wp:docPr id="2" name="Group 2"/>
                <wp:cNvGraphicFramePr/>
                <a:graphic xmlns:a="http://schemas.openxmlformats.org/drawingml/2006/main">
                  <a:graphicData uri="http://schemas.microsoft.com/office/word/2010/wordprocessingGroup">
                    <wpg:wgp>
                      <wpg:cNvGrpSpPr/>
                      <wpg:grpSpPr>
                        <a:xfrm>
                          <a:off x="0" y="0"/>
                          <a:ext cx="4709160" cy="4773930"/>
                          <a:chOff x="0" y="0"/>
                          <a:chExt cx="4709160" cy="4773930"/>
                        </a:xfrm>
                      </wpg:grpSpPr>
                      <wps:wsp>
                        <wps:cNvPr id="3" name="Rectangle 3"/>
                        <wps:cNvSpPr/>
                        <wps:spPr>
                          <a:xfrm>
                            <a:off x="0" y="0"/>
                            <a:ext cx="4709160" cy="4773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80010" y="67253"/>
                            <a:ext cx="4560216" cy="4601267"/>
                            <a:chOff x="0" y="-5137"/>
                            <a:chExt cx="4560216" cy="4601267"/>
                          </a:xfrm>
                        </wpg:grpSpPr>
                        <wps:wsp>
                          <wps:cNvPr id="5" name="Elbow Connector 35"/>
                          <wps:cNvCnPr/>
                          <wps:spPr>
                            <a:xfrm flipH="1">
                              <a:off x="1253490" y="3512820"/>
                              <a:ext cx="2299335" cy="352425"/>
                            </a:xfrm>
                            <a:prstGeom prst="bentConnector3">
                              <a:avLst>
                                <a:gd name="adj1" fmla="val 757"/>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1242060" y="3859530"/>
                              <a:ext cx="0" cy="3492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5137"/>
                              <a:ext cx="4560216" cy="4601267"/>
                              <a:chOff x="0" y="-5137"/>
                              <a:chExt cx="4560216" cy="4601267"/>
                            </a:xfrm>
                          </wpg:grpSpPr>
                          <wps:wsp>
                            <wps:cNvPr id="8" name="Straight Arrow Connector 8"/>
                            <wps:cNvCnPr/>
                            <wps:spPr>
                              <a:xfrm flipH="1">
                                <a:off x="853440" y="384810"/>
                                <a:ext cx="1365304" cy="2436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2217420" y="384810"/>
                                <a:ext cx="1253068" cy="4951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Elbow Connector 16"/>
                            <wps:cNvCnPr/>
                            <wps:spPr>
                              <a:xfrm>
                                <a:off x="106680" y="1303020"/>
                                <a:ext cx="2266950" cy="342900"/>
                              </a:xfrm>
                              <a:prstGeom prst="bentConnector3">
                                <a:avLst>
                                  <a:gd name="adj1" fmla="val 32442"/>
                                </a:avLst>
                              </a:prstGeom>
                              <a:ln>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s:wsp>
                            <wps:cNvPr id="11" name="Elbow Connector 35"/>
                            <wps:cNvCnPr/>
                            <wps:spPr>
                              <a:xfrm flipH="1">
                                <a:off x="2335530" y="1844040"/>
                                <a:ext cx="1179195" cy="156210"/>
                              </a:xfrm>
                              <a:prstGeom prst="bentConnector3">
                                <a:avLst>
                                  <a:gd name="adj1" fmla="val 757"/>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335530" y="2023110"/>
                                <a:ext cx="0" cy="3492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0" y="-5137"/>
                                <a:ext cx="4560216" cy="4601267"/>
                                <a:chOff x="0" y="-5137"/>
                                <a:chExt cx="4560216" cy="4601267"/>
                              </a:xfrm>
                            </wpg:grpSpPr>
                            <wps:wsp>
                              <wps:cNvPr id="14" name="Oval 3"/>
                              <wps:cNvSpPr/>
                              <wps:spPr>
                                <a:xfrm>
                                  <a:off x="2396490" y="2026920"/>
                                  <a:ext cx="2022475" cy="3835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E2865" w14:textId="77777777" w:rsidR="00BA1F6C" w:rsidRPr="00AC30D3" w:rsidRDefault="00BA1F6C" w:rsidP="00F73CA5">
                                    <w:pPr>
                                      <w:pStyle w:val="NormalWeb"/>
                                      <w:spacing w:before="0" w:beforeAutospacing="0" w:after="0" w:afterAutospacing="0"/>
                                      <w:jc w:val="center"/>
                                      <w:rPr>
                                        <w:rFonts w:ascii="Arial" w:hAnsi="Arial" w:cs="Arial"/>
                                        <w:sz w:val="20"/>
                                        <w:szCs w:val="20"/>
                                      </w:rPr>
                                    </w:pPr>
                                    <w:r>
                                      <w:rPr>
                                        <w:rFonts w:ascii="Arial" w:hAnsi="Arial" w:cs="Arial"/>
                                        <w:color w:val="000000"/>
                                        <w:kern w:val="24"/>
                                        <w:sz w:val="20"/>
                                        <w:szCs w:val="20"/>
                                      </w:rPr>
                                      <w:t>10</w:t>
                                    </w:r>
                                    <w:r w:rsidRPr="00AC30D3">
                                      <w:rPr>
                                        <w:rFonts w:ascii="Arial" w:hAnsi="Arial" w:cs="Arial"/>
                                        <w:color w:val="000000"/>
                                        <w:kern w:val="24"/>
                                        <w:sz w:val="20"/>
                                        <w:szCs w:val="20"/>
                                      </w:rPr>
                                      <w:t xml:space="preserve"> CpGs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3"/>
                              <wps:cNvSpPr/>
                              <wps:spPr>
                                <a:xfrm>
                                  <a:off x="510540" y="1657350"/>
                                  <a:ext cx="1832610" cy="3835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DABEC" w14:textId="77777777" w:rsidR="00BA1F6C" w:rsidRPr="00AC30D3" w:rsidRDefault="00BA1F6C" w:rsidP="00F73CA5">
                                    <w:pPr>
                                      <w:pStyle w:val="NormalWeb"/>
                                      <w:spacing w:before="0" w:beforeAutospacing="0" w:after="0" w:afterAutospacing="0"/>
                                      <w:jc w:val="center"/>
                                      <w:rPr>
                                        <w:rFonts w:ascii="Arial" w:hAnsi="Arial" w:cs="Arial"/>
                                        <w:sz w:val="20"/>
                                        <w:szCs w:val="20"/>
                                      </w:rPr>
                                    </w:pPr>
                                    <w:r w:rsidRPr="00AC30D3">
                                      <w:rPr>
                                        <w:rFonts w:ascii="Arial" w:hAnsi="Arial" w:cs="Arial"/>
                                        <w:color w:val="000000"/>
                                        <w:kern w:val="24"/>
                                        <w:sz w:val="20"/>
                                        <w:szCs w:val="20"/>
                                      </w:rPr>
                                      <w:t xml:space="preserve">121 </w:t>
                                    </w:r>
                                    <w:r w:rsidRPr="00AC30D3">
                                      <w:rPr>
                                        <w:rFonts w:ascii="Arial" w:hAnsi="Arial" w:cs="Arial"/>
                                        <w:color w:val="000000"/>
                                        <w:kern w:val="24"/>
                                        <w:sz w:val="20"/>
                                        <w:szCs w:val="20"/>
                                      </w:rPr>
                                      <w:t>CpGs selected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Box 22"/>
                              <wps:cNvSpPr txBox="1"/>
                              <wps:spPr>
                                <a:xfrm>
                                  <a:off x="937131" y="-5137"/>
                                  <a:ext cx="2547992" cy="382748"/>
                                </a:xfrm>
                                <a:prstGeom prst="rect">
                                  <a:avLst/>
                                </a:prstGeom>
                                <a:noFill/>
                                <a:ln>
                                  <a:solidFill>
                                    <a:schemeClr val="tx1"/>
                                  </a:solidFill>
                                </a:ln>
                              </wps:spPr>
                              <wps:txbx>
                                <w:txbxContent>
                                  <w:p w14:paraId="71CFF903" w14:textId="77777777" w:rsidR="00BA1F6C" w:rsidRPr="003228CE" w:rsidRDefault="00BA1F6C" w:rsidP="00F73CA5">
                                    <w:pPr>
                                      <w:pStyle w:val="NormalWeb"/>
                                      <w:spacing w:before="0" w:beforeAutospacing="0" w:after="0" w:afterAutospacing="0"/>
                                      <w:jc w:val="center"/>
                                      <w:rPr>
                                        <w:u w:val="single"/>
                                      </w:rPr>
                                    </w:pPr>
                                    <w:r w:rsidRPr="003228CE">
                                      <w:rPr>
                                        <w:rFonts w:ascii="Arial" w:hAnsi="Arial" w:cs="Arial"/>
                                        <w:color w:val="000000" w:themeColor="text1"/>
                                        <w:kern w:val="24"/>
                                        <w:sz w:val="20"/>
                                        <w:szCs w:val="20"/>
                                        <w:u w:val="single"/>
                                      </w:rPr>
                                      <w:t>Discovery Phase:</w:t>
                                    </w:r>
                                  </w:p>
                                  <w:p w14:paraId="5290D8EE"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IOW F1 Sample (18 years of age, n=370)</w:t>
                                    </w:r>
                                  </w:p>
                                </w:txbxContent>
                              </wps:txbx>
                              <wps:bodyPr wrap="square" rtlCol="0">
                                <a:noAutofit/>
                              </wps:bodyPr>
                            </wps:wsp>
                            <wpg:grpSp>
                              <wpg:cNvPr id="17" name="Group 17"/>
                              <wpg:cNvGrpSpPr/>
                              <wpg:grpSpPr>
                                <a:xfrm>
                                  <a:off x="0" y="628650"/>
                                  <a:ext cx="4560216" cy="3967480"/>
                                  <a:chOff x="0" y="0"/>
                                  <a:chExt cx="4560216" cy="3967480"/>
                                </a:xfrm>
                              </wpg:grpSpPr>
                              <wpg:grpSp>
                                <wpg:cNvPr id="18" name="Group 18"/>
                                <wpg:cNvGrpSpPr/>
                                <wpg:grpSpPr>
                                  <a:xfrm>
                                    <a:off x="0" y="0"/>
                                    <a:ext cx="4560216" cy="3967480"/>
                                    <a:chOff x="0" y="0"/>
                                    <a:chExt cx="4560216" cy="3967480"/>
                                  </a:xfrm>
                                </wpg:grpSpPr>
                                <wpg:grpSp>
                                  <wpg:cNvPr id="19" name="Group 19"/>
                                  <wpg:cNvGrpSpPr/>
                                  <wpg:grpSpPr>
                                    <a:xfrm>
                                      <a:off x="0" y="0"/>
                                      <a:ext cx="4560216" cy="3967480"/>
                                      <a:chOff x="0" y="0"/>
                                      <a:chExt cx="4560216" cy="3967480"/>
                                    </a:xfrm>
                                  </wpg:grpSpPr>
                                  <wps:wsp>
                                    <wps:cNvPr id="20" name="TextBox 23"/>
                                    <wps:cNvSpPr txBox="1"/>
                                    <wps:spPr>
                                      <a:xfrm>
                                        <a:off x="0" y="0"/>
                                        <a:ext cx="1703205" cy="674336"/>
                                      </a:xfrm>
                                      <a:prstGeom prst="rect">
                                        <a:avLst/>
                                      </a:prstGeom>
                                      <a:noFill/>
                                      <a:ln>
                                        <a:solidFill>
                                          <a:schemeClr val="tx1"/>
                                        </a:solidFill>
                                      </a:ln>
                                    </wps:spPr>
                                    <wps:txbx>
                                      <w:txbxContent>
                                        <w:p w14:paraId="1DB242EB"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(Stage-1 Sample n=91):</w:t>
                                          </w:r>
                                        </w:p>
                                        <w:p w14:paraId="5ABDF747"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 xml:space="preserve">RF Feature Selection to select </w:t>
                                          </w:r>
                                          <w:r>
                                            <w:rPr>
                                              <w:rFonts w:ascii="Arial" w:hAnsi="Arial" w:cs="Arial"/>
                                              <w:color w:val="000000" w:themeColor="text1"/>
                                              <w:kern w:val="24"/>
                                              <w:sz w:val="20"/>
                                              <w:szCs w:val="20"/>
                                            </w:rPr>
                                            <w:t xml:space="preserve">CpGs that improve classification of asthma </w:t>
                                          </w:r>
                                        </w:p>
                                      </w:txbxContent>
                                    </wps:txbx>
                                    <wps:bodyPr wrap="square" rtlCol="0">
                                      <a:noAutofit/>
                                    </wps:bodyPr>
                                  </wps:wsp>
                                  <wps:wsp>
                                    <wps:cNvPr id="21" name="TextBox 25"/>
                                    <wps:cNvSpPr txBox="1"/>
                                    <wps:spPr>
                                      <a:xfrm>
                                        <a:off x="2377440" y="251460"/>
                                        <a:ext cx="2182776" cy="965873"/>
                                      </a:xfrm>
                                      <a:prstGeom prst="rect">
                                        <a:avLst/>
                                      </a:prstGeom>
                                      <a:noFill/>
                                      <a:ln>
                                        <a:solidFill>
                                          <a:schemeClr val="tx1"/>
                                        </a:solidFill>
                                      </a:ln>
                                    </wps:spPr>
                                    <wps:txbx>
                                      <w:txbxContent>
                                        <w:p w14:paraId="3972315B"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(Stage-2 Sample n=279):</w:t>
                                          </w:r>
                                        </w:p>
                                        <w:p w14:paraId="6CDC4DB7"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 xml:space="preserve">Identify which </w:t>
                                          </w:r>
                                          <w:r>
                                            <w:rPr>
                                              <w:rFonts w:ascii="Arial" w:hAnsi="Arial" w:cs="Arial"/>
                                              <w:color w:val="000000" w:themeColor="text1"/>
                                              <w:kern w:val="24"/>
                                              <w:sz w:val="20"/>
                                              <w:szCs w:val="20"/>
                                            </w:rPr>
                                            <w:t xml:space="preserve">CpGs are associated with asthma while controlling false-positives. Select CpGs with logistic regression q-values &lt; 0.05 </w:t>
                                          </w:r>
                                        </w:p>
                                        <w:p w14:paraId="5A9E67A1"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(FDR = 5%)</w:t>
                                          </w:r>
                                        </w:p>
                                      </w:txbxContent>
                                    </wps:txbx>
                                    <wps:bodyPr wrap="square" rtlCol="0">
                                      <a:noAutofit/>
                                    </wps:bodyPr>
                                  </wps:wsp>
                                  <wps:wsp>
                                    <wps:cNvPr id="22" name="TextBox 45"/>
                                    <wps:cNvSpPr txBox="1"/>
                                    <wps:spPr>
                                      <a:xfrm>
                                        <a:off x="590550" y="1737360"/>
                                        <a:ext cx="3737610" cy="1146810"/>
                                      </a:xfrm>
                                      <a:prstGeom prst="rect">
                                        <a:avLst/>
                                      </a:prstGeom>
                                      <a:noFill/>
                                      <a:ln>
                                        <a:solidFill>
                                          <a:schemeClr val="tx1"/>
                                        </a:solidFill>
                                      </a:ln>
                                    </wps:spPr>
                                    <wps:txbx>
                                      <w:txbxContent>
                                        <w:p w14:paraId="68FF374D" w14:textId="77777777" w:rsidR="00BA1F6C" w:rsidRPr="003228CE" w:rsidRDefault="00BA1F6C" w:rsidP="00F73CA5">
                                          <w:pPr>
                                            <w:pStyle w:val="NormalWeb"/>
                                            <w:spacing w:before="0" w:beforeAutospacing="0" w:after="0" w:afterAutospacing="0"/>
                                            <w:jc w:val="center"/>
                                            <w:rPr>
                                              <w:u w:val="single"/>
                                            </w:rPr>
                                          </w:pPr>
                                          <w:r w:rsidRPr="003228CE">
                                            <w:rPr>
                                              <w:rFonts w:ascii="Arial" w:hAnsi="Arial" w:cs="Arial"/>
                                              <w:color w:val="000000" w:themeColor="text1"/>
                                              <w:kern w:val="24"/>
                                              <w:sz w:val="20"/>
                                              <w:szCs w:val="20"/>
                                              <w:u w:val="single"/>
                                            </w:rPr>
                                            <w:t>Replication</w:t>
                                          </w:r>
                                          <w:r>
                                            <w:rPr>
                                              <w:rFonts w:ascii="Arial" w:hAnsi="Arial" w:cs="Arial"/>
                                              <w:color w:val="000000" w:themeColor="text1"/>
                                              <w:kern w:val="24"/>
                                              <w:sz w:val="20"/>
                                              <w:szCs w:val="20"/>
                                              <w:u w:val="single"/>
                                            </w:rPr>
                                            <w:t xml:space="preserve"> Phase</w:t>
                                          </w:r>
                                          <w:r w:rsidRPr="003228CE">
                                            <w:rPr>
                                              <w:rFonts w:ascii="Arial" w:hAnsi="Arial" w:cs="Arial"/>
                                              <w:color w:val="000000" w:themeColor="text1"/>
                                              <w:kern w:val="24"/>
                                              <w:sz w:val="20"/>
                                              <w:szCs w:val="20"/>
                                              <w:u w:val="single"/>
                                            </w:rPr>
                                            <w:t>:</w:t>
                                          </w:r>
                                        </w:p>
                                        <w:p w14:paraId="21F97F2F"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ALSPAC Sample (17 years of age, n=720)</w:t>
                                          </w:r>
                                        </w:p>
                                        <w:p w14:paraId="7B90EB5D"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 xml:space="preserve">Assess crude and cell-mix adjusted associations for asthma </w:t>
                                          </w:r>
                                        </w:p>
                                        <w:p w14:paraId="01A23EF5"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at 10 CpG sites), p-values &lt; 0.05 successfully replicated</w:t>
                                          </w:r>
                                        </w:p>
                                        <w:p w14:paraId="4855ED55" w14:textId="77777777" w:rsidR="00BA1F6C" w:rsidRPr="00F06C5F" w:rsidRDefault="00BA1F6C" w:rsidP="00F73CA5">
                                          <w:pPr>
                                            <w:pStyle w:val="NormalWeb"/>
                                            <w:spacing w:before="0" w:beforeAutospacing="0" w:after="0" w:afterAutospacing="0"/>
                                            <w:jc w:val="center"/>
                                          </w:pPr>
                                        </w:p>
                                        <w:p w14:paraId="237EB5CA" w14:textId="77777777" w:rsidR="00BA1F6C" w:rsidRPr="006321EB" w:rsidRDefault="00BA1F6C" w:rsidP="00F73CA5">
                                          <w:pPr>
                                            <w:pStyle w:val="NormalWeb"/>
                                            <w:spacing w:before="0" w:beforeAutospacing="0" w:after="0" w:afterAutospacing="0"/>
                                            <w:jc w:val="center"/>
                                            <w:rPr>
                                              <w:rFonts w:ascii="Arial" w:hAnsi="Arial" w:cs="Arial"/>
                                              <w:i/>
                                              <w:color w:val="000000" w:themeColor="text1"/>
                                              <w:kern w:val="24"/>
                                              <w:sz w:val="20"/>
                                              <w:szCs w:val="20"/>
                                            </w:rPr>
                                          </w:pPr>
                                          <w:r w:rsidRPr="006321EB">
                                            <w:rPr>
                                              <w:rFonts w:ascii="Arial" w:hAnsi="Arial" w:cs="Arial"/>
                                              <w:i/>
                                              <w:color w:val="000000" w:themeColor="text1"/>
                                              <w:kern w:val="24"/>
                                              <w:sz w:val="20"/>
                                              <w:szCs w:val="20"/>
                                            </w:rPr>
                                            <w:t xml:space="preserve">Compare </w:t>
                                          </w:r>
                                          <w:r>
                                            <w:rPr>
                                              <w:rFonts w:ascii="Arial" w:hAnsi="Arial" w:cs="Arial"/>
                                              <w:i/>
                                              <w:color w:val="000000" w:themeColor="text1"/>
                                              <w:kern w:val="24"/>
                                              <w:sz w:val="20"/>
                                              <w:szCs w:val="20"/>
                                            </w:rPr>
                                            <w:t>a</w:t>
                                          </w:r>
                                          <w:r w:rsidRPr="006321EB">
                                            <w:rPr>
                                              <w:rFonts w:ascii="Arial" w:hAnsi="Arial" w:cs="Arial"/>
                                              <w:i/>
                                              <w:color w:val="000000" w:themeColor="text1"/>
                                              <w:kern w:val="24"/>
                                              <w:sz w:val="20"/>
                                              <w:szCs w:val="20"/>
                                            </w:rPr>
                                            <w:t>ssociations to</w:t>
                                          </w:r>
                                          <w:r>
                                            <w:rPr>
                                              <w:rFonts w:ascii="Arial" w:hAnsi="Arial" w:cs="Arial"/>
                                              <w:i/>
                                              <w:color w:val="000000" w:themeColor="text1"/>
                                              <w:kern w:val="24"/>
                                              <w:sz w:val="20"/>
                                              <w:szCs w:val="20"/>
                                            </w:rPr>
                                            <w:t xml:space="preserve"> those from full</w:t>
                                          </w:r>
                                          <w:r w:rsidRPr="006321EB">
                                            <w:rPr>
                                              <w:rFonts w:ascii="Arial" w:hAnsi="Arial" w:cs="Arial"/>
                                              <w:i/>
                                              <w:color w:val="000000" w:themeColor="text1"/>
                                              <w:kern w:val="24"/>
                                              <w:sz w:val="20"/>
                                              <w:szCs w:val="20"/>
                                            </w:rPr>
                                            <w:t xml:space="preserve"> IOW Sample:</w:t>
                                          </w:r>
                                        </w:p>
                                        <w:p w14:paraId="4F10D881"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IOW F1 Sample (n=370)</w:t>
                                          </w:r>
                                        </w:p>
                                        <w:p w14:paraId="544EA9B3" w14:textId="77777777" w:rsidR="00BA1F6C" w:rsidRDefault="00BA1F6C" w:rsidP="00F73CA5">
                                          <w:pPr>
                                            <w:pStyle w:val="NormalWeb"/>
                                            <w:spacing w:before="0" w:beforeAutospacing="0" w:after="0" w:afterAutospacing="0"/>
                                            <w:jc w:val="center"/>
                                          </w:pPr>
                                        </w:p>
                                      </w:txbxContent>
                                    </wps:txbx>
                                    <wps:bodyPr wrap="square" rtlCol="0">
                                      <a:noAutofit/>
                                    </wps:bodyPr>
                                  </wps:wsp>
                                  <wps:wsp>
                                    <wps:cNvPr id="23" name="TextBox 32"/>
                                    <wps:cNvSpPr txBox="1"/>
                                    <wps:spPr>
                                      <a:xfrm>
                                        <a:off x="262890" y="3585210"/>
                                        <a:ext cx="3941445" cy="382270"/>
                                      </a:xfrm>
                                      <a:prstGeom prst="rect">
                                        <a:avLst/>
                                      </a:prstGeom>
                                      <a:noFill/>
                                      <a:ln>
                                        <a:solidFill>
                                          <a:schemeClr val="tx1"/>
                                        </a:solidFill>
                                      </a:ln>
                                    </wps:spPr>
                                    <wps:txbx>
                                      <w:txbxContent>
                                        <w:p w14:paraId="37F4DFD4" w14:textId="77777777" w:rsidR="00BA1F6C" w:rsidRPr="003228CE" w:rsidRDefault="00BA1F6C" w:rsidP="00F73CA5">
                                          <w:pPr>
                                            <w:pStyle w:val="NormalWeb"/>
                                            <w:spacing w:before="0" w:beforeAutospacing="0" w:after="0" w:afterAutospacing="0"/>
                                            <w:jc w:val="center"/>
                                            <w:rPr>
                                              <w:u w:val="single"/>
                                            </w:rPr>
                                          </w:pPr>
                                          <w:r w:rsidRPr="003228CE">
                                            <w:rPr>
                                              <w:rFonts w:ascii="Arial" w:hAnsi="Arial" w:cs="Arial"/>
                                              <w:color w:val="000000" w:themeColor="text1"/>
                                              <w:kern w:val="24"/>
                                              <w:sz w:val="20"/>
                                              <w:szCs w:val="20"/>
                                              <w:u w:val="single"/>
                                            </w:rPr>
                                            <w:t>Prospective Follow-Up with Infants:</w:t>
                                          </w:r>
                                        </w:p>
                                        <w:p w14:paraId="483BA53A" w14:textId="77777777" w:rsidR="00BA1F6C" w:rsidRPr="009D15C9" w:rsidRDefault="00BA1F6C" w:rsidP="00F73CA5">
                                          <w:pPr>
                                            <w:pStyle w:val="NormalWeb"/>
                                            <w:spacing w:before="0" w:beforeAutospacing="0" w:after="0" w:afterAutospacing="0"/>
                                            <w:jc w:val="center"/>
                                            <w:rPr>
                                              <w:lang w:val="pt-PT"/>
                                            </w:rPr>
                                          </w:pPr>
                                          <w:r w:rsidRPr="009D15C9">
                                            <w:rPr>
                                              <w:rFonts w:ascii="Arial" w:hAnsi="Arial" w:cs="Arial"/>
                                              <w:color w:val="000000" w:themeColor="text1"/>
                                              <w:kern w:val="24"/>
                                              <w:sz w:val="20"/>
                                              <w:szCs w:val="20"/>
                                              <w:lang w:val="pt-PT"/>
                                            </w:rPr>
                                            <w:t>IOW F2 Sample (</w:t>
                                          </w:r>
                                          <w:r>
                                            <w:rPr>
                                              <w:rFonts w:ascii="Arial" w:hAnsi="Arial" w:cs="Arial"/>
                                              <w:color w:val="000000" w:themeColor="text1"/>
                                              <w:kern w:val="24"/>
                                              <w:sz w:val="20"/>
                                              <w:szCs w:val="20"/>
                                              <w:lang w:val="pt-PT"/>
                                            </w:rPr>
                                            <w:t>DNAm</w:t>
                                          </w:r>
                                          <w:r w:rsidRPr="009D15C9">
                                            <w:rPr>
                                              <w:rFonts w:ascii="Arial" w:hAnsi="Arial" w:cs="Arial"/>
                                              <w:color w:val="000000" w:themeColor="text1"/>
                                              <w:kern w:val="24"/>
                                              <w:sz w:val="20"/>
                                              <w:szCs w:val="20"/>
                                              <w:lang w:val="pt-PT"/>
                                            </w:rPr>
                                            <w:t xml:space="preserve"> n=111 &amp; Expression n=82</w:t>
                                          </w:r>
                                          <w:r>
                                            <w:rPr>
                                              <w:rFonts w:ascii="Arial" w:hAnsi="Arial" w:cs="Arial"/>
                                              <w:color w:val="000000" w:themeColor="text1"/>
                                              <w:kern w:val="24"/>
                                              <w:sz w:val="20"/>
                                              <w:szCs w:val="20"/>
                                              <w:lang w:val="pt-PT"/>
                                            </w:rPr>
                                            <w:t xml:space="preserve"> at birth</w:t>
                                          </w:r>
                                          <w:r w:rsidRPr="009D15C9">
                                            <w:rPr>
                                              <w:rFonts w:ascii="Arial" w:hAnsi="Arial" w:cs="Arial"/>
                                              <w:color w:val="000000" w:themeColor="text1"/>
                                              <w:kern w:val="24"/>
                                              <w:sz w:val="20"/>
                                              <w:szCs w:val="20"/>
                                              <w:lang w:val="pt-PT"/>
                                            </w:rPr>
                                            <w:t>)</w:t>
                                          </w:r>
                                        </w:p>
                                      </w:txbxContent>
                                    </wps:txbx>
                                    <wps:bodyPr wrap="square" rtlCol="0">
                                      <a:noAutofit/>
                                    </wps:bodyPr>
                                  </wps:wsp>
                                </wpg:grpSp>
                                <wps:wsp>
                                  <wps:cNvPr id="24" name="Oval 3"/>
                                  <wps:cNvSpPr/>
                                  <wps:spPr>
                                    <a:xfrm>
                                      <a:off x="979169" y="3139440"/>
                                      <a:ext cx="2747115" cy="58293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AEDE6" w14:textId="77777777" w:rsidR="00BA1F6C" w:rsidRPr="0091239F" w:rsidRDefault="00BA1F6C" w:rsidP="00F73CA5">
                                        <w:pPr>
                                          <w:pStyle w:val="NormalWeb"/>
                                          <w:spacing w:before="0" w:beforeAutospacing="0" w:after="0" w:afterAutospacing="0"/>
                                          <w:jc w:val="center"/>
                                          <w:rPr>
                                            <w:rFonts w:ascii="Arial" w:hAnsi="Arial" w:cs="Arial"/>
                                            <w:color w:val="000000"/>
                                            <w:kern w:val="24"/>
                                            <w:sz w:val="20"/>
                                            <w:szCs w:val="20"/>
                                          </w:rPr>
                                        </w:pPr>
                                        <w:r w:rsidRPr="0091239F">
                                          <w:rPr>
                                            <w:rFonts w:ascii="Arial" w:hAnsi="Arial" w:cs="Arial"/>
                                            <w:color w:val="000000"/>
                                            <w:kern w:val="24"/>
                                            <w:sz w:val="20"/>
                                            <w:szCs w:val="20"/>
                                          </w:rPr>
                                          <w:t>Focus on most robust association</w:t>
                                        </w:r>
                                      </w:p>
                                      <w:p w14:paraId="15B59601" w14:textId="77777777" w:rsidR="00BA1F6C" w:rsidRPr="0091239F" w:rsidRDefault="00BA1F6C" w:rsidP="00F73CA5">
                                        <w:pPr>
                                          <w:pStyle w:val="NormalWeb"/>
                                          <w:spacing w:before="0" w:beforeAutospacing="0" w:after="0" w:afterAutospacing="0"/>
                                          <w:jc w:val="center"/>
                                          <w:rPr>
                                            <w:rFonts w:ascii="Arial" w:hAnsi="Arial" w:cs="Arial"/>
                                            <w:sz w:val="20"/>
                                            <w:szCs w:val="20"/>
                                          </w:rPr>
                                        </w:pPr>
                                        <w:r w:rsidRPr="0091239F">
                                          <w:rPr>
                                            <w:rFonts w:ascii="Arial" w:hAnsi="Arial" w:cs="Arial"/>
                                            <w:color w:val="000000"/>
                                            <w:kern w:val="24"/>
                                            <w:sz w:val="20"/>
                                            <w:szCs w:val="20"/>
                                          </w:rPr>
                                          <w:t>at cg16658191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Oval 3"/>
                                <wps:cNvSpPr/>
                                <wps:spPr>
                                  <a:xfrm>
                                    <a:off x="1215361" y="2781300"/>
                                    <a:ext cx="2278409" cy="58293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44369" w14:textId="77777777" w:rsidR="00BA1F6C" w:rsidRPr="0091239F" w:rsidRDefault="00BA1F6C" w:rsidP="00F73CA5">
                                      <w:pPr>
                                        <w:pStyle w:val="NormalWeb"/>
                                        <w:spacing w:before="0" w:beforeAutospacing="0" w:after="0" w:afterAutospacing="0"/>
                                        <w:jc w:val="center"/>
                                        <w:rPr>
                                          <w:rFonts w:ascii="Arial" w:hAnsi="Arial" w:cs="Arial"/>
                                          <w:color w:val="000000"/>
                                          <w:kern w:val="24"/>
                                          <w:sz w:val="20"/>
                                          <w:szCs w:val="20"/>
                                        </w:rPr>
                                      </w:pPr>
                                      <w:r w:rsidRPr="0091239F">
                                        <w:rPr>
                                          <w:rFonts w:ascii="Arial" w:hAnsi="Arial" w:cs="Arial"/>
                                          <w:color w:val="000000"/>
                                          <w:kern w:val="24"/>
                                          <w:sz w:val="20"/>
                                          <w:szCs w:val="20"/>
                                        </w:rPr>
                                        <w:t xml:space="preserve">5 </w:t>
                                      </w:r>
                                      <w:r w:rsidRPr="0091239F">
                                        <w:rPr>
                                          <w:rFonts w:ascii="Arial" w:hAnsi="Arial" w:cs="Arial"/>
                                          <w:color w:val="000000"/>
                                          <w:kern w:val="24"/>
                                          <w:sz w:val="20"/>
                                          <w:szCs w:val="20"/>
                                        </w:rPr>
                                        <w:t>CpGs Replicated via</w:t>
                                      </w:r>
                                    </w:p>
                                    <w:p w14:paraId="58DAF779" w14:textId="77777777" w:rsidR="00BA1F6C" w:rsidRPr="0091239F" w:rsidRDefault="00BA1F6C" w:rsidP="00F73CA5">
                                      <w:pPr>
                                        <w:pStyle w:val="NormalWeb"/>
                                        <w:spacing w:before="0" w:beforeAutospacing="0" w:after="0" w:afterAutospacing="0"/>
                                        <w:jc w:val="center"/>
                                        <w:rPr>
                                          <w:rFonts w:ascii="Arial" w:hAnsi="Arial" w:cs="Arial"/>
                                          <w:sz w:val="20"/>
                                          <w:szCs w:val="20"/>
                                        </w:rPr>
                                      </w:pPr>
                                      <w:r w:rsidRPr="0091239F">
                                        <w:rPr>
                                          <w:rFonts w:ascii="Arial" w:hAnsi="Arial" w:cs="Arial"/>
                                          <w:color w:val="000000"/>
                                          <w:kern w:val="24"/>
                                          <w:sz w:val="20"/>
                                          <w:szCs w:val="20"/>
                                        </w:rPr>
                                        <w:t>Crude or Adjusted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anchor>
            </w:drawing>
          </mc:Choice>
          <mc:Fallback>
            <w:pict>
              <v:group w14:anchorId="3168FCB4" id="Group 2" o:spid="_x0000_s1026" style="position:absolute;margin-left:0;margin-top:55pt;width:370.8pt;height:375.9pt;z-index:251658752" coordsize="47091,4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">
                <v:rect id="Rectangle 3" o:spid="_x0000_s1027" style="position:absolute;width:47091;height:47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id="Group 4" o:spid="_x0000_s1028" style="position:absolute;left:800;top:672;width:45602;height:46013" coordorigin=",-51" coordsize="45602,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9" type="#_x0000_t34" style="position:absolute;left:12534;top:35128;width:22994;height:352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" adj="164" strokecolor="black [3213]" strokeweight=".5pt">
                    <v:stroke dashstyle="dash"/>
                  </v:shape>
                  <v:shapetype id="_x0000_t32" coordsize="21600,21600" o:spt="32" o:oned="t" path="m,l21600,21600e" filled="f">
                    <v:path arrowok="t" fillok="f" o:connecttype="none"/>
                    <o:lock v:ext="edit" shapetype="t"/>
                  </v:shapetype>
                  <v:shape id="Straight Arrow Connector 6" o:spid="_x0000_s1030" type="#_x0000_t32" style="position:absolute;left:12420;top:38595;width:0;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" strokecolor="black [3200]" strokeweight=".5pt">
                    <v:stroke dashstyle="dash" endarrow="block" joinstyle="miter"/>
                  </v:shape>
                  <v:group id="Group 7" o:spid="_x0000_s1031" style="position:absolute;top:-51;width:45602;height:46012" coordorigin=",-51" coordsize="45602,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2" type="#_x0000_t32" style="position:absolute;left:8534;top:3848;width:13653;height:24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Straight Arrow Connector 9" o:spid="_x0000_s1033" type="#_x0000_t32" style="position:absolute;left:22174;top:3848;width:12530;height:4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Elbow Connector 16" o:spid="_x0000_s1034" type="#_x0000_t34" style="position:absolute;left:1066;top:13030;width:22670;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" adj="7007" strokecolor="black [3213]" strokeweight=".5pt">
                      <v:stroke dashstyle="dash" endarrow="block"/>
                    </v:shape>
                    <v:shape id="Elbow Connector 35" o:spid="_x0000_s1035" type="#_x0000_t34" style="position:absolute;left:23355;top:18440;width:11792;height:156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" adj="164" strokecolor="black [3213]" strokeweight=".5pt">
                      <v:stroke dashstyle="dash"/>
                    </v:shape>
                    <v:shape id="Straight Arrow Connector 12" o:spid="_x0000_s1036" type="#_x0000_t32" style="position:absolute;left:23355;top:20231;width:0;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" strokecolor="black [3200]" strokeweight=".5pt">
                      <v:stroke dashstyle="dash" endarrow="block" joinstyle="miter"/>
                    </v:shape>
                    <v:group id="Group 13" o:spid="_x0000_s1037" style="position:absolute;top:-51;width:45602;height:46012" coordorigin=",-51" coordsize="45602,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3" o:spid="_x0000_s1038" style="position:absolute;left:23964;top:20269;width:20225;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" fillcolor="white [3212]" stroked="f" strokeweight="1pt">
                        <v:stroke joinstyle="miter"/>
                        <v:textbox>
                          <w:txbxContent>
                            <w:p w14:paraId="6C4E2865" w14:textId="77777777" w:rsidR="00BA1F6C" w:rsidRPr="00AC30D3" w:rsidRDefault="00BA1F6C" w:rsidP="00F73CA5">
                              <w:pPr>
                                <w:pStyle w:val="NormalWeb"/>
                                <w:spacing w:before="0" w:beforeAutospacing="0" w:after="0" w:afterAutospacing="0"/>
                                <w:jc w:val="center"/>
                                <w:rPr>
                                  <w:rFonts w:ascii="Arial" w:hAnsi="Arial" w:cs="Arial"/>
                                  <w:sz w:val="20"/>
                                  <w:szCs w:val="20"/>
                                </w:rPr>
                              </w:pPr>
                              <w:r>
                                <w:rPr>
                                  <w:rFonts w:ascii="Arial" w:hAnsi="Arial" w:cs="Arial"/>
                                  <w:color w:val="000000"/>
                                  <w:kern w:val="24"/>
                                  <w:sz w:val="20"/>
                                  <w:szCs w:val="20"/>
                                </w:rPr>
                                <w:t>10</w:t>
                              </w:r>
                              <w:r w:rsidRPr="00AC30D3">
                                <w:rPr>
                                  <w:rFonts w:ascii="Arial" w:hAnsi="Arial" w:cs="Arial"/>
                                  <w:color w:val="000000"/>
                                  <w:kern w:val="24"/>
                                  <w:sz w:val="20"/>
                                  <w:szCs w:val="20"/>
                                </w:rPr>
                                <w:t xml:space="preserve"> </w:t>
                              </w:r>
                              <w:proofErr w:type="spellStart"/>
                              <w:r w:rsidRPr="00AC30D3">
                                <w:rPr>
                                  <w:rFonts w:ascii="Arial" w:hAnsi="Arial" w:cs="Arial"/>
                                  <w:color w:val="000000"/>
                                  <w:kern w:val="24"/>
                                  <w:sz w:val="20"/>
                                  <w:szCs w:val="20"/>
                                </w:rPr>
                                <w:t>CpGs</w:t>
                              </w:r>
                              <w:proofErr w:type="spellEnd"/>
                              <w:r w:rsidRPr="00AC30D3">
                                <w:rPr>
                                  <w:rFonts w:ascii="Arial" w:hAnsi="Arial" w:cs="Arial"/>
                                  <w:color w:val="000000"/>
                                  <w:kern w:val="24"/>
                                  <w:sz w:val="20"/>
                                  <w:szCs w:val="20"/>
                                </w:rPr>
                                <w:t xml:space="preserve"> Discovered</w:t>
                              </w:r>
                            </w:p>
                          </w:txbxContent>
                        </v:textbox>
                      </v:oval>
                      <v:oval id="Oval 3" o:spid="_x0000_s1039" style="position:absolute;left:5105;top:16573;width:18326;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" fillcolor="white [3212]" stroked="f" strokeweight="1pt">
                        <v:stroke joinstyle="miter"/>
                        <v:textbox>
                          <w:txbxContent>
                            <w:p w14:paraId="35BDABEC" w14:textId="77777777" w:rsidR="00BA1F6C" w:rsidRPr="00AC30D3" w:rsidRDefault="00BA1F6C" w:rsidP="00F73CA5">
                              <w:pPr>
                                <w:pStyle w:val="NormalWeb"/>
                                <w:spacing w:before="0" w:beforeAutospacing="0" w:after="0" w:afterAutospacing="0"/>
                                <w:jc w:val="center"/>
                                <w:rPr>
                                  <w:rFonts w:ascii="Arial" w:hAnsi="Arial" w:cs="Arial"/>
                                  <w:sz w:val="20"/>
                                  <w:szCs w:val="20"/>
                                </w:rPr>
                              </w:pPr>
                              <w:r w:rsidRPr="00AC30D3">
                                <w:rPr>
                                  <w:rFonts w:ascii="Arial" w:hAnsi="Arial" w:cs="Arial"/>
                                  <w:color w:val="000000"/>
                                  <w:kern w:val="24"/>
                                  <w:sz w:val="20"/>
                                  <w:szCs w:val="20"/>
                                </w:rPr>
                                <w:t xml:space="preserve">121 </w:t>
                              </w:r>
                              <w:proofErr w:type="spellStart"/>
                              <w:r w:rsidRPr="00AC30D3">
                                <w:rPr>
                                  <w:rFonts w:ascii="Arial" w:hAnsi="Arial" w:cs="Arial"/>
                                  <w:color w:val="000000"/>
                                  <w:kern w:val="24"/>
                                  <w:sz w:val="20"/>
                                  <w:szCs w:val="20"/>
                                </w:rPr>
                                <w:t>CpGs</w:t>
                              </w:r>
                              <w:proofErr w:type="spellEnd"/>
                              <w:r w:rsidRPr="00AC30D3">
                                <w:rPr>
                                  <w:rFonts w:ascii="Arial" w:hAnsi="Arial" w:cs="Arial"/>
                                  <w:color w:val="000000"/>
                                  <w:kern w:val="24"/>
                                  <w:sz w:val="20"/>
                                  <w:szCs w:val="20"/>
                                </w:rPr>
                                <w:t xml:space="preserve"> selected</w:t>
                              </w:r>
                            </w:p>
                          </w:txbxContent>
                        </v:textbox>
                      </v:oval>
                      <v:shapetype id="_x0000_t202" coordsize="21600,21600" o:spt="202" path="m,l,21600r21600,l21600,xe">
                        <v:stroke joinstyle="miter"/>
                        <v:path gradientshapeok="t" o:connecttype="rect"/>
                      </v:shapetype>
                      <v:shape id="TextBox 22" o:spid="_x0000_s1040" type="#_x0000_t202" style="position:absolute;left:9371;top:-51;width:25480;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" filled="f" strokecolor="black [3213]">
                        <v:textbox>
                          <w:txbxContent>
                            <w:p w14:paraId="71CFF903" w14:textId="77777777" w:rsidR="00BA1F6C" w:rsidRPr="003228CE" w:rsidRDefault="00BA1F6C" w:rsidP="00F73CA5">
                              <w:pPr>
                                <w:pStyle w:val="NormalWeb"/>
                                <w:spacing w:before="0" w:beforeAutospacing="0" w:after="0" w:afterAutospacing="0"/>
                                <w:jc w:val="center"/>
                                <w:rPr>
                                  <w:u w:val="single"/>
                                </w:rPr>
                              </w:pPr>
                              <w:r w:rsidRPr="003228CE">
                                <w:rPr>
                                  <w:rFonts w:ascii="Arial" w:hAnsi="Arial" w:cs="Arial"/>
                                  <w:color w:val="000000" w:themeColor="text1"/>
                                  <w:kern w:val="24"/>
                                  <w:sz w:val="20"/>
                                  <w:szCs w:val="20"/>
                                  <w:u w:val="single"/>
                                </w:rPr>
                                <w:t>Discovery Phase:</w:t>
                              </w:r>
                            </w:p>
                            <w:p w14:paraId="5290D8EE"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IOW F1 Sample (18 years of age, n=370)</w:t>
                              </w:r>
                            </w:p>
                          </w:txbxContent>
                        </v:textbox>
                      </v:shape>
                      <v:group id="Group 17" o:spid="_x0000_s1041" style="position:absolute;top:6286;width:45602;height:39675" coordsize="45602,3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42" style="position:absolute;width:45602;height:39674" coordsize="45602,3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3" style="position:absolute;width:45602;height:39674" coordsize="45602,3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Box 23" o:spid="_x0000_s1044" type="#_x0000_t202" style="position:absolute;width:17032;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" filled="f" strokecolor="black [3213]">
                              <v:textbox>
                                <w:txbxContent>
                                  <w:p w14:paraId="1DB242EB"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(Stage-1 Sample n=91):</w:t>
                                    </w:r>
                                  </w:p>
                                  <w:p w14:paraId="5ABDF747"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 xml:space="preserve">RF Feature Selection to select </w:t>
                                    </w:r>
                                    <w:proofErr w:type="spellStart"/>
                                    <w:r>
                                      <w:rPr>
                                        <w:rFonts w:ascii="Arial" w:hAnsi="Arial" w:cs="Arial"/>
                                        <w:color w:val="000000" w:themeColor="text1"/>
                                        <w:kern w:val="24"/>
                                        <w:sz w:val="20"/>
                                        <w:szCs w:val="20"/>
                                      </w:rPr>
                                      <w:t>CpGs</w:t>
                                    </w:r>
                                    <w:proofErr w:type="spellEnd"/>
                                    <w:r>
                                      <w:rPr>
                                        <w:rFonts w:ascii="Arial" w:hAnsi="Arial" w:cs="Arial"/>
                                        <w:color w:val="000000" w:themeColor="text1"/>
                                        <w:kern w:val="24"/>
                                        <w:sz w:val="20"/>
                                        <w:szCs w:val="20"/>
                                      </w:rPr>
                                      <w:t xml:space="preserve"> that improve classification of asthma </w:t>
                                    </w:r>
                                  </w:p>
                                </w:txbxContent>
                              </v:textbox>
                            </v:shape>
                            <v:shape id="TextBox 25" o:spid="_x0000_s1045" type="#_x0000_t202" style="position:absolute;left:23774;top:2514;width:21828;height: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" filled="f" strokecolor="black [3213]">
                              <v:textbox>
                                <w:txbxContent>
                                  <w:p w14:paraId="3972315B"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(Stage-2 Sample n=279):</w:t>
                                    </w:r>
                                  </w:p>
                                  <w:p w14:paraId="6CDC4DB7"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 xml:space="preserve">Identify which </w:t>
                                    </w:r>
                                    <w:proofErr w:type="spellStart"/>
                                    <w:r>
                                      <w:rPr>
                                        <w:rFonts w:ascii="Arial" w:hAnsi="Arial" w:cs="Arial"/>
                                        <w:color w:val="000000" w:themeColor="text1"/>
                                        <w:kern w:val="24"/>
                                        <w:sz w:val="20"/>
                                        <w:szCs w:val="20"/>
                                      </w:rPr>
                                      <w:t>CpGs</w:t>
                                    </w:r>
                                    <w:proofErr w:type="spellEnd"/>
                                    <w:r>
                                      <w:rPr>
                                        <w:rFonts w:ascii="Arial" w:hAnsi="Arial" w:cs="Arial"/>
                                        <w:color w:val="000000" w:themeColor="text1"/>
                                        <w:kern w:val="24"/>
                                        <w:sz w:val="20"/>
                                        <w:szCs w:val="20"/>
                                      </w:rPr>
                                      <w:t xml:space="preserve"> are associated with asthma while controlling false-positives. Select </w:t>
                                    </w:r>
                                    <w:proofErr w:type="spellStart"/>
                                    <w:r>
                                      <w:rPr>
                                        <w:rFonts w:ascii="Arial" w:hAnsi="Arial" w:cs="Arial"/>
                                        <w:color w:val="000000" w:themeColor="text1"/>
                                        <w:kern w:val="24"/>
                                        <w:sz w:val="20"/>
                                        <w:szCs w:val="20"/>
                                      </w:rPr>
                                      <w:t>CpGs</w:t>
                                    </w:r>
                                    <w:proofErr w:type="spellEnd"/>
                                    <w:r>
                                      <w:rPr>
                                        <w:rFonts w:ascii="Arial" w:hAnsi="Arial" w:cs="Arial"/>
                                        <w:color w:val="000000" w:themeColor="text1"/>
                                        <w:kern w:val="24"/>
                                        <w:sz w:val="20"/>
                                        <w:szCs w:val="20"/>
                                      </w:rPr>
                                      <w:t xml:space="preserve"> with logistic regression q-values &lt; 0.05 </w:t>
                                    </w:r>
                                  </w:p>
                                  <w:p w14:paraId="5A9E67A1" w14:textId="77777777" w:rsidR="00BA1F6C" w:rsidRDefault="00BA1F6C" w:rsidP="00F73CA5">
                                    <w:pPr>
                                      <w:pStyle w:val="NormalWeb"/>
                                      <w:spacing w:before="0" w:beforeAutospacing="0" w:after="0" w:afterAutospacing="0"/>
                                      <w:jc w:val="center"/>
                                    </w:pPr>
                                    <w:r>
                                      <w:rPr>
                                        <w:rFonts w:ascii="Arial" w:hAnsi="Arial" w:cs="Arial"/>
                                        <w:color w:val="000000" w:themeColor="text1"/>
                                        <w:kern w:val="24"/>
                                        <w:sz w:val="20"/>
                                        <w:szCs w:val="20"/>
                                      </w:rPr>
                                      <w:t>(FDR = 5%)</w:t>
                                    </w:r>
                                  </w:p>
                                </w:txbxContent>
                              </v:textbox>
                            </v:shape>
                            <v:shape id="TextBox 45" o:spid="_x0000_s1046" type="#_x0000_t202" style="position:absolute;left:5905;top:17373;width:37376;height:1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" filled="f" strokecolor="black [3213]">
                              <v:textbox>
                                <w:txbxContent>
                                  <w:p w14:paraId="68FF374D" w14:textId="77777777" w:rsidR="00BA1F6C" w:rsidRPr="003228CE" w:rsidRDefault="00BA1F6C" w:rsidP="00F73CA5">
                                    <w:pPr>
                                      <w:pStyle w:val="NormalWeb"/>
                                      <w:spacing w:before="0" w:beforeAutospacing="0" w:after="0" w:afterAutospacing="0"/>
                                      <w:jc w:val="center"/>
                                      <w:rPr>
                                        <w:u w:val="single"/>
                                      </w:rPr>
                                    </w:pPr>
                                    <w:r w:rsidRPr="003228CE">
                                      <w:rPr>
                                        <w:rFonts w:ascii="Arial" w:hAnsi="Arial" w:cs="Arial"/>
                                        <w:color w:val="000000" w:themeColor="text1"/>
                                        <w:kern w:val="24"/>
                                        <w:sz w:val="20"/>
                                        <w:szCs w:val="20"/>
                                        <w:u w:val="single"/>
                                      </w:rPr>
                                      <w:t>Replication</w:t>
                                    </w:r>
                                    <w:r>
                                      <w:rPr>
                                        <w:rFonts w:ascii="Arial" w:hAnsi="Arial" w:cs="Arial"/>
                                        <w:color w:val="000000" w:themeColor="text1"/>
                                        <w:kern w:val="24"/>
                                        <w:sz w:val="20"/>
                                        <w:szCs w:val="20"/>
                                        <w:u w:val="single"/>
                                      </w:rPr>
                                      <w:t xml:space="preserve"> Phase</w:t>
                                    </w:r>
                                    <w:r w:rsidRPr="003228CE">
                                      <w:rPr>
                                        <w:rFonts w:ascii="Arial" w:hAnsi="Arial" w:cs="Arial"/>
                                        <w:color w:val="000000" w:themeColor="text1"/>
                                        <w:kern w:val="24"/>
                                        <w:sz w:val="20"/>
                                        <w:szCs w:val="20"/>
                                        <w:u w:val="single"/>
                                      </w:rPr>
                                      <w:t>:</w:t>
                                    </w:r>
                                  </w:p>
                                  <w:p w14:paraId="21F97F2F"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ALSPAC Sample (17 years of age, n=720)</w:t>
                                    </w:r>
                                  </w:p>
                                  <w:p w14:paraId="7B90EB5D"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 xml:space="preserve">Assess crude and cell-mix adjusted associations for asthma </w:t>
                                    </w:r>
                                  </w:p>
                                  <w:p w14:paraId="01A23EF5"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at 10 CpG sites), p-values &lt; 0.05 successfully replicated</w:t>
                                    </w:r>
                                  </w:p>
                                  <w:p w14:paraId="4855ED55" w14:textId="77777777" w:rsidR="00BA1F6C" w:rsidRPr="00F06C5F" w:rsidRDefault="00BA1F6C" w:rsidP="00F73CA5">
                                    <w:pPr>
                                      <w:pStyle w:val="NormalWeb"/>
                                      <w:spacing w:before="0" w:beforeAutospacing="0" w:after="0" w:afterAutospacing="0"/>
                                      <w:jc w:val="center"/>
                                    </w:pPr>
                                  </w:p>
                                  <w:p w14:paraId="237EB5CA" w14:textId="77777777" w:rsidR="00BA1F6C" w:rsidRPr="006321EB" w:rsidRDefault="00BA1F6C" w:rsidP="00F73CA5">
                                    <w:pPr>
                                      <w:pStyle w:val="NormalWeb"/>
                                      <w:spacing w:before="0" w:beforeAutospacing="0" w:after="0" w:afterAutospacing="0"/>
                                      <w:jc w:val="center"/>
                                      <w:rPr>
                                        <w:rFonts w:ascii="Arial" w:hAnsi="Arial" w:cs="Arial"/>
                                        <w:i/>
                                        <w:color w:val="000000" w:themeColor="text1"/>
                                        <w:kern w:val="24"/>
                                        <w:sz w:val="20"/>
                                        <w:szCs w:val="20"/>
                                      </w:rPr>
                                    </w:pPr>
                                    <w:r w:rsidRPr="006321EB">
                                      <w:rPr>
                                        <w:rFonts w:ascii="Arial" w:hAnsi="Arial" w:cs="Arial"/>
                                        <w:i/>
                                        <w:color w:val="000000" w:themeColor="text1"/>
                                        <w:kern w:val="24"/>
                                        <w:sz w:val="20"/>
                                        <w:szCs w:val="20"/>
                                      </w:rPr>
                                      <w:t xml:space="preserve">Compare </w:t>
                                    </w:r>
                                    <w:r>
                                      <w:rPr>
                                        <w:rFonts w:ascii="Arial" w:hAnsi="Arial" w:cs="Arial"/>
                                        <w:i/>
                                        <w:color w:val="000000" w:themeColor="text1"/>
                                        <w:kern w:val="24"/>
                                        <w:sz w:val="20"/>
                                        <w:szCs w:val="20"/>
                                      </w:rPr>
                                      <w:t>a</w:t>
                                    </w:r>
                                    <w:r w:rsidRPr="006321EB">
                                      <w:rPr>
                                        <w:rFonts w:ascii="Arial" w:hAnsi="Arial" w:cs="Arial"/>
                                        <w:i/>
                                        <w:color w:val="000000" w:themeColor="text1"/>
                                        <w:kern w:val="24"/>
                                        <w:sz w:val="20"/>
                                        <w:szCs w:val="20"/>
                                      </w:rPr>
                                      <w:t>ssociations to</w:t>
                                    </w:r>
                                    <w:r>
                                      <w:rPr>
                                        <w:rFonts w:ascii="Arial" w:hAnsi="Arial" w:cs="Arial"/>
                                        <w:i/>
                                        <w:color w:val="000000" w:themeColor="text1"/>
                                        <w:kern w:val="24"/>
                                        <w:sz w:val="20"/>
                                        <w:szCs w:val="20"/>
                                      </w:rPr>
                                      <w:t xml:space="preserve"> those from full</w:t>
                                    </w:r>
                                    <w:r w:rsidRPr="006321EB">
                                      <w:rPr>
                                        <w:rFonts w:ascii="Arial" w:hAnsi="Arial" w:cs="Arial"/>
                                        <w:i/>
                                        <w:color w:val="000000" w:themeColor="text1"/>
                                        <w:kern w:val="24"/>
                                        <w:sz w:val="20"/>
                                        <w:szCs w:val="20"/>
                                      </w:rPr>
                                      <w:t xml:space="preserve"> IOW Sample:</w:t>
                                    </w:r>
                                  </w:p>
                                  <w:p w14:paraId="4F10D881" w14:textId="77777777" w:rsidR="00BA1F6C" w:rsidRDefault="00BA1F6C" w:rsidP="00F73CA5">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IOW F1 Sample (n=370)</w:t>
                                    </w:r>
                                  </w:p>
                                  <w:p w14:paraId="544EA9B3" w14:textId="77777777" w:rsidR="00BA1F6C" w:rsidRDefault="00BA1F6C" w:rsidP="00F73CA5">
                                    <w:pPr>
                                      <w:pStyle w:val="NormalWeb"/>
                                      <w:spacing w:before="0" w:beforeAutospacing="0" w:after="0" w:afterAutospacing="0"/>
                                      <w:jc w:val="center"/>
                                    </w:pPr>
                                  </w:p>
                                </w:txbxContent>
                              </v:textbox>
                            </v:shape>
                            <v:shape id="TextBox 32" o:spid="_x0000_s1047" type="#_x0000_t202" style="position:absolute;left:2628;top:35852;width:39415;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" filled="f" strokecolor="black [3213]">
                              <v:textbox>
                                <w:txbxContent>
                                  <w:p w14:paraId="37F4DFD4" w14:textId="77777777" w:rsidR="00BA1F6C" w:rsidRPr="003228CE" w:rsidRDefault="00BA1F6C" w:rsidP="00F73CA5">
                                    <w:pPr>
                                      <w:pStyle w:val="NormalWeb"/>
                                      <w:spacing w:before="0" w:beforeAutospacing="0" w:after="0" w:afterAutospacing="0"/>
                                      <w:jc w:val="center"/>
                                      <w:rPr>
                                        <w:u w:val="single"/>
                                      </w:rPr>
                                    </w:pPr>
                                    <w:r w:rsidRPr="003228CE">
                                      <w:rPr>
                                        <w:rFonts w:ascii="Arial" w:hAnsi="Arial" w:cs="Arial"/>
                                        <w:color w:val="000000" w:themeColor="text1"/>
                                        <w:kern w:val="24"/>
                                        <w:sz w:val="20"/>
                                        <w:szCs w:val="20"/>
                                        <w:u w:val="single"/>
                                      </w:rPr>
                                      <w:t>Prospective Follow-Up with Infants:</w:t>
                                    </w:r>
                                  </w:p>
                                  <w:p w14:paraId="483BA53A" w14:textId="77777777" w:rsidR="00BA1F6C" w:rsidRPr="009D15C9" w:rsidRDefault="00BA1F6C" w:rsidP="00F73CA5">
                                    <w:pPr>
                                      <w:pStyle w:val="NormalWeb"/>
                                      <w:spacing w:before="0" w:beforeAutospacing="0" w:after="0" w:afterAutospacing="0"/>
                                      <w:jc w:val="center"/>
                                      <w:rPr>
                                        <w:lang w:val="pt-PT"/>
                                      </w:rPr>
                                    </w:pPr>
                                    <w:r w:rsidRPr="009D15C9">
                                      <w:rPr>
                                        <w:rFonts w:ascii="Arial" w:hAnsi="Arial" w:cs="Arial"/>
                                        <w:color w:val="000000" w:themeColor="text1"/>
                                        <w:kern w:val="24"/>
                                        <w:sz w:val="20"/>
                                        <w:szCs w:val="20"/>
                                        <w:lang w:val="pt-PT"/>
                                      </w:rPr>
                                      <w:t>IOW F2 Sample (</w:t>
                                    </w:r>
                                    <w:r>
                                      <w:rPr>
                                        <w:rFonts w:ascii="Arial" w:hAnsi="Arial" w:cs="Arial"/>
                                        <w:color w:val="000000" w:themeColor="text1"/>
                                        <w:kern w:val="24"/>
                                        <w:sz w:val="20"/>
                                        <w:szCs w:val="20"/>
                                        <w:lang w:val="pt-PT"/>
                                      </w:rPr>
                                      <w:t>DNAm</w:t>
                                    </w:r>
                                    <w:r w:rsidRPr="009D15C9">
                                      <w:rPr>
                                        <w:rFonts w:ascii="Arial" w:hAnsi="Arial" w:cs="Arial"/>
                                        <w:color w:val="000000" w:themeColor="text1"/>
                                        <w:kern w:val="24"/>
                                        <w:sz w:val="20"/>
                                        <w:szCs w:val="20"/>
                                        <w:lang w:val="pt-PT"/>
                                      </w:rPr>
                                      <w:t xml:space="preserve"> n=111 &amp; Expression n=82</w:t>
                                    </w:r>
                                    <w:r>
                                      <w:rPr>
                                        <w:rFonts w:ascii="Arial" w:hAnsi="Arial" w:cs="Arial"/>
                                        <w:color w:val="000000" w:themeColor="text1"/>
                                        <w:kern w:val="24"/>
                                        <w:sz w:val="20"/>
                                        <w:szCs w:val="20"/>
                                        <w:lang w:val="pt-PT"/>
                                      </w:rPr>
                                      <w:t xml:space="preserve"> at birth</w:t>
                                    </w:r>
                                    <w:r w:rsidRPr="009D15C9">
                                      <w:rPr>
                                        <w:rFonts w:ascii="Arial" w:hAnsi="Arial" w:cs="Arial"/>
                                        <w:color w:val="000000" w:themeColor="text1"/>
                                        <w:kern w:val="24"/>
                                        <w:sz w:val="20"/>
                                        <w:szCs w:val="20"/>
                                        <w:lang w:val="pt-PT"/>
                                      </w:rPr>
                                      <w:t>)</w:t>
                                    </w:r>
                                  </w:p>
                                </w:txbxContent>
                              </v:textbox>
                            </v:shape>
                          </v:group>
                          <v:oval id="Oval 3" o:spid="_x0000_s1048" style="position:absolute;left:9791;top:31394;width:27471;height:5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" filled="f" stroked="f" strokeweight="1pt">
                            <v:stroke joinstyle="miter"/>
                            <v:textbox>
                              <w:txbxContent>
                                <w:p w14:paraId="7EEAEDE6" w14:textId="77777777" w:rsidR="00BA1F6C" w:rsidRPr="0091239F" w:rsidRDefault="00BA1F6C" w:rsidP="00F73CA5">
                                  <w:pPr>
                                    <w:pStyle w:val="NormalWeb"/>
                                    <w:spacing w:before="0" w:beforeAutospacing="0" w:after="0" w:afterAutospacing="0"/>
                                    <w:jc w:val="center"/>
                                    <w:rPr>
                                      <w:rFonts w:ascii="Arial" w:hAnsi="Arial" w:cs="Arial"/>
                                      <w:color w:val="000000"/>
                                      <w:kern w:val="24"/>
                                      <w:sz w:val="20"/>
                                      <w:szCs w:val="20"/>
                                    </w:rPr>
                                  </w:pPr>
                                  <w:r w:rsidRPr="0091239F">
                                    <w:rPr>
                                      <w:rFonts w:ascii="Arial" w:hAnsi="Arial" w:cs="Arial"/>
                                      <w:color w:val="000000"/>
                                      <w:kern w:val="24"/>
                                      <w:sz w:val="20"/>
                                      <w:szCs w:val="20"/>
                                    </w:rPr>
                                    <w:t>Focus on most robust association</w:t>
                                  </w:r>
                                </w:p>
                                <w:p w14:paraId="15B59601" w14:textId="77777777" w:rsidR="00BA1F6C" w:rsidRPr="0091239F" w:rsidRDefault="00BA1F6C" w:rsidP="00F73CA5">
                                  <w:pPr>
                                    <w:pStyle w:val="NormalWeb"/>
                                    <w:spacing w:before="0" w:beforeAutospacing="0" w:after="0" w:afterAutospacing="0"/>
                                    <w:jc w:val="center"/>
                                    <w:rPr>
                                      <w:rFonts w:ascii="Arial" w:hAnsi="Arial" w:cs="Arial"/>
                                      <w:sz w:val="20"/>
                                      <w:szCs w:val="20"/>
                                    </w:rPr>
                                  </w:pPr>
                                  <w:r w:rsidRPr="0091239F">
                                    <w:rPr>
                                      <w:rFonts w:ascii="Arial" w:hAnsi="Arial" w:cs="Arial"/>
                                      <w:color w:val="000000"/>
                                      <w:kern w:val="24"/>
                                      <w:sz w:val="20"/>
                                      <w:szCs w:val="20"/>
                                    </w:rPr>
                                    <w:t>at cg16658191</w:t>
                                  </w:r>
                                </w:p>
                              </w:txbxContent>
                            </v:textbox>
                          </v:oval>
                        </v:group>
                        <v:oval id="Oval 3" o:spid="_x0000_s1049" style="position:absolute;left:12153;top:27813;width:22784;height:5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" filled="f" stroked="f" strokeweight="1pt">
                          <v:stroke joinstyle="miter"/>
                          <v:textbox>
                            <w:txbxContent>
                              <w:p w14:paraId="5F444369" w14:textId="77777777" w:rsidR="00BA1F6C" w:rsidRPr="0091239F" w:rsidRDefault="00BA1F6C" w:rsidP="00F73CA5">
                                <w:pPr>
                                  <w:pStyle w:val="NormalWeb"/>
                                  <w:spacing w:before="0" w:beforeAutospacing="0" w:after="0" w:afterAutospacing="0"/>
                                  <w:jc w:val="center"/>
                                  <w:rPr>
                                    <w:rFonts w:ascii="Arial" w:hAnsi="Arial" w:cs="Arial"/>
                                    <w:color w:val="000000"/>
                                    <w:kern w:val="24"/>
                                    <w:sz w:val="20"/>
                                    <w:szCs w:val="20"/>
                                  </w:rPr>
                                </w:pPr>
                                <w:r w:rsidRPr="0091239F">
                                  <w:rPr>
                                    <w:rFonts w:ascii="Arial" w:hAnsi="Arial" w:cs="Arial"/>
                                    <w:color w:val="000000"/>
                                    <w:kern w:val="24"/>
                                    <w:sz w:val="20"/>
                                    <w:szCs w:val="20"/>
                                  </w:rPr>
                                  <w:t xml:space="preserve">5 </w:t>
                                </w:r>
                                <w:proofErr w:type="spellStart"/>
                                <w:r w:rsidRPr="0091239F">
                                  <w:rPr>
                                    <w:rFonts w:ascii="Arial" w:hAnsi="Arial" w:cs="Arial"/>
                                    <w:color w:val="000000"/>
                                    <w:kern w:val="24"/>
                                    <w:sz w:val="20"/>
                                    <w:szCs w:val="20"/>
                                  </w:rPr>
                                  <w:t>CpGs</w:t>
                                </w:r>
                                <w:proofErr w:type="spellEnd"/>
                                <w:r w:rsidRPr="0091239F">
                                  <w:rPr>
                                    <w:rFonts w:ascii="Arial" w:hAnsi="Arial" w:cs="Arial"/>
                                    <w:color w:val="000000"/>
                                    <w:kern w:val="24"/>
                                    <w:sz w:val="20"/>
                                    <w:szCs w:val="20"/>
                                  </w:rPr>
                                  <w:t xml:space="preserve"> Replicated via</w:t>
                                </w:r>
                              </w:p>
                              <w:p w14:paraId="58DAF779" w14:textId="77777777" w:rsidR="00BA1F6C" w:rsidRPr="0091239F" w:rsidRDefault="00BA1F6C" w:rsidP="00F73CA5">
                                <w:pPr>
                                  <w:pStyle w:val="NormalWeb"/>
                                  <w:spacing w:before="0" w:beforeAutospacing="0" w:after="0" w:afterAutospacing="0"/>
                                  <w:jc w:val="center"/>
                                  <w:rPr>
                                    <w:rFonts w:ascii="Arial" w:hAnsi="Arial" w:cs="Arial"/>
                                    <w:sz w:val="20"/>
                                    <w:szCs w:val="20"/>
                                  </w:rPr>
                                </w:pPr>
                                <w:r w:rsidRPr="0091239F">
                                  <w:rPr>
                                    <w:rFonts w:ascii="Arial" w:hAnsi="Arial" w:cs="Arial"/>
                                    <w:color w:val="000000"/>
                                    <w:kern w:val="24"/>
                                    <w:sz w:val="20"/>
                                    <w:szCs w:val="20"/>
                                  </w:rPr>
                                  <w:t>Crude or Adjusted Models</w:t>
                                </w:r>
                              </w:p>
                            </w:txbxContent>
                          </v:textbox>
                        </v:oval>
                      </v:group>
                    </v:group>
                  </v:group>
                </v:group>
                <w10:wrap type="topAndBottom"/>
              </v:group>
            </w:pict>
          </mc:Fallback>
        </mc:AlternateContent>
      </w:r>
      <w:r w:rsidR="00C11E4D" w:rsidRPr="00BE7C57">
        <w:rPr>
          <w:rFonts w:ascii="Times New Roman" w:eastAsia="Calibri" w:hAnsi="Times New Roman" w:cs="Times New Roman"/>
          <w:bCs/>
          <w:sz w:val="24"/>
          <w:szCs w:val="24"/>
        </w:rPr>
        <w:t xml:space="preserve">Figure 1: Flowchart of analyses and results </w:t>
      </w:r>
      <w:r w:rsidR="005A64EE" w:rsidRPr="00BE7C57">
        <w:rPr>
          <w:rFonts w:ascii="Times New Roman" w:eastAsia="Calibri" w:hAnsi="Times New Roman" w:cs="Times New Roman"/>
          <w:bCs/>
          <w:sz w:val="24"/>
          <w:szCs w:val="24"/>
        </w:rPr>
        <w:t>for</w:t>
      </w:r>
      <w:r w:rsidR="00C7761C">
        <w:rPr>
          <w:rFonts w:ascii="Times New Roman" w:eastAsia="Calibri" w:hAnsi="Times New Roman" w:cs="Times New Roman"/>
          <w:bCs/>
          <w:sz w:val="24"/>
          <w:szCs w:val="24"/>
        </w:rPr>
        <w:t xml:space="preserve"> each stage of the study; </w:t>
      </w:r>
      <w:r w:rsidR="004056BA" w:rsidRPr="00BE7C57">
        <w:rPr>
          <w:rFonts w:ascii="Times New Roman" w:eastAsia="Calibri" w:hAnsi="Times New Roman" w:cs="Times New Roman"/>
          <w:bCs/>
          <w:sz w:val="24"/>
          <w:szCs w:val="24"/>
        </w:rPr>
        <w:t xml:space="preserve">IOW = Isle of Wight, F1 = First generation sample, F2 = Second generation sample, ALSPAC = Avon Longitudinal Study of Parents and Children, </w:t>
      </w:r>
      <w:proofErr w:type="spellStart"/>
      <w:r w:rsidR="008E3CA8">
        <w:rPr>
          <w:rFonts w:ascii="Times New Roman" w:eastAsia="Calibri" w:hAnsi="Times New Roman" w:cs="Times New Roman"/>
          <w:bCs/>
          <w:sz w:val="24"/>
          <w:szCs w:val="24"/>
        </w:rPr>
        <w:t>DNAm</w:t>
      </w:r>
      <w:proofErr w:type="spellEnd"/>
      <w:r w:rsidR="004056BA" w:rsidRPr="00BE7C57">
        <w:rPr>
          <w:rFonts w:ascii="Times New Roman" w:eastAsia="Calibri" w:hAnsi="Times New Roman" w:cs="Times New Roman"/>
          <w:bCs/>
          <w:sz w:val="24"/>
          <w:szCs w:val="24"/>
        </w:rPr>
        <w:t xml:space="preserve"> = DNA methylation</w:t>
      </w:r>
      <w:bookmarkEnd w:id="4"/>
      <w:r w:rsidR="00403CA4">
        <w:rPr>
          <w:rFonts w:ascii="Times New Roman" w:eastAsia="Calibri" w:hAnsi="Times New Roman" w:cs="Times New Roman"/>
          <w:bCs/>
          <w:sz w:val="24"/>
          <w:szCs w:val="24"/>
        </w:rPr>
        <w:t>.</w:t>
      </w:r>
    </w:p>
    <w:p w14:paraId="4383430D" w14:textId="77777777" w:rsidR="00F73CA5" w:rsidRDefault="00F73CA5" w:rsidP="004056BA">
      <w:pPr>
        <w:spacing w:after="0" w:line="240" w:lineRule="auto"/>
        <w:rPr>
          <w:rFonts w:ascii="Times New Roman" w:eastAsia="Calibri" w:hAnsi="Times New Roman" w:cs="Times New Roman"/>
          <w:bCs/>
          <w:sz w:val="24"/>
          <w:szCs w:val="24"/>
        </w:rPr>
      </w:pPr>
    </w:p>
    <w:p w14:paraId="1DB0316D" w14:textId="77777777" w:rsidR="00403CA4" w:rsidRDefault="00403CA4" w:rsidP="004056BA">
      <w:pPr>
        <w:spacing w:after="0" w:line="240" w:lineRule="auto"/>
        <w:rPr>
          <w:rFonts w:ascii="Times New Roman" w:eastAsia="Calibri" w:hAnsi="Times New Roman" w:cs="Times New Roman"/>
          <w:bCs/>
          <w:sz w:val="24"/>
          <w:szCs w:val="24"/>
        </w:rPr>
      </w:pPr>
    </w:p>
    <w:p w14:paraId="0B64E510" w14:textId="77777777" w:rsidR="00F73CA5" w:rsidRDefault="00F73CA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B44EB6" w14:textId="77777777" w:rsidR="004E1459" w:rsidRDefault="00C11E4D" w:rsidP="004E1459">
      <w:pPr>
        <w:spacing w:after="0" w:line="240" w:lineRule="auto"/>
        <w:rPr>
          <w:rFonts w:ascii="Times New Roman" w:eastAsia="Calibri" w:hAnsi="Times New Roman" w:cs="Times New Roman"/>
          <w:bCs/>
          <w:sz w:val="24"/>
          <w:szCs w:val="24"/>
        </w:rPr>
      </w:pPr>
      <w:r w:rsidRPr="00BE7C57">
        <w:rPr>
          <w:rFonts w:ascii="Times New Roman" w:hAnsi="Times New Roman" w:cs="Times New Roman"/>
          <w:sz w:val="24"/>
          <w:szCs w:val="24"/>
        </w:rPr>
        <w:t xml:space="preserve">Figure 2: </w:t>
      </w:r>
      <w:r w:rsidR="007368DF">
        <w:rPr>
          <w:rFonts w:ascii="Times New Roman" w:eastAsia="Calibri" w:hAnsi="Times New Roman" w:cs="Times New Roman"/>
          <w:bCs/>
          <w:sz w:val="24"/>
          <w:szCs w:val="24"/>
        </w:rPr>
        <w:t xml:space="preserve">Variation in </w:t>
      </w:r>
      <w:proofErr w:type="spellStart"/>
      <w:r w:rsidR="008E3CA8">
        <w:rPr>
          <w:rFonts w:ascii="Times New Roman" w:eastAsia="Calibri" w:hAnsi="Times New Roman" w:cs="Times New Roman"/>
          <w:bCs/>
          <w:sz w:val="24"/>
          <w:szCs w:val="24"/>
        </w:rPr>
        <w:t>DNAm</w:t>
      </w:r>
      <w:proofErr w:type="spellEnd"/>
      <w:r w:rsidR="00425A0E">
        <w:rPr>
          <w:rFonts w:ascii="Times New Roman" w:eastAsia="Calibri" w:hAnsi="Times New Roman" w:cs="Times New Roman"/>
          <w:bCs/>
          <w:sz w:val="24"/>
          <w:szCs w:val="24"/>
        </w:rPr>
        <w:t xml:space="preserve"> (beta-values)</w:t>
      </w:r>
      <w:r w:rsidRPr="00BE7C57">
        <w:rPr>
          <w:rFonts w:ascii="Times New Roman" w:eastAsia="Calibri" w:hAnsi="Times New Roman" w:cs="Times New Roman"/>
          <w:bCs/>
          <w:sz w:val="24"/>
          <w:szCs w:val="24"/>
        </w:rPr>
        <w:t xml:space="preserve"> at cg16658191</w:t>
      </w:r>
      <w:r w:rsidR="007368DF">
        <w:rPr>
          <w:rFonts w:ascii="Times New Roman" w:eastAsia="Calibri" w:hAnsi="Times New Roman" w:cs="Times New Roman"/>
          <w:bCs/>
          <w:sz w:val="24"/>
          <w:szCs w:val="24"/>
        </w:rPr>
        <w:t xml:space="preserve"> by </w:t>
      </w:r>
      <w:r w:rsidR="00C7761C">
        <w:rPr>
          <w:rFonts w:ascii="Times New Roman" w:eastAsia="Calibri" w:hAnsi="Times New Roman" w:cs="Times New Roman"/>
          <w:bCs/>
          <w:sz w:val="24"/>
          <w:szCs w:val="24"/>
        </w:rPr>
        <w:t xml:space="preserve">(a) </w:t>
      </w:r>
      <w:r w:rsidR="007368DF">
        <w:rPr>
          <w:rFonts w:ascii="Times New Roman" w:eastAsia="Calibri" w:hAnsi="Times New Roman" w:cs="Times New Roman"/>
          <w:bCs/>
          <w:sz w:val="24"/>
          <w:szCs w:val="24"/>
        </w:rPr>
        <w:t xml:space="preserve">adolescent </w:t>
      </w:r>
      <w:r w:rsidR="0010208D">
        <w:rPr>
          <w:rFonts w:ascii="Times New Roman" w:eastAsia="Calibri" w:hAnsi="Times New Roman" w:cs="Times New Roman"/>
          <w:bCs/>
          <w:sz w:val="24"/>
          <w:szCs w:val="24"/>
        </w:rPr>
        <w:t>atopy</w:t>
      </w:r>
      <w:r w:rsidR="007368DF">
        <w:rPr>
          <w:rFonts w:ascii="Times New Roman" w:eastAsia="Calibri" w:hAnsi="Times New Roman" w:cs="Times New Roman"/>
          <w:bCs/>
          <w:sz w:val="24"/>
          <w:szCs w:val="24"/>
        </w:rPr>
        <w:t xml:space="preserve">, </w:t>
      </w:r>
      <w:r w:rsidR="00C7761C">
        <w:rPr>
          <w:rFonts w:ascii="Times New Roman" w:eastAsia="Calibri" w:hAnsi="Times New Roman" w:cs="Times New Roman"/>
          <w:bCs/>
          <w:sz w:val="24"/>
          <w:szCs w:val="24"/>
        </w:rPr>
        <w:t>(b) log(</w:t>
      </w:r>
      <w:proofErr w:type="spellStart"/>
      <w:r w:rsidR="00C7761C">
        <w:rPr>
          <w:rFonts w:ascii="Times New Roman" w:eastAsia="Calibri" w:hAnsi="Times New Roman" w:cs="Times New Roman"/>
          <w:bCs/>
          <w:sz w:val="24"/>
          <w:szCs w:val="24"/>
        </w:rPr>
        <w:t>FeNO</w:t>
      </w:r>
      <w:proofErr w:type="spellEnd"/>
      <w:r w:rsidR="00C7761C">
        <w:rPr>
          <w:rFonts w:ascii="Times New Roman" w:eastAsia="Calibri" w:hAnsi="Times New Roman" w:cs="Times New Roman"/>
          <w:bCs/>
          <w:sz w:val="24"/>
          <w:szCs w:val="24"/>
        </w:rPr>
        <w:t>), (c) FEV</w:t>
      </w:r>
      <w:r w:rsidR="00C7761C" w:rsidRPr="00D72438">
        <w:rPr>
          <w:rFonts w:ascii="Times New Roman" w:eastAsia="Calibri" w:hAnsi="Times New Roman" w:cs="Times New Roman"/>
          <w:bCs/>
          <w:sz w:val="24"/>
          <w:szCs w:val="24"/>
          <w:vertAlign w:val="subscript"/>
        </w:rPr>
        <w:t>1</w:t>
      </w:r>
      <w:r w:rsidR="00C7761C">
        <w:rPr>
          <w:rFonts w:ascii="Times New Roman" w:eastAsia="Calibri" w:hAnsi="Times New Roman" w:cs="Times New Roman"/>
          <w:bCs/>
          <w:sz w:val="24"/>
          <w:szCs w:val="24"/>
        </w:rPr>
        <w:t>/FVC, and (d) FEF</w:t>
      </w:r>
      <w:r w:rsidR="00C7761C" w:rsidRPr="00D72438">
        <w:rPr>
          <w:rFonts w:ascii="Times New Roman" w:eastAsia="Calibri" w:hAnsi="Times New Roman" w:cs="Times New Roman"/>
          <w:bCs/>
          <w:sz w:val="24"/>
          <w:szCs w:val="24"/>
          <w:vertAlign w:val="subscript"/>
        </w:rPr>
        <w:t>25</w:t>
      </w:r>
      <w:r w:rsidR="00653911" w:rsidRPr="00D72438">
        <w:rPr>
          <w:rFonts w:ascii="Times New Roman" w:eastAsia="Calibri" w:hAnsi="Times New Roman" w:cs="Times New Roman"/>
          <w:bCs/>
          <w:sz w:val="24"/>
          <w:szCs w:val="24"/>
          <w:vertAlign w:val="subscript"/>
        </w:rPr>
        <w:t>-</w:t>
      </w:r>
      <w:r w:rsidR="00C7761C" w:rsidRPr="00D72438">
        <w:rPr>
          <w:rFonts w:ascii="Times New Roman" w:eastAsia="Calibri" w:hAnsi="Times New Roman" w:cs="Times New Roman"/>
          <w:bCs/>
          <w:sz w:val="24"/>
          <w:szCs w:val="24"/>
          <w:vertAlign w:val="subscript"/>
        </w:rPr>
        <w:t>75</w:t>
      </w:r>
      <w:r w:rsidR="00653911" w:rsidRPr="00D72438">
        <w:rPr>
          <w:rFonts w:ascii="Times New Roman" w:eastAsia="Calibri" w:hAnsi="Times New Roman" w:cs="Times New Roman"/>
          <w:bCs/>
          <w:sz w:val="24"/>
          <w:szCs w:val="24"/>
          <w:vertAlign w:val="subscript"/>
        </w:rPr>
        <w:t>%</w:t>
      </w:r>
      <w:r w:rsidR="00025958">
        <w:rPr>
          <w:rFonts w:ascii="Times New Roman" w:eastAsia="Calibri" w:hAnsi="Times New Roman" w:cs="Times New Roman"/>
          <w:bCs/>
          <w:sz w:val="24"/>
          <w:szCs w:val="24"/>
        </w:rPr>
        <w:t xml:space="preserve">, </w:t>
      </w:r>
      <w:r w:rsidR="00C7761C">
        <w:rPr>
          <w:rFonts w:ascii="Times New Roman" w:eastAsia="Calibri" w:hAnsi="Times New Roman" w:cs="Times New Roman"/>
          <w:bCs/>
          <w:sz w:val="24"/>
          <w:szCs w:val="24"/>
        </w:rPr>
        <w:t xml:space="preserve">within the </w:t>
      </w:r>
      <w:r w:rsidR="00025958">
        <w:rPr>
          <w:rFonts w:ascii="Times New Roman" w:eastAsia="Calibri" w:hAnsi="Times New Roman" w:cs="Times New Roman"/>
          <w:bCs/>
          <w:sz w:val="24"/>
          <w:szCs w:val="24"/>
        </w:rPr>
        <w:t>IOW F1 sample</w:t>
      </w:r>
      <w:r w:rsidR="00403CA4">
        <w:rPr>
          <w:rFonts w:ascii="Times New Roman" w:eastAsia="Calibri" w:hAnsi="Times New Roman" w:cs="Times New Roman"/>
          <w:bCs/>
          <w:sz w:val="24"/>
          <w:szCs w:val="24"/>
        </w:rPr>
        <w:t xml:space="preserve">; </w:t>
      </w:r>
      <w:r w:rsidR="003666D9" w:rsidRPr="00BE7C57">
        <w:rPr>
          <w:rFonts w:ascii="Times New Roman" w:eastAsia="Calibri" w:hAnsi="Times New Roman" w:cs="Times New Roman"/>
          <w:bCs/>
          <w:i/>
          <w:sz w:val="24"/>
          <w:szCs w:val="24"/>
        </w:rPr>
        <w:t>HK1</w:t>
      </w:r>
      <w:r w:rsidR="003666D9" w:rsidRPr="00BE7C57">
        <w:rPr>
          <w:rFonts w:ascii="Times New Roman" w:eastAsia="Calibri" w:hAnsi="Times New Roman" w:cs="Times New Roman"/>
          <w:bCs/>
          <w:sz w:val="24"/>
          <w:szCs w:val="24"/>
        </w:rPr>
        <w:t xml:space="preserve"> = hexokinase-1</w:t>
      </w:r>
      <w:r w:rsidR="007368DF">
        <w:rPr>
          <w:rFonts w:ascii="Times New Roman" w:eastAsia="Calibri" w:hAnsi="Times New Roman" w:cs="Times New Roman"/>
          <w:bCs/>
          <w:sz w:val="24"/>
          <w:szCs w:val="24"/>
        </w:rPr>
        <w:t xml:space="preserve">; </w:t>
      </w:r>
      <w:proofErr w:type="spellStart"/>
      <w:r w:rsidR="004A1229">
        <w:rPr>
          <w:rFonts w:ascii="Times New Roman" w:eastAsia="Calibri" w:hAnsi="Times New Roman" w:cs="Times New Roman"/>
          <w:bCs/>
          <w:sz w:val="24"/>
          <w:szCs w:val="24"/>
        </w:rPr>
        <w:t>FeNO</w:t>
      </w:r>
      <w:proofErr w:type="spellEnd"/>
      <w:r w:rsidR="004A1229">
        <w:rPr>
          <w:rFonts w:ascii="Times New Roman" w:eastAsia="Calibri" w:hAnsi="Times New Roman" w:cs="Times New Roman"/>
          <w:bCs/>
          <w:sz w:val="24"/>
          <w:szCs w:val="24"/>
        </w:rPr>
        <w:t xml:space="preserve"> = </w:t>
      </w:r>
      <w:r w:rsidR="004E1459">
        <w:rPr>
          <w:rFonts w:ascii="Times New Roman" w:eastAsia="Calibri" w:hAnsi="Times New Roman" w:cs="Times New Roman"/>
          <w:bCs/>
          <w:sz w:val="24"/>
          <w:szCs w:val="24"/>
        </w:rPr>
        <w:t>f</w:t>
      </w:r>
      <w:r w:rsidR="004A1229" w:rsidRPr="004A1229">
        <w:rPr>
          <w:rFonts w:ascii="Times New Roman" w:eastAsia="Calibri" w:hAnsi="Times New Roman" w:cs="Times New Roman"/>
          <w:bCs/>
          <w:sz w:val="24"/>
          <w:szCs w:val="24"/>
        </w:rPr>
        <w:t>ractional exhaled nitric oxide</w:t>
      </w:r>
      <w:r w:rsidR="004A1229">
        <w:rPr>
          <w:rFonts w:ascii="Times New Roman" w:eastAsia="Calibri" w:hAnsi="Times New Roman" w:cs="Times New Roman"/>
          <w:bCs/>
          <w:sz w:val="24"/>
          <w:szCs w:val="24"/>
        </w:rPr>
        <w:t>; FEV</w:t>
      </w:r>
      <w:r w:rsidR="004A1229" w:rsidRPr="00403CA4">
        <w:rPr>
          <w:rFonts w:ascii="Times New Roman" w:eastAsia="Calibri" w:hAnsi="Times New Roman" w:cs="Times New Roman"/>
          <w:bCs/>
          <w:sz w:val="24"/>
          <w:szCs w:val="24"/>
          <w:vertAlign w:val="subscript"/>
        </w:rPr>
        <w:t>1</w:t>
      </w:r>
      <w:r w:rsidR="00D120F8">
        <w:rPr>
          <w:rFonts w:ascii="Times New Roman" w:eastAsia="Calibri" w:hAnsi="Times New Roman" w:cs="Times New Roman"/>
          <w:bCs/>
          <w:sz w:val="24"/>
          <w:szCs w:val="24"/>
        </w:rPr>
        <w:t>/</w:t>
      </w:r>
      <w:r w:rsidR="004A1229">
        <w:rPr>
          <w:rFonts w:ascii="Times New Roman" w:eastAsia="Calibri" w:hAnsi="Times New Roman" w:cs="Times New Roman"/>
          <w:bCs/>
          <w:sz w:val="24"/>
          <w:szCs w:val="24"/>
        </w:rPr>
        <w:t xml:space="preserve">FVC = forced expiratory volume in one second divided by the forced vital capacity; </w:t>
      </w:r>
      <w:r w:rsidR="00D120F8">
        <w:rPr>
          <w:rFonts w:ascii="Times New Roman" w:hAnsi="Times New Roman" w:cs="Times New Roman"/>
          <w:sz w:val="24"/>
          <w:szCs w:val="24"/>
        </w:rPr>
        <w:t>FEF</w:t>
      </w:r>
      <w:r w:rsidR="00D120F8" w:rsidRPr="00013FA5">
        <w:rPr>
          <w:rFonts w:ascii="Times New Roman" w:hAnsi="Times New Roman" w:cs="Times New Roman"/>
          <w:sz w:val="24"/>
          <w:szCs w:val="24"/>
          <w:vertAlign w:val="subscript"/>
        </w:rPr>
        <w:t>25</w:t>
      </w:r>
      <w:r w:rsidR="00D120F8">
        <w:rPr>
          <w:rFonts w:ascii="Times New Roman" w:hAnsi="Times New Roman" w:cs="Times New Roman"/>
          <w:sz w:val="24"/>
          <w:szCs w:val="24"/>
          <w:vertAlign w:val="subscript"/>
        </w:rPr>
        <w:t>-75%</w:t>
      </w:r>
      <w:r w:rsidR="004A1229">
        <w:rPr>
          <w:rFonts w:ascii="Times New Roman" w:eastAsia="Calibri" w:hAnsi="Times New Roman" w:cs="Times New Roman"/>
          <w:bCs/>
          <w:sz w:val="24"/>
          <w:szCs w:val="24"/>
        </w:rPr>
        <w:t xml:space="preserve"> = </w:t>
      </w:r>
      <w:r w:rsidR="004E1459">
        <w:rPr>
          <w:rFonts w:ascii="Times New Roman" w:eastAsia="Calibri" w:hAnsi="Times New Roman" w:cs="Times New Roman"/>
          <w:bCs/>
          <w:sz w:val="24"/>
          <w:szCs w:val="24"/>
        </w:rPr>
        <w:t>forced expiratory flow at 25-75% of forced vital capacity.</w:t>
      </w:r>
    </w:p>
    <w:p w14:paraId="783C62EC" w14:textId="77777777" w:rsidR="00F73CA5" w:rsidRDefault="00F73CA5" w:rsidP="004E145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inline distT="0" distB="0" distL="0" distR="0" wp14:anchorId="2FE993AE" wp14:editId="2ED34EA8">
            <wp:extent cx="3142010" cy="2892152"/>
            <wp:effectExtent l="0" t="0" r="127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163" cy="2895974"/>
                    </a:xfrm>
                    <a:prstGeom prst="rect">
                      <a:avLst/>
                    </a:prstGeom>
                    <a:noFill/>
                  </pic:spPr>
                </pic:pic>
              </a:graphicData>
            </a:graphic>
          </wp:inline>
        </w:drawing>
      </w:r>
    </w:p>
    <w:p w14:paraId="3FABEA86" w14:textId="77777777" w:rsidR="00AA7FA6" w:rsidRDefault="00AA7FA6">
      <w:p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4150FB02" w14:textId="77777777" w:rsidR="008108BD" w:rsidRDefault="00A3365F" w:rsidP="009D4F24">
      <w:pPr>
        <w:widowControl w:val="0"/>
        <w:autoSpaceDE w:val="0"/>
        <w:autoSpaceDN w:val="0"/>
        <w:adjustRightInd w:val="0"/>
        <w:spacing w:before="120" w:after="0" w:line="240" w:lineRule="auto"/>
        <w:ind w:left="640" w:hanging="640"/>
        <w:rPr>
          <w:rFonts w:ascii="Times New Roman" w:eastAsia="Calibri" w:hAnsi="Times New Roman" w:cs="Times New Roman"/>
          <w:b/>
          <w:bCs/>
          <w:sz w:val="24"/>
          <w:szCs w:val="24"/>
        </w:rPr>
      </w:pPr>
      <w:r w:rsidRPr="00A3365F">
        <w:rPr>
          <w:rFonts w:ascii="Times New Roman" w:eastAsia="Calibri" w:hAnsi="Times New Roman" w:cs="Times New Roman"/>
          <w:b/>
          <w:bCs/>
          <w:sz w:val="24"/>
          <w:szCs w:val="24"/>
        </w:rPr>
        <w:t>References:</w:t>
      </w:r>
    </w:p>
    <w:p w14:paraId="05236F39" w14:textId="409A329E" w:rsidR="006B5BDD" w:rsidRPr="006B5BDD" w:rsidRDefault="00A3365F"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Pr>
          <w:rFonts w:ascii="Times New Roman" w:eastAsia="Calibri" w:hAnsi="Times New Roman" w:cs="Times New Roman"/>
          <w:b/>
          <w:bCs/>
          <w:sz w:val="24"/>
          <w:szCs w:val="24"/>
        </w:rPr>
        <w:fldChar w:fldCharType="begin" w:fldLock="1"/>
      </w:r>
      <w:r w:rsidRPr="00A3365F">
        <w:rPr>
          <w:rFonts w:ascii="Times New Roman" w:eastAsia="Calibri" w:hAnsi="Times New Roman" w:cs="Times New Roman"/>
          <w:b/>
          <w:bCs/>
          <w:sz w:val="24"/>
          <w:szCs w:val="24"/>
        </w:rPr>
        <w:instrText xml:space="preserve">ADDIN Mendeley Bibliography CSL_BIBLIOGRAPHY </w:instrText>
      </w:r>
      <w:r>
        <w:rPr>
          <w:rFonts w:ascii="Times New Roman" w:eastAsia="Calibri" w:hAnsi="Times New Roman" w:cs="Times New Roman"/>
          <w:b/>
          <w:bCs/>
          <w:sz w:val="24"/>
          <w:szCs w:val="24"/>
        </w:rPr>
        <w:fldChar w:fldCharType="separate"/>
      </w:r>
      <w:r w:rsidR="006B5BDD" w:rsidRPr="006B5BDD">
        <w:rPr>
          <w:rFonts w:ascii="Times New Roman" w:hAnsi="Times New Roman" w:cs="Times New Roman"/>
          <w:noProof/>
          <w:sz w:val="24"/>
          <w:szCs w:val="24"/>
        </w:rPr>
        <w:t xml:space="preserve">1. </w:t>
      </w:r>
      <w:r w:rsidR="006B5BDD" w:rsidRPr="006B5BDD">
        <w:rPr>
          <w:rFonts w:ascii="Times New Roman" w:hAnsi="Times New Roman" w:cs="Times New Roman"/>
          <w:noProof/>
          <w:sz w:val="24"/>
          <w:szCs w:val="24"/>
        </w:rPr>
        <w:tab/>
        <w:t xml:space="preserve">Martinez FD, Vercelli D. Asthma. Lancet. 2013;382:1360–72. </w:t>
      </w:r>
    </w:p>
    <w:p w14:paraId="3B6E94B4"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 </w:t>
      </w:r>
      <w:r w:rsidRPr="006B5BDD">
        <w:rPr>
          <w:rFonts w:ascii="Times New Roman" w:hAnsi="Times New Roman" w:cs="Times New Roman"/>
          <w:noProof/>
          <w:sz w:val="24"/>
          <w:szCs w:val="24"/>
        </w:rPr>
        <w:tab/>
        <w:t xml:space="preserve">Akinbami LJ, Moorman JE, Liu X. Asthma Prevalence, Health Care Use, and Mortality: United States, 2005–2009. National Health Statistics Reports. Jhyattsville, MD; 2011. </w:t>
      </w:r>
    </w:p>
    <w:p w14:paraId="1C4BA3AC"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 </w:t>
      </w:r>
      <w:r w:rsidRPr="006B5BDD">
        <w:rPr>
          <w:rFonts w:ascii="Times New Roman" w:hAnsi="Times New Roman" w:cs="Times New Roman"/>
          <w:noProof/>
          <w:sz w:val="24"/>
          <w:szCs w:val="24"/>
        </w:rPr>
        <w:tab/>
        <w:t xml:space="preserve">Lötvall J, Akdis C a, Bacharier LB, Bjermer L, Casale TB, Custovic A, et al. Asthma endotypes: a new approach to classification of disease entities within the asthma syndrome. J Allergy Clin Immunol. 2011;127(2):355–60. </w:t>
      </w:r>
    </w:p>
    <w:p w14:paraId="1CD2AEA4"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 </w:t>
      </w:r>
      <w:r w:rsidRPr="006B5BDD">
        <w:rPr>
          <w:rFonts w:ascii="Times New Roman" w:hAnsi="Times New Roman" w:cs="Times New Roman"/>
          <w:noProof/>
          <w:sz w:val="24"/>
          <w:szCs w:val="24"/>
        </w:rPr>
        <w:tab/>
        <w:t xml:space="preserve">DeVries A, Vercelli D. Early predictors of asthma and allergy in children: the role of epigenetics. Curr Opin Allergy Clin Immunol. 2015;15(5):435–9. </w:t>
      </w:r>
    </w:p>
    <w:p w14:paraId="5982830C"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5. </w:t>
      </w:r>
      <w:r w:rsidRPr="006B5BDD">
        <w:rPr>
          <w:rFonts w:ascii="Times New Roman" w:hAnsi="Times New Roman" w:cs="Times New Roman"/>
          <w:noProof/>
          <w:sz w:val="24"/>
          <w:szCs w:val="24"/>
        </w:rPr>
        <w:tab/>
        <w:t xml:space="preserve">Durham AL, Wiegman C, Adcock IM. Epigenetics of asthma. Biochim Biophys Acta. Elsevier B.V.; 2011;1810(11):1103–9. </w:t>
      </w:r>
    </w:p>
    <w:p w14:paraId="7EEA4968"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6. </w:t>
      </w:r>
      <w:r w:rsidRPr="006B5BDD">
        <w:rPr>
          <w:rFonts w:ascii="Times New Roman" w:hAnsi="Times New Roman" w:cs="Times New Roman"/>
          <w:noProof/>
          <w:sz w:val="24"/>
          <w:szCs w:val="24"/>
        </w:rPr>
        <w:tab/>
        <w:t xml:space="preserve">Jones P a. Functions of DNA methylation: islands, start sites, gene bodies and beyond. Nat Rev Genet. Nature Publishing Group; 2012;13(7):484–92. </w:t>
      </w:r>
    </w:p>
    <w:p w14:paraId="7D0F2A1E"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7. </w:t>
      </w:r>
      <w:r w:rsidRPr="006B5BDD">
        <w:rPr>
          <w:rFonts w:ascii="Times New Roman" w:hAnsi="Times New Roman" w:cs="Times New Roman"/>
          <w:noProof/>
          <w:sz w:val="24"/>
          <w:szCs w:val="24"/>
        </w:rPr>
        <w:tab/>
        <w:t xml:space="preserve">Ho S. Environmental epigenetics of asthma: An update. J Allergy Clin Immunol. Elsevier Ltd; 2010;126(3):453–65. </w:t>
      </w:r>
    </w:p>
    <w:p w14:paraId="49CFAD2B"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8. </w:t>
      </w:r>
      <w:r w:rsidRPr="006B5BDD">
        <w:rPr>
          <w:rFonts w:ascii="Times New Roman" w:hAnsi="Times New Roman" w:cs="Times New Roman"/>
          <w:noProof/>
          <w:sz w:val="24"/>
          <w:szCs w:val="24"/>
        </w:rPr>
        <w:tab/>
        <w:t xml:space="preserve">Yang I V., Tomfohr J, Singh J, Foss CM, Marshall HE, Que LG, et al. The clinical and environmental determinants of airway transcriptional profiles in allergic asthma. Am J Respir Crit Care Med. 2012;185(6):620–7. </w:t>
      </w:r>
    </w:p>
    <w:p w14:paraId="3F333698"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9. </w:t>
      </w:r>
      <w:r w:rsidRPr="006B5BDD">
        <w:rPr>
          <w:rFonts w:ascii="Times New Roman" w:hAnsi="Times New Roman" w:cs="Times New Roman"/>
          <w:noProof/>
          <w:sz w:val="24"/>
          <w:szCs w:val="24"/>
        </w:rPr>
        <w:tab/>
        <w:t>Yang I V, Pedersen BS, Liu A, O’Connor GT, Teach SJ, Kattan M, et al. DNA methylation and childhood asthma in the inner city. J Allergy Clin Immunol [Internet]. Elsevier Ltd; 2015;136(1):69–80. Available from: http://dx.doi.org/10.1016/j.jaci.2015.01.025</w:t>
      </w:r>
    </w:p>
    <w:p w14:paraId="2AC2353E"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10. </w:t>
      </w:r>
      <w:r w:rsidRPr="006B5BDD">
        <w:rPr>
          <w:rFonts w:ascii="Times New Roman" w:hAnsi="Times New Roman" w:cs="Times New Roman"/>
          <w:noProof/>
          <w:sz w:val="24"/>
          <w:szCs w:val="24"/>
        </w:rPr>
        <w:tab/>
        <w:t xml:space="preserve">Arathimos R, Suderman M, Sharp GC, Burrows K, Granell R, Tilling K, et al. Epigenome-wide association study of asthma and wheeze in childhood and adolescence. Clin Epigenetics. Clinical Epigenetics; 2017;9(112). </w:t>
      </w:r>
    </w:p>
    <w:p w14:paraId="7781650F"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11. </w:t>
      </w:r>
      <w:r w:rsidRPr="006B5BDD">
        <w:rPr>
          <w:rFonts w:ascii="Times New Roman" w:hAnsi="Times New Roman" w:cs="Times New Roman"/>
          <w:noProof/>
          <w:sz w:val="24"/>
          <w:szCs w:val="24"/>
        </w:rPr>
        <w:tab/>
        <w:t xml:space="preserve">Barton SJ, Ngo S, Costello P, Garratt E, El-Heis S, Antoun E, et al. DNA methylation of Th2 lineage determination genes at birth is associated with allergic outcomes in childhood. Clin Exp Allergy. 2017;47(12):1599–608. </w:t>
      </w:r>
    </w:p>
    <w:p w14:paraId="3A0EF2FA"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12. </w:t>
      </w:r>
      <w:r w:rsidRPr="006B5BDD">
        <w:rPr>
          <w:rFonts w:ascii="Times New Roman" w:hAnsi="Times New Roman" w:cs="Times New Roman"/>
          <w:noProof/>
          <w:sz w:val="24"/>
          <w:szCs w:val="24"/>
        </w:rPr>
        <w:tab/>
        <w:t xml:space="preserve">DeVries A, Wlasiuk G, Miller SJ, Bosco A, Stern DA, Lohman IC, et al. Epigenome-wide analysis links SMAD3 methylation at birth to asthma in children of asthmatic mothers. J Allergy Clin Immunol. Elsevier Ltd; 2017;140(2):534–42. </w:t>
      </w:r>
    </w:p>
    <w:p w14:paraId="6A8C247A"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13. </w:t>
      </w:r>
      <w:r w:rsidRPr="006B5BDD">
        <w:rPr>
          <w:rFonts w:ascii="Times New Roman" w:hAnsi="Times New Roman" w:cs="Times New Roman"/>
          <w:noProof/>
          <w:sz w:val="24"/>
          <w:szCs w:val="24"/>
        </w:rPr>
        <w:tab/>
        <w:t xml:space="preserve">Guarnieri M, Balmes JR. Outdoor air pollution and asthma. Lancet. Elsevier Ltd; 2014;383(9928):1581–92. </w:t>
      </w:r>
    </w:p>
    <w:p w14:paraId="1D605D59"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14. </w:t>
      </w:r>
      <w:r w:rsidRPr="006B5BDD">
        <w:rPr>
          <w:rFonts w:ascii="Times New Roman" w:hAnsi="Times New Roman" w:cs="Times New Roman"/>
          <w:noProof/>
          <w:sz w:val="24"/>
          <w:szCs w:val="24"/>
        </w:rPr>
        <w:tab/>
        <w:t xml:space="preserve">Somineni HK, Zhang K, Biagini Myers JM, Kovacic MB, Ulm A, Jurcak N, et al. TET1 methylation is associated with childhood asthma traffic-related air pollution. J Allergy Clin Immunol. 2016;137(3):797–805. </w:t>
      </w:r>
    </w:p>
    <w:p w14:paraId="14E9F0EF"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15. </w:t>
      </w:r>
      <w:r w:rsidRPr="006B5BDD">
        <w:rPr>
          <w:rFonts w:ascii="Times New Roman" w:hAnsi="Times New Roman" w:cs="Times New Roman"/>
          <w:noProof/>
          <w:sz w:val="24"/>
          <w:szCs w:val="24"/>
        </w:rPr>
        <w:tab/>
        <w:t xml:space="preserve">Prunicki M, Stell L, Dinakarpandian D, de Planell-Saguer M, Lucas RW, Hammond SK, et al. Exposure to NO2, CO, and PM2.5 is linked to regional DNA methylation differences in asthma. Clin Epigenetics. Clinical Epigenetics; 2018;10(1):2. </w:t>
      </w:r>
    </w:p>
    <w:p w14:paraId="6DCCACE1"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16. </w:t>
      </w:r>
      <w:r w:rsidRPr="006B5BDD">
        <w:rPr>
          <w:rFonts w:ascii="Times New Roman" w:hAnsi="Times New Roman" w:cs="Times New Roman"/>
          <w:noProof/>
          <w:sz w:val="24"/>
          <w:szCs w:val="24"/>
        </w:rPr>
        <w:tab/>
        <w:t xml:space="preserve">Verlaan DJ, Berlivet S, Hunninghake GM, Madore AM, Larivière M, Moussette S, et al. Allele-Specific Chromatin Remodeling in the ZPBP2/GSDMB/ORMDL3 Locus Associated with the Risk of Asthma and Autoimmune Disease. Am J Hum Genet. 2009;85(3):377–93. </w:t>
      </w:r>
    </w:p>
    <w:p w14:paraId="60112C72"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17. </w:t>
      </w:r>
      <w:r w:rsidRPr="006B5BDD">
        <w:rPr>
          <w:rFonts w:ascii="Times New Roman" w:hAnsi="Times New Roman" w:cs="Times New Roman"/>
          <w:noProof/>
          <w:sz w:val="24"/>
          <w:szCs w:val="24"/>
        </w:rPr>
        <w:tab/>
        <w:t xml:space="preserve">Kothari PH, Qiu W, Croteau-Chonka DC, Martinez FD, Liu AH, Lemanske RF, et al. The role of local CpG DNA methylation in mediating the 17q21 asthma-susceptibility GSDMB/ORMDL3 expression quantitative trait locus. J Allergy Clin Immunol. 2018;141(6):2282–2286.e6. </w:t>
      </w:r>
    </w:p>
    <w:p w14:paraId="0DE3033C"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18. </w:t>
      </w:r>
      <w:r w:rsidRPr="006B5BDD">
        <w:rPr>
          <w:rFonts w:ascii="Times New Roman" w:hAnsi="Times New Roman" w:cs="Times New Roman"/>
          <w:noProof/>
          <w:sz w:val="24"/>
          <w:szCs w:val="24"/>
        </w:rPr>
        <w:tab/>
        <w:t xml:space="preserve">Xu CJ, Söderhäll C, Bustamante M, Baïz N, Gruzieva O, Gehring U, et al. DNA methylation in childhood asthma: An epigenome-wide meta-analysis. Lancet Respir Med. 2018;6:379–88. </w:t>
      </w:r>
    </w:p>
    <w:p w14:paraId="58FFC4E6"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19. </w:t>
      </w:r>
      <w:r w:rsidRPr="006B5BDD">
        <w:rPr>
          <w:rFonts w:ascii="Times New Roman" w:hAnsi="Times New Roman" w:cs="Times New Roman"/>
          <w:noProof/>
          <w:sz w:val="24"/>
          <w:szCs w:val="24"/>
        </w:rPr>
        <w:tab/>
        <w:t xml:space="preserve">Arshad SH, Holloway JW, Karmaus W, Zhang H, Ewart S, Mansfield L, et al. Cohort Profile: The Isle Of Wight Whole Population Birth Cohort (IOWBC). Int J Epidemiol. 2018;47(4):1043–1044i. </w:t>
      </w:r>
    </w:p>
    <w:p w14:paraId="67319CEB"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20. </w:t>
      </w:r>
      <w:r w:rsidRPr="006B5BDD">
        <w:rPr>
          <w:rFonts w:ascii="Times New Roman" w:hAnsi="Times New Roman" w:cs="Times New Roman"/>
          <w:noProof/>
          <w:sz w:val="24"/>
          <w:szCs w:val="24"/>
        </w:rPr>
        <w:tab/>
        <w:t xml:space="preserve">Asher MI, Keil U, Anderson HR, Beasley R, Crane J, Martinez F, et al. International study of asthma and allergies in childhood (ISAAC): rationale and methods. Eur Respir J. 1995;8(3):483–91. </w:t>
      </w:r>
    </w:p>
    <w:p w14:paraId="755DDCC1"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21. </w:t>
      </w:r>
      <w:r w:rsidRPr="006B5BDD">
        <w:rPr>
          <w:rFonts w:ascii="Times New Roman" w:hAnsi="Times New Roman" w:cs="Times New Roman"/>
          <w:noProof/>
          <w:sz w:val="24"/>
          <w:szCs w:val="24"/>
        </w:rPr>
        <w:tab/>
        <w:t xml:space="preserve">Miller MR, Hankinson J, Brusasco V, Burgos F, Casaburi R, Coates  a., et al. Standardisation of spirometry. Eur Respir J. 2005;26(2):319–38. </w:t>
      </w:r>
    </w:p>
    <w:p w14:paraId="2CEABBD8"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22. </w:t>
      </w:r>
      <w:r w:rsidRPr="006B5BDD">
        <w:rPr>
          <w:rFonts w:ascii="Times New Roman" w:hAnsi="Times New Roman" w:cs="Times New Roman"/>
          <w:noProof/>
          <w:sz w:val="24"/>
          <w:szCs w:val="24"/>
        </w:rPr>
        <w:tab/>
        <w:t xml:space="preserve">Scott M, Raza A, Karmaus W, Mitchell F, Grundy J, Kurukulaaratchy RJ, et al. Influence of atopy and asthma on exhaled nitric oxide in an unselected birth cohort study. Thorax. 2010;65:258–63. </w:t>
      </w:r>
    </w:p>
    <w:p w14:paraId="44351E51"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23. </w:t>
      </w:r>
      <w:r w:rsidRPr="006B5BDD">
        <w:rPr>
          <w:rFonts w:ascii="Times New Roman" w:hAnsi="Times New Roman" w:cs="Times New Roman"/>
          <w:noProof/>
          <w:sz w:val="24"/>
          <w:szCs w:val="24"/>
        </w:rPr>
        <w:tab/>
        <w:t xml:space="preserve">Fraser A, Macdonald-Wallis C, Tilling K, Boyd A, Golding J, Smith GD, et al. Cohort Profile: The Avon Longitudinal Study of Parents and Children: ALSPAC mothers cohort. Int J Epidemiol. 2013;42:97–110. </w:t>
      </w:r>
    </w:p>
    <w:p w14:paraId="44D8E2E4"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24. </w:t>
      </w:r>
      <w:r w:rsidRPr="006B5BDD">
        <w:rPr>
          <w:rFonts w:ascii="Times New Roman" w:hAnsi="Times New Roman" w:cs="Times New Roman"/>
          <w:noProof/>
          <w:sz w:val="24"/>
          <w:szCs w:val="24"/>
        </w:rPr>
        <w:tab/>
        <w:t xml:space="preserve">Boyd A, Golding J, Macleod J, Lawlor DA, Fraser A, Henderson J, et al. Cohort Profile: The ‘Children of the 90s’—the index offspring of the Avon Longitudinal Study of Parents and Children. Eur J Epidemiol. 2013;42:111–27. </w:t>
      </w:r>
    </w:p>
    <w:p w14:paraId="4F851A05"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25. </w:t>
      </w:r>
      <w:r w:rsidRPr="006B5BDD">
        <w:rPr>
          <w:rFonts w:ascii="Times New Roman" w:hAnsi="Times New Roman" w:cs="Times New Roman"/>
          <w:noProof/>
          <w:sz w:val="24"/>
          <w:szCs w:val="24"/>
        </w:rPr>
        <w:tab/>
        <w:t xml:space="preserve">Relton CL, Gaunt T, McArdle W, Ho K, Duggirala A, Shihab H, et al. Data Resource Profile: Accessible Resource for Integrated Epigenomic Studies (ARIES). Int J Epidemiol. 2015;1181–90. </w:t>
      </w:r>
    </w:p>
    <w:p w14:paraId="40441FD0"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26. </w:t>
      </w:r>
      <w:r w:rsidRPr="006B5BDD">
        <w:rPr>
          <w:rFonts w:ascii="Times New Roman" w:hAnsi="Times New Roman" w:cs="Times New Roman"/>
          <w:noProof/>
          <w:sz w:val="24"/>
          <w:szCs w:val="24"/>
        </w:rPr>
        <w:tab/>
        <w:t xml:space="preserve">Reinius LE, Acevedo N, Joerink M, Pershagen G, Dahlén SE, Greco D, et al. Differential DNA methylation in purified human blood cells: Implications for cell lineage and studies on disease susceptibility. PLoS One. 2012;7(7). </w:t>
      </w:r>
    </w:p>
    <w:p w14:paraId="10853AEB"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27. </w:t>
      </w:r>
      <w:r w:rsidRPr="006B5BDD">
        <w:rPr>
          <w:rFonts w:ascii="Times New Roman" w:hAnsi="Times New Roman" w:cs="Times New Roman"/>
          <w:noProof/>
          <w:sz w:val="24"/>
          <w:szCs w:val="24"/>
        </w:rPr>
        <w:tab/>
        <w:t xml:space="preserve">Houseman EA, Accomando WP, Koestler DC, Christensen BC, Marsit CJ, Nelson HH, et al. DNA methylation arrays as surrogate measures of cell mixture distribution. BMC Bioinformatics. 2012;13(86). </w:t>
      </w:r>
    </w:p>
    <w:p w14:paraId="6232005E"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28. </w:t>
      </w:r>
      <w:r w:rsidRPr="006B5BDD">
        <w:rPr>
          <w:rFonts w:ascii="Times New Roman" w:hAnsi="Times New Roman" w:cs="Times New Roman"/>
          <w:noProof/>
          <w:sz w:val="24"/>
          <w:szCs w:val="24"/>
        </w:rPr>
        <w:tab/>
        <w:t xml:space="preserve">Breiman L. Random Forests. Mach Learn. 2001;45(1):5–32. </w:t>
      </w:r>
    </w:p>
    <w:p w14:paraId="3344FC6D"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29. </w:t>
      </w:r>
      <w:r w:rsidRPr="006B5BDD">
        <w:rPr>
          <w:rFonts w:ascii="Times New Roman" w:hAnsi="Times New Roman" w:cs="Times New Roman"/>
          <w:noProof/>
          <w:sz w:val="24"/>
          <w:szCs w:val="24"/>
        </w:rPr>
        <w:tab/>
        <w:t xml:space="preserve">Goldstein BA, Hubbard AE, Cutler A, Barcellos LF. An application of Random Forests to a genome-wide association dataset: Methodological considerations &amp; new findings. BMC Genet. 2010;11(49). </w:t>
      </w:r>
    </w:p>
    <w:p w14:paraId="7894B91C"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30. </w:t>
      </w:r>
      <w:r w:rsidRPr="006B5BDD">
        <w:rPr>
          <w:rFonts w:ascii="Times New Roman" w:hAnsi="Times New Roman" w:cs="Times New Roman"/>
          <w:noProof/>
          <w:sz w:val="24"/>
          <w:szCs w:val="24"/>
        </w:rPr>
        <w:tab/>
        <w:t xml:space="preserve">Everson TM, Lyons G, Zhang H, Soto-Ramírez N, Lockett GA, Patil V, et al. DNA methylation loci associated with atopy and high serum IgE: a genome-wide application of recursive Random Forest feature selection. Genome Med. 2015;7(89). </w:t>
      </w:r>
    </w:p>
    <w:p w14:paraId="7C8E6D5D"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31. </w:t>
      </w:r>
      <w:r w:rsidRPr="006B5BDD">
        <w:rPr>
          <w:rFonts w:ascii="Times New Roman" w:hAnsi="Times New Roman" w:cs="Times New Roman"/>
          <w:noProof/>
          <w:sz w:val="24"/>
          <w:szCs w:val="24"/>
        </w:rPr>
        <w:tab/>
        <w:t xml:space="preserve">Storey JD, Taylor JE, Siegmund D. Strong control, conservative point estimation and simultaneous conservative consistency of false discovery rates: A unified approach. J R Stat Soc Ser B Stat Methodol. 2004;66(1):187–205. </w:t>
      </w:r>
    </w:p>
    <w:p w14:paraId="7F069546"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32. </w:t>
      </w:r>
      <w:r w:rsidRPr="006B5BDD">
        <w:rPr>
          <w:rFonts w:ascii="Times New Roman" w:hAnsi="Times New Roman" w:cs="Times New Roman"/>
          <w:noProof/>
          <w:sz w:val="24"/>
          <w:szCs w:val="24"/>
        </w:rPr>
        <w:tab/>
        <w:t xml:space="preserve">Bakulski KM, Feinberg JI, Andrews S V, Yang J, Mckenney S, Witter F, et al. DNA methylation of cord blood cell types: Applications for mixed cell birth studies. Epigenetics. 2016;11(5):354–62. </w:t>
      </w:r>
    </w:p>
    <w:p w14:paraId="3A998E73"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33. </w:t>
      </w:r>
      <w:r w:rsidRPr="006B5BDD">
        <w:rPr>
          <w:rFonts w:ascii="Times New Roman" w:hAnsi="Times New Roman" w:cs="Times New Roman"/>
          <w:noProof/>
          <w:sz w:val="24"/>
          <w:szCs w:val="24"/>
        </w:rPr>
        <w:tab/>
        <w:t xml:space="preserve">Brenet F, Moh M, Funk P, Feierstein E, Viale AJ, Socci ND, et al. DNA Methylation of the First Exon Is Tightly Linked to Transcriptional Silencing. PLoS One. 2011;6(1):e14524. </w:t>
      </w:r>
    </w:p>
    <w:p w14:paraId="2FFA9A89"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34. </w:t>
      </w:r>
      <w:r w:rsidRPr="006B5BDD">
        <w:rPr>
          <w:rFonts w:ascii="Times New Roman" w:hAnsi="Times New Roman" w:cs="Times New Roman"/>
          <w:noProof/>
          <w:sz w:val="24"/>
          <w:szCs w:val="24"/>
        </w:rPr>
        <w:tab/>
        <w:t xml:space="preserve">John S, Weiss JN, Ribalet B. Subcellular Localization of Hexokinases I and II Directs the Metabolic Fate of Glucose. PLoS One. 2011;6(3):e17674. </w:t>
      </w:r>
    </w:p>
    <w:p w14:paraId="3C073B8F"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35. </w:t>
      </w:r>
      <w:r w:rsidRPr="006B5BDD">
        <w:rPr>
          <w:rFonts w:ascii="Times New Roman" w:hAnsi="Times New Roman" w:cs="Times New Roman"/>
          <w:noProof/>
          <w:sz w:val="24"/>
          <w:szCs w:val="24"/>
        </w:rPr>
        <w:tab/>
        <w:t xml:space="preserve">Abu-Hamad S, Zaid H, Israelson A, Nahon E, Shoshan-Barmatz V. Hexokinase-I Protection against Apoptotic Cell Death Is Mediated via Interaction with the Voltage-dependent Anion Channel-1. J Biol Chem. 2008;283(19):13482–90. </w:t>
      </w:r>
    </w:p>
    <w:p w14:paraId="7C84A2DB"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36. </w:t>
      </w:r>
      <w:r w:rsidRPr="006B5BDD">
        <w:rPr>
          <w:rFonts w:ascii="Times New Roman" w:hAnsi="Times New Roman" w:cs="Times New Roman"/>
          <w:noProof/>
          <w:sz w:val="24"/>
          <w:szCs w:val="24"/>
        </w:rPr>
        <w:tab/>
        <w:t xml:space="preserve">Wijk R Van, Solinge WW Van. The energy-less red blood cell is lost: erythrocyte enzyme abnormalities of glycolysis. Blood. 2005;106(13):4034–42. </w:t>
      </w:r>
    </w:p>
    <w:p w14:paraId="07689776"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37. </w:t>
      </w:r>
      <w:r w:rsidRPr="006B5BDD">
        <w:rPr>
          <w:rFonts w:ascii="Times New Roman" w:hAnsi="Times New Roman" w:cs="Times New Roman"/>
          <w:noProof/>
          <w:sz w:val="24"/>
          <w:szCs w:val="24"/>
        </w:rPr>
        <w:tab/>
        <w:t xml:space="preserve">Hermansen MC. Nucleated red blood cells in the fetus and newborn. Arch Dis Child - Fetal Neonatal Ed. 2001;84.3:F211–5. </w:t>
      </w:r>
    </w:p>
    <w:p w14:paraId="52872C8F"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38. </w:t>
      </w:r>
      <w:r w:rsidRPr="006B5BDD">
        <w:rPr>
          <w:rFonts w:ascii="Times New Roman" w:hAnsi="Times New Roman" w:cs="Times New Roman"/>
          <w:noProof/>
          <w:sz w:val="24"/>
          <w:szCs w:val="24"/>
        </w:rPr>
        <w:tab/>
        <w:t xml:space="preserve">Rusconi F, Galassi C, Forastiere F, Bellasio M, Sario M De, Ciccone G, et al. Maternal Complications and Procedures in Pregnancy and at Birth and Wheezing Phenotypes in Children. Am J Respir Crit Care. 2007;175:16–21. </w:t>
      </w:r>
    </w:p>
    <w:p w14:paraId="26C5479D"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39. </w:t>
      </w:r>
      <w:r w:rsidRPr="006B5BDD">
        <w:rPr>
          <w:rFonts w:ascii="Times New Roman" w:hAnsi="Times New Roman" w:cs="Times New Roman"/>
          <w:noProof/>
          <w:sz w:val="24"/>
          <w:szCs w:val="24"/>
        </w:rPr>
        <w:tab/>
        <w:t xml:space="preserve">Edwards MO, Kotecha SJ, Lowe J, Richards L, Watkins WJ, Kotecha S. Management of Prematurity-Associated Wheeze and Its Association with Atopy. PLoS One. 2016;11(5). </w:t>
      </w:r>
    </w:p>
    <w:p w14:paraId="79590775"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40. </w:t>
      </w:r>
      <w:r w:rsidRPr="006B5BDD">
        <w:rPr>
          <w:rFonts w:ascii="Times New Roman" w:hAnsi="Times New Roman" w:cs="Times New Roman"/>
          <w:noProof/>
          <w:sz w:val="24"/>
          <w:szCs w:val="24"/>
        </w:rPr>
        <w:tab/>
        <w:t xml:space="preserve">Schindler A, Foley E. Hexokinase 1 blocks apoptotic signals at the mitochondria. Cell Signal. 2013;25(12):2685–92. </w:t>
      </w:r>
    </w:p>
    <w:p w14:paraId="678000E6"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41. </w:t>
      </w:r>
      <w:r w:rsidRPr="006B5BDD">
        <w:rPr>
          <w:rFonts w:ascii="Times New Roman" w:hAnsi="Times New Roman" w:cs="Times New Roman"/>
          <w:noProof/>
          <w:sz w:val="24"/>
          <w:szCs w:val="24"/>
        </w:rPr>
        <w:tab/>
        <w:t xml:space="preserve">Kroemer G, Pouyssegur J. Review Tumor Cell Metabolism: Cancer’s Achilles’ Heel. Cancer Cell. 2008;13:472–82. </w:t>
      </w:r>
    </w:p>
    <w:p w14:paraId="34AF58E3"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42. </w:t>
      </w:r>
      <w:r w:rsidRPr="006B5BDD">
        <w:rPr>
          <w:rFonts w:ascii="Times New Roman" w:hAnsi="Times New Roman" w:cs="Times New Roman"/>
          <w:noProof/>
          <w:sz w:val="24"/>
          <w:szCs w:val="24"/>
        </w:rPr>
        <w:tab/>
        <w:t xml:space="preserve">Sen S, Kaminiski R, Deshmane S, Langford D, Kahlili K, Amini S, et al. Role of Hexokinase-1 in the survival of HIV-1- infected macrophages. Cell Cycle. 2015;14(7):980–9. </w:t>
      </w:r>
    </w:p>
    <w:p w14:paraId="45F1D46E"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43. </w:t>
      </w:r>
      <w:r w:rsidRPr="006B5BDD">
        <w:rPr>
          <w:rFonts w:ascii="Times New Roman" w:hAnsi="Times New Roman" w:cs="Times New Roman"/>
          <w:noProof/>
          <w:sz w:val="24"/>
          <w:szCs w:val="24"/>
        </w:rPr>
        <w:tab/>
        <w:t xml:space="preserve">Luo HR, Loison F. Constitutive neutrophil apoptosis: Mechanisms and regulation. Am J Hematol. 2008;83(4):288–95. </w:t>
      </w:r>
    </w:p>
    <w:p w14:paraId="696F633D"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44. </w:t>
      </w:r>
      <w:r w:rsidRPr="006B5BDD">
        <w:rPr>
          <w:rFonts w:ascii="Times New Roman" w:hAnsi="Times New Roman" w:cs="Times New Roman"/>
          <w:noProof/>
          <w:sz w:val="24"/>
          <w:szCs w:val="24"/>
        </w:rPr>
        <w:tab/>
        <w:t xml:space="preserve">Yang EJ, Choi E, Ko J, Kim D, Lee J-S, Kim IS. Differential Effect of CCL2 on Constitutive Neutrophil Apoptosis Between Normal and Asthmatic Subjects. J Cell Physiol. 2011;227:2567–77. </w:t>
      </w:r>
    </w:p>
    <w:p w14:paraId="713F0ED9"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45. </w:t>
      </w:r>
      <w:r w:rsidRPr="006B5BDD">
        <w:rPr>
          <w:rFonts w:ascii="Times New Roman" w:hAnsi="Times New Roman" w:cs="Times New Roman"/>
          <w:noProof/>
          <w:sz w:val="24"/>
          <w:szCs w:val="24"/>
        </w:rPr>
        <w:tab/>
        <w:t xml:space="preserve">Potapinska O, Demkow U. T lymphocyte apoptosis in asthma. Eur J Med Res. 2009;14:192–5. </w:t>
      </w:r>
    </w:p>
    <w:p w14:paraId="1B29860F"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46. </w:t>
      </w:r>
      <w:r w:rsidRPr="006B5BDD">
        <w:rPr>
          <w:rFonts w:ascii="Times New Roman" w:hAnsi="Times New Roman" w:cs="Times New Roman"/>
          <w:noProof/>
          <w:sz w:val="24"/>
          <w:szCs w:val="24"/>
        </w:rPr>
        <w:tab/>
        <w:t xml:space="preserve">Min J, Zhang W, Gu Y, Hong L, Yao L, Li F, et al. CIDE-3 interacts with lipopolysaccharide-induced tumor necrosis factor, and overexpression increases apoptosis in hepatocellular carcinoma. Med Oncol. 2011;28:S219-2227. </w:t>
      </w:r>
    </w:p>
    <w:p w14:paraId="23089E3B"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47. </w:t>
      </w:r>
      <w:r w:rsidRPr="006B5BDD">
        <w:rPr>
          <w:rFonts w:ascii="Times New Roman" w:hAnsi="Times New Roman" w:cs="Times New Roman"/>
          <w:noProof/>
          <w:sz w:val="24"/>
          <w:szCs w:val="24"/>
        </w:rPr>
        <w:tab/>
        <w:t xml:space="preserve">Tang X, Molina M, Amar S. p53 Short Peptide (p53pep164) Regulates Lipopolysaccharide- Induced Tumor Necrosis Factor-alpha Factor/Cytokine Expression. Cancer Res. 2007;67(3):1308–16. </w:t>
      </w:r>
    </w:p>
    <w:p w14:paraId="1CAAFA6D"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szCs w:val="24"/>
        </w:rPr>
      </w:pPr>
      <w:r w:rsidRPr="006B5BDD">
        <w:rPr>
          <w:rFonts w:ascii="Times New Roman" w:hAnsi="Times New Roman" w:cs="Times New Roman"/>
          <w:noProof/>
          <w:sz w:val="24"/>
          <w:szCs w:val="24"/>
        </w:rPr>
        <w:t xml:space="preserve">48. </w:t>
      </w:r>
      <w:r w:rsidRPr="006B5BDD">
        <w:rPr>
          <w:rFonts w:ascii="Times New Roman" w:hAnsi="Times New Roman" w:cs="Times New Roman"/>
          <w:noProof/>
          <w:sz w:val="24"/>
          <w:szCs w:val="24"/>
        </w:rPr>
        <w:tab/>
        <w:t xml:space="preserve">Naumova AK, Tuwaijri A Al, Morin A, Vaillancout VT, Madore A-M, Berlivet S, et al. Sex- and age-dependent DNA methylation at the 17q12-q21 locus associated with childhood asthma. Hum Genet. 2013;132:811–22. </w:t>
      </w:r>
    </w:p>
    <w:p w14:paraId="6655FBE4" w14:textId="77777777" w:rsidR="006B5BDD" w:rsidRPr="006B5BDD" w:rsidRDefault="006B5BDD" w:rsidP="006B5BDD">
      <w:pPr>
        <w:widowControl w:val="0"/>
        <w:autoSpaceDE w:val="0"/>
        <w:autoSpaceDN w:val="0"/>
        <w:adjustRightInd w:val="0"/>
        <w:spacing w:before="120" w:after="0" w:line="240" w:lineRule="auto"/>
        <w:ind w:left="640" w:hanging="640"/>
        <w:rPr>
          <w:rFonts w:ascii="Times New Roman" w:hAnsi="Times New Roman" w:cs="Times New Roman"/>
          <w:noProof/>
          <w:sz w:val="24"/>
        </w:rPr>
      </w:pPr>
      <w:r w:rsidRPr="006B5BDD">
        <w:rPr>
          <w:rFonts w:ascii="Times New Roman" w:hAnsi="Times New Roman" w:cs="Times New Roman"/>
          <w:noProof/>
          <w:sz w:val="24"/>
          <w:szCs w:val="24"/>
        </w:rPr>
        <w:t xml:space="preserve">49. </w:t>
      </w:r>
      <w:r w:rsidRPr="006B5BDD">
        <w:rPr>
          <w:rFonts w:ascii="Times New Roman" w:hAnsi="Times New Roman" w:cs="Times New Roman"/>
          <w:noProof/>
          <w:sz w:val="24"/>
          <w:szCs w:val="24"/>
        </w:rPr>
        <w:tab/>
        <w:t xml:space="preserve">Sano Y, Date H, Igarashi S, Onodera O, Oyake M, Takahashi T, et al. Aprataxin, the Causative Protein for EAOH Is a Nuclear Protein with a Potential Role as a DNA Repair Protein. Am Neurol Assoc. 2004;55:241–9. </w:t>
      </w:r>
    </w:p>
    <w:p w14:paraId="2C3CBE9B" w14:textId="1B352544" w:rsidR="00A3365F" w:rsidRPr="009C39FF" w:rsidRDefault="00A3365F" w:rsidP="002E61BC">
      <w:pPr>
        <w:spacing w:before="120"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fldChar w:fldCharType="end"/>
      </w:r>
    </w:p>
    <w:sectPr w:rsidR="00A3365F" w:rsidRPr="009C39FF" w:rsidSect="009544A8">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D17B" w14:textId="77777777" w:rsidR="00702253" w:rsidRDefault="00702253" w:rsidP="00393822">
      <w:pPr>
        <w:spacing w:after="0" w:line="240" w:lineRule="auto"/>
      </w:pPr>
      <w:r>
        <w:separator/>
      </w:r>
    </w:p>
  </w:endnote>
  <w:endnote w:type="continuationSeparator" w:id="0">
    <w:p w14:paraId="0CE7DA91" w14:textId="77777777" w:rsidR="00702253" w:rsidRDefault="00702253" w:rsidP="00393822">
      <w:pPr>
        <w:spacing w:after="0" w:line="240" w:lineRule="auto"/>
      </w:pPr>
      <w:r>
        <w:continuationSeparator/>
      </w:r>
    </w:p>
  </w:endnote>
  <w:endnote w:type="continuationNotice" w:id="1">
    <w:p w14:paraId="09ECE6ED" w14:textId="77777777" w:rsidR="00702253" w:rsidRDefault="00702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54610"/>
      <w:docPartObj>
        <w:docPartGallery w:val="Page Numbers (Bottom of Page)"/>
        <w:docPartUnique/>
      </w:docPartObj>
    </w:sdtPr>
    <w:sdtEndPr>
      <w:rPr>
        <w:noProof/>
      </w:rPr>
    </w:sdtEndPr>
    <w:sdtContent>
      <w:p w14:paraId="5E8FA788" w14:textId="77777777" w:rsidR="00BA1F6C" w:rsidRDefault="00BA1F6C">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481B05DD" w14:textId="77777777" w:rsidR="00BA1F6C" w:rsidRDefault="00BA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B7A5" w14:textId="77777777" w:rsidR="00702253" w:rsidRDefault="00702253" w:rsidP="00393822">
      <w:pPr>
        <w:spacing w:after="0" w:line="240" w:lineRule="auto"/>
      </w:pPr>
      <w:r>
        <w:separator/>
      </w:r>
    </w:p>
  </w:footnote>
  <w:footnote w:type="continuationSeparator" w:id="0">
    <w:p w14:paraId="0A467253" w14:textId="77777777" w:rsidR="00702253" w:rsidRDefault="00702253" w:rsidP="00393822">
      <w:pPr>
        <w:spacing w:after="0" w:line="240" w:lineRule="auto"/>
      </w:pPr>
      <w:r>
        <w:continuationSeparator/>
      </w:r>
    </w:p>
  </w:footnote>
  <w:footnote w:type="continuationNotice" w:id="1">
    <w:p w14:paraId="507C24F4" w14:textId="77777777" w:rsidR="00702253" w:rsidRDefault="007022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247"/>
    <w:multiLevelType w:val="hybridMultilevel"/>
    <w:tmpl w:val="F9385C9C"/>
    <w:lvl w:ilvl="0" w:tplc="B2BA31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C3382"/>
    <w:multiLevelType w:val="hybridMultilevel"/>
    <w:tmpl w:val="D8AE04A0"/>
    <w:lvl w:ilvl="0" w:tplc="91EA2B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0A145F"/>
    <w:multiLevelType w:val="hybridMultilevel"/>
    <w:tmpl w:val="4D9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005E9"/>
    <w:multiLevelType w:val="hybridMultilevel"/>
    <w:tmpl w:val="6F187DBC"/>
    <w:lvl w:ilvl="0" w:tplc="F500A2DE">
      <w:start w:val="1"/>
      <w:numFmt w:val="decimal"/>
      <w:lvlText w:val="%1."/>
      <w:lvlJc w:val="left"/>
      <w:pPr>
        <w:tabs>
          <w:tab w:val="num" w:pos="576"/>
        </w:tabs>
        <w:ind w:left="576" w:hanging="576"/>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6"/>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E456D"/>
    <w:rsid w:val="00000960"/>
    <w:rsid w:val="000029B9"/>
    <w:rsid w:val="00004306"/>
    <w:rsid w:val="00005EFA"/>
    <w:rsid w:val="0000660F"/>
    <w:rsid w:val="00006681"/>
    <w:rsid w:val="00007221"/>
    <w:rsid w:val="00007E28"/>
    <w:rsid w:val="00013FA5"/>
    <w:rsid w:val="000160FE"/>
    <w:rsid w:val="000168E6"/>
    <w:rsid w:val="00016978"/>
    <w:rsid w:val="0001789D"/>
    <w:rsid w:val="00017C3F"/>
    <w:rsid w:val="00020270"/>
    <w:rsid w:val="000203D5"/>
    <w:rsid w:val="00022EBB"/>
    <w:rsid w:val="000234DD"/>
    <w:rsid w:val="00024A72"/>
    <w:rsid w:val="000255C0"/>
    <w:rsid w:val="00025958"/>
    <w:rsid w:val="000263D8"/>
    <w:rsid w:val="00026592"/>
    <w:rsid w:val="000319ED"/>
    <w:rsid w:val="00032832"/>
    <w:rsid w:val="00033C78"/>
    <w:rsid w:val="00035A8F"/>
    <w:rsid w:val="00035F2F"/>
    <w:rsid w:val="000415CD"/>
    <w:rsid w:val="000436C7"/>
    <w:rsid w:val="00043ABD"/>
    <w:rsid w:val="00044BB3"/>
    <w:rsid w:val="0004541F"/>
    <w:rsid w:val="000462DC"/>
    <w:rsid w:val="00047137"/>
    <w:rsid w:val="000476AD"/>
    <w:rsid w:val="000506D4"/>
    <w:rsid w:val="00050C06"/>
    <w:rsid w:val="0005155E"/>
    <w:rsid w:val="00052202"/>
    <w:rsid w:val="00052B7A"/>
    <w:rsid w:val="00052DC9"/>
    <w:rsid w:val="00057443"/>
    <w:rsid w:val="000612FB"/>
    <w:rsid w:val="00062FF5"/>
    <w:rsid w:val="0006332B"/>
    <w:rsid w:val="0006397E"/>
    <w:rsid w:val="0006568F"/>
    <w:rsid w:val="0006605E"/>
    <w:rsid w:val="00066411"/>
    <w:rsid w:val="0006689E"/>
    <w:rsid w:val="00066AB5"/>
    <w:rsid w:val="0006766A"/>
    <w:rsid w:val="000678A8"/>
    <w:rsid w:val="000678D5"/>
    <w:rsid w:val="00070B12"/>
    <w:rsid w:val="00071702"/>
    <w:rsid w:val="00072FB6"/>
    <w:rsid w:val="00072FD4"/>
    <w:rsid w:val="00073EF3"/>
    <w:rsid w:val="00074AD4"/>
    <w:rsid w:val="00075792"/>
    <w:rsid w:val="000809AB"/>
    <w:rsid w:val="00080E38"/>
    <w:rsid w:val="000832D2"/>
    <w:rsid w:val="00083AD5"/>
    <w:rsid w:val="00085291"/>
    <w:rsid w:val="00085A4A"/>
    <w:rsid w:val="00085E25"/>
    <w:rsid w:val="000871DF"/>
    <w:rsid w:val="00090504"/>
    <w:rsid w:val="00092811"/>
    <w:rsid w:val="00093008"/>
    <w:rsid w:val="00093067"/>
    <w:rsid w:val="000932FE"/>
    <w:rsid w:val="000962D3"/>
    <w:rsid w:val="00097B15"/>
    <w:rsid w:val="000A025D"/>
    <w:rsid w:val="000A333A"/>
    <w:rsid w:val="000A404A"/>
    <w:rsid w:val="000A61B8"/>
    <w:rsid w:val="000A7EC0"/>
    <w:rsid w:val="000B26C2"/>
    <w:rsid w:val="000B2856"/>
    <w:rsid w:val="000B2B43"/>
    <w:rsid w:val="000B3034"/>
    <w:rsid w:val="000B443A"/>
    <w:rsid w:val="000B5740"/>
    <w:rsid w:val="000B5BF7"/>
    <w:rsid w:val="000B5DC5"/>
    <w:rsid w:val="000B615C"/>
    <w:rsid w:val="000B769D"/>
    <w:rsid w:val="000C00A3"/>
    <w:rsid w:val="000C38A7"/>
    <w:rsid w:val="000C5132"/>
    <w:rsid w:val="000C6C0E"/>
    <w:rsid w:val="000C7C94"/>
    <w:rsid w:val="000C7E69"/>
    <w:rsid w:val="000D23C3"/>
    <w:rsid w:val="000D2BA9"/>
    <w:rsid w:val="000D3136"/>
    <w:rsid w:val="000D686C"/>
    <w:rsid w:val="000D7581"/>
    <w:rsid w:val="000E11BD"/>
    <w:rsid w:val="000E1713"/>
    <w:rsid w:val="000E2DC7"/>
    <w:rsid w:val="000E2EF4"/>
    <w:rsid w:val="000E40DD"/>
    <w:rsid w:val="000E53B9"/>
    <w:rsid w:val="000E6BE6"/>
    <w:rsid w:val="000E73C6"/>
    <w:rsid w:val="000F18F3"/>
    <w:rsid w:val="000F3758"/>
    <w:rsid w:val="000F3D04"/>
    <w:rsid w:val="000F47EA"/>
    <w:rsid w:val="000F4984"/>
    <w:rsid w:val="000F5026"/>
    <w:rsid w:val="000F587B"/>
    <w:rsid w:val="000F589B"/>
    <w:rsid w:val="000F5B10"/>
    <w:rsid w:val="000F62EC"/>
    <w:rsid w:val="00100741"/>
    <w:rsid w:val="00101641"/>
    <w:rsid w:val="001016D3"/>
    <w:rsid w:val="00101F95"/>
    <w:rsid w:val="0010208D"/>
    <w:rsid w:val="00103349"/>
    <w:rsid w:val="00103FBD"/>
    <w:rsid w:val="00104C2B"/>
    <w:rsid w:val="001051E1"/>
    <w:rsid w:val="00105C60"/>
    <w:rsid w:val="00105E2D"/>
    <w:rsid w:val="001079AF"/>
    <w:rsid w:val="00114705"/>
    <w:rsid w:val="00114BCB"/>
    <w:rsid w:val="0011506C"/>
    <w:rsid w:val="0012013B"/>
    <w:rsid w:val="00120144"/>
    <w:rsid w:val="00122649"/>
    <w:rsid w:val="00122C4D"/>
    <w:rsid w:val="00124206"/>
    <w:rsid w:val="001247A6"/>
    <w:rsid w:val="00125969"/>
    <w:rsid w:val="00125AF0"/>
    <w:rsid w:val="00125B35"/>
    <w:rsid w:val="00126AAD"/>
    <w:rsid w:val="001334CD"/>
    <w:rsid w:val="0013563D"/>
    <w:rsid w:val="00135FD6"/>
    <w:rsid w:val="0013691F"/>
    <w:rsid w:val="00136BE7"/>
    <w:rsid w:val="00137603"/>
    <w:rsid w:val="00137E6C"/>
    <w:rsid w:val="001417ED"/>
    <w:rsid w:val="001439FE"/>
    <w:rsid w:val="00143E3A"/>
    <w:rsid w:val="00144F74"/>
    <w:rsid w:val="00146576"/>
    <w:rsid w:val="00146D00"/>
    <w:rsid w:val="00147CD7"/>
    <w:rsid w:val="00151797"/>
    <w:rsid w:val="001519CB"/>
    <w:rsid w:val="0015279A"/>
    <w:rsid w:val="001527F0"/>
    <w:rsid w:val="00152B69"/>
    <w:rsid w:val="00153780"/>
    <w:rsid w:val="00154DCB"/>
    <w:rsid w:val="001566F2"/>
    <w:rsid w:val="00161802"/>
    <w:rsid w:val="001622BC"/>
    <w:rsid w:val="0016411C"/>
    <w:rsid w:val="001657B0"/>
    <w:rsid w:val="00165DB4"/>
    <w:rsid w:val="001676A5"/>
    <w:rsid w:val="0017151E"/>
    <w:rsid w:val="0017166B"/>
    <w:rsid w:val="001719C3"/>
    <w:rsid w:val="00171D1B"/>
    <w:rsid w:val="00171D57"/>
    <w:rsid w:val="00173491"/>
    <w:rsid w:val="00173842"/>
    <w:rsid w:val="0017645A"/>
    <w:rsid w:val="00176724"/>
    <w:rsid w:val="00177DC3"/>
    <w:rsid w:val="00181183"/>
    <w:rsid w:val="00182C65"/>
    <w:rsid w:val="0018338B"/>
    <w:rsid w:val="00183AED"/>
    <w:rsid w:val="00184FD4"/>
    <w:rsid w:val="00185105"/>
    <w:rsid w:val="0018562E"/>
    <w:rsid w:val="001863EF"/>
    <w:rsid w:val="00186D53"/>
    <w:rsid w:val="0018741E"/>
    <w:rsid w:val="00191C9E"/>
    <w:rsid w:val="00193180"/>
    <w:rsid w:val="0019567E"/>
    <w:rsid w:val="001958BE"/>
    <w:rsid w:val="00196C32"/>
    <w:rsid w:val="001A0F7F"/>
    <w:rsid w:val="001A2568"/>
    <w:rsid w:val="001A41AD"/>
    <w:rsid w:val="001A4CB3"/>
    <w:rsid w:val="001A50B6"/>
    <w:rsid w:val="001A5CBF"/>
    <w:rsid w:val="001A5E89"/>
    <w:rsid w:val="001A70B3"/>
    <w:rsid w:val="001B1903"/>
    <w:rsid w:val="001B1FF2"/>
    <w:rsid w:val="001B34E7"/>
    <w:rsid w:val="001B482C"/>
    <w:rsid w:val="001B6706"/>
    <w:rsid w:val="001B76CF"/>
    <w:rsid w:val="001B7834"/>
    <w:rsid w:val="001C00DF"/>
    <w:rsid w:val="001C0798"/>
    <w:rsid w:val="001C1BAB"/>
    <w:rsid w:val="001C23C2"/>
    <w:rsid w:val="001C41AC"/>
    <w:rsid w:val="001C691E"/>
    <w:rsid w:val="001C7DF7"/>
    <w:rsid w:val="001D1875"/>
    <w:rsid w:val="001D1B1A"/>
    <w:rsid w:val="001D26F0"/>
    <w:rsid w:val="001D3114"/>
    <w:rsid w:val="001D6C15"/>
    <w:rsid w:val="001D7527"/>
    <w:rsid w:val="001E013B"/>
    <w:rsid w:val="001E0F70"/>
    <w:rsid w:val="001E155B"/>
    <w:rsid w:val="001E19CD"/>
    <w:rsid w:val="001E24BE"/>
    <w:rsid w:val="001E4856"/>
    <w:rsid w:val="001E4B72"/>
    <w:rsid w:val="001E5FCC"/>
    <w:rsid w:val="001E64F0"/>
    <w:rsid w:val="001E688F"/>
    <w:rsid w:val="001E7AD7"/>
    <w:rsid w:val="001F13C2"/>
    <w:rsid w:val="001F192D"/>
    <w:rsid w:val="001F1DD3"/>
    <w:rsid w:val="001F2562"/>
    <w:rsid w:val="001F2641"/>
    <w:rsid w:val="001F4629"/>
    <w:rsid w:val="001F4944"/>
    <w:rsid w:val="001F4EEE"/>
    <w:rsid w:val="001F5092"/>
    <w:rsid w:val="001F6235"/>
    <w:rsid w:val="001F7608"/>
    <w:rsid w:val="00203B83"/>
    <w:rsid w:val="00203CA6"/>
    <w:rsid w:val="00203E0D"/>
    <w:rsid w:val="00204568"/>
    <w:rsid w:val="00204681"/>
    <w:rsid w:val="00204B16"/>
    <w:rsid w:val="00207435"/>
    <w:rsid w:val="00210E48"/>
    <w:rsid w:val="00213B84"/>
    <w:rsid w:val="002156C6"/>
    <w:rsid w:val="002164A6"/>
    <w:rsid w:val="00216CCD"/>
    <w:rsid w:val="00220809"/>
    <w:rsid w:val="002208EF"/>
    <w:rsid w:val="00220A89"/>
    <w:rsid w:val="00221A37"/>
    <w:rsid w:val="002220E3"/>
    <w:rsid w:val="002229BD"/>
    <w:rsid w:val="002257B2"/>
    <w:rsid w:val="002260BF"/>
    <w:rsid w:val="002262F1"/>
    <w:rsid w:val="0022728E"/>
    <w:rsid w:val="00227377"/>
    <w:rsid w:val="0023013E"/>
    <w:rsid w:val="00230EF5"/>
    <w:rsid w:val="00233938"/>
    <w:rsid w:val="00234252"/>
    <w:rsid w:val="00234AC2"/>
    <w:rsid w:val="00234F68"/>
    <w:rsid w:val="00242934"/>
    <w:rsid w:val="0024295A"/>
    <w:rsid w:val="00243B93"/>
    <w:rsid w:val="0024696B"/>
    <w:rsid w:val="002477EB"/>
    <w:rsid w:val="002510AD"/>
    <w:rsid w:val="002522C9"/>
    <w:rsid w:val="0025395F"/>
    <w:rsid w:val="00254CBC"/>
    <w:rsid w:val="00256706"/>
    <w:rsid w:val="00256789"/>
    <w:rsid w:val="00257386"/>
    <w:rsid w:val="002579FD"/>
    <w:rsid w:val="00260BFB"/>
    <w:rsid w:val="00260D14"/>
    <w:rsid w:val="0026213C"/>
    <w:rsid w:val="00263F48"/>
    <w:rsid w:val="002658AF"/>
    <w:rsid w:val="00265DD8"/>
    <w:rsid w:val="0026715E"/>
    <w:rsid w:val="00267408"/>
    <w:rsid w:val="00271992"/>
    <w:rsid w:val="00271AF9"/>
    <w:rsid w:val="00271E4A"/>
    <w:rsid w:val="002720FC"/>
    <w:rsid w:val="0027261C"/>
    <w:rsid w:val="002740EE"/>
    <w:rsid w:val="00275B15"/>
    <w:rsid w:val="0028098D"/>
    <w:rsid w:val="00285236"/>
    <w:rsid w:val="002852A2"/>
    <w:rsid w:val="00285423"/>
    <w:rsid w:val="0028573C"/>
    <w:rsid w:val="00286160"/>
    <w:rsid w:val="00286563"/>
    <w:rsid w:val="00286EBA"/>
    <w:rsid w:val="00287240"/>
    <w:rsid w:val="0029003D"/>
    <w:rsid w:val="0029082C"/>
    <w:rsid w:val="0029123D"/>
    <w:rsid w:val="00291C14"/>
    <w:rsid w:val="00294366"/>
    <w:rsid w:val="002965A9"/>
    <w:rsid w:val="002969B7"/>
    <w:rsid w:val="002979A1"/>
    <w:rsid w:val="00297A69"/>
    <w:rsid w:val="002A0E6A"/>
    <w:rsid w:val="002A2542"/>
    <w:rsid w:val="002A2F65"/>
    <w:rsid w:val="002A3609"/>
    <w:rsid w:val="002A3F15"/>
    <w:rsid w:val="002A466E"/>
    <w:rsid w:val="002A5314"/>
    <w:rsid w:val="002A5AE2"/>
    <w:rsid w:val="002B086C"/>
    <w:rsid w:val="002B0996"/>
    <w:rsid w:val="002B1BD5"/>
    <w:rsid w:val="002B264A"/>
    <w:rsid w:val="002B2A84"/>
    <w:rsid w:val="002B3E4A"/>
    <w:rsid w:val="002B4C07"/>
    <w:rsid w:val="002B6660"/>
    <w:rsid w:val="002B6E2D"/>
    <w:rsid w:val="002C1055"/>
    <w:rsid w:val="002C1CF3"/>
    <w:rsid w:val="002C20CA"/>
    <w:rsid w:val="002C21B6"/>
    <w:rsid w:val="002C28D1"/>
    <w:rsid w:val="002C31E2"/>
    <w:rsid w:val="002C3B4B"/>
    <w:rsid w:val="002C6620"/>
    <w:rsid w:val="002D1E41"/>
    <w:rsid w:val="002D37EB"/>
    <w:rsid w:val="002D72D8"/>
    <w:rsid w:val="002D7BA1"/>
    <w:rsid w:val="002E1092"/>
    <w:rsid w:val="002E182C"/>
    <w:rsid w:val="002E19C2"/>
    <w:rsid w:val="002E1C92"/>
    <w:rsid w:val="002E2D58"/>
    <w:rsid w:val="002E3F0B"/>
    <w:rsid w:val="002E42EE"/>
    <w:rsid w:val="002E4799"/>
    <w:rsid w:val="002E5C6E"/>
    <w:rsid w:val="002E61BC"/>
    <w:rsid w:val="002F376A"/>
    <w:rsid w:val="002F4436"/>
    <w:rsid w:val="002F6888"/>
    <w:rsid w:val="003019C4"/>
    <w:rsid w:val="00302E4F"/>
    <w:rsid w:val="003032F3"/>
    <w:rsid w:val="00304A44"/>
    <w:rsid w:val="0030537E"/>
    <w:rsid w:val="00310772"/>
    <w:rsid w:val="00311242"/>
    <w:rsid w:val="00312D34"/>
    <w:rsid w:val="0031358D"/>
    <w:rsid w:val="003146AB"/>
    <w:rsid w:val="00314AAF"/>
    <w:rsid w:val="0031506A"/>
    <w:rsid w:val="00317BB7"/>
    <w:rsid w:val="00321006"/>
    <w:rsid w:val="00321DF5"/>
    <w:rsid w:val="00321F6D"/>
    <w:rsid w:val="003278A0"/>
    <w:rsid w:val="00330440"/>
    <w:rsid w:val="00330CFD"/>
    <w:rsid w:val="00331A8A"/>
    <w:rsid w:val="00331F43"/>
    <w:rsid w:val="0033202F"/>
    <w:rsid w:val="00332D4C"/>
    <w:rsid w:val="00333F83"/>
    <w:rsid w:val="0033476E"/>
    <w:rsid w:val="0033554C"/>
    <w:rsid w:val="003369F5"/>
    <w:rsid w:val="00336FD8"/>
    <w:rsid w:val="00340B13"/>
    <w:rsid w:val="003410D6"/>
    <w:rsid w:val="003411F0"/>
    <w:rsid w:val="00341F50"/>
    <w:rsid w:val="00342D9F"/>
    <w:rsid w:val="003469B9"/>
    <w:rsid w:val="003469F0"/>
    <w:rsid w:val="00346DD2"/>
    <w:rsid w:val="00350A99"/>
    <w:rsid w:val="00350B7A"/>
    <w:rsid w:val="00350B93"/>
    <w:rsid w:val="00350C14"/>
    <w:rsid w:val="00351EFA"/>
    <w:rsid w:val="00352BDC"/>
    <w:rsid w:val="003535A2"/>
    <w:rsid w:val="003536E1"/>
    <w:rsid w:val="00353A9B"/>
    <w:rsid w:val="00354109"/>
    <w:rsid w:val="00355136"/>
    <w:rsid w:val="0035609A"/>
    <w:rsid w:val="00360815"/>
    <w:rsid w:val="0036216C"/>
    <w:rsid w:val="00362AC5"/>
    <w:rsid w:val="0036483A"/>
    <w:rsid w:val="00364B45"/>
    <w:rsid w:val="00365000"/>
    <w:rsid w:val="003666D9"/>
    <w:rsid w:val="00370310"/>
    <w:rsid w:val="00371024"/>
    <w:rsid w:val="00371730"/>
    <w:rsid w:val="00372064"/>
    <w:rsid w:val="003721FC"/>
    <w:rsid w:val="00372201"/>
    <w:rsid w:val="0037294A"/>
    <w:rsid w:val="00372DEC"/>
    <w:rsid w:val="0037303D"/>
    <w:rsid w:val="00373941"/>
    <w:rsid w:val="0037708F"/>
    <w:rsid w:val="003806BD"/>
    <w:rsid w:val="00380B1C"/>
    <w:rsid w:val="00381BF1"/>
    <w:rsid w:val="00382032"/>
    <w:rsid w:val="00382132"/>
    <w:rsid w:val="00382206"/>
    <w:rsid w:val="00382223"/>
    <w:rsid w:val="0038383D"/>
    <w:rsid w:val="003855C7"/>
    <w:rsid w:val="003872CA"/>
    <w:rsid w:val="0039063A"/>
    <w:rsid w:val="0039160F"/>
    <w:rsid w:val="003920E8"/>
    <w:rsid w:val="00393822"/>
    <w:rsid w:val="00396CC0"/>
    <w:rsid w:val="00396D92"/>
    <w:rsid w:val="003970DA"/>
    <w:rsid w:val="003974F6"/>
    <w:rsid w:val="003A314C"/>
    <w:rsid w:val="003A7C61"/>
    <w:rsid w:val="003B002A"/>
    <w:rsid w:val="003B0460"/>
    <w:rsid w:val="003B0AE3"/>
    <w:rsid w:val="003B0DE3"/>
    <w:rsid w:val="003B0FBF"/>
    <w:rsid w:val="003B25BB"/>
    <w:rsid w:val="003B30AB"/>
    <w:rsid w:val="003B32CC"/>
    <w:rsid w:val="003B32CE"/>
    <w:rsid w:val="003B3724"/>
    <w:rsid w:val="003B3D80"/>
    <w:rsid w:val="003B426C"/>
    <w:rsid w:val="003B46AC"/>
    <w:rsid w:val="003B46C6"/>
    <w:rsid w:val="003B5A06"/>
    <w:rsid w:val="003B704D"/>
    <w:rsid w:val="003B7666"/>
    <w:rsid w:val="003C046D"/>
    <w:rsid w:val="003C20E2"/>
    <w:rsid w:val="003C36FB"/>
    <w:rsid w:val="003C3C76"/>
    <w:rsid w:val="003C5579"/>
    <w:rsid w:val="003C6B8E"/>
    <w:rsid w:val="003C7362"/>
    <w:rsid w:val="003D00EF"/>
    <w:rsid w:val="003D0FAC"/>
    <w:rsid w:val="003D34FD"/>
    <w:rsid w:val="003D4CCE"/>
    <w:rsid w:val="003D58E7"/>
    <w:rsid w:val="003D5E24"/>
    <w:rsid w:val="003D6112"/>
    <w:rsid w:val="003D7EF7"/>
    <w:rsid w:val="003E1816"/>
    <w:rsid w:val="003E1E96"/>
    <w:rsid w:val="003E3C06"/>
    <w:rsid w:val="003E64C1"/>
    <w:rsid w:val="003E669D"/>
    <w:rsid w:val="003E671F"/>
    <w:rsid w:val="003E7933"/>
    <w:rsid w:val="003F04F7"/>
    <w:rsid w:val="003F0D85"/>
    <w:rsid w:val="003F28D5"/>
    <w:rsid w:val="003F3656"/>
    <w:rsid w:val="003F3E20"/>
    <w:rsid w:val="004019E5"/>
    <w:rsid w:val="00401B92"/>
    <w:rsid w:val="00403CA4"/>
    <w:rsid w:val="00403E6E"/>
    <w:rsid w:val="004047E8"/>
    <w:rsid w:val="0040490F"/>
    <w:rsid w:val="004056BA"/>
    <w:rsid w:val="00411BE3"/>
    <w:rsid w:val="004136FB"/>
    <w:rsid w:val="004160C5"/>
    <w:rsid w:val="00416C6E"/>
    <w:rsid w:val="0041777F"/>
    <w:rsid w:val="00417E55"/>
    <w:rsid w:val="004201C8"/>
    <w:rsid w:val="00420834"/>
    <w:rsid w:val="00420FF4"/>
    <w:rsid w:val="00421167"/>
    <w:rsid w:val="0042519E"/>
    <w:rsid w:val="004253B4"/>
    <w:rsid w:val="004258CE"/>
    <w:rsid w:val="00425A0E"/>
    <w:rsid w:val="00425DE1"/>
    <w:rsid w:val="0042694D"/>
    <w:rsid w:val="00435E61"/>
    <w:rsid w:val="00436709"/>
    <w:rsid w:val="0043749D"/>
    <w:rsid w:val="00437AE6"/>
    <w:rsid w:val="0044165D"/>
    <w:rsid w:val="004417DE"/>
    <w:rsid w:val="00442A9E"/>
    <w:rsid w:val="004457A8"/>
    <w:rsid w:val="00445E78"/>
    <w:rsid w:val="00446253"/>
    <w:rsid w:val="00446CA5"/>
    <w:rsid w:val="00450CDD"/>
    <w:rsid w:val="0045101D"/>
    <w:rsid w:val="00462B08"/>
    <w:rsid w:val="00464F36"/>
    <w:rsid w:val="00466FAC"/>
    <w:rsid w:val="00467ABD"/>
    <w:rsid w:val="0047095B"/>
    <w:rsid w:val="004713A4"/>
    <w:rsid w:val="004748BE"/>
    <w:rsid w:val="00477185"/>
    <w:rsid w:val="00480068"/>
    <w:rsid w:val="004805C5"/>
    <w:rsid w:val="004815C5"/>
    <w:rsid w:val="00481B5A"/>
    <w:rsid w:val="004824E3"/>
    <w:rsid w:val="00483DE4"/>
    <w:rsid w:val="004856DE"/>
    <w:rsid w:val="00486038"/>
    <w:rsid w:val="0048642F"/>
    <w:rsid w:val="00490462"/>
    <w:rsid w:val="00492F66"/>
    <w:rsid w:val="0049496E"/>
    <w:rsid w:val="004A07D7"/>
    <w:rsid w:val="004A1229"/>
    <w:rsid w:val="004A18B4"/>
    <w:rsid w:val="004A2435"/>
    <w:rsid w:val="004A27D7"/>
    <w:rsid w:val="004A396F"/>
    <w:rsid w:val="004A4673"/>
    <w:rsid w:val="004A538A"/>
    <w:rsid w:val="004A5581"/>
    <w:rsid w:val="004A5E9E"/>
    <w:rsid w:val="004A6D79"/>
    <w:rsid w:val="004A6FDA"/>
    <w:rsid w:val="004A726E"/>
    <w:rsid w:val="004B03BD"/>
    <w:rsid w:val="004B665A"/>
    <w:rsid w:val="004B68F2"/>
    <w:rsid w:val="004B7A11"/>
    <w:rsid w:val="004C22D1"/>
    <w:rsid w:val="004C3498"/>
    <w:rsid w:val="004C34F2"/>
    <w:rsid w:val="004C37FE"/>
    <w:rsid w:val="004C4D4A"/>
    <w:rsid w:val="004C598B"/>
    <w:rsid w:val="004C753E"/>
    <w:rsid w:val="004D3DEC"/>
    <w:rsid w:val="004D4C53"/>
    <w:rsid w:val="004D5A5B"/>
    <w:rsid w:val="004E0D13"/>
    <w:rsid w:val="004E0D58"/>
    <w:rsid w:val="004E1459"/>
    <w:rsid w:val="004E1AE7"/>
    <w:rsid w:val="004E227A"/>
    <w:rsid w:val="004E2941"/>
    <w:rsid w:val="004E442A"/>
    <w:rsid w:val="004E4D60"/>
    <w:rsid w:val="004E5033"/>
    <w:rsid w:val="004E50B0"/>
    <w:rsid w:val="004E5BBD"/>
    <w:rsid w:val="004F1148"/>
    <w:rsid w:val="004F4047"/>
    <w:rsid w:val="004F52C9"/>
    <w:rsid w:val="004F6E5A"/>
    <w:rsid w:val="004F76A2"/>
    <w:rsid w:val="004F77BE"/>
    <w:rsid w:val="0050277D"/>
    <w:rsid w:val="00504798"/>
    <w:rsid w:val="00504B7A"/>
    <w:rsid w:val="005052EA"/>
    <w:rsid w:val="00511A11"/>
    <w:rsid w:val="005148DA"/>
    <w:rsid w:val="00514CA5"/>
    <w:rsid w:val="005152EB"/>
    <w:rsid w:val="005211EE"/>
    <w:rsid w:val="005225EE"/>
    <w:rsid w:val="00522CDF"/>
    <w:rsid w:val="0052670B"/>
    <w:rsid w:val="00526F58"/>
    <w:rsid w:val="00531AE0"/>
    <w:rsid w:val="00531E83"/>
    <w:rsid w:val="00532206"/>
    <w:rsid w:val="0053222B"/>
    <w:rsid w:val="00533649"/>
    <w:rsid w:val="00534034"/>
    <w:rsid w:val="00534879"/>
    <w:rsid w:val="00535B18"/>
    <w:rsid w:val="005375FF"/>
    <w:rsid w:val="00537FD0"/>
    <w:rsid w:val="00540219"/>
    <w:rsid w:val="00540CE9"/>
    <w:rsid w:val="00540D97"/>
    <w:rsid w:val="005425F8"/>
    <w:rsid w:val="00542C1C"/>
    <w:rsid w:val="00542F0B"/>
    <w:rsid w:val="0054304B"/>
    <w:rsid w:val="00543095"/>
    <w:rsid w:val="00543120"/>
    <w:rsid w:val="00544221"/>
    <w:rsid w:val="0054423C"/>
    <w:rsid w:val="00544457"/>
    <w:rsid w:val="005448B3"/>
    <w:rsid w:val="00550515"/>
    <w:rsid w:val="00553739"/>
    <w:rsid w:val="005543BB"/>
    <w:rsid w:val="00556130"/>
    <w:rsid w:val="00557111"/>
    <w:rsid w:val="0055745B"/>
    <w:rsid w:val="00560823"/>
    <w:rsid w:val="005608E1"/>
    <w:rsid w:val="005633EE"/>
    <w:rsid w:val="0056378D"/>
    <w:rsid w:val="005648D2"/>
    <w:rsid w:val="00566009"/>
    <w:rsid w:val="00566B64"/>
    <w:rsid w:val="00566E1C"/>
    <w:rsid w:val="005673D8"/>
    <w:rsid w:val="00567C62"/>
    <w:rsid w:val="005713E2"/>
    <w:rsid w:val="00571EA5"/>
    <w:rsid w:val="00572465"/>
    <w:rsid w:val="00576A9D"/>
    <w:rsid w:val="0057716C"/>
    <w:rsid w:val="005830FC"/>
    <w:rsid w:val="0058349E"/>
    <w:rsid w:val="0058609B"/>
    <w:rsid w:val="00586679"/>
    <w:rsid w:val="00587229"/>
    <w:rsid w:val="00592F28"/>
    <w:rsid w:val="00593DAE"/>
    <w:rsid w:val="00594912"/>
    <w:rsid w:val="005951F5"/>
    <w:rsid w:val="00596057"/>
    <w:rsid w:val="00597918"/>
    <w:rsid w:val="005A01AC"/>
    <w:rsid w:val="005A0F5E"/>
    <w:rsid w:val="005A2040"/>
    <w:rsid w:val="005A2D4B"/>
    <w:rsid w:val="005A31DE"/>
    <w:rsid w:val="005A3DAB"/>
    <w:rsid w:val="005A3F06"/>
    <w:rsid w:val="005A41FE"/>
    <w:rsid w:val="005A59EF"/>
    <w:rsid w:val="005A5D9B"/>
    <w:rsid w:val="005A64EE"/>
    <w:rsid w:val="005A6FAB"/>
    <w:rsid w:val="005B2F70"/>
    <w:rsid w:val="005B34C9"/>
    <w:rsid w:val="005B35D4"/>
    <w:rsid w:val="005B3BCC"/>
    <w:rsid w:val="005B4C71"/>
    <w:rsid w:val="005C3520"/>
    <w:rsid w:val="005C3737"/>
    <w:rsid w:val="005C6946"/>
    <w:rsid w:val="005C6953"/>
    <w:rsid w:val="005C7069"/>
    <w:rsid w:val="005C7CF5"/>
    <w:rsid w:val="005D0BE0"/>
    <w:rsid w:val="005D28DC"/>
    <w:rsid w:val="005D3DF2"/>
    <w:rsid w:val="005D4AD1"/>
    <w:rsid w:val="005D6B53"/>
    <w:rsid w:val="005D73F6"/>
    <w:rsid w:val="005E08E9"/>
    <w:rsid w:val="005E0E46"/>
    <w:rsid w:val="005E108D"/>
    <w:rsid w:val="005E1DA6"/>
    <w:rsid w:val="005E29EF"/>
    <w:rsid w:val="005E43F9"/>
    <w:rsid w:val="005E568E"/>
    <w:rsid w:val="005E58ED"/>
    <w:rsid w:val="005E7B9E"/>
    <w:rsid w:val="005F064E"/>
    <w:rsid w:val="005F09C1"/>
    <w:rsid w:val="005F3237"/>
    <w:rsid w:val="005F38EB"/>
    <w:rsid w:val="005F3D81"/>
    <w:rsid w:val="005F4BAB"/>
    <w:rsid w:val="005F6F68"/>
    <w:rsid w:val="00600C15"/>
    <w:rsid w:val="006016B9"/>
    <w:rsid w:val="0060170B"/>
    <w:rsid w:val="0060197F"/>
    <w:rsid w:val="00602C3D"/>
    <w:rsid w:val="00602C92"/>
    <w:rsid w:val="00602F84"/>
    <w:rsid w:val="0060330B"/>
    <w:rsid w:val="0060464F"/>
    <w:rsid w:val="006047FC"/>
    <w:rsid w:val="00605879"/>
    <w:rsid w:val="00607237"/>
    <w:rsid w:val="00610003"/>
    <w:rsid w:val="006107B4"/>
    <w:rsid w:val="0061102F"/>
    <w:rsid w:val="00611044"/>
    <w:rsid w:val="00611296"/>
    <w:rsid w:val="00611C75"/>
    <w:rsid w:val="00611F3F"/>
    <w:rsid w:val="0061317A"/>
    <w:rsid w:val="00614488"/>
    <w:rsid w:val="00614D93"/>
    <w:rsid w:val="00615C5D"/>
    <w:rsid w:val="0061668A"/>
    <w:rsid w:val="0061676A"/>
    <w:rsid w:val="0061678B"/>
    <w:rsid w:val="00617BCC"/>
    <w:rsid w:val="0062043D"/>
    <w:rsid w:val="00620F0A"/>
    <w:rsid w:val="0062171E"/>
    <w:rsid w:val="00621C2B"/>
    <w:rsid w:val="00622F92"/>
    <w:rsid w:val="0062308B"/>
    <w:rsid w:val="00623192"/>
    <w:rsid w:val="00624C66"/>
    <w:rsid w:val="00626CDC"/>
    <w:rsid w:val="00631ADE"/>
    <w:rsid w:val="00631C4F"/>
    <w:rsid w:val="0063294D"/>
    <w:rsid w:val="00633ADE"/>
    <w:rsid w:val="00634265"/>
    <w:rsid w:val="0063548C"/>
    <w:rsid w:val="00635DE8"/>
    <w:rsid w:val="00637A30"/>
    <w:rsid w:val="00641680"/>
    <w:rsid w:val="00641DC0"/>
    <w:rsid w:val="00643FE9"/>
    <w:rsid w:val="00644AA4"/>
    <w:rsid w:val="00644B81"/>
    <w:rsid w:val="006456B1"/>
    <w:rsid w:val="00645EE5"/>
    <w:rsid w:val="0064629A"/>
    <w:rsid w:val="00646D9C"/>
    <w:rsid w:val="00646F33"/>
    <w:rsid w:val="00647137"/>
    <w:rsid w:val="00650E1A"/>
    <w:rsid w:val="00653911"/>
    <w:rsid w:val="006558FE"/>
    <w:rsid w:val="0065762B"/>
    <w:rsid w:val="00657969"/>
    <w:rsid w:val="006623CE"/>
    <w:rsid w:val="006642CE"/>
    <w:rsid w:val="006655FA"/>
    <w:rsid w:val="00665F18"/>
    <w:rsid w:val="00666487"/>
    <w:rsid w:val="0067003B"/>
    <w:rsid w:val="006701F1"/>
    <w:rsid w:val="006712BE"/>
    <w:rsid w:val="00671FAD"/>
    <w:rsid w:val="0067225B"/>
    <w:rsid w:val="00672376"/>
    <w:rsid w:val="00673A23"/>
    <w:rsid w:val="006745D6"/>
    <w:rsid w:val="00674ADF"/>
    <w:rsid w:val="00676713"/>
    <w:rsid w:val="006771CF"/>
    <w:rsid w:val="00677B36"/>
    <w:rsid w:val="006809EA"/>
    <w:rsid w:val="00680F63"/>
    <w:rsid w:val="00681D2F"/>
    <w:rsid w:val="00681D6B"/>
    <w:rsid w:val="00684832"/>
    <w:rsid w:val="00684FA5"/>
    <w:rsid w:val="006850C4"/>
    <w:rsid w:val="00685943"/>
    <w:rsid w:val="00685F63"/>
    <w:rsid w:val="00686412"/>
    <w:rsid w:val="0068663A"/>
    <w:rsid w:val="0068663D"/>
    <w:rsid w:val="0068677F"/>
    <w:rsid w:val="00686933"/>
    <w:rsid w:val="00686DEC"/>
    <w:rsid w:val="00690418"/>
    <w:rsid w:val="00690FFD"/>
    <w:rsid w:val="00691BD2"/>
    <w:rsid w:val="00692CCD"/>
    <w:rsid w:val="00695082"/>
    <w:rsid w:val="00695DA1"/>
    <w:rsid w:val="006A2BA9"/>
    <w:rsid w:val="006A2EF6"/>
    <w:rsid w:val="006A3568"/>
    <w:rsid w:val="006A4098"/>
    <w:rsid w:val="006A66F7"/>
    <w:rsid w:val="006A684F"/>
    <w:rsid w:val="006A6B06"/>
    <w:rsid w:val="006B085B"/>
    <w:rsid w:val="006B10C9"/>
    <w:rsid w:val="006B26D5"/>
    <w:rsid w:val="006B2D6E"/>
    <w:rsid w:val="006B3DB3"/>
    <w:rsid w:val="006B403E"/>
    <w:rsid w:val="006B4632"/>
    <w:rsid w:val="006B5BDD"/>
    <w:rsid w:val="006B60C2"/>
    <w:rsid w:val="006B6118"/>
    <w:rsid w:val="006B640C"/>
    <w:rsid w:val="006B6CDB"/>
    <w:rsid w:val="006B7548"/>
    <w:rsid w:val="006B7E59"/>
    <w:rsid w:val="006C037C"/>
    <w:rsid w:val="006C2F2F"/>
    <w:rsid w:val="006C3F0B"/>
    <w:rsid w:val="006C4918"/>
    <w:rsid w:val="006C49BD"/>
    <w:rsid w:val="006C5736"/>
    <w:rsid w:val="006C5799"/>
    <w:rsid w:val="006C58C8"/>
    <w:rsid w:val="006C60A9"/>
    <w:rsid w:val="006C611F"/>
    <w:rsid w:val="006C65C9"/>
    <w:rsid w:val="006C6CF6"/>
    <w:rsid w:val="006C703D"/>
    <w:rsid w:val="006C7204"/>
    <w:rsid w:val="006C7B41"/>
    <w:rsid w:val="006C7C02"/>
    <w:rsid w:val="006D1EA9"/>
    <w:rsid w:val="006D55F4"/>
    <w:rsid w:val="006D636C"/>
    <w:rsid w:val="006D6806"/>
    <w:rsid w:val="006D6898"/>
    <w:rsid w:val="006D7ACE"/>
    <w:rsid w:val="006E00B9"/>
    <w:rsid w:val="006E0120"/>
    <w:rsid w:val="006E415A"/>
    <w:rsid w:val="006E608B"/>
    <w:rsid w:val="006E7240"/>
    <w:rsid w:val="006F0029"/>
    <w:rsid w:val="006F379A"/>
    <w:rsid w:val="006F3F77"/>
    <w:rsid w:val="006F42BF"/>
    <w:rsid w:val="006F4DA9"/>
    <w:rsid w:val="006F64AA"/>
    <w:rsid w:val="006F7A02"/>
    <w:rsid w:val="00700A6B"/>
    <w:rsid w:val="00700AE1"/>
    <w:rsid w:val="00702253"/>
    <w:rsid w:val="007043A1"/>
    <w:rsid w:val="0070448C"/>
    <w:rsid w:val="00704671"/>
    <w:rsid w:val="00706270"/>
    <w:rsid w:val="00713758"/>
    <w:rsid w:val="00713C3F"/>
    <w:rsid w:val="007147F3"/>
    <w:rsid w:val="00714F77"/>
    <w:rsid w:val="00715030"/>
    <w:rsid w:val="00716552"/>
    <w:rsid w:val="0072000D"/>
    <w:rsid w:val="007201C8"/>
    <w:rsid w:val="00720B5D"/>
    <w:rsid w:val="00720C4D"/>
    <w:rsid w:val="00720FE4"/>
    <w:rsid w:val="00722C47"/>
    <w:rsid w:val="00722ECC"/>
    <w:rsid w:val="00723846"/>
    <w:rsid w:val="00723A14"/>
    <w:rsid w:val="0072402A"/>
    <w:rsid w:val="00724A05"/>
    <w:rsid w:val="00726205"/>
    <w:rsid w:val="00727572"/>
    <w:rsid w:val="00727823"/>
    <w:rsid w:val="00727AB9"/>
    <w:rsid w:val="00727F46"/>
    <w:rsid w:val="00731845"/>
    <w:rsid w:val="00731B6A"/>
    <w:rsid w:val="00731FFB"/>
    <w:rsid w:val="00733227"/>
    <w:rsid w:val="00733C1A"/>
    <w:rsid w:val="00733CFF"/>
    <w:rsid w:val="007368DF"/>
    <w:rsid w:val="00736DDE"/>
    <w:rsid w:val="00742DD6"/>
    <w:rsid w:val="007431EA"/>
    <w:rsid w:val="007444D1"/>
    <w:rsid w:val="0074464D"/>
    <w:rsid w:val="0074485A"/>
    <w:rsid w:val="00745503"/>
    <w:rsid w:val="007455BF"/>
    <w:rsid w:val="0074560C"/>
    <w:rsid w:val="00746290"/>
    <w:rsid w:val="007462AB"/>
    <w:rsid w:val="0074664E"/>
    <w:rsid w:val="00752445"/>
    <w:rsid w:val="00753086"/>
    <w:rsid w:val="00754888"/>
    <w:rsid w:val="007563E9"/>
    <w:rsid w:val="00756CF3"/>
    <w:rsid w:val="007574F2"/>
    <w:rsid w:val="00757E31"/>
    <w:rsid w:val="00761900"/>
    <w:rsid w:val="00762C53"/>
    <w:rsid w:val="0076358F"/>
    <w:rsid w:val="0076515B"/>
    <w:rsid w:val="00765242"/>
    <w:rsid w:val="007668D6"/>
    <w:rsid w:val="00770BC9"/>
    <w:rsid w:val="00772EEA"/>
    <w:rsid w:val="0077301D"/>
    <w:rsid w:val="00773102"/>
    <w:rsid w:val="007759E0"/>
    <w:rsid w:val="0077698D"/>
    <w:rsid w:val="00776BA0"/>
    <w:rsid w:val="0078208A"/>
    <w:rsid w:val="00782409"/>
    <w:rsid w:val="0078311E"/>
    <w:rsid w:val="007837F2"/>
    <w:rsid w:val="00783C54"/>
    <w:rsid w:val="00783D4A"/>
    <w:rsid w:val="00784B88"/>
    <w:rsid w:val="00785186"/>
    <w:rsid w:val="0078609B"/>
    <w:rsid w:val="00786B0E"/>
    <w:rsid w:val="007902AF"/>
    <w:rsid w:val="007905B2"/>
    <w:rsid w:val="00790CC0"/>
    <w:rsid w:val="00791453"/>
    <w:rsid w:val="00791A30"/>
    <w:rsid w:val="00793DD3"/>
    <w:rsid w:val="00794969"/>
    <w:rsid w:val="00794D07"/>
    <w:rsid w:val="0079548D"/>
    <w:rsid w:val="00796FC6"/>
    <w:rsid w:val="00797819"/>
    <w:rsid w:val="007978F9"/>
    <w:rsid w:val="00797B7B"/>
    <w:rsid w:val="007A06A0"/>
    <w:rsid w:val="007A2444"/>
    <w:rsid w:val="007A2778"/>
    <w:rsid w:val="007A3C61"/>
    <w:rsid w:val="007A4A67"/>
    <w:rsid w:val="007A5357"/>
    <w:rsid w:val="007A5639"/>
    <w:rsid w:val="007A5A7B"/>
    <w:rsid w:val="007A5C47"/>
    <w:rsid w:val="007B0C2A"/>
    <w:rsid w:val="007B194F"/>
    <w:rsid w:val="007B247E"/>
    <w:rsid w:val="007B2F7A"/>
    <w:rsid w:val="007B432E"/>
    <w:rsid w:val="007B45DC"/>
    <w:rsid w:val="007B4B7F"/>
    <w:rsid w:val="007B741D"/>
    <w:rsid w:val="007C145B"/>
    <w:rsid w:val="007C25ED"/>
    <w:rsid w:val="007C2B22"/>
    <w:rsid w:val="007C5EEF"/>
    <w:rsid w:val="007C7257"/>
    <w:rsid w:val="007C7E6A"/>
    <w:rsid w:val="007D0D23"/>
    <w:rsid w:val="007D19AA"/>
    <w:rsid w:val="007D4F5B"/>
    <w:rsid w:val="007D4FC9"/>
    <w:rsid w:val="007D5A15"/>
    <w:rsid w:val="007D6A71"/>
    <w:rsid w:val="007D6DB0"/>
    <w:rsid w:val="007D6F54"/>
    <w:rsid w:val="007D71B1"/>
    <w:rsid w:val="007D77B8"/>
    <w:rsid w:val="007E0152"/>
    <w:rsid w:val="007E0912"/>
    <w:rsid w:val="007E1732"/>
    <w:rsid w:val="007E3581"/>
    <w:rsid w:val="007E7340"/>
    <w:rsid w:val="007E7D80"/>
    <w:rsid w:val="007F0878"/>
    <w:rsid w:val="007F0A5D"/>
    <w:rsid w:val="007F2E2F"/>
    <w:rsid w:val="007F3973"/>
    <w:rsid w:val="007F5A4D"/>
    <w:rsid w:val="007F6087"/>
    <w:rsid w:val="007F6787"/>
    <w:rsid w:val="008005EA"/>
    <w:rsid w:val="00803054"/>
    <w:rsid w:val="00804DCD"/>
    <w:rsid w:val="00804F1A"/>
    <w:rsid w:val="00805D64"/>
    <w:rsid w:val="0081021C"/>
    <w:rsid w:val="008108BD"/>
    <w:rsid w:val="008114B2"/>
    <w:rsid w:val="00811B29"/>
    <w:rsid w:val="00812DB2"/>
    <w:rsid w:val="00813BC3"/>
    <w:rsid w:val="00814C91"/>
    <w:rsid w:val="0081787F"/>
    <w:rsid w:val="00817F8D"/>
    <w:rsid w:val="008272EA"/>
    <w:rsid w:val="008275DE"/>
    <w:rsid w:val="00830659"/>
    <w:rsid w:val="00830968"/>
    <w:rsid w:val="0083409B"/>
    <w:rsid w:val="00840329"/>
    <w:rsid w:val="00840742"/>
    <w:rsid w:val="00841116"/>
    <w:rsid w:val="00841433"/>
    <w:rsid w:val="008422E3"/>
    <w:rsid w:val="00842577"/>
    <w:rsid w:val="00843661"/>
    <w:rsid w:val="008451BB"/>
    <w:rsid w:val="0084734F"/>
    <w:rsid w:val="00847669"/>
    <w:rsid w:val="00847839"/>
    <w:rsid w:val="00847F24"/>
    <w:rsid w:val="008509C1"/>
    <w:rsid w:val="0085157F"/>
    <w:rsid w:val="00851CA6"/>
    <w:rsid w:val="00852056"/>
    <w:rsid w:val="0085224A"/>
    <w:rsid w:val="008546E8"/>
    <w:rsid w:val="00855C46"/>
    <w:rsid w:val="00856F39"/>
    <w:rsid w:val="008603E7"/>
    <w:rsid w:val="00861327"/>
    <w:rsid w:val="00861EE8"/>
    <w:rsid w:val="008624AA"/>
    <w:rsid w:val="00863C31"/>
    <w:rsid w:val="00865589"/>
    <w:rsid w:val="00865889"/>
    <w:rsid w:val="00865DAD"/>
    <w:rsid w:val="0086615F"/>
    <w:rsid w:val="00867E1B"/>
    <w:rsid w:val="00870C1F"/>
    <w:rsid w:val="00870F16"/>
    <w:rsid w:val="00870FF5"/>
    <w:rsid w:val="008710EC"/>
    <w:rsid w:val="00873002"/>
    <w:rsid w:val="0087321F"/>
    <w:rsid w:val="008733AB"/>
    <w:rsid w:val="00873FEF"/>
    <w:rsid w:val="00874B33"/>
    <w:rsid w:val="00875349"/>
    <w:rsid w:val="00875447"/>
    <w:rsid w:val="00876489"/>
    <w:rsid w:val="0088016B"/>
    <w:rsid w:val="00882FCF"/>
    <w:rsid w:val="00883665"/>
    <w:rsid w:val="008838D4"/>
    <w:rsid w:val="00883D3D"/>
    <w:rsid w:val="00883DFB"/>
    <w:rsid w:val="00884278"/>
    <w:rsid w:val="00884526"/>
    <w:rsid w:val="00887790"/>
    <w:rsid w:val="00890735"/>
    <w:rsid w:val="00892655"/>
    <w:rsid w:val="00892A78"/>
    <w:rsid w:val="00892F87"/>
    <w:rsid w:val="00892FE0"/>
    <w:rsid w:val="00893AFE"/>
    <w:rsid w:val="008961FB"/>
    <w:rsid w:val="00897ED2"/>
    <w:rsid w:val="00897F4E"/>
    <w:rsid w:val="008A0123"/>
    <w:rsid w:val="008A08B7"/>
    <w:rsid w:val="008A19D9"/>
    <w:rsid w:val="008A2A86"/>
    <w:rsid w:val="008A2E21"/>
    <w:rsid w:val="008A391E"/>
    <w:rsid w:val="008A4B0E"/>
    <w:rsid w:val="008A5698"/>
    <w:rsid w:val="008A6FEF"/>
    <w:rsid w:val="008A743A"/>
    <w:rsid w:val="008B0086"/>
    <w:rsid w:val="008B2371"/>
    <w:rsid w:val="008B2758"/>
    <w:rsid w:val="008B2806"/>
    <w:rsid w:val="008B3752"/>
    <w:rsid w:val="008B5916"/>
    <w:rsid w:val="008B7A3E"/>
    <w:rsid w:val="008C00AC"/>
    <w:rsid w:val="008C07DF"/>
    <w:rsid w:val="008C3D85"/>
    <w:rsid w:val="008C5541"/>
    <w:rsid w:val="008D0D98"/>
    <w:rsid w:val="008D17A4"/>
    <w:rsid w:val="008D28B9"/>
    <w:rsid w:val="008D3073"/>
    <w:rsid w:val="008D3645"/>
    <w:rsid w:val="008D4888"/>
    <w:rsid w:val="008D5691"/>
    <w:rsid w:val="008D6FC5"/>
    <w:rsid w:val="008D7246"/>
    <w:rsid w:val="008E0CB6"/>
    <w:rsid w:val="008E3AB7"/>
    <w:rsid w:val="008E3CA8"/>
    <w:rsid w:val="008E44D3"/>
    <w:rsid w:val="008E50EA"/>
    <w:rsid w:val="008E5754"/>
    <w:rsid w:val="008E5B07"/>
    <w:rsid w:val="008E623C"/>
    <w:rsid w:val="008E6838"/>
    <w:rsid w:val="008E7E79"/>
    <w:rsid w:val="008F3938"/>
    <w:rsid w:val="008F439B"/>
    <w:rsid w:val="008F47F3"/>
    <w:rsid w:val="008F57D1"/>
    <w:rsid w:val="008F5BC1"/>
    <w:rsid w:val="008F734A"/>
    <w:rsid w:val="008F7821"/>
    <w:rsid w:val="0090045A"/>
    <w:rsid w:val="009020BC"/>
    <w:rsid w:val="0090506D"/>
    <w:rsid w:val="00905A6C"/>
    <w:rsid w:val="00905C0D"/>
    <w:rsid w:val="0091144D"/>
    <w:rsid w:val="00911976"/>
    <w:rsid w:val="009138B8"/>
    <w:rsid w:val="00915166"/>
    <w:rsid w:val="00916AC9"/>
    <w:rsid w:val="00920280"/>
    <w:rsid w:val="00920445"/>
    <w:rsid w:val="009205D5"/>
    <w:rsid w:val="00921475"/>
    <w:rsid w:val="00922118"/>
    <w:rsid w:val="0092290F"/>
    <w:rsid w:val="009234B5"/>
    <w:rsid w:val="009237FD"/>
    <w:rsid w:val="0092440B"/>
    <w:rsid w:val="00925414"/>
    <w:rsid w:val="009254FB"/>
    <w:rsid w:val="00926D7E"/>
    <w:rsid w:val="00927D4B"/>
    <w:rsid w:val="00927F99"/>
    <w:rsid w:val="00934144"/>
    <w:rsid w:val="00934156"/>
    <w:rsid w:val="00943013"/>
    <w:rsid w:val="009436ED"/>
    <w:rsid w:val="009440B6"/>
    <w:rsid w:val="00945FEA"/>
    <w:rsid w:val="0095043D"/>
    <w:rsid w:val="00950599"/>
    <w:rsid w:val="0095131B"/>
    <w:rsid w:val="0095246B"/>
    <w:rsid w:val="00952676"/>
    <w:rsid w:val="00952841"/>
    <w:rsid w:val="009544A8"/>
    <w:rsid w:val="00954B79"/>
    <w:rsid w:val="00956DCF"/>
    <w:rsid w:val="00956EFE"/>
    <w:rsid w:val="00960DBB"/>
    <w:rsid w:val="00960E37"/>
    <w:rsid w:val="009633BF"/>
    <w:rsid w:val="0096450F"/>
    <w:rsid w:val="00964588"/>
    <w:rsid w:val="009653C9"/>
    <w:rsid w:val="00965560"/>
    <w:rsid w:val="00966962"/>
    <w:rsid w:val="00967039"/>
    <w:rsid w:val="00967C7E"/>
    <w:rsid w:val="00972A0A"/>
    <w:rsid w:val="009736B6"/>
    <w:rsid w:val="00975749"/>
    <w:rsid w:val="00976E3B"/>
    <w:rsid w:val="00976F3F"/>
    <w:rsid w:val="009772B3"/>
    <w:rsid w:val="0098094A"/>
    <w:rsid w:val="009816A2"/>
    <w:rsid w:val="00983CA9"/>
    <w:rsid w:val="009844F7"/>
    <w:rsid w:val="00984DDD"/>
    <w:rsid w:val="00984E5E"/>
    <w:rsid w:val="0098640C"/>
    <w:rsid w:val="009878B3"/>
    <w:rsid w:val="00987C7A"/>
    <w:rsid w:val="00991A9A"/>
    <w:rsid w:val="00992041"/>
    <w:rsid w:val="009932EF"/>
    <w:rsid w:val="0099398D"/>
    <w:rsid w:val="00994108"/>
    <w:rsid w:val="00994E3C"/>
    <w:rsid w:val="009963D9"/>
    <w:rsid w:val="009A0077"/>
    <w:rsid w:val="009A027A"/>
    <w:rsid w:val="009A02D5"/>
    <w:rsid w:val="009A0FB9"/>
    <w:rsid w:val="009A126E"/>
    <w:rsid w:val="009A26DF"/>
    <w:rsid w:val="009A3BCC"/>
    <w:rsid w:val="009A5B14"/>
    <w:rsid w:val="009A7276"/>
    <w:rsid w:val="009A7991"/>
    <w:rsid w:val="009A7DB8"/>
    <w:rsid w:val="009B69BC"/>
    <w:rsid w:val="009C05ED"/>
    <w:rsid w:val="009C0D21"/>
    <w:rsid w:val="009C29A6"/>
    <w:rsid w:val="009C39FF"/>
    <w:rsid w:val="009C3AD7"/>
    <w:rsid w:val="009C6860"/>
    <w:rsid w:val="009C6ABD"/>
    <w:rsid w:val="009C7539"/>
    <w:rsid w:val="009D0664"/>
    <w:rsid w:val="009D11F9"/>
    <w:rsid w:val="009D15C9"/>
    <w:rsid w:val="009D225B"/>
    <w:rsid w:val="009D4894"/>
    <w:rsid w:val="009D4F24"/>
    <w:rsid w:val="009D5798"/>
    <w:rsid w:val="009D5FC4"/>
    <w:rsid w:val="009E0582"/>
    <w:rsid w:val="009E0C14"/>
    <w:rsid w:val="009E0E68"/>
    <w:rsid w:val="009E3540"/>
    <w:rsid w:val="009E361B"/>
    <w:rsid w:val="009E3917"/>
    <w:rsid w:val="009E3B8C"/>
    <w:rsid w:val="009E3ED8"/>
    <w:rsid w:val="009E537C"/>
    <w:rsid w:val="009E556E"/>
    <w:rsid w:val="009E6DFD"/>
    <w:rsid w:val="009E7952"/>
    <w:rsid w:val="009F0B1F"/>
    <w:rsid w:val="009F209E"/>
    <w:rsid w:val="009F3118"/>
    <w:rsid w:val="009F32B1"/>
    <w:rsid w:val="009F5C18"/>
    <w:rsid w:val="009F62B0"/>
    <w:rsid w:val="009F7295"/>
    <w:rsid w:val="009F7DAC"/>
    <w:rsid w:val="00A0021A"/>
    <w:rsid w:val="00A00324"/>
    <w:rsid w:val="00A015DA"/>
    <w:rsid w:val="00A0397A"/>
    <w:rsid w:val="00A04AB9"/>
    <w:rsid w:val="00A05356"/>
    <w:rsid w:val="00A0583C"/>
    <w:rsid w:val="00A07177"/>
    <w:rsid w:val="00A07A54"/>
    <w:rsid w:val="00A10C1C"/>
    <w:rsid w:val="00A111ED"/>
    <w:rsid w:val="00A123C0"/>
    <w:rsid w:val="00A13943"/>
    <w:rsid w:val="00A14332"/>
    <w:rsid w:val="00A15943"/>
    <w:rsid w:val="00A169E3"/>
    <w:rsid w:val="00A175A4"/>
    <w:rsid w:val="00A20BAE"/>
    <w:rsid w:val="00A20C32"/>
    <w:rsid w:val="00A20F3C"/>
    <w:rsid w:val="00A22128"/>
    <w:rsid w:val="00A243B1"/>
    <w:rsid w:val="00A24C23"/>
    <w:rsid w:val="00A27EA3"/>
    <w:rsid w:val="00A30578"/>
    <w:rsid w:val="00A32BA6"/>
    <w:rsid w:val="00A32E17"/>
    <w:rsid w:val="00A3365F"/>
    <w:rsid w:val="00A34767"/>
    <w:rsid w:val="00A353AC"/>
    <w:rsid w:val="00A37BD0"/>
    <w:rsid w:val="00A40C6C"/>
    <w:rsid w:val="00A435E4"/>
    <w:rsid w:val="00A451A0"/>
    <w:rsid w:val="00A451B3"/>
    <w:rsid w:val="00A47409"/>
    <w:rsid w:val="00A47810"/>
    <w:rsid w:val="00A50388"/>
    <w:rsid w:val="00A503AF"/>
    <w:rsid w:val="00A50FD3"/>
    <w:rsid w:val="00A51837"/>
    <w:rsid w:val="00A51CB6"/>
    <w:rsid w:val="00A55FAA"/>
    <w:rsid w:val="00A5715B"/>
    <w:rsid w:val="00A60244"/>
    <w:rsid w:val="00A60A17"/>
    <w:rsid w:val="00A60DDF"/>
    <w:rsid w:val="00A61C27"/>
    <w:rsid w:val="00A628B6"/>
    <w:rsid w:val="00A63894"/>
    <w:rsid w:val="00A677BE"/>
    <w:rsid w:val="00A67A89"/>
    <w:rsid w:val="00A71D21"/>
    <w:rsid w:val="00A7323A"/>
    <w:rsid w:val="00A73510"/>
    <w:rsid w:val="00A747E0"/>
    <w:rsid w:val="00A75940"/>
    <w:rsid w:val="00A75F2B"/>
    <w:rsid w:val="00A760B6"/>
    <w:rsid w:val="00A76810"/>
    <w:rsid w:val="00A80F8E"/>
    <w:rsid w:val="00A84408"/>
    <w:rsid w:val="00A85526"/>
    <w:rsid w:val="00A85816"/>
    <w:rsid w:val="00A86C6A"/>
    <w:rsid w:val="00A86E24"/>
    <w:rsid w:val="00A872FD"/>
    <w:rsid w:val="00A91F9F"/>
    <w:rsid w:val="00A92DE8"/>
    <w:rsid w:val="00A93542"/>
    <w:rsid w:val="00A97D08"/>
    <w:rsid w:val="00AA1AE8"/>
    <w:rsid w:val="00AA23E6"/>
    <w:rsid w:val="00AA245E"/>
    <w:rsid w:val="00AA26D8"/>
    <w:rsid w:val="00AA2CA5"/>
    <w:rsid w:val="00AA3A51"/>
    <w:rsid w:val="00AA5731"/>
    <w:rsid w:val="00AA6525"/>
    <w:rsid w:val="00AA7FA6"/>
    <w:rsid w:val="00AB01FC"/>
    <w:rsid w:val="00AB0379"/>
    <w:rsid w:val="00AB10CA"/>
    <w:rsid w:val="00AB302C"/>
    <w:rsid w:val="00AB44EC"/>
    <w:rsid w:val="00AB5E8F"/>
    <w:rsid w:val="00AC019D"/>
    <w:rsid w:val="00AC06C9"/>
    <w:rsid w:val="00AC42A5"/>
    <w:rsid w:val="00AC46AF"/>
    <w:rsid w:val="00AC4C8F"/>
    <w:rsid w:val="00AC7C5D"/>
    <w:rsid w:val="00AD1459"/>
    <w:rsid w:val="00AD231C"/>
    <w:rsid w:val="00AD43EB"/>
    <w:rsid w:val="00AD7ED3"/>
    <w:rsid w:val="00AE0152"/>
    <w:rsid w:val="00AE0275"/>
    <w:rsid w:val="00AE04EB"/>
    <w:rsid w:val="00AE24B4"/>
    <w:rsid w:val="00AE575D"/>
    <w:rsid w:val="00AE6FCF"/>
    <w:rsid w:val="00AF0A24"/>
    <w:rsid w:val="00AF2C7B"/>
    <w:rsid w:val="00AF3BDE"/>
    <w:rsid w:val="00AF7084"/>
    <w:rsid w:val="00AF7FD9"/>
    <w:rsid w:val="00B014D6"/>
    <w:rsid w:val="00B01E3B"/>
    <w:rsid w:val="00B02AB8"/>
    <w:rsid w:val="00B02E13"/>
    <w:rsid w:val="00B035B4"/>
    <w:rsid w:val="00B0362A"/>
    <w:rsid w:val="00B045B0"/>
    <w:rsid w:val="00B04697"/>
    <w:rsid w:val="00B06DCC"/>
    <w:rsid w:val="00B10B6E"/>
    <w:rsid w:val="00B11039"/>
    <w:rsid w:val="00B11A6B"/>
    <w:rsid w:val="00B12C5D"/>
    <w:rsid w:val="00B133AE"/>
    <w:rsid w:val="00B1467A"/>
    <w:rsid w:val="00B1566C"/>
    <w:rsid w:val="00B16B48"/>
    <w:rsid w:val="00B211BD"/>
    <w:rsid w:val="00B21C4F"/>
    <w:rsid w:val="00B22EEA"/>
    <w:rsid w:val="00B23B84"/>
    <w:rsid w:val="00B24DAF"/>
    <w:rsid w:val="00B26118"/>
    <w:rsid w:val="00B30EEC"/>
    <w:rsid w:val="00B31AE2"/>
    <w:rsid w:val="00B31DF8"/>
    <w:rsid w:val="00B3332F"/>
    <w:rsid w:val="00B3394A"/>
    <w:rsid w:val="00B3455E"/>
    <w:rsid w:val="00B34A2B"/>
    <w:rsid w:val="00B34CC4"/>
    <w:rsid w:val="00B3508A"/>
    <w:rsid w:val="00B35926"/>
    <w:rsid w:val="00B35D07"/>
    <w:rsid w:val="00B3642F"/>
    <w:rsid w:val="00B3673E"/>
    <w:rsid w:val="00B3728C"/>
    <w:rsid w:val="00B4043D"/>
    <w:rsid w:val="00B417C4"/>
    <w:rsid w:val="00B41A65"/>
    <w:rsid w:val="00B44186"/>
    <w:rsid w:val="00B452A7"/>
    <w:rsid w:val="00B45384"/>
    <w:rsid w:val="00B50640"/>
    <w:rsid w:val="00B51DA3"/>
    <w:rsid w:val="00B520AF"/>
    <w:rsid w:val="00B5278F"/>
    <w:rsid w:val="00B52C32"/>
    <w:rsid w:val="00B52D00"/>
    <w:rsid w:val="00B53AB4"/>
    <w:rsid w:val="00B545C4"/>
    <w:rsid w:val="00B56451"/>
    <w:rsid w:val="00B57341"/>
    <w:rsid w:val="00B60CE8"/>
    <w:rsid w:val="00B615AF"/>
    <w:rsid w:val="00B62B7D"/>
    <w:rsid w:val="00B64616"/>
    <w:rsid w:val="00B64B57"/>
    <w:rsid w:val="00B653FD"/>
    <w:rsid w:val="00B655D1"/>
    <w:rsid w:val="00B66525"/>
    <w:rsid w:val="00B66617"/>
    <w:rsid w:val="00B707D7"/>
    <w:rsid w:val="00B71C4A"/>
    <w:rsid w:val="00B73A3C"/>
    <w:rsid w:val="00B73F79"/>
    <w:rsid w:val="00B73FD6"/>
    <w:rsid w:val="00B742C5"/>
    <w:rsid w:val="00B74483"/>
    <w:rsid w:val="00B75BA9"/>
    <w:rsid w:val="00B762CC"/>
    <w:rsid w:val="00B7631D"/>
    <w:rsid w:val="00B8213E"/>
    <w:rsid w:val="00B84BE9"/>
    <w:rsid w:val="00B8571C"/>
    <w:rsid w:val="00B85A92"/>
    <w:rsid w:val="00B85E91"/>
    <w:rsid w:val="00B87AEF"/>
    <w:rsid w:val="00B87C71"/>
    <w:rsid w:val="00B9019A"/>
    <w:rsid w:val="00B90814"/>
    <w:rsid w:val="00B918EC"/>
    <w:rsid w:val="00B9209B"/>
    <w:rsid w:val="00B94471"/>
    <w:rsid w:val="00B967DB"/>
    <w:rsid w:val="00B97781"/>
    <w:rsid w:val="00BA04E8"/>
    <w:rsid w:val="00BA05B7"/>
    <w:rsid w:val="00BA1F6C"/>
    <w:rsid w:val="00BA3B3F"/>
    <w:rsid w:val="00BA4996"/>
    <w:rsid w:val="00BA54C8"/>
    <w:rsid w:val="00BA5D9C"/>
    <w:rsid w:val="00BA62B8"/>
    <w:rsid w:val="00BB19B4"/>
    <w:rsid w:val="00BB206B"/>
    <w:rsid w:val="00BB409D"/>
    <w:rsid w:val="00BB423A"/>
    <w:rsid w:val="00BB46F5"/>
    <w:rsid w:val="00BB5190"/>
    <w:rsid w:val="00BB6846"/>
    <w:rsid w:val="00BB7B37"/>
    <w:rsid w:val="00BB7FA1"/>
    <w:rsid w:val="00BC06E5"/>
    <w:rsid w:val="00BC0875"/>
    <w:rsid w:val="00BC0ABA"/>
    <w:rsid w:val="00BC128C"/>
    <w:rsid w:val="00BC19A5"/>
    <w:rsid w:val="00BC3BF4"/>
    <w:rsid w:val="00BC5551"/>
    <w:rsid w:val="00BC64B8"/>
    <w:rsid w:val="00BC6EC1"/>
    <w:rsid w:val="00BC7599"/>
    <w:rsid w:val="00BD1A7D"/>
    <w:rsid w:val="00BD1EE5"/>
    <w:rsid w:val="00BD2A6F"/>
    <w:rsid w:val="00BD2C0A"/>
    <w:rsid w:val="00BD349B"/>
    <w:rsid w:val="00BD414D"/>
    <w:rsid w:val="00BD4FB5"/>
    <w:rsid w:val="00BD51D4"/>
    <w:rsid w:val="00BD73CC"/>
    <w:rsid w:val="00BD7C2B"/>
    <w:rsid w:val="00BE03AA"/>
    <w:rsid w:val="00BE0849"/>
    <w:rsid w:val="00BE19F2"/>
    <w:rsid w:val="00BE200B"/>
    <w:rsid w:val="00BE23D2"/>
    <w:rsid w:val="00BE2DC9"/>
    <w:rsid w:val="00BE31E9"/>
    <w:rsid w:val="00BE536C"/>
    <w:rsid w:val="00BE7BFD"/>
    <w:rsid w:val="00BE7C57"/>
    <w:rsid w:val="00BF1DBD"/>
    <w:rsid w:val="00BF3B4B"/>
    <w:rsid w:val="00BF5C7C"/>
    <w:rsid w:val="00BF5E63"/>
    <w:rsid w:val="00BF78B9"/>
    <w:rsid w:val="00C00D8B"/>
    <w:rsid w:val="00C044C5"/>
    <w:rsid w:val="00C0482A"/>
    <w:rsid w:val="00C04FD1"/>
    <w:rsid w:val="00C05092"/>
    <w:rsid w:val="00C109D4"/>
    <w:rsid w:val="00C11505"/>
    <w:rsid w:val="00C11E4D"/>
    <w:rsid w:val="00C1218F"/>
    <w:rsid w:val="00C12E9B"/>
    <w:rsid w:val="00C13755"/>
    <w:rsid w:val="00C15175"/>
    <w:rsid w:val="00C152CC"/>
    <w:rsid w:val="00C1530E"/>
    <w:rsid w:val="00C15AA4"/>
    <w:rsid w:val="00C15DED"/>
    <w:rsid w:val="00C1649F"/>
    <w:rsid w:val="00C168A5"/>
    <w:rsid w:val="00C21D22"/>
    <w:rsid w:val="00C250F3"/>
    <w:rsid w:val="00C263B4"/>
    <w:rsid w:val="00C26ACC"/>
    <w:rsid w:val="00C274BF"/>
    <w:rsid w:val="00C277B4"/>
    <w:rsid w:val="00C30247"/>
    <w:rsid w:val="00C3115E"/>
    <w:rsid w:val="00C33F8A"/>
    <w:rsid w:val="00C35ADD"/>
    <w:rsid w:val="00C35BFE"/>
    <w:rsid w:val="00C35C8A"/>
    <w:rsid w:val="00C35DEF"/>
    <w:rsid w:val="00C428EE"/>
    <w:rsid w:val="00C43974"/>
    <w:rsid w:val="00C44C3A"/>
    <w:rsid w:val="00C46734"/>
    <w:rsid w:val="00C50299"/>
    <w:rsid w:val="00C50AFB"/>
    <w:rsid w:val="00C50BCD"/>
    <w:rsid w:val="00C52FFE"/>
    <w:rsid w:val="00C53F84"/>
    <w:rsid w:val="00C55588"/>
    <w:rsid w:val="00C5643D"/>
    <w:rsid w:val="00C56FAF"/>
    <w:rsid w:val="00C57474"/>
    <w:rsid w:val="00C575C1"/>
    <w:rsid w:val="00C64CA9"/>
    <w:rsid w:val="00C64EBA"/>
    <w:rsid w:val="00C650AA"/>
    <w:rsid w:val="00C71305"/>
    <w:rsid w:val="00C7160C"/>
    <w:rsid w:val="00C71E63"/>
    <w:rsid w:val="00C728E7"/>
    <w:rsid w:val="00C72ACA"/>
    <w:rsid w:val="00C72CA7"/>
    <w:rsid w:val="00C7317C"/>
    <w:rsid w:val="00C760FB"/>
    <w:rsid w:val="00C7761C"/>
    <w:rsid w:val="00C77928"/>
    <w:rsid w:val="00C801A0"/>
    <w:rsid w:val="00C80DD5"/>
    <w:rsid w:val="00C82612"/>
    <w:rsid w:val="00C8415A"/>
    <w:rsid w:val="00C847F8"/>
    <w:rsid w:val="00C85633"/>
    <w:rsid w:val="00C8572B"/>
    <w:rsid w:val="00C85848"/>
    <w:rsid w:val="00C86589"/>
    <w:rsid w:val="00C866BF"/>
    <w:rsid w:val="00C8733D"/>
    <w:rsid w:val="00C879E9"/>
    <w:rsid w:val="00C87FA9"/>
    <w:rsid w:val="00C90D1B"/>
    <w:rsid w:val="00C910C2"/>
    <w:rsid w:val="00C92E31"/>
    <w:rsid w:val="00C930CE"/>
    <w:rsid w:val="00C934DD"/>
    <w:rsid w:val="00C94A20"/>
    <w:rsid w:val="00C94F64"/>
    <w:rsid w:val="00C963CA"/>
    <w:rsid w:val="00C9779E"/>
    <w:rsid w:val="00CA092D"/>
    <w:rsid w:val="00CA0F3B"/>
    <w:rsid w:val="00CA1437"/>
    <w:rsid w:val="00CA2794"/>
    <w:rsid w:val="00CA376B"/>
    <w:rsid w:val="00CA3A36"/>
    <w:rsid w:val="00CA3ECB"/>
    <w:rsid w:val="00CA4CA6"/>
    <w:rsid w:val="00CA5C1B"/>
    <w:rsid w:val="00CA5C30"/>
    <w:rsid w:val="00CA5E4E"/>
    <w:rsid w:val="00CB0233"/>
    <w:rsid w:val="00CB2EC3"/>
    <w:rsid w:val="00CB461C"/>
    <w:rsid w:val="00CB5BA1"/>
    <w:rsid w:val="00CB7C95"/>
    <w:rsid w:val="00CC117B"/>
    <w:rsid w:val="00CC3373"/>
    <w:rsid w:val="00CC55CD"/>
    <w:rsid w:val="00CC5704"/>
    <w:rsid w:val="00CD0079"/>
    <w:rsid w:val="00CD0C31"/>
    <w:rsid w:val="00CD11E9"/>
    <w:rsid w:val="00CD27E8"/>
    <w:rsid w:val="00CD3B4A"/>
    <w:rsid w:val="00CD3DF0"/>
    <w:rsid w:val="00CD72A1"/>
    <w:rsid w:val="00CE34DC"/>
    <w:rsid w:val="00CE3DE9"/>
    <w:rsid w:val="00CE652C"/>
    <w:rsid w:val="00CF09AE"/>
    <w:rsid w:val="00CF0A5D"/>
    <w:rsid w:val="00CF14B2"/>
    <w:rsid w:val="00CF29F3"/>
    <w:rsid w:val="00CF33FA"/>
    <w:rsid w:val="00CF39B0"/>
    <w:rsid w:val="00CF3BB5"/>
    <w:rsid w:val="00CF4BEF"/>
    <w:rsid w:val="00CF6408"/>
    <w:rsid w:val="00CF737C"/>
    <w:rsid w:val="00CF794B"/>
    <w:rsid w:val="00D00C63"/>
    <w:rsid w:val="00D04998"/>
    <w:rsid w:val="00D04BF4"/>
    <w:rsid w:val="00D05BC9"/>
    <w:rsid w:val="00D067CD"/>
    <w:rsid w:val="00D068FA"/>
    <w:rsid w:val="00D06D5A"/>
    <w:rsid w:val="00D1058A"/>
    <w:rsid w:val="00D106D4"/>
    <w:rsid w:val="00D10BC6"/>
    <w:rsid w:val="00D11C25"/>
    <w:rsid w:val="00D120F8"/>
    <w:rsid w:val="00D12602"/>
    <w:rsid w:val="00D1316A"/>
    <w:rsid w:val="00D151F4"/>
    <w:rsid w:val="00D158D1"/>
    <w:rsid w:val="00D160E5"/>
    <w:rsid w:val="00D1671C"/>
    <w:rsid w:val="00D16CBB"/>
    <w:rsid w:val="00D17473"/>
    <w:rsid w:val="00D20469"/>
    <w:rsid w:val="00D21AED"/>
    <w:rsid w:val="00D25502"/>
    <w:rsid w:val="00D3028F"/>
    <w:rsid w:val="00D303D9"/>
    <w:rsid w:val="00D31345"/>
    <w:rsid w:val="00D352B2"/>
    <w:rsid w:val="00D35FF4"/>
    <w:rsid w:val="00D37FA7"/>
    <w:rsid w:val="00D42FEE"/>
    <w:rsid w:val="00D43D01"/>
    <w:rsid w:val="00D446EF"/>
    <w:rsid w:val="00D479C5"/>
    <w:rsid w:val="00D50603"/>
    <w:rsid w:val="00D507AD"/>
    <w:rsid w:val="00D5150A"/>
    <w:rsid w:val="00D51E93"/>
    <w:rsid w:val="00D5238E"/>
    <w:rsid w:val="00D5269B"/>
    <w:rsid w:val="00D527F4"/>
    <w:rsid w:val="00D528DF"/>
    <w:rsid w:val="00D56516"/>
    <w:rsid w:val="00D60AA3"/>
    <w:rsid w:val="00D63D4A"/>
    <w:rsid w:val="00D63E60"/>
    <w:rsid w:val="00D65E4E"/>
    <w:rsid w:val="00D667F6"/>
    <w:rsid w:val="00D679B6"/>
    <w:rsid w:val="00D72438"/>
    <w:rsid w:val="00D750EE"/>
    <w:rsid w:val="00D81242"/>
    <w:rsid w:val="00D82675"/>
    <w:rsid w:val="00D83654"/>
    <w:rsid w:val="00D84D2A"/>
    <w:rsid w:val="00D85008"/>
    <w:rsid w:val="00D85790"/>
    <w:rsid w:val="00D85B23"/>
    <w:rsid w:val="00D86B39"/>
    <w:rsid w:val="00D90602"/>
    <w:rsid w:val="00D9081C"/>
    <w:rsid w:val="00D90930"/>
    <w:rsid w:val="00D9202F"/>
    <w:rsid w:val="00D92EFE"/>
    <w:rsid w:val="00D9604F"/>
    <w:rsid w:val="00D96055"/>
    <w:rsid w:val="00D96579"/>
    <w:rsid w:val="00D9766F"/>
    <w:rsid w:val="00DA0664"/>
    <w:rsid w:val="00DA3635"/>
    <w:rsid w:val="00DA4986"/>
    <w:rsid w:val="00DA49B4"/>
    <w:rsid w:val="00DA4EB4"/>
    <w:rsid w:val="00DA586D"/>
    <w:rsid w:val="00DA5D4F"/>
    <w:rsid w:val="00DA649F"/>
    <w:rsid w:val="00DB017C"/>
    <w:rsid w:val="00DB0FD9"/>
    <w:rsid w:val="00DB69EB"/>
    <w:rsid w:val="00DB75CE"/>
    <w:rsid w:val="00DB7D88"/>
    <w:rsid w:val="00DC0F4A"/>
    <w:rsid w:val="00DC25A9"/>
    <w:rsid w:val="00DC3368"/>
    <w:rsid w:val="00DC4203"/>
    <w:rsid w:val="00DC56FE"/>
    <w:rsid w:val="00DC71CC"/>
    <w:rsid w:val="00DD048C"/>
    <w:rsid w:val="00DD1484"/>
    <w:rsid w:val="00DD1577"/>
    <w:rsid w:val="00DD27F9"/>
    <w:rsid w:val="00DD340E"/>
    <w:rsid w:val="00DD40F8"/>
    <w:rsid w:val="00DD4958"/>
    <w:rsid w:val="00DD6B18"/>
    <w:rsid w:val="00DD7632"/>
    <w:rsid w:val="00DD7EF5"/>
    <w:rsid w:val="00DE0756"/>
    <w:rsid w:val="00DE0EE2"/>
    <w:rsid w:val="00DE12F6"/>
    <w:rsid w:val="00DE456D"/>
    <w:rsid w:val="00DE684D"/>
    <w:rsid w:val="00DE6AD0"/>
    <w:rsid w:val="00DE7C1C"/>
    <w:rsid w:val="00DF10F7"/>
    <w:rsid w:val="00DF1C91"/>
    <w:rsid w:val="00DF2272"/>
    <w:rsid w:val="00DF232F"/>
    <w:rsid w:val="00DF41DE"/>
    <w:rsid w:val="00DF5237"/>
    <w:rsid w:val="00DF686B"/>
    <w:rsid w:val="00E00C7A"/>
    <w:rsid w:val="00E00FFB"/>
    <w:rsid w:val="00E0115D"/>
    <w:rsid w:val="00E01A92"/>
    <w:rsid w:val="00E025D9"/>
    <w:rsid w:val="00E03BE3"/>
    <w:rsid w:val="00E041A8"/>
    <w:rsid w:val="00E04BAB"/>
    <w:rsid w:val="00E05BAC"/>
    <w:rsid w:val="00E05E60"/>
    <w:rsid w:val="00E1096A"/>
    <w:rsid w:val="00E11963"/>
    <w:rsid w:val="00E11CD0"/>
    <w:rsid w:val="00E11FB0"/>
    <w:rsid w:val="00E132A7"/>
    <w:rsid w:val="00E146EA"/>
    <w:rsid w:val="00E1649B"/>
    <w:rsid w:val="00E16B7F"/>
    <w:rsid w:val="00E17299"/>
    <w:rsid w:val="00E2135F"/>
    <w:rsid w:val="00E22E9D"/>
    <w:rsid w:val="00E231E8"/>
    <w:rsid w:val="00E243D1"/>
    <w:rsid w:val="00E24888"/>
    <w:rsid w:val="00E25347"/>
    <w:rsid w:val="00E26694"/>
    <w:rsid w:val="00E2678E"/>
    <w:rsid w:val="00E26C2F"/>
    <w:rsid w:val="00E2782A"/>
    <w:rsid w:val="00E301F9"/>
    <w:rsid w:val="00E32C33"/>
    <w:rsid w:val="00E37222"/>
    <w:rsid w:val="00E37393"/>
    <w:rsid w:val="00E400DE"/>
    <w:rsid w:val="00E406BF"/>
    <w:rsid w:val="00E409A5"/>
    <w:rsid w:val="00E41BCB"/>
    <w:rsid w:val="00E44033"/>
    <w:rsid w:val="00E506FF"/>
    <w:rsid w:val="00E52D08"/>
    <w:rsid w:val="00E53C17"/>
    <w:rsid w:val="00E55515"/>
    <w:rsid w:val="00E5755C"/>
    <w:rsid w:val="00E604C5"/>
    <w:rsid w:val="00E60B5A"/>
    <w:rsid w:val="00E61134"/>
    <w:rsid w:val="00E62CF6"/>
    <w:rsid w:val="00E631B7"/>
    <w:rsid w:val="00E63369"/>
    <w:rsid w:val="00E66A92"/>
    <w:rsid w:val="00E677C8"/>
    <w:rsid w:val="00E67B47"/>
    <w:rsid w:val="00E67C78"/>
    <w:rsid w:val="00E70801"/>
    <w:rsid w:val="00E70F5C"/>
    <w:rsid w:val="00E71314"/>
    <w:rsid w:val="00E71C5F"/>
    <w:rsid w:val="00E720A4"/>
    <w:rsid w:val="00E72D56"/>
    <w:rsid w:val="00E732BB"/>
    <w:rsid w:val="00E73674"/>
    <w:rsid w:val="00E73CAD"/>
    <w:rsid w:val="00E757B1"/>
    <w:rsid w:val="00E7606D"/>
    <w:rsid w:val="00E77343"/>
    <w:rsid w:val="00E8087B"/>
    <w:rsid w:val="00E81F4A"/>
    <w:rsid w:val="00E83651"/>
    <w:rsid w:val="00E83D2A"/>
    <w:rsid w:val="00E85E26"/>
    <w:rsid w:val="00E86657"/>
    <w:rsid w:val="00E8733F"/>
    <w:rsid w:val="00E95012"/>
    <w:rsid w:val="00E95A3E"/>
    <w:rsid w:val="00E965D9"/>
    <w:rsid w:val="00E966F3"/>
    <w:rsid w:val="00E97EB6"/>
    <w:rsid w:val="00EA3391"/>
    <w:rsid w:val="00EA3AE3"/>
    <w:rsid w:val="00EA3BF8"/>
    <w:rsid w:val="00EA4D2B"/>
    <w:rsid w:val="00EA6F67"/>
    <w:rsid w:val="00EB146B"/>
    <w:rsid w:val="00EB48C2"/>
    <w:rsid w:val="00EB6134"/>
    <w:rsid w:val="00EC1066"/>
    <w:rsid w:val="00EC2D2A"/>
    <w:rsid w:val="00EC2ECD"/>
    <w:rsid w:val="00EC382E"/>
    <w:rsid w:val="00EC54F6"/>
    <w:rsid w:val="00EC6BAB"/>
    <w:rsid w:val="00EC774B"/>
    <w:rsid w:val="00ED00A4"/>
    <w:rsid w:val="00ED0A3A"/>
    <w:rsid w:val="00ED1BD6"/>
    <w:rsid w:val="00ED4E6A"/>
    <w:rsid w:val="00ED5039"/>
    <w:rsid w:val="00ED6A65"/>
    <w:rsid w:val="00ED7594"/>
    <w:rsid w:val="00EE2852"/>
    <w:rsid w:val="00EE3BEA"/>
    <w:rsid w:val="00EE5622"/>
    <w:rsid w:val="00EE5659"/>
    <w:rsid w:val="00EE5DCA"/>
    <w:rsid w:val="00EE5FA0"/>
    <w:rsid w:val="00EE7E4D"/>
    <w:rsid w:val="00EF2A1D"/>
    <w:rsid w:val="00EF2C59"/>
    <w:rsid w:val="00EF5070"/>
    <w:rsid w:val="00EF58EE"/>
    <w:rsid w:val="00EF6F1D"/>
    <w:rsid w:val="00EF6FEA"/>
    <w:rsid w:val="00EF7091"/>
    <w:rsid w:val="00EF7606"/>
    <w:rsid w:val="00F000B8"/>
    <w:rsid w:val="00F00FD8"/>
    <w:rsid w:val="00F0253B"/>
    <w:rsid w:val="00F02D6F"/>
    <w:rsid w:val="00F044D5"/>
    <w:rsid w:val="00F063B7"/>
    <w:rsid w:val="00F07112"/>
    <w:rsid w:val="00F10234"/>
    <w:rsid w:val="00F111A8"/>
    <w:rsid w:val="00F11405"/>
    <w:rsid w:val="00F11453"/>
    <w:rsid w:val="00F11570"/>
    <w:rsid w:val="00F14E89"/>
    <w:rsid w:val="00F162F0"/>
    <w:rsid w:val="00F1650A"/>
    <w:rsid w:val="00F17089"/>
    <w:rsid w:val="00F2061F"/>
    <w:rsid w:val="00F21C97"/>
    <w:rsid w:val="00F225CE"/>
    <w:rsid w:val="00F22D09"/>
    <w:rsid w:val="00F239E0"/>
    <w:rsid w:val="00F24697"/>
    <w:rsid w:val="00F24BB7"/>
    <w:rsid w:val="00F24C4E"/>
    <w:rsid w:val="00F26183"/>
    <w:rsid w:val="00F26B8C"/>
    <w:rsid w:val="00F26B98"/>
    <w:rsid w:val="00F26FE2"/>
    <w:rsid w:val="00F275CD"/>
    <w:rsid w:val="00F30A5C"/>
    <w:rsid w:val="00F320E7"/>
    <w:rsid w:val="00F32AB5"/>
    <w:rsid w:val="00F3318C"/>
    <w:rsid w:val="00F33C7B"/>
    <w:rsid w:val="00F34F7C"/>
    <w:rsid w:val="00F3560E"/>
    <w:rsid w:val="00F3668D"/>
    <w:rsid w:val="00F37240"/>
    <w:rsid w:val="00F372B2"/>
    <w:rsid w:val="00F378D6"/>
    <w:rsid w:val="00F41F68"/>
    <w:rsid w:val="00F43FB9"/>
    <w:rsid w:val="00F44608"/>
    <w:rsid w:val="00F44E48"/>
    <w:rsid w:val="00F46998"/>
    <w:rsid w:val="00F47117"/>
    <w:rsid w:val="00F47BDE"/>
    <w:rsid w:val="00F507BC"/>
    <w:rsid w:val="00F50B45"/>
    <w:rsid w:val="00F5367C"/>
    <w:rsid w:val="00F53AB0"/>
    <w:rsid w:val="00F54560"/>
    <w:rsid w:val="00F555A4"/>
    <w:rsid w:val="00F555D0"/>
    <w:rsid w:val="00F60D82"/>
    <w:rsid w:val="00F612CD"/>
    <w:rsid w:val="00F61624"/>
    <w:rsid w:val="00F625EA"/>
    <w:rsid w:val="00F64B61"/>
    <w:rsid w:val="00F6518D"/>
    <w:rsid w:val="00F65899"/>
    <w:rsid w:val="00F6652A"/>
    <w:rsid w:val="00F671E9"/>
    <w:rsid w:val="00F674CA"/>
    <w:rsid w:val="00F708C4"/>
    <w:rsid w:val="00F708F3"/>
    <w:rsid w:val="00F71BAF"/>
    <w:rsid w:val="00F71CBA"/>
    <w:rsid w:val="00F72C23"/>
    <w:rsid w:val="00F73CA5"/>
    <w:rsid w:val="00F7442C"/>
    <w:rsid w:val="00F752BF"/>
    <w:rsid w:val="00F7539D"/>
    <w:rsid w:val="00F76350"/>
    <w:rsid w:val="00F77DDC"/>
    <w:rsid w:val="00F80564"/>
    <w:rsid w:val="00F80FAD"/>
    <w:rsid w:val="00F81465"/>
    <w:rsid w:val="00F8216D"/>
    <w:rsid w:val="00F8313F"/>
    <w:rsid w:val="00F8409B"/>
    <w:rsid w:val="00F84D7E"/>
    <w:rsid w:val="00F9139D"/>
    <w:rsid w:val="00F93B90"/>
    <w:rsid w:val="00F951CF"/>
    <w:rsid w:val="00F96CEC"/>
    <w:rsid w:val="00F97821"/>
    <w:rsid w:val="00FA0D9E"/>
    <w:rsid w:val="00FA155F"/>
    <w:rsid w:val="00FA3554"/>
    <w:rsid w:val="00FA4DEB"/>
    <w:rsid w:val="00FA53A6"/>
    <w:rsid w:val="00FA5A9B"/>
    <w:rsid w:val="00FA7E25"/>
    <w:rsid w:val="00FB2289"/>
    <w:rsid w:val="00FB26A1"/>
    <w:rsid w:val="00FB4372"/>
    <w:rsid w:val="00FB4A78"/>
    <w:rsid w:val="00FB4BDC"/>
    <w:rsid w:val="00FB5B24"/>
    <w:rsid w:val="00FB5BB5"/>
    <w:rsid w:val="00FB659A"/>
    <w:rsid w:val="00FC0B5D"/>
    <w:rsid w:val="00FC42EC"/>
    <w:rsid w:val="00FC4303"/>
    <w:rsid w:val="00FC4457"/>
    <w:rsid w:val="00FC4748"/>
    <w:rsid w:val="00FC4F14"/>
    <w:rsid w:val="00FC6AF4"/>
    <w:rsid w:val="00FC762A"/>
    <w:rsid w:val="00FD052E"/>
    <w:rsid w:val="00FD073F"/>
    <w:rsid w:val="00FD4A4D"/>
    <w:rsid w:val="00FD63E0"/>
    <w:rsid w:val="00FD6435"/>
    <w:rsid w:val="00FD6AA7"/>
    <w:rsid w:val="00FD6C61"/>
    <w:rsid w:val="00FE0409"/>
    <w:rsid w:val="00FE2683"/>
    <w:rsid w:val="00FE44E3"/>
    <w:rsid w:val="00FE4B9B"/>
    <w:rsid w:val="00FE53B1"/>
    <w:rsid w:val="00FE7FF2"/>
    <w:rsid w:val="00FF1C54"/>
    <w:rsid w:val="00FF285D"/>
    <w:rsid w:val="00FF2A1A"/>
    <w:rsid w:val="00FF3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DEF418"/>
  <w15:docId w15:val="{5BDD660C-991F-4178-B0B6-7A34EFE1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456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iPriority w:val="99"/>
    <w:unhideWhenUsed/>
    <w:rsid w:val="00DE456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02E13"/>
    <w:pPr>
      <w:ind w:left="720"/>
      <w:contextualSpacing/>
    </w:pPr>
  </w:style>
  <w:style w:type="paragraph" w:styleId="Header">
    <w:name w:val="header"/>
    <w:basedOn w:val="Normal"/>
    <w:link w:val="HeaderChar"/>
    <w:uiPriority w:val="99"/>
    <w:unhideWhenUsed/>
    <w:rsid w:val="00393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22"/>
  </w:style>
  <w:style w:type="paragraph" w:styleId="Footer">
    <w:name w:val="footer"/>
    <w:basedOn w:val="Normal"/>
    <w:link w:val="FooterChar"/>
    <w:uiPriority w:val="99"/>
    <w:unhideWhenUsed/>
    <w:rsid w:val="0039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22"/>
  </w:style>
  <w:style w:type="character" w:styleId="CommentReference">
    <w:name w:val="annotation reference"/>
    <w:basedOn w:val="DefaultParagraphFont"/>
    <w:uiPriority w:val="99"/>
    <w:semiHidden/>
    <w:unhideWhenUsed/>
    <w:rsid w:val="00097B15"/>
    <w:rPr>
      <w:sz w:val="16"/>
      <w:szCs w:val="16"/>
    </w:rPr>
  </w:style>
  <w:style w:type="paragraph" w:styleId="CommentText">
    <w:name w:val="annotation text"/>
    <w:basedOn w:val="Normal"/>
    <w:link w:val="CommentTextChar"/>
    <w:uiPriority w:val="99"/>
    <w:unhideWhenUsed/>
    <w:rsid w:val="00097B15"/>
    <w:pPr>
      <w:spacing w:line="240" w:lineRule="auto"/>
    </w:pPr>
    <w:rPr>
      <w:sz w:val="20"/>
      <w:szCs w:val="20"/>
    </w:rPr>
  </w:style>
  <w:style w:type="character" w:customStyle="1" w:styleId="CommentTextChar">
    <w:name w:val="Comment Text Char"/>
    <w:basedOn w:val="DefaultParagraphFont"/>
    <w:link w:val="CommentText"/>
    <w:uiPriority w:val="99"/>
    <w:rsid w:val="00097B15"/>
    <w:rPr>
      <w:sz w:val="20"/>
      <w:szCs w:val="20"/>
    </w:rPr>
  </w:style>
  <w:style w:type="paragraph" w:styleId="CommentSubject">
    <w:name w:val="annotation subject"/>
    <w:basedOn w:val="CommentText"/>
    <w:next w:val="CommentText"/>
    <w:link w:val="CommentSubjectChar"/>
    <w:uiPriority w:val="99"/>
    <w:semiHidden/>
    <w:unhideWhenUsed/>
    <w:rsid w:val="00097B15"/>
    <w:rPr>
      <w:b/>
      <w:bCs/>
    </w:rPr>
  </w:style>
  <w:style w:type="character" w:customStyle="1" w:styleId="CommentSubjectChar">
    <w:name w:val="Comment Subject Char"/>
    <w:basedOn w:val="CommentTextChar"/>
    <w:link w:val="CommentSubject"/>
    <w:uiPriority w:val="99"/>
    <w:semiHidden/>
    <w:rsid w:val="00097B15"/>
    <w:rPr>
      <w:b/>
      <w:bCs/>
      <w:sz w:val="20"/>
      <w:szCs w:val="20"/>
    </w:rPr>
  </w:style>
  <w:style w:type="paragraph" w:styleId="BalloonText">
    <w:name w:val="Balloon Text"/>
    <w:basedOn w:val="Normal"/>
    <w:link w:val="BalloonTextChar"/>
    <w:uiPriority w:val="99"/>
    <w:semiHidden/>
    <w:unhideWhenUsed/>
    <w:rsid w:val="0009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15"/>
    <w:rPr>
      <w:rFonts w:ascii="Segoe UI" w:hAnsi="Segoe UI" w:cs="Segoe UI"/>
      <w:sz w:val="18"/>
      <w:szCs w:val="18"/>
    </w:rPr>
  </w:style>
  <w:style w:type="paragraph" w:customStyle="1" w:styleId="StyleLiteraturneuTimesNewRomanLeft">
    <w:name w:val="Style Literatur/neu + Times New Roman Left"/>
    <w:basedOn w:val="Normal"/>
    <w:rsid w:val="00294366"/>
    <w:pPr>
      <w:keepLines/>
      <w:suppressAutoHyphens/>
      <w:spacing w:after="240" w:line="240" w:lineRule="exact"/>
      <w:ind w:left="562" w:hanging="562"/>
    </w:pPr>
    <w:rPr>
      <w:rFonts w:ascii="Times New Roman" w:eastAsia="Times New Roman" w:hAnsi="Times New Roman" w:cs="Times New Roman"/>
      <w:sz w:val="24"/>
      <w:szCs w:val="20"/>
      <w:lang w:val="de-DE"/>
    </w:rPr>
  </w:style>
  <w:style w:type="character" w:customStyle="1" w:styleId="citation">
    <w:name w:val="citation"/>
    <w:basedOn w:val="DefaultParagraphFont"/>
    <w:rsid w:val="00294366"/>
  </w:style>
  <w:style w:type="character" w:customStyle="1" w:styleId="cit-sep">
    <w:name w:val="cit-sep"/>
    <w:basedOn w:val="DefaultParagraphFont"/>
    <w:rsid w:val="00294366"/>
  </w:style>
  <w:style w:type="character" w:customStyle="1" w:styleId="cit-vol">
    <w:name w:val="cit-vol"/>
    <w:basedOn w:val="DefaultParagraphFont"/>
    <w:rsid w:val="00294366"/>
  </w:style>
  <w:style w:type="character" w:customStyle="1" w:styleId="cit-first-page">
    <w:name w:val="cit-first-page"/>
    <w:basedOn w:val="DefaultParagraphFont"/>
    <w:rsid w:val="00294366"/>
  </w:style>
  <w:style w:type="character" w:customStyle="1" w:styleId="cit-last-page">
    <w:name w:val="cit-last-page"/>
    <w:basedOn w:val="DefaultParagraphFont"/>
    <w:rsid w:val="00294366"/>
  </w:style>
  <w:style w:type="character" w:styleId="LineNumber">
    <w:name w:val="line number"/>
    <w:basedOn w:val="DefaultParagraphFont"/>
    <w:uiPriority w:val="99"/>
    <w:semiHidden/>
    <w:unhideWhenUsed/>
    <w:rsid w:val="009544A8"/>
  </w:style>
  <w:style w:type="character" w:styleId="Hyperlink">
    <w:name w:val="Hyperlink"/>
    <w:basedOn w:val="DefaultParagraphFont"/>
    <w:uiPriority w:val="99"/>
    <w:unhideWhenUsed/>
    <w:rsid w:val="00C35ADD"/>
    <w:rPr>
      <w:color w:val="0563C1" w:themeColor="hyperlink"/>
      <w:u w:val="single"/>
    </w:rPr>
  </w:style>
  <w:style w:type="character" w:customStyle="1" w:styleId="Mention1">
    <w:name w:val="Mention1"/>
    <w:basedOn w:val="DefaultParagraphFont"/>
    <w:uiPriority w:val="99"/>
    <w:semiHidden/>
    <w:unhideWhenUsed/>
    <w:rsid w:val="00C35ADD"/>
    <w:rPr>
      <w:color w:val="2B579A"/>
      <w:shd w:val="clear" w:color="auto" w:fill="E6E6E6"/>
    </w:rPr>
  </w:style>
  <w:style w:type="paragraph" w:styleId="Revision">
    <w:name w:val="Revision"/>
    <w:hidden/>
    <w:uiPriority w:val="99"/>
    <w:semiHidden/>
    <w:rsid w:val="00F33C7B"/>
    <w:pPr>
      <w:spacing w:after="0" w:line="240" w:lineRule="auto"/>
    </w:pPr>
  </w:style>
  <w:style w:type="paragraph" w:styleId="Title">
    <w:name w:val="Title"/>
    <w:aliases w:val="title"/>
    <w:basedOn w:val="Normal"/>
    <w:link w:val="TitleChar"/>
    <w:uiPriority w:val="10"/>
    <w:qFormat/>
    <w:rsid w:val="0037294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TitleChar">
    <w:name w:val="Title Char"/>
    <w:aliases w:val="title Char"/>
    <w:basedOn w:val="DefaultParagraphFont"/>
    <w:link w:val="Title"/>
    <w:uiPriority w:val="10"/>
    <w:rsid w:val="0037294A"/>
    <w:rPr>
      <w:rFonts w:ascii="Times New Roman" w:hAnsi="Times New Roman" w:cs="Times New Roman"/>
      <w:sz w:val="24"/>
      <w:szCs w:val="24"/>
      <w:lang w:val="en-GB" w:eastAsia="en-GB"/>
    </w:rPr>
  </w:style>
  <w:style w:type="paragraph" w:customStyle="1" w:styleId="desc">
    <w:name w:val="desc"/>
    <w:basedOn w:val="Normal"/>
    <w:rsid w:val="0037294A"/>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details">
    <w:name w:val="details"/>
    <w:basedOn w:val="Normal"/>
    <w:rsid w:val="0037294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jrnl">
    <w:name w:val="jrnl"/>
    <w:basedOn w:val="DefaultParagraphFont"/>
    <w:rsid w:val="0037294A"/>
  </w:style>
  <w:style w:type="character" w:styleId="FollowedHyperlink">
    <w:name w:val="FollowedHyperlink"/>
    <w:basedOn w:val="DefaultParagraphFont"/>
    <w:uiPriority w:val="99"/>
    <w:semiHidden/>
    <w:unhideWhenUsed/>
    <w:rsid w:val="00522CDF"/>
    <w:rPr>
      <w:color w:val="954F72" w:themeColor="followedHyperlink"/>
      <w:u w:val="single"/>
    </w:rPr>
  </w:style>
  <w:style w:type="character" w:customStyle="1" w:styleId="UnresolvedMention1">
    <w:name w:val="Unresolved Mention1"/>
    <w:basedOn w:val="DefaultParagraphFont"/>
    <w:uiPriority w:val="99"/>
    <w:semiHidden/>
    <w:unhideWhenUsed/>
    <w:rsid w:val="006F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5034">
      <w:bodyDiv w:val="1"/>
      <w:marLeft w:val="0"/>
      <w:marRight w:val="0"/>
      <w:marTop w:val="0"/>
      <w:marBottom w:val="0"/>
      <w:divBdr>
        <w:top w:val="none" w:sz="0" w:space="0" w:color="auto"/>
        <w:left w:val="none" w:sz="0" w:space="0" w:color="auto"/>
        <w:bottom w:val="none" w:sz="0" w:space="0" w:color="auto"/>
        <w:right w:val="none" w:sz="0" w:space="0" w:color="auto"/>
      </w:divBdr>
    </w:div>
    <w:div w:id="168259408">
      <w:bodyDiv w:val="1"/>
      <w:marLeft w:val="0"/>
      <w:marRight w:val="0"/>
      <w:marTop w:val="0"/>
      <w:marBottom w:val="0"/>
      <w:divBdr>
        <w:top w:val="none" w:sz="0" w:space="0" w:color="auto"/>
        <w:left w:val="none" w:sz="0" w:space="0" w:color="auto"/>
        <w:bottom w:val="none" w:sz="0" w:space="0" w:color="auto"/>
        <w:right w:val="none" w:sz="0" w:space="0" w:color="auto"/>
      </w:divBdr>
    </w:div>
    <w:div w:id="331224768">
      <w:bodyDiv w:val="1"/>
      <w:marLeft w:val="0"/>
      <w:marRight w:val="0"/>
      <w:marTop w:val="0"/>
      <w:marBottom w:val="0"/>
      <w:divBdr>
        <w:top w:val="none" w:sz="0" w:space="0" w:color="auto"/>
        <w:left w:val="none" w:sz="0" w:space="0" w:color="auto"/>
        <w:bottom w:val="none" w:sz="0" w:space="0" w:color="auto"/>
        <w:right w:val="none" w:sz="0" w:space="0" w:color="auto"/>
      </w:divBdr>
    </w:div>
    <w:div w:id="552011625">
      <w:bodyDiv w:val="1"/>
      <w:marLeft w:val="0"/>
      <w:marRight w:val="0"/>
      <w:marTop w:val="0"/>
      <w:marBottom w:val="0"/>
      <w:divBdr>
        <w:top w:val="none" w:sz="0" w:space="0" w:color="auto"/>
        <w:left w:val="none" w:sz="0" w:space="0" w:color="auto"/>
        <w:bottom w:val="none" w:sz="0" w:space="0" w:color="auto"/>
        <w:right w:val="none" w:sz="0" w:space="0" w:color="auto"/>
      </w:divBdr>
    </w:div>
    <w:div w:id="600645086">
      <w:bodyDiv w:val="1"/>
      <w:marLeft w:val="0"/>
      <w:marRight w:val="0"/>
      <w:marTop w:val="0"/>
      <w:marBottom w:val="0"/>
      <w:divBdr>
        <w:top w:val="none" w:sz="0" w:space="0" w:color="auto"/>
        <w:left w:val="none" w:sz="0" w:space="0" w:color="auto"/>
        <w:bottom w:val="none" w:sz="0" w:space="0" w:color="auto"/>
        <w:right w:val="none" w:sz="0" w:space="0" w:color="auto"/>
      </w:divBdr>
    </w:div>
    <w:div w:id="745155599">
      <w:bodyDiv w:val="1"/>
      <w:marLeft w:val="0"/>
      <w:marRight w:val="0"/>
      <w:marTop w:val="0"/>
      <w:marBottom w:val="0"/>
      <w:divBdr>
        <w:top w:val="none" w:sz="0" w:space="0" w:color="auto"/>
        <w:left w:val="none" w:sz="0" w:space="0" w:color="auto"/>
        <w:bottom w:val="none" w:sz="0" w:space="0" w:color="auto"/>
        <w:right w:val="none" w:sz="0" w:space="0" w:color="auto"/>
      </w:divBdr>
    </w:div>
    <w:div w:id="910038001">
      <w:bodyDiv w:val="1"/>
      <w:marLeft w:val="0"/>
      <w:marRight w:val="0"/>
      <w:marTop w:val="0"/>
      <w:marBottom w:val="0"/>
      <w:divBdr>
        <w:top w:val="none" w:sz="0" w:space="0" w:color="auto"/>
        <w:left w:val="none" w:sz="0" w:space="0" w:color="auto"/>
        <w:bottom w:val="none" w:sz="0" w:space="0" w:color="auto"/>
        <w:right w:val="none" w:sz="0" w:space="0" w:color="auto"/>
      </w:divBdr>
    </w:div>
    <w:div w:id="1091975296">
      <w:bodyDiv w:val="1"/>
      <w:marLeft w:val="0"/>
      <w:marRight w:val="0"/>
      <w:marTop w:val="0"/>
      <w:marBottom w:val="0"/>
      <w:divBdr>
        <w:top w:val="none" w:sz="0" w:space="0" w:color="auto"/>
        <w:left w:val="none" w:sz="0" w:space="0" w:color="auto"/>
        <w:bottom w:val="none" w:sz="0" w:space="0" w:color="auto"/>
        <w:right w:val="none" w:sz="0" w:space="0" w:color="auto"/>
      </w:divBdr>
    </w:div>
    <w:div w:id="1127621785">
      <w:bodyDiv w:val="1"/>
      <w:marLeft w:val="0"/>
      <w:marRight w:val="0"/>
      <w:marTop w:val="0"/>
      <w:marBottom w:val="0"/>
      <w:divBdr>
        <w:top w:val="none" w:sz="0" w:space="0" w:color="auto"/>
        <w:left w:val="none" w:sz="0" w:space="0" w:color="auto"/>
        <w:bottom w:val="none" w:sz="0" w:space="0" w:color="auto"/>
        <w:right w:val="none" w:sz="0" w:space="0" w:color="auto"/>
      </w:divBdr>
    </w:div>
    <w:div w:id="1156914217">
      <w:bodyDiv w:val="1"/>
      <w:marLeft w:val="0"/>
      <w:marRight w:val="0"/>
      <w:marTop w:val="0"/>
      <w:marBottom w:val="0"/>
      <w:divBdr>
        <w:top w:val="none" w:sz="0" w:space="0" w:color="auto"/>
        <w:left w:val="none" w:sz="0" w:space="0" w:color="auto"/>
        <w:bottom w:val="none" w:sz="0" w:space="0" w:color="auto"/>
        <w:right w:val="none" w:sz="0" w:space="0" w:color="auto"/>
      </w:divBdr>
    </w:div>
    <w:div w:id="1396855038">
      <w:bodyDiv w:val="1"/>
      <w:marLeft w:val="0"/>
      <w:marRight w:val="0"/>
      <w:marTop w:val="0"/>
      <w:marBottom w:val="0"/>
      <w:divBdr>
        <w:top w:val="none" w:sz="0" w:space="0" w:color="auto"/>
        <w:left w:val="none" w:sz="0" w:space="0" w:color="auto"/>
        <w:bottom w:val="none" w:sz="0" w:space="0" w:color="auto"/>
        <w:right w:val="none" w:sz="0" w:space="0" w:color="auto"/>
      </w:divBdr>
    </w:div>
    <w:div w:id="1428885607">
      <w:bodyDiv w:val="1"/>
      <w:marLeft w:val="0"/>
      <w:marRight w:val="0"/>
      <w:marTop w:val="0"/>
      <w:marBottom w:val="0"/>
      <w:divBdr>
        <w:top w:val="none" w:sz="0" w:space="0" w:color="auto"/>
        <w:left w:val="none" w:sz="0" w:space="0" w:color="auto"/>
        <w:bottom w:val="none" w:sz="0" w:space="0" w:color="auto"/>
        <w:right w:val="none" w:sz="0" w:space="0" w:color="auto"/>
      </w:divBdr>
    </w:div>
    <w:div w:id="1467234081">
      <w:bodyDiv w:val="1"/>
      <w:marLeft w:val="0"/>
      <w:marRight w:val="0"/>
      <w:marTop w:val="0"/>
      <w:marBottom w:val="0"/>
      <w:divBdr>
        <w:top w:val="none" w:sz="0" w:space="0" w:color="auto"/>
        <w:left w:val="none" w:sz="0" w:space="0" w:color="auto"/>
        <w:bottom w:val="none" w:sz="0" w:space="0" w:color="auto"/>
        <w:right w:val="none" w:sz="0" w:space="0" w:color="auto"/>
      </w:divBdr>
    </w:div>
    <w:div w:id="1554805938">
      <w:bodyDiv w:val="1"/>
      <w:marLeft w:val="0"/>
      <w:marRight w:val="0"/>
      <w:marTop w:val="0"/>
      <w:marBottom w:val="0"/>
      <w:divBdr>
        <w:top w:val="none" w:sz="0" w:space="0" w:color="auto"/>
        <w:left w:val="none" w:sz="0" w:space="0" w:color="auto"/>
        <w:bottom w:val="none" w:sz="0" w:space="0" w:color="auto"/>
        <w:right w:val="none" w:sz="0" w:space="0" w:color="auto"/>
      </w:divBdr>
    </w:div>
    <w:div w:id="1789273772">
      <w:bodyDiv w:val="1"/>
      <w:marLeft w:val="0"/>
      <w:marRight w:val="0"/>
      <w:marTop w:val="0"/>
      <w:marBottom w:val="0"/>
      <w:divBdr>
        <w:top w:val="none" w:sz="0" w:space="0" w:color="auto"/>
        <w:left w:val="none" w:sz="0" w:space="0" w:color="auto"/>
        <w:bottom w:val="none" w:sz="0" w:space="0" w:color="auto"/>
        <w:right w:val="none" w:sz="0" w:space="0" w:color="auto"/>
      </w:divBdr>
    </w:div>
    <w:div w:id="1879246232">
      <w:bodyDiv w:val="1"/>
      <w:marLeft w:val="0"/>
      <w:marRight w:val="0"/>
      <w:marTop w:val="0"/>
      <w:marBottom w:val="0"/>
      <w:divBdr>
        <w:top w:val="none" w:sz="0" w:space="0" w:color="auto"/>
        <w:left w:val="none" w:sz="0" w:space="0" w:color="auto"/>
        <w:bottom w:val="none" w:sz="0" w:space="0" w:color="auto"/>
        <w:right w:val="none" w:sz="0" w:space="0" w:color="auto"/>
      </w:divBdr>
    </w:div>
    <w:div w:id="2076005458">
      <w:bodyDiv w:val="1"/>
      <w:marLeft w:val="0"/>
      <w:marRight w:val="0"/>
      <w:marTop w:val="0"/>
      <w:marBottom w:val="0"/>
      <w:divBdr>
        <w:top w:val="none" w:sz="0" w:space="0" w:color="auto"/>
        <w:left w:val="none" w:sz="0" w:space="0" w:color="auto"/>
        <w:bottom w:val="none" w:sz="0" w:space="0" w:color="auto"/>
        <w:right w:val="none" w:sz="0" w:space="0" w:color="auto"/>
      </w:divBdr>
    </w:div>
    <w:div w:id="21144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maus1@memph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bristol.ac.uk/alspac/researchers/access/" TargetMode="External"/><Relationship Id="rId4" Type="http://schemas.openxmlformats.org/officeDocument/2006/relationships/settings" Target="settings.xml"/><Relationship Id="rId9" Type="http://schemas.openxmlformats.org/officeDocument/2006/relationships/hyperlink" Target="http://www.allergyresearch.org.uk/studies/birth-coh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A59C-BE4E-4381-A5D1-7B166D09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33173</Words>
  <Characters>189092</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Manager/>
  <Company>University of Memphis</Company>
  <LinksUpToDate>false</LinksUpToDate>
  <CharactersWithSpaces>221822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Everson</dc:creator>
  <cp:keywords/>
  <dc:description/>
  <cp:lastModifiedBy>Todd Everson</cp:lastModifiedBy>
  <cp:revision>5</cp:revision>
  <cp:lastPrinted>2018-02-21T21:01:00Z</cp:lastPrinted>
  <dcterms:created xsi:type="dcterms:W3CDTF">2019-03-12T16:13:00Z</dcterms:created>
  <dcterms:modified xsi:type="dcterms:W3CDTF">2019-03-12T16:22:00Z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http://www.zotero.org/styles/environmental-health-perspectives</vt:lpwstr>
  </property>
  <property fmtid="{D5CDD505-2E9C-101B-9397-08002B2CF9AE}" pid="9" name="Mendeley Recent Style Name 2_1">
    <vt:lpwstr>Environmental Health Perspectives</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http://csl.mendeley.com/styles/106537251/NIHPMID</vt:lpwstr>
  </property>
  <property fmtid="{D5CDD505-2E9C-101B-9397-08002B2CF9AE}" pid="15" name="Mendeley Recent Style Name 5_1">
    <vt:lpwstr>NIH PMID - Jessica Brooks</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http://www.zotero.org/styles/reproductive-toxicology</vt:lpwstr>
  </property>
  <property fmtid="{D5CDD505-2E9C-101B-9397-08002B2CF9AE}" pid="19" name="Mendeley Recent Style Name 7_1">
    <vt:lpwstr>Reproductive Toxicology</vt:lpwstr>
  </property>
  <property fmtid="{D5CDD505-2E9C-101B-9397-08002B2CF9AE}" pid="20" name="Mendeley Recent Style Id 8_1">
    <vt:lpwstr>http://www.zotero.org/styles/springer-vancouver-brackets</vt:lpwstr>
  </property>
  <property fmtid="{D5CDD505-2E9C-101B-9397-08002B2CF9AE}" pid="21" name="Mendeley Recent Style Name 8_1">
    <vt:lpwstr>Springer - Vancouver (brackets)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86f67aec-433f-3075-83a1-43b9fc429c0d</vt:lpwstr>
  </property>
</Properties>
</file>